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464ABC" w14:textId="49A2B9C2" w:rsidR="005F1E7A" w:rsidRDefault="005F1E7A" w:rsidP="0046083E">
      <w:pPr>
        <w:rPr>
          <w:rFonts w:ascii="Times New Roman" w:hAnsi="Times New Roman" w:cs="Times New Roman"/>
          <w:b/>
          <w:bCs/>
          <w:sz w:val="24"/>
          <w:szCs w:val="24"/>
          <w:u w:val="single"/>
        </w:rPr>
      </w:pPr>
      <w:r w:rsidRPr="005F1E7A">
        <w:rPr>
          <w:rFonts w:ascii="Times New Roman" w:hAnsi="Times New Roman" w:cs="Times New Roman"/>
          <w:b/>
          <w:bCs/>
          <w:sz w:val="24"/>
          <w:szCs w:val="24"/>
          <w:u w:val="single"/>
        </w:rPr>
        <w:t xml:space="preserve">Counselling Video </w:t>
      </w:r>
      <w:r w:rsidR="00CF091E">
        <w:rPr>
          <w:rFonts w:ascii="Times New Roman" w:hAnsi="Times New Roman" w:cs="Times New Roman"/>
          <w:b/>
          <w:bCs/>
          <w:sz w:val="24"/>
          <w:szCs w:val="24"/>
          <w:u w:val="single"/>
        </w:rPr>
        <w:t>Supporting Paper</w:t>
      </w:r>
    </w:p>
    <w:p w14:paraId="7A707240" w14:textId="46DBED5F" w:rsidR="005F1E7A" w:rsidRDefault="005F1E7A" w:rsidP="005F1E7A">
      <w:pPr>
        <w:jc w:val="center"/>
        <w:rPr>
          <w:rFonts w:ascii="Times New Roman" w:hAnsi="Times New Roman" w:cs="Times New Roman"/>
          <w:b/>
          <w:bCs/>
          <w:sz w:val="24"/>
          <w:szCs w:val="24"/>
          <w:u w:val="single"/>
        </w:rPr>
      </w:pPr>
    </w:p>
    <w:p w14:paraId="30BDBE16" w14:textId="1D6C16CC" w:rsidR="000004CA" w:rsidRDefault="005F1E7A" w:rsidP="00DD2EE4">
      <w:pPr>
        <w:spacing w:line="480" w:lineRule="auto"/>
        <w:rPr>
          <w:rFonts w:ascii="Times New Roman" w:hAnsi="Times New Roman" w:cs="Times New Roman"/>
          <w:sz w:val="24"/>
          <w:szCs w:val="24"/>
        </w:rPr>
      </w:pPr>
      <w:r>
        <w:rPr>
          <w:rFonts w:ascii="Times New Roman" w:hAnsi="Times New Roman" w:cs="Times New Roman"/>
          <w:sz w:val="24"/>
          <w:szCs w:val="24"/>
        </w:rPr>
        <w:t>This</w:t>
      </w:r>
      <w:r w:rsidR="00CF091E">
        <w:rPr>
          <w:rFonts w:ascii="Times New Roman" w:hAnsi="Times New Roman" w:cs="Times New Roman"/>
          <w:sz w:val="24"/>
          <w:szCs w:val="24"/>
        </w:rPr>
        <w:t xml:space="preserve"> critique</w:t>
      </w:r>
      <w:r>
        <w:rPr>
          <w:rFonts w:ascii="Times New Roman" w:hAnsi="Times New Roman" w:cs="Times New Roman"/>
          <w:sz w:val="24"/>
          <w:szCs w:val="24"/>
        </w:rPr>
        <w:t xml:space="preserve"> </w:t>
      </w:r>
      <w:r w:rsidR="00CF091E">
        <w:rPr>
          <w:rFonts w:ascii="Times New Roman" w:hAnsi="Times New Roman" w:cs="Times New Roman"/>
          <w:sz w:val="24"/>
          <w:szCs w:val="24"/>
        </w:rPr>
        <w:t>is going to discuss a video that was created to represent</w:t>
      </w:r>
      <w:r w:rsidR="00DD2EE4">
        <w:rPr>
          <w:rFonts w:ascii="Times New Roman" w:hAnsi="Times New Roman" w:cs="Times New Roman"/>
          <w:sz w:val="24"/>
          <w:szCs w:val="24"/>
        </w:rPr>
        <w:t xml:space="preserve"> effective counselling communication skills. In the video, there is a counsellor and a client, the client vocalises her struggles with university. The counselling and communication skills that were presented in this video were empathy, unconditional positive regard, active listening and paraphrasing, this critique is also going to discuss why these skills are appropriate when taking on the counselling role</w:t>
      </w:r>
      <w:r w:rsidR="002031AF">
        <w:rPr>
          <w:rFonts w:ascii="Times New Roman" w:hAnsi="Times New Roman" w:cs="Times New Roman"/>
          <w:sz w:val="24"/>
          <w:szCs w:val="24"/>
        </w:rPr>
        <w:t xml:space="preserve"> and look at their strengths and weaknesses</w:t>
      </w:r>
      <w:r w:rsidR="00DD2EE4">
        <w:rPr>
          <w:rFonts w:ascii="Times New Roman" w:hAnsi="Times New Roman" w:cs="Times New Roman"/>
          <w:sz w:val="24"/>
          <w:szCs w:val="24"/>
        </w:rPr>
        <w:t>.</w:t>
      </w:r>
    </w:p>
    <w:p w14:paraId="13A25AAA" w14:textId="0A3CE5B3" w:rsidR="000A6DF3" w:rsidRDefault="000004CA" w:rsidP="00DD2EE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A7647">
        <w:rPr>
          <w:rFonts w:ascii="Times New Roman" w:hAnsi="Times New Roman" w:cs="Times New Roman"/>
          <w:sz w:val="24"/>
          <w:szCs w:val="24"/>
        </w:rPr>
        <w:t>Throughout the video, the client is expressing their struggles with university and having serious doubts about whether they can do it or not</w:t>
      </w:r>
      <w:r w:rsidR="00EE55BB">
        <w:rPr>
          <w:rFonts w:ascii="Times New Roman" w:hAnsi="Times New Roman" w:cs="Times New Roman"/>
          <w:sz w:val="24"/>
          <w:szCs w:val="24"/>
        </w:rPr>
        <w:t>. I</w:t>
      </w:r>
      <w:r w:rsidR="00AA7647">
        <w:rPr>
          <w:rFonts w:ascii="Times New Roman" w:hAnsi="Times New Roman" w:cs="Times New Roman"/>
          <w:sz w:val="24"/>
          <w:szCs w:val="24"/>
        </w:rPr>
        <w:t xml:space="preserve">n the first minute of the simulation, there is an introduction between the counsellor and the client. In the video, it is blatant that the client is nervous </w:t>
      </w:r>
      <w:r w:rsidR="004B36B4">
        <w:rPr>
          <w:rFonts w:ascii="Times New Roman" w:hAnsi="Times New Roman" w:cs="Times New Roman"/>
          <w:sz w:val="24"/>
          <w:szCs w:val="24"/>
        </w:rPr>
        <w:t xml:space="preserve">and uneasy of whether to elaborate on their feelings. The counsellor reassures the client that their office is a safe space and anything that is said to the counsellor would be kept confidential and </w:t>
      </w:r>
      <w:r w:rsidR="003414A1">
        <w:rPr>
          <w:rFonts w:ascii="Times New Roman" w:hAnsi="Times New Roman" w:cs="Times New Roman"/>
          <w:sz w:val="24"/>
          <w:szCs w:val="24"/>
        </w:rPr>
        <w:t>would never be repeated</w:t>
      </w:r>
      <w:r w:rsidR="00AD19FA">
        <w:rPr>
          <w:rFonts w:ascii="Times New Roman" w:hAnsi="Times New Roman" w:cs="Times New Roman"/>
          <w:sz w:val="24"/>
          <w:szCs w:val="24"/>
        </w:rPr>
        <w:t xml:space="preserve"> (Cooper et al, 2013)</w:t>
      </w:r>
      <w:r w:rsidR="003414A1">
        <w:rPr>
          <w:rFonts w:ascii="Times New Roman" w:hAnsi="Times New Roman" w:cs="Times New Roman"/>
          <w:sz w:val="24"/>
          <w:szCs w:val="24"/>
        </w:rPr>
        <w:t xml:space="preserve">. This technique is called unconditional positive regard, </w:t>
      </w:r>
      <w:r w:rsidR="00EF303A">
        <w:rPr>
          <w:rFonts w:ascii="Times New Roman" w:hAnsi="Times New Roman" w:cs="Times New Roman"/>
          <w:sz w:val="24"/>
          <w:szCs w:val="24"/>
        </w:rPr>
        <w:t>w</w:t>
      </w:r>
      <w:r w:rsidR="00EF303A" w:rsidRPr="00EF303A">
        <w:rPr>
          <w:rFonts w:ascii="Times New Roman" w:hAnsi="Times New Roman" w:cs="Times New Roman"/>
          <w:sz w:val="24"/>
          <w:szCs w:val="24"/>
        </w:rPr>
        <w:t xml:space="preserve">hat this means is that </w:t>
      </w:r>
      <w:r w:rsidR="00EF303A">
        <w:rPr>
          <w:rFonts w:ascii="Times New Roman" w:hAnsi="Times New Roman" w:cs="Times New Roman"/>
          <w:sz w:val="24"/>
          <w:szCs w:val="24"/>
        </w:rPr>
        <w:t xml:space="preserve">the counsellor </w:t>
      </w:r>
      <w:r w:rsidR="00EF303A" w:rsidRPr="00EF303A">
        <w:rPr>
          <w:rFonts w:ascii="Times New Roman" w:hAnsi="Times New Roman" w:cs="Times New Roman"/>
          <w:sz w:val="24"/>
          <w:szCs w:val="24"/>
        </w:rPr>
        <w:t>value</w:t>
      </w:r>
      <w:r w:rsidR="00EF303A">
        <w:rPr>
          <w:rFonts w:ascii="Times New Roman" w:hAnsi="Times New Roman" w:cs="Times New Roman"/>
          <w:sz w:val="24"/>
          <w:szCs w:val="24"/>
        </w:rPr>
        <w:t>s</w:t>
      </w:r>
      <w:r w:rsidR="00EF303A" w:rsidRPr="00EF303A">
        <w:rPr>
          <w:rFonts w:ascii="Times New Roman" w:hAnsi="Times New Roman" w:cs="Times New Roman"/>
          <w:sz w:val="24"/>
          <w:szCs w:val="24"/>
        </w:rPr>
        <w:t xml:space="preserve"> the person </w:t>
      </w:r>
      <w:r w:rsidR="007F3331">
        <w:rPr>
          <w:rFonts w:ascii="Times New Roman" w:hAnsi="Times New Roman" w:cs="Times New Roman"/>
          <w:sz w:val="24"/>
          <w:szCs w:val="24"/>
        </w:rPr>
        <w:t>without any evaluation or judgement.</w:t>
      </w:r>
      <w:r w:rsidR="00EF303A" w:rsidRPr="00EF303A">
        <w:rPr>
          <w:rFonts w:ascii="Times New Roman" w:hAnsi="Times New Roman" w:cs="Times New Roman"/>
          <w:sz w:val="24"/>
          <w:szCs w:val="24"/>
        </w:rPr>
        <w:t xml:space="preserve"> </w:t>
      </w:r>
      <w:r w:rsidR="007F3331">
        <w:rPr>
          <w:rFonts w:ascii="Times New Roman" w:hAnsi="Times New Roman" w:cs="Times New Roman"/>
          <w:sz w:val="24"/>
          <w:szCs w:val="24"/>
        </w:rPr>
        <w:t xml:space="preserve">They put their feelings to one side and receive the client just as they are. </w:t>
      </w:r>
      <w:r w:rsidR="00EF303A" w:rsidRPr="00EF303A">
        <w:rPr>
          <w:rFonts w:ascii="Times New Roman" w:hAnsi="Times New Roman" w:cs="Times New Roman"/>
          <w:sz w:val="24"/>
          <w:szCs w:val="24"/>
        </w:rPr>
        <w:t xml:space="preserve">This is focused on the </w:t>
      </w:r>
      <w:proofErr w:type="gramStart"/>
      <w:r w:rsidR="00EF303A" w:rsidRPr="00EF303A">
        <w:rPr>
          <w:rFonts w:ascii="Times New Roman" w:hAnsi="Times New Roman" w:cs="Times New Roman"/>
          <w:sz w:val="24"/>
          <w:szCs w:val="24"/>
        </w:rPr>
        <w:t>particular philosophical</w:t>
      </w:r>
      <w:proofErr w:type="gramEnd"/>
      <w:r w:rsidR="00EF303A" w:rsidRPr="00EF303A">
        <w:rPr>
          <w:rFonts w:ascii="Times New Roman" w:hAnsi="Times New Roman" w:cs="Times New Roman"/>
          <w:sz w:val="24"/>
          <w:szCs w:val="24"/>
        </w:rPr>
        <w:t xml:space="preserve"> view of human nature associated with the pioneer of </w:t>
      </w:r>
      <w:r w:rsidR="00EF303A">
        <w:rPr>
          <w:rFonts w:ascii="Times New Roman" w:hAnsi="Times New Roman" w:cs="Times New Roman"/>
          <w:sz w:val="24"/>
          <w:szCs w:val="24"/>
        </w:rPr>
        <w:t>person</w:t>
      </w:r>
      <w:r w:rsidR="00EF303A" w:rsidRPr="00EF303A">
        <w:rPr>
          <w:rFonts w:ascii="Times New Roman" w:hAnsi="Times New Roman" w:cs="Times New Roman"/>
          <w:sz w:val="24"/>
          <w:szCs w:val="24"/>
        </w:rPr>
        <w:t xml:space="preserve">-centred </w:t>
      </w:r>
      <w:r w:rsidR="00EF303A">
        <w:rPr>
          <w:rFonts w:ascii="Times New Roman" w:hAnsi="Times New Roman" w:cs="Times New Roman"/>
          <w:sz w:val="24"/>
          <w:szCs w:val="24"/>
        </w:rPr>
        <w:t>therapy</w:t>
      </w:r>
      <w:r w:rsidR="00EF303A" w:rsidRPr="00EF303A">
        <w:rPr>
          <w:rFonts w:ascii="Times New Roman" w:hAnsi="Times New Roman" w:cs="Times New Roman"/>
          <w:sz w:val="24"/>
          <w:szCs w:val="24"/>
        </w:rPr>
        <w:t>, the psychologist Carl Rogers</w:t>
      </w:r>
      <w:r w:rsidR="00AD19FA">
        <w:rPr>
          <w:rFonts w:ascii="Times New Roman" w:hAnsi="Times New Roman" w:cs="Times New Roman"/>
          <w:sz w:val="24"/>
          <w:szCs w:val="24"/>
        </w:rPr>
        <w:t xml:space="preserve"> (Cooper et al, 2013)</w:t>
      </w:r>
      <w:r w:rsidR="00EF303A" w:rsidRPr="00EF303A">
        <w:rPr>
          <w:rFonts w:ascii="Times New Roman" w:hAnsi="Times New Roman" w:cs="Times New Roman"/>
          <w:sz w:val="24"/>
          <w:szCs w:val="24"/>
        </w:rPr>
        <w:t>.</w:t>
      </w:r>
      <w:r w:rsidR="00AD19FA">
        <w:rPr>
          <w:rFonts w:ascii="Times New Roman" w:hAnsi="Times New Roman" w:cs="Times New Roman"/>
          <w:sz w:val="24"/>
          <w:szCs w:val="24"/>
        </w:rPr>
        <w:t xml:space="preserve"> As said above, unconditional positive regard is used within person-centred therapy and the aim with this technique </w:t>
      </w:r>
      <w:r w:rsidR="0059790F" w:rsidRPr="0059790F">
        <w:rPr>
          <w:rFonts w:ascii="Times New Roman" w:hAnsi="Times New Roman" w:cs="Times New Roman"/>
          <w:color w:val="212529"/>
          <w:sz w:val="24"/>
          <w:szCs w:val="24"/>
          <w:shd w:val="clear" w:color="auto" w:fill="FFFFFF"/>
        </w:rPr>
        <w:t xml:space="preserve">is that, the counselling is a personal communication between the client and the therapist. It </w:t>
      </w:r>
      <w:r w:rsidR="0003585B">
        <w:rPr>
          <w:rFonts w:ascii="Times New Roman" w:hAnsi="Times New Roman" w:cs="Times New Roman"/>
          <w:color w:val="212529"/>
          <w:sz w:val="24"/>
          <w:szCs w:val="24"/>
          <w:shd w:val="clear" w:color="auto" w:fill="FFFFFF"/>
        </w:rPr>
        <w:t xml:space="preserve">supports </w:t>
      </w:r>
      <w:r w:rsidR="0059790F" w:rsidRPr="0059790F">
        <w:rPr>
          <w:rFonts w:ascii="Times New Roman" w:hAnsi="Times New Roman" w:cs="Times New Roman"/>
          <w:color w:val="212529"/>
          <w:sz w:val="24"/>
          <w:szCs w:val="24"/>
          <w:shd w:val="clear" w:color="auto" w:fill="FFFFFF"/>
        </w:rPr>
        <w:t>the client’s problems by increasing the client’s sense of well</w:t>
      </w:r>
      <w:r w:rsidR="0059790F">
        <w:rPr>
          <w:rFonts w:ascii="Times New Roman" w:hAnsi="Times New Roman" w:cs="Times New Roman"/>
          <w:color w:val="212529"/>
          <w:sz w:val="24"/>
          <w:szCs w:val="24"/>
          <w:shd w:val="clear" w:color="auto" w:fill="FFFFFF"/>
        </w:rPr>
        <w:t>-</w:t>
      </w:r>
      <w:r w:rsidR="0059790F" w:rsidRPr="0059790F">
        <w:rPr>
          <w:rFonts w:ascii="Times New Roman" w:hAnsi="Times New Roman" w:cs="Times New Roman"/>
          <w:color w:val="212529"/>
          <w:sz w:val="24"/>
          <w:szCs w:val="24"/>
          <w:shd w:val="clear" w:color="auto" w:fill="FFFFFF"/>
        </w:rPr>
        <w:t>being. This therapy makes the client to explore their true self by being honest and empowers them to be able to solve their own problems</w:t>
      </w:r>
      <w:r w:rsidR="0059790F">
        <w:rPr>
          <w:rFonts w:ascii="Times New Roman" w:hAnsi="Times New Roman" w:cs="Times New Roman"/>
          <w:color w:val="212529"/>
          <w:sz w:val="24"/>
          <w:szCs w:val="24"/>
          <w:shd w:val="clear" w:color="auto" w:fill="FFFFFF"/>
        </w:rPr>
        <w:t xml:space="preserve"> (Maslow, 1970)</w:t>
      </w:r>
      <w:r w:rsidR="0059790F" w:rsidRPr="0059790F">
        <w:rPr>
          <w:rFonts w:ascii="Times New Roman" w:hAnsi="Times New Roman" w:cs="Times New Roman"/>
          <w:color w:val="212529"/>
          <w:sz w:val="24"/>
          <w:szCs w:val="24"/>
          <w:shd w:val="clear" w:color="auto" w:fill="FFFFFF"/>
        </w:rPr>
        <w:t>.</w:t>
      </w:r>
      <w:r w:rsidR="00AD19FA" w:rsidRPr="0059790F">
        <w:rPr>
          <w:rFonts w:ascii="Times New Roman" w:hAnsi="Times New Roman" w:cs="Times New Roman"/>
          <w:sz w:val="24"/>
          <w:szCs w:val="24"/>
        </w:rPr>
        <w:t xml:space="preserve"> </w:t>
      </w:r>
      <w:r w:rsidR="0059790F">
        <w:rPr>
          <w:rFonts w:ascii="Times New Roman" w:hAnsi="Times New Roman" w:cs="Times New Roman"/>
          <w:sz w:val="24"/>
          <w:szCs w:val="24"/>
        </w:rPr>
        <w:t xml:space="preserve">However, in contrast to this, there are some negatives that come with unconditional positive </w:t>
      </w:r>
      <w:r w:rsidR="0003585B">
        <w:rPr>
          <w:rFonts w:ascii="Times New Roman" w:hAnsi="Times New Roman" w:cs="Times New Roman"/>
          <w:sz w:val="24"/>
          <w:szCs w:val="24"/>
        </w:rPr>
        <w:t xml:space="preserve">regard, </w:t>
      </w:r>
      <w:r w:rsidR="004E1E32">
        <w:rPr>
          <w:rFonts w:ascii="Times New Roman" w:hAnsi="Times New Roman" w:cs="Times New Roman"/>
          <w:sz w:val="24"/>
          <w:szCs w:val="24"/>
        </w:rPr>
        <w:t>n</w:t>
      </w:r>
      <w:r w:rsidR="0003585B" w:rsidRPr="0003585B">
        <w:rPr>
          <w:rFonts w:ascii="Times New Roman" w:hAnsi="Times New Roman" w:cs="Times New Roman"/>
          <w:sz w:val="24"/>
          <w:szCs w:val="24"/>
        </w:rPr>
        <w:t xml:space="preserve">obody challenges the </w:t>
      </w:r>
      <w:proofErr w:type="gramStart"/>
      <w:r w:rsidR="0003585B" w:rsidRPr="0003585B">
        <w:rPr>
          <w:rFonts w:ascii="Times New Roman" w:hAnsi="Times New Roman" w:cs="Times New Roman"/>
          <w:sz w:val="24"/>
          <w:szCs w:val="24"/>
        </w:rPr>
        <w:t>c</w:t>
      </w:r>
      <w:r w:rsidR="004E1E32">
        <w:rPr>
          <w:rFonts w:ascii="Times New Roman" w:hAnsi="Times New Roman" w:cs="Times New Roman"/>
          <w:sz w:val="24"/>
          <w:szCs w:val="24"/>
        </w:rPr>
        <w:t>lient</w:t>
      </w:r>
      <w:proofErr w:type="gramEnd"/>
      <w:r w:rsidR="0003585B" w:rsidRPr="0003585B">
        <w:rPr>
          <w:rFonts w:ascii="Times New Roman" w:hAnsi="Times New Roman" w:cs="Times New Roman"/>
          <w:sz w:val="24"/>
          <w:szCs w:val="24"/>
        </w:rPr>
        <w:t xml:space="preserve"> or </w:t>
      </w:r>
      <w:r w:rsidR="000A6DF3">
        <w:rPr>
          <w:rFonts w:ascii="Times New Roman" w:hAnsi="Times New Roman" w:cs="Times New Roman"/>
          <w:sz w:val="24"/>
          <w:szCs w:val="24"/>
        </w:rPr>
        <w:t xml:space="preserve">they are not </w:t>
      </w:r>
      <w:r w:rsidR="000A6DF3" w:rsidRPr="000A6DF3">
        <w:rPr>
          <w:rFonts w:ascii="Times New Roman" w:hAnsi="Times New Roman" w:cs="Times New Roman"/>
          <w:sz w:val="24"/>
          <w:szCs w:val="24"/>
        </w:rPr>
        <w:t xml:space="preserve">able to engage in a contest in </w:t>
      </w:r>
      <w:r w:rsidR="000A6DF3" w:rsidRPr="000A6DF3">
        <w:rPr>
          <w:rFonts w:ascii="Times New Roman" w:hAnsi="Times New Roman" w:cs="Times New Roman"/>
          <w:sz w:val="24"/>
          <w:szCs w:val="24"/>
        </w:rPr>
        <w:lastRenderedPageBreak/>
        <w:t>order to find or show their ability</w:t>
      </w:r>
      <w:r w:rsidR="000A6DF3">
        <w:rPr>
          <w:rFonts w:ascii="Times New Roman" w:hAnsi="Times New Roman" w:cs="Times New Roman"/>
          <w:sz w:val="24"/>
          <w:szCs w:val="24"/>
        </w:rPr>
        <w:t xml:space="preserve">. </w:t>
      </w:r>
      <w:r w:rsidR="0003585B" w:rsidRPr="0003585B">
        <w:rPr>
          <w:rFonts w:ascii="Times New Roman" w:hAnsi="Times New Roman" w:cs="Times New Roman"/>
          <w:sz w:val="24"/>
          <w:szCs w:val="24"/>
        </w:rPr>
        <w:t xml:space="preserve">It deprives the possibility of giving opinions or suggestions that may be useful. Even if they are concerned, the therapist </w:t>
      </w:r>
      <w:r w:rsidR="000A6DF3" w:rsidRPr="0003585B">
        <w:rPr>
          <w:rFonts w:ascii="Times New Roman" w:hAnsi="Times New Roman" w:cs="Times New Roman"/>
          <w:sz w:val="24"/>
          <w:szCs w:val="24"/>
        </w:rPr>
        <w:t>cannot</w:t>
      </w:r>
      <w:r w:rsidR="0003585B" w:rsidRPr="0003585B">
        <w:rPr>
          <w:rFonts w:ascii="Times New Roman" w:hAnsi="Times New Roman" w:cs="Times New Roman"/>
          <w:sz w:val="24"/>
          <w:szCs w:val="24"/>
        </w:rPr>
        <w:t xml:space="preserve"> question anything</w:t>
      </w:r>
      <w:r w:rsidR="000A6DF3">
        <w:rPr>
          <w:rFonts w:ascii="Times New Roman" w:hAnsi="Times New Roman" w:cs="Times New Roman"/>
          <w:sz w:val="24"/>
          <w:szCs w:val="24"/>
        </w:rPr>
        <w:t xml:space="preserve"> (Mearns and Thorne, 2007).</w:t>
      </w:r>
    </w:p>
    <w:p w14:paraId="3968EDC9" w14:textId="7B032D6F" w:rsidR="000A6DF3" w:rsidRDefault="000A6DF3" w:rsidP="00DD2EE4">
      <w:pPr>
        <w:spacing w:line="480" w:lineRule="auto"/>
        <w:rPr>
          <w:rFonts w:ascii="Times New Roman" w:hAnsi="Times New Roman" w:cs="Times New Roman"/>
          <w:sz w:val="24"/>
          <w:szCs w:val="24"/>
        </w:rPr>
      </w:pPr>
      <w:r>
        <w:rPr>
          <w:rFonts w:ascii="Times New Roman" w:hAnsi="Times New Roman" w:cs="Times New Roman"/>
          <w:sz w:val="24"/>
          <w:szCs w:val="24"/>
        </w:rPr>
        <w:t xml:space="preserve">     As the video progresses, the client con</w:t>
      </w:r>
      <w:r w:rsidR="00F60689">
        <w:rPr>
          <w:rFonts w:ascii="Times New Roman" w:hAnsi="Times New Roman" w:cs="Times New Roman"/>
          <w:sz w:val="24"/>
          <w:szCs w:val="24"/>
        </w:rPr>
        <w:t xml:space="preserve">veys that they had no issues with excelling in their university course the previous year but however, this year they felt as if they could not achieve as they were finding it difficult. The counsellor responds with that they can sense that they are feeling a sense of self-doubt and that they could relate as they had difficulty with their counselling degree. </w:t>
      </w:r>
      <w:r w:rsidR="00E61D24">
        <w:rPr>
          <w:rFonts w:ascii="Times New Roman" w:hAnsi="Times New Roman" w:cs="Times New Roman"/>
          <w:sz w:val="24"/>
          <w:szCs w:val="24"/>
        </w:rPr>
        <w:t xml:space="preserve">This is what health care professionals know as empathy. </w:t>
      </w:r>
      <w:r w:rsidR="00E61D24" w:rsidRPr="00E61D24">
        <w:rPr>
          <w:rFonts w:ascii="Times New Roman" w:hAnsi="Times New Roman" w:cs="Times New Roman"/>
          <w:sz w:val="24"/>
          <w:szCs w:val="24"/>
        </w:rPr>
        <w:t xml:space="preserve">The counsellor acknowledges the feelings and experiences of the client within the frame of reference of the client and expresses this understanding without judgement. Empathy is the ability to understand another's emotions, behaviours, </w:t>
      </w:r>
      <w:r w:rsidR="00E61D24">
        <w:rPr>
          <w:rFonts w:ascii="Times New Roman" w:hAnsi="Times New Roman" w:cs="Times New Roman"/>
          <w:sz w:val="24"/>
          <w:szCs w:val="24"/>
        </w:rPr>
        <w:t>roles</w:t>
      </w:r>
      <w:r w:rsidR="00E61D24" w:rsidRPr="00E61D24">
        <w:rPr>
          <w:rFonts w:ascii="Times New Roman" w:hAnsi="Times New Roman" w:cs="Times New Roman"/>
          <w:sz w:val="24"/>
          <w:szCs w:val="24"/>
        </w:rPr>
        <w:t xml:space="preserve"> and </w:t>
      </w:r>
      <w:r w:rsidR="00E61D24">
        <w:rPr>
          <w:rFonts w:ascii="Times New Roman" w:hAnsi="Times New Roman" w:cs="Times New Roman"/>
          <w:sz w:val="24"/>
          <w:szCs w:val="24"/>
        </w:rPr>
        <w:t>perceptions</w:t>
      </w:r>
      <w:r w:rsidR="00CD59BB">
        <w:rPr>
          <w:rFonts w:ascii="Times New Roman" w:hAnsi="Times New Roman" w:cs="Times New Roman"/>
          <w:sz w:val="24"/>
          <w:szCs w:val="24"/>
        </w:rPr>
        <w:t xml:space="preserve"> (Sutton and Stewart, 2008). One of the many benefits of empathy is that it </w:t>
      </w:r>
      <w:r w:rsidR="00CD59BB" w:rsidRPr="00CD59BB">
        <w:rPr>
          <w:rFonts w:ascii="Times New Roman" w:hAnsi="Times New Roman" w:cs="Times New Roman"/>
          <w:sz w:val="24"/>
          <w:szCs w:val="24"/>
        </w:rPr>
        <w:t xml:space="preserve">helps people to connect with others in a social way. In social situations, people </w:t>
      </w:r>
      <w:r w:rsidR="0010360E" w:rsidRPr="00CD59BB">
        <w:rPr>
          <w:rFonts w:ascii="Times New Roman" w:hAnsi="Times New Roman" w:cs="Times New Roman"/>
          <w:sz w:val="24"/>
          <w:szCs w:val="24"/>
        </w:rPr>
        <w:t>can</w:t>
      </w:r>
      <w:r w:rsidR="00CD59BB" w:rsidRPr="00CD59BB">
        <w:rPr>
          <w:rFonts w:ascii="Times New Roman" w:hAnsi="Times New Roman" w:cs="Times New Roman"/>
          <w:sz w:val="24"/>
          <w:szCs w:val="24"/>
        </w:rPr>
        <w:t xml:space="preserve"> respond appropriately by understanding what people are thinking and feeling</w:t>
      </w:r>
      <w:r w:rsidR="00CD59BB">
        <w:rPr>
          <w:rFonts w:ascii="Times New Roman" w:hAnsi="Times New Roman" w:cs="Times New Roman"/>
          <w:sz w:val="24"/>
          <w:szCs w:val="24"/>
        </w:rPr>
        <w:t xml:space="preserve"> (Cherry, 2019)</w:t>
      </w:r>
      <w:r w:rsidR="00CD59BB" w:rsidRPr="00CD59BB">
        <w:rPr>
          <w:rFonts w:ascii="Times New Roman" w:hAnsi="Times New Roman" w:cs="Times New Roman"/>
          <w:sz w:val="24"/>
          <w:szCs w:val="24"/>
        </w:rPr>
        <w:t>.</w:t>
      </w:r>
      <w:r w:rsidR="00CD59BB">
        <w:rPr>
          <w:rFonts w:ascii="Times New Roman" w:hAnsi="Times New Roman" w:cs="Times New Roman"/>
          <w:sz w:val="24"/>
          <w:szCs w:val="24"/>
        </w:rPr>
        <w:t xml:space="preserve"> </w:t>
      </w:r>
      <w:r w:rsidR="0010360E">
        <w:rPr>
          <w:rFonts w:ascii="Times New Roman" w:hAnsi="Times New Roman" w:cs="Times New Roman"/>
          <w:sz w:val="24"/>
          <w:szCs w:val="24"/>
        </w:rPr>
        <w:t xml:space="preserve">On the contrary to this, empathy has disadvantages too, it can </w:t>
      </w:r>
      <w:r w:rsidR="0010360E" w:rsidRPr="0010360E">
        <w:rPr>
          <w:rFonts w:ascii="Times New Roman" w:hAnsi="Times New Roman" w:cs="Times New Roman"/>
          <w:sz w:val="24"/>
          <w:szCs w:val="24"/>
        </w:rPr>
        <w:t>i</w:t>
      </w:r>
      <w:r w:rsidR="0010360E">
        <w:rPr>
          <w:rFonts w:ascii="Times New Roman" w:hAnsi="Times New Roman" w:cs="Times New Roman"/>
          <w:sz w:val="24"/>
          <w:szCs w:val="24"/>
        </w:rPr>
        <w:t>nduce</w:t>
      </w:r>
      <w:r w:rsidR="0010360E" w:rsidRPr="0010360E">
        <w:rPr>
          <w:rFonts w:ascii="Times New Roman" w:hAnsi="Times New Roman" w:cs="Times New Roman"/>
          <w:sz w:val="24"/>
          <w:szCs w:val="24"/>
        </w:rPr>
        <w:t xml:space="preserve"> feeling the pain, sorrow and </w:t>
      </w:r>
      <w:r w:rsidR="0010360E">
        <w:rPr>
          <w:rFonts w:ascii="Times New Roman" w:hAnsi="Times New Roman" w:cs="Times New Roman"/>
          <w:sz w:val="24"/>
          <w:szCs w:val="24"/>
        </w:rPr>
        <w:t>misery</w:t>
      </w:r>
      <w:r w:rsidR="0010360E" w:rsidRPr="0010360E">
        <w:rPr>
          <w:rFonts w:ascii="Times New Roman" w:hAnsi="Times New Roman" w:cs="Times New Roman"/>
          <w:sz w:val="24"/>
          <w:szCs w:val="24"/>
        </w:rPr>
        <w:t xml:space="preserve"> of other people</w:t>
      </w:r>
      <w:r w:rsidR="0010360E">
        <w:rPr>
          <w:rFonts w:ascii="Times New Roman" w:hAnsi="Times New Roman" w:cs="Times New Roman"/>
          <w:sz w:val="24"/>
          <w:szCs w:val="24"/>
        </w:rPr>
        <w:t xml:space="preserve">, </w:t>
      </w:r>
      <w:proofErr w:type="spellStart"/>
      <w:proofErr w:type="gramStart"/>
      <w:r w:rsidR="0010360E">
        <w:rPr>
          <w:rFonts w:ascii="Times New Roman" w:hAnsi="Times New Roman" w:cs="Times New Roman"/>
          <w:sz w:val="24"/>
          <w:szCs w:val="24"/>
        </w:rPr>
        <w:t>a</w:t>
      </w:r>
      <w:proofErr w:type="spellEnd"/>
      <w:proofErr w:type="gramEnd"/>
      <w:r w:rsidR="0010360E">
        <w:rPr>
          <w:rFonts w:ascii="Times New Roman" w:hAnsi="Times New Roman" w:cs="Times New Roman"/>
          <w:sz w:val="24"/>
          <w:szCs w:val="24"/>
        </w:rPr>
        <w:t xml:space="preserve"> individual may feel distressed</w:t>
      </w:r>
      <w:r w:rsidR="0010360E" w:rsidRPr="0010360E">
        <w:rPr>
          <w:rFonts w:ascii="Times New Roman" w:hAnsi="Times New Roman" w:cs="Times New Roman"/>
          <w:sz w:val="24"/>
          <w:szCs w:val="24"/>
        </w:rPr>
        <w:t xml:space="preserve"> due to suffering of others. To be strongly empathic also means to be easily manipulated emotionally</w:t>
      </w:r>
      <w:r w:rsidR="0010360E">
        <w:rPr>
          <w:rFonts w:ascii="Times New Roman" w:hAnsi="Times New Roman" w:cs="Times New Roman"/>
          <w:sz w:val="24"/>
          <w:szCs w:val="24"/>
        </w:rPr>
        <w:t xml:space="preserve"> (Johnston, 2017).</w:t>
      </w:r>
    </w:p>
    <w:p w14:paraId="5220BD61" w14:textId="41CE20EB" w:rsidR="0010360E" w:rsidRDefault="00D47688" w:rsidP="00DD2EE4">
      <w:pPr>
        <w:spacing w:line="480" w:lineRule="auto"/>
        <w:rPr>
          <w:rFonts w:ascii="Times New Roman" w:hAnsi="Times New Roman" w:cs="Times New Roman"/>
          <w:sz w:val="24"/>
          <w:szCs w:val="24"/>
        </w:rPr>
      </w:pPr>
      <w:r>
        <w:rPr>
          <w:rFonts w:ascii="Times New Roman" w:hAnsi="Times New Roman" w:cs="Times New Roman"/>
          <w:sz w:val="24"/>
          <w:szCs w:val="24"/>
        </w:rPr>
        <w:t xml:space="preserve">     During the middle sequence of the video, the client states that they feel disheartened by the course as they claimed they never did well in primary or secondary education. The counsellor replies with asking if they could elaborate on their educational history, this is called actively listening. The counsellor was actively listening to the client as they asked if they could elaborate more, active listening is a skill that is widely used in the health care sector, it</w:t>
      </w:r>
      <w:r w:rsidRPr="00D47688">
        <w:rPr>
          <w:rFonts w:ascii="Times New Roman" w:hAnsi="Times New Roman" w:cs="Times New Roman"/>
          <w:sz w:val="24"/>
          <w:szCs w:val="24"/>
        </w:rPr>
        <w:t xml:space="preserve"> includes listening for all the senses. In addition to paying full attention to the speaker, it is important that the 'active listener' is also 'seen' for listening-otherwise the speaker will assume that the listener is not interested in what they are talking about</w:t>
      </w:r>
      <w:r w:rsidR="00551F77">
        <w:rPr>
          <w:rFonts w:ascii="Times New Roman" w:hAnsi="Times New Roman" w:cs="Times New Roman"/>
          <w:sz w:val="24"/>
          <w:szCs w:val="24"/>
        </w:rPr>
        <w:t xml:space="preserve"> (</w:t>
      </w:r>
      <w:r w:rsidR="00D45FF1">
        <w:rPr>
          <w:rFonts w:ascii="Times New Roman" w:hAnsi="Times New Roman" w:cs="Times New Roman"/>
          <w:sz w:val="24"/>
          <w:szCs w:val="24"/>
        </w:rPr>
        <w:t xml:space="preserve">Svinicki </w:t>
      </w:r>
      <w:r w:rsidR="00D45FF1">
        <w:rPr>
          <w:rFonts w:ascii="Times New Roman" w:hAnsi="Times New Roman" w:cs="Times New Roman"/>
          <w:sz w:val="24"/>
          <w:szCs w:val="24"/>
        </w:rPr>
        <w:lastRenderedPageBreak/>
        <w:t xml:space="preserve">and </w:t>
      </w:r>
      <w:proofErr w:type="spellStart"/>
      <w:r w:rsidR="00560602">
        <w:rPr>
          <w:rFonts w:ascii="Times New Roman" w:hAnsi="Times New Roman" w:cs="Times New Roman"/>
          <w:sz w:val="24"/>
          <w:szCs w:val="24"/>
        </w:rPr>
        <w:t>McKeachie</w:t>
      </w:r>
      <w:proofErr w:type="spellEnd"/>
      <w:r w:rsidR="00551F77">
        <w:rPr>
          <w:rFonts w:ascii="Times New Roman" w:hAnsi="Times New Roman" w:cs="Times New Roman"/>
          <w:sz w:val="24"/>
          <w:szCs w:val="24"/>
        </w:rPr>
        <w:t>, 2014)</w:t>
      </w:r>
      <w:r w:rsidRPr="00D47688">
        <w:rPr>
          <w:rFonts w:ascii="Times New Roman" w:hAnsi="Times New Roman" w:cs="Times New Roman"/>
          <w:sz w:val="24"/>
          <w:szCs w:val="24"/>
        </w:rPr>
        <w:t>.</w:t>
      </w:r>
      <w:r w:rsidR="00551F77">
        <w:rPr>
          <w:rFonts w:ascii="Times New Roman" w:hAnsi="Times New Roman" w:cs="Times New Roman"/>
          <w:sz w:val="24"/>
          <w:szCs w:val="24"/>
        </w:rPr>
        <w:t xml:space="preserve"> The positives of active listening are that they </w:t>
      </w:r>
      <w:r w:rsidR="00551F77" w:rsidRPr="00551F77">
        <w:rPr>
          <w:rFonts w:ascii="Times New Roman" w:hAnsi="Times New Roman" w:cs="Times New Roman"/>
          <w:sz w:val="24"/>
          <w:szCs w:val="24"/>
        </w:rPr>
        <w:t>enhance the ability to absorb and pass on the information given during an exchange. By developing the skills and techniques to actively listen, communications will offer listeners greater clarity and empathy</w:t>
      </w:r>
      <w:r w:rsidR="00545425">
        <w:rPr>
          <w:rFonts w:ascii="Times New Roman" w:hAnsi="Times New Roman" w:cs="Times New Roman"/>
          <w:sz w:val="24"/>
          <w:szCs w:val="24"/>
        </w:rPr>
        <w:t xml:space="preserve"> (</w:t>
      </w:r>
      <w:proofErr w:type="spellStart"/>
      <w:r w:rsidR="00545425">
        <w:rPr>
          <w:rFonts w:ascii="Times New Roman" w:hAnsi="Times New Roman" w:cs="Times New Roman"/>
          <w:sz w:val="24"/>
          <w:szCs w:val="24"/>
        </w:rPr>
        <w:t>Rost</w:t>
      </w:r>
      <w:proofErr w:type="spellEnd"/>
      <w:r w:rsidR="00545425">
        <w:rPr>
          <w:rFonts w:ascii="Times New Roman" w:hAnsi="Times New Roman" w:cs="Times New Roman"/>
          <w:sz w:val="24"/>
          <w:szCs w:val="24"/>
        </w:rPr>
        <w:t xml:space="preserve"> and Wilson, 2013)</w:t>
      </w:r>
      <w:r w:rsidR="00551F77" w:rsidRPr="00551F77">
        <w:rPr>
          <w:rFonts w:ascii="Times New Roman" w:hAnsi="Times New Roman" w:cs="Times New Roman"/>
          <w:sz w:val="24"/>
          <w:szCs w:val="24"/>
        </w:rPr>
        <w:t>.</w:t>
      </w:r>
      <w:r w:rsidR="00545425">
        <w:rPr>
          <w:rFonts w:ascii="Times New Roman" w:hAnsi="Times New Roman" w:cs="Times New Roman"/>
          <w:sz w:val="24"/>
          <w:szCs w:val="24"/>
        </w:rPr>
        <w:t xml:space="preserve"> </w:t>
      </w:r>
      <w:r w:rsidR="00545425" w:rsidRPr="00545425">
        <w:rPr>
          <w:rFonts w:ascii="Times New Roman" w:hAnsi="Times New Roman" w:cs="Times New Roman"/>
          <w:sz w:val="24"/>
          <w:szCs w:val="24"/>
        </w:rPr>
        <w:t>There are many logistical challenges surrounding active listening. Disruption is one of the biggest issues of active listening. The speaker is facing the challenge of tackling the issue. This causes the speaker to waste a lot of time and delivers a speech of low quality that can fail to fulfil the purposes intended. The poor listeners who continue to seek clarity are undermined by the fast listeners</w:t>
      </w:r>
      <w:r w:rsidR="00545425">
        <w:rPr>
          <w:rFonts w:ascii="Times New Roman" w:hAnsi="Times New Roman" w:cs="Times New Roman"/>
          <w:sz w:val="24"/>
          <w:szCs w:val="24"/>
        </w:rPr>
        <w:t xml:space="preserve"> (Hybels</w:t>
      </w:r>
      <w:r w:rsidR="00BD6DA3">
        <w:rPr>
          <w:rFonts w:ascii="Times New Roman" w:hAnsi="Times New Roman" w:cs="Times New Roman"/>
          <w:sz w:val="24"/>
          <w:szCs w:val="24"/>
        </w:rPr>
        <w:t xml:space="preserve"> and </w:t>
      </w:r>
      <w:r w:rsidR="00FA7727">
        <w:rPr>
          <w:rFonts w:ascii="Times New Roman" w:hAnsi="Times New Roman" w:cs="Times New Roman"/>
          <w:sz w:val="24"/>
          <w:szCs w:val="24"/>
        </w:rPr>
        <w:t>Weaver</w:t>
      </w:r>
      <w:r w:rsidR="00545425">
        <w:rPr>
          <w:rFonts w:ascii="Times New Roman" w:hAnsi="Times New Roman" w:cs="Times New Roman"/>
          <w:sz w:val="24"/>
          <w:szCs w:val="24"/>
        </w:rPr>
        <w:t>, 2014)</w:t>
      </w:r>
      <w:r w:rsidR="00545425" w:rsidRPr="00545425">
        <w:rPr>
          <w:rFonts w:ascii="Times New Roman" w:hAnsi="Times New Roman" w:cs="Times New Roman"/>
          <w:sz w:val="24"/>
          <w:szCs w:val="24"/>
        </w:rPr>
        <w:t>.</w:t>
      </w:r>
    </w:p>
    <w:p w14:paraId="326D0DAC" w14:textId="0E499957" w:rsidR="00815682" w:rsidRDefault="00545425" w:rsidP="00DD2EE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Finally</w:t>
      </w:r>
      <w:proofErr w:type="gramEnd"/>
      <w:r>
        <w:rPr>
          <w:rFonts w:ascii="Times New Roman" w:hAnsi="Times New Roman" w:cs="Times New Roman"/>
          <w:sz w:val="24"/>
          <w:szCs w:val="24"/>
        </w:rPr>
        <w:t xml:space="preserve"> towards the end of the video, the client vocalises that they are in a </w:t>
      </w:r>
      <w:r w:rsidR="00736183">
        <w:rPr>
          <w:rFonts w:ascii="Times New Roman" w:hAnsi="Times New Roman" w:cs="Times New Roman"/>
          <w:sz w:val="24"/>
          <w:szCs w:val="24"/>
        </w:rPr>
        <w:t xml:space="preserve">predicament of dropping out of university but because they are so cautious with finances, they are worried about the debt of the tuition fees. </w:t>
      </w:r>
      <w:proofErr w:type="gramStart"/>
      <w:r w:rsidR="00736183">
        <w:rPr>
          <w:rFonts w:ascii="Times New Roman" w:hAnsi="Times New Roman" w:cs="Times New Roman"/>
          <w:sz w:val="24"/>
          <w:szCs w:val="24"/>
        </w:rPr>
        <w:t>So</w:t>
      </w:r>
      <w:proofErr w:type="gramEnd"/>
      <w:r w:rsidR="00736183">
        <w:rPr>
          <w:rFonts w:ascii="Times New Roman" w:hAnsi="Times New Roman" w:cs="Times New Roman"/>
          <w:sz w:val="24"/>
          <w:szCs w:val="24"/>
        </w:rPr>
        <w:t xml:space="preserve"> then the counsellor comes to the conclusion that she is in this contradiction within herself because of how tenacious they are with money. This is what counsellors refer to as paraphrasing, the strategy occurs when </w:t>
      </w:r>
      <w:r w:rsidR="00736183" w:rsidRPr="00736183">
        <w:rPr>
          <w:rFonts w:ascii="Times New Roman" w:hAnsi="Times New Roman" w:cs="Times New Roman"/>
          <w:sz w:val="24"/>
          <w:szCs w:val="24"/>
        </w:rPr>
        <w:t xml:space="preserve">the counsellor uses fewer words to say what the client has just said, but without changing the meaning of what the client said. </w:t>
      </w:r>
      <w:r w:rsidR="00736183">
        <w:rPr>
          <w:rFonts w:ascii="Times New Roman" w:hAnsi="Times New Roman" w:cs="Times New Roman"/>
          <w:sz w:val="24"/>
          <w:szCs w:val="24"/>
        </w:rPr>
        <w:t xml:space="preserve">They </w:t>
      </w:r>
      <w:r w:rsidR="00736183" w:rsidRPr="00736183">
        <w:rPr>
          <w:rFonts w:ascii="Times New Roman" w:hAnsi="Times New Roman" w:cs="Times New Roman"/>
          <w:sz w:val="24"/>
          <w:szCs w:val="24"/>
        </w:rPr>
        <w:t xml:space="preserve">try to feed back the essence of what the individual has just said when </w:t>
      </w:r>
      <w:r w:rsidR="00736183">
        <w:rPr>
          <w:rFonts w:ascii="Times New Roman" w:hAnsi="Times New Roman" w:cs="Times New Roman"/>
          <w:sz w:val="24"/>
          <w:szCs w:val="24"/>
        </w:rPr>
        <w:t xml:space="preserve">they </w:t>
      </w:r>
      <w:r w:rsidR="00736183" w:rsidRPr="00736183">
        <w:rPr>
          <w:rFonts w:ascii="Times New Roman" w:hAnsi="Times New Roman" w:cs="Times New Roman"/>
          <w:sz w:val="24"/>
          <w:szCs w:val="24"/>
        </w:rPr>
        <w:t>use this technique.  This expertise is very helpful in letting the c</w:t>
      </w:r>
      <w:r w:rsidR="00736183">
        <w:rPr>
          <w:rFonts w:ascii="Times New Roman" w:hAnsi="Times New Roman" w:cs="Times New Roman"/>
          <w:sz w:val="24"/>
          <w:szCs w:val="24"/>
        </w:rPr>
        <w:t>lient</w:t>
      </w:r>
      <w:r w:rsidR="00736183" w:rsidRPr="00736183">
        <w:rPr>
          <w:rFonts w:ascii="Times New Roman" w:hAnsi="Times New Roman" w:cs="Times New Roman"/>
          <w:sz w:val="24"/>
          <w:szCs w:val="24"/>
        </w:rPr>
        <w:t xml:space="preserve"> know </w:t>
      </w:r>
      <w:r w:rsidR="00736183">
        <w:rPr>
          <w:rFonts w:ascii="Times New Roman" w:hAnsi="Times New Roman" w:cs="Times New Roman"/>
          <w:sz w:val="24"/>
          <w:szCs w:val="24"/>
        </w:rPr>
        <w:t>that the counsellor is</w:t>
      </w:r>
      <w:r w:rsidR="00736183" w:rsidRPr="00736183">
        <w:rPr>
          <w:rFonts w:ascii="Times New Roman" w:hAnsi="Times New Roman" w:cs="Times New Roman"/>
          <w:sz w:val="24"/>
          <w:szCs w:val="24"/>
        </w:rPr>
        <w:t xml:space="preserve"> listening and hearing what they</w:t>
      </w:r>
      <w:r w:rsidR="00736183">
        <w:rPr>
          <w:rFonts w:ascii="Times New Roman" w:hAnsi="Times New Roman" w:cs="Times New Roman"/>
          <w:sz w:val="24"/>
          <w:szCs w:val="24"/>
        </w:rPr>
        <w:t xml:space="preserve"> a</w:t>
      </w:r>
      <w:r w:rsidR="00736183" w:rsidRPr="00736183">
        <w:rPr>
          <w:rFonts w:ascii="Times New Roman" w:hAnsi="Times New Roman" w:cs="Times New Roman"/>
          <w:sz w:val="24"/>
          <w:szCs w:val="24"/>
        </w:rPr>
        <w:t>re saying, and in clarifying the</w:t>
      </w:r>
      <w:r w:rsidR="00736183">
        <w:rPr>
          <w:rFonts w:ascii="Times New Roman" w:hAnsi="Times New Roman" w:cs="Times New Roman"/>
          <w:sz w:val="24"/>
          <w:szCs w:val="24"/>
        </w:rPr>
        <w:t xml:space="preserve"> confusing context</w:t>
      </w:r>
      <w:r w:rsidR="00815682">
        <w:rPr>
          <w:rFonts w:ascii="Times New Roman" w:hAnsi="Times New Roman" w:cs="Times New Roman"/>
          <w:sz w:val="24"/>
          <w:szCs w:val="24"/>
        </w:rPr>
        <w:t xml:space="preserve"> (Nelson-John, 2008)</w:t>
      </w:r>
      <w:r w:rsidR="00736183" w:rsidRPr="00736183">
        <w:rPr>
          <w:rFonts w:ascii="Times New Roman" w:hAnsi="Times New Roman" w:cs="Times New Roman"/>
          <w:sz w:val="24"/>
          <w:szCs w:val="24"/>
        </w:rPr>
        <w:t>.</w:t>
      </w:r>
      <w:r w:rsidR="00736183">
        <w:rPr>
          <w:rFonts w:ascii="Times New Roman" w:hAnsi="Times New Roman" w:cs="Times New Roman"/>
          <w:sz w:val="24"/>
          <w:szCs w:val="24"/>
        </w:rPr>
        <w:t xml:space="preserve"> In contrast to this, </w:t>
      </w:r>
      <w:r w:rsidR="00815682">
        <w:rPr>
          <w:rFonts w:ascii="Times New Roman" w:hAnsi="Times New Roman" w:cs="Times New Roman"/>
          <w:sz w:val="24"/>
          <w:szCs w:val="24"/>
        </w:rPr>
        <w:t>t</w:t>
      </w:r>
      <w:r w:rsidR="00815682" w:rsidRPr="00815682">
        <w:rPr>
          <w:rFonts w:ascii="Times New Roman" w:hAnsi="Times New Roman" w:cs="Times New Roman"/>
          <w:sz w:val="24"/>
          <w:szCs w:val="24"/>
        </w:rPr>
        <w:t xml:space="preserve">he explanation is that paraphrasing is often intended to allow the </w:t>
      </w:r>
      <w:r w:rsidR="00815682">
        <w:rPr>
          <w:rFonts w:ascii="Times New Roman" w:hAnsi="Times New Roman" w:cs="Times New Roman"/>
          <w:sz w:val="24"/>
          <w:szCs w:val="24"/>
        </w:rPr>
        <w:t>client</w:t>
      </w:r>
      <w:r w:rsidR="00815682" w:rsidRPr="00815682">
        <w:rPr>
          <w:rFonts w:ascii="Times New Roman" w:hAnsi="Times New Roman" w:cs="Times New Roman"/>
          <w:sz w:val="24"/>
          <w:szCs w:val="24"/>
        </w:rPr>
        <w:t xml:space="preserve"> to continue to speak without interruption </w:t>
      </w:r>
      <w:proofErr w:type="gramStart"/>
      <w:r w:rsidR="00815682" w:rsidRPr="00815682">
        <w:rPr>
          <w:rFonts w:ascii="Times New Roman" w:hAnsi="Times New Roman" w:cs="Times New Roman"/>
          <w:sz w:val="24"/>
          <w:szCs w:val="24"/>
        </w:rPr>
        <w:t>The</w:t>
      </w:r>
      <w:proofErr w:type="gramEnd"/>
      <w:r w:rsidR="00815682" w:rsidRPr="00815682">
        <w:rPr>
          <w:rFonts w:ascii="Times New Roman" w:hAnsi="Times New Roman" w:cs="Times New Roman"/>
          <w:sz w:val="24"/>
          <w:szCs w:val="24"/>
        </w:rPr>
        <w:t xml:space="preserve"> client will have to stop speaking if the paraphrase is too lengthy to encourage the counsellor to finish.  It may not clarify enough of what has been learned if the paraphrase is too short.  If the paraphrase is inaccurate, a confused answer can result</w:t>
      </w:r>
      <w:r w:rsidR="00815682">
        <w:rPr>
          <w:rFonts w:ascii="Times New Roman" w:hAnsi="Times New Roman" w:cs="Times New Roman"/>
          <w:sz w:val="24"/>
          <w:szCs w:val="24"/>
        </w:rPr>
        <w:t xml:space="preserve"> (Sutton and Stewart)</w:t>
      </w:r>
      <w:r w:rsidR="00815682" w:rsidRPr="00815682">
        <w:rPr>
          <w:rFonts w:ascii="Times New Roman" w:hAnsi="Times New Roman" w:cs="Times New Roman"/>
          <w:sz w:val="24"/>
          <w:szCs w:val="24"/>
        </w:rPr>
        <w:t>.</w:t>
      </w:r>
    </w:p>
    <w:p w14:paraId="388C4BA3" w14:textId="64229FF4" w:rsidR="00815682" w:rsidRPr="005F1E7A" w:rsidRDefault="00815682" w:rsidP="00DD2EE4">
      <w:pPr>
        <w:spacing w:line="480" w:lineRule="auto"/>
        <w:rPr>
          <w:rFonts w:ascii="Times New Roman" w:hAnsi="Times New Roman" w:cs="Times New Roman"/>
          <w:sz w:val="24"/>
          <w:szCs w:val="24"/>
        </w:rPr>
      </w:pPr>
      <w:r>
        <w:rPr>
          <w:rFonts w:ascii="Times New Roman" w:hAnsi="Times New Roman" w:cs="Times New Roman"/>
          <w:sz w:val="24"/>
          <w:szCs w:val="24"/>
        </w:rPr>
        <w:t xml:space="preserve">     In conclusion to this supporting paper, the counsellor showed a great deal of effective counselling and communication skills by </w:t>
      </w:r>
      <w:r w:rsidR="00EE55BB">
        <w:rPr>
          <w:rFonts w:ascii="Times New Roman" w:hAnsi="Times New Roman" w:cs="Times New Roman"/>
          <w:sz w:val="24"/>
          <w:szCs w:val="24"/>
        </w:rPr>
        <w:t xml:space="preserve">making sure that they were strategical in their thinking as a counsellor has always got to be aware of what they saying or what they are </w:t>
      </w:r>
      <w:r w:rsidR="00EE55BB">
        <w:rPr>
          <w:rFonts w:ascii="Times New Roman" w:hAnsi="Times New Roman" w:cs="Times New Roman"/>
          <w:sz w:val="24"/>
          <w:szCs w:val="24"/>
        </w:rPr>
        <w:lastRenderedPageBreak/>
        <w:t>about to say as any form of up slip can be severely damaging to the client. A lot of the skills that were used in this simulated video were methods that came from person-centred therapy which was introduced by Carl Rogers. A critique for the counsellor should that they might consider looking at different types of techniques as well as person-centred as it may increase the counsellor and client’s relationship.</w:t>
      </w:r>
    </w:p>
    <w:p w14:paraId="369A5691" w14:textId="404CB2D1" w:rsidR="005F1E7A" w:rsidRDefault="005F1E7A" w:rsidP="005F1E7A">
      <w:pPr>
        <w:rPr>
          <w:rFonts w:ascii="Times New Roman" w:hAnsi="Times New Roman" w:cs="Times New Roman"/>
          <w:sz w:val="24"/>
          <w:szCs w:val="24"/>
        </w:rPr>
      </w:pPr>
    </w:p>
    <w:p w14:paraId="5974CD12" w14:textId="2DB61C73" w:rsidR="00846831" w:rsidRDefault="00846831" w:rsidP="00846831">
      <w:pPr>
        <w:tabs>
          <w:tab w:val="left" w:pos="3930"/>
        </w:tabs>
        <w:rPr>
          <w:rFonts w:ascii="Times New Roman" w:hAnsi="Times New Roman" w:cs="Times New Roman"/>
          <w:sz w:val="24"/>
          <w:szCs w:val="24"/>
        </w:rPr>
      </w:pPr>
      <w:r>
        <w:rPr>
          <w:rFonts w:ascii="Times New Roman" w:hAnsi="Times New Roman" w:cs="Times New Roman"/>
          <w:sz w:val="24"/>
          <w:szCs w:val="24"/>
        </w:rPr>
        <w:tab/>
      </w:r>
    </w:p>
    <w:p w14:paraId="3E6E30FC" w14:textId="2459F8C8" w:rsidR="00846831" w:rsidRDefault="00846831" w:rsidP="00846831">
      <w:pPr>
        <w:tabs>
          <w:tab w:val="left" w:pos="3930"/>
        </w:tabs>
        <w:rPr>
          <w:rFonts w:ascii="Times New Roman" w:hAnsi="Times New Roman" w:cs="Times New Roman"/>
          <w:sz w:val="24"/>
          <w:szCs w:val="24"/>
        </w:rPr>
      </w:pPr>
    </w:p>
    <w:p w14:paraId="2AA9E434" w14:textId="52A466AC" w:rsidR="00846831" w:rsidRDefault="00846831" w:rsidP="00846831">
      <w:pPr>
        <w:tabs>
          <w:tab w:val="left" w:pos="3930"/>
        </w:tabs>
        <w:rPr>
          <w:rFonts w:ascii="Times New Roman" w:hAnsi="Times New Roman" w:cs="Times New Roman"/>
          <w:sz w:val="24"/>
          <w:szCs w:val="24"/>
        </w:rPr>
      </w:pPr>
    </w:p>
    <w:p w14:paraId="0803AEC7" w14:textId="1054B70D" w:rsidR="00846831" w:rsidRDefault="00846831" w:rsidP="00846831">
      <w:pPr>
        <w:tabs>
          <w:tab w:val="left" w:pos="3930"/>
        </w:tabs>
        <w:rPr>
          <w:rFonts w:ascii="Times New Roman" w:hAnsi="Times New Roman" w:cs="Times New Roman"/>
          <w:sz w:val="24"/>
          <w:szCs w:val="24"/>
        </w:rPr>
      </w:pPr>
    </w:p>
    <w:p w14:paraId="1CFF2E63" w14:textId="04A35C71" w:rsidR="00846831" w:rsidRDefault="00846831" w:rsidP="00846831">
      <w:pPr>
        <w:tabs>
          <w:tab w:val="left" w:pos="3930"/>
        </w:tabs>
        <w:rPr>
          <w:rFonts w:ascii="Times New Roman" w:hAnsi="Times New Roman" w:cs="Times New Roman"/>
          <w:sz w:val="24"/>
          <w:szCs w:val="24"/>
        </w:rPr>
      </w:pPr>
    </w:p>
    <w:p w14:paraId="0A1E11AD" w14:textId="3E98DD49" w:rsidR="00846831" w:rsidRDefault="00846831" w:rsidP="00846831">
      <w:pPr>
        <w:tabs>
          <w:tab w:val="left" w:pos="3930"/>
        </w:tabs>
        <w:rPr>
          <w:rFonts w:ascii="Times New Roman" w:hAnsi="Times New Roman" w:cs="Times New Roman"/>
          <w:sz w:val="24"/>
          <w:szCs w:val="24"/>
        </w:rPr>
      </w:pPr>
    </w:p>
    <w:p w14:paraId="096DFF48" w14:textId="5BE724C0" w:rsidR="00846831" w:rsidRDefault="00846831" w:rsidP="00846831">
      <w:pPr>
        <w:tabs>
          <w:tab w:val="left" w:pos="3930"/>
        </w:tabs>
        <w:rPr>
          <w:rFonts w:ascii="Times New Roman" w:hAnsi="Times New Roman" w:cs="Times New Roman"/>
          <w:sz w:val="24"/>
          <w:szCs w:val="24"/>
        </w:rPr>
      </w:pPr>
    </w:p>
    <w:p w14:paraId="4D79D169" w14:textId="5563860E" w:rsidR="00846831" w:rsidRDefault="00846831" w:rsidP="00846831">
      <w:pPr>
        <w:tabs>
          <w:tab w:val="left" w:pos="3930"/>
        </w:tabs>
        <w:rPr>
          <w:rFonts w:ascii="Times New Roman" w:hAnsi="Times New Roman" w:cs="Times New Roman"/>
          <w:sz w:val="24"/>
          <w:szCs w:val="24"/>
        </w:rPr>
      </w:pPr>
    </w:p>
    <w:p w14:paraId="661AA9EA" w14:textId="27F56641" w:rsidR="00846831" w:rsidRDefault="00846831" w:rsidP="00846831">
      <w:pPr>
        <w:tabs>
          <w:tab w:val="left" w:pos="3930"/>
        </w:tabs>
        <w:rPr>
          <w:rFonts w:ascii="Times New Roman" w:hAnsi="Times New Roman" w:cs="Times New Roman"/>
          <w:sz w:val="24"/>
          <w:szCs w:val="24"/>
        </w:rPr>
      </w:pPr>
    </w:p>
    <w:p w14:paraId="0C6082D7" w14:textId="6D88208F" w:rsidR="00846831" w:rsidRDefault="00846831" w:rsidP="00846831">
      <w:pPr>
        <w:tabs>
          <w:tab w:val="left" w:pos="3930"/>
        </w:tabs>
        <w:rPr>
          <w:rFonts w:ascii="Times New Roman" w:hAnsi="Times New Roman" w:cs="Times New Roman"/>
          <w:sz w:val="24"/>
          <w:szCs w:val="24"/>
        </w:rPr>
      </w:pPr>
    </w:p>
    <w:p w14:paraId="1A55FF78" w14:textId="70365943" w:rsidR="00846831" w:rsidRDefault="00846831" w:rsidP="00846831">
      <w:pPr>
        <w:tabs>
          <w:tab w:val="left" w:pos="3930"/>
        </w:tabs>
        <w:rPr>
          <w:rFonts w:ascii="Times New Roman" w:hAnsi="Times New Roman" w:cs="Times New Roman"/>
          <w:sz w:val="24"/>
          <w:szCs w:val="24"/>
        </w:rPr>
      </w:pPr>
    </w:p>
    <w:p w14:paraId="700B41CB" w14:textId="7AE7FCA8" w:rsidR="00846831" w:rsidRDefault="00846831" w:rsidP="00846831">
      <w:pPr>
        <w:tabs>
          <w:tab w:val="left" w:pos="3930"/>
        </w:tabs>
        <w:rPr>
          <w:rFonts w:ascii="Times New Roman" w:hAnsi="Times New Roman" w:cs="Times New Roman"/>
          <w:sz w:val="24"/>
          <w:szCs w:val="24"/>
        </w:rPr>
      </w:pPr>
    </w:p>
    <w:p w14:paraId="30D4B93C" w14:textId="6BD3048B" w:rsidR="00846831" w:rsidRDefault="00846831" w:rsidP="00846831">
      <w:pPr>
        <w:tabs>
          <w:tab w:val="left" w:pos="3930"/>
        </w:tabs>
        <w:rPr>
          <w:rFonts w:ascii="Times New Roman" w:hAnsi="Times New Roman" w:cs="Times New Roman"/>
          <w:sz w:val="24"/>
          <w:szCs w:val="24"/>
        </w:rPr>
      </w:pPr>
    </w:p>
    <w:p w14:paraId="196228DB" w14:textId="65C623D0" w:rsidR="00846831" w:rsidRDefault="00846831" w:rsidP="00846831">
      <w:pPr>
        <w:tabs>
          <w:tab w:val="left" w:pos="3930"/>
        </w:tabs>
        <w:rPr>
          <w:rFonts w:ascii="Times New Roman" w:hAnsi="Times New Roman" w:cs="Times New Roman"/>
          <w:sz w:val="24"/>
          <w:szCs w:val="24"/>
        </w:rPr>
      </w:pPr>
    </w:p>
    <w:p w14:paraId="7D58BC9F" w14:textId="50492CB3" w:rsidR="00846831" w:rsidRDefault="00846831" w:rsidP="00846831">
      <w:pPr>
        <w:tabs>
          <w:tab w:val="left" w:pos="3930"/>
        </w:tabs>
        <w:rPr>
          <w:rFonts w:ascii="Times New Roman" w:hAnsi="Times New Roman" w:cs="Times New Roman"/>
          <w:sz w:val="24"/>
          <w:szCs w:val="24"/>
        </w:rPr>
      </w:pPr>
    </w:p>
    <w:p w14:paraId="2244C27E" w14:textId="42E63217" w:rsidR="00846831" w:rsidRDefault="00846831" w:rsidP="00846831">
      <w:pPr>
        <w:tabs>
          <w:tab w:val="left" w:pos="3930"/>
        </w:tabs>
        <w:rPr>
          <w:rFonts w:ascii="Times New Roman" w:hAnsi="Times New Roman" w:cs="Times New Roman"/>
          <w:sz w:val="24"/>
          <w:szCs w:val="24"/>
        </w:rPr>
      </w:pPr>
    </w:p>
    <w:p w14:paraId="141C7FCA" w14:textId="245F1D49" w:rsidR="00846831" w:rsidRDefault="00846831" w:rsidP="00846831">
      <w:pPr>
        <w:tabs>
          <w:tab w:val="left" w:pos="3930"/>
        </w:tabs>
        <w:rPr>
          <w:rFonts w:ascii="Times New Roman" w:hAnsi="Times New Roman" w:cs="Times New Roman"/>
          <w:sz w:val="24"/>
          <w:szCs w:val="24"/>
        </w:rPr>
      </w:pPr>
    </w:p>
    <w:p w14:paraId="6FF33622" w14:textId="6070B487" w:rsidR="00846831" w:rsidRDefault="00846831" w:rsidP="00846831">
      <w:pPr>
        <w:tabs>
          <w:tab w:val="left" w:pos="3930"/>
        </w:tabs>
        <w:rPr>
          <w:rFonts w:ascii="Times New Roman" w:hAnsi="Times New Roman" w:cs="Times New Roman"/>
          <w:sz w:val="24"/>
          <w:szCs w:val="24"/>
        </w:rPr>
      </w:pPr>
    </w:p>
    <w:p w14:paraId="5ECA9ABF" w14:textId="1D9F8D52" w:rsidR="00846831" w:rsidRDefault="00846831" w:rsidP="00846831">
      <w:pPr>
        <w:tabs>
          <w:tab w:val="left" w:pos="3930"/>
        </w:tabs>
        <w:rPr>
          <w:rFonts w:ascii="Times New Roman" w:hAnsi="Times New Roman" w:cs="Times New Roman"/>
          <w:sz w:val="24"/>
          <w:szCs w:val="24"/>
        </w:rPr>
      </w:pPr>
    </w:p>
    <w:p w14:paraId="0CFD46E7" w14:textId="6B95C3AA" w:rsidR="00846831" w:rsidRDefault="00846831" w:rsidP="00846831">
      <w:pPr>
        <w:tabs>
          <w:tab w:val="left" w:pos="3930"/>
        </w:tabs>
        <w:rPr>
          <w:rFonts w:ascii="Times New Roman" w:hAnsi="Times New Roman" w:cs="Times New Roman"/>
          <w:sz w:val="24"/>
          <w:szCs w:val="24"/>
        </w:rPr>
      </w:pPr>
    </w:p>
    <w:p w14:paraId="6B802FFD" w14:textId="2FBDF805" w:rsidR="00846831" w:rsidRDefault="00846831" w:rsidP="00846831">
      <w:pPr>
        <w:tabs>
          <w:tab w:val="left" w:pos="3930"/>
        </w:tabs>
        <w:rPr>
          <w:rFonts w:ascii="Times New Roman" w:hAnsi="Times New Roman" w:cs="Times New Roman"/>
          <w:sz w:val="24"/>
          <w:szCs w:val="24"/>
        </w:rPr>
      </w:pPr>
    </w:p>
    <w:p w14:paraId="25E09C14" w14:textId="34D070F3" w:rsidR="00846831" w:rsidRDefault="00846831" w:rsidP="00846831">
      <w:pPr>
        <w:tabs>
          <w:tab w:val="left" w:pos="3930"/>
        </w:tabs>
        <w:rPr>
          <w:rFonts w:ascii="Times New Roman" w:hAnsi="Times New Roman" w:cs="Times New Roman"/>
          <w:sz w:val="24"/>
          <w:szCs w:val="24"/>
        </w:rPr>
      </w:pPr>
    </w:p>
    <w:p w14:paraId="3B89F145" w14:textId="35F9B97C" w:rsidR="00846831" w:rsidRDefault="00846831" w:rsidP="00846831">
      <w:pPr>
        <w:tabs>
          <w:tab w:val="left" w:pos="3930"/>
        </w:tabs>
        <w:rPr>
          <w:rFonts w:ascii="Times New Roman" w:hAnsi="Times New Roman" w:cs="Times New Roman"/>
          <w:sz w:val="24"/>
          <w:szCs w:val="24"/>
        </w:rPr>
      </w:pPr>
    </w:p>
    <w:p w14:paraId="484DA695" w14:textId="65FC887B" w:rsidR="00846831" w:rsidRDefault="00846831" w:rsidP="00846831">
      <w:pPr>
        <w:tabs>
          <w:tab w:val="left" w:pos="3930"/>
        </w:tabs>
        <w:rPr>
          <w:rFonts w:ascii="Times New Roman" w:hAnsi="Times New Roman" w:cs="Times New Roman"/>
          <w:sz w:val="24"/>
          <w:szCs w:val="24"/>
        </w:rPr>
      </w:pPr>
    </w:p>
    <w:p w14:paraId="0925B94F" w14:textId="75E1F997" w:rsidR="00846831" w:rsidRPr="00C677EC" w:rsidRDefault="005C36FC" w:rsidP="00846831">
      <w:pPr>
        <w:tabs>
          <w:tab w:val="left" w:pos="3930"/>
        </w:tabs>
        <w:rPr>
          <w:rFonts w:ascii="Times New Roman" w:hAnsi="Times New Roman" w:cs="Times New Roman"/>
          <w:b/>
          <w:bCs/>
          <w:sz w:val="24"/>
          <w:szCs w:val="24"/>
          <w:u w:val="single"/>
        </w:rPr>
      </w:pPr>
      <w:r w:rsidRPr="00C677EC">
        <w:rPr>
          <w:rFonts w:ascii="Times New Roman" w:hAnsi="Times New Roman" w:cs="Times New Roman"/>
          <w:b/>
          <w:bCs/>
          <w:sz w:val="24"/>
          <w:szCs w:val="24"/>
          <w:u w:val="single"/>
        </w:rPr>
        <w:t>Word Count – 1136</w:t>
      </w:r>
    </w:p>
    <w:p w14:paraId="352C7EE0" w14:textId="6104888A" w:rsidR="005C36FC" w:rsidRDefault="00223281" w:rsidP="00846831">
      <w:pPr>
        <w:tabs>
          <w:tab w:val="left" w:pos="3930"/>
        </w:tabs>
        <w:rPr>
          <w:rFonts w:ascii="Times New Roman" w:hAnsi="Times New Roman" w:cs="Times New Roman"/>
          <w:b/>
          <w:bCs/>
          <w:sz w:val="24"/>
          <w:szCs w:val="24"/>
          <w:u w:val="single"/>
        </w:rPr>
      </w:pPr>
      <w:r>
        <w:rPr>
          <w:rFonts w:ascii="Times New Roman" w:hAnsi="Times New Roman" w:cs="Times New Roman"/>
          <w:b/>
          <w:bCs/>
          <w:sz w:val="24"/>
          <w:szCs w:val="24"/>
          <w:u w:val="single"/>
        </w:rPr>
        <w:t>Reference List</w:t>
      </w:r>
    </w:p>
    <w:p w14:paraId="05F704A8" w14:textId="707A516F" w:rsidR="00C677EC" w:rsidRDefault="00C677EC" w:rsidP="00846831">
      <w:pPr>
        <w:tabs>
          <w:tab w:val="left" w:pos="3930"/>
        </w:tabs>
        <w:rPr>
          <w:rFonts w:ascii="Times New Roman" w:hAnsi="Times New Roman" w:cs="Times New Roman"/>
          <w:b/>
          <w:bCs/>
          <w:sz w:val="24"/>
          <w:szCs w:val="24"/>
          <w:u w:val="single"/>
        </w:rPr>
      </w:pPr>
    </w:p>
    <w:p w14:paraId="1F92F634" w14:textId="1BF3ABBE" w:rsidR="00C677EC" w:rsidRDefault="00F731F2" w:rsidP="00846831">
      <w:pPr>
        <w:tabs>
          <w:tab w:val="left" w:pos="3930"/>
        </w:tabs>
        <w:rPr>
          <w:rFonts w:ascii="Times New Roman" w:hAnsi="Times New Roman" w:cs="Times New Roman"/>
          <w:sz w:val="24"/>
          <w:szCs w:val="24"/>
        </w:rPr>
      </w:pPr>
      <w:r>
        <w:rPr>
          <w:rFonts w:ascii="Times New Roman" w:hAnsi="Times New Roman" w:cs="Times New Roman"/>
          <w:sz w:val="24"/>
          <w:szCs w:val="24"/>
        </w:rPr>
        <w:t>Cherry, K. (2019)</w:t>
      </w:r>
      <w:r w:rsidR="00E67C27">
        <w:rPr>
          <w:rFonts w:ascii="Times New Roman" w:hAnsi="Times New Roman" w:cs="Times New Roman"/>
          <w:sz w:val="24"/>
          <w:szCs w:val="24"/>
        </w:rPr>
        <w:t xml:space="preserve"> </w:t>
      </w:r>
      <w:r w:rsidR="00E67C27">
        <w:rPr>
          <w:rFonts w:ascii="Times New Roman" w:hAnsi="Times New Roman" w:cs="Times New Roman"/>
          <w:i/>
          <w:iCs/>
          <w:sz w:val="24"/>
          <w:szCs w:val="24"/>
        </w:rPr>
        <w:t xml:space="preserve">Importance </w:t>
      </w:r>
      <w:r w:rsidR="00B6418C">
        <w:rPr>
          <w:rFonts w:ascii="Times New Roman" w:hAnsi="Times New Roman" w:cs="Times New Roman"/>
          <w:i/>
          <w:iCs/>
          <w:sz w:val="24"/>
          <w:szCs w:val="24"/>
        </w:rPr>
        <w:t xml:space="preserve">and Benefits of Empathy. </w:t>
      </w:r>
      <w:r w:rsidR="00B6418C">
        <w:rPr>
          <w:rFonts w:ascii="Times New Roman" w:hAnsi="Times New Roman" w:cs="Times New Roman"/>
          <w:sz w:val="24"/>
          <w:szCs w:val="24"/>
        </w:rPr>
        <w:t xml:space="preserve">Available at: </w:t>
      </w:r>
      <w:r w:rsidR="004C7964" w:rsidRPr="004C7964">
        <w:rPr>
          <w:rFonts w:ascii="Times New Roman" w:hAnsi="Times New Roman" w:cs="Times New Roman"/>
          <w:sz w:val="24"/>
          <w:szCs w:val="24"/>
        </w:rPr>
        <w:t>https://www.verywellmind.com/what-is-empathy-2795562</w:t>
      </w:r>
    </w:p>
    <w:p w14:paraId="4052182D" w14:textId="6E106785" w:rsidR="004C7964" w:rsidRDefault="004C7964" w:rsidP="00846831">
      <w:pPr>
        <w:tabs>
          <w:tab w:val="left" w:pos="3930"/>
        </w:tabs>
        <w:rPr>
          <w:rFonts w:ascii="Times New Roman" w:hAnsi="Times New Roman" w:cs="Times New Roman"/>
          <w:sz w:val="24"/>
          <w:szCs w:val="24"/>
        </w:rPr>
      </w:pPr>
      <w:r>
        <w:rPr>
          <w:rFonts w:ascii="Times New Roman" w:hAnsi="Times New Roman" w:cs="Times New Roman"/>
          <w:sz w:val="24"/>
          <w:szCs w:val="24"/>
        </w:rPr>
        <w:t>(Accessed: 1</w:t>
      </w:r>
      <w:r w:rsidRPr="004C7964">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2020)</w:t>
      </w:r>
    </w:p>
    <w:p w14:paraId="69CA9152" w14:textId="77777777" w:rsidR="00A23F7E" w:rsidRDefault="00A23F7E" w:rsidP="00846831">
      <w:pPr>
        <w:tabs>
          <w:tab w:val="left" w:pos="3930"/>
        </w:tabs>
        <w:rPr>
          <w:rFonts w:ascii="Times New Roman" w:hAnsi="Times New Roman" w:cs="Times New Roman"/>
          <w:sz w:val="24"/>
          <w:szCs w:val="24"/>
        </w:rPr>
      </w:pPr>
    </w:p>
    <w:p w14:paraId="4377E0EF" w14:textId="7150D164" w:rsidR="004C7964" w:rsidRDefault="00783D35" w:rsidP="00846831">
      <w:pPr>
        <w:tabs>
          <w:tab w:val="left" w:pos="3930"/>
        </w:tabs>
        <w:rPr>
          <w:rFonts w:ascii="Times New Roman" w:hAnsi="Times New Roman" w:cs="Times New Roman"/>
          <w:sz w:val="24"/>
          <w:szCs w:val="24"/>
        </w:rPr>
      </w:pPr>
      <w:r>
        <w:rPr>
          <w:rFonts w:ascii="Times New Roman" w:hAnsi="Times New Roman" w:cs="Times New Roman"/>
          <w:sz w:val="24"/>
          <w:szCs w:val="24"/>
        </w:rPr>
        <w:t>Cooper</w:t>
      </w:r>
      <w:r w:rsidR="00BD2013">
        <w:rPr>
          <w:rFonts w:ascii="Times New Roman" w:hAnsi="Times New Roman" w:cs="Times New Roman"/>
          <w:sz w:val="24"/>
          <w:szCs w:val="24"/>
        </w:rPr>
        <w:t xml:space="preserve">, M., </w:t>
      </w:r>
      <w:r w:rsidR="003C6894">
        <w:rPr>
          <w:rFonts w:ascii="Times New Roman" w:hAnsi="Times New Roman" w:cs="Times New Roman"/>
          <w:sz w:val="24"/>
          <w:szCs w:val="24"/>
        </w:rPr>
        <w:t>O’Hara,</w:t>
      </w:r>
      <w:r w:rsidR="00FE06A3">
        <w:rPr>
          <w:rFonts w:ascii="Times New Roman" w:hAnsi="Times New Roman" w:cs="Times New Roman"/>
          <w:sz w:val="24"/>
          <w:szCs w:val="24"/>
        </w:rPr>
        <w:t xml:space="preserve"> M., </w:t>
      </w:r>
      <w:r w:rsidR="00C52093">
        <w:rPr>
          <w:rFonts w:ascii="Times New Roman" w:hAnsi="Times New Roman" w:cs="Times New Roman"/>
          <w:sz w:val="24"/>
          <w:szCs w:val="24"/>
        </w:rPr>
        <w:t>Schmid, F</w:t>
      </w:r>
      <w:r w:rsidR="002A40B2">
        <w:rPr>
          <w:rFonts w:ascii="Times New Roman" w:hAnsi="Times New Roman" w:cs="Times New Roman"/>
          <w:sz w:val="24"/>
          <w:szCs w:val="24"/>
        </w:rPr>
        <w:t>. Peter</w:t>
      </w:r>
      <w:r w:rsidR="00F9685E">
        <w:rPr>
          <w:rFonts w:ascii="Times New Roman" w:hAnsi="Times New Roman" w:cs="Times New Roman"/>
          <w:sz w:val="24"/>
          <w:szCs w:val="24"/>
        </w:rPr>
        <w:t xml:space="preserve"> and </w:t>
      </w:r>
      <w:proofErr w:type="spellStart"/>
      <w:r w:rsidR="000F7EE8">
        <w:rPr>
          <w:rFonts w:ascii="Times New Roman" w:hAnsi="Times New Roman" w:cs="Times New Roman"/>
          <w:sz w:val="24"/>
          <w:szCs w:val="24"/>
        </w:rPr>
        <w:t>Bohart</w:t>
      </w:r>
      <w:proofErr w:type="spellEnd"/>
      <w:r w:rsidR="000F7EE8">
        <w:rPr>
          <w:rFonts w:ascii="Times New Roman" w:hAnsi="Times New Roman" w:cs="Times New Roman"/>
          <w:sz w:val="24"/>
          <w:szCs w:val="24"/>
        </w:rPr>
        <w:t xml:space="preserve">, </w:t>
      </w:r>
      <w:r w:rsidR="00D36273">
        <w:rPr>
          <w:rFonts w:ascii="Times New Roman" w:hAnsi="Times New Roman" w:cs="Times New Roman"/>
          <w:sz w:val="24"/>
          <w:szCs w:val="24"/>
        </w:rPr>
        <w:t>C.A (2007)</w:t>
      </w:r>
      <w:r w:rsidR="00A23F7E">
        <w:rPr>
          <w:rFonts w:ascii="Times New Roman" w:hAnsi="Times New Roman" w:cs="Times New Roman"/>
          <w:sz w:val="24"/>
          <w:szCs w:val="24"/>
        </w:rPr>
        <w:t xml:space="preserve"> </w:t>
      </w:r>
      <w:r w:rsidR="000C6EEB">
        <w:rPr>
          <w:rFonts w:ascii="Times New Roman" w:hAnsi="Times New Roman" w:cs="Times New Roman"/>
          <w:i/>
          <w:iCs/>
          <w:sz w:val="24"/>
          <w:szCs w:val="24"/>
        </w:rPr>
        <w:t>The Handbook of Person-Centred Therapy</w:t>
      </w:r>
      <w:r w:rsidR="00AE4E6F">
        <w:rPr>
          <w:rFonts w:ascii="Times New Roman" w:hAnsi="Times New Roman" w:cs="Times New Roman"/>
          <w:i/>
          <w:iCs/>
          <w:sz w:val="24"/>
          <w:szCs w:val="24"/>
        </w:rPr>
        <w:t xml:space="preserve">. </w:t>
      </w:r>
      <w:r w:rsidR="00AE4E6F">
        <w:rPr>
          <w:rFonts w:ascii="Times New Roman" w:hAnsi="Times New Roman" w:cs="Times New Roman"/>
          <w:sz w:val="24"/>
          <w:szCs w:val="24"/>
        </w:rPr>
        <w:t>1</w:t>
      </w:r>
      <w:r w:rsidR="00AE4E6F" w:rsidRPr="00AE4E6F">
        <w:rPr>
          <w:rFonts w:ascii="Times New Roman" w:hAnsi="Times New Roman" w:cs="Times New Roman"/>
          <w:sz w:val="24"/>
          <w:szCs w:val="24"/>
          <w:vertAlign w:val="superscript"/>
        </w:rPr>
        <w:t>st</w:t>
      </w:r>
      <w:r w:rsidR="00AE4E6F">
        <w:rPr>
          <w:rFonts w:ascii="Times New Roman" w:hAnsi="Times New Roman" w:cs="Times New Roman"/>
          <w:sz w:val="24"/>
          <w:szCs w:val="24"/>
        </w:rPr>
        <w:t xml:space="preserve"> Ed. </w:t>
      </w:r>
      <w:r w:rsidR="00F12B8C">
        <w:rPr>
          <w:rFonts w:ascii="Times New Roman" w:hAnsi="Times New Roman" w:cs="Times New Roman"/>
          <w:sz w:val="24"/>
          <w:szCs w:val="24"/>
        </w:rPr>
        <w:t>Hampshire, Palgrave MacMill</w:t>
      </w:r>
      <w:r w:rsidR="00345AC4">
        <w:rPr>
          <w:rFonts w:ascii="Times New Roman" w:hAnsi="Times New Roman" w:cs="Times New Roman"/>
          <w:sz w:val="24"/>
          <w:szCs w:val="24"/>
        </w:rPr>
        <w:t>an.</w:t>
      </w:r>
    </w:p>
    <w:p w14:paraId="447DEEA0" w14:textId="2E384F5C" w:rsidR="00345AC4" w:rsidRDefault="00345AC4" w:rsidP="00846831">
      <w:pPr>
        <w:tabs>
          <w:tab w:val="left" w:pos="3930"/>
        </w:tabs>
        <w:rPr>
          <w:rFonts w:ascii="Times New Roman" w:hAnsi="Times New Roman" w:cs="Times New Roman"/>
          <w:sz w:val="24"/>
          <w:szCs w:val="24"/>
        </w:rPr>
      </w:pPr>
    </w:p>
    <w:p w14:paraId="41495117" w14:textId="44FBCBC3" w:rsidR="00345AC4" w:rsidRDefault="00A7576D" w:rsidP="00846831">
      <w:pPr>
        <w:tabs>
          <w:tab w:val="left" w:pos="3930"/>
        </w:tabs>
        <w:rPr>
          <w:rFonts w:ascii="Times New Roman" w:hAnsi="Times New Roman" w:cs="Times New Roman"/>
          <w:sz w:val="24"/>
          <w:szCs w:val="24"/>
        </w:rPr>
      </w:pPr>
      <w:r>
        <w:rPr>
          <w:rFonts w:ascii="Times New Roman" w:hAnsi="Times New Roman" w:cs="Times New Roman"/>
          <w:sz w:val="24"/>
          <w:szCs w:val="24"/>
        </w:rPr>
        <w:t xml:space="preserve">Hybels, S. and Weaver, L.R </w:t>
      </w:r>
      <w:r w:rsidR="00CE3846">
        <w:rPr>
          <w:rFonts w:ascii="Times New Roman" w:hAnsi="Times New Roman" w:cs="Times New Roman"/>
          <w:sz w:val="24"/>
          <w:szCs w:val="24"/>
        </w:rPr>
        <w:t xml:space="preserve">(2014) </w:t>
      </w:r>
      <w:r w:rsidR="00CE3846">
        <w:rPr>
          <w:rFonts w:ascii="Times New Roman" w:hAnsi="Times New Roman" w:cs="Times New Roman"/>
          <w:i/>
          <w:iCs/>
          <w:sz w:val="24"/>
          <w:szCs w:val="24"/>
        </w:rPr>
        <w:t>Communicating Effectively</w:t>
      </w:r>
      <w:r w:rsidR="0001292A">
        <w:rPr>
          <w:rFonts w:ascii="Times New Roman" w:hAnsi="Times New Roman" w:cs="Times New Roman"/>
          <w:i/>
          <w:iCs/>
          <w:sz w:val="24"/>
          <w:szCs w:val="24"/>
        </w:rPr>
        <w:t xml:space="preserve">. </w:t>
      </w:r>
      <w:r w:rsidR="0001292A">
        <w:rPr>
          <w:rFonts w:ascii="Times New Roman" w:hAnsi="Times New Roman" w:cs="Times New Roman"/>
          <w:sz w:val="24"/>
          <w:szCs w:val="24"/>
        </w:rPr>
        <w:t>11</w:t>
      </w:r>
      <w:r w:rsidR="0001292A" w:rsidRPr="0001292A">
        <w:rPr>
          <w:rFonts w:ascii="Times New Roman" w:hAnsi="Times New Roman" w:cs="Times New Roman"/>
          <w:sz w:val="24"/>
          <w:szCs w:val="24"/>
          <w:vertAlign w:val="superscript"/>
        </w:rPr>
        <w:t>th</w:t>
      </w:r>
      <w:r w:rsidR="0001292A">
        <w:rPr>
          <w:rFonts w:ascii="Times New Roman" w:hAnsi="Times New Roman" w:cs="Times New Roman"/>
          <w:sz w:val="24"/>
          <w:szCs w:val="24"/>
        </w:rPr>
        <w:t xml:space="preserve"> Ed. </w:t>
      </w:r>
      <w:r w:rsidR="00625519">
        <w:rPr>
          <w:rFonts w:ascii="Times New Roman" w:hAnsi="Times New Roman" w:cs="Times New Roman"/>
          <w:sz w:val="24"/>
          <w:szCs w:val="24"/>
        </w:rPr>
        <w:t xml:space="preserve">New York, </w:t>
      </w:r>
      <w:r w:rsidR="00965A5C">
        <w:rPr>
          <w:rFonts w:ascii="Times New Roman" w:hAnsi="Times New Roman" w:cs="Times New Roman"/>
          <w:sz w:val="24"/>
          <w:szCs w:val="24"/>
        </w:rPr>
        <w:t>McGraw</w:t>
      </w:r>
      <w:r w:rsidR="00900B58">
        <w:rPr>
          <w:rFonts w:ascii="Times New Roman" w:hAnsi="Times New Roman" w:cs="Times New Roman"/>
          <w:sz w:val="24"/>
          <w:szCs w:val="24"/>
        </w:rPr>
        <w:t>-Hill</w:t>
      </w:r>
      <w:r w:rsidR="008744B6">
        <w:rPr>
          <w:rFonts w:ascii="Times New Roman" w:hAnsi="Times New Roman" w:cs="Times New Roman"/>
          <w:sz w:val="24"/>
          <w:szCs w:val="24"/>
        </w:rPr>
        <w:t>.</w:t>
      </w:r>
    </w:p>
    <w:p w14:paraId="0AC4DEF2" w14:textId="3DA99AFE" w:rsidR="008744B6" w:rsidRDefault="008744B6" w:rsidP="00846831">
      <w:pPr>
        <w:tabs>
          <w:tab w:val="left" w:pos="3930"/>
        </w:tabs>
        <w:rPr>
          <w:rFonts w:ascii="Times New Roman" w:hAnsi="Times New Roman" w:cs="Times New Roman"/>
          <w:sz w:val="24"/>
          <w:szCs w:val="24"/>
        </w:rPr>
      </w:pPr>
    </w:p>
    <w:p w14:paraId="2EABDB24" w14:textId="66F6447B" w:rsidR="008744B6" w:rsidRDefault="00855427" w:rsidP="00846831">
      <w:pPr>
        <w:tabs>
          <w:tab w:val="left" w:pos="3930"/>
        </w:tabs>
        <w:rPr>
          <w:rFonts w:ascii="Times New Roman" w:hAnsi="Times New Roman" w:cs="Times New Roman"/>
          <w:sz w:val="24"/>
          <w:szCs w:val="24"/>
        </w:rPr>
      </w:pPr>
      <w:r>
        <w:rPr>
          <w:rFonts w:ascii="Times New Roman" w:hAnsi="Times New Roman" w:cs="Times New Roman"/>
          <w:sz w:val="24"/>
          <w:szCs w:val="24"/>
        </w:rPr>
        <w:t xml:space="preserve">Johnston, G. (2017) </w:t>
      </w:r>
      <w:r w:rsidR="00A02EDC">
        <w:rPr>
          <w:rFonts w:ascii="Times New Roman" w:hAnsi="Times New Roman" w:cs="Times New Roman"/>
          <w:i/>
          <w:iCs/>
          <w:sz w:val="24"/>
          <w:szCs w:val="24"/>
        </w:rPr>
        <w:t>What’s the Down</w:t>
      </w:r>
      <w:r w:rsidR="008F06ED">
        <w:rPr>
          <w:rFonts w:ascii="Times New Roman" w:hAnsi="Times New Roman" w:cs="Times New Roman"/>
          <w:i/>
          <w:iCs/>
          <w:sz w:val="24"/>
          <w:szCs w:val="24"/>
        </w:rPr>
        <w:t xml:space="preserve">side of Empathy? </w:t>
      </w:r>
      <w:r w:rsidR="008F06ED">
        <w:rPr>
          <w:rFonts w:ascii="Times New Roman" w:hAnsi="Times New Roman" w:cs="Times New Roman"/>
          <w:sz w:val="24"/>
          <w:szCs w:val="24"/>
        </w:rPr>
        <w:t xml:space="preserve">Available at: </w:t>
      </w:r>
      <w:r w:rsidR="004E67ED" w:rsidRPr="004E67ED">
        <w:rPr>
          <w:rFonts w:ascii="Times New Roman" w:hAnsi="Times New Roman" w:cs="Times New Roman"/>
          <w:sz w:val="24"/>
          <w:szCs w:val="24"/>
        </w:rPr>
        <w:t>https://welldoing.org/article/downside-of-empathy-compassion</w:t>
      </w:r>
    </w:p>
    <w:p w14:paraId="0C764028" w14:textId="3A4A6636" w:rsidR="004E67ED" w:rsidRDefault="004E67ED" w:rsidP="00846831">
      <w:pPr>
        <w:tabs>
          <w:tab w:val="left" w:pos="3930"/>
        </w:tabs>
        <w:rPr>
          <w:rFonts w:ascii="Times New Roman" w:hAnsi="Times New Roman" w:cs="Times New Roman"/>
          <w:sz w:val="24"/>
          <w:szCs w:val="24"/>
        </w:rPr>
      </w:pPr>
      <w:r>
        <w:rPr>
          <w:rFonts w:ascii="Times New Roman" w:hAnsi="Times New Roman" w:cs="Times New Roman"/>
          <w:sz w:val="24"/>
          <w:szCs w:val="24"/>
        </w:rPr>
        <w:t>(Accessed: 1</w:t>
      </w:r>
      <w:r w:rsidRPr="004E67ED">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2020)</w:t>
      </w:r>
    </w:p>
    <w:p w14:paraId="533FEB00" w14:textId="5627407B" w:rsidR="004E67ED" w:rsidRDefault="004E67ED" w:rsidP="00846831">
      <w:pPr>
        <w:tabs>
          <w:tab w:val="left" w:pos="3930"/>
        </w:tabs>
        <w:rPr>
          <w:rFonts w:ascii="Times New Roman" w:hAnsi="Times New Roman" w:cs="Times New Roman"/>
          <w:sz w:val="24"/>
          <w:szCs w:val="24"/>
        </w:rPr>
      </w:pPr>
    </w:p>
    <w:p w14:paraId="3AE19496" w14:textId="22AB4BF5" w:rsidR="004E67ED" w:rsidRDefault="000942B1" w:rsidP="00846831">
      <w:pPr>
        <w:tabs>
          <w:tab w:val="left" w:pos="3930"/>
        </w:tabs>
        <w:rPr>
          <w:rFonts w:ascii="Times New Roman" w:hAnsi="Times New Roman" w:cs="Times New Roman"/>
          <w:sz w:val="24"/>
          <w:szCs w:val="24"/>
        </w:rPr>
      </w:pPr>
      <w:r>
        <w:rPr>
          <w:rFonts w:ascii="Times New Roman" w:hAnsi="Times New Roman" w:cs="Times New Roman"/>
          <w:sz w:val="24"/>
          <w:szCs w:val="24"/>
        </w:rPr>
        <w:t>Maslow, A. (</w:t>
      </w:r>
      <w:r w:rsidR="00396D14">
        <w:rPr>
          <w:rFonts w:ascii="Times New Roman" w:hAnsi="Times New Roman" w:cs="Times New Roman"/>
          <w:sz w:val="24"/>
          <w:szCs w:val="24"/>
        </w:rPr>
        <w:t xml:space="preserve">1970) </w:t>
      </w:r>
      <w:r w:rsidR="00396D14">
        <w:rPr>
          <w:rFonts w:ascii="Times New Roman" w:hAnsi="Times New Roman" w:cs="Times New Roman"/>
          <w:i/>
          <w:iCs/>
          <w:sz w:val="24"/>
          <w:szCs w:val="24"/>
        </w:rPr>
        <w:t xml:space="preserve">Motivation and </w:t>
      </w:r>
      <w:r w:rsidR="001641E4">
        <w:rPr>
          <w:rFonts w:ascii="Times New Roman" w:hAnsi="Times New Roman" w:cs="Times New Roman"/>
          <w:i/>
          <w:iCs/>
          <w:sz w:val="24"/>
          <w:szCs w:val="24"/>
        </w:rPr>
        <w:t xml:space="preserve">Personality. </w:t>
      </w:r>
      <w:r w:rsidR="00474C3A">
        <w:rPr>
          <w:rFonts w:ascii="Times New Roman" w:hAnsi="Times New Roman" w:cs="Times New Roman"/>
          <w:sz w:val="24"/>
          <w:szCs w:val="24"/>
        </w:rPr>
        <w:t>1</w:t>
      </w:r>
      <w:r w:rsidR="00474C3A" w:rsidRPr="00474C3A">
        <w:rPr>
          <w:rFonts w:ascii="Times New Roman" w:hAnsi="Times New Roman" w:cs="Times New Roman"/>
          <w:sz w:val="24"/>
          <w:szCs w:val="24"/>
          <w:vertAlign w:val="superscript"/>
        </w:rPr>
        <w:t>st</w:t>
      </w:r>
      <w:r w:rsidR="00474C3A">
        <w:rPr>
          <w:rFonts w:ascii="Times New Roman" w:hAnsi="Times New Roman" w:cs="Times New Roman"/>
          <w:sz w:val="24"/>
          <w:szCs w:val="24"/>
        </w:rPr>
        <w:t xml:space="preserve"> Ed. New York, Harper &amp;</w:t>
      </w:r>
      <w:r w:rsidR="00AF2D05">
        <w:rPr>
          <w:rFonts w:ascii="Times New Roman" w:hAnsi="Times New Roman" w:cs="Times New Roman"/>
          <w:sz w:val="24"/>
          <w:szCs w:val="24"/>
        </w:rPr>
        <w:t xml:space="preserve"> Row</w:t>
      </w:r>
      <w:r w:rsidR="002658A3">
        <w:rPr>
          <w:rFonts w:ascii="Times New Roman" w:hAnsi="Times New Roman" w:cs="Times New Roman"/>
          <w:sz w:val="24"/>
          <w:szCs w:val="24"/>
        </w:rPr>
        <w:t>.</w:t>
      </w:r>
    </w:p>
    <w:p w14:paraId="208DC548" w14:textId="79D6155F" w:rsidR="002658A3" w:rsidRDefault="002658A3" w:rsidP="00846831">
      <w:pPr>
        <w:tabs>
          <w:tab w:val="left" w:pos="3930"/>
        </w:tabs>
        <w:rPr>
          <w:rFonts w:ascii="Times New Roman" w:hAnsi="Times New Roman" w:cs="Times New Roman"/>
          <w:sz w:val="24"/>
          <w:szCs w:val="24"/>
        </w:rPr>
      </w:pPr>
    </w:p>
    <w:p w14:paraId="24FEE2E3" w14:textId="177DDE5B" w:rsidR="002658A3" w:rsidRDefault="00C46355" w:rsidP="00846831">
      <w:pPr>
        <w:tabs>
          <w:tab w:val="left" w:pos="3930"/>
        </w:tabs>
        <w:rPr>
          <w:rFonts w:ascii="Times New Roman" w:hAnsi="Times New Roman" w:cs="Times New Roman"/>
          <w:sz w:val="24"/>
          <w:szCs w:val="24"/>
        </w:rPr>
      </w:pPr>
      <w:r>
        <w:rPr>
          <w:rFonts w:ascii="Times New Roman" w:hAnsi="Times New Roman" w:cs="Times New Roman"/>
          <w:sz w:val="24"/>
          <w:szCs w:val="24"/>
        </w:rPr>
        <w:t xml:space="preserve">Mearns, D. and </w:t>
      </w:r>
      <w:r w:rsidR="00B45BF0">
        <w:rPr>
          <w:rFonts w:ascii="Times New Roman" w:hAnsi="Times New Roman" w:cs="Times New Roman"/>
          <w:sz w:val="24"/>
          <w:szCs w:val="24"/>
        </w:rPr>
        <w:t xml:space="preserve">Thorne, B. </w:t>
      </w:r>
      <w:r w:rsidR="00086CC6">
        <w:rPr>
          <w:rFonts w:ascii="Times New Roman" w:hAnsi="Times New Roman" w:cs="Times New Roman"/>
          <w:sz w:val="24"/>
          <w:szCs w:val="24"/>
        </w:rPr>
        <w:t xml:space="preserve">(2007) </w:t>
      </w:r>
      <w:r w:rsidR="002811DA">
        <w:rPr>
          <w:rFonts w:ascii="Times New Roman" w:hAnsi="Times New Roman" w:cs="Times New Roman"/>
          <w:i/>
          <w:iCs/>
          <w:sz w:val="24"/>
          <w:szCs w:val="24"/>
        </w:rPr>
        <w:t>Person-</w:t>
      </w:r>
      <w:r w:rsidR="00495ACF">
        <w:rPr>
          <w:rFonts w:ascii="Times New Roman" w:hAnsi="Times New Roman" w:cs="Times New Roman"/>
          <w:i/>
          <w:iCs/>
          <w:sz w:val="24"/>
          <w:szCs w:val="24"/>
        </w:rPr>
        <w:t>Centred</w:t>
      </w:r>
      <w:r w:rsidR="002811DA">
        <w:rPr>
          <w:rFonts w:ascii="Times New Roman" w:hAnsi="Times New Roman" w:cs="Times New Roman"/>
          <w:i/>
          <w:iCs/>
          <w:sz w:val="24"/>
          <w:szCs w:val="24"/>
        </w:rPr>
        <w:t xml:space="preserve"> </w:t>
      </w:r>
      <w:r w:rsidR="00495ACF">
        <w:rPr>
          <w:rFonts w:ascii="Times New Roman" w:hAnsi="Times New Roman" w:cs="Times New Roman"/>
          <w:i/>
          <w:iCs/>
          <w:sz w:val="24"/>
          <w:szCs w:val="24"/>
        </w:rPr>
        <w:t>Counselling in Action.</w:t>
      </w:r>
      <w:r w:rsidR="00495ACF">
        <w:rPr>
          <w:rFonts w:ascii="Times New Roman" w:hAnsi="Times New Roman" w:cs="Times New Roman"/>
          <w:sz w:val="24"/>
          <w:szCs w:val="24"/>
        </w:rPr>
        <w:t xml:space="preserve"> </w:t>
      </w:r>
      <w:r w:rsidR="003F07D1">
        <w:rPr>
          <w:rFonts w:ascii="Times New Roman" w:hAnsi="Times New Roman" w:cs="Times New Roman"/>
          <w:sz w:val="24"/>
          <w:szCs w:val="24"/>
        </w:rPr>
        <w:t>3</w:t>
      </w:r>
      <w:r w:rsidR="003F07D1" w:rsidRPr="003F07D1">
        <w:rPr>
          <w:rFonts w:ascii="Times New Roman" w:hAnsi="Times New Roman" w:cs="Times New Roman"/>
          <w:sz w:val="24"/>
          <w:szCs w:val="24"/>
          <w:vertAlign w:val="superscript"/>
        </w:rPr>
        <w:t>rd</w:t>
      </w:r>
      <w:r w:rsidR="003F07D1">
        <w:rPr>
          <w:rFonts w:ascii="Times New Roman" w:hAnsi="Times New Roman" w:cs="Times New Roman"/>
          <w:sz w:val="24"/>
          <w:szCs w:val="24"/>
        </w:rPr>
        <w:t xml:space="preserve"> Ed. London</w:t>
      </w:r>
      <w:r w:rsidR="00815482">
        <w:rPr>
          <w:rFonts w:ascii="Times New Roman" w:hAnsi="Times New Roman" w:cs="Times New Roman"/>
          <w:sz w:val="24"/>
          <w:szCs w:val="24"/>
        </w:rPr>
        <w:t>, SAGE.</w:t>
      </w:r>
    </w:p>
    <w:p w14:paraId="52C8030D" w14:textId="5E29FA30" w:rsidR="00815482" w:rsidRDefault="00815482" w:rsidP="00846831">
      <w:pPr>
        <w:tabs>
          <w:tab w:val="left" w:pos="3930"/>
        </w:tabs>
        <w:rPr>
          <w:rFonts w:ascii="Times New Roman" w:hAnsi="Times New Roman" w:cs="Times New Roman"/>
          <w:sz w:val="24"/>
          <w:szCs w:val="24"/>
        </w:rPr>
      </w:pPr>
    </w:p>
    <w:p w14:paraId="0B6FF5EE" w14:textId="304F0CDE" w:rsidR="00815482" w:rsidRDefault="00D371C3" w:rsidP="00846831">
      <w:pPr>
        <w:tabs>
          <w:tab w:val="left" w:pos="3930"/>
        </w:tabs>
        <w:rPr>
          <w:rFonts w:ascii="Times New Roman" w:hAnsi="Times New Roman" w:cs="Times New Roman"/>
          <w:sz w:val="24"/>
          <w:szCs w:val="24"/>
        </w:rPr>
      </w:pPr>
      <w:r>
        <w:rPr>
          <w:rFonts w:ascii="Times New Roman" w:hAnsi="Times New Roman" w:cs="Times New Roman"/>
          <w:sz w:val="24"/>
          <w:szCs w:val="24"/>
        </w:rPr>
        <w:t>Nelson-</w:t>
      </w:r>
      <w:r w:rsidR="008C67EE">
        <w:rPr>
          <w:rFonts w:ascii="Times New Roman" w:hAnsi="Times New Roman" w:cs="Times New Roman"/>
          <w:sz w:val="24"/>
          <w:szCs w:val="24"/>
        </w:rPr>
        <w:t xml:space="preserve">Jones, R. (2008) </w:t>
      </w:r>
      <w:r w:rsidR="008C67EE">
        <w:rPr>
          <w:rFonts w:ascii="Times New Roman" w:hAnsi="Times New Roman" w:cs="Times New Roman"/>
          <w:i/>
          <w:iCs/>
          <w:sz w:val="24"/>
          <w:szCs w:val="24"/>
        </w:rPr>
        <w:t>Basic Counselling</w:t>
      </w:r>
      <w:r w:rsidR="001F0CA5">
        <w:rPr>
          <w:rFonts w:ascii="Times New Roman" w:hAnsi="Times New Roman" w:cs="Times New Roman"/>
          <w:i/>
          <w:iCs/>
          <w:sz w:val="24"/>
          <w:szCs w:val="24"/>
        </w:rPr>
        <w:t xml:space="preserve"> Skills: A Helper’s </w:t>
      </w:r>
      <w:r w:rsidR="00FC2632">
        <w:rPr>
          <w:rFonts w:ascii="Times New Roman" w:hAnsi="Times New Roman" w:cs="Times New Roman"/>
          <w:i/>
          <w:iCs/>
          <w:sz w:val="24"/>
          <w:szCs w:val="24"/>
        </w:rPr>
        <w:t xml:space="preserve">Manual. </w:t>
      </w:r>
      <w:r w:rsidR="00FC2632">
        <w:rPr>
          <w:rFonts w:ascii="Times New Roman" w:hAnsi="Times New Roman" w:cs="Times New Roman"/>
          <w:sz w:val="24"/>
          <w:szCs w:val="24"/>
        </w:rPr>
        <w:t>2</w:t>
      </w:r>
      <w:r w:rsidR="00FC2632" w:rsidRPr="00FC2632">
        <w:rPr>
          <w:rFonts w:ascii="Times New Roman" w:hAnsi="Times New Roman" w:cs="Times New Roman"/>
          <w:sz w:val="24"/>
          <w:szCs w:val="24"/>
          <w:vertAlign w:val="superscript"/>
        </w:rPr>
        <w:t>nd</w:t>
      </w:r>
      <w:r w:rsidR="00FC2632">
        <w:rPr>
          <w:rFonts w:ascii="Times New Roman" w:hAnsi="Times New Roman" w:cs="Times New Roman"/>
          <w:sz w:val="24"/>
          <w:szCs w:val="24"/>
        </w:rPr>
        <w:t xml:space="preserve"> Ed. London, SA</w:t>
      </w:r>
      <w:r w:rsidR="003550F1">
        <w:rPr>
          <w:rFonts w:ascii="Times New Roman" w:hAnsi="Times New Roman" w:cs="Times New Roman"/>
          <w:sz w:val="24"/>
          <w:szCs w:val="24"/>
        </w:rPr>
        <w:t>GE.</w:t>
      </w:r>
    </w:p>
    <w:p w14:paraId="63AD7A1C" w14:textId="11327FBB" w:rsidR="00046597" w:rsidRDefault="00046597" w:rsidP="00846831">
      <w:pPr>
        <w:tabs>
          <w:tab w:val="left" w:pos="3930"/>
        </w:tabs>
        <w:rPr>
          <w:rFonts w:ascii="Times New Roman" w:hAnsi="Times New Roman" w:cs="Times New Roman"/>
          <w:sz w:val="24"/>
          <w:szCs w:val="24"/>
        </w:rPr>
      </w:pPr>
    </w:p>
    <w:p w14:paraId="595AF090" w14:textId="24F52009" w:rsidR="00046597" w:rsidRPr="00D77D28" w:rsidRDefault="00046597" w:rsidP="00846831">
      <w:pPr>
        <w:tabs>
          <w:tab w:val="left" w:pos="3930"/>
        </w:tabs>
        <w:rPr>
          <w:rFonts w:ascii="Times New Roman" w:hAnsi="Times New Roman" w:cs="Times New Roman"/>
          <w:sz w:val="24"/>
          <w:szCs w:val="24"/>
        </w:rPr>
      </w:pPr>
      <w:proofErr w:type="spellStart"/>
      <w:r>
        <w:rPr>
          <w:rFonts w:ascii="Times New Roman" w:hAnsi="Times New Roman" w:cs="Times New Roman"/>
          <w:sz w:val="24"/>
          <w:szCs w:val="24"/>
        </w:rPr>
        <w:t>Rost</w:t>
      </w:r>
      <w:proofErr w:type="spellEnd"/>
      <w:r w:rsidR="00E660F8">
        <w:rPr>
          <w:rFonts w:ascii="Times New Roman" w:hAnsi="Times New Roman" w:cs="Times New Roman"/>
          <w:sz w:val="24"/>
          <w:szCs w:val="24"/>
        </w:rPr>
        <w:t xml:space="preserve">, M. and Wilson, J. (2013) </w:t>
      </w:r>
      <w:r w:rsidR="00E660F8">
        <w:rPr>
          <w:rFonts w:ascii="Times New Roman" w:hAnsi="Times New Roman" w:cs="Times New Roman"/>
          <w:i/>
          <w:iCs/>
          <w:sz w:val="24"/>
          <w:szCs w:val="24"/>
        </w:rPr>
        <w:t>Active Listening</w:t>
      </w:r>
      <w:r w:rsidR="00D77D28">
        <w:rPr>
          <w:rFonts w:ascii="Times New Roman" w:hAnsi="Times New Roman" w:cs="Times New Roman"/>
          <w:i/>
          <w:iCs/>
          <w:sz w:val="24"/>
          <w:szCs w:val="24"/>
        </w:rPr>
        <w:t>.</w:t>
      </w:r>
      <w:r w:rsidR="00D77D28">
        <w:rPr>
          <w:rFonts w:ascii="Times New Roman" w:hAnsi="Times New Roman" w:cs="Times New Roman"/>
          <w:sz w:val="24"/>
          <w:szCs w:val="24"/>
        </w:rPr>
        <w:t xml:space="preserve"> 1</w:t>
      </w:r>
      <w:r w:rsidR="00D77D28" w:rsidRPr="00D77D28">
        <w:rPr>
          <w:rFonts w:ascii="Times New Roman" w:hAnsi="Times New Roman" w:cs="Times New Roman"/>
          <w:sz w:val="24"/>
          <w:szCs w:val="24"/>
          <w:vertAlign w:val="superscript"/>
        </w:rPr>
        <w:t>st</w:t>
      </w:r>
      <w:r w:rsidR="00D77D28">
        <w:rPr>
          <w:rFonts w:ascii="Times New Roman" w:hAnsi="Times New Roman" w:cs="Times New Roman"/>
          <w:sz w:val="24"/>
          <w:szCs w:val="24"/>
        </w:rPr>
        <w:t xml:space="preserve"> </w:t>
      </w:r>
      <w:r w:rsidR="0092683E">
        <w:rPr>
          <w:rFonts w:ascii="Times New Roman" w:hAnsi="Times New Roman" w:cs="Times New Roman"/>
          <w:sz w:val="24"/>
          <w:szCs w:val="24"/>
        </w:rPr>
        <w:t xml:space="preserve">Ed. </w:t>
      </w:r>
      <w:r w:rsidR="007E155C">
        <w:rPr>
          <w:rFonts w:ascii="Times New Roman" w:hAnsi="Times New Roman" w:cs="Times New Roman"/>
          <w:sz w:val="24"/>
          <w:szCs w:val="24"/>
        </w:rPr>
        <w:t>Abi</w:t>
      </w:r>
      <w:r w:rsidR="006A3BD3">
        <w:rPr>
          <w:rFonts w:ascii="Times New Roman" w:hAnsi="Times New Roman" w:cs="Times New Roman"/>
          <w:sz w:val="24"/>
          <w:szCs w:val="24"/>
        </w:rPr>
        <w:t>ngdon</w:t>
      </w:r>
      <w:r w:rsidR="006C0ABD">
        <w:rPr>
          <w:rFonts w:ascii="Times New Roman" w:hAnsi="Times New Roman" w:cs="Times New Roman"/>
          <w:sz w:val="24"/>
          <w:szCs w:val="24"/>
        </w:rPr>
        <w:t>, Routledge.</w:t>
      </w:r>
      <w:r w:rsidR="00756139" w:rsidRPr="00756139">
        <w:t xml:space="preserve"> </w:t>
      </w:r>
      <w:r w:rsidR="00756139" w:rsidRPr="00756139">
        <w:rPr>
          <w:rFonts w:ascii="Times New Roman" w:hAnsi="Times New Roman" w:cs="Times New Roman"/>
          <w:sz w:val="24"/>
          <w:szCs w:val="24"/>
        </w:rPr>
        <w:t>https://welldoing.org/article/downside-of-empathy-compassion</w:t>
      </w:r>
      <w:bookmarkStart w:id="0" w:name="_GoBack"/>
      <w:bookmarkEnd w:id="0"/>
    </w:p>
    <w:p w14:paraId="1BAA0DDE" w14:textId="65E2C5A7" w:rsidR="003550F1" w:rsidRDefault="003550F1" w:rsidP="00846831">
      <w:pPr>
        <w:tabs>
          <w:tab w:val="left" w:pos="3930"/>
        </w:tabs>
        <w:rPr>
          <w:rFonts w:ascii="Times New Roman" w:hAnsi="Times New Roman" w:cs="Times New Roman"/>
          <w:sz w:val="24"/>
          <w:szCs w:val="24"/>
        </w:rPr>
      </w:pPr>
    </w:p>
    <w:p w14:paraId="47C586DD" w14:textId="3D305E2D" w:rsidR="003550F1" w:rsidRDefault="00D02B86" w:rsidP="00846831">
      <w:pPr>
        <w:tabs>
          <w:tab w:val="left" w:pos="3930"/>
        </w:tabs>
        <w:rPr>
          <w:rFonts w:ascii="Times New Roman" w:hAnsi="Times New Roman" w:cs="Times New Roman"/>
          <w:sz w:val="24"/>
          <w:szCs w:val="24"/>
        </w:rPr>
      </w:pPr>
      <w:r>
        <w:rPr>
          <w:rFonts w:ascii="Times New Roman" w:hAnsi="Times New Roman" w:cs="Times New Roman"/>
          <w:sz w:val="24"/>
          <w:szCs w:val="24"/>
        </w:rPr>
        <w:t xml:space="preserve">Sutton, J and Stewart, W. (2008) </w:t>
      </w:r>
      <w:r w:rsidR="006E0306">
        <w:rPr>
          <w:rFonts w:ascii="Times New Roman" w:hAnsi="Times New Roman" w:cs="Times New Roman"/>
          <w:i/>
          <w:iCs/>
          <w:sz w:val="24"/>
          <w:szCs w:val="24"/>
        </w:rPr>
        <w:t>Learning to Counsel.</w:t>
      </w:r>
      <w:r w:rsidR="006E0306">
        <w:rPr>
          <w:rFonts w:ascii="Times New Roman" w:hAnsi="Times New Roman" w:cs="Times New Roman"/>
          <w:sz w:val="24"/>
          <w:szCs w:val="24"/>
        </w:rPr>
        <w:t xml:space="preserve"> </w:t>
      </w:r>
      <w:r w:rsidR="00AC644A">
        <w:rPr>
          <w:rFonts w:ascii="Times New Roman" w:hAnsi="Times New Roman" w:cs="Times New Roman"/>
          <w:sz w:val="24"/>
          <w:szCs w:val="24"/>
        </w:rPr>
        <w:t>3</w:t>
      </w:r>
      <w:r w:rsidR="00AC644A" w:rsidRPr="00AC644A">
        <w:rPr>
          <w:rFonts w:ascii="Times New Roman" w:hAnsi="Times New Roman" w:cs="Times New Roman"/>
          <w:sz w:val="24"/>
          <w:szCs w:val="24"/>
          <w:vertAlign w:val="superscript"/>
        </w:rPr>
        <w:t>rd</w:t>
      </w:r>
      <w:r w:rsidR="00AC644A">
        <w:rPr>
          <w:rFonts w:ascii="Times New Roman" w:hAnsi="Times New Roman" w:cs="Times New Roman"/>
          <w:sz w:val="24"/>
          <w:szCs w:val="24"/>
        </w:rPr>
        <w:t xml:space="preserve"> Ed. </w:t>
      </w:r>
      <w:r w:rsidR="00E8371E">
        <w:rPr>
          <w:rFonts w:ascii="Times New Roman" w:hAnsi="Times New Roman" w:cs="Times New Roman"/>
          <w:sz w:val="24"/>
          <w:szCs w:val="24"/>
        </w:rPr>
        <w:t>Devon, How to Book Ltd.</w:t>
      </w:r>
    </w:p>
    <w:p w14:paraId="0399AA56" w14:textId="39284B62" w:rsidR="00631942" w:rsidRDefault="00631942" w:rsidP="00846831">
      <w:pPr>
        <w:tabs>
          <w:tab w:val="left" w:pos="3930"/>
        </w:tabs>
        <w:rPr>
          <w:rFonts w:ascii="Times New Roman" w:hAnsi="Times New Roman" w:cs="Times New Roman"/>
          <w:sz w:val="24"/>
          <w:szCs w:val="24"/>
        </w:rPr>
      </w:pPr>
    </w:p>
    <w:p w14:paraId="59E0B389" w14:textId="6666E904" w:rsidR="00631942" w:rsidRPr="00070795" w:rsidRDefault="00631942" w:rsidP="00846831">
      <w:pPr>
        <w:tabs>
          <w:tab w:val="left" w:pos="3930"/>
        </w:tabs>
        <w:rPr>
          <w:rFonts w:ascii="Times New Roman" w:hAnsi="Times New Roman" w:cs="Times New Roman"/>
          <w:sz w:val="24"/>
          <w:szCs w:val="24"/>
        </w:rPr>
      </w:pPr>
      <w:r>
        <w:rPr>
          <w:rFonts w:ascii="Times New Roman" w:hAnsi="Times New Roman" w:cs="Times New Roman"/>
          <w:sz w:val="24"/>
          <w:szCs w:val="24"/>
        </w:rPr>
        <w:t>Svi</w:t>
      </w:r>
      <w:r w:rsidR="00001DF2">
        <w:rPr>
          <w:rFonts w:ascii="Times New Roman" w:hAnsi="Times New Roman" w:cs="Times New Roman"/>
          <w:sz w:val="24"/>
          <w:szCs w:val="24"/>
        </w:rPr>
        <w:t xml:space="preserve">nicki, D. </w:t>
      </w:r>
      <w:r w:rsidR="00AA5DE8">
        <w:rPr>
          <w:rFonts w:ascii="Times New Roman" w:hAnsi="Times New Roman" w:cs="Times New Roman"/>
          <w:sz w:val="24"/>
          <w:szCs w:val="24"/>
        </w:rPr>
        <w:t xml:space="preserve">M and </w:t>
      </w:r>
      <w:proofErr w:type="spellStart"/>
      <w:r w:rsidR="00AA5DE8">
        <w:rPr>
          <w:rFonts w:ascii="Times New Roman" w:hAnsi="Times New Roman" w:cs="Times New Roman"/>
          <w:sz w:val="24"/>
          <w:szCs w:val="24"/>
        </w:rPr>
        <w:t>McKeachie</w:t>
      </w:r>
      <w:proofErr w:type="spellEnd"/>
      <w:r w:rsidR="00AA5DE8">
        <w:rPr>
          <w:rFonts w:ascii="Times New Roman" w:hAnsi="Times New Roman" w:cs="Times New Roman"/>
          <w:sz w:val="24"/>
          <w:szCs w:val="24"/>
        </w:rPr>
        <w:t>, W.</w:t>
      </w:r>
      <w:r w:rsidR="00946FB4">
        <w:rPr>
          <w:rFonts w:ascii="Times New Roman" w:hAnsi="Times New Roman" w:cs="Times New Roman"/>
          <w:sz w:val="24"/>
          <w:szCs w:val="24"/>
        </w:rPr>
        <w:t xml:space="preserve"> J. (2008)</w:t>
      </w:r>
      <w:r w:rsidR="00780F89">
        <w:rPr>
          <w:rFonts w:ascii="Times New Roman" w:hAnsi="Times New Roman" w:cs="Times New Roman"/>
          <w:sz w:val="24"/>
          <w:szCs w:val="24"/>
        </w:rPr>
        <w:t xml:space="preserve"> </w:t>
      </w:r>
      <w:proofErr w:type="spellStart"/>
      <w:r w:rsidR="00780F89">
        <w:rPr>
          <w:rFonts w:ascii="Times New Roman" w:hAnsi="Times New Roman" w:cs="Times New Roman"/>
          <w:i/>
          <w:iCs/>
          <w:sz w:val="24"/>
          <w:szCs w:val="24"/>
        </w:rPr>
        <w:t>Mckeachie’s</w:t>
      </w:r>
      <w:proofErr w:type="spellEnd"/>
      <w:r w:rsidR="00780F89">
        <w:rPr>
          <w:rFonts w:ascii="Times New Roman" w:hAnsi="Times New Roman" w:cs="Times New Roman"/>
          <w:i/>
          <w:iCs/>
          <w:sz w:val="24"/>
          <w:szCs w:val="24"/>
        </w:rPr>
        <w:t xml:space="preserve"> </w:t>
      </w:r>
      <w:r w:rsidR="001D188D">
        <w:rPr>
          <w:rFonts w:ascii="Times New Roman" w:hAnsi="Times New Roman" w:cs="Times New Roman"/>
          <w:i/>
          <w:iCs/>
          <w:sz w:val="24"/>
          <w:szCs w:val="24"/>
        </w:rPr>
        <w:t>Teaching Tips: Strat</w:t>
      </w:r>
      <w:r w:rsidR="003C5673">
        <w:rPr>
          <w:rFonts w:ascii="Times New Roman" w:hAnsi="Times New Roman" w:cs="Times New Roman"/>
          <w:i/>
          <w:iCs/>
          <w:sz w:val="24"/>
          <w:szCs w:val="24"/>
        </w:rPr>
        <w:t xml:space="preserve">egies, </w:t>
      </w:r>
      <w:r w:rsidR="00F97519">
        <w:rPr>
          <w:rFonts w:ascii="Times New Roman" w:hAnsi="Times New Roman" w:cs="Times New Roman"/>
          <w:i/>
          <w:iCs/>
          <w:sz w:val="24"/>
          <w:szCs w:val="24"/>
        </w:rPr>
        <w:t>Research,</w:t>
      </w:r>
      <w:r w:rsidR="00CB69BD">
        <w:rPr>
          <w:rFonts w:ascii="Times New Roman" w:hAnsi="Times New Roman" w:cs="Times New Roman"/>
          <w:i/>
          <w:iCs/>
          <w:sz w:val="24"/>
          <w:szCs w:val="24"/>
        </w:rPr>
        <w:t xml:space="preserve"> and Theory for College </w:t>
      </w:r>
      <w:r w:rsidR="00070795">
        <w:rPr>
          <w:rFonts w:ascii="Times New Roman" w:hAnsi="Times New Roman" w:cs="Times New Roman"/>
          <w:i/>
          <w:iCs/>
          <w:sz w:val="24"/>
          <w:szCs w:val="24"/>
        </w:rPr>
        <w:t xml:space="preserve">and University Teachers. </w:t>
      </w:r>
      <w:r w:rsidR="00070795">
        <w:rPr>
          <w:rFonts w:ascii="Times New Roman" w:hAnsi="Times New Roman" w:cs="Times New Roman"/>
          <w:sz w:val="24"/>
          <w:szCs w:val="24"/>
        </w:rPr>
        <w:t>14</w:t>
      </w:r>
      <w:r w:rsidR="00070795" w:rsidRPr="00070795">
        <w:rPr>
          <w:rFonts w:ascii="Times New Roman" w:hAnsi="Times New Roman" w:cs="Times New Roman"/>
          <w:sz w:val="24"/>
          <w:szCs w:val="24"/>
          <w:vertAlign w:val="superscript"/>
        </w:rPr>
        <w:t>th</w:t>
      </w:r>
      <w:r w:rsidR="00070795">
        <w:rPr>
          <w:rFonts w:ascii="Times New Roman" w:hAnsi="Times New Roman" w:cs="Times New Roman"/>
          <w:sz w:val="24"/>
          <w:szCs w:val="24"/>
        </w:rPr>
        <w:t xml:space="preserve"> Ed. Wa</w:t>
      </w:r>
      <w:r w:rsidR="000A05F1">
        <w:rPr>
          <w:rFonts w:ascii="Times New Roman" w:hAnsi="Times New Roman" w:cs="Times New Roman"/>
          <w:sz w:val="24"/>
          <w:szCs w:val="24"/>
        </w:rPr>
        <w:t>dsworth, Cengage.</w:t>
      </w:r>
    </w:p>
    <w:sectPr w:rsidR="00631942" w:rsidRPr="000707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E7A"/>
    <w:rsid w:val="000004CA"/>
    <w:rsid w:val="00001DF2"/>
    <w:rsid w:val="0001292A"/>
    <w:rsid w:val="0003585B"/>
    <w:rsid w:val="00046597"/>
    <w:rsid w:val="00070795"/>
    <w:rsid w:val="00086CC6"/>
    <w:rsid w:val="000942B1"/>
    <w:rsid w:val="000A05F1"/>
    <w:rsid w:val="000A6DF3"/>
    <w:rsid w:val="000C6EEB"/>
    <w:rsid w:val="000F7EE8"/>
    <w:rsid w:val="0010360E"/>
    <w:rsid w:val="00157AE9"/>
    <w:rsid w:val="001641E4"/>
    <w:rsid w:val="001D188D"/>
    <w:rsid w:val="001F0CA5"/>
    <w:rsid w:val="002031AF"/>
    <w:rsid w:val="00223281"/>
    <w:rsid w:val="002658A3"/>
    <w:rsid w:val="002811DA"/>
    <w:rsid w:val="002A40B2"/>
    <w:rsid w:val="003414A1"/>
    <w:rsid w:val="00345AC4"/>
    <w:rsid w:val="003550F1"/>
    <w:rsid w:val="00396D14"/>
    <w:rsid w:val="003C5673"/>
    <w:rsid w:val="003C6894"/>
    <w:rsid w:val="003F07D1"/>
    <w:rsid w:val="0046083E"/>
    <w:rsid w:val="00474C3A"/>
    <w:rsid w:val="00495ACF"/>
    <w:rsid w:val="004B36B4"/>
    <w:rsid w:val="004C7964"/>
    <w:rsid w:val="004E1E32"/>
    <w:rsid w:val="004E67ED"/>
    <w:rsid w:val="00545425"/>
    <w:rsid w:val="00551F77"/>
    <w:rsid w:val="00560602"/>
    <w:rsid w:val="00591056"/>
    <w:rsid w:val="0059790F"/>
    <w:rsid w:val="005C36FC"/>
    <w:rsid w:val="005F1E7A"/>
    <w:rsid w:val="00625519"/>
    <w:rsid w:val="00631942"/>
    <w:rsid w:val="0069569E"/>
    <w:rsid w:val="006A3BD3"/>
    <w:rsid w:val="006C0ABD"/>
    <w:rsid w:val="006E0306"/>
    <w:rsid w:val="00736183"/>
    <w:rsid w:val="00756139"/>
    <w:rsid w:val="00780F89"/>
    <w:rsid w:val="00783D35"/>
    <w:rsid w:val="007E155C"/>
    <w:rsid w:val="007F3331"/>
    <w:rsid w:val="00815482"/>
    <w:rsid w:val="00815682"/>
    <w:rsid w:val="00846831"/>
    <w:rsid w:val="00855427"/>
    <w:rsid w:val="008744B6"/>
    <w:rsid w:val="008C67EE"/>
    <w:rsid w:val="008F06ED"/>
    <w:rsid w:val="00900B58"/>
    <w:rsid w:val="0092683E"/>
    <w:rsid w:val="00946FB4"/>
    <w:rsid w:val="00965A5C"/>
    <w:rsid w:val="00A02EDC"/>
    <w:rsid w:val="00A23F7E"/>
    <w:rsid w:val="00A7576D"/>
    <w:rsid w:val="00AA5DE8"/>
    <w:rsid w:val="00AA7647"/>
    <w:rsid w:val="00AC644A"/>
    <w:rsid w:val="00AD19FA"/>
    <w:rsid w:val="00AE4E6F"/>
    <w:rsid w:val="00AF2D05"/>
    <w:rsid w:val="00B45BF0"/>
    <w:rsid w:val="00B6418C"/>
    <w:rsid w:val="00B77A77"/>
    <w:rsid w:val="00BD2013"/>
    <w:rsid w:val="00BD6DA3"/>
    <w:rsid w:val="00C46355"/>
    <w:rsid w:val="00C52093"/>
    <w:rsid w:val="00C677EC"/>
    <w:rsid w:val="00CB69BD"/>
    <w:rsid w:val="00CD59BB"/>
    <w:rsid w:val="00CE3846"/>
    <w:rsid w:val="00CF091E"/>
    <w:rsid w:val="00D02B86"/>
    <w:rsid w:val="00D36273"/>
    <w:rsid w:val="00D371C3"/>
    <w:rsid w:val="00D45FF1"/>
    <w:rsid w:val="00D47688"/>
    <w:rsid w:val="00D77D28"/>
    <w:rsid w:val="00DD2EE4"/>
    <w:rsid w:val="00E61D24"/>
    <w:rsid w:val="00E660F8"/>
    <w:rsid w:val="00E67C27"/>
    <w:rsid w:val="00E8371E"/>
    <w:rsid w:val="00E95A65"/>
    <w:rsid w:val="00EE55BB"/>
    <w:rsid w:val="00EF303A"/>
    <w:rsid w:val="00F12B8C"/>
    <w:rsid w:val="00F60689"/>
    <w:rsid w:val="00F731F2"/>
    <w:rsid w:val="00F9685E"/>
    <w:rsid w:val="00F97519"/>
    <w:rsid w:val="00FA7727"/>
    <w:rsid w:val="00FC2632"/>
    <w:rsid w:val="00FE0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BA716"/>
  <w15:chartTrackingRefBased/>
  <w15:docId w15:val="{06721443-BD83-4B26-8BB0-E442A2776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7964"/>
    <w:rPr>
      <w:color w:val="0563C1" w:themeColor="hyperlink"/>
      <w:u w:val="single"/>
    </w:rPr>
  </w:style>
  <w:style w:type="character" w:styleId="UnresolvedMention">
    <w:name w:val="Unresolved Mention"/>
    <w:basedOn w:val="DefaultParagraphFont"/>
    <w:uiPriority w:val="99"/>
    <w:semiHidden/>
    <w:unhideWhenUsed/>
    <w:rsid w:val="004C79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260D29-3C9D-4A1F-A63A-D07FDEB366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267245-BA3B-48C2-BC3C-A2A4DC91330F}">
  <ds:schemaRefs>
    <ds:schemaRef ds:uri="http://schemas.microsoft.com/sharepoint/v3/contenttype/forms"/>
  </ds:schemaRefs>
</ds:datastoreItem>
</file>

<file path=customXml/itemProps3.xml><?xml version="1.0" encoding="utf-8"?>
<ds:datastoreItem xmlns:ds="http://schemas.openxmlformats.org/officeDocument/2006/customXml" ds:itemID="{BAE8DDCA-A5FA-43AB-A2C7-DEFB12473E7F}">
  <ds:schemaRefs>
    <ds:schemaRef ds:uri="http://purl.org/dc/terms/"/>
    <ds:schemaRef ds:uri="http://www.w3.org/XML/1998/namespace"/>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ed25a739-d205-4a8f-b117-2566f909cb60"/>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1237</Words>
  <Characters>7055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Rees (1804412)</dc:creator>
  <cp:keywords/>
  <dc:description/>
  <cp:lastModifiedBy>Ruby Rees (1804412)</cp:lastModifiedBy>
  <cp:revision>2</cp:revision>
  <dcterms:created xsi:type="dcterms:W3CDTF">2020-01-01T01:36:00Z</dcterms:created>
  <dcterms:modified xsi:type="dcterms:W3CDTF">2020-01-01T01:36:00Z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