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DB077" w14:textId="53E59770" w:rsidR="00C8478C" w:rsidRDefault="0067061C" w:rsidP="00C8478C">
      <w:r>
        <w:t>IACOB GOMAN</w:t>
      </w:r>
      <w:r w:rsidR="00BE622E">
        <w:t xml:space="preserve"> 2423271</w:t>
      </w:r>
    </w:p>
    <w:p w14:paraId="5BA7BACB" w14:textId="77777777" w:rsidR="00C8478C" w:rsidRDefault="00C8478C" w:rsidP="00C8478C"/>
    <w:p w14:paraId="4CB5D75C" w14:textId="77777777" w:rsidR="00C8478C" w:rsidRDefault="00C8478C" w:rsidP="00C8478C">
      <w:r>
        <w:t>Introduction</w:t>
      </w:r>
    </w:p>
    <w:p w14:paraId="7713C78D" w14:textId="77777777" w:rsidR="00C8478C" w:rsidRDefault="00C8478C" w:rsidP="00C8478C"/>
    <w:p w14:paraId="4CDB51FA" w14:textId="77777777" w:rsidR="00C8478C" w:rsidRDefault="00C8478C" w:rsidP="00C8478C">
      <w:r>
        <w:t xml:space="preserve">Participating in the Professional Career Development lectures has been a significant part of my academic journey. The experience has not only enhanced my understanding of career dynamics and personal development but has also equipped me with practical tools to navigate my professional landscape. In this reflective essay, I will use Rolfe's Reflective Cycle to explore my learning experiences, which can be structured around the three key questions: What? So what? Now what? Through this framework, I aim to reflect on the skills and knowledge I gained, the theories covered, and how I applied them to my personal and professional growth. </w:t>
      </w:r>
    </w:p>
    <w:p w14:paraId="14E4B0ED" w14:textId="77777777" w:rsidR="00C8478C" w:rsidRDefault="00C8478C" w:rsidP="00C8478C"/>
    <w:p w14:paraId="2464240E" w14:textId="77777777" w:rsidR="00C8478C" w:rsidRDefault="00C8478C" w:rsidP="00C8478C">
      <w:r>
        <w:t>What?</w:t>
      </w:r>
    </w:p>
    <w:p w14:paraId="30C7EA27" w14:textId="77777777" w:rsidR="00C8478C" w:rsidRDefault="00C8478C" w:rsidP="00C8478C"/>
    <w:p w14:paraId="006EB56F" w14:textId="77777777" w:rsidR="00C8478C" w:rsidRDefault="00C8478C" w:rsidP="00C8478C">
      <w:r>
        <w:t>The Professional Career Development lectures encompassed a variety of models and theories that are essential for anyone looking to advance their career. Among the most impactful were the SMART goals framework, SWOT analysis, and the GROW model for coaching. The SMART framework, which stands for Specific, Measurable, Achievable, Relevant, and Time-bound, emphasizes the importance of clear and actionable goal-setting (Doran, 1981). Prior to these lectures, I often set vague goals, such as “I want to do well in my studies,” without a clear roadmap for how to achieve them.</w:t>
      </w:r>
    </w:p>
    <w:p w14:paraId="32331FF1" w14:textId="77777777" w:rsidR="00C8478C" w:rsidRDefault="00C8478C" w:rsidP="00C8478C"/>
    <w:p w14:paraId="6E5D385E" w14:textId="77777777" w:rsidR="00C8478C" w:rsidRDefault="00C8478C" w:rsidP="00C8478C">
      <w:r>
        <w:t>The SWOT analysis is another vital tool we discussed. It allows individuals to assess their Strengths, Weaknesses, Opportunities, and Threats in a given context (Helms &amp; Nixon, 2010). This model encourages self-reflection and strategic planning, which are crucial for career advancement. The GROW model, representing Goal, Reality, Options, and Will, was introduced as a structured approach to coaching conversations (Whitmore, 1992). This model emphasizes the importance of identifying a clear goal, understanding the current reality, exploring various options, and determining the will to act.</w:t>
      </w:r>
    </w:p>
    <w:p w14:paraId="09484EFF" w14:textId="77777777" w:rsidR="00C8478C" w:rsidRDefault="00C8478C" w:rsidP="00C8478C"/>
    <w:p w14:paraId="360B4A74" w14:textId="77777777" w:rsidR="00C8478C" w:rsidRDefault="00C8478C" w:rsidP="00C8478C">
      <w:r>
        <w:t xml:space="preserve">During the lectures, we participated in practical exercises, such as conducting a personal SWOT analysis. This exercise forced me to confront my strengths and weaknesses head-on, providing an opportunity for self-discovery. For instance, I identified my communication skills </w:t>
      </w:r>
      <w:r>
        <w:lastRenderedPageBreak/>
        <w:t>as a strength but also recognized my tendency to procrastinate as a significant weakness. These insights were pivotal in shaping my understanding of my professional self.</w:t>
      </w:r>
    </w:p>
    <w:p w14:paraId="6A34185C" w14:textId="77777777" w:rsidR="00C8478C" w:rsidRDefault="00C8478C" w:rsidP="00C8478C"/>
    <w:p w14:paraId="6B97618D" w14:textId="77777777" w:rsidR="00C8478C" w:rsidRDefault="00C8478C" w:rsidP="00C8478C">
      <w:r>
        <w:t>So What?</w:t>
      </w:r>
    </w:p>
    <w:p w14:paraId="29866026" w14:textId="77777777" w:rsidR="00C8478C" w:rsidRDefault="00C8478C" w:rsidP="00C8478C"/>
    <w:p w14:paraId="23236A4C" w14:textId="77777777" w:rsidR="00C8478C" w:rsidRDefault="00C8478C" w:rsidP="00C8478C">
      <w:r>
        <w:t>The knowledge and skills I gained from these lectures have been invaluable for my personal and professional development. For instance, applying the SMART goals framework allowed me to transition from vague aspirations to specific objectives. Before the lectures, my goals were often broad and unspecific. After learning about the SMART criteria, I redefined my goal of “I want to improve my networking skills” to “I will attend two networking events each month and connect with at least five new professionals in my field at each event.” This redefinition made my goal not only clearer but also more actionable (Locke &amp; Latham, 2002).</w:t>
      </w:r>
    </w:p>
    <w:p w14:paraId="20B1ACF1" w14:textId="77777777" w:rsidR="00C8478C" w:rsidRDefault="00C8478C" w:rsidP="00C8478C"/>
    <w:p w14:paraId="5B447064" w14:textId="77777777" w:rsidR="00C8478C" w:rsidRDefault="00C8478C" w:rsidP="00C8478C">
      <w:r>
        <w:t>The SWOT analysis further deepened my self-awareness. Upon reflection, I recognized that my greatest strength lies in my interpersonal skills, which have always been an asset in both academic and professional settings. However, I also identified my procrastination as a significant weakness, which had previously hindered my productivity. Understanding this allowed me to implement strategies such as breaking tasks into smaller, manageable components and setting deadlines for each part. This approach has significantly improved my efficiency and helped me stay on track with my assignments (Steel, 2007).</w:t>
      </w:r>
    </w:p>
    <w:p w14:paraId="6B989A2C" w14:textId="77777777" w:rsidR="00C8478C" w:rsidRDefault="00C8478C" w:rsidP="00C8478C"/>
    <w:p w14:paraId="585F6EC3" w14:textId="77777777" w:rsidR="00C8478C" w:rsidRDefault="00C8478C" w:rsidP="00C8478C">
      <w:r>
        <w:t>One of the most significant takeaways from the lectures was the introduction to the GROW model. Initially, I found it challenging to apply this structured approach to my personal development. However, after practicing it during mock coaching sessions, I began to appreciate its practical utility. For example, I used the GROW model during a recent meeting with my academic advisor. By clearly defining my goals, assessing my current situation, exploring my options, and committing to action, I left the meeting with a clear plan for my next steps. This structured approach not only clarified my thinking but also enabled my advisor to provide more targeted advice (Neff, 2011).</w:t>
      </w:r>
    </w:p>
    <w:p w14:paraId="60291484" w14:textId="77777777" w:rsidR="00C8478C" w:rsidRDefault="00C8478C" w:rsidP="00C8478C"/>
    <w:p w14:paraId="2304F874" w14:textId="77777777" w:rsidR="00C8478C" w:rsidRDefault="00C8478C" w:rsidP="00C8478C">
      <w:r>
        <w:t xml:space="preserve">Moreover, the importance of networking was emphasized throughout the lectures. I learned that building relationships is crucial for career advancement. I have since made a conscious effort to engage more actively with my peers and professionals in my field. By attending networking events and utilizing platforms like LinkedIn, I have expanded my professional circle and gained insights into different career paths. This proactive approach has opened </w:t>
      </w:r>
      <w:r>
        <w:lastRenderedPageBreak/>
        <w:t>doors for mentorship opportunities and internships, which are invaluable for my career development (Higgins &amp; Kram, 2001).</w:t>
      </w:r>
    </w:p>
    <w:p w14:paraId="10BC2E38" w14:textId="77777777" w:rsidR="00C8478C" w:rsidRDefault="00C8478C" w:rsidP="00C8478C"/>
    <w:p w14:paraId="1E45D70A" w14:textId="77777777" w:rsidR="00C8478C" w:rsidRDefault="00C8478C" w:rsidP="00C8478C">
      <w:r>
        <w:t>Now What?</w:t>
      </w:r>
    </w:p>
    <w:p w14:paraId="7857530D" w14:textId="77777777" w:rsidR="00C8478C" w:rsidRDefault="00C8478C" w:rsidP="00C8478C"/>
    <w:p w14:paraId="491A114F" w14:textId="77777777" w:rsidR="00C8478C" w:rsidRDefault="00C8478C" w:rsidP="00C8478C">
      <w:r>
        <w:t>As I look toward the future, I am committed to integrating the models and theories from the Professional Career Development lectures into my ongoing professional journey. First and foremost, I plan to continue utilizing the SMART goals framework to ensure that my objectives remain clear and attainable. For example, I have set a new goal to secure an internship in my desired field by the end of the academic year. Following the SMART criteria, I will research companies, apply to at least ten internships, and prepare for interviews, ensuring that I meet my deadline. This structured approach not only provides clarity but also serves as a motivational tool to keep me focused on my objectives (Anderson, 2013).</w:t>
      </w:r>
    </w:p>
    <w:p w14:paraId="0816D9A5" w14:textId="77777777" w:rsidR="00C8478C" w:rsidRDefault="00C8478C" w:rsidP="00C8478C"/>
    <w:p w14:paraId="6FA84F87" w14:textId="77777777" w:rsidR="00C8478C" w:rsidRDefault="00C8478C" w:rsidP="00C8478C">
      <w:r>
        <w:t>Additionally, I intend to revisit my personal SWOT analysis regularly. I understand that my strengths and weaknesses will evolve as I gain more experiences and insights. For instance, as I take on more responsibilities in my academic and extracurricular activities, I may discover new strengths or face new challenges. By updating my SWOT analysis periodically, I will remain aware of the shifting landscape of my skills and opportunities. This self-awareness is essential for making informed career choices and adapting my strategies accordingly (Gürel &amp; Tat, 2017).</w:t>
      </w:r>
    </w:p>
    <w:p w14:paraId="26FFDDEA" w14:textId="77777777" w:rsidR="00C8478C" w:rsidRDefault="00C8478C" w:rsidP="00C8478C"/>
    <w:p w14:paraId="40F114D4" w14:textId="77777777" w:rsidR="00C8478C" w:rsidRDefault="00C8478C" w:rsidP="00C8478C">
      <w:r>
        <w:t>Furthermore, I plan to apply the GROW model not only in my personal reflections but also in mentoring and guiding my peers. Teaching others is one of the most effective ways to reinforce my own learning. I aim to initiate study groups where we can utilize the GROW model to help each other articulate our goals, assess our current situations, explore options, and commit to action. I believe that this collaborative effort will not only benefit my classmates but also reinforce my understanding and application of these models (Schön, 1983).</w:t>
      </w:r>
    </w:p>
    <w:p w14:paraId="7BB8D30B" w14:textId="77777777" w:rsidR="00C8478C" w:rsidRDefault="00C8478C" w:rsidP="00C8478C"/>
    <w:p w14:paraId="7C853884" w14:textId="77777777" w:rsidR="00C8478C" w:rsidRDefault="00C8478C" w:rsidP="00C8478C">
      <w:r>
        <w:t xml:space="preserve">Moreover, I recognize the importance of continuous education and professional development. The lectures have instilled in me a desire to keep learning, whether through formal education, workshops, or self-directed study. I plan to seek out additional resources, such as books and online courses, that focus on professional development topics such as effective communication, leadership, and negotiation skills. This commitment to lifelong </w:t>
      </w:r>
      <w:r>
        <w:lastRenderedPageBreak/>
        <w:t>learning will help me stay competitive in the job market and adapt to the ever-changing landscape of my field (Senge, 1990).</w:t>
      </w:r>
    </w:p>
    <w:p w14:paraId="1DD612F8" w14:textId="77777777" w:rsidR="00C8478C" w:rsidRDefault="00C8478C" w:rsidP="00C8478C"/>
    <w:p w14:paraId="38A2870A" w14:textId="77777777" w:rsidR="00C8478C" w:rsidRDefault="00C8478C" w:rsidP="00C8478C">
      <w:r>
        <w:t>Lastly, I will continue to prioritize networking as a crucial element of my career development. I have learned that building and maintaining professional relationships can lead to valuable opportunities. I plan to attend more industry-related events, engage in online forums, and actively seek out mentorship opportunities. By remaining proactive in my networking efforts, I hope to cultivate relationships that will support my career goals and provide guidance as I navigate my professional path (Granovetter, 1973).</w:t>
      </w:r>
    </w:p>
    <w:p w14:paraId="4E236765" w14:textId="77777777" w:rsidR="00C8478C" w:rsidRDefault="00C8478C" w:rsidP="00C8478C"/>
    <w:p w14:paraId="3F426296" w14:textId="77777777" w:rsidR="00C8478C" w:rsidRDefault="00C8478C" w:rsidP="00C8478C">
      <w:r>
        <w:t>Conclusion</w:t>
      </w:r>
    </w:p>
    <w:p w14:paraId="70CCE69C" w14:textId="77777777" w:rsidR="00C8478C" w:rsidRDefault="00C8478C" w:rsidP="00C8478C"/>
    <w:p w14:paraId="7FB7F1DE" w14:textId="77777777" w:rsidR="00C8478C" w:rsidRDefault="00C8478C" w:rsidP="00C8478C">
      <w:r>
        <w:t>In conclusion, my attendance and participation in the Professional Career Development lectures have significantly enriched my understanding of career management and self-development. Through Rolfe's Reflective Cycle, I have been able to articulate my learning experiences and identify the practical application of various models and theories, including SMART goals, SWOT analysis, and the GROW model. These tools have equipped me with the skills to set clear objectives, assess my strengths and weaknesses, and develop actionable plans for my future.</w:t>
      </w:r>
    </w:p>
    <w:p w14:paraId="4EC6D3F3" w14:textId="77777777" w:rsidR="00C8478C" w:rsidRDefault="00C8478C" w:rsidP="00C8478C"/>
    <w:p w14:paraId="3CBDE652" w14:textId="77777777" w:rsidR="00C8478C" w:rsidRDefault="00C8478C" w:rsidP="00C8478C">
      <w:r>
        <w:t>Moving forward, I am committed to integrating these models into my ongoing development, continuously reflecting on my progress, and adapting my strategies to meet my evolving goals. The journey toward professional growth is ongoing, and I am excited to embrace the challenges and opportunities that lie ahead. By remaining proactive in my personal and professional development, I am confident that I can achieve my career aspirations and contribute positively to my field.</w:t>
      </w:r>
    </w:p>
    <w:p w14:paraId="5C39B7D9" w14:textId="77777777" w:rsidR="00C8478C" w:rsidRDefault="00C8478C" w:rsidP="00C8478C"/>
    <w:p w14:paraId="2D4ED46D" w14:textId="77777777" w:rsidR="00C8478C" w:rsidRDefault="00C8478C" w:rsidP="00C8478C">
      <w:r>
        <w:t>### References</w:t>
      </w:r>
    </w:p>
    <w:p w14:paraId="44383636" w14:textId="77777777" w:rsidR="00C8478C" w:rsidRDefault="00C8478C" w:rsidP="00C8478C"/>
    <w:p w14:paraId="3B847C93" w14:textId="77777777" w:rsidR="00C8478C" w:rsidRDefault="00C8478C" w:rsidP="00C8478C">
      <w:r>
        <w:t>1. Anderson, D. (2013). The SMART goal setting method. Harvard Business Review. Available at: HBR (https://hbr.org).</w:t>
      </w:r>
    </w:p>
    <w:p w14:paraId="64ABEDC4" w14:textId="77777777" w:rsidR="00C8478C" w:rsidRDefault="00C8478C" w:rsidP="00C8478C"/>
    <w:p w14:paraId="32CD544B" w14:textId="77777777" w:rsidR="00C8478C" w:rsidRDefault="00C8478C" w:rsidP="00C8478C">
      <w:r>
        <w:t>2. Doran, G. T. (1981). There’s a S.M.A.R.T. way to write management’s goals and objectives. Management Review, 70(11), 35-36.</w:t>
      </w:r>
    </w:p>
    <w:p w14:paraId="0A277DCB" w14:textId="77777777" w:rsidR="00C8478C" w:rsidRDefault="00C8478C" w:rsidP="00C8478C"/>
    <w:p w14:paraId="28117F3B" w14:textId="77777777" w:rsidR="00C8478C" w:rsidRDefault="00C8478C" w:rsidP="00C8478C">
      <w:r>
        <w:t>3. Granovetter, M. (1973). The strength of weak ties. American Journal of Sociology, 78(6), 1360-1380.</w:t>
      </w:r>
    </w:p>
    <w:p w14:paraId="424AD3E6" w14:textId="77777777" w:rsidR="00C8478C" w:rsidRDefault="00C8478C" w:rsidP="00C8478C"/>
    <w:p w14:paraId="4BAFF3BF" w14:textId="77777777" w:rsidR="00C8478C" w:rsidRDefault="00C8478C" w:rsidP="00C8478C">
      <w:r>
        <w:t>4. Gürel, E., &amp; Tat, M. (2017). SWOT Analysis: A theoretical review. The Journal of Business Research, 1(1), 1-12.</w:t>
      </w:r>
    </w:p>
    <w:p w14:paraId="3826D462" w14:textId="77777777" w:rsidR="00C8478C" w:rsidRDefault="00C8478C" w:rsidP="00C8478C"/>
    <w:p w14:paraId="44AE7FF4" w14:textId="77777777" w:rsidR="00C8478C" w:rsidRDefault="00C8478C" w:rsidP="00C8478C">
      <w:r>
        <w:t>5. Helms, M. M., &amp; Nixon, J. (2010). Exploring SWOT analysis – Where are we now? Journal of Strategy and Management, 3(3), 215-251.</w:t>
      </w:r>
    </w:p>
    <w:p w14:paraId="756F9100" w14:textId="77777777" w:rsidR="00C8478C" w:rsidRDefault="00C8478C" w:rsidP="00C8478C"/>
    <w:p w14:paraId="541A9347" w14:textId="77777777" w:rsidR="00C8478C" w:rsidRDefault="00C8478C" w:rsidP="00C8478C">
      <w:r>
        <w:t>6. Higgins, C., &amp; Kram, K. E. (2001). Reconceptualizing mentoring at work: A developmental network perspective. The Academy of Management Review, 26(2), 264-288.</w:t>
      </w:r>
    </w:p>
    <w:p w14:paraId="1A90E263" w14:textId="77777777" w:rsidR="00C8478C" w:rsidRDefault="00C8478C" w:rsidP="00C8478C"/>
    <w:p w14:paraId="4349B067" w14:textId="77777777" w:rsidR="00C8478C" w:rsidRDefault="00C8478C" w:rsidP="00C8478C">
      <w:r>
        <w:t>7. Locke, E. A., &amp; Latham, G. P. (2002). Building a practically useful theory of goal setting and task motivation: A 35-year odyssey. American Psychologist, 57(9), 705-717.</w:t>
      </w:r>
    </w:p>
    <w:p w14:paraId="7D014159" w14:textId="77777777" w:rsidR="00C8478C" w:rsidRDefault="00C8478C" w:rsidP="00C8478C"/>
    <w:p w14:paraId="3434DCAF" w14:textId="77777777" w:rsidR="00C8478C" w:rsidRDefault="00C8478C" w:rsidP="00C8478C">
      <w:r>
        <w:t>8. Neff, K. (2011). Self-Compassion: The Proven Power of Being Kind to Yourself. HarperCollins.</w:t>
      </w:r>
    </w:p>
    <w:p w14:paraId="6B02E7E2" w14:textId="77777777" w:rsidR="00C8478C" w:rsidRDefault="00C8478C" w:rsidP="00C8478C"/>
    <w:p w14:paraId="6986BFC9" w14:textId="77777777" w:rsidR="00C8478C" w:rsidRDefault="00C8478C" w:rsidP="00C8478C">
      <w:r>
        <w:t>9. Schön, D. A. (1983). The Reflective Practitioner: How Professionals Think in Action. Basic Books.</w:t>
      </w:r>
    </w:p>
    <w:p w14:paraId="7178776E" w14:textId="77777777" w:rsidR="00C8478C" w:rsidRDefault="00C8478C" w:rsidP="00C8478C"/>
    <w:p w14:paraId="144DE2C7" w14:textId="358AA901" w:rsidR="00C8478C" w:rsidRDefault="00C8478C">
      <w:r>
        <w:t>10. Senge, P. M. (1990). *The</w:t>
      </w:r>
    </w:p>
    <w:sectPr w:rsidR="00C847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78C"/>
    <w:rsid w:val="0067061C"/>
    <w:rsid w:val="00995E48"/>
    <w:rsid w:val="00BE622E"/>
    <w:rsid w:val="00C60256"/>
    <w:rsid w:val="00C84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9E5BC2"/>
  <w15:chartTrackingRefBased/>
  <w15:docId w15:val="{2BB85085-3CFE-2D4A-9E55-D2A4819ED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47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847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8478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847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47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47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47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47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47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47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8478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8478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8478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8478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847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47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47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478C"/>
    <w:rPr>
      <w:rFonts w:eastAsiaTheme="majorEastAsia" w:cstheme="majorBidi"/>
      <w:color w:val="272727" w:themeColor="text1" w:themeTint="D8"/>
    </w:rPr>
  </w:style>
  <w:style w:type="paragraph" w:styleId="Title">
    <w:name w:val="Title"/>
    <w:basedOn w:val="Normal"/>
    <w:next w:val="Normal"/>
    <w:link w:val="TitleChar"/>
    <w:uiPriority w:val="10"/>
    <w:qFormat/>
    <w:rsid w:val="00C847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47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47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47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478C"/>
    <w:pPr>
      <w:spacing w:before="160"/>
      <w:jc w:val="center"/>
    </w:pPr>
    <w:rPr>
      <w:i/>
      <w:iCs/>
      <w:color w:val="404040" w:themeColor="text1" w:themeTint="BF"/>
    </w:rPr>
  </w:style>
  <w:style w:type="character" w:customStyle="1" w:styleId="QuoteChar">
    <w:name w:val="Quote Char"/>
    <w:basedOn w:val="DefaultParagraphFont"/>
    <w:link w:val="Quote"/>
    <w:uiPriority w:val="29"/>
    <w:rsid w:val="00C8478C"/>
    <w:rPr>
      <w:i/>
      <w:iCs/>
      <w:color w:val="404040" w:themeColor="text1" w:themeTint="BF"/>
    </w:rPr>
  </w:style>
  <w:style w:type="paragraph" w:styleId="ListParagraph">
    <w:name w:val="List Paragraph"/>
    <w:basedOn w:val="Normal"/>
    <w:uiPriority w:val="34"/>
    <w:qFormat/>
    <w:rsid w:val="00C8478C"/>
    <w:pPr>
      <w:ind w:left="720"/>
      <w:contextualSpacing/>
    </w:pPr>
  </w:style>
  <w:style w:type="character" w:styleId="IntenseEmphasis">
    <w:name w:val="Intense Emphasis"/>
    <w:basedOn w:val="DefaultParagraphFont"/>
    <w:uiPriority w:val="21"/>
    <w:qFormat/>
    <w:rsid w:val="00C8478C"/>
    <w:rPr>
      <w:i/>
      <w:iCs/>
      <w:color w:val="2F5496" w:themeColor="accent1" w:themeShade="BF"/>
    </w:rPr>
  </w:style>
  <w:style w:type="paragraph" w:styleId="IntenseQuote">
    <w:name w:val="Intense Quote"/>
    <w:basedOn w:val="Normal"/>
    <w:next w:val="Normal"/>
    <w:link w:val="IntenseQuoteChar"/>
    <w:uiPriority w:val="30"/>
    <w:qFormat/>
    <w:rsid w:val="00C847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478C"/>
    <w:rPr>
      <w:i/>
      <w:iCs/>
      <w:color w:val="2F5496" w:themeColor="accent1" w:themeShade="BF"/>
    </w:rPr>
  </w:style>
  <w:style w:type="character" w:styleId="IntenseReference">
    <w:name w:val="Intense Reference"/>
    <w:basedOn w:val="DefaultParagraphFont"/>
    <w:uiPriority w:val="32"/>
    <w:qFormat/>
    <w:rsid w:val="00C8478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1485</Words>
  <Characters>8469</Characters>
  <Application>Microsoft Office Word</Application>
  <DocSecurity>0</DocSecurity>
  <Lines>70</Lines>
  <Paragraphs>19</Paragraphs>
  <ScaleCrop>false</ScaleCrop>
  <Company/>
  <LinksUpToDate>false</LinksUpToDate>
  <CharactersWithSpaces>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 Sam</dc:creator>
  <cp:keywords/>
  <dc:description/>
  <cp:lastModifiedBy>Franco Sam</cp:lastModifiedBy>
  <cp:revision>2</cp:revision>
  <dcterms:created xsi:type="dcterms:W3CDTF">2025-02-05T21:42:00Z</dcterms:created>
  <dcterms:modified xsi:type="dcterms:W3CDTF">2025-02-05T21:42:00Z</dcterms:modified>
</cp:coreProperties>
</file>