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3BAC" w:rsidRPr="009A1847" w:rsidRDefault="00875132" w:rsidP="002A6472">
      <w:pPr>
        <w:jc w:val="right"/>
        <w:rPr>
          <w:rFonts w:ascii="Verdana" w:hAnsi="Verdana"/>
          <w:b/>
          <w:sz w:val="32"/>
          <w:szCs w:val="32"/>
        </w:rPr>
      </w:pPr>
      <w:r w:rsidRPr="009A1847">
        <w:rPr>
          <w:rFonts w:ascii="Verdana" w:hAnsi="Verdana"/>
          <w:b/>
          <w:sz w:val="32"/>
          <w:szCs w:val="32"/>
        </w:rPr>
        <w:t>BMSW5105: WORKPLACE CULTURE AND ITS IMPACT ON ORGANISATIONAL EFFICIENCY</w:t>
      </w:r>
    </w:p>
    <w:p w:rsidR="002A6472" w:rsidRDefault="002A6472">
      <w:pPr>
        <w:rPr>
          <w:rFonts w:ascii="Verdana" w:hAnsi="Verdana"/>
          <w:b/>
          <w:sz w:val="32"/>
          <w:szCs w:val="32"/>
        </w:rPr>
      </w:pPr>
    </w:p>
    <w:p w:rsidR="002A6472" w:rsidRDefault="002A6472">
      <w:pPr>
        <w:rPr>
          <w:rFonts w:ascii="Verdana" w:hAnsi="Verdana"/>
          <w:b/>
          <w:sz w:val="32"/>
          <w:szCs w:val="32"/>
        </w:rPr>
      </w:pPr>
      <w:r>
        <w:rPr>
          <w:rFonts w:ascii="Verdana" w:hAnsi="Verdana"/>
          <w:b/>
          <w:sz w:val="32"/>
          <w:szCs w:val="32"/>
        </w:rPr>
        <w:t xml:space="preserve">Student name: </w:t>
      </w:r>
      <w:proofErr w:type="spellStart"/>
      <w:r>
        <w:rPr>
          <w:rFonts w:ascii="Verdana" w:hAnsi="Verdana"/>
          <w:b/>
          <w:sz w:val="32"/>
          <w:szCs w:val="32"/>
        </w:rPr>
        <w:t>Shariful</w:t>
      </w:r>
      <w:proofErr w:type="spellEnd"/>
      <w:r>
        <w:rPr>
          <w:rFonts w:ascii="Verdana" w:hAnsi="Verdana"/>
          <w:b/>
          <w:sz w:val="32"/>
          <w:szCs w:val="32"/>
        </w:rPr>
        <w:t xml:space="preserve"> Islam </w:t>
      </w:r>
      <w:proofErr w:type="spellStart"/>
      <w:r>
        <w:rPr>
          <w:rFonts w:ascii="Verdana" w:hAnsi="Verdana"/>
          <w:b/>
          <w:sz w:val="32"/>
          <w:szCs w:val="32"/>
        </w:rPr>
        <w:t>Shazal</w:t>
      </w:r>
      <w:proofErr w:type="spellEnd"/>
    </w:p>
    <w:p w:rsidR="002A6472" w:rsidRDefault="002A6472">
      <w:pPr>
        <w:rPr>
          <w:rFonts w:ascii="Verdana" w:hAnsi="Verdana"/>
          <w:b/>
          <w:sz w:val="32"/>
          <w:szCs w:val="32"/>
        </w:rPr>
      </w:pPr>
      <w:r>
        <w:rPr>
          <w:rFonts w:ascii="Verdana" w:hAnsi="Verdana"/>
          <w:b/>
          <w:sz w:val="32"/>
          <w:szCs w:val="32"/>
        </w:rPr>
        <w:t>Student ID: 1711804</w:t>
      </w:r>
    </w:p>
    <w:p w:rsidR="002A6472" w:rsidRDefault="002A6472">
      <w:pPr>
        <w:rPr>
          <w:rFonts w:ascii="Verdana" w:hAnsi="Verdana"/>
          <w:b/>
          <w:sz w:val="32"/>
          <w:szCs w:val="32"/>
        </w:rPr>
      </w:pPr>
      <w:r>
        <w:rPr>
          <w:rFonts w:ascii="Verdana" w:hAnsi="Verdana"/>
          <w:b/>
          <w:sz w:val="32"/>
          <w:szCs w:val="32"/>
        </w:rPr>
        <w:t>Lecturer name: Dr r</w:t>
      </w:r>
      <w:bookmarkStart w:id="0" w:name="_GoBack"/>
      <w:bookmarkEnd w:id="0"/>
      <w:r>
        <w:rPr>
          <w:rFonts w:ascii="Verdana" w:hAnsi="Verdana"/>
          <w:b/>
          <w:sz w:val="32"/>
          <w:szCs w:val="32"/>
        </w:rPr>
        <w:t xml:space="preserve">exon </w:t>
      </w:r>
      <w:proofErr w:type="spellStart"/>
      <w:r>
        <w:rPr>
          <w:rFonts w:ascii="Verdana" w:hAnsi="Verdana"/>
          <w:b/>
          <w:sz w:val="32"/>
          <w:szCs w:val="32"/>
        </w:rPr>
        <w:t>Nting</w:t>
      </w:r>
      <w:proofErr w:type="spellEnd"/>
    </w:p>
    <w:p w:rsidR="00C53BAC" w:rsidRPr="009A1847" w:rsidRDefault="00C53BAC">
      <w:pPr>
        <w:rPr>
          <w:rFonts w:ascii="Verdana" w:hAnsi="Verdana"/>
          <w:b/>
          <w:sz w:val="32"/>
          <w:szCs w:val="32"/>
        </w:rPr>
      </w:pPr>
      <w:r w:rsidRPr="009A1847">
        <w:rPr>
          <w:rFonts w:ascii="Verdana" w:hAnsi="Verdana"/>
          <w:b/>
          <w:sz w:val="32"/>
          <w:szCs w:val="32"/>
        </w:rPr>
        <w:br w:type="page"/>
      </w:r>
    </w:p>
    <w:p w:rsidR="00D323BC" w:rsidRPr="009A1847" w:rsidRDefault="00D323BC">
      <w:pPr>
        <w:jc w:val="center"/>
        <w:rPr>
          <w:rFonts w:ascii="Verdana" w:hAnsi="Verdana"/>
          <w:b/>
          <w:bCs/>
        </w:rPr>
      </w:pPr>
      <w:r w:rsidRPr="009A1847">
        <w:rPr>
          <w:rFonts w:ascii="Verdana" w:hAnsi="Verdana"/>
          <w:b/>
          <w:bCs/>
        </w:rPr>
        <w:lastRenderedPageBreak/>
        <w:t>Table of Contents</w:t>
      </w:r>
    </w:p>
    <w:sdt>
      <w:sdtPr>
        <w:rPr>
          <w:rFonts w:ascii="Verdana" w:eastAsia="Times New Roman" w:hAnsi="Verdana" w:cs="Times New Roman"/>
          <w:b w:val="0"/>
          <w:bCs w:val="0"/>
          <w:color w:val="auto"/>
          <w:sz w:val="24"/>
          <w:szCs w:val="24"/>
          <w:lang w:val="en-IN" w:bidi="bn-IN"/>
        </w:rPr>
        <w:id w:val="1206471036"/>
        <w:docPartObj>
          <w:docPartGallery w:val="Table of Contents"/>
          <w:docPartUnique/>
        </w:docPartObj>
      </w:sdtPr>
      <w:sdtEndPr/>
      <w:sdtContent>
        <w:p w:rsidR="00F75F10" w:rsidRPr="009A1847" w:rsidRDefault="00F75F10">
          <w:pPr>
            <w:pStyle w:val="TOCHeading"/>
            <w:rPr>
              <w:rFonts w:ascii="Verdana" w:hAnsi="Verdana"/>
            </w:rPr>
          </w:pPr>
        </w:p>
        <w:p w:rsidR="00F75F10" w:rsidRPr="009A1847" w:rsidRDefault="00F75F10">
          <w:pPr>
            <w:pStyle w:val="TOC1"/>
            <w:tabs>
              <w:tab w:val="right" w:leader="dot" w:pos="9019"/>
            </w:tabs>
            <w:rPr>
              <w:rFonts w:ascii="Verdana" w:hAnsi="Verdana"/>
              <w:noProof/>
            </w:rPr>
          </w:pPr>
          <w:r w:rsidRPr="009A1847">
            <w:rPr>
              <w:rFonts w:ascii="Verdana" w:hAnsi="Verdana"/>
            </w:rPr>
            <w:fldChar w:fldCharType="begin"/>
          </w:r>
          <w:r w:rsidRPr="009A1847">
            <w:rPr>
              <w:rFonts w:ascii="Verdana" w:hAnsi="Verdana"/>
            </w:rPr>
            <w:instrText xml:space="preserve"> TOC \o "1-3" \h \z \u </w:instrText>
          </w:r>
          <w:r w:rsidRPr="009A1847">
            <w:rPr>
              <w:rFonts w:ascii="Verdana" w:hAnsi="Verdana"/>
            </w:rPr>
            <w:fldChar w:fldCharType="separate"/>
          </w:r>
          <w:hyperlink w:anchor="_Toc28463151" w:history="1">
            <w:r w:rsidRPr="009A1847">
              <w:rPr>
                <w:rStyle w:val="Hyperlink"/>
                <w:rFonts w:ascii="Verdana" w:hAnsi="Verdana"/>
                <w:noProof/>
              </w:rPr>
              <w:t>Introduction</w:t>
            </w:r>
            <w:r w:rsidRPr="009A1847">
              <w:rPr>
                <w:rFonts w:ascii="Verdana" w:hAnsi="Verdana"/>
                <w:noProof/>
                <w:webHidden/>
              </w:rPr>
              <w:tab/>
            </w:r>
            <w:r w:rsidRPr="009A1847">
              <w:rPr>
                <w:rFonts w:ascii="Verdana" w:hAnsi="Verdana"/>
                <w:noProof/>
                <w:webHidden/>
              </w:rPr>
              <w:fldChar w:fldCharType="begin"/>
            </w:r>
            <w:r w:rsidRPr="009A1847">
              <w:rPr>
                <w:rFonts w:ascii="Verdana" w:hAnsi="Verdana"/>
                <w:noProof/>
                <w:webHidden/>
              </w:rPr>
              <w:instrText xml:space="preserve"> PAGEREF _Toc28463151 \h </w:instrText>
            </w:r>
            <w:r w:rsidRPr="009A1847">
              <w:rPr>
                <w:rFonts w:ascii="Verdana" w:hAnsi="Verdana"/>
                <w:noProof/>
                <w:webHidden/>
              </w:rPr>
            </w:r>
            <w:r w:rsidRPr="009A1847">
              <w:rPr>
                <w:rFonts w:ascii="Verdana" w:hAnsi="Verdana"/>
                <w:noProof/>
                <w:webHidden/>
              </w:rPr>
              <w:fldChar w:fldCharType="separate"/>
            </w:r>
            <w:r w:rsidRPr="009A1847">
              <w:rPr>
                <w:rFonts w:ascii="Verdana" w:hAnsi="Verdana"/>
                <w:noProof/>
                <w:webHidden/>
              </w:rPr>
              <w:t>3</w:t>
            </w:r>
            <w:r w:rsidRPr="009A1847">
              <w:rPr>
                <w:rFonts w:ascii="Verdana" w:hAnsi="Verdana"/>
                <w:noProof/>
                <w:webHidden/>
              </w:rPr>
              <w:fldChar w:fldCharType="end"/>
            </w:r>
          </w:hyperlink>
        </w:p>
        <w:p w:rsidR="00F75F10" w:rsidRPr="009A1847" w:rsidRDefault="00D333E6">
          <w:pPr>
            <w:pStyle w:val="TOC1"/>
            <w:tabs>
              <w:tab w:val="right" w:leader="dot" w:pos="9019"/>
            </w:tabs>
            <w:rPr>
              <w:rFonts w:ascii="Verdana" w:hAnsi="Verdana"/>
              <w:noProof/>
            </w:rPr>
          </w:pPr>
          <w:hyperlink w:anchor="_Toc28463152" w:history="1">
            <w:r w:rsidR="00F75F10" w:rsidRPr="009A1847">
              <w:rPr>
                <w:rStyle w:val="Hyperlink"/>
                <w:rFonts w:ascii="Verdana" w:hAnsi="Verdana"/>
                <w:noProof/>
              </w:rPr>
              <w:t>Critical assessment of organisational culture and the relative context for Morrisons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_Toc28463152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3</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53" w:history="1">
            <w:r w:rsidR="00F75F10" w:rsidRPr="009A1847">
              <w:rPr>
                <w:rStyle w:val="Hyperlink"/>
                <w:rFonts w:ascii="Verdana" w:hAnsi="Verdana"/>
                <w:noProof/>
              </w:rPr>
              <w:t>PESTLE analysis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_Toc28463153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3</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54" w:history="1">
            <w:r w:rsidR="00F75F10" w:rsidRPr="009A1847">
              <w:rPr>
                <w:rStyle w:val="Hyperlink"/>
                <w:rFonts w:ascii="Verdana" w:hAnsi="Verdana"/>
                <w:noProof/>
              </w:rPr>
              <w:t>SWOT analysis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_Toc28463154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6</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55" w:history="1">
            <w:r w:rsidR="00F75F10" w:rsidRPr="009A1847">
              <w:rPr>
                <w:rStyle w:val="Hyperlink"/>
                <w:rFonts w:ascii="Verdana" w:hAnsi="Verdana"/>
                <w:noProof/>
              </w:rPr>
              <w:t>Formal and informal relationships between different departments in Morrisons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_Toc28463155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8</w:t>
            </w:r>
            <w:r w:rsidR="00F75F10" w:rsidRPr="009A1847">
              <w:rPr>
                <w:rFonts w:ascii="Verdana" w:hAnsi="Verdana"/>
                <w:noProof/>
                <w:webHidden/>
              </w:rPr>
              <w:fldChar w:fldCharType="end"/>
            </w:r>
          </w:hyperlink>
        </w:p>
        <w:p w:rsidR="00F75F10" w:rsidRPr="009A1847" w:rsidRDefault="00D333E6">
          <w:pPr>
            <w:pStyle w:val="TOC1"/>
            <w:tabs>
              <w:tab w:val="right" w:leader="dot" w:pos="9019"/>
            </w:tabs>
            <w:rPr>
              <w:rFonts w:ascii="Verdana" w:hAnsi="Verdana"/>
              <w:noProof/>
            </w:rPr>
          </w:pPr>
          <w:hyperlink w:anchor="_Toc28463156" w:history="1">
            <w:r w:rsidR="00F75F10" w:rsidRPr="009A1847">
              <w:rPr>
                <w:rStyle w:val="Hyperlink"/>
                <w:rFonts w:ascii="Verdana" w:hAnsi="Verdana"/>
                <w:noProof/>
              </w:rPr>
              <w:t>Evaluation of the organisational environment and analytical techniques of Morrisons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_Toc28463156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9</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57" w:history="1">
            <w:r w:rsidR="00F75F10" w:rsidRPr="009A1847">
              <w:rPr>
                <w:rStyle w:val="Hyperlink"/>
                <w:rFonts w:ascii="Verdana" w:hAnsi="Verdana"/>
                <w:noProof/>
              </w:rPr>
              <w:t>Organisational culture, ethos, and values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_Toc28463157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9</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58" w:history="1">
            <w:r w:rsidR="00F75F10" w:rsidRPr="009A1847">
              <w:rPr>
                <w:rStyle w:val="Hyperlink"/>
                <w:rFonts w:ascii="Verdana" w:hAnsi="Verdana"/>
                <w:noProof/>
              </w:rPr>
              <w:t>Establishing a sustainable culture within the workplace</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_Toc28463158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10</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59" w:history="1">
            <w:r w:rsidR="00F75F10" w:rsidRPr="009A1847">
              <w:rPr>
                <w:rStyle w:val="Hyperlink"/>
                <w:rFonts w:ascii="Verdana" w:hAnsi="Verdana"/>
                <w:noProof/>
              </w:rPr>
              <w:t>Corporate, social, and environmental responsibilities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_Toc28463159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11</w:t>
            </w:r>
            <w:r w:rsidR="00F75F10" w:rsidRPr="009A1847">
              <w:rPr>
                <w:rFonts w:ascii="Verdana" w:hAnsi="Verdana"/>
                <w:noProof/>
                <w:webHidden/>
              </w:rPr>
              <w:fldChar w:fldCharType="end"/>
            </w:r>
          </w:hyperlink>
        </w:p>
        <w:p w:rsidR="00F75F10" w:rsidRPr="009A1847" w:rsidRDefault="00D333E6">
          <w:pPr>
            <w:pStyle w:val="TOC1"/>
            <w:tabs>
              <w:tab w:val="right" w:leader="dot" w:pos="9019"/>
            </w:tabs>
            <w:rPr>
              <w:rFonts w:ascii="Verdana" w:hAnsi="Verdana"/>
              <w:noProof/>
            </w:rPr>
          </w:pPr>
          <w:hyperlink w:anchor="_Toc28463160" w:history="1">
            <w:r w:rsidR="00F75F10" w:rsidRPr="009A1847">
              <w:rPr>
                <w:rStyle w:val="Hyperlink"/>
                <w:rFonts w:ascii="Verdana" w:hAnsi="Verdana"/>
                <w:noProof/>
              </w:rPr>
              <w:t>Critical appraisals of organisational culture and ethical behaviour of Morrison</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_Toc28463160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12</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61" w:history="1">
            <w:r w:rsidR="00F75F10" w:rsidRPr="009A1847">
              <w:rPr>
                <w:rStyle w:val="Hyperlink"/>
                <w:rFonts w:ascii="Verdana" w:hAnsi="Verdana"/>
                <w:noProof/>
              </w:rPr>
              <w:t>Personal ethical standards, beliefs, and values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_Toc28463161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12</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62" w:history="1">
            <w:r w:rsidR="00F75F10" w:rsidRPr="009A1847">
              <w:rPr>
                <w:rStyle w:val="Hyperlink"/>
                <w:rFonts w:ascii="Verdana" w:hAnsi="Verdana"/>
                <w:noProof/>
              </w:rPr>
              <w:t>Communication channels for building relationships and sharing information</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_Toc28463162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13</w:t>
            </w:r>
            <w:r w:rsidR="00F75F10" w:rsidRPr="009A1847">
              <w:rPr>
                <w:rFonts w:ascii="Verdana" w:hAnsi="Verdana"/>
                <w:noProof/>
                <w:webHidden/>
              </w:rPr>
              <w:fldChar w:fldCharType="end"/>
            </w:r>
          </w:hyperlink>
        </w:p>
        <w:p w:rsidR="00F75F10" w:rsidRPr="009A1847" w:rsidRDefault="00D333E6">
          <w:pPr>
            <w:pStyle w:val="TOC2"/>
            <w:tabs>
              <w:tab w:val="right" w:leader="dot" w:pos="9019"/>
            </w:tabs>
            <w:rPr>
              <w:rFonts w:ascii="Verdana" w:hAnsi="Verdana"/>
              <w:noProof/>
            </w:rPr>
          </w:pPr>
          <w:hyperlink w:anchor="_Toc28463163" w:history="1">
            <w:r w:rsidR="00F75F10" w:rsidRPr="009A1847">
              <w:rPr>
                <w:rStyle w:val="Hyperlink"/>
                <w:rFonts w:ascii="Verdana" w:hAnsi="Verdana"/>
                <w:noProof/>
              </w:rPr>
              <w:t>Barriers to effective functionalities for Morrison and ways to get rid of it</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_Toc28463163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14</w:t>
            </w:r>
            <w:r w:rsidR="00F75F10" w:rsidRPr="009A1847">
              <w:rPr>
                <w:rFonts w:ascii="Verdana" w:hAnsi="Verdana"/>
                <w:noProof/>
                <w:webHidden/>
              </w:rPr>
              <w:fldChar w:fldCharType="end"/>
            </w:r>
          </w:hyperlink>
        </w:p>
        <w:p w:rsidR="00F75F10" w:rsidRPr="009A1847" w:rsidRDefault="00D333E6">
          <w:pPr>
            <w:pStyle w:val="TOC1"/>
            <w:tabs>
              <w:tab w:val="right" w:leader="dot" w:pos="9019"/>
            </w:tabs>
            <w:rPr>
              <w:rFonts w:ascii="Verdana" w:hAnsi="Verdana"/>
              <w:noProof/>
            </w:rPr>
          </w:pPr>
          <w:hyperlink w:anchor="_Toc28463164" w:history="1">
            <w:r w:rsidR="00F75F10" w:rsidRPr="009A1847">
              <w:rPr>
                <w:rStyle w:val="Hyperlink"/>
                <w:rFonts w:ascii="Verdana" w:hAnsi="Verdana"/>
                <w:noProof/>
              </w:rPr>
              <w:t>Conclusion</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_Toc28463164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15</w:t>
            </w:r>
            <w:r w:rsidR="00F75F10" w:rsidRPr="009A1847">
              <w:rPr>
                <w:rFonts w:ascii="Verdana" w:hAnsi="Verdana"/>
                <w:noProof/>
                <w:webHidden/>
              </w:rPr>
              <w:fldChar w:fldCharType="end"/>
            </w:r>
          </w:hyperlink>
        </w:p>
        <w:p w:rsidR="00F75F10" w:rsidRPr="009A1847" w:rsidRDefault="00D333E6">
          <w:pPr>
            <w:pStyle w:val="TOC1"/>
            <w:tabs>
              <w:tab w:val="right" w:leader="dot" w:pos="9019"/>
            </w:tabs>
            <w:rPr>
              <w:rFonts w:ascii="Verdana" w:hAnsi="Verdana"/>
              <w:noProof/>
            </w:rPr>
          </w:pPr>
          <w:hyperlink w:anchor="_Toc28463165" w:history="1">
            <w:r w:rsidR="00F75F10" w:rsidRPr="009A1847">
              <w:rPr>
                <w:rStyle w:val="Hyperlink"/>
                <w:rFonts w:ascii="Verdana" w:hAnsi="Verdana"/>
                <w:noProof/>
              </w:rPr>
              <w:t>References</w:t>
            </w:r>
            <w:r w:rsidR="00F75F10" w:rsidRPr="009A1847">
              <w:rPr>
                <w:rFonts w:ascii="Verdana" w:hAnsi="Verdana"/>
                <w:noProof/>
                <w:webHidden/>
              </w:rPr>
              <w:tab/>
            </w:r>
            <w:r w:rsidR="00F75F10" w:rsidRPr="009A1847">
              <w:rPr>
                <w:rFonts w:ascii="Verdana" w:hAnsi="Verdana"/>
                <w:noProof/>
                <w:webHidden/>
              </w:rPr>
              <w:fldChar w:fldCharType="begin"/>
            </w:r>
            <w:r w:rsidR="00F75F10" w:rsidRPr="009A1847">
              <w:rPr>
                <w:rFonts w:ascii="Verdana" w:hAnsi="Verdana"/>
                <w:noProof/>
                <w:webHidden/>
              </w:rPr>
              <w:instrText xml:space="preserve"> PAGEREF _Toc28463165 \h </w:instrText>
            </w:r>
            <w:r w:rsidR="00F75F10" w:rsidRPr="009A1847">
              <w:rPr>
                <w:rFonts w:ascii="Verdana" w:hAnsi="Verdana"/>
                <w:noProof/>
                <w:webHidden/>
              </w:rPr>
            </w:r>
            <w:r w:rsidR="00F75F10" w:rsidRPr="009A1847">
              <w:rPr>
                <w:rFonts w:ascii="Verdana" w:hAnsi="Verdana"/>
                <w:noProof/>
                <w:webHidden/>
              </w:rPr>
              <w:fldChar w:fldCharType="separate"/>
            </w:r>
            <w:r w:rsidR="00F75F10" w:rsidRPr="009A1847">
              <w:rPr>
                <w:rFonts w:ascii="Verdana" w:hAnsi="Verdana"/>
                <w:noProof/>
                <w:webHidden/>
              </w:rPr>
              <w:t>17</w:t>
            </w:r>
            <w:r w:rsidR="00F75F10" w:rsidRPr="009A1847">
              <w:rPr>
                <w:rFonts w:ascii="Verdana" w:hAnsi="Verdana"/>
                <w:noProof/>
                <w:webHidden/>
              </w:rPr>
              <w:fldChar w:fldCharType="end"/>
            </w:r>
          </w:hyperlink>
        </w:p>
        <w:p w:rsidR="00F75F10" w:rsidRPr="009A1847" w:rsidRDefault="00F75F10">
          <w:pPr>
            <w:rPr>
              <w:rFonts w:ascii="Verdana" w:hAnsi="Verdana"/>
            </w:rPr>
          </w:pPr>
          <w:r w:rsidRPr="009A1847">
            <w:rPr>
              <w:rFonts w:ascii="Verdana" w:hAnsi="Verdana"/>
            </w:rPr>
            <w:fldChar w:fldCharType="end"/>
          </w:r>
        </w:p>
      </w:sdtContent>
    </w:sdt>
    <w:p w:rsidR="00E01619" w:rsidRPr="009A1847" w:rsidRDefault="00875132">
      <w:pPr>
        <w:jc w:val="center"/>
        <w:rPr>
          <w:rFonts w:ascii="Verdana" w:hAnsi="Verdana"/>
          <w:b/>
          <w:bCs/>
        </w:rPr>
      </w:pPr>
      <w:r w:rsidRPr="009A1847">
        <w:rPr>
          <w:rFonts w:ascii="Verdana" w:hAnsi="Verdana"/>
          <w:b/>
          <w:bCs/>
        </w:rPr>
        <w:br w:type="page"/>
      </w:r>
    </w:p>
    <w:p w:rsidR="00733DAC" w:rsidRPr="009A1847" w:rsidRDefault="00733DAC" w:rsidP="00733DAC">
      <w:pPr>
        <w:pStyle w:val="Heading1"/>
        <w:rPr>
          <w:rFonts w:ascii="Verdana" w:hAnsi="Verdana"/>
          <w:lang w:bidi="ar-SA"/>
        </w:rPr>
      </w:pPr>
      <w:bookmarkStart w:id="1" w:name="_co0qlwos3lz0" w:colFirst="0" w:colLast="0"/>
      <w:bookmarkStart w:id="2" w:name="_Toc28433964"/>
      <w:bookmarkStart w:id="3" w:name="_Toc28463151"/>
      <w:bookmarkEnd w:id="1"/>
      <w:r w:rsidRPr="009A1847">
        <w:rPr>
          <w:rFonts w:ascii="Verdana" w:hAnsi="Verdana"/>
          <w:lang w:bidi="ar-SA"/>
        </w:rPr>
        <w:lastRenderedPageBreak/>
        <w:t>Introduction</w:t>
      </w:r>
      <w:bookmarkEnd w:id="2"/>
      <w:bookmarkEnd w:id="3"/>
    </w:p>
    <w:p w:rsidR="00733DAC" w:rsidRPr="009A1847" w:rsidRDefault="00733DAC" w:rsidP="00733DAC">
      <w:pPr>
        <w:rPr>
          <w:rFonts w:ascii="Verdana" w:hAnsi="Verdana"/>
        </w:rPr>
      </w:pPr>
      <w:r w:rsidRPr="009A1847">
        <w:rPr>
          <w:rFonts w:ascii="Verdana" w:hAnsi="Verdana"/>
          <w:lang w:val="en-GB" w:bidi="ar-SA"/>
        </w:rPr>
        <w:t>For every organisation, it is very important to maintain a good and ethical workplace which would be beneficial for the organisation to increase the productivity of the employees. It would help the organisation to increase its rate of retention of the employees (Ferrell, 2016). Thus, maintenance of a good work culture within the organisation is also very significant for the organisation as it helps in building a good brand image in the market. Therefore, in this report, the example of Morrison will be taken in order to assess their organisational culture, ethics and values. Thus, the external forces of the organisation will also be taken. Thus, the communication channels within the organisation will also be determined. Apart from that the evaluation of barriers which the organisation faces in the context to the effective functioning will also be assessed and the method for the mitigation of those barriers will also be discussed in this study.</w:t>
      </w:r>
    </w:p>
    <w:p w:rsidR="00E01619" w:rsidRPr="009A1847" w:rsidRDefault="00875132">
      <w:pPr>
        <w:pStyle w:val="Heading1"/>
        <w:rPr>
          <w:rFonts w:ascii="Verdana" w:hAnsi="Verdana"/>
        </w:rPr>
      </w:pPr>
      <w:bookmarkStart w:id="4" w:name="_Toc28463152"/>
      <w:r w:rsidRPr="009A1847">
        <w:rPr>
          <w:rFonts w:ascii="Verdana" w:hAnsi="Verdana"/>
        </w:rPr>
        <w:t xml:space="preserve">Critical assessment of organisational culture and the relative context for </w:t>
      </w:r>
      <w:proofErr w:type="spellStart"/>
      <w:r w:rsidRPr="009A1847">
        <w:rPr>
          <w:rFonts w:ascii="Verdana" w:hAnsi="Verdana"/>
        </w:rPr>
        <w:t>Morrisons</w:t>
      </w:r>
      <w:bookmarkEnd w:id="4"/>
      <w:proofErr w:type="spellEnd"/>
    </w:p>
    <w:p w:rsidR="00E01619" w:rsidRPr="009A1847" w:rsidRDefault="00875132">
      <w:pPr>
        <w:pStyle w:val="Heading2"/>
        <w:rPr>
          <w:rFonts w:ascii="Verdana" w:hAnsi="Verdana"/>
        </w:rPr>
      </w:pPr>
      <w:bookmarkStart w:id="5" w:name="_wq9xucf78soc" w:colFirst="0" w:colLast="0"/>
      <w:bookmarkStart w:id="6" w:name="_Toc28463153"/>
      <w:bookmarkEnd w:id="5"/>
      <w:r w:rsidRPr="009A1847">
        <w:rPr>
          <w:rFonts w:ascii="Verdana" w:hAnsi="Verdana"/>
        </w:rPr>
        <w:t>PESTLE analysis</w:t>
      </w:r>
      <w:bookmarkEnd w:id="6"/>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5"/>
        <w:gridCol w:w="6705"/>
      </w:tblGrid>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b/>
              </w:rPr>
            </w:pPr>
            <w:r w:rsidRPr="009A1847">
              <w:rPr>
                <w:rFonts w:ascii="Verdana" w:hAnsi="Verdana"/>
                <w:b/>
              </w:rPr>
              <w:t>Factors</w:t>
            </w:r>
          </w:p>
        </w:tc>
        <w:tc>
          <w:tcPr>
            <w:tcW w:w="670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b/>
              </w:rPr>
            </w:pPr>
            <w:r w:rsidRPr="009A1847">
              <w:rPr>
                <w:rFonts w:ascii="Verdana" w:hAnsi="Verdana"/>
                <w:b/>
              </w:rPr>
              <w:t>Impacts</w:t>
            </w:r>
          </w:p>
        </w:tc>
      </w:tr>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Political</w:t>
            </w:r>
          </w:p>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(Unfavourable)</w:t>
            </w:r>
          </w:p>
        </w:tc>
        <w:tc>
          <w:tcPr>
            <w:tcW w:w="6705" w:type="dxa"/>
            <w:shd w:val="clear" w:color="auto" w:fill="auto"/>
            <w:tcMar>
              <w:top w:w="100" w:type="dxa"/>
              <w:left w:w="100" w:type="dxa"/>
              <w:bottom w:w="100" w:type="dxa"/>
              <w:right w:w="100" w:type="dxa"/>
            </w:tcMar>
          </w:tcPr>
          <w:p w:rsidR="00E01619" w:rsidRPr="009A1847" w:rsidRDefault="00875132">
            <w:pPr>
              <w:widowControl w:val="0"/>
              <w:numPr>
                <w:ilvl w:val="0"/>
                <w:numId w:val="14"/>
              </w:numPr>
              <w:pBdr>
                <w:top w:val="nil"/>
                <w:left w:val="nil"/>
                <w:bottom w:val="nil"/>
                <w:right w:val="nil"/>
                <w:between w:val="nil"/>
              </w:pBdr>
              <w:rPr>
                <w:rFonts w:ascii="Verdana" w:hAnsi="Verdana"/>
              </w:rPr>
            </w:pPr>
            <w:r w:rsidRPr="009A1847">
              <w:rPr>
                <w:rFonts w:ascii="Verdana" w:hAnsi="Verdana"/>
              </w:rPr>
              <w:t>Political condition of the UK has been found in a diluting way, which is because of the increasing scale of political unrest. This is affecting the industrial sectors of the UK in an adverse way</w:t>
            </w:r>
          </w:p>
          <w:p w:rsidR="00E01619" w:rsidRPr="009A1847" w:rsidRDefault="00875132">
            <w:pPr>
              <w:widowControl w:val="0"/>
              <w:numPr>
                <w:ilvl w:val="0"/>
                <w:numId w:val="14"/>
              </w:numPr>
              <w:pBdr>
                <w:top w:val="nil"/>
                <w:left w:val="nil"/>
                <w:bottom w:val="nil"/>
                <w:right w:val="nil"/>
                <w:between w:val="nil"/>
              </w:pBdr>
              <w:rPr>
                <w:rFonts w:ascii="Verdana" w:hAnsi="Verdana"/>
              </w:rPr>
            </w:pPr>
            <w:r w:rsidRPr="009A1847">
              <w:rPr>
                <w:rFonts w:ascii="Verdana" w:hAnsi="Verdana"/>
              </w:rPr>
              <w:t xml:space="preserve">The disconnected relationship between Europe and the UK has created a large-scale gap in the business relationship between these two </w:t>
            </w:r>
            <w:r w:rsidRPr="009A1847">
              <w:rPr>
                <w:rFonts w:ascii="Verdana" w:hAnsi="Verdana"/>
              </w:rPr>
              <w:lastRenderedPageBreak/>
              <w:t xml:space="preserve">nations as well. This has taken place after the event of </w:t>
            </w:r>
            <w:proofErr w:type="spellStart"/>
            <w:r w:rsidRPr="009A1847">
              <w:rPr>
                <w:rFonts w:ascii="Verdana" w:hAnsi="Verdana"/>
              </w:rPr>
              <w:t>Brexit</w:t>
            </w:r>
            <w:proofErr w:type="spellEnd"/>
            <w:r w:rsidRPr="009A1847">
              <w:rPr>
                <w:rFonts w:ascii="Verdana" w:hAnsi="Verdana"/>
              </w:rPr>
              <w:t xml:space="preserve"> (</w:t>
            </w:r>
            <w:proofErr w:type="spellStart"/>
            <w:r w:rsidRPr="009A1847">
              <w:rPr>
                <w:rFonts w:ascii="Verdana" w:hAnsi="Verdana"/>
              </w:rPr>
              <w:t>Audzeyeva</w:t>
            </w:r>
            <w:proofErr w:type="spellEnd"/>
            <w:r w:rsidRPr="009A1847">
              <w:rPr>
                <w:rFonts w:ascii="Verdana" w:hAnsi="Verdana"/>
              </w:rPr>
              <w:t xml:space="preserve"> and Hudson, 2016)</w:t>
            </w:r>
          </w:p>
        </w:tc>
      </w:tr>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lastRenderedPageBreak/>
              <w:t>Economic</w:t>
            </w:r>
          </w:p>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(Favourable)</w:t>
            </w:r>
          </w:p>
        </w:tc>
        <w:tc>
          <w:tcPr>
            <w:tcW w:w="6705" w:type="dxa"/>
            <w:shd w:val="clear" w:color="auto" w:fill="auto"/>
            <w:tcMar>
              <w:top w:w="100" w:type="dxa"/>
              <w:left w:w="100" w:type="dxa"/>
              <w:bottom w:w="100" w:type="dxa"/>
              <w:right w:w="100" w:type="dxa"/>
            </w:tcMar>
          </w:tcPr>
          <w:p w:rsidR="00E01619" w:rsidRPr="009A1847" w:rsidRDefault="00875132">
            <w:pPr>
              <w:widowControl w:val="0"/>
              <w:numPr>
                <w:ilvl w:val="0"/>
                <w:numId w:val="11"/>
              </w:numPr>
              <w:pBdr>
                <w:top w:val="nil"/>
                <w:left w:val="nil"/>
                <w:bottom w:val="nil"/>
                <w:right w:val="nil"/>
                <w:between w:val="nil"/>
              </w:pBdr>
              <w:rPr>
                <w:rFonts w:ascii="Verdana" w:hAnsi="Verdana"/>
              </w:rPr>
            </w:pPr>
            <w:r w:rsidRPr="009A1847">
              <w:rPr>
                <w:rFonts w:ascii="Verdana" w:hAnsi="Verdana"/>
              </w:rPr>
              <w:t>The UK market has been experiencing an increased level of GDP growth due to the stability in the rate of interest and the rate of inflation within the respective economy (</w:t>
            </w:r>
            <w:proofErr w:type="spellStart"/>
            <w:r w:rsidRPr="009A1847">
              <w:rPr>
                <w:rFonts w:ascii="Verdana" w:hAnsi="Verdana"/>
              </w:rPr>
              <w:t>Dubey</w:t>
            </w:r>
            <w:proofErr w:type="spellEnd"/>
            <w:r w:rsidRPr="009A1847">
              <w:rPr>
                <w:rFonts w:ascii="Verdana" w:hAnsi="Verdana"/>
              </w:rPr>
              <w:t xml:space="preserve"> </w:t>
            </w:r>
            <w:r w:rsidRPr="009A1847">
              <w:rPr>
                <w:rFonts w:ascii="Verdana" w:hAnsi="Verdana"/>
                <w:i/>
              </w:rPr>
              <w:t>et al.,</w:t>
            </w:r>
            <w:r w:rsidRPr="009A1847">
              <w:rPr>
                <w:rFonts w:ascii="Verdana" w:hAnsi="Verdana"/>
              </w:rPr>
              <w:t xml:space="preserve"> 2017). This is helping business of the UK in enhancing the margin of profitability</w:t>
            </w:r>
          </w:p>
          <w:p w:rsidR="00E01619" w:rsidRPr="009A1847" w:rsidRDefault="00875132">
            <w:pPr>
              <w:widowControl w:val="0"/>
              <w:numPr>
                <w:ilvl w:val="0"/>
                <w:numId w:val="11"/>
              </w:numPr>
              <w:pBdr>
                <w:top w:val="nil"/>
                <w:left w:val="nil"/>
                <w:bottom w:val="nil"/>
                <w:right w:val="nil"/>
                <w:between w:val="nil"/>
              </w:pBdr>
              <w:rPr>
                <w:rFonts w:ascii="Verdana" w:hAnsi="Verdana"/>
              </w:rPr>
            </w:pPr>
            <w:r w:rsidRPr="009A1847">
              <w:rPr>
                <w:rFonts w:ascii="Verdana" w:hAnsi="Verdana"/>
              </w:rPr>
              <w:t xml:space="preserve">The increasing level of customer income may be helping </w:t>
            </w:r>
            <w:proofErr w:type="spellStart"/>
            <w:r w:rsidRPr="009A1847">
              <w:rPr>
                <w:rFonts w:ascii="Verdana" w:hAnsi="Verdana"/>
              </w:rPr>
              <w:t>Morrisons</w:t>
            </w:r>
            <w:proofErr w:type="spellEnd"/>
            <w:r w:rsidRPr="009A1847">
              <w:rPr>
                <w:rFonts w:ascii="Verdana" w:hAnsi="Verdana"/>
              </w:rPr>
              <w:t xml:space="preserve"> in achieving a larger volume of sales revenue due to the enhanced scale of customer spending</w:t>
            </w:r>
          </w:p>
        </w:tc>
      </w:tr>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Social</w:t>
            </w:r>
          </w:p>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(Favourable)</w:t>
            </w:r>
          </w:p>
        </w:tc>
        <w:tc>
          <w:tcPr>
            <w:tcW w:w="6705" w:type="dxa"/>
            <w:shd w:val="clear" w:color="auto" w:fill="auto"/>
            <w:tcMar>
              <w:top w:w="100" w:type="dxa"/>
              <w:left w:w="100" w:type="dxa"/>
              <w:bottom w:w="100" w:type="dxa"/>
              <w:right w:w="100" w:type="dxa"/>
            </w:tcMar>
          </w:tcPr>
          <w:p w:rsidR="00E01619" w:rsidRPr="009A1847" w:rsidRDefault="00875132">
            <w:pPr>
              <w:widowControl w:val="0"/>
              <w:numPr>
                <w:ilvl w:val="0"/>
                <w:numId w:val="7"/>
              </w:numPr>
              <w:pBdr>
                <w:top w:val="nil"/>
                <w:left w:val="nil"/>
                <w:bottom w:val="nil"/>
                <w:right w:val="nil"/>
                <w:between w:val="nil"/>
              </w:pBdr>
              <w:rPr>
                <w:rFonts w:ascii="Verdana" w:hAnsi="Verdana"/>
              </w:rPr>
            </w:pPr>
            <w:r w:rsidRPr="009A1847">
              <w:rPr>
                <w:rFonts w:ascii="Verdana" w:hAnsi="Verdana"/>
              </w:rPr>
              <w:t>Standards of living in the UK is comparatively higher that has been proved effective for the respective company in deriving a huge volume of financial turnover (Gall, 2017)</w:t>
            </w:r>
          </w:p>
          <w:p w:rsidR="00E01619" w:rsidRPr="009A1847" w:rsidRDefault="00875132">
            <w:pPr>
              <w:widowControl w:val="0"/>
              <w:numPr>
                <w:ilvl w:val="0"/>
                <w:numId w:val="7"/>
              </w:numPr>
              <w:pBdr>
                <w:top w:val="nil"/>
                <w:left w:val="nil"/>
                <w:bottom w:val="nil"/>
                <w:right w:val="nil"/>
                <w:between w:val="nil"/>
              </w:pBdr>
              <w:rPr>
                <w:rFonts w:ascii="Verdana" w:hAnsi="Verdana"/>
              </w:rPr>
            </w:pPr>
            <w:r w:rsidRPr="009A1847">
              <w:rPr>
                <w:rFonts w:ascii="Verdana" w:hAnsi="Verdana"/>
              </w:rPr>
              <w:t xml:space="preserve">The level of acceptance for the population of the UK has been found to a greater extent that is effectively helping </w:t>
            </w:r>
            <w:proofErr w:type="spellStart"/>
            <w:r w:rsidRPr="009A1847">
              <w:rPr>
                <w:rFonts w:ascii="Verdana" w:hAnsi="Verdana"/>
              </w:rPr>
              <w:t>Morrisons</w:t>
            </w:r>
            <w:proofErr w:type="spellEnd"/>
            <w:r w:rsidRPr="009A1847">
              <w:rPr>
                <w:rFonts w:ascii="Verdana" w:hAnsi="Verdana"/>
              </w:rPr>
              <w:t xml:space="preserve"> in gaining success with respect to different types of projects related to the development of products and/or services</w:t>
            </w:r>
          </w:p>
        </w:tc>
      </w:tr>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Technology</w:t>
            </w:r>
          </w:p>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(Unfavourable)</w:t>
            </w:r>
          </w:p>
        </w:tc>
        <w:tc>
          <w:tcPr>
            <w:tcW w:w="6705" w:type="dxa"/>
            <w:shd w:val="clear" w:color="auto" w:fill="auto"/>
            <w:tcMar>
              <w:top w:w="100" w:type="dxa"/>
              <w:left w:w="100" w:type="dxa"/>
              <w:bottom w:w="100" w:type="dxa"/>
              <w:right w:w="100" w:type="dxa"/>
            </w:tcMar>
          </w:tcPr>
          <w:p w:rsidR="00E01619" w:rsidRPr="009A1847" w:rsidRDefault="00875132">
            <w:pPr>
              <w:widowControl w:val="0"/>
              <w:numPr>
                <w:ilvl w:val="0"/>
                <w:numId w:val="9"/>
              </w:numPr>
              <w:pBdr>
                <w:top w:val="nil"/>
                <w:left w:val="nil"/>
                <w:bottom w:val="nil"/>
                <w:right w:val="nil"/>
                <w:between w:val="nil"/>
              </w:pBdr>
              <w:rPr>
                <w:rFonts w:ascii="Verdana" w:hAnsi="Verdana"/>
              </w:rPr>
            </w:pPr>
            <w:r w:rsidRPr="009A1847">
              <w:rPr>
                <w:rFonts w:ascii="Verdana" w:hAnsi="Verdana"/>
              </w:rPr>
              <w:t xml:space="preserve">Technological innovations and relative implications are comparatively higher in the UK market because of being a first world nation. In this case, </w:t>
            </w:r>
            <w:proofErr w:type="spellStart"/>
            <w:r w:rsidRPr="009A1847">
              <w:rPr>
                <w:rFonts w:ascii="Verdana" w:hAnsi="Verdana"/>
              </w:rPr>
              <w:t>Glynos</w:t>
            </w:r>
            <w:r w:rsidRPr="009A1847">
              <w:rPr>
                <w:rFonts w:ascii="Verdana" w:hAnsi="Verdana"/>
                <w:i/>
              </w:rPr>
              <w:t>et</w:t>
            </w:r>
            <w:proofErr w:type="spellEnd"/>
            <w:r w:rsidRPr="009A1847">
              <w:rPr>
                <w:rFonts w:ascii="Verdana" w:hAnsi="Verdana"/>
                <w:i/>
              </w:rPr>
              <w:t xml:space="preserve"> al.</w:t>
            </w:r>
            <w:r w:rsidRPr="009A1847">
              <w:rPr>
                <w:rFonts w:ascii="Verdana" w:hAnsi="Verdana"/>
              </w:rPr>
              <w:t xml:space="preserve"> (2015) have stated that the implementation of technological </w:t>
            </w:r>
            <w:r w:rsidRPr="009A1847">
              <w:rPr>
                <w:rFonts w:ascii="Verdana" w:hAnsi="Verdana"/>
              </w:rPr>
              <w:lastRenderedPageBreak/>
              <w:t>advancements has been helping the company in maintaining consistency for its performances</w:t>
            </w:r>
          </w:p>
          <w:p w:rsidR="00E01619" w:rsidRPr="009A1847" w:rsidRDefault="00875132">
            <w:pPr>
              <w:widowControl w:val="0"/>
              <w:numPr>
                <w:ilvl w:val="0"/>
                <w:numId w:val="9"/>
              </w:numPr>
              <w:pBdr>
                <w:top w:val="nil"/>
                <w:left w:val="nil"/>
                <w:bottom w:val="nil"/>
                <w:right w:val="nil"/>
                <w:between w:val="nil"/>
              </w:pBdr>
              <w:rPr>
                <w:rFonts w:ascii="Verdana" w:hAnsi="Verdana"/>
              </w:rPr>
            </w:pPr>
            <w:r w:rsidRPr="009A1847">
              <w:rPr>
                <w:rFonts w:ascii="Verdana" w:hAnsi="Verdana"/>
              </w:rPr>
              <w:t>The effectiveness of AI innovations has been leading the entire to achieve all requirements with respect to developing the scale of growth for the company</w:t>
            </w:r>
          </w:p>
        </w:tc>
      </w:tr>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lastRenderedPageBreak/>
              <w:t>Legal</w:t>
            </w:r>
          </w:p>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(Unfavourable)</w:t>
            </w:r>
          </w:p>
        </w:tc>
        <w:tc>
          <w:tcPr>
            <w:tcW w:w="6705" w:type="dxa"/>
            <w:shd w:val="clear" w:color="auto" w:fill="auto"/>
            <w:tcMar>
              <w:top w:w="100" w:type="dxa"/>
              <w:left w:w="100" w:type="dxa"/>
              <w:bottom w:w="100" w:type="dxa"/>
              <w:right w:w="100" w:type="dxa"/>
            </w:tcMar>
          </w:tcPr>
          <w:p w:rsidR="00E01619" w:rsidRPr="009A1847" w:rsidRDefault="00875132">
            <w:pPr>
              <w:widowControl w:val="0"/>
              <w:numPr>
                <w:ilvl w:val="0"/>
                <w:numId w:val="12"/>
              </w:numPr>
              <w:pBdr>
                <w:top w:val="nil"/>
                <w:left w:val="nil"/>
                <w:bottom w:val="nil"/>
                <w:right w:val="nil"/>
                <w:between w:val="nil"/>
              </w:pBdr>
              <w:rPr>
                <w:rFonts w:ascii="Verdana" w:hAnsi="Verdana"/>
              </w:rPr>
            </w:pPr>
            <w:r w:rsidRPr="009A1847">
              <w:rPr>
                <w:rFonts w:ascii="Verdana" w:hAnsi="Verdana"/>
              </w:rPr>
              <w:t>Legal structure of the UK has been providing a lower level of barriers to new businesses for entering the considered market. As per this reason, it can be seen that the company has been facing a stronger level of competition within the considered market</w:t>
            </w:r>
          </w:p>
          <w:p w:rsidR="00E01619" w:rsidRPr="009A1847" w:rsidRDefault="00875132">
            <w:pPr>
              <w:widowControl w:val="0"/>
              <w:numPr>
                <w:ilvl w:val="0"/>
                <w:numId w:val="12"/>
              </w:numPr>
              <w:pBdr>
                <w:top w:val="nil"/>
                <w:left w:val="nil"/>
                <w:bottom w:val="nil"/>
                <w:right w:val="nil"/>
                <w:between w:val="nil"/>
              </w:pBdr>
              <w:rPr>
                <w:rFonts w:ascii="Verdana" w:hAnsi="Verdana"/>
              </w:rPr>
            </w:pPr>
            <w:r w:rsidRPr="009A1847">
              <w:rPr>
                <w:rFonts w:ascii="Verdana" w:hAnsi="Verdana"/>
              </w:rPr>
              <w:t>On the other hand, policies related to the taxation services are comparatively strict in the UK market. In this case, it has been found that a business establishment is bound to publish its entire accounts along with the tax returns per annum. This may have a significant level of impact on the financial income of the considered company (</w:t>
            </w:r>
            <w:proofErr w:type="spellStart"/>
            <w:r w:rsidRPr="009A1847">
              <w:rPr>
                <w:rFonts w:ascii="Verdana" w:hAnsi="Verdana"/>
              </w:rPr>
              <w:t>Audzeyeva</w:t>
            </w:r>
            <w:proofErr w:type="spellEnd"/>
            <w:r w:rsidRPr="009A1847">
              <w:rPr>
                <w:rFonts w:ascii="Verdana" w:hAnsi="Verdana"/>
              </w:rPr>
              <w:t xml:space="preserve"> and Hudson, 2016)</w:t>
            </w:r>
          </w:p>
        </w:tc>
      </w:tr>
      <w:tr w:rsidR="00E01619" w:rsidRPr="009A1847">
        <w:trPr>
          <w:jc w:val="center"/>
        </w:trPr>
        <w:tc>
          <w:tcPr>
            <w:tcW w:w="2295"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Environmental</w:t>
            </w:r>
          </w:p>
          <w:p w:rsidR="00E01619" w:rsidRPr="009A1847" w:rsidRDefault="00875132">
            <w:pPr>
              <w:widowControl w:val="0"/>
              <w:pBdr>
                <w:top w:val="nil"/>
                <w:left w:val="nil"/>
                <w:bottom w:val="nil"/>
                <w:right w:val="nil"/>
                <w:between w:val="nil"/>
              </w:pBdr>
              <w:rPr>
                <w:rFonts w:ascii="Verdana" w:hAnsi="Verdana"/>
              </w:rPr>
            </w:pPr>
            <w:r w:rsidRPr="009A1847">
              <w:rPr>
                <w:rFonts w:ascii="Verdana" w:hAnsi="Verdana"/>
              </w:rPr>
              <w:t>(Favourable)</w:t>
            </w:r>
          </w:p>
        </w:tc>
        <w:tc>
          <w:tcPr>
            <w:tcW w:w="6705" w:type="dxa"/>
            <w:shd w:val="clear" w:color="auto" w:fill="auto"/>
            <w:tcMar>
              <w:top w:w="100" w:type="dxa"/>
              <w:left w:w="100" w:type="dxa"/>
              <w:bottom w:w="100" w:type="dxa"/>
              <w:right w:w="100" w:type="dxa"/>
            </w:tcMar>
          </w:tcPr>
          <w:p w:rsidR="00E01619" w:rsidRPr="009A1847" w:rsidRDefault="00875132">
            <w:pPr>
              <w:widowControl w:val="0"/>
              <w:numPr>
                <w:ilvl w:val="0"/>
                <w:numId w:val="4"/>
              </w:numPr>
              <w:pBdr>
                <w:top w:val="nil"/>
                <w:left w:val="nil"/>
                <w:bottom w:val="nil"/>
                <w:right w:val="nil"/>
                <w:between w:val="nil"/>
              </w:pBdr>
              <w:rPr>
                <w:rFonts w:ascii="Verdana" w:hAnsi="Verdana"/>
              </w:rPr>
            </w:pPr>
            <w:r w:rsidRPr="009A1847">
              <w:rPr>
                <w:rFonts w:ascii="Verdana" w:hAnsi="Verdana"/>
              </w:rPr>
              <w:t xml:space="preserve">The concern of the UK government is comparatively higher with respect to the impact of a business on the natural environment. In accordance with the statements of Granter (2017), it has been known that the UK government is engaged in investing towards the enhancement of the </w:t>
            </w:r>
            <w:r w:rsidRPr="009A1847">
              <w:rPr>
                <w:rFonts w:ascii="Verdana" w:hAnsi="Verdana"/>
              </w:rPr>
              <w:lastRenderedPageBreak/>
              <w:t>environmental effectiveness</w:t>
            </w:r>
          </w:p>
          <w:p w:rsidR="00E01619" w:rsidRPr="009A1847" w:rsidRDefault="00875132">
            <w:pPr>
              <w:widowControl w:val="0"/>
              <w:numPr>
                <w:ilvl w:val="0"/>
                <w:numId w:val="4"/>
              </w:numPr>
              <w:pBdr>
                <w:top w:val="nil"/>
                <w:left w:val="nil"/>
                <w:bottom w:val="nil"/>
                <w:right w:val="nil"/>
                <w:between w:val="nil"/>
              </w:pBdr>
              <w:rPr>
                <w:rFonts w:ascii="Verdana" w:hAnsi="Verdana"/>
              </w:rPr>
            </w:pPr>
            <w:r w:rsidRPr="009A1847">
              <w:rPr>
                <w:rFonts w:ascii="Verdana" w:hAnsi="Verdana"/>
              </w:rPr>
              <w:t>The respective organisation is also aimed at developing and implementing the lean management practices for enhancing organisational effectiveness towards the environment</w:t>
            </w:r>
          </w:p>
        </w:tc>
      </w:tr>
    </w:tbl>
    <w:p w:rsidR="00E01619" w:rsidRPr="009A1847" w:rsidRDefault="00E01619">
      <w:pPr>
        <w:jc w:val="center"/>
        <w:rPr>
          <w:rFonts w:ascii="Verdana" w:hAnsi="Verdana"/>
        </w:rPr>
      </w:pPr>
    </w:p>
    <w:p w:rsidR="00E01619" w:rsidRPr="009A1847" w:rsidRDefault="00875132">
      <w:pPr>
        <w:jc w:val="center"/>
        <w:rPr>
          <w:rFonts w:ascii="Verdana" w:hAnsi="Verdana"/>
          <w:b/>
        </w:rPr>
      </w:pPr>
      <w:r w:rsidRPr="009A1847">
        <w:rPr>
          <w:rFonts w:ascii="Verdana" w:hAnsi="Verdana"/>
          <w:b/>
        </w:rPr>
        <w:t xml:space="preserve">Table 1: PESTLE Analysis for </w:t>
      </w:r>
      <w:proofErr w:type="spellStart"/>
      <w:r w:rsidRPr="009A1847">
        <w:rPr>
          <w:rFonts w:ascii="Verdana" w:hAnsi="Verdana"/>
          <w:b/>
        </w:rPr>
        <w:t>Morrisons</w:t>
      </w:r>
      <w:proofErr w:type="spellEnd"/>
    </w:p>
    <w:p w:rsidR="00E01619" w:rsidRPr="009A1847" w:rsidRDefault="00875132">
      <w:pPr>
        <w:jc w:val="center"/>
        <w:rPr>
          <w:rFonts w:ascii="Verdana" w:hAnsi="Verdana"/>
        </w:rPr>
      </w:pPr>
      <w:r w:rsidRPr="009A1847">
        <w:rPr>
          <w:rFonts w:ascii="Verdana" w:hAnsi="Verdana"/>
        </w:rPr>
        <w:t>(Source: As Influenced by Gall, 2017)</w:t>
      </w:r>
    </w:p>
    <w:p w:rsidR="00E01619" w:rsidRPr="009A1847" w:rsidRDefault="00875132">
      <w:pPr>
        <w:rPr>
          <w:rFonts w:ascii="Verdana" w:hAnsi="Verdana"/>
          <w:b/>
        </w:rPr>
      </w:pPr>
      <w:r w:rsidRPr="009A1847">
        <w:rPr>
          <w:rFonts w:ascii="Verdana" w:hAnsi="Verdana"/>
          <w:b/>
        </w:rPr>
        <w:t>Analysis</w:t>
      </w:r>
    </w:p>
    <w:p w:rsidR="00E01619" w:rsidRPr="009A1847" w:rsidRDefault="00875132">
      <w:pPr>
        <w:rPr>
          <w:rFonts w:ascii="Verdana" w:hAnsi="Verdana"/>
        </w:rPr>
      </w:pPr>
      <w:r w:rsidRPr="009A1847">
        <w:rPr>
          <w:rFonts w:ascii="Verdana" w:hAnsi="Verdana"/>
        </w:rPr>
        <w:t>In accordance with the analysis related to external environmental factors that are affecting the business activity, the political and legal aspects are identified as unfavourable for the respective company. In this case, it has been understood that the respective company has become able to generate a huge base of profit margin due to the enhanced level of people's income along with the continuously increased GDP rate in the UK. On the other hand, it has been seen that the scale of the living standards of the UK's population is aiming at increasing the rate of customer spending along with a larger extent of acceptance towards new products and/services are effective for retaining the current base of customers. In addition to this, this has been proved effective for attracting a huge base of potential customer base for the company. Therefore, it can be stated that apart from the political and legal aspects, other factors are imposing a huge scale of impact in the effectiveness of the respective organisation to achieve competitive edge conveniently.</w:t>
      </w:r>
    </w:p>
    <w:p w:rsidR="00E01619" w:rsidRPr="009A1847" w:rsidRDefault="00875132">
      <w:pPr>
        <w:pStyle w:val="Heading2"/>
        <w:rPr>
          <w:rFonts w:ascii="Verdana" w:hAnsi="Verdana"/>
        </w:rPr>
      </w:pPr>
      <w:bookmarkStart w:id="7" w:name="_gjnyro7rk46" w:colFirst="0" w:colLast="0"/>
      <w:bookmarkStart w:id="8" w:name="_Toc28463154"/>
      <w:bookmarkEnd w:id="7"/>
      <w:r w:rsidRPr="009A1847">
        <w:rPr>
          <w:rFonts w:ascii="Verdana" w:hAnsi="Verdana"/>
        </w:rPr>
        <w:lastRenderedPageBreak/>
        <w:t>SWOT analysis</w:t>
      </w:r>
      <w:bookmarkEnd w:id="8"/>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01619" w:rsidRPr="009A1847">
        <w:trPr>
          <w:jc w:val="center"/>
        </w:trPr>
        <w:tc>
          <w:tcPr>
            <w:tcW w:w="4514"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jc w:val="center"/>
              <w:rPr>
                <w:rFonts w:ascii="Verdana" w:hAnsi="Verdana"/>
                <w:b/>
              </w:rPr>
            </w:pPr>
            <w:r w:rsidRPr="009A1847">
              <w:rPr>
                <w:rFonts w:ascii="Verdana" w:hAnsi="Verdana"/>
                <w:b/>
              </w:rPr>
              <w:t>Strengths</w:t>
            </w:r>
          </w:p>
          <w:p w:rsidR="00E01619" w:rsidRPr="009A1847" w:rsidRDefault="00875132">
            <w:pPr>
              <w:widowControl w:val="0"/>
              <w:numPr>
                <w:ilvl w:val="0"/>
                <w:numId w:val="3"/>
              </w:numPr>
              <w:pBdr>
                <w:top w:val="nil"/>
                <w:left w:val="nil"/>
                <w:bottom w:val="nil"/>
                <w:right w:val="nil"/>
                <w:between w:val="nil"/>
              </w:pBdr>
              <w:rPr>
                <w:rFonts w:ascii="Verdana" w:hAnsi="Verdana"/>
              </w:rPr>
            </w:pPr>
            <w:proofErr w:type="spellStart"/>
            <w:r w:rsidRPr="009A1847">
              <w:rPr>
                <w:rFonts w:ascii="Verdana" w:hAnsi="Verdana"/>
              </w:rPr>
              <w:t>Morrisons</w:t>
            </w:r>
            <w:proofErr w:type="spellEnd"/>
            <w:r w:rsidRPr="009A1847">
              <w:rPr>
                <w:rFonts w:ascii="Verdana" w:hAnsi="Verdana"/>
              </w:rPr>
              <w:t xml:space="preserve"> has been known as the 4th largest supermarkets in the UK market</w:t>
            </w:r>
          </w:p>
          <w:p w:rsidR="00E01619" w:rsidRPr="009A1847" w:rsidRDefault="00875132">
            <w:pPr>
              <w:widowControl w:val="0"/>
              <w:numPr>
                <w:ilvl w:val="0"/>
                <w:numId w:val="3"/>
              </w:numPr>
              <w:pBdr>
                <w:top w:val="nil"/>
                <w:left w:val="nil"/>
                <w:bottom w:val="nil"/>
                <w:right w:val="nil"/>
                <w:between w:val="nil"/>
              </w:pBdr>
              <w:rPr>
                <w:rFonts w:ascii="Verdana" w:hAnsi="Verdana"/>
              </w:rPr>
            </w:pPr>
            <w:r w:rsidRPr="009A1847">
              <w:rPr>
                <w:rFonts w:ascii="Verdana" w:hAnsi="Verdana"/>
              </w:rPr>
              <w:t>The company is having a 10.3% of market share as compared to the entire supermarkets of the UK market</w:t>
            </w:r>
          </w:p>
          <w:p w:rsidR="00E01619" w:rsidRPr="009A1847" w:rsidRDefault="00875132">
            <w:pPr>
              <w:widowControl w:val="0"/>
              <w:numPr>
                <w:ilvl w:val="0"/>
                <w:numId w:val="3"/>
              </w:numPr>
              <w:pBdr>
                <w:top w:val="nil"/>
                <w:left w:val="nil"/>
                <w:bottom w:val="nil"/>
                <w:right w:val="nil"/>
                <w:between w:val="nil"/>
              </w:pBdr>
              <w:rPr>
                <w:rFonts w:ascii="Verdana" w:hAnsi="Verdana"/>
              </w:rPr>
            </w:pPr>
            <w:r w:rsidRPr="009A1847">
              <w:rPr>
                <w:rFonts w:ascii="Verdana" w:hAnsi="Verdana"/>
              </w:rPr>
              <w:t>The respective company is having a larger scale of experience within the considered industry that is more than 100 years</w:t>
            </w:r>
          </w:p>
          <w:p w:rsidR="00E01619" w:rsidRPr="009A1847" w:rsidRDefault="00875132">
            <w:pPr>
              <w:widowControl w:val="0"/>
              <w:numPr>
                <w:ilvl w:val="0"/>
                <w:numId w:val="3"/>
              </w:numPr>
              <w:pBdr>
                <w:top w:val="nil"/>
                <w:left w:val="nil"/>
                <w:bottom w:val="nil"/>
                <w:right w:val="nil"/>
                <w:between w:val="nil"/>
              </w:pBdr>
              <w:rPr>
                <w:rFonts w:ascii="Verdana" w:hAnsi="Verdana"/>
              </w:rPr>
            </w:pPr>
            <w:proofErr w:type="spellStart"/>
            <w:r w:rsidRPr="009A1847">
              <w:rPr>
                <w:rFonts w:ascii="Verdana" w:hAnsi="Verdana"/>
              </w:rPr>
              <w:t>Morrisons</w:t>
            </w:r>
            <w:proofErr w:type="spellEnd"/>
            <w:r w:rsidRPr="009A1847">
              <w:rPr>
                <w:rFonts w:ascii="Verdana" w:hAnsi="Verdana"/>
              </w:rPr>
              <w:t xml:space="preserve"> has over 500 stores along with 11 million customers, 9000 highly trained people, and more than 200 suppliers across the world (Morrisons-corporate.com, 2019)</w:t>
            </w:r>
          </w:p>
          <w:p w:rsidR="00E01619" w:rsidRPr="009A1847" w:rsidRDefault="00875132">
            <w:pPr>
              <w:widowControl w:val="0"/>
              <w:numPr>
                <w:ilvl w:val="0"/>
                <w:numId w:val="3"/>
              </w:numPr>
              <w:pBdr>
                <w:top w:val="nil"/>
                <w:left w:val="nil"/>
                <w:bottom w:val="nil"/>
                <w:right w:val="nil"/>
                <w:between w:val="nil"/>
              </w:pBdr>
              <w:rPr>
                <w:rFonts w:ascii="Verdana" w:hAnsi="Verdana"/>
              </w:rPr>
            </w:pPr>
            <w:r w:rsidRPr="009A1847">
              <w:rPr>
                <w:rFonts w:ascii="Verdana" w:hAnsi="Verdana"/>
              </w:rPr>
              <w:t>Because of having a huge base of suppliers, it has been seen that the respective company is having the mist integrated supply chain</w:t>
            </w:r>
          </w:p>
        </w:tc>
        <w:tc>
          <w:tcPr>
            <w:tcW w:w="4514"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jc w:val="center"/>
              <w:rPr>
                <w:rFonts w:ascii="Verdana" w:hAnsi="Verdana"/>
                <w:b/>
              </w:rPr>
            </w:pPr>
            <w:r w:rsidRPr="009A1847">
              <w:rPr>
                <w:rFonts w:ascii="Verdana" w:hAnsi="Verdana"/>
                <w:b/>
              </w:rPr>
              <w:t>Weaknesses</w:t>
            </w:r>
          </w:p>
          <w:p w:rsidR="00E01619" w:rsidRPr="009A1847" w:rsidRDefault="00875132">
            <w:pPr>
              <w:widowControl w:val="0"/>
              <w:numPr>
                <w:ilvl w:val="0"/>
                <w:numId w:val="1"/>
              </w:numPr>
              <w:pBdr>
                <w:top w:val="nil"/>
                <w:left w:val="nil"/>
                <w:bottom w:val="nil"/>
                <w:right w:val="nil"/>
                <w:between w:val="nil"/>
              </w:pBdr>
              <w:rPr>
                <w:rFonts w:ascii="Verdana" w:hAnsi="Verdana"/>
              </w:rPr>
            </w:pPr>
            <w:r w:rsidRPr="009A1847">
              <w:rPr>
                <w:rFonts w:ascii="Verdana" w:hAnsi="Verdana"/>
              </w:rPr>
              <w:t xml:space="preserve">The appearance of </w:t>
            </w:r>
            <w:proofErr w:type="spellStart"/>
            <w:r w:rsidRPr="009A1847">
              <w:rPr>
                <w:rFonts w:ascii="Verdana" w:hAnsi="Verdana"/>
              </w:rPr>
              <w:t>Morrisons</w:t>
            </w:r>
            <w:proofErr w:type="spellEnd"/>
            <w:r w:rsidRPr="009A1847">
              <w:rPr>
                <w:rFonts w:ascii="Verdana" w:hAnsi="Verdana"/>
              </w:rPr>
              <w:t xml:space="preserve"> over its online portal is not that much effective</w:t>
            </w:r>
          </w:p>
          <w:p w:rsidR="00E01619" w:rsidRPr="009A1847" w:rsidRDefault="00875132">
            <w:pPr>
              <w:widowControl w:val="0"/>
              <w:numPr>
                <w:ilvl w:val="0"/>
                <w:numId w:val="1"/>
              </w:numPr>
              <w:pBdr>
                <w:top w:val="nil"/>
                <w:left w:val="nil"/>
                <w:bottom w:val="nil"/>
                <w:right w:val="nil"/>
                <w:between w:val="nil"/>
              </w:pBdr>
              <w:rPr>
                <w:rFonts w:ascii="Verdana" w:hAnsi="Verdana"/>
              </w:rPr>
            </w:pPr>
            <w:r w:rsidRPr="009A1847">
              <w:rPr>
                <w:rFonts w:ascii="Verdana" w:hAnsi="Verdana"/>
              </w:rPr>
              <w:t>It has been seen that the organisation has derived only 2.5% increase regarding sales, whereas the growth has been expected to 2.8% (Morrisons-corporate.com, 2019)</w:t>
            </w:r>
          </w:p>
          <w:p w:rsidR="00E01619" w:rsidRPr="009A1847" w:rsidRDefault="00875132">
            <w:pPr>
              <w:widowControl w:val="0"/>
              <w:numPr>
                <w:ilvl w:val="0"/>
                <w:numId w:val="1"/>
              </w:numPr>
              <w:pBdr>
                <w:top w:val="nil"/>
                <w:left w:val="nil"/>
                <w:bottom w:val="nil"/>
                <w:right w:val="nil"/>
                <w:between w:val="nil"/>
              </w:pBdr>
              <w:rPr>
                <w:rFonts w:ascii="Verdana" w:hAnsi="Verdana"/>
              </w:rPr>
            </w:pPr>
            <w:r w:rsidRPr="009A1847">
              <w:rPr>
                <w:rFonts w:ascii="Verdana" w:hAnsi="Verdana"/>
              </w:rPr>
              <w:t>In the case of customer satisfaction, it has been seen that the respective company is lacking in reaching out to the accurate level of customer expectations</w:t>
            </w:r>
          </w:p>
        </w:tc>
      </w:tr>
      <w:tr w:rsidR="00E01619" w:rsidRPr="009A1847">
        <w:trPr>
          <w:jc w:val="center"/>
        </w:trPr>
        <w:tc>
          <w:tcPr>
            <w:tcW w:w="4514"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jc w:val="center"/>
              <w:rPr>
                <w:rFonts w:ascii="Verdana" w:hAnsi="Verdana"/>
                <w:b/>
              </w:rPr>
            </w:pPr>
            <w:r w:rsidRPr="009A1847">
              <w:rPr>
                <w:rFonts w:ascii="Verdana" w:hAnsi="Verdana"/>
                <w:b/>
              </w:rPr>
              <w:lastRenderedPageBreak/>
              <w:t>Opportunities</w:t>
            </w:r>
          </w:p>
          <w:p w:rsidR="00E01619" w:rsidRPr="009A1847" w:rsidRDefault="00875132">
            <w:pPr>
              <w:widowControl w:val="0"/>
              <w:numPr>
                <w:ilvl w:val="0"/>
                <w:numId w:val="2"/>
              </w:numPr>
              <w:pBdr>
                <w:top w:val="nil"/>
                <w:left w:val="nil"/>
                <w:bottom w:val="nil"/>
                <w:right w:val="nil"/>
                <w:between w:val="nil"/>
              </w:pBdr>
              <w:rPr>
                <w:rFonts w:ascii="Verdana" w:hAnsi="Verdana"/>
              </w:rPr>
            </w:pPr>
            <w:r w:rsidRPr="009A1847">
              <w:rPr>
                <w:rFonts w:ascii="Verdana" w:hAnsi="Verdana"/>
              </w:rPr>
              <w:t>The forecasted growth for the supermarket industry in the UK is set at 14.8% by 2023 (Hodgson, 2017)</w:t>
            </w:r>
          </w:p>
          <w:p w:rsidR="00E01619" w:rsidRPr="009A1847" w:rsidRDefault="00875132">
            <w:pPr>
              <w:widowControl w:val="0"/>
              <w:numPr>
                <w:ilvl w:val="0"/>
                <w:numId w:val="2"/>
              </w:numPr>
              <w:pBdr>
                <w:top w:val="nil"/>
                <w:left w:val="nil"/>
                <w:bottom w:val="nil"/>
                <w:right w:val="nil"/>
                <w:between w:val="nil"/>
              </w:pBdr>
              <w:rPr>
                <w:rFonts w:ascii="Verdana" w:hAnsi="Verdana"/>
              </w:rPr>
            </w:pPr>
            <w:r w:rsidRPr="009A1847">
              <w:rPr>
                <w:rFonts w:ascii="Verdana" w:hAnsi="Verdana"/>
              </w:rPr>
              <w:t xml:space="preserve">Long-term experience of the company has been helping </w:t>
            </w:r>
            <w:proofErr w:type="spellStart"/>
            <w:r w:rsidRPr="009A1847">
              <w:rPr>
                <w:rFonts w:ascii="Verdana" w:hAnsi="Verdana"/>
              </w:rPr>
              <w:t>its</w:t>
            </w:r>
            <w:proofErr w:type="spellEnd"/>
            <w:r w:rsidRPr="009A1847">
              <w:rPr>
                <w:rFonts w:ascii="Verdana" w:hAnsi="Verdana"/>
              </w:rPr>
              <w:t xml:space="preserve"> to attract a huge base of customers</w:t>
            </w:r>
          </w:p>
          <w:p w:rsidR="00E01619" w:rsidRPr="009A1847" w:rsidRDefault="00875132">
            <w:pPr>
              <w:widowControl w:val="0"/>
              <w:numPr>
                <w:ilvl w:val="0"/>
                <w:numId w:val="2"/>
              </w:numPr>
              <w:pBdr>
                <w:top w:val="nil"/>
                <w:left w:val="nil"/>
                <w:bottom w:val="nil"/>
                <w:right w:val="nil"/>
                <w:between w:val="nil"/>
              </w:pBdr>
              <w:rPr>
                <w:rFonts w:ascii="Verdana" w:hAnsi="Verdana"/>
              </w:rPr>
            </w:pPr>
            <w:r w:rsidRPr="009A1847">
              <w:rPr>
                <w:rFonts w:ascii="Verdana" w:hAnsi="Verdana"/>
              </w:rPr>
              <w:t>The entire industry is aiming at generating 218.5 billion Pounds from the UK market and that may help the respective company in achieving a huge base of financial value within the operating market (</w:t>
            </w:r>
            <w:proofErr w:type="spellStart"/>
            <w:r w:rsidRPr="009A1847">
              <w:rPr>
                <w:rFonts w:ascii="Verdana" w:hAnsi="Verdana"/>
              </w:rPr>
              <w:t>Kalfa</w:t>
            </w:r>
            <w:proofErr w:type="spellEnd"/>
            <w:r w:rsidRPr="009A1847">
              <w:rPr>
                <w:rFonts w:ascii="Verdana" w:hAnsi="Verdana"/>
              </w:rPr>
              <w:t xml:space="preserve"> and </w:t>
            </w:r>
            <w:proofErr w:type="spellStart"/>
            <w:r w:rsidRPr="009A1847">
              <w:rPr>
                <w:rFonts w:ascii="Verdana" w:hAnsi="Verdana"/>
              </w:rPr>
              <w:t>Taksa</w:t>
            </w:r>
            <w:proofErr w:type="spellEnd"/>
            <w:r w:rsidRPr="009A1847">
              <w:rPr>
                <w:rFonts w:ascii="Verdana" w:hAnsi="Verdana"/>
              </w:rPr>
              <w:t>, 2015)</w:t>
            </w:r>
          </w:p>
          <w:p w:rsidR="00E01619" w:rsidRPr="009A1847" w:rsidRDefault="00875132">
            <w:pPr>
              <w:widowControl w:val="0"/>
              <w:numPr>
                <w:ilvl w:val="0"/>
                <w:numId w:val="2"/>
              </w:numPr>
              <w:pBdr>
                <w:top w:val="nil"/>
                <w:left w:val="nil"/>
                <w:bottom w:val="nil"/>
                <w:right w:val="nil"/>
                <w:between w:val="nil"/>
              </w:pBdr>
              <w:rPr>
                <w:rFonts w:ascii="Verdana" w:hAnsi="Verdana"/>
              </w:rPr>
            </w:pPr>
            <w:r w:rsidRPr="009A1847">
              <w:rPr>
                <w:rFonts w:ascii="Verdana" w:hAnsi="Verdana"/>
              </w:rPr>
              <w:t xml:space="preserve">The forecasted growth of the considered industry may provide an effective scale of opportunity to </w:t>
            </w:r>
            <w:proofErr w:type="spellStart"/>
            <w:r w:rsidRPr="009A1847">
              <w:rPr>
                <w:rFonts w:ascii="Verdana" w:hAnsi="Verdana"/>
              </w:rPr>
              <w:t>Morrisons</w:t>
            </w:r>
            <w:proofErr w:type="spellEnd"/>
            <w:r w:rsidRPr="009A1847">
              <w:rPr>
                <w:rFonts w:ascii="Verdana" w:hAnsi="Verdana"/>
              </w:rPr>
              <w:t xml:space="preserve"> for expanding the business on the global platforms by exploring its operational functions</w:t>
            </w:r>
          </w:p>
        </w:tc>
        <w:tc>
          <w:tcPr>
            <w:tcW w:w="4514" w:type="dxa"/>
            <w:shd w:val="clear" w:color="auto" w:fill="auto"/>
            <w:tcMar>
              <w:top w:w="100" w:type="dxa"/>
              <w:left w:w="100" w:type="dxa"/>
              <w:bottom w:w="100" w:type="dxa"/>
              <w:right w:w="100" w:type="dxa"/>
            </w:tcMar>
          </w:tcPr>
          <w:p w:rsidR="00E01619" w:rsidRPr="009A1847" w:rsidRDefault="00875132">
            <w:pPr>
              <w:widowControl w:val="0"/>
              <w:pBdr>
                <w:top w:val="nil"/>
                <w:left w:val="nil"/>
                <w:bottom w:val="nil"/>
                <w:right w:val="nil"/>
                <w:between w:val="nil"/>
              </w:pBdr>
              <w:jc w:val="center"/>
              <w:rPr>
                <w:rFonts w:ascii="Verdana" w:hAnsi="Verdana"/>
                <w:b/>
              </w:rPr>
            </w:pPr>
            <w:r w:rsidRPr="009A1847">
              <w:rPr>
                <w:rFonts w:ascii="Verdana" w:hAnsi="Verdana"/>
                <w:b/>
              </w:rPr>
              <w:t>Threats</w:t>
            </w:r>
          </w:p>
          <w:p w:rsidR="00E01619" w:rsidRPr="009A1847" w:rsidRDefault="00875132">
            <w:pPr>
              <w:widowControl w:val="0"/>
              <w:numPr>
                <w:ilvl w:val="0"/>
                <w:numId w:val="10"/>
              </w:numPr>
              <w:pBdr>
                <w:top w:val="nil"/>
                <w:left w:val="nil"/>
                <w:bottom w:val="nil"/>
                <w:right w:val="nil"/>
                <w:between w:val="nil"/>
              </w:pBdr>
              <w:rPr>
                <w:rFonts w:ascii="Verdana" w:hAnsi="Verdana"/>
              </w:rPr>
            </w:pPr>
            <w:r w:rsidRPr="009A1847">
              <w:rPr>
                <w:rFonts w:ascii="Verdana" w:hAnsi="Verdana"/>
              </w:rPr>
              <w:t>Due to a lower level of barriers to new entrants within the UK market may lead the company to face strong competitive situation within the market (</w:t>
            </w:r>
            <w:proofErr w:type="spellStart"/>
            <w:r w:rsidRPr="009A1847">
              <w:rPr>
                <w:rFonts w:ascii="Verdana" w:hAnsi="Verdana"/>
              </w:rPr>
              <w:t>Hristov</w:t>
            </w:r>
            <w:proofErr w:type="spellEnd"/>
            <w:r w:rsidRPr="009A1847">
              <w:rPr>
                <w:rFonts w:ascii="Verdana" w:hAnsi="Verdana"/>
              </w:rPr>
              <w:t xml:space="preserve"> and Reynolds, 2015)</w:t>
            </w:r>
          </w:p>
          <w:p w:rsidR="00E01619" w:rsidRPr="009A1847" w:rsidRDefault="00875132">
            <w:pPr>
              <w:widowControl w:val="0"/>
              <w:numPr>
                <w:ilvl w:val="0"/>
                <w:numId w:val="10"/>
              </w:numPr>
              <w:pBdr>
                <w:top w:val="nil"/>
                <w:left w:val="nil"/>
                <w:bottom w:val="nil"/>
                <w:right w:val="nil"/>
                <w:between w:val="nil"/>
              </w:pBdr>
              <w:rPr>
                <w:rFonts w:ascii="Verdana" w:hAnsi="Verdana"/>
              </w:rPr>
            </w:pPr>
            <w:r w:rsidRPr="009A1847">
              <w:rPr>
                <w:rFonts w:ascii="Verdana" w:hAnsi="Verdana"/>
              </w:rPr>
              <w:t xml:space="preserve">Tesco, </w:t>
            </w:r>
            <w:proofErr w:type="spellStart"/>
            <w:r w:rsidRPr="009A1847">
              <w:rPr>
                <w:rFonts w:ascii="Verdana" w:hAnsi="Verdana"/>
              </w:rPr>
              <w:t>Asda</w:t>
            </w:r>
            <w:proofErr w:type="spellEnd"/>
            <w:r w:rsidRPr="009A1847">
              <w:rPr>
                <w:rFonts w:ascii="Verdana" w:hAnsi="Verdana"/>
              </w:rPr>
              <w:t xml:space="preserve">, Sainsbury, and many more supermarkets are operating in the UK market with a larger scale of experience with an integrated level of competitive advantage, which has been considered as a threat for </w:t>
            </w:r>
            <w:proofErr w:type="spellStart"/>
            <w:r w:rsidRPr="009A1847">
              <w:rPr>
                <w:rFonts w:ascii="Verdana" w:hAnsi="Verdana"/>
              </w:rPr>
              <w:t>Morrisons</w:t>
            </w:r>
            <w:proofErr w:type="spellEnd"/>
            <w:r w:rsidRPr="009A1847">
              <w:rPr>
                <w:rFonts w:ascii="Verdana" w:hAnsi="Verdana"/>
              </w:rPr>
              <w:t xml:space="preserve"> to reach out to its expected competitive edge (</w:t>
            </w:r>
            <w:proofErr w:type="spellStart"/>
            <w:r w:rsidRPr="009A1847">
              <w:rPr>
                <w:rFonts w:ascii="Verdana" w:hAnsi="Verdana"/>
              </w:rPr>
              <w:t>Jayawickrama</w:t>
            </w:r>
            <w:r w:rsidRPr="009A1847">
              <w:rPr>
                <w:rFonts w:ascii="Verdana" w:hAnsi="Verdana"/>
                <w:i/>
              </w:rPr>
              <w:t>et</w:t>
            </w:r>
            <w:proofErr w:type="spellEnd"/>
            <w:r w:rsidRPr="009A1847">
              <w:rPr>
                <w:rFonts w:ascii="Verdana" w:hAnsi="Verdana"/>
                <w:i/>
              </w:rPr>
              <w:t xml:space="preserve"> al.,</w:t>
            </w:r>
            <w:r w:rsidRPr="009A1847">
              <w:rPr>
                <w:rFonts w:ascii="Verdana" w:hAnsi="Verdana"/>
              </w:rPr>
              <w:t xml:space="preserve"> 2016)</w:t>
            </w:r>
          </w:p>
          <w:p w:rsidR="00E01619" w:rsidRPr="009A1847" w:rsidRDefault="00875132">
            <w:pPr>
              <w:widowControl w:val="0"/>
              <w:numPr>
                <w:ilvl w:val="0"/>
                <w:numId w:val="10"/>
              </w:numPr>
              <w:pBdr>
                <w:top w:val="nil"/>
                <w:left w:val="nil"/>
                <w:bottom w:val="nil"/>
                <w:right w:val="nil"/>
                <w:between w:val="nil"/>
              </w:pBdr>
              <w:rPr>
                <w:rFonts w:ascii="Verdana" w:hAnsi="Verdana"/>
              </w:rPr>
            </w:pPr>
            <w:proofErr w:type="spellStart"/>
            <w:r w:rsidRPr="009A1847">
              <w:rPr>
                <w:rFonts w:ascii="Verdana" w:hAnsi="Verdana"/>
              </w:rPr>
              <w:t>Aldi</w:t>
            </w:r>
            <w:proofErr w:type="spellEnd"/>
            <w:r w:rsidRPr="009A1847">
              <w:rPr>
                <w:rFonts w:ascii="Verdana" w:hAnsi="Verdana"/>
              </w:rPr>
              <w:t xml:space="preserve">, </w:t>
            </w:r>
            <w:proofErr w:type="spellStart"/>
            <w:r w:rsidRPr="009A1847">
              <w:rPr>
                <w:rFonts w:ascii="Verdana" w:hAnsi="Verdana"/>
              </w:rPr>
              <w:t>Lidl</w:t>
            </w:r>
            <w:proofErr w:type="spellEnd"/>
            <w:r w:rsidRPr="009A1847">
              <w:rPr>
                <w:rFonts w:ascii="Verdana" w:hAnsi="Verdana"/>
              </w:rPr>
              <w:t xml:space="preserve">, Co-op, and many more are some of the efficient companies within the UK market that are imposing critical challenges related to success of </w:t>
            </w:r>
            <w:proofErr w:type="spellStart"/>
            <w:r w:rsidRPr="009A1847">
              <w:rPr>
                <w:rFonts w:ascii="Verdana" w:hAnsi="Verdana"/>
              </w:rPr>
              <w:t>Morrisons</w:t>
            </w:r>
            <w:proofErr w:type="spellEnd"/>
          </w:p>
        </w:tc>
      </w:tr>
    </w:tbl>
    <w:p w:rsidR="00E01619" w:rsidRPr="009A1847" w:rsidRDefault="00E01619">
      <w:pPr>
        <w:jc w:val="center"/>
        <w:rPr>
          <w:rFonts w:ascii="Verdana" w:hAnsi="Verdana"/>
        </w:rPr>
      </w:pPr>
    </w:p>
    <w:p w:rsidR="00E01619" w:rsidRPr="009A1847" w:rsidRDefault="00875132">
      <w:pPr>
        <w:jc w:val="center"/>
        <w:rPr>
          <w:rFonts w:ascii="Verdana" w:hAnsi="Verdana"/>
          <w:b/>
        </w:rPr>
      </w:pPr>
      <w:r w:rsidRPr="009A1847">
        <w:rPr>
          <w:rFonts w:ascii="Verdana" w:hAnsi="Verdana"/>
          <w:b/>
        </w:rPr>
        <w:t xml:space="preserve">Table 2: SWOT Analysis for </w:t>
      </w:r>
      <w:proofErr w:type="spellStart"/>
      <w:r w:rsidRPr="009A1847">
        <w:rPr>
          <w:rFonts w:ascii="Verdana" w:hAnsi="Verdana"/>
          <w:b/>
        </w:rPr>
        <w:t>Morrisons</w:t>
      </w:r>
      <w:proofErr w:type="spellEnd"/>
    </w:p>
    <w:p w:rsidR="00E01619" w:rsidRPr="009A1847" w:rsidRDefault="00875132">
      <w:pPr>
        <w:jc w:val="center"/>
        <w:rPr>
          <w:rFonts w:ascii="Verdana" w:hAnsi="Verdana"/>
        </w:rPr>
      </w:pPr>
      <w:r w:rsidRPr="009A1847">
        <w:rPr>
          <w:rFonts w:ascii="Verdana" w:hAnsi="Verdana"/>
        </w:rPr>
        <w:lastRenderedPageBreak/>
        <w:t>(Source: As Influenced by Morrisons-corporate.com, 2019)</w:t>
      </w:r>
    </w:p>
    <w:p w:rsidR="00E01619" w:rsidRPr="009A1847" w:rsidRDefault="00875132">
      <w:pPr>
        <w:rPr>
          <w:rFonts w:ascii="Verdana" w:hAnsi="Verdana"/>
          <w:b/>
        </w:rPr>
      </w:pPr>
      <w:r w:rsidRPr="009A1847">
        <w:rPr>
          <w:rFonts w:ascii="Verdana" w:hAnsi="Verdana"/>
          <w:b/>
        </w:rPr>
        <w:t>Analysis</w:t>
      </w:r>
    </w:p>
    <w:p w:rsidR="00E01619" w:rsidRPr="009A1847" w:rsidRDefault="00875132">
      <w:pPr>
        <w:rPr>
          <w:rFonts w:ascii="Verdana" w:hAnsi="Verdana"/>
        </w:rPr>
      </w:pPr>
      <w:r w:rsidRPr="009A1847">
        <w:rPr>
          <w:rFonts w:ascii="Verdana" w:hAnsi="Verdana"/>
        </w:rPr>
        <w:t xml:space="preserve">In accordance with the above table, it has been found that </w:t>
      </w:r>
      <w:proofErr w:type="spellStart"/>
      <w:r w:rsidRPr="009A1847">
        <w:rPr>
          <w:rFonts w:ascii="Verdana" w:hAnsi="Verdana"/>
        </w:rPr>
        <w:t>Morrisons</w:t>
      </w:r>
      <w:proofErr w:type="spellEnd"/>
      <w:r w:rsidRPr="009A1847">
        <w:rPr>
          <w:rFonts w:ascii="Verdana" w:hAnsi="Verdana"/>
        </w:rPr>
        <w:t xml:space="preserve"> is having a lower level of performance with respect to its online operations. In this case, it has been seen that the appearance in online portals of the respective company is comparatively ineffective. As it has been known that maximum people of the current world is aiming at using online operations for saving time, it can be stated that </w:t>
      </w:r>
      <w:proofErr w:type="spellStart"/>
      <w:r w:rsidRPr="009A1847">
        <w:rPr>
          <w:rFonts w:ascii="Verdana" w:hAnsi="Verdana"/>
        </w:rPr>
        <w:t>Morrisons</w:t>
      </w:r>
      <w:proofErr w:type="spellEnd"/>
      <w:r w:rsidRPr="009A1847">
        <w:rPr>
          <w:rFonts w:ascii="Verdana" w:hAnsi="Verdana"/>
        </w:rPr>
        <w:t xml:space="preserve"> may require to focus on its operations with respect to online performance. With the help of this, the respective company may be able to enhance the base of customers as well as the financial turnover. On the other hand, it has been found that the </w:t>
      </w:r>
      <w:r w:rsidR="00F75F10" w:rsidRPr="009A1847">
        <w:rPr>
          <w:rFonts w:ascii="Verdana" w:hAnsi="Verdana"/>
        </w:rPr>
        <w:t>levels of market-related threats are</w:t>
      </w:r>
      <w:r w:rsidRPr="009A1847">
        <w:rPr>
          <w:rFonts w:ascii="Verdana" w:hAnsi="Verdana"/>
        </w:rPr>
        <w:t xml:space="preserve"> comparatively lower for </w:t>
      </w:r>
      <w:proofErr w:type="spellStart"/>
      <w:r w:rsidRPr="009A1847">
        <w:rPr>
          <w:rFonts w:ascii="Verdana" w:hAnsi="Verdana"/>
        </w:rPr>
        <w:t>Morrisons</w:t>
      </w:r>
      <w:proofErr w:type="spellEnd"/>
      <w:r w:rsidRPr="009A1847">
        <w:rPr>
          <w:rFonts w:ascii="Verdana" w:hAnsi="Verdana"/>
        </w:rPr>
        <w:t>. Henceforth, it can be stated that the respective organisation may not need to face major challenges regarding operational functions within the considered market. Apart from that, it has further been seen that the company is able to utilise available market opportunities optimally for exploring and expanding the business across the entire international market.</w:t>
      </w:r>
    </w:p>
    <w:p w:rsidR="00E01619" w:rsidRPr="009A1847" w:rsidRDefault="00875132">
      <w:pPr>
        <w:pStyle w:val="Heading2"/>
        <w:rPr>
          <w:rFonts w:ascii="Verdana" w:hAnsi="Verdana"/>
        </w:rPr>
      </w:pPr>
      <w:bookmarkStart w:id="9" w:name="_at6lbq122mu0" w:colFirst="0" w:colLast="0"/>
      <w:bookmarkStart w:id="10" w:name="_Toc28463155"/>
      <w:bookmarkEnd w:id="9"/>
      <w:r w:rsidRPr="009A1847">
        <w:rPr>
          <w:rFonts w:ascii="Verdana" w:hAnsi="Verdana"/>
        </w:rPr>
        <w:t xml:space="preserve">Formal and informal relationships between different departments in </w:t>
      </w:r>
      <w:proofErr w:type="spellStart"/>
      <w:r w:rsidRPr="009A1847">
        <w:rPr>
          <w:rFonts w:ascii="Verdana" w:hAnsi="Verdana"/>
        </w:rPr>
        <w:t>Morrisons</w:t>
      </w:r>
      <w:bookmarkEnd w:id="10"/>
      <w:proofErr w:type="spellEnd"/>
    </w:p>
    <w:p w:rsidR="00E01619" w:rsidRPr="009A1847" w:rsidRDefault="00875132">
      <w:pPr>
        <w:rPr>
          <w:rFonts w:ascii="Verdana" w:hAnsi="Verdana"/>
        </w:rPr>
      </w:pPr>
      <w:r w:rsidRPr="009A1847">
        <w:rPr>
          <w:rFonts w:ascii="Verdana" w:hAnsi="Verdana"/>
        </w:rPr>
        <w:t>In relation to a common perspective, it can be stated that the professional relationships between people are known as formal relationship that can increase the level of effectiveness of organisational performance along with employee performance (</w:t>
      </w:r>
      <w:proofErr w:type="spellStart"/>
      <w:r w:rsidRPr="009A1847">
        <w:rPr>
          <w:rFonts w:ascii="Verdana" w:hAnsi="Verdana"/>
        </w:rPr>
        <w:t>Kourula</w:t>
      </w:r>
      <w:proofErr w:type="spellEnd"/>
      <w:r w:rsidRPr="009A1847">
        <w:rPr>
          <w:rFonts w:ascii="Verdana" w:hAnsi="Verdana"/>
        </w:rPr>
        <w:t xml:space="preserve"> and </w:t>
      </w:r>
      <w:proofErr w:type="spellStart"/>
      <w:r w:rsidRPr="009A1847">
        <w:rPr>
          <w:rFonts w:ascii="Verdana" w:hAnsi="Verdana"/>
        </w:rPr>
        <w:t>Delalieux</w:t>
      </w:r>
      <w:proofErr w:type="spellEnd"/>
      <w:r w:rsidRPr="009A1847">
        <w:rPr>
          <w:rFonts w:ascii="Verdana" w:hAnsi="Verdana"/>
        </w:rPr>
        <w:t xml:space="preserve">, 2016). On the other hand, informal relationships are commonly developed based on personal relationships along with the professional ones. In this case, it can be stated that the formal relationships can be seen in </w:t>
      </w:r>
      <w:proofErr w:type="spellStart"/>
      <w:r w:rsidRPr="009A1847">
        <w:rPr>
          <w:rFonts w:ascii="Verdana" w:hAnsi="Verdana"/>
        </w:rPr>
        <w:t>Morrisons</w:t>
      </w:r>
      <w:proofErr w:type="spellEnd"/>
      <w:r w:rsidRPr="009A1847">
        <w:rPr>
          <w:rFonts w:ascii="Verdana" w:hAnsi="Verdana"/>
        </w:rPr>
        <w:t xml:space="preserve"> between the HR department and the operation department. This is because the HR team is responsible for providing allocating tasks to employees. Therefore, it can be stated that the respective relationship can be termed </w:t>
      </w:r>
      <w:r w:rsidRPr="009A1847">
        <w:rPr>
          <w:rFonts w:ascii="Verdana" w:hAnsi="Verdana"/>
        </w:rPr>
        <w:lastRenderedPageBreak/>
        <w:t>as a formal relationship (</w:t>
      </w:r>
      <w:proofErr w:type="spellStart"/>
      <w:r w:rsidRPr="009A1847">
        <w:rPr>
          <w:rFonts w:ascii="Verdana" w:hAnsi="Verdana"/>
        </w:rPr>
        <w:t>Shokri</w:t>
      </w:r>
      <w:r w:rsidRPr="009A1847">
        <w:rPr>
          <w:rFonts w:ascii="Verdana" w:hAnsi="Verdana"/>
          <w:i/>
        </w:rPr>
        <w:t>et</w:t>
      </w:r>
      <w:proofErr w:type="spellEnd"/>
      <w:r w:rsidRPr="009A1847">
        <w:rPr>
          <w:rFonts w:ascii="Verdana" w:hAnsi="Verdana"/>
          <w:i/>
        </w:rPr>
        <w:t xml:space="preserve"> al.,</w:t>
      </w:r>
      <w:r w:rsidRPr="009A1847">
        <w:rPr>
          <w:rFonts w:ascii="Verdana" w:hAnsi="Verdana"/>
        </w:rPr>
        <w:t xml:space="preserve"> 2016). In this context, it has been understood that the respective relationship is developed at the aim of achieving the entire base of forecasted accomplishments (</w:t>
      </w:r>
      <w:proofErr w:type="spellStart"/>
      <w:r w:rsidRPr="009A1847">
        <w:rPr>
          <w:rFonts w:ascii="Verdana" w:hAnsi="Verdana"/>
        </w:rPr>
        <w:t>Laforet</w:t>
      </w:r>
      <w:proofErr w:type="spellEnd"/>
      <w:r w:rsidRPr="009A1847">
        <w:rPr>
          <w:rFonts w:ascii="Verdana" w:hAnsi="Verdana"/>
        </w:rPr>
        <w:t xml:space="preserve">, 2016). In relation to this, the major bases of formal relationships within </w:t>
      </w:r>
      <w:proofErr w:type="spellStart"/>
      <w:r w:rsidRPr="009A1847">
        <w:rPr>
          <w:rFonts w:ascii="Verdana" w:hAnsi="Verdana"/>
        </w:rPr>
        <w:t>Morrisons</w:t>
      </w:r>
      <w:proofErr w:type="spellEnd"/>
      <w:r w:rsidRPr="009A1847">
        <w:rPr>
          <w:rFonts w:ascii="Verdana" w:hAnsi="Verdana"/>
        </w:rPr>
        <w:t xml:space="preserve"> have been identified as follows:</w:t>
      </w:r>
    </w:p>
    <w:p w:rsidR="00E01619" w:rsidRPr="009A1847" w:rsidRDefault="00875132">
      <w:pPr>
        <w:numPr>
          <w:ilvl w:val="0"/>
          <w:numId w:val="5"/>
        </w:numPr>
        <w:rPr>
          <w:rFonts w:ascii="Verdana" w:hAnsi="Verdana"/>
        </w:rPr>
      </w:pPr>
      <w:r w:rsidRPr="009A1847">
        <w:rPr>
          <w:rFonts w:ascii="Verdana" w:hAnsi="Verdana"/>
        </w:rPr>
        <w:t>The relationship between the management team and the group of working flow</w:t>
      </w:r>
    </w:p>
    <w:p w:rsidR="00E01619" w:rsidRPr="009A1847" w:rsidRDefault="00875132">
      <w:pPr>
        <w:numPr>
          <w:ilvl w:val="0"/>
          <w:numId w:val="5"/>
        </w:numPr>
        <w:rPr>
          <w:rFonts w:ascii="Verdana" w:hAnsi="Verdana"/>
        </w:rPr>
      </w:pPr>
      <w:r w:rsidRPr="009A1847">
        <w:rPr>
          <w:rFonts w:ascii="Verdana" w:hAnsi="Verdana"/>
        </w:rPr>
        <w:t>The relationship between the organisational structure and the production department</w:t>
      </w:r>
    </w:p>
    <w:p w:rsidR="00E01619" w:rsidRPr="009A1847" w:rsidRDefault="00875132">
      <w:pPr>
        <w:numPr>
          <w:ilvl w:val="0"/>
          <w:numId w:val="5"/>
        </w:numPr>
        <w:rPr>
          <w:rFonts w:ascii="Verdana" w:hAnsi="Verdana"/>
        </w:rPr>
      </w:pPr>
      <w:r w:rsidRPr="009A1847">
        <w:rPr>
          <w:rFonts w:ascii="Verdana" w:hAnsi="Verdana"/>
        </w:rPr>
        <w:t>Relationships between the sales department and the distribution channel of the respective company</w:t>
      </w:r>
    </w:p>
    <w:p w:rsidR="00E01619" w:rsidRPr="009A1847" w:rsidRDefault="00875132">
      <w:pPr>
        <w:rPr>
          <w:rFonts w:ascii="Verdana" w:hAnsi="Verdana"/>
        </w:rPr>
      </w:pPr>
      <w:r w:rsidRPr="009A1847">
        <w:rPr>
          <w:rFonts w:ascii="Verdana" w:hAnsi="Verdana"/>
        </w:rPr>
        <w:t xml:space="preserve">On the other hand, the respective company has developed informal relationships within the groups, in which the group members have been working together towards achieving an accurate level of working flow. With the help of this, the respective group members may have been sharing their ideas and opinions to each other for getting rid of a particular critical situation (Massa </w:t>
      </w:r>
      <w:r w:rsidRPr="009A1847">
        <w:rPr>
          <w:rFonts w:ascii="Verdana" w:hAnsi="Verdana"/>
          <w:i/>
        </w:rPr>
        <w:t>et al.,</w:t>
      </w:r>
      <w:r w:rsidRPr="009A1847">
        <w:rPr>
          <w:rFonts w:ascii="Verdana" w:hAnsi="Verdana"/>
        </w:rPr>
        <w:t xml:space="preserve"> 2017). With the assistance of informal relationships, it can be stated that the respective company uses to develop such relationships based on the organisational culture. Therefore, it can be stated that both of the relationship patterns are aimed at enhancing the level of individual</w:t>
      </w:r>
      <w:r w:rsidR="00F75F10" w:rsidRPr="009A1847">
        <w:rPr>
          <w:rFonts w:ascii="Verdana" w:hAnsi="Verdana"/>
        </w:rPr>
        <w:t>isation for employees as well a</w:t>
      </w:r>
      <w:r w:rsidRPr="009A1847">
        <w:rPr>
          <w:rFonts w:ascii="Verdana" w:hAnsi="Verdana"/>
        </w:rPr>
        <w:t xml:space="preserve">s the enhancement of the organisation (Morioka </w:t>
      </w:r>
      <w:r w:rsidRPr="009A1847">
        <w:rPr>
          <w:rFonts w:ascii="Verdana" w:hAnsi="Verdana"/>
          <w:i/>
        </w:rPr>
        <w:t>et al.,</w:t>
      </w:r>
      <w:r w:rsidRPr="009A1847">
        <w:rPr>
          <w:rFonts w:ascii="Verdana" w:hAnsi="Verdana"/>
        </w:rPr>
        <w:t xml:space="preserve"> 2016).</w:t>
      </w:r>
    </w:p>
    <w:p w:rsidR="00E01619" w:rsidRPr="009A1847" w:rsidRDefault="00875132">
      <w:pPr>
        <w:pStyle w:val="Heading1"/>
        <w:rPr>
          <w:rFonts w:ascii="Verdana" w:hAnsi="Verdana"/>
        </w:rPr>
      </w:pPr>
      <w:bookmarkStart w:id="11" w:name="_u98zk613n9u" w:colFirst="0" w:colLast="0"/>
      <w:bookmarkStart w:id="12" w:name="_Toc28463156"/>
      <w:bookmarkEnd w:id="11"/>
      <w:r w:rsidRPr="009A1847">
        <w:rPr>
          <w:rFonts w:ascii="Verdana" w:hAnsi="Verdana"/>
        </w:rPr>
        <w:t xml:space="preserve">Evaluation of the organisational environment and analytical techniques of </w:t>
      </w:r>
      <w:proofErr w:type="spellStart"/>
      <w:r w:rsidRPr="009A1847">
        <w:rPr>
          <w:rFonts w:ascii="Verdana" w:hAnsi="Verdana"/>
        </w:rPr>
        <w:t>Morrisons</w:t>
      </w:r>
      <w:bookmarkEnd w:id="12"/>
      <w:proofErr w:type="spellEnd"/>
    </w:p>
    <w:p w:rsidR="00E01619" w:rsidRPr="009A1847" w:rsidRDefault="00875132">
      <w:pPr>
        <w:pStyle w:val="Heading2"/>
        <w:rPr>
          <w:rFonts w:ascii="Verdana" w:hAnsi="Verdana"/>
        </w:rPr>
      </w:pPr>
      <w:bookmarkStart w:id="13" w:name="_yzftf4hcfnwr" w:colFirst="0" w:colLast="0"/>
      <w:bookmarkStart w:id="14" w:name="_Toc28463157"/>
      <w:bookmarkEnd w:id="13"/>
      <w:r w:rsidRPr="009A1847">
        <w:rPr>
          <w:rFonts w:ascii="Verdana" w:hAnsi="Verdana"/>
        </w:rPr>
        <w:t>Organisational culture, ethos, and values</w:t>
      </w:r>
      <w:bookmarkEnd w:id="14"/>
    </w:p>
    <w:p w:rsidR="00E01619" w:rsidRPr="009A1847" w:rsidRDefault="00875132">
      <w:pPr>
        <w:rPr>
          <w:rFonts w:ascii="Verdana" w:hAnsi="Verdana"/>
          <w:b/>
        </w:rPr>
      </w:pPr>
      <w:r w:rsidRPr="009A1847">
        <w:rPr>
          <w:rFonts w:ascii="Verdana" w:hAnsi="Verdana"/>
          <w:b/>
        </w:rPr>
        <w:t>Culture</w:t>
      </w:r>
    </w:p>
    <w:p w:rsidR="00E01619" w:rsidRPr="009A1847" w:rsidRDefault="00875132">
      <w:pPr>
        <w:rPr>
          <w:rFonts w:ascii="Verdana" w:hAnsi="Verdana"/>
        </w:rPr>
      </w:pPr>
      <w:r w:rsidRPr="009A1847">
        <w:rPr>
          <w:rFonts w:ascii="Verdana" w:hAnsi="Verdana"/>
        </w:rPr>
        <w:lastRenderedPageBreak/>
        <w:t xml:space="preserve">In relation to the business operations of </w:t>
      </w:r>
      <w:proofErr w:type="spellStart"/>
      <w:r w:rsidRPr="009A1847">
        <w:rPr>
          <w:rFonts w:ascii="Verdana" w:hAnsi="Verdana"/>
        </w:rPr>
        <w:t>Morrisons</w:t>
      </w:r>
      <w:proofErr w:type="spellEnd"/>
      <w:r w:rsidRPr="009A1847">
        <w:rPr>
          <w:rFonts w:ascii="Verdana" w:hAnsi="Verdana"/>
        </w:rPr>
        <w:t>, it has been known that there are six priorities with respect to its organisational culture. These have been identified as follows (Morrisons-corporate.com, 2019):</w:t>
      </w:r>
    </w:p>
    <w:p w:rsidR="00E01619" w:rsidRPr="009A1847" w:rsidRDefault="00875132">
      <w:pPr>
        <w:numPr>
          <w:ilvl w:val="0"/>
          <w:numId w:val="13"/>
        </w:numPr>
        <w:rPr>
          <w:rFonts w:ascii="Verdana" w:hAnsi="Verdana"/>
        </w:rPr>
      </w:pPr>
      <w:r w:rsidRPr="009A1847">
        <w:rPr>
          <w:rFonts w:ascii="Verdana" w:hAnsi="Verdana"/>
        </w:rPr>
        <w:t>To be more competitive by succeeding simultaneously</w:t>
      </w:r>
    </w:p>
    <w:p w:rsidR="00E01619" w:rsidRPr="009A1847" w:rsidRDefault="00875132">
      <w:pPr>
        <w:numPr>
          <w:ilvl w:val="0"/>
          <w:numId w:val="13"/>
        </w:numPr>
        <w:rPr>
          <w:rFonts w:ascii="Verdana" w:hAnsi="Verdana"/>
        </w:rPr>
      </w:pPr>
      <w:r w:rsidRPr="009A1847">
        <w:rPr>
          <w:rFonts w:ascii="Verdana" w:hAnsi="Verdana"/>
        </w:rPr>
        <w:t>Providing more effective services to its customers</w:t>
      </w:r>
    </w:p>
    <w:p w:rsidR="00E01619" w:rsidRPr="009A1847" w:rsidRDefault="00875132">
      <w:pPr>
        <w:numPr>
          <w:ilvl w:val="0"/>
          <w:numId w:val="13"/>
        </w:numPr>
        <w:rPr>
          <w:rFonts w:ascii="Verdana" w:hAnsi="Verdana"/>
        </w:rPr>
      </w:pPr>
      <w:r w:rsidRPr="009A1847">
        <w:rPr>
          <w:rFonts w:ascii="Verdana" w:hAnsi="Verdana"/>
        </w:rPr>
        <w:t>Opting for local solutions</w:t>
      </w:r>
    </w:p>
    <w:p w:rsidR="00E01619" w:rsidRPr="009A1847" w:rsidRDefault="00875132">
      <w:pPr>
        <w:numPr>
          <w:ilvl w:val="0"/>
          <w:numId w:val="13"/>
        </w:numPr>
        <w:rPr>
          <w:rFonts w:ascii="Verdana" w:hAnsi="Verdana"/>
        </w:rPr>
      </w:pPr>
      <w:r w:rsidRPr="009A1847">
        <w:rPr>
          <w:rFonts w:ascii="Verdana" w:hAnsi="Verdana"/>
        </w:rPr>
        <w:t>Developing useful and popular services for meeting customer needs and expectations</w:t>
      </w:r>
    </w:p>
    <w:p w:rsidR="00E01619" w:rsidRPr="009A1847" w:rsidRDefault="00875132">
      <w:pPr>
        <w:numPr>
          <w:ilvl w:val="0"/>
          <w:numId w:val="13"/>
        </w:numPr>
        <w:rPr>
          <w:rFonts w:ascii="Verdana" w:hAnsi="Verdana"/>
        </w:rPr>
      </w:pPr>
      <w:r w:rsidRPr="009A1847">
        <w:rPr>
          <w:rFonts w:ascii="Verdana" w:hAnsi="Verdana"/>
        </w:rPr>
        <w:t>The simplification of services as well as speeding up operations related to providing services</w:t>
      </w:r>
    </w:p>
    <w:p w:rsidR="00E01619" w:rsidRPr="009A1847" w:rsidRDefault="00875132">
      <w:pPr>
        <w:numPr>
          <w:ilvl w:val="0"/>
          <w:numId w:val="13"/>
        </w:numPr>
        <w:rPr>
          <w:rFonts w:ascii="Verdana" w:hAnsi="Verdana"/>
        </w:rPr>
      </w:pPr>
      <w:r w:rsidRPr="009A1847">
        <w:rPr>
          <w:rFonts w:ascii="Verdana" w:hAnsi="Verdana"/>
        </w:rPr>
        <w:t>Making the core operations related to the supermarket industry comparatively stronger</w:t>
      </w:r>
    </w:p>
    <w:p w:rsidR="00E01619" w:rsidRPr="009A1847" w:rsidRDefault="00875132">
      <w:pPr>
        <w:rPr>
          <w:rFonts w:ascii="Verdana" w:hAnsi="Verdana"/>
          <w:b/>
        </w:rPr>
      </w:pPr>
      <w:r w:rsidRPr="009A1847">
        <w:rPr>
          <w:rFonts w:ascii="Verdana" w:hAnsi="Verdana"/>
          <w:b/>
        </w:rPr>
        <w:t>Ethos</w:t>
      </w:r>
    </w:p>
    <w:p w:rsidR="00E01619" w:rsidRPr="009A1847" w:rsidRDefault="00875132">
      <w:pPr>
        <w:rPr>
          <w:rFonts w:ascii="Verdana" w:hAnsi="Verdana"/>
        </w:rPr>
      </w:pPr>
      <w:r w:rsidRPr="009A1847">
        <w:rPr>
          <w:rFonts w:ascii="Verdana" w:hAnsi="Verdana"/>
        </w:rPr>
        <w:t xml:space="preserve">The </w:t>
      </w:r>
      <w:proofErr w:type="gramStart"/>
      <w:r w:rsidRPr="009A1847">
        <w:rPr>
          <w:rFonts w:ascii="Verdana" w:hAnsi="Verdana"/>
        </w:rPr>
        <w:t xml:space="preserve">ethos of </w:t>
      </w:r>
      <w:proofErr w:type="spellStart"/>
      <w:r w:rsidRPr="009A1847">
        <w:rPr>
          <w:rFonts w:ascii="Verdana" w:hAnsi="Verdana"/>
        </w:rPr>
        <w:t>Morrisons</w:t>
      </w:r>
      <w:proofErr w:type="spellEnd"/>
      <w:r w:rsidRPr="009A1847">
        <w:rPr>
          <w:rFonts w:ascii="Verdana" w:hAnsi="Verdana"/>
        </w:rPr>
        <w:t xml:space="preserve"> are</w:t>
      </w:r>
      <w:proofErr w:type="gramEnd"/>
      <w:r w:rsidRPr="009A1847">
        <w:rPr>
          <w:rFonts w:ascii="Verdana" w:hAnsi="Verdana"/>
        </w:rPr>
        <w:t xml:space="preserve"> developed in line with the registered </w:t>
      </w:r>
      <w:proofErr w:type="spellStart"/>
      <w:r w:rsidRPr="009A1847">
        <w:rPr>
          <w:rFonts w:ascii="Verdana" w:hAnsi="Verdana"/>
        </w:rPr>
        <w:t>morto</w:t>
      </w:r>
      <w:proofErr w:type="spellEnd"/>
      <w:r w:rsidRPr="009A1847">
        <w:rPr>
          <w:rFonts w:ascii="Verdana" w:hAnsi="Verdana"/>
        </w:rPr>
        <w:t xml:space="preserve"> of the considered company, which has been known as "Making good food cost less". This has further been taken into account as the trademark of the respective company for creating a stronger base of brand image within the considered operating market. Henceforth, the supermarket that is based on Bradford has been encountered as the only one out of the "big four" (Morrisons-corporate.com, 2019). This has further excluded a consistent slogan and also has registered two different types of variations with respect to the trademark for </w:t>
      </w:r>
      <w:proofErr w:type="spellStart"/>
      <w:r w:rsidRPr="009A1847">
        <w:rPr>
          <w:rFonts w:ascii="Verdana" w:hAnsi="Verdana"/>
        </w:rPr>
        <w:t>Morrisons</w:t>
      </w:r>
      <w:proofErr w:type="spellEnd"/>
      <w:r w:rsidRPr="009A1847">
        <w:rPr>
          <w:rFonts w:ascii="Verdana" w:hAnsi="Verdana"/>
        </w:rPr>
        <w:t xml:space="preserve">. In relation to this, it can be stated that by "making good food cost less", the company has become the second referring supermarket that is offering 'great food'. In accordance with this, it can be stated that </w:t>
      </w:r>
      <w:proofErr w:type="spellStart"/>
      <w:r w:rsidRPr="009A1847">
        <w:rPr>
          <w:rFonts w:ascii="Verdana" w:hAnsi="Verdana"/>
        </w:rPr>
        <w:t>Morrisons</w:t>
      </w:r>
      <w:proofErr w:type="spellEnd"/>
      <w:r w:rsidRPr="009A1847">
        <w:rPr>
          <w:rFonts w:ascii="Verdana" w:hAnsi="Verdana"/>
        </w:rPr>
        <w:t xml:space="preserve"> is largely aiming at meeting customer satisfaction at all levels with the help of maintaining qualities of its products and services.</w:t>
      </w:r>
    </w:p>
    <w:p w:rsidR="00E01619" w:rsidRPr="009A1847" w:rsidRDefault="00875132">
      <w:pPr>
        <w:rPr>
          <w:rFonts w:ascii="Verdana" w:hAnsi="Verdana"/>
          <w:b/>
        </w:rPr>
      </w:pPr>
      <w:r w:rsidRPr="009A1847">
        <w:rPr>
          <w:rFonts w:ascii="Verdana" w:hAnsi="Verdana"/>
          <w:b/>
        </w:rPr>
        <w:t>Values</w:t>
      </w:r>
    </w:p>
    <w:p w:rsidR="00E01619" w:rsidRPr="009A1847" w:rsidRDefault="00875132">
      <w:pPr>
        <w:rPr>
          <w:rFonts w:ascii="Verdana" w:hAnsi="Verdana"/>
        </w:rPr>
      </w:pPr>
      <w:proofErr w:type="spellStart"/>
      <w:r w:rsidRPr="009A1847">
        <w:rPr>
          <w:rFonts w:ascii="Verdana" w:hAnsi="Verdana"/>
        </w:rPr>
        <w:lastRenderedPageBreak/>
        <w:t>Morrisons</w:t>
      </w:r>
      <w:proofErr w:type="spellEnd"/>
      <w:r w:rsidRPr="009A1847">
        <w:rPr>
          <w:rFonts w:ascii="Verdana" w:hAnsi="Verdana"/>
        </w:rPr>
        <w:t xml:space="preserve"> has developed and implemented a good set of actions related to initial progress with respect to the company’s strategy. These actions are aiming at fixing, rebuilding, and increasing the rate of growth for </w:t>
      </w:r>
      <w:proofErr w:type="spellStart"/>
      <w:r w:rsidRPr="009A1847">
        <w:rPr>
          <w:rFonts w:ascii="Verdana" w:hAnsi="Verdana"/>
        </w:rPr>
        <w:t>Morrisons</w:t>
      </w:r>
      <w:proofErr w:type="spellEnd"/>
      <w:r w:rsidRPr="009A1847">
        <w:rPr>
          <w:rFonts w:ascii="Verdana" w:hAnsi="Verdana"/>
        </w:rPr>
        <w:t xml:space="preserve"> (Morrisons-corporate.com, 2019).</w:t>
      </w:r>
    </w:p>
    <w:p w:rsidR="00E01619" w:rsidRPr="009A1847" w:rsidRDefault="00875132">
      <w:pPr>
        <w:pStyle w:val="Heading2"/>
        <w:rPr>
          <w:rFonts w:ascii="Verdana" w:hAnsi="Verdana"/>
        </w:rPr>
      </w:pPr>
      <w:bookmarkStart w:id="15" w:name="_kn7m2rete0ee" w:colFirst="0" w:colLast="0"/>
      <w:bookmarkStart w:id="16" w:name="_Toc28463158"/>
      <w:bookmarkEnd w:id="15"/>
      <w:r w:rsidRPr="009A1847">
        <w:rPr>
          <w:rFonts w:ascii="Verdana" w:hAnsi="Verdana"/>
        </w:rPr>
        <w:t>Establishing a sustainable culture within the workplace</w:t>
      </w:r>
      <w:bookmarkEnd w:id="16"/>
    </w:p>
    <w:p w:rsidR="00E01619" w:rsidRPr="009A1847" w:rsidRDefault="00875132">
      <w:pPr>
        <w:rPr>
          <w:rFonts w:ascii="Verdana" w:hAnsi="Verdana"/>
        </w:rPr>
      </w:pPr>
      <w:r w:rsidRPr="009A1847">
        <w:rPr>
          <w:rFonts w:ascii="Verdana" w:hAnsi="Verdana"/>
        </w:rPr>
        <w:t xml:space="preserve">Throughout the financial year 2018, it has been known that </w:t>
      </w:r>
      <w:proofErr w:type="spellStart"/>
      <w:r w:rsidRPr="009A1847">
        <w:rPr>
          <w:rFonts w:ascii="Verdana" w:hAnsi="Verdana"/>
        </w:rPr>
        <w:t>Morrisons</w:t>
      </w:r>
      <w:proofErr w:type="spellEnd"/>
      <w:r w:rsidRPr="009A1847">
        <w:rPr>
          <w:rFonts w:ascii="Verdana" w:hAnsi="Verdana"/>
        </w:rPr>
        <w:t xml:space="preserve"> is focused on providing its customers with some positive changes within the current operating market. These changes are to be brought in within all of its physical stores as well as online stores. In this case, it can be seen that the respective organisation has been rethinking with respect to its packaging systems. This has been helping the considered company in rejecting the use of plastic packaging (Morrisons-corporate.com, 2019). This is because the use of plastic packaging may lead the company in lacking sustainability due to the unhygienic practices related to food packaging. Along with this, it has been known that the respective materials are also responsible for creating harm for the natural environment. In accordance with the CSR disclosures of the respective company are based on enabling the organisation to meet all legal requirements with respect to maintaining organisational effectiveness towards the environment. Henceforth, it can be stated the adoption and implementation of significant CSR disclosures may help </w:t>
      </w:r>
      <w:proofErr w:type="spellStart"/>
      <w:r w:rsidRPr="009A1847">
        <w:rPr>
          <w:rFonts w:ascii="Verdana" w:hAnsi="Verdana"/>
        </w:rPr>
        <w:t>Morrisons</w:t>
      </w:r>
      <w:proofErr w:type="spellEnd"/>
      <w:r w:rsidRPr="009A1847">
        <w:rPr>
          <w:rFonts w:ascii="Verdana" w:hAnsi="Verdana"/>
        </w:rPr>
        <w:t xml:space="preserve"> in achieving sustainability to greater extent.</w:t>
      </w:r>
    </w:p>
    <w:p w:rsidR="00E01619" w:rsidRPr="009A1847" w:rsidRDefault="00875132">
      <w:pPr>
        <w:rPr>
          <w:rFonts w:ascii="Verdana" w:hAnsi="Verdana"/>
        </w:rPr>
      </w:pPr>
      <w:r w:rsidRPr="009A1847">
        <w:rPr>
          <w:rFonts w:ascii="Verdana" w:hAnsi="Verdana"/>
        </w:rPr>
        <w:t xml:space="preserve">In order to establish a sustainable organisational culture, it can be stated that the respective company may require </w:t>
      </w:r>
      <w:r w:rsidR="00612F7F" w:rsidRPr="009A1847">
        <w:rPr>
          <w:rFonts w:ascii="Verdana" w:hAnsi="Verdana"/>
        </w:rPr>
        <w:t>taking</w:t>
      </w:r>
      <w:r w:rsidRPr="009A1847">
        <w:rPr>
          <w:rFonts w:ascii="Verdana" w:hAnsi="Verdana"/>
        </w:rPr>
        <w:t xml:space="preserve"> into account the following actions:</w:t>
      </w:r>
    </w:p>
    <w:p w:rsidR="00E01619" w:rsidRPr="009A1847" w:rsidRDefault="00875132">
      <w:pPr>
        <w:numPr>
          <w:ilvl w:val="0"/>
          <w:numId w:val="8"/>
        </w:numPr>
        <w:spacing w:after="0"/>
        <w:rPr>
          <w:rFonts w:ascii="Verdana" w:hAnsi="Verdana"/>
        </w:rPr>
      </w:pPr>
      <w:r w:rsidRPr="009A1847">
        <w:rPr>
          <w:rFonts w:ascii="Verdana" w:hAnsi="Verdana"/>
        </w:rPr>
        <w:t>Increasing the level of employee awareness with respect to the effectiveness of operating the workplace with a sustainable culture (</w:t>
      </w:r>
      <w:proofErr w:type="spellStart"/>
      <w:r w:rsidRPr="009A1847">
        <w:rPr>
          <w:rFonts w:ascii="Verdana" w:hAnsi="Verdana"/>
        </w:rPr>
        <w:t>Shokri</w:t>
      </w:r>
      <w:proofErr w:type="spellEnd"/>
      <w:r w:rsidR="00612F7F" w:rsidRPr="009A1847">
        <w:rPr>
          <w:rFonts w:ascii="Verdana" w:hAnsi="Verdana"/>
        </w:rPr>
        <w:t xml:space="preserve"> </w:t>
      </w:r>
      <w:r w:rsidRPr="009A1847">
        <w:rPr>
          <w:rFonts w:ascii="Verdana" w:hAnsi="Verdana"/>
          <w:i/>
        </w:rPr>
        <w:t>et al.,</w:t>
      </w:r>
      <w:r w:rsidRPr="009A1847">
        <w:rPr>
          <w:rFonts w:ascii="Verdana" w:hAnsi="Verdana"/>
        </w:rPr>
        <w:t xml:space="preserve"> 2016)</w:t>
      </w:r>
    </w:p>
    <w:p w:rsidR="00E01619" w:rsidRPr="009A1847" w:rsidRDefault="00875132">
      <w:pPr>
        <w:numPr>
          <w:ilvl w:val="0"/>
          <w:numId w:val="8"/>
        </w:numPr>
        <w:spacing w:after="0"/>
        <w:rPr>
          <w:rFonts w:ascii="Verdana" w:hAnsi="Verdana"/>
        </w:rPr>
      </w:pPr>
      <w:r w:rsidRPr="009A1847">
        <w:rPr>
          <w:rFonts w:ascii="Verdana" w:hAnsi="Verdana"/>
        </w:rPr>
        <w:t>Starting up with small changes within the organisation for transforming the knowledge base of employees into real actions</w:t>
      </w:r>
    </w:p>
    <w:p w:rsidR="00E01619" w:rsidRPr="009A1847" w:rsidRDefault="00875132">
      <w:pPr>
        <w:numPr>
          <w:ilvl w:val="0"/>
          <w:numId w:val="8"/>
        </w:numPr>
        <w:spacing w:after="0"/>
        <w:rPr>
          <w:rFonts w:ascii="Verdana" w:hAnsi="Verdana"/>
        </w:rPr>
      </w:pPr>
      <w:r w:rsidRPr="009A1847">
        <w:rPr>
          <w:rFonts w:ascii="Verdana" w:hAnsi="Verdana"/>
        </w:rPr>
        <w:lastRenderedPageBreak/>
        <w:t>Making the cognitive activities highly simplified for developing attainable and measurable objectives. With the help of this, employees can effectively all requirements related to the establishment of a sustainable culture goals (Hodgson, 2017)</w:t>
      </w:r>
    </w:p>
    <w:p w:rsidR="00E01619" w:rsidRPr="009A1847" w:rsidRDefault="00875132">
      <w:pPr>
        <w:numPr>
          <w:ilvl w:val="0"/>
          <w:numId w:val="8"/>
        </w:numPr>
        <w:spacing w:after="0"/>
        <w:rPr>
          <w:rFonts w:ascii="Verdana" w:hAnsi="Verdana"/>
        </w:rPr>
      </w:pPr>
      <w:r w:rsidRPr="009A1847">
        <w:rPr>
          <w:rFonts w:ascii="Verdana" w:hAnsi="Verdana"/>
        </w:rPr>
        <w:t>Creating value proposition for employees at all levels equally and providing them with equally accessible opportunities to enhance their performance and career as well</w:t>
      </w:r>
    </w:p>
    <w:p w:rsidR="00E01619" w:rsidRPr="009A1847" w:rsidRDefault="00875132">
      <w:pPr>
        <w:numPr>
          <w:ilvl w:val="0"/>
          <w:numId w:val="8"/>
        </w:numPr>
        <w:spacing w:after="0"/>
        <w:rPr>
          <w:rFonts w:ascii="Verdana" w:hAnsi="Verdana"/>
        </w:rPr>
      </w:pPr>
      <w:r w:rsidRPr="009A1847">
        <w:rPr>
          <w:rFonts w:ascii="Verdana" w:hAnsi="Verdana"/>
        </w:rPr>
        <w:t>Leading people towards the maintenance of their commitment level towards their personal and professional achievements (</w:t>
      </w:r>
      <w:proofErr w:type="spellStart"/>
      <w:r w:rsidRPr="009A1847">
        <w:rPr>
          <w:rFonts w:ascii="Verdana" w:hAnsi="Verdana"/>
        </w:rPr>
        <w:t>Kalfa</w:t>
      </w:r>
      <w:proofErr w:type="spellEnd"/>
      <w:r w:rsidRPr="009A1847">
        <w:rPr>
          <w:rFonts w:ascii="Verdana" w:hAnsi="Verdana"/>
        </w:rPr>
        <w:t xml:space="preserve"> and </w:t>
      </w:r>
      <w:proofErr w:type="spellStart"/>
      <w:r w:rsidRPr="009A1847">
        <w:rPr>
          <w:rFonts w:ascii="Verdana" w:hAnsi="Verdana"/>
        </w:rPr>
        <w:t>Taksa</w:t>
      </w:r>
      <w:proofErr w:type="spellEnd"/>
      <w:r w:rsidRPr="009A1847">
        <w:rPr>
          <w:rFonts w:ascii="Verdana" w:hAnsi="Verdana"/>
        </w:rPr>
        <w:t>, 2015)</w:t>
      </w:r>
    </w:p>
    <w:p w:rsidR="00E01619" w:rsidRPr="009A1847" w:rsidRDefault="00875132">
      <w:pPr>
        <w:numPr>
          <w:ilvl w:val="0"/>
          <w:numId w:val="8"/>
        </w:numPr>
        <w:spacing w:after="0"/>
        <w:rPr>
          <w:rFonts w:ascii="Verdana" w:hAnsi="Verdana"/>
        </w:rPr>
      </w:pPr>
      <w:r w:rsidRPr="009A1847">
        <w:rPr>
          <w:rFonts w:ascii="Verdana" w:hAnsi="Verdana"/>
        </w:rPr>
        <w:t>The level of motivation for employees so that the level of employee interest and engagement can be increased</w:t>
      </w:r>
    </w:p>
    <w:p w:rsidR="00E01619" w:rsidRPr="009A1847" w:rsidRDefault="00875132">
      <w:pPr>
        <w:numPr>
          <w:ilvl w:val="0"/>
          <w:numId w:val="8"/>
        </w:numPr>
        <w:rPr>
          <w:rFonts w:ascii="Verdana" w:hAnsi="Verdana"/>
        </w:rPr>
      </w:pPr>
      <w:r w:rsidRPr="009A1847">
        <w:rPr>
          <w:rFonts w:ascii="Verdana" w:hAnsi="Verdana"/>
        </w:rPr>
        <w:t>Maintaining organisational ethical behaviour towards its employees, which may also lead employees to maintain ethical standards within the organisation (</w:t>
      </w:r>
      <w:proofErr w:type="spellStart"/>
      <w:r w:rsidRPr="009A1847">
        <w:rPr>
          <w:rFonts w:ascii="Verdana" w:hAnsi="Verdana"/>
        </w:rPr>
        <w:t>Audzeyeva</w:t>
      </w:r>
      <w:proofErr w:type="spellEnd"/>
      <w:r w:rsidRPr="009A1847">
        <w:rPr>
          <w:rFonts w:ascii="Verdana" w:hAnsi="Verdana"/>
        </w:rPr>
        <w:t xml:space="preserve"> and Hudson, 2016)</w:t>
      </w:r>
    </w:p>
    <w:p w:rsidR="00E01619" w:rsidRPr="009A1847" w:rsidRDefault="00875132">
      <w:pPr>
        <w:pStyle w:val="Heading2"/>
        <w:rPr>
          <w:rFonts w:ascii="Verdana" w:hAnsi="Verdana"/>
        </w:rPr>
      </w:pPr>
      <w:bookmarkStart w:id="17" w:name="_ftf5lmm9wvi0" w:colFirst="0" w:colLast="0"/>
      <w:bookmarkStart w:id="18" w:name="_Toc28463159"/>
      <w:bookmarkEnd w:id="17"/>
      <w:r w:rsidRPr="009A1847">
        <w:rPr>
          <w:rFonts w:ascii="Verdana" w:hAnsi="Verdana"/>
        </w:rPr>
        <w:t>Corporate, social, and environmental responsibilities</w:t>
      </w:r>
      <w:bookmarkEnd w:id="18"/>
    </w:p>
    <w:p w:rsidR="00E01619" w:rsidRPr="009A1847" w:rsidRDefault="00875132">
      <w:pPr>
        <w:rPr>
          <w:rFonts w:ascii="Verdana" w:hAnsi="Verdana"/>
        </w:rPr>
      </w:pPr>
      <w:r w:rsidRPr="009A1847">
        <w:rPr>
          <w:rFonts w:ascii="Verdana" w:hAnsi="Verdana"/>
        </w:rPr>
        <w:t xml:space="preserve">Corporate, social, and environmental responsibilities of </w:t>
      </w:r>
      <w:proofErr w:type="spellStart"/>
      <w:r w:rsidRPr="009A1847">
        <w:rPr>
          <w:rFonts w:ascii="Verdana" w:hAnsi="Verdana"/>
        </w:rPr>
        <w:t>Morrisons</w:t>
      </w:r>
      <w:proofErr w:type="spellEnd"/>
      <w:r w:rsidRPr="009A1847">
        <w:rPr>
          <w:rFonts w:ascii="Verdana" w:hAnsi="Verdana"/>
        </w:rPr>
        <w:t xml:space="preserve"> are jointly aiming at the establishment of a sustainable workplace culture within the respective organisation. As per this reason, the respective company has developed six different priorities that have been helping the respective company in providing an adequate level of value proposition for its employees. Therefore, </w:t>
      </w:r>
      <w:proofErr w:type="spellStart"/>
      <w:r w:rsidRPr="009A1847">
        <w:rPr>
          <w:rFonts w:ascii="Verdana" w:hAnsi="Verdana"/>
        </w:rPr>
        <w:t>tye</w:t>
      </w:r>
      <w:proofErr w:type="spellEnd"/>
      <w:r w:rsidRPr="009A1847">
        <w:rPr>
          <w:rFonts w:ascii="Verdana" w:hAnsi="Verdana"/>
        </w:rPr>
        <w:t xml:space="preserve"> respective responsibilities have been identified as follows:</w:t>
      </w:r>
    </w:p>
    <w:p w:rsidR="00E01619" w:rsidRPr="009A1847" w:rsidRDefault="00875132">
      <w:pPr>
        <w:numPr>
          <w:ilvl w:val="0"/>
          <w:numId w:val="6"/>
        </w:numPr>
        <w:spacing w:after="0"/>
        <w:rPr>
          <w:rFonts w:ascii="Verdana" w:hAnsi="Verdana"/>
        </w:rPr>
      </w:pPr>
      <w:r w:rsidRPr="009A1847">
        <w:rPr>
          <w:rFonts w:ascii="Verdana" w:hAnsi="Verdana"/>
        </w:rPr>
        <w:t xml:space="preserve">The most significant corporate responsibility of </w:t>
      </w:r>
      <w:proofErr w:type="spellStart"/>
      <w:r w:rsidRPr="009A1847">
        <w:rPr>
          <w:rFonts w:ascii="Verdana" w:hAnsi="Verdana"/>
        </w:rPr>
        <w:t>Morrisons</w:t>
      </w:r>
      <w:proofErr w:type="spellEnd"/>
      <w:r w:rsidRPr="009A1847">
        <w:rPr>
          <w:rFonts w:ascii="Verdana" w:hAnsi="Verdana"/>
        </w:rPr>
        <w:t xml:space="preserve"> is to create an equal value proposition for employees at all levels by providing them with equitable access to opportunities for increasing the level of their performance related to both personal as well as professional growth and relative activities. This may help the respective organisation in enhancing the level of motivation for its employees (Morrisons-corporate.com, 2019). With the help of this, </w:t>
      </w:r>
      <w:r w:rsidRPr="009A1847">
        <w:rPr>
          <w:rFonts w:ascii="Verdana" w:hAnsi="Verdana"/>
        </w:rPr>
        <w:lastRenderedPageBreak/>
        <w:t>the organisation may lead its people to a higher level of engagement for performing towards organisational efficiency. This is also found as effective for maintaining customer satisfaction to a larger extent</w:t>
      </w:r>
    </w:p>
    <w:p w:rsidR="00E01619" w:rsidRPr="009A1847" w:rsidRDefault="00875132">
      <w:pPr>
        <w:numPr>
          <w:ilvl w:val="0"/>
          <w:numId w:val="6"/>
        </w:numPr>
        <w:spacing w:after="0"/>
        <w:rPr>
          <w:rFonts w:ascii="Verdana" w:hAnsi="Verdana"/>
        </w:rPr>
      </w:pPr>
      <w:r w:rsidRPr="009A1847">
        <w:rPr>
          <w:rFonts w:ascii="Verdana" w:hAnsi="Verdana"/>
        </w:rPr>
        <w:t xml:space="preserve">The social responsibility is to increase the level of awareness regarding environmental sustainability along with relative activities. With the assistance of this, the respective company may show an adequate level of orientations with respect to the relative society and its customer base (Morioka </w:t>
      </w:r>
      <w:r w:rsidRPr="009A1847">
        <w:rPr>
          <w:rFonts w:ascii="Verdana" w:hAnsi="Verdana"/>
          <w:i/>
        </w:rPr>
        <w:t>et al.,</w:t>
      </w:r>
      <w:r w:rsidRPr="009A1847">
        <w:rPr>
          <w:rFonts w:ascii="Verdana" w:hAnsi="Verdana"/>
        </w:rPr>
        <w:t xml:space="preserve"> 2016)</w:t>
      </w:r>
    </w:p>
    <w:p w:rsidR="004B7B30" w:rsidRPr="009A1847" w:rsidRDefault="00875132">
      <w:pPr>
        <w:numPr>
          <w:ilvl w:val="0"/>
          <w:numId w:val="6"/>
        </w:numPr>
        <w:rPr>
          <w:rFonts w:ascii="Verdana" w:hAnsi="Verdana"/>
        </w:rPr>
      </w:pPr>
      <w:r w:rsidRPr="009A1847">
        <w:rPr>
          <w:rFonts w:ascii="Verdana" w:hAnsi="Verdana"/>
        </w:rPr>
        <w:t xml:space="preserve">The environmental responsibility of </w:t>
      </w:r>
      <w:proofErr w:type="spellStart"/>
      <w:r w:rsidRPr="009A1847">
        <w:rPr>
          <w:rFonts w:ascii="Verdana" w:hAnsi="Verdana"/>
        </w:rPr>
        <w:t>Morrisons</w:t>
      </w:r>
      <w:proofErr w:type="spellEnd"/>
      <w:r w:rsidRPr="009A1847">
        <w:rPr>
          <w:rFonts w:ascii="Verdana" w:hAnsi="Verdana"/>
        </w:rPr>
        <w:t xml:space="preserve"> is to reduce the level of industrial waste by minimising the use of unhygienic practices with respect to the packaging system. Apart from this, the maintenance of the quality related to the offered products and services may help the considered company to reduce the level of adverse impact of organisational functionalities on the natural environment (</w:t>
      </w:r>
      <w:proofErr w:type="spellStart"/>
      <w:r w:rsidRPr="009A1847">
        <w:rPr>
          <w:rFonts w:ascii="Verdana" w:hAnsi="Verdana"/>
        </w:rPr>
        <w:t>Laforet</w:t>
      </w:r>
      <w:proofErr w:type="spellEnd"/>
      <w:r w:rsidRPr="009A1847">
        <w:rPr>
          <w:rFonts w:ascii="Verdana" w:hAnsi="Verdana"/>
        </w:rPr>
        <w:t>, 2016)</w:t>
      </w:r>
    </w:p>
    <w:p w:rsidR="00922E91" w:rsidRPr="009A1847" w:rsidRDefault="00922E91" w:rsidP="00C53BAC">
      <w:pPr>
        <w:pStyle w:val="Heading1"/>
        <w:rPr>
          <w:rFonts w:ascii="Verdana" w:hAnsi="Verdana"/>
          <w:lang w:bidi="ar-SA"/>
        </w:rPr>
      </w:pPr>
      <w:bookmarkStart w:id="19" w:name="_Toc28433965"/>
      <w:bookmarkStart w:id="20" w:name="_Toc28463160"/>
      <w:r w:rsidRPr="009A1847">
        <w:rPr>
          <w:rFonts w:ascii="Verdana" w:hAnsi="Verdana"/>
          <w:lang w:bidi="ar-SA"/>
        </w:rPr>
        <w:t>Critical appraisals of organisational culture and ethical behaviour of Morrison</w:t>
      </w:r>
      <w:bookmarkEnd w:id="19"/>
      <w:bookmarkEnd w:id="20"/>
    </w:p>
    <w:p w:rsidR="00922E91" w:rsidRPr="009A1847" w:rsidRDefault="00922E91" w:rsidP="00C53BAC">
      <w:pPr>
        <w:pStyle w:val="Heading2"/>
        <w:rPr>
          <w:rFonts w:ascii="Verdana" w:hAnsi="Verdana"/>
          <w:lang w:bidi="ar-SA"/>
        </w:rPr>
      </w:pPr>
      <w:bookmarkStart w:id="21" w:name="_Toc28433966"/>
      <w:bookmarkStart w:id="22" w:name="_Toc28463161"/>
      <w:r w:rsidRPr="009A1847">
        <w:rPr>
          <w:rFonts w:ascii="Verdana" w:hAnsi="Verdana"/>
          <w:lang w:bidi="ar-SA"/>
        </w:rPr>
        <w:t>Personal ethical standards, beliefs, and values</w:t>
      </w:r>
      <w:bookmarkEnd w:id="21"/>
      <w:bookmarkEnd w:id="22"/>
    </w:p>
    <w:p w:rsidR="00C53BAC" w:rsidRPr="009A1847" w:rsidRDefault="00922E91" w:rsidP="00275B39">
      <w:pPr>
        <w:pStyle w:val="Normal1"/>
        <w:spacing w:after="120"/>
        <w:rPr>
          <w:rFonts w:ascii="Verdana" w:hAnsi="Verdana"/>
          <w:lang w:val="en-GB"/>
        </w:rPr>
      </w:pPr>
      <w:r w:rsidRPr="009A1847">
        <w:rPr>
          <w:rFonts w:ascii="Verdana" w:hAnsi="Verdana"/>
          <w:b/>
          <w:lang w:val="en-GB"/>
        </w:rPr>
        <w:t>Personal Ethical Standards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It is very significant for employees to maintain good ethical standards. They are expected to honestly deal with the customers and are required to be trustworthy in order to protect the resources of the organisation. Thus, they are accountable for the reporting of any illegal function which takes place within the organisation (Lee </w:t>
      </w:r>
      <w:r w:rsidRPr="009A1847">
        <w:rPr>
          <w:rFonts w:ascii="Verdana" w:hAnsi="Verdana"/>
          <w:i/>
          <w:lang w:val="en-GB"/>
        </w:rPr>
        <w:t>et al.</w:t>
      </w:r>
      <w:r w:rsidR="00612F7F" w:rsidRPr="009A1847">
        <w:rPr>
          <w:rFonts w:ascii="Verdana" w:hAnsi="Verdana"/>
          <w:i/>
          <w:lang w:val="en-GB"/>
        </w:rPr>
        <w:t xml:space="preserve">, </w:t>
      </w:r>
      <w:r w:rsidR="00612F7F" w:rsidRPr="009A1847">
        <w:rPr>
          <w:rFonts w:ascii="Verdana" w:hAnsi="Verdana"/>
          <w:lang w:val="en-GB"/>
        </w:rPr>
        <w:t>2017</w:t>
      </w:r>
      <w:r w:rsidRPr="009A1847">
        <w:rPr>
          <w:rFonts w:ascii="Verdana" w:hAnsi="Verdana"/>
          <w:lang w:val="en-GB"/>
        </w:rPr>
        <w:t xml:space="preserve">). Thus, while dealing with the customers and other employees it is significant for the employees to conduct with integrity. Apart from that the acceptance of accountability for the ethical conduction of the functions starts with the willingness of the employees to attend the ethical training and </w:t>
      </w:r>
      <w:r w:rsidRPr="009A1847">
        <w:rPr>
          <w:rFonts w:ascii="Verdana" w:hAnsi="Verdana"/>
          <w:lang w:val="en-GB"/>
        </w:rPr>
        <w:lastRenderedPageBreak/>
        <w:t xml:space="preserve">development programs. The actions of the employees also contribute to building an overall ethical image of the organisation in the market. Thus, Morrison effectively </w:t>
      </w:r>
      <w:r w:rsidR="00612F7F" w:rsidRPr="009A1847">
        <w:rPr>
          <w:rFonts w:ascii="Verdana" w:hAnsi="Verdana"/>
          <w:lang w:val="en-GB"/>
        </w:rPr>
        <w:t>strives</w:t>
      </w:r>
      <w:r w:rsidRPr="009A1847">
        <w:rPr>
          <w:rFonts w:ascii="Verdana" w:hAnsi="Verdana"/>
          <w:lang w:val="en-GB"/>
        </w:rPr>
        <w:t xml:space="preserve"> to ensure that the employees working under them successfully maintain the ethical code of conduct of the company and are performing their activities keeping the ethical values in mind. </w:t>
      </w:r>
    </w:p>
    <w:p w:rsidR="00C53BAC" w:rsidRPr="009A1847" w:rsidRDefault="00922E91" w:rsidP="00275B39">
      <w:pPr>
        <w:pStyle w:val="Normal1"/>
        <w:spacing w:after="120"/>
        <w:rPr>
          <w:rFonts w:ascii="Verdana" w:hAnsi="Verdana"/>
          <w:lang w:val="en-GB"/>
        </w:rPr>
      </w:pPr>
      <w:r w:rsidRPr="009A1847">
        <w:rPr>
          <w:rFonts w:ascii="Verdana" w:hAnsi="Verdana"/>
          <w:b/>
          <w:lang w:val="en-GB"/>
        </w:rPr>
        <w:t>Beliefs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The </w:t>
      </w:r>
      <w:r w:rsidR="00612F7F" w:rsidRPr="009A1847">
        <w:rPr>
          <w:rFonts w:ascii="Verdana" w:hAnsi="Verdana"/>
          <w:lang w:val="en-GB"/>
        </w:rPr>
        <w:t>beliefs of the employees are</w:t>
      </w:r>
      <w:r w:rsidRPr="009A1847">
        <w:rPr>
          <w:rFonts w:ascii="Verdana" w:hAnsi="Verdana"/>
          <w:lang w:val="en-GB"/>
        </w:rPr>
        <w:t xml:space="preserve"> also very significant for the Morrison to ensure a good and ethical culture within the organisation (</w:t>
      </w:r>
      <w:proofErr w:type="spellStart"/>
      <w:r w:rsidRPr="009A1847">
        <w:rPr>
          <w:rFonts w:ascii="Verdana" w:hAnsi="Verdana"/>
          <w:lang w:val="en-GB"/>
        </w:rPr>
        <w:t>Culiberg</w:t>
      </w:r>
      <w:proofErr w:type="spellEnd"/>
      <w:r w:rsidRPr="009A1847">
        <w:rPr>
          <w:rFonts w:ascii="Verdana" w:hAnsi="Verdana"/>
          <w:lang w:val="en-GB"/>
        </w:rPr>
        <w:t xml:space="preserve"> and </w:t>
      </w:r>
      <w:proofErr w:type="spellStart"/>
      <w:r w:rsidRPr="009A1847">
        <w:rPr>
          <w:rFonts w:ascii="Verdana" w:hAnsi="Verdana"/>
          <w:lang w:val="en-GB"/>
        </w:rPr>
        <w:t>Mihelič</w:t>
      </w:r>
      <w:proofErr w:type="spellEnd"/>
      <w:r w:rsidRPr="009A1847">
        <w:rPr>
          <w:rFonts w:ascii="Verdana" w:hAnsi="Verdana"/>
          <w:lang w:val="en-GB"/>
        </w:rPr>
        <w:t xml:space="preserve">, 2016). The key ingredient for a successful organisation is the culture of the company which is based on the strong and widely shared beliefs within the organisation that supports the strategy and structure of the company. When the company has a strong culture, the belief of the employees gets strong that help them realising the expectations of the top management from them in order to ethically respond to a situation. Thus, the employees strive to work under the work culture and values of the company which helps in developing a good workplace environment that leads in the enhancement of the overall productivity level of the organisation. Thus, Morrison strives to ensure an effective leadership style which supports them to develop good beliefs of their employees. Thus, the role of HR is also very significant in order to develop good beliefs within the workplace. </w:t>
      </w:r>
    </w:p>
    <w:p w:rsidR="00C53BAC" w:rsidRPr="009A1847" w:rsidRDefault="00922E91" w:rsidP="00275B39">
      <w:pPr>
        <w:pStyle w:val="Normal1"/>
        <w:spacing w:after="120"/>
        <w:rPr>
          <w:rFonts w:ascii="Verdana" w:hAnsi="Verdana"/>
          <w:b/>
          <w:lang w:val="en-GB"/>
        </w:rPr>
      </w:pPr>
      <w:r w:rsidRPr="009A1847">
        <w:rPr>
          <w:rFonts w:ascii="Verdana" w:hAnsi="Verdana"/>
          <w:b/>
          <w:lang w:val="en-GB"/>
        </w:rPr>
        <w:t>Values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It is very significant for the employees to have a good value as the employers seek employees who have good personal values. Thus, the </w:t>
      </w:r>
      <w:r w:rsidR="00612F7F" w:rsidRPr="009A1847">
        <w:rPr>
          <w:rFonts w:ascii="Verdana" w:hAnsi="Verdana"/>
          <w:lang w:val="en-GB"/>
        </w:rPr>
        <w:t>employees of Morrison have</w:t>
      </w:r>
      <w:r w:rsidRPr="009A1847">
        <w:rPr>
          <w:rFonts w:ascii="Verdana" w:hAnsi="Verdana"/>
          <w:lang w:val="en-GB"/>
        </w:rPr>
        <w:t xml:space="preserve"> a strong work ethic which makes the organisation enhance their annual performances and winning a competitive edge in the market. It means that the employees of Morrison strive to learn efficient ways to perform their tasks. It is very significant for having a positive attitude towards the work in order to successfully accomplish the task which results in the enhancement of the overall performance of the organisation (</w:t>
      </w:r>
      <w:proofErr w:type="spellStart"/>
      <w:r w:rsidRPr="009A1847">
        <w:rPr>
          <w:rFonts w:ascii="Verdana" w:hAnsi="Verdana"/>
          <w:lang w:val="en-GB"/>
        </w:rPr>
        <w:t>Tarzian</w:t>
      </w:r>
      <w:r w:rsidRPr="009A1847">
        <w:rPr>
          <w:rFonts w:ascii="Verdana" w:hAnsi="Verdana"/>
          <w:i/>
          <w:lang w:val="en-GB"/>
        </w:rPr>
        <w:t>et</w:t>
      </w:r>
      <w:proofErr w:type="spellEnd"/>
      <w:r w:rsidRPr="009A1847">
        <w:rPr>
          <w:rFonts w:ascii="Verdana" w:hAnsi="Verdana"/>
          <w:i/>
          <w:lang w:val="en-GB"/>
        </w:rPr>
        <w:t xml:space="preserve"> al., </w:t>
      </w:r>
      <w:r w:rsidRPr="009A1847">
        <w:rPr>
          <w:rFonts w:ascii="Verdana" w:hAnsi="Verdana"/>
          <w:lang w:val="en-GB"/>
        </w:rPr>
        <w:t xml:space="preserve">2015). </w:t>
      </w:r>
    </w:p>
    <w:p w:rsidR="00922E91" w:rsidRPr="009A1847" w:rsidRDefault="00922E91" w:rsidP="00C53BAC">
      <w:pPr>
        <w:pStyle w:val="Heading2"/>
        <w:rPr>
          <w:rFonts w:ascii="Verdana" w:hAnsi="Verdana"/>
          <w:lang w:bidi="ar-SA"/>
        </w:rPr>
      </w:pPr>
      <w:bookmarkStart w:id="23" w:name="_Toc28433967"/>
      <w:bookmarkStart w:id="24" w:name="_Toc28463162"/>
      <w:r w:rsidRPr="009A1847">
        <w:rPr>
          <w:rFonts w:ascii="Verdana" w:hAnsi="Verdana"/>
          <w:lang w:bidi="ar-SA"/>
        </w:rPr>
        <w:lastRenderedPageBreak/>
        <w:t>Communication channels for building relationships and sharing information</w:t>
      </w:r>
      <w:bookmarkEnd w:id="23"/>
      <w:bookmarkEnd w:id="24"/>
    </w:p>
    <w:p w:rsidR="00922E91" w:rsidRPr="009A1847" w:rsidRDefault="00922E91" w:rsidP="00275B39">
      <w:pPr>
        <w:pStyle w:val="Normal1"/>
        <w:spacing w:after="120"/>
        <w:rPr>
          <w:rFonts w:ascii="Verdana" w:hAnsi="Verdana"/>
          <w:b/>
        </w:rPr>
      </w:pPr>
      <w:bookmarkStart w:id="25" w:name="_a4t0mt5nk2kh" w:colFirst="0" w:colLast="0"/>
      <w:bookmarkEnd w:id="25"/>
      <w:r w:rsidRPr="009A1847">
        <w:rPr>
          <w:rFonts w:ascii="Verdana" w:hAnsi="Verdana"/>
        </w:rPr>
        <w:t xml:space="preserve">Maintain effective communication is very significant for </w:t>
      </w:r>
      <w:r w:rsidRPr="009A1847">
        <w:rPr>
          <w:rFonts w:ascii="Verdana" w:hAnsi="Verdana"/>
          <w:b/>
        </w:rPr>
        <w:t>Morrison</w:t>
      </w:r>
      <w:r w:rsidRPr="009A1847">
        <w:rPr>
          <w:rFonts w:ascii="Verdana" w:hAnsi="Verdana"/>
        </w:rPr>
        <w:t xml:space="preserve"> in order to share relevant information and build good and ethical relationship within the organisation. Thus, the organisation uses a range of communication channels which help them to develop a good and effective flow of communication within the workplace. Thus, </w:t>
      </w:r>
      <w:r w:rsidR="00612F7F" w:rsidRPr="009A1847">
        <w:rPr>
          <w:rFonts w:ascii="Verdana" w:hAnsi="Verdana"/>
        </w:rPr>
        <w:t>these channels of communication are</w:t>
      </w:r>
      <w:r w:rsidRPr="009A1847">
        <w:rPr>
          <w:rFonts w:ascii="Verdana" w:hAnsi="Verdana"/>
        </w:rPr>
        <w:t xml:space="preserve"> given below: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 xml:space="preserve">Web-based communication </w:t>
      </w:r>
    </w:p>
    <w:p w:rsidR="00922E91" w:rsidRPr="009A1847" w:rsidRDefault="00922E91" w:rsidP="00275B39">
      <w:pPr>
        <w:pStyle w:val="Normal1"/>
        <w:spacing w:after="120"/>
        <w:rPr>
          <w:rFonts w:ascii="Verdana" w:hAnsi="Verdana"/>
          <w:lang w:val="en-GB"/>
        </w:rPr>
      </w:pPr>
      <w:r w:rsidRPr="009A1847">
        <w:rPr>
          <w:rFonts w:ascii="Verdana" w:hAnsi="Verdana"/>
          <w:lang w:val="en-GB"/>
        </w:rPr>
        <w:t>Web-based communication includes video conferencing which allows the individual from different locations to communicate effectively and conduct meetings (</w:t>
      </w:r>
      <w:proofErr w:type="spellStart"/>
      <w:r w:rsidRPr="009A1847">
        <w:rPr>
          <w:rFonts w:ascii="Verdana" w:hAnsi="Verdana"/>
          <w:lang w:val="en-GB"/>
        </w:rPr>
        <w:t>Shen</w:t>
      </w:r>
      <w:proofErr w:type="spellEnd"/>
      <w:r w:rsidRPr="009A1847">
        <w:rPr>
          <w:rFonts w:ascii="Verdana" w:hAnsi="Verdana"/>
          <w:lang w:val="en-GB"/>
        </w:rPr>
        <w:t xml:space="preserve"> </w:t>
      </w:r>
      <w:r w:rsidRPr="009A1847">
        <w:rPr>
          <w:rFonts w:ascii="Verdana" w:hAnsi="Verdana"/>
          <w:i/>
          <w:lang w:val="en-GB"/>
        </w:rPr>
        <w:t>et al.</w:t>
      </w:r>
      <w:r w:rsidR="00612F7F" w:rsidRPr="009A1847">
        <w:rPr>
          <w:rFonts w:ascii="Verdana" w:hAnsi="Verdana"/>
          <w:i/>
          <w:lang w:val="en-GB"/>
        </w:rPr>
        <w:t xml:space="preserve">, </w:t>
      </w:r>
      <w:r w:rsidR="00612F7F" w:rsidRPr="009A1847">
        <w:rPr>
          <w:rFonts w:ascii="Verdana" w:hAnsi="Verdana"/>
          <w:lang w:val="en-GB"/>
        </w:rPr>
        <w:t>2016</w:t>
      </w:r>
      <w:r w:rsidRPr="009A1847">
        <w:rPr>
          <w:rFonts w:ascii="Verdana" w:hAnsi="Verdana"/>
          <w:lang w:val="en-GB"/>
        </w:rPr>
        <w:t xml:space="preserve">). Several other channels include information which is displayed on the official website of the organisation, soliciting contact information and so on. Thus, it is an effective way to transfer the information and details to the employees which help in keeping them informed.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Emails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 It is also an effective way to ensure good communication within the organisation (Zhu </w:t>
      </w:r>
      <w:r w:rsidRPr="009A1847">
        <w:rPr>
          <w:rFonts w:ascii="Verdana" w:hAnsi="Verdana"/>
          <w:i/>
          <w:lang w:val="en-GB"/>
        </w:rPr>
        <w:t xml:space="preserve">et al., </w:t>
      </w:r>
      <w:r w:rsidRPr="009A1847">
        <w:rPr>
          <w:rFonts w:ascii="Verdana" w:hAnsi="Verdana"/>
          <w:lang w:val="en-GB"/>
        </w:rPr>
        <w:t xml:space="preserve">2015). It offers instantaneous written communication among the employees and management. It benefits in providing information to the employee that is formal notices and several other information. Thus, the employees get updated regarding the policies and events within the organisation. Apart from that, it is a cost-effective way to transfer the informal information too within the workplace.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Letters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 It is a more formal way to transfer the information. Thus, the written letter puts more impact on the employees as it is utilised in order to transfer important information that is agreements, recommendations, proposals, </w:t>
      </w:r>
      <w:r w:rsidR="00612F7F" w:rsidRPr="009A1847">
        <w:rPr>
          <w:rFonts w:ascii="Verdana" w:hAnsi="Verdana"/>
          <w:lang w:val="en-GB"/>
        </w:rPr>
        <w:t>and inquiries</w:t>
      </w:r>
      <w:r w:rsidRPr="009A1847">
        <w:rPr>
          <w:rFonts w:ascii="Verdana" w:hAnsi="Verdana"/>
          <w:lang w:val="en-GB"/>
        </w:rPr>
        <w:t xml:space="preserve"> and so on.</w:t>
      </w:r>
    </w:p>
    <w:p w:rsidR="00922E91" w:rsidRPr="009A1847" w:rsidRDefault="00922E91" w:rsidP="00275B39">
      <w:pPr>
        <w:pStyle w:val="Normal1"/>
        <w:spacing w:after="120"/>
        <w:rPr>
          <w:rFonts w:ascii="Verdana" w:hAnsi="Verdana"/>
          <w:b/>
          <w:lang w:val="en-GB"/>
        </w:rPr>
      </w:pPr>
      <w:r w:rsidRPr="009A1847">
        <w:rPr>
          <w:rFonts w:ascii="Verdana" w:hAnsi="Verdana"/>
          <w:b/>
          <w:lang w:val="en-GB"/>
        </w:rPr>
        <w:lastRenderedPageBreak/>
        <w:t xml:space="preserve">Presentations </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The method of presentation is mostly oral and involves </w:t>
      </w:r>
      <w:proofErr w:type="spellStart"/>
      <w:r w:rsidRPr="009A1847">
        <w:rPr>
          <w:rFonts w:ascii="Verdana" w:hAnsi="Verdana"/>
          <w:lang w:val="en-GB"/>
        </w:rPr>
        <w:t>audiovisual</w:t>
      </w:r>
      <w:proofErr w:type="spellEnd"/>
      <w:r w:rsidRPr="009A1847">
        <w:rPr>
          <w:rFonts w:ascii="Verdana" w:hAnsi="Verdana"/>
          <w:lang w:val="en-GB"/>
        </w:rPr>
        <w:t xml:space="preserve"> component such as copies of reports, Adobe Flash or Microsoft PowerPoint prepared materials. Thus, it is beneficial in the conveying the strategies of the organisation to the employees. Thus, it is highly used in meeting where the policies, structure and strategies of the organisation are discussed. Thus, it is clearly understandable by the employee as audio and visual helps them in understanding and retaining the information more effectively.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Conference calls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It is also an effective channel which benefits in forming a communication with the individuals who are different locations. Thus, when the manager and individuals who are not able to physically attend the meeting using this channel to be part of the meeting and make decisions and plan the strategies. Thus, it saves the time of the organisation and is cost-effective too. Apart from that, it contributes to enhancing the overall performance of the organisation (Ellison and </w:t>
      </w:r>
      <w:proofErr w:type="spellStart"/>
      <w:r w:rsidRPr="009A1847">
        <w:rPr>
          <w:rFonts w:ascii="Verdana" w:hAnsi="Verdana"/>
          <w:lang w:val="en-GB"/>
        </w:rPr>
        <w:t>Vitak</w:t>
      </w:r>
      <w:proofErr w:type="spellEnd"/>
      <w:r w:rsidRPr="009A1847">
        <w:rPr>
          <w:rFonts w:ascii="Verdana" w:hAnsi="Verdana"/>
          <w:lang w:val="en-GB"/>
        </w:rPr>
        <w:t xml:space="preserve">, 2015).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Face to face meetings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It is a highly effective medium for developing good communications. These are personal as well as interactive exchanges of information which offer the richest communications. It is the most preferred method of communications. Thus, it is beneficial to building a good relationship within the organisation among the employees and teams which contributes to enhancing the </w:t>
      </w:r>
      <w:proofErr w:type="spellStart"/>
      <w:r w:rsidRPr="009A1847">
        <w:rPr>
          <w:rFonts w:ascii="Verdana" w:hAnsi="Verdana"/>
          <w:lang w:val="en-GB"/>
        </w:rPr>
        <w:t>effectivity</w:t>
      </w:r>
      <w:proofErr w:type="spellEnd"/>
      <w:r w:rsidRPr="009A1847">
        <w:rPr>
          <w:rFonts w:ascii="Verdana" w:hAnsi="Verdana"/>
          <w:lang w:val="en-GB"/>
        </w:rPr>
        <w:t xml:space="preserve"> of the organisation. </w:t>
      </w:r>
    </w:p>
    <w:p w:rsidR="00922E91" w:rsidRPr="009A1847" w:rsidRDefault="00922E91" w:rsidP="00922E91">
      <w:pPr>
        <w:pStyle w:val="Heading2"/>
        <w:rPr>
          <w:rFonts w:ascii="Verdana" w:hAnsi="Verdana"/>
          <w:lang w:bidi="ar-SA"/>
        </w:rPr>
      </w:pPr>
      <w:bookmarkStart w:id="26" w:name="_Toc28433968"/>
      <w:bookmarkStart w:id="27" w:name="_Toc28463163"/>
      <w:r w:rsidRPr="009A1847">
        <w:rPr>
          <w:rFonts w:ascii="Verdana" w:hAnsi="Verdana"/>
          <w:lang w:bidi="ar-SA"/>
        </w:rPr>
        <w:t>Barriers to effective functionalities for Morrison and ways to get rid of it</w:t>
      </w:r>
      <w:bookmarkEnd w:id="26"/>
      <w:bookmarkEnd w:id="27"/>
    </w:p>
    <w:p w:rsidR="00922E91" w:rsidRPr="009A1847" w:rsidRDefault="00922E91" w:rsidP="00275B39">
      <w:pPr>
        <w:pStyle w:val="Normal1"/>
        <w:spacing w:after="120"/>
        <w:rPr>
          <w:rFonts w:ascii="Verdana" w:hAnsi="Verdana"/>
          <w:b/>
          <w:lang w:val="en-GB"/>
        </w:rPr>
      </w:pPr>
      <w:r w:rsidRPr="009A1847">
        <w:rPr>
          <w:rFonts w:ascii="Verdana" w:hAnsi="Verdana"/>
          <w:b/>
          <w:lang w:val="en-GB"/>
        </w:rPr>
        <w:t>Poor communication</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Poor communication is the major barrier for Morrison which hampers their overall function. Thus, it leads to ineffective strategies and planning </w:t>
      </w:r>
      <w:r w:rsidRPr="009A1847">
        <w:rPr>
          <w:rFonts w:ascii="Verdana" w:hAnsi="Verdana"/>
          <w:lang w:val="en-GB"/>
        </w:rPr>
        <w:lastRenderedPageBreak/>
        <w:t xml:space="preserve">implementation. It also leads the employees being unclear regarding the rules and policies of the organisation. Thus, it is very significant for the company to remove this barrier.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 xml:space="preserve">Ineffective teamwork </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The ineffectiveness of the teamwork is also a leading barrier which the Morrison faces within the business. It deteriorates the overall performance of the organisation in order to meet its goals and objectives (Bond, 2015).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 xml:space="preserve">Supply chain management </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The improper management of the supply chain within Morrison restricts themes to effectively deliver their products to several locations. Thus, delays in the deliveries may also occur with the ineffectiveness of the supply chain management. Thus, it may hamper the image of the company in the market. </w:t>
      </w:r>
    </w:p>
    <w:p w:rsidR="00922E91" w:rsidRPr="009A1847" w:rsidRDefault="00922E91" w:rsidP="00275B39">
      <w:pPr>
        <w:pStyle w:val="Normal1"/>
        <w:spacing w:after="120"/>
        <w:rPr>
          <w:rFonts w:ascii="Verdana" w:hAnsi="Verdana"/>
          <w:b/>
          <w:lang w:val="en-GB"/>
        </w:rPr>
      </w:pPr>
      <w:r w:rsidRPr="009A1847">
        <w:rPr>
          <w:rFonts w:ascii="Verdana" w:hAnsi="Verdana"/>
          <w:b/>
          <w:lang w:val="en-GB"/>
        </w:rPr>
        <w:t>Ways to mitigate the barriers</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It is significant for Morrison to mitigate the barriers which they face in order to ensure smooth functioning within the organisation. Thus, in order to mitigate the barrier of poor communication within the organisation, The </w:t>
      </w:r>
      <w:r w:rsidR="00612F7F" w:rsidRPr="009A1847">
        <w:rPr>
          <w:rFonts w:ascii="Verdana" w:hAnsi="Verdana"/>
          <w:lang w:val="en-GB"/>
        </w:rPr>
        <w:t>Company</w:t>
      </w:r>
      <w:r w:rsidRPr="009A1847">
        <w:rPr>
          <w:rFonts w:ascii="Verdana" w:hAnsi="Verdana"/>
          <w:lang w:val="en-GB"/>
        </w:rPr>
        <w:t xml:space="preserve"> is required to utilise the channels of communication successfully. Thus, the company can also consider the implementation of 7C’s of communication within its business which would help them to develop good communication within the workplace which would lead them to successfully plan and implement strategies. </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Apart from that, the organisation is also required to ensure proper teamwork within the organisation so that they would be able to meet its objectives effectively. Thus, the consideration of </w:t>
      </w:r>
      <w:proofErr w:type="spellStart"/>
      <w:r w:rsidRPr="009A1847">
        <w:rPr>
          <w:rFonts w:ascii="Verdana" w:hAnsi="Verdana"/>
          <w:lang w:val="en-GB"/>
        </w:rPr>
        <w:t>Tuckman</w:t>
      </w:r>
      <w:proofErr w:type="spellEnd"/>
      <w:r w:rsidRPr="009A1847">
        <w:rPr>
          <w:rFonts w:ascii="Verdana" w:hAnsi="Verdana"/>
          <w:lang w:val="en-GB"/>
        </w:rPr>
        <w:t xml:space="preserve"> theory of teamwork is significant. </w:t>
      </w:r>
    </w:p>
    <w:p w:rsidR="00922E91" w:rsidRPr="009A1847" w:rsidRDefault="00922E91" w:rsidP="00275B39">
      <w:pPr>
        <w:pStyle w:val="Normal1"/>
        <w:spacing w:after="120"/>
        <w:rPr>
          <w:rFonts w:ascii="Verdana" w:hAnsi="Verdana"/>
          <w:lang w:val="en-GB"/>
        </w:rPr>
      </w:pPr>
      <w:r w:rsidRPr="009A1847">
        <w:rPr>
          <w:rFonts w:ascii="Verdana" w:hAnsi="Verdana"/>
          <w:lang w:val="en-GB"/>
        </w:rPr>
        <w:t xml:space="preserve">Therefore, with the help of effective management, the organisation would be able to enhance the effectiveness of its supply chain. Developing a </w:t>
      </w:r>
      <w:r w:rsidRPr="009A1847">
        <w:rPr>
          <w:rFonts w:ascii="Verdana" w:hAnsi="Verdana"/>
          <w:lang w:val="en-GB"/>
        </w:rPr>
        <w:lastRenderedPageBreak/>
        <w:t xml:space="preserve">good relationship with the suppliers would allow the organisation to improve its supply chain. </w:t>
      </w:r>
    </w:p>
    <w:p w:rsidR="00922E91" w:rsidRPr="009A1847" w:rsidRDefault="00922E91" w:rsidP="00922E91">
      <w:pPr>
        <w:pStyle w:val="Heading1"/>
        <w:rPr>
          <w:rFonts w:ascii="Verdana" w:hAnsi="Verdana"/>
          <w:lang w:bidi="ar-SA"/>
        </w:rPr>
      </w:pPr>
      <w:bookmarkStart w:id="28" w:name="_ve0a7y4rgjkr" w:colFirst="0" w:colLast="0"/>
      <w:bookmarkStart w:id="29" w:name="_Toc28433969"/>
      <w:bookmarkStart w:id="30" w:name="_Toc28463164"/>
      <w:bookmarkEnd w:id="28"/>
      <w:r w:rsidRPr="009A1847">
        <w:rPr>
          <w:rFonts w:ascii="Verdana" w:hAnsi="Verdana"/>
          <w:lang w:bidi="ar-SA"/>
        </w:rPr>
        <w:t>Conclusion</w:t>
      </w:r>
      <w:bookmarkEnd w:id="29"/>
      <w:bookmarkEnd w:id="30"/>
    </w:p>
    <w:p w:rsidR="00733DAC" w:rsidRPr="009A1847" w:rsidRDefault="00922E91" w:rsidP="00733DAC">
      <w:pPr>
        <w:rPr>
          <w:rFonts w:ascii="Verdana" w:hAnsi="Verdana"/>
          <w:lang w:bidi="ar-SA"/>
        </w:rPr>
      </w:pPr>
      <w:r w:rsidRPr="009A1847">
        <w:rPr>
          <w:rFonts w:ascii="Verdana" w:hAnsi="Verdana"/>
          <w:lang w:val="en-GB" w:bidi="ar-SA"/>
        </w:rPr>
        <w:t>With the help of the above study, it can be concluded that it is very significant for the organisation to build and maintain a good and ethical work culture within the organisation. It allows the organisation to achieve higher success in the future. Apart from that, the analysis of the external forces of the organisation is also very crucial as it affects the function of the business. Thus</w:t>
      </w:r>
      <w:r w:rsidR="00612F7F" w:rsidRPr="009A1847">
        <w:rPr>
          <w:rFonts w:ascii="Verdana" w:hAnsi="Verdana"/>
          <w:lang w:val="en-GB" w:bidi="ar-SA"/>
        </w:rPr>
        <w:t>, Morrison</w:t>
      </w:r>
      <w:r w:rsidRPr="009A1847">
        <w:rPr>
          <w:rFonts w:ascii="Verdana" w:hAnsi="Verdana"/>
          <w:lang w:val="en-GB" w:bidi="ar-SA"/>
        </w:rPr>
        <w:t xml:space="preserve"> can assess their external and internal forces with the help of Pestle and Swot models. Therefore, the building of formal and informal relationships among the organisation is important as it results in the ethical work environment that enhances the productivity of the employees. It is further concluded that for Morrison, the establishment of the culture and sustainability is crucial so that they can opt for achieving its objectives successfully. Alongside, the selection of best communication would allow the organisation to transfer the information more effectively and mitigate the barriers which they face in the context to the smooth functioning.</w:t>
      </w:r>
    </w:p>
    <w:p w:rsidR="00DC2B1F" w:rsidRPr="009A1847" w:rsidRDefault="004B7B30" w:rsidP="00604758">
      <w:pPr>
        <w:pStyle w:val="Heading1"/>
        <w:rPr>
          <w:rFonts w:ascii="Verdana" w:hAnsi="Verdana"/>
          <w:lang w:bidi="ar-SA"/>
        </w:rPr>
      </w:pPr>
      <w:r w:rsidRPr="009A1847">
        <w:rPr>
          <w:rFonts w:ascii="Verdana" w:hAnsi="Verdana"/>
        </w:rPr>
        <w:br w:type="page"/>
      </w:r>
      <w:bookmarkStart w:id="31" w:name="_Toc28463165"/>
      <w:r w:rsidR="00DC2B1F" w:rsidRPr="009A1847">
        <w:rPr>
          <w:rFonts w:ascii="Verdana" w:hAnsi="Verdana"/>
          <w:lang w:bidi="ar-SA"/>
        </w:rPr>
        <w:lastRenderedPageBreak/>
        <w:t>References</w:t>
      </w:r>
      <w:bookmarkEnd w:id="31"/>
    </w:p>
    <w:p w:rsidR="00612F7F" w:rsidRPr="009A1847" w:rsidRDefault="00612F7F" w:rsidP="00275B39">
      <w:pPr>
        <w:rPr>
          <w:rFonts w:ascii="Verdana" w:hAnsi="Verdana"/>
          <w:lang w:bidi="ar-SA"/>
        </w:rPr>
      </w:pPr>
      <w:proofErr w:type="spellStart"/>
      <w:r w:rsidRPr="009A1847">
        <w:rPr>
          <w:rFonts w:ascii="Verdana" w:hAnsi="Verdana"/>
          <w:lang w:bidi="ar-SA"/>
        </w:rPr>
        <w:t>Audzeyeva</w:t>
      </w:r>
      <w:proofErr w:type="spellEnd"/>
      <w:r w:rsidRPr="009A1847">
        <w:rPr>
          <w:rFonts w:ascii="Verdana" w:hAnsi="Verdana"/>
          <w:lang w:bidi="ar-SA"/>
        </w:rPr>
        <w:t xml:space="preserve">, A. and Hudson, R., 2016. How to get the most from a business intelligence application during the post implementation phase? </w:t>
      </w:r>
      <w:proofErr w:type="gramStart"/>
      <w:r w:rsidRPr="009A1847">
        <w:rPr>
          <w:rFonts w:ascii="Verdana" w:hAnsi="Verdana"/>
          <w:lang w:bidi="ar-SA"/>
        </w:rPr>
        <w:t>Deep structure transformation at a UK retail bank.</w:t>
      </w:r>
      <w:proofErr w:type="gramEnd"/>
      <w:r w:rsidRPr="009A1847">
        <w:rPr>
          <w:rFonts w:ascii="Verdana" w:hAnsi="Verdana"/>
          <w:lang w:bidi="ar-SA"/>
        </w:rPr>
        <w:t> </w:t>
      </w:r>
      <w:proofErr w:type="gramStart"/>
      <w:r w:rsidRPr="009A1847">
        <w:rPr>
          <w:rFonts w:ascii="Verdana" w:hAnsi="Verdana"/>
          <w:i/>
          <w:iCs/>
          <w:lang w:bidi="ar-SA"/>
        </w:rPr>
        <w:t>European Journal of Information Systems</w:t>
      </w:r>
      <w:r w:rsidRPr="009A1847">
        <w:rPr>
          <w:rFonts w:ascii="Verdana" w:hAnsi="Verdana"/>
          <w:lang w:bidi="ar-SA"/>
        </w:rPr>
        <w:t>, </w:t>
      </w:r>
      <w:r w:rsidRPr="009A1847">
        <w:rPr>
          <w:rFonts w:ascii="Verdana" w:hAnsi="Verdana"/>
          <w:i/>
          <w:iCs/>
          <w:lang w:bidi="ar-SA"/>
        </w:rPr>
        <w:t>25</w:t>
      </w:r>
      <w:r w:rsidRPr="009A1847">
        <w:rPr>
          <w:rFonts w:ascii="Verdana" w:hAnsi="Verdana"/>
          <w:lang w:bidi="ar-SA"/>
        </w:rPr>
        <w:t>(1), pp.29-46.</w:t>
      </w:r>
      <w:proofErr w:type="gramEnd"/>
    </w:p>
    <w:p w:rsidR="00612F7F" w:rsidRPr="009A1847" w:rsidRDefault="00612F7F" w:rsidP="00275B39">
      <w:pPr>
        <w:rPr>
          <w:rFonts w:ascii="Verdana" w:hAnsi="Verdana"/>
          <w:lang w:val="en-GB" w:bidi="ar-SA"/>
        </w:rPr>
      </w:pPr>
      <w:proofErr w:type="gramStart"/>
      <w:r w:rsidRPr="009A1847">
        <w:rPr>
          <w:rFonts w:ascii="Verdana" w:hAnsi="Verdana"/>
          <w:lang w:val="en-GB" w:bidi="ar-SA"/>
        </w:rPr>
        <w:t>Bond, T., 2015.</w:t>
      </w:r>
      <w:proofErr w:type="gramEnd"/>
      <w:r w:rsidRPr="009A1847">
        <w:rPr>
          <w:rFonts w:ascii="Verdana" w:hAnsi="Verdana"/>
          <w:lang w:val="en-GB" w:bidi="ar-SA"/>
        </w:rPr>
        <w:t xml:space="preserve"> </w:t>
      </w:r>
      <w:proofErr w:type="gramStart"/>
      <w:r w:rsidRPr="009A1847">
        <w:rPr>
          <w:rFonts w:ascii="Verdana" w:hAnsi="Verdana"/>
          <w:i/>
          <w:lang w:val="en-GB" w:bidi="ar-SA"/>
        </w:rPr>
        <w:t>Standards and ethics for counselling in action</w:t>
      </w:r>
      <w:r w:rsidRPr="009A1847">
        <w:rPr>
          <w:rFonts w:ascii="Verdana" w:hAnsi="Verdana"/>
          <w:lang w:val="en-GB" w:bidi="ar-SA"/>
        </w:rPr>
        <w:t>.</w:t>
      </w:r>
      <w:proofErr w:type="gramEnd"/>
      <w:r w:rsidRPr="009A1847">
        <w:rPr>
          <w:rFonts w:ascii="Verdana" w:hAnsi="Verdana"/>
          <w:lang w:val="en-GB" w:bidi="ar-SA"/>
        </w:rPr>
        <w:t xml:space="preserve"> </w:t>
      </w:r>
      <w:proofErr w:type="gramStart"/>
      <w:r w:rsidRPr="009A1847">
        <w:rPr>
          <w:rFonts w:ascii="Verdana" w:hAnsi="Verdana"/>
          <w:lang w:val="en-GB" w:bidi="ar-SA"/>
        </w:rPr>
        <w:t>Sage.</w:t>
      </w:r>
      <w:proofErr w:type="gramEnd"/>
    </w:p>
    <w:p w:rsidR="00612F7F" w:rsidRPr="009A1847" w:rsidRDefault="00612F7F" w:rsidP="00275B39">
      <w:pPr>
        <w:rPr>
          <w:rFonts w:ascii="Verdana" w:hAnsi="Verdana"/>
          <w:lang w:val="en-GB" w:bidi="ar-SA"/>
        </w:rPr>
      </w:pPr>
      <w:proofErr w:type="spellStart"/>
      <w:r w:rsidRPr="009A1847">
        <w:rPr>
          <w:rFonts w:ascii="Verdana" w:hAnsi="Verdana"/>
          <w:lang w:val="en-GB" w:bidi="ar-SA"/>
        </w:rPr>
        <w:t>Culiberg</w:t>
      </w:r>
      <w:proofErr w:type="spellEnd"/>
      <w:r w:rsidRPr="009A1847">
        <w:rPr>
          <w:rFonts w:ascii="Verdana" w:hAnsi="Verdana"/>
          <w:lang w:val="en-GB" w:bidi="ar-SA"/>
        </w:rPr>
        <w:t xml:space="preserve">, B. and </w:t>
      </w:r>
      <w:proofErr w:type="spellStart"/>
      <w:r w:rsidRPr="009A1847">
        <w:rPr>
          <w:rFonts w:ascii="Verdana" w:hAnsi="Verdana"/>
          <w:lang w:val="en-GB" w:bidi="ar-SA"/>
        </w:rPr>
        <w:t>Mihelič</w:t>
      </w:r>
      <w:proofErr w:type="spellEnd"/>
      <w:r w:rsidRPr="009A1847">
        <w:rPr>
          <w:rFonts w:ascii="Verdana" w:hAnsi="Verdana"/>
          <w:lang w:val="en-GB" w:bidi="ar-SA"/>
        </w:rPr>
        <w:t xml:space="preserve">, K.K., 2016. Three ethical frames of reference: insights into M </w:t>
      </w:r>
      <w:proofErr w:type="spellStart"/>
      <w:r w:rsidRPr="009A1847">
        <w:rPr>
          <w:rFonts w:ascii="Verdana" w:hAnsi="Verdana"/>
          <w:lang w:val="en-GB" w:bidi="ar-SA"/>
        </w:rPr>
        <w:t>illennials</w:t>
      </w:r>
      <w:proofErr w:type="spellEnd"/>
      <w:r w:rsidRPr="009A1847">
        <w:rPr>
          <w:rFonts w:ascii="Verdana" w:hAnsi="Verdana"/>
          <w:lang w:val="en-GB" w:bidi="ar-SA"/>
        </w:rPr>
        <w:t xml:space="preserve">' ethical judgements and intentions in the workplace. </w:t>
      </w:r>
      <w:r w:rsidRPr="009A1847">
        <w:rPr>
          <w:rFonts w:ascii="Verdana" w:hAnsi="Verdana"/>
          <w:i/>
          <w:lang w:val="en-GB" w:bidi="ar-SA"/>
        </w:rPr>
        <w:t>Business Ethics: A European Review</w:t>
      </w:r>
      <w:r w:rsidRPr="009A1847">
        <w:rPr>
          <w:rFonts w:ascii="Verdana" w:hAnsi="Verdana"/>
          <w:lang w:val="en-GB" w:bidi="ar-SA"/>
        </w:rPr>
        <w:t xml:space="preserve">, </w:t>
      </w:r>
      <w:r w:rsidRPr="009A1847">
        <w:rPr>
          <w:rFonts w:ascii="Verdana" w:hAnsi="Verdana"/>
          <w:i/>
          <w:lang w:val="en-GB" w:bidi="ar-SA"/>
        </w:rPr>
        <w:t>25</w:t>
      </w:r>
      <w:r w:rsidRPr="009A1847">
        <w:rPr>
          <w:rFonts w:ascii="Verdana" w:hAnsi="Verdana"/>
          <w:lang w:val="en-GB" w:bidi="ar-SA"/>
        </w:rPr>
        <w:t>(1), pp.94-111.</w:t>
      </w:r>
    </w:p>
    <w:p w:rsidR="00612F7F" w:rsidRPr="009A1847" w:rsidRDefault="00612F7F" w:rsidP="00275B39">
      <w:pPr>
        <w:rPr>
          <w:rFonts w:ascii="Verdana" w:hAnsi="Verdana"/>
          <w:lang w:bidi="ar-SA"/>
        </w:rPr>
      </w:pPr>
      <w:proofErr w:type="spellStart"/>
      <w:proofErr w:type="gramStart"/>
      <w:r w:rsidRPr="009A1847">
        <w:rPr>
          <w:rFonts w:ascii="Verdana" w:hAnsi="Verdana"/>
          <w:lang w:bidi="ar-SA"/>
        </w:rPr>
        <w:t>Dubey</w:t>
      </w:r>
      <w:proofErr w:type="spellEnd"/>
      <w:r w:rsidRPr="009A1847">
        <w:rPr>
          <w:rFonts w:ascii="Verdana" w:hAnsi="Verdana"/>
          <w:lang w:bidi="ar-SA"/>
        </w:rPr>
        <w:t xml:space="preserve">, R., </w:t>
      </w:r>
      <w:proofErr w:type="spellStart"/>
      <w:r w:rsidRPr="009A1847">
        <w:rPr>
          <w:rFonts w:ascii="Verdana" w:hAnsi="Verdana"/>
          <w:lang w:bidi="ar-SA"/>
        </w:rPr>
        <w:t>Gunasekaran</w:t>
      </w:r>
      <w:proofErr w:type="spellEnd"/>
      <w:r w:rsidRPr="009A1847">
        <w:rPr>
          <w:rFonts w:ascii="Verdana" w:hAnsi="Verdana"/>
          <w:lang w:bidi="ar-SA"/>
        </w:rPr>
        <w:t xml:space="preserve">, A., Childe, S.J., Papadopoulos, T. and </w:t>
      </w:r>
      <w:proofErr w:type="spellStart"/>
      <w:r w:rsidRPr="009A1847">
        <w:rPr>
          <w:rFonts w:ascii="Verdana" w:hAnsi="Verdana"/>
          <w:lang w:bidi="ar-SA"/>
        </w:rPr>
        <w:t>FossoWamba</w:t>
      </w:r>
      <w:proofErr w:type="spellEnd"/>
      <w:r w:rsidRPr="009A1847">
        <w:rPr>
          <w:rFonts w:ascii="Verdana" w:hAnsi="Verdana"/>
          <w:lang w:bidi="ar-SA"/>
        </w:rPr>
        <w:t>, S., 2017.</w:t>
      </w:r>
      <w:proofErr w:type="gramEnd"/>
      <w:r w:rsidRPr="009A1847">
        <w:rPr>
          <w:rFonts w:ascii="Verdana" w:hAnsi="Verdana"/>
          <w:lang w:bidi="ar-SA"/>
        </w:rPr>
        <w:t xml:space="preserve"> World class sustainable supply chain management: critical review and further research directions. </w:t>
      </w:r>
      <w:proofErr w:type="gramStart"/>
      <w:r w:rsidRPr="009A1847">
        <w:rPr>
          <w:rFonts w:ascii="Verdana" w:hAnsi="Verdana"/>
          <w:i/>
          <w:iCs/>
          <w:lang w:bidi="ar-SA"/>
        </w:rPr>
        <w:t>The International Journal of Logistics Management</w:t>
      </w:r>
      <w:r w:rsidRPr="009A1847">
        <w:rPr>
          <w:rFonts w:ascii="Verdana" w:hAnsi="Verdana"/>
          <w:lang w:bidi="ar-SA"/>
        </w:rPr>
        <w:t>, </w:t>
      </w:r>
      <w:r w:rsidRPr="009A1847">
        <w:rPr>
          <w:rFonts w:ascii="Verdana" w:hAnsi="Verdana"/>
          <w:i/>
          <w:iCs/>
          <w:lang w:bidi="ar-SA"/>
        </w:rPr>
        <w:t>28</w:t>
      </w:r>
      <w:r w:rsidRPr="009A1847">
        <w:rPr>
          <w:rFonts w:ascii="Verdana" w:hAnsi="Verdana"/>
          <w:lang w:bidi="ar-SA"/>
        </w:rPr>
        <w:t>(2), pp.332-362.</w:t>
      </w:r>
      <w:proofErr w:type="gramEnd"/>
    </w:p>
    <w:p w:rsidR="00612F7F" w:rsidRPr="009A1847" w:rsidRDefault="00612F7F" w:rsidP="00275B39">
      <w:pPr>
        <w:rPr>
          <w:rFonts w:ascii="Verdana" w:hAnsi="Verdana"/>
          <w:lang w:val="en-GB" w:bidi="ar-SA"/>
        </w:rPr>
      </w:pPr>
      <w:r w:rsidRPr="009A1847">
        <w:rPr>
          <w:rFonts w:ascii="Verdana" w:hAnsi="Verdana"/>
          <w:lang w:val="en-GB" w:bidi="ar-SA"/>
        </w:rPr>
        <w:t xml:space="preserve">Ellison, N.B. and </w:t>
      </w:r>
      <w:proofErr w:type="spellStart"/>
      <w:r w:rsidRPr="009A1847">
        <w:rPr>
          <w:rFonts w:ascii="Verdana" w:hAnsi="Verdana"/>
          <w:lang w:val="en-GB" w:bidi="ar-SA"/>
        </w:rPr>
        <w:t>Vitak</w:t>
      </w:r>
      <w:proofErr w:type="spellEnd"/>
      <w:r w:rsidRPr="009A1847">
        <w:rPr>
          <w:rFonts w:ascii="Verdana" w:hAnsi="Verdana"/>
          <w:lang w:val="en-GB" w:bidi="ar-SA"/>
        </w:rPr>
        <w:t xml:space="preserve">, J., 2015. </w:t>
      </w:r>
      <w:proofErr w:type="gramStart"/>
      <w:r w:rsidRPr="009A1847">
        <w:rPr>
          <w:rFonts w:ascii="Verdana" w:hAnsi="Verdana"/>
          <w:lang w:val="en-GB" w:bidi="ar-SA"/>
        </w:rPr>
        <w:t>Social network site affordances and their relationship to social capital processes.</w:t>
      </w:r>
      <w:proofErr w:type="gramEnd"/>
      <w:r w:rsidRPr="009A1847">
        <w:rPr>
          <w:rFonts w:ascii="Verdana" w:hAnsi="Verdana"/>
          <w:lang w:val="en-GB" w:bidi="ar-SA"/>
        </w:rPr>
        <w:t xml:space="preserve"> </w:t>
      </w:r>
      <w:proofErr w:type="gramStart"/>
      <w:r w:rsidRPr="009A1847">
        <w:rPr>
          <w:rFonts w:ascii="Verdana" w:hAnsi="Verdana"/>
          <w:i/>
          <w:lang w:val="en-GB" w:bidi="ar-SA"/>
        </w:rPr>
        <w:t>The handbook of the psychology of communication technology</w:t>
      </w:r>
      <w:r w:rsidRPr="009A1847">
        <w:rPr>
          <w:rFonts w:ascii="Verdana" w:hAnsi="Verdana"/>
          <w:lang w:val="en-GB" w:bidi="ar-SA"/>
        </w:rPr>
        <w:t xml:space="preserve">, </w:t>
      </w:r>
      <w:r w:rsidRPr="009A1847">
        <w:rPr>
          <w:rFonts w:ascii="Verdana" w:hAnsi="Verdana"/>
          <w:i/>
          <w:lang w:val="en-GB" w:bidi="ar-SA"/>
        </w:rPr>
        <w:t>32</w:t>
      </w:r>
      <w:r w:rsidRPr="009A1847">
        <w:rPr>
          <w:rFonts w:ascii="Verdana" w:hAnsi="Verdana"/>
          <w:lang w:val="en-GB" w:bidi="ar-SA"/>
        </w:rPr>
        <w:t>, pp.205-228.</w:t>
      </w:r>
      <w:proofErr w:type="gramEnd"/>
    </w:p>
    <w:p w:rsidR="00612F7F" w:rsidRPr="009A1847" w:rsidRDefault="00612F7F" w:rsidP="00275B39">
      <w:pPr>
        <w:rPr>
          <w:rFonts w:ascii="Verdana" w:hAnsi="Verdana"/>
          <w:lang w:val="en-GB" w:bidi="ar-SA"/>
        </w:rPr>
      </w:pPr>
      <w:r w:rsidRPr="009A1847">
        <w:rPr>
          <w:rFonts w:ascii="Verdana" w:hAnsi="Verdana"/>
          <w:lang w:val="en-GB" w:bidi="ar-SA"/>
        </w:rPr>
        <w:t xml:space="preserve">Ferrell, O.C., 2016. </w:t>
      </w:r>
      <w:proofErr w:type="gramStart"/>
      <w:r w:rsidRPr="009A1847">
        <w:rPr>
          <w:rFonts w:ascii="Verdana" w:hAnsi="Verdana"/>
          <w:lang w:val="en-GB" w:bidi="ar-SA"/>
        </w:rPr>
        <w:t>A framework for understanding organizational ethics.</w:t>
      </w:r>
      <w:proofErr w:type="gramEnd"/>
      <w:r w:rsidRPr="009A1847">
        <w:rPr>
          <w:rFonts w:ascii="Verdana" w:hAnsi="Verdana"/>
          <w:lang w:val="en-GB" w:bidi="ar-SA"/>
        </w:rPr>
        <w:t xml:space="preserve"> In </w:t>
      </w:r>
      <w:r w:rsidRPr="009A1847">
        <w:rPr>
          <w:rFonts w:ascii="Verdana" w:hAnsi="Verdana"/>
          <w:i/>
          <w:lang w:val="en-GB" w:bidi="ar-SA"/>
        </w:rPr>
        <w:t>Business ethics: New challenges for business schools and corporate leaders</w:t>
      </w:r>
      <w:r w:rsidRPr="009A1847">
        <w:rPr>
          <w:rFonts w:ascii="Verdana" w:hAnsi="Verdana"/>
          <w:lang w:val="en-GB" w:bidi="ar-SA"/>
        </w:rPr>
        <w:t xml:space="preserve"> (pp. 15-29). </w:t>
      </w:r>
      <w:proofErr w:type="spellStart"/>
      <w:proofErr w:type="gramStart"/>
      <w:r w:rsidRPr="009A1847">
        <w:rPr>
          <w:rFonts w:ascii="Verdana" w:hAnsi="Verdana"/>
          <w:lang w:val="en-GB" w:bidi="ar-SA"/>
        </w:rPr>
        <w:t>Routledge</w:t>
      </w:r>
      <w:proofErr w:type="spellEnd"/>
      <w:r w:rsidRPr="009A1847">
        <w:rPr>
          <w:rFonts w:ascii="Verdana" w:hAnsi="Verdana"/>
          <w:lang w:val="en-GB" w:bidi="ar-SA"/>
        </w:rPr>
        <w:t>.</w:t>
      </w:r>
      <w:proofErr w:type="gramEnd"/>
    </w:p>
    <w:p w:rsidR="00612F7F" w:rsidRPr="009A1847" w:rsidRDefault="00612F7F" w:rsidP="00275B39">
      <w:pPr>
        <w:rPr>
          <w:rFonts w:ascii="Verdana" w:hAnsi="Verdana"/>
          <w:lang w:bidi="ar-SA"/>
        </w:rPr>
      </w:pPr>
      <w:proofErr w:type="gramStart"/>
      <w:r w:rsidRPr="009A1847">
        <w:rPr>
          <w:rFonts w:ascii="Verdana" w:hAnsi="Verdana"/>
          <w:lang w:bidi="ar-SA"/>
        </w:rPr>
        <w:t>Gall, G., 2017.</w:t>
      </w:r>
      <w:proofErr w:type="gramEnd"/>
      <w:r w:rsidRPr="009A1847">
        <w:rPr>
          <w:rFonts w:ascii="Verdana" w:hAnsi="Verdana"/>
          <w:lang w:bidi="ar-SA"/>
        </w:rPr>
        <w:t> </w:t>
      </w:r>
      <w:r w:rsidRPr="009A1847">
        <w:rPr>
          <w:rFonts w:ascii="Verdana" w:hAnsi="Verdana"/>
          <w:i/>
          <w:iCs/>
          <w:lang w:bidi="ar-SA"/>
        </w:rPr>
        <w:t>Labour unionism in the financial services sector: Fighting for rights and representation</w:t>
      </w:r>
      <w:r w:rsidRPr="009A1847">
        <w:rPr>
          <w:rFonts w:ascii="Verdana" w:hAnsi="Verdana"/>
          <w:lang w:bidi="ar-SA"/>
        </w:rPr>
        <w:t xml:space="preserve">. Abingdon: </w:t>
      </w:r>
      <w:proofErr w:type="spellStart"/>
      <w:r w:rsidRPr="009A1847">
        <w:rPr>
          <w:rFonts w:ascii="Verdana" w:hAnsi="Verdana"/>
          <w:lang w:bidi="ar-SA"/>
        </w:rPr>
        <w:t>Routledge</w:t>
      </w:r>
      <w:proofErr w:type="spellEnd"/>
      <w:r w:rsidRPr="009A1847">
        <w:rPr>
          <w:rFonts w:ascii="Verdana" w:hAnsi="Verdana"/>
          <w:lang w:bidi="ar-SA"/>
        </w:rPr>
        <w:t>.</w:t>
      </w:r>
    </w:p>
    <w:p w:rsidR="00612F7F" w:rsidRPr="009A1847" w:rsidRDefault="00612F7F" w:rsidP="00275B39">
      <w:pPr>
        <w:rPr>
          <w:rFonts w:ascii="Verdana" w:hAnsi="Verdana"/>
          <w:lang w:bidi="ar-SA"/>
        </w:rPr>
      </w:pPr>
      <w:proofErr w:type="spellStart"/>
      <w:r w:rsidRPr="009A1847">
        <w:rPr>
          <w:rFonts w:ascii="Verdana" w:hAnsi="Verdana"/>
          <w:lang w:bidi="ar-SA"/>
        </w:rPr>
        <w:t>Glynos</w:t>
      </w:r>
      <w:proofErr w:type="spellEnd"/>
      <w:r w:rsidRPr="009A1847">
        <w:rPr>
          <w:rFonts w:ascii="Verdana" w:hAnsi="Verdana"/>
          <w:lang w:bidi="ar-SA"/>
        </w:rPr>
        <w:t xml:space="preserve">, J., </w:t>
      </w:r>
      <w:proofErr w:type="spellStart"/>
      <w:r w:rsidRPr="009A1847">
        <w:rPr>
          <w:rFonts w:ascii="Verdana" w:hAnsi="Verdana"/>
          <w:lang w:bidi="ar-SA"/>
        </w:rPr>
        <w:t>Klimecki</w:t>
      </w:r>
      <w:proofErr w:type="spellEnd"/>
      <w:r w:rsidRPr="009A1847">
        <w:rPr>
          <w:rFonts w:ascii="Verdana" w:hAnsi="Verdana"/>
          <w:lang w:bidi="ar-SA"/>
        </w:rPr>
        <w:t xml:space="preserve">, R. and </w:t>
      </w:r>
      <w:proofErr w:type="spellStart"/>
      <w:r w:rsidRPr="009A1847">
        <w:rPr>
          <w:rFonts w:ascii="Verdana" w:hAnsi="Verdana"/>
          <w:lang w:bidi="ar-SA"/>
        </w:rPr>
        <w:t>Willmott</w:t>
      </w:r>
      <w:proofErr w:type="spellEnd"/>
      <w:r w:rsidRPr="009A1847">
        <w:rPr>
          <w:rFonts w:ascii="Verdana" w:hAnsi="Verdana"/>
          <w:lang w:bidi="ar-SA"/>
        </w:rPr>
        <w:t>, H., 2015. Logics in policy and practice: a critical nodal analysis of the UK banking reform process. </w:t>
      </w:r>
      <w:proofErr w:type="gramStart"/>
      <w:r w:rsidRPr="009A1847">
        <w:rPr>
          <w:rFonts w:ascii="Verdana" w:hAnsi="Verdana"/>
          <w:i/>
          <w:iCs/>
          <w:lang w:bidi="ar-SA"/>
        </w:rPr>
        <w:t>Critical Policy Studies</w:t>
      </w:r>
      <w:r w:rsidRPr="009A1847">
        <w:rPr>
          <w:rFonts w:ascii="Verdana" w:hAnsi="Verdana"/>
          <w:lang w:bidi="ar-SA"/>
        </w:rPr>
        <w:t>, </w:t>
      </w:r>
      <w:r w:rsidRPr="009A1847">
        <w:rPr>
          <w:rFonts w:ascii="Verdana" w:hAnsi="Verdana"/>
          <w:i/>
          <w:iCs/>
          <w:lang w:bidi="ar-SA"/>
        </w:rPr>
        <w:t>9</w:t>
      </w:r>
      <w:r w:rsidRPr="009A1847">
        <w:rPr>
          <w:rFonts w:ascii="Verdana" w:hAnsi="Verdana"/>
          <w:lang w:bidi="ar-SA"/>
        </w:rPr>
        <w:t>(4), pp.393-415.</w:t>
      </w:r>
      <w:proofErr w:type="gramEnd"/>
    </w:p>
    <w:p w:rsidR="00612F7F" w:rsidRPr="009A1847" w:rsidRDefault="00612F7F" w:rsidP="00275B39">
      <w:pPr>
        <w:rPr>
          <w:rFonts w:ascii="Verdana" w:hAnsi="Verdana"/>
          <w:lang w:bidi="ar-SA"/>
        </w:rPr>
      </w:pPr>
      <w:proofErr w:type="gramStart"/>
      <w:r w:rsidRPr="009A1847">
        <w:rPr>
          <w:rFonts w:ascii="Verdana" w:hAnsi="Verdana"/>
          <w:lang w:bidi="ar-SA"/>
        </w:rPr>
        <w:t>Granter, E., 2017.</w:t>
      </w:r>
      <w:proofErr w:type="gramEnd"/>
      <w:r w:rsidRPr="009A1847">
        <w:rPr>
          <w:rFonts w:ascii="Verdana" w:hAnsi="Verdana"/>
          <w:lang w:bidi="ar-SA"/>
        </w:rPr>
        <w:t xml:space="preserve"> Strictly business: Critical Theory and the society of rackets. </w:t>
      </w:r>
      <w:proofErr w:type="gramStart"/>
      <w:r w:rsidRPr="009A1847">
        <w:rPr>
          <w:rFonts w:ascii="Verdana" w:hAnsi="Verdana"/>
          <w:i/>
          <w:iCs/>
          <w:lang w:bidi="ar-SA"/>
        </w:rPr>
        <w:t>Competition &amp; Change</w:t>
      </w:r>
      <w:r w:rsidRPr="009A1847">
        <w:rPr>
          <w:rFonts w:ascii="Verdana" w:hAnsi="Verdana"/>
          <w:lang w:bidi="ar-SA"/>
        </w:rPr>
        <w:t>, </w:t>
      </w:r>
      <w:r w:rsidRPr="009A1847">
        <w:rPr>
          <w:rFonts w:ascii="Verdana" w:hAnsi="Verdana"/>
          <w:i/>
          <w:iCs/>
          <w:lang w:bidi="ar-SA"/>
        </w:rPr>
        <w:t>21</w:t>
      </w:r>
      <w:r w:rsidRPr="009A1847">
        <w:rPr>
          <w:rFonts w:ascii="Verdana" w:hAnsi="Verdana"/>
          <w:lang w:bidi="ar-SA"/>
        </w:rPr>
        <w:t>(2), pp.94-113.</w:t>
      </w:r>
      <w:proofErr w:type="gramEnd"/>
    </w:p>
    <w:p w:rsidR="00612F7F" w:rsidRPr="009A1847" w:rsidRDefault="00612F7F" w:rsidP="00275B39">
      <w:pPr>
        <w:rPr>
          <w:rFonts w:ascii="Verdana" w:hAnsi="Verdana"/>
          <w:lang w:bidi="ar-SA"/>
        </w:rPr>
      </w:pPr>
      <w:r w:rsidRPr="009A1847">
        <w:rPr>
          <w:rFonts w:ascii="Verdana" w:hAnsi="Verdana"/>
          <w:lang w:bidi="ar-SA"/>
        </w:rPr>
        <w:lastRenderedPageBreak/>
        <w:t>Hodgson, D.E., 2017. </w:t>
      </w:r>
      <w:r w:rsidRPr="009A1847">
        <w:rPr>
          <w:rFonts w:ascii="Verdana" w:hAnsi="Verdana"/>
          <w:i/>
          <w:iCs/>
          <w:lang w:bidi="ar-SA"/>
        </w:rPr>
        <w:t xml:space="preserve">Discourse, discipline and the subject: A </w:t>
      </w:r>
      <w:proofErr w:type="spellStart"/>
      <w:r w:rsidRPr="009A1847">
        <w:rPr>
          <w:rFonts w:ascii="Verdana" w:hAnsi="Verdana"/>
          <w:i/>
          <w:iCs/>
          <w:lang w:bidi="ar-SA"/>
        </w:rPr>
        <w:t>Foucauldian</w:t>
      </w:r>
      <w:proofErr w:type="spellEnd"/>
      <w:r w:rsidRPr="009A1847">
        <w:rPr>
          <w:rFonts w:ascii="Verdana" w:hAnsi="Verdana"/>
          <w:i/>
          <w:iCs/>
          <w:lang w:bidi="ar-SA"/>
        </w:rPr>
        <w:t xml:space="preserve"> analysis of the UK financial services industry</w:t>
      </w:r>
      <w:r w:rsidRPr="009A1847">
        <w:rPr>
          <w:rFonts w:ascii="Verdana" w:hAnsi="Verdana"/>
          <w:lang w:bidi="ar-SA"/>
        </w:rPr>
        <w:t xml:space="preserve">. Abingdon: </w:t>
      </w:r>
      <w:proofErr w:type="spellStart"/>
      <w:r w:rsidRPr="009A1847">
        <w:rPr>
          <w:rFonts w:ascii="Verdana" w:hAnsi="Verdana"/>
          <w:lang w:bidi="ar-SA"/>
        </w:rPr>
        <w:t>Routledge</w:t>
      </w:r>
      <w:proofErr w:type="spellEnd"/>
      <w:r w:rsidRPr="009A1847">
        <w:rPr>
          <w:rFonts w:ascii="Verdana" w:hAnsi="Verdana"/>
          <w:lang w:bidi="ar-SA"/>
        </w:rPr>
        <w:t>.</w:t>
      </w:r>
    </w:p>
    <w:p w:rsidR="00612F7F" w:rsidRPr="009A1847" w:rsidRDefault="00612F7F" w:rsidP="00275B39">
      <w:pPr>
        <w:rPr>
          <w:rFonts w:ascii="Verdana" w:hAnsi="Verdana"/>
          <w:lang w:bidi="ar-SA"/>
        </w:rPr>
      </w:pPr>
      <w:proofErr w:type="spellStart"/>
      <w:r w:rsidRPr="009A1847">
        <w:rPr>
          <w:rFonts w:ascii="Verdana" w:hAnsi="Verdana"/>
          <w:lang w:bidi="ar-SA"/>
        </w:rPr>
        <w:t>Hristov</w:t>
      </w:r>
      <w:proofErr w:type="spellEnd"/>
      <w:r w:rsidRPr="009A1847">
        <w:rPr>
          <w:rFonts w:ascii="Verdana" w:hAnsi="Verdana"/>
          <w:lang w:bidi="ar-SA"/>
        </w:rPr>
        <w:t>, L. and Reynolds, J., 2015. Perceptions and practices of innovation in retailing: Challenges of definition and measurement. </w:t>
      </w:r>
      <w:proofErr w:type="gramStart"/>
      <w:r w:rsidRPr="009A1847">
        <w:rPr>
          <w:rFonts w:ascii="Verdana" w:hAnsi="Verdana"/>
          <w:i/>
          <w:iCs/>
          <w:lang w:bidi="ar-SA"/>
        </w:rPr>
        <w:t>International Journal of Retail &amp; Distribution Management</w:t>
      </w:r>
      <w:r w:rsidRPr="009A1847">
        <w:rPr>
          <w:rFonts w:ascii="Verdana" w:hAnsi="Verdana"/>
          <w:lang w:bidi="ar-SA"/>
        </w:rPr>
        <w:t>, </w:t>
      </w:r>
      <w:r w:rsidRPr="009A1847">
        <w:rPr>
          <w:rFonts w:ascii="Verdana" w:hAnsi="Verdana"/>
          <w:i/>
          <w:iCs/>
          <w:lang w:bidi="ar-SA"/>
        </w:rPr>
        <w:t>43</w:t>
      </w:r>
      <w:r w:rsidRPr="009A1847">
        <w:rPr>
          <w:rFonts w:ascii="Verdana" w:hAnsi="Verdana"/>
          <w:lang w:bidi="ar-SA"/>
        </w:rPr>
        <w:t>(2), pp.126-147.</w:t>
      </w:r>
      <w:proofErr w:type="gramEnd"/>
    </w:p>
    <w:p w:rsidR="00612F7F" w:rsidRPr="009A1847" w:rsidRDefault="00612F7F" w:rsidP="00275B39">
      <w:pPr>
        <w:rPr>
          <w:rFonts w:ascii="Verdana" w:hAnsi="Verdana"/>
          <w:lang w:bidi="ar-SA"/>
        </w:rPr>
      </w:pPr>
      <w:proofErr w:type="spellStart"/>
      <w:r w:rsidRPr="009A1847">
        <w:rPr>
          <w:rFonts w:ascii="Verdana" w:hAnsi="Verdana"/>
          <w:lang w:bidi="ar-SA"/>
        </w:rPr>
        <w:t>Jayawickrama</w:t>
      </w:r>
      <w:proofErr w:type="spellEnd"/>
      <w:r w:rsidRPr="009A1847">
        <w:rPr>
          <w:rFonts w:ascii="Verdana" w:hAnsi="Verdana"/>
          <w:lang w:bidi="ar-SA"/>
        </w:rPr>
        <w:t xml:space="preserve">, U., Liu, S. and Smith, M.H., 2016. </w:t>
      </w:r>
      <w:proofErr w:type="gramStart"/>
      <w:r w:rsidRPr="009A1847">
        <w:rPr>
          <w:rFonts w:ascii="Verdana" w:hAnsi="Verdana"/>
          <w:lang w:bidi="ar-SA"/>
        </w:rPr>
        <w:t>Empirical evidence of an integrative knowledge competence framework for ERP systems implementation in UK industries.</w:t>
      </w:r>
      <w:proofErr w:type="gramEnd"/>
      <w:r w:rsidRPr="009A1847">
        <w:rPr>
          <w:rFonts w:ascii="Verdana" w:hAnsi="Verdana"/>
          <w:lang w:bidi="ar-SA"/>
        </w:rPr>
        <w:t> </w:t>
      </w:r>
      <w:proofErr w:type="gramStart"/>
      <w:r w:rsidRPr="009A1847">
        <w:rPr>
          <w:rFonts w:ascii="Verdana" w:hAnsi="Verdana"/>
          <w:i/>
          <w:iCs/>
          <w:lang w:bidi="ar-SA"/>
        </w:rPr>
        <w:t>Computers in Industry</w:t>
      </w:r>
      <w:r w:rsidRPr="009A1847">
        <w:rPr>
          <w:rFonts w:ascii="Verdana" w:hAnsi="Verdana"/>
          <w:lang w:bidi="ar-SA"/>
        </w:rPr>
        <w:t>, </w:t>
      </w:r>
      <w:r w:rsidRPr="009A1847">
        <w:rPr>
          <w:rFonts w:ascii="Verdana" w:hAnsi="Verdana"/>
          <w:i/>
          <w:iCs/>
          <w:lang w:bidi="ar-SA"/>
        </w:rPr>
        <w:t>82</w:t>
      </w:r>
      <w:r w:rsidRPr="009A1847">
        <w:rPr>
          <w:rFonts w:ascii="Verdana" w:hAnsi="Verdana"/>
          <w:lang w:bidi="ar-SA"/>
        </w:rPr>
        <w:t>, pp.205-223.</w:t>
      </w:r>
      <w:proofErr w:type="gramEnd"/>
    </w:p>
    <w:p w:rsidR="00612F7F" w:rsidRPr="009A1847" w:rsidRDefault="00612F7F" w:rsidP="00275B39">
      <w:pPr>
        <w:rPr>
          <w:rFonts w:ascii="Verdana" w:hAnsi="Verdana"/>
          <w:lang w:bidi="ar-SA"/>
        </w:rPr>
      </w:pPr>
      <w:proofErr w:type="spellStart"/>
      <w:proofErr w:type="gramStart"/>
      <w:r w:rsidRPr="009A1847">
        <w:rPr>
          <w:rFonts w:ascii="Verdana" w:hAnsi="Verdana"/>
          <w:lang w:bidi="ar-SA"/>
        </w:rPr>
        <w:t>Kalfa</w:t>
      </w:r>
      <w:proofErr w:type="spellEnd"/>
      <w:r w:rsidRPr="009A1847">
        <w:rPr>
          <w:rFonts w:ascii="Verdana" w:hAnsi="Verdana"/>
          <w:lang w:bidi="ar-SA"/>
        </w:rPr>
        <w:t xml:space="preserve">, S. and </w:t>
      </w:r>
      <w:proofErr w:type="spellStart"/>
      <w:r w:rsidRPr="009A1847">
        <w:rPr>
          <w:rFonts w:ascii="Verdana" w:hAnsi="Verdana"/>
          <w:lang w:bidi="ar-SA"/>
        </w:rPr>
        <w:t>Taksa</w:t>
      </w:r>
      <w:proofErr w:type="spellEnd"/>
      <w:r w:rsidRPr="009A1847">
        <w:rPr>
          <w:rFonts w:ascii="Verdana" w:hAnsi="Verdana"/>
          <w:lang w:bidi="ar-SA"/>
        </w:rPr>
        <w:t>, L., 2015.</w:t>
      </w:r>
      <w:proofErr w:type="gramEnd"/>
      <w:r w:rsidRPr="009A1847">
        <w:rPr>
          <w:rFonts w:ascii="Verdana" w:hAnsi="Verdana"/>
          <w:lang w:bidi="ar-SA"/>
        </w:rPr>
        <w:t xml:space="preserve"> Cultural capital in business higher education: reconsidering the graduate attributes movement and the focus on employability. </w:t>
      </w:r>
      <w:proofErr w:type="gramStart"/>
      <w:r w:rsidRPr="009A1847">
        <w:rPr>
          <w:rFonts w:ascii="Verdana" w:hAnsi="Verdana"/>
          <w:i/>
          <w:iCs/>
          <w:lang w:bidi="ar-SA"/>
        </w:rPr>
        <w:t>Studies in Higher Education</w:t>
      </w:r>
      <w:r w:rsidRPr="009A1847">
        <w:rPr>
          <w:rFonts w:ascii="Verdana" w:hAnsi="Verdana"/>
          <w:lang w:bidi="ar-SA"/>
        </w:rPr>
        <w:t>, </w:t>
      </w:r>
      <w:r w:rsidRPr="009A1847">
        <w:rPr>
          <w:rFonts w:ascii="Verdana" w:hAnsi="Verdana"/>
          <w:i/>
          <w:iCs/>
          <w:lang w:bidi="ar-SA"/>
        </w:rPr>
        <w:t>40</w:t>
      </w:r>
      <w:r w:rsidRPr="009A1847">
        <w:rPr>
          <w:rFonts w:ascii="Verdana" w:hAnsi="Verdana"/>
          <w:lang w:bidi="ar-SA"/>
        </w:rPr>
        <w:t>(4), pp.580-595.</w:t>
      </w:r>
      <w:proofErr w:type="gramEnd"/>
    </w:p>
    <w:p w:rsidR="00612F7F" w:rsidRPr="009A1847" w:rsidRDefault="00612F7F" w:rsidP="00275B39">
      <w:pPr>
        <w:rPr>
          <w:rFonts w:ascii="Verdana" w:hAnsi="Verdana"/>
          <w:lang w:bidi="ar-SA"/>
        </w:rPr>
      </w:pPr>
      <w:proofErr w:type="spellStart"/>
      <w:r w:rsidRPr="009A1847">
        <w:rPr>
          <w:rFonts w:ascii="Verdana" w:hAnsi="Verdana"/>
          <w:lang w:bidi="ar-SA"/>
        </w:rPr>
        <w:t>Kourula</w:t>
      </w:r>
      <w:proofErr w:type="spellEnd"/>
      <w:r w:rsidRPr="009A1847">
        <w:rPr>
          <w:rFonts w:ascii="Verdana" w:hAnsi="Verdana"/>
          <w:lang w:bidi="ar-SA"/>
        </w:rPr>
        <w:t xml:space="preserve">, A. and </w:t>
      </w:r>
      <w:proofErr w:type="spellStart"/>
      <w:r w:rsidRPr="009A1847">
        <w:rPr>
          <w:rFonts w:ascii="Verdana" w:hAnsi="Verdana"/>
          <w:lang w:bidi="ar-SA"/>
        </w:rPr>
        <w:t>Delalieux</w:t>
      </w:r>
      <w:proofErr w:type="spellEnd"/>
      <w:r w:rsidRPr="009A1847">
        <w:rPr>
          <w:rFonts w:ascii="Verdana" w:hAnsi="Verdana"/>
          <w:lang w:bidi="ar-SA"/>
        </w:rPr>
        <w:t>, G., 2016. The micro-level foundations and dynamics of political corporate social responsibility: Hegemony and passive revolution through civil society. </w:t>
      </w:r>
      <w:proofErr w:type="gramStart"/>
      <w:r w:rsidRPr="009A1847">
        <w:rPr>
          <w:rFonts w:ascii="Verdana" w:hAnsi="Verdana"/>
          <w:i/>
          <w:iCs/>
          <w:lang w:bidi="ar-SA"/>
        </w:rPr>
        <w:t>Journal of Business Ethics</w:t>
      </w:r>
      <w:r w:rsidRPr="009A1847">
        <w:rPr>
          <w:rFonts w:ascii="Verdana" w:hAnsi="Verdana"/>
          <w:lang w:bidi="ar-SA"/>
        </w:rPr>
        <w:t>, </w:t>
      </w:r>
      <w:r w:rsidRPr="009A1847">
        <w:rPr>
          <w:rFonts w:ascii="Verdana" w:hAnsi="Verdana"/>
          <w:i/>
          <w:iCs/>
          <w:lang w:bidi="ar-SA"/>
        </w:rPr>
        <w:t>135</w:t>
      </w:r>
      <w:r w:rsidRPr="009A1847">
        <w:rPr>
          <w:rFonts w:ascii="Verdana" w:hAnsi="Verdana"/>
          <w:lang w:bidi="ar-SA"/>
        </w:rPr>
        <w:t>(4), pp.769-785.</w:t>
      </w:r>
      <w:proofErr w:type="gramEnd"/>
    </w:p>
    <w:p w:rsidR="00612F7F" w:rsidRPr="009A1847" w:rsidRDefault="00612F7F" w:rsidP="00275B39">
      <w:pPr>
        <w:rPr>
          <w:rFonts w:ascii="Verdana" w:hAnsi="Verdana"/>
          <w:lang w:bidi="ar-SA"/>
        </w:rPr>
      </w:pPr>
      <w:proofErr w:type="spellStart"/>
      <w:proofErr w:type="gramStart"/>
      <w:r w:rsidRPr="009A1847">
        <w:rPr>
          <w:rFonts w:ascii="Verdana" w:hAnsi="Verdana"/>
          <w:lang w:bidi="ar-SA"/>
        </w:rPr>
        <w:t>Laforet</w:t>
      </w:r>
      <w:proofErr w:type="spellEnd"/>
      <w:r w:rsidRPr="009A1847">
        <w:rPr>
          <w:rFonts w:ascii="Verdana" w:hAnsi="Verdana"/>
          <w:lang w:bidi="ar-SA"/>
        </w:rPr>
        <w:t>, S., 2016.</w:t>
      </w:r>
      <w:proofErr w:type="gramEnd"/>
      <w:r w:rsidRPr="009A1847">
        <w:rPr>
          <w:rFonts w:ascii="Verdana" w:hAnsi="Verdana"/>
          <w:lang w:bidi="ar-SA"/>
        </w:rPr>
        <w:t xml:space="preserve"> </w:t>
      </w:r>
      <w:proofErr w:type="gramStart"/>
      <w:r w:rsidRPr="009A1847">
        <w:rPr>
          <w:rFonts w:ascii="Verdana" w:hAnsi="Verdana"/>
          <w:lang w:bidi="ar-SA"/>
        </w:rPr>
        <w:t>Effects of organisational culture on organisational innovation performance in family firms.</w:t>
      </w:r>
      <w:proofErr w:type="gramEnd"/>
      <w:r w:rsidRPr="009A1847">
        <w:rPr>
          <w:rFonts w:ascii="Verdana" w:hAnsi="Verdana"/>
          <w:lang w:bidi="ar-SA"/>
        </w:rPr>
        <w:t> </w:t>
      </w:r>
      <w:proofErr w:type="gramStart"/>
      <w:r w:rsidRPr="009A1847">
        <w:rPr>
          <w:rFonts w:ascii="Verdana" w:hAnsi="Verdana"/>
          <w:i/>
          <w:iCs/>
          <w:lang w:bidi="ar-SA"/>
        </w:rPr>
        <w:t>Journal of Small Business and Enterprise Development</w:t>
      </w:r>
      <w:r w:rsidRPr="009A1847">
        <w:rPr>
          <w:rFonts w:ascii="Verdana" w:hAnsi="Verdana"/>
          <w:lang w:bidi="ar-SA"/>
        </w:rPr>
        <w:t>, </w:t>
      </w:r>
      <w:r w:rsidRPr="009A1847">
        <w:rPr>
          <w:rFonts w:ascii="Verdana" w:hAnsi="Verdana"/>
          <w:i/>
          <w:iCs/>
          <w:lang w:bidi="ar-SA"/>
        </w:rPr>
        <w:t>23</w:t>
      </w:r>
      <w:r w:rsidRPr="009A1847">
        <w:rPr>
          <w:rFonts w:ascii="Verdana" w:hAnsi="Verdana"/>
          <w:lang w:bidi="ar-SA"/>
        </w:rPr>
        <w:t>(2), pp.379-407.</w:t>
      </w:r>
      <w:proofErr w:type="gramEnd"/>
    </w:p>
    <w:p w:rsidR="00612F7F" w:rsidRPr="009A1847" w:rsidRDefault="00612F7F" w:rsidP="00275B39">
      <w:pPr>
        <w:rPr>
          <w:rFonts w:ascii="Verdana" w:hAnsi="Verdana"/>
          <w:lang w:val="en-GB" w:bidi="ar-SA"/>
        </w:rPr>
      </w:pPr>
      <w:proofErr w:type="gramStart"/>
      <w:r w:rsidRPr="009A1847">
        <w:rPr>
          <w:rFonts w:ascii="Verdana" w:hAnsi="Verdana"/>
          <w:lang w:val="en-GB" w:bidi="ar-SA"/>
        </w:rPr>
        <w:t xml:space="preserve">Lee, D., Choi, Y., </w:t>
      </w:r>
      <w:proofErr w:type="spellStart"/>
      <w:r w:rsidRPr="009A1847">
        <w:rPr>
          <w:rFonts w:ascii="Verdana" w:hAnsi="Verdana"/>
          <w:lang w:val="en-GB" w:bidi="ar-SA"/>
        </w:rPr>
        <w:t>Youn</w:t>
      </w:r>
      <w:proofErr w:type="spellEnd"/>
      <w:r w:rsidRPr="009A1847">
        <w:rPr>
          <w:rFonts w:ascii="Verdana" w:hAnsi="Verdana"/>
          <w:lang w:val="en-GB" w:bidi="ar-SA"/>
        </w:rPr>
        <w:t>, S. and Chun, J.U., 2017.</w:t>
      </w:r>
      <w:proofErr w:type="gramEnd"/>
      <w:r w:rsidRPr="009A1847">
        <w:rPr>
          <w:rFonts w:ascii="Verdana" w:hAnsi="Verdana"/>
          <w:lang w:val="en-GB" w:bidi="ar-SA"/>
        </w:rPr>
        <w:t xml:space="preserve"> Ethical leadership and employee moral voice: The mediating role of moral efficacy and the moderating role of leader–follower value congruence. </w:t>
      </w:r>
      <w:proofErr w:type="gramStart"/>
      <w:r w:rsidRPr="009A1847">
        <w:rPr>
          <w:rFonts w:ascii="Verdana" w:hAnsi="Verdana"/>
          <w:i/>
          <w:lang w:val="en-GB" w:bidi="ar-SA"/>
        </w:rPr>
        <w:t>Journal of Business Ethics</w:t>
      </w:r>
      <w:r w:rsidRPr="009A1847">
        <w:rPr>
          <w:rFonts w:ascii="Verdana" w:hAnsi="Verdana"/>
          <w:lang w:val="en-GB" w:bidi="ar-SA"/>
        </w:rPr>
        <w:t xml:space="preserve">, </w:t>
      </w:r>
      <w:r w:rsidRPr="009A1847">
        <w:rPr>
          <w:rFonts w:ascii="Verdana" w:hAnsi="Verdana"/>
          <w:i/>
          <w:lang w:val="en-GB" w:bidi="ar-SA"/>
        </w:rPr>
        <w:t>141</w:t>
      </w:r>
      <w:r w:rsidRPr="009A1847">
        <w:rPr>
          <w:rFonts w:ascii="Verdana" w:hAnsi="Verdana"/>
          <w:lang w:val="en-GB" w:bidi="ar-SA"/>
        </w:rPr>
        <w:t>(1), pp.47-57.</w:t>
      </w:r>
      <w:proofErr w:type="gramEnd"/>
    </w:p>
    <w:p w:rsidR="00612F7F" w:rsidRPr="009A1847" w:rsidRDefault="00612F7F" w:rsidP="00275B39">
      <w:pPr>
        <w:rPr>
          <w:rFonts w:ascii="Verdana" w:hAnsi="Verdana"/>
          <w:lang w:bidi="ar-SA"/>
        </w:rPr>
      </w:pPr>
      <w:r w:rsidRPr="009A1847">
        <w:rPr>
          <w:rFonts w:ascii="Verdana" w:hAnsi="Verdana"/>
          <w:lang w:bidi="ar-SA"/>
        </w:rPr>
        <w:t xml:space="preserve">Massa, L., </w:t>
      </w:r>
      <w:proofErr w:type="spellStart"/>
      <w:r w:rsidRPr="009A1847">
        <w:rPr>
          <w:rFonts w:ascii="Verdana" w:hAnsi="Verdana"/>
          <w:lang w:bidi="ar-SA"/>
        </w:rPr>
        <w:t>Tucci</w:t>
      </w:r>
      <w:proofErr w:type="spellEnd"/>
      <w:r w:rsidRPr="009A1847">
        <w:rPr>
          <w:rFonts w:ascii="Verdana" w:hAnsi="Verdana"/>
          <w:lang w:bidi="ar-SA"/>
        </w:rPr>
        <w:t xml:space="preserve">, C.L. and </w:t>
      </w:r>
      <w:proofErr w:type="spellStart"/>
      <w:r w:rsidRPr="009A1847">
        <w:rPr>
          <w:rFonts w:ascii="Verdana" w:hAnsi="Verdana"/>
          <w:lang w:bidi="ar-SA"/>
        </w:rPr>
        <w:t>Afuah</w:t>
      </w:r>
      <w:proofErr w:type="spellEnd"/>
      <w:r w:rsidRPr="009A1847">
        <w:rPr>
          <w:rFonts w:ascii="Verdana" w:hAnsi="Verdana"/>
          <w:lang w:bidi="ar-SA"/>
        </w:rPr>
        <w:t xml:space="preserve">, A., 2017. </w:t>
      </w:r>
      <w:proofErr w:type="gramStart"/>
      <w:r w:rsidRPr="009A1847">
        <w:rPr>
          <w:rFonts w:ascii="Verdana" w:hAnsi="Verdana"/>
          <w:lang w:bidi="ar-SA"/>
        </w:rPr>
        <w:t>A critical assessment of business model research.</w:t>
      </w:r>
      <w:proofErr w:type="gramEnd"/>
      <w:r w:rsidRPr="009A1847">
        <w:rPr>
          <w:rFonts w:ascii="Verdana" w:hAnsi="Verdana"/>
          <w:lang w:bidi="ar-SA"/>
        </w:rPr>
        <w:t> </w:t>
      </w:r>
      <w:proofErr w:type="gramStart"/>
      <w:r w:rsidRPr="009A1847">
        <w:rPr>
          <w:rFonts w:ascii="Verdana" w:hAnsi="Verdana"/>
          <w:i/>
          <w:iCs/>
          <w:lang w:bidi="ar-SA"/>
        </w:rPr>
        <w:t>Academy of Management Annals</w:t>
      </w:r>
      <w:r w:rsidRPr="009A1847">
        <w:rPr>
          <w:rFonts w:ascii="Verdana" w:hAnsi="Verdana"/>
          <w:lang w:bidi="ar-SA"/>
        </w:rPr>
        <w:t>, </w:t>
      </w:r>
      <w:r w:rsidRPr="009A1847">
        <w:rPr>
          <w:rFonts w:ascii="Verdana" w:hAnsi="Verdana"/>
          <w:i/>
          <w:iCs/>
          <w:lang w:bidi="ar-SA"/>
        </w:rPr>
        <w:t>11</w:t>
      </w:r>
      <w:r w:rsidRPr="009A1847">
        <w:rPr>
          <w:rFonts w:ascii="Verdana" w:hAnsi="Verdana"/>
          <w:lang w:bidi="ar-SA"/>
        </w:rPr>
        <w:t>(1), pp.73-104.</w:t>
      </w:r>
      <w:proofErr w:type="gramEnd"/>
    </w:p>
    <w:p w:rsidR="00612F7F" w:rsidRPr="009A1847" w:rsidRDefault="00612F7F" w:rsidP="00275B39">
      <w:pPr>
        <w:rPr>
          <w:rFonts w:ascii="Verdana" w:hAnsi="Verdana"/>
          <w:lang w:bidi="ar-SA"/>
        </w:rPr>
      </w:pPr>
      <w:proofErr w:type="gramStart"/>
      <w:r w:rsidRPr="009A1847">
        <w:rPr>
          <w:rFonts w:ascii="Verdana" w:hAnsi="Verdana"/>
          <w:lang w:bidi="ar-SA"/>
        </w:rPr>
        <w:t xml:space="preserve">Morioka, S.N., Evans, S. and de </w:t>
      </w:r>
      <w:proofErr w:type="spellStart"/>
      <w:r w:rsidRPr="009A1847">
        <w:rPr>
          <w:rFonts w:ascii="Verdana" w:hAnsi="Verdana"/>
          <w:lang w:bidi="ar-SA"/>
        </w:rPr>
        <w:t>Carvalho</w:t>
      </w:r>
      <w:proofErr w:type="spellEnd"/>
      <w:r w:rsidRPr="009A1847">
        <w:rPr>
          <w:rFonts w:ascii="Verdana" w:hAnsi="Verdana"/>
          <w:lang w:bidi="ar-SA"/>
        </w:rPr>
        <w:t>, M.M., 2016.</w:t>
      </w:r>
      <w:proofErr w:type="gramEnd"/>
      <w:r w:rsidRPr="009A1847">
        <w:rPr>
          <w:rFonts w:ascii="Verdana" w:hAnsi="Verdana"/>
          <w:lang w:bidi="ar-SA"/>
        </w:rPr>
        <w:t xml:space="preserve"> Sustainable business model innovation: Exploring evidences in sustainability reporting. </w:t>
      </w:r>
      <w:proofErr w:type="spellStart"/>
      <w:proofErr w:type="gramStart"/>
      <w:r w:rsidRPr="009A1847">
        <w:rPr>
          <w:rFonts w:ascii="Verdana" w:hAnsi="Verdana"/>
          <w:i/>
          <w:iCs/>
          <w:lang w:bidi="ar-SA"/>
        </w:rPr>
        <w:t>Procedia</w:t>
      </w:r>
      <w:proofErr w:type="spellEnd"/>
      <w:r w:rsidRPr="009A1847">
        <w:rPr>
          <w:rFonts w:ascii="Verdana" w:hAnsi="Verdana"/>
          <w:i/>
          <w:iCs/>
          <w:lang w:bidi="ar-SA"/>
        </w:rPr>
        <w:t xml:space="preserve"> CIRP</w:t>
      </w:r>
      <w:r w:rsidRPr="009A1847">
        <w:rPr>
          <w:rFonts w:ascii="Verdana" w:hAnsi="Verdana"/>
          <w:lang w:bidi="ar-SA"/>
        </w:rPr>
        <w:t>, </w:t>
      </w:r>
      <w:r w:rsidRPr="009A1847">
        <w:rPr>
          <w:rFonts w:ascii="Verdana" w:hAnsi="Verdana"/>
          <w:i/>
          <w:iCs/>
          <w:lang w:bidi="ar-SA"/>
        </w:rPr>
        <w:t>40</w:t>
      </w:r>
      <w:r w:rsidRPr="009A1847">
        <w:rPr>
          <w:rFonts w:ascii="Verdana" w:hAnsi="Verdana"/>
          <w:lang w:bidi="ar-SA"/>
        </w:rPr>
        <w:t>, pp.659-667.</w:t>
      </w:r>
      <w:proofErr w:type="gramEnd"/>
    </w:p>
    <w:p w:rsidR="00612F7F" w:rsidRPr="009A1847" w:rsidRDefault="00612F7F" w:rsidP="00275B39">
      <w:pPr>
        <w:rPr>
          <w:rFonts w:ascii="Verdana" w:hAnsi="Verdana"/>
          <w:lang w:bidi="ar-SA"/>
        </w:rPr>
      </w:pPr>
      <w:proofErr w:type="gramStart"/>
      <w:r w:rsidRPr="009A1847">
        <w:rPr>
          <w:rFonts w:ascii="Verdana" w:hAnsi="Verdana"/>
          <w:lang w:bidi="ar-SA"/>
        </w:rPr>
        <w:lastRenderedPageBreak/>
        <w:t>Morrisons-corporate.com, 2019.</w:t>
      </w:r>
      <w:proofErr w:type="gramEnd"/>
      <w:r w:rsidRPr="009A1847">
        <w:rPr>
          <w:rFonts w:ascii="Verdana" w:hAnsi="Verdana"/>
          <w:lang w:bidi="ar-SA"/>
        </w:rPr>
        <w:t xml:space="preserve"> </w:t>
      </w:r>
      <w:proofErr w:type="gramStart"/>
      <w:r w:rsidRPr="009A1847">
        <w:rPr>
          <w:rFonts w:ascii="Verdana" w:hAnsi="Verdana"/>
          <w:i/>
          <w:lang w:bidi="ar-SA"/>
        </w:rPr>
        <w:t>Corporate Responsibility Report 2017/18.</w:t>
      </w:r>
      <w:proofErr w:type="gramEnd"/>
      <w:r w:rsidRPr="009A1847">
        <w:rPr>
          <w:rFonts w:ascii="Verdana" w:hAnsi="Verdana"/>
          <w:lang w:bidi="ar-SA"/>
        </w:rPr>
        <w:t xml:space="preserve"> Available at: https://www.morrisons-corporate.com/globalassets/corporatesite/corporate-responsibility/documents/2018/morrisons_cr_report_2018.pdf [Accessed on 21 December 2019]</w:t>
      </w:r>
    </w:p>
    <w:p w:rsidR="00612F7F" w:rsidRPr="009A1847" w:rsidRDefault="00612F7F" w:rsidP="00275B39">
      <w:pPr>
        <w:rPr>
          <w:rFonts w:ascii="Verdana" w:hAnsi="Verdana"/>
          <w:lang w:val="en-GB" w:bidi="ar-SA"/>
        </w:rPr>
      </w:pPr>
      <w:proofErr w:type="spellStart"/>
      <w:r w:rsidRPr="009A1847">
        <w:rPr>
          <w:rFonts w:ascii="Verdana" w:hAnsi="Verdana"/>
          <w:lang w:val="en-GB" w:bidi="ar-SA"/>
        </w:rPr>
        <w:t>Shen</w:t>
      </w:r>
      <w:proofErr w:type="spellEnd"/>
      <w:r w:rsidRPr="009A1847">
        <w:rPr>
          <w:rFonts w:ascii="Verdana" w:hAnsi="Verdana"/>
          <w:lang w:val="en-GB" w:bidi="ar-SA"/>
        </w:rPr>
        <w:t xml:space="preserve">, G.C.C., </w:t>
      </w:r>
      <w:proofErr w:type="spellStart"/>
      <w:r w:rsidRPr="009A1847">
        <w:rPr>
          <w:rFonts w:ascii="Verdana" w:hAnsi="Verdana"/>
          <w:lang w:val="en-GB" w:bidi="ar-SA"/>
        </w:rPr>
        <w:t>Chiou</w:t>
      </w:r>
      <w:proofErr w:type="spellEnd"/>
      <w:r w:rsidRPr="009A1847">
        <w:rPr>
          <w:rFonts w:ascii="Verdana" w:hAnsi="Verdana"/>
          <w:lang w:val="en-GB" w:bidi="ar-SA"/>
        </w:rPr>
        <w:t xml:space="preserve">, J.S., Hsiao, C.H., Wang, C.H. and Li, H.N., 2016. Effective marketing communication via social networking site: The moderating role of the social tie. </w:t>
      </w:r>
      <w:proofErr w:type="gramStart"/>
      <w:r w:rsidRPr="009A1847">
        <w:rPr>
          <w:rFonts w:ascii="Verdana" w:hAnsi="Verdana"/>
          <w:i/>
          <w:lang w:val="en-GB" w:bidi="ar-SA"/>
        </w:rPr>
        <w:t>Journal of Business Research</w:t>
      </w:r>
      <w:r w:rsidRPr="009A1847">
        <w:rPr>
          <w:rFonts w:ascii="Verdana" w:hAnsi="Verdana"/>
          <w:lang w:val="en-GB" w:bidi="ar-SA"/>
        </w:rPr>
        <w:t xml:space="preserve">, </w:t>
      </w:r>
      <w:r w:rsidRPr="009A1847">
        <w:rPr>
          <w:rFonts w:ascii="Verdana" w:hAnsi="Verdana"/>
          <w:i/>
          <w:lang w:val="en-GB" w:bidi="ar-SA"/>
        </w:rPr>
        <w:t>69</w:t>
      </w:r>
      <w:r w:rsidRPr="009A1847">
        <w:rPr>
          <w:rFonts w:ascii="Verdana" w:hAnsi="Verdana"/>
          <w:lang w:val="en-GB" w:bidi="ar-SA"/>
        </w:rPr>
        <w:t>(6), pp.2265-2270.</w:t>
      </w:r>
      <w:proofErr w:type="gramEnd"/>
    </w:p>
    <w:p w:rsidR="00612F7F" w:rsidRPr="009A1847" w:rsidRDefault="00612F7F" w:rsidP="00275B39">
      <w:pPr>
        <w:rPr>
          <w:rFonts w:ascii="Verdana" w:hAnsi="Verdana"/>
          <w:lang w:bidi="ar-SA"/>
        </w:rPr>
      </w:pPr>
      <w:proofErr w:type="spellStart"/>
      <w:proofErr w:type="gramStart"/>
      <w:r w:rsidRPr="009A1847">
        <w:rPr>
          <w:rFonts w:ascii="Verdana" w:hAnsi="Verdana"/>
          <w:lang w:bidi="ar-SA"/>
        </w:rPr>
        <w:t>Shokri</w:t>
      </w:r>
      <w:proofErr w:type="spellEnd"/>
      <w:r w:rsidRPr="009A1847">
        <w:rPr>
          <w:rFonts w:ascii="Verdana" w:hAnsi="Verdana"/>
          <w:lang w:bidi="ar-SA"/>
        </w:rPr>
        <w:t xml:space="preserve">, A., </w:t>
      </w:r>
      <w:proofErr w:type="spellStart"/>
      <w:r w:rsidRPr="009A1847">
        <w:rPr>
          <w:rFonts w:ascii="Verdana" w:hAnsi="Verdana"/>
          <w:lang w:bidi="ar-SA"/>
        </w:rPr>
        <w:t>Waring</w:t>
      </w:r>
      <w:proofErr w:type="spellEnd"/>
      <w:r w:rsidRPr="009A1847">
        <w:rPr>
          <w:rFonts w:ascii="Verdana" w:hAnsi="Verdana"/>
          <w:lang w:bidi="ar-SA"/>
        </w:rPr>
        <w:t xml:space="preserve">, T.S. and </w:t>
      </w:r>
      <w:proofErr w:type="spellStart"/>
      <w:r w:rsidRPr="009A1847">
        <w:rPr>
          <w:rFonts w:ascii="Verdana" w:hAnsi="Verdana"/>
          <w:lang w:bidi="ar-SA"/>
        </w:rPr>
        <w:t>Nabhani</w:t>
      </w:r>
      <w:proofErr w:type="spellEnd"/>
      <w:r w:rsidRPr="009A1847">
        <w:rPr>
          <w:rFonts w:ascii="Verdana" w:hAnsi="Verdana"/>
          <w:lang w:bidi="ar-SA"/>
        </w:rPr>
        <w:t>, F., 2016.</w:t>
      </w:r>
      <w:proofErr w:type="gramEnd"/>
      <w:r w:rsidRPr="009A1847">
        <w:rPr>
          <w:rFonts w:ascii="Verdana" w:hAnsi="Verdana"/>
          <w:lang w:bidi="ar-SA"/>
        </w:rPr>
        <w:t xml:space="preserve"> </w:t>
      </w:r>
      <w:proofErr w:type="gramStart"/>
      <w:r w:rsidRPr="009A1847">
        <w:rPr>
          <w:rFonts w:ascii="Verdana" w:hAnsi="Verdana"/>
          <w:lang w:bidi="ar-SA"/>
        </w:rPr>
        <w:t>Investigating the readiness of people in manufacturing SMEs to embark on Lean Six Sigma projects: An empirical study in the German manufacturing sector.</w:t>
      </w:r>
      <w:proofErr w:type="gramEnd"/>
      <w:r w:rsidRPr="009A1847">
        <w:rPr>
          <w:rFonts w:ascii="Verdana" w:hAnsi="Verdana"/>
          <w:lang w:bidi="ar-SA"/>
        </w:rPr>
        <w:t> </w:t>
      </w:r>
      <w:proofErr w:type="gramStart"/>
      <w:r w:rsidRPr="009A1847">
        <w:rPr>
          <w:rFonts w:ascii="Verdana" w:hAnsi="Verdana"/>
          <w:i/>
          <w:iCs/>
          <w:lang w:bidi="ar-SA"/>
        </w:rPr>
        <w:t>International Journal of Operations &amp; Production Management</w:t>
      </w:r>
      <w:r w:rsidRPr="009A1847">
        <w:rPr>
          <w:rFonts w:ascii="Verdana" w:hAnsi="Verdana"/>
          <w:lang w:bidi="ar-SA"/>
        </w:rPr>
        <w:t>, </w:t>
      </w:r>
      <w:r w:rsidRPr="009A1847">
        <w:rPr>
          <w:rFonts w:ascii="Verdana" w:hAnsi="Verdana"/>
          <w:i/>
          <w:iCs/>
          <w:lang w:bidi="ar-SA"/>
        </w:rPr>
        <w:t>36</w:t>
      </w:r>
      <w:r w:rsidRPr="009A1847">
        <w:rPr>
          <w:rFonts w:ascii="Verdana" w:hAnsi="Verdana"/>
          <w:lang w:bidi="ar-SA"/>
        </w:rPr>
        <w:t>(8), pp.850-878.</w:t>
      </w:r>
      <w:proofErr w:type="gramEnd"/>
    </w:p>
    <w:p w:rsidR="00612F7F" w:rsidRPr="009A1847" w:rsidRDefault="00612F7F" w:rsidP="00275B39">
      <w:pPr>
        <w:rPr>
          <w:rFonts w:ascii="Verdana" w:hAnsi="Verdana"/>
          <w:lang w:val="en-GB" w:bidi="ar-SA"/>
        </w:rPr>
      </w:pPr>
      <w:proofErr w:type="spellStart"/>
      <w:proofErr w:type="gramStart"/>
      <w:r w:rsidRPr="009A1847">
        <w:rPr>
          <w:rFonts w:ascii="Verdana" w:hAnsi="Verdana"/>
          <w:lang w:val="en-GB" w:bidi="ar-SA"/>
        </w:rPr>
        <w:t>Tarzian</w:t>
      </w:r>
      <w:proofErr w:type="spellEnd"/>
      <w:r w:rsidRPr="009A1847">
        <w:rPr>
          <w:rFonts w:ascii="Verdana" w:hAnsi="Verdana"/>
          <w:lang w:val="en-GB" w:bidi="ar-SA"/>
        </w:rPr>
        <w:t xml:space="preserve">, A.J., </w:t>
      </w:r>
      <w:proofErr w:type="spellStart"/>
      <w:r w:rsidRPr="009A1847">
        <w:rPr>
          <w:rFonts w:ascii="Verdana" w:hAnsi="Verdana"/>
          <w:lang w:val="en-GB" w:bidi="ar-SA"/>
        </w:rPr>
        <w:t>Wocial</w:t>
      </w:r>
      <w:proofErr w:type="spellEnd"/>
      <w:r w:rsidRPr="009A1847">
        <w:rPr>
          <w:rFonts w:ascii="Verdana" w:hAnsi="Verdana"/>
          <w:lang w:val="en-GB" w:bidi="ar-SA"/>
        </w:rPr>
        <w:t>, L.D. and ASBH Clinical Ethics Consultation Affairs Committee, 2015.</w:t>
      </w:r>
      <w:proofErr w:type="gramEnd"/>
      <w:r w:rsidRPr="009A1847">
        <w:rPr>
          <w:rFonts w:ascii="Verdana" w:hAnsi="Verdana"/>
          <w:lang w:val="en-GB" w:bidi="ar-SA"/>
        </w:rPr>
        <w:t xml:space="preserve"> A code of ethics for health care ethics consultants: journey to the present and implications for the field. </w:t>
      </w:r>
      <w:proofErr w:type="gramStart"/>
      <w:r w:rsidRPr="009A1847">
        <w:rPr>
          <w:rFonts w:ascii="Verdana" w:hAnsi="Verdana"/>
          <w:i/>
          <w:lang w:val="en-GB" w:bidi="ar-SA"/>
        </w:rPr>
        <w:t>The American Journal of Bioethics</w:t>
      </w:r>
      <w:r w:rsidRPr="009A1847">
        <w:rPr>
          <w:rFonts w:ascii="Verdana" w:hAnsi="Verdana"/>
          <w:lang w:val="en-GB" w:bidi="ar-SA"/>
        </w:rPr>
        <w:t xml:space="preserve">, </w:t>
      </w:r>
      <w:r w:rsidRPr="009A1847">
        <w:rPr>
          <w:rFonts w:ascii="Verdana" w:hAnsi="Verdana"/>
          <w:i/>
          <w:lang w:val="en-GB" w:bidi="ar-SA"/>
        </w:rPr>
        <w:t>15</w:t>
      </w:r>
      <w:r w:rsidRPr="009A1847">
        <w:rPr>
          <w:rFonts w:ascii="Verdana" w:hAnsi="Verdana"/>
          <w:lang w:val="en-GB" w:bidi="ar-SA"/>
        </w:rPr>
        <w:t>(5), pp.38-51.</w:t>
      </w:r>
      <w:proofErr w:type="gramEnd"/>
    </w:p>
    <w:p w:rsidR="00612F7F" w:rsidRPr="009A1847" w:rsidRDefault="00612F7F" w:rsidP="00DC2B1F">
      <w:pPr>
        <w:rPr>
          <w:rFonts w:ascii="Verdana" w:hAnsi="Verdana"/>
          <w:lang w:bidi="ar-SA"/>
        </w:rPr>
      </w:pPr>
      <w:proofErr w:type="gramStart"/>
      <w:r w:rsidRPr="009A1847">
        <w:rPr>
          <w:rFonts w:ascii="Verdana" w:hAnsi="Verdana"/>
          <w:lang w:val="en-GB" w:bidi="ar-SA"/>
        </w:rPr>
        <w:t xml:space="preserve">Zhu, W., He, H., </w:t>
      </w:r>
      <w:proofErr w:type="spellStart"/>
      <w:r w:rsidRPr="009A1847">
        <w:rPr>
          <w:rFonts w:ascii="Verdana" w:hAnsi="Verdana"/>
          <w:lang w:val="en-GB" w:bidi="ar-SA"/>
        </w:rPr>
        <w:t>Treviño</w:t>
      </w:r>
      <w:proofErr w:type="spellEnd"/>
      <w:r w:rsidRPr="009A1847">
        <w:rPr>
          <w:rFonts w:ascii="Verdana" w:hAnsi="Verdana"/>
          <w:lang w:val="en-GB" w:bidi="ar-SA"/>
        </w:rPr>
        <w:t>, L.K., Chao, M.M. and Wang, W., 2015.</w:t>
      </w:r>
      <w:proofErr w:type="gramEnd"/>
      <w:r w:rsidRPr="009A1847">
        <w:rPr>
          <w:rFonts w:ascii="Verdana" w:hAnsi="Verdana"/>
          <w:lang w:val="en-GB" w:bidi="ar-SA"/>
        </w:rPr>
        <w:t xml:space="preserve"> Ethical leadership and follower voice and performance: The role of follower identifications and entity morality beliefs. </w:t>
      </w:r>
      <w:proofErr w:type="gramStart"/>
      <w:r w:rsidRPr="009A1847">
        <w:rPr>
          <w:rFonts w:ascii="Verdana" w:hAnsi="Verdana"/>
          <w:i/>
          <w:lang w:val="en-GB" w:bidi="ar-SA"/>
        </w:rPr>
        <w:t>The Leadership Quarterly</w:t>
      </w:r>
      <w:r w:rsidRPr="009A1847">
        <w:rPr>
          <w:rFonts w:ascii="Verdana" w:hAnsi="Verdana"/>
          <w:lang w:val="en-GB" w:bidi="ar-SA"/>
        </w:rPr>
        <w:t xml:space="preserve">, </w:t>
      </w:r>
      <w:r w:rsidRPr="009A1847">
        <w:rPr>
          <w:rFonts w:ascii="Verdana" w:hAnsi="Verdana"/>
          <w:i/>
          <w:lang w:val="en-GB" w:bidi="ar-SA"/>
        </w:rPr>
        <w:t>26</w:t>
      </w:r>
      <w:r w:rsidRPr="009A1847">
        <w:rPr>
          <w:rFonts w:ascii="Verdana" w:hAnsi="Verdana"/>
          <w:lang w:val="en-GB" w:bidi="ar-SA"/>
        </w:rPr>
        <w:t>(5), pp.702-718.</w:t>
      </w:r>
      <w:proofErr w:type="gramEnd"/>
    </w:p>
    <w:sectPr w:rsidR="00612F7F" w:rsidRPr="009A1847" w:rsidSect="00C93985">
      <w:headerReference w:type="default" r:id="rId9"/>
      <w:footerReference w:type="default" r:id="rId10"/>
      <w:headerReference w:type="first" r:id="rId11"/>
      <w:footerReference w:type="firs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333E6" w:rsidRDefault="00D333E6">
      <w:pPr>
        <w:spacing w:after="0" w:line="240" w:lineRule="auto"/>
      </w:pPr>
      <w:r>
        <w:separator/>
      </w:r>
    </w:p>
  </w:endnote>
  <w:endnote w:type="continuationSeparator" w:id="0">
    <w:p w:rsidR="00D333E6" w:rsidRDefault="00D33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1619" w:rsidRDefault="00C93985">
    <w:pPr>
      <w:jc w:val="right"/>
    </w:pPr>
    <w:r>
      <w:fldChar w:fldCharType="begin"/>
    </w:r>
    <w:r w:rsidR="00875132">
      <w:instrText>PAGE</w:instrText>
    </w:r>
    <w:r>
      <w:fldChar w:fldCharType="separate"/>
    </w:r>
    <w:r w:rsidR="002A6472">
      <w:rPr>
        <w:noProof/>
      </w:rPr>
      <w:t>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1619" w:rsidRDefault="00E0161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333E6" w:rsidRDefault="00D333E6">
      <w:pPr>
        <w:spacing w:after="0" w:line="240" w:lineRule="auto"/>
      </w:pPr>
      <w:r>
        <w:separator/>
      </w:r>
    </w:p>
  </w:footnote>
  <w:footnote w:type="continuationSeparator" w:id="0">
    <w:p w:rsidR="00D333E6" w:rsidRDefault="00D333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1619" w:rsidRDefault="00E01619"/>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1619" w:rsidRDefault="00E0161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D047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78A43E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D0423E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F8E114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F9B781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F166FD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FF2682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8B508A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EF301C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B620FA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ACF5F5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C442F8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4007D2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805255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8"/>
  </w:num>
  <w:num w:numId="3">
    <w:abstractNumId w:val="3"/>
  </w:num>
  <w:num w:numId="4">
    <w:abstractNumId w:val="9"/>
  </w:num>
  <w:num w:numId="5">
    <w:abstractNumId w:val="1"/>
  </w:num>
  <w:num w:numId="6">
    <w:abstractNumId w:val="7"/>
  </w:num>
  <w:num w:numId="7">
    <w:abstractNumId w:val="0"/>
  </w:num>
  <w:num w:numId="8">
    <w:abstractNumId w:val="2"/>
  </w:num>
  <w:num w:numId="9">
    <w:abstractNumId w:val="11"/>
  </w:num>
  <w:num w:numId="10">
    <w:abstractNumId w:val="4"/>
  </w:num>
  <w:num w:numId="11">
    <w:abstractNumId w:val="12"/>
  </w:num>
  <w:num w:numId="12">
    <w:abstractNumId w:val="10"/>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01619"/>
    <w:rsid w:val="00296168"/>
    <w:rsid w:val="002A6472"/>
    <w:rsid w:val="0048770E"/>
    <w:rsid w:val="004B7B30"/>
    <w:rsid w:val="00604758"/>
    <w:rsid w:val="00612F7F"/>
    <w:rsid w:val="006970A6"/>
    <w:rsid w:val="00733DAC"/>
    <w:rsid w:val="00875132"/>
    <w:rsid w:val="008E0916"/>
    <w:rsid w:val="00922E91"/>
    <w:rsid w:val="009A1847"/>
    <w:rsid w:val="00C53BAC"/>
    <w:rsid w:val="00C93985"/>
    <w:rsid w:val="00D323BC"/>
    <w:rsid w:val="00D333E6"/>
    <w:rsid w:val="00DC2B1F"/>
    <w:rsid w:val="00E01619"/>
    <w:rsid w:val="00F75F1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US" w:bidi="bn-IN"/>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3985"/>
  </w:style>
  <w:style w:type="paragraph" w:styleId="Heading1">
    <w:name w:val="heading 1"/>
    <w:basedOn w:val="Normal"/>
    <w:next w:val="Normal"/>
    <w:link w:val="Heading1Char"/>
    <w:qFormat/>
    <w:rsid w:val="00C93985"/>
    <w:pPr>
      <w:keepNext/>
      <w:keepLines/>
      <w:outlineLvl w:val="0"/>
    </w:pPr>
    <w:rPr>
      <w:b/>
      <w:sz w:val="32"/>
      <w:szCs w:val="32"/>
    </w:rPr>
  </w:style>
  <w:style w:type="paragraph" w:styleId="Heading2">
    <w:name w:val="heading 2"/>
    <w:basedOn w:val="Normal"/>
    <w:next w:val="Normal"/>
    <w:link w:val="Heading2Char"/>
    <w:unhideWhenUsed/>
    <w:qFormat/>
    <w:rsid w:val="00C93985"/>
    <w:pPr>
      <w:keepNext/>
      <w:keepLines/>
      <w:outlineLvl w:val="1"/>
    </w:pPr>
    <w:rPr>
      <w:b/>
      <w:sz w:val="28"/>
      <w:szCs w:val="28"/>
    </w:rPr>
  </w:style>
  <w:style w:type="paragraph" w:styleId="Heading3">
    <w:name w:val="heading 3"/>
    <w:basedOn w:val="Normal"/>
    <w:next w:val="Normal"/>
    <w:uiPriority w:val="9"/>
    <w:semiHidden/>
    <w:unhideWhenUsed/>
    <w:qFormat/>
    <w:rsid w:val="00C93985"/>
    <w:pPr>
      <w:keepNext/>
      <w:keepLines/>
      <w:outlineLvl w:val="2"/>
    </w:pPr>
    <w:rPr>
      <w:b/>
    </w:rPr>
  </w:style>
  <w:style w:type="paragraph" w:styleId="Heading4">
    <w:name w:val="heading 4"/>
    <w:basedOn w:val="Normal"/>
    <w:next w:val="Normal"/>
    <w:uiPriority w:val="9"/>
    <w:semiHidden/>
    <w:unhideWhenUsed/>
    <w:qFormat/>
    <w:rsid w:val="00C93985"/>
    <w:pPr>
      <w:keepNext/>
      <w:keepLines/>
      <w:spacing w:before="280" w:after="80"/>
      <w:outlineLvl w:val="3"/>
    </w:pPr>
    <w:rPr>
      <w:color w:val="666666"/>
    </w:rPr>
  </w:style>
  <w:style w:type="paragraph" w:styleId="Heading5">
    <w:name w:val="heading 5"/>
    <w:basedOn w:val="Normal"/>
    <w:next w:val="Normal"/>
    <w:uiPriority w:val="9"/>
    <w:semiHidden/>
    <w:unhideWhenUsed/>
    <w:qFormat/>
    <w:rsid w:val="00C9398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C9398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93985"/>
    <w:pPr>
      <w:keepNext/>
      <w:keepLines/>
      <w:spacing w:after="60"/>
    </w:pPr>
    <w:rPr>
      <w:sz w:val="52"/>
      <w:szCs w:val="52"/>
    </w:rPr>
  </w:style>
  <w:style w:type="paragraph" w:styleId="Subtitle">
    <w:name w:val="Subtitle"/>
    <w:basedOn w:val="Normal"/>
    <w:next w:val="Normal"/>
    <w:uiPriority w:val="11"/>
    <w:qFormat/>
    <w:rsid w:val="00C93985"/>
    <w:pPr>
      <w:keepNext/>
      <w:keepLines/>
      <w:spacing w:after="320"/>
    </w:pPr>
    <w:rPr>
      <w:rFonts w:ascii="Arial" w:eastAsia="Arial" w:hAnsi="Arial" w:cs="Arial"/>
      <w:color w:val="666666"/>
      <w:sz w:val="30"/>
      <w:szCs w:val="30"/>
    </w:rPr>
  </w:style>
  <w:style w:type="table" w:customStyle="1" w:styleId="a">
    <w:basedOn w:val="TableNormal"/>
    <w:rsid w:val="00C93985"/>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C93985"/>
    <w:tblPr>
      <w:tblStyleRowBandSize w:val="1"/>
      <w:tblStyleColBandSize w:val="1"/>
      <w:tblInd w:w="0" w:type="dxa"/>
      <w:tblCellMar>
        <w:top w:w="100" w:type="dxa"/>
        <w:left w:w="100" w:type="dxa"/>
        <w:bottom w:w="100" w:type="dxa"/>
        <w:right w:w="100" w:type="dxa"/>
      </w:tblCellMar>
    </w:tblPr>
  </w:style>
  <w:style w:type="character" w:customStyle="1" w:styleId="Heading1Char">
    <w:name w:val="Heading 1 Char"/>
    <w:basedOn w:val="DefaultParagraphFont"/>
    <w:link w:val="Heading1"/>
    <w:rsid w:val="00733DAC"/>
    <w:rPr>
      <w:b/>
      <w:sz w:val="32"/>
      <w:szCs w:val="32"/>
    </w:rPr>
  </w:style>
  <w:style w:type="character" w:customStyle="1" w:styleId="Heading2Char">
    <w:name w:val="Heading 2 Char"/>
    <w:basedOn w:val="DefaultParagraphFont"/>
    <w:link w:val="Heading2"/>
    <w:rsid w:val="00922E91"/>
    <w:rPr>
      <w:b/>
      <w:sz w:val="28"/>
      <w:szCs w:val="28"/>
    </w:rPr>
  </w:style>
  <w:style w:type="paragraph" w:customStyle="1" w:styleId="Normal1">
    <w:name w:val="Normal1"/>
    <w:rsid w:val="00922E91"/>
    <w:pPr>
      <w:spacing w:after="0"/>
    </w:pPr>
    <w:rPr>
      <w:lang w:eastAsia="en-IN" w:bidi="ar-SA"/>
    </w:rPr>
  </w:style>
  <w:style w:type="paragraph" w:styleId="TOCHeading">
    <w:name w:val="TOC Heading"/>
    <w:basedOn w:val="Heading1"/>
    <w:next w:val="Normal"/>
    <w:uiPriority w:val="39"/>
    <w:semiHidden/>
    <w:unhideWhenUsed/>
    <w:qFormat/>
    <w:rsid w:val="00F75F10"/>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bidi="ar-SA"/>
    </w:rPr>
  </w:style>
  <w:style w:type="paragraph" w:styleId="TOC1">
    <w:name w:val="toc 1"/>
    <w:basedOn w:val="Normal"/>
    <w:next w:val="Normal"/>
    <w:autoRedefine/>
    <w:uiPriority w:val="39"/>
    <w:unhideWhenUsed/>
    <w:rsid w:val="00F75F10"/>
    <w:pPr>
      <w:spacing w:after="100"/>
    </w:pPr>
    <w:rPr>
      <w:szCs w:val="30"/>
    </w:rPr>
  </w:style>
  <w:style w:type="paragraph" w:styleId="TOC2">
    <w:name w:val="toc 2"/>
    <w:basedOn w:val="Normal"/>
    <w:next w:val="Normal"/>
    <w:autoRedefine/>
    <w:uiPriority w:val="39"/>
    <w:unhideWhenUsed/>
    <w:rsid w:val="00F75F10"/>
    <w:pPr>
      <w:spacing w:after="100"/>
      <w:ind w:left="240"/>
    </w:pPr>
    <w:rPr>
      <w:szCs w:val="30"/>
    </w:rPr>
  </w:style>
  <w:style w:type="character" w:styleId="Hyperlink">
    <w:name w:val="Hyperlink"/>
    <w:basedOn w:val="DefaultParagraphFont"/>
    <w:uiPriority w:val="99"/>
    <w:unhideWhenUsed/>
    <w:rsid w:val="00F75F10"/>
    <w:rPr>
      <w:color w:val="0000FF" w:themeColor="hyperlink"/>
      <w:u w:val="single"/>
    </w:rPr>
  </w:style>
  <w:style w:type="paragraph" w:styleId="BalloonText">
    <w:name w:val="Balloon Text"/>
    <w:basedOn w:val="Normal"/>
    <w:link w:val="BalloonTextChar"/>
    <w:uiPriority w:val="99"/>
    <w:semiHidden/>
    <w:unhideWhenUsed/>
    <w:rsid w:val="00F75F1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75F10"/>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F4E152-9A9C-420F-9B68-5894C263C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4888</Words>
  <Characters>27868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5</cp:revision>
  <dcterms:created xsi:type="dcterms:W3CDTF">2019-12-28T16:37:00Z</dcterms:created>
  <dcterms:modified xsi:type="dcterms:W3CDTF">2020-01-06T19:24:00Z</dcterms:modified>
</cp:coreProperties>
</file>