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hAnsi="Arial" w:cs="Arial"/>
          <w:color w:val="5B9BD5" w:themeColor="accent1"/>
          <w:lang w:eastAsia="ja-JP"/>
        </w:rPr>
        <w:id w:val="-2004816605"/>
        <w:docPartObj>
          <w:docPartGallery w:val="Cover Pages"/>
          <w:docPartUnique/>
        </w:docPartObj>
      </w:sdtPr>
      <w:sdtEndPr>
        <w:rPr>
          <w:color w:val="auto"/>
        </w:rPr>
      </w:sdtEndPr>
      <w:sdtContent>
        <w:p w:rsidR="00682708" w:rsidRDefault="00682708" w:rsidP="00682708">
          <w:pPr>
            <w:pStyle w:val="NoSpacing"/>
            <w:spacing w:before="1540" w:after="240" w:line="360" w:lineRule="auto"/>
            <w:jc w:val="center"/>
            <w:rPr>
              <w:rFonts w:ascii="Arial" w:hAnsi="Arial" w:cs="Arial"/>
              <w:color w:val="5B9BD5" w:themeColor="accent1"/>
              <w:lang w:eastAsia="ja-JP"/>
            </w:rPr>
          </w:pPr>
        </w:p>
        <w:p w:rsidR="00EB66DD" w:rsidRPr="00C23E21" w:rsidRDefault="00EB66DD" w:rsidP="00682708">
          <w:pPr>
            <w:pStyle w:val="NoSpacing"/>
            <w:spacing w:before="1540" w:after="240" w:line="360" w:lineRule="auto"/>
            <w:jc w:val="center"/>
            <w:rPr>
              <w:rFonts w:ascii="Arial" w:hAnsi="Arial" w:cs="Arial"/>
              <w:color w:val="5B9BD5" w:themeColor="accent1"/>
            </w:rPr>
          </w:pPr>
          <w:r w:rsidRPr="00C23E21">
            <w:rPr>
              <w:rFonts w:ascii="Arial" w:hAnsi="Arial" w:cs="Arial"/>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rPr>
            <w:alias w:val="Title"/>
            <w:tag w:val=""/>
            <w:id w:val="1735040861"/>
            <w:placeholder>
              <w:docPart w:val="250D664B58CA4A4BB6C6410A561D2634"/>
            </w:placeholder>
            <w:dataBinding w:prefixMappings="xmlns:ns0='http://purl.org/dc/elements/1.1/' xmlns:ns1='http://schemas.openxmlformats.org/package/2006/metadata/core-properties' " w:xpath="/ns1:coreProperties[1]/ns0:title[1]" w:storeItemID="{6C3C8BC8-F283-45AE-878A-BAB7291924A1}"/>
            <w:text/>
          </w:sdtPr>
          <w:sdtContent>
            <w:p w:rsidR="00EB66DD" w:rsidRPr="00C23E21" w:rsidRDefault="00837CA6" w:rsidP="00682708">
              <w:pPr>
                <w:pStyle w:val="NoSpacing"/>
                <w:pBdr>
                  <w:top w:val="single" w:sz="6" w:space="6" w:color="5B9BD5" w:themeColor="accent1"/>
                  <w:bottom w:val="single" w:sz="6" w:space="6" w:color="5B9BD5" w:themeColor="accent1"/>
                </w:pBdr>
                <w:spacing w:after="240" w:line="360" w:lineRule="auto"/>
                <w:jc w:val="center"/>
                <w:rPr>
                  <w:rFonts w:ascii="Arial" w:eastAsiaTheme="majorEastAsia" w:hAnsi="Arial" w:cs="Arial"/>
                  <w:caps/>
                  <w:color w:val="5B9BD5" w:themeColor="accent1"/>
                </w:rPr>
              </w:pPr>
              <w:r w:rsidRPr="00C23E21">
                <w:rPr>
                  <w:rFonts w:ascii="Arial" w:eastAsiaTheme="majorEastAsia" w:hAnsi="Arial" w:cs="Arial"/>
                  <w:caps/>
                  <w:color w:val="5B9BD5" w:themeColor="accent1"/>
                </w:rPr>
                <w:t>Psychological theories and their importance</w:t>
              </w:r>
            </w:p>
          </w:sdtContent>
        </w:sdt>
        <w:p w:rsidR="00EB66DD" w:rsidRPr="00C23E21" w:rsidRDefault="00EB66DD" w:rsidP="00682708">
          <w:pPr>
            <w:pStyle w:val="NoSpacing"/>
            <w:spacing w:line="360" w:lineRule="auto"/>
            <w:jc w:val="center"/>
            <w:rPr>
              <w:rFonts w:ascii="Arial" w:hAnsi="Arial" w:cs="Arial"/>
              <w:color w:val="5B9BD5" w:themeColor="accent1"/>
            </w:rPr>
          </w:pPr>
        </w:p>
        <w:p w:rsidR="00EB66DD" w:rsidRPr="00C23E21" w:rsidRDefault="00EB66DD" w:rsidP="00682708">
          <w:pPr>
            <w:pStyle w:val="NoSpacing"/>
            <w:spacing w:before="480" w:line="360" w:lineRule="auto"/>
            <w:jc w:val="center"/>
            <w:rPr>
              <w:rFonts w:ascii="Arial" w:hAnsi="Arial" w:cs="Arial"/>
              <w:color w:val="5B9BD5" w:themeColor="accent1"/>
            </w:rPr>
          </w:pPr>
          <w:r w:rsidRPr="00C23E21">
            <w:rPr>
              <w:rFonts w:ascii="Arial" w:hAnsi="Arial" w:cs="Arial"/>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682708" w:rsidRDefault="00682708" w:rsidP="00682708">
          <w:pPr>
            <w:spacing w:line="360" w:lineRule="auto"/>
            <w:jc w:val="center"/>
            <w:rPr>
              <w:rFonts w:ascii="Arial" w:hAnsi="Arial" w:cs="Arial"/>
              <w:color w:val="5B9BD5" w:themeColor="accent1"/>
            </w:rPr>
          </w:pPr>
        </w:p>
        <w:p w:rsidR="00682708" w:rsidRDefault="00682708" w:rsidP="00682708">
          <w:pPr>
            <w:spacing w:line="360" w:lineRule="auto"/>
            <w:jc w:val="center"/>
            <w:rPr>
              <w:rFonts w:ascii="Arial" w:hAnsi="Arial" w:cs="Arial"/>
              <w:color w:val="5B9BD5" w:themeColor="accent1"/>
            </w:rPr>
          </w:pPr>
        </w:p>
        <w:p w:rsidR="00682708" w:rsidRDefault="00682708" w:rsidP="00682708">
          <w:pPr>
            <w:spacing w:line="360" w:lineRule="auto"/>
            <w:jc w:val="center"/>
            <w:rPr>
              <w:rFonts w:ascii="Arial" w:hAnsi="Arial" w:cs="Arial"/>
              <w:color w:val="5B9BD5" w:themeColor="accent1"/>
            </w:rPr>
          </w:pPr>
        </w:p>
        <w:p w:rsidR="00682708" w:rsidRDefault="00682708" w:rsidP="00682708">
          <w:pPr>
            <w:spacing w:line="360" w:lineRule="auto"/>
            <w:jc w:val="center"/>
            <w:rPr>
              <w:rFonts w:ascii="Arial" w:hAnsi="Arial" w:cs="Arial"/>
              <w:color w:val="5B9BD5" w:themeColor="accent1"/>
            </w:rPr>
          </w:pPr>
        </w:p>
        <w:p w:rsidR="00682708" w:rsidRDefault="00682708" w:rsidP="00682708">
          <w:pPr>
            <w:spacing w:line="360" w:lineRule="auto"/>
            <w:jc w:val="center"/>
            <w:rPr>
              <w:rFonts w:ascii="Arial" w:hAnsi="Arial" w:cs="Arial"/>
              <w:color w:val="5B9BD5" w:themeColor="accent1"/>
            </w:rPr>
          </w:pPr>
        </w:p>
        <w:p w:rsidR="00682708" w:rsidRPr="00682708" w:rsidRDefault="00682708" w:rsidP="00682708">
          <w:pPr>
            <w:spacing w:line="360" w:lineRule="auto"/>
            <w:jc w:val="center"/>
            <w:rPr>
              <w:rFonts w:ascii="Arial" w:hAnsi="Arial" w:cs="Arial"/>
              <w:color w:val="5B9BD5" w:themeColor="accent1"/>
            </w:rPr>
          </w:pPr>
          <w:proofErr w:type="spellStart"/>
          <w:r w:rsidRPr="00682708">
            <w:rPr>
              <w:rFonts w:ascii="Arial" w:hAnsi="Arial" w:cs="Arial"/>
              <w:color w:val="5B9BD5" w:themeColor="accent1"/>
            </w:rPr>
            <w:t>Farzana</w:t>
          </w:r>
          <w:proofErr w:type="spellEnd"/>
          <w:r w:rsidRPr="00682708">
            <w:rPr>
              <w:rFonts w:ascii="Arial" w:hAnsi="Arial" w:cs="Arial"/>
              <w:color w:val="5B9BD5" w:themeColor="accent1"/>
            </w:rPr>
            <w:t xml:space="preserve"> Bi </w:t>
          </w:r>
        </w:p>
        <w:p w:rsidR="00682708" w:rsidRPr="00682708" w:rsidRDefault="00682708" w:rsidP="00682708">
          <w:pPr>
            <w:spacing w:line="360" w:lineRule="auto"/>
            <w:jc w:val="center"/>
            <w:rPr>
              <w:rFonts w:ascii="Arial" w:hAnsi="Arial" w:cs="Arial"/>
              <w:color w:val="5B9BD5" w:themeColor="accent1"/>
            </w:rPr>
          </w:pPr>
          <w:r w:rsidRPr="00682708">
            <w:rPr>
              <w:rFonts w:ascii="Arial" w:hAnsi="Arial" w:cs="Arial"/>
              <w:color w:val="5B9BD5" w:themeColor="accent1"/>
            </w:rPr>
            <w:t>2127508</w:t>
          </w:r>
        </w:p>
        <w:p w:rsidR="00682708" w:rsidRPr="00682708" w:rsidRDefault="00682708" w:rsidP="00682708">
          <w:pPr>
            <w:spacing w:line="360" w:lineRule="auto"/>
            <w:jc w:val="center"/>
            <w:rPr>
              <w:rFonts w:ascii="Arial" w:hAnsi="Arial" w:cs="Arial"/>
              <w:color w:val="5B9BD5" w:themeColor="accent1"/>
            </w:rPr>
          </w:pPr>
          <w:r w:rsidRPr="00682708">
            <w:rPr>
              <w:rFonts w:ascii="Arial" w:hAnsi="Arial" w:cs="Arial"/>
              <w:color w:val="5B9BD5" w:themeColor="accent1"/>
            </w:rPr>
            <w:t>LCHS4006</w:t>
          </w:r>
        </w:p>
        <w:p w:rsidR="00EB66DD" w:rsidRPr="00C23E21" w:rsidRDefault="00682708" w:rsidP="00682708">
          <w:pPr>
            <w:spacing w:line="360" w:lineRule="auto"/>
            <w:jc w:val="center"/>
            <w:rPr>
              <w:rFonts w:ascii="Arial" w:hAnsi="Arial" w:cs="Arial"/>
            </w:rPr>
          </w:pPr>
          <w:r w:rsidRPr="00682708">
            <w:rPr>
              <w:rFonts w:ascii="Arial" w:hAnsi="Arial" w:cs="Arial"/>
              <w:color w:val="5B9BD5" w:themeColor="accent1"/>
            </w:rPr>
            <w:t>Donna Holder</w:t>
          </w:r>
          <w:r w:rsidR="00EB66DD" w:rsidRPr="00C23E21">
            <w:rPr>
              <w:rFonts w:ascii="Arial" w:hAnsi="Arial" w:cs="Arial"/>
            </w:rPr>
            <w:br w:type="page"/>
          </w:r>
        </w:p>
      </w:sdtContent>
    </w:sdt>
    <w:p w:rsidR="00E60E67" w:rsidRPr="00E60E67" w:rsidRDefault="00E60E67" w:rsidP="00E60E67">
      <w:pPr>
        <w:pStyle w:val="NormalWeb"/>
        <w:spacing w:line="360" w:lineRule="auto"/>
        <w:rPr>
          <w:rFonts w:ascii="Arial" w:hAnsi="Arial" w:cs="Arial"/>
          <w:color w:val="252525"/>
          <w:sz w:val="22"/>
          <w:szCs w:val="22"/>
        </w:rPr>
      </w:pPr>
      <w:r w:rsidRPr="00E60E67">
        <w:rPr>
          <w:rFonts w:ascii="Arial" w:hAnsi="Arial" w:cs="Arial"/>
          <w:color w:val="252525"/>
          <w:sz w:val="22"/>
          <w:szCs w:val="22"/>
        </w:rPr>
        <w:lastRenderedPageBreak/>
        <w:t xml:space="preserve">Understanding the concept of psychology is an essential tool for the health care professional to learn factors that influence human behaviour, which would help remote </w:t>
      </w:r>
      <w:proofErr w:type="gramStart"/>
      <w:r w:rsidRPr="00E60E67">
        <w:rPr>
          <w:rFonts w:ascii="Arial" w:hAnsi="Arial" w:cs="Arial"/>
          <w:color w:val="252525"/>
          <w:sz w:val="22"/>
          <w:szCs w:val="22"/>
        </w:rPr>
        <w:t>individuals</w:t>
      </w:r>
      <w:proofErr w:type="gramEnd"/>
      <w:r w:rsidRPr="00E60E67">
        <w:rPr>
          <w:rFonts w:ascii="Arial" w:hAnsi="Arial" w:cs="Arial"/>
          <w:color w:val="252525"/>
          <w:sz w:val="22"/>
          <w:szCs w:val="22"/>
        </w:rPr>
        <w:t xml:space="preserve"> health and well-being. Psychology has a crucial role in health and social care, as it aids professionals in understanding their clients' behaviours, motivations, and emotional responses (</w:t>
      </w:r>
      <w:proofErr w:type="spellStart"/>
      <w:r w:rsidRPr="00E60E67">
        <w:rPr>
          <w:rFonts w:ascii="Arial" w:hAnsi="Arial" w:cs="Arial"/>
          <w:color w:val="252525"/>
          <w:sz w:val="22"/>
          <w:szCs w:val="22"/>
        </w:rPr>
        <w:t>Gibert</w:t>
      </w:r>
      <w:proofErr w:type="spellEnd"/>
      <w:r w:rsidRPr="00E60E67">
        <w:rPr>
          <w:rFonts w:ascii="Arial" w:hAnsi="Arial" w:cs="Arial"/>
          <w:color w:val="252525"/>
          <w:sz w:val="22"/>
          <w:szCs w:val="22"/>
        </w:rPr>
        <w:t>, 2019). Additionally, it enables them to tailor their interventions to meet the individual needs of their clients.</w:t>
      </w:r>
    </w:p>
    <w:p w:rsidR="00E60E67" w:rsidRPr="00E60E67" w:rsidRDefault="00E60E67" w:rsidP="00E60E67">
      <w:pPr>
        <w:pStyle w:val="NormalWeb"/>
        <w:spacing w:line="360" w:lineRule="auto"/>
        <w:rPr>
          <w:rFonts w:ascii="Arial" w:hAnsi="Arial" w:cs="Arial"/>
          <w:color w:val="252525"/>
          <w:sz w:val="22"/>
          <w:szCs w:val="22"/>
        </w:rPr>
      </w:pPr>
      <w:r w:rsidRPr="00E60E67">
        <w:rPr>
          <w:rFonts w:ascii="Arial" w:hAnsi="Arial" w:cs="Arial"/>
          <w:color w:val="252525"/>
          <w:sz w:val="22"/>
          <w:szCs w:val="22"/>
        </w:rPr>
        <w:t>Several psychological theories are pertinent to health and social care professionals (</w:t>
      </w:r>
      <w:proofErr w:type="spellStart"/>
      <w:r w:rsidRPr="00E60E67">
        <w:rPr>
          <w:rFonts w:ascii="Arial" w:hAnsi="Arial" w:cs="Arial"/>
          <w:color w:val="252525"/>
          <w:sz w:val="22"/>
          <w:szCs w:val="22"/>
        </w:rPr>
        <w:t>Kunzler</w:t>
      </w:r>
      <w:proofErr w:type="spellEnd"/>
      <w:r w:rsidRPr="00E60E67">
        <w:rPr>
          <w:rFonts w:ascii="Arial" w:hAnsi="Arial" w:cs="Arial"/>
          <w:color w:val="252525"/>
          <w:sz w:val="22"/>
          <w:szCs w:val="22"/>
        </w:rPr>
        <w:t xml:space="preserve"> et al., 2020). We will look at three theories, implement them into three practical scenarios, and see how each theory influences the behaviour.</w:t>
      </w:r>
    </w:p>
    <w:p w:rsidR="001377DA" w:rsidRPr="00AC59AF" w:rsidRDefault="00EB66DD" w:rsidP="00E60E67">
      <w:pPr>
        <w:spacing w:line="360" w:lineRule="auto"/>
        <w:jc w:val="both"/>
        <w:rPr>
          <w:rFonts w:ascii="Arial" w:hAnsi="Arial" w:cs="Arial"/>
          <w:u w:val="single"/>
        </w:rPr>
      </w:pPr>
      <w:proofErr w:type="spellStart"/>
      <w:r w:rsidRPr="00AC59AF">
        <w:rPr>
          <w:rFonts w:ascii="Arial" w:hAnsi="Arial" w:cs="Arial"/>
          <w:b/>
          <w:u w:val="single"/>
        </w:rPr>
        <w:t>Bandura's</w:t>
      </w:r>
      <w:proofErr w:type="spellEnd"/>
      <w:r w:rsidRPr="00AC59AF">
        <w:rPr>
          <w:rFonts w:ascii="Arial" w:hAnsi="Arial" w:cs="Arial"/>
          <w:b/>
          <w:u w:val="single"/>
        </w:rPr>
        <w:t xml:space="preserve"> Social Learning Theory:</w:t>
      </w:r>
      <w:r w:rsidRPr="00AC59AF">
        <w:rPr>
          <w:rFonts w:ascii="Arial" w:hAnsi="Arial" w:cs="Arial"/>
          <w:u w:val="single"/>
        </w:rPr>
        <w:t xml:space="preserve"> </w:t>
      </w:r>
    </w:p>
    <w:p w:rsidR="00E60E67" w:rsidRPr="00E60E67" w:rsidRDefault="00E60E67" w:rsidP="00E60E67">
      <w:pPr>
        <w:pStyle w:val="NormalWeb"/>
        <w:spacing w:line="360" w:lineRule="auto"/>
        <w:rPr>
          <w:rFonts w:ascii="Arial" w:hAnsi="Arial" w:cs="Arial"/>
          <w:color w:val="252525"/>
          <w:sz w:val="22"/>
          <w:szCs w:val="22"/>
        </w:rPr>
      </w:pPr>
      <w:r w:rsidRPr="00E60E67">
        <w:rPr>
          <w:rFonts w:ascii="Arial" w:hAnsi="Arial" w:cs="Arial"/>
          <w:color w:val="252525"/>
          <w:sz w:val="22"/>
          <w:szCs w:val="22"/>
        </w:rPr>
        <w:t xml:space="preserve">This theory, developed by psychologist Albert </w:t>
      </w:r>
      <w:proofErr w:type="spellStart"/>
      <w:r w:rsidRPr="00E60E67">
        <w:rPr>
          <w:rFonts w:ascii="Arial" w:hAnsi="Arial" w:cs="Arial"/>
          <w:color w:val="252525"/>
          <w:sz w:val="22"/>
          <w:szCs w:val="22"/>
        </w:rPr>
        <w:t>Bandura</w:t>
      </w:r>
      <w:proofErr w:type="spellEnd"/>
      <w:r w:rsidRPr="00E60E67">
        <w:rPr>
          <w:rFonts w:ascii="Arial" w:hAnsi="Arial" w:cs="Arial"/>
          <w:color w:val="252525"/>
          <w:sz w:val="22"/>
          <w:szCs w:val="22"/>
        </w:rPr>
        <w:t xml:space="preserve">, contends that people learn through modelling, imitation, and observation (McLeod, 2011). Health and social care professionals can use this theory to understand how their clients may have learned certain behaviours or coping mechanisms and use this knowledge to modify or reinforce these behaviours (Deming &amp; Johnson, 2019). According to this theory, individuals learn by observing the behaviour of models, </w:t>
      </w:r>
      <w:proofErr w:type="gramStart"/>
      <w:r w:rsidRPr="00E60E67">
        <w:rPr>
          <w:rFonts w:ascii="Arial" w:hAnsi="Arial" w:cs="Arial"/>
          <w:color w:val="252525"/>
          <w:sz w:val="22"/>
          <w:szCs w:val="22"/>
        </w:rPr>
        <w:t>who</w:t>
      </w:r>
      <w:proofErr w:type="gramEnd"/>
      <w:r w:rsidRPr="00E60E67">
        <w:rPr>
          <w:rFonts w:ascii="Arial" w:hAnsi="Arial" w:cs="Arial"/>
          <w:color w:val="252525"/>
          <w:sz w:val="22"/>
          <w:szCs w:val="22"/>
        </w:rPr>
        <w:t xml:space="preserve"> may be parents, peers, or other influential figures. The theory also suggests that positive and negative reinforcement play a role in shaping behaviour (</w:t>
      </w:r>
      <w:proofErr w:type="spellStart"/>
      <w:r w:rsidRPr="00E60E67">
        <w:rPr>
          <w:rFonts w:ascii="Arial" w:hAnsi="Arial" w:cs="Arial"/>
          <w:color w:val="252525"/>
          <w:sz w:val="22"/>
          <w:szCs w:val="22"/>
        </w:rPr>
        <w:t>Rumjaun</w:t>
      </w:r>
      <w:proofErr w:type="spellEnd"/>
      <w:r w:rsidRPr="00E60E67">
        <w:rPr>
          <w:rFonts w:ascii="Arial" w:hAnsi="Arial" w:cs="Arial"/>
          <w:color w:val="252525"/>
          <w:sz w:val="22"/>
          <w:szCs w:val="22"/>
        </w:rPr>
        <w:t xml:space="preserve"> &amp; </w:t>
      </w:r>
      <w:proofErr w:type="spellStart"/>
      <w:r w:rsidRPr="00E60E67">
        <w:rPr>
          <w:rFonts w:ascii="Arial" w:hAnsi="Arial" w:cs="Arial"/>
          <w:color w:val="252525"/>
          <w:sz w:val="22"/>
          <w:szCs w:val="22"/>
        </w:rPr>
        <w:t>Narod</w:t>
      </w:r>
      <w:proofErr w:type="spellEnd"/>
      <w:r w:rsidRPr="00E60E67">
        <w:rPr>
          <w:rFonts w:ascii="Arial" w:hAnsi="Arial" w:cs="Arial"/>
          <w:color w:val="252525"/>
          <w:sz w:val="22"/>
          <w:szCs w:val="22"/>
        </w:rPr>
        <w:t>, 2020).</w:t>
      </w:r>
    </w:p>
    <w:p w:rsidR="00E60E67" w:rsidRPr="005A2C18" w:rsidRDefault="00E60E67" w:rsidP="005A2C18">
      <w:pPr>
        <w:pStyle w:val="NormalWeb"/>
        <w:spacing w:line="360" w:lineRule="auto"/>
        <w:rPr>
          <w:rFonts w:ascii="Arial" w:hAnsi="Arial" w:cs="Arial"/>
          <w:color w:val="252525"/>
          <w:sz w:val="22"/>
          <w:szCs w:val="22"/>
        </w:rPr>
      </w:pPr>
      <w:r w:rsidRPr="00E60E67">
        <w:rPr>
          <w:rFonts w:ascii="Arial" w:hAnsi="Arial" w:cs="Arial"/>
          <w:color w:val="252525"/>
          <w:sz w:val="22"/>
          <w:szCs w:val="22"/>
        </w:rPr>
        <w:t>Below are three practical examples of how Social Learning Theory can be applied in a school setting:</w:t>
      </w:r>
    </w:p>
    <w:p w:rsidR="00E60E67" w:rsidRPr="00AC59AF" w:rsidRDefault="00E60E67" w:rsidP="00E60E67">
      <w:pPr>
        <w:pStyle w:val="NormalWeb"/>
        <w:spacing w:line="360" w:lineRule="auto"/>
        <w:rPr>
          <w:rFonts w:ascii="Arial" w:hAnsi="Arial" w:cs="Arial"/>
          <w:color w:val="252525"/>
          <w:sz w:val="22"/>
          <w:szCs w:val="22"/>
          <w:u w:val="single"/>
        </w:rPr>
      </w:pPr>
      <w:r w:rsidRPr="00AC59AF">
        <w:rPr>
          <w:rStyle w:val="Strong"/>
          <w:rFonts w:ascii="Arial" w:hAnsi="Arial" w:cs="Arial"/>
          <w:color w:val="252525"/>
          <w:sz w:val="22"/>
          <w:szCs w:val="22"/>
          <w:u w:val="single"/>
        </w:rPr>
        <w:t xml:space="preserve">Problem 1: A student was displaying aggressive </w:t>
      </w:r>
      <w:proofErr w:type="spellStart"/>
      <w:r w:rsidRPr="00AC59AF">
        <w:rPr>
          <w:rStyle w:val="Strong"/>
          <w:rFonts w:ascii="Arial" w:hAnsi="Arial" w:cs="Arial"/>
          <w:color w:val="252525"/>
          <w:sz w:val="22"/>
          <w:szCs w:val="22"/>
          <w:u w:val="single"/>
        </w:rPr>
        <w:t>behavior</w:t>
      </w:r>
      <w:proofErr w:type="spellEnd"/>
      <w:r w:rsidRPr="00AC59AF">
        <w:rPr>
          <w:rStyle w:val="Strong"/>
          <w:rFonts w:ascii="Arial" w:hAnsi="Arial" w:cs="Arial"/>
          <w:color w:val="252525"/>
          <w:sz w:val="22"/>
          <w:szCs w:val="22"/>
          <w:u w:val="single"/>
        </w:rPr>
        <w:t xml:space="preserve"> towards other students in the classroom and coming late.</w:t>
      </w:r>
    </w:p>
    <w:p w:rsidR="00E60E67" w:rsidRPr="00E60E67" w:rsidRDefault="00E60E67" w:rsidP="00E60E67">
      <w:pPr>
        <w:pStyle w:val="NormalWeb"/>
        <w:spacing w:line="360" w:lineRule="auto"/>
        <w:rPr>
          <w:rFonts w:ascii="Arial" w:hAnsi="Arial" w:cs="Arial"/>
          <w:color w:val="252525"/>
          <w:sz w:val="22"/>
          <w:szCs w:val="22"/>
        </w:rPr>
      </w:pPr>
      <w:r w:rsidRPr="00E60E67">
        <w:rPr>
          <w:rFonts w:ascii="Arial" w:hAnsi="Arial" w:cs="Arial"/>
          <w:color w:val="252525"/>
          <w:sz w:val="22"/>
          <w:szCs w:val="22"/>
        </w:rPr>
        <w:t xml:space="preserve">Students learn from their peers, teachers, and other school staff. Therefore, by creating a positive learning environment, professionals can model and reinforce positive behaviour among students. A student was displaying aggressive behaviour towards other students in the classroom and coming late. I used </w:t>
      </w:r>
      <w:proofErr w:type="spellStart"/>
      <w:r w:rsidRPr="00E60E67">
        <w:rPr>
          <w:rFonts w:ascii="Arial" w:hAnsi="Arial" w:cs="Arial"/>
          <w:color w:val="252525"/>
          <w:sz w:val="22"/>
          <w:szCs w:val="22"/>
        </w:rPr>
        <w:t>Bandura's</w:t>
      </w:r>
      <w:proofErr w:type="spellEnd"/>
      <w:r w:rsidRPr="00E60E67">
        <w:rPr>
          <w:rFonts w:ascii="Arial" w:hAnsi="Arial" w:cs="Arial"/>
          <w:color w:val="252525"/>
          <w:sz w:val="22"/>
          <w:szCs w:val="22"/>
        </w:rPr>
        <w:t xml:space="preserve"> theory to understand that this behaviour may result from the student's exposure to aggressive behaviour in his home environment or through the media. To address this behaviour, I implemented a positive behaviour intervention plan that involves modelling and reinforcing positive behaviours such as conflict resolution, anger management, and empathy.</w:t>
      </w:r>
    </w:p>
    <w:p w:rsidR="00C428C6" w:rsidRPr="00AC59AF" w:rsidRDefault="008A697B" w:rsidP="00E60E67">
      <w:pPr>
        <w:spacing w:line="360" w:lineRule="auto"/>
        <w:jc w:val="both"/>
        <w:rPr>
          <w:rFonts w:ascii="Arial" w:hAnsi="Arial" w:cs="Arial"/>
          <w:b/>
          <w:u w:val="single"/>
        </w:rPr>
      </w:pPr>
      <w:r w:rsidRPr="00AC59AF">
        <w:rPr>
          <w:rFonts w:ascii="Arial" w:hAnsi="Arial" w:cs="Arial"/>
          <w:b/>
          <w:u w:val="single"/>
        </w:rPr>
        <w:lastRenderedPageBreak/>
        <w:t xml:space="preserve">Problem 2: Some students </w:t>
      </w:r>
      <w:r w:rsidR="008E1AD5" w:rsidRPr="00AC59AF">
        <w:rPr>
          <w:rFonts w:ascii="Arial" w:hAnsi="Arial" w:cs="Arial"/>
          <w:b/>
          <w:u w:val="single"/>
        </w:rPr>
        <w:t>were not</w:t>
      </w:r>
      <w:r w:rsidRPr="00AC59AF">
        <w:rPr>
          <w:rFonts w:ascii="Arial" w:hAnsi="Arial" w:cs="Arial"/>
          <w:b/>
          <w:u w:val="single"/>
        </w:rPr>
        <w:t xml:space="preserve"> completing their homework assignments.</w:t>
      </w:r>
    </w:p>
    <w:p w:rsidR="00E60E67" w:rsidRPr="00E60E67" w:rsidRDefault="00E60E67" w:rsidP="00E60E67">
      <w:pPr>
        <w:pStyle w:val="NormalWeb"/>
        <w:spacing w:line="360" w:lineRule="auto"/>
        <w:rPr>
          <w:rFonts w:ascii="Arial" w:hAnsi="Arial" w:cs="Arial"/>
          <w:color w:val="252525"/>
          <w:sz w:val="22"/>
          <w:szCs w:val="22"/>
        </w:rPr>
      </w:pPr>
      <w:r w:rsidRPr="00E60E67">
        <w:rPr>
          <w:rFonts w:ascii="Arial" w:hAnsi="Arial" w:cs="Arial"/>
          <w:color w:val="252525"/>
          <w:sz w:val="22"/>
          <w:szCs w:val="22"/>
        </w:rPr>
        <w:t xml:space="preserve">In the case of homework completion, </w:t>
      </w:r>
      <w:proofErr w:type="spellStart"/>
      <w:r w:rsidRPr="00E60E67">
        <w:rPr>
          <w:rFonts w:ascii="Arial" w:hAnsi="Arial" w:cs="Arial"/>
          <w:color w:val="252525"/>
          <w:sz w:val="22"/>
          <w:szCs w:val="22"/>
        </w:rPr>
        <w:t>Bandura's</w:t>
      </w:r>
      <w:proofErr w:type="spellEnd"/>
      <w:r w:rsidRPr="00E60E67">
        <w:rPr>
          <w:rFonts w:ascii="Arial" w:hAnsi="Arial" w:cs="Arial"/>
          <w:color w:val="252525"/>
          <w:sz w:val="22"/>
          <w:szCs w:val="22"/>
        </w:rPr>
        <w:t xml:space="preserve"> theory suggests that students may not complete their homework because they have not observed anyone else completing it or they may not have a model to follow. I used </w:t>
      </w:r>
      <w:proofErr w:type="spellStart"/>
      <w:r w:rsidRPr="00E60E67">
        <w:rPr>
          <w:rFonts w:ascii="Arial" w:hAnsi="Arial" w:cs="Arial"/>
          <w:color w:val="252525"/>
          <w:sz w:val="22"/>
          <w:szCs w:val="22"/>
        </w:rPr>
        <w:t>Bandura's</w:t>
      </w:r>
      <w:proofErr w:type="spellEnd"/>
      <w:r w:rsidRPr="00E60E67">
        <w:rPr>
          <w:rFonts w:ascii="Arial" w:hAnsi="Arial" w:cs="Arial"/>
          <w:color w:val="252525"/>
          <w:sz w:val="22"/>
          <w:szCs w:val="22"/>
        </w:rPr>
        <w:t xml:space="preserve"> theory to encourage homework completion by providing positive models of students who regularly completed their homework and rewarding students who completed their assignments.</w:t>
      </w:r>
    </w:p>
    <w:p w:rsidR="00E60E67" w:rsidRPr="00E60E67" w:rsidRDefault="00E60E67" w:rsidP="00E60E67">
      <w:pPr>
        <w:pStyle w:val="NormalWeb"/>
        <w:spacing w:line="360" w:lineRule="auto"/>
        <w:rPr>
          <w:rFonts w:ascii="Arial" w:hAnsi="Arial" w:cs="Arial"/>
          <w:color w:val="252525"/>
          <w:sz w:val="22"/>
          <w:szCs w:val="22"/>
        </w:rPr>
      </w:pPr>
      <w:r w:rsidRPr="00E60E67">
        <w:rPr>
          <w:rFonts w:ascii="Arial" w:hAnsi="Arial" w:cs="Arial"/>
          <w:color w:val="252525"/>
          <w:sz w:val="22"/>
          <w:szCs w:val="22"/>
        </w:rPr>
        <w:t> </w:t>
      </w:r>
    </w:p>
    <w:p w:rsidR="00C428C6" w:rsidRPr="00AC59AF" w:rsidRDefault="007B5F32" w:rsidP="00E60E67">
      <w:pPr>
        <w:spacing w:line="360" w:lineRule="auto"/>
        <w:jc w:val="both"/>
        <w:rPr>
          <w:rFonts w:ascii="Arial" w:hAnsi="Arial" w:cs="Arial"/>
          <w:b/>
          <w:u w:val="single"/>
        </w:rPr>
      </w:pPr>
      <w:r w:rsidRPr="00AC59AF">
        <w:rPr>
          <w:rFonts w:ascii="Arial" w:hAnsi="Arial" w:cs="Arial"/>
          <w:b/>
          <w:u w:val="single"/>
        </w:rPr>
        <w:t xml:space="preserve">Problem 3: A student with a learning disability </w:t>
      </w:r>
      <w:r w:rsidR="008E1AD5" w:rsidRPr="00AC59AF">
        <w:rPr>
          <w:rFonts w:ascii="Arial" w:hAnsi="Arial" w:cs="Arial"/>
          <w:b/>
          <w:u w:val="single"/>
        </w:rPr>
        <w:t xml:space="preserve">was </w:t>
      </w:r>
      <w:r w:rsidRPr="00AC59AF">
        <w:rPr>
          <w:rFonts w:ascii="Arial" w:hAnsi="Arial" w:cs="Arial"/>
          <w:b/>
          <w:u w:val="single"/>
        </w:rPr>
        <w:t>facing difficulty to develop self-efficacy.</w:t>
      </w:r>
    </w:p>
    <w:p w:rsidR="00E60E67" w:rsidRPr="00E60E67" w:rsidRDefault="00E60E67" w:rsidP="00E60E67">
      <w:pPr>
        <w:spacing w:line="360" w:lineRule="auto"/>
        <w:jc w:val="both"/>
        <w:rPr>
          <w:rFonts w:ascii="Arial" w:hAnsi="Arial" w:cs="Arial"/>
        </w:rPr>
      </w:pPr>
      <w:r w:rsidRPr="00E60E67">
        <w:rPr>
          <w:rFonts w:ascii="Arial" w:hAnsi="Arial" w:cs="Arial"/>
        </w:rPr>
        <w:t xml:space="preserve">Another practical example of the relevance of </w:t>
      </w:r>
      <w:proofErr w:type="spellStart"/>
      <w:r w:rsidRPr="00E60E67">
        <w:rPr>
          <w:rFonts w:ascii="Arial" w:hAnsi="Arial" w:cs="Arial"/>
        </w:rPr>
        <w:t>Bandura's</w:t>
      </w:r>
      <w:proofErr w:type="spellEnd"/>
      <w:r w:rsidRPr="00E60E67">
        <w:rPr>
          <w:rFonts w:ascii="Arial" w:hAnsi="Arial" w:cs="Arial"/>
        </w:rPr>
        <w:t xml:space="preserve"> social learning theory was helping a student with a learning disability to develop self-efficacy. According to </w:t>
      </w:r>
      <w:proofErr w:type="spellStart"/>
      <w:r w:rsidRPr="00E60E67">
        <w:rPr>
          <w:rFonts w:ascii="Arial" w:hAnsi="Arial" w:cs="Arial"/>
        </w:rPr>
        <w:t>Bandura</w:t>
      </w:r>
      <w:proofErr w:type="spellEnd"/>
      <w:r w:rsidRPr="00E60E67">
        <w:rPr>
          <w:rFonts w:ascii="Arial" w:hAnsi="Arial" w:cs="Arial"/>
        </w:rPr>
        <w:t xml:space="preserve">, self-efficacy is considered to be the belief in one's aptitude to prosper in a specific situation. Therefore, I helped a student build self-efficacy by providing them with opportunities to </w:t>
      </w:r>
      <w:proofErr w:type="spellStart"/>
      <w:r w:rsidRPr="00E60E67">
        <w:rPr>
          <w:rFonts w:ascii="Arial" w:hAnsi="Arial" w:cs="Arial"/>
        </w:rPr>
        <w:t>practise</w:t>
      </w:r>
      <w:proofErr w:type="spellEnd"/>
      <w:r w:rsidRPr="00E60E67">
        <w:rPr>
          <w:rFonts w:ascii="Arial" w:hAnsi="Arial" w:cs="Arial"/>
        </w:rPr>
        <w:t xml:space="preserve"> and succeed in tasks related to their learning disability. By doing this, the student became more confident in their ability to perform similar tasks in the future.</w:t>
      </w:r>
    </w:p>
    <w:p w:rsidR="00A97B7B" w:rsidRPr="00AC59AF" w:rsidRDefault="00A97B7B" w:rsidP="00E60E67">
      <w:pPr>
        <w:spacing w:line="360" w:lineRule="auto"/>
        <w:jc w:val="both"/>
        <w:rPr>
          <w:rFonts w:ascii="Arial" w:hAnsi="Arial" w:cs="Arial"/>
          <w:b/>
          <w:u w:val="single"/>
        </w:rPr>
      </w:pPr>
      <w:r w:rsidRPr="00AC59AF">
        <w:rPr>
          <w:rFonts w:ascii="Arial" w:hAnsi="Arial" w:cs="Arial"/>
          <w:b/>
          <w:u w:val="single"/>
        </w:rPr>
        <w:t>Conclusio</w:t>
      </w:r>
      <w:r w:rsidR="006E6629" w:rsidRPr="00AC59AF">
        <w:rPr>
          <w:rFonts w:ascii="Arial" w:hAnsi="Arial" w:cs="Arial"/>
          <w:b/>
          <w:u w:val="single"/>
        </w:rPr>
        <w:t>n</w:t>
      </w:r>
    </w:p>
    <w:p w:rsidR="00E60E67" w:rsidRPr="00E60E67" w:rsidRDefault="00E60E67" w:rsidP="00E60E67">
      <w:pPr>
        <w:spacing w:line="360" w:lineRule="auto"/>
        <w:jc w:val="both"/>
        <w:rPr>
          <w:rFonts w:ascii="Arial" w:hAnsi="Arial" w:cs="Arial"/>
        </w:rPr>
      </w:pPr>
      <w:r w:rsidRPr="00E60E67">
        <w:rPr>
          <w:rFonts w:ascii="Arial" w:hAnsi="Arial" w:cs="Arial"/>
        </w:rPr>
        <w:t xml:space="preserve">In conclusion, </w:t>
      </w:r>
      <w:proofErr w:type="spellStart"/>
      <w:r w:rsidRPr="00E60E67">
        <w:rPr>
          <w:rFonts w:ascii="Arial" w:hAnsi="Arial" w:cs="Arial"/>
        </w:rPr>
        <w:t>Bandura's</w:t>
      </w:r>
      <w:proofErr w:type="spellEnd"/>
      <w:r w:rsidRPr="00E60E67">
        <w:rPr>
          <w:rFonts w:ascii="Arial" w:hAnsi="Arial" w:cs="Arial"/>
        </w:rPr>
        <w:t xml:space="preserve"> Social Learning Theory provides a useful framework for understanding how individuals learn new </w:t>
      </w:r>
      <w:proofErr w:type="spellStart"/>
      <w:r w:rsidRPr="00E60E67">
        <w:rPr>
          <w:rFonts w:ascii="Arial" w:hAnsi="Arial" w:cs="Arial"/>
        </w:rPr>
        <w:t>behaviours</w:t>
      </w:r>
      <w:proofErr w:type="spellEnd"/>
      <w:r w:rsidRPr="00E60E67">
        <w:rPr>
          <w:rFonts w:ascii="Arial" w:hAnsi="Arial" w:cs="Arial"/>
        </w:rPr>
        <w:t xml:space="preserve"> and skills through observation, </w:t>
      </w:r>
      <w:proofErr w:type="spellStart"/>
      <w:r w:rsidRPr="00E60E67">
        <w:rPr>
          <w:rFonts w:ascii="Arial" w:hAnsi="Arial" w:cs="Arial"/>
        </w:rPr>
        <w:t>modelling</w:t>
      </w:r>
      <w:proofErr w:type="spellEnd"/>
      <w:r w:rsidRPr="00E60E67">
        <w:rPr>
          <w:rFonts w:ascii="Arial" w:hAnsi="Arial" w:cs="Arial"/>
        </w:rPr>
        <w:t xml:space="preserve">, and reinforcement. However, the theory has also been subject to criticism and limitations, including the lack of attention paid to internal cognitive processes and the limited applicability of the theory across different cultural contexts. Nonetheless, </w:t>
      </w:r>
      <w:proofErr w:type="spellStart"/>
      <w:r w:rsidRPr="00E60E67">
        <w:rPr>
          <w:rFonts w:ascii="Arial" w:hAnsi="Arial" w:cs="Arial"/>
        </w:rPr>
        <w:t>Bandura's</w:t>
      </w:r>
      <w:proofErr w:type="spellEnd"/>
      <w:r w:rsidRPr="00E60E67">
        <w:rPr>
          <w:rFonts w:ascii="Arial" w:hAnsi="Arial" w:cs="Arial"/>
        </w:rPr>
        <w:t xml:space="preserve"> theory remains relevant for health and social care professionals, particularly in school settings, as demonstrated by the practical examples provided. By understanding how individuals learn and develop their </w:t>
      </w:r>
      <w:proofErr w:type="spellStart"/>
      <w:r w:rsidRPr="00E60E67">
        <w:rPr>
          <w:rFonts w:ascii="Arial" w:hAnsi="Arial" w:cs="Arial"/>
        </w:rPr>
        <w:t>behavioursr</w:t>
      </w:r>
      <w:proofErr w:type="spellEnd"/>
      <w:r w:rsidRPr="00E60E67">
        <w:rPr>
          <w:rFonts w:ascii="Arial" w:hAnsi="Arial" w:cs="Arial"/>
        </w:rPr>
        <w:t xml:space="preserve">, professionals can create positive learning environments and reinforce positive </w:t>
      </w:r>
      <w:proofErr w:type="spellStart"/>
      <w:r w:rsidRPr="00E60E67">
        <w:rPr>
          <w:rFonts w:ascii="Arial" w:hAnsi="Arial" w:cs="Arial"/>
        </w:rPr>
        <w:t>behaviours</w:t>
      </w:r>
      <w:proofErr w:type="spellEnd"/>
      <w:r w:rsidRPr="00E60E67">
        <w:rPr>
          <w:rFonts w:ascii="Arial" w:hAnsi="Arial" w:cs="Arial"/>
        </w:rPr>
        <w:t>, ultimately improving outcomes for their clients.</w:t>
      </w:r>
    </w:p>
    <w:p w:rsidR="00AC59AF" w:rsidRDefault="00AC59AF" w:rsidP="00E60E67">
      <w:pPr>
        <w:spacing w:line="360" w:lineRule="auto"/>
        <w:jc w:val="both"/>
        <w:rPr>
          <w:rFonts w:ascii="Arial" w:hAnsi="Arial" w:cs="Arial"/>
          <w:b/>
          <w:bCs/>
          <w:u w:val="single"/>
        </w:rPr>
      </w:pPr>
    </w:p>
    <w:p w:rsidR="00AC59AF" w:rsidRDefault="00AC59AF" w:rsidP="00E60E67">
      <w:pPr>
        <w:spacing w:line="360" w:lineRule="auto"/>
        <w:jc w:val="both"/>
        <w:rPr>
          <w:rFonts w:ascii="Arial" w:hAnsi="Arial" w:cs="Arial"/>
          <w:b/>
          <w:bCs/>
          <w:u w:val="single"/>
        </w:rPr>
      </w:pPr>
    </w:p>
    <w:p w:rsidR="005A2C18" w:rsidRDefault="005A2C18" w:rsidP="00E60E67">
      <w:pPr>
        <w:spacing w:line="360" w:lineRule="auto"/>
        <w:jc w:val="both"/>
        <w:rPr>
          <w:rFonts w:ascii="Arial" w:hAnsi="Arial" w:cs="Arial"/>
          <w:b/>
          <w:bCs/>
          <w:u w:val="single"/>
        </w:rPr>
      </w:pPr>
    </w:p>
    <w:p w:rsidR="005A2C18" w:rsidRDefault="005A2C18" w:rsidP="00E60E67">
      <w:pPr>
        <w:spacing w:line="360" w:lineRule="auto"/>
        <w:jc w:val="both"/>
        <w:rPr>
          <w:rFonts w:ascii="Arial" w:hAnsi="Arial" w:cs="Arial"/>
          <w:b/>
          <w:bCs/>
          <w:u w:val="single"/>
        </w:rPr>
      </w:pPr>
    </w:p>
    <w:p w:rsidR="001377DA" w:rsidRPr="00AC59AF" w:rsidRDefault="001377DA" w:rsidP="00E60E67">
      <w:pPr>
        <w:spacing w:line="360" w:lineRule="auto"/>
        <w:jc w:val="both"/>
        <w:rPr>
          <w:rFonts w:ascii="Arial" w:hAnsi="Arial" w:cs="Arial"/>
          <w:b/>
          <w:bCs/>
          <w:u w:val="single"/>
        </w:rPr>
      </w:pPr>
      <w:r w:rsidRPr="00AC59AF">
        <w:rPr>
          <w:rFonts w:ascii="Arial" w:hAnsi="Arial" w:cs="Arial"/>
          <w:b/>
          <w:bCs/>
          <w:u w:val="single"/>
        </w:rPr>
        <w:lastRenderedPageBreak/>
        <w:t>Skinner's Theory:</w:t>
      </w:r>
    </w:p>
    <w:p w:rsidR="00E60E67" w:rsidRPr="00E60E67" w:rsidRDefault="00E60E67" w:rsidP="00E60E67">
      <w:pPr>
        <w:pStyle w:val="NormalWeb"/>
        <w:spacing w:line="360" w:lineRule="auto"/>
        <w:rPr>
          <w:rFonts w:ascii="Arial" w:hAnsi="Arial" w:cs="Arial"/>
          <w:color w:val="252525"/>
          <w:sz w:val="22"/>
          <w:szCs w:val="22"/>
        </w:rPr>
      </w:pPr>
      <w:r w:rsidRPr="00E60E67">
        <w:rPr>
          <w:rFonts w:ascii="Arial" w:hAnsi="Arial" w:cs="Arial"/>
          <w:color w:val="252525"/>
          <w:sz w:val="22"/>
          <w:szCs w:val="22"/>
        </w:rPr>
        <w:t>Operant conditioning is the foundation of Skinner's theory. According to this notion, conduct is influenced by its results. According to Skinner, behaviour is either strengthened or weakened by its results, which might be either favourable or unfavourable. Positive outcomes, or rewards, boost the likelihood that a behaviour will repeat itself, whereas negative reinforcement lowers the likelihood that a behaviour will repeat itself (</w:t>
      </w:r>
      <w:proofErr w:type="spellStart"/>
      <w:r w:rsidRPr="00E60E67">
        <w:rPr>
          <w:rFonts w:ascii="Arial" w:hAnsi="Arial" w:cs="Arial"/>
          <w:color w:val="252525"/>
          <w:sz w:val="22"/>
          <w:szCs w:val="22"/>
        </w:rPr>
        <w:t>Schlinger</w:t>
      </w:r>
      <w:proofErr w:type="spellEnd"/>
      <w:r w:rsidRPr="00E60E67">
        <w:rPr>
          <w:rFonts w:ascii="Arial" w:hAnsi="Arial" w:cs="Arial"/>
          <w:color w:val="252525"/>
          <w:sz w:val="22"/>
          <w:szCs w:val="22"/>
        </w:rPr>
        <w:t>, 2021).</w:t>
      </w:r>
    </w:p>
    <w:p w:rsidR="00E60E67" w:rsidRPr="00E60E67" w:rsidRDefault="00E60E67" w:rsidP="00E60E67">
      <w:pPr>
        <w:pStyle w:val="NormalWeb"/>
        <w:spacing w:line="360" w:lineRule="auto"/>
        <w:rPr>
          <w:rFonts w:ascii="Arial" w:hAnsi="Arial" w:cs="Arial"/>
          <w:color w:val="252525"/>
          <w:sz w:val="22"/>
          <w:szCs w:val="22"/>
        </w:rPr>
      </w:pPr>
      <w:r w:rsidRPr="00E60E67">
        <w:rPr>
          <w:rFonts w:ascii="Arial" w:hAnsi="Arial" w:cs="Arial"/>
          <w:color w:val="252525"/>
          <w:sz w:val="22"/>
          <w:szCs w:val="22"/>
        </w:rPr>
        <w:t>Skinner's theory has several practical applications in health and social care settings, including in schools. The examples are:</w:t>
      </w:r>
    </w:p>
    <w:p w:rsidR="008E1AD5" w:rsidRPr="00AC59AF" w:rsidRDefault="008E1AD5" w:rsidP="00E60E67">
      <w:pPr>
        <w:spacing w:line="360" w:lineRule="auto"/>
        <w:jc w:val="both"/>
        <w:rPr>
          <w:rFonts w:ascii="Arial" w:hAnsi="Arial" w:cs="Arial"/>
          <w:b/>
          <w:u w:val="single"/>
        </w:rPr>
      </w:pPr>
      <w:r w:rsidRPr="00AC59AF">
        <w:rPr>
          <w:rFonts w:ascii="Arial" w:hAnsi="Arial" w:cs="Arial"/>
          <w:b/>
          <w:u w:val="single"/>
        </w:rPr>
        <w:t>Problem 1: A student was displaying aggressive behavior towards other students in the classroom and coming late.</w:t>
      </w:r>
    </w:p>
    <w:p w:rsidR="00E60E67" w:rsidRPr="00E60E67" w:rsidRDefault="00E60E67" w:rsidP="00E60E67">
      <w:pPr>
        <w:spacing w:line="360" w:lineRule="auto"/>
        <w:jc w:val="both"/>
        <w:rPr>
          <w:rFonts w:ascii="Arial" w:hAnsi="Arial" w:cs="Arial"/>
        </w:rPr>
      </w:pPr>
      <w:r w:rsidRPr="00E60E67">
        <w:rPr>
          <w:rFonts w:ascii="Arial" w:hAnsi="Arial" w:cs="Arial"/>
        </w:rPr>
        <w:t>I used Skinner's theory to understand that the student's behavior may be reinforced by the attention they receive from their peers and teachers. To address this behavior, I implemented a positive reinforcement plan to reward the student for arriving on time, such as verbal praise, small tokens, or extra privileges.</w:t>
      </w:r>
    </w:p>
    <w:p w:rsidR="007B5F32" w:rsidRPr="00AC59AF" w:rsidRDefault="007B5F32" w:rsidP="00E60E67">
      <w:pPr>
        <w:spacing w:line="360" w:lineRule="auto"/>
        <w:jc w:val="both"/>
        <w:rPr>
          <w:rFonts w:ascii="Arial" w:hAnsi="Arial" w:cs="Arial"/>
          <w:b/>
          <w:u w:val="single"/>
        </w:rPr>
      </w:pPr>
      <w:r w:rsidRPr="00AC59AF">
        <w:rPr>
          <w:rFonts w:ascii="Arial" w:hAnsi="Arial" w:cs="Arial"/>
          <w:b/>
          <w:u w:val="single"/>
        </w:rPr>
        <w:t xml:space="preserve">Problem 2: Some students </w:t>
      </w:r>
      <w:r w:rsidR="008E1AD5" w:rsidRPr="00AC59AF">
        <w:rPr>
          <w:rFonts w:ascii="Arial" w:hAnsi="Arial" w:cs="Arial"/>
          <w:b/>
          <w:u w:val="single"/>
        </w:rPr>
        <w:t xml:space="preserve">were </w:t>
      </w:r>
      <w:r w:rsidRPr="00AC59AF">
        <w:rPr>
          <w:rFonts w:ascii="Arial" w:hAnsi="Arial" w:cs="Arial"/>
          <w:b/>
          <w:u w:val="single"/>
        </w:rPr>
        <w:t>not completing their homework assignments.</w:t>
      </w:r>
    </w:p>
    <w:p w:rsidR="00E60E67" w:rsidRPr="00E60E67" w:rsidRDefault="00E60E67" w:rsidP="00E60E67">
      <w:pPr>
        <w:pStyle w:val="NormalWeb"/>
        <w:spacing w:line="360" w:lineRule="auto"/>
        <w:rPr>
          <w:rFonts w:ascii="Arial" w:hAnsi="Arial" w:cs="Arial"/>
          <w:color w:val="252525"/>
          <w:sz w:val="22"/>
          <w:szCs w:val="22"/>
        </w:rPr>
      </w:pPr>
      <w:r w:rsidRPr="00E60E67">
        <w:rPr>
          <w:rFonts w:ascii="Arial" w:hAnsi="Arial" w:cs="Arial"/>
          <w:color w:val="252525"/>
          <w:sz w:val="22"/>
          <w:szCs w:val="22"/>
        </w:rPr>
        <w:t xml:space="preserve">In the case of homework completion, Skinner's theory suggests that students who receive positive consequences, such as praise or good grades, for completing their homework are more likely to repeat that </w:t>
      </w:r>
      <w:proofErr w:type="spellStart"/>
      <w:r w:rsidRPr="00E60E67">
        <w:rPr>
          <w:rFonts w:ascii="Arial" w:hAnsi="Arial" w:cs="Arial"/>
          <w:color w:val="252525"/>
          <w:sz w:val="22"/>
          <w:szCs w:val="22"/>
        </w:rPr>
        <w:t>behavior</w:t>
      </w:r>
      <w:proofErr w:type="spellEnd"/>
      <w:r w:rsidRPr="00E60E67">
        <w:rPr>
          <w:rFonts w:ascii="Arial" w:hAnsi="Arial" w:cs="Arial"/>
          <w:color w:val="252525"/>
          <w:sz w:val="22"/>
          <w:szCs w:val="22"/>
        </w:rPr>
        <w:t>. I used Skinner's theory to encourage homework completion by providing positive consequences for completing homework, such as extra credit or recognition in front of the class.</w:t>
      </w:r>
    </w:p>
    <w:p w:rsidR="00E60E67" w:rsidRPr="00AC59AF" w:rsidRDefault="00E60E67" w:rsidP="00E60E67">
      <w:pPr>
        <w:pStyle w:val="NormalWeb"/>
        <w:spacing w:line="360" w:lineRule="auto"/>
        <w:rPr>
          <w:rFonts w:ascii="Arial" w:hAnsi="Arial" w:cs="Arial"/>
          <w:color w:val="252525"/>
          <w:sz w:val="22"/>
          <w:szCs w:val="22"/>
          <w:u w:val="single"/>
        </w:rPr>
      </w:pPr>
      <w:r w:rsidRPr="00AC59AF">
        <w:rPr>
          <w:rStyle w:val="Strong"/>
          <w:rFonts w:ascii="Arial" w:hAnsi="Arial" w:cs="Arial"/>
          <w:color w:val="252525"/>
          <w:sz w:val="22"/>
          <w:szCs w:val="22"/>
          <w:u w:val="single"/>
        </w:rPr>
        <w:t>Problem 3: A student with a learning disability was having difficulty developing self-efficacy.</w:t>
      </w:r>
    </w:p>
    <w:p w:rsidR="00E60E67" w:rsidRPr="00E60E67" w:rsidRDefault="00E60E67" w:rsidP="00E60E67">
      <w:pPr>
        <w:pStyle w:val="NormalWeb"/>
        <w:spacing w:line="360" w:lineRule="auto"/>
        <w:rPr>
          <w:rFonts w:ascii="Arial" w:hAnsi="Arial" w:cs="Arial"/>
          <w:color w:val="252525"/>
          <w:sz w:val="22"/>
          <w:szCs w:val="22"/>
        </w:rPr>
      </w:pPr>
      <w:r w:rsidRPr="00E60E67">
        <w:rPr>
          <w:rFonts w:ascii="Arial" w:hAnsi="Arial" w:cs="Arial"/>
          <w:color w:val="252525"/>
          <w:sz w:val="22"/>
          <w:szCs w:val="22"/>
        </w:rPr>
        <w:t xml:space="preserve">Positive reinforcement increases the likelihood of a </w:t>
      </w:r>
      <w:proofErr w:type="spellStart"/>
      <w:r w:rsidRPr="00E60E67">
        <w:rPr>
          <w:rFonts w:ascii="Arial" w:hAnsi="Arial" w:cs="Arial"/>
          <w:color w:val="252525"/>
          <w:sz w:val="22"/>
          <w:szCs w:val="22"/>
        </w:rPr>
        <w:t>behavior</w:t>
      </w:r>
      <w:proofErr w:type="spellEnd"/>
      <w:r w:rsidRPr="00E60E67">
        <w:rPr>
          <w:rFonts w:ascii="Arial" w:hAnsi="Arial" w:cs="Arial"/>
          <w:color w:val="252525"/>
          <w:sz w:val="22"/>
          <w:szCs w:val="22"/>
        </w:rPr>
        <w:t xml:space="preserve"> occurring again, while punishment decreases the likelihood of a </w:t>
      </w:r>
      <w:proofErr w:type="spellStart"/>
      <w:r w:rsidRPr="00E60E67">
        <w:rPr>
          <w:rFonts w:ascii="Arial" w:hAnsi="Arial" w:cs="Arial"/>
          <w:color w:val="252525"/>
          <w:sz w:val="22"/>
          <w:szCs w:val="22"/>
        </w:rPr>
        <w:t>behavior</w:t>
      </w:r>
      <w:proofErr w:type="spellEnd"/>
      <w:r w:rsidRPr="00E60E67">
        <w:rPr>
          <w:rFonts w:ascii="Arial" w:hAnsi="Arial" w:cs="Arial"/>
          <w:color w:val="252525"/>
          <w:sz w:val="22"/>
          <w:szCs w:val="22"/>
        </w:rPr>
        <w:t xml:space="preserve"> occurring again. To promote self-efficacy in a student with a learning disability, I used positive reinforcement to encourage the student's effort and progress. For instance, I praised the student for completing a difficult task or making progress on a skill that increased his belief in his ability to accomplish future tasks.</w:t>
      </w:r>
    </w:p>
    <w:p w:rsidR="005A2C18" w:rsidRDefault="005A2C18" w:rsidP="00E60E67">
      <w:pPr>
        <w:spacing w:line="360" w:lineRule="auto"/>
        <w:jc w:val="both"/>
        <w:rPr>
          <w:rFonts w:ascii="Arial" w:hAnsi="Arial" w:cs="Arial"/>
          <w:b/>
          <w:color w:val="000000" w:themeColor="text1"/>
          <w:u w:val="single"/>
        </w:rPr>
      </w:pPr>
    </w:p>
    <w:p w:rsidR="00A97B7B" w:rsidRPr="00AC59AF" w:rsidRDefault="00A97B7B" w:rsidP="00E60E67">
      <w:pPr>
        <w:spacing w:line="360" w:lineRule="auto"/>
        <w:jc w:val="both"/>
        <w:rPr>
          <w:rFonts w:ascii="Arial" w:hAnsi="Arial" w:cs="Arial"/>
          <w:b/>
          <w:color w:val="000000" w:themeColor="text1"/>
          <w:u w:val="single"/>
        </w:rPr>
      </w:pPr>
      <w:r w:rsidRPr="00AC59AF">
        <w:rPr>
          <w:rFonts w:ascii="Arial" w:hAnsi="Arial" w:cs="Arial"/>
          <w:b/>
          <w:color w:val="000000" w:themeColor="text1"/>
          <w:u w:val="single"/>
        </w:rPr>
        <w:lastRenderedPageBreak/>
        <w:t>Conclusio</w:t>
      </w:r>
      <w:r w:rsidR="008957D4" w:rsidRPr="00AC59AF">
        <w:rPr>
          <w:rFonts w:ascii="Arial" w:hAnsi="Arial" w:cs="Arial"/>
          <w:b/>
          <w:color w:val="000000" w:themeColor="text1"/>
          <w:u w:val="single"/>
        </w:rPr>
        <w:t>n</w:t>
      </w:r>
    </w:p>
    <w:p w:rsidR="00E60E67" w:rsidRPr="00E60E67" w:rsidRDefault="00E60E67" w:rsidP="00E60E67">
      <w:pPr>
        <w:pStyle w:val="NormalWeb"/>
        <w:spacing w:line="360" w:lineRule="auto"/>
        <w:rPr>
          <w:rFonts w:ascii="Arial" w:hAnsi="Arial" w:cs="Arial"/>
          <w:color w:val="252525"/>
          <w:sz w:val="22"/>
          <w:szCs w:val="22"/>
        </w:rPr>
      </w:pPr>
      <w:r w:rsidRPr="00E60E67">
        <w:rPr>
          <w:rFonts w:ascii="Arial" w:hAnsi="Arial" w:cs="Arial"/>
          <w:color w:val="252525"/>
          <w:sz w:val="22"/>
          <w:szCs w:val="22"/>
        </w:rPr>
        <w:t xml:space="preserve">In conclusion, B.F. Skinner's operant conditioning theory emphasizes that </w:t>
      </w:r>
      <w:proofErr w:type="spellStart"/>
      <w:r w:rsidRPr="00E60E67">
        <w:rPr>
          <w:rFonts w:ascii="Arial" w:hAnsi="Arial" w:cs="Arial"/>
          <w:color w:val="252525"/>
          <w:sz w:val="22"/>
          <w:szCs w:val="22"/>
        </w:rPr>
        <w:t>behavior</w:t>
      </w:r>
      <w:proofErr w:type="spellEnd"/>
      <w:r w:rsidRPr="00E60E67">
        <w:rPr>
          <w:rFonts w:ascii="Arial" w:hAnsi="Arial" w:cs="Arial"/>
          <w:color w:val="252525"/>
          <w:sz w:val="22"/>
          <w:szCs w:val="22"/>
        </w:rPr>
        <w:t xml:space="preserve"> is shaped by its consequences. Positive reinforcement increases the likelihood of a </w:t>
      </w:r>
      <w:proofErr w:type="spellStart"/>
      <w:r w:rsidRPr="00E60E67">
        <w:rPr>
          <w:rFonts w:ascii="Arial" w:hAnsi="Arial" w:cs="Arial"/>
          <w:color w:val="252525"/>
          <w:sz w:val="22"/>
          <w:szCs w:val="22"/>
        </w:rPr>
        <w:t>behavior</w:t>
      </w:r>
      <w:proofErr w:type="spellEnd"/>
      <w:r w:rsidRPr="00E60E67">
        <w:rPr>
          <w:rFonts w:ascii="Arial" w:hAnsi="Arial" w:cs="Arial"/>
          <w:color w:val="252525"/>
          <w:sz w:val="22"/>
          <w:szCs w:val="22"/>
        </w:rPr>
        <w:t xml:space="preserve"> occurring again, while negative reinforcement decreases the likelihood of a </w:t>
      </w:r>
      <w:proofErr w:type="spellStart"/>
      <w:r w:rsidRPr="00E60E67">
        <w:rPr>
          <w:rFonts w:ascii="Arial" w:hAnsi="Arial" w:cs="Arial"/>
          <w:color w:val="252525"/>
          <w:sz w:val="22"/>
          <w:szCs w:val="22"/>
        </w:rPr>
        <w:t>behavior</w:t>
      </w:r>
      <w:proofErr w:type="spellEnd"/>
      <w:r w:rsidRPr="00E60E67">
        <w:rPr>
          <w:rFonts w:ascii="Arial" w:hAnsi="Arial" w:cs="Arial"/>
          <w:color w:val="252525"/>
          <w:sz w:val="22"/>
          <w:szCs w:val="22"/>
        </w:rPr>
        <w:t xml:space="preserve"> occurring again. However, Skinner's theory has limitations, such as its narrow focus on observable </w:t>
      </w:r>
      <w:proofErr w:type="spellStart"/>
      <w:r w:rsidRPr="00E60E67">
        <w:rPr>
          <w:rFonts w:ascii="Arial" w:hAnsi="Arial" w:cs="Arial"/>
          <w:color w:val="252525"/>
          <w:sz w:val="22"/>
          <w:szCs w:val="22"/>
        </w:rPr>
        <w:t>behavior</w:t>
      </w:r>
      <w:proofErr w:type="spellEnd"/>
      <w:r w:rsidRPr="00E60E67">
        <w:rPr>
          <w:rFonts w:ascii="Arial" w:hAnsi="Arial" w:cs="Arial"/>
          <w:color w:val="252525"/>
          <w:sz w:val="22"/>
          <w:szCs w:val="22"/>
        </w:rPr>
        <w:t xml:space="preserve"> and disregard for cognitive processes. Furthermore, Skinner's emphasis on external reinforcement has been criticized for neglecting the role of intrinsic motivation in </w:t>
      </w:r>
      <w:proofErr w:type="spellStart"/>
      <w:r w:rsidRPr="00E60E67">
        <w:rPr>
          <w:rFonts w:ascii="Arial" w:hAnsi="Arial" w:cs="Arial"/>
          <w:color w:val="252525"/>
          <w:sz w:val="22"/>
          <w:szCs w:val="22"/>
        </w:rPr>
        <w:t>behavior</w:t>
      </w:r>
      <w:proofErr w:type="spellEnd"/>
      <w:r w:rsidRPr="00E60E67">
        <w:rPr>
          <w:rFonts w:ascii="Arial" w:hAnsi="Arial" w:cs="Arial"/>
          <w:color w:val="252525"/>
          <w:sz w:val="22"/>
          <w:szCs w:val="22"/>
        </w:rPr>
        <w:t xml:space="preserve">. Overall, while Skinner's theory has useful applications, it should be considered alongside other theories and approaches to fully understand </w:t>
      </w:r>
      <w:proofErr w:type="spellStart"/>
      <w:r w:rsidRPr="00E60E67">
        <w:rPr>
          <w:rFonts w:ascii="Arial" w:hAnsi="Arial" w:cs="Arial"/>
          <w:color w:val="252525"/>
          <w:sz w:val="22"/>
          <w:szCs w:val="22"/>
        </w:rPr>
        <w:t>behavior</w:t>
      </w:r>
      <w:proofErr w:type="spellEnd"/>
      <w:r w:rsidRPr="00E60E67">
        <w:rPr>
          <w:rFonts w:ascii="Arial" w:hAnsi="Arial" w:cs="Arial"/>
          <w:color w:val="252525"/>
          <w:sz w:val="22"/>
          <w:szCs w:val="22"/>
        </w:rPr>
        <w:t>.</w:t>
      </w:r>
    </w:p>
    <w:p w:rsidR="00E60E67" w:rsidRPr="00AC59AF" w:rsidRDefault="00E60E67" w:rsidP="00E60E67">
      <w:pPr>
        <w:pStyle w:val="NormalWeb"/>
        <w:spacing w:line="360" w:lineRule="auto"/>
        <w:rPr>
          <w:rFonts w:ascii="Arial" w:hAnsi="Arial" w:cs="Arial"/>
          <w:color w:val="252525"/>
          <w:sz w:val="22"/>
          <w:szCs w:val="22"/>
          <w:u w:val="single"/>
        </w:rPr>
      </w:pPr>
      <w:r w:rsidRPr="00AC59AF">
        <w:rPr>
          <w:rStyle w:val="Strong"/>
          <w:rFonts w:ascii="Arial" w:hAnsi="Arial" w:cs="Arial"/>
          <w:color w:val="252525"/>
          <w:sz w:val="22"/>
          <w:szCs w:val="22"/>
          <w:u w:val="single"/>
        </w:rPr>
        <w:t>Pavlov's Classical Conditioning Theory:</w:t>
      </w:r>
    </w:p>
    <w:p w:rsidR="00E60E67" w:rsidRPr="00E60E67" w:rsidRDefault="00E60E67" w:rsidP="00E60E67">
      <w:pPr>
        <w:pStyle w:val="NormalWeb"/>
        <w:spacing w:line="360" w:lineRule="auto"/>
        <w:rPr>
          <w:rFonts w:ascii="Arial" w:hAnsi="Arial" w:cs="Arial"/>
          <w:color w:val="252525"/>
          <w:sz w:val="22"/>
          <w:szCs w:val="22"/>
        </w:rPr>
      </w:pPr>
      <w:r w:rsidRPr="00E60E67">
        <w:rPr>
          <w:rFonts w:ascii="Arial" w:hAnsi="Arial" w:cs="Arial"/>
          <w:color w:val="252525"/>
          <w:sz w:val="22"/>
          <w:szCs w:val="22"/>
        </w:rPr>
        <w:t>Pavlov's theory is based on classical conditioning (Zhang et al., 2020). This theory states that behaviour can be learned through association. Pavlov believed that behaviour is shaped by the stimuli that precede it (</w:t>
      </w:r>
      <w:proofErr w:type="spellStart"/>
      <w:r w:rsidRPr="00E60E67">
        <w:rPr>
          <w:rFonts w:ascii="Arial" w:hAnsi="Arial" w:cs="Arial"/>
          <w:color w:val="252525"/>
          <w:sz w:val="22"/>
          <w:szCs w:val="22"/>
        </w:rPr>
        <w:t>Yusra</w:t>
      </w:r>
      <w:proofErr w:type="spellEnd"/>
      <w:r w:rsidRPr="00E60E67">
        <w:rPr>
          <w:rFonts w:ascii="Arial" w:hAnsi="Arial" w:cs="Arial"/>
          <w:color w:val="252525"/>
          <w:sz w:val="22"/>
          <w:szCs w:val="22"/>
        </w:rPr>
        <w:t xml:space="preserve">, </w:t>
      </w:r>
      <w:proofErr w:type="spellStart"/>
      <w:r w:rsidRPr="00E60E67">
        <w:rPr>
          <w:rFonts w:ascii="Arial" w:hAnsi="Arial" w:cs="Arial"/>
          <w:color w:val="252525"/>
          <w:sz w:val="22"/>
          <w:szCs w:val="22"/>
        </w:rPr>
        <w:t>Neviyarni</w:t>
      </w:r>
      <w:proofErr w:type="spellEnd"/>
      <w:r w:rsidRPr="00E60E67">
        <w:rPr>
          <w:rFonts w:ascii="Arial" w:hAnsi="Arial" w:cs="Arial"/>
          <w:color w:val="252525"/>
          <w:sz w:val="22"/>
          <w:szCs w:val="22"/>
        </w:rPr>
        <w:t xml:space="preserve">, &amp; </w:t>
      </w:r>
      <w:proofErr w:type="spellStart"/>
      <w:r w:rsidRPr="00E60E67">
        <w:rPr>
          <w:rFonts w:ascii="Arial" w:hAnsi="Arial" w:cs="Arial"/>
          <w:color w:val="252525"/>
          <w:sz w:val="22"/>
          <w:szCs w:val="22"/>
        </w:rPr>
        <w:t>Erianjoni</w:t>
      </w:r>
      <w:proofErr w:type="spellEnd"/>
      <w:r w:rsidRPr="00E60E67">
        <w:rPr>
          <w:rFonts w:ascii="Arial" w:hAnsi="Arial" w:cs="Arial"/>
          <w:color w:val="252525"/>
          <w:sz w:val="22"/>
          <w:szCs w:val="22"/>
        </w:rPr>
        <w:t>, 2022). He conducted a famous experiment where he conditioned pups to salivate at the sound of a bell by recurrently pairing the sound of the bell with the presentation of food (</w:t>
      </w:r>
      <w:proofErr w:type="spellStart"/>
      <w:r w:rsidRPr="00E60E67">
        <w:rPr>
          <w:rFonts w:ascii="Arial" w:hAnsi="Arial" w:cs="Arial"/>
          <w:color w:val="252525"/>
          <w:sz w:val="22"/>
          <w:szCs w:val="22"/>
        </w:rPr>
        <w:t>Akpan</w:t>
      </w:r>
      <w:proofErr w:type="spellEnd"/>
      <w:r w:rsidRPr="00E60E67">
        <w:rPr>
          <w:rFonts w:ascii="Arial" w:hAnsi="Arial" w:cs="Arial"/>
          <w:color w:val="252525"/>
          <w:sz w:val="22"/>
          <w:szCs w:val="22"/>
        </w:rPr>
        <w:t>, 2020).</w:t>
      </w:r>
    </w:p>
    <w:p w:rsidR="00E60E67" w:rsidRPr="00AC59AF" w:rsidRDefault="00E60E67" w:rsidP="00E60E67">
      <w:pPr>
        <w:pStyle w:val="NormalWeb"/>
        <w:spacing w:line="360" w:lineRule="auto"/>
        <w:rPr>
          <w:rFonts w:ascii="Arial" w:hAnsi="Arial" w:cs="Arial"/>
          <w:color w:val="252525"/>
          <w:sz w:val="22"/>
          <w:szCs w:val="22"/>
          <w:u w:val="single"/>
        </w:rPr>
      </w:pPr>
      <w:r w:rsidRPr="00AC59AF">
        <w:rPr>
          <w:rStyle w:val="Strong"/>
          <w:rFonts w:ascii="Arial" w:hAnsi="Arial" w:cs="Arial"/>
          <w:color w:val="252525"/>
          <w:sz w:val="22"/>
          <w:szCs w:val="22"/>
          <w:u w:val="single"/>
        </w:rPr>
        <w:t xml:space="preserve">Problem 1: A student was displaying aggressive </w:t>
      </w:r>
      <w:proofErr w:type="spellStart"/>
      <w:r w:rsidRPr="00AC59AF">
        <w:rPr>
          <w:rStyle w:val="Strong"/>
          <w:rFonts w:ascii="Arial" w:hAnsi="Arial" w:cs="Arial"/>
          <w:color w:val="252525"/>
          <w:sz w:val="22"/>
          <w:szCs w:val="22"/>
          <w:u w:val="single"/>
        </w:rPr>
        <w:t>behavior</w:t>
      </w:r>
      <w:proofErr w:type="spellEnd"/>
      <w:r w:rsidRPr="00AC59AF">
        <w:rPr>
          <w:rStyle w:val="Strong"/>
          <w:rFonts w:ascii="Arial" w:hAnsi="Arial" w:cs="Arial"/>
          <w:color w:val="252525"/>
          <w:sz w:val="22"/>
          <w:szCs w:val="22"/>
          <w:u w:val="single"/>
        </w:rPr>
        <w:t xml:space="preserve"> towards other students in the classroom and coming late.</w:t>
      </w:r>
    </w:p>
    <w:p w:rsidR="00E60E67" w:rsidRPr="00E60E67" w:rsidRDefault="00E60E67" w:rsidP="00E60E67">
      <w:pPr>
        <w:pStyle w:val="NormalWeb"/>
        <w:spacing w:line="360" w:lineRule="auto"/>
        <w:rPr>
          <w:rFonts w:ascii="Arial" w:hAnsi="Arial" w:cs="Arial"/>
          <w:color w:val="252525"/>
          <w:sz w:val="22"/>
          <w:szCs w:val="22"/>
        </w:rPr>
      </w:pPr>
      <w:r w:rsidRPr="00E60E67">
        <w:rPr>
          <w:rFonts w:ascii="Arial" w:hAnsi="Arial" w:cs="Arial"/>
          <w:color w:val="252525"/>
          <w:sz w:val="22"/>
          <w:szCs w:val="22"/>
        </w:rPr>
        <w:t xml:space="preserve">In the case of a student exhibiting aggressive behaviour and coming late, there are a few different ways that Pavlov's theory could be applied to address these issues, including addressing the stimuli that are triggering the aggressive </w:t>
      </w:r>
      <w:proofErr w:type="spellStart"/>
      <w:r w:rsidRPr="00E60E67">
        <w:rPr>
          <w:rFonts w:ascii="Arial" w:hAnsi="Arial" w:cs="Arial"/>
          <w:color w:val="252525"/>
          <w:sz w:val="22"/>
          <w:szCs w:val="22"/>
        </w:rPr>
        <w:t>behaviour,and</w:t>
      </w:r>
      <w:proofErr w:type="spellEnd"/>
      <w:r w:rsidRPr="00E60E67">
        <w:rPr>
          <w:rFonts w:ascii="Arial" w:hAnsi="Arial" w:cs="Arial"/>
          <w:color w:val="252525"/>
          <w:sz w:val="22"/>
          <w:szCs w:val="22"/>
        </w:rPr>
        <w:t xml:space="preserve"> creating positive associations with</w:t>
      </w:r>
    </w:p>
    <w:p w:rsidR="00E60E67" w:rsidRPr="00E60E67" w:rsidRDefault="00E60E67" w:rsidP="00E60E67">
      <w:pPr>
        <w:pStyle w:val="NormalWeb"/>
        <w:spacing w:line="360" w:lineRule="auto"/>
        <w:rPr>
          <w:rFonts w:ascii="Arial" w:hAnsi="Arial" w:cs="Arial"/>
          <w:color w:val="252525"/>
          <w:sz w:val="22"/>
          <w:szCs w:val="22"/>
        </w:rPr>
      </w:pPr>
      <w:proofErr w:type="gramStart"/>
      <w:r w:rsidRPr="00E60E67">
        <w:rPr>
          <w:rFonts w:ascii="Arial" w:hAnsi="Arial" w:cs="Arial"/>
          <w:color w:val="252525"/>
          <w:sz w:val="22"/>
          <w:szCs w:val="22"/>
        </w:rPr>
        <w:t>punctuality</w:t>
      </w:r>
      <w:proofErr w:type="gramEnd"/>
      <w:r w:rsidRPr="00E60E67">
        <w:rPr>
          <w:rFonts w:ascii="Arial" w:hAnsi="Arial" w:cs="Arial"/>
          <w:color w:val="252525"/>
          <w:sz w:val="22"/>
          <w:szCs w:val="22"/>
        </w:rPr>
        <w:t>. Therefore, I rewarded the student for arriving on time and by creating a positive and welcoming classroom environment that motivated the student to be a part of.</w:t>
      </w:r>
    </w:p>
    <w:p w:rsidR="00E60E67" w:rsidRPr="00AC59AF" w:rsidRDefault="00E60E67" w:rsidP="00E60E67">
      <w:pPr>
        <w:pStyle w:val="NormalWeb"/>
        <w:spacing w:line="360" w:lineRule="auto"/>
        <w:rPr>
          <w:rFonts w:ascii="Arial" w:hAnsi="Arial" w:cs="Arial"/>
          <w:color w:val="252525"/>
          <w:sz w:val="22"/>
          <w:szCs w:val="22"/>
          <w:u w:val="single"/>
        </w:rPr>
      </w:pPr>
      <w:r w:rsidRPr="00AC59AF">
        <w:rPr>
          <w:rStyle w:val="Strong"/>
          <w:rFonts w:ascii="Arial" w:hAnsi="Arial" w:cs="Arial"/>
          <w:color w:val="252525"/>
          <w:sz w:val="22"/>
          <w:szCs w:val="22"/>
          <w:u w:val="single"/>
        </w:rPr>
        <w:t>Problem 2: Some students were not completing their homework assignments.</w:t>
      </w:r>
    </w:p>
    <w:p w:rsidR="00E60E67" w:rsidRPr="00E60E67" w:rsidRDefault="00E60E67" w:rsidP="00E60E67">
      <w:pPr>
        <w:pStyle w:val="NormalWeb"/>
        <w:spacing w:line="360" w:lineRule="auto"/>
        <w:rPr>
          <w:rFonts w:ascii="Arial" w:hAnsi="Arial" w:cs="Arial"/>
          <w:color w:val="252525"/>
          <w:sz w:val="22"/>
          <w:szCs w:val="22"/>
        </w:rPr>
      </w:pPr>
      <w:r w:rsidRPr="00E60E67">
        <w:rPr>
          <w:rFonts w:ascii="Arial" w:hAnsi="Arial" w:cs="Arial"/>
          <w:color w:val="252525"/>
          <w:sz w:val="22"/>
          <w:szCs w:val="22"/>
        </w:rPr>
        <w:t xml:space="preserve">Pavlov's theory suggests that teachers can associate completing homework with positive feelings, such as a sense of accomplishment or pride. I used Pavlov's theory to encourage homework completion by providing positive feedback and recognition when students complete </w:t>
      </w:r>
      <w:r w:rsidRPr="00E60E67">
        <w:rPr>
          <w:rFonts w:ascii="Arial" w:hAnsi="Arial" w:cs="Arial"/>
          <w:color w:val="252525"/>
          <w:sz w:val="22"/>
          <w:szCs w:val="22"/>
        </w:rPr>
        <w:lastRenderedPageBreak/>
        <w:t xml:space="preserve">their assignments. Over time, students may associate completing homework with positive feelings, making them more likely to continue the </w:t>
      </w:r>
      <w:proofErr w:type="spellStart"/>
      <w:r w:rsidRPr="00E60E67">
        <w:rPr>
          <w:rFonts w:ascii="Arial" w:hAnsi="Arial" w:cs="Arial"/>
          <w:color w:val="252525"/>
          <w:sz w:val="22"/>
          <w:szCs w:val="22"/>
        </w:rPr>
        <w:t>behavior</w:t>
      </w:r>
      <w:proofErr w:type="spellEnd"/>
      <w:r w:rsidRPr="00E60E67">
        <w:rPr>
          <w:rFonts w:ascii="Arial" w:hAnsi="Arial" w:cs="Arial"/>
          <w:color w:val="252525"/>
          <w:sz w:val="22"/>
          <w:szCs w:val="22"/>
        </w:rPr>
        <w:t>.</w:t>
      </w:r>
    </w:p>
    <w:p w:rsidR="00E60E67" w:rsidRPr="00AC59AF" w:rsidRDefault="00E60E67" w:rsidP="00E60E67">
      <w:pPr>
        <w:pStyle w:val="NormalWeb"/>
        <w:spacing w:line="360" w:lineRule="auto"/>
        <w:rPr>
          <w:rFonts w:ascii="Arial" w:hAnsi="Arial" w:cs="Arial"/>
          <w:color w:val="252525"/>
          <w:sz w:val="22"/>
          <w:szCs w:val="22"/>
          <w:u w:val="single"/>
        </w:rPr>
      </w:pPr>
      <w:r w:rsidRPr="00AC59AF">
        <w:rPr>
          <w:rStyle w:val="Strong"/>
          <w:rFonts w:ascii="Arial" w:hAnsi="Arial" w:cs="Arial"/>
          <w:color w:val="252525"/>
          <w:sz w:val="22"/>
          <w:szCs w:val="22"/>
          <w:u w:val="single"/>
        </w:rPr>
        <w:t>Problem 3: A student with a learning disability was having difficulty developing self-efficacy.</w:t>
      </w:r>
    </w:p>
    <w:p w:rsidR="00E60E67" w:rsidRPr="00E60E67" w:rsidRDefault="00E60E67" w:rsidP="00E60E67">
      <w:pPr>
        <w:pStyle w:val="NormalWeb"/>
        <w:spacing w:line="360" w:lineRule="auto"/>
        <w:rPr>
          <w:rFonts w:ascii="Arial" w:hAnsi="Arial" w:cs="Arial"/>
          <w:color w:val="252525"/>
          <w:sz w:val="22"/>
          <w:szCs w:val="22"/>
        </w:rPr>
      </w:pPr>
      <w:r w:rsidRPr="00E60E67">
        <w:rPr>
          <w:rFonts w:ascii="Arial" w:hAnsi="Arial" w:cs="Arial"/>
          <w:color w:val="252525"/>
          <w:sz w:val="22"/>
          <w:szCs w:val="22"/>
        </w:rPr>
        <w:t xml:space="preserve">Pavlov's theory of classical conditioning suggests that </w:t>
      </w:r>
      <w:proofErr w:type="spellStart"/>
      <w:r w:rsidRPr="00E60E67">
        <w:rPr>
          <w:rFonts w:ascii="Arial" w:hAnsi="Arial" w:cs="Arial"/>
          <w:color w:val="252525"/>
          <w:sz w:val="22"/>
          <w:szCs w:val="22"/>
        </w:rPr>
        <w:t>behavior</w:t>
      </w:r>
      <w:proofErr w:type="spellEnd"/>
      <w:r w:rsidRPr="00E60E67">
        <w:rPr>
          <w:rFonts w:ascii="Arial" w:hAnsi="Arial" w:cs="Arial"/>
          <w:color w:val="252525"/>
          <w:sz w:val="22"/>
          <w:szCs w:val="22"/>
        </w:rPr>
        <w:t xml:space="preserve"> is learned by associating a neutral stimulus with a natural response. To promote self-efficacy in a student with a learning disability, I used classical conditioning to create positive associations with academic or social situations that the student found challenging. For instance, I used to pair a difficult academic task with a positive experience, such as a preferred activity or a small reward, to create a positive association with the task.</w:t>
      </w:r>
    </w:p>
    <w:p w:rsidR="00E60E67" w:rsidRPr="00AC59AF" w:rsidRDefault="00E60E67" w:rsidP="00E60E67">
      <w:pPr>
        <w:pStyle w:val="NormalWeb"/>
        <w:spacing w:line="360" w:lineRule="auto"/>
        <w:rPr>
          <w:rFonts w:ascii="Arial" w:hAnsi="Arial" w:cs="Arial"/>
          <w:color w:val="252525"/>
          <w:sz w:val="22"/>
          <w:szCs w:val="22"/>
          <w:u w:val="single"/>
        </w:rPr>
      </w:pPr>
      <w:r w:rsidRPr="00AC59AF">
        <w:rPr>
          <w:rStyle w:val="Strong"/>
          <w:rFonts w:ascii="Arial" w:hAnsi="Arial" w:cs="Arial"/>
          <w:color w:val="252525"/>
          <w:sz w:val="22"/>
          <w:szCs w:val="22"/>
          <w:u w:val="single"/>
        </w:rPr>
        <w:t>Conclusion</w:t>
      </w:r>
    </w:p>
    <w:p w:rsidR="00E60E67" w:rsidRPr="00E60E67" w:rsidRDefault="00E60E67" w:rsidP="00E60E67">
      <w:pPr>
        <w:pStyle w:val="NormalWeb"/>
        <w:spacing w:line="360" w:lineRule="auto"/>
        <w:rPr>
          <w:rFonts w:ascii="Arial" w:hAnsi="Arial" w:cs="Arial"/>
          <w:color w:val="252525"/>
          <w:sz w:val="22"/>
          <w:szCs w:val="22"/>
        </w:rPr>
      </w:pPr>
      <w:r w:rsidRPr="00E60E67">
        <w:rPr>
          <w:rFonts w:ascii="Arial" w:hAnsi="Arial" w:cs="Arial"/>
          <w:color w:val="252525"/>
          <w:sz w:val="22"/>
          <w:szCs w:val="22"/>
        </w:rPr>
        <w:t>While Pavlov's theory of classical conditioning has been widely used to address various behavioural problems, one of its limitations is that it fails to account for the cognitive and emotional factors that contribute to behaviour (Zhang et al., 2020). Furthermore, the theory has been criticised for being reductionist and oversimplified, as it only considers behaviour in terms of stimulus-response associations (</w:t>
      </w:r>
      <w:proofErr w:type="spellStart"/>
      <w:r w:rsidRPr="00E60E67">
        <w:rPr>
          <w:rFonts w:ascii="Arial" w:hAnsi="Arial" w:cs="Arial"/>
          <w:color w:val="252525"/>
          <w:sz w:val="22"/>
          <w:szCs w:val="22"/>
        </w:rPr>
        <w:t>Yusra</w:t>
      </w:r>
      <w:proofErr w:type="spellEnd"/>
      <w:r w:rsidRPr="00E60E67">
        <w:rPr>
          <w:rFonts w:ascii="Arial" w:hAnsi="Arial" w:cs="Arial"/>
          <w:color w:val="252525"/>
          <w:sz w:val="22"/>
          <w:szCs w:val="22"/>
        </w:rPr>
        <w:t xml:space="preserve">, </w:t>
      </w:r>
      <w:proofErr w:type="spellStart"/>
      <w:r w:rsidRPr="00E60E67">
        <w:rPr>
          <w:rFonts w:ascii="Arial" w:hAnsi="Arial" w:cs="Arial"/>
          <w:color w:val="252525"/>
          <w:sz w:val="22"/>
          <w:szCs w:val="22"/>
        </w:rPr>
        <w:t>Neviyarni</w:t>
      </w:r>
      <w:proofErr w:type="spellEnd"/>
      <w:r w:rsidRPr="00E60E67">
        <w:rPr>
          <w:rFonts w:ascii="Arial" w:hAnsi="Arial" w:cs="Arial"/>
          <w:color w:val="252525"/>
          <w:sz w:val="22"/>
          <w:szCs w:val="22"/>
        </w:rPr>
        <w:t xml:space="preserve">, &amp; </w:t>
      </w:r>
      <w:proofErr w:type="spellStart"/>
      <w:r w:rsidRPr="00E60E67">
        <w:rPr>
          <w:rFonts w:ascii="Arial" w:hAnsi="Arial" w:cs="Arial"/>
          <w:color w:val="252525"/>
          <w:sz w:val="22"/>
          <w:szCs w:val="22"/>
        </w:rPr>
        <w:t>Erianjoni</w:t>
      </w:r>
      <w:proofErr w:type="spellEnd"/>
      <w:r w:rsidRPr="00E60E67">
        <w:rPr>
          <w:rFonts w:ascii="Arial" w:hAnsi="Arial" w:cs="Arial"/>
          <w:color w:val="252525"/>
          <w:sz w:val="22"/>
          <w:szCs w:val="22"/>
        </w:rPr>
        <w:t>, 2022).</w:t>
      </w:r>
    </w:p>
    <w:p w:rsidR="00E60E67" w:rsidRPr="00E60E67" w:rsidRDefault="00E60E67" w:rsidP="00E60E67">
      <w:pPr>
        <w:pStyle w:val="NormalWeb"/>
        <w:spacing w:line="360" w:lineRule="auto"/>
        <w:rPr>
          <w:rFonts w:ascii="Arial" w:hAnsi="Arial" w:cs="Arial"/>
          <w:color w:val="252525"/>
          <w:sz w:val="22"/>
          <w:szCs w:val="22"/>
        </w:rPr>
      </w:pPr>
      <w:r w:rsidRPr="00E60E67">
        <w:rPr>
          <w:rFonts w:ascii="Arial" w:hAnsi="Arial" w:cs="Arial"/>
          <w:color w:val="252525"/>
          <w:sz w:val="22"/>
          <w:szCs w:val="22"/>
        </w:rPr>
        <w:t xml:space="preserve">In the case of addressing the student's aggressive </w:t>
      </w:r>
      <w:proofErr w:type="spellStart"/>
      <w:r w:rsidRPr="00E60E67">
        <w:rPr>
          <w:rFonts w:ascii="Arial" w:hAnsi="Arial" w:cs="Arial"/>
          <w:color w:val="252525"/>
          <w:sz w:val="22"/>
          <w:szCs w:val="22"/>
        </w:rPr>
        <w:t>behavior</w:t>
      </w:r>
      <w:proofErr w:type="spellEnd"/>
      <w:r w:rsidRPr="00E60E67">
        <w:rPr>
          <w:rFonts w:ascii="Arial" w:hAnsi="Arial" w:cs="Arial"/>
          <w:color w:val="252525"/>
          <w:sz w:val="22"/>
          <w:szCs w:val="22"/>
        </w:rPr>
        <w:t xml:space="preserve"> and tardiness, Pavlov's theory can only offer a partial solution by addressing the stimuli that trigger the </w:t>
      </w:r>
      <w:proofErr w:type="spellStart"/>
      <w:r w:rsidRPr="00E60E67">
        <w:rPr>
          <w:rFonts w:ascii="Arial" w:hAnsi="Arial" w:cs="Arial"/>
          <w:color w:val="252525"/>
          <w:sz w:val="22"/>
          <w:szCs w:val="22"/>
        </w:rPr>
        <w:t>behavior</w:t>
      </w:r>
      <w:proofErr w:type="spellEnd"/>
      <w:r w:rsidRPr="00E60E67">
        <w:rPr>
          <w:rFonts w:ascii="Arial" w:hAnsi="Arial" w:cs="Arial"/>
          <w:color w:val="252525"/>
          <w:sz w:val="22"/>
          <w:szCs w:val="22"/>
        </w:rPr>
        <w:t xml:space="preserve">. However, the underlying emotional and cognitive factors that contribute to the </w:t>
      </w:r>
      <w:proofErr w:type="spellStart"/>
      <w:r w:rsidRPr="00E60E67">
        <w:rPr>
          <w:rFonts w:ascii="Arial" w:hAnsi="Arial" w:cs="Arial"/>
          <w:color w:val="252525"/>
          <w:sz w:val="22"/>
          <w:szCs w:val="22"/>
        </w:rPr>
        <w:t>behavior</w:t>
      </w:r>
      <w:proofErr w:type="spellEnd"/>
      <w:r w:rsidRPr="00E60E67">
        <w:rPr>
          <w:rFonts w:ascii="Arial" w:hAnsi="Arial" w:cs="Arial"/>
          <w:color w:val="252525"/>
          <w:sz w:val="22"/>
          <w:szCs w:val="22"/>
        </w:rPr>
        <w:t xml:space="preserve"> also need to be considered. Similarly, in the case of encouraging homework completion, Pavlov's theory may not be effective in addressing underlying issues such as a lack of motivation or interest in the subject.</w:t>
      </w:r>
    </w:p>
    <w:p w:rsidR="00E60E67" w:rsidRPr="00E60E67" w:rsidRDefault="00E60E67" w:rsidP="00E60E67">
      <w:pPr>
        <w:pStyle w:val="NormalWeb"/>
        <w:spacing w:line="360" w:lineRule="auto"/>
        <w:rPr>
          <w:rFonts w:ascii="Arial" w:hAnsi="Arial" w:cs="Arial"/>
          <w:color w:val="252525"/>
          <w:sz w:val="22"/>
          <w:szCs w:val="22"/>
        </w:rPr>
      </w:pPr>
      <w:r w:rsidRPr="00E60E67">
        <w:rPr>
          <w:rFonts w:ascii="Arial" w:hAnsi="Arial" w:cs="Arial"/>
          <w:color w:val="252525"/>
          <w:sz w:val="22"/>
          <w:szCs w:val="22"/>
        </w:rPr>
        <w:t>Regarding the student with a learning disability, Pavlov's theory can be helpful in creating positive associations with challenging tasks. However, it may not address the underlying cognitive and emotional factors that contribute to the student's difficulty in developing self-efficacy.</w:t>
      </w:r>
    </w:p>
    <w:p w:rsidR="00C23E21" w:rsidRDefault="00124431" w:rsidP="00E60E67">
      <w:pPr>
        <w:spacing w:line="360" w:lineRule="auto"/>
        <w:jc w:val="both"/>
        <w:rPr>
          <w:rFonts w:ascii="Arial" w:hAnsi="Arial" w:cs="Arial"/>
        </w:rPr>
      </w:pPr>
      <w:r w:rsidRPr="00E60E67">
        <w:rPr>
          <w:rFonts w:ascii="Arial" w:hAnsi="Arial" w:cs="Arial"/>
        </w:rPr>
        <w:t xml:space="preserve">In conclusion, Pavlov's classical conditioning theory has limitations and criticisms when applied to human behavior, as it oversimplifies the complexity of the cognitive and emotional factors that contribute to behavior. Therefore, while it can be helpful in certain situations, it should be used </w:t>
      </w:r>
      <w:r w:rsidR="00E60E67" w:rsidRPr="00E60E67">
        <w:rPr>
          <w:rFonts w:ascii="Arial" w:hAnsi="Arial" w:cs="Arial"/>
        </w:rPr>
        <w:lastRenderedPageBreak/>
        <w:t xml:space="preserve">in conjunction with other psychological theories and approaches to address </w:t>
      </w:r>
      <w:proofErr w:type="spellStart"/>
      <w:r w:rsidR="00E60E67" w:rsidRPr="00E60E67">
        <w:rPr>
          <w:rFonts w:ascii="Arial" w:hAnsi="Arial" w:cs="Arial"/>
        </w:rPr>
        <w:t>behaviour</w:t>
      </w:r>
      <w:proofErr w:type="spellEnd"/>
      <w:r w:rsidR="00E60E67" w:rsidRPr="00E60E67">
        <w:rPr>
          <w:rFonts w:ascii="Arial" w:hAnsi="Arial" w:cs="Arial"/>
        </w:rPr>
        <w:t xml:space="preserve"> comprehensively.</w:t>
      </w:r>
      <w:bookmarkStart w:id="0" w:name="_GoBack"/>
      <w:bookmarkEnd w:id="0"/>
    </w:p>
    <w:p w:rsidR="005A2C18" w:rsidRDefault="005A2C18" w:rsidP="00E60E67">
      <w:pPr>
        <w:spacing w:line="360" w:lineRule="auto"/>
        <w:jc w:val="both"/>
        <w:rPr>
          <w:rFonts w:ascii="Arial" w:hAnsi="Arial" w:cs="Arial"/>
        </w:rPr>
      </w:pPr>
    </w:p>
    <w:p w:rsidR="005A2C18" w:rsidRDefault="005A2C18" w:rsidP="00E60E67">
      <w:pPr>
        <w:spacing w:line="360" w:lineRule="auto"/>
        <w:jc w:val="both"/>
        <w:rPr>
          <w:rFonts w:ascii="Arial" w:hAnsi="Arial" w:cs="Arial"/>
        </w:rPr>
      </w:pPr>
    </w:p>
    <w:p w:rsidR="005A2C18" w:rsidRDefault="005A2C18" w:rsidP="00E60E67">
      <w:pPr>
        <w:spacing w:line="360" w:lineRule="auto"/>
        <w:jc w:val="both"/>
        <w:rPr>
          <w:rFonts w:ascii="Arial" w:hAnsi="Arial" w:cs="Arial"/>
        </w:rPr>
      </w:pPr>
    </w:p>
    <w:p w:rsidR="005A2C18" w:rsidRDefault="005A2C18" w:rsidP="00E60E67">
      <w:pPr>
        <w:spacing w:line="360" w:lineRule="auto"/>
        <w:jc w:val="both"/>
        <w:rPr>
          <w:rFonts w:ascii="Arial" w:hAnsi="Arial" w:cs="Arial"/>
        </w:rPr>
      </w:pPr>
    </w:p>
    <w:p w:rsidR="005A2C18" w:rsidRDefault="005A2C18" w:rsidP="00E60E67">
      <w:pPr>
        <w:spacing w:line="360" w:lineRule="auto"/>
        <w:jc w:val="both"/>
        <w:rPr>
          <w:rFonts w:ascii="Arial" w:hAnsi="Arial" w:cs="Arial"/>
        </w:rPr>
      </w:pPr>
    </w:p>
    <w:p w:rsidR="005A2C18" w:rsidRDefault="005A2C18" w:rsidP="00E60E67">
      <w:pPr>
        <w:spacing w:line="360" w:lineRule="auto"/>
        <w:jc w:val="both"/>
        <w:rPr>
          <w:rFonts w:ascii="Arial" w:hAnsi="Arial" w:cs="Arial"/>
        </w:rPr>
      </w:pPr>
    </w:p>
    <w:p w:rsidR="005A2C18" w:rsidRDefault="005A2C18" w:rsidP="00E60E67">
      <w:pPr>
        <w:spacing w:line="360" w:lineRule="auto"/>
        <w:jc w:val="both"/>
        <w:rPr>
          <w:rFonts w:ascii="Arial" w:hAnsi="Arial" w:cs="Arial"/>
        </w:rPr>
      </w:pPr>
    </w:p>
    <w:p w:rsidR="005A2C18" w:rsidRDefault="005A2C18" w:rsidP="00E60E67">
      <w:pPr>
        <w:spacing w:line="360" w:lineRule="auto"/>
        <w:jc w:val="both"/>
        <w:rPr>
          <w:rFonts w:ascii="Arial" w:hAnsi="Arial" w:cs="Arial"/>
        </w:rPr>
      </w:pPr>
    </w:p>
    <w:p w:rsidR="005A2C18" w:rsidRDefault="005A2C18" w:rsidP="00E60E67">
      <w:pPr>
        <w:spacing w:line="360" w:lineRule="auto"/>
        <w:jc w:val="both"/>
        <w:rPr>
          <w:rFonts w:ascii="Arial" w:hAnsi="Arial" w:cs="Arial"/>
        </w:rPr>
      </w:pPr>
    </w:p>
    <w:p w:rsidR="005A2C18" w:rsidRDefault="005A2C18" w:rsidP="00E60E67">
      <w:pPr>
        <w:spacing w:line="360" w:lineRule="auto"/>
        <w:jc w:val="both"/>
        <w:rPr>
          <w:rFonts w:ascii="Arial" w:hAnsi="Arial" w:cs="Arial"/>
        </w:rPr>
      </w:pPr>
    </w:p>
    <w:p w:rsidR="005A2C18" w:rsidRDefault="005A2C18" w:rsidP="00E60E67">
      <w:pPr>
        <w:spacing w:line="360" w:lineRule="auto"/>
        <w:jc w:val="both"/>
        <w:rPr>
          <w:rFonts w:ascii="Arial" w:hAnsi="Arial" w:cs="Arial"/>
        </w:rPr>
      </w:pPr>
    </w:p>
    <w:p w:rsidR="005A2C18" w:rsidRDefault="005A2C18" w:rsidP="00E60E67">
      <w:pPr>
        <w:spacing w:line="360" w:lineRule="auto"/>
        <w:jc w:val="both"/>
        <w:rPr>
          <w:rFonts w:ascii="Arial" w:hAnsi="Arial" w:cs="Arial"/>
        </w:rPr>
      </w:pPr>
    </w:p>
    <w:p w:rsidR="005A2C18" w:rsidRDefault="005A2C18" w:rsidP="00E60E67">
      <w:pPr>
        <w:spacing w:line="360" w:lineRule="auto"/>
        <w:jc w:val="both"/>
        <w:rPr>
          <w:rFonts w:ascii="Arial" w:hAnsi="Arial" w:cs="Arial"/>
        </w:rPr>
      </w:pPr>
    </w:p>
    <w:p w:rsidR="005A2C18" w:rsidRDefault="005A2C18" w:rsidP="00E60E67">
      <w:pPr>
        <w:spacing w:line="360" w:lineRule="auto"/>
        <w:jc w:val="both"/>
        <w:rPr>
          <w:rFonts w:ascii="Arial" w:hAnsi="Arial" w:cs="Arial"/>
        </w:rPr>
      </w:pPr>
    </w:p>
    <w:p w:rsidR="005A2C18" w:rsidRDefault="005A2C18" w:rsidP="00E60E67">
      <w:pPr>
        <w:spacing w:line="360" w:lineRule="auto"/>
        <w:jc w:val="both"/>
        <w:rPr>
          <w:rFonts w:ascii="Arial" w:hAnsi="Arial" w:cs="Arial"/>
        </w:rPr>
      </w:pPr>
    </w:p>
    <w:p w:rsidR="005A2C18" w:rsidRDefault="005A2C18" w:rsidP="00E60E67">
      <w:pPr>
        <w:spacing w:line="360" w:lineRule="auto"/>
        <w:jc w:val="both"/>
        <w:rPr>
          <w:rFonts w:ascii="Arial" w:hAnsi="Arial" w:cs="Arial"/>
        </w:rPr>
      </w:pPr>
    </w:p>
    <w:p w:rsidR="005A2C18" w:rsidRDefault="005A2C18" w:rsidP="00E60E67">
      <w:pPr>
        <w:spacing w:line="360" w:lineRule="auto"/>
        <w:jc w:val="both"/>
        <w:rPr>
          <w:rFonts w:ascii="Arial" w:hAnsi="Arial" w:cs="Arial"/>
        </w:rPr>
      </w:pPr>
    </w:p>
    <w:p w:rsidR="005A2C18" w:rsidRDefault="005A2C18" w:rsidP="00E60E67">
      <w:pPr>
        <w:spacing w:line="360" w:lineRule="auto"/>
        <w:jc w:val="both"/>
        <w:rPr>
          <w:rFonts w:ascii="Arial" w:hAnsi="Arial" w:cs="Arial"/>
        </w:rPr>
      </w:pPr>
    </w:p>
    <w:p w:rsidR="005A2C18" w:rsidRDefault="005A2C18" w:rsidP="00E60E67">
      <w:pPr>
        <w:spacing w:line="360" w:lineRule="auto"/>
        <w:jc w:val="both"/>
        <w:rPr>
          <w:rFonts w:ascii="Arial" w:hAnsi="Arial" w:cs="Arial"/>
        </w:rPr>
      </w:pPr>
    </w:p>
    <w:p w:rsidR="005A2C18" w:rsidRDefault="005A2C18" w:rsidP="00E60E67">
      <w:pPr>
        <w:spacing w:line="360" w:lineRule="auto"/>
        <w:jc w:val="both"/>
        <w:rPr>
          <w:rFonts w:ascii="Arial" w:hAnsi="Arial" w:cs="Arial"/>
        </w:rPr>
      </w:pPr>
    </w:p>
    <w:p w:rsidR="005A2C18" w:rsidRDefault="005A2C18" w:rsidP="00E60E67">
      <w:pPr>
        <w:spacing w:line="360" w:lineRule="auto"/>
        <w:jc w:val="both"/>
        <w:rPr>
          <w:rFonts w:ascii="Arial" w:hAnsi="Arial" w:cs="Arial"/>
        </w:rPr>
      </w:pPr>
    </w:p>
    <w:p w:rsidR="005A2C18" w:rsidRPr="00E60E67" w:rsidRDefault="005A2C18" w:rsidP="00E60E67">
      <w:pPr>
        <w:spacing w:line="360" w:lineRule="auto"/>
        <w:jc w:val="both"/>
        <w:rPr>
          <w:rFonts w:ascii="Arial" w:hAnsi="Arial" w:cs="Arial"/>
        </w:rPr>
      </w:pPr>
    </w:p>
    <w:p w:rsidR="00EB66DD" w:rsidRPr="00AC59AF" w:rsidRDefault="00EB66DD" w:rsidP="00E60E67">
      <w:pPr>
        <w:spacing w:line="360" w:lineRule="auto"/>
        <w:jc w:val="both"/>
        <w:rPr>
          <w:rFonts w:ascii="Arial" w:hAnsi="Arial" w:cs="Arial"/>
          <w:b/>
          <w:u w:val="single"/>
        </w:rPr>
      </w:pPr>
      <w:r w:rsidRPr="00AC59AF">
        <w:rPr>
          <w:rFonts w:ascii="Arial" w:hAnsi="Arial" w:cs="Arial"/>
          <w:b/>
          <w:u w:val="single"/>
        </w:rPr>
        <w:lastRenderedPageBreak/>
        <w:t>References</w:t>
      </w:r>
    </w:p>
    <w:p w:rsidR="00837CA6" w:rsidRPr="00E60E67" w:rsidRDefault="00837CA6" w:rsidP="00E60E67">
      <w:pPr>
        <w:spacing w:line="360" w:lineRule="auto"/>
        <w:jc w:val="both"/>
        <w:rPr>
          <w:rFonts w:ascii="Arial" w:hAnsi="Arial" w:cs="Arial"/>
          <w:color w:val="222222"/>
          <w:shd w:val="clear" w:color="auto" w:fill="FFFFFF"/>
        </w:rPr>
      </w:pPr>
      <w:proofErr w:type="spellStart"/>
      <w:r w:rsidRPr="00E60E67">
        <w:rPr>
          <w:rFonts w:ascii="Arial" w:hAnsi="Arial" w:cs="Arial"/>
          <w:color w:val="222222"/>
          <w:shd w:val="clear" w:color="auto" w:fill="FFFFFF"/>
        </w:rPr>
        <w:t>Akpan</w:t>
      </w:r>
      <w:proofErr w:type="spellEnd"/>
      <w:r w:rsidRPr="00E60E67">
        <w:rPr>
          <w:rFonts w:ascii="Arial" w:hAnsi="Arial" w:cs="Arial"/>
          <w:color w:val="222222"/>
          <w:shd w:val="clear" w:color="auto" w:fill="FFFFFF"/>
        </w:rPr>
        <w:t xml:space="preserve">, B. (2020). </w:t>
      </w:r>
      <w:proofErr w:type="gramStart"/>
      <w:r w:rsidRPr="00E60E67">
        <w:rPr>
          <w:rFonts w:ascii="Arial" w:hAnsi="Arial" w:cs="Arial"/>
          <w:color w:val="222222"/>
          <w:shd w:val="clear" w:color="auto" w:fill="FFFFFF"/>
        </w:rPr>
        <w:t xml:space="preserve">Classical and Operant Conditioning—Ivan Pavlov; </w:t>
      </w:r>
      <w:proofErr w:type="spellStart"/>
      <w:r w:rsidRPr="00E60E67">
        <w:rPr>
          <w:rFonts w:ascii="Arial" w:hAnsi="Arial" w:cs="Arial"/>
          <w:color w:val="222222"/>
          <w:shd w:val="clear" w:color="auto" w:fill="FFFFFF"/>
        </w:rPr>
        <w:t>Burrhus</w:t>
      </w:r>
      <w:proofErr w:type="spellEnd"/>
      <w:r w:rsidRPr="00E60E67">
        <w:rPr>
          <w:rFonts w:ascii="Arial" w:hAnsi="Arial" w:cs="Arial"/>
          <w:color w:val="222222"/>
          <w:shd w:val="clear" w:color="auto" w:fill="FFFFFF"/>
        </w:rPr>
        <w:t xml:space="preserve"> Skinner.</w:t>
      </w:r>
      <w:proofErr w:type="gramEnd"/>
      <w:r w:rsidRPr="00E60E67">
        <w:rPr>
          <w:rFonts w:ascii="Arial" w:hAnsi="Arial" w:cs="Arial"/>
          <w:color w:val="222222"/>
          <w:shd w:val="clear" w:color="auto" w:fill="FFFFFF"/>
        </w:rPr>
        <w:t> </w:t>
      </w:r>
      <w:r w:rsidRPr="00E60E67">
        <w:rPr>
          <w:rFonts w:ascii="Arial" w:hAnsi="Arial" w:cs="Arial"/>
          <w:i/>
          <w:iCs/>
          <w:color w:val="222222"/>
          <w:shd w:val="clear" w:color="auto" w:fill="FFFFFF"/>
        </w:rPr>
        <w:t>Science Education in Theory and Practice: An Introductory Guide to Learning Theory</w:t>
      </w:r>
      <w:r w:rsidRPr="00E60E67">
        <w:rPr>
          <w:rFonts w:ascii="Arial" w:hAnsi="Arial" w:cs="Arial"/>
          <w:color w:val="222222"/>
          <w:shd w:val="clear" w:color="auto" w:fill="FFFFFF"/>
        </w:rPr>
        <w:t>, 71-84.</w:t>
      </w:r>
    </w:p>
    <w:p w:rsidR="00B35A09" w:rsidRPr="00E60E67" w:rsidRDefault="00B35A09" w:rsidP="00E60E67">
      <w:pPr>
        <w:spacing w:line="360" w:lineRule="auto"/>
        <w:jc w:val="both"/>
        <w:rPr>
          <w:rFonts w:ascii="Arial" w:hAnsi="Arial" w:cs="Arial"/>
          <w:color w:val="222222"/>
          <w:shd w:val="clear" w:color="auto" w:fill="FFFFFF"/>
        </w:rPr>
      </w:pPr>
      <w:proofErr w:type="gramStart"/>
      <w:r w:rsidRPr="00E60E67">
        <w:rPr>
          <w:rFonts w:ascii="Arial" w:hAnsi="Arial" w:cs="Arial"/>
          <w:color w:val="222222"/>
          <w:shd w:val="clear" w:color="auto" w:fill="FFFFFF"/>
        </w:rPr>
        <w:t>Deming, P., &amp; Johnson, L. L. (2019).</w:t>
      </w:r>
      <w:proofErr w:type="gramEnd"/>
      <w:r w:rsidRPr="00E60E67">
        <w:rPr>
          <w:rFonts w:ascii="Arial" w:hAnsi="Arial" w:cs="Arial"/>
          <w:color w:val="222222"/>
          <w:shd w:val="clear" w:color="auto" w:fill="FFFFFF"/>
        </w:rPr>
        <w:t xml:space="preserve"> An application of </w:t>
      </w:r>
      <w:proofErr w:type="spellStart"/>
      <w:r w:rsidRPr="00E60E67">
        <w:rPr>
          <w:rFonts w:ascii="Arial" w:hAnsi="Arial" w:cs="Arial"/>
          <w:color w:val="222222"/>
          <w:shd w:val="clear" w:color="auto" w:fill="FFFFFF"/>
        </w:rPr>
        <w:t>Bandura’s</w:t>
      </w:r>
      <w:proofErr w:type="spellEnd"/>
      <w:r w:rsidRPr="00E60E67">
        <w:rPr>
          <w:rFonts w:ascii="Arial" w:hAnsi="Arial" w:cs="Arial"/>
          <w:color w:val="222222"/>
          <w:shd w:val="clear" w:color="auto" w:fill="FFFFFF"/>
        </w:rPr>
        <w:t xml:space="preserve"> social learning theory: A new approach to </w:t>
      </w:r>
      <w:proofErr w:type="spellStart"/>
      <w:r w:rsidRPr="00E60E67">
        <w:rPr>
          <w:rFonts w:ascii="Arial" w:hAnsi="Arial" w:cs="Arial"/>
          <w:color w:val="222222"/>
          <w:shd w:val="clear" w:color="auto" w:fill="FFFFFF"/>
        </w:rPr>
        <w:t>deafblind</w:t>
      </w:r>
      <w:proofErr w:type="spellEnd"/>
      <w:r w:rsidRPr="00E60E67">
        <w:rPr>
          <w:rFonts w:ascii="Arial" w:hAnsi="Arial" w:cs="Arial"/>
          <w:color w:val="222222"/>
          <w:shd w:val="clear" w:color="auto" w:fill="FFFFFF"/>
        </w:rPr>
        <w:t xml:space="preserve"> support groups. </w:t>
      </w:r>
      <w:proofErr w:type="gramStart"/>
      <w:r w:rsidRPr="00E60E67">
        <w:rPr>
          <w:rFonts w:ascii="Arial" w:hAnsi="Arial" w:cs="Arial"/>
          <w:i/>
          <w:iCs/>
          <w:color w:val="222222"/>
          <w:shd w:val="clear" w:color="auto" w:fill="FFFFFF"/>
        </w:rPr>
        <w:t>JADARA</w:t>
      </w:r>
      <w:r w:rsidRPr="00E60E67">
        <w:rPr>
          <w:rFonts w:ascii="Arial" w:hAnsi="Arial" w:cs="Arial"/>
          <w:color w:val="222222"/>
          <w:shd w:val="clear" w:color="auto" w:fill="FFFFFF"/>
        </w:rPr>
        <w:t>, </w:t>
      </w:r>
      <w:r w:rsidRPr="00E60E67">
        <w:rPr>
          <w:rFonts w:ascii="Arial" w:hAnsi="Arial" w:cs="Arial"/>
          <w:i/>
          <w:iCs/>
          <w:color w:val="222222"/>
          <w:shd w:val="clear" w:color="auto" w:fill="FFFFFF"/>
        </w:rPr>
        <w:t>42</w:t>
      </w:r>
      <w:r w:rsidRPr="00E60E67">
        <w:rPr>
          <w:rFonts w:ascii="Arial" w:hAnsi="Arial" w:cs="Arial"/>
          <w:color w:val="222222"/>
          <w:shd w:val="clear" w:color="auto" w:fill="FFFFFF"/>
        </w:rPr>
        <w:t>(4), 5.</w:t>
      </w:r>
      <w:proofErr w:type="gramEnd"/>
    </w:p>
    <w:p w:rsidR="00EB66DD" w:rsidRPr="00E60E67" w:rsidRDefault="00EB66DD" w:rsidP="00E60E67">
      <w:pPr>
        <w:spacing w:line="360" w:lineRule="auto"/>
        <w:jc w:val="both"/>
        <w:rPr>
          <w:rFonts w:ascii="Arial" w:hAnsi="Arial" w:cs="Arial"/>
          <w:color w:val="222222"/>
          <w:shd w:val="clear" w:color="auto" w:fill="FFFFFF"/>
        </w:rPr>
      </w:pPr>
      <w:proofErr w:type="spellStart"/>
      <w:proofErr w:type="gramStart"/>
      <w:r w:rsidRPr="00E60E67">
        <w:rPr>
          <w:rFonts w:ascii="Arial" w:hAnsi="Arial" w:cs="Arial"/>
          <w:color w:val="222222"/>
          <w:shd w:val="clear" w:color="auto" w:fill="FFFFFF"/>
        </w:rPr>
        <w:t>Kunzler</w:t>
      </w:r>
      <w:proofErr w:type="spellEnd"/>
      <w:r w:rsidRPr="00E60E67">
        <w:rPr>
          <w:rFonts w:ascii="Arial" w:hAnsi="Arial" w:cs="Arial"/>
          <w:color w:val="222222"/>
          <w:shd w:val="clear" w:color="auto" w:fill="FFFFFF"/>
        </w:rPr>
        <w:t xml:space="preserve">, A. M., </w:t>
      </w:r>
      <w:proofErr w:type="spellStart"/>
      <w:r w:rsidRPr="00E60E67">
        <w:rPr>
          <w:rFonts w:ascii="Arial" w:hAnsi="Arial" w:cs="Arial"/>
          <w:color w:val="222222"/>
          <w:shd w:val="clear" w:color="auto" w:fill="FFFFFF"/>
        </w:rPr>
        <w:t>Helmreich</w:t>
      </w:r>
      <w:proofErr w:type="spellEnd"/>
      <w:r w:rsidRPr="00E60E67">
        <w:rPr>
          <w:rFonts w:ascii="Arial" w:hAnsi="Arial" w:cs="Arial"/>
          <w:color w:val="222222"/>
          <w:shd w:val="clear" w:color="auto" w:fill="FFFFFF"/>
        </w:rPr>
        <w:t xml:space="preserve">, I., </w:t>
      </w:r>
      <w:proofErr w:type="spellStart"/>
      <w:r w:rsidRPr="00E60E67">
        <w:rPr>
          <w:rFonts w:ascii="Arial" w:hAnsi="Arial" w:cs="Arial"/>
          <w:color w:val="222222"/>
          <w:shd w:val="clear" w:color="auto" w:fill="FFFFFF"/>
        </w:rPr>
        <w:t>Chmitorz</w:t>
      </w:r>
      <w:proofErr w:type="spellEnd"/>
      <w:r w:rsidRPr="00E60E67">
        <w:rPr>
          <w:rFonts w:ascii="Arial" w:hAnsi="Arial" w:cs="Arial"/>
          <w:color w:val="222222"/>
          <w:shd w:val="clear" w:color="auto" w:fill="FFFFFF"/>
        </w:rPr>
        <w:t xml:space="preserve">, A., Koenig, J., Binder, H., </w:t>
      </w:r>
      <w:proofErr w:type="spellStart"/>
      <w:r w:rsidRPr="00E60E67">
        <w:rPr>
          <w:rFonts w:ascii="Arial" w:hAnsi="Arial" w:cs="Arial"/>
          <w:color w:val="222222"/>
          <w:shd w:val="clear" w:color="auto" w:fill="FFFFFF"/>
        </w:rPr>
        <w:t>Wessa</w:t>
      </w:r>
      <w:proofErr w:type="spellEnd"/>
      <w:r w:rsidRPr="00E60E67">
        <w:rPr>
          <w:rFonts w:ascii="Arial" w:hAnsi="Arial" w:cs="Arial"/>
          <w:color w:val="222222"/>
          <w:shd w:val="clear" w:color="auto" w:fill="FFFFFF"/>
        </w:rPr>
        <w:t xml:space="preserve">, M., &amp; </w:t>
      </w:r>
      <w:proofErr w:type="spellStart"/>
      <w:r w:rsidRPr="00E60E67">
        <w:rPr>
          <w:rFonts w:ascii="Arial" w:hAnsi="Arial" w:cs="Arial"/>
          <w:color w:val="222222"/>
          <w:shd w:val="clear" w:color="auto" w:fill="FFFFFF"/>
        </w:rPr>
        <w:t>Lieb</w:t>
      </w:r>
      <w:proofErr w:type="spellEnd"/>
      <w:r w:rsidRPr="00E60E67">
        <w:rPr>
          <w:rFonts w:ascii="Arial" w:hAnsi="Arial" w:cs="Arial"/>
          <w:color w:val="222222"/>
          <w:shd w:val="clear" w:color="auto" w:fill="FFFFFF"/>
        </w:rPr>
        <w:t>, K. (2020).</w:t>
      </w:r>
      <w:proofErr w:type="gramEnd"/>
      <w:r w:rsidRPr="00E60E67">
        <w:rPr>
          <w:rFonts w:ascii="Arial" w:hAnsi="Arial" w:cs="Arial"/>
          <w:color w:val="222222"/>
          <w:shd w:val="clear" w:color="auto" w:fill="FFFFFF"/>
        </w:rPr>
        <w:t xml:space="preserve"> </w:t>
      </w:r>
      <w:proofErr w:type="gramStart"/>
      <w:r w:rsidRPr="00E60E67">
        <w:rPr>
          <w:rFonts w:ascii="Arial" w:hAnsi="Arial" w:cs="Arial"/>
          <w:color w:val="222222"/>
          <w:shd w:val="clear" w:color="auto" w:fill="FFFFFF"/>
        </w:rPr>
        <w:t>Psychological interventions to foster resilience in healthcare professionals.</w:t>
      </w:r>
      <w:proofErr w:type="gramEnd"/>
      <w:r w:rsidRPr="00E60E67">
        <w:rPr>
          <w:rFonts w:ascii="Arial" w:hAnsi="Arial" w:cs="Arial"/>
          <w:color w:val="222222"/>
          <w:shd w:val="clear" w:color="auto" w:fill="FFFFFF"/>
        </w:rPr>
        <w:t> </w:t>
      </w:r>
      <w:r w:rsidRPr="00E60E67">
        <w:rPr>
          <w:rFonts w:ascii="Arial" w:hAnsi="Arial" w:cs="Arial"/>
          <w:i/>
          <w:iCs/>
          <w:color w:val="222222"/>
          <w:shd w:val="clear" w:color="auto" w:fill="FFFFFF"/>
        </w:rPr>
        <w:t>The Cochrane database of systematic reviews</w:t>
      </w:r>
      <w:r w:rsidRPr="00E60E67">
        <w:rPr>
          <w:rFonts w:ascii="Arial" w:hAnsi="Arial" w:cs="Arial"/>
          <w:color w:val="222222"/>
          <w:shd w:val="clear" w:color="auto" w:fill="FFFFFF"/>
        </w:rPr>
        <w:t>, </w:t>
      </w:r>
      <w:r w:rsidRPr="00E60E67">
        <w:rPr>
          <w:rFonts w:ascii="Arial" w:hAnsi="Arial" w:cs="Arial"/>
          <w:i/>
          <w:iCs/>
          <w:color w:val="222222"/>
          <w:shd w:val="clear" w:color="auto" w:fill="FFFFFF"/>
        </w:rPr>
        <w:t>2020</w:t>
      </w:r>
      <w:r w:rsidRPr="00E60E67">
        <w:rPr>
          <w:rFonts w:ascii="Arial" w:hAnsi="Arial" w:cs="Arial"/>
          <w:color w:val="222222"/>
          <w:shd w:val="clear" w:color="auto" w:fill="FFFFFF"/>
        </w:rPr>
        <w:t>(7).</w:t>
      </w:r>
    </w:p>
    <w:p w:rsidR="00BE244E" w:rsidRPr="00E60E67" w:rsidRDefault="00BE244E" w:rsidP="00E60E67">
      <w:pPr>
        <w:spacing w:line="360" w:lineRule="auto"/>
        <w:jc w:val="both"/>
        <w:rPr>
          <w:rFonts w:ascii="Arial" w:hAnsi="Arial" w:cs="Arial"/>
          <w:color w:val="222222"/>
          <w:shd w:val="clear" w:color="auto" w:fill="FFFFFF"/>
        </w:rPr>
      </w:pPr>
      <w:proofErr w:type="gramStart"/>
      <w:r w:rsidRPr="00E60E67">
        <w:rPr>
          <w:rFonts w:ascii="Arial" w:hAnsi="Arial" w:cs="Arial"/>
          <w:color w:val="222222"/>
          <w:shd w:val="clear" w:color="auto" w:fill="FFFFFF"/>
        </w:rPr>
        <w:t>McLeod, S. (2011).</w:t>
      </w:r>
      <w:proofErr w:type="gramEnd"/>
      <w:r w:rsidRPr="00E60E67">
        <w:rPr>
          <w:rFonts w:ascii="Arial" w:hAnsi="Arial" w:cs="Arial"/>
          <w:color w:val="222222"/>
          <w:shd w:val="clear" w:color="auto" w:fill="FFFFFF"/>
        </w:rPr>
        <w:t xml:space="preserve"> Albert </w:t>
      </w:r>
      <w:proofErr w:type="spellStart"/>
      <w:r w:rsidRPr="00E60E67">
        <w:rPr>
          <w:rFonts w:ascii="Arial" w:hAnsi="Arial" w:cs="Arial"/>
          <w:color w:val="222222"/>
          <w:shd w:val="clear" w:color="auto" w:fill="FFFFFF"/>
        </w:rPr>
        <w:t>Bandura's</w:t>
      </w:r>
      <w:proofErr w:type="spellEnd"/>
      <w:r w:rsidRPr="00E60E67">
        <w:rPr>
          <w:rFonts w:ascii="Arial" w:hAnsi="Arial" w:cs="Arial"/>
          <w:color w:val="222222"/>
          <w:shd w:val="clear" w:color="auto" w:fill="FFFFFF"/>
        </w:rPr>
        <w:t xml:space="preserve"> social learning theor</w:t>
      </w:r>
      <w:r w:rsidR="00AF6CAC" w:rsidRPr="00E60E67">
        <w:rPr>
          <w:rFonts w:ascii="Arial" w:hAnsi="Arial" w:cs="Arial"/>
          <w:color w:val="222222"/>
          <w:shd w:val="clear" w:color="auto" w:fill="FFFFFF"/>
        </w:rPr>
        <w:t xml:space="preserve">y. </w:t>
      </w:r>
      <w:r w:rsidR="00124431" w:rsidRPr="00E60E67">
        <w:rPr>
          <w:rFonts w:ascii="Arial" w:hAnsi="Arial" w:cs="Arial"/>
          <w:color w:val="222222"/>
          <w:shd w:val="clear" w:color="auto" w:fill="FFFFFF"/>
        </w:rPr>
        <w:t>Retrieved from: https://s</w:t>
      </w:r>
      <w:r w:rsidR="00AF6CAC" w:rsidRPr="00E60E67">
        <w:rPr>
          <w:rFonts w:ascii="Arial" w:hAnsi="Arial" w:cs="Arial"/>
          <w:color w:val="222222"/>
          <w:shd w:val="clear" w:color="auto" w:fill="FFFFFF"/>
        </w:rPr>
        <w:t>implypsychology.org/bandura.html</w:t>
      </w:r>
    </w:p>
    <w:p w:rsidR="00BE244E" w:rsidRPr="00E60E67" w:rsidRDefault="00BE244E" w:rsidP="00E60E67">
      <w:pPr>
        <w:spacing w:line="360" w:lineRule="auto"/>
        <w:jc w:val="both"/>
        <w:rPr>
          <w:rFonts w:ascii="Arial" w:hAnsi="Arial" w:cs="Arial"/>
          <w:color w:val="222222"/>
          <w:shd w:val="clear" w:color="auto" w:fill="FFFFFF"/>
        </w:rPr>
      </w:pPr>
      <w:proofErr w:type="spellStart"/>
      <w:proofErr w:type="gramStart"/>
      <w:r w:rsidRPr="00E60E67">
        <w:rPr>
          <w:rFonts w:ascii="Arial" w:hAnsi="Arial" w:cs="Arial"/>
          <w:color w:val="222222"/>
          <w:shd w:val="clear" w:color="auto" w:fill="FFFFFF"/>
        </w:rPr>
        <w:t>Rumjaun</w:t>
      </w:r>
      <w:proofErr w:type="spellEnd"/>
      <w:r w:rsidRPr="00E60E67">
        <w:rPr>
          <w:rFonts w:ascii="Arial" w:hAnsi="Arial" w:cs="Arial"/>
          <w:color w:val="222222"/>
          <w:shd w:val="clear" w:color="auto" w:fill="FFFFFF"/>
        </w:rPr>
        <w:t xml:space="preserve">, A., &amp; </w:t>
      </w:r>
      <w:proofErr w:type="spellStart"/>
      <w:r w:rsidRPr="00E60E67">
        <w:rPr>
          <w:rFonts w:ascii="Arial" w:hAnsi="Arial" w:cs="Arial"/>
          <w:color w:val="222222"/>
          <w:shd w:val="clear" w:color="auto" w:fill="FFFFFF"/>
        </w:rPr>
        <w:t>Narod</w:t>
      </w:r>
      <w:proofErr w:type="spellEnd"/>
      <w:r w:rsidRPr="00E60E67">
        <w:rPr>
          <w:rFonts w:ascii="Arial" w:hAnsi="Arial" w:cs="Arial"/>
          <w:color w:val="222222"/>
          <w:shd w:val="clear" w:color="auto" w:fill="FFFFFF"/>
        </w:rPr>
        <w:t>, F. (2020).</w:t>
      </w:r>
      <w:proofErr w:type="gramEnd"/>
      <w:r w:rsidRPr="00E60E67">
        <w:rPr>
          <w:rFonts w:ascii="Arial" w:hAnsi="Arial" w:cs="Arial"/>
          <w:color w:val="222222"/>
          <w:shd w:val="clear" w:color="auto" w:fill="FFFFFF"/>
        </w:rPr>
        <w:t xml:space="preserve"> </w:t>
      </w:r>
      <w:proofErr w:type="gramStart"/>
      <w:r w:rsidRPr="00E60E67">
        <w:rPr>
          <w:rFonts w:ascii="Arial" w:hAnsi="Arial" w:cs="Arial"/>
          <w:color w:val="222222"/>
          <w:shd w:val="clear" w:color="auto" w:fill="FFFFFF"/>
        </w:rPr>
        <w:t xml:space="preserve">Social Learning Theory—Albert </w:t>
      </w:r>
      <w:proofErr w:type="spellStart"/>
      <w:r w:rsidRPr="00E60E67">
        <w:rPr>
          <w:rFonts w:ascii="Arial" w:hAnsi="Arial" w:cs="Arial"/>
          <w:color w:val="222222"/>
          <w:shd w:val="clear" w:color="auto" w:fill="FFFFFF"/>
        </w:rPr>
        <w:t>Bandura</w:t>
      </w:r>
      <w:proofErr w:type="spellEnd"/>
      <w:r w:rsidRPr="00E60E67">
        <w:rPr>
          <w:rFonts w:ascii="Arial" w:hAnsi="Arial" w:cs="Arial"/>
          <w:color w:val="222222"/>
          <w:shd w:val="clear" w:color="auto" w:fill="FFFFFF"/>
        </w:rPr>
        <w:t>.</w:t>
      </w:r>
      <w:proofErr w:type="gramEnd"/>
      <w:r w:rsidRPr="00E60E67">
        <w:rPr>
          <w:rFonts w:ascii="Arial" w:hAnsi="Arial" w:cs="Arial"/>
          <w:color w:val="222222"/>
          <w:shd w:val="clear" w:color="auto" w:fill="FFFFFF"/>
        </w:rPr>
        <w:t> </w:t>
      </w:r>
      <w:r w:rsidRPr="00E60E67">
        <w:rPr>
          <w:rFonts w:ascii="Arial" w:hAnsi="Arial" w:cs="Arial"/>
          <w:i/>
          <w:iCs/>
          <w:color w:val="222222"/>
          <w:shd w:val="clear" w:color="auto" w:fill="FFFFFF"/>
        </w:rPr>
        <w:t xml:space="preserve">Science education in theory and practice: </w:t>
      </w:r>
      <w:proofErr w:type="gramStart"/>
      <w:r w:rsidRPr="00E60E67">
        <w:rPr>
          <w:rFonts w:ascii="Arial" w:hAnsi="Arial" w:cs="Arial"/>
          <w:i/>
          <w:iCs/>
          <w:color w:val="222222"/>
          <w:shd w:val="clear" w:color="auto" w:fill="FFFFFF"/>
        </w:rPr>
        <w:t>An</w:t>
      </w:r>
      <w:proofErr w:type="gramEnd"/>
      <w:r w:rsidRPr="00E60E67">
        <w:rPr>
          <w:rFonts w:ascii="Arial" w:hAnsi="Arial" w:cs="Arial"/>
          <w:i/>
          <w:iCs/>
          <w:color w:val="222222"/>
          <w:shd w:val="clear" w:color="auto" w:fill="FFFFFF"/>
        </w:rPr>
        <w:t xml:space="preserve"> introductory guide to learning theory</w:t>
      </w:r>
      <w:r w:rsidRPr="00E60E67">
        <w:rPr>
          <w:rFonts w:ascii="Arial" w:hAnsi="Arial" w:cs="Arial"/>
          <w:color w:val="222222"/>
          <w:shd w:val="clear" w:color="auto" w:fill="FFFFFF"/>
        </w:rPr>
        <w:t>, 85-99.</w:t>
      </w:r>
    </w:p>
    <w:p w:rsidR="00837CA6" w:rsidRPr="00E60E67" w:rsidRDefault="00837CA6" w:rsidP="00E60E67">
      <w:pPr>
        <w:spacing w:line="360" w:lineRule="auto"/>
        <w:jc w:val="both"/>
        <w:rPr>
          <w:rFonts w:ascii="Arial" w:hAnsi="Arial" w:cs="Arial"/>
          <w:color w:val="222222"/>
          <w:shd w:val="clear" w:color="auto" w:fill="FFFFFF"/>
        </w:rPr>
      </w:pPr>
      <w:proofErr w:type="spellStart"/>
      <w:r w:rsidRPr="00E60E67">
        <w:rPr>
          <w:rFonts w:ascii="Arial" w:hAnsi="Arial" w:cs="Arial"/>
          <w:color w:val="222222"/>
          <w:shd w:val="clear" w:color="auto" w:fill="FFFFFF"/>
        </w:rPr>
        <w:t>Schlinger</w:t>
      </w:r>
      <w:proofErr w:type="spellEnd"/>
      <w:r w:rsidRPr="00E60E67">
        <w:rPr>
          <w:rFonts w:ascii="Arial" w:hAnsi="Arial" w:cs="Arial"/>
          <w:color w:val="222222"/>
          <w:shd w:val="clear" w:color="auto" w:fill="FFFFFF"/>
        </w:rPr>
        <w:t xml:space="preserve">, H. D. (2021). </w:t>
      </w:r>
      <w:proofErr w:type="gramStart"/>
      <w:r w:rsidRPr="00E60E67">
        <w:rPr>
          <w:rFonts w:ascii="Arial" w:hAnsi="Arial" w:cs="Arial"/>
          <w:color w:val="222222"/>
          <w:shd w:val="clear" w:color="auto" w:fill="FFFFFF"/>
        </w:rPr>
        <w:t>The impact of BF Skinner’s science of operant learning on early childhood research, theory, treatment, and care.</w:t>
      </w:r>
      <w:proofErr w:type="gramEnd"/>
      <w:r w:rsidRPr="00E60E67">
        <w:rPr>
          <w:rFonts w:ascii="Arial" w:hAnsi="Arial" w:cs="Arial"/>
          <w:color w:val="222222"/>
          <w:shd w:val="clear" w:color="auto" w:fill="FFFFFF"/>
        </w:rPr>
        <w:t> </w:t>
      </w:r>
      <w:r w:rsidRPr="00E60E67">
        <w:rPr>
          <w:rFonts w:ascii="Arial" w:hAnsi="Arial" w:cs="Arial"/>
          <w:i/>
          <w:iCs/>
          <w:color w:val="222222"/>
          <w:shd w:val="clear" w:color="auto" w:fill="FFFFFF"/>
        </w:rPr>
        <w:t>Early Child Development and Care</w:t>
      </w:r>
      <w:r w:rsidRPr="00E60E67">
        <w:rPr>
          <w:rFonts w:ascii="Arial" w:hAnsi="Arial" w:cs="Arial"/>
          <w:color w:val="222222"/>
          <w:shd w:val="clear" w:color="auto" w:fill="FFFFFF"/>
        </w:rPr>
        <w:t>, </w:t>
      </w:r>
      <w:r w:rsidRPr="00E60E67">
        <w:rPr>
          <w:rFonts w:ascii="Arial" w:hAnsi="Arial" w:cs="Arial"/>
          <w:i/>
          <w:iCs/>
          <w:color w:val="222222"/>
          <w:shd w:val="clear" w:color="auto" w:fill="FFFFFF"/>
        </w:rPr>
        <w:t>191</w:t>
      </w:r>
      <w:r w:rsidRPr="00E60E67">
        <w:rPr>
          <w:rFonts w:ascii="Arial" w:hAnsi="Arial" w:cs="Arial"/>
          <w:color w:val="222222"/>
          <w:shd w:val="clear" w:color="auto" w:fill="FFFFFF"/>
        </w:rPr>
        <w:t>(7-8), 1089-1106.</w:t>
      </w:r>
    </w:p>
    <w:p w:rsidR="00BE244E" w:rsidRPr="00E60E67" w:rsidRDefault="00BE244E" w:rsidP="00E60E67">
      <w:pPr>
        <w:spacing w:line="360" w:lineRule="auto"/>
        <w:jc w:val="both"/>
        <w:rPr>
          <w:rFonts w:ascii="Arial" w:hAnsi="Arial" w:cs="Arial"/>
          <w:color w:val="222222"/>
          <w:shd w:val="clear" w:color="auto" w:fill="FFFFFF"/>
        </w:rPr>
      </w:pPr>
      <w:proofErr w:type="spellStart"/>
      <w:proofErr w:type="gramStart"/>
      <w:r w:rsidRPr="00E60E67">
        <w:rPr>
          <w:rFonts w:ascii="Arial" w:hAnsi="Arial" w:cs="Arial"/>
          <w:color w:val="222222"/>
          <w:shd w:val="clear" w:color="auto" w:fill="FFFFFF"/>
        </w:rPr>
        <w:t>Yusra</w:t>
      </w:r>
      <w:proofErr w:type="spellEnd"/>
      <w:r w:rsidRPr="00E60E67">
        <w:rPr>
          <w:rFonts w:ascii="Arial" w:hAnsi="Arial" w:cs="Arial"/>
          <w:color w:val="222222"/>
          <w:shd w:val="clear" w:color="auto" w:fill="FFFFFF"/>
        </w:rPr>
        <w:t xml:space="preserve">, A., </w:t>
      </w:r>
      <w:proofErr w:type="spellStart"/>
      <w:r w:rsidRPr="00E60E67">
        <w:rPr>
          <w:rFonts w:ascii="Arial" w:hAnsi="Arial" w:cs="Arial"/>
          <w:color w:val="222222"/>
          <w:shd w:val="clear" w:color="auto" w:fill="FFFFFF"/>
        </w:rPr>
        <w:t>Neviyarni</w:t>
      </w:r>
      <w:proofErr w:type="spellEnd"/>
      <w:r w:rsidRPr="00E60E67">
        <w:rPr>
          <w:rFonts w:ascii="Arial" w:hAnsi="Arial" w:cs="Arial"/>
          <w:color w:val="222222"/>
          <w:shd w:val="clear" w:color="auto" w:fill="FFFFFF"/>
        </w:rPr>
        <w:t xml:space="preserve">, S., &amp; </w:t>
      </w:r>
      <w:proofErr w:type="spellStart"/>
      <w:r w:rsidRPr="00E60E67">
        <w:rPr>
          <w:rFonts w:ascii="Arial" w:hAnsi="Arial" w:cs="Arial"/>
          <w:color w:val="222222"/>
          <w:shd w:val="clear" w:color="auto" w:fill="FFFFFF"/>
        </w:rPr>
        <w:t>Erianjoni</w:t>
      </w:r>
      <w:proofErr w:type="spellEnd"/>
      <w:r w:rsidRPr="00E60E67">
        <w:rPr>
          <w:rFonts w:ascii="Arial" w:hAnsi="Arial" w:cs="Arial"/>
          <w:color w:val="222222"/>
          <w:shd w:val="clear" w:color="auto" w:fill="FFFFFF"/>
        </w:rPr>
        <w:t>, E. (2022).</w:t>
      </w:r>
      <w:proofErr w:type="gramEnd"/>
      <w:r w:rsidRPr="00E60E67">
        <w:rPr>
          <w:rFonts w:ascii="Arial" w:hAnsi="Arial" w:cs="Arial"/>
          <w:color w:val="222222"/>
          <w:shd w:val="clear" w:color="auto" w:fill="FFFFFF"/>
        </w:rPr>
        <w:t xml:space="preserve"> </w:t>
      </w:r>
      <w:proofErr w:type="gramStart"/>
      <w:r w:rsidRPr="00E60E67">
        <w:rPr>
          <w:rFonts w:ascii="Arial" w:hAnsi="Arial" w:cs="Arial"/>
          <w:color w:val="222222"/>
          <w:shd w:val="clear" w:color="auto" w:fill="FFFFFF"/>
        </w:rPr>
        <w:t>A Review of Behaviorist Learning Theory and its Impact on the Learning Process in Schools.</w:t>
      </w:r>
      <w:proofErr w:type="gramEnd"/>
      <w:r w:rsidRPr="00E60E67">
        <w:rPr>
          <w:rFonts w:ascii="Arial" w:hAnsi="Arial" w:cs="Arial"/>
          <w:color w:val="222222"/>
          <w:shd w:val="clear" w:color="auto" w:fill="FFFFFF"/>
        </w:rPr>
        <w:t> </w:t>
      </w:r>
      <w:r w:rsidRPr="00E60E67">
        <w:rPr>
          <w:rFonts w:ascii="Arial" w:hAnsi="Arial" w:cs="Arial"/>
          <w:i/>
          <w:iCs/>
          <w:color w:val="222222"/>
          <w:shd w:val="clear" w:color="auto" w:fill="FFFFFF"/>
        </w:rPr>
        <w:t>International Journal of Educational Dynamics</w:t>
      </w:r>
      <w:r w:rsidRPr="00E60E67">
        <w:rPr>
          <w:rFonts w:ascii="Arial" w:hAnsi="Arial" w:cs="Arial"/>
          <w:color w:val="222222"/>
          <w:shd w:val="clear" w:color="auto" w:fill="FFFFFF"/>
        </w:rPr>
        <w:t>, </w:t>
      </w:r>
      <w:r w:rsidRPr="00E60E67">
        <w:rPr>
          <w:rFonts w:ascii="Arial" w:hAnsi="Arial" w:cs="Arial"/>
          <w:i/>
          <w:iCs/>
          <w:color w:val="222222"/>
          <w:shd w:val="clear" w:color="auto" w:fill="FFFFFF"/>
        </w:rPr>
        <w:t>5</w:t>
      </w:r>
      <w:r w:rsidRPr="00E60E67">
        <w:rPr>
          <w:rFonts w:ascii="Arial" w:hAnsi="Arial" w:cs="Arial"/>
          <w:color w:val="222222"/>
          <w:shd w:val="clear" w:color="auto" w:fill="FFFFFF"/>
        </w:rPr>
        <w:t>(1), 81-91.</w:t>
      </w:r>
    </w:p>
    <w:p w:rsidR="00BE244E" w:rsidRPr="00E60E67" w:rsidRDefault="00BE244E" w:rsidP="00E60E67">
      <w:pPr>
        <w:spacing w:line="360" w:lineRule="auto"/>
        <w:jc w:val="both"/>
        <w:rPr>
          <w:rFonts w:ascii="Arial" w:hAnsi="Arial" w:cs="Arial"/>
          <w:color w:val="222222"/>
          <w:shd w:val="clear" w:color="auto" w:fill="FFFFFF"/>
        </w:rPr>
      </w:pPr>
      <w:proofErr w:type="gramStart"/>
      <w:r w:rsidRPr="00E60E67">
        <w:rPr>
          <w:rFonts w:ascii="Arial" w:hAnsi="Arial" w:cs="Arial"/>
          <w:color w:val="222222"/>
          <w:shd w:val="clear" w:color="auto" w:fill="FFFFFF"/>
        </w:rPr>
        <w:t xml:space="preserve">Zhang, H., </w:t>
      </w:r>
      <w:proofErr w:type="spellStart"/>
      <w:r w:rsidRPr="00E60E67">
        <w:rPr>
          <w:rFonts w:ascii="Arial" w:hAnsi="Arial" w:cs="Arial"/>
          <w:color w:val="222222"/>
          <w:shd w:val="clear" w:color="auto" w:fill="FFFFFF"/>
        </w:rPr>
        <w:t>Zeng</w:t>
      </w:r>
      <w:proofErr w:type="spellEnd"/>
      <w:r w:rsidRPr="00E60E67">
        <w:rPr>
          <w:rFonts w:ascii="Arial" w:hAnsi="Arial" w:cs="Arial"/>
          <w:color w:val="222222"/>
          <w:shd w:val="clear" w:color="auto" w:fill="FFFFFF"/>
        </w:rPr>
        <w:t xml:space="preserve">, H., </w:t>
      </w:r>
      <w:proofErr w:type="spellStart"/>
      <w:r w:rsidRPr="00E60E67">
        <w:rPr>
          <w:rFonts w:ascii="Arial" w:hAnsi="Arial" w:cs="Arial"/>
          <w:color w:val="222222"/>
          <w:shd w:val="clear" w:color="auto" w:fill="FFFFFF"/>
        </w:rPr>
        <w:t>Priimagi</w:t>
      </w:r>
      <w:proofErr w:type="spellEnd"/>
      <w:r w:rsidRPr="00E60E67">
        <w:rPr>
          <w:rFonts w:ascii="Arial" w:hAnsi="Arial" w:cs="Arial"/>
          <w:color w:val="222222"/>
          <w:shd w:val="clear" w:color="auto" w:fill="FFFFFF"/>
        </w:rPr>
        <w:t xml:space="preserve">, A., &amp; </w:t>
      </w:r>
      <w:proofErr w:type="spellStart"/>
      <w:r w:rsidRPr="00E60E67">
        <w:rPr>
          <w:rFonts w:ascii="Arial" w:hAnsi="Arial" w:cs="Arial"/>
          <w:color w:val="222222"/>
          <w:shd w:val="clear" w:color="auto" w:fill="FFFFFF"/>
        </w:rPr>
        <w:t>Ikkala</w:t>
      </w:r>
      <w:proofErr w:type="spellEnd"/>
      <w:r w:rsidRPr="00E60E67">
        <w:rPr>
          <w:rFonts w:ascii="Arial" w:hAnsi="Arial" w:cs="Arial"/>
          <w:color w:val="222222"/>
          <w:shd w:val="clear" w:color="auto" w:fill="FFFFFF"/>
        </w:rPr>
        <w:t>, O. (2020).</w:t>
      </w:r>
      <w:proofErr w:type="gramEnd"/>
      <w:r w:rsidRPr="00E60E67">
        <w:rPr>
          <w:rFonts w:ascii="Arial" w:hAnsi="Arial" w:cs="Arial"/>
          <w:color w:val="222222"/>
          <w:shd w:val="clear" w:color="auto" w:fill="FFFFFF"/>
        </w:rPr>
        <w:t xml:space="preserve"> </w:t>
      </w:r>
      <w:proofErr w:type="spellStart"/>
      <w:proofErr w:type="gramStart"/>
      <w:r w:rsidRPr="00E60E67">
        <w:rPr>
          <w:rFonts w:ascii="Arial" w:hAnsi="Arial" w:cs="Arial"/>
          <w:color w:val="222222"/>
          <w:shd w:val="clear" w:color="auto" w:fill="FFFFFF"/>
        </w:rPr>
        <w:t>Pavlovian</w:t>
      </w:r>
      <w:proofErr w:type="spellEnd"/>
      <w:r w:rsidRPr="00E60E67">
        <w:rPr>
          <w:rFonts w:ascii="Arial" w:hAnsi="Arial" w:cs="Arial"/>
          <w:color w:val="222222"/>
          <w:shd w:val="clear" w:color="auto" w:fill="FFFFFF"/>
        </w:rPr>
        <w:t xml:space="preserve"> materials—Functional </w:t>
      </w:r>
      <w:proofErr w:type="spellStart"/>
      <w:r w:rsidRPr="00E60E67">
        <w:rPr>
          <w:rFonts w:ascii="Arial" w:hAnsi="Arial" w:cs="Arial"/>
          <w:color w:val="222222"/>
          <w:shd w:val="clear" w:color="auto" w:fill="FFFFFF"/>
        </w:rPr>
        <w:t>biomimetics</w:t>
      </w:r>
      <w:proofErr w:type="spellEnd"/>
      <w:r w:rsidRPr="00E60E67">
        <w:rPr>
          <w:rFonts w:ascii="Arial" w:hAnsi="Arial" w:cs="Arial"/>
          <w:color w:val="222222"/>
          <w:shd w:val="clear" w:color="auto" w:fill="FFFFFF"/>
        </w:rPr>
        <w:t xml:space="preserve"> inspired by classical conditioning.</w:t>
      </w:r>
      <w:proofErr w:type="gramEnd"/>
      <w:r w:rsidRPr="00E60E67">
        <w:rPr>
          <w:rFonts w:ascii="Arial" w:hAnsi="Arial" w:cs="Arial"/>
          <w:color w:val="222222"/>
          <w:shd w:val="clear" w:color="auto" w:fill="FFFFFF"/>
        </w:rPr>
        <w:t> </w:t>
      </w:r>
      <w:r w:rsidRPr="00E60E67">
        <w:rPr>
          <w:rFonts w:ascii="Arial" w:hAnsi="Arial" w:cs="Arial"/>
          <w:i/>
          <w:iCs/>
          <w:color w:val="222222"/>
          <w:shd w:val="clear" w:color="auto" w:fill="FFFFFF"/>
        </w:rPr>
        <w:t>Advanced Materials</w:t>
      </w:r>
      <w:r w:rsidRPr="00E60E67">
        <w:rPr>
          <w:rFonts w:ascii="Arial" w:hAnsi="Arial" w:cs="Arial"/>
          <w:color w:val="222222"/>
          <w:shd w:val="clear" w:color="auto" w:fill="FFFFFF"/>
        </w:rPr>
        <w:t>, </w:t>
      </w:r>
      <w:r w:rsidRPr="00E60E67">
        <w:rPr>
          <w:rFonts w:ascii="Arial" w:hAnsi="Arial" w:cs="Arial"/>
          <w:i/>
          <w:iCs/>
          <w:color w:val="222222"/>
          <w:shd w:val="clear" w:color="auto" w:fill="FFFFFF"/>
        </w:rPr>
        <w:t>32</w:t>
      </w:r>
      <w:r w:rsidRPr="00E60E67">
        <w:rPr>
          <w:rFonts w:ascii="Arial" w:hAnsi="Arial" w:cs="Arial"/>
          <w:color w:val="222222"/>
          <w:shd w:val="clear" w:color="auto" w:fill="FFFFFF"/>
        </w:rPr>
        <w:t>(20), 1906619.</w:t>
      </w:r>
    </w:p>
    <w:p w:rsidR="00B35A09" w:rsidRPr="00C23E21" w:rsidRDefault="00B35A09" w:rsidP="00C23E21">
      <w:pPr>
        <w:spacing w:line="360" w:lineRule="auto"/>
        <w:jc w:val="both"/>
        <w:rPr>
          <w:rFonts w:ascii="Arial" w:hAnsi="Arial" w:cs="Arial"/>
        </w:rPr>
      </w:pPr>
    </w:p>
    <w:p w:rsidR="00455D76" w:rsidRPr="00C23E21" w:rsidRDefault="00455D76" w:rsidP="00C23E21">
      <w:pPr>
        <w:spacing w:line="360" w:lineRule="auto"/>
        <w:jc w:val="both"/>
        <w:rPr>
          <w:rFonts w:ascii="Arial" w:hAnsi="Arial" w:cs="Arial"/>
        </w:rPr>
      </w:pPr>
    </w:p>
    <w:sectPr w:rsidR="00455D76" w:rsidRPr="00C23E21" w:rsidSect="00EB66DD">
      <w:headerReference w:type="default" r:id="rId10"/>
      <w:footerReference w:type="default" r:id="rId11"/>
      <w:pgSz w:w="12240" w:h="15840"/>
      <w:pgMar w:top="1440" w:right="1440" w:bottom="1440" w:left="1440" w:header="720" w:footer="720" w:gutter="0"/>
      <w:pgNumType w:start="0"/>
      <w:cols w:space="720"/>
      <w:titlePg/>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8DAAD76" w16cid:durableId="27CA0703"/>
  <w16cid:commentId w16cid:paraId="6056D6B6" w16cid:durableId="27CA0705"/>
  <w16cid:commentId w16cid:paraId="0CDC083F" w16cid:durableId="27CA0706"/>
  <w16cid:commentId w16cid:paraId="24A37B98" w16cid:durableId="27CA0708"/>
</w16cid:commentsIds>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46416" w:rsidRDefault="00246416" w:rsidP="00EB66DD">
      <w:pPr>
        <w:spacing w:after="0" w:line="240" w:lineRule="auto"/>
      </w:pPr>
      <w:r>
        <w:separator/>
      </w:r>
    </w:p>
  </w:endnote>
  <w:endnote w:type="continuationSeparator" w:id="0">
    <w:p w:rsidR="00246416" w:rsidRDefault="00246416" w:rsidP="00EB66D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80430858"/>
      <w:docPartObj>
        <w:docPartGallery w:val="Page Numbers (Bottom of Page)"/>
        <w:docPartUnique/>
      </w:docPartObj>
    </w:sdtPr>
    <w:sdtEndPr>
      <w:rPr>
        <w:noProof/>
      </w:rPr>
    </w:sdtEndPr>
    <w:sdtContent>
      <w:p w:rsidR="00C23E21" w:rsidRDefault="00FF7A6F">
        <w:pPr>
          <w:pStyle w:val="Footer"/>
          <w:jc w:val="center"/>
        </w:pPr>
        <w:r>
          <w:fldChar w:fldCharType="begin"/>
        </w:r>
        <w:r w:rsidR="00C23E21">
          <w:instrText xml:space="preserve"> PAGE   \* MERGEFORMAT </w:instrText>
        </w:r>
        <w:r>
          <w:fldChar w:fldCharType="separate"/>
        </w:r>
        <w:r w:rsidR="005A2C18">
          <w:rPr>
            <w:noProof/>
          </w:rPr>
          <w:t>3</w:t>
        </w:r>
        <w:r>
          <w:rPr>
            <w:noProof/>
          </w:rPr>
          <w:fldChar w:fldCharType="end"/>
        </w:r>
      </w:p>
    </w:sdtContent>
  </w:sdt>
  <w:p w:rsidR="00C23E21" w:rsidRDefault="00C23E2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46416" w:rsidRDefault="00246416" w:rsidP="00EB66DD">
      <w:pPr>
        <w:spacing w:after="0" w:line="240" w:lineRule="auto"/>
      </w:pPr>
      <w:r>
        <w:separator/>
      </w:r>
    </w:p>
  </w:footnote>
  <w:footnote w:type="continuationSeparator" w:id="0">
    <w:p w:rsidR="00246416" w:rsidRDefault="00246416" w:rsidP="00EB66D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11379333"/>
      <w:docPartObj>
        <w:docPartGallery w:val="Page Numbers (Top of Page)"/>
        <w:docPartUnique/>
      </w:docPartObj>
    </w:sdtPr>
    <w:sdtEndPr>
      <w:rPr>
        <w:noProof/>
      </w:rPr>
    </w:sdtEndPr>
    <w:sdtContent>
      <w:p w:rsidR="007E2B25" w:rsidRDefault="00FF7A6F">
        <w:pPr>
          <w:pStyle w:val="Header"/>
          <w:jc w:val="right"/>
        </w:pPr>
        <w:r>
          <w:fldChar w:fldCharType="begin"/>
        </w:r>
        <w:r w:rsidR="007E2B25">
          <w:instrText xml:space="preserve"> PAGE   \* MERGEFORMAT </w:instrText>
        </w:r>
        <w:r>
          <w:fldChar w:fldCharType="separate"/>
        </w:r>
        <w:r w:rsidR="005A2C18">
          <w:rPr>
            <w:noProof/>
          </w:rPr>
          <w:t>3</w:t>
        </w:r>
        <w:r>
          <w:rPr>
            <w:noProof/>
          </w:rPr>
          <w:fldChar w:fldCharType="end"/>
        </w:r>
      </w:p>
    </w:sdtContent>
  </w:sdt>
  <w:p w:rsidR="007E2B25" w:rsidRDefault="007E2B25">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proofState w:spelling="clean" w:grammar="clean"/>
  <w:defaultTabStop w:val="720"/>
  <w:characterSpacingControl w:val="doNotCompress"/>
  <w:hdrShapeDefaults>
    <o:shapedefaults v:ext="edit" spidmax="5122"/>
  </w:hdrShapeDefaults>
  <w:footnotePr>
    <w:footnote w:id="-1"/>
    <w:footnote w:id="0"/>
  </w:footnotePr>
  <w:endnotePr>
    <w:endnote w:id="-1"/>
    <w:endnote w:id="0"/>
  </w:endnotePr>
  <w:compat>
    <w:useFELayout/>
  </w:compat>
  <w:docVars>
    <w:docVar w:name="__Grammarly_42____i" w:val="H4sIAAAAAAAEAKtWckksSQxILCpxzi/NK1GyMqwFAAEhoTITAAAA"/>
    <w:docVar w:name="__Grammarly_42___1" w:val="H4sIAAAAAAAEAKtWcslP9kxRslIyNDY2MjYxNTY0t7AwtjA2tDRV0lEKTi0uzszPAykwrAUAdzb6EywAAAA="/>
  </w:docVars>
  <w:rsids>
    <w:rsidRoot w:val="00EB66DD"/>
    <w:rsid w:val="00011480"/>
    <w:rsid w:val="000E0253"/>
    <w:rsid w:val="00113D4D"/>
    <w:rsid w:val="00123980"/>
    <w:rsid w:val="00124431"/>
    <w:rsid w:val="001377DA"/>
    <w:rsid w:val="00174FE7"/>
    <w:rsid w:val="001C5AA8"/>
    <w:rsid w:val="00246416"/>
    <w:rsid w:val="002C4FCE"/>
    <w:rsid w:val="002E5D3B"/>
    <w:rsid w:val="0033091F"/>
    <w:rsid w:val="00360274"/>
    <w:rsid w:val="00360F21"/>
    <w:rsid w:val="00393DFB"/>
    <w:rsid w:val="00396EBA"/>
    <w:rsid w:val="00417F8B"/>
    <w:rsid w:val="0045540A"/>
    <w:rsid w:val="00455D76"/>
    <w:rsid w:val="004B5AA3"/>
    <w:rsid w:val="004F34B5"/>
    <w:rsid w:val="005A2C18"/>
    <w:rsid w:val="0060312D"/>
    <w:rsid w:val="006042DE"/>
    <w:rsid w:val="006204DF"/>
    <w:rsid w:val="00682708"/>
    <w:rsid w:val="006D2FE4"/>
    <w:rsid w:val="006E6629"/>
    <w:rsid w:val="006F17AF"/>
    <w:rsid w:val="00705E92"/>
    <w:rsid w:val="0071294D"/>
    <w:rsid w:val="007B5F32"/>
    <w:rsid w:val="007E2B25"/>
    <w:rsid w:val="008067DA"/>
    <w:rsid w:val="00837CA6"/>
    <w:rsid w:val="0087711D"/>
    <w:rsid w:val="008957D4"/>
    <w:rsid w:val="008A697B"/>
    <w:rsid w:val="008E1AD5"/>
    <w:rsid w:val="0097394F"/>
    <w:rsid w:val="00982A03"/>
    <w:rsid w:val="009E284C"/>
    <w:rsid w:val="00A1119C"/>
    <w:rsid w:val="00A97B7B"/>
    <w:rsid w:val="00AB744B"/>
    <w:rsid w:val="00AC59AF"/>
    <w:rsid w:val="00AF2FE5"/>
    <w:rsid w:val="00AF6CAC"/>
    <w:rsid w:val="00B35A09"/>
    <w:rsid w:val="00BA6341"/>
    <w:rsid w:val="00BE244E"/>
    <w:rsid w:val="00C23E21"/>
    <w:rsid w:val="00C428C6"/>
    <w:rsid w:val="00CE0A00"/>
    <w:rsid w:val="00D05222"/>
    <w:rsid w:val="00DD6CFC"/>
    <w:rsid w:val="00E30150"/>
    <w:rsid w:val="00E60E67"/>
    <w:rsid w:val="00EB66DD"/>
    <w:rsid w:val="00EF6116"/>
    <w:rsid w:val="00F934E7"/>
    <w:rsid w:val="00FE69B1"/>
    <w:rsid w:val="00FF7A6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7A6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66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66DD"/>
  </w:style>
  <w:style w:type="paragraph" w:styleId="Footer">
    <w:name w:val="footer"/>
    <w:basedOn w:val="Normal"/>
    <w:link w:val="FooterChar"/>
    <w:uiPriority w:val="99"/>
    <w:unhideWhenUsed/>
    <w:rsid w:val="00EB66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66DD"/>
  </w:style>
  <w:style w:type="paragraph" w:styleId="NoSpacing">
    <w:name w:val="No Spacing"/>
    <w:link w:val="NoSpacingChar"/>
    <w:uiPriority w:val="1"/>
    <w:qFormat/>
    <w:rsid w:val="00EB66DD"/>
    <w:pPr>
      <w:spacing w:after="0" w:line="240" w:lineRule="auto"/>
    </w:pPr>
    <w:rPr>
      <w:lang w:eastAsia="en-US"/>
    </w:rPr>
  </w:style>
  <w:style w:type="character" w:customStyle="1" w:styleId="NoSpacingChar">
    <w:name w:val="No Spacing Char"/>
    <w:basedOn w:val="DefaultParagraphFont"/>
    <w:link w:val="NoSpacing"/>
    <w:uiPriority w:val="1"/>
    <w:rsid w:val="00EB66DD"/>
    <w:rPr>
      <w:lang w:eastAsia="en-US"/>
    </w:rPr>
  </w:style>
  <w:style w:type="character" w:styleId="CommentReference">
    <w:name w:val="annotation reference"/>
    <w:basedOn w:val="DefaultParagraphFont"/>
    <w:uiPriority w:val="99"/>
    <w:semiHidden/>
    <w:unhideWhenUsed/>
    <w:rsid w:val="002C4FCE"/>
    <w:rPr>
      <w:sz w:val="16"/>
      <w:szCs w:val="16"/>
    </w:rPr>
  </w:style>
  <w:style w:type="paragraph" w:styleId="CommentText">
    <w:name w:val="annotation text"/>
    <w:basedOn w:val="Normal"/>
    <w:link w:val="CommentTextChar"/>
    <w:uiPriority w:val="99"/>
    <w:semiHidden/>
    <w:unhideWhenUsed/>
    <w:rsid w:val="002C4FCE"/>
    <w:pPr>
      <w:spacing w:line="240" w:lineRule="auto"/>
    </w:pPr>
    <w:rPr>
      <w:sz w:val="20"/>
      <w:szCs w:val="20"/>
    </w:rPr>
  </w:style>
  <w:style w:type="character" w:customStyle="1" w:styleId="CommentTextChar">
    <w:name w:val="Comment Text Char"/>
    <w:basedOn w:val="DefaultParagraphFont"/>
    <w:link w:val="CommentText"/>
    <w:uiPriority w:val="99"/>
    <w:semiHidden/>
    <w:rsid w:val="002C4FCE"/>
    <w:rPr>
      <w:sz w:val="20"/>
      <w:szCs w:val="20"/>
    </w:rPr>
  </w:style>
  <w:style w:type="paragraph" w:styleId="CommentSubject">
    <w:name w:val="annotation subject"/>
    <w:basedOn w:val="CommentText"/>
    <w:next w:val="CommentText"/>
    <w:link w:val="CommentSubjectChar"/>
    <w:uiPriority w:val="99"/>
    <w:semiHidden/>
    <w:unhideWhenUsed/>
    <w:rsid w:val="002C4FCE"/>
    <w:rPr>
      <w:b/>
      <w:bCs/>
    </w:rPr>
  </w:style>
  <w:style w:type="character" w:customStyle="1" w:styleId="CommentSubjectChar">
    <w:name w:val="Comment Subject Char"/>
    <w:basedOn w:val="CommentTextChar"/>
    <w:link w:val="CommentSubject"/>
    <w:uiPriority w:val="99"/>
    <w:semiHidden/>
    <w:rsid w:val="002C4FCE"/>
    <w:rPr>
      <w:b/>
      <w:bCs/>
      <w:sz w:val="20"/>
      <w:szCs w:val="20"/>
    </w:rPr>
  </w:style>
  <w:style w:type="paragraph" w:styleId="BalloonText">
    <w:name w:val="Balloon Text"/>
    <w:basedOn w:val="Normal"/>
    <w:link w:val="BalloonTextChar"/>
    <w:uiPriority w:val="99"/>
    <w:semiHidden/>
    <w:unhideWhenUsed/>
    <w:rsid w:val="002C4F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4FCE"/>
    <w:rPr>
      <w:rFonts w:ascii="Segoe UI" w:hAnsi="Segoe UI" w:cs="Segoe UI"/>
      <w:sz w:val="18"/>
      <w:szCs w:val="18"/>
    </w:rPr>
  </w:style>
  <w:style w:type="paragraph" w:styleId="NormalWeb">
    <w:name w:val="Normal (Web)"/>
    <w:basedOn w:val="Normal"/>
    <w:uiPriority w:val="99"/>
    <w:unhideWhenUsed/>
    <w:rsid w:val="00E60E6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E60E67"/>
    <w:rPr>
      <w:b/>
      <w:bCs/>
    </w:rPr>
  </w:style>
</w:styles>
</file>

<file path=word/webSettings.xml><?xml version="1.0" encoding="utf-8"?>
<w:webSettings xmlns:r="http://schemas.openxmlformats.org/officeDocument/2006/relationships" xmlns:w="http://schemas.openxmlformats.org/wordprocessingml/2006/main">
  <w:divs>
    <w:div w:id="664629124">
      <w:bodyDiv w:val="1"/>
      <w:marLeft w:val="0"/>
      <w:marRight w:val="0"/>
      <w:marTop w:val="0"/>
      <w:marBottom w:val="0"/>
      <w:divBdr>
        <w:top w:val="none" w:sz="0" w:space="0" w:color="auto"/>
        <w:left w:val="none" w:sz="0" w:space="0" w:color="auto"/>
        <w:bottom w:val="none" w:sz="0" w:space="0" w:color="auto"/>
        <w:right w:val="none" w:sz="0" w:space="0" w:color="auto"/>
      </w:divBdr>
    </w:div>
    <w:div w:id="914049799">
      <w:bodyDiv w:val="1"/>
      <w:marLeft w:val="0"/>
      <w:marRight w:val="0"/>
      <w:marTop w:val="0"/>
      <w:marBottom w:val="0"/>
      <w:divBdr>
        <w:top w:val="none" w:sz="0" w:space="0" w:color="auto"/>
        <w:left w:val="none" w:sz="0" w:space="0" w:color="auto"/>
        <w:bottom w:val="none" w:sz="0" w:space="0" w:color="auto"/>
        <w:right w:val="none" w:sz="0" w:space="0" w:color="auto"/>
      </w:divBdr>
    </w:div>
    <w:div w:id="922638947">
      <w:bodyDiv w:val="1"/>
      <w:marLeft w:val="0"/>
      <w:marRight w:val="0"/>
      <w:marTop w:val="0"/>
      <w:marBottom w:val="0"/>
      <w:divBdr>
        <w:top w:val="none" w:sz="0" w:space="0" w:color="auto"/>
        <w:left w:val="none" w:sz="0" w:space="0" w:color="auto"/>
        <w:bottom w:val="none" w:sz="0" w:space="0" w:color="auto"/>
        <w:right w:val="none" w:sz="0" w:space="0" w:color="auto"/>
      </w:divBdr>
    </w:div>
    <w:div w:id="939141504">
      <w:bodyDiv w:val="1"/>
      <w:marLeft w:val="0"/>
      <w:marRight w:val="0"/>
      <w:marTop w:val="0"/>
      <w:marBottom w:val="0"/>
      <w:divBdr>
        <w:top w:val="none" w:sz="0" w:space="0" w:color="auto"/>
        <w:left w:val="none" w:sz="0" w:space="0" w:color="auto"/>
        <w:bottom w:val="none" w:sz="0" w:space="0" w:color="auto"/>
        <w:right w:val="none" w:sz="0" w:space="0" w:color="auto"/>
      </w:divBdr>
    </w:div>
    <w:div w:id="1210143929">
      <w:bodyDiv w:val="1"/>
      <w:marLeft w:val="0"/>
      <w:marRight w:val="0"/>
      <w:marTop w:val="0"/>
      <w:marBottom w:val="0"/>
      <w:divBdr>
        <w:top w:val="none" w:sz="0" w:space="0" w:color="auto"/>
        <w:left w:val="none" w:sz="0" w:space="0" w:color="auto"/>
        <w:bottom w:val="none" w:sz="0" w:space="0" w:color="auto"/>
        <w:right w:val="none" w:sz="0" w:space="0" w:color="auto"/>
      </w:divBdr>
    </w:div>
    <w:div w:id="1407992897">
      <w:bodyDiv w:val="1"/>
      <w:marLeft w:val="0"/>
      <w:marRight w:val="0"/>
      <w:marTop w:val="0"/>
      <w:marBottom w:val="0"/>
      <w:divBdr>
        <w:top w:val="none" w:sz="0" w:space="0" w:color="auto"/>
        <w:left w:val="none" w:sz="0" w:space="0" w:color="auto"/>
        <w:bottom w:val="none" w:sz="0" w:space="0" w:color="auto"/>
        <w:right w:val="none" w:sz="0" w:space="0" w:color="auto"/>
      </w:divBdr>
    </w:div>
    <w:div w:id="1445613309">
      <w:bodyDiv w:val="1"/>
      <w:marLeft w:val="0"/>
      <w:marRight w:val="0"/>
      <w:marTop w:val="0"/>
      <w:marBottom w:val="0"/>
      <w:divBdr>
        <w:top w:val="none" w:sz="0" w:space="0" w:color="auto"/>
        <w:left w:val="none" w:sz="0" w:space="0" w:color="auto"/>
        <w:bottom w:val="none" w:sz="0" w:space="0" w:color="auto"/>
        <w:right w:val="none" w:sz="0" w:space="0" w:color="auto"/>
      </w:divBdr>
    </w:div>
    <w:div w:id="1879969783">
      <w:bodyDiv w:val="1"/>
      <w:marLeft w:val="0"/>
      <w:marRight w:val="0"/>
      <w:marTop w:val="0"/>
      <w:marBottom w:val="0"/>
      <w:divBdr>
        <w:top w:val="none" w:sz="0" w:space="0" w:color="auto"/>
        <w:left w:val="none" w:sz="0" w:space="0" w:color="auto"/>
        <w:bottom w:val="none" w:sz="0" w:space="0" w:color="auto"/>
        <w:right w:val="none" w:sz="0" w:space="0" w:color="auto"/>
      </w:divBdr>
    </w:div>
    <w:div w:id="1904678323">
      <w:bodyDiv w:val="1"/>
      <w:marLeft w:val="0"/>
      <w:marRight w:val="0"/>
      <w:marTop w:val="0"/>
      <w:marBottom w:val="0"/>
      <w:divBdr>
        <w:top w:val="none" w:sz="0" w:space="0" w:color="auto"/>
        <w:left w:val="none" w:sz="0" w:space="0" w:color="auto"/>
        <w:bottom w:val="none" w:sz="0" w:space="0" w:color="auto"/>
        <w:right w:val="none" w:sz="0" w:space="0" w:color="auto"/>
      </w:divBdr>
    </w:div>
    <w:div w:id="1964382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microsoft.com/office/2016/09/relationships/commentsIds" Target="commentsId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250D664B58CA4A4BB6C6410A561D2634"/>
        <w:category>
          <w:name w:val="General"/>
          <w:gallery w:val="placeholder"/>
        </w:category>
        <w:types>
          <w:type w:val="bbPlcHdr"/>
        </w:types>
        <w:behaviors>
          <w:behavior w:val="content"/>
        </w:behaviors>
        <w:guid w:val="{F451FA37-3F4B-4E68-BFE7-982112700E0B}"/>
      </w:docPartPr>
      <w:docPartBody>
        <w:p w:rsidR="00E07A29" w:rsidRDefault="00517B19" w:rsidP="00517B19">
          <w:pPr>
            <w:pStyle w:val="250D664B58CA4A4BB6C6410A561D2634"/>
          </w:pPr>
          <w:r>
            <w:rPr>
              <w:rFonts w:asciiTheme="majorHAnsi" w:eastAsiaTheme="majorEastAsia" w:hAnsiTheme="majorHAnsi" w:cstheme="majorBidi"/>
              <w:caps/>
              <w:color w:val="4F81BD" w:themeColor="accent1"/>
              <w:sz w:val="80"/>
              <w:szCs w:val="80"/>
            </w:rPr>
            <w:t>[Document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17B19"/>
    <w:rsid w:val="00003DC3"/>
    <w:rsid w:val="00213E4A"/>
    <w:rsid w:val="0037062D"/>
    <w:rsid w:val="003D28C3"/>
    <w:rsid w:val="00495641"/>
    <w:rsid w:val="004A7F58"/>
    <w:rsid w:val="004B342E"/>
    <w:rsid w:val="00517B19"/>
    <w:rsid w:val="00596D65"/>
    <w:rsid w:val="006402E6"/>
    <w:rsid w:val="00717464"/>
    <w:rsid w:val="00776819"/>
    <w:rsid w:val="007D284A"/>
    <w:rsid w:val="008B7D9E"/>
    <w:rsid w:val="00AE52A1"/>
    <w:rsid w:val="00B934EB"/>
    <w:rsid w:val="00E07A29"/>
    <w:rsid w:val="00EC1223"/>
    <w:rsid w:val="00ED1CF5"/>
    <w:rsid w:val="00FC5C4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681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50D664B58CA4A4BB6C6410A561D2634">
    <w:name w:val="250D664B58CA4A4BB6C6410A561D2634"/>
    <w:rsid w:val="00517B19"/>
  </w:style>
  <w:style w:type="paragraph" w:customStyle="1" w:styleId="52D6A4BC371F4130BD7318A3EFD0FD82">
    <w:name w:val="52D6A4BC371F4130BD7318A3EFD0FD82"/>
    <w:rsid w:val="00517B19"/>
  </w:style>
  <w:style w:type="paragraph" w:customStyle="1" w:styleId="9A514F34730249FDA13014ED99756263">
    <w:name w:val="9A514F34730249FDA13014ED99756263"/>
    <w:rsid w:val="00776819"/>
    <w:pPr>
      <w:spacing w:after="200" w:line="276" w:lineRule="auto"/>
    </w:pPr>
    <w:rPr>
      <w:lang w:val="en-GB" w:eastAsia="en-GB"/>
    </w:rPr>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1F99C3-E0F3-424C-8914-937193D03F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1832</Words>
  <Characters>10449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Psychological theories and their importance</vt:lpstr>
    </vt:vector>
  </TitlesOfParts>
  <Company/>
  <LinksUpToDate>false</LinksUpToDate>
  <CharactersWithSpaces>12257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Psychological theories and their importance</dc:title>
  <dc:subject>Student Name</dc:subject>
  <dc:creator>hp</dc:creator>
  <cp:lastModifiedBy>User1</cp:lastModifiedBy>
  <cp:revision>2</cp:revision>
  <dcterms:created xsi:type="dcterms:W3CDTF">2023-03-26T12:10:00Z</dcterms:created>
  <dcterms:modified xsi:type="dcterms:W3CDTF">2023-03-26T12:10:00Z</dcterms:modified>
</cp:coreProperties>
</file>