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56C562" w14:textId="77777777" w:rsidR="00E600E5" w:rsidRPr="00713904" w:rsidRDefault="00E600E5" w:rsidP="00E600E5">
      <w:pPr>
        <w:spacing w:line="259" w:lineRule="auto"/>
        <w:jc w:val="center"/>
        <w:rPr>
          <w:sz w:val="16"/>
          <w:szCs w:val="16"/>
        </w:rPr>
      </w:pPr>
    </w:p>
    <w:p w14:paraId="10D4F48C" w14:textId="52C6C05C" w:rsidR="00E600E5" w:rsidRPr="00E600E5" w:rsidRDefault="00E600E5" w:rsidP="00E600E5">
      <w:pPr>
        <w:pStyle w:val="Default"/>
        <w:jc w:val="center"/>
        <w:rPr>
          <w:sz w:val="52"/>
          <w:szCs w:val="52"/>
        </w:rPr>
      </w:pPr>
      <w:r w:rsidRPr="00E600E5">
        <w:rPr>
          <w:sz w:val="52"/>
          <w:szCs w:val="52"/>
        </w:rPr>
        <w:t>University of Wales Trinity Saint David</w:t>
      </w:r>
    </w:p>
    <w:p w14:paraId="1577CECC" w14:textId="18AD81F6" w:rsidR="00E600E5" w:rsidRPr="009D1F3B" w:rsidRDefault="00E600E5" w:rsidP="00E600E5">
      <w:pPr>
        <w:spacing w:line="259" w:lineRule="auto"/>
        <w:jc w:val="center"/>
        <w:rPr>
          <w:rFonts w:asciiTheme="minorHAnsi" w:hAnsiTheme="minorHAnsi" w:cstheme="minorHAnsi"/>
          <w:sz w:val="32"/>
          <w:szCs w:val="32"/>
        </w:rPr>
      </w:pPr>
      <w:r w:rsidRPr="009D1F3B">
        <w:rPr>
          <w:rFonts w:asciiTheme="minorHAnsi" w:hAnsiTheme="minorHAnsi" w:cstheme="minorHAnsi"/>
          <w:sz w:val="52"/>
          <w:szCs w:val="52"/>
        </w:rPr>
        <w:t>School of Engineering</w:t>
      </w:r>
    </w:p>
    <w:p w14:paraId="1ACF90C2" w14:textId="75F36FCF" w:rsidR="00E600E5" w:rsidRPr="00713904" w:rsidRDefault="00713904" w:rsidP="00E600E5">
      <w:pPr>
        <w:spacing w:line="259" w:lineRule="auto"/>
        <w:jc w:val="center"/>
        <w:rPr>
          <w:sz w:val="28"/>
          <w:szCs w:val="28"/>
        </w:rPr>
      </w:pPr>
      <w:r>
        <w:rPr>
          <w:noProof/>
          <w:sz w:val="28"/>
          <w:szCs w:val="28"/>
        </w:rPr>
        <w:drawing>
          <wp:inline distT="0" distB="0" distL="0" distR="0" wp14:anchorId="74C7EE79" wp14:editId="05986C3F">
            <wp:extent cx="2777949" cy="1238250"/>
            <wp:effectExtent l="0" t="0" r="3810" b="0"/>
            <wp:docPr id="18505638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39707" cy="1310352"/>
                    </a:xfrm>
                    <a:prstGeom prst="rect">
                      <a:avLst/>
                    </a:prstGeom>
                    <a:noFill/>
                  </pic:spPr>
                </pic:pic>
              </a:graphicData>
            </a:graphic>
          </wp:inline>
        </w:drawing>
      </w:r>
    </w:p>
    <w:p w14:paraId="6A5E27F3" w14:textId="5826CDD4" w:rsidR="004963B2" w:rsidRPr="00F56681" w:rsidRDefault="009D52E0" w:rsidP="00EE3DF0">
      <w:pPr>
        <w:spacing w:line="259" w:lineRule="auto"/>
        <w:jc w:val="center"/>
        <w:rPr>
          <w:rFonts w:asciiTheme="minorHAnsi" w:hAnsiTheme="minorHAnsi" w:cstheme="minorHAnsi"/>
          <w:sz w:val="40"/>
          <w:szCs w:val="40"/>
        </w:rPr>
      </w:pPr>
      <w:r w:rsidRPr="00F56681">
        <w:rPr>
          <w:rFonts w:asciiTheme="minorHAnsi" w:hAnsiTheme="minorHAnsi" w:cstheme="minorHAnsi"/>
          <w:sz w:val="40"/>
          <w:szCs w:val="40"/>
        </w:rPr>
        <w:t>CP Laboratory Case Study</w:t>
      </w:r>
    </w:p>
    <w:p w14:paraId="13C21DBA" w14:textId="2AEB0CF7" w:rsidR="00E600E5" w:rsidRPr="00F56681" w:rsidRDefault="009D52E0" w:rsidP="00EE3DF0">
      <w:pPr>
        <w:spacing w:line="259" w:lineRule="auto"/>
        <w:jc w:val="center"/>
        <w:rPr>
          <w:rFonts w:asciiTheme="minorHAnsi" w:hAnsiTheme="minorHAnsi"/>
          <w:sz w:val="48"/>
          <w:szCs w:val="48"/>
        </w:rPr>
      </w:pPr>
      <w:r w:rsidRPr="00F56681">
        <w:rPr>
          <w:rFonts w:asciiTheme="minorHAnsi" w:hAnsiTheme="minorHAnsi" w:cstheme="minorBidi"/>
          <w:sz w:val="48"/>
          <w:szCs w:val="48"/>
        </w:rPr>
        <w:t>Manufacturing Systems and Simulation</w:t>
      </w:r>
    </w:p>
    <w:p w14:paraId="587888BF" w14:textId="3D03A917" w:rsidR="00E600E5" w:rsidRPr="009D1F3B" w:rsidRDefault="00E600E5" w:rsidP="00EE3DF0">
      <w:pPr>
        <w:spacing w:line="259" w:lineRule="auto"/>
        <w:jc w:val="center"/>
        <w:rPr>
          <w:rFonts w:asciiTheme="minorHAnsi" w:hAnsiTheme="minorHAnsi" w:cstheme="minorHAnsi"/>
          <w:sz w:val="16"/>
          <w:szCs w:val="16"/>
        </w:rPr>
      </w:pPr>
      <w:r w:rsidRPr="009D1F3B">
        <w:rPr>
          <w:rFonts w:asciiTheme="minorHAnsi" w:hAnsiTheme="minorHAnsi" w:cstheme="minorHAnsi"/>
          <w:sz w:val="40"/>
          <w:szCs w:val="40"/>
        </w:rPr>
        <w:t>A</w:t>
      </w:r>
      <w:r w:rsidR="00E24788">
        <w:rPr>
          <w:rFonts w:asciiTheme="minorHAnsi" w:hAnsiTheme="minorHAnsi" w:cstheme="minorHAnsi"/>
          <w:sz w:val="40"/>
          <w:szCs w:val="40"/>
        </w:rPr>
        <w:t>CM</w:t>
      </w:r>
      <w:r w:rsidRPr="009D1F3B">
        <w:rPr>
          <w:rFonts w:asciiTheme="minorHAnsi" w:hAnsiTheme="minorHAnsi" w:cstheme="minorHAnsi"/>
          <w:sz w:val="40"/>
          <w:szCs w:val="40"/>
        </w:rPr>
        <w:t>A</w:t>
      </w:r>
      <w:r w:rsidR="00B41CF2">
        <w:rPr>
          <w:rFonts w:asciiTheme="minorHAnsi" w:hAnsiTheme="minorHAnsi" w:cstheme="minorHAnsi"/>
          <w:sz w:val="40"/>
          <w:szCs w:val="40"/>
        </w:rPr>
        <w:t>6002</w:t>
      </w:r>
    </w:p>
    <w:p w14:paraId="0BCB43E2" w14:textId="2FD70770" w:rsidR="00E600E5" w:rsidRPr="00F56681" w:rsidRDefault="00094E09" w:rsidP="00EE3DF0">
      <w:pPr>
        <w:spacing w:line="259" w:lineRule="auto"/>
        <w:jc w:val="center"/>
        <w:rPr>
          <w:rFonts w:asciiTheme="minorHAnsi" w:hAnsiTheme="minorHAnsi" w:cstheme="minorHAnsi"/>
          <w:sz w:val="32"/>
          <w:szCs w:val="32"/>
        </w:rPr>
      </w:pPr>
      <w:r w:rsidRPr="00F56681">
        <w:rPr>
          <w:rFonts w:asciiTheme="minorHAnsi" w:hAnsiTheme="minorHAnsi" w:cstheme="minorHAnsi"/>
          <w:sz w:val="32"/>
          <w:szCs w:val="32"/>
        </w:rPr>
        <w:t>Robert Dale Gubbins</w:t>
      </w:r>
    </w:p>
    <w:p w14:paraId="1760AC5A" w14:textId="60FD9259" w:rsidR="00E600E5" w:rsidRPr="00F56681" w:rsidRDefault="00E600E5" w:rsidP="00EE3DF0">
      <w:pPr>
        <w:tabs>
          <w:tab w:val="center" w:pos="4513"/>
          <w:tab w:val="right" w:pos="9026"/>
        </w:tabs>
        <w:spacing w:line="259" w:lineRule="auto"/>
        <w:jc w:val="center"/>
        <w:rPr>
          <w:rFonts w:asciiTheme="minorHAnsi" w:hAnsiTheme="minorHAnsi"/>
          <w:sz w:val="32"/>
          <w:szCs w:val="32"/>
        </w:rPr>
      </w:pPr>
      <w:r w:rsidRPr="00F56681">
        <w:rPr>
          <w:rFonts w:asciiTheme="minorHAnsi" w:hAnsiTheme="minorHAnsi" w:cstheme="minorBidi"/>
          <w:sz w:val="32"/>
          <w:szCs w:val="32"/>
        </w:rPr>
        <w:t>23</w:t>
      </w:r>
      <w:r w:rsidR="00094E09" w:rsidRPr="00F56681">
        <w:rPr>
          <w:rFonts w:asciiTheme="minorHAnsi" w:hAnsiTheme="minorHAnsi" w:cstheme="minorBidi"/>
          <w:sz w:val="32"/>
          <w:szCs w:val="32"/>
        </w:rPr>
        <w:t>16959</w:t>
      </w:r>
    </w:p>
    <w:p w14:paraId="3C21346D" w14:textId="79854B9D" w:rsidR="00E600E5" w:rsidRPr="00F56681" w:rsidRDefault="007A16C7" w:rsidP="00EE3DF0">
      <w:pPr>
        <w:spacing w:line="259" w:lineRule="auto"/>
        <w:jc w:val="center"/>
        <w:rPr>
          <w:rFonts w:asciiTheme="minorHAnsi" w:hAnsiTheme="minorHAnsi"/>
          <w:sz w:val="32"/>
          <w:szCs w:val="32"/>
        </w:rPr>
      </w:pPr>
      <w:r>
        <w:rPr>
          <w:rFonts w:asciiTheme="minorHAnsi" w:hAnsiTheme="minorHAnsi" w:cstheme="minorBidi"/>
          <w:sz w:val="32"/>
          <w:szCs w:val="32"/>
        </w:rPr>
        <w:t>05</w:t>
      </w:r>
      <w:r w:rsidR="00032D77" w:rsidRPr="00F56681">
        <w:rPr>
          <w:rFonts w:asciiTheme="minorHAnsi" w:hAnsiTheme="minorHAnsi" w:cstheme="minorBidi"/>
          <w:sz w:val="32"/>
          <w:szCs w:val="32"/>
        </w:rPr>
        <w:t>/</w:t>
      </w:r>
      <w:r>
        <w:rPr>
          <w:rFonts w:asciiTheme="minorHAnsi" w:hAnsiTheme="minorHAnsi" w:cstheme="minorBidi"/>
          <w:sz w:val="32"/>
          <w:szCs w:val="32"/>
        </w:rPr>
        <w:t>10</w:t>
      </w:r>
      <w:r w:rsidR="00032D77" w:rsidRPr="00F56681">
        <w:rPr>
          <w:rFonts w:asciiTheme="minorHAnsi" w:hAnsiTheme="minorHAnsi" w:cstheme="minorBidi"/>
          <w:sz w:val="32"/>
          <w:szCs w:val="32"/>
        </w:rPr>
        <w:t>/2026</w:t>
      </w:r>
    </w:p>
    <w:p w14:paraId="08FDE999" w14:textId="77777777" w:rsidR="00E600E5" w:rsidRDefault="00E600E5" w:rsidP="00E600E5">
      <w:pPr>
        <w:spacing w:line="259" w:lineRule="auto"/>
        <w:jc w:val="center"/>
        <w:rPr>
          <w:sz w:val="32"/>
          <w:szCs w:val="32"/>
        </w:rPr>
      </w:pPr>
    </w:p>
    <w:p w14:paraId="7780F6FC" w14:textId="79571F63" w:rsidR="009E1C99" w:rsidRDefault="009E1C99"/>
    <w:p w14:paraId="257FEAA1" w14:textId="4157CC97" w:rsidR="00417F62" w:rsidRDefault="00417F62">
      <w:pPr>
        <w:spacing w:line="259" w:lineRule="auto"/>
        <w:rPr>
          <w:rFonts w:eastAsiaTheme="majorEastAsia"/>
          <w:color w:val="2E74B5" w:themeColor="accent1" w:themeShade="BF"/>
          <w:sz w:val="26"/>
        </w:rPr>
      </w:pPr>
      <w:r>
        <w:rPr>
          <w:sz w:val="26"/>
        </w:rPr>
        <w:br w:type="page"/>
      </w:r>
    </w:p>
    <w:bookmarkStart w:id="0" w:name="_Toc242018015" w:displacedByCustomXml="next"/>
    <w:sdt>
      <w:sdtPr>
        <w:rPr>
          <w:rFonts w:ascii="Aptos" w:eastAsiaTheme="minorHAnsi" w:hAnsi="Aptos"/>
          <w:color w:val="auto"/>
          <w:kern w:val="2"/>
          <w:sz w:val="22"/>
          <w:szCs w:val="26"/>
          <w:lang w:eastAsia="en-US"/>
          <w14:ligatures w14:val="standardContextual"/>
        </w:rPr>
        <w:id w:val="-887409972"/>
        <w:docPartObj>
          <w:docPartGallery w:val="Table of Contents"/>
          <w:docPartUnique/>
        </w:docPartObj>
      </w:sdtPr>
      <w:sdtEndPr>
        <w:rPr>
          <w:b/>
          <w:bCs/>
          <w:noProof/>
        </w:rPr>
      </w:sdtEndPr>
      <w:sdtContent>
        <w:p w14:paraId="5AE27ABA" w14:textId="27DD0824" w:rsidR="00E04453" w:rsidRPr="00E04453" w:rsidRDefault="00E04453">
          <w:pPr>
            <w:pStyle w:val="TOCHeading"/>
            <w:rPr>
              <w:rFonts w:ascii="Aptos" w:hAnsi="Aptos"/>
              <w:sz w:val="26"/>
              <w:szCs w:val="26"/>
            </w:rPr>
          </w:pPr>
          <w:r w:rsidRPr="00E04453">
            <w:rPr>
              <w:rFonts w:ascii="Aptos" w:hAnsi="Aptos"/>
              <w:sz w:val="26"/>
              <w:szCs w:val="26"/>
            </w:rPr>
            <w:t>Contents</w:t>
          </w:r>
        </w:p>
        <w:p w14:paraId="5FC0545B" w14:textId="226FB413" w:rsidR="00F92BCD" w:rsidRDefault="00E04453">
          <w:pPr>
            <w:pStyle w:val="TOC1"/>
            <w:rPr>
              <w:rFonts w:asciiTheme="minorHAnsi" w:eastAsiaTheme="minorEastAsia" w:hAnsiTheme="minorHAnsi" w:cstheme="minorBidi"/>
              <w:noProof/>
              <w:sz w:val="24"/>
              <w:szCs w:val="24"/>
              <w:lang w:eastAsia="en-GB"/>
            </w:rPr>
          </w:pPr>
          <w:r>
            <w:fldChar w:fldCharType="begin"/>
          </w:r>
          <w:r>
            <w:instrText xml:space="preserve"> TOC \o "1-3" \h \z \u </w:instrText>
          </w:r>
          <w:r>
            <w:fldChar w:fldCharType="separate"/>
          </w:r>
          <w:hyperlink w:anchor="_Toc242034020" w:history="1">
            <w:r w:rsidR="00F92BCD" w:rsidRPr="001A6207">
              <w:rPr>
                <w:rStyle w:val="Hyperlink"/>
                <w:noProof/>
              </w:rPr>
              <w:t>1</w:t>
            </w:r>
            <w:r w:rsidR="00F92BCD">
              <w:rPr>
                <w:rFonts w:asciiTheme="minorHAnsi" w:eastAsiaTheme="minorEastAsia" w:hAnsiTheme="minorHAnsi" w:cstheme="minorBidi"/>
                <w:noProof/>
                <w:sz w:val="24"/>
                <w:szCs w:val="24"/>
                <w:lang w:eastAsia="en-GB"/>
              </w:rPr>
              <w:tab/>
            </w:r>
            <w:r w:rsidR="00F92BCD" w:rsidRPr="001A6207">
              <w:rPr>
                <w:rStyle w:val="Hyperlink"/>
                <w:noProof/>
              </w:rPr>
              <w:t>Introduction</w:t>
            </w:r>
            <w:r w:rsidR="00F92BCD">
              <w:rPr>
                <w:noProof/>
                <w:webHidden/>
              </w:rPr>
              <w:tab/>
            </w:r>
            <w:r w:rsidR="00F92BCD">
              <w:rPr>
                <w:noProof/>
                <w:webHidden/>
              </w:rPr>
              <w:fldChar w:fldCharType="begin"/>
            </w:r>
            <w:r w:rsidR="00F92BCD">
              <w:rPr>
                <w:noProof/>
                <w:webHidden/>
              </w:rPr>
              <w:instrText xml:space="preserve"> PAGEREF _Toc242034020 \h </w:instrText>
            </w:r>
            <w:r w:rsidR="00F92BCD">
              <w:rPr>
                <w:noProof/>
                <w:webHidden/>
              </w:rPr>
            </w:r>
            <w:r w:rsidR="00F92BCD">
              <w:rPr>
                <w:noProof/>
                <w:webHidden/>
              </w:rPr>
              <w:fldChar w:fldCharType="separate"/>
            </w:r>
            <w:r w:rsidR="00F92BCD">
              <w:rPr>
                <w:noProof/>
                <w:webHidden/>
              </w:rPr>
              <w:t>3</w:t>
            </w:r>
            <w:r w:rsidR="00F92BCD">
              <w:rPr>
                <w:noProof/>
                <w:webHidden/>
              </w:rPr>
              <w:fldChar w:fldCharType="end"/>
            </w:r>
          </w:hyperlink>
        </w:p>
        <w:p w14:paraId="70711846" w14:textId="0CF36179" w:rsidR="00F92BCD" w:rsidRDefault="00F92BCD">
          <w:pPr>
            <w:pStyle w:val="TOC1"/>
            <w:rPr>
              <w:rFonts w:asciiTheme="minorHAnsi" w:eastAsiaTheme="minorEastAsia" w:hAnsiTheme="minorHAnsi" w:cstheme="minorBidi"/>
              <w:noProof/>
              <w:sz w:val="24"/>
              <w:szCs w:val="24"/>
              <w:lang w:eastAsia="en-GB"/>
            </w:rPr>
          </w:pPr>
          <w:hyperlink w:anchor="_Toc242034021" w:history="1">
            <w:r w:rsidRPr="001A6207">
              <w:rPr>
                <w:rStyle w:val="Hyperlink"/>
                <w:noProof/>
              </w:rPr>
              <w:t>2</w:t>
            </w:r>
            <w:r>
              <w:rPr>
                <w:rFonts w:asciiTheme="minorHAnsi" w:eastAsiaTheme="minorEastAsia" w:hAnsiTheme="minorHAnsi" w:cstheme="minorBidi"/>
                <w:noProof/>
                <w:sz w:val="24"/>
                <w:szCs w:val="24"/>
                <w:lang w:eastAsia="en-GB"/>
              </w:rPr>
              <w:tab/>
            </w:r>
            <w:r w:rsidRPr="001A6207">
              <w:rPr>
                <w:rStyle w:val="Hyperlink"/>
                <w:noProof/>
              </w:rPr>
              <w:t>Process Selection</w:t>
            </w:r>
            <w:r>
              <w:rPr>
                <w:noProof/>
                <w:webHidden/>
              </w:rPr>
              <w:tab/>
            </w:r>
            <w:r>
              <w:rPr>
                <w:noProof/>
                <w:webHidden/>
              </w:rPr>
              <w:fldChar w:fldCharType="begin"/>
            </w:r>
            <w:r>
              <w:rPr>
                <w:noProof/>
                <w:webHidden/>
              </w:rPr>
              <w:instrText xml:space="preserve"> PAGEREF _Toc242034021 \h </w:instrText>
            </w:r>
            <w:r>
              <w:rPr>
                <w:noProof/>
                <w:webHidden/>
              </w:rPr>
            </w:r>
            <w:r>
              <w:rPr>
                <w:noProof/>
                <w:webHidden/>
              </w:rPr>
              <w:fldChar w:fldCharType="separate"/>
            </w:r>
            <w:r>
              <w:rPr>
                <w:noProof/>
                <w:webHidden/>
              </w:rPr>
              <w:t>3</w:t>
            </w:r>
            <w:r>
              <w:rPr>
                <w:noProof/>
                <w:webHidden/>
              </w:rPr>
              <w:fldChar w:fldCharType="end"/>
            </w:r>
          </w:hyperlink>
        </w:p>
        <w:p w14:paraId="3DBD20E1" w14:textId="427A944C" w:rsidR="00F92BCD" w:rsidRDefault="00F92BCD">
          <w:pPr>
            <w:pStyle w:val="TOC1"/>
            <w:rPr>
              <w:rFonts w:asciiTheme="minorHAnsi" w:eastAsiaTheme="minorEastAsia" w:hAnsiTheme="minorHAnsi" w:cstheme="minorBidi"/>
              <w:noProof/>
              <w:sz w:val="24"/>
              <w:szCs w:val="24"/>
              <w:lang w:eastAsia="en-GB"/>
            </w:rPr>
          </w:pPr>
          <w:hyperlink w:anchor="_Toc242034022" w:history="1">
            <w:r w:rsidRPr="001A6207">
              <w:rPr>
                <w:rStyle w:val="Hyperlink"/>
                <w:noProof/>
              </w:rPr>
              <w:t>3</w:t>
            </w:r>
            <w:r>
              <w:rPr>
                <w:rFonts w:asciiTheme="minorHAnsi" w:eastAsiaTheme="minorEastAsia" w:hAnsiTheme="minorHAnsi" w:cstheme="minorBidi"/>
                <w:noProof/>
                <w:sz w:val="24"/>
                <w:szCs w:val="24"/>
                <w:lang w:eastAsia="en-GB"/>
              </w:rPr>
              <w:tab/>
            </w:r>
            <w:r w:rsidRPr="001A6207">
              <w:rPr>
                <w:rStyle w:val="Hyperlink"/>
                <w:noProof/>
              </w:rPr>
              <w:t>Current State Model Development</w:t>
            </w:r>
            <w:r>
              <w:rPr>
                <w:noProof/>
                <w:webHidden/>
              </w:rPr>
              <w:tab/>
            </w:r>
            <w:r>
              <w:rPr>
                <w:noProof/>
                <w:webHidden/>
              </w:rPr>
              <w:fldChar w:fldCharType="begin"/>
            </w:r>
            <w:r>
              <w:rPr>
                <w:noProof/>
                <w:webHidden/>
              </w:rPr>
              <w:instrText xml:space="preserve"> PAGEREF _Toc242034022 \h </w:instrText>
            </w:r>
            <w:r>
              <w:rPr>
                <w:noProof/>
                <w:webHidden/>
              </w:rPr>
            </w:r>
            <w:r>
              <w:rPr>
                <w:noProof/>
                <w:webHidden/>
              </w:rPr>
              <w:fldChar w:fldCharType="separate"/>
            </w:r>
            <w:r>
              <w:rPr>
                <w:noProof/>
                <w:webHidden/>
              </w:rPr>
              <w:t>4</w:t>
            </w:r>
            <w:r>
              <w:rPr>
                <w:noProof/>
                <w:webHidden/>
              </w:rPr>
              <w:fldChar w:fldCharType="end"/>
            </w:r>
          </w:hyperlink>
        </w:p>
        <w:p w14:paraId="1BA31D80" w14:textId="291AAED9" w:rsidR="00F92BCD" w:rsidRDefault="00F92BCD">
          <w:pPr>
            <w:pStyle w:val="TOC2"/>
            <w:rPr>
              <w:rFonts w:asciiTheme="minorHAnsi" w:eastAsiaTheme="minorEastAsia" w:hAnsiTheme="minorHAnsi" w:cstheme="minorBidi"/>
              <w:noProof/>
              <w:sz w:val="24"/>
              <w:szCs w:val="24"/>
              <w:lang w:eastAsia="en-GB"/>
            </w:rPr>
          </w:pPr>
          <w:hyperlink w:anchor="_Toc242034023" w:history="1">
            <w:r w:rsidRPr="001A6207">
              <w:rPr>
                <w:rStyle w:val="Hyperlink"/>
                <w:noProof/>
              </w:rPr>
              <w:t>3.1</w:t>
            </w:r>
            <w:r>
              <w:rPr>
                <w:rFonts w:asciiTheme="minorHAnsi" w:eastAsiaTheme="minorEastAsia" w:hAnsiTheme="minorHAnsi" w:cstheme="minorBidi"/>
                <w:noProof/>
                <w:sz w:val="24"/>
                <w:szCs w:val="24"/>
                <w:lang w:eastAsia="en-GB"/>
              </w:rPr>
              <w:tab/>
            </w:r>
            <w:r w:rsidRPr="001A6207">
              <w:rPr>
                <w:rStyle w:val="Hyperlink"/>
                <w:noProof/>
              </w:rPr>
              <w:t>Model Development and Structure</w:t>
            </w:r>
            <w:r>
              <w:rPr>
                <w:noProof/>
                <w:webHidden/>
              </w:rPr>
              <w:tab/>
            </w:r>
            <w:r>
              <w:rPr>
                <w:noProof/>
                <w:webHidden/>
              </w:rPr>
              <w:fldChar w:fldCharType="begin"/>
            </w:r>
            <w:r>
              <w:rPr>
                <w:noProof/>
                <w:webHidden/>
              </w:rPr>
              <w:instrText xml:space="preserve"> PAGEREF _Toc242034023 \h </w:instrText>
            </w:r>
            <w:r>
              <w:rPr>
                <w:noProof/>
                <w:webHidden/>
              </w:rPr>
            </w:r>
            <w:r>
              <w:rPr>
                <w:noProof/>
                <w:webHidden/>
              </w:rPr>
              <w:fldChar w:fldCharType="separate"/>
            </w:r>
            <w:r>
              <w:rPr>
                <w:noProof/>
                <w:webHidden/>
              </w:rPr>
              <w:t>4</w:t>
            </w:r>
            <w:r>
              <w:rPr>
                <w:noProof/>
                <w:webHidden/>
              </w:rPr>
              <w:fldChar w:fldCharType="end"/>
            </w:r>
          </w:hyperlink>
        </w:p>
        <w:p w14:paraId="5BAF6F18" w14:textId="7EED73F3" w:rsidR="00F92BCD" w:rsidRDefault="00F92BCD">
          <w:pPr>
            <w:pStyle w:val="TOC2"/>
            <w:rPr>
              <w:rFonts w:asciiTheme="minorHAnsi" w:eastAsiaTheme="minorEastAsia" w:hAnsiTheme="minorHAnsi" w:cstheme="minorBidi"/>
              <w:noProof/>
              <w:sz w:val="24"/>
              <w:szCs w:val="24"/>
              <w:lang w:eastAsia="en-GB"/>
            </w:rPr>
          </w:pPr>
          <w:hyperlink w:anchor="_Toc242034024" w:history="1">
            <w:r w:rsidRPr="001A6207">
              <w:rPr>
                <w:rStyle w:val="Hyperlink"/>
                <w:noProof/>
              </w:rPr>
              <w:t>3.2</w:t>
            </w:r>
            <w:r>
              <w:rPr>
                <w:rFonts w:asciiTheme="minorHAnsi" w:eastAsiaTheme="minorEastAsia" w:hAnsiTheme="minorHAnsi" w:cstheme="minorBidi"/>
                <w:noProof/>
                <w:sz w:val="24"/>
                <w:szCs w:val="24"/>
                <w:lang w:eastAsia="en-GB"/>
              </w:rPr>
              <w:tab/>
            </w:r>
            <w:r w:rsidRPr="001A6207">
              <w:rPr>
                <w:rStyle w:val="Hyperlink"/>
                <w:noProof/>
              </w:rPr>
              <w:t>Model Verification and Experimental Setup</w:t>
            </w:r>
            <w:r>
              <w:rPr>
                <w:noProof/>
                <w:webHidden/>
              </w:rPr>
              <w:tab/>
            </w:r>
            <w:r>
              <w:rPr>
                <w:noProof/>
                <w:webHidden/>
              </w:rPr>
              <w:fldChar w:fldCharType="begin"/>
            </w:r>
            <w:r>
              <w:rPr>
                <w:noProof/>
                <w:webHidden/>
              </w:rPr>
              <w:instrText xml:space="preserve"> PAGEREF _Toc242034024 \h </w:instrText>
            </w:r>
            <w:r>
              <w:rPr>
                <w:noProof/>
                <w:webHidden/>
              </w:rPr>
            </w:r>
            <w:r>
              <w:rPr>
                <w:noProof/>
                <w:webHidden/>
              </w:rPr>
              <w:fldChar w:fldCharType="separate"/>
            </w:r>
            <w:r>
              <w:rPr>
                <w:noProof/>
                <w:webHidden/>
              </w:rPr>
              <w:t>7</w:t>
            </w:r>
            <w:r>
              <w:rPr>
                <w:noProof/>
                <w:webHidden/>
              </w:rPr>
              <w:fldChar w:fldCharType="end"/>
            </w:r>
          </w:hyperlink>
        </w:p>
        <w:p w14:paraId="7445E360" w14:textId="13C09D78" w:rsidR="00F92BCD" w:rsidRDefault="00F92BCD">
          <w:pPr>
            <w:pStyle w:val="TOC1"/>
            <w:rPr>
              <w:rFonts w:asciiTheme="minorHAnsi" w:eastAsiaTheme="minorEastAsia" w:hAnsiTheme="minorHAnsi" w:cstheme="minorBidi"/>
              <w:noProof/>
              <w:sz w:val="24"/>
              <w:szCs w:val="24"/>
              <w:lang w:eastAsia="en-GB"/>
            </w:rPr>
          </w:pPr>
          <w:hyperlink w:anchor="_Toc242034025" w:history="1">
            <w:r w:rsidRPr="001A6207">
              <w:rPr>
                <w:rStyle w:val="Hyperlink"/>
                <w:noProof/>
              </w:rPr>
              <w:t>4</w:t>
            </w:r>
            <w:r>
              <w:rPr>
                <w:rFonts w:asciiTheme="minorHAnsi" w:eastAsiaTheme="minorEastAsia" w:hAnsiTheme="minorHAnsi" w:cstheme="minorBidi"/>
                <w:noProof/>
                <w:sz w:val="24"/>
                <w:szCs w:val="24"/>
                <w:lang w:eastAsia="en-GB"/>
              </w:rPr>
              <w:tab/>
            </w:r>
            <w:r w:rsidRPr="001A6207">
              <w:rPr>
                <w:rStyle w:val="Hyperlink"/>
                <w:noProof/>
              </w:rPr>
              <w:t>Waste Identification</w:t>
            </w:r>
            <w:r>
              <w:rPr>
                <w:noProof/>
                <w:webHidden/>
              </w:rPr>
              <w:tab/>
            </w:r>
            <w:r>
              <w:rPr>
                <w:noProof/>
                <w:webHidden/>
              </w:rPr>
              <w:fldChar w:fldCharType="begin"/>
            </w:r>
            <w:r>
              <w:rPr>
                <w:noProof/>
                <w:webHidden/>
              </w:rPr>
              <w:instrText xml:space="preserve"> PAGEREF _Toc242034025 \h </w:instrText>
            </w:r>
            <w:r>
              <w:rPr>
                <w:noProof/>
                <w:webHidden/>
              </w:rPr>
            </w:r>
            <w:r>
              <w:rPr>
                <w:noProof/>
                <w:webHidden/>
              </w:rPr>
              <w:fldChar w:fldCharType="separate"/>
            </w:r>
            <w:r>
              <w:rPr>
                <w:noProof/>
                <w:webHidden/>
              </w:rPr>
              <w:t>7</w:t>
            </w:r>
            <w:r>
              <w:rPr>
                <w:noProof/>
                <w:webHidden/>
              </w:rPr>
              <w:fldChar w:fldCharType="end"/>
            </w:r>
          </w:hyperlink>
        </w:p>
        <w:p w14:paraId="3830DD26" w14:textId="5F27BB9F" w:rsidR="00F92BCD" w:rsidRDefault="00F92BCD">
          <w:pPr>
            <w:pStyle w:val="TOC1"/>
            <w:rPr>
              <w:rFonts w:asciiTheme="minorHAnsi" w:eastAsiaTheme="minorEastAsia" w:hAnsiTheme="minorHAnsi" w:cstheme="minorBidi"/>
              <w:noProof/>
              <w:sz w:val="24"/>
              <w:szCs w:val="24"/>
              <w:lang w:eastAsia="en-GB"/>
            </w:rPr>
          </w:pPr>
          <w:hyperlink w:anchor="_Toc242034026" w:history="1">
            <w:r w:rsidRPr="001A6207">
              <w:rPr>
                <w:rStyle w:val="Hyperlink"/>
                <w:noProof/>
              </w:rPr>
              <w:t>5</w:t>
            </w:r>
            <w:r>
              <w:rPr>
                <w:rFonts w:asciiTheme="minorHAnsi" w:eastAsiaTheme="minorEastAsia" w:hAnsiTheme="minorHAnsi" w:cstheme="minorBidi"/>
                <w:noProof/>
                <w:sz w:val="24"/>
                <w:szCs w:val="24"/>
                <w:lang w:eastAsia="en-GB"/>
              </w:rPr>
              <w:tab/>
            </w:r>
            <w:r w:rsidRPr="001A6207">
              <w:rPr>
                <w:rStyle w:val="Hyperlink"/>
                <w:noProof/>
              </w:rPr>
              <w:t>Value Analysis</w:t>
            </w:r>
            <w:r>
              <w:rPr>
                <w:noProof/>
                <w:webHidden/>
              </w:rPr>
              <w:tab/>
            </w:r>
            <w:r>
              <w:rPr>
                <w:noProof/>
                <w:webHidden/>
              </w:rPr>
              <w:fldChar w:fldCharType="begin"/>
            </w:r>
            <w:r>
              <w:rPr>
                <w:noProof/>
                <w:webHidden/>
              </w:rPr>
              <w:instrText xml:space="preserve"> PAGEREF _Toc242034026 \h </w:instrText>
            </w:r>
            <w:r>
              <w:rPr>
                <w:noProof/>
                <w:webHidden/>
              </w:rPr>
            </w:r>
            <w:r>
              <w:rPr>
                <w:noProof/>
                <w:webHidden/>
              </w:rPr>
              <w:fldChar w:fldCharType="separate"/>
            </w:r>
            <w:r>
              <w:rPr>
                <w:noProof/>
                <w:webHidden/>
              </w:rPr>
              <w:t>9</w:t>
            </w:r>
            <w:r>
              <w:rPr>
                <w:noProof/>
                <w:webHidden/>
              </w:rPr>
              <w:fldChar w:fldCharType="end"/>
            </w:r>
          </w:hyperlink>
        </w:p>
        <w:p w14:paraId="45A0DDA3" w14:textId="78ECD70C" w:rsidR="00F92BCD" w:rsidRDefault="00F92BCD">
          <w:pPr>
            <w:pStyle w:val="TOC2"/>
            <w:rPr>
              <w:rFonts w:asciiTheme="minorHAnsi" w:eastAsiaTheme="minorEastAsia" w:hAnsiTheme="minorHAnsi" w:cstheme="minorBidi"/>
              <w:noProof/>
              <w:sz w:val="24"/>
              <w:szCs w:val="24"/>
              <w:lang w:eastAsia="en-GB"/>
            </w:rPr>
          </w:pPr>
          <w:hyperlink w:anchor="_Toc242034027" w:history="1">
            <w:r w:rsidRPr="001A6207">
              <w:rPr>
                <w:rStyle w:val="Hyperlink"/>
                <w:noProof/>
              </w:rPr>
              <w:t>5.1</w:t>
            </w:r>
            <w:r>
              <w:rPr>
                <w:rFonts w:asciiTheme="minorHAnsi" w:eastAsiaTheme="minorEastAsia" w:hAnsiTheme="minorHAnsi" w:cstheme="minorBidi"/>
                <w:noProof/>
                <w:sz w:val="24"/>
                <w:szCs w:val="24"/>
                <w:lang w:eastAsia="en-GB"/>
              </w:rPr>
              <w:tab/>
            </w:r>
            <w:r w:rsidRPr="001A6207">
              <w:rPr>
                <w:rStyle w:val="Hyperlink"/>
                <w:noProof/>
              </w:rPr>
              <w:t>Customer Value and Value-Adding Activities</w:t>
            </w:r>
            <w:r>
              <w:rPr>
                <w:noProof/>
                <w:webHidden/>
              </w:rPr>
              <w:tab/>
            </w:r>
            <w:r>
              <w:rPr>
                <w:noProof/>
                <w:webHidden/>
              </w:rPr>
              <w:fldChar w:fldCharType="begin"/>
            </w:r>
            <w:r>
              <w:rPr>
                <w:noProof/>
                <w:webHidden/>
              </w:rPr>
              <w:instrText xml:space="preserve"> PAGEREF _Toc242034027 \h </w:instrText>
            </w:r>
            <w:r>
              <w:rPr>
                <w:noProof/>
                <w:webHidden/>
              </w:rPr>
            </w:r>
            <w:r>
              <w:rPr>
                <w:noProof/>
                <w:webHidden/>
              </w:rPr>
              <w:fldChar w:fldCharType="separate"/>
            </w:r>
            <w:r>
              <w:rPr>
                <w:noProof/>
                <w:webHidden/>
              </w:rPr>
              <w:t>9</w:t>
            </w:r>
            <w:r>
              <w:rPr>
                <w:noProof/>
                <w:webHidden/>
              </w:rPr>
              <w:fldChar w:fldCharType="end"/>
            </w:r>
          </w:hyperlink>
        </w:p>
        <w:p w14:paraId="47638018" w14:textId="549A722A" w:rsidR="00F92BCD" w:rsidRDefault="00F92BCD">
          <w:pPr>
            <w:pStyle w:val="TOC2"/>
            <w:rPr>
              <w:rFonts w:asciiTheme="minorHAnsi" w:eastAsiaTheme="minorEastAsia" w:hAnsiTheme="minorHAnsi" w:cstheme="minorBidi"/>
              <w:noProof/>
              <w:sz w:val="24"/>
              <w:szCs w:val="24"/>
              <w:lang w:eastAsia="en-GB"/>
            </w:rPr>
          </w:pPr>
          <w:hyperlink w:anchor="_Toc242034028" w:history="1">
            <w:r w:rsidRPr="001A6207">
              <w:rPr>
                <w:rStyle w:val="Hyperlink"/>
                <w:noProof/>
              </w:rPr>
              <w:t>5.2</w:t>
            </w:r>
            <w:r>
              <w:rPr>
                <w:rFonts w:asciiTheme="minorHAnsi" w:eastAsiaTheme="minorEastAsia" w:hAnsiTheme="minorHAnsi" w:cstheme="minorBidi"/>
                <w:noProof/>
                <w:sz w:val="24"/>
                <w:szCs w:val="24"/>
                <w:lang w:eastAsia="en-GB"/>
              </w:rPr>
              <w:tab/>
            </w:r>
            <w:r w:rsidRPr="001A6207">
              <w:rPr>
                <w:rStyle w:val="Hyperlink"/>
                <w:noProof/>
              </w:rPr>
              <w:t>Quantification of value-adding and non-value adding time</w:t>
            </w:r>
            <w:r>
              <w:rPr>
                <w:noProof/>
                <w:webHidden/>
              </w:rPr>
              <w:tab/>
            </w:r>
            <w:r>
              <w:rPr>
                <w:noProof/>
                <w:webHidden/>
              </w:rPr>
              <w:fldChar w:fldCharType="begin"/>
            </w:r>
            <w:r>
              <w:rPr>
                <w:noProof/>
                <w:webHidden/>
              </w:rPr>
              <w:instrText xml:space="preserve"> PAGEREF _Toc242034028 \h </w:instrText>
            </w:r>
            <w:r>
              <w:rPr>
                <w:noProof/>
                <w:webHidden/>
              </w:rPr>
            </w:r>
            <w:r>
              <w:rPr>
                <w:noProof/>
                <w:webHidden/>
              </w:rPr>
              <w:fldChar w:fldCharType="separate"/>
            </w:r>
            <w:r>
              <w:rPr>
                <w:noProof/>
                <w:webHidden/>
              </w:rPr>
              <w:t>10</w:t>
            </w:r>
            <w:r>
              <w:rPr>
                <w:noProof/>
                <w:webHidden/>
              </w:rPr>
              <w:fldChar w:fldCharType="end"/>
            </w:r>
          </w:hyperlink>
        </w:p>
        <w:p w14:paraId="4F35F64E" w14:textId="4DCA7765" w:rsidR="00F92BCD" w:rsidRDefault="00F92BCD">
          <w:pPr>
            <w:pStyle w:val="TOC1"/>
            <w:rPr>
              <w:rFonts w:asciiTheme="minorHAnsi" w:eastAsiaTheme="minorEastAsia" w:hAnsiTheme="minorHAnsi" w:cstheme="minorBidi"/>
              <w:noProof/>
              <w:sz w:val="24"/>
              <w:szCs w:val="24"/>
              <w:lang w:eastAsia="en-GB"/>
            </w:rPr>
          </w:pPr>
          <w:hyperlink w:anchor="_Toc242034029" w:history="1">
            <w:r w:rsidRPr="001A6207">
              <w:rPr>
                <w:rStyle w:val="Hyperlink"/>
                <w:noProof/>
              </w:rPr>
              <w:t>6</w:t>
            </w:r>
            <w:r>
              <w:rPr>
                <w:rFonts w:asciiTheme="minorHAnsi" w:eastAsiaTheme="minorEastAsia" w:hAnsiTheme="minorHAnsi" w:cstheme="minorBidi"/>
                <w:noProof/>
                <w:sz w:val="24"/>
                <w:szCs w:val="24"/>
                <w:lang w:eastAsia="en-GB"/>
              </w:rPr>
              <w:tab/>
            </w:r>
            <w:r w:rsidRPr="001A6207">
              <w:rPr>
                <w:rStyle w:val="Hyperlink"/>
                <w:noProof/>
              </w:rPr>
              <w:t>Simulation Analysis</w:t>
            </w:r>
            <w:r>
              <w:rPr>
                <w:noProof/>
                <w:webHidden/>
              </w:rPr>
              <w:tab/>
            </w:r>
            <w:r>
              <w:rPr>
                <w:noProof/>
                <w:webHidden/>
              </w:rPr>
              <w:fldChar w:fldCharType="begin"/>
            </w:r>
            <w:r>
              <w:rPr>
                <w:noProof/>
                <w:webHidden/>
              </w:rPr>
              <w:instrText xml:space="preserve"> PAGEREF _Toc242034029 \h </w:instrText>
            </w:r>
            <w:r>
              <w:rPr>
                <w:noProof/>
                <w:webHidden/>
              </w:rPr>
            </w:r>
            <w:r>
              <w:rPr>
                <w:noProof/>
                <w:webHidden/>
              </w:rPr>
              <w:fldChar w:fldCharType="separate"/>
            </w:r>
            <w:r>
              <w:rPr>
                <w:noProof/>
                <w:webHidden/>
              </w:rPr>
              <w:t>11</w:t>
            </w:r>
            <w:r>
              <w:rPr>
                <w:noProof/>
                <w:webHidden/>
              </w:rPr>
              <w:fldChar w:fldCharType="end"/>
            </w:r>
          </w:hyperlink>
        </w:p>
        <w:p w14:paraId="6436E327" w14:textId="735804A2" w:rsidR="00F92BCD" w:rsidRDefault="00F92BCD">
          <w:pPr>
            <w:pStyle w:val="TOC1"/>
            <w:rPr>
              <w:rFonts w:asciiTheme="minorHAnsi" w:eastAsiaTheme="minorEastAsia" w:hAnsiTheme="minorHAnsi" w:cstheme="minorBidi"/>
              <w:noProof/>
              <w:sz w:val="24"/>
              <w:szCs w:val="24"/>
              <w:lang w:eastAsia="en-GB"/>
            </w:rPr>
          </w:pPr>
          <w:hyperlink w:anchor="_Toc242034030" w:history="1">
            <w:r w:rsidRPr="001A6207">
              <w:rPr>
                <w:rStyle w:val="Hyperlink"/>
                <w:noProof/>
              </w:rPr>
              <w:t>7</w:t>
            </w:r>
            <w:r>
              <w:rPr>
                <w:rFonts w:asciiTheme="minorHAnsi" w:eastAsiaTheme="minorEastAsia" w:hAnsiTheme="minorHAnsi" w:cstheme="minorBidi"/>
                <w:noProof/>
                <w:sz w:val="24"/>
                <w:szCs w:val="24"/>
                <w:lang w:eastAsia="en-GB"/>
              </w:rPr>
              <w:tab/>
            </w:r>
            <w:r w:rsidRPr="001A6207">
              <w:rPr>
                <w:rStyle w:val="Hyperlink"/>
                <w:noProof/>
              </w:rPr>
              <w:t>Opportunity Identification (Lean Evaluation)</w:t>
            </w:r>
            <w:r>
              <w:rPr>
                <w:noProof/>
                <w:webHidden/>
              </w:rPr>
              <w:tab/>
            </w:r>
            <w:r>
              <w:rPr>
                <w:noProof/>
                <w:webHidden/>
              </w:rPr>
              <w:fldChar w:fldCharType="begin"/>
            </w:r>
            <w:r>
              <w:rPr>
                <w:noProof/>
                <w:webHidden/>
              </w:rPr>
              <w:instrText xml:space="preserve"> PAGEREF _Toc242034030 \h </w:instrText>
            </w:r>
            <w:r>
              <w:rPr>
                <w:noProof/>
                <w:webHidden/>
              </w:rPr>
            </w:r>
            <w:r>
              <w:rPr>
                <w:noProof/>
                <w:webHidden/>
              </w:rPr>
              <w:fldChar w:fldCharType="separate"/>
            </w:r>
            <w:r>
              <w:rPr>
                <w:noProof/>
                <w:webHidden/>
              </w:rPr>
              <w:t>12</w:t>
            </w:r>
            <w:r>
              <w:rPr>
                <w:noProof/>
                <w:webHidden/>
              </w:rPr>
              <w:fldChar w:fldCharType="end"/>
            </w:r>
          </w:hyperlink>
        </w:p>
        <w:p w14:paraId="28B540B0" w14:textId="080D5002" w:rsidR="00F92BCD" w:rsidRDefault="00F92BCD">
          <w:pPr>
            <w:pStyle w:val="TOC2"/>
            <w:rPr>
              <w:rFonts w:asciiTheme="minorHAnsi" w:eastAsiaTheme="minorEastAsia" w:hAnsiTheme="minorHAnsi" w:cstheme="minorBidi"/>
              <w:noProof/>
              <w:sz w:val="24"/>
              <w:szCs w:val="24"/>
              <w:lang w:eastAsia="en-GB"/>
            </w:rPr>
          </w:pPr>
          <w:hyperlink w:anchor="_Toc242034031" w:history="1">
            <w:r w:rsidRPr="001A6207">
              <w:rPr>
                <w:rStyle w:val="Hyperlink"/>
                <w:noProof/>
              </w:rPr>
              <w:t>7.1</w:t>
            </w:r>
            <w:r>
              <w:rPr>
                <w:rFonts w:asciiTheme="minorHAnsi" w:eastAsiaTheme="minorEastAsia" w:hAnsiTheme="minorHAnsi" w:cstheme="minorBidi"/>
                <w:noProof/>
                <w:sz w:val="24"/>
                <w:szCs w:val="24"/>
                <w:lang w:eastAsia="en-GB"/>
              </w:rPr>
              <w:tab/>
            </w:r>
            <w:r w:rsidRPr="001A6207">
              <w:rPr>
                <w:rStyle w:val="Hyperlink"/>
                <w:noProof/>
              </w:rPr>
              <w:t>Increasing Drilling Capacity</w:t>
            </w:r>
            <w:r>
              <w:rPr>
                <w:noProof/>
                <w:webHidden/>
              </w:rPr>
              <w:tab/>
            </w:r>
            <w:r>
              <w:rPr>
                <w:noProof/>
                <w:webHidden/>
              </w:rPr>
              <w:fldChar w:fldCharType="begin"/>
            </w:r>
            <w:r>
              <w:rPr>
                <w:noProof/>
                <w:webHidden/>
              </w:rPr>
              <w:instrText xml:space="preserve"> PAGEREF _Toc242034031 \h </w:instrText>
            </w:r>
            <w:r>
              <w:rPr>
                <w:noProof/>
                <w:webHidden/>
              </w:rPr>
            </w:r>
            <w:r>
              <w:rPr>
                <w:noProof/>
                <w:webHidden/>
              </w:rPr>
              <w:fldChar w:fldCharType="separate"/>
            </w:r>
            <w:r>
              <w:rPr>
                <w:noProof/>
                <w:webHidden/>
              </w:rPr>
              <w:t>12</w:t>
            </w:r>
            <w:r>
              <w:rPr>
                <w:noProof/>
                <w:webHidden/>
              </w:rPr>
              <w:fldChar w:fldCharType="end"/>
            </w:r>
          </w:hyperlink>
        </w:p>
        <w:p w14:paraId="4C7F5A88" w14:textId="335A0C2D" w:rsidR="00F92BCD" w:rsidRDefault="00F92BCD">
          <w:pPr>
            <w:pStyle w:val="TOC2"/>
            <w:rPr>
              <w:rFonts w:asciiTheme="minorHAnsi" w:eastAsiaTheme="minorEastAsia" w:hAnsiTheme="minorHAnsi" w:cstheme="minorBidi"/>
              <w:noProof/>
              <w:sz w:val="24"/>
              <w:szCs w:val="24"/>
              <w:lang w:eastAsia="en-GB"/>
            </w:rPr>
          </w:pPr>
          <w:hyperlink w:anchor="_Toc242034032" w:history="1">
            <w:r w:rsidRPr="001A6207">
              <w:rPr>
                <w:rStyle w:val="Hyperlink"/>
                <w:noProof/>
              </w:rPr>
              <w:t>7.2</w:t>
            </w:r>
            <w:r>
              <w:rPr>
                <w:rFonts w:asciiTheme="minorHAnsi" w:eastAsiaTheme="minorEastAsia" w:hAnsiTheme="minorHAnsi" w:cstheme="minorBidi"/>
                <w:noProof/>
                <w:sz w:val="24"/>
                <w:szCs w:val="24"/>
                <w:lang w:eastAsia="en-GB"/>
              </w:rPr>
              <w:tab/>
            </w:r>
            <w:r w:rsidRPr="001A6207">
              <w:rPr>
                <w:rStyle w:val="Hyperlink"/>
                <w:noProof/>
              </w:rPr>
              <w:t>Increasing Cap Dispenser Capacity</w:t>
            </w:r>
            <w:r>
              <w:rPr>
                <w:noProof/>
                <w:webHidden/>
              </w:rPr>
              <w:tab/>
            </w:r>
            <w:r>
              <w:rPr>
                <w:noProof/>
                <w:webHidden/>
              </w:rPr>
              <w:fldChar w:fldCharType="begin"/>
            </w:r>
            <w:r>
              <w:rPr>
                <w:noProof/>
                <w:webHidden/>
              </w:rPr>
              <w:instrText xml:space="preserve"> PAGEREF _Toc242034032 \h </w:instrText>
            </w:r>
            <w:r>
              <w:rPr>
                <w:noProof/>
                <w:webHidden/>
              </w:rPr>
            </w:r>
            <w:r>
              <w:rPr>
                <w:noProof/>
                <w:webHidden/>
              </w:rPr>
              <w:fldChar w:fldCharType="separate"/>
            </w:r>
            <w:r>
              <w:rPr>
                <w:noProof/>
                <w:webHidden/>
              </w:rPr>
              <w:t>13</w:t>
            </w:r>
            <w:r>
              <w:rPr>
                <w:noProof/>
                <w:webHidden/>
              </w:rPr>
              <w:fldChar w:fldCharType="end"/>
            </w:r>
          </w:hyperlink>
        </w:p>
        <w:p w14:paraId="4CC0EEE5" w14:textId="1866343B" w:rsidR="00F92BCD" w:rsidRDefault="00F92BCD">
          <w:pPr>
            <w:pStyle w:val="TOC2"/>
            <w:rPr>
              <w:rFonts w:asciiTheme="minorHAnsi" w:eastAsiaTheme="minorEastAsia" w:hAnsiTheme="minorHAnsi" w:cstheme="minorBidi"/>
              <w:noProof/>
              <w:sz w:val="24"/>
              <w:szCs w:val="24"/>
              <w:lang w:eastAsia="en-GB"/>
            </w:rPr>
          </w:pPr>
          <w:hyperlink w:anchor="_Toc242034033" w:history="1">
            <w:r w:rsidRPr="001A6207">
              <w:rPr>
                <w:rStyle w:val="Hyperlink"/>
                <w:noProof/>
              </w:rPr>
              <w:t>7.3</w:t>
            </w:r>
            <w:r>
              <w:rPr>
                <w:rFonts w:asciiTheme="minorHAnsi" w:eastAsiaTheme="minorEastAsia" w:hAnsiTheme="minorHAnsi" w:cstheme="minorBidi"/>
                <w:noProof/>
                <w:sz w:val="24"/>
                <w:szCs w:val="24"/>
                <w:lang w:eastAsia="en-GB"/>
              </w:rPr>
              <w:tab/>
            </w:r>
            <w:r w:rsidRPr="001A6207">
              <w:rPr>
                <w:rStyle w:val="Hyperlink"/>
                <w:noProof/>
              </w:rPr>
              <w:t>Overall Evaluation of Improvement Opportunities</w:t>
            </w:r>
            <w:r>
              <w:rPr>
                <w:noProof/>
                <w:webHidden/>
              </w:rPr>
              <w:tab/>
            </w:r>
            <w:r>
              <w:rPr>
                <w:noProof/>
                <w:webHidden/>
              </w:rPr>
              <w:fldChar w:fldCharType="begin"/>
            </w:r>
            <w:r>
              <w:rPr>
                <w:noProof/>
                <w:webHidden/>
              </w:rPr>
              <w:instrText xml:space="preserve"> PAGEREF _Toc242034033 \h </w:instrText>
            </w:r>
            <w:r>
              <w:rPr>
                <w:noProof/>
                <w:webHidden/>
              </w:rPr>
            </w:r>
            <w:r>
              <w:rPr>
                <w:noProof/>
                <w:webHidden/>
              </w:rPr>
              <w:fldChar w:fldCharType="separate"/>
            </w:r>
            <w:r>
              <w:rPr>
                <w:noProof/>
                <w:webHidden/>
              </w:rPr>
              <w:t>14</w:t>
            </w:r>
            <w:r>
              <w:rPr>
                <w:noProof/>
                <w:webHidden/>
              </w:rPr>
              <w:fldChar w:fldCharType="end"/>
            </w:r>
          </w:hyperlink>
        </w:p>
        <w:p w14:paraId="209998B7" w14:textId="0DD3EA4D" w:rsidR="00F92BCD" w:rsidRDefault="00F92BCD">
          <w:pPr>
            <w:pStyle w:val="TOC1"/>
            <w:rPr>
              <w:rFonts w:asciiTheme="minorHAnsi" w:eastAsiaTheme="minorEastAsia" w:hAnsiTheme="minorHAnsi" w:cstheme="minorBidi"/>
              <w:noProof/>
              <w:sz w:val="24"/>
              <w:szCs w:val="24"/>
              <w:lang w:eastAsia="en-GB"/>
            </w:rPr>
          </w:pPr>
          <w:hyperlink w:anchor="_Toc242034034" w:history="1">
            <w:r w:rsidRPr="001A6207">
              <w:rPr>
                <w:rStyle w:val="Hyperlink"/>
                <w:noProof/>
              </w:rPr>
              <w:t>8</w:t>
            </w:r>
            <w:r>
              <w:rPr>
                <w:rFonts w:asciiTheme="minorHAnsi" w:eastAsiaTheme="minorEastAsia" w:hAnsiTheme="minorHAnsi" w:cstheme="minorBidi"/>
                <w:noProof/>
                <w:sz w:val="24"/>
                <w:szCs w:val="24"/>
                <w:lang w:eastAsia="en-GB"/>
              </w:rPr>
              <w:tab/>
            </w:r>
            <w:r w:rsidRPr="001A6207">
              <w:rPr>
                <w:rStyle w:val="Hyperlink"/>
                <w:noProof/>
              </w:rPr>
              <w:t>Conclusion</w:t>
            </w:r>
            <w:r>
              <w:rPr>
                <w:noProof/>
                <w:webHidden/>
              </w:rPr>
              <w:tab/>
            </w:r>
            <w:r>
              <w:rPr>
                <w:noProof/>
                <w:webHidden/>
              </w:rPr>
              <w:fldChar w:fldCharType="begin"/>
            </w:r>
            <w:r>
              <w:rPr>
                <w:noProof/>
                <w:webHidden/>
              </w:rPr>
              <w:instrText xml:space="preserve"> PAGEREF _Toc242034034 \h </w:instrText>
            </w:r>
            <w:r>
              <w:rPr>
                <w:noProof/>
                <w:webHidden/>
              </w:rPr>
            </w:r>
            <w:r>
              <w:rPr>
                <w:noProof/>
                <w:webHidden/>
              </w:rPr>
              <w:fldChar w:fldCharType="separate"/>
            </w:r>
            <w:r>
              <w:rPr>
                <w:noProof/>
                <w:webHidden/>
              </w:rPr>
              <w:t>15</w:t>
            </w:r>
            <w:r>
              <w:rPr>
                <w:noProof/>
                <w:webHidden/>
              </w:rPr>
              <w:fldChar w:fldCharType="end"/>
            </w:r>
          </w:hyperlink>
        </w:p>
        <w:p w14:paraId="3F846FEF" w14:textId="7301DAB8" w:rsidR="00F92BCD" w:rsidRDefault="00F92BCD">
          <w:pPr>
            <w:pStyle w:val="TOC1"/>
            <w:rPr>
              <w:rFonts w:asciiTheme="minorHAnsi" w:eastAsiaTheme="minorEastAsia" w:hAnsiTheme="minorHAnsi" w:cstheme="minorBidi"/>
              <w:noProof/>
              <w:sz w:val="24"/>
              <w:szCs w:val="24"/>
              <w:lang w:eastAsia="en-GB"/>
            </w:rPr>
          </w:pPr>
          <w:hyperlink w:anchor="_Toc242034035" w:history="1">
            <w:r w:rsidRPr="001A6207">
              <w:rPr>
                <w:rStyle w:val="Hyperlink"/>
                <w:noProof/>
              </w:rPr>
              <w:t>9</w:t>
            </w:r>
            <w:r>
              <w:rPr>
                <w:rFonts w:asciiTheme="minorHAnsi" w:eastAsiaTheme="minorEastAsia" w:hAnsiTheme="minorHAnsi" w:cstheme="minorBidi"/>
                <w:noProof/>
                <w:sz w:val="24"/>
                <w:szCs w:val="24"/>
                <w:lang w:eastAsia="en-GB"/>
              </w:rPr>
              <w:tab/>
            </w:r>
            <w:r w:rsidRPr="001A6207">
              <w:rPr>
                <w:rStyle w:val="Hyperlink"/>
                <w:noProof/>
              </w:rPr>
              <w:t>References</w:t>
            </w:r>
            <w:r>
              <w:rPr>
                <w:noProof/>
                <w:webHidden/>
              </w:rPr>
              <w:tab/>
            </w:r>
            <w:r>
              <w:rPr>
                <w:noProof/>
                <w:webHidden/>
              </w:rPr>
              <w:fldChar w:fldCharType="begin"/>
            </w:r>
            <w:r>
              <w:rPr>
                <w:noProof/>
                <w:webHidden/>
              </w:rPr>
              <w:instrText xml:space="preserve"> PAGEREF _Toc242034035 \h </w:instrText>
            </w:r>
            <w:r>
              <w:rPr>
                <w:noProof/>
                <w:webHidden/>
              </w:rPr>
            </w:r>
            <w:r>
              <w:rPr>
                <w:noProof/>
                <w:webHidden/>
              </w:rPr>
              <w:fldChar w:fldCharType="separate"/>
            </w:r>
            <w:r>
              <w:rPr>
                <w:noProof/>
                <w:webHidden/>
              </w:rPr>
              <w:t>17</w:t>
            </w:r>
            <w:r>
              <w:rPr>
                <w:noProof/>
                <w:webHidden/>
              </w:rPr>
              <w:fldChar w:fldCharType="end"/>
            </w:r>
          </w:hyperlink>
        </w:p>
        <w:p w14:paraId="56C6FA4A" w14:textId="4EADF2FC" w:rsidR="00F92BCD" w:rsidRDefault="00F92BCD">
          <w:pPr>
            <w:pStyle w:val="TOC1"/>
            <w:rPr>
              <w:rFonts w:asciiTheme="minorHAnsi" w:eastAsiaTheme="minorEastAsia" w:hAnsiTheme="minorHAnsi" w:cstheme="minorBidi"/>
              <w:noProof/>
              <w:sz w:val="24"/>
              <w:szCs w:val="24"/>
              <w:lang w:eastAsia="en-GB"/>
            </w:rPr>
          </w:pPr>
          <w:hyperlink w:anchor="_Toc242034036" w:history="1">
            <w:r w:rsidRPr="001A6207">
              <w:rPr>
                <w:rStyle w:val="Hyperlink"/>
                <w:noProof/>
              </w:rPr>
              <w:t>10</w:t>
            </w:r>
            <w:r>
              <w:rPr>
                <w:rFonts w:asciiTheme="minorHAnsi" w:eastAsiaTheme="minorEastAsia" w:hAnsiTheme="minorHAnsi" w:cstheme="minorBidi"/>
                <w:noProof/>
                <w:sz w:val="24"/>
                <w:szCs w:val="24"/>
                <w:lang w:eastAsia="en-GB"/>
              </w:rPr>
              <w:tab/>
            </w:r>
            <w:r w:rsidRPr="001A6207">
              <w:rPr>
                <w:rStyle w:val="Hyperlink"/>
                <w:noProof/>
              </w:rPr>
              <w:t>Appendices</w:t>
            </w:r>
            <w:r>
              <w:rPr>
                <w:noProof/>
                <w:webHidden/>
              </w:rPr>
              <w:tab/>
            </w:r>
            <w:r>
              <w:rPr>
                <w:noProof/>
                <w:webHidden/>
              </w:rPr>
              <w:fldChar w:fldCharType="begin"/>
            </w:r>
            <w:r>
              <w:rPr>
                <w:noProof/>
                <w:webHidden/>
              </w:rPr>
              <w:instrText xml:space="preserve"> PAGEREF _Toc242034036 \h </w:instrText>
            </w:r>
            <w:r>
              <w:rPr>
                <w:noProof/>
                <w:webHidden/>
              </w:rPr>
            </w:r>
            <w:r>
              <w:rPr>
                <w:noProof/>
                <w:webHidden/>
              </w:rPr>
              <w:fldChar w:fldCharType="separate"/>
            </w:r>
            <w:r>
              <w:rPr>
                <w:noProof/>
                <w:webHidden/>
              </w:rPr>
              <w:t>18</w:t>
            </w:r>
            <w:r>
              <w:rPr>
                <w:noProof/>
                <w:webHidden/>
              </w:rPr>
              <w:fldChar w:fldCharType="end"/>
            </w:r>
          </w:hyperlink>
        </w:p>
        <w:p w14:paraId="2A7CDA40" w14:textId="424B78A4" w:rsidR="00F92BCD" w:rsidRDefault="00F92BCD">
          <w:pPr>
            <w:pStyle w:val="TOC2"/>
            <w:rPr>
              <w:rFonts w:asciiTheme="minorHAnsi" w:eastAsiaTheme="minorEastAsia" w:hAnsiTheme="minorHAnsi" w:cstheme="minorBidi"/>
              <w:noProof/>
              <w:sz w:val="24"/>
              <w:szCs w:val="24"/>
              <w:lang w:eastAsia="en-GB"/>
            </w:rPr>
          </w:pPr>
          <w:hyperlink w:anchor="_Toc242034037" w:history="1">
            <w:r w:rsidRPr="001A6207">
              <w:rPr>
                <w:rStyle w:val="Hyperlink"/>
                <w:noProof/>
              </w:rPr>
              <w:t>10.1</w:t>
            </w:r>
            <w:r>
              <w:rPr>
                <w:rFonts w:asciiTheme="minorHAnsi" w:eastAsiaTheme="minorEastAsia" w:hAnsiTheme="minorHAnsi" w:cstheme="minorBidi"/>
                <w:noProof/>
                <w:sz w:val="24"/>
                <w:szCs w:val="24"/>
                <w:lang w:eastAsia="en-GB"/>
              </w:rPr>
              <w:tab/>
            </w:r>
            <w:r w:rsidRPr="001A6207">
              <w:rPr>
                <w:rStyle w:val="Hyperlink"/>
                <w:noProof/>
              </w:rPr>
              <w:t>Appendix A – Arena Verification Run: 100 parts, 10-Replication Output Summary</w:t>
            </w:r>
            <w:r>
              <w:rPr>
                <w:noProof/>
                <w:webHidden/>
              </w:rPr>
              <w:tab/>
            </w:r>
            <w:r>
              <w:rPr>
                <w:noProof/>
                <w:webHidden/>
              </w:rPr>
              <w:fldChar w:fldCharType="begin"/>
            </w:r>
            <w:r>
              <w:rPr>
                <w:noProof/>
                <w:webHidden/>
              </w:rPr>
              <w:instrText xml:space="preserve"> PAGEREF _Toc242034037 \h </w:instrText>
            </w:r>
            <w:r>
              <w:rPr>
                <w:noProof/>
                <w:webHidden/>
              </w:rPr>
            </w:r>
            <w:r>
              <w:rPr>
                <w:noProof/>
                <w:webHidden/>
              </w:rPr>
              <w:fldChar w:fldCharType="separate"/>
            </w:r>
            <w:r>
              <w:rPr>
                <w:noProof/>
                <w:webHidden/>
              </w:rPr>
              <w:t>18</w:t>
            </w:r>
            <w:r>
              <w:rPr>
                <w:noProof/>
                <w:webHidden/>
              </w:rPr>
              <w:fldChar w:fldCharType="end"/>
            </w:r>
          </w:hyperlink>
        </w:p>
        <w:p w14:paraId="12CD9C46" w14:textId="5504484B" w:rsidR="00F92BCD" w:rsidRDefault="00F92BCD">
          <w:pPr>
            <w:pStyle w:val="TOC2"/>
            <w:rPr>
              <w:rFonts w:asciiTheme="minorHAnsi" w:eastAsiaTheme="minorEastAsia" w:hAnsiTheme="minorHAnsi" w:cstheme="minorBidi"/>
              <w:noProof/>
              <w:sz w:val="24"/>
              <w:szCs w:val="24"/>
              <w:lang w:eastAsia="en-GB"/>
            </w:rPr>
          </w:pPr>
          <w:hyperlink w:anchor="_Toc242034038" w:history="1">
            <w:r w:rsidRPr="001A6207">
              <w:rPr>
                <w:rStyle w:val="Hyperlink"/>
                <w:noProof/>
              </w:rPr>
              <w:t>10.2</w:t>
            </w:r>
            <w:r>
              <w:rPr>
                <w:rFonts w:asciiTheme="minorHAnsi" w:eastAsiaTheme="minorEastAsia" w:hAnsiTheme="minorHAnsi" w:cstheme="minorBidi"/>
                <w:noProof/>
                <w:sz w:val="24"/>
                <w:szCs w:val="24"/>
                <w:lang w:eastAsia="en-GB"/>
              </w:rPr>
              <w:tab/>
            </w:r>
            <w:r w:rsidRPr="001A6207">
              <w:rPr>
                <w:rStyle w:val="Hyperlink"/>
                <w:noProof/>
              </w:rPr>
              <w:t>Appendix B – 8 Hour Simulation Results</w:t>
            </w:r>
            <w:r>
              <w:rPr>
                <w:noProof/>
                <w:webHidden/>
              </w:rPr>
              <w:tab/>
            </w:r>
            <w:r>
              <w:rPr>
                <w:noProof/>
                <w:webHidden/>
              </w:rPr>
              <w:fldChar w:fldCharType="begin"/>
            </w:r>
            <w:r>
              <w:rPr>
                <w:noProof/>
                <w:webHidden/>
              </w:rPr>
              <w:instrText xml:space="preserve"> PAGEREF _Toc242034038 \h </w:instrText>
            </w:r>
            <w:r>
              <w:rPr>
                <w:noProof/>
                <w:webHidden/>
              </w:rPr>
            </w:r>
            <w:r>
              <w:rPr>
                <w:noProof/>
                <w:webHidden/>
              </w:rPr>
              <w:fldChar w:fldCharType="separate"/>
            </w:r>
            <w:r>
              <w:rPr>
                <w:noProof/>
                <w:webHidden/>
              </w:rPr>
              <w:t>19</w:t>
            </w:r>
            <w:r>
              <w:rPr>
                <w:noProof/>
                <w:webHidden/>
              </w:rPr>
              <w:fldChar w:fldCharType="end"/>
            </w:r>
          </w:hyperlink>
        </w:p>
        <w:p w14:paraId="74F0E6CB" w14:textId="276E8449" w:rsidR="00F92BCD" w:rsidRDefault="00F92BCD">
          <w:pPr>
            <w:pStyle w:val="TOC2"/>
            <w:rPr>
              <w:rFonts w:asciiTheme="minorHAnsi" w:eastAsiaTheme="minorEastAsia" w:hAnsiTheme="minorHAnsi" w:cstheme="minorBidi"/>
              <w:noProof/>
              <w:sz w:val="24"/>
              <w:szCs w:val="24"/>
              <w:lang w:eastAsia="en-GB"/>
            </w:rPr>
          </w:pPr>
          <w:hyperlink w:anchor="_Toc242034039" w:history="1">
            <w:r w:rsidRPr="001A6207">
              <w:rPr>
                <w:rStyle w:val="Hyperlink"/>
                <w:noProof/>
              </w:rPr>
              <w:t>10.3</w:t>
            </w:r>
            <w:r>
              <w:rPr>
                <w:rFonts w:asciiTheme="minorHAnsi" w:eastAsiaTheme="minorEastAsia" w:hAnsiTheme="minorHAnsi" w:cstheme="minorBidi"/>
                <w:noProof/>
                <w:sz w:val="24"/>
                <w:szCs w:val="24"/>
                <w:lang w:eastAsia="en-GB"/>
              </w:rPr>
              <w:tab/>
            </w:r>
            <w:r w:rsidRPr="001A6207">
              <w:rPr>
                <w:rStyle w:val="Hyperlink"/>
                <w:noProof/>
              </w:rPr>
              <w:t>Appendix C – Two-Drill Scenario Simulation Results</w:t>
            </w:r>
            <w:r>
              <w:rPr>
                <w:noProof/>
                <w:webHidden/>
              </w:rPr>
              <w:tab/>
            </w:r>
            <w:r>
              <w:rPr>
                <w:noProof/>
                <w:webHidden/>
              </w:rPr>
              <w:fldChar w:fldCharType="begin"/>
            </w:r>
            <w:r>
              <w:rPr>
                <w:noProof/>
                <w:webHidden/>
              </w:rPr>
              <w:instrText xml:space="preserve"> PAGEREF _Toc242034039 \h </w:instrText>
            </w:r>
            <w:r>
              <w:rPr>
                <w:noProof/>
                <w:webHidden/>
              </w:rPr>
            </w:r>
            <w:r>
              <w:rPr>
                <w:noProof/>
                <w:webHidden/>
              </w:rPr>
              <w:fldChar w:fldCharType="separate"/>
            </w:r>
            <w:r>
              <w:rPr>
                <w:noProof/>
                <w:webHidden/>
              </w:rPr>
              <w:t>21</w:t>
            </w:r>
            <w:r>
              <w:rPr>
                <w:noProof/>
                <w:webHidden/>
              </w:rPr>
              <w:fldChar w:fldCharType="end"/>
            </w:r>
          </w:hyperlink>
        </w:p>
        <w:p w14:paraId="58D2F0E2" w14:textId="03EEE15B" w:rsidR="00F92BCD" w:rsidRDefault="00F92BCD">
          <w:pPr>
            <w:pStyle w:val="TOC2"/>
            <w:rPr>
              <w:rFonts w:asciiTheme="minorHAnsi" w:eastAsiaTheme="minorEastAsia" w:hAnsiTheme="minorHAnsi" w:cstheme="minorBidi"/>
              <w:noProof/>
              <w:sz w:val="24"/>
              <w:szCs w:val="24"/>
              <w:lang w:eastAsia="en-GB"/>
            </w:rPr>
          </w:pPr>
          <w:hyperlink w:anchor="_Toc242034040" w:history="1">
            <w:r w:rsidRPr="001A6207">
              <w:rPr>
                <w:rStyle w:val="Hyperlink"/>
                <w:noProof/>
              </w:rPr>
              <w:t>10.4</w:t>
            </w:r>
            <w:r>
              <w:rPr>
                <w:rFonts w:asciiTheme="minorHAnsi" w:eastAsiaTheme="minorEastAsia" w:hAnsiTheme="minorHAnsi" w:cstheme="minorBidi"/>
                <w:noProof/>
                <w:sz w:val="24"/>
                <w:szCs w:val="24"/>
                <w:lang w:eastAsia="en-GB"/>
              </w:rPr>
              <w:tab/>
            </w:r>
            <w:r w:rsidRPr="001A6207">
              <w:rPr>
                <w:rStyle w:val="Hyperlink"/>
                <w:noProof/>
              </w:rPr>
              <w:t>Appendix D - Two-Drill and Increased Dispenser Capacity Simulation Results</w:t>
            </w:r>
            <w:r>
              <w:rPr>
                <w:noProof/>
                <w:webHidden/>
              </w:rPr>
              <w:tab/>
            </w:r>
            <w:r>
              <w:rPr>
                <w:noProof/>
                <w:webHidden/>
              </w:rPr>
              <w:fldChar w:fldCharType="begin"/>
            </w:r>
            <w:r>
              <w:rPr>
                <w:noProof/>
                <w:webHidden/>
              </w:rPr>
              <w:instrText xml:space="preserve"> PAGEREF _Toc242034040 \h </w:instrText>
            </w:r>
            <w:r>
              <w:rPr>
                <w:noProof/>
                <w:webHidden/>
              </w:rPr>
            </w:r>
            <w:r>
              <w:rPr>
                <w:noProof/>
                <w:webHidden/>
              </w:rPr>
              <w:fldChar w:fldCharType="separate"/>
            </w:r>
            <w:r>
              <w:rPr>
                <w:noProof/>
                <w:webHidden/>
              </w:rPr>
              <w:t>23</w:t>
            </w:r>
            <w:r>
              <w:rPr>
                <w:noProof/>
                <w:webHidden/>
              </w:rPr>
              <w:fldChar w:fldCharType="end"/>
            </w:r>
          </w:hyperlink>
        </w:p>
        <w:p w14:paraId="3D8B0DF5" w14:textId="2F6FE0C0" w:rsidR="00E04453" w:rsidRDefault="00E04453">
          <w:r>
            <w:rPr>
              <w:b/>
              <w:bCs/>
              <w:noProof/>
            </w:rPr>
            <w:fldChar w:fldCharType="end"/>
          </w:r>
        </w:p>
      </w:sdtContent>
    </w:sdt>
    <w:p w14:paraId="375B775A" w14:textId="77777777" w:rsidR="003D7778" w:rsidRDefault="003D7778" w:rsidP="003D7778">
      <w:pPr>
        <w:pStyle w:val="Heading1"/>
        <w:numPr>
          <w:ilvl w:val="0"/>
          <w:numId w:val="0"/>
        </w:numPr>
        <w:ind w:left="432"/>
        <w:rPr>
          <w:sz w:val="26"/>
          <w:szCs w:val="26"/>
        </w:rPr>
      </w:pPr>
    </w:p>
    <w:p w14:paraId="21AF3720" w14:textId="77777777" w:rsidR="003D7778" w:rsidRDefault="003D7778">
      <w:pPr>
        <w:spacing w:line="259" w:lineRule="auto"/>
        <w:rPr>
          <w:rFonts w:eastAsiaTheme="majorEastAsia"/>
          <w:color w:val="2E74B5" w:themeColor="accent1" w:themeShade="BF"/>
          <w:sz w:val="26"/>
        </w:rPr>
      </w:pPr>
      <w:r>
        <w:rPr>
          <w:sz w:val="26"/>
        </w:rPr>
        <w:br w:type="page"/>
      </w:r>
    </w:p>
    <w:p w14:paraId="0140816F" w14:textId="4AFE87DE" w:rsidR="00922B5F" w:rsidRDefault="00F72C5E" w:rsidP="0044502A">
      <w:pPr>
        <w:pStyle w:val="Heading1"/>
        <w:rPr>
          <w:sz w:val="26"/>
          <w:szCs w:val="26"/>
        </w:rPr>
      </w:pPr>
      <w:bookmarkStart w:id="1" w:name="_Toc242034020"/>
      <w:r w:rsidRPr="009D1F3B">
        <w:rPr>
          <w:sz w:val="26"/>
          <w:szCs w:val="26"/>
        </w:rPr>
        <w:lastRenderedPageBreak/>
        <w:t>Introduction</w:t>
      </w:r>
      <w:bookmarkEnd w:id="0"/>
      <w:bookmarkEnd w:id="1"/>
    </w:p>
    <w:p w14:paraId="4684B731" w14:textId="661F03EB" w:rsidR="00E62C80" w:rsidRPr="00E62C80" w:rsidRDefault="00E62C80" w:rsidP="00E62C80">
      <w:pPr>
        <w:rPr>
          <w:rFonts w:eastAsia="Times New Roman" w:cs="Times New Roman"/>
          <w:kern w:val="0"/>
          <w:szCs w:val="22"/>
          <w:lang w:eastAsia="en-GB"/>
          <w14:ligatures w14:val="none"/>
        </w:rPr>
      </w:pPr>
      <w:r w:rsidRPr="00E62C80">
        <w:rPr>
          <w:rFonts w:eastAsia="Times New Roman" w:cs="Times New Roman"/>
          <w:kern w:val="0"/>
          <w:szCs w:val="22"/>
          <w:lang w:eastAsia="en-GB"/>
          <w14:ligatures w14:val="none"/>
        </w:rPr>
        <w:t>Discrete Event Simulation (DES) is a modelling method used to represent how a system operates through a sequence of events over time. It is well suited to manufacturing systems, where components move through different processes and make use of shared resources, allowing performance to be assessed without interrupting actual production (</w:t>
      </w:r>
      <w:r w:rsidRPr="00E62C80">
        <w:rPr>
          <w:rFonts w:eastAsia="Times New Roman" w:cs="Times New Roman"/>
          <w:i/>
          <w:iCs/>
          <w:kern w:val="0"/>
          <w:szCs w:val="22"/>
          <w:lang w:eastAsia="en-GB"/>
          <w14:ligatures w14:val="none"/>
        </w:rPr>
        <w:t>Turner and Garn, 2022</w:t>
      </w:r>
      <w:r w:rsidRPr="00E62C80">
        <w:rPr>
          <w:rFonts w:eastAsia="Times New Roman" w:cs="Times New Roman"/>
          <w:kern w:val="0"/>
          <w:szCs w:val="22"/>
          <w:lang w:eastAsia="en-GB"/>
          <w14:ligatures w14:val="none"/>
        </w:rPr>
        <w:t>). DES can also be used to identify inefficiencies and evaluate possible Lean improvements before changes are made to the physical system (</w:t>
      </w:r>
      <w:proofErr w:type="spellStart"/>
      <w:r w:rsidRPr="00E62C80">
        <w:rPr>
          <w:rFonts w:eastAsia="Times New Roman" w:cs="Times New Roman"/>
          <w:i/>
          <w:iCs/>
          <w:kern w:val="0"/>
          <w:szCs w:val="22"/>
          <w:lang w:eastAsia="en-GB"/>
          <w14:ligatures w14:val="none"/>
        </w:rPr>
        <w:t>Oleghe</w:t>
      </w:r>
      <w:proofErr w:type="spellEnd"/>
      <w:r w:rsidRPr="00E62C80">
        <w:rPr>
          <w:rFonts w:eastAsia="Times New Roman" w:cs="Times New Roman"/>
          <w:i/>
          <w:iCs/>
          <w:kern w:val="0"/>
          <w:szCs w:val="22"/>
          <w:lang w:eastAsia="en-GB"/>
          <w14:ligatures w14:val="none"/>
        </w:rPr>
        <w:t xml:space="preserve"> and </w:t>
      </w:r>
      <w:proofErr w:type="spellStart"/>
      <w:r w:rsidRPr="00E62C80">
        <w:rPr>
          <w:rFonts w:eastAsia="Times New Roman" w:cs="Times New Roman"/>
          <w:i/>
          <w:iCs/>
          <w:kern w:val="0"/>
          <w:szCs w:val="22"/>
          <w:lang w:eastAsia="en-GB"/>
          <w14:ligatures w14:val="none"/>
        </w:rPr>
        <w:t>Salonitis</w:t>
      </w:r>
      <w:proofErr w:type="spellEnd"/>
      <w:r w:rsidRPr="00E62C80">
        <w:rPr>
          <w:rFonts w:eastAsia="Times New Roman" w:cs="Times New Roman"/>
          <w:i/>
          <w:iCs/>
          <w:kern w:val="0"/>
          <w:szCs w:val="22"/>
          <w:lang w:eastAsia="en-GB"/>
          <w14:ligatures w14:val="none"/>
        </w:rPr>
        <w:t>, 2016</w:t>
      </w:r>
      <w:r w:rsidRPr="00E62C80">
        <w:rPr>
          <w:rFonts w:eastAsia="Times New Roman" w:cs="Times New Roman"/>
          <w:kern w:val="0"/>
          <w:szCs w:val="22"/>
          <w:lang w:eastAsia="en-GB"/>
          <w14:ligatures w14:val="none"/>
        </w:rPr>
        <w:t>).</w:t>
      </w:r>
    </w:p>
    <w:p w14:paraId="20A39E51" w14:textId="4EE64AAD" w:rsidR="009B7374" w:rsidRPr="00320A88" w:rsidRDefault="00E62C80" w:rsidP="00E62C80">
      <w:pPr>
        <w:rPr>
          <w:sz w:val="20"/>
          <w:szCs w:val="24"/>
        </w:rPr>
      </w:pPr>
      <w:r w:rsidRPr="00E62C80">
        <w:rPr>
          <w:rFonts w:eastAsia="Times New Roman" w:cs="Times New Roman"/>
          <w:kern w:val="0"/>
          <w:szCs w:val="22"/>
          <w:lang w:eastAsia="en-GB"/>
          <w14:ligatures w14:val="none"/>
        </w:rPr>
        <w:t>This report applies DES to the Festo Industry 4.0 CP Laboratory, which represents a modular automated manufacturing system. The current-state model is used to assess key performance indicators (KPIs), identify waste and value-adding activities, and investigate possible opportunities for Lean improvement.</w:t>
      </w:r>
    </w:p>
    <w:p w14:paraId="2E7E4116" w14:textId="350BD912" w:rsidR="004E5953" w:rsidRDefault="00625B76" w:rsidP="00625B76">
      <w:pPr>
        <w:pStyle w:val="Heading1"/>
        <w:rPr>
          <w:sz w:val="26"/>
          <w:szCs w:val="26"/>
        </w:rPr>
      </w:pPr>
      <w:bookmarkStart w:id="2" w:name="_Toc242018016"/>
      <w:bookmarkStart w:id="3" w:name="_Toc242034021"/>
      <w:r w:rsidRPr="009B7374">
        <w:rPr>
          <w:sz w:val="26"/>
          <w:szCs w:val="26"/>
        </w:rPr>
        <w:t>Process Selection</w:t>
      </w:r>
      <w:bookmarkEnd w:id="2"/>
      <w:bookmarkEnd w:id="3"/>
    </w:p>
    <w:p w14:paraId="79FE15AB" w14:textId="585ADA9B" w:rsidR="007B66DD" w:rsidRDefault="001434BE" w:rsidP="007B66DD">
      <w:pPr>
        <w:keepNext/>
      </w:pPr>
      <w:r w:rsidRPr="001434BE">
        <w:t xml:space="preserve">The selected process is the Festo Industry 4.0 CP Laboratory, which is represented in Arena as a modular automated manufacturing system. As shown in </w:t>
      </w:r>
      <w:r w:rsidRPr="001434BE">
        <w:rPr>
          <w:i/>
          <w:iCs/>
        </w:rPr>
        <w:t>Figure 1</w:t>
      </w:r>
      <w:r w:rsidRPr="001434BE">
        <w:t>, the model begins with components entering through the Parts-In Create block. This is used as the simulation entry point rather than representing a physical CP Lab operation. Components then pass through automated optical inspection before moving through drilling, cap dispensing, pressing, labelling and finally the Output module, where completed assemblies leave the system</w:t>
      </w:r>
      <w:r w:rsidR="006C280E">
        <w:t>.</w:t>
      </w:r>
      <w:r w:rsidR="002E0CA2" w:rsidRPr="002E0CA2">
        <w:t xml:space="preserve"> </w:t>
      </w:r>
      <w:r w:rsidR="002E0CA2" w:rsidRPr="0028355D">
        <w:rPr>
          <w:noProof/>
        </w:rPr>
        <w:drawing>
          <wp:inline distT="0" distB="0" distL="0" distR="0" wp14:anchorId="3B4839AA" wp14:editId="447269AC">
            <wp:extent cx="5731510" cy="2044700"/>
            <wp:effectExtent l="0" t="0" r="2540" b="0"/>
            <wp:docPr id="15797678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9767894" name=""/>
                    <pic:cNvPicPr/>
                  </pic:nvPicPr>
                  <pic:blipFill>
                    <a:blip r:embed="rId9"/>
                    <a:stretch>
                      <a:fillRect/>
                    </a:stretch>
                  </pic:blipFill>
                  <pic:spPr>
                    <a:xfrm>
                      <a:off x="0" y="0"/>
                      <a:ext cx="5731510" cy="2044700"/>
                    </a:xfrm>
                    <a:prstGeom prst="rect">
                      <a:avLst/>
                    </a:prstGeom>
                  </pic:spPr>
                </pic:pic>
              </a:graphicData>
            </a:graphic>
          </wp:inline>
        </w:drawing>
      </w:r>
    </w:p>
    <w:p w14:paraId="1B62B896" w14:textId="7E901871" w:rsidR="006C280E" w:rsidRDefault="007B66DD" w:rsidP="007B66DD">
      <w:pPr>
        <w:pStyle w:val="Caption"/>
      </w:pPr>
      <w:r>
        <w:t xml:space="preserve">Figure </w:t>
      </w:r>
      <w:fldSimple w:instr=" SEQ Figure \* ARABIC ">
        <w:r w:rsidR="000D00C7">
          <w:rPr>
            <w:noProof/>
          </w:rPr>
          <w:t>1</w:t>
        </w:r>
      </w:fldSimple>
      <w:r>
        <w:t xml:space="preserve"> - CP Lab Process Flow</w:t>
      </w:r>
    </w:p>
    <w:p w14:paraId="17970E47" w14:textId="779689E0" w:rsidR="0028355D" w:rsidRDefault="00725C89" w:rsidP="00767EF4">
      <w:r w:rsidRPr="00725C89">
        <w:t xml:space="preserve">The model uses the specified 60:40 product mix, with 60% of components following the </w:t>
      </w:r>
      <w:proofErr w:type="gramStart"/>
      <w:r w:rsidRPr="00725C89">
        <w:t>two</w:t>
      </w:r>
      <w:r>
        <w:t xml:space="preserve"> </w:t>
      </w:r>
      <w:r w:rsidRPr="00725C89">
        <w:t>hole</w:t>
      </w:r>
      <w:proofErr w:type="gramEnd"/>
      <w:r w:rsidRPr="00725C89">
        <w:t xml:space="preserve"> drilling route and 40% following the </w:t>
      </w:r>
      <w:proofErr w:type="gramStart"/>
      <w:r w:rsidRPr="00725C89">
        <w:t>four</w:t>
      </w:r>
      <w:r>
        <w:t xml:space="preserve"> </w:t>
      </w:r>
      <w:r w:rsidRPr="00725C89">
        <w:t>hole</w:t>
      </w:r>
      <w:proofErr w:type="gramEnd"/>
      <w:r w:rsidRPr="00725C89">
        <w:t xml:space="preserve"> route. A single production operative is shared between refilling the cap dispenser after every 10 components and emptying the output station after every four completed assemblies. These operating constraints are included within the current</w:t>
      </w:r>
      <w:r w:rsidR="00CC1779">
        <w:t xml:space="preserve"> </w:t>
      </w:r>
      <w:r w:rsidRPr="00725C89">
        <w:t xml:space="preserve">state simulation boundary. The process is well suited to DES because the sequence of </w:t>
      </w:r>
      <w:r w:rsidRPr="00725C89">
        <w:lastRenderedPageBreak/>
        <w:t>operations, variable processing and transfer times, shared resources and capacity limits can all affect queueing, resource utilisation and throughput (</w:t>
      </w:r>
      <w:r w:rsidRPr="00725C89">
        <w:rPr>
          <w:i/>
          <w:iCs/>
        </w:rPr>
        <w:t>Goldsman and Goldsman, 2015</w:t>
      </w:r>
      <w:r w:rsidRPr="00725C89">
        <w:t>)</w:t>
      </w:r>
      <w:r w:rsidR="00D702DE">
        <w:t>.</w:t>
      </w:r>
    </w:p>
    <w:p w14:paraId="61A77BC1" w14:textId="12F700F4" w:rsidR="006E55DF" w:rsidRPr="00F33D37" w:rsidRDefault="006E55DF" w:rsidP="006E55DF">
      <w:pPr>
        <w:pStyle w:val="Heading1"/>
        <w:rPr>
          <w:sz w:val="26"/>
          <w:szCs w:val="26"/>
        </w:rPr>
      </w:pPr>
      <w:bookmarkStart w:id="4" w:name="_Toc242018017"/>
      <w:bookmarkStart w:id="5" w:name="_Toc242034022"/>
      <w:r w:rsidRPr="00F33D37">
        <w:rPr>
          <w:sz w:val="26"/>
          <w:szCs w:val="26"/>
        </w:rPr>
        <w:t>Current State Model</w:t>
      </w:r>
      <w:r w:rsidR="00C96F53" w:rsidRPr="00F33D37">
        <w:rPr>
          <w:sz w:val="26"/>
          <w:szCs w:val="26"/>
        </w:rPr>
        <w:t xml:space="preserve"> </w:t>
      </w:r>
      <w:r w:rsidR="00486980" w:rsidRPr="00F33D37">
        <w:rPr>
          <w:sz w:val="26"/>
          <w:szCs w:val="26"/>
        </w:rPr>
        <w:t>Development</w:t>
      </w:r>
      <w:bookmarkEnd w:id="4"/>
      <w:bookmarkEnd w:id="5"/>
    </w:p>
    <w:p w14:paraId="0E0621A8" w14:textId="3AD5F899" w:rsidR="00486980" w:rsidRDefault="008952D1" w:rsidP="009D50B8">
      <w:pPr>
        <w:pStyle w:val="Heading2"/>
      </w:pPr>
      <w:bookmarkStart w:id="6" w:name="_Toc242018018"/>
      <w:bookmarkStart w:id="7" w:name="_Toc242034023"/>
      <w:r>
        <w:t>Model Development and Structure</w:t>
      </w:r>
      <w:bookmarkEnd w:id="6"/>
      <w:bookmarkEnd w:id="7"/>
    </w:p>
    <w:p w14:paraId="6EBB0197" w14:textId="707E5A6E" w:rsidR="0030620F" w:rsidRPr="009D50B8" w:rsidRDefault="007C0DF9" w:rsidP="009D50B8">
      <w:r w:rsidRPr="007C0DF9">
        <w:t xml:space="preserve">The Arena model was built using the process data supplied in the CP Lab case study. All processing times were entered in seconds, with the stated minimum, average and maximum values represented using triangular distributions where required. Fixed movement times between stations were entered directly from the supplied data. The main model inputs are summarised in </w:t>
      </w:r>
      <w:r w:rsidRPr="007C0DF9">
        <w:rPr>
          <w:i/>
          <w:iCs/>
        </w:rPr>
        <w:t>Table 1</w:t>
      </w:r>
      <w:r w:rsidR="0030620F">
        <w:t>.</w:t>
      </w:r>
    </w:p>
    <w:tbl>
      <w:tblPr>
        <w:tblW w:w="9630" w:type="dxa"/>
        <w:tblCellMar>
          <w:top w:w="15" w:type="dxa"/>
          <w:bottom w:w="15" w:type="dxa"/>
        </w:tblCellMar>
        <w:tblLook w:val="04A0" w:firstRow="1" w:lastRow="0" w:firstColumn="1" w:lastColumn="0" w:noHBand="0" w:noVBand="1"/>
      </w:tblPr>
      <w:tblGrid>
        <w:gridCol w:w="960"/>
        <w:gridCol w:w="2194"/>
        <w:gridCol w:w="420"/>
        <w:gridCol w:w="475"/>
        <w:gridCol w:w="1289"/>
        <w:gridCol w:w="931"/>
        <w:gridCol w:w="960"/>
        <w:gridCol w:w="2401"/>
      </w:tblGrid>
      <w:tr w:rsidR="001B0805" w:rsidRPr="00615242" w14:paraId="23BC4C85" w14:textId="77777777" w:rsidTr="00F92696">
        <w:trPr>
          <w:trHeight w:val="300"/>
        </w:trPr>
        <w:tc>
          <w:tcPr>
            <w:tcW w:w="315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noWrap/>
            <w:vAlign w:val="bottom"/>
            <w:hideMark/>
          </w:tcPr>
          <w:p w14:paraId="646E29E0" w14:textId="77777777" w:rsidR="001B0805" w:rsidRPr="00615242" w:rsidRDefault="001B0805" w:rsidP="00F92696">
            <w:pPr>
              <w:spacing w:after="0" w:line="240" w:lineRule="auto"/>
              <w:rPr>
                <w:rFonts w:ascii="Aptos Narrow" w:eastAsia="Times New Roman" w:hAnsi="Aptos Narrow" w:cs="Times New Roman"/>
                <w:b/>
                <w:bCs/>
                <w:color w:val="000000"/>
                <w:kern w:val="0"/>
                <w:szCs w:val="22"/>
                <w14:ligatures w14:val="none"/>
              </w:rPr>
            </w:pPr>
            <w:r>
              <w:rPr>
                <w:rFonts w:ascii="Aptos Narrow" w:eastAsia="Times New Roman" w:hAnsi="Aptos Narrow" w:cs="Times New Roman"/>
                <w:b/>
                <w:bCs/>
                <w:color w:val="000000"/>
                <w:kern w:val="0"/>
                <w:szCs w:val="22"/>
                <w14:ligatures w14:val="none"/>
              </w:rPr>
              <w:t>Process Function</w:t>
            </w:r>
          </w:p>
        </w:tc>
        <w:tc>
          <w:tcPr>
            <w:tcW w:w="89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noWrap/>
            <w:vAlign w:val="bottom"/>
            <w:hideMark/>
          </w:tcPr>
          <w:p w14:paraId="7149759A" w14:textId="77777777" w:rsidR="001B0805" w:rsidRPr="00615242" w:rsidRDefault="001B0805" w:rsidP="00F92696">
            <w:pPr>
              <w:spacing w:after="0" w:line="240" w:lineRule="auto"/>
              <w:rPr>
                <w:rFonts w:ascii="Aptos Narrow" w:eastAsia="Times New Roman" w:hAnsi="Aptos Narrow" w:cs="Times New Roman"/>
                <w:b/>
                <w:bCs/>
                <w:color w:val="000000"/>
                <w:kern w:val="0"/>
                <w:szCs w:val="22"/>
                <w14:ligatures w14:val="none"/>
              </w:rPr>
            </w:pPr>
            <w:r>
              <w:rPr>
                <w:rFonts w:ascii="Aptos Narrow" w:eastAsia="Times New Roman" w:hAnsi="Aptos Narrow" w:cs="Times New Roman"/>
                <w:b/>
                <w:bCs/>
                <w:color w:val="000000"/>
                <w:kern w:val="0"/>
                <w:szCs w:val="22"/>
                <w14:ligatures w14:val="none"/>
              </w:rPr>
              <w:t>Min(s)</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noWrap/>
            <w:vAlign w:val="bottom"/>
            <w:hideMark/>
          </w:tcPr>
          <w:p w14:paraId="2A319620" w14:textId="77777777" w:rsidR="001B0805" w:rsidRPr="00615242" w:rsidRDefault="001B0805" w:rsidP="00F92696">
            <w:pPr>
              <w:spacing w:after="0" w:line="240" w:lineRule="auto"/>
              <w:rPr>
                <w:rFonts w:ascii="Aptos Narrow" w:eastAsia="Times New Roman" w:hAnsi="Aptos Narrow" w:cs="Times New Roman"/>
                <w:b/>
                <w:bCs/>
                <w:color w:val="000000"/>
                <w:kern w:val="0"/>
                <w:szCs w:val="22"/>
                <w14:ligatures w14:val="none"/>
              </w:rPr>
            </w:pPr>
            <w:r>
              <w:rPr>
                <w:rFonts w:ascii="Aptos Narrow" w:eastAsia="Times New Roman" w:hAnsi="Aptos Narrow" w:cs="Times New Roman"/>
                <w:b/>
                <w:bCs/>
                <w:color w:val="000000"/>
                <w:kern w:val="0"/>
                <w:szCs w:val="22"/>
                <w14:ligatures w14:val="none"/>
              </w:rPr>
              <w:t>Average(s)</w:t>
            </w:r>
          </w:p>
        </w:tc>
        <w:tc>
          <w:tcPr>
            <w:tcW w:w="9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noWrap/>
            <w:vAlign w:val="bottom"/>
            <w:hideMark/>
          </w:tcPr>
          <w:p w14:paraId="4B5902CC" w14:textId="77777777" w:rsidR="001B0805" w:rsidRPr="00615242" w:rsidRDefault="001B0805" w:rsidP="00F92696">
            <w:pPr>
              <w:spacing w:after="0" w:line="240" w:lineRule="auto"/>
              <w:rPr>
                <w:rFonts w:ascii="Aptos Narrow" w:eastAsia="Times New Roman" w:hAnsi="Aptos Narrow" w:cs="Times New Roman"/>
                <w:b/>
                <w:bCs/>
                <w:color w:val="000000"/>
                <w:kern w:val="0"/>
                <w:szCs w:val="22"/>
                <w14:ligatures w14:val="none"/>
              </w:rPr>
            </w:pPr>
            <w:r>
              <w:rPr>
                <w:rFonts w:ascii="Aptos Narrow" w:eastAsia="Times New Roman" w:hAnsi="Aptos Narrow" w:cs="Times New Roman"/>
                <w:b/>
                <w:bCs/>
                <w:color w:val="000000"/>
                <w:kern w:val="0"/>
                <w:szCs w:val="22"/>
                <w14:ligatures w14:val="none"/>
              </w:rPr>
              <w:t>Max(s)</w:t>
            </w:r>
          </w:p>
        </w:tc>
        <w:tc>
          <w:tcPr>
            <w:tcW w:w="960" w:type="dxa"/>
            <w:tcBorders>
              <w:top w:val="nil"/>
              <w:left w:val="nil"/>
              <w:bottom w:val="nil"/>
              <w:right w:val="nil"/>
            </w:tcBorders>
            <w:noWrap/>
            <w:vAlign w:val="bottom"/>
            <w:hideMark/>
          </w:tcPr>
          <w:p w14:paraId="30CD164A" w14:textId="77777777" w:rsidR="001B0805" w:rsidRPr="00615242" w:rsidRDefault="001B0805" w:rsidP="00F92696">
            <w:pPr>
              <w:spacing w:after="0" w:line="240" w:lineRule="auto"/>
              <w:rPr>
                <w:rFonts w:ascii="Aptos Narrow" w:eastAsia="Times New Roman" w:hAnsi="Aptos Narrow" w:cs="Times New Roman"/>
                <w:b/>
                <w:bCs/>
                <w:color w:val="000000"/>
                <w:kern w:val="0"/>
                <w:szCs w:val="22"/>
                <w14:ligatures w14:val="none"/>
              </w:rPr>
            </w:pPr>
          </w:p>
        </w:tc>
        <w:tc>
          <w:tcPr>
            <w:tcW w:w="2401" w:type="dxa"/>
            <w:tcBorders>
              <w:top w:val="nil"/>
              <w:left w:val="nil"/>
              <w:bottom w:val="nil"/>
              <w:right w:val="nil"/>
            </w:tcBorders>
            <w:noWrap/>
            <w:vAlign w:val="bottom"/>
            <w:hideMark/>
          </w:tcPr>
          <w:p w14:paraId="46DCE7FA" w14:textId="77777777" w:rsidR="001B0805" w:rsidRPr="00615242" w:rsidRDefault="001B0805" w:rsidP="00F92696">
            <w:pPr>
              <w:spacing w:after="0" w:line="240" w:lineRule="auto"/>
              <w:rPr>
                <w:rFonts w:ascii="Times New Roman" w:eastAsia="Times New Roman" w:hAnsi="Times New Roman" w:cs="Times New Roman"/>
                <w:kern w:val="0"/>
                <w:sz w:val="20"/>
                <w:szCs w:val="20"/>
                <w14:ligatures w14:val="none"/>
              </w:rPr>
            </w:pPr>
          </w:p>
        </w:tc>
      </w:tr>
      <w:tr w:rsidR="001B0805" w:rsidRPr="00615242" w14:paraId="3D1414D7" w14:textId="77777777" w:rsidTr="00F92696">
        <w:trPr>
          <w:trHeight w:val="300"/>
        </w:trPr>
        <w:tc>
          <w:tcPr>
            <w:tcW w:w="315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AE9F8"/>
            <w:noWrap/>
            <w:vAlign w:val="bottom"/>
            <w:hideMark/>
          </w:tcPr>
          <w:p w14:paraId="09D056F9" w14:textId="77777777" w:rsidR="001B0805" w:rsidRPr="003744D7" w:rsidRDefault="001B0805" w:rsidP="00F92696">
            <w:pPr>
              <w:spacing w:after="0" w:line="240" w:lineRule="auto"/>
              <w:rPr>
                <w:rFonts w:ascii="Aptos Narrow" w:eastAsia="Times New Roman" w:hAnsi="Aptos Narrow" w:cs="Times New Roman"/>
                <w:b/>
                <w:bCs/>
                <w:color w:val="000000"/>
                <w:kern w:val="0"/>
                <w:szCs w:val="22"/>
                <w14:ligatures w14:val="none"/>
              </w:rPr>
            </w:pPr>
            <w:r>
              <w:rPr>
                <w:rFonts w:ascii="Aptos Narrow" w:eastAsia="Times New Roman" w:hAnsi="Aptos Narrow" w:cs="Times New Roman"/>
                <w:b/>
                <w:bCs/>
                <w:color w:val="000000"/>
                <w:kern w:val="0"/>
                <w:szCs w:val="22"/>
                <w14:ligatures w14:val="none"/>
              </w:rPr>
              <w:t>1.Parts in From Robot Assembly</w:t>
            </w:r>
          </w:p>
        </w:tc>
        <w:tc>
          <w:tcPr>
            <w:tcW w:w="89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AE9F8"/>
            <w:noWrap/>
            <w:vAlign w:val="bottom"/>
            <w:hideMark/>
          </w:tcPr>
          <w:p w14:paraId="18A53AF8" w14:textId="77777777" w:rsidR="001B0805" w:rsidRPr="00615242" w:rsidRDefault="001B0805" w:rsidP="00F92696">
            <w:pPr>
              <w:spacing w:after="0" w:line="240" w:lineRule="auto"/>
              <w:jc w:val="center"/>
              <w:rPr>
                <w:rFonts w:ascii="Aptos Narrow" w:eastAsia="Times New Roman" w:hAnsi="Aptos Narrow" w:cs="Times New Roman"/>
                <w:color w:val="000000"/>
                <w:kern w:val="0"/>
                <w:szCs w:val="22"/>
                <w14:ligatures w14:val="none"/>
              </w:rPr>
            </w:pPr>
            <w:r>
              <w:rPr>
                <w:rFonts w:ascii="Aptos Narrow" w:eastAsia="Times New Roman" w:hAnsi="Aptos Narrow" w:cs="Times New Roman"/>
                <w:color w:val="000000"/>
                <w:kern w:val="0"/>
                <w:szCs w:val="22"/>
                <w14:ligatures w14:val="none"/>
              </w:rPr>
              <w:t>15</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AE9F8"/>
            <w:noWrap/>
            <w:vAlign w:val="bottom"/>
            <w:hideMark/>
          </w:tcPr>
          <w:p w14:paraId="15D3EB87" w14:textId="77777777" w:rsidR="001B0805" w:rsidRPr="00615242" w:rsidRDefault="001B0805" w:rsidP="00F92696">
            <w:pPr>
              <w:spacing w:after="0" w:line="240" w:lineRule="auto"/>
              <w:jc w:val="center"/>
              <w:rPr>
                <w:rFonts w:ascii="Aptos Narrow" w:eastAsia="Times New Roman" w:hAnsi="Aptos Narrow" w:cs="Times New Roman"/>
                <w:color w:val="000000"/>
                <w:kern w:val="0"/>
                <w:szCs w:val="22"/>
                <w14:ligatures w14:val="none"/>
              </w:rPr>
            </w:pPr>
            <w:r>
              <w:rPr>
                <w:rFonts w:ascii="Aptos Narrow" w:eastAsia="Times New Roman" w:hAnsi="Aptos Narrow" w:cs="Times New Roman"/>
                <w:color w:val="000000"/>
                <w:kern w:val="0"/>
                <w:szCs w:val="22"/>
                <w14:ligatures w14:val="none"/>
              </w:rPr>
              <w:t>18</w:t>
            </w:r>
          </w:p>
        </w:tc>
        <w:tc>
          <w:tcPr>
            <w:tcW w:w="9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AE9F8"/>
            <w:noWrap/>
            <w:vAlign w:val="bottom"/>
            <w:hideMark/>
          </w:tcPr>
          <w:p w14:paraId="7DFF4CB1" w14:textId="77777777" w:rsidR="001B0805" w:rsidRPr="00615242" w:rsidRDefault="001B0805" w:rsidP="00F92696">
            <w:pPr>
              <w:spacing w:after="0" w:line="240" w:lineRule="auto"/>
              <w:jc w:val="center"/>
              <w:rPr>
                <w:rFonts w:ascii="Aptos Narrow" w:eastAsia="Times New Roman" w:hAnsi="Aptos Narrow" w:cs="Times New Roman"/>
                <w:color w:val="000000"/>
                <w:kern w:val="0"/>
                <w:szCs w:val="22"/>
                <w14:ligatures w14:val="none"/>
              </w:rPr>
            </w:pPr>
            <w:r>
              <w:rPr>
                <w:rFonts w:ascii="Aptos Narrow" w:eastAsia="Times New Roman" w:hAnsi="Aptos Narrow" w:cs="Times New Roman"/>
                <w:color w:val="000000"/>
                <w:kern w:val="0"/>
                <w:szCs w:val="22"/>
                <w14:ligatures w14:val="none"/>
              </w:rPr>
              <w:t>21</w:t>
            </w:r>
          </w:p>
        </w:tc>
        <w:tc>
          <w:tcPr>
            <w:tcW w:w="960" w:type="dxa"/>
            <w:tcBorders>
              <w:top w:val="nil"/>
              <w:left w:val="nil"/>
              <w:bottom w:val="nil"/>
              <w:right w:val="nil"/>
            </w:tcBorders>
            <w:noWrap/>
            <w:vAlign w:val="bottom"/>
            <w:hideMark/>
          </w:tcPr>
          <w:p w14:paraId="462E1A69" w14:textId="77777777" w:rsidR="001B0805" w:rsidRPr="00615242" w:rsidRDefault="001B0805" w:rsidP="00F92696">
            <w:pPr>
              <w:spacing w:after="0" w:line="240" w:lineRule="auto"/>
              <w:rPr>
                <w:rFonts w:ascii="Times New Roman" w:eastAsia="Times New Roman" w:hAnsi="Times New Roman" w:cs="Times New Roman"/>
                <w:kern w:val="0"/>
                <w:sz w:val="20"/>
                <w:szCs w:val="20"/>
                <w14:ligatures w14:val="none"/>
              </w:rPr>
            </w:pPr>
          </w:p>
        </w:tc>
        <w:tc>
          <w:tcPr>
            <w:tcW w:w="24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noWrap/>
            <w:vAlign w:val="bottom"/>
            <w:hideMark/>
          </w:tcPr>
          <w:p w14:paraId="71B80E93" w14:textId="77777777" w:rsidR="001B0805" w:rsidRPr="00615242" w:rsidRDefault="001B0805" w:rsidP="00F92696">
            <w:pPr>
              <w:spacing w:after="0" w:line="240" w:lineRule="auto"/>
              <w:jc w:val="center"/>
              <w:rPr>
                <w:rFonts w:ascii="Aptos Narrow" w:eastAsia="Times New Roman" w:hAnsi="Aptos Narrow" w:cs="Times New Roman"/>
                <w:b/>
                <w:bCs/>
                <w:color w:val="000000"/>
                <w:kern w:val="0"/>
                <w:szCs w:val="22"/>
                <w14:ligatures w14:val="none"/>
              </w:rPr>
            </w:pPr>
            <w:r>
              <w:rPr>
                <w:rFonts w:ascii="Aptos Narrow" w:eastAsia="Times New Roman" w:hAnsi="Aptos Narrow" w:cs="Times New Roman"/>
                <w:b/>
                <w:bCs/>
                <w:color w:val="000000"/>
                <w:kern w:val="0"/>
                <w:szCs w:val="22"/>
                <w14:ligatures w14:val="none"/>
              </w:rPr>
              <w:t>Legend</w:t>
            </w:r>
          </w:p>
        </w:tc>
      </w:tr>
      <w:tr w:rsidR="001B0805" w:rsidRPr="00615242" w14:paraId="5A38E86D" w14:textId="77777777" w:rsidTr="00F92696">
        <w:trPr>
          <w:trHeight w:val="283"/>
        </w:trPr>
        <w:tc>
          <w:tcPr>
            <w:tcW w:w="3154" w:type="dxa"/>
            <w:gridSpan w:val="2"/>
            <w:tcBorders>
              <w:top w:val="single" w:sz="4" w:space="0" w:color="000000" w:themeColor="text1"/>
              <w:left w:val="single" w:sz="4" w:space="0" w:color="000000" w:themeColor="text1"/>
              <w:bottom w:val="single" w:sz="4" w:space="0" w:color="auto"/>
              <w:right w:val="single" w:sz="4" w:space="0" w:color="000000" w:themeColor="text1"/>
            </w:tcBorders>
            <w:shd w:val="clear" w:color="auto" w:fill="B5E6A2"/>
            <w:noWrap/>
            <w:vAlign w:val="bottom"/>
            <w:hideMark/>
          </w:tcPr>
          <w:p w14:paraId="46704443" w14:textId="77777777" w:rsidR="001B0805" w:rsidRPr="00615242" w:rsidRDefault="001B0805" w:rsidP="00F92696">
            <w:pPr>
              <w:spacing w:after="0" w:line="240" w:lineRule="auto"/>
              <w:rPr>
                <w:rFonts w:ascii="Aptos Narrow" w:eastAsia="Times New Roman" w:hAnsi="Aptos Narrow" w:cs="Times New Roman"/>
                <w:b/>
                <w:bCs/>
                <w:color w:val="000000"/>
                <w:kern w:val="0"/>
                <w:szCs w:val="22"/>
                <w14:ligatures w14:val="none"/>
              </w:rPr>
            </w:pPr>
            <w:r>
              <w:rPr>
                <w:rFonts w:ascii="Aptos Narrow" w:eastAsia="Times New Roman" w:hAnsi="Aptos Narrow" w:cs="Times New Roman"/>
                <w:b/>
                <w:bCs/>
                <w:color w:val="000000"/>
                <w:kern w:val="0"/>
                <w:szCs w:val="22"/>
                <w14:ligatures w14:val="none"/>
              </w:rPr>
              <w:t>2.Automated Optical Inspection</w:t>
            </w:r>
          </w:p>
        </w:tc>
        <w:tc>
          <w:tcPr>
            <w:tcW w:w="89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5E6A2"/>
            <w:noWrap/>
            <w:vAlign w:val="bottom"/>
            <w:hideMark/>
          </w:tcPr>
          <w:p w14:paraId="5BF7951B" w14:textId="77777777" w:rsidR="001B0805" w:rsidRPr="00615242" w:rsidRDefault="001B0805" w:rsidP="00F92696">
            <w:pPr>
              <w:spacing w:after="0" w:line="240" w:lineRule="auto"/>
              <w:jc w:val="center"/>
              <w:rPr>
                <w:rFonts w:ascii="Aptos Narrow" w:eastAsia="Times New Roman" w:hAnsi="Aptos Narrow" w:cs="Times New Roman"/>
                <w:color w:val="000000"/>
                <w:kern w:val="0"/>
                <w:szCs w:val="22"/>
                <w14:ligatures w14:val="none"/>
              </w:rPr>
            </w:pPr>
            <w:r>
              <w:rPr>
                <w:rFonts w:ascii="Aptos Narrow" w:eastAsia="Times New Roman" w:hAnsi="Aptos Narrow" w:cs="Times New Roman"/>
                <w:color w:val="000000"/>
                <w:kern w:val="0"/>
                <w:szCs w:val="22"/>
                <w14:ligatures w14:val="none"/>
              </w:rPr>
              <w:t>2</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5E6A2"/>
            <w:noWrap/>
            <w:vAlign w:val="bottom"/>
            <w:hideMark/>
          </w:tcPr>
          <w:p w14:paraId="442013AF" w14:textId="77777777" w:rsidR="001B0805" w:rsidRPr="00615242" w:rsidRDefault="001B0805" w:rsidP="00F92696">
            <w:pPr>
              <w:spacing w:after="0" w:line="240" w:lineRule="auto"/>
              <w:jc w:val="center"/>
              <w:rPr>
                <w:rFonts w:ascii="Aptos Narrow" w:eastAsia="Times New Roman" w:hAnsi="Aptos Narrow" w:cs="Times New Roman"/>
                <w:color w:val="000000"/>
                <w:kern w:val="0"/>
                <w:szCs w:val="22"/>
                <w14:ligatures w14:val="none"/>
              </w:rPr>
            </w:pPr>
            <w:r>
              <w:rPr>
                <w:rFonts w:ascii="Aptos Narrow" w:eastAsia="Times New Roman" w:hAnsi="Aptos Narrow" w:cs="Times New Roman"/>
                <w:color w:val="000000"/>
                <w:kern w:val="0"/>
                <w:szCs w:val="22"/>
                <w14:ligatures w14:val="none"/>
              </w:rPr>
              <w:t>2.4</w:t>
            </w:r>
          </w:p>
        </w:tc>
        <w:tc>
          <w:tcPr>
            <w:tcW w:w="9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5E6A2"/>
            <w:noWrap/>
            <w:vAlign w:val="bottom"/>
            <w:hideMark/>
          </w:tcPr>
          <w:p w14:paraId="1DA0097A" w14:textId="77777777" w:rsidR="001B0805" w:rsidRPr="00615242" w:rsidRDefault="001B0805" w:rsidP="00F92696">
            <w:pPr>
              <w:spacing w:after="0" w:line="240" w:lineRule="auto"/>
              <w:jc w:val="center"/>
              <w:rPr>
                <w:rFonts w:ascii="Aptos Narrow" w:eastAsia="Times New Roman" w:hAnsi="Aptos Narrow" w:cs="Times New Roman"/>
                <w:color w:val="000000"/>
                <w:kern w:val="0"/>
                <w:szCs w:val="22"/>
                <w14:ligatures w14:val="none"/>
              </w:rPr>
            </w:pPr>
            <w:r>
              <w:rPr>
                <w:rFonts w:ascii="Aptos Narrow" w:eastAsia="Times New Roman" w:hAnsi="Aptos Narrow" w:cs="Times New Roman"/>
                <w:color w:val="000000"/>
                <w:kern w:val="0"/>
                <w:szCs w:val="22"/>
                <w14:ligatures w14:val="none"/>
              </w:rPr>
              <w:t>3.4</w:t>
            </w:r>
          </w:p>
        </w:tc>
        <w:tc>
          <w:tcPr>
            <w:tcW w:w="960" w:type="dxa"/>
            <w:tcBorders>
              <w:top w:val="nil"/>
              <w:left w:val="nil"/>
              <w:bottom w:val="nil"/>
              <w:right w:val="nil"/>
            </w:tcBorders>
            <w:noWrap/>
            <w:vAlign w:val="bottom"/>
            <w:hideMark/>
          </w:tcPr>
          <w:p w14:paraId="1F984C30" w14:textId="77777777" w:rsidR="001B0805" w:rsidRPr="00615242" w:rsidRDefault="001B0805" w:rsidP="00F92696">
            <w:pPr>
              <w:spacing w:after="0" w:line="240" w:lineRule="auto"/>
              <w:rPr>
                <w:rFonts w:ascii="Times New Roman" w:eastAsia="Times New Roman" w:hAnsi="Times New Roman" w:cs="Times New Roman"/>
                <w:kern w:val="0"/>
                <w:sz w:val="20"/>
                <w:szCs w:val="20"/>
                <w14:ligatures w14:val="none"/>
              </w:rPr>
            </w:pPr>
          </w:p>
        </w:tc>
        <w:tc>
          <w:tcPr>
            <w:tcW w:w="24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AE9F8"/>
            <w:noWrap/>
            <w:vAlign w:val="bottom"/>
            <w:hideMark/>
          </w:tcPr>
          <w:p w14:paraId="30AF9020" w14:textId="77777777" w:rsidR="001B0805" w:rsidRPr="00615242" w:rsidRDefault="001B0805" w:rsidP="00F92696">
            <w:pPr>
              <w:spacing w:after="0" w:line="240" w:lineRule="auto"/>
              <w:rPr>
                <w:rFonts w:ascii="Aptos Narrow" w:eastAsia="Times New Roman" w:hAnsi="Aptos Narrow" w:cs="Times New Roman"/>
                <w:color w:val="000000"/>
                <w:kern w:val="0"/>
                <w:szCs w:val="22"/>
                <w14:ligatures w14:val="none"/>
              </w:rPr>
            </w:pPr>
            <w:r>
              <w:rPr>
                <w:rFonts w:ascii="Aptos Narrow" w:eastAsia="Times New Roman" w:hAnsi="Aptos Narrow" w:cs="Times New Roman"/>
                <w:color w:val="000000"/>
                <w:kern w:val="0"/>
                <w:szCs w:val="22"/>
                <w14:ligatures w14:val="none"/>
              </w:rPr>
              <w:t>Part Creation Time</w:t>
            </w:r>
          </w:p>
        </w:tc>
      </w:tr>
      <w:tr w:rsidR="001B0805" w:rsidRPr="00615242" w14:paraId="1A34808D" w14:textId="77777777" w:rsidTr="00F92696">
        <w:trPr>
          <w:trHeight w:val="285"/>
        </w:trPr>
        <w:tc>
          <w:tcPr>
            <w:tcW w:w="3154" w:type="dxa"/>
            <w:gridSpan w:val="2"/>
            <w:tcBorders>
              <w:top w:val="single" w:sz="4" w:space="0" w:color="auto"/>
              <w:left w:val="single" w:sz="4" w:space="0" w:color="000000" w:themeColor="text1"/>
              <w:bottom w:val="single" w:sz="4" w:space="0" w:color="000000" w:themeColor="text1"/>
              <w:right w:val="single" w:sz="4" w:space="0" w:color="000000" w:themeColor="text1"/>
            </w:tcBorders>
            <w:shd w:val="clear" w:color="auto" w:fill="F7C7AC"/>
            <w:noWrap/>
            <w:vAlign w:val="bottom"/>
            <w:hideMark/>
          </w:tcPr>
          <w:p w14:paraId="54397E67" w14:textId="77777777" w:rsidR="001B0805" w:rsidRPr="00615242" w:rsidRDefault="001B0805" w:rsidP="00F92696">
            <w:pPr>
              <w:spacing w:after="0" w:line="240" w:lineRule="auto"/>
              <w:rPr>
                <w:rFonts w:ascii="Aptos Narrow" w:eastAsia="Times New Roman" w:hAnsi="Aptos Narrow" w:cs="Times New Roman"/>
                <w:b/>
                <w:bCs/>
                <w:color w:val="000000"/>
                <w:kern w:val="0"/>
                <w:szCs w:val="22"/>
                <w14:ligatures w14:val="none"/>
              </w:rPr>
            </w:pPr>
            <w:r>
              <w:rPr>
                <w:rFonts w:ascii="Aptos Narrow" w:eastAsia="Times New Roman" w:hAnsi="Aptos Narrow" w:cs="Times New Roman"/>
                <w:b/>
                <w:bCs/>
                <w:color w:val="000000"/>
                <w:kern w:val="0"/>
                <w:szCs w:val="22"/>
                <w14:ligatures w14:val="none"/>
              </w:rPr>
              <w:t>Camera to Drilling</w:t>
            </w:r>
          </w:p>
        </w:tc>
        <w:tc>
          <w:tcPr>
            <w:tcW w:w="89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C7AC"/>
            <w:noWrap/>
            <w:vAlign w:val="bottom"/>
            <w:hideMark/>
          </w:tcPr>
          <w:p w14:paraId="3CB32955" w14:textId="77777777" w:rsidR="001B0805" w:rsidRPr="00615242" w:rsidRDefault="001B0805" w:rsidP="00F92696">
            <w:pPr>
              <w:spacing w:after="0" w:line="240" w:lineRule="auto"/>
              <w:jc w:val="center"/>
              <w:rPr>
                <w:rFonts w:ascii="Aptos Narrow" w:eastAsia="Times New Roman" w:hAnsi="Aptos Narrow" w:cs="Times New Roman"/>
                <w:color w:val="000000"/>
                <w:kern w:val="0"/>
                <w:szCs w:val="22"/>
                <w14:ligatures w14:val="none"/>
              </w:rPr>
            </w:pP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C7AC"/>
            <w:noWrap/>
            <w:vAlign w:val="bottom"/>
            <w:hideMark/>
          </w:tcPr>
          <w:p w14:paraId="40457BA5" w14:textId="77777777" w:rsidR="001B0805" w:rsidRPr="00615242" w:rsidRDefault="001B0805" w:rsidP="00F92696">
            <w:pPr>
              <w:spacing w:after="0" w:line="240" w:lineRule="auto"/>
              <w:jc w:val="center"/>
              <w:rPr>
                <w:rFonts w:ascii="Aptos Narrow" w:eastAsia="Times New Roman" w:hAnsi="Aptos Narrow" w:cs="Times New Roman"/>
                <w:color w:val="000000"/>
                <w:kern w:val="0"/>
                <w:szCs w:val="22"/>
                <w14:ligatures w14:val="none"/>
              </w:rPr>
            </w:pPr>
            <w:r>
              <w:rPr>
                <w:rFonts w:ascii="Aptos Narrow" w:eastAsia="Times New Roman" w:hAnsi="Aptos Narrow" w:cs="Times New Roman"/>
                <w:color w:val="000000"/>
                <w:kern w:val="0"/>
                <w:szCs w:val="22"/>
                <w14:ligatures w14:val="none"/>
              </w:rPr>
              <w:t>8.2</w:t>
            </w:r>
          </w:p>
        </w:tc>
        <w:tc>
          <w:tcPr>
            <w:tcW w:w="9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C7AC"/>
            <w:noWrap/>
            <w:vAlign w:val="bottom"/>
            <w:hideMark/>
          </w:tcPr>
          <w:p w14:paraId="44A533A5" w14:textId="77777777" w:rsidR="001B0805" w:rsidRPr="00615242" w:rsidRDefault="001B0805" w:rsidP="00F92696">
            <w:pPr>
              <w:spacing w:after="0" w:line="240" w:lineRule="auto"/>
              <w:jc w:val="center"/>
              <w:rPr>
                <w:rFonts w:ascii="Aptos Narrow" w:eastAsia="Times New Roman" w:hAnsi="Aptos Narrow" w:cs="Times New Roman"/>
                <w:color w:val="000000"/>
                <w:kern w:val="0"/>
                <w:szCs w:val="22"/>
                <w14:ligatures w14:val="none"/>
              </w:rPr>
            </w:pPr>
          </w:p>
        </w:tc>
        <w:tc>
          <w:tcPr>
            <w:tcW w:w="960" w:type="dxa"/>
            <w:tcBorders>
              <w:top w:val="nil"/>
              <w:left w:val="nil"/>
              <w:bottom w:val="nil"/>
              <w:right w:val="nil"/>
            </w:tcBorders>
            <w:noWrap/>
            <w:vAlign w:val="bottom"/>
            <w:hideMark/>
          </w:tcPr>
          <w:p w14:paraId="10BB1E75" w14:textId="77777777" w:rsidR="001B0805" w:rsidRPr="00615242" w:rsidRDefault="001B0805" w:rsidP="00F92696">
            <w:pPr>
              <w:spacing w:after="0" w:line="240" w:lineRule="auto"/>
              <w:jc w:val="right"/>
              <w:rPr>
                <w:rFonts w:ascii="Aptos Narrow" w:eastAsia="Times New Roman" w:hAnsi="Aptos Narrow" w:cs="Times New Roman"/>
                <w:color w:val="000000"/>
                <w:kern w:val="0"/>
                <w:szCs w:val="22"/>
                <w14:ligatures w14:val="none"/>
              </w:rPr>
            </w:pPr>
          </w:p>
        </w:tc>
        <w:tc>
          <w:tcPr>
            <w:tcW w:w="24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C7AC"/>
            <w:noWrap/>
            <w:vAlign w:val="bottom"/>
            <w:hideMark/>
          </w:tcPr>
          <w:p w14:paraId="758C15FD" w14:textId="77777777" w:rsidR="001B0805" w:rsidRPr="00615242" w:rsidRDefault="001B0805" w:rsidP="00F92696">
            <w:pPr>
              <w:spacing w:after="0" w:line="240" w:lineRule="auto"/>
              <w:rPr>
                <w:rFonts w:ascii="Aptos Narrow" w:eastAsia="Times New Roman" w:hAnsi="Aptos Narrow" w:cs="Times New Roman"/>
                <w:color w:val="000000"/>
                <w:kern w:val="0"/>
                <w:szCs w:val="22"/>
                <w14:ligatures w14:val="none"/>
              </w:rPr>
            </w:pPr>
            <w:r>
              <w:rPr>
                <w:rFonts w:ascii="Aptos Narrow" w:eastAsia="Times New Roman" w:hAnsi="Aptos Narrow" w:cs="Times New Roman"/>
                <w:color w:val="000000"/>
                <w:kern w:val="0"/>
                <w:szCs w:val="22"/>
                <w14:ligatures w14:val="none"/>
              </w:rPr>
              <w:t>Movement times</w:t>
            </w:r>
          </w:p>
        </w:tc>
      </w:tr>
      <w:tr w:rsidR="001B0805" w:rsidRPr="00615242" w14:paraId="73034E74" w14:textId="77777777" w:rsidTr="00F92696">
        <w:trPr>
          <w:trHeight w:val="285"/>
        </w:trPr>
        <w:tc>
          <w:tcPr>
            <w:tcW w:w="315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5E6A2"/>
            <w:noWrap/>
            <w:vAlign w:val="bottom"/>
            <w:hideMark/>
          </w:tcPr>
          <w:p w14:paraId="6B345B97" w14:textId="77777777" w:rsidR="001B0805" w:rsidRPr="00615242" w:rsidRDefault="001B0805" w:rsidP="00F92696">
            <w:pPr>
              <w:spacing w:after="0" w:line="240" w:lineRule="auto"/>
              <w:rPr>
                <w:rFonts w:ascii="Aptos Narrow" w:eastAsia="Times New Roman" w:hAnsi="Aptos Narrow" w:cs="Times New Roman"/>
                <w:b/>
                <w:bCs/>
                <w:color w:val="000000"/>
                <w:kern w:val="0"/>
                <w:szCs w:val="22"/>
                <w14:ligatures w14:val="none"/>
              </w:rPr>
            </w:pPr>
            <w:r>
              <w:rPr>
                <w:rFonts w:ascii="Aptos Narrow" w:eastAsia="Times New Roman" w:hAnsi="Aptos Narrow" w:cs="Times New Roman"/>
                <w:b/>
                <w:bCs/>
                <w:color w:val="000000"/>
                <w:kern w:val="0"/>
                <w:szCs w:val="22"/>
                <w14:ligatures w14:val="none"/>
              </w:rPr>
              <w:t>3.Drilling (2 Holes)</w:t>
            </w:r>
          </w:p>
        </w:tc>
        <w:tc>
          <w:tcPr>
            <w:tcW w:w="89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5E6A2"/>
            <w:noWrap/>
            <w:vAlign w:val="bottom"/>
            <w:hideMark/>
          </w:tcPr>
          <w:p w14:paraId="52AA9CCD" w14:textId="77777777" w:rsidR="001B0805" w:rsidRPr="00615242" w:rsidRDefault="001B0805" w:rsidP="00F92696">
            <w:pPr>
              <w:spacing w:after="0" w:line="240" w:lineRule="auto"/>
              <w:jc w:val="center"/>
              <w:rPr>
                <w:rFonts w:ascii="Aptos Narrow" w:eastAsia="Times New Roman" w:hAnsi="Aptos Narrow" w:cs="Times New Roman"/>
                <w:color w:val="000000"/>
                <w:kern w:val="0"/>
                <w:szCs w:val="22"/>
                <w14:ligatures w14:val="none"/>
              </w:rPr>
            </w:pPr>
            <w:r>
              <w:rPr>
                <w:rFonts w:ascii="Aptos Narrow" w:eastAsia="Times New Roman" w:hAnsi="Aptos Narrow" w:cs="Times New Roman"/>
                <w:color w:val="000000"/>
                <w:kern w:val="0"/>
                <w:szCs w:val="22"/>
                <w14:ligatures w14:val="none"/>
              </w:rPr>
              <w:t>16</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5E6A2"/>
            <w:noWrap/>
            <w:vAlign w:val="bottom"/>
            <w:hideMark/>
          </w:tcPr>
          <w:p w14:paraId="764E4281" w14:textId="77777777" w:rsidR="001B0805" w:rsidRPr="00615242" w:rsidRDefault="001B0805" w:rsidP="00F92696">
            <w:pPr>
              <w:spacing w:after="0" w:line="240" w:lineRule="auto"/>
              <w:jc w:val="center"/>
              <w:rPr>
                <w:rFonts w:ascii="Aptos Narrow" w:eastAsia="Times New Roman" w:hAnsi="Aptos Narrow" w:cs="Times New Roman"/>
                <w:color w:val="000000"/>
                <w:kern w:val="0"/>
                <w:szCs w:val="22"/>
                <w14:ligatures w14:val="none"/>
              </w:rPr>
            </w:pPr>
            <w:r>
              <w:rPr>
                <w:rFonts w:ascii="Aptos Narrow" w:eastAsia="Times New Roman" w:hAnsi="Aptos Narrow" w:cs="Times New Roman"/>
                <w:color w:val="000000"/>
                <w:kern w:val="0"/>
                <w:szCs w:val="22"/>
                <w14:ligatures w14:val="none"/>
              </w:rPr>
              <w:t>18</w:t>
            </w:r>
          </w:p>
        </w:tc>
        <w:tc>
          <w:tcPr>
            <w:tcW w:w="9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5E6A2"/>
            <w:noWrap/>
            <w:vAlign w:val="bottom"/>
            <w:hideMark/>
          </w:tcPr>
          <w:p w14:paraId="335A4D7E" w14:textId="77777777" w:rsidR="001B0805" w:rsidRPr="00615242" w:rsidRDefault="001B0805" w:rsidP="00F92696">
            <w:pPr>
              <w:spacing w:after="0" w:line="240" w:lineRule="auto"/>
              <w:jc w:val="center"/>
              <w:rPr>
                <w:rFonts w:ascii="Aptos Narrow" w:eastAsia="Times New Roman" w:hAnsi="Aptos Narrow" w:cs="Times New Roman"/>
                <w:color w:val="000000"/>
                <w:kern w:val="0"/>
                <w:szCs w:val="22"/>
                <w14:ligatures w14:val="none"/>
              </w:rPr>
            </w:pPr>
            <w:r>
              <w:rPr>
                <w:rFonts w:ascii="Aptos Narrow" w:eastAsia="Times New Roman" w:hAnsi="Aptos Narrow" w:cs="Times New Roman"/>
                <w:color w:val="000000"/>
                <w:kern w:val="0"/>
                <w:szCs w:val="22"/>
                <w14:ligatures w14:val="none"/>
              </w:rPr>
              <w:t>20</w:t>
            </w:r>
          </w:p>
        </w:tc>
        <w:tc>
          <w:tcPr>
            <w:tcW w:w="960" w:type="dxa"/>
            <w:tcBorders>
              <w:top w:val="nil"/>
              <w:left w:val="nil"/>
              <w:bottom w:val="nil"/>
              <w:right w:val="nil"/>
            </w:tcBorders>
            <w:noWrap/>
            <w:vAlign w:val="bottom"/>
            <w:hideMark/>
          </w:tcPr>
          <w:p w14:paraId="2A5BB3B7" w14:textId="77777777" w:rsidR="001B0805" w:rsidRPr="00615242" w:rsidRDefault="001B0805" w:rsidP="00F92696">
            <w:pPr>
              <w:spacing w:after="0" w:line="240" w:lineRule="auto"/>
              <w:rPr>
                <w:rFonts w:ascii="Times New Roman" w:eastAsia="Times New Roman" w:hAnsi="Times New Roman" w:cs="Times New Roman"/>
                <w:kern w:val="0"/>
                <w:sz w:val="20"/>
                <w:szCs w:val="20"/>
                <w14:ligatures w14:val="none"/>
              </w:rPr>
            </w:pPr>
          </w:p>
        </w:tc>
        <w:tc>
          <w:tcPr>
            <w:tcW w:w="24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5E6A2"/>
            <w:noWrap/>
            <w:vAlign w:val="bottom"/>
            <w:hideMark/>
          </w:tcPr>
          <w:p w14:paraId="1B0A3E43" w14:textId="77777777" w:rsidR="001B0805" w:rsidRPr="00615242" w:rsidRDefault="001B0805" w:rsidP="00F92696">
            <w:pPr>
              <w:spacing w:after="0" w:line="240" w:lineRule="auto"/>
              <w:rPr>
                <w:rFonts w:ascii="Aptos Narrow" w:eastAsia="Times New Roman" w:hAnsi="Aptos Narrow" w:cs="Times New Roman"/>
                <w:color w:val="000000"/>
                <w:kern w:val="0"/>
                <w:szCs w:val="22"/>
                <w14:ligatures w14:val="none"/>
              </w:rPr>
            </w:pPr>
            <w:r>
              <w:rPr>
                <w:rFonts w:ascii="Aptos Narrow" w:eastAsia="Times New Roman" w:hAnsi="Aptos Narrow" w:cs="Times New Roman"/>
                <w:color w:val="000000"/>
                <w:kern w:val="0"/>
                <w:szCs w:val="22"/>
                <w14:ligatures w14:val="none"/>
              </w:rPr>
              <w:t>Process Times</w:t>
            </w:r>
          </w:p>
        </w:tc>
      </w:tr>
      <w:tr w:rsidR="001B0805" w:rsidRPr="00615242" w14:paraId="4F5427A1" w14:textId="77777777" w:rsidTr="00F92696">
        <w:trPr>
          <w:trHeight w:val="285"/>
        </w:trPr>
        <w:tc>
          <w:tcPr>
            <w:tcW w:w="315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5E6A2"/>
            <w:noWrap/>
            <w:vAlign w:val="bottom"/>
            <w:hideMark/>
          </w:tcPr>
          <w:p w14:paraId="60E5A83B" w14:textId="77777777" w:rsidR="001B0805" w:rsidRPr="00615242" w:rsidRDefault="001B0805" w:rsidP="00F92696">
            <w:pPr>
              <w:spacing w:after="0" w:line="240" w:lineRule="auto"/>
              <w:rPr>
                <w:rFonts w:ascii="Aptos Narrow" w:eastAsia="Times New Roman" w:hAnsi="Aptos Narrow" w:cs="Times New Roman"/>
                <w:b/>
                <w:bCs/>
                <w:color w:val="000000"/>
                <w:kern w:val="0"/>
                <w:szCs w:val="22"/>
                <w14:ligatures w14:val="none"/>
              </w:rPr>
            </w:pPr>
            <w:r>
              <w:rPr>
                <w:rFonts w:ascii="Aptos Narrow" w:eastAsia="Times New Roman" w:hAnsi="Aptos Narrow" w:cs="Times New Roman"/>
                <w:b/>
                <w:bCs/>
                <w:color w:val="000000"/>
                <w:kern w:val="0"/>
                <w:szCs w:val="22"/>
                <w14:ligatures w14:val="none"/>
              </w:rPr>
              <w:t>3.Drilling (4 Holes)</w:t>
            </w:r>
          </w:p>
        </w:tc>
        <w:tc>
          <w:tcPr>
            <w:tcW w:w="89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5E6A2"/>
            <w:noWrap/>
            <w:vAlign w:val="bottom"/>
            <w:hideMark/>
          </w:tcPr>
          <w:p w14:paraId="6573D572" w14:textId="77777777" w:rsidR="001B0805" w:rsidRPr="00615242" w:rsidRDefault="001B0805" w:rsidP="00F92696">
            <w:pPr>
              <w:spacing w:after="0" w:line="240" w:lineRule="auto"/>
              <w:jc w:val="center"/>
              <w:rPr>
                <w:rFonts w:ascii="Aptos Narrow" w:eastAsia="Times New Roman" w:hAnsi="Aptos Narrow" w:cs="Times New Roman"/>
                <w:color w:val="000000"/>
                <w:kern w:val="0"/>
                <w:szCs w:val="22"/>
                <w14:ligatures w14:val="none"/>
              </w:rPr>
            </w:pPr>
            <w:r>
              <w:rPr>
                <w:rFonts w:ascii="Aptos Narrow" w:eastAsia="Times New Roman" w:hAnsi="Aptos Narrow" w:cs="Times New Roman"/>
                <w:color w:val="000000"/>
                <w:kern w:val="0"/>
                <w:szCs w:val="22"/>
                <w14:ligatures w14:val="none"/>
              </w:rPr>
              <w:t>30</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5E6A2"/>
            <w:noWrap/>
            <w:vAlign w:val="bottom"/>
            <w:hideMark/>
          </w:tcPr>
          <w:p w14:paraId="27D0537A" w14:textId="77777777" w:rsidR="001B0805" w:rsidRPr="00615242" w:rsidRDefault="001B0805" w:rsidP="00F92696">
            <w:pPr>
              <w:spacing w:after="0" w:line="240" w:lineRule="auto"/>
              <w:jc w:val="center"/>
              <w:rPr>
                <w:rFonts w:ascii="Aptos Narrow" w:eastAsia="Times New Roman" w:hAnsi="Aptos Narrow" w:cs="Times New Roman"/>
                <w:color w:val="000000"/>
                <w:kern w:val="0"/>
                <w:szCs w:val="22"/>
                <w14:ligatures w14:val="none"/>
              </w:rPr>
            </w:pPr>
            <w:r>
              <w:rPr>
                <w:rFonts w:ascii="Aptos Narrow" w:eastAsia="Times New Roman" w:hAnsi="Aptos Narrow" w:cs="Times New Roman"/>
                <w:color w:val="000000"/>
                <w:kern w:val="0"/>
                <w:szCs w:val="22"/>
                <w14:ligatures w14:val="none"/>
              </w:rPr>
              <w:t>33</w:t>
            </w:r>
          </w:p>
        </w:tc>
        <w:tc>
          <w:tcPr>
            <w:tcW w:w="9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5E6A2"/>
            <w:noWrap/>
            <w:vAlign w:val="bottom"/>
            <w:hideMark/>
          </w:tcPr>
          <w:p w14:paraId="7E1F39B8" w14:textId="77777777" w:rsidR="001B0805" w:rsidRPr="00615242" w:rsidRDefault="001B0805" w:rsidP="00F92696">
            <w:pPr>
              <w:spacing w:after="0" w:line="240" w:lineRule="auto"/>
              <w:jc w:val="center"/>
              <w:rPr>
                <w:rFonts w:ascii="Aptos Narrow" w:eastAsia="Times New Roman" w:hAnsi="Aptos Narrow" w:cs="Times New Roman"/>
                <w:color w:val="000000"/>
                <w:kern w:val="0"/>
                <w:szCs w:val="22"/>
                <w14:ligatures w14:val="none"/>
              </w:rPr>
            </w:pPr>
            <w:r>
              <w:rPr>
                <w:rFonts w:ascii="Aptos Narrow" w:eastAsia="Times New Roman" w:hAnsi="Aptos Narrow" w:cs="Times New Roman"/>
                <w:color w:val="000000"/>
                <w:kern w:val="0"/>
                <w:szCs w:val="22"/>
                <w14:ligatures w14:val="none"/>
              </w:rPr>
              <w:t>36</w:t>
            </w:r>
          </w:p>
        </w:tc>
        <w:tc>
          <w:tcPr>
            <w:tcW w:w="960" w:type="dxa"/>
            <w:tcBorders>
              <w:top w:val="nil"/>
              <w:left w:val="nil"/>
              <w:bottom w:val="nil"/>
              <w:right w:val="nil"/>
            </w:tcBorders>
            <w:noWrap/>
            <w:vAlign w:val="bottom"/>
            <w:hideMark/>
          </w:tcPr>
          <w:p w14:paraId="0EF65636" w14:textId="77777777" w:rsidR="001B0805" w:rsidRPr="00615242" w:rsidRDefault="001B0805" w:rsidP="00F92696">
            <w:pPr>
              <w:spacing w:after="0" w:line="240" w:lineRule="auto"/>
              <w:jc w:val="right"/>
              <w:rPr>
                <w:rFonts w:ascii="Aptos Narrow" w:eastAsia="Times New Roman" w:hAnsi="Aptos Narrow" w:cs="Times New Roman"/>
                <w:color w:val="000000"/>
                <w:kern w:val="0"/>
                <w:szCs w:val="22"/>
                <w14:ligatures w14:val="none"/>
              </w:rPr>
            </w:pPr>
          </w:p>
        </w:tc>
        <w:tc>
          <w:tcPr>
            <w:tcW w:w="2401" w:type="dxa"/>
            <w:tcBorders>
              <w:top w:val="nil"/>
              <w:left w:val="nil"/>
              <w:bottom w:val="nil"/>
              <w:right w:val="nil"/>
            </w:tcBorders>
            <w:noWrap/>
            <w:vAlign w:val="bottom"/>
            <w:hideMark/>
          </w:tcPr>
          <w:p w14:paraId="1B560D97" w14:textId="77777777" w:rsidR="001B0805" w:rsidRPr="00615242" w:rsidRDefault="001B0805" w:rsidP="00F92696">
            <w:pPr>
              <w:spacing w:after="0" w:line="240" w:lineRule="auto"/>
              <w:rPr>
                <w:rFonts w:ascii="Times New Roman" w:eastAsia="Times New Roman" w:hAnsi="Times New Roman" w:cs="Times New Roman"/>
                <w:kern w:val="0"/>
                <w:sz w:val="20"/>
                <w:szCs w:val="20"/>
                <w14:ligatures w14:val="none"/>
              </w:rPr>
            </w:pPr>
          </w:p>
        </w:tc>
      </w:tr>
      <w:tr w:rsidR="001B0805" w:rsidRPr="00615242" w14:paraId="013CE8AB" w14:textId="77777777" w:rsidTr="00F92696">
        <w:trPr>
          <w:trHeight w:val="300"/>
        </w:trPr>
        <w:tc>
          <w:tcPr>
            <w:tcW w:w="315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C7AC"/>
            <w:noWrap/>
            <w:vAlign w:val="bottom"/>
            <w:hideMark/>
          </w:tcPr>
          <w:p w14:paraId="6A813A28" w14:textId="77777777" w:rsidR="001B0805" w:rsidRPr="00615242" w:rsidRDefault="001B0805" w:rsidP="00F92696">
            <w:pPr>
              <w:spacing w:after="0" w:line="240" w:lineRule="auto"/>
              <w:rPr>
                <w:rFonts w:ascii="Aptos Narrow" w:eastAsia="Times New Roman" w:hAnsi="Aptos Narrow" w:cs="Times New Roman"/>
                <w:b/>
                <w:bCs/>
                <w:color w:val="000000"/>
                <w:kern w:val="0"/>
                <w:szCs w:val="22"/>
                <w14:ligatures w14:val="none"/>
              </w:rPr>
            </w:pPr>
            <w:r>
              <w:rPr>
                <w:rFonts w:ascii="Aptos Narrow" w:eastAsia="Times New Roman" w:hAnsi="Aptos Narrow" w:cs="Times New Roman"/>
                <w:b/>
                <w:bCs/>
                <w:color w:val="000000"/>
                <w:kern w:val="0"/>
                <w:szCs w:val="22"/>
                <w14:ligatures w14:val="none"/>
              </w:rPr>
              <w:t>Drill to Dispensing</w:t>
            </w:r>
          </w:p>
        </w:tc>
        <w:tc>
          <w:tcPr>
            <w:tcW w:w="89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C7AC"/>
            <w:noWrap/>
            <w:vAlign w:val="bottom"/>
            <w:hideMark/>
          </w:tcPr>
          <w:p w14:paraId="7AA0F53B" w14:textId="77777777" w:rsidR="001B0805" w:rsidRPr="00615242" w:rsidRDefault="001B0805" w:rsidP="00F92696">
            <w:pPr>
              <w:spacing w:after="0" w:line="240" w:lineRule="auto"/>
              <w:jc w:val="center"/>
              <w:rPr>
                <w:rFonts w:ascii="Aptos Narrow" w:eastAsia="Times New Roman" w:hAnsi="Aptos Narrow" w:cs="Times New Roman"/>
                <w:color w:val="000000"/>
                <w:kern w:val="0"/>
                <w:szCs w:val="22"/>
                <w14:ligatures w14:val="none"/>
              </w:rPr>
            </w:pP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C7AC"/>
            <w:noWrap/>
            <w:vAlign w:val="bottom"/>
            <w:hideMark/>
          </w:tcPr>
          <w:p w14:paraId="0BECDD6F" w14:textId="77777777" w:rsidR="001B0805" w:rsidRPr="00615242" w:rsidRDefault="001B0805" w:rsidP="00F92696">
            <w:pPr>
              <w:spacing w:after="0" w:line="240" w:lineRule="auto"/>
              <w:jc w:val="center"/>
              <w:rPr>
                <w:rFonts w:ascii="Aptos Narrow" w:eastAsia="Times New Roman" w:hAnsi="Aptos Narrow" w:cs="Times New Roman"/>
                <w:color w:val="000000"/>
                <w:kern w:val="0"/>
                <w:szCs w:val="22"/>
                <w14:ligatures w14:val="none"/>
              </w:rPr>
            </w:pPr>
            <w:r>
              <w:rPr>
                <w:rFonts w:ascii="Aptos Narrow" w:eastAsia="Times New Roman" w:hAnsi="Aptos Narrow" w:cs="Times New Roman"/>
                <w:color w:val="000000"/>
                <w:kern w:val="0"/>
                <w:szCs w:val="22"/>
                <w14:ligatures w14:val="none"/>
              </w:rPr>
              <w:t>7.3</w:t>
            </w:r>
          </w:p>
        </w:tc>
        <w:tc>
          <w:tcPr>
            <w:tcW w:w="9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C7AC"/>
            <w:noWrap/>
            <w:vAlign w:val="bottom"/>
            <w:hideMark/>
          </w:tcPr>
          <w:p w14:paraId="18F7AEB0" w14:textId="77777777" w:rsidR="001B0805" w:rsidRPr="00615242" w:rsidRDefault="001B0805" w:rsidP="00F92696">
            <w:pPr>
              <w:spacing w:after="0" w:line="240" w:lineRule="auto"/>
              <w:jc w:val="center"/>
              <w:rPr>
                <w:rFonts w:ascii="Aptos Narrow" w:eastAsia="Times New Roman" w:hAnsi="Aptos Narrow" w:cs="Times New Roman"/>
                <w:color w:val="000000"/>
                <w:kern w:val="0"/>
                <w:szCs w:val="22"/>
                <w14:ligatures w14:val="none"/>
              </w:rPr>
            </w:pPr>
          </w:p>
        </w:tc>
        <w:tc>
          <w:tcPr>
            <w:tcW w:w="960" w:type="dxa"/>
            <w:tcBorders>
              <w:top w:val="nil"/>
              <w:left w:val="nil"/>
              <w:bottom w:val="nil"/>
              <w:right w:val="nil"/>
            </w:tcBorders>
            <w:noWrap/>
            <w:vAlign w:val="bottom"/>
            <w:hideMark/>
          </w:tcPr>
          <w:p w14:paraId="70F554BA" w14:textId="77777777" w:rsidR="001B0805" w:rsidRPr="00615242" w:rsidRDefault="001B0805" w:rsidP="00F92696">
            <w:pPr>
              <w:spacing w:after="0" w:line="240" w:lineRule="auto"/>
              <w:jc w:val="right"/>
              <w:rPr>
                <w:rFonts w:ascii="Aptos Narrow" w:eastAsia="Times New Roman" w:hAnsi="Aptos Narrow" w:cs="Times New Roman"/>
                <w:color w:val="000000"/>
                <w:kern w:val="0"/>
                <w:szCs w:val="22"/>
                <w14:ligatures w14:val="none"/>
              </w:rPr>
            </w:pPr>
          </w:p>
        </w:tc>
        <w:tc>
          <w:tcPr>
            <w:tcW w:w="2401" w:type="dxa"/>
            <w:tcBorders>
              <w:top w:val="nil"/>
              <w:left w:val="nil"/>
              <w:bottom w:val="nil"/>
              <w:right w:val="nil"/>
            </w:tcBorders>
            <w:noWrap/>
            <w:vAlign w:val="bottom"/>
            <w:hideMark/>
          </w:tcPr>
          <w:p w14:paraId="0EC045A8" w14:textId="77777777" w:rsidR="001B0805" w:rsidRPr="00615242" w:rsidRDefault="001B0805" w:rsidP="00F92696">
            <w:pPr>
              <w:spacing w:after="0" w:line="240" w:lineRule="auto"/>
              <w:rPr>
                <w:rFonts w:ascii="Times New Roman" w:eastAsia="Times New Roman" w:hAnsi="Times New Roman" w:cs="Times New Roman"/>
                <w:kern w:val="0"/>
                <w:sz w:val="20"/>
                <w:szCs w:val="20"/>
                <w14:ligatures w14:val="none"/>
              </w:rPr>
            </w:pPr>
          </w:p>
        </w:tc>
      </w:tr>
      <w:tr w:rsidR="001B0805" w:rsidRPr="00615242" w14:paraId="35AD195A" w14:textId="77777777" w:rsidTr="00F92696">
        <w:trPr>
          <w:trHeight w:val="285"/>
        </w:trPr>
        <w:tc>
          <w:tcPr>
            <w:tcW w:w="315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5E6A2"/>
            <w:noWrap/>
            <w:vAlign w:val="bottom"/>
            <w:hideMark/>
          </w:tcPr>
          <w:p w14:paraId="18B6A929" w14:textId="77777777" w:rsidR="001B0805" w:rsidRPr="00615242" w:rsidRDefault="001B0805" w:rsidP="00F92696">
            <w:pPr>
              <w:spacing w:after="0" w:line="240" w:lineRule="auto"/>
              <w:rPr>
                <w:rFonts w:ascii="Aptos Narrow" w:eastAsia="Times New Roman" w:hAnsi="Aptos Narrow" w:cs="Times New Roman"/>
                <w:b/>
                <w:bCs/>
                <w:color w:val="000000"/>
                <w:kern w:val="0"/>
                <w:szCs w:val="22"/>
                <w14:ligatures w14:val="none"/>
              </w:rPr>
            </w:pPr>
            <w:r>
              <w:rPr>
                <w:rFonts w:ascii="Aptos Narrow" w:eastAsia="Times New Roman" w:hAnsi="Aptos Narrow" w:cs="Times New Roman"/>
                <w:b/>
                <w:bCs/>
                <w:color w:val="000000"/>
                <w:kern w:val="0"/>
                <w:szCs w:val="22"/>
                <w14:ligatures w14:val="none"/>
              </w:rPr>
              <w:t xml:space="preserve">4.Top Cap Dispensing </w:t>
            </w:r>
          </w:p>
        </w:tc>
        <w:tc>
          <w:tcPr>
            <w:tcW w:w="89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5E6A2"/>
            <w:noWrap/>
            <w:vAlign w:val="bottom"/>
            <w:hideMark/>
          </w:tcPr>
          <w:p w14:paraId="328456D9" w14:textId="77777777" w:rsidR="001B0805" w:rsidRPr="00615242" w:rsidRDefault="001B0805" w:rsidP="00F92696">
            <w:pPr>
              <w:spacing w:after="0" w:line="240" w:lineRule="auto"/>
              <w:jc w:val="center"/>
              <w:rPr>
                <w:rFonts w:ascii="Aptos Narrow" w:eastAsia="Times New Roman" w:hAnsi="Aptos Narrow" w:cs="Times New Roman"/>
                <w:color w:val="000000"/>
                <w:kern w:val="0"/>
                <w:szCs w:val="22"/>
                <w14:ligatures w14:val="none"/>
              </w:rPr>
            </w:pPr>
            <w:r>
              <w:rPr>
                <w:rFonts w:ascii="Aptos Narrow" w:eastAsia="Times New Roman" w:hAnsi="Aptos Narrow" w:cs="Times New Roman"/>
                <w:color w:val="000000"/>
                <w:kern w:val="0"/>
                <w:szCs w:val="22"/>
                <w14:ligatures w14:val="none"/>
              </w:rPr>
              <w:t>2.7</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5E6A2"/>
            <w:noWrap/>
            <w:vAlign w:val="bottom"/>
            <w:hideMark/>
          </w:tcPr>
          <w:p w14:paraId="1A0496B8" w14:textId="77777777" w:rsidR="001B0805" w:rsidRPr="00615242" w:rsidRDefault="001B0805" w:rsidP="00F92696">
            <w:pPr>
              <w:spacing w:after="0" w:line="240" w:lineRule="auto"/>
              <w:jc w:val="center"/>
              <w:rPr>
                <w:rFonts w:ascii="Aptos Narrow" w:eastAsia="Times New Roman" w:hAnsi="Aptos Narrow" w:cs="Times New Roman"/>
                <w:color w:val="000000"/>
                <w:kern w:val="0"/>
                <w:szCs w:val="22"/>
                <w14:ligatures w14:val="none"/>
              </w:rPr>
            </w:pPr>
            <w:r>
              <w:rPr>
                <w:rFonts w:ascii="Aptos Narrow" w:eastAsia="Times New Roman" w:hAnsi="Aptos Narrow" w:cs="Times New Roman"/>
                <w:color w:val="000000"/>
                <w:kern w:val="0"/>
                <w:szCs w:val="22"/>
                <w14:ligatures w14:val="none"/>
              </w:rPr>
              <w:t>3</w:t>
            </w:r>
          </w:p>
        </w:tc>
        <w:tc>
          <w:tcPr>
            <w:tcW w:w="9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5E6A2"/>
            <w:noWrap/>
            <w:vAlign w:val="bottom"/>
            <w:hideMark/>
          </w:tcPr>
          <w:p w14:paraId="3D16BE70" w14:textId="77777777" w:rsidR="001B0805" w:rsidRPr="00615242" w:rsidRDefault="001B0805" w:rsidP="00F92696">
            <w:pPr>
              <w:spacing w:after="0" w:line="240" w:lineRule="auto"/>
              <w:jc w:val="center"/>
              <w:rPr>
                <w:rFonts w:ascii="Aptos Narrow" w:eastAsia="Times New Roman" w:hAnsi="Aptos Narrow" w:cs="Times New Roman"/>
                <w:color w:val="000000"/>
                <w:kern w:val="0"/>
                <w:szCs w:val="22"/>
                <w14:ligatures w14:val="none"/>
              </w:rPr>
            </w:pPr>
            <w:r>
              <w:rPr>
                <w:rFonts w:ascii="Aptos Narrow" w:eastAsia="Times New Roman" w:hAnsi="Aptos Narrow" w:cs="Times New Roman"/>
                <w:color w:val="000000"/>
                <w:kern w:val="0"/>
                <w:szCs w:val="22"/>
                <w14:ligatures w14:val="none"/>
              </w:rPr>
              <w:t>3.5</w:t>
            </w:r>
          </w:p>
        </w:tc>
        <w:tc>
          <w:tcPr>
            <w:tcW w:w="960" w:type="dxa"/>
            <w:tcBorders>
              <w:top w:val="nil"/>
              <w:left w:val="nil"/>
              <w:bottom w:val="nil"/>
              <w:right w:val="nil"/>
            </w:tcBorders>
            <w:noWrap/>
            <w:vAlign w:val="bottom"/>
            <w:hideMark/>
          </w:tcPr>
          <w:p w14:paraId="2C94A99D" w14:textId="77777777" w:rsidR="001B0805" w:rsidRPr="00615242" w:rsidRDefault="001B0805" w:rsidP="00F92696">
            <w:pPr>
              <w:spacing w:after="0" w:line="240" w:lineRule="auto"/>
              <w:rPr>
                <w:rFonts w:ascii="Times New Roman" w:eastAsia="Times New Roman" w:hAnsi="Times New Roman" w:cs="Times New Roman"/>
                <w:kern w:val="0"/>
                <w:sz w:val="20"/>
                <w:szCs w:val="20"/>
                <w14:ligatures w14:val="none"/>
              </w:rPr>
            </w:pPr>
          </w:p>
        </w:tc>
        <w:tc>
          <w:tcPr>
            <w:tcW w:w="2401" w:type="dxa"/>
            <w:tcBorders>
              <w:top w:val="nil"/>
              <w:left w:val="nil"/>
              <w:bottom w:val="nil"/>
              <w:right w:val="nil"/>
            </w:tcBorders>
            <w:noWrap/>
            <w:vAlign w:val="bottom"/>
            <w:hideMark/>
          </w:tcPr>
          <w:p w14:paraId="5E3BC2CD" w14:textId="77777777" w:rsidR="001B0805" w:rsidRPr="00615242" w:rsidRDefault="001B0805" w:rsidP="00F92696">
            <w:pPr>
              <w:spacing w:after="0" w:line="240" w:lineRule="auto"/>
              <w:rPr>
                <w:rFonts w:ascii="Times New Roman" w:eastAsia="Times New Roman" w:hAnsi="Times New Roman" w:cs="Times New Roman"/>
                <w:kern w:val="0"/>
                <w:sz w:val="20"/>
                <w:szCs w:val="20"/>
                <w14:ligatures w14:val="none"/>
              </w:rPr>
            </w:pPr>
          </w:p>
        </w:tc>
      </w:tr>
      <w:tr w:rsidR="001B0805" w:rsidRPr="00615242" w14:paraId="2B2F08FF" w14:textId="77777777" w:rsidTr="00F92696">
        <w:trPr>
          <w:trHeight w:val="285"/>
        </w:trPr>
        <w:tc>
          <w:tcPr>
            <w:tcW w:w="315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5E6A2"/>
            <w:noWrap/>
            <w:vAlign w:val="bottom"/>
            <w:hideMark/>
          </w:tcPr>
          <w:p w14:paraId="4CB2543B" w14:textId="77777777" w:rsidR="001B0805" w:rsidRPr="00615242" w:rsidRDefault="001B0805" w:rsidP="00F92696">
            <w:pPr>
              <w:spacing w:after="0" w:line="240" w:lineRule="auto"/>
              <w:rPr>
                <w:rFonts w:ascii="Aptos Narrow" w:eastAsia="Times New Roman" w:hAnsi="Aptos Narrow" w:cs="Times New Roman"/>
                <w:b/>
                <w:bCs/>
                <w:color w:val="000000"/>
                <w:kern w:val="0"/>
                <w:szCs w:val="22"/>
                <w14:ligatures w14:val="none"/>
              </w:rPr>
            </w:pPr>
            <w:r>
              <w:rPr>
                <w:rFonts w:ascii="Aptos Narrow" w:eastAsia="Times New Roman" w:hAnsi="Aptos Narrow" w:cs="Times New Roman"/>
                <w:b/>
                <w:bCs/>
                <w:color w:val="000000"/>
                <w:kern w:val="0"/>
                <w:szCs w:val="22"/>
                <w14:ligatures w14:val="none"/>
              </w:rPr>
              <w:t>4.Refill (every 10x cycles)</w:t>
            </w:r>
          </w:p>
        </w:tc>
        <w:tc>
          <w:tcPr>
            <w:tcW w:w="89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5E6A2"/>
            <w:noWrap/>
            <w:vAlign w:val="bottom"/>
            <w:hideMark/>
          </w:tcPr>
          <w:p w14:paraId="705640A9" w14:textId="77777777" w:rsidR="001B0805" w:rsidRPr="00615242" w:rsidRDefault="001B0805" w:rsidP="00F92696">
            <w:pPr>
              <w:spacing w:after="0" w:line="240" w:lineRule="auto"/>
              <w:jc w:val="center"/>
              <w:rPr>
                <w:rFonts w:ascii="Aptos Narrow" w:eastAsia="Times New Roman" w:hAnsi="Aptos Narrow" w:cs="Times New Roman"/>
                <w:color w:val="000000"/>
                <w:kern w:val="0"/>
                <w:szCs w:val="22"/>
                <w14:ligatures w14:val="none"/>
              </w:rPr>
            </w:pPr>
            <w:r>
              <w:rPr>
                <w:rFonts w:ascii="Aptos Narrow" w:eastAsia="Times New Roman" w:hAnsi="Aptos Narrow" w:cs="Times New Roman"/>
                <w:color w:val="000000"/>
                <w:kern w:val="0"/>
                <w:szCs w:val="22"/>
                <w14:ligatures w14:val="none"/>
              </w:rPr>
              <w:t>110</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5E6A2"/>
            <w:noWrap/>
            <w:vAlign w:val="bottom"/>
            <w:hideMark/>
          </w:tcPr>
          <w:p w14:paraId="37FB7C72" w14:textId="77777777" w:rsidR="001B0805" w:rsidRPr="00615242" w:rsidRDefault="001B0805" w:rsidP="00F92696">
            <w:pPr>
              <w:spacing w:after="0" w:line="240" w:lineRule="auto"/>
              <w:jc w:val="center"/>
              <w:rPr>
                <w:rFonts w:ascii="Aptos Narrow" w:eastAsia="Times New Roman" w:hAnsi="Aptos Narrow" w:cs="Times New Roman"/>
                <w:color w:val="000000"/>
                <w:kern w:val="0"/>
                <w:szCs w:val="22"/>
                <w14:ligatures w14:val="none"/>
              </w:rPr>
            </w:pPr>
            <w:r>
              <w:rPr>
                <w:rFonts w:ascii="Aptos Narrow" w:eastAsia="Times New Roman" w:hAnsi="Aptos Narrow" w:cs="Times New Roman"/>
                <w:color w:val="000000"/>
                <w:kern w:val="0"/>
                <w:szCs w:val="22"/>
                <w14:ligatures w14:val="none"/>
              </w:rPr>
              <w:t>120</w:t>
            </w:r>
          </w:p>
        </w:tc>
        <w:tc>
          <w:tcPr>
            <w:tcW w:w="9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5E6A2"/>
            <w:noWrap/>
            <w:vAlign w:val="bottom"/>
            <w:hideMark/>
          </w:tcPr>
          <w:p w14:paraId="45E1EE5E" w14:textId="77777777" w:rsidR="001B0805" w:rsidRPr="00615242" w:rsidRDefault="001B0805" w:rsidP="00F92696">
            <w:pPr>
              <w:spacing w:after="0" w:line="240" w:lineRule="auto"/>
              <w:jc w:val="center"/>
              <w:rPr>
                <w:rFonts w:ascii="Aptos Narrow" w:eastAsia="Times New Roman" w:hAnsi="Aptos Narrow" w:cs="Times New Roman"/>
                <w:color w:val="000000"/>
                <w:kern w:val="0"/>
                <w:szCs w:val="22"/>
                <w14:ligatures w14:val="none"/>
              </w:rPr>
            </w:pPr>
            <w:r>
              <w:rPr>
                <w:rFonts w:ascii="Aptos Narrow" w:eastAsia="Times New Roman" w:hAnsi="Aptos Narrow" w:cs="Times New Roman"/>
                <w:color w:val="000000"/>
                <w:kern w:val="0"/>
                <w:szCs w:val="22"/>
                <w14:ligatures w14:val="none"/>
              </w:rPr>
              <w:t>135</w:t>
            </w:r>
          </w:p>
        </w:tc>
        <w:tc>
          <w:tcPr>
            <w:tcW w:w="960" w:type="dxa"/>
            <w:tcBorders>
              <w:top w:val="nil"/>
              <w:left w:val="nil"/>
              <w:bottom w:val="nil"/>
              <w:right w:val="nil"/>
            </w:tcBorders>
            <w:noWrap/>
            <w:vAlign w:val="bottom"/>
            <w:hideMark/>
          </w:tcPr>
          <w:p w14:paraId="07825488" w14:textId="77777777" w:rsidR="001B0805" w:rsidRPr="00615242" w:rsidRDefault="001B0805" w:rsidP="00F92696">
            <w:pPr>
              <w:spacing w:after="0" w:line="240" w:lineRule="auto"/>
              <w:jc w:val="right"/>
              <w:rPr>
                <w:rFonts w:ascii="Aptos Narrow" w:eastAsia="Times New Roman" w:hAnsi="Aptos Narrow" w:cs="Times New Roman"/>
                <w:color w:val="000000"/>
                <w:kern w:val="0"/>
                <w:szCs w:val="22"/>
                <w14:ligatures w14:val="none"/>
              </w:rPr>
            </w:pPr>
          </w:p>
        </w:tc>
        <w:tc>
          <w:tcPr>
            <w:tcW w:w="2401" w:type="dxa"/>
            <w:tcBorders>
              <w:top w:val="nil"/>
              <w:left w:val="nil"/>
              <w:bottom w:val="nil"/>
              <w:right w:val="nil"/>
            </w:tcBorders>
            <w:noWrap/>
            <w:vAlign w:val="bottom"/>
            <w:hideMark/>
          </w:tcPr>
          <w:p w14:paraId="2DF1AAB7" w14:textId="77777777" w:rsidR="001B0805" w:rsidRPr="00615242" w:rsidRDefault="001B0805" w:rsidP="00F92696">
            <w:pPr>
              <w:spacing w:after="0" w:line="240" w:lineRule="auto"/>
              <w:rPr>
                <w:rFonts w:ascii="Times New Roman" w:eastAsia="Times New Roman" w:hAnsi="Times New Roman" w:cs="Times New Roman"/>
                <w:kern w:val="0"/>
                <w:sz w:val="20"/>
                <w:szCs w:val="20"/>
                <w14:ligatures w14:val="none"/>
              </w:rPr>
            </w:pPr>
          </w:p>
        </w:tc>
      </w:tr>
      <w:tr w:rsidR="001B0805" w:rsidRPr="00615242" w14:paraId="56ED1E4F" w14:textId="77777777" w:rsidTr="00F92696">
        <w:trPr>
          <w:trHeight w:val="285"/>
        </w:trPr>
        <w:tc>
          <w:tcPr>
            <w:tcW w:w="315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C7AC"/>
            <w:noWrap/>
            <w:vAlign w:val="bottom"/>
            <w:hideMark/>
          </w:tcPr>
          <w:p w14:paraId="4678E24C" w14:textId="77777777" w:rsidR="001B0805" w:rsidRPr="00615242" w:rsidRDefault="001B0805" w:rsidP="00F92696">
            <w:pPr>
              <w:spacing w:after="0" w:line="240" w:lineRule="auto"/>
              <w:rPr>
                <w:rFonts w:ascii="Aptos Narrow" w:eastAsia="Times New Roman" w:hAnsi="Aptos Narrow" w:cs="Times New Roman"/>
                <w:b/>
                <w:bCs/>
                <w:color w:val="000000"/>
                <w:kern w:val="0"/>
                <w:szCs w:val="22"/>
                <w14:ligatures w14:val="none"/>
              </w:rPr>
            </w:pPr>
            <w:r>
              <w:rPr>
                <w:rFonts w:ascii="Aptos Narrow" w:eastAsia="Times New Roman" w:hAnsi="Aptos Narrow" w:cs="Times New Roman"/>
                <w:b/>
                <w:bCs/>
                <w:color w:val="000000"/>
                <w:kern w:val="0"/>
                <w:szCs w:val="22"/>
                <w14:ligatures w14:val="none"/>
              </w:rPr>
              <w:t>Mag Back to Press</w:t>
            </w:r>
          </w:p>
        </w:tc>
        <w:tc>
          <w:tcPr>
            <w:tcW w:w="89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C7AC"/>
            <w:noWrap/>
            <w:vAlign w:val="bottom"/>
            <w:hideMark/>
          </w:tcPr>
          <w:p w14:paraId="268E5846" w14:textId="77777777" w:rsidR="001B0805" w:rsidRPr="00615242" w:rsidRDefault="001B0805" w:rsidP="00F92696">
            <w:pPr>
              <w:spacing w:after="0" w:line="240" w:lineRule="auto"/>
              <w:jc w:val="center"/>
              <w:rPr>
                <w:rFonts w:ascii="Aptos Narrow" w:eastAsia="Times New Roman" w:hAnsi="Aptos Narrow" w:cs="Times New Roman"/>
                <w:color w:val="000000"/>
                <w:kern w:val="0"/>
                <w:szCs w:val="22"/>
                <w14:ligatures w14:val="none"/>
              </w:rPr>
            </w:pP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C7AC"/>
            <w:noWrap/>
            <w:vAlign w:val="bottom"/>
            <w:hideMark/>
          </w:tcPr>
          <w:p w14:paraId="3DDD4707" w14:textId="77777777" w:rsidR="001B0805" w:rsidRPr="00615242" w:rsidRDefault="001B0805" w:rsidP="00F92696">
            <w:pPr>
              <w:spacing w:after="0" w:line="240" w:lineRule="auto"/>
              <w:jc w:val="center"/>
              <w:rPr>
                <w:rFonts w:ascii="Aptos Narrow" w:eastAsia="Times New Roman" w:hAnsi="Aptos Narrow" w:cs="Times New Roman"/>
                <w:color w:val="000000"/>
                <w:kern w:val="0"/>
                <w:szCs w:val="22"/>
                <w14:ligatures w14:val="none"/>
              </w:rPr>
            </w:pPr>
            <w:r>
              <w:rPr>
                <w:rFonts w:ascii="Aptos Narrow" w:eastAsia="Times New Roman" w:hAnsi="Aptos Narrow" w:cs="Times New Roman"/>
                <w:color w:val="000000"/>
                <w:kern w:val="0"/>
                <w:szCs w:val="22"/>
                <w14:ligatures w14:val="none"/>
              </w:rPr>
              <w:t>7.3</w:t>
            </w:r>
          </w:p>
        </w:tc>
        <w:tc>
          <w:tcPr>
            <w:tcW w:w="9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C7AC"/>
            <w:noWrap/>
            <w:vAlign w:val="bottom"/>
            <w:hideMark/>
          </w:tcPr>
          <w:p w14:paraId="6CFAA9F6" w14:textId="77777777" w:rsidR="001B0805" w:rsidRPr="00615242" w:rsidRDefault="001B0805" w:rsidP="00F92696">
            <w:pPr>
              <w:spacing w:after="0" w:line="240" w:lineRule="auto"/>
              <w:jc w:val="center"/>
              <w:rPr>
                <w:rFonts w:ascii="Aptos Narrow" w:eastAsia="Times New Roman" w:hAnsi="Aptos Narrow" w:cs="Times New Roman"/>
                <w:color w:val="000000"/>
                <w:kern w:val="0"/>
                <w:szCs w:val="22"/>
                <w14:ligatures w14:val="none"/>
              </w:rPr>
            </w:pPr>
          </w:p>
        </w:tc>
        <w:tc>
          <w:tcPr>
            <w:tcW w:w="960" w:type="dxa"/>
            <w:tcBorders>
              <w:top w:val="nil"/>
              <w:left w:val="nil"/>
              <w:bottom w:val="nil"/>
              <w:right w:val="nil"/>
            </w:tcBorders>
            <w:noWrap/>
            <w:vAlign w:val="bottom"/>
            <w:hideMark/>
          </w:tcPr>
          <w:p w14:paraId="67573B13" w14:textId="77777777" w:rsidR="001B0805" w:rsidRPr="00615242" w:rsidRDefault="001B0805" w:rsidP="00F92696">
            <w:pPr>
              <w:spacing w:after="0" w:line="240" w:lineRule="auto"/>
              <w:jc w:val="right"/>
              <w:rPr>
                <w:rFonts w:ascii="Aptos Narrow" w:eastAsia="Times New Roman" w:hAnsi="Aptos Narrow" w:cs="Times New Roman"/>
                <w:color w:val="000000"/>
                <w:kern w:val="0"/>
                <w:szCs w:val="22"/>
                <w14:ligatures w14:val="none"/>
              </w:rPr>
            </w:pPr>
          </w:p>
        </w:tc>
        <w:tc>
          <w:tcPr>
            <w:tcW w:w="2401" w:type="dxa"/>
            <w:tcBorders>
              <w:top w:val="nil"/>
              <w:left w:val="nil"/>
              <w:bottom w:val="nil"/>
              <w:right w:val="nil"/>
            </w:tcBorders>
            <w:noWrap/>
            <w:vAlign w:val="bottom"/>
            <w:hideMark/>
          </w:tcPr>
          <w:p w14:paraId="188239B9" w14:textId="77777777" w:rsidR="001B0805" w:rsidRPr="00615242" w:rsidRDefault="001B0805" w:rsidP="00F92696">
            <w:pPr>
              <w:spacing w:after="0" w:line="240" w:lineRule="auto"/>
              <w:rPr>
                <w:rFonts w:ascii="Times New Roman" w:eastAsia="Times New Roman" w:hAnsi="Times New Roman" w:cs="Times New Roman"/>
                <w:kern w:val="0"/>
                <w:sz w:val="20"/>
                <w:szCs w:val="20"/>
                <w14:ligatures w14:val="none"/>
              </w:rPr>
            </w:pPr>
          </w:p>
        </w:tc>
      </w:tr>
      <w:tr w:rsidR="001B0805" w:rsidRPr="00615242" w14:paraId="55878C38" w14:textId="77777777" w:rsidTr="00F92696">
        <w:trPr>
          <w:trHeight w:val="285"/>
        </w:trPr>
        <w:tc>
          <w:tcPr>
            <w:tcW w:w="315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5E6A2"/>
            <w:noWrap/>
            <w:vAlign w:val="bottom"/>
            <w:hideMark/>
          </w:tcPr>
          <w:p w14:paraId="61B0AE10" w14:textId="77777777" w:rsidR="001B0805" w:rsidRPr="00615242" w:rsidRDefault="001B0805" w:rsidP="00F92696">
            <w:pPr>
              <w:spacing w:after="0" w:line="240" w:lineRule="auto"/>
              <w:rPr>
                <w:rFonts w:ascii="Aptos Narrow" w:eastAsia="Times New Roman" w:hAnsi="Aptos Narrow" w:cs="Times New Roman"/>
                <w:b/>
                <w:bCs/>
                <w:color w:val="000000"/>
                <w:kern w:val="0"/>
                <w:szCs w:val="22"/>
                <w14:ligatures w14:val="none"/>
              </w:rPr>
            </w:pPr>
            <w:r>
              <w:rPr>
                <w:rFonts w:ascii="Aptos Narrow" w:eastAsia="Times New Roman" w:hAnsi="Aptos Narrow" w:cs="Times New Roman"/>
                <w:b/>
                <w:bCs/>
                <w:color w:val="000000"/>
                <w:kern w:val="0"/>
                <w:szCs w:val="22"/>
                <w14:ligatures w14:val="none"/>
              </w:rPr>
              <w:t>5.Hydraulic Press</w:t>
            </w:r>
          </w:p>
        </w:tc>
        <w:tc>
          <w:tcPr>
            <w:tcW w:w="89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5E6A2"/>
            <w:noWrap/>
            <w:vAlign w:val="bottom"/>
          </w:tcPr>
          <w:p w14:paraId="52129532" w14:textId="77777777" w:rsidR="001B0805" w:rsidRPr="00615242" w:rsidRDefault="001B0805" w:rsidP="00F92696">
            <w:pPr>
              <w:spacing w:after="0" w:line="240" w:lineRule="auto"/>
              <w:jc w:val="center"/>
              <w:rPr>
                <w:rFonts w:ascii="Aptos Narrow" w:eastAsia="Times New Roman" w:hAnsi="Aptos Narrow" w:cs="Times New Roman"/>
                <w:color w:val="000000"/>
                <w:kern w:val="0"/>
                <w:szCs w:val="22"/>
                <w14:ligatures w14:val="none"/>
              </w:rPr>
            </w:pPr>
            <w:r>
              <w:rPr>
                <w:rFonts w:ascii="Aptos Narrow" w:eastAsia="Times New Roman" w:hAnsi="Aptos Narrow" w:cs="Times New Roman"/>
                <w:color w:val="000000"/>
                <w:kern w:val="0"/>
                <w:szCs w:val="22"/>
                <w14:ligatures w14:val="none"/>
              </w:rPr>
              <w:t>11.7</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5E6A2"/>
            <w:noWrap/>
            <w:vAlign w:val="bottom"/>
          </w:tcPr>
          <w:p w14:paraId="2DF282E5" w14:textId="77777777" w:rsidR="001B0805" w:rsidRPr="00615242" w:rsidRDefault="001B0805" w:rsidP="00F92696">
            <w:pPr>
              <w:spacing w:after="0" w:line="240" w:lineRule="auto"/>
              <w:jc w:val="center"/>
              <w:rPr>
                <w:rFonts w:ascii="Aptos Narrow" w:eastAsia="Times New Roman" w:hAnsi="Aptos Narrow" w:cs="Times New Roman"/>
                <w:color w:val="000000"/>
                <w:kern w:val="0"/>
                <w:szCs w:val="22"/>
                <w14:ligatures w14:val="none"/>
              </w:rPr>
            </w:pPr>
            <w:r>
              <w:rPr>
                <w:rFonts w:ascii="Aptos Narrow" w:eastAsia="Times New Roman" w:hAnsi="Aptos Narrow" w:cs="Times New Roman"/>
                <w:color w:val="000000"/>
                <w:kern w:val="0"/>
                <w:szCs w:val="22"/>
                <w14:ligatures w14:val="none"/>
              </w:rPr>
              <w:t>12.3</w:t>
            </w:r>
          </w:p>
        </w:tc>
        <w:tc>
          <w:tcPr>
            <w:tcW w:w="9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5E6A2"/>
            <w:noWrap/>
            <w:vAlign w:val="bottom"/>
          </w:tcPr>
          <w:p w14:paraId="4B945BF7" w14:textId="77777777" w:rsidR="001B0805" w:rsidRPr="00615242" w:rsidRDefault="001B0805" w:rsidP="00F92696">
            <w:pPr>
              <w:spacing w:after="0" w:line="240" w:lineRule="auto"/>
              <w:jc w:val="center"/>
              <w:rPr>
                <w:rFonts w:ascii="Aptos Narrow" w:eastAsia="Times New Roman" w:hAnsi="Aptos Narrow" w:cs="Times New Roman"/>
                <w:color w:val="000000"/>
                <w:kern w:val="0"/>
                <w:szCs w:val="22"/>
                <w14:ligatures w14:val="none"/>
              </w:rPr>
            </w:pPr>
            <w:r>
              <w:rPr>
                <w:rFonts w:ascii="Aptos Narrow" w:eastAsia="Times New Roman" w:hAnsi="Aptos Narrow" w:cs="Times New Roman"/>
                <w:color w:val="000000"/>
                <w:kern w:val="0"/>
                <w:szCs w:val="22"/>
                <w14:ligatures w14:val="none"/>
              </w:rPr>
              <w:t>12.9</w:t>
            </w:r>
          </w:p>
        </w:tc>
        <w:tc>
          <w:tcPr>
            <w:tcW w:w="960" w:type="dxa"/>
            <w:tcBorders>
              <w:top w:val="nil"/>
              <w:left w:val="nil"/>
              <w:bottom w:val="nil"/>
              <w:right w:val="nil"/>
            </w:tcBorders>
            <w:noWrap/>
            <w:vAlign w:val="bottom"/>
            <w:hideMark/>
          </w:tcPr>
          <w:p w14:paraId="1598E53B" w14:textId="77777777" w:rsidR="001B0805" w:rsidRPr="00615242" w:rsidRDefault="001B0805" w:rsidP="00F92696">
            <w:pPr>
              <w:spacing w:after="0" w:line="240" w:lineRule="auto"/>
              <w:rPr>
                <w:rFonts w:ascii="Times New Roman" w:eastAsia="Times New Roman" w:hAnsi="Times New Roman" w:cs="Times New Roman"/>
                <w:kern w:val="0"/>
                <w:sz w:val="20"/>
                <w:szCs w:val="20"/>
                <w14:ligatures w14:val="none"/>
              </w:rPr>
            </w:pPr>
          </w:p>
        </w:tc>
        <w:tc>
          <w:tcPr>
            <w:tcW w:w="2401" w:type="dxa"/>
            <w:tcBorders>
              <w:top w:val="nil"/>
              <w:left w:val="nil"/>
              <w:bottom w:val="nil"/>
              <w:right w:val="nil"/>
            </w:tcBorders>
            <w:noWrap/>
            <w:vAlign w:val="bottom"/>
            <w:hideMark/>
          </w:tcPr>
          <w:p w14:paraId="259EBB63" w14:textId="77777777" w:rsidR="001B0805" w:rsidRPr="00615242" w:rsidRDefault="001B0805" w:rsidP="00F92696">
            <w:pPr>
              <w:spacing w:after="0" w:line="240" w:lineRule="auto"/>
              <w:rPr>
                <w:rFonts w:ascii="Times New Roman" w:eastAsia="Times New Roman" w:hAnsi="Times New Roman" w:cs="Times New Roman"/>
                <w:kern w:val="0"/>
                <w:sz w:val="20"/>
                <w:szCs w:val="20"/>
                <w14:ligatures w14:val="none"/>
              </w:rPr>
            </w:pPr>
          </w:p>
        </w:tc>
      </w:tr>
      <w:tr w:rsidR="001B0805" w:rsidRPr="00615242" w14:paraId="65E2415F" w14:textId="77777777" w:rsidTr="00F92696">
        <w:trPr>
          <w:trHeight w:val="285"/>
        </w:trPr>
        <w:tc>
          <w:tcPr>
            <w:tcW w:w="315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C7AC"/>
            <w:noWrap/>
            <w:vAlign w:val="bottom"/>
            <w:hideMark/>
          </w:tcPr>
          <w:p w14:paraId="4C1B3695" w14:textId="77777777" w:rsidR="001B0805" w:rsidRPr="00615242" w:rsidRDefault="001B0805" w:rsidP="00F92696">
            <w:pPr>
              <w:spacing w:after="0" w:line="240" w:lineRule="auto"/>
              <w:rPr>
                <w:rFonts w:ascii="Aptos Narrow" w:eastAsia="Times New Roman" w:hAnsi="Aptos Narrow" w:cs="Times New Roman"/>
                <w:b/>
                <w:bCs/>
                <w:color w:val="000000"/>
                <w:kern w:val="0"/>
                <w:szCs w:val="22"/>
                <w14:ligatures w14:val="none"/>
              </w:rPr>
            </w:pPr>
            <w:r w:rsidRPr="4FDA21AC">
              <w:rPr>
                <w:rFonts w:ascii="Aptos Narrow" w:eastAsia="Times New Roman" w:hAnsi="Aptos Narrow" w:cs="Times New Roman"/>
                <w:b/>
                <w:bCs/>
                <w:color w:val="000000" w:themeColor="text1"/>
                <w:szCs w:val="22"/>
              </w:rPr>
              <w:t>Press to Label</w:t>
            </w:r>
          </w:p>
        </w:tc>
        <w:tc>
          <w:tcPr>
            <w:tcW w:w="89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C7AC"/>
            <w:noWrap/>
            <w:vAlign w:val="bottom"/>
            <w:hideMark/>
          </w:tcPr>
          <w:p w14:paraId="4B09BDBB" w14:textId="77777777" w:rsidR="001B0805" w:rsidRPr="00615242" w:rsidRDefault="001B0805" w:rsidP="00F92696">
            <w:pPr>
              <w:spacing w:after="0" w:line="240" w:lineRule="auto"/>
              <w:jc w:val="center"/>
              <w:rPr>
                <w:rFonts w:ascii="Aptos Narrow" w:eastAsia="Times New Roman" w:hAnsi="Aptos Narrow" w:cs="Times New Roman"/>
                <w:color w:val="000000"/>
                <w:kern w:val="0"/>
                <w:szCs w:val="22"/>
                <w14:ligatures w14:val="none"/>
              </w:rPr>
            </w:pP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C7AC"/>
            <w:noWrap/>
            <w:vAlign w:val="bottom"/>
            <w:hideMark/>
          </w:tcPr>
          <w:p w14:paraId="4FC09356" w14:textId="77777777" w:rsidR="001B0805" w:rsidRPr="00615242" w:rsidRDefault="001B0805" w:rsidP="00F92696">
            <w:pPr>
              <w:spacing w:after="0" w:line="240" w:lineRule="auto"/>
              <w:jc w:val="center"/>
              <w:rPr>
                <w:rFonts w:ascii="Aptos Narrow" w:eastAsia="Times New Roman" w:hAnsi="Aptos Narrow" w:cs="Times New Roman"/>
                <w:color w:val="000000"/>
                <w:kern w:val="0"/>
                <w:szCs w:val="22"/>
                <w14:ligatures w14:val="none"/>
              </w:rPr>
            </w:pPr>
            <w:r>
              <w:rPr>
                <w:rFonts w:ascii="Aptos Narrow" w:eastAsia="Times New Roman" w:hAnsi="Aptos Narrow" w:cs="Times New Roman"/>
                <w:color w:val="000000"/>
                <w:kern w:val="0"/>
                <w:szCs w:val="22"/>
                <w14:ligatures w14:val="none"/>
              </w:rPr>
              <w:t>8.2</w:t>
            </w:r>
          </w:p>
        </w:tc>
        <w:tc>
          <w:tcPr>
            <w:tcW w:w="9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C7AC"/>
            <w:noWrap/>
            <w:vAlign w:val="bottom"/>
            <w:hideMark/>
          </w:tcPr>
          <w:p w14:paraId="29E1335E" w14:textId="77777777" w:rsidR="001B0805" w:rsidRPr="00615242" w:rsidRDefault="001B0805" w:rsidP="00F92696">
            <w:pPr>
              <w:spacing w:after="0" w:line="240" w:lineRule="auto"/>
              <w:jc w:val="center"/>
              <w:rPr>
                <w:rFonts w:ascii="Aptos Narrow" w:eastAsia="Times New Roman" w:hAnsi="Aptos Narrow" w:cs="Times New Roman"/>
                <w:color w:val="000000"/>
                <w:kern w:val="0"/>
                <w:szCs w:val="22"/>
                <w14:ligatures w14:val="none"/>
              </w:rPr>
            </w:pPr>
          </w:p>
        </w:tc>
        <w:tc>
          <w:tcPr>
            <w:tcW w:w="960" w:type="dxa"/>
            <w:tcBorders>
              <w:top w:val="nil"/>
              <w:left w:val="nil"/>
              <w:bottom w:val="nil"/>
              <w:right w:val="nil"/>
            </w:tcBorders>
            <w:noWrap/>
            <w:vAlign w:val="bottom"/>
            <w:hideMark/>
          </w:tcPr>
          <w:p w14:paraId="3F7C70EB" w14:textId="77777777" w:rsidR="001B0805" w:rsidRPr="00615242" w:rsidRDefault="001B0805" w:rsidP="00F92696">
            <w:pPr>
              <w:spacing w:after="0" w:line="240" w:lineRule="auto"/>
              <w:jc w:val="right"/>
              <w:rPr>
                <w:rFonts w:ascii="Aptos Narrow" w:eastAsia="Times New Roman" w:hAnsi="Aptos Narrow" w:cs="Times New Roman"/>
                <w:color w:val="000000"/>
                <w:kern w:val="0"/>
                <w:szCs w:val="22"/>
                <w14:ligatures w14:val="none"/>
              </w:rPr>
            </w:pPr>
          </w:p>
        </w:tc>
        <w:tc>
          <w:tcPr>
            <w:tcW w:w="2401" w:type="dxa"/>
            <w:tcBorders>
              <w:top w:val="nil"/>
              <w:left w:val="nil"/>
              <w:bottom w:val="nil"/>
              <w:right w:val="nil"/>
            </w:tcBorders>
            <w:noWrap/>
            <w:vAlign w:val="bottom"/>
            <w:hideMark/>
          </w:tcPr>
          <w:p w14:paraId="2404C40F" w14:textId="77777777" w:rsidR="001B0805" w:rsidRPr="00615242" w:rsidRDefault="001B0805" w:rsidP="00F92696">
            <w:pPr>
              <w:spacing w:after="0" w:line="240" w:lineRule="auto"/>
              <w:rPr>
                <w:rFonts w:ascii="Times New Roman" w:eastAsia="Times New Roman" w:hAnsi="Times New Roman" w:cs="Times New Roman"/>
                <w:kern w:val="0"/>
                <w:sz w:val="20"/>
                <w:szCs w:val="20"/>
                <w14:ligatures w14:val="none"/>
              </w:rPr>
            </w:pPr>
          </w:p>
        </w:tc>
      </w:tr>
      <w:tr w:rsidR="001B0805" w:rsidRPr="00615242" w14:paraId="6BA0D392" w14:textId="77777777" w:rsidTr="00F92696">
        <w:trPr>
          <w:trHeight w:val="285"/>
        </w:trPr>
        <w:tc>
          <w:tcPr>
            <w:tcW w:w="315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5E6A2"/>
            <w:noWrap/>
            <w:vAlign w:val="bottom"/>
            <w:hideMark/>
          </w:tcPr>
          <w:p w14:paraId="33F2D61E" w14:textId="77777777" w:rsidR="001B0805" w:rsidRPr="00615242" w:rsidRDefault="001B0805" w:rsidP="00F92696">
            <w:pPr>
              <w:spacing w:after="0" w:line="240" w:lineRule="auto"/>
              <w:rPr>
                <w:rFonts w:ascii="Aptos Narrow" w:eastAsia="Times New Roman" w:hAnsi="Aptos Narrow" w:cs="Times New Roman"/>
                <w:b/>
                <w:bCs/>
                <w:color w:val="000000"/>
                <w:kern w:val="0"/>
                <w:szCs w:val="22"/>
                <w14:ligatures w14:val="none"/>
              </w:rPr>
            </w:pPr>
            <w:r>
              <w:rPr>
                <w:rFonts w:ascii="Aptos Narrow" w:eastAsia="Times New Roman" w:hAnsi="Aptos Narrow" w:cs="Times New Roman"/>
                <w:b/>
                <w:bCs/>
                <w:color w:val="000000"/>
                <w:kern w:val="0"/>
                <w:szCs w:val="22"/>
                <w14:ligatures w14:val="none"/>
              </w:rPr>
              <w:t>6.Label Printing</w:t>
            </w:r>
          </w:p>
        </w:tc>
        <w:tc>
          <w:tcPr>
            <w:tcW w:w="89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5E6A2"/>
            <w:noWrap/>
          </w:tcPr>
          <w:p w14:paraId="060D195D" w14:textId="77777777" w:rsidR="001B0805" w:rsidRPr="00615242" w:rsidRDefault="001B0805" w:rsidP="00F92696">
            <w:pPr>
              <w:spacing w:after="0" w:line="240" w:lineRule="auto"/>
              <w:jc w:val="center"/>
              <w:rPr>
                <w:rFonts w:ascii="Aptos Narrow" w:eastAsia="Times New Roman" w:hAnsi="Aptos Narrow" w:cs="Times New Roman"/>
                <w:color w:val="000000"/>
                <w:kern w:val="0"/>
                <w:szCs w:val="22"/>
                <w14:ligatures w14:val="none"/>
              </w:rPr>
            </w:pPr>
            <w:r>
              <w:t>6.2</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5E6A2"/>
            <w:noWrap/>
          </w:tcPr>
          <w:p w14:paraId="3F92BDCE" w14:textId="77777777" w:rsidR="001B0805" w:rsidRPr="00615242" w:rsidRDefault="001B0805" w:rsidP="00F92696">
            <w:pPr>
              <w:spacing w:after="0" w:line="240" w:lineRule="auto"/>
              <w:jc w:val="center"/>
              <w:rPr>
                <w:rFonts w:ascii="Aptos Narrow" w:eastAsia="Times New Roman" w:hAnsi="Aptos Narrow" w:cs="Times New Roman"/>
                <w:color w:val="000000"/>
                <w:kern w:val="0"/>
                <w:szCs w:val="22"/>
                <w14:ligatures w14:val="none"/>
              </w:rPr>
            </w:pPr>
            <w:r>
              <w:t>7</w:t>
            </w:r>
          </w:p>
        </w:tc>
        <w:tc>
          <w:tcPr>
            <w:tcW w:w="9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5E6A2"/>
            <w:noWrap/>
          </w:tcPr>
          <w:p w14:paraId="7B886A70" w14:textId="77777777" w:rsidR="001B0805" w:rsidRPr="00615242" w:rsidRDefault="001B0805" w:rsidP="00F92696">
            <w:pPr>
              <w:spacing w:after="0" w:line="240" w:lineRule="auto"/>
              <w:jc w:val="center"/>
              <w:rPr>
                <w:rFonts w:ascii="Aptos Narrow" w:eastAsia="Times New Roman" w:hAnsi="Aptos Narrow" w:cs="Times New Roman"/>
                <w:color w:val="000000"/>
                <w:kern w:val="0"/>
                <w:szCs w:val="22"/>
                <w14:ligatures w14:val="none"/>
              </w:rPr>
            </w:pPr>
            <w:r>
              <w:t>8.7</w:t>
            </w:r>
          </w:p>
        </w:tc>
        <w:tc>
          <w:tcPr>
            <w:tcW w:w="960" w:type="dxa"/>
            <w:tcBorders>
              <w:top w:val="nil"/>
              <w:left w:val="nil"/>
              <w:bottom w:val="nil"/>
              <w:right w:val="nil"/>
            </w:tcBorders>
            <w:noWrap/>
            <w:vAlign w:val="bottom"/>
            <w:hideMark/>
          </w:tcPr>
          <w:p w14:paraId="3B684C64" w14:textId="77777777" w:rsidR="001B0805" w:rsidRPr="00615242" w:rsidRDefault="001B0805" w:rsidP="00F92696">
            <w:pPr>
              <w:spacing w:after="0" w:line="240" w:lineRule="auto"/>
              <w:rPr>
                <w:rFonts w:ascii="Times New Roman" w:eastAsia="Times New Roman" w:hAnsi="Times New Roman" w:cs="Times New Roman"/>
                <w:kern w:val="0"/>
                <w:sz w:val="20"/>
                <w:szCs w:val="20"/>
                <w14:ligatures w14:val="none"/>
              </w:rPr>
            </w:pPr>
          </w:p>
        </w:tc>
        <w:tc>
          <w:tcPr>
            <w:tcW w:w="2401" w:type="dxa"/>
            <w:tcBorders>
              <w:top w:val="nil"/>
              <w:left w:val="nil"/>
              <w:bottom w:val="nil"/>
              <w:right w:val="nil"/>
            </w:tcBorders>
            <w:noWrap/>
            <w:vAlign w:val="bottom"/>
            <w:hideMark/>
          </w:tcPr>
          <w:p w14:paraId="2B475BFD" w14:textId="77777777" w:rsidR="001B0805" w:rsidRPr="00615242" w:rsidRDefault="001B0805" w:rsidP="00F92696">
            <w:pPr>
              <w:spacing w:after="0" w:line="240" w:lineRule="auto"/>
              <w:rPr>
                <w:rFonts w:ascii="Times New Roman" w:eastAsia="Times New Roman" w:hAnsi="Times New Roman" w:cs="Times New Roman"/>
                <w:kern w:val="0"/>
                <w:sz w:val="20"/>
                <w:szCs w:val="20"/>
                <w14:ligatures w14:val="none"/>
              </w:rPr>
            </w:pPr>
          </w:p>
        </w:tc>
      </w:tr>
      <w:tr w:rsidR="001B0805" w:rsidRPr="00615242" w14:paraId="5F83D21B" w14:textId="77777777" w:rsidTr="00F92696">
        <w:trPr>
          <w:trHeight w:val="300"/>
        </w:trPr>
        <w:tc>
          <w:tcPr>
            <w:tcW w:w="315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C7AC"/>
            <w:noWrap/>
            <w:vAlign w:val="bottom"/>
            <w:hideMark/>
          </w:tcPr>
          <w:p w14:paraId="13E18001" w14:textId="77777777" w:rsidR="001B0805" w:rsidRPr="00615242" w:rsidRDefault="001B0805" w:rsidP="00F92696">
            <w:pPr>
              <w:spacing w:after="0" w:line="240" w:lineRule="auto"/>
              <w:rPr>
                <w:rFonts w:ascii="Aptos Narrow" w:eastAsia="Times New Roman" w:hAnsi="Aptos Narrow" w:cs="Times New Roman"/>
                <w:b/>
                <w:bCs/>
                <w:color w:val="000000"/>
                <w:kern w:val="0"/>
                <w:szCs w:val="22"/>
                <w14:ligatures w14:val="none"/>
              </w:rPr>
            </w:pPr>
            <w:r>
              <w:rPr>
                <w:rFonts w:ascii="Aptos Narrow" w:eastAsia="Times New Roman" w:hAnsi="Aptos Narrow" w:cs="Times New Roman"/>
                <w:b/>
                <w:bCs/>
                <w:color w:val="000000"/>
                <w:kern w:val="0"/>
                <w:szCs w:val="22"/>
                <w14:ligatures w14:val="none"/>
              </w:rPr>
              <w:t>Label to Output Station</w:t>
            </w:r>
          </w:p>
        </w:tc>
        <w:tc>
          <w:tcPr>
            <w:tcW w:w="89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C7AC"/>
            <w:noWrap/>
            <w:vAlign w:val="bottom"/>
            <w:hideMark/>
          </w:tcPr>
          <w:p w14:paraId="4CF8527F" w14:textId="77777777" w:rsidR="001B0805" w:rsidRPr="00615242" w:rsidRDefault="001B0805" w:rsidP="00F92696">
            <w:pPr>
              <w:spacing w:after="0" w:line="240" w:lineRule="auto"/>
              <w:jc w:val="center"/>
              <w:rPr>
                <w:rFonts w:ascii="Aptos Narrow" w:eastAsia="Times New Roman" w:hAnsi="Aptos Narrow" w:cs="Times New Roman"/>
                <w:color w:val="000000"/>
                <w:kern w:val="0"/>
                <w:szCs w:val="22"/>
                <w14:ligatures w14:val="none"/>
              </w:rPr>
            </w:pP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C7AC"/>
            <w:noWrap/>
            <w:vAlign w:val="bottom"/>
            <w:hideMark/>
          </w:tcPr>
          <w:p w14:paraId="6D81AB73" w14:textId="77777777" w:rsidR="001B0805" w:rsidRPr="00615242" w:rsidRDefault="001B0805" w:rsidP="00F92696">
            <w:pPr>
              <w:spacing w:after="0" w:line="240" w:lineRule="auto"/>
              <w:jc w:val="center"/>
              <w:rPr>
                <w:rFonts w:ascii="Aptos Narrow" w:eastAsia="Times New Roman" w:hAnsi="Aptos Narrow" w:cs="Times New Roman"/>
                <w:color w:val="000000"/>
                <w:kern w:val="0"/>
                <w:szCs w:val="22"/>
                <w14:ligatures w14:val="none"/>
              </w:rPr>
            </w:pPr>
            <w:r>
              <w:rPr>
                <w:rFonts w:ascii="Aptos Narrow" w:eastAsia="Times New Roman" w:hAnsi="Aptos Narrow" w:cs="Times New Roman"/>
                <w:color w:val="000000"/>
                <w:kern w:val="0"/>
                <w:szCs w:val="22"/>
                <w14:ligatures w14:val="none"/>
              </w:rPr>
              <w:t>8.2</w:t>
            </w:r>
          </w:p>
        </w:tc>
        <w:tc>
          <w:tcPr>
            <w:tcW w:w="9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C7AC"/>
            <w:noWrap/>
            <w:vAlign w:val="bottom"/>
            <w:hideMark/>
          </w:tcPr>
          <w:p w14:paraId="229B4866" w14:textId="77777777" w:rsidR="001B0805" w:rsidRPr="00615242" w:rsidRDefault="001B0805" w:rsidP="00F92696">
            <w:pPr>
              <w:spacing w:after="0" w:line="240" w:lineRule="auto"/>
              <w:jc w:val="center"/>
              <w:rPr>
                <w:rFonts w:ascii="Aptos Narrow" w:eastAsia="Times New Roman" w:hAnsi="Aptos Narrow" w:cs="Times New Roman"/>
                <w:color w:val="000000"/>
                <w:kern w:val="0"/>
                <w:szCs w:val="22"/>
                <w14:ligatures w14:val="none"/>
              </w:rPr>
            </w:pPr>
          </w:p>
        </w:tc>
        <w:tc>
          <w:tcPr>
            <w:tcW w:w="960" w:type="dxa"/>
            <w:tcBorders>
              <w:top w:val="nil"/>
              <w:left w:val="nil"/>
              <w:bottom w:val="nil"/>
              <w:right w:val="nil"/>
            </w:tcBorders>
            <w:noWrap/>
            <w:vAlign w:val="bottom"/>
            <w:hideMark/>
          </w:tcPr>
          <w:p w14:paraId="3A354101" w14:textId="77777777" w:rsidR="001B0805" w:rsidRPr="00615242" w:rsidRDefault="001B0805" w:rsidP="00F92696">
            <w:pPr>
              <w:spacing w:after="0" w:line="240" w:lineRule="auto"/>
              <w:jc w:val="right"/>
              <w:rPr>
                <w:rFonts w:ascii="Aptos Narrow" w:eastAsia="Times New Roman" w:hAnsi="Aptos Narrow" w:cs="Times New Roman"/>
                <w:color w:val="000000"/>
                <w:kern w:val="0"/>
                <w:szCs w:val="22"/>
                <w14:ligatures w14:val="none"/>
              </w:rPr>
            </w:pPr>
          </w:p>
        </w:tc>
        <w:tc>
          <w:tcPr>
            <w:tcW w:w="2401" w:type="dxa"/>
            <w:tcBorders>
              <w:top w:val="nil"/>
              <w:left w:val="nil"/>
              <w:bottom w:val="nil"/>
              <w:right w:val="nil"/>
            </w:tcBorders>
            <w:noWrap/>
            <w:vAlign w:val="bottom"/>
            <w:hideMark/>
          </w:tcPr>
          <w:p w14:paraId="280B95F0" w14:textId="77777777" w:rsidR="001B0805" w:rsidRPr="00615242" w:rsidRDefault="001B0805" w:rsidP="00F92696">
            <w:pPr>
              <w:spacing w:after="0" w:line="240" w:lineRule="auto"/>
              <w:rPr>
                <w:rFonts w:ascii="Times New Roman" w:eastAsia="Times New Roman" w:hAnsi="Times New Roman" w:cs="Times New Roman"/>
                <w:kern w:val="0"/>
                <w:sz w:val="20"/>
                <w:szCs w:val="20"/>
                <w14:ligatures w14:val="none"/>
              </w:rPr>
            </w:pPr>
          </w:p>
        </w:tc>
      </w:tr>
      <w:tr w:rsidR="001B0805" w:rsidRPr="00615242" w14:paraId="28761038" w14:textId="77777777" w:rsidTr="00F92696">
        <w:trPr>
          <w:trHeight w:val="285"/>
        </w:trPr>
        <w:tc>
          <w:tcPr>
            <w:tcW w:w="315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5E6A2"/>
            <w:noWrap/>
            <w:vAlign w:val="bottom"/>
            <w:hideMark/>
          </w:tcPr>
          <w:p w14:paraId="5F203F4E" w14:textId="77777777" w:rsidR="001B0805" w:rsidRPr="00615242" w:rsidRDefault="001B0805" w:rsidP="00F92696">
            <w:pPr>
              <w:spacing w:after="0" w:line="240" w:lineRule="auto"/>
              <w:rPr>
                <w:rFonts w:ascii="Aptos Narrow" w:eastAsia="Times New Roman" w:hAnsi="Aptos Narrow" w:cs="Times New Roman"/>
                <w:b/>
                <w:bCs/>
                <w:color w:val="000000"/>
                <w:kern w:val="0"/>
                <w:szCs w:val="22"/>
                <w14:ligatures w14:val="none"/>
              </w:rPr>
            </w:pPr>
            <w:r>
              <w:rPr>
                <w:rFonts w:ascii="Aptos Narrow" w:eastAsia="Times New Roman" w:hAnsi="Aptos Narrow" w:cs="Times New Roman"/>
                <w:b/>
                <w:bCs/>
                <w:color w:val="000000"/>
                <w:kern w:val="0"/>
                <w:szCs w:val="22"/>
                <w14:ligatures w14:val="none"/>
              </w:rPr>
              <w:t>7.Output Station</w:t>
            </w:r>
          </w:p>
        </w:tc>
        <w:tc>
          <w:tcPr>
            <w:tcW w:w="89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5E6A2"/>
            <w:noWrap/>
            <w:vAlign w:val="bottom"/>
            <w:hideMark/>
          </w:tcPr>
          <w:p w14:paraId="732989F2" w14:textId="77777777" w:rsidR="001B0805" w:rsidRPr="00615242" w:rsidRDefault="001B0805" w:rsidP="00F92696">
            <w:pPr>
              <w:spacing w:after="0" w:line="240" w:lineRule="auto"/>
              <w:jc w:val="center"/>
              <w:rPr>
                <w:rFonts w:ascii="Aptos Narrow" w:eastAsia="Times New Roman" w:hAnsi="Aptos Narrow" w:cs="Times New Roman"/>
                <w:color w:val="000000"/>
                <w:kern w:val="0"/>
                <w:szCs w:val="22"/>
                <w14:ligatures w14:val="none"/>
              </w:rPr>
            </w:pPr>
            <w:r>
              <w:rPr>
                <w:rFonts w:ascii="Aptos Narrow" w:eastAsia="Times New Roman" w:hAnsi="Aptos Narrow" w:cs="Times New Roman"/>
                <w:color w:val="000000"/>
                <w:kern w:val="0"/>
                <w:szCs w:val="22"/>
                <w14:ligatures w14:val="none"/>
              </w:rPr>
              <w:t>3.6</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5E6A2"/>
            <w:noWrap/>
            <w:vAlign w:val="bottom"/>
            <w:hideMark/>
          </w:tcPr>
          <w:p w14:paraId="1B9DF75C" w14:textId="77777777" w:rsidR="001B0805" w:rsidRPr="00615242" w:rsidRDefault="001B0805" w:rsidP="00F92696">
            <w:pPr>
              <w:spacing w:after="0" w:line="240" w:lineRule="auto"/>
              <w:jc w:val="center"/>
              <w:rPr>
                <w:rFonts w:ascii="Aptos Narrow" w:eastAsia="Times New Roman" w:hAnsi="Aptos Narrow" w:cs="Times New Roman"/>
                <w:color w:val="000000"/>
                <w:kern w:val="0"/>
                <w:szCs w:val="22"/>
                <w14:ligatures w14:val="none"/>
              </w:rPr>
            </w:pPr>
            <w:r>
              <w:rPr>
                <w:rFonts w:ascii="Aptos Narrow" w:eastAsia="Times New Roman" w:hAnsi="Aptos Narrow" w:cs="Times New Roman"/>
                <w:color w:val="000000"/>
                <w:kern w:val="0"/>
                <w:szCs w:val="22"/>
                <w14:ligatures w14:val="none"/>
              </w:rPr>
              <w:t>4.1</w:t>
            </w:r>
          </w:p>
        </w:tc>
        <w:tc>
          <w:tcPr>
            <w:tcW w:w="9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5E6A2"/>
            <w:noWrap/>
            <w:vAlign w:val="bottom"/>
            <w:hideMark/>
          </w:tcPr>
          <w:p w14:paraId="16275460" w14:textId="77777777" w:rsidR="001B0805" w:rsidRPr="00615242" w:rsidRDefault="001B0805" w:rsidP="00F92696">
            <w:pPr>
              <w:spacing w:after="0" w:line="240" w:lineRule="auto"/>
              <w:jc w:val="center"/>
              <w:rPr>
                <w:rFonts w:ascii="Aptos Narrow" w:eastAsia="Times New Roman" w:hAnsi="Aptos Narrow" w:cs="Times New Roman"/>
                <w:color w:val="000000"/>
                <w:kern w:val="0"/>
                <w:szCs w:val="22"/>
                <w14:ligatures w14:val="none"/>
              </w:rPr>
            </w:pPr>
            <w:r>
              <w:rPr>
                <w:rFonts w:ascii="Aptos Narrow" w:eastAsia="Times New Roman" w:hAnsi="Aptos Narrow" w:cs="Times New Roman"/>
                <w:color w:val="000000"/>
                <w:kern w:val="0"/>
                <w:szCs w:val="22"/>
                <w14:ligatures w14:val="none"/>
              </w:rPr>
              <w:t>5.1</w:t>
            </w:r>
          </w:p>
        </w:tc>
        <w:tc>
          <w:tcPr>
            <w:tcW w:w="960" w:type="dxa"/>
            <w:tcBorders>
              <w:top w:val="nil"/>
              <w:left w:val="nil"/>
              <w:bottom w:val="nil"/>
              <w:right w:val="nil"/>
            </w:tcBorders>
            <w:noWrap/>
            <w:vAlign w:val="bottom"/>
            <w:hideMark/>
          </w:tcPr>
          <w:p w14:paraId="7DDC9314" w14:textId="77777777" w:rsidR="001B0805" w:rsidRPr="00615242" w:rsidRDefault="001B0805" w:rsidP="00F92696">
            <w:pPr>
              <w:spacing w:after="0" w:line="240" w:lineRule="auto"/>
              <w:rPr>
                <w:rFonts w:ascii="Times New Roman" w:eastAsia="Times New Roman" w:hAnsi="Times New Roman" w:cs="Times New Roman"/>
                <w:kern w:val="0"/>
                <w:sz w:val="20"/>
                <w:szCs w:val="20"/>
                <w14:ligatures w14:val="none"/>
              </w:rPr>
            </w:pPr>
          </w:p>
        </w:tc>
        <w:tc>
          <w:tcPr>
            <w:tcW w:w="2401" w:type="dxa"/>
            <w:tcBorders>
              <w:top w:val="nil"/>
              <w:left w:val="nil"/>
              <w:bottom w:val="nil"/>
              <w:right w:val="nil"/>
            </w:tcBorders>
            <w:noWrap/>
            <w:vAlign w:val="bottom"/>
            <w:hideMark/>
          </w:tcPr>
          <w:p w14:paraId="12036CEA" w14:textId="77777777" w:rsidR="001B0805" w:rsidRPr="00615242" w:rsidRDefault="001B0805" w:rsidP="00F92696">
            <w:pPr>
              <w:spacing w:after="0" w:line="240" w:lineRule="auto"/>
              <w:rPr>
                <w:rFonts w:ascii="Times New Roman" w:eastAsia="Times New Roman" w:hAnsi="Times New Roman" w:cs="Times New Roman"/>
                <w:kern w:val="0"/>
                <w:sz w:val="20"/>
                <w:szCs w:val="20"/>
                <w14:ligatures w14:val="none"/>
              </w:rPr>
            </w:pPr>
          </w:p>
        </w:tc>
      </w:tr>
      <w:tr w:rsidR="001B0805" w:rsidRPr="00615242" w14:paraId="49390439" w14:textId="77777777" w:rsidTr="00F92696">
        <w:trPr>
          <w:trHeight w:val="285"/>
        </w:trPr>
        <w:tc>
          <w:tcPr>
            <w:tcW w:w="315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5E6A2"/>
            <w:noWrap/>
            <w:vAlign w:val="bottom"/>
            <w:hideMark/>
          </w:tcPr>
          <w:p w14:paraId="54590B8F" w14:textId="77777777" w:rsidR="001B0805" w:rsidRPr="00615242" w:rsidRDefault="001B0805" w:rsidP="00F92696">
            <w:pPr>
              <w:spacing w:after="0" w:line="240" w:lineRule="auto"/>
              <w:rPr>
                <w:rFonts w:ascii="Aptos Narrow" w:eastAsia="Times New Roman" w:hAnsi="Aptos Narrow" w:cs="Times New Roman"/>
                <w:b/>
                <w:bCs/>
                <w:color w:val="000000"/>
                <w:kern w:val="0"/>
                <w:szCs w:val="22"/>
                <w14:ligatures w14:val="none"/>
              </w:rPr>
            </w:pPr>
            <w:r>
              <w:rPr>
                <w:rFonts w:ascii="Aptos Narrow" w:eastAsia="Times New Roman" w:hAnsi="Aptos Narrow" w:cs="Times New Roman"/>
                <w:b/>
                <w:bCs/>
                <w:color w:val="000000"/>
                <w:kern w:val="0"/>
                <w:szCs w:val="22"/>
                <w14:ligatures w14:val="none"/>
              </w:rPr>
              <w:t>7.Remove Parts (Every 4x Cycles)</w:t>
            </w:r>
          </w:p>
        </w:tc>
        <w:tc>
          <w:tcPr>
            <w:tcW w:w="89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5E6A2"/>
            <w:noWrap/>
            <w:vAlign w:val="bottom"/>
            <w:hideMark/>
          </w:tcPr>
          <w:p w14:paraId="771D5745" w14:textId="77777777" w:rsidR="001B0805" w:rsidRPr="00615242" w:rsidRDefault="001B0805" w:rsidP="00F92696">
            <w:pPr>
              <w:spacing w:after="0" w:line="240" w:lineRule="auto"/>
              <w:jc w:val="center"/>
              <w:rPr>
                <w:rFonts w:ascii="Aptos Narrow" w:eastAsia="Times New Roman" w:hAnsi="Aptos Narrow" w:cs="Times New Roman"/>
                <w:color w:val="000000"/>
                <w:kern w:val="0"/>
                <w:szCs w:val="22"/>
                <w14:ligatures w14:val="none"/>
              </w:rPr>
            </w:pPr>
            <w:r>
              <w:rPr>
                <w:rFonts w:ascii="Aptos Narrow" w:eastAsia="Times New Roman" w:hAnsi="Aptos Narrow" w:cs="Times New Roman"/>
                <w:color w:val="000000"/>
                <w:kern w:val="0"/>
                <w:szCs w:val="22"/>
                <w14:ligatures w14:val="none"/>
              </w:rPr>
              <w:t>20</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5E6A2"/>
            <w:noWrap/>
            <w:vAlign w:val="bottom"/>
            <w:hideMark/>
          </w:tcPr>
          <w:p w14:paraId="3BA9E89B" w14:textId="77777777" w:rsidR="001B0805" w:rsidRPr="00615242" w:rsidRDefault="001B0805" w:rsidP="00F92696">
            <w:pPr>
              <w:spacing w:after="0" w:line="240" w:lineRule="auto"/>
              <w:jc w:val="center"/>
              <w:rPr>
                <w:rFonts w:ascii="Aptos Narrow" w:eastAsia="Times New Roman" w:hAnsi="Aptos Narrow" w:cs="Times New Roman"/>
                <w:color w:val="000000"/>
                <w:kern w:val="0"/>
                <w:szCs w:val="22"/>
                <w14:ligatures w14:val="none"/>
              </w:rPr>
            </w:pPr>
            <w:r>
              <w:rPr>
                <w:rFonts w:ascii="Aptos Narrow" w:eastAsia="Times New Roman" w:hAnsi="Aptos Narrow" w:cs="Times New Roman"/>
                <w:color w:val="000000"/>
                <w:kern w:val="0"/>
                <w:szCs w:val="22"/>
                <w14:ligatures w14:val="none"/>
              </w:rPr>
              <w:t>26</w:t>
            </w:r>
          </w:p>
        </w:tc>
        <w:tc>
          <w:tcPr>
            <w:tcW w:w="93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5E6A2"/>
            <w:noWrap/>
            <w:vAlign w:val="bottom"/>
            <w:hideMark/>
          </w:tcPr>
          <w:p w14:paraId="004D4393" w14:textId="77777777" w:rsidR="001B0805" w:rsidRPr="00615242" w:rsidRDefault="001B0805" w:rsidP="00F92696">
            <w:pPr>
              <w:spacing w:after="0" w:line="240" w:lineRule="auto"/>
              <w:jc w:val="center"/>
              <w:rPr>
                <w:rFonts w:ascii="Aptos Narrow" w:eastAsia="Times New Roman" w:hAnsi="Aptos Narrow" w:cs="Times New Roman"/>
                <w:color w:val="000000"/>
                <w:kern w:val="0"/>
                <w:szCs w:val="22"/>
                <w14:ligatures w14:val="none"/>
              </w:rPr>
            </w:pPr>
            <w:r>
              <w:rPr>
                <w:rFonts w:ascii="Aptos Narrow" w:eastAsia="Times New Roman" w:hAnsi="Aptos Narrow" w:cs="Times New Roman"/>
                <w:color w:val="000000"/>
                <w:kern w:val="0"/>
                <w:szCs w:val="22"/>
                <w14:ligatures w14:val="none"/>
              </w:rPr>
              <w:t>32</w:t>
            </w:r>
          </w:p>
        </w:tc>
        <w:tc>
          <w:tcPr>
            <w:tcW w:w="960" w:type="dxa"/>
            <w:tcBorders>
              <w:top w:val="nil"/>
              <w:left w:val="nil"/>
              <w:bottom w:val="nil"/>
              <w:right w:val="nil"/>
            </w:tcBorders>
            <w:noWrap/>
            <w:vAlign w:val="bottom"/>
            <w:hideMark/>
          </w:tcPr>
          <w:p w14:paraId="2F2619E6" w14:textId="77777777" w:rsidR="001B0805" w:rsidRPr="00615242" w:rsidRDefault="001B0805" w:rsidP="00F92696">
            <w:pPr>
              <w:spacing w:after="0" w:line="240" w:lineRule="auto"/>
              <w:jc w:val="right"/>
              <w:rPr>
                <w:rFonts w:ascii="Aptos Narrow" w:eastAsia="Times New Roman" w:hAnsi="Aptos Narrow" w:cs="Times New Roman"/>
                <w:color w:val="000000"/>
                <w:kern w:val="0"/>
                <w:szCs w:val="22"/>
                <w14:ligatures w14:val="none"/>
              </w:rPr>
            </w:pPr>
          </w:p>
        </w:tc>
        <w:tc>
          <w:tcPr>
            <w:tcW w:w="2401" w:type="dxa"/>
            <w:tcBorders>
              <w:top w:val="nil"/>
              <w:left w:val="nil"/>
              <w:bottom w:val="nil"/>
              <w:right w:val="nil"/>
            </w:tcBorders>
            <w:noWrap/>
            <w:vAlign w:val="bottom"/>
            <w:hideMark/>
          </w:tcPr>
          <w:p w14:paraId="63BC4892" w14:textId="77777777" w:rsidR="001B0805" w:rsidRPr="00615242" w:rsidRDefault="001B0805" w:rsidP="00F92696">
            <w:pPr>
              <w:spacing w:after="0" w:line="240" w:lineRule="auto"/>
              <w:rPr>
                <w:rFonts w:ascii="Times New Roman" w:eastAsia="Times New Roman" w:hAnsi="Times New Roman" w:cs="Times New Roman"/>
                <w:kern w:val="0"/>
                <w:sz w:val="20"/>
                <w:szCs w:val="20"/>
                <w14:ligatures w14:val="none"/>
              </w:rPr>
            </w:pPr>
          </w:p>
        </w:tc>
      </w:tr>
      <w:tr w:rsidR="001B0805" w:rsidRPr="00615242" w14:paraId="7CA3DC39" w14:textId="77777777" w:rsidTr="00F92696">
        <w:trPr>
          <w:gridAfter w:val="5"/>
          <w:wAfter w:w="6056" w:type="dxa"/>
          <w:trHeight w:val="285"/>
        </w:trPr>
        <w:tc>
          <w:tcPr>
            <w:tcW w:w="960" w:type="dxa"/>
            <w:tcBorders>
              <w:top w:val="nil"/>
              <w:left w:val="nil"/>
              <w:bottom w:val="nil"/>
              <w:right w:val="nil"/>
            </w:tcBorders>
            <w:noWrap/>
            <w:vAlign w:val="bottom"/>
            <w:hideMark/>
          </w:tcPr>
          <w:p w14:paraId="2B63C9DD" w14:textId="77777777" w:rsidR="001B0805" w:rsidRPr="00615242" w:rsidRDefault="001B0805" w:rsidP="00F92696">
            <w:pPr>
              <w:spacing w:after="0" w:line="240" w:lineRule="auto"/>
              <w:jc w:val="right"/>
              <w:rPr>
                <w:rFonts w:ascii="Aptos Narrow" w:eastAsia="Times New Roman" w:hAnsi="Aptos Narrow" w:cs="Times New Roman"/>
                <w:color w:val="000000"/>
                <w:kern w:val="0"/>
                <w:szCs w:val="22"/>
                <w14:ligatures w14:val="none"/>
              </w:rPr>
            </w:pPr>
          </w:p>
        </w:tc>
        <w:tc>
          <w:tcPr>
            <w:tcW w:w="2614" w:type="dxa"/>
            <w:gridSpan w:val="2"/>
            <w:tcBorders>
              <w:top w:val="nil"/>
              <w:left w:val="nil"/>
              <w:bottom w:val="nil"/>
              <w:right w:val="nil"/>
            </w:tcBorders>
            <w:noWrap/>
            <w:vAlign w:val="bottom"/>
            <w:hideMark/>
          </w:tcPr>
          <w:p w14:paraId="2E43DDE1" w14:textId="77777777" w:rsidR="001B0805" w:rsidRPr="00615242" w:rsidRDefault="001B0805" w:rsidP="00175657">
            <w:pPr>
              <w:keepNext/>
              <w:spacing w:after="0" w:line="240" w:lineRule="auto"/>
              <w:rPr>
                <w:rFonts w:ascii="Times New Roman" w:eastAsia="Times New Roman" w:hAnsi="Times New Roman" w:cs="Times New Roman"/>
                <w:kern w:val="0"/>
                <w:sz w:val="20"/>
                <w:szCs w:val="20"/>
                <w14:ligatures w14:val="none"/>
              </w:rPr>
            </w:pPr>
          </w:p>
        </w:tc>
      </w:tr>
    </w:tbl>
    <w:p w14:paraId="139333C4" w14:textId="279E2797" w:rsidR="00C96F53" w:rsidRDefault="00175657" w:rsidP="00175657">
      <w:pPr>
        <w:pStyle w:val="Caption"/>
      </w:pPr>
      <w:r>
        <w:t xml:space="preserve">Table </w:t>
      </w:r>
      <w:fldSimple w:instr=" SEQ Table \* ARABIC ">
        <w:r w:rsidR="00A425B7">
          <w:rPr>
            <w:noProof/>
          </w:rPr>
          <w:t>1</w:t>
        </w:r>
      </w:fldSimple>
      <w:r>
        <w:t xml:space="preserve"> - CP Lab Model Input Data</w:t>
      </w:r>
    </w:p>
    <w:p w14:paraId="459C21B0" w14:textId="77777777" w:rsidR="0064166E" w:rsidRPr="0064166E" w:rsidRDefault="0064166E" w:rsidP="0064166E">
      <w:r w:rsidRPr="0064166E">
        <w:t>The main entity in the model represents a component moving through the CP Lab process. Resources were created for the Camera System, Drill, Dispenser, Press, Printer and Output Robot. A single production operative was also included and is shared between replenishing the cap dispenser and removing completed assemblies from the output station. Each equipment resource is seized and released within its corresponding process module.</w:t>
      </w:r>
    </w:p>
    <w:p w14:paraId="431A102E" w14:textId="0579159F" w:rsidR="00C47CB7" w:rsidRPr="00C47CB7" w:rsidRDefault="0064166E" w:rsidP="00C47CB7">
      <w:r w:rsidRPr="0064166E">
        <w:t xml:space="preserve">The routing and control logic were set up to reproduce the main operating constraints of the system. Components are routed to either two-hole or four-hole drilling according to the specified 60:40 product mix, while Hold modules control progression based on downstream </w:t>
      </w:r>
      <w:r w:rsidRPr="0064166E">
        <w:lastRenderedPageBreak/>
        <w:t>availability. Counter</w:t>
      </w:r>
      <w:r>
        <w:t xml:space="preserve"> </w:t>
      </w:r>
      <w:r w:rsidRPr="0064166E">
        <w:t xml:space="preserve">based logic triggers dispenser replenishment after every 10 components and output removal after every four completed assemblies, with both activities requiring the same operative. </w:t>
      </w:r>
      <w:r w:rsidRPr="0064166E">
        <w:rPr>
          <w:i/>
          <w:iCs/>
        </w:rPr>
        <w:t>Figure 2</w:t>
      </w:r>
      <w:r w:rsidRPr="0064166E">
        <w:t xml:space="preserve"> shows the completed current-state Arena model</w:t>
      </w:r>
      <w:r>
        <w:t>.</w:t>
      </w:r>
    </w:p>
    <w:p w14:paraId="1E37E651" w14:textId="77777777" w:rsidR="006A76AF" w:rsidRDefault="006A76AF" w:rsidP="006A76AF"/>
    <w:p w14:paraId="4E65B76D" w14:textId="0AA7F38F" w:rsidR="006A76AF" w:rsidRPr="006A76AF" w:rsidRDefault="006A76AF" w:rsidP="006A76AF">
      <w:pPr>
        <w:sectPr w:rsidR="006A76AF" w:rsidRPr="006A76AF" w:rsidSect="003A57CD">
          <w:footerReference w:type="default" r:id="rId10"/>
          <w:footerReference w:type="first" r:id="rId11"/>
          <w:pgSz w:w="11906" w:h="16838"/>
          <w:pgMar w:top="1440" w:right="1440" w:bottom="1440" w:left="1440" w:header="708" w:footer="708" w:gutter="0"/>
          <w:pgNumType w:start="1"/>
          <w:cols w:space="708"/>
          <w:titlePg/>
          <w:docGrid w:linePitch="360"/>
        </w:sectPr>
      </w:pPr>
    </w:p>
    <w:p w14:paraId="2EBD9E35" w14:textId="36EBE59E" w:rsidR="00286209" w:rsidRDefault="00460CF8" w:rsidP="006C2A97">
      <w:pPr>
        <w:pStyle w:val="Caption"/>
        <w:tabs>
          <w:tab w:val="left" w:pos="5093"/>
        </w:tabs>
        <w:sectPr w:rsidR="00286209" w:rsidSect="00FB53B6">
          <w:pgSz w:w="16838" w:h="11906" w:orient="landscape" w:code="9"/>
          <w:pgMar w:top="113" w:right="113" w:bottom="113" w:left="170" w:header="709" w:footer="709" w:gutter="0"/>
          <w:cols w:space="708"/>
          <w:titlePg/>
          <w:docGrid w:linePitch="360"/>
        </w:sectPr>
      </w:pPr>
      <w:r w:rsidRPr="00460CF8">
        <w:rPr>
          <w:noProof/>
        </w:rPr>
        <w:lastRenderedPageBreak/>
        <w:drawing>
          <wp:inline distT="0" distB="0" distL="0" distR="0" wp14:anchorId="65F7DAB3" wp14:editId="02C0B97C">
            <wp:extent cx="10511746" cy="5540721"/>
            <wp:effectExtent l="0" t="0" r="4445" b="3175"/>
            <wp:docPr id="18733837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3383726" name=""/>
                    <pic:cNvPicPr/>
                  </pic:nvPicPr>
                  <pic:blipFill>
                    <a:blip r:embed="rId12"/>
                    <a:stretch>
                      <a:fillRect/>
                    </a:stretch>
                  </pic:blipFill>
                  <pic:spPr>
                    <a:xfrm>
                      <a:off x="0" y="0"/>
                      <a:ext cx="10541998" cy="5556667"/>
                    </a:xfrm>
                    <a:prstGeom prst="rect">
                      <a:avLst/>
                    </a:prstGeom>
                  </pic:spPr>
                </pic:pic>
              </a:graphicData>
            </a:graphic>
          </wp:inline>
        </w:drawing>
      </w:r>
      <w:r w:rsidR="003661FE">
        <w:t xml:space="preserve">Figure </w:t>
      </w:r>
      <w:fldSimple w:instr=" SEQ Figure \* ARABIC ">
        <w:r w:rsidR="000D00C7">
          <w:rPr>
            <w:noProof/>
          </w:rPr>
          <w:t>2</w:t>
        </w:r>
      </w:fldSimple>
      <w:r w:rsidR="003661FE">
        <w:t xml:space="preserve"> </w:t>
      </w:r>
      <w:r w:rsidR="006C2A97">
        <w:t>–</w:t>
      </w:r>
      <w:r w:rsidR="003661FE">
        <w:t xml:space="preserve"> </w:t>
      </w:r>
      <w:r w:rsidR="006C2A97">
        <w:t>Current</w:t>
      </w:r>
      <w:r w:rsidR="00DF0F88">
        <w:t xml:space="preserve"> </w:t>
      </w:r>
      <w:r w:rsidR="006C2A97">
        <w:t>State Arena Simulation Model</w:t>
      </w:r>
    </w:p>
    <w:p w14:paraId="2AE1120D" w14:textId="34013105" w:rsidR="00162AEF" w:rsidRDefault="00507AE0" w:rsidP="007B7362">
      <w:pPr>
        <w:pStyle w:val="Heading2"/>
      </w:pPr>
      <w:bookmarkStart w:id="8" w:name="_Toc242018019"/>
      <w:bookmarkStart w:id="9" w:name="_Toc242034024"/>
      <w:r w:rsidRPr="00507AE0">
        <w:lastRenderedPageBreak/>
        <w:t>Model Verification and Experimental Setup</w:t>
      </w:r>
      <w:bookmarkEnd w:id="8"/>
      <w:bookmarkEnd w:id="9"/>
    </w:p>
    <w:p w14:paraId="5392E91E" w14:textId="00A9F10A" w:rsidR="007F4A45" w:rsidRDefault="004A5389" w:rsidP="00543685">
      <w:r w:rsidRPr="004A5389">
        <w:t>The completed model was verified using 100 components over 10 replications to check entity flow, the 60:40 drilling split, periodic process logic and allocation of the shared operative. This follows the principle that simulation verification should confirm that the model has been implemented as intended (</w:t>
      </w:r>
      <w:r w:rsidRPr="004A5389">
        <w:rPr>
          <w:i/>
          <w:iCs/>
        </w:rPr>
        <w:t>Sargent, 2010</w:t>
      </w:r>
      <w:r w:rsidRPr="004A5389">
        <w:t xml:space="preserve">). As shown in </w:t>
      </w:r>
      <w:r w:rsidRPr="004A5389">
        <w:rPr>
          <w:i/>
          <w:iCs/>
        </w:rPr>
        <w:t>Table 2</w:t>
      </w:r>
      <w:r w:rsidRPr="004A5389">
        <w:t xml:space="preserve">, all 100 components completed the process and the drilling split closely matched the specified product mix. The model also produced the expected 10 dispenser refills, 25 output removals and 35 operator seizures. Transfer time was recorded as 39.2 seconds, matching the combined fixed movement times in the model and providing an additional check that the transfer stages were represented correctly. Supporting Arena output is provided in </w:t>
      </w:r>
      <w:r w:rsidRPr="004A5389">
        <w:rPr>
          <w:i/>
          <w:iCs/>
        </w:rPr>
        <w:t>Appendix A</w:t>
      </w:r>
      <w:r w:rsidR="007F4A45" w:rsidRPr="00A64491">
        <w:t>.</w:t>
      </w:r>
    </w:p>
    <w:tbl>
      <w:tblPr>
        <w:tblStyle w:val="TableGrid"/>
        <w:tblW w:w="0" w:type="auto"/>
        <w:tblLook w:val="04A0" w:firstRow="1" w:lastRow="0" w:firstColumn="1" w:lastColumn="0" w:noHBand="0" w:noVBand="1"/>
      </w:tblPr>
      <w:tblGrid>
        <w:gridCol w:w="2234"/>
        <w:gridCol w:w="2581"/>
        <w:gridCol w:w="2387"/>
        <w:gridCol w:w="1814"/>
      </w:tblGrid>
      <w:tr w:rsidR="00433266" w:rsidRPr="0003695E" w14:paraId="4AC37DAC" w14:textId="77777777" w:rsidTr="00C621A5">
        <w:tc>
          <w:tcPr>
            <w:tcW w:w="2234" w:type="dxa"/>
            <w:shd w:val="clear" w:color="auto" w:fill="BDD6EE" w:themeFill="accent1" w:themeFillTint="66"/>
            <w:hideMark/>
          </w:tcPr>
          <w:p w14:paraId="5EC70550" w14:textId="060D17BC" w:rsidR="00433266" w:rsidRPr="00743E3C" w:rsidRDefault="00433266" w:rsidP="0003695E">
            <w:pPr>
              <w:spacing w:line="240" w:lineRule="auto"/>
              <w:jc w:val="center"/>
              <w:rPr>
                <w:rFonts w:eastAsia="Times New Roman" w:cs="Times New Roman"/>
                <w:b/>
                <w:bCs/>
                <w:kern w:val="0"/>
                <w:sz w:val="24"/>
                <w:szCs w:val="24"/>
                <w:lang w:eastAsia="en-GB"/>
                <w14:ligatures w14:val="none"/>
              </w:rPr>
            </w:pPr>
            <w:r w:rsidRPr="00743E3C">
              <w:rPr>
                <w:rFonts w:eastAsia="Times New Roman" w:cs="Times New Roman"/>
                <w:b/>
                <w:bCs/>
                <w:kern w:val="0"/>
                <w:sz w:val="24"/>
                <w:szCs w:val="24"/>
                <w:lang w:eastAsia="en-GB"/>
                <w14:ligatures w14:val="none"/>
              </w:rPr>
              <w:t>Performance Measure</w:t>
            </w:r>
          </w:p>
        </w:tc>
        <w:tc>
          <w:tcPr>
            <w:tcW w:w="2581" w:type="dxa"/>
            <w:shd w:val="clear" w:color="auto" w:fill="BDD6EE" w:themeFill="accent1" w:themeFillTint="66"/>
          </w:tcPr>
          <w:p w14:paraId="73298A60" w14:textId="064D3801" w:rsidR="00433266" w:rsidRPr="00743E3C" w:rsidRDefault="00611D1A" w:rsidP="00192FB2">
            <w:pPr>
              <w:spacing w:line="240" w:lineRule="auto"/>
              <w:jc w:val="center"/>
              <w:rPr>
                <w:rFonts w:eastAsia="Times New Roman" w:cs="Times New Roman"/>
                <w:b/>
                <w:bCs/>
                <w:kern w:val="0"/>
                <w:sz w:val="24"/>
                <w:szCs w:val="24"/>
                <w:lang w:eastAsia="en-GB"/>
                <w14:ligatures w14:val="none"/>
              </w:rPr>
            </w:pPr>
            <w:r>
              <w:rPr>
                <w:rFonts w:eastAsia="Times New Roman" w:cs="Times New Roman"/>
                <w:b/>
                <w:bCs/>
                <w:kern w:val="0"/>
                <w:sz w:val="24"/>
                <w:szCs w:val="24"/>
                <w:lang w:eastAsia="en-GB"/>
                <w14:ligatures w14:val="none"/>
              </w:rPr>
              <w:t>Identifier</w:t>
            </w:r>
          </w:p>
        </w:tc>
        <w:tc>
          <w:tcPr>
            <w:tcW w:w="2387" w:type="dxa"/>
            <w:shd w:val="clear" w:color="auto" w:fill="BDD6EE" w:themeFill="accent1" w:themeFillTint="66"/>
            <w:hideMark/>
          </w:tcPr>
          <w:p w14:paraId="1423B085" w14:textId="7DE27182" w:rsidR="00433266" w:rsidRPr="00743E3C" w:rsidRDefault="00433266" w:rsidP="00192FB2">
            <w:pPr>
              <w:spacing w:line="240" w:lineRule="auto"/>
              <w:jc w:val="center"/>
              <w:rPr>
                <w:rFonts w:eastAsia="Times New Roman" w:cs="Times New Roman"/>
                <w:b/>
                <w:bCs/>
                <w:kern w:val="0"/>
                <w:sz w:val="24"/>
                <w:szCs w:val="24"/>
                <w:lang w:eastAsia="en-GB"/>
                <w14:ligatures w14:val="none"/>
              </w:rPr>
            </w:pPr>
            <w:r w:rsidRPr="00743E3C">
              <w:rPr>
                <w:rFonts w:eastAsia="Times New Roman" w:cs="Times New Roman"/>
                <w:b/>
                <w:bCs/>
                <w:kern w:val="0"/>
                <w:sz w:val="24"/>
                <w:szCs w:val="24"/>
                <w:lang w:eastAsia="en-GB"/>
                <w14:ligatures w14:val="none"/>
              </w:rPr>
              <w:t>Expected</w:t>
            </w:r>
          </w:p>
        </w:tc>
        <w:tc>
          <w:tcPr>
            <w:tcW w:w="1814" w:type="dxa"/>
            <w:shd w:val="clear" w:color="auto" w:fill="BDD6EE" w:themeFill="accent1" w:themeFillTint="66"/>
            <w:hideMark/>
          </w:tcPr>
          <w:p w14:paraId="3837ABB8" w14:textId="77777777" w:rsidR="00433266" w:rsidRPr="00743E3C" w:rsidRDefault="00433266" w:rsidP="00192FB2">
            <w:pPr>
              <w:spacing w:line="240" w:lineRule="auto"/>
              <w:jc w:val="center"/>
              <w:rPr>
                <w:rFonts w:eastAsia="Times New Roman" w:cs="Times New Roman"/>
                <w:b/>
                <w:bCs/>
                <w:kern w:val="0"/>
                <w:sz w:val="24"/>
                <w:szCs w:val="24"/>
                <w:lang w:eastAsia="en-GB"/>
                <w14:ligatures w14:val="none"/>
              </w:rPr>
            </w:pPr>
            <w:r w:rsidRPr="00743E3C">
              <w:rPr>
                <w:rFonts w:eastAsia="Times New Roman" w:cs="Times New Roman"/>
                <w:b/>
                <w:bCs/>
                <w:kern w:val="0"/>
                <w:sz w:val="24"/>
                <w:szCs w:val="24"/>
                <w:lang w:eastAsia="en-GB"/>
                <w14:ligatures w14:val="none"/>
              </w:rPr>
              <w:t>Simulation Result</w:t>
            </w:r>
          </w:p>
        </w:tc>
      </w:tr>
      <w:tr w:rsidR="00433266" w:rsidRPr="0003695E" w14:paraId="350F6FA5" w14:textId="77777777" w:rsidTr="00C621A5">
        <w:tc>
          <w:tcPr>
            <w:tcW w:w="2234" w:type="dxa"/>
            <w:hideMark/>
          </w:tcPr>
          <w:p w14:paraId="48B9026E" w14:textId="77777777" w:rsidR="00433266" w:rsidRPr="00743E3C" w:rsidRDefault="00433266" w:rsidP="0003695E">
            <w:pPr>
              <w:spacing w:line="240" w:lineRule="auto"/>
              <w:rPr>
                <w:rFonts w:eastAsia="Times New Roman" w:cs="Times New Roman"/>
                <w:kern w:val="0"/>
                <w:sz w:val="24"/>
                <w:szCs w:val="24"/>
                <w:lang w:eastAsia="en-GB"/>
                <w14:ligatures w14:val="none"/>
              </w:rPr>
            </w:pPr>
            <w:r w:rsidRPr="00743E3C">
              <w:rPr>
                <w:rFonts w:eastAsia="Times New Roman" w:cs="Times New Roman"/>
                <w:kern w:val="0"/>
                <w:sz w:val="24"/>
                <w:szCs w:val="24"/>
                <w:lang w:eastAsia="en-GB"/>
                <w14:ligatures w14:val="none"/>
              </w:rPr>
              <w:t>Components entering</w:t>
            </w:r>
          </w:p>
        </w:tc>
        <w:tc>
          <w:tcPr>
            <w:tcW w:w="2581" w:type="dxa"/>
          </w:tcPr>
          <w:p w14:paraId="0DC98C31" w14:textId="7D64D3CA" w:rsidR="00433266" w:rsidRPr="0075662C" w:rsidRDefault="00B66A6F" w:rsidP="0003695E">
            <w:pPr>
              <w:spacing w:line="240" w:lineRule="auto"/>
              <w:jc w:val="right"/>
              <w:rPr>
                <w:rFonts w:ascii="Consolas" w:eastAsia="Times New Roman" w:hAnsi="Consolas" w:cs="Times New Roman"/>
                <w:kern w:val="0"/>
                <w:sz w:val="24"/>
                <w:szCs w:val="24"/>
                <w:lang w:eastAsia="en-GB"/>
                <w14:ligatures w14:val="none"/>
              </w:rPr>
            </w:pPr>
            <w:r w:rsidRPr="0075662C">
              <w:rPr>
                <w:rFonts w:ascii="Consolas" w:eastAsia="Times New Roman" w:hAnsi="Consolas" w:cs="Times New Roman"/>
                <w:kern w:val="0"/>
                <w:sz w:val="20"/>
                <w:szCs w:val="20"/>
                <w:lang w:eastAsia="en-GB"/>
                <w14:ligatures w14:val="none"/>
              </w:rPr>
              <w:t xml:space="preserve">Entity </w:t>
            </w:r>
            <w:proofErr w:type="gramStart"/>
            <w:r w:rsidRPr="0075662C">
              <w:rPr>
                <w:rFonts w:ascii="Consolas" w:eastAsia="Times New Roman" w:hAnsi="Consolas" w:cs="Times New Roman"/>
                <w:kern w:val="0"/>
                <w:sz w:val="20"/>
                <w:szCs w:val="20"/>
                <w:lang w:eastAsia="en-GB"/>
                <w14:ligatures w14:val="none"/>
              </w:rPr>
              <w:t>1.NumberIn</w:t>
            </w:r>
            <w:proofErr w:type="gramEnd"/>
          </w:p>
        </w:tc>
        <w:tc>
          <w:tcPr>
            <w:tcW w:w="2387" w:type="dxa"/>
            <w:hideMark/>
          </w:tcPr>
          <w:p w14:paraId="7C9F12B8" w14:textId="674644C8" w:rsidR="00433266" w:rsidRPr="00743E3C" w:rsidRDefault="00433266" w:rsidP="0003695E">
            <w:pPr>
              <w:spacing w:line="240" w:lineRule="auto"/>
              <w:jc w:val="right"/>
              <w:rPr>
                <w:rFonts w:eastAsia="Times New Roman" w:cs="Times New Roman"/>
                <w:kern w:val="0"/>
                <w:sz w:val="24"/>
                <w:szCs w:val="24"/>
                <w:lang w:eastAsia="en-GB"/>
                <w14:ligatures w14:val="none"/>
              </w:rPr>
            </w:pPr>
            <w:r w:rsidRPr="00743E3C">
              <w:rPr>
                <w:rFonts w:eastAsia="Times New Roman" w:cs="Times New Roman"/>
                <w:kern w:val="0"/>
                <w:sz w:val="24"/>
                <w:szCs w:val="24"/>
                <w:lang w:eastAsia="en-GB"/>
                <w14:ligatures w14:val="none"/>
              </w:rPr>
              <w:t>100</w:t>
            </w:r>
          </w:p>
        </w:tc>
        <w:tc>
          <w:tcPr>
            <w:tcW w:w="1814" w:type="dxa"/>
            <w:hideMark/>
          </w:tcPr>
          <w:p w14:paraId="7D9E1819" w14:textId="77777777" w:rsidR="00433266" w:rsidRPr="00743E3C" w:rsidRDefault="00433266" w:rsidP="0003695E">
            <w:pPr>
              <w:spacing w:line="240" w:lineRule="auto"/>
              <w:jc w:val="right"/>
              <w:rPr>
                <w:rFonts w:eastAsia="Times New Roman" w:cs="Times New Roman"/>
                <w:kern w:val="0"/>
                <w:sz w:val="24"/>
                <w:szCs w:val="24"/>
                <w:lang w:eastAsia="en-GB"/>
                <w14:ligatures w14:val="none"/>
              </w:rPr>
            </w:pPr>
            <w:r w:rsidRPr="00743E3C">
              <w:rPr>
                <w:rFonts w:eastAsia="Times New Roman" w:cs="Times New Roman"/>
                <w:kern w:val="0"/>
                <w:sz w:val="24"/>
                <w:szCs w:val="24"/>
                <w:lang w:eastAsia="en-GB"/>
                <w14:ligatures w14:val="none"/>
              </w:rPr>
              <w:t>100</w:t>
            </w:r>
          </w:p>
        </w:tc>
      </w:tr>
      <w:tr w:rsidR="00433266" w:rsidRPr="0003695E" w14:paraId="6FC990DC" w14:textId="77777777" w:rsidTr="00C621A5">
        <w:tc>
          <w:tcPr>
            <w:tcW w:w="2234" w:type="dxa"/>
            <w:shd w:val="clear" w:color="auto" w:fill="DEEAF6" w:themeFill="accent1" w:themeFillTint="33"/>
            <w:hideMark/>
          </w:tcPr>
          <w:p w14:paraId="2C3ACA76" w14:textId="77777777" w:rsidR="00433266" w:rsidRPr="00743E3C" w:rsidRDefault="00433266" w:rsidP="0003695E">
            <w:pPr>
              <w:spacing w:line="240" w:lineRule="auto"/>
              <w:rPr>
                <w:rFonts w:eastAsia="Times New Roman" w:cs="Times New Roman"/>
                <w:kern w:val="0"/>
                <w:sz w:val="24"/>
                <w:szCs w:val="24"/>
                <w:lang w:eastAsia="en-GB"/>
                <w14:ligatures w14:val="none"/>
              </w:rPr>
            </w:pPr>
            <w:r w:rsidRPr="00743E3C">
              <w:rPr>
                <w:rFonts w:eastAsia="Times New Roman" w:cs="Times New Roman"/>
                <w:kern w:val="0"/>
                <w:sz w:val="24"/>
                <w:szCs w:val="24"/>
                <w:lang w:eastAsia="en-GB"/>
                <w14:ligatures w14:val="none"/>
              </w:rPr>
              <w:t>Components completing</w:t>
            </w:r>
          </w:p>
        </w:tc>
        <w:tc>
          <w:tcPr>
            <w:tcW w:w="2581" w:type="dxa"/>
            <w:shd w:val="clear" w:color="auto" w:fill="DEEAF6" w:themeFill="accent1" w:themeFillTint="33"/>
          </w:tcPr>
          <w:p w14:paraId="6618256D" w14:textId="7B3745A3" w:rsidR="00433266" w:rsidRPr="00743E3C" w:rsidRDefault="00F8302B" w:rsidP="0003695E">
            <w:pPr>
              <w:spacing w:line="240" w:lineRule="auto"/>
              <w:jc w:val="right"/>
              <w:rPr>
                <w:rFonts w:eastAsia="Times New Roman" w:cs="Times New Roman"/>
                <w:kern w:val="0"/>
                <w:sz w:val="24"/>
                <w:szCs w:val="24"/>
                <w:lang w:eastAsia="en-GB"/>
                <w14:ligatures w14:val="none"/>
              </w:rPr>
            </w:pPr>
            <w:r w:rsidRPr="0075662C">
              <w:rPr>
                <w:rFonts w:ascii="Consolas" w:eastAsia="Times New Roman" w:hAnsi="Consolas" w:cs="Times New Roman"/>
                <w:kern w:val="0"/>
                <w:sz w:val="20"/>
                <w:szCs w:val="20"/>
                <w:lang w:eastAsia="en-GB"/>
                <w14:ligatures w14:val="none"/>
              </w:rPr>
              <w:t xml:space="preserve">Entity </w:t>
            </w:r>
            <w:proofErr w:type="gramStart"/>
            <w:r w:rsidRPr="0075662C">
              <w:rPr>
                <w:rFonts w:ascii="Consolas" w:eastAsia="Times New Roman" w:hAnsi="Consolas" w:cs="Times New Roman"/>
                <w:kern w:val="0"/>
                <w:sz w:val="20"/>
                <w:szCs w:val="20"/>
                <w:lang w:eastAsia="en-GB"/>
                <w14:ligatures w14:val="none"/>
              </w:rPr>
              <w:t>1.Number</w:t>
            </w:r>
            <w:r>
              <w:rPr>
                <w:rFonts w:ascii="Consolas" w:eastAsia="Times New Roman" w:hAnsi="Consolas" w:cs="Times New Roman"/>
                <w:kern w:val="0"/>
                <w:sz w:val="20"/>
                <w:szCs w:val="20"/>
                <w:lang w:eastAsia="en-GB"/>
                <w14:ligatures w14:val="none"/>
              </w:rPr>
              <w:t>Out</w:t>
            </w:r>
            <w:proofErr w:type="gramEnd"/>
          </w:p>
        </w:tc>
        <w:tc>
          <w:tcPr>
            <w:tcW w:w="2387" w:type="dxa"/>
            <w:shd w:val="clear" w:color="auto" w:fill="DEEAF6" w:themeFill="accent1" w:themeFillTint="33"/>
            <w:hideMark/>
          </w:tcPr>
          <w:p w14:paraId="6675C936" w14:textId="5584E37D" w:rsidR="00433266" w:rsidRPr="00743E3C" w:rsidRDefault="00433266" w:rsidP="0003695E">
            <w:pPr>
              <w:spacing w:line="240" w:lineRule="auto"/>
              <w:jc w:val="right"/>
              <w:rPr>
                <w:rFonts w:eastAsia="Times New Roman" w:cs="Times New Roman"/>
                <w:kern w:val="0"/>
                <w:sz w:val="24"/>
                <w:szCs w:val="24"/>
                <w:lang w:eastAsia="en-GB"/>
                <w14:ligatures w14:val="none"/>
              </w:rPr>
            </w:pPr>
            <w:r w:rsidRPr="00743E3C">
              <w:rPr>
                <w:rFonts w:eastAsia="Times New Roman" w:cs="Times New Roman"/>
                <w:kern w:val="0"/>
                <w:sz w:val="24"/>
                <w:szCs w:val="24"/>
                <w:lang w:eastAsia="en-GB"/>
                <w14:ligatures w14:val="none"/>
              </w:rPr>
              <w:t>100</w:t>
            </w:r>
          </w:p>
        </w:tc>
        <w:tc>
          <w:tcPr>
            <w:tcW w:w="1814" w:type="dxa"/>
            <w:shd w:val="clear" w:color="auto" w:fill="DEEAF6" w:themeFill="accent1" w:themeFillTint="33"/>
            <w:hideMark/>
          </w:tcPr>
          <w:p w14:paraId="4FB50D3C" w14:textId="77777777" w:rsidR="00433266" w:rsidRPr="00743E3C" w:rsidRDefault="00433266" w:rsidP="0003695E">
            <w:pPr>
              <w:spacing w:line="240" w:lineRule="auto"/>
              <w:jc w:val="right"/>
              <w:rPr>
                <w:rFonts w:eastAsia="Times New Roman" w:cs="Times New Roman"/>
                <w:kern w:val="0"/>
                <w:sz w:val="24"/>
                <w:szCs w:val="24"/>
                <w:lang w:eastAsia="en-GB"/>
                <w14:ligatures w14:val="none"/>
              </w:rPr>
            </w:pPr>
            <w:r w:rsidRPr="00743E3C">
              <w:rPr>
                <w:rFonts w:eastAsia="Times New Roman" w:cs="Times New Roman"/>
                <w:kern w:val="0"/>
                <w:sz w:val="24"/>
                <w:szCs w:val="24"/>
                <w:lang w:eastAsia="en-GB"/>
                <w14:ligatures w14:val="none"/>
              </w:rPr>
              <w:t>100</w:t>
            </w:r>
          </w:p>
        </w:tc>
      </w:tr>
      <w:tr w:rsidR="00433266" w:rsidRPr="0003695E" w14:paraId="2D1DE8C5" w14:textId="77777777" w:rsidTr="00C621A5">
        <w:tc>
          <w:tcPr>
            <w:tcW w:w="2234" w:type="dxa"/>
            <w:hideMark/>
          </w:tcPr>
          <w:p w14:paraId="22C72E80" w14:textId="77777777" w:rsidR="00433266" w:rsidRPr="00743E3C" w:rsidRDefault="00433266" w:rsidP="0003695E">
            <w:pPr>
              <w:spacing w:line="240" w:lineRule="auto"/>
              <w:rPr>
                <w:rFonts w:eastAsia="Times New Roman" w:cs="Times New Roman"/>
                <w:kern w:val="0"/>
                <w:sz w:val="24"/>
                <w:szCs w:val="24"/>
                <w:lang w:eastAsia="en-GB"/>
                <w14:ligatures w14:val="none"/>
              </w:rPr>
            </w:pPr>
            <w:r w:rsidRPr="00743E3C">
              <w:rPr>
                <w:rFonts w:eastAsia="Times New Roman" w:cs="Times New Roman"/>
                <w:kern w:val="0"/>
                <w:sz w:val="24"/>
                <w:szCs w:val="24"/>
                <w:lang w:eastAsia="en-GB"/>
                <w14:ligatures w14:val="none"/>
              </w:rPr>
              <w:t>Two-hole drilling route</w:t>
            </w:r>
          </w:p>
        </w:tc>
        <w:tc>
          <w:tcPr>
            <w:tcW w:w="2581" w:type="dxa"/>
          </w:tcPr>
          <w:p w14:paraId="7682E92D" w14:textId="4737C032" w:rsidR="00433266" w:rsidRPr="002870AE" w:rsidRDefault="00F8302B" w:rsidP="0003695E">
            <w:pPr>
              <w:spacing w:line="240" w:lineRule="auto"/>
              <w:jc w:val="right"/>
              <w:rPr>
                <w:rFonts w:ascii="Consolas" w:eastAsia="Times New Roman" w:hAnsi="Consolas" w:cs="Times New Roman"/>
                <w:kern w:val="0"/>
                <w:sz w:val="24"/>
                <w:szCs w:val="24"/>
                <w:lang w:eastAsia="en-GB"/>
                <w14:ligatures w14:val="none"/>
              </w:rPr>
            </w:pPr>
            <w:r w:rsidRPr="002870AE">
              <w:rPr>
                <w:rFonts w:ascii="Consolas" w:eastAsia="Times New Roman" w:hAnsi="Consolas" w:cs="Times New Roman"/>
                <w:kern w:val="0"/>
                <w:sz w:val="20"/>
                <w:szCs w:val="20"/>
                <w:lang w:eastAsia="en-GB"/>
                <w14:ligatures w14:val="none"/>
              </w:rPr>
              <w:t>Drill 2 Number In</w:t>
            </w:r>
          </w:p>
        </w:tc>
        <w:tc>
          <w:tcPr>
            <w:tcW w:w="2387" w:type="dxa"/>
            <w:hideMark/>
          </w:tcPr>
          <w:p w14:paraId="4E4FB19A" w14:textId="4991B96A" w:rsidR="00433266" w:rsidRPr="00743E3C" w:rsidRDefault="00433266" w:rsidP="0003695E">
            <w:pPr>
              <w:spacing w:line="240" w:lineRule="auto"/>
              <w:jc w:val="right"/>
              <w:rPr>
                <w:rFonts w:eastAsia="Times New Roman" w:cs="Times New Roman"/>
                <w:kern w:val="0"/>
                <w:sz w:val="24"/>
                <w:szCs w:val="24"/>
                <w:lang w:eastAsia="en-GB"/>
                <w14:ligatures w14:val="none"/>
              </w:rPr>
            </w:pPr>
            <w:r w:rsidRPr="00743E3C">
              <w:rPr>
                <w:rFonts w:eastAsia="Times New Roman" w:cs="Times New Roman"/>
                <w:kern w:val="0"/>
                <w:sz w:val="24"/>
                <w:szCs w:val="24"/>
                <w:lang w:eastAsia="en-GB"/>
                <w14:ligatures w14:val="none"/>
              </w:rPr>
              <w:t>≈60%</w:t>
            </w:r>
          </w:p>
        </w:tc>
        <w:tc>
          <w:tcPr>
            <w:tcW w:w="1814" w:type="dxa"/>
            <w:hideMark/>
          </w:tcPr>
          <w:p w14:paraId="625D3743" w14:textId="77777777" w:rsidR="00433266" w:rsidRPr="00743E3C" w:rsidRDefault="00433266" w:rsidP="0003695E">
            <w:pPr>
              <w:spacing w:line="240" w:lineRule="auto"/>
              <w:jc w:val="right"/>
              <w:rPr>
                <w:rFonts w:eastAsia="Times New Roman" w:cs="Times New Roman"/>
                <w:kern w:val="0"/>
                <w:sz w:val="24"/>
                <w:szCs w:val="24"/>
                <w:lang w:eastAsia="en-GB"/>
                <w14:ligatures w14:val="none"/>
              </w:rPr>
            </w:pPr>
            <w:r w:rsidRPr="00743E3C">
              <w:rPr>
                <w:rFonts w:eastAsia="Times New Roman" w:cs="Times New Roman"/>
                <w:kern w:val="0"/>
                <w:sz w:val="24"/>
                <w:szCs w:val="24"/>
                <w:lang w:eastAsia="en-GB"/>
                <w14:ligatures w14:val="none"/>
              </w:rPr>
              <w:t>61.3%</w:t>
            </w:r>
          </w:p>
        </w:tc>
      </w:tr>
      <w:tr w:rsidR="00433266" w:rsidRPr="0003695E" w14:paraId="17B1945B" w14:textId="77777777" w:rsidTr="00C621A5">
        <w:tc>
          <w:tcPr>
            <w:tcW w:w="2234" w:type="dxa"/>
            <w:shd w:val="clear" w:color="auto" w:fill="DEEAF6" w:themeFill="accent1" w:themeFillTint="33"/>
            <w:hideMark/>
          </w:tcPr>
          <w:p w14:paraId="6F77A8D4" w14:textId="77777777" w:rsidR="00433266" w:rsidRPr="00743E3C" w:rsidRDefault="00433266" w:rsidP="0003695E">
            <w:pPr>
              <w:spacing w:line="240" w:lineRule="auto"/>
              <w:rPr>
                <w:rFonts w:eastAsia="Times New Roman" w:cs="Times New Roman"/>
                <w:kern w:val="0"/>
                <w:sz w:val="24"/>
                <w:szCs w:val="24"/>
                <w:lang w:eastAsia="en-GB"/>
                <w14:ligatures w14:val="none"/>
              </w:rPr>
            </w:pPr>
            <w:r w:rsidRPr="00743E3C">
              <w:rPr>
                <w:rFonts w:eastAsia="Times New Roman" w:cs="Times New Roman"/>
                <w:kern w:val="0"/>
                <w:sz w:val="24"/>
                <w:szCs w:val="24"/>
                <w:lang w:eastAsia="en-GB"/>
                <w14:ligatures w14:val="none"/>
              </w:rPr>
              <w:t>Four-hole drilling route</w:t>
            </w:r>
          </w:p>
        </w:tc>
        <w:tc>
          <w:tcPr>
            <w:tcW w:w="2581" w:type="dxa"/>
            <w:shd w:val="clear" w:color="auto" w:fill="DEEAF6" w:themeFill="accent1" w:themeFillTint="33"/>
          </w:tcPr>
          <w:p w14:paraId="5BC0DE07" w14:textId="7E86D0C4" w:rsidR="00433266" w:rsidRPr="002870AE" w:rsidRDefault="002870AE" w:rsidP="0003695E">
            <w:pPr>
              <w:spacing w:line="240" w:lineRule="auto"/>
              <w:jc w:val="right"/>
              <w:rPr>
                <w:rFonts w:ascii="Consolas" w:eastAsia="Times New Roman" w:hAnsi="Consolas" w:cs="Times New Roman"/>
                <w:kern w:val="0"/>
                <w:sz w:val="24"/>
                <w:szCs w:val="24"/>
                <w:lang w:eastAsia="en-GB"/>
                <w14:ligatures w14:val="none"/>
              </w:rPr>
            </w:pPr>
            <w:r w:rsidRPr="002870AE">
              <w:rPr>
                <w:rFonts w:ascii="Consolas" w:eastAsia="Times New Roman" w:hAnsi="Consolas" w:cs="Times New Roman"/>
                <w:kern w:val="0"/>
                <w:sz w:val="20"/>
                <w:szCs w:val="20"/>
                <w:lang w:eastAsia="en-GB"/>
                <w14:ligatures w14:val="none"/>
              </w:rPr>
              <w:t>Drill 4 Number In</w:t>
            </w:r>
          </w:p>
        </w:tc>
        <w:tc>
          <w:tcPr>
            <w:tcW w:w="2387" w:type="dxa"/>
            <w:shd w:val="clear" w:color="auto" w:fill="DEEAF6" w:themeFill="accent1" w:themeFillTint="33"/>
            <w:hideMark/>
          </w:tcPr>
          <w:p w14:paraId="5C94AFFF" w14:textId="2429341C" w:rsidR="00433266" w:rsidRPr="00743E3C" w:rsidRDefault="00433266" w:rsidP="0003695E">
            <w:pPr>
              <w:spacing w:line="240" w:lineRule="auto"/>
              <w:jc w:val="right"/>
              <w:rPr>
                <w:rFonts w:eastAsia="Times New Roman" w:cs="Times New Roman"/>
                <w:kern w:val="0"/>
                <w:sz w:val="24"/>
                <w:szCs w:val="24"/>
                <w:lang w:eastAsia="en-GB"/>
                <w14:ligatures w14:val="none"/>
              </w:rPr>
            </w:pPr>
            <w:r w:rsidRPr="00743E3C">
              <w:rPr>
                <w:rFonts w:eastAsia="Times New Roman" w:cs="Times New Roman"/>
                <w:kern w:val="0"/>
                <w:sz w:val="24"/>
                <w:szCs w:val="24"/>
                <w:lang w:eastAsia="en-GB"/>
                <w14:ligatures w14:val="none"/>
              </w:rPr>
              <w:t>≈40%</w:t>
            </w:r>
          </w:p>
        </w:tc>
        <w:tc>
          <w:tcPr>
            <w:tcW w:w="1814" w:type="dxa"/>
            <w:shd w:val="clear" w:color="auto" w:fill="DEEAF6" w:themeFill="accent1" w:themeFillTint="33"/>
            <w:hideMark/>
          </w:tcPr>
          <w:p w14:paraId="4F30A187" w14:textId="77777777" w:rsidR="00433266" w:rsidRPr="00743E3C" w:rsidRDefault="00433266" w:rsidP="0003695E">
            <w:pPr>
              <w:spacing w:line="240" w:lineRule="auto"/>
              <w:jc w:val="right"/>
              <w:rPr>
                <w:rFonts w:eastAsia="Times New Roman" w:cs="Times New Roman"/>
                <w:kern w:val="0"/>
                <w:sz w:val="24"/>
                <w:szCs w:val="24"/>
                <w:lang w:eastAsia="en-GB"/>
                <w14:ligatures w14:val="none"/>
              </w:rPr>
            </w:pPr>
            <w:r w:rsidRPr="00743E3C">
              <w:rPr>
                <w:rFonts w:eastAsia="Times New Roman" w:cs="Times New Roman"/>
                <w:kern w:val="0"/>
                <w:sz w:val="24"/>
                <w:szCs w:val="24"/>
                <w:lang w:eastAsia="en-GB"/>
                <w14:ligatures w14:val="none"/>
              </w:rPr>
              <w:t>38.7%</w:t>
            </w:r>
          </w:p>
        </w:tc>
      </w:tr>
      <w:tr w:rsidR="00433266" w:rsidRPr="0003695E" w14:paraId="21FA1963" w14:textId="77777777" w:rsidTr="00C621A5">
        <w:tc>
          <w:tcPr>
            <w:tcW w:w="2234" w:type="dxa"/>
            <w:hideMark/>
          </w:tcPr>
          <w:p w14:paraId="12953882" w14:textId="77777777" w:rsidR="00433266" w:rsidRPr="00743E3C" w:rsidRDefault="00433266" w:rsidP="0003695E">
            <w:pPr>
              <w:spacing w:line="240" w:lineRule="auto"/>
              <w:rPr>
                <w:rFonts w:eastAsia="Times New Roman" w:cs="Times New Roman"/>
                <w:kern w:val="0"/>
                <w:sz w:val="24"/>
                <w:szCs w:val="24"/>
                <w:lang w:eastAsia="en-GB"/>
                <w14:ligatures w14:val="none"/>
              </w:rPr>
            </w:pPr>
            <w:r w:rsidRPr="00743E3C">
              <w:rPr>
                <w:rFonts w:eastAsia="Times New Roman" w:cs="Times New Roman"/>
                <w:kern w:val="0"/>
                <w:sz w:val="24"/>
                <w:szCs w:val="24"/>
                <w:lang w:eastAsia="en-GB"/>
                <w14:ligatures w14:val="none"/>
              </w:rPr>
              <w:t>Cap-dispenser refill cycles</w:t>
            </w:r>
          </w:p>
        </w:tc>
        <w:tc>
          <w:tcPr>
            <w:tcW w:w="2581" w:type="dxa"/>
          </w:tcPr>
          <w:p w14:paraId="3C7F8D97" w14:textId="722134B8" w:rsidR="00433266" w:rsidRPr="00C621A5" w:rsidRDefault="00C621A5" w:rsidP="0003695E">
            <w:pPr>
              <w:spacing w:line="240" w:lineRule="auto"/>
              <w:jc w:val="right"/>
              <w:rPr>
                <w:rFonts w:ascii="Consolas" w:eastAsia="Times New Roman" w:hAnsi="Consolas" w:cs="Times New Roman"/>
                <w:kern w:val="0"/>
                <w:sz w:val="24"/>
                <w:szCs w:val="24"/>
                <w:lang w:eastAsia="en-GB"/>
                <w14:ligatures w14:val="none"/>
              </w:rPr>
            </w:pPr>
            <w:r w:rsidRPr="00C621A5">
              <w:rPr>
                <w:rFonts w:ascii="Consolas" w:eastAsia="Times New Roman" w:hAnsi="Consolas" w:cs="Times New Roman"/>
                <w:kern w:val="0"/>
                <w:sz w:val="20"/>
                <w:szCs w:val="20"/>
                <w:lang w:eastAsia="en-GB"/>
                <w14:ligatures w14:val="none"/>
              </w:rPr>
              <w:t>Refill Process Number In</w:t>
            </w:r>
          </w:p>
        </w:tc>
        <w:tc>
          <w:tcPr>
            <w:tcW w:w="2387" w:type="dxa"/>
            <w:hideMark/>
          </w:tcPr>
          <w:p w14:paraId="01A597B7" w14:textId="3B6212FF" w:rsidR="00433266" w:rsidRPr="00743E3C" w:rsidRDefault="00433266" w:rsidP="0003695E">
            <w:pPr>
              <w:spacing w:line="240" w:lineRule="auto"/>
              <w:jc w:val="right"/>
              <w:rPr>
                <w:rFonts w:eastAsia="Times New Roman" w:cs="Times New Roman"/>
                <w:kern w:val="0"/>
                <w:sz w:val="24"/>
                <w:szCs w:val="24"/>
                <w:lang w:eastAsia="en-GB"/>
                <w14:ligatures w14:val="none"/>
              </w:rPr>
            </w:pPr>
            <w:r w:rsidRPr="00743E3C">
              <w:rPr>
                <w:rFonts w:eastAsia="Times New Roman" w:cs="Times New Roman"/>
                <w:kern w:val="0"/>
                <w:sz w:val="24"/>
                <w:szCs w:val="24"/>
                <w:lang w:eastAsia="en-GB"/>
                <w14:ligatures w14:val="none"/>
              </w:rPr>
              <w:t>10</w:t>
            </w:r>
          </w:p>
        </w:tc>
        <w:tc>
          <w:tcPr>
            <w:tcW w:w="1814" w:type="dxa"/>
            <w:hideMark/>
          </w:tcPr>
          <w:p w14:paraId="48B9FBB5" w14:textId="77777777" w:rsidR="00433266" w:rsidRPr="00743E3C" w:rsidRDefault="00433266" w:rsidP="0003695E">
            <w:pPr>
              <w:spacing w:line="240" w:lineRule="auto"/>
              <w:jc w:val="right"/>
              <w:rPr>
                <w:rFonts w:eastAsia="Times New Roman" w:cs="Times New Roman"/>
                <w:kern w:val="0"/>
                <w:sz w:val="24"/>
                <w:szCs w:val="24"/>
                <w:lang w:eastAsia="en-GB"/>
                <w14:ligatures w14:val="none"/>
              </w:rPr>
            </w:pPr>
            <w:r w:rsidRPr="00743E3C">
              <w:rPr>
                <w:rFonts w:eastAsia="Times New Roman" w:cs="Times New Roman"/>
                <w:kern w:val="0"/>
                <w:sz w:val="24"/>
                <w:szCs w:val="24"/>
                <w:lang w:eastAsia="en-GB"/>
                <w14:ligatures w14:val="none"/>
              </w:rPr>
              <w:t>10</w:t>
            </w:r>
          </w:p>
        </w:tc>
      </w:tr>
      <w:tr w:rsidR="00433266" w:rsidRPr="0003695E" w14:paraId="59F5C1E8" w14:textId="77777777" w:rsidTr="00C621A5">
        <w:tc>
          <w:tcPr>
            <w:tcW w:w="2234" w:type="dxa"/>
            <w:shd w:val="clear" w:color="auto" w:fill="DEEAF6" w:themeFill="accent1" w:themeFillTint="33"/>
            <w:hideMark/>
          </w:tcPr>
          <w:p w14:paraId="12ACA69C" w14:textId="77777777" w:rsidR="00433266" w:rsidRPr="00743E3C" w:rsidRDefault="00433266" w:rsidP="0003695E">
            <w:pPr>
              <w:spacing w:line="240" w:lineRule="auto"/>
              <w:rPr>
                <w:rFonts w:eastAsia="Times New Roman" w:cs="Times New Roman"/>
                <w:kern w:val="0"/>
                <w:sz w:val="24"/>
                <w:szCs w:val="24"/>
                <w:lang w:eastAsia="en-GB"/>
                <w14:ligatures w14:val="none"/>
              </w:rPr>
            </w:pPr>
            <w:r w:rsidRPr="00743E3C">
              <w:rPr>
                <w:rFonts w:eastAsia="Times New Roman" w:cs="Times New Roman"/>
                <w:kern w:val="0"/>
                <w:sz w:val="24"/>
                <w:szCs w:val="24"/>
                <w:lang w:eastAsia="en-GB"/>
                <w14:ligatures w14:val="none"/>
              </w:rPr>
              <w:t>Output removal cycles</w:t>
            </w:r>
          </w:p>
        </w:tc>
        <w:tc>
          <w:tcPr>
            <w:tcW w:w="2581" w:type="dxa"/>
            <w:shd w:val="clear" w:color="auto" w:fill="DEEAF6" w:themeFill="accent1" w:themeFillTint="33"/>
          </w:tcPr>
          <w:p w14:paraId="63D7CED5" w14:textId="625F5D59" w:rsidR="00433266" w:rsidRPr="00F2705E" w:rsidRDefault="00F2705E" w:rsidP="0003695E">
            <w:pPr>
              <w:spacing w:line="240" w:lineRule="auto"/>
              <w:jc w:val="right"/>
              <w:rPr>
                <w:rFonts w:ascii="Consolas" w:eastAsia="Times New Roman" w:hAnsi="Consolas" w:cs="Times New Roman"/>
                <w:kern w:val="0"/>
                <w:sz w:val="24"/>
                <w:szCs w:val="24"/>
                <w:lang w:eastAsia="en-GB"/>
                <w14:ligatures w14:val="none"/>
              </w:rPr>
            </w:pPr>
            <w:r w:rsidRPr="00087D8F">
              <w:rPr>
                <w:rFonts w:ascii="Consolas" w:eastAsia="Times New Roman" w:hAnsi="Consolas" w:cs="Times New Roman"/>
                <w:kern w:val="0"/>
                <w:sz w:val="20"/>
                <w:szCs w:val="20"/>
                <w:lang w:eastAsia="en-GB"/>
                <w14:ligatures w14:val="none"/>
              </w:rPr>
              <w:t>Remove Process Number Out</w:t>
            </w:r>
          </w:p>
        </w:tc>
        <w:tc>
          <w:tcPr>
            <w:tcW w:w="2387" w:type="dxa"/>
            <w:shd w:val="clear" w:color="auto" w:fill="DEEAF6" w:themeFill="accent1" w:themeFillTint="33"/>
            <w:hideMark/>
          </w:tcPr>
          <w:p w14:paraId="048078A1" w14:textId="08A2AD1C" w:rsidR="00433266" w:rsidRPr="00743E3C" w:rsidRDefault="00433266" w:rsidP="0003695E">
            <w:pPr>
              <w:spacing w:line="240" w:lineRule="auto"/>
              <w:jc w:val="right"/>
              <w:rPr>
                <w:rFonts w:eastAsia="Times New Roman" w:cs="Times New Roman"/>
                <w:kern w:val="0"/>
                <w:sz w:val="24"/>
                <w:szCs w:val="24"/>
                <w:lang w:eastAsia="en-GB"/>
                <w14:ligatures w14:val="none"/>
              </w:rPr>
            </w:pPr>
            <w:r w:rsidRPr="00743E3C">
              <w:rPr>
                <w:rFonts w:eastAsia="Times New Roman" w:cs="Times New Roman"/>
                <w:kern w:val="0"/>
                <w:sz w:val="24"/>
                <w:szCs w:val="24"/>
                <w:lang w:eastAsia="en-GB"/>
                <w14:ligatures w14:val="none"/>
              </w:rPr>
              <w:t>25</w:t>
            </w:r>
          </w:p>
        </w:tc>
        <w:tc>
          <w:tcPr>
            <w:tcW w:w="1814" w:type="dxa"/>
            <w:shd w:val="clear" w:color="auto" w:fill="DEEAF6" w:themeFill="accent1" w:themeFillTint="33"/>
            <w:hideMark/>
          </w:tcPr>
          <w:p w14:paraId="4FA076AE" w14:textId="77777777" w:rsidR="00433266" w:rsidRPr="00743E3C" w:rsidRDefault="00433266" w:rsidP="0003695E">
            <w:pPr>
              <w:spacing w:line="240" w:lineRule="auto"/>
              <w:jc w:val="right"/>
              <w:rPr>
                <w:rFonts w:eastAsia="Times New Roman" w:cs="Times New Roman"/>
                <w:kern w:val="0"/>
                <w:sz w:val="24"/>
                <w:szCs w:val="24"/>
                <w:lang w:eastAsia="en-GB"/>
                <w14:ligatures w14:val="none"/>
              </w:rPr>
            </w:pPr>
            <w:r w:rsidRPr="00743E3C">
              <w:rPr>
                <w:rFonts w:eastAsia="Times New Roman" w:cs="Times New Roman"/>
                <w:kern w:val="0"/>
                <w:sz w:val="24"/>
                <w:szCs w:val="24"/>
                <w:lang w:eastAsia="en-GB"/>
                <w14:ligatures w14:val="none"/>
              </w:rPr>
              <w:t>25</w:t>
            </w:r>
          </w:p>
        </w:tc>
      </w:tr>
      <w:tr w:rsidR="00433266" w:rsidRPr="0003695E" w14:paraId="6E2AAC4B" w14:textId="77777777" w:rsidTr="00C621A5">
        <w:tc>
          <w:tcPr>
            <w:tcW w:w="2234" w:type="dxa"/>
            <w:hideMark/>
          </w:tcPr>
          <w:p w14:paraId="441CD32C" w14:textId="77777777" w:rsidR="00433266" w:rsidRPr="00743E3C" w:rsidRDefault="00433266" w:rsidP="0003695E">
            <w:pPr>
              <w:spacing w:line="240" w:lineRule="auto"/>
              <w:rPr>
                <w:rFonts w:eastAsia="Times New Roman" w:cs="Times New Roman"/>
                <w:kern w:val="0"/>
                <w:sz w:val="24"/>
                <w:szCs w:val="24"/>
                <w:lang w:eastAsia="en-GB"/>
                <w14:ligatures w14:val="none"/>
              </w:rPr>
            </w:pPr>
            <w:r w:rsidRPr="00743E3C">
              <w:rPr>
                <w:rFonts w:eastAsia="Times New Roman" w:cs="Times New Roman"/>
                <w:kern w:val="0"/>
                <w:sz w:val="24"/>
                <w:szCs w:val="24"/>
                <w:lang w:eastAsia="en-GB"/>
                <w14:ligatures w14:val="none"/>
              </w:rPr>
              <w:t>Operator 1 seizures</w:t>
            </w:r>
          </w:p>
        </w:tc>
        <w:tc>
          <w:tcPr>
            <w:tcW w:w="2581" w:type="dxa"/>
          </w:tcPr>
          <w:p w14:paraId="40A175ED" w14:textId="1A48C1A4" w:rsidR="00433266" w:rsidRPr="00EB79BA" w:rsidRDefault="00EB79BA" w:rsidP="0003695E">
            <w:pPr>
              <w:spacing w:line="240" w:lineRule="auto"/>
              <w:jc w:val="right"/>
              <w:rPr>
                <w:rFonts w:ascii="Consolas" w:eastAsia="Times New Roman" w:hAnsi="Consolas" w:cs="Times New Roman"/>
                <w:kern w:val="0"/>
                <w:sz w:val="24"/>
                <w:szCs w:val="24"/>
                <w:lang w:eastAsia="en-GB"/>
                <w14:ligatures w14:val="none"/>
              </w:rPr>
            </w:pPr>
            <w:r w:rsidRPr="00EB79BA">
              <w:rPr>
                <w:rFonts w:ascii="Consolas" w:eastAsia="Times New Roman" w:hAnsi="Consolas" w:cs="Times New Roman"/>
                <w:kern w:val="0"/>
                <w:sz w:val="20"/>
                <w:szCs w:val="20"/>
                <w:lang w:eastAsia="en-GB"/>
                <w14:ligatures w14:val="none"/>
              </w:rPr>
              <w:t xml:space="preserve">Operator </w:t>
            </w:r>
            <w:proofErr w:type="gramStart"/>
            <w:r w:rsidRPr="00EB79BA">
              <w:rPr>
                <w:rFonts w:ascii="Consolas" w:eastAsia="Times New Roman" w:hAnsi="Consolas" w:cs="Times New Roman"/>
                <w:kern w:val="0"/>
                <w:sz w:val="20"/>
                <w:szCs w:val="20"/>
                <w:lang w:eastAsia="en-GB"/>
                <w14:ligatures w14:val="none"/>
              </w:rPr>
              <w:t>1.NumberSeized</w:t>
            </w:r>
            <w:proofErr w:type="gramEnd"/>
          </w:p>
        </w:tc>
        <w:tc>
          <w:tcPr>
            <w:tcW w:w="2387" w:type="dxa"/>
            <w:hideMark/>
          </w:tcPr>
          <w:p w14:paraId="20DE1C6C" w14:textId="098B50A5" w:rsidR="00433266" w:rsidRPr="00743E3C" w:rsidRDefault="00433266" w:rsidP="0003695E">
            <w:pPr>
              <w:spacing w:line="240" w:lineRule="auto"/>
              <w:jc w:val="right"/>
              <w:rPr>
                <w:rFonts w:eastAsia="Times New Roman" w:cs="Times New Roman"/>
                <w:kern w:val="0"/>
                <w:sz w:val="24"/>
                <w:szCs w:val="24"/>
                <w:lang w:eastAsia="en-GB"/>
                <w14:ligatures w14:val="none"/>
              </w:rPr>
            </w:pPr>
            <w:r>
              <w:rPr>
                <w:rFonts w:eastAsia="Times New Roman" w:cs="Times New Roman"/>
                <w:kern w:val="0"/>
                <w:sz w:val="24"/>
                <w:szCs w:val="24"/>
                <w:lang w:eastAsia="en-GB"/>
                <w14:ligatures w14:val="none"/>
              </w:rPr>
              <w:t xml:space="preserve">(10+25) = </w:t>
            </w:r>
            <w:r w:rsidRPr="00743E3C">
              <w:rPr>
                <w:rFonts w:eastAsia="Times New Roman" w:cs="Times New Roman"/>
                <w:kern w:val="0"/>
                <w:sz w:val="24"/>
                <w:szCs w:val="24"/>
                <w:lang w:eastAsia="en-GB"/>
                <w14:ligatures w14:val="none"/>
              </w:rPr>
              <w:t>35</w:t>
            </w:r>
          </w:p>
        </w:tc>
        <w:tc>
          <w:tcPr>
            <w:tcW w:w="1814" w:type="dxa"/>
            <w:hideMark/>
          </w:tcPr>
          <w:p w14:paraId="03F5221F" w14:textId="77777777" w:rsidR="00433266" w:rsidRPr="00743E3C" w:rsidRDefault="00433266" w:rsidP="009712A6">
            <w:pPr>
              <w:keepNext/>
              <w:spacing w:line="240" w:lineRule="auto"/>
              <w:jc w:val="right"/>
              <w:rPr>
                <w:rFonts w:eastAsia="Times New Roman" w:cs="Times New Roman"/>
                <w:kern w:val="0"/>
                <w:sz w:val="24"/>
                <w:szCs w:val="24"/>
                <w:lang w:eastAsia="en-GB"/>
                <w14:ligatures w14:val="none"/>
              </w:rPr>
            </w:pPr>
            <w:r w:rsidRPr="00743E3C">
              <w:rPr>
                <w:rFonts w:eastAsia="Times New Roman" w:cs="Times New Roman"/>
                <w:kern w:val="0"/>
                <w:sz w:val="24"/>
                <w:szCs w:val="24"/>
                <w:lang w:eastAsia="en-GB"/>
                <w14:ligatures w14:val="none"/>
              </w:rPr>
              <w:t>35</w:t>
            </w:r>
          </w:p>
        </w:tc>
      </w:tr>
      <w:tr w:rsidR="00433266" w:rsidRPr="0003695E" w14:paraId="7B40E68C" w14:textId="77777777" w:rsidTr="00C621A5">
        <w:tc>
          <w:tcPr>
            <w:tcW w:w="2234" w:type="dxa"/>
          </w:tcPr>
          <w:p w14:paraId="6D85C926" w14:textId="460A1BC2" w:rsidR="00433266" w:rsidRPr="00743E3C" w:rsidRDefault="00433266" w:rsidP="0003695E">
            <w:pPr>
              <w:spacing w:line="240" w:lineRule="auto"/>
              <w:rPr>
                <w:rFonts w:eastAsia="Times New Roman" w:cs="Times New Roman"/>
                <w:kern w:val="0"/>
                <w:sz w:val="24"/>
                <w:szCs w:val="24"/>
                <w:lang w:eastAsia="en-GB"/>
                <w14:ligatures w14:val="none"/>
              </w:rPr>
            </w:pPr>
            <w:r>
              <w:rPr>
                <w:rFonts w:eastAsia="Times New Roman" w:cs="Times New Roman"/>
                <w:kern w:val="0"/>
                <w:sz w:val="24"/>
                <w:szCs w:val="24"/>
                <w:lang w:eastAsia="en-GB"/>
                <w14:ligatures w14:val="none"/>
              </w:rPr>
              <w:t>Transfer time</w:t>
            </w:r>
          </w:p>
        </w:tc>
        <w:tc>
          <w:tcPr>
            <w:tcW w:w="2581" w:type="dxa"/>
          </w:tcPr>
          <w:p w14:paraId="31AD9F28" w14:textId="36858006" w:rsidR="00433266" w:rsidRPr="0079207E" w:rsidRDefault="0079207E" w:rsidP="0003695E">
            <w:pPr>
              <w:spacing w:line="240" w:lineRule="auto"/>
              <w:jc w:val="right"/>
              <w:rPr>
                <w:rFonts w:ascii="Consolas" w:eastAsia="Times New Roman" w:hAnsi="Consolas" w:cs="Times New Roman"/>
                <w:kern w:val="0"/>
                <w:sz w:val="24"/>
                <w:szCs w:val="24"/>
                <w:lang w:eastAsia="en-GB"/>
                <w14:ligatures w14:val="none"/>
              </w:rPr>
            </w:pPr>
            <w:r w:rsidRPr="0079207E">
              <w:rPr>
                <w:rFonts w:ascii="Consolas" w:eastAsia="Times New Roman" w:hAnsi="Consolas" w:cs="Times New Roman"/>
                <w:kern w:val="0"/>
                <w:sz w:val="20"/>
                <w:szCs w:val="20"/>
                <w:lang w:eastAsia="en-GB"/>
                <w14:ligatures w14:val="none"/>
              </w:rPr>
              <w:t xml:space="preserve">Entity </w:t>
            </w:r>
            <w:proofErr w:type="gramStart"/>
            <w:r w:rsidRPr="0079207E">
              <w:rPr>
                <w:rFonts w:ascii="Consolas" w:eastAsia="Times New Roman" w:hAnsi="Consolas" w:cs="Times New Roman"/>
                <w:kern w:val="0"/>
                <w:sz w:val="20"/>
                <w:szCs w:val="20"/>
                <w:lang w:eastAsia="en-GB"/>
                <w14:ligatures w14:val="none"/>
              </w:rPr>
              <w:t>1.TranTime</w:t>
            </w:r>
            <w:proofErr w:type="gramEnd"/>
          </w:p>
        </w:tc>
        <w:tc>
          <w:tcPr>
            <w:tcW w:w="2387" w:type="dxa"/>
          </w:tcPr>
          <w:p w14:paraId="408296A3" w14:textId="5CB1F269" w:rsidR="00433266" w:rsidRPr="00C621A5" w:rsidRDefault="00433266" w:rsidP="0003695E">
            <w:pPr>
              <w:spacing w:line="240" w:lineRule="auto"/>
              <w:jc w:val="right"/>
              <w:rPr>
                <w:rFonts w:eastAsia="Times New Roman" w:cs="Times New Roman"/>
                <w:kern w:val="0"/>
                <w:sz w:val="24"/>
                <w:szCs w:val="24"/>
                <w:lang w:eastAsia="en-GB"/>
                <w14:ligatures w14:val="none"/>
              </w:rPr>
            </w:pPr>
            <w:r w:rsidRPr="00C621A5">
              <w:rPr>
                <w:rFonts w:eastAsia="Times New Roman" w:cs="Times New Roman"/>
                <w:kern w:val="0"/>
                <w:sz w:val="24"/>
                <w:szCs w:val="24"/>
                <w:lang w:eastAsia="en-GB"/>
                <w14:ligatures w14:val="none"/>
              </w:rPr>
              <w:t>8.2 + 7.3 + 7.3 + 8.2 + 8.2 = 39.2s</w:t>
            </w:r>
          </w:p>
        </w:tc>
        <w:tc>
          <w:tcPr>
            <w:tcW w:w="1814" w:type="dxa"/>
          </w:tcPr>
          <w:p w14:paraId="6CD9D157" w14:textId="14E535D5" w:rsidR="00433266" w:rsidRPr="00743E3C" w:rsidRDefault="00433266" w:rsidP="009712A6">
            <w:pPr>
              <w:keepNext/>
              <w:spacing w:line="240" w:lineRule="auto"/>
              <w:jc w:val="right"/>
              <w:rPr>
                <w:rFonts w:eastAsia="Times New Roman" w:cs="Times New Roman"/>
                <w:kern w:val="0"/>
                <w:sz w:val="24"/>
                <w:szCs w:val="24"/>
                <w:lang w:eastAsia="en-GB"/>
                <w14:ligatures w14:val="none"/>
              </w:rPr>
            </w:pPr>
            <w:r>
              <w:rPr>
                <w:rFonts w:eastAsia="Times New Roman" w:cs="Times New Roman"/>
                <w:kern w:val="0"/>
                <w:sz w:val="24"/>
                <w:szCs w:val="24"/>
                <w:lang w:eastAsia="en-GB"/>
                <w14:ligatures w14:val="none"/>
              </w:rPr>
              <w:t>39.2s</w:t>
            </w:r>
          </w:p>
        </w:tc>
      </w:tr>
    </w:tbl>
    <w:p w14:paraId="1DC09600" w14:textId="0025E9D0" w:rsidR="00EB29BA" w:rsidRDefault="009712A6" w:rsidP="009712A6">
      <w:pPr>
        <w:pStyle w:val="Caption"/>
      </w:pPr>
      <w:r>
        <w:t xml:space="preserve">Table </w:t>
      </w:r>
      <w:fldSimple w:instr=" SEQ Table \* ARABIC ">
        <w:r w:rsidR="00A425B7">
          <w:rPr>
            <w:noProof/>
          </w:rPr>
          <w:t>2</w:t>
        </w:r>
      </w:fldSimple>
      <w:r>
        <w:t xml:space="preserve"> - Model Verification Results</w:t>
      </w:r>
    </w:p>
    <w:p w14:paraId="69171F16" w14:textId="0674C4E9" w:rsidR="004C0A2F" w:rsidRDefault="00BD48CA" w:rsidP="007F4A45">
      <w:r w:rsidRPr="00BD48CA">
        <w:t>Following verification, the current</w:t>
      </w:r>
      <w:r>
        <w:t xml:space="preserve"> </w:t>
      </w:r>
      <w:r w:rsidRPr="00BD48CA">
        <w:t>state experiment was set to run for an eight-hour production shift with no fixed limit on the number of entities entering the system. Thirty replications were then completed to provide the dataset used for the subsequent analysis. The corresponding current</w:t>
      </w:r>
      <w:r w:rsidR="00DA5030">
        <w:t xml:space="preserve"> </w:t>
      </w:r>
      <w:r w:rsidRPr="00BD48CA">
        <w:t xml:space="preserve">state Arena output is provided in </w:t>
      </w:r>
      <w:r w:rsidRPr="00BD48CA">
        <w:rPr>
          <w:i/>
          <w:iCs/>
        </w:rPr>
        <w:t>Appendix B</w:t>
      </w:r>
      <w:r w:rsidR="00C727D7" w:rsidRPr="00401908">
        <w:t>.</w:t>
      </w:r>
    </w:p>
    <w:p w14:paraId="44D38BBD" w14:textId="0D5B209D" w:rsidR="00437C74" w:rsidRDefault="00FC2A79" w:rsidP="00E70188">
      <w:pPr>
        <w:pStyle w:val="Heading1"/>
        <w:rPr>
          <w:sz w:val="26"/>
          <w:szCs w:val="26"/>
        </w:rPr>
      </w:pPr>
      <w:bookmarkStart w:id="10" w:name="_Toc242018020"/>
      <w:bookmarkStart w:id="11" w:name="_Toc242034025"/>
      <w:r w:rsidRPr="000C58C0">
        <w:rPr>
          <w:sz w:val="26"/>
          <w:szCs w:val="26"/>
        </w:rPr>
        <w:t>Waste Identification</w:t>
      </w:r>
      <w:bookmarkEnd w:id="10"/>
      <w:bookmarkEnd w:id="11"/>
    </w:p>
    <w:p w14:paraId="7B0EC563" w14:textId="2BF8A4A2" w:rsidR="00E70188" w:rsidRDefault="0060515D" w:rsidP="00E70188">
      <w:r w:rsidRPr="0060515D">
        <w:t>The current</w:t>
      </w:r>
      <w:r>
        <w:t xml:space="preserve"> </w:t>
      </w:r>
      <w:r w:rsidRPr="0060515D">
        <w:t>state simulation identified waiting, excess work-in-progress (WIP) and uneven process flow as the main forms of waste within the system. Waiting and excess inventory are recognised Lean wastes that can reduce manufacturing flow and operational efficiency (</w:t>
      </w:r>
      <w:r w:rsidRPr="0060515D">
        <w:rPr>
          <w:i/>
          <w:iCs/>
        </w:rPr>
        <w:t xml:space="preserve">Rajab, </w:t>
      </w:r>
      <w:proofErr w:type="spellStart"/>
      <w:r w:rsidRPr="0060515D">
        <w:rPr>
          <w:i/>
          <w:iCs/>
        </w:rPr>
        <w:lastRenderedPageBreak/>
        <w:t>Afy</w:t>
      </w:r>
      <w:proofErr w:type="spellEnd"/>
      <w:r w:rsidRPr="0060515D">
        <w:rPr>
          <w:i/>
          <w:iCs/>
        </w:rPr>
        <w:t xml:space="preserve">-Shararah and </w:t>
      </w:r>
      <w:proofErr w:type="spellStart"/>
      <w:r w:rsidRPr="0060515D">
        <w:rPr>
          <w:i/>
          <w:iCs/>
        </w:rPr>
        <w:t>Salonitis</w:t>
      </w:r>
      <w:proofErr w:type="spellEnd"/>
      <w:r w:rsidRPr="0060515D">
        <w:rPr>
          <w:i/>
          <w:iCs/>
        </w:rPr>
        <w:t>, 2022</w:t>
      </w:r>
      <w:r w:rsidRPr="0060515D">
        <w:t xml:space="preserve">). The key results from the 30 </w:t>
      </w:r>
      <w:proofErr w:type="gramStart"/>
      <w:r w:rsidRPr="0060515D">
        <w:t>eight</w:t>
      </w:r>
      <w:r>
        <w:t xml:space="preserve"> </w:t>
      </w:r>
      <w:r w:rsidRPr="0060515D">
        <w:t>hour</w:t>
      </w:r>
      <w:proofErr w:type="gramEnd"/>
      <w:r w:rsidRPr="0060515D">
        <w:t xml:space="preserve"> replications are summarised in </w:t>
      </w:r>
      <w:r w:rsidRPr="0060515D">
        <w:rPr>
          <w:i/>
          <w:iCs/>
        </w:rPr>
        <w:t>Table 3</w:t>
      </w:r>
      <w:r w:rsidRPr="0060515D">
        <w:t xml:space="preserve">, with the supporting Arena output provided in </w:t>
      </w:r>
      <w:r w:rsidRPr="0060515D">
        <w:rPr>
          <w:i/>
          <w:iCs/>
        </w:rPr>
        <w:t>Appendix B</w:t>
      </w:r>
      <w:r w:rsidR="00231435" w:rsidRPr="00915439">
        <w:t>.</w:t>
      </w:r>
    </w:p>
    <w:tbl>
      <w:tblPr>
        <w:tblStyle w:val="TableGrid"/>
        <w:tblW w:w="0" w:type="auto"/>
        <w:tblLook w:val="04A0" w:firstRow="1" w:lastRow="0" w:firstColumn="1" w:lastColumn="0" w:noHBand="0" w:noVBand="1"/>
      </w:tblPr>
      <w:tblGrid>
        <w:gridCol w:w="3005"/>
        <w:gridCol w:w="3653"/>
        <w:gridCol w:w="2358"/>
      </w:tblGrid>
      <w:tr w:rsidR="006B4A26" w14:paraId="66F41DF9" w14:textId="77777777" w:rsidTr="002E49F6">
        <w:tc>
          <w:tcPr>
            <w:tcW w:w="3005" w:type="dxa"/>
            <w:shd w:val="clear" w:color="auto" w:fill="BDD6EE" w:themeFill="accent1" w:themeFillTint="66"/>
            <w:vAlign w:val="center"/>
          </w:tcPr>
          <w:p w14:paraId="22898C2F" w14:textId="424C3C4B" w:rsidR="006B4A26" w:rsidRPr="00C35E2D" w:rsidRDefault="006B4A26" w:rsidP="006B4A26">
            <w:pPr>
              <w:jc w:val="center"/>
              <w:rPr>
                <w:sz w:val="24"/>
                <w:szCs w:val="24"/>
              </w:rPr>
            </w:pPr>
            <w:r w:rsidRPr="00C35E2D">
              <w:rPr>
                <w:b/>
                <w:bCs/>
                <w:color w:val="000000"/>
                <w:sz w:val="24"/>
                <w:szCs w:val="24"/>
              </w:rPr>
              <w:t>Performance measure</w:t>
            </w:r>
          </w:p>
        </w:tc>
        <w:tc>
          <w:tcPr>
            <w:tcW w:w="3653" w:type="dxa"/>
            <w:shd w:val="clear" w:color="auto" w:fill="BDD6EE" w:themeFill="accent1" w:themeFillTint="66"/>
            <w:vAlign w:val="center"/>
          </w:tcPr>
          <w:p w14:paraId="11D3A1D2" w14:textId="0DBE6C3C" w:rsidR="006B4A26" w:rsidRPr="00C35E2D" w:rsidRDefault="00DE58AE" w:rsidP="006B4A26">
            <w:pPr>
              <w:jc w:val="center"/>
              <w:rPr>
                <w:sz w:val="24"/>
                <w:szCs w:val="24"/>
              </w:rPr>
            </w:pPr>
            <w:r>
              <w:rPr>
                <w:b/>
                <w:bCs/>
                <w:color w:val="000000"/>
                <w:sz w:val="24"/>
                <w:szCs w:val="24"/>
              </w:rPr>
              <w:t>I</w:t>
            </w:r>
            <w:r w:rsidR="006B4A26" w:rsidRPr="00C35E2D">
              <w:rPr>
                <w:b/>
                <w:bCs/>
                <w:color w:val="000000"/>
                <w:sz w:val="24"/>
                <w:szCs w:val="24"/>
              </w:rPr>
              <w:t>dentifier</w:t>
            </w:r>
          </w:p>
        </w:tc>
        <w:tc>
          <w:tcPr>
            <w:tcW w:w="2358" w:type="dxa"/>
            <w:shd w:val="clear" w:color="auto" w:fill="BDD6EE" w:themeFill="accent1" w:themeFillTint="66"/>
            <w:vAlign w:val="center"/>
          </w:tcPr>
          <w:p w14:paraId="7EF3B859" w14:textId="0A04B346" w:rsidR="006B4A26" w:rsidRPr="00C35E2D" w:rsidRDefault="006B4A26" w:rsidP="006B4A26">
            <w:pPr>
              <w:jc w:val="center"/>
              <w:rPr>
                <w:sz w:val="24"/>
                <w:szCs w:val="24"/>
              </w:rPr>
            </w:pPr>
            <w:r w:rsidRPr="00C35E2D">
              <w:rPr>
                <w:b/>
                <w:bCs/>
                <w:color w:val="000000"/>
                <w:sz w:val="24"/>
                <w:szCs w:val="24"/>
              </w:rPr>
              <w:t>8</w:t>
            </w:r>
            <w:r w:rsidR="004F595F">
              <w:rPr>
                <w:b/>
                <w:bCs/>
                <w:color w:val="000000"/>
                <w:sz w:val="24"/>
                <w:szCs w:val="24"/>
              </w:rPr>
              <w:t xml:space="preserve"> H</w:t>
            </w:r>
            <w:r w:rsidRPr="00C35E2D">
              <w:rPr>
                <w:b/>
                <w:bCs/>
                <w:color w:val="000000"/>
                <w:sz w:val="24"/>
                <w:szCs w:val="24"/>
              </w:rPr>
              <w:t>our mean</w:t>
            </w:r>
          </w:p>
        </w:tc>
      </w:tr>
      <w:tr w:rsidR="006B4A26" w14:paraId="27C61F68" w14:textId="77777777" w:rsidTr="002E49F6">
        <w:tc>
          <w:tcPr>
            <w:tcW w:w="3005" w:type="dxa"/>
            <w:vAlign w:val="center"/>
          </w:tcPr>
          <w:p w14:paraId="3E2ECC2C" w14:textId="6E319152" w:rsidR="006B4A26" w:rsidRPr="00C35E2D" w:rsidRDefault="006B4A26" w:rsidP="006B4A26">
            <w:r w:rsidRPr="00C35E2D">
              <w:rPr>
                <w:color w:val="000000"/>
                <w:szCs w:val="22"/>
              </w:rPr>
              <w:t>Components entering system</w:t>
            </w:r>
          </w:p>
        </w:tc>
        <w:tc>
          <w:tcPr>
            <w:tcW w:w="3653" w:type="dxa"/>
            <w:vAlign w:val="center"/>
          </w:tcPr>
          <w:p w14:paraId="245B9159" w14:textId="7EA0E920" w:rsidR="006B4A26" w:rsidRPr="006B4A26" w:rsidRDefault="006B4A26" w:rsidP="006B4A26">
            <w:pPr>
              <w:rPr>
                <w:rFonts w:ascii="Consolas" w:hAnsi="Consolas"/>
              </w:rPr>
            </w:pPr>
            <w:r w:rsidRPr="006B4A26">
              <w:rPr>
                <w:rFonts w:ascii="Consolas" w:hAnsi="Consolas"/>
                <w:color w:val="000000"/>
                <w:sz w:val="20"/>
                <w:szCs w:val="20"/>
              </w:rPr>
              <w:t xml:space="preserve">Entity </w:t>
            </w:r>
            <w:proofErr w:type="gramStart"/>
            <w:r w:rsidRPr="006B4A26">
              <w:rPr>
                <w:rFonts w:ascii="Consolas" w:hAnsi="Consolas"/>
                <w:color w:val="000000"/>
                <w:sz w:val="20"/>
                <w:szCs w:val="20"/>
              </w:rPr>
              <w:t>1.NumberIn</w:t>
            </w:r>
            <w:proofErr w:type="gramEnd"/>
          </w:p>
        </w:tc>
        <w:tc>
          <w:tcPr>
            <w:tcW w:w="2358" w:type="dxa"/>
            <w:vAlign w:val="center"/>
          </w:tcPr>
          <w:p w14:paraId="67E3C33E" w14:textId="7E1C7804" w:rsidR="006B4A26" w:rsidRDefault="006B4A26" w:rsidP="006B4A26">
            <w:r>
              <w:rPr>
                <w:rFonts w:ascii="Aptos Narrow" w:hAnsi="Aptos Narrow"/>
                <w:color w:val="000000"/>
                <w:szCs w:val="22"/>
              </w:rPr>
              <w:t>1,600.80</w:t>
            </w:r>
          </w:p>
        </w:tc>
      </w:tr>
      <w:tr w:rsidR="006B4A26" w14:paraId="077358DB" w14:textId="77777777" w:rsidTr="002E49F6">
        <w:tc>
          <w:tcPr>
            <w:tcW w:w="3005" w:type="dxa"/>
            <w:shd w:val="clear" w:color="auto" w:fill="DEEAF6" w:themeFill="accent1" w:themeFillTint="33"/>
            <w:vAlign w:val="center"/>
          </w:tcPr>
          <w:p w14:paraId="76AF9240" w14:textId="25353A59" w:rsidR="006B4A26" w:rsidRPr="00C35E2D" w:rsidRDefault="006B4A26" w:rsidP="006B4A26">
            <w:r w:rsidRPr="00C35E2D">
              <w:rPr>
                <w:color w:val="000000"/>
                <w:szCs w:val="22"/>
              </w:rPr>
              <w:t>Completed assemblies</w:t>
            </w:r>
          </w:p>
        </w:tc>
        <w:tc>
          <w:tcPr>
            <w:tcW w:w="3653" w:type="dxa"/>
            <w:shd w:val="clear" w:color="auto" w:fill="DEEAF6" w:themeFill="accent1" w:themeFillTint="33"/>
            <w:vAlign w:val="center"/>
          </w:tcPr>
          <w:p w14:paraId="488A874D" w14:textId="060C3CC8" w:rsidR="006B4A26" w:rsidRPr="006B4A26" w:rsidRDefault="006B4A26" w:rsidP="006B4A26">
            <w:pPr>
              <w:rPr>
                <w:rFonts w:ascii="Consolas" w:hAnsi="Consolas"/>
              </w:rPr>
            </w:pPr>
            <w:r w:rsidRPr="006B4A26">
              <w:rPr>
                <w:rFonts w:ascii="Consolas" w:hAnsi="Consolas"/>
                <w:color w:val="000000"/>
                <w:sz w:val="20"/>
                <w:szCs w:val="20"/>
              </w:rPr>
              <w:t xml:space="preserve">Entity </w:t>
            </w:r>
            <w:proofErr w:type="gramStart"/>
            <w:r w:rsidRPr="006B4A26">
              <w:rPr>
                <w:rFonts w:ascii="Consolas" w:hAnsi="Consolas"/>
                <w:color w:val="000000"/>
                <w:sz w:val="20"/>
                <w:szCs w:val="20"/>
              </w:rPr>
              <w:t>1.NumberOut</w:t>
            </w:r>
            <w:proofErr w:type="gramEnd"/>
          </w:p>
        </w:tc>
        <w:tc>
          <w:tcPr>
            <w:tcW w:w="2358" w:type="dxa"/>
            <w:shd w:val="clear" w:color="auto" w:fill="DEEAF6" w:themeFill="accent1" w:themeFillTint="33"/>
            <w:vAlign w:val="center"/>
          </w:tcPr>
          <w:p w14:paraId="05757E1A" w14:textId="1E846CF8" w:rsidR="006B4A26" w:rsidRDefault="006B4A26" w:rsidP="006B4A26">
            <w:r>
              <w:rPr>
                <w:rFonts w:ascii="Aptos Narrow" w:hAnsi="Aptos Narrow"/>
                <w:color w:val="000000"/>
                <w:szCs w:val="22"/>
              </w:rPr>
              <w:t>1,186.60</w:t>
            </w:r>
          </w:p>
        </w:tc>
      </w:tr>
      <w:tr w:rsidR="006B4A26" w14:paraId="7B519C7A" w14:textId="77777777" w:rsidTr="002E49F6">
        <w:tc>
          <w:tcPr>
            <w:tcW w:w="3005" w:type="dxa"/>
            <w:vAlign w:val="center"/>
          </w:tcPr>
          <w:p w14:paraId="6F247FE1" w14:textId="5955354B" w:rsidR="006B4A26" w:rsidRPr="00C35E2D" w:rsidRDefault="006B4A26" w:rsidP="006B4A26">
            <w:r w:rsidRPr="00C35E2D">
              <w:rPr>
                <w:color w:val="000000"/>
                <w:szCs w:val="22"/>
              </w:rPr>
              <w:t>Throughput</w:t>
            </w:r>
          </w:p>
        </w:tc>
        <w:tc>
          <w:tcPr>
            <w:tcW w:w="3653" w:type="dxa"/>
            <w:vAlign w:val="center"/>
          </w:tcPr>
          <w:p w14:paraId="47CAE293" w14:textId="6BEDECEE" w:rsidR="005E0BD5" w:rsidRDefault="006B4A26" w:rsidP="006B4A26">
            <w:pPr>
              <w:rPr>
                <w:rFonts w:ascii="Consolas" w:hAnsi="Consolas"/>
                <w:color w:val="000000"/>
                <w:sz w:val="20"/>
                <w:szCs w:val="20"/>
              </w:rPr>
            </w:pPr>
            <w:r w:rsidRPr="005E0BD5">
              <w:rPr>
                <w:color w:val="000000"/>
                <w:szCs w:val="22"/>
              </w:rPr>
              <w:t>Calculated from</w:t>
            </w:r>
            <w:r w:rsidR="005E0BD5">
              <w:rPr>
                <w:color w:val="000000"/>
                <w:szCs w:val="22"/>
              </w:rPr>
              <w:t>:</w:t>
            </w:r>
          </w:p>
          <w:p w14:paraId="664ACF06" w14:textId="43419493" w:rsidR="006B4A26" w:rsidRPr="006B4A26" w:rsidRDefault="006B4A26" w:rsidP="006B4A26">
            <w:pPr>
              <w:rPr>
                <w:rFonts w:ascii="Consolas" w:hAnsi="Consolas"/>
              </w:rPr>
            </w:pPr>
            <w:proofErr w:type="spellStart"/>
            <w:r w:rsidRPr="006B4A26">
              <w:rPr>
                <w:rFonts w:ascii="Consolas" w:hAnsi="Consolas"/>
                <w:color w:val="000000"/>
                <w:sz w:val="20"/>
                <w:szCs w:val="20"/>
              </w:rPr>
              <w:t>NumberOut</w:t>
            </w:r>
            <w:proofErr w:type="spellEnd"/>
            <w:r w:rsidRPr="006B4A26">
              <w:rPr>
                <w:rFonts w:ascii="Consolas" w:hAnsi="Consolas"/>
                <w:color w:val="000000"/>
                <w:sz w:val="20"/>
                <w:szCs w:val="20"/>
              </w:rPr>
              <w:t xml:space="preserve"> </w:t>
            </w:r>
            <w:r w:rsidRPr="005E0BD5">
              <w:rPr>
                <w:color w:val="000000"/>
                <w:sz w:val="20"/>
                <w:szCs w:val="20"/>
              </w:rPr>
              <w:t>÷ 8 h</w:t>
            </w:r>
            <w:r w:rsidR="005E0BD5">
              <w:rPr>
                <w:color w:val="000000"/>
                <w:sz w:val="20"/>
                <w:szCs w:val="20"/>
              </w:rPr>
              <w:t>ours</w:t>
            </w:r>
          </w:p>
        </w:tc>
        <w:tc>
          <w:tcPr>
            <w:tcW w:w="2358" w:type="dxa"/>
            <w:vAlign w:val="center"/>
          </w:tcPr>
          <w:p w14:paraId="5EF515C9" w14:textId="1D39760E" w:rsidR="006B4A26" w:rsidRDefault="006B4A26" w:rsidP="006B4A26">
            <w:r>
              <w:rPr>
                <w:rFonts w:ascii="Aptos Narrow" w:hAnsi="Aptos Narrow"/>
                <w:color w:val="000000"/>
                <w:szCs w:val="22"/>
              </w:rPr>
              <w:t xml:space="preserve">148.3 </w:t>
            </w:r>
            <w:r w:rsidRPr="00C35E2D">
              <w:rPr>
                <w:color w:val="000000"/>
                <w:szCs w:val="22"/>
              </w:rPr>
              <w:t>assemblies/hour</w:t>
            </w:r>
          </w:p>
        </w:tc>
      </w:tr>
      <w:tr w:rsidR="006B4A26" w14:paraId="429E4B1D" w14:textId="77777777" w:rsidTr="002E49F6">
        <w:tc>
          <w:tcPr>
            <w:tcW w:w="3005" w:type="dxa"/>
            <w:shd w:val="clear" w:color="auto" w:fill="DEEAF6" w:themeFill="accent1" w:themeFillTint="33"/>
            <w:vAlign w:val="center"/>
          </w:tcPr>
          <w:p w14:paraId="04ECFA12" w14:textId="4072B67A" w:rsidR="006B4A26" w:rsidRPr="00C35E2D" w:rsidRDefault="006B4A26" w:rsidP="006B4A26">
            <w:r w:rsidRPr="00C35E2D">
              <w:rPr>
                <w:color w:val="000000"/>
                <w:szCs w:val="22"/>
              </w:rPr>
              <w:t>Shift-end WIP</w:t>
            </w:r>
          </w:p>
        </w:tc>
        <w:tc>
          <w:tcPr>
            <w:tcW w:w="3653" w:type="dxa"/>
            <w:shd w:val="clear" w:color="auto" w:fill="DEEAF6" w:themeFill="accent1" w:themeFillTint="33"/>
            <w:vAlign w:val="center"/>
          </w:tcPr>
          <w:p w14:paraId="1D3116A1" w14:textId="77777777" w:rsidR="0040264D" w:rsidRDefault="006B4A26" w:rsidP="006B4A26">
            <w:pPr>
              <w:rPr>
                <w:color w:val="000000"/>
                <w:szCs w:val="22"/>
              </w:rPr>
            </w:pPr>
            <w:r w:rsidRPr="002E49F6">
              <w:rPr>
                <w:color w:val="000000"/>
                <w:szCs w:val="22"/>
              </w:rPr>
              <w:t>Calculated from</w:t>
            </w:r>
            <w:r w:rsidR="0040264D">
              <w:rPr>
                <w:color w:val="000000"/>
                <w:szCs w:val="22"/>
              </w:rPr>
              <w:t>:</w:t>
            </w:r>
          </w:p>
          <w:p w14:paraId="124240DC" w14:textId="7F3DE870" w:rsidR="006B4A26" w:rsidRPr="006B4A26" w:rsidRDefault="006B4A26" w:rsidP="006B4A26">
            <w:pPr>
              <w:rPr>
                <w:rFonts w:ascii="Consolas" w:hAnsi="Consolas"/>
              </w:rPr>
            </w:pPr>
            <w:proofErr w:type="spellStart"/>
            <w:r w:rsidRPr="006B4A26">
              <w:rPr>
                <w:rFonts w:ascii="Consolas" w:hAnsi="Consolas"/>
                <w:color w:val="000000"/>
                <w:sz w:val="20"/>
                <w:szCs w:val="20"/>
              </w:rPr>
              <w:t>NumberIn</w:t>
            </w:r>
            <w:proofErr w:type="spellEnd"/>
            <w:r w:rsidRPr="006B4A26">
              <w:rPr>
                <w:rFonts w:ascii="Consolas" w:hAnsi="Consolas"/>
                <w:color w:val="000000"/>
                <w:sz w:val="20"/>
                <w:szCs w:val="20"/>
              </w:rPr>
              <w:t xml:space="preserve"> − </w:t>
            </w:r>
            <w:proofErr w:type="spellStart"/>
            <w:r w:rsidRPr="006B4A26">
              <w:rPr>
                <w:rFonts w:ascii="Consolas" w:hAnsi="Consolas"/>
                <w:color w:val="000000"/>
                <w:sz w:val="20"/>
                <w:szCs w:val="20"/>
              </w:rPr>
              <w:t>NumberOut</w:t>
            </w:r>
            <w:proofErr w:type="spellEnd"/>
          </w:p>
        </w:tc>
        <w:tc>
          <w:tcPr>
            <w:tcW w:w="2358" w:type="dxa"/>
            <w:shd w:val="clear" w:color="auto" w:fill="DEEAF6" w:themeFill="accent1" w:themeFillTint="33"/>
            <w:vAlign w:val="center"/>
          </w:tcPr>
          <w:p w14:paraId="12BEF3DE" w14:textId="26F48C8E" w:rsidR="006B4A26" w:rsidRDefault="006B4A26" w:rsidP="006B4A26">
            <w:r>
              <w:rPr>
                <w:rFonts w:ascii="Aptos Narrow" w:hAnsi="Aptos Narrow"/>
                <w:color w:val="000000"/>
                <w:szCs w:val="22"/>
              </w:rPr>
              <w:t xml:space="preserve">414.2 </w:t>
            </w:r>
            <w:r w:rsidRPr="00090420">
              <w:rPr>
                <w:color w:val="000000"/>
                <w:szCs w:val="22"/>
              </w:rPr>
              <w:t>components</w:t>
            </w:r>
          </w:p>
        </w:tc>
      </w:tr>
      <w:tr w:rsidR="006B4A26" w14:paraId="477252DD" w14:textId="77777777" w:rsidTr="002E49F6">
        <w:tc>
          <w:tcPr>
            <w:tcW w:w="3005" w:type="dxa"/>
            <w:vAlign w:val="center"/>
          </w:tcPr>
          <w:p w14:paraId="4DB46B9B" w14:textId="0EC0E0A8" w:rsidR="006B4A26" w:rsidRPr="00C35E2D" w:rsidRDefault="006B4A26" w:rsidP="006B4A26">
            <w:r w:rsidRPr="00C35E2D">
              <w:rPr>
                <w:color w:val="000000"/>
                <w:szCs w:val="22"/>
              </w:rPr>
              <w:t>Drill Hold waiting time</w:t>
            </w:r>
          </w:p>
        </w:tc>
        <w:tc>
          <w:tcPr>
            <w:tcW w:w="3653" w:type="dxa"/>
            <w:vAlign w:val="center"/>
          </w:tcPr>
          <w:p w14:paraId="1D90EB82" w14:textId="187741EF" w:rsidR="006B4A26" w:rsidRPr="006B4A26" w:rsidRDefault="006B4A26" w:rsidP="006B4A26">
            <w:pPr>
              <w:rPr>
                <w:rFonts w:ascii="Consolas" w:hAnsi="Consolas"/>
              </w:rPr>
            </w:pPr>
            <w:r w:rsidRPr="006B4A26">
              <w:rPr>
                <w:rFonts w:ascii="Consolas" w:hAnsi="Consolas"/>
                <w:color w:val="000000"/>
                <w:sz w:val="20"/>
                <w:szCs w:val="20"/>
              </w:rPr>
              <w:t xml:space="preserve">Drill </w:t>
            </w:r>
            <w:proofErr w:type="spellStart"/>
            <w:proofErr w:type="gramStart"/>
            <w:r w:rsidRPr="006B4A26">
              <w:rPr>
                <w:rFonts w:ascii="Consolas" w:hAnsi="Consolas"/>
                <w:color w:val="000000"/>
                <w:sz w:val="20"/>
                <w:szCs w:val="20"/>
              </w:rPr>
              <w:t>Hold.Queue.WaitingTime</w:t>
            </w:r>
            <w:proofErr w:type="spellEnd"/>
            <w:proofErr w:type="gramEnd"/>
          </w:p>
        </w:tc>
        <w:tc>
          <w:tcPr>
            <w:tcW w:w="2358" w:type="dxa"/>
            <w:vAlign w:val="center"/>
          </w:tcPr>
          <w:p w14:paraId="5BA797AB" w14:textId="32292A71" w:rsidR="006B4A26" w:rsidRDefault="006B4A26" w:rsidP="006B4A26">
            <w:r>
              <w:rPr>
                <w:rFonts w:ascii="Aptos Narrow" w:hAnsi="Aptos Narrow"/>
                <w:color w:val="000000"/>
                <w:szCs w:val="22"/>
              </w:rPr>
              <w:t>3,610.7 s</w:t>
            </w:r>
          </w:p>
        </w:tc>
      </w:tr>
      <w:tr w:rsidR="006B4A26" w14:paraId="4589B184" w14:textId="77777777" w:rsidTr="002E49F6">
        <w:tc>
          <w:tcPr>
            <w:tcW w:w="3005" w:type="dxa"/>
            <w:shd w:val="clear" w:color="auto" w:fill="DEEAF6" w:themeFill="accent1" w:themeFillTint="33"/>
            <w:vAlign w:val="center"/>
          </w:tcPr>
          <w:p w14:paraId="209F252B" w14:textId="704E08DD" w:rsidR="006B4A26" w:rsidRPr="00C35E2D" w:rsidRDefault="006B4A26" w:rsidP="006B4A26">
            <w:r w:rsidRPr="00C35E2D">
              <w:rPr>
                <w:color w:val="000000"/>
                <w:szCs w:val="22"/>
              </w:rPr>
              <w:t>Drill Hold average queue</w:t>
            </w:r>
          </w:p>
        </w:tc>
        <w:tc>
          <w:tcPr>
            <w:tcW w:w="3653" w:type="dxa"/>
            <w:shd w:val="clear" w:color="auto" w:fill="DEEAF6" w:themeFill="accent1" w:themeFillTint="33"/>
            <w:vAlign w:val="center"/>
          </w:tcPr>
          <w:p w14:paraId="1461B2DF" w14:textId="7CB701FD" w:rsidR="006B4A26" w:rsidRPr="006B4A26" w:rsidRDefault="006B4A26" w:rsidP="006B4A26">
            <w:pPr>
              <w:rPr>
                <w:rFonts w:ascii="Consolas" w:hAnsi="Consolas"/>
              </w:rPr>
            </w:pPr>
            <w:r w:rsidRPr="006B4A26">
              <w:rPr>
                <w:rFonts w:ascii="Consolas" w:hAnsi="Consolas"/>
                <w:color w:val="000000"/>
                <w:sz w:val="20"/>
                <w:szCs w:val="20"/>
              </w:rPr>
              <w:t xml:space="preserve">Drill </w:t>
            </w:r>
            <w:proofErr w:type="spellStart"/>
            <w:proofErr w:type="gramStart"/>
            <w:r w:rsidRPr="006B4A26">
              <w:rPr>
                <w:rFonts w:ascii="Consolas" w:hAnsi="Consolas"/>
                <w:color w:val="000000"/>
                <w:sz w:val="20"/>
                <w:szCs w:val="20"/>
              </w:rPr>
              <w:t>Hold.Queue.NumberInQueue</w:t>
            </w:r>
            <w:proofErr w:type="spellEnd"/>
            <w:proofErr w:type="gramEnd"/>
          </w:p>
        </w:tc>
        <w:tc>
          <w:tcPr>
            <w:tcW w:w="2358" w:type="dxa"/>
            <w:shd w:val="clear" w:color="auto" w:fill="DEEAF6" w:themeFill="accent1" w:themeFillTint="33"/>
            <w:vAlign w:val="center"/>
          </w:tcPr>
          <w:p w14:paraId="0317DD19" w14:textId="13D442EB" w:rsidR="006B4A26" w:rsidRDefault="006B4A26" w:rsidP="006B4A26">
            <w:r>
              <w:rPr>
                <w:rFonts w:ascii="Aptos Narrow" w:hAnsi="Aptos Narrow"/>
                <w:color w:val="000000"/>
                <w:szCs w:val="22"/>
              </w:rPr>
              <w:t xml:space="preserve">200.8 </w:t>
            </w:r>
            <w:r w:rsidRPr="00090420">
              <w:rPr>
                <w:color w:val="000000"/>
                <w:szCs w:val="22"/>
              </w:rPr>
              <w:t>components</w:t>
            </w:r>
          </w:p>
        </w:tc>
      </w:tr>
      <w:tr w:rsidR="006B4A26" w14:paraId="5BA27400" w14:textId="77777777" w:rsidTr="002E49F6">
        <w:tc>
          <w:tcPr>
            <w:tcW w:w="3005" w:type="dxa"/>
            <w:vAlign w:val="center"/>
          </w:tcPr>
          <w:p w14:paraId="2B6E7C44" w14:textId="5117FC86" w:rsidR="006B4A26" w:rsidRPr="00C35E2D" w:rsidRDefault="006B4A26" w:rsidP="006B4A26">
            <w:r w:rsidRPr="00C35E2D">
              <w:rPr>
                <w:color w:val="000000"/>
                <w:szCs w:val="22"/>
              </w:rPr>
              <w:t>Entity total time</w:t>
            </w:r>
          </w:p>
        </w:tc>
        <w:tc>
          <w:tcPr>
            <w:tcW w:w="3653" w:type="dxa"/>
            <w:vAlign w:val="center"/>
          </w:tcPr>
          <w:p w14:paraId="48A20828" w14:textId="203F81A4" w:rsidR="006B4A26" w:rsidRPr="006B4A26" w:rsidRDefault="006B4A26" w:rsidP="006B4A26">
            <w:pPr>
              <w:rPr>
                <w:rFonts w:ascii="Consolas" w:hAnsi="Consolas"/>
              </w:rPr>
            </w:pPr>
            <w:r w:rsidRPr="006B4A26">
              <w:rPr>
                <w:rFonts w:ascii="Consolas" w:hAnsi="Consolas"/>
                <w:color w:val="000000"/>
                <w:sz w:val="20"/>
                <w:szCs w:val="20"/>
              </w:rPr>
              <w:t xml:space="preserve">Entity </w:t>
            </w:r>
            <w:proofErr w:type="gramStart"/>
            <w:r w:rsidRPr="006B4A26">
              <w:rPr>
                <w:rFonts w:ascii="Consolas" w:hAnsi="Consolas"/>
                <w:color w:val="000000"/>
                <w:sz w:val="20"/>
                <w:szCs w:val="20"/>
              </w:rPr>
              <w:t>1.TotalTime</w:t>
            </w:r>
            <w:proofErr w:type="gramEnd"/>
          </w:p>
        </w:tc>
        <w:tc>
          <w:tcPr>
            <w:tcW w:w="2358" w:type="dxa"/>
            <w:vAlign w:val="center"/>
          </w:tcPr>
          <w:p w14:paraId="0B1FBD01" w14:textId="3F5D25B4" w:rsidR="006B4A26" w:rsidRDefault="006B4A26" w:rsidP="006B4A26">
            <w:r>
              <w:rPr>
                <w:rFonts w:ascii="Aptos Narrow" w:hAnsi="Aptos Narrow"/>
                <w:color w:val="000000"/>
                <w:szCs w:val="22"/>
              </w:rPr>
              <w:t>3,845.5 s</w:t>
            </w:r>
          </w:p>
        </w:tc>
      </w:tr>
      <w:tr w:rsidR="006B4A26" w14:paraId="54168CC4" w14:textId="77777777" w:rsidTr="002E49F6">
        <w:tc>
          <w:tcPr>
            <w:tcW w:w="3005" w:type="dxa"/>
            <w:shd w:val="clear" w:color="auto" w:fill="DEEAF6" w:themeFill="accent1" w:themeFillTint="33"/>
            <w:vAlign w:val="center"/>
          </w:tcPr>
          <w:p w14:paraId="68EBB7D0" w14:textId="737C3BE9" w:rsidR="006B4A26" w:rsidRPr="00C35E2D" w:rsidRDefault="006B4A26" w:rsidP="006B4A26">
            <w:r w:rsidRPr="00C35E2D">
              <w:rPr>
                <w:color w:val="000000"/>
                <w:szCs w:val="22"/>
              </w:rPr>
              <w:t>Entity waiting time</w:t>
            </w:r>
          </w:p>
        </w:tc>
        <w:tc>
          <w:tcPr>
            <w:tcW w:w="3653" w:type="dxa"/>
            <w:shd w:val="clear" w:color="auto" w:fill="DEEAF6" w:themeFill="accent1" w:themeFillTint="33"/>
            <w:vAlign w:val="center"/>
          </w:tcPr>
          <w:p w14:paraId="35F78F77" w14:textId="00134B77" w:rsidR="006B4A26" w:rsidRPr="006B4A26" w:rsidRDefault="006B4A26" w:rsidP="006B4A26">
            <w:pPr>
              <w:rPr>
                <w:rFonts w:ascii="Consolas" w:hAnsi="Consolas"/>
              </w:rPr>
            </w:pPr>
            <w:r w:rsidRPr="006B4A26">
              <w:rPr>
                <w:rFonts w:ascii="Consolas" w:hAnsi="Consolas"/>
                <w:color w:val="000000"/>
                <w:sz w:val="20"/>
                <w:szCs w:val="20"/>
              </w:rPr>
              <w:t xml:space="preserve">Entity </w:t>
            </w:r>
            <w:proofErr w:type="gramStart"/>
            <w:r w:rsidRPr="006B4A26">
              <w:rPr>
                <w:rFonts w:ascii="Consolas" w:hAnsi="Consolas"/>
                <w:color w:val="000000"/>
                <w:sz w:val="20"/>
                <w:szCs w:val="20"/>
              </w:rPr>
              <w:t>1.WaitTime</w:t>
            </w:r>
            <w:proofErr w:type="gramEnd"/>
          </w:p>
        </w:tc>
        <w:tc>
          <w:tcPr>
            <w:tcW w:w="2358" w:type="dxa"/>
            <w:shd w:val="clear" w:color="auto" w:fill="DEEAF6" w:themeFill="accent1" w:themeFillTint="33"/>
            <w:vAlign w:val="center"/>
          </w:tcPr>
          <w:p w14:paraId="75478718" w14:textId="7F42C468" w:rsidR="006B4A26" w:rsidRDefault="006B4A26" w:rsidP="007A2DB7">
            <w:pPr>
              <w:keepNext/>
            </w:pPr>
            <w:r>
              <w:rPr>
                <w:rFonts w:ascii="Aptos Narrow" w:hAnsi="Aptos Narrow"/>
                <w:color w:val="000000"/>
                <w:szCs w:val="22"/>
              </w:rPr>
              <w:t>3,737.7 s</w:t>
            </w:r>
          </w:p>
        </w:tc>
      </w:tr>
    </w:tbl>
    <w:p w14:paraId="77F58D69" w14:textId="79F92771" w:rsidR="00DC55FF" w:rsidRDefault="007A2DB7" w:rsidP="007A2DB7">
      <w:pPr>
        <w:pStyle w:val="Caption"/>
      </w:pPr>
      <w:r>
        <w:t xml:space="preserve">Table </w:t>
      </w:r>
      <w:fldSimple w:instr=" SEQ Table \* ARABIC ">
        <w:r w:rsidR="00A425B7">
          <w:rPr>
            <w:noProof/>
          </w:rPr>
          <w:t>3</w:t>
        </w:r>
      </w:fldSimple>
      <w:r>
        <w:t xml:space="preserve"> - </w:t>
      </w:r>
      <w:r w:rsidRPr="00B6223E">
        <w:t>Simulation Performance Summary</w:t>
      </w:r>
    </w:p>
    <w:p w14:paraId="0BE43BE4" w14:textId="76913E06" w:rsidR="005A1C8F" w:rsidRPr="00DE2502" w:rsidRDefault="002777E1" w:rsidP="00E70188">
      <w:r w:rsidRPr="002777E1">
        <w:rPr>
          <w:i/>
          <w:iCs/>
        </w:rPr>
        <w:t xml:space="preserve">Table 3 </w:t>
      </w:r>
      <w:r w:rsidRPr="002777E1">
        <w:t>shows that waiting is the main source of waste in the current system. The largest restriction occurs at the drilling stage, where the Drill Hold queue has an average waiting time of 3,610.7 seconds and an average queue length of around 201 components. Across the full process, completed entities spend an average of 3,737.7 seconds waiting out of a total system time of 3,845.5 seconds. Around 1,601 components enter the system during each shift, compared with approximately 1,187 completed assemblies, leaving about 414 components in the system at the end of the shift. These results show a clear build-up of WIP, long waiting times and restricted production flow</w:t>
      </w:r>
      <w:r w:rsidR="00DE2502" w:rsidRPr="00DE2502">
        <w:t>.</w:t>
      </w:r>
    </w:p>
    <w:p w14:paraId="073BCB47" w14:textId="77777777" w:rsidR="00C51144" w:rsidRDefault="00AB35A2" w:rsidP="00C51144">
      <w:pPr>
        <w:keepNext/>
      </w:pPr>
      <w:r w:rsidRPr="00AB35A2">
        <w:rPr>
          <w:noProof/>
        </w:rPr>
        <w:lastRenderedPageBreak/>
        <w:drawing>
          <wp:inline distT="0" distB="0" distL="0" distR="0" wp14:anchorId="570A8F6B" wp14:editId="193FBE0F">
            <wp:extent cx="4680642" cy="2711450"/>
            <wp:effectExtent l="0" t="0" r="5715" b="0"/>
            <wp:docPr id="7618975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1897520" name=""/>
                    <pic:cNvPicPr/>
                  </pic:nvPicPr>
                  <pic:blipFill>
                    <a:blip r:embed="rId13"/>
                    <a:stretch>
                      <a:fillRect/>
                    </a:stretch>
                  </pic:blipFill>
                  <pic:spPr>
                    <a:xfrm>
                      <a:off x="0" y="0"/>
                      <a:ext cx="4714118" cy="2730843"/>
                    </a:xfrm>
                    <a:prstGeom prst="rect">
                      <a:avLst/>
                    </a:prstGeom>
                  </pic:spPr>
                </pic:pic>
              </a:graphicData>
            </a:graphic>
          </wp:inline>
        </w:drawing>
      </w:r>
    </w:p>
    <w:p w14:paraId="740D85E9" w14:textId="4E216660" w:rsidR="00AB35A2" w:rsidRDefault="00C51144" w:rsidP="00C51144">
      <w:pPr>
        <w:pStyle w:val="Caption"/>
      </w:pPr>
      <w:r>
        <w:t xml:space="preserve">Figure </w:t>
      </w:r>
      <w:fldSimple w:instr=" SEQ Figure \* ARABIC ">
        <w:r w:rsidR="000D00C7">
          <w:rPr>
            <w:noProof/>
          </w:rPr>
          <w:t>3</w:t>
        </w:r>
      </w:fldSimple>
      <w:r>
        <w:t xml:space="preserve"> - </w:t>
      </w:r>
      <w:r w:rsidRPr="008943E3">
        <w:t xml:space="preserve">Resource Utilisation Across 30 </w:t>
      </w:r>
      <w:proofErr w:type="gramStart"/>
      <w:r w:rsidRPr="008943E3">
        <w:t>Eight</w:t>
      </w:r>
      <w:r w:rsidR="007A3719">
        <w:t xml:space="preserve"> </w:t>
      </w:r>
      <w:r w:rsidRPr="008943E3">
        <w:t>Hour</w:t>
      </w:r>
      <w:proofErr w:type="gramEnd"/>
      <w:r w:rsidRPr="008943E3">
        <w:t xml:space="preserve"> Replications</w:t>
      </w:r>
    </w:p>
    <w:p w14:paraId="3536ACED" w14:textId="77777777" w:rsidR="00824F80" w:rsidRPr="00824F80" w:rsidRDefault="00824F80" w:rsidP="00824F80">
      <w:r w:rsidRPr="00824F80">
        <w:t xml:space="preserve">The resource utilisation shown in </w:t>
      </w:r>
      <w:r w:rsidRPr="00824F80">
        <w:rPr>
          <w:i/>
          <w:iCs/>
        </w:rPr>
        <w:t>Figure 3</w:t>
      </w:r>
      <w:r w:rsidRPr="00824F80">
        <w:t xml:space="preserve"> supports these findings. Drill utilisation reaches 99.96%, compared with 50.94% for the press and less than 18% for the camera, dispenser, printer and output stations. This difference shows that the drilling stage is restricting flow while much of the downstream capacity remains underused. The shared operator reaches 77.06% utilisation, although it is not the main constraint in the current state.</w:t>
      </w:r>
    </w:p>
    <w:p w14:paraId="59A7B6E8" w14:textId="09C517FD" w:rsidR="00E5007C" w:rsidRPr="00E5007C" w:rsidRDefault="00824F80" w:rsidP="00E5007C">
      <w:r w:rsidRPr="00824F80">
        <w:t>Overall, the simulation shows a clear pattern of waiting, excess WIP and uneven flow around the drilling bottleneck. From a Lean perspective, these activities increase lead time without adding customer value, making them an obvious area for improvement. DES also provides a practical way of measuring this waste and supporting improvement decisions (</w:t>
      </w:r>
      <w:r w:rsidRPr="00824F80">
        <w:rPr>
          <w:i/>
          <w:iCs/>
        </w:rPr>
        <w:t>Vilela et al., 2022</w:t>
      </w:r>
      <w:r w:rsidRPr="00824F80">
        <w:t>)</w:t>
      </w:r>
      <w:r w:rsidR="009023B1">
        <w:t>.</w:t>
      </w:r>
    </w:p>
    <w:p w14:paraId="338ABA33" w14:textId="77777777" w:rsidR="00E5007C" w:rsidRPr="00231435" w:rsidRDefault="00E5007C" w:rsidP="00E70188"/>
    <w:p w14:paraId="08D018DF" w14:textId="74A9B412" w:rsidR="00FC2A79" w:rsidRDefault="00FC2A79" w:rsidP="00FC2A79">
      <w:pPr>
        <w:pStyle w:val="Heading1"/>
        <w:rPr>
          <w:sz w:val="26"/>
          <w:szCs w:val="26"/>
        </w:rPr>
      </w:pPr>
      <w:bookmarkStart w:id="12" w:name="_Toc242018021"/>
      <w:bookmarkStart w:id="13" w:name="_Toc242034026"/>
      <w:r w:rsidRPr="009B7374">
        <w:rPr>
          <w:sz w:val="26"/>
          <w:szCs w:val="26"/>
        </w:rPr>
        <w:t>Value Analysis</w:t>
      </w:r>
      <w:bookmarkEnd w:id="12"/>
      <w:bookmarkEnd w:id="13"/>
    </w:p>
    <w:p w14:paraId="2EE7F3D5" w14:textId="768AFD75" w:rsidR="001B15BE" w:rsidRDefault="00D4007E" w:rsidP="001B15BE">
      <w:pPr>
        <w:pStyle w:val="Heading2"/>
      </w:pPr>
      <w:bookmarkStart w:id="14" w:name="_Toc242018022"/>
      <w:bookmarkStart w:id="15" w:name="_Toc242034027"/>
      <w:r w:rsidRPr="00D4007E">
        <w:t>Customer Value and Value-Adding Activities</w:t>
      </w:r>
      <w:bookmarkEnd w:id="14"/>
      <w:bookmarkEnd w:id="15"/>
    </w:p>
    <w:p w14:paraId="0C015EF8" w14:textId="0DD83C27" w:rsidR="00F76CD4" w:rsidRDefault="00F76CD4" w:rsidP="00F76CD4">
      <w:r>
        <w:t>Within Lean, value is considered from the customer’s point of view. Value-adding activities are those that transform the product or provide a feature that the customer is willing to pay for (</w:t>
      </w:r>
      <w:r w:rsidRPr="00F76CD4">
        <w:rPr>
          <w:i/>
          <w:iCs/>
        </w:rPr>
        <w:t>Xiao et al., 2022</w:t>
      </w:r>
      <w:r>
        <w:t>). Activities that use time or resources without increasing customer value are classed as non-value</w:t>
      </w:r>
      <w:r w:rsidR="007A7498">
        <w:t xml:space="preserve"> </w:t>
      </w:r>
      <w:r>
        <w:t>adding and should be reduced or removed where possible (</w:t>
      </w:r>
      <w:r w:rsidRPr="00F76CD4">
        <w:rPr>
          <w:i/>
          <w:iCs/>
        </w:rPr>
        <w:t>Kumar, Devadasan and Elangovan, 2022</w:t>
      </w:r>
      <w:r>
        <w:t>).</w:t>
      </w:r>
    </w:p>
    <w:p w14:paraId="070D1105" w14:textId="3A5F3A77" w:rsidR="00D4007E" w:rsidRDefault="00F76CD4" w:rsidP="00F76CD4">
      <w:r>
        <w:t>For the CP Lab, drilling, cap dispensing, pressing and required labelling are treated as value-adding because they physically change the component towards its finished specification. Waiting, queuing and unnecessary movement do not change the product and are therefore non-</w:t>
      </w:r>
      <w:r>
        <w:lastRenderedPageBreak/>
        <w:t>value adding. Optical inspection is required for quality control, but as it does not directly transform the component, it is classed as necessary but non-value</w:t>
      </w:r>
      <w:r w:rsidR="008D1DAB">
        <w:t xml:space="preserve"> a</w:t>
      </w:r>
      <w:r>
        <w:t>dding</w:t>
      </w:r>
      <w:r w:rsidR="007054C1">
        <w:t>.</w:t>
      </w:r>
    </w:p>
    <w:p w14:paraId="66878D24" w14:textId="53EB80F0" w:rsidR="00466FDB" w:rsidRDefault="00466FDB" w:rsidP="00466FDB">
      <w:pPr>
        <w:pStyle w:val="Heading2"/>
      </w:pPr>
      <w:bookmarkStart w:id="16" w:name="_Toc242018023"/>
      <w:bookmarkStart w:id="17" w:name="_Toc242034028"/>
      <w:r>
        <w:t>Quantification of value-add</w:t>
      </w:r>
      <w:r w:rsidR="00ED1150">
        <w:t>ing and non-value</w:t>
      </w:r>
      <w:r w:rsidR="005E5641">
        <w:t xml:space="preserve"> </w:t>
      </w:r>
      <w:r w:rsidR="00ED1150">
        <w:t>adding time</w:t>
      </w:r>
      <w:bookmarkEnd w:id="16"/>
      <w:bookmarkEnd w:id="17"/>
    </w:p>
    <w:p w14:paraId="71FFED8F" w14:textId="2CF6E41A" w:rsidR="006C5007" w:rsidRDefault="00581B76" w:rsidP="005672E4">
      <w:r w:rsidRPr="00581B76">
        <w:t>The Arena simulation was used to measure how the total time spent in the system was divided between value-adding, non-value</w:t>
      </w:r>
      <w:r>
        <w:t xml:space="preserve"> </w:t>
      </w:r>
      <w:r w:rsidRPr="00581B76">
        <w:t xml:space="preserve">adding, waiting and transfer activities. The results from the 30 </w:t>
      </w:r>
      <w:proofErr w:type="gramStart"/>
      <w:r w:rsidRPr="00581B76">
        <w:t>eight</w:t>
      </w:r>
      <w:r>
        <w:t xml:space="preserve"> </w:t>
      </w:r>
      <w:r w:rsidRPr="00581B76">
        <w:t>hour</w:t>
      </w:r>
      <w:proofErr w:type="gramEnd"/>
      <w:r w:rsidRPr="00581B76">
        <w:t xml:space="preserve"> current-state replications are summarised in </w:t>
      </w:r>
      <w:r w:rsidRPr="00581B76">
        <w:rPr>
          <w:i/>
          <w:iCs/>
        </w:rPr>
        <w:t>Table 4</w:t>
      </w:r>
      <w:r w:rsidRPr="00581B76">
        <w:t xml:space="preserve">, with the supporting Arena output provided in </w:t>
      </w:r>
      <w:r w:rsidRPr="00581B76">
        <w:rPr>
          <w:i/>
          <w:iCs/>
        </w:rPr>
        <w:t>Appendix B</w:t>
      </w:r>
      <w:r w:rsidR="00485002">
        <w:t>.</w:t>
      </w:r>
    </w:p>
    <w:tbl>
      <w:tblPr>
        <w:tblStyle w:val="TableGrid"/>
        <w:tblW w:w="0" w:type="auto"/>
        <w:tblLook w:val="04A0" w:firstRow="1" w:lastRow="0" w:firstColumn="1" w:lastColumn="0" w:noHBand="0" w:noVBand="1"/>
      </w:tblPr>
      <w:tblGrid>
        <w:gridCol w:w="2405"/>
        <w:gridCol w:w="2103"/>
        <w:gridCol w:w="2254"/>
        <w:gridCol w:w="2254"/>
      </w:tblGrid>
      <w:tr w:rsidR="007055BD" w14:paraId="1CA4DE13" w14:textId="77777777" w:rsidTr="00B62A78">
        <w:tc>
          <w:tcPr>
            <w:tcW w:w="2405" w:type="dxa"/>
            <w:shd w:val="clear" w:color="auto" w:fill="BDD6EE" w:themeFill="accent1" w:themeFillTint="66"/>
            <w:vAlign w:val="center"/>
          </w:tcPr>
          <w:p w14:paraId="2E4BF2D6" w14:textId="639A1E2F" w:rsidR="007055BD" w:rsidRPr="00DE210D" w:rsidRDefault="007055BD" w:rsidP="007055BD">
            <w:pPr>
              <w:rPr>
                <w:sz w:val="24"/>
                <w:szCs w:val="28"/>
              </w:rPr>
            </w:pPr>
            <w:r w:rsidRPr="00DE210D">
              <w:rPr>
                <w:b/>
                <w:bCs/>
                <w:sz w:val="24"/>
                <w:szCs w:val="28"/>
              </w:rPr>
              <w:t>Time classification</w:t>
            </w:r>
          </w:p>
        </w:tc>
        <w:tc>
          <w:tcPr>
            <w:tcW w:w="2103" w:type="dxa"/>
            <w:shd w:val="clear" w:color="auto" w:fill="BDD6EE" w:themeFill="accent1" w:themeFillTint="66"/>
            <w:vAlign w:val="center"/>
          </w:tcPr>
          <w:p w14:paraId="32AFCF23" w14:textId="39B9BB73" w:rsidR="007055BD" w:rsidRPr="00DE210D" w:rsidRDefault="00A64E8E" w:rsidP="007055BD">
            <w:pPr>
              <w:rPr>
                <w:sz w:val="24"/>
                <w:szCs w:val="28"/>
              </w:rPr>
            </w:pPr>
            <w:r w:rsidRPr="00DE210D">
              <w:rPr>
                <w:b/>
                <w:bCs/>
                <w:sz w:val="24"/>
                <w:szCs w:val="28"/>
              </w:rPr>
              <w:t>I</w:t>
            </w:r>
            <w:r w:rsidR="007055BD" w:rsidRPr="00DE210D">
              <w:rPr>
                <w:b/>
                <w:bCs/>
                <w:sz w:val="24"/>
                <w:szCs w:val="28"/>
              </w:rPr>
              <w:t>dentifier</w:t>
            </w:r>
          </w:p>
        </w:tc>
        <w:tc>
          <w:tcPr>
            <w:tcW w:w="2254" w:type="dxa"/>
            <w:shd w:val="clear" w:color="auto" w:fill="BDD6EE" w:themeFill="accent1" w:themeFillTint="66"/>
            <w:vAlign w:val="center"/>
          </w:tcPr>
          <w:p w14:paraId="1DAA51ED" w14:textId="4651C32F" w:rsidR="007055BD" w:rsidRPr="00DE210D" w:rsidRDefault="007055BD" w:rsidP="007055BD">
            <w:pPr>
              <w:rPr>
                <w:sz w:val="24"/>
                <w:szCs w:val="28"/>
              </w:rPr>
            </w:pPr>
            <w:r w:rsidRPr="00DE210D">
              <w:rPr>
                <w:b/>
                <w:bCs/>
                <w:sz w:val="24"/>
                <w:szCs w:val="28"/>
              </w:rPr>
              <w:t>Mean time (s)</w:t>
            </w:r>
          </w:p>
        </w:tc>
        <w:tc>
          <w:tcPr>
            <w:tcW w:w="2254" w:type="dxa"/>
            <w:shd w:val="clear" w:color="auto" w:fill="BDD6EE" w:themeFill="accent1" w:themeFillTint="66"/>
            <w:vAlign w:val="center"/>
          </w:tcPr>
          <w:p w14:paraId="2A15AD44" w14:textId="467D5F69" w:rsidR="007055BD" w:rsidRPr="00DE210D" w:rsidRDefault="004E496B" w:rsidP="007055BD">
            <w:pPr>
              <w:rPr>
                <w:sz w:val="24"/>
                <w:szCs w:val="28"/>
              </w:rPr>
            </w:pPr>
            <w:r w:rsidRPr="00DE210D">
              <w:rPr>
                <w:b/>
                <w:bCs/>
                <w:sz w:val="24"/>
                <w:szCs w:val="28"/>
              </w:rPr>
              <w:t>P</w:t>
            </w:r>
            <w:r w:rsidR="007055BD" w:rsidRPr="00DE210D">
              <w:rPr>
                <w:b/>
                <w:bCs/>
                <w:sz w:val="24"/>
                <w:szCs w:val="28"/>
              </w:rPr>
              <w:t>roportion</w:t>
            </w:r>
            <w:r w:rsidRPr="00DE210D">
              <w:rPr>
                <w:b/>
                <w:bCs/>
                <w:sz w:val="24"/>
                <w:szCs w:val="28"/>
              </w:rPr>
              <w:t xml:space="preserve"> (%)</w:t>
            </w:r>
          </w:p>
        </w:tc>
      </w:tr>
      <w:tr w:rsidR="007055BD" w14:paraId="476D9C85" w14:textId="77777777" w:rsidTr="00DE210D">
        <w:tc>
          <w:tcPr>
            <w:tcW w:w="2405" w:type="dxa"/>
            <w:vAlign w:val="center"/>
          </w:tcPr>
          <w:p w14:paraId="7BE8469B" w14:textId="765F26AF" w:rsidR="007055BD" w:rsidRDefault="007055BD" w:rsidP="007055BD">
            <w:r>
              <w:t>Value-adding</w:t>
            </w:r>
          </w:p>
        </w:tc>
        <w:tc>
          <w:tcPr>
            <w:tcW w:w="2103" w:type="dxa"/>
            <w:vAlign w:val="center"/>
          </w:tcPr>
          <w:p w14:paraId="18E9A1FF" w14:textId="3B5C024F" w:rsidR="007055BD" w:rsidRPr="00DE210D" w:rsidRDefault="007055BD" w:rsidP="007055BD">
            <w:pPr>
              <w:rPr>
                <w:rFonts w:ascii="Consolas" w:hAnsi="Consolas"/>
              </w:rPr>
            </w:pPr>
            <w:r w:rsidRPr="00DE210D">
              <w:rPr>
                <w:rStyle w:val="HTMLCode"/>
                <w:rFonts w:ascii="Consolas" w:eastAsiaTheme="minorHAnsi" w:hAnsi="Consolas"/>
              </w:rPr>
              <w:t xml:space="preserve">Entity </w:t>
            </w:r>
            <w:proofErr w:type="gramStart"/>
            <w:r w:rsidRPr="00DE210D">
              <w:rPr>
                <w:rStyle w:val="HTMLCode"/>
                <w:rFonts w:ascii="Consolas" w:eastAsiaTheme="minorHAnsi" w:hAnsi="Consolas"/>
              </w:rPr>
              <w:t>1.VATime</w:t>
            </w:r>
            <w:proofErr w:type="gramEnd"/>
          </w:p>
        </w:tc>
        <w:tc>
          <w:tcPr>
            <w:tcW w:w="2254" w:type="dxa"/>
            <w:vAlign w:val="center"/>
          </w:tcPr>
          <w:p w14:paraId="55F86683" w14:textId="53D1588E" w:rsidR="007055BD" w:rsidRPr="00A64E8E" w:rsidRDefault="007055BD" w:rsidP="007055BD">
            <w:pPr>
              <w:rPr>
                <w:b/>
                <w:bCs/>
              </w:rPr>
            </w:pPr>
            <w:r w:rsidRPr="00A64E8E">
              <w:rPr>
                <w:rStyle w:val="Strong"/>
                <w:b w:val="0"/>
                <w:bCs w:val="0"/>
              </w:rPr>
              <w:t>43.1</w:t>
            </w:r>
          </w:p>
        </w:tc>
        <w:tc>
          <w:tcPr>
            <w:tcW w:w="2254" w:type="dxa"/>
            <w:vAlign w:val="center"/>
          </w:tcPr>
          <w:p w14:paraId="3581963E" w14:textId="213F20D8" w:rsidR="007055BD" w:rsidRPr="00A64E8E" w:rsidRDefault="007055BD" w:rsidP="007055BD">
            <w:pPr>
              <w:rPr>
                <w:b/>
                <w:bCs/>
              </w:rPr>
            </w:pPr>
            <w:r w:rsidRPr="00A64E8E">
              <w:rPr>
                <w:rStyle w:val="Strong"/>
                <w:b w:val="0"/>
                <w:bCs w:val="0"/>
              </w:rPr>
              <w:t>1.1%</w:t>
            </w:r>
          </w:p>
        </w:tc>
      </w:tr>
      <w:tr w:rsidR="007055BD" w14:paraId="6A252E66" w14:textId="77777777" w:rsidTr="00B62A78">
        <w:tc>
          <w:tcPr>
            <w:tcW w:w="2405" w:type="dxa"/>
            <w:shd w:val="clear" w:color="auto" w:fill="DEEAF6" w:themeFill="accent1" w:themeFillTint="33"/>
            <w:vAlign w:val="center"/>
          </w:tcPr>
          <w:p w14:paraId="531A658B" w14:textId="78BC84EE" w:rsidR="007055BD" w:rsidRDefault="007055BD" w:rsidP="007055BD">
            <w:r>
              <w:t>Non-value</w:t>
            </w:r>
            <w:r w:rsidR="007A7498">
              <w:t xml:space="preserve"> </w:t>
            </w:r>
            <w:r>
              <w:t>adding processing</w:t>
            </w:r>
          </w:p>
        </w:tc>
        <w:tc>
          <w:tcPr>
            <w:tcW w:w="2103" w:type="dxa"/>
            <w:shd w:val="clear" w:color="auto" w:fill="DEEAF6" w:themeFill="accent1" w:themeFillTint="33"/>
            <w:vAlign w:val="center"/>
          </w:tcPr>
          <w:p w14:paraId="36B66D6C" w14:textId="44B2EFA2" w:rsidR="007055BD" w:rsidRPr="00DE210D" w:rsidRDefault="007055BD" w:rsidP="007055BD">
            <w:pPr>
              <w:rPr>
                <w:rFonts w:ascii="Consolas" w:hAnsi="Consolas"/>
              </w:rPr>
            </w:pPr>
            <w:r w:rsidRPr="00DE210D">
              <w:rPr>
                <w:rStyle w:val="HTMLCode"/>
                <w:rFonts w:ascii="Consolas" w:eastAsiaTheme="minorHAnsi" w:hAnsi="Consolas"/>
              </w:rPr>
              <w:t xml:space="preserve">Entity </w:t>
            </w:r>
            <w:proofErr w:type="gramStart"/>
            <w:r w:rsidRPr="00DE210D">
              <w:rPr>
                <w:rStyle w:val="HTMLCode"/>
                <w:rFonts w:ascii="Consolas" w:eastAsiaTheme="minorHAnsi" w:hAnsi="Consolas"/>
              </w:rPr>
              <w:t>1.NVATime</w:t>
            </w:r>
            <w:proofErr w:type="gramEnd"/>
          </w:p>
        </w:tc>
        <w:tc>
          <w:tcPr>
            <w:tcW w:w="2254" w:type="dxa"/>
            <w:shd w:val="clear" w:color="auto" w:fill="DEEAF6" w:themeFill="accent1" w:themeFillTint="33"/>
            <w:vAlign w:val="center"/>
          </w:tcPr>
          <w:p w14:paraId="0F909F9B" w14:textId="1F9FE6CE" w:rsidR="007055BD" w:rsidRDefault="007055BD" w:rsidP="007055BD">
            <w:r>
              <w:t>25.5</w:t>
            </w:r>
          </w:p>
        </w:tc>
        <w:tc>
          <w:tcPr>
            <w:tcW w:w="2254" w:type="dxa"/>
            <w:shd w:val="clear" w:color="auto" w:fill="DEEAF6" w:themeFill="accent1" w:themeFillTint="33"/>
            <w:vAlign w:val="center"/>
          </w:tcPr>
          <w:p w14:paraId="3A47A8D8" w14:textId="54663537" w:rsidR="007055BD" w:rsidRDefault="007055BD" w:rsidP="007055BD">
            <w:r>
              <w:t>0.7%</w:t>
            </w:r>
          </w:p>
        </w:tc>
      </w:tr>
      <w:tr w:rsidR="007055BD" w14:paraId="2A4C0B81" w14:textId="77777777" w:rsidTr="00DE210D">
        <w:tc>
          <w:tcPr>
            <w:tcW w:w="2405" w:type="dxa"/>
            <w:vAlign w:val="center"/>
          </w:tcPr>
          <w:p w14:paraId="2F71E748" w14:textId="70146AA6" w:rsidR="007055BD" w:rsidRDefault="007055BD" w:rsidP="007055BD">
            <w:r>
              <w:t>Waiting</w:t>
            </w:r>
          </w:p>
        </w:tc>
        <w:tc>
          <w:tcPr>
            <w:tcW w:w="2103" w:type="dxa"/>
            <w:vAlign w:val="center"/>
          </w:tcPr>
          <w:p w14:paraId="3FC28208" w14:textId="5A4C632E" w:rsidR="007055BD" w:rsidRPr="00DE210D" w:rsidRDefault="007055BD" w:rsidP="007055BD">
            <w:pPr>
              <w:rPr>
                <w:rFonts w:ascii="Consolas" w:hAnsi="Consolas"/>
              </w:rPr>
            </w:pPr>
            <w:r w:rsidRPr="00DE210D">
              <w:rPr>
                <w:rStyle w:val="HTMLCode"/>
                <w:rFonts w:ascii="Consolas" w:eastAsiaTheme="minorHAnsi" w:hAnsi="Consolas"/>
              </w:rPr>
              <w:t xml:space="preserve">Entity </w:t>
            </w:r>
            <w:proofErr w:type="gramStart"/>
            <w:r w:rsidRPr="00DE210D">
              <w:rPr>
                <w:rStyle w:val="HTMLCode"/>
                <w:rFonts w:ascii="Consolas" w:eastAsiaTheme="minorHAnsi" w:hAnsi="Consolas"/>
              </w:rPr>
              <w:t>1.WaitTime</w:t>
            </w:r>
            <w:proofErr w:type="gramEnd"/>
          </w:p>
        </w:tc>
        <w:tc>
          <w:tcPr>
            <w:tcW w:w="2254" w:type="dxa"/>
            <w:vAlign w:val="center"/>
          </w:tcPr>
          <w:p w14:paraId="240354AF" w14:textId="3F85C5BC" w:rsidR="007055BD" w:rsidRDefault="007055BD" w:rsidP="007055BD">
            <w:r>
              <w:t>3,737.7</w:t>
            </w:r>
          </w:p>
        </w:tc>
        <w:tc>
          <w:tcPr>
            <w:tcW w:w="2254" w:type="dxa"/>
            <w:vAlign w:val="center"/>
          </w:tcPr>
          <w:p w14:paraId="2ED48701" w14:textId="09FF97F7" w:rsidR="007055BD" w:rsidRDefault="007055BD" w:rsidP="007055BD">
            <w:r>
              <w:t>97.2%</w:t>
            </w:r>
          </w:p>
        </w:tc>
      </w:tr>
      <w:tr w:rsidR="007055BD" w14:paraId="50ED8FC5" w14:textId="77777777" w:rsidTr="00B62A78">
        <w:tc>
          <w:tcPr>
            <w:tcW w:w="2405" w:type="dxa"/>
            <w:shd w:val="clear" w:color="auto" w:fill="DEEAF6" w:themeFill="accent1" w:themeFillTint="33"/>
            <w:vAlign w:val="center"/>
          </w:tcPr>
          <w:p w14:paraId="42621B0C" w14:textId="2D7589F7" w:rsidR="007055BD" w:rsidRDefault="007055BD" w:rsidP="007055BD">
            <w:r>
              <w:t>Transfer</w:t>
            </w:r>
          </w:p>
        </w:tc>
        <w:tc>
          <w:tcPr>
            <w:tcW w:w="2103" w:type="dxa"/>
            <w:shd w:val="clear" w:color="auto" w:fill="DEEAF6" w:themeFill="accent1" w:themeFillTint="33"/>
            <w:vAlign w:val="center"/>
          </w:tcPr>
          <w:p w14:paraId="48B46444" w14:textId="113A9B28" w:rsidR="007055BD" w:rsidRPr="00DE210D" w:rsidRDefault="007055BD" w:rsidP="007055BD">
            <w:pPr>
              <w:rPr>
                <w:rFonts w:ascii="Consolas" w:hAnsi="Consolas"/>
              </w:rPr>
            </w:pPr>
            <w:r w:rsidRPr="00DE210D">
              <w:rPr>
                <w:rStyle w:val="HTMLCode"/>
                <w:rFonts w:ascii="Consolas" w:eastAsiaTheme="minorHAnsi" w:hAnsi="Consolas"/>
              </w:rPr>
              <w:t xml:space="preserve">Entity </w:t>
            </w:r>
            <w:proofErr w:type="gramStart"/>
            <w:r w:rsidRPr="00DE210D">
              <w:rPr>
                <w:rStyle w:val="HTMLCode"/>
                <w:rFonts w:ascii="Consolas" w:eastAsiaTheme="minorHAnsi" w:hAnsi="Consolas"/>
              </w:rPr>
              <w:t>1.TranTime</w:t>
            </w:r>
            <w:proofErr w:type="gramEnd"/>
          </w:p>
        </w:tc>
        <w:tc>
          <w:tcPr>
            <w:tcW w:w="2254" w:type="dxa"/>
            <w:shd w:val="clear" w:color="auto" w:fill="DEEAF6" w:themeFill="accent1" w:themeFillTint="33"/>
            <w:vAlign w:val="center"/>
          </w:tcPr>
          <w:p w14:paraId="4B77546D" w14:textId="105EF984" w:rsidR="007055BD" w:rsidRDefault="007055BD" w:rsidP="007055BD">
            <w:r>
              <w:t>39.2</w:t>
            </w:r>
          </w:p>
        </w:tc>
        <w:tc>
          <w:tcPr>
            <w:tcW w:w="2254" w:type="dxa"/>
            <w:shd w:val="clear" w:color="auto" w:fill="DEEAF6" w:themeFill="accent1" w:themeFillTint="33"/>
            <w:vAlign w:val="center"/>
          </w:tcPr>
          <w:p w14:paraId="3BEEBDA1" w14:textId="26970855" w:rsidR="007055BD" w:rsidRDefault="007055BD" w:rsidP="007055BD">
            <w:r>
              <w:t>1.0%</w:t>
            </w:r>
          </w:p>
        </w:tc>
      </w:tr>
      <w:tr w:rsidR="007055BD" w14:paraId="2CF341BB" w14:textId="77777777" w:rsidTr="00DE210D">
        <w:tc>
          <w:tcPr>
            <w:tcW w:w="2405" w:type="dxa"/>
            <w:vAlign w:val="center"/>
          </w:tcPr>
          <w:p w14:paraId="23F3AC0C" w14:textId="0B277462" w:rsidR="007055BD" w:rsidRDefault="007055BD" w:rsidP="007055BD">
            <w:r>
              <w:t>Other</w:t>
            </w:r>
          </w:p>
        </w:tc>
        <w:tc>
          <w:tcPr>
            <w:tcW w:w="2103" w:type="dxa"/>
            <w:vAlign w:val="center"/>
          </w:tcPr>
          <w:p w14:paraId="561BFFE1" w14:textId="03A87C5E" w:rsidR="007055BD" w:rsidRPr="00DE210D" w:rsidRDefault="007055BD" w:rsidP="007055BD">
            <w:pPr>
              <w:rPr>
                <w:rFonts w:ascii="Consolas" w:hAnsi="Consolas"/>
              </w:rPr>
            </w:pPr>
            <w:r w:rsidRPr="00DE210D">
              <w:rPr>
                <w:rStyle w:val="HTMLCode"/>
                <w:rFonts w:ascii="Consolas" w:eastAsiaTheme="minorHAnsi" w:hAnsi="Consolas"/>
              </w:rPr>
              <w:t xml:space="preserve">Entity </w:t>
            </w:r>
            <w:proofErr w:type="gramStart"/>
            <w:r w:rsidRPr="00DE210D">
              <w:rPr>
                <w:rStyle w:val="HTMLCode"/>
                <w:rFonts w:ascii="Consolas" w:eastAsiaTheme="minorHAnsi" w:hAnsi="Consolas"/>
              </w:rPr>
              <w:t>1.OtherTime</w:t>
            </w:r>
            <w:proofErr w:type="gramEnd"/>
          </w:p>
        </w:tc>
        <w:tc>
          <w:tcPr>
            <w:tcW w:w="2254" w:type="dxa"/>
            <w:vAlign w:val="center"/>
          </w:tcPr>
          <w:p w14:paraId="0B344B6F" w14:textId="71B7CE6E" w:rsidR="007055BD" w:rsidRDefault="007055BD" w:rsidP="007055BD">
            <w:r>
              <w:t>0.0</w:t>
            </w:r>
          </w:p>
        </w:tc>
        <w:tc>
          <w:tcPr>
            <w:tcW w:w="2254" w:type="dxa"/>
            <w:vAlign w:val="center"/>
          </w:tcPr>
          <w:p w14:paraId="703E9BFE" w14:textId="33773937" w:rsidR="007055BD" w:rsidRDefault="007055BD" w:rsidP="007055BD">
            <w:r>
              <w:t>0.0%</w:t>
            </w:r>
          </w:p>
        </w:tc>
      </w:tr>
      <w:tr w:rsidR="007055BD" w14:paraId="5E7217E0" w14:textId="77777777" w:rsidTr="00B62A78">
        <w:tc>
          <w:tcPr>
            <w:tcW w:w="2405" w:type="dxa"/>
            <w:shd w:val="clear" w:color="auto" w:fill="D0CECE" w:themeFill="background2" w:themeFillShade="E6"/>
            <w:vAlign w:val="center"/>
          </w:tcPr>
          <w:p w14:paraId="4B24998B" w14:textId="7FDAB224" w:rsidR="007055BD" w:rsidRDefault="007055BD" w:rsidP="007055BD">
            <w:r>
              <w:rPr>
                <w:rStyle w:val="Strong"/>
              </w:rPr>
              <w:t>Total</w:t>
            </w:r>
          </w:p>
        </w:tc>
        <w:tc>
          <w:tcPr>
            <w:tcW w:w="2103" w:type="dxa"/>
            <w:shd w:val="clear" w:color="auto" w:fill="D0CECE" w:themeFill="background2" w:themeFillShade="E6"/>
            <w:vAlign w:val="center"/>
          </w:tcPr>
          <w:p w14:paraId="56235372" w14:textId="03F11401" w:rsidR="007055BD" w:rsidRPr="00DE210D" w:rsidRDefault="007055BD" w:rsidP="007055BD">
            <w:pPr>
              <w:rPr>
                <w:rFonts w:ascii="Consolas" w:hAnsi="Consolas"/>
              </w:rPr>
            </w:pPr>
            <w:r w:rsidRPr="00DE210D">
              <w:rPr>
                <w:rStyle w:val="HTMLCode"/>
                <w:rFonts w:ascii="Consolas" w:eastAsiaTheme="minorHAnsi" w:hAnsi="Consolas"/>
              </w:rPr>
              <w:t xml:space="preserve">Entity </w:t>
            </w:r>
            <w:proofErr w:type="gramStart"/>
            <w:r w:rsidRPr="00DE210D">
              <w:rPr>
                <w:rStyle w:val="HTMLCode"/>
                <w:rFonts w:ascii="Consolas" w:eastAsiaTheme="minorHAnsi" w:hAnsi="Consolas"/>
              </w:rPr>
              <w:t>1.TotalTime</w:t>
            </w:r>
            <w:proofErr w:type="gramEnd"/>
          </w:p>
        </w:tc>
        <w:tc>
          <w:tcPr>
            <w:tcW w:w="2254" w:type="dxa"/>
            <w:shd w:val="clear" w:color="auto" w:fill="D0CECE" w:themeFill="background2" w:themeFillShade="E6"/>
            <w:vAlign w:val="center"/>
          </w:tcPr>
          <w:p w14:paraId="2445101C" w14:textId="529926D4" w:rsidR="007055BD" w:rsidRDefault="007055BD" w:rsidP="007055BD">
            <w:r>
              <w:rPr>
                <w:rStyle w:val="Strong"/>
              </w:rPr>
              <w:t>3,845.5</w:t>
            </w:r>
          </w:p>
        </w:tc>
        <w:tc>
          <w:tcPr>
            <w:tcW w:w="2254" w:type="dxa"/>
            <w:shd w:val="clear" w:color="auto" w:fill="D0CECE" w:themeFill="background2" w:themeFillShade="E6"/>
            <w:vAlign w:val="center"/>
          </w:tcPr>
          <w:p w14:paraId="0887D7E5" w14:textId="58738342" w:rsidR="007055BD" w:rsidRDefault="007055BD" w:rsidP="00B216A2">
            <w:pPr>
              <w:keepNext/>
            </w:pPr>
            <w:r>
              <w:rPr>
                <w:rStyle w:val="Strong"/>
              </w:rPr>
              <w:t>100%</w:t>
            </w:r>
          </w:p>
        </w:tc>
      </w:tr>
    </w:tbl>
    <w:p w14:paraId="077F7EB8" w14:textId="18CC4B43" w:rsidR="007055BD" w:rsidRDefault="00B216A2" w:rsidP="00B216A2">
      <w:pPr>
        <w:pStyle w:val="Caption"/>
      </w:pPr>
      <w:r>
        <w:t xml:space="preserve">Table </w:t>
      </w:r>
      <w:fldSimple w:instr=" SEQ Table \* ARABIC ">
        <w:r w:rsidR="00A425B7">
          <w:rPr>
            <w:noProof/>
          </w:rPr>
          <w:t>4</w:t>
        </w:r>
      </w:fldSimple>
      <w:r>
        <w:t xml:space="preserve"> - </w:t>
      </w:r>
      <w:r w:rsidRPr="005459E4">
        <w:t>Entity Time Classification</w:t>
      </w:r>
    </w:p>
    <w:p w14:paraId="27C9F11D" w14:textId="77777777" w:rsidR="005C13B4" w:rsidRDefault="00D96501" w:rsidP="005C13B4">
      <w:pPr>
        <w:keepNext/>
      </w:pPr>
      <w:r w:rsidRPr="000A4F6B">
        <w:rPr>
          <w:noProof/>
        </w:rPr>
        <w:drawing>
          <wp:inline distT="0" distB="0" distL="0" distR="0" wp14:anchorId="1EFC233A" wp14:editId="49E026EF">
            <wp:extent cx="4075158" cy="2378438"/>
            <wp:effectExtent l="0" t="0" r="1905" b="3175"/>
            <wp:docPr id="18849975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4997568" name=""/>
                    <pic:cNvPicPr/>
                  </pic:nvPicPr>
                  <pic:blipFill>
                    <a:blip r:embed="rId14"/>
                    <a:stretch>
                      <a:fillRect/>
                    </a:stretch>
                  </pic:blipFill>
                  <pic:spPr>
                    <a:xfrm>
                      <a:off x="0" y="0"/>
                      <a:ext cx="4086346" cy="2384968"/>
                    </a:xfrm>
                    <a:prstGeom prst="rect">
                      <a:avLst/>
                    </a:prstGeom>
                  </pic:spPr>
                </pic:pic>
              </a:graphicData>
            </a:graphic>
          </wp:inline>
        </w:drawing>
      </w:r>
    </w:p>
    <w:p w14:paraId="6B781051" w14:textId="39C7AFCA" w:rsidR="005C13B4" w:rsidRDefault="005C13B4" w:rsidP="005C13B4">
      <w:pPr>
        <w:pStyle w:val="Caption"/>
      </w:pPr>
      <w:r>
        <w:t xml:space="preserve">Figure </w:t>
      </w:r>
      <w:fldSimple w:instr=" SEQ Figure \* ARABIC ">
        <w:r w:rsidR="000D00C7">
          <w:rPr>
            <w:noProof/>
          </w:rPr>
          <w:t>4</w:t>
        </w:r>
      </w:fldSimple>
      <w:r>
        <w:t xml:space="preserve"> - </w:t>
      </w:r>
      <w:r w:rsidRPr="00825BE2">
        <w:t>Entity Time Distribution</w:t>
      </w:r>
      <w:r>
        <w:t xml:space="preserve"> Pie-Chart</w:t>
      </w:r>
    </w:p>
    <w:p w14:paraId="68EDD9D9" w14:textId="4FFA70E3" w:rsidR="00BF0724" w:rsidRPr="00BF0724" w:rsidRDefault="00BF0724" w:rsidP="00BF0724">
      <w:r w:rsidRPr="00BF0724">
        <w:t xml:space="preserve">As shown in </w:t>
      </w:r>
      <w:r w:rsidRPr="00BF0724">
        <w:rPr>
          <w:i/>
          <w:iCs/>
        </w:rPr>
        <w:t>Table 4</w:t>
      </w:r>
      <w:r w:rsidRPr="00BF0724">
        <w:t xml:space="preserve"> and </w:t>
      </w:r>
      <w:r w:rsidRPr="00BF0724">
        <w:rPr>
          <w:i/>
          <w:iCs/>
        </w:rPr>
        <w:t>Figure 4</w:t>
      </w:r>
      <w:r w:rsidRPr="00BF0724">
        <w:t>, only 43.1 seconds of the average 3,845.5-second entity time is classed as value-adding, which is approximately 1.1% of the total. In comparison, waiting accounts for 3,737.7 seconds, or 97.2%, meaning that most of the time spent in the current system does not directly contribute to transforming the product. Transfer and non-value</w:t>
      </w:r>
      <w:r>
        <w:t xml:space="preserve"> </w:t>
      </w:r>
      <w:r w:rsidRPr="00BF0724">
        <w:t>adding processing make up only a small proportion of the remaining time.</w:t>
      </w:r>
    </w:p>
    <w:p w14:paraId="240D2CFF" w14:textId="0AD8122E" w:rsidR="0077704C" w:rsidRPr="00E11121" w:rsidRDefault="00BF0724" w:rsidP="005672E4">
      <w:r w:rsidRPr="00BF0724">
        <w:lastRenderedPageBreak/>
        <w:t xml:space="preserve">The DES results show that the main improvement opportunity is not simply reducing individual processing </w:t>
      </w:r>
      <w:proofErr w:type="gramStart"/>
      <w:r w:rsidRPr="00BF0724">
        <w:t>times, but</w:t>
      </w:r>
      <w:proofErr w:type="gramEnd"/>
      <w:r w:rsidRPr="00BF0724">
        <w:t xml:space="preserve"> reducing the large amount of waiting caused by restricted process flow. This supports the drilling constraint identified in Section 4 as the main area to target for Lean improvement</w:t>
      </w:r>
      <w:r w:rsidR="0077704C" w:rsidRPr="0077704C">
        <w:t>.</w:t>
      </w:r>
    </w:p>
    <w:p w14:paraId="2466BAC9" w14:textId="440CB56E" w:rsidR="00FC2A79" w:rsidRDefault="00FC2A79" w:rsidP="00FC2A79">
      <w:pPr>
        <w:pStyle w:val="Heading1"/>
        <w:rPr>
          <w:sz w:val="26"/>
          <w:szCs w:val="26"/>
        </w:rPr>
      </w:pPr>
      <w:bookmarkStart w:id="18" w:name="_Toc242018024"/>
      <w:bookmarkStart w:id="19" w:name="_Toc242034029"/>
      <w:r w:rsidRPr="009B7374">
        <w:rPr>
          <w:sz w:val="26"/>
          <w:szCs w:val="26"/>
        </w:rPr>
        <w:t>Simulation Analysis</w:t>
      </w:r>
      <w:bookmarkEnd w:id="18"/>
      <w:bookmarkEnd w:id="19"/>
    </w:p>
    <w:p w14:paraId="6D489208" w14:textId="36A2E782" w:rsidR="008D2E99" w:rsidRDefault="00063423" w:rsidP="00301CA1">
      <w:r w:rsidRPr="00063423">
        <w:t>The current</w:t>
      </w:r>
      <w:r w:rsidR="00DF0F88">
        <w:t xml:space="preserve"> </w:t>
      </w:r>
      <w:r w:rsidRPr="00063423">
        <w:t xml:space="preserve">state simulation was analysed across 30 </w:t>
      </w:r>
      <w:proofErr w:type="gramStart"/>
      <w:r w:rsidRPr="00063423">
        <w:t>eight</w:t>
      </w:r>
      <w:r w:rsidR="007A3719">
        <w:t xml:space="preserve"> </w:t>
      </w:r>
      <w:r w:rsidRPr="00063423">
        <w:t>hour</w:t>
      </w:r>
      <w:proofErr w:type="gramEnd"/>
      <w:r w:rsidRPr="00063423">
        <w:t xml:space="preserve"> replications, with the principal production and flow KPIs summarised in </w:t>
      </w:r>
      <w:r w:rsidRPr="00063423">
        <w:rPr>
          <w:i/>
          <w:iCs/>
        </w:rPr>
        <w:t>Table 5</w:t>
      </w:r>
      <w:r w:rsidRPr="00063423">
        <w:t>.</w:t>
      </w:r>
    </w:p>
    <w:tbl>
      <w:tblPr>
        <w:tblStyle w:val="TableGrid"/>
        <w:tblW w:w="0" w:type="auto"/>
        <w:tblLook w:val="04A0" w:firstRow="1" w:lastRow="0" w:firstColumn="1" w:lastColumn="0" w:noHBand="0" w:noVBand="1"/>
      </w:tblPr>
      <w:tblGrid>
        <w:gridCol w:w="3023"/>
        <w:gridCol w:w="3776"/>
        <w:gridCol w:w="2217"/>
      </w:tblGrid>
      <w:tr w:rsidR="005E2D13" w14:paraId="37029C2F" w14:textId="77777777" w:rsidTr="00A95D82">
        <w:tc>
          <w:tcPr>
            <w:tcW w:w="3023" w:type="dxa"/>
            <w:shd w:val="clear" w:color="auto" w:fill="9CC2E5" w:themeFill="accent1" w:themeFillTint="99"/>
            <w:vAlign w:val="center"/>
          </w:tcPr>
          <w:p w14:paraId="2AE88950" w14:textId="3AE6CA09" w:rsidR="005E2D13" w:rsidRDefault="005E2D13" w:rsidP="005E2D13">
            <w:r>
              <w:rPr>
                <w:b/>
                <w:bCs/>
              </w:rPr>
              <w:t>KPI</w:t>
            </w:r>
          </w:p>
        </w:tc>
        <w:tc>
          <w:tcPr>
            <w:tcW w:w="3776" w:type="dxa"/>
            <w:shd w:val="clear" w:color="auto" w:fill="9CC2E5" w:themeFill="accent1" w:themeFillTint="99"/>
            <w:vAlign w:val="center"/>
          </w:tcPr>
          <w:p w14:paraId="35E89934" w14:textId="7C63C353" w:rsidR="005E2D13" w:rsidRDefault="00126D5B" w:rsidP="005E2D13">
            <w:r>
              <w:rPr>
                <w:b/>
                <w:bCs/>
              </w:rPr>
              <w:t>I</w:t>
            </w:r>
            <w:r w:rsidR="005E2D13">
              <w:rPr>
                <w:b/>
                <w:bCs/>
              </w:rPr>
              <w:t xml:space="preserve">dentifier / </w:t>
            </w:r>
            <w:r w:rsidR="00C23CAB">
              <w:rPr>
                <w:b/>
                <w:bCs/>
              </w:rPr>
              <w:t>C</w:t>
            </w:r>
            <w:r w:rsidR="005E2D13">
              <w:rPr>
                <w:b/>
                <w:bCs/>
              </w:rPr>
              <w:t>alculation</w:t>
            </w:r>
          </w:p>
        </w:tc>
        <w:tc>
          <w:tcPr>
            <w:tcW w:w="2217" w:type="dxa"/>
            <w:shd w:val="clear" w:color="auto" w:fill="9CC2E5" w:themeFill="accent1" w:themeFillTint="99"/>
            <w:vAlign w:val="center"/>
          </w:tcPr>
          <w:p w14:paraId="374A433F" w14:textId="497E5165" w:rsidR="005E2D13" w:rsidRDefault="005E2D13" w:rsidP="005E2D13">
            <w:r>
              <w:rPr>
                <w:b/>
                <w:bCs/>
              </w:rPr>
              <w:t>Current</w:t>
            </w:r>
            <w:r w:rsidR="00DF0F88">
              <w:rPr>
                <w:b/>
                <w:bCs/>
              </w:rPr>
              <w:t xml:space="preserve"> </w:t>
            </w:r>
            <w:r>
              <w:rPr>
                <w:b/>
                <w:bCs/>
              </w:rPr>
              <w:t>state result</w:t>
            </w:r>
          </w:p>
        </w:tc>
      </w:tr>
      <w:tr w:rsidR="005E2D13" w14:paraId="3250CC1E" w14:textId="77777777" w:rsidTr="00A95D82">
        <w:tc>
          <w:tcPr>
            <w:tcW w:w="3023" w:type="dxa"/>
            <w:vAlign w:val="center"/>
          </w:tcPr>
          <w:p w14:paraId="7A2E77CF" w14:textId="3F7CE70F" w:rsidR="005E2D13" w:rsidRDefault="00847349" w:rsidP="005E2D13">
            <w:r>
              <w:t>C</w:t>
            </w:r>
            <w:r w:rsidR="005E2D13">
              <w:t>omponent arrival rate</w:t>
            </w:r>
          </w:p>
        </w:tc>
        <w:tc>
          <w:tcPr>
            <w:tcW w:w="3776" w:type="dxa"/>
            <w:vAlign w:val="center"/>
          </w:tcPr>
          <w:p w14:paraId="63B73E01" w14:textId="15465D6D" w:rsidR="005E2D13" w:rsidRPr="00C23CAB" w:rsidRDefault="005E2D13" w:rsidP="005E2D13">
            <w:pPr>
              <w:rPr>
                <w:rFonts w:ascii="Consolas" w:hAnsi="Consolas"/>
              </w:rPr>
            </w:pPr>
            <w:r w:rsidRPr="00C23CAB">
              <w:rPr>
                <w:rStyle w:val="HTMLCode"/>
                <w:rFonts w:ascii="Consolas" w:eastAsiaTheme="minorHAnsi" w:hAnsi="Consolas"/>
              </w:rPr>
              <w:t xml:space="preserve">Entity </w:t>
            </w:r>
            <w:proofErr w:type="gramStart"/>
            <w:r w:rsidRPr="00C23CAB">
              <w:rPr>
                <w:rStyle w:val="HTMLCode"/>
                <w:rFonts w:ascii="Consolas" w:eastAsiaTheme="minorHAnsi" w:hAnsi="Consolas"/>
              </w:rPr>
              <w:t>1.NumberIn</w:t>
            </w:r>
            <w:proofErr w:type="gramEnd"/>
            <w:r w:rsidRPr="00C23CAB">
              <w:rPr>
                <w:rStyle w:val="HTMLCode"/>
                <w:rFonts w:ascii="Consolas" w:eastAsiaTheme="minorHAnsi" w:hAnsi="Consolas"/>
              </w:rPr>
              <w:t xml:space="preserve"> </w:t>
            </w:r>
            <w:r w:rsidRPr="00C23CAB">
              <w:rPr>
                <w:rStyle w:val="HTMLCode"/>
                <w:rFonts w:ascii="Aptos" w:eastAsiaTheme="minorHAnsi" w:hAnsi="Aptos"/>
              </w:rPr>
              <w:t>÷ 8 h</w:t>
            </w:r>
          </w:p>
        </w:tc>
        <w:tc>
          <w:tcPr>
            <w:tcW w:w="2217" w:type="dxa"/>
            <w:vAlign w:val="center"/>
          </w:tcPr>
          <w:p w14:paraId="07D2854F" w14:textId="477AE062" w:rsidR="005E2D13" w:rsidRPr="00C23CAB" w:rsidRDefault="005E2D13" w:rsidP="005E2D13">
            <w:pPr>
              <w:rPr>
                <w:b/>
                <w:bCs/>
              </w:rPr>
            </w:pPr>
            <w:r w:rsidRPr="00C23CAB">
              <w:rPr>
                <w:rStyle w:val="Strong"/>
                <w:b w:val="0"/>
                <w:bCs w:val="0"/>
              </w:rPr>
              <w:t>200.1 components/hour</w:t>
            </w:r>
          </w:p>
        </w:tc>
      </w:tr>
      <w:tr w:rsidR="005E2D13" w14:paraId="3C5D4045" w14:textId="77777777" w:rsidTr="00A95D82">
        <w:tc>
          <w:tcPr>
            <w:tcW w:w="3023" w:type="dxa"/>
            <w:shd w:val="clear" w:color="auto" w:fill="DEEAF6" w:themeFill="accent1" w:themeFillTint="33"/>
            <w:vAlign w:val="center"/>
          </w:tcPr>
          <w:p w14:paraId="60B35903" w14:textId="78284029" w:rsidR="005E2D13" w:rsidRDefault="00847349" w:rsidP="005E2D13">
            <w:r>
              <w:t>C</w:t>
            </w:r>
            <w:r w:rsidR="005E2D13">
              <w:t>ompleted assemblies</w:t>
            </w:r>
          </w:p>
        </w:tc>
        <w:tc>
          <w:tcPr>
            <w:tcW w:w="3776" w:type="dxa"/>
            <w:shd w:val="clear" w:color="auto" w:fill="DEEAF6" w:themeFill="accent1" w:themeFillTint="33"/>
            <w:vAlign w:val="center"/>
          </w:tcPr>
          <w:p w14:paraId="5B6AB82E" w14:textId="041185EA" w:rsidR="005E2D13" w:rsidRPr="00C23CAB" w:rsidRDefault="005E2D13" w:rsidP="005E2D13">
            <w:pPr>
              <w:rPr>
                <w:rFonts w:ascii="Consolas" w:hAnsi="Consolas"/>
              </w:rPr>
            </w:pPr>
            <w:r w:rsidRPr="00C23CAB">
              <w:rPr>
                <w:rStyle w:val="HTMLCode"/>
                <w:rFonts w:ascii="Consolas" w:eastAsiaTheme="minorHAnsi" w:hAnsi="Consolas"/>
              </w:rPr>
              <w:t xml:space="preserve">Entity </w:t>
            </w:r>
            <w:proofErr w:type="gramStart"/>
            <w:r w:rsidRPr="00C23CAB">
              <w:rPr>
                <w:rStyle w:val="HTMLCode"/>
                <w:rFonts w:ascii="Consolas" w:eastAsiaTheme="minorHAnsi" w:hAnsi="Consolas"/>
              </w:rPr>
              <w:t>1.NumberOut</w:t>
            </w:r>
            <w:proofErr w:type="gramEnd"/>
          </w:p>
        </w:tc>
        <w:tc>
          <w:tcPr>
            <w:tcW w:w="2217" w:type="dxa"/>
            <w:shd w:val="clear" w:color="auto" w:fill="DEEAF6" w:themeFill="accent1" w:themeFillTint="33"/>
            <w:vAlign w:val="center"/>
          </w:tcPr>
          <w:p w14:paraId="2828B2BA" w14:textId="2F4B04B3" w:rsidR="005E2D13" w:rsidRPr="00C23CAB" w:rsidRDefault="005E2D13" w:rsidP="005E2D13">
            <w:pPr>
              <w:rPr>
                <w:b/>
                <w:bCs/>
              </w:rPr>
            </w:pPr>
            <w:r w:rsidRPr="00C23CAB">
              <w:rPr>
                <w:rStyle w:val="Strong"/>
                <w:b w:val="0"/>
                <w:bCs w:val="0"/>
              </w:rPr>
              <w:t>1,186.6 per shift</w:t>
            </w:r>
          </w:p>
        </w:tc>
      </w:tr>
      <w:tr w:rsidR="005E2D13" w14:paraId="031D36F5" w14:textId="77777777" w:rsidTr="00A95D82">
        <w:tc>
          <w:tcPr>
            <w:tcW w:w="3023" w:type="dxa"/>
            <w:vAlign w:val="center"/>
          </w:tcPr>
          <w:p w14:paraId="62772F11" w14:textId="03BADCB9" w:rsidR="005E2D13" w:rsidRDefault="00847349" w:rsidP="005E2D13">
            <w:r>
              <w:t>T</w:t>
            </w:r>
            <w:r w:rsidR="005E2D13">
              <w:t>hroughput</w:t>
            </w:r>
            <w:r>
              <w:t xml:space="preserve"> rate</w:t>
            </w:r>
          </w:p>
        </w:tc>
        <w:tc>
          <w:tcPr>
            <w:tcW w:w="3776" w:type="dxa"/>
            <w:vAlign w:val="center"/>
          </w:tcPr>
          <w:p w14:paraId="11559737" w14:textId="5C8C4FB9" w:rsidR="005E2D13" w:rsidRPr="00C23CAB" w:rsidRDefault="005E2D13" w:rsidP="005E2D13">
            <w:pPr>
              <w:rPr>
                <w:rFonts w:ascii="Consolas" w:hAnsi="Consolas"/>
              </w:rPr>
            </w:pPr>
            <w:r w:rsidRPr="00C23CAB">
              <w:rPr>
                <w:rStyle w:val="HTMLCode"/>
                <w:rFonts w:ascii="Consolas" w:eastAsiaTheme="minorHAnsi" w:hAnsi="Consolas"/>
              </w:rPr>
              <w:t xml:space="preserve">Entity </w:t>
            </w:r>
            <w:proofErr w:type="gramStart"/>
            <w:r w:rsidRPr="00C23CAB">
              <w:rPr>
                <w:rStyle w:val="HTMLCode"/>
                <w:rFonts w:ascii="Consolas" w:eastAsiaTheme="minorHAnsi" w:hAnsi="Consolas"/>
              </w:rPr>
              <w:t>1.NumberOut</w:t>
            </w:r>
            <w:proofErr w:type="gramEnd"/>
            <w:r w:rsidRPr="00C23CAB">
              <w:rPr>
                <w:rStyle w:val="HTMLCode"/>
                <w:rFonts w:ascii="Consolas" w:eastAsiaTheme="minorHAnsi" w:hAnsi="Consolas"/>
              </w:rPr>
              <w:t xml:space="preserve"> </w:t>
            </w:r>
            <w:r w:rsidRPr="00C23CAB">
              <w:rPr>
                <w:rStyle w:val="HTMLCode"/>
                <w:rFonts w:ascii="Aptos" w:eastAsiaTheme="minorHAnsi" w:hAnsi="Aptos"/>
              </w:rPr>
              <w:t>÷ 8 h</w:t>
            </w:r>
          </w:p>
        </w:tc>
        <w:tc>
          <w:tcPr>
            <w:tcW w:w="2217" w:type="dxa"/>
            <w:vAlign w:val="center"/>
          </w:tcPr>
          <w:p w14:paraId="1B96CC02" w14:textId="0DDB59AE" w:rsidR="005E2D13" w:rsidRPr="00C23CAB" w:rsidRDefault="005E2D13" w:rsidP="005E2D13">
            <w:pPr>
              <w:rPr>
                <w:b/>
                <w:bCs/>
              </w:rPr>
            </w:pPr>
            <w:r w:rsidRPr="00C23CAB">
              <w:rPr>
                <w:rStyle w:val="Strong"/>
                <w:b w:val="0"/>
                <w:bCs w:val="0"/>
              </w:rPr>
              <w:t>148.3 assemblies/hour</w:t>
            </w:r>
          </w:p>
        </w:tc>
      </w:tr>
      <w:tr w:rsidR="005E2D13" w14:paraId="6A005E59" w14:textId="77777777" w:rsidTr="00A95D82">
        <w:tc>
          <w:tcPr>
            <w:tcW w:w="3023" w:type="dxa"/>
            <w:shd w:val="clear" w:color="auto" w:fill="DEEAF6" w:themeFill="accent1" w:themeFillTint="33"/>
            <w:vAlign w:val="center"/>
          </w:tcPr>
          <w:p w14:paraId="3C73A022" w14:textId="330C2A26" w:rsidR="005E2D13" w:rsidRDefault="005E2D13" w:rsidP="005E2D13">
            <w:r>
              <w:t>Average entity total time</w:t>
            </w:r>
          </w:p>
        </w:tc>
        <w:tc>
          <w:tcPr>
            <w:tcW w:w="3776" w:type="dxa"/>
            <w:shd w:val="clear" w:color="auto" w:fill="DEEAF6" w:themeFill="accent1" w:themeFillTint="33"/>
            <w:vAlign w:val="center"/>
          </w:tcPr>
          <w:p w14:paraId="3AD2FAE3" w14:textId="74B9C7A6" w:rsidR="005E2D13" w:rsidRPr="00C23CAB" w:rsidRDefault="005E2D13" w:rsidP="005E2D13">
            <w:pPr>
              <w:rPr>
                <w:rFonts w:ascii="Consolas" w:hAnsi="Consolas"/>
              </w:rPr>
            </w:pPr>
            <w:r w:rsidRPr="00C23CAB">
              <w:rPr>
                <w:rStyle w:val="HTMLCode"/>
                <w:rFonts w:ascii="Consolas" w:eastAsiaTheme="minorHAnsi" w:hAnsi="Consolas"/>
              </w:rPr>
              <w:t xml:space="preserve">Entity </w:t>
            </w:r>
            <w:proofErr w:type="gramStart"/>
            <w:r w:rsidRPr="00C23CAB">
              <w:rPr>
                <w:rStyle w:val="HTMLCode"/>
                <w:rFonts w:ascii="Consolas" w:eastAsiaTheme="minorHAnsi" w:hAnsi="Consolas"/>
              </w:rPr>
              <w:t>1.TotalTime</w:t>
            </w:r>
            <w:proofErr w:type="gramEnd"/>
          </w:p>
        </w:tc>
        <w:tc>
          <w:tcPr>
            <w:tcW w:w="2217" w:type="dxa"/>
            <w:shd w:val="clear" w:color="auto" w:fill="DEEAF6" w:themeFill="accent1" w:themeFillTint="33"/>
            <w:vAlign w:val="center"/>
          </w:tcPr>
          <w:p w14:paraId="4AEFBBB1" w14:textId="162D0EF6" w:rsidR="005E2D13" w:rsidRPr="00C23CAB" w:rsidRDefault="005E2D13" w:rsidP="005E2D13">
            <w:pPr>
              <w:rPr>
                <w:b/>
                <w:bCs/>
              </w:rPr>
            </w:pPr>
            <w:r w:rsidRPr="00C23CAB">
              <w:rPr>
                <w:rStyle w:val="Strong"/>
                <w:b w:val="0"/>
                <w:bCs w:val="0"/>
              </w:rPr>
              <w:t>3,845.5 s (64.1 min)</w:t>
            </w:r>
          </w:p>
        </w:tc>
      </w:tr>
      <w:tr w:rsidR="005E2D13" w14:paraId="46CFE444" w14:textId="77777777" w:rsidTr="00A95D82">
        <w:tc>
          <w:tcPr>
            <w:tcW w:w="3023" w:type="dxa"/>
            <w:vAlign w:val="center"/>
          </w:tcPr>
          <w:p w14:paraId="41218377" w14:textId="59A3BD52" w:rsidR="005E2D13" w:rsidRDefault="005E2D13" w:rsidP="005E2D13">
            <w:r>
              <w:t>Average entity waiting time</w:t>
            </w:r>
          </w:p>
        </w:tc>
        <w:tc>
          <w:tcPr>
            <w:tcW w:w="3776" w:type="dxa"/>
            <w:vAlign w:val="center"/>
          </w:tcPr>
          <w:p w14:paraId="3DBD55A8" w14:textId="79A2D757" w:rsidR="005E2D13" w:rsidRPr="00C23CAB" w:rsidRDefault="005E2D13" w:rsidP="005E2D13">
            <w:pPr>
              <w:rPr>
                <w:rFonts w:ascii="Consolas" w:hAnsi="Consolas"/>
              </w:rPr>
            </w:pPr>
            <w:r w:rsidRPr="00C23CAB">
              <w:rPr>
                <w:rStyle w:val="HTMLCode"/>
                <w:rFonts w:ascii="Consolas" w:eastAsiaTheme="minorHAnsi" w:hAnsi="Consolas"/>
              </w:rPr>
              <w:t xml:space="preserve">Entity </w:t>
            </w:r>
            <w:proofErr w:type="gramStart"/>
            <w:r w:rsidRPr="00C23CAB">
              <w:rPr>
                <w:rStyle w:val="HTMLCode"/>
                <w:rFonts w:ascii="Consolas" w:eastAsiaTheme="minorHAnsi" w:hAnsi="Consolas"/>
              </w:rPr>
              <w:t>1.WaitTime</w:t>
            </w:r>
            <w:proofErr w:type="gramEnd"/>
          </w:p>
        </w:tc>
        <w:tc>
          <w:tcPr>
            <w:tcW w:w="2217" w:type="dxa"/>
            <w:vAlign w:val="center"/>
          </w:tcPr>
          <w:p w14:paraId="238BD750" w14:textId="772C1BAA" w:rsidR="005E2D13" w:rsidRPr="00C23CAB" w:rsidRDefault="005E2D13" w:rsidP="005E2D13">
            <w:pPr>
              <w:rPr>
                <w:b/>
                <w:bCs/>
              </w:rPr>
            </w:pPr>
            <w:r w:rsidRPr="00C23CAB">
              <w:rPr>
                <w:rStyle w:val="Strong"/>
                <w:b w:val="0"/>
                <w:bCs w:val="0"/>
              </w:rPr>
              <w:t>3,737.7 s (62.3 min)</w:t>
            </w:r>
          </w:p>
        </w:tc>
      </w:tr>
      <w:tr w:rsidR="005E2D13" w14:paraId="288C2956" w14:textId="77777777" w:rsidTr="00A95D82">
        <w:tc>
          <w:tcPr>
            <w:tcW w:w="3023" w:type="dxa"/>
            <w:shd w:val="clear" w:color="auto" w:fill="DEEAF6" w:themeFill="accent1" w:themeFillTint="33"/>
            <w:vAlign w:val="center"/>
          </w:tcPr>
          <w:p w14:paraId="7318258D" w14:textId="722E3AB9" w:rsidR="005E2D13" w:rsidRDefault="005E2D13" w:rsidP="005E2D13">
            <w:r>
              <w:t>Drill utilisation</w:t>
            </w:r>
          </w:p>
        </w:tc>
        <w:tc>
          <w:tcPr>
            <w:tcW w:w="3776" w:type="dxa"/>
            <w:shd w:val="clear" w:color="auto" w:fill="DEEAF6" w:themeFill="accent1" w:themeFillTint="33"/>
            <w:vAlign w:val="center"/>
          </w:tcPr>
          <w:p w14:paraId="00658DAC" w14:textId="5DDFD381" w:rsidR="005E2D13" w:rsidRPr="00C23CAB" w:rsidRDefault="002E63DB" w:rsidP="005E2D13">
            <w:pPr>
              <w:rPr>
                <w:rFonts w:ascii="Consolas" w:hAnsi="Consolas"/>
              </w:rPr>
            </w:pPr>
            <w:proofErr w:type="spellStart"/>
            <w:r w:rsidRPr="002E63DB">
              <w:rPr>
                <w:rFonts w:ascii="Consolas" w:hAnsi="Consolas" w:cs="Courier New"/>
                <w:sz w:val="20"/>
                <w:szCs w:val="20"/>
              </w:rPr>
              <w:t>Drill.ScheduledUtilization</w:t>
            </w:r>
            <w:proofErr w:type="spellEnd"/>
          </w:p>
        </w:tc>
        <w:tc>
          <w:tcPr>
            <w:tcW w:w="2217" w:type="dxa"/>
            <w:shd w:val="clear" w:color="auto" w:fill="DEEAF6" w:themeFill="accent1" w:themeFillTint="33"/>
            <w:vAlign w:val="center"/>
          </w:tcPr>
          <w:p w14:paraId="52F8A985" w14:textId="0D53BCBF" w:rsidR="005E2D13" w:rsidRPr="00C23CAB" w:rsidRDefault="005E2D13" w:rsidP="005E2D13">
            <w:pPr>
              <w:rPr>
                <w:b/>
                <w:bCs/>
              </w:rPr>
            </w:pPr>
            <w:r w:rsidRPr="00C23CAB">
              <w:rPr>
                <w:rStyle w:val="Strong"/>
                <w:b w:val="0"/>
                <w:bCs w:val="0"/>
              </w:rPr>
              <w:t>99.96%</w:t>
            </w:r>
          </w:p>
        </w:tc>
      </w:tr>
      <w:tr w:rsidR="005E2D13" w14:paraId="1DF835D8" w14:textId="77777777" w:rsidTr="00A95D82">
        <w:tc>
          <w:tcPr>
            <w:tcW w:w="3023" w:type="dxa"/>
            <w:vAlign w:val="center"/>
          </w:tcPr>
          <w:p w14:paraId="24D0CA4B" w14:textId="607C9BB7" w:rsidR="005E2D13" w:rsidRDefault="005E2D13" w:rsidP="005E2D13">
            <w:r>
              <w:t>Operator utilisation</w:t>
            </w:r>
          </w:p>
        </w:tc>
        <w:tc>
          <w:tcPr>
            <w:tcW w:w="3776" w:type="dxa"/>
            <w:vAlign w:val="center"/>
          </w:tcPr>
          <w:p w14:paraId="78ED57D0" w14:textId="370A284A" w:rsidR="005E2D13" w:rsidRPr="00C23CAB" w:rsidRDefault="00A95D82" w:rsidP="005E2D13">
            <w:pPr>
              <w:rPr>
                <w:rFonts w:ascii="Consolas" w:hAnsi="Consolas"/>
              </w:rPr>
            </w:pPr>
            <w:r w:rsidRPr="00A95D82">
              <w:rPr>
                <w:rFonts w:ascii="Consolas" w:hAnsi="Consolas" w:cs="Courier New"/>
                <w:sz w:val="20"/>
                <w:szCs w:val="20"/>
              </w:rPr>
              <w:t xml:space="preserve">Operator </w:t>
            </w:r>
            <w:proofErr w:type="gramStart"/>
            <w:r w:rsidRPr="00A95D82">
              <w:rPr>
                <w:rFonts w:ascii="Consolas" w:hAnsi="Consolas" w:cs="Courier New"/>
                <w:sz w:val="20"/>
                <w:szCs w:val="20"/>
              </w:rPr>
              <w:t>1.ScheduledUtilization</w:t>
            </w:r>
            <w:proofErr w:type="gramEnd"/>
          </w:p>
        </w:tc>
        <w:tc>
          <w:tcPr>
            <w:tcW w:w="2217" w:type="dxa"/>
            <w:vAlign w:val="center"/>
          </w:tcPr>
          <w:p w14:paraId="444ECC16" w14:textId="594C11FC" w:rsidR="005E2D13" w:rsidRPr="00C23CAB" w:rsidRDefault="005E2D13" w:rsidP="005E2D13">
            <w:pPr>
              <w:rPr>
                <w:b/>
                <w:bCs/>
              </w:rPr>
            </w:pPr>
            <w:r w:rsidRPr="00C23CAB">
              <w:rPr>
                <w:rStyle w:val="Strong"/>
                <w:b w:val="0"/>
                <w:bCs w:val="0"/>
              </w:rPr>
              <w:t>77.06%</w:t>
            </w:r>
          </w:p>
        </w:tc>
      </w:tr>
      <w:tr w:rsidR="005E2D13" w14:paraId="5087265C" w14:textId="77777777" w:rsidTr="00A95D82">
        <w:tc>
          <w:tcPr>
            <w:tcW w:w="3023" w:type="dxa"/>
            <w:shd w:val="clear" w:color="auto" w:fill="DEEAF6" w:themeFill="accent1" w:themeFillTint="33"/>
            <w:vAlign w:val="center"/>
          </w:tcPr>
          <w:p w14:paraId="60776178" w14:textId="565AD566" w:rsidR="005E2D13" w:rsidRDefault="005E2D13" w:rsidP="005E2D13">
            <w:r>
              <w:t>Drill Hold average waiting time</w:t>
            </w:r>
          </w:p>
        </w:tc>
        <w:tc>
          <w:tcPr>
            <w:tcW w:w="3776" w:type="dxa"/>
            <w:shd w:val="clear" w:color="auto" w:fill="DEEAF6" w:themeFill="accent1" w:themeFillTint="33"/>
            <w:vAlign w:val="center"/>
          </w:tcPr>
          <w:p w14:paraId="5EE32098" w14:textId="75B9969F" w:rsidR="005E2D13" w:rsidRPr="00C23CAB" w:rsidRDefault="005E2D13" w:rsidP="005E2D13">
            <w:pPr>
              <w:rPr>
                <w:rFonts w:ascii="Consolas" w:hAnsi="Consolas"/>
              </w:rPr>
            </w:pPr>
            <w:r w:rsidRPr="00C23CAB">
              <w:rPr>
                <w:rStyle w:val="HTMLCode"/>
                <w:rFonts w:ascii="Consolas" w:eastAsiaTheme="minorHAnsi" w:hAnsi="Consolas"/>
              </w:rPr>
              <w:t xml:space="preserve">Drill </w:t>
            </w:r>
            <w:proofErr w:type="spellStart"/>
            <w:proofErr w:type="gramStart"/>
            <w:r w:rsidRPr="00C23CAB">
              <w:rPr>
                <w:rStyle w:val="HTMLCode"/>
                <w:rFonts w:ascii="Consolas" w:eastAsiaTheme="minorHAnsi" w:hAnsi="Consolas"/>
              </w:rPr>
              <w:t>Hold.Queue.WaitingTime</w:t>
            </w:r>
            <w:proofErr w:type="spellEnd"/>
            <w:proofErr w:type="gramEnd"/>
          </w:p>
        </w:tc>
        <w:tc>
          <w:tcPr>
            <w:tcW w:w="2217" w:type="dxa"/>
            <w:shd w:val="clear" w:color="auto" w:fill="DEEAF6" w:themeFill="accent1" w:themeFillTint="33"/>
            <w:vAlign w:val="center"/>
          </w:tcPr>
          <w:p w14:paraId="4A66458E" w14:textId="6BD45988" w:rsidR="005E2D13" w:rsidRPr="00C23CAB" w:rsidRDefault="005E2D13" w:rsidP="005E2D13">
            <w:pPr>
              <w:rPr>
                <w:b/>
                <w:bCs/>
              </w:rPr>
            </w:pPr>
            <w:r w:rsidRPr="00C23CAB">
              <w:rPr>
                <w:rStyle w:val="Strong"/>
                <w:b w:val="0"/>
                <w:bCs w:val="0"/>
              </w:rPr>
              <w:t>3,610.7 s</w:t>
            </w:r>
          </w:p>
        </w:tc>
      </w:tr>
      <w:tr w:rsidR="005E2D13" w14:paraId="54F6E247" w14:textId="77777777" w:rsidTr="00A95D82">
        <w:tc>
          <w:tcPr>
            <w:tcW w:w="3023" w:type="dxa"/>
            <w:vAlign w:val="center"/>
          </w:tcPr>
          <w:p w14:paraId="6BD78617" w14:textId="4C7B9557" w:rsidR="005E2D13" w:rsidRDefault="005E2D13" w:rsidP="005E2D13">
            <w:r>
              <w:t>Drill Hold average queue</w:t>
            </w:r>
          </w:p>
        </w:tc>
        <w:tc>
          <w:tcPr>
            <w:tcW w:w="3776" w:type="dxa"/>
            <w:vAlign w:val="center"/>
          </w:tcPr>
          <w:p w14:paraId="4640050F" w14:textId="3C1D09D7" w:rsidR="005E2D13" w:rsidRPr="00C23CAB" w:rsidRDefault="005E2D13" w:rsidP="005E2D13">
            <w:pPr>
              <w:rPr>
                <w:rFonts w:ascii="Consolas" w:hAnsi="Consolas"/>
              </w:rPr>
            </w:pPr>
            <w:r w:rsidRPr="00C23CAB">
              <w:rPr>
                <w:rStyle w:val="HTMLCode"/>
                <w:rFonts w:ascii="Consolas" w:eastAsiaTheme="minorHAnsi" w:hAnsi="Consolas"/>
              </w:rPr>
              <w:t xml:space="preserve">Drill </w:t>
            </w:r>
            <w:proofErr w:type="spellStart"/>
            <w:proofErr w:type="gramStart"/>
            <w:r w:rsidRPr="00C23CAB">
              <w:rPr>
                <w:rStyle w:val="HTMLCode"/>
                <w:rFonts w:ascii="Consolas" w:eastAsiaTheme="minorHAnsi" w:hAnsi="Consolas"/>
              </w:rPr>
              <w:t>Hold.Queue.NumberInQueue</w:t>
            </w:r>
            <w:proofErr w:type="spellEnd"/>
            <w:proofErr w:type="gramEnd"/>
          </w:p>
        </w:tc>
        <w:tc>
          <w:tcPr>
            <w:tcW w:w="2217" w:type="dxa"/>
            <w:vAlign w:val="center"/>
          </w:tcPr>
          <w:p w14:paraId="210EEF16" w14:textId="410F51C6" w:rsidR="005E2D13" w:rsidRPr="00C23CAB" w:rsidRDefault="005E2D13" w:rsidP="005E2D13">
            <w:pPr>
              <w:rPr>
                <w:b/>
                <w:bCs/>
              </w:rPr>
            </w:pPr>
            <w:r w:rsidRPr="00C23CAB">
              <w:rPr>
                <w:rStyle w:val="Strong"/>
                <w:b w:val="0"/>
                <w:bCs w:val="0"/>
              </w:rPr>
              <w:t>200.8 components</w:t>
            </w:r>
          </w:p>
        </w:tc>
      </w:tr>
      <w:tr w:rsidR="00126D5B" w14:paraId="0E15ED87" w14:textId="77777777" w:rsidTr="00A95D82">
        <w:tc>
          <w:tcPr>
            <w:tcW w:w="3023" w:type="dxa"/>
            <w:shd w:val="clear" w:color="auto" w:fill="DEEAF6" w:themeFill="accent1" w:themeFillTint="33"/>
            <w:vAlign w:val="center"/>
          </w:tcPr>
          <w:p w14:paraId="1E539BFB" w14:textId="5ED5B31D" w:rsidR="00126D5B" w:rsidRDefault="00126D5B" w:rsidP="00126D5B">
            <w:r>
              <w:t>Approx. shift-end WIP</w:t>
            </w:r>
          </w:p>
        </w:tc>
        <w:tc>
          <w:tcPr>
            <w:tcW w:w="3776" w:type="dxa"/>
            <w:shd w:val="clear" w:color="auto" w:fill="DEEAF6" w:themeFill="accent1" w:themeFillTint="33"/>
            <w:vAlign w:val="center"/>
          </w:tcPr>
          <w:p w14:paraId="0893AC07" w14:textId="47454763" w:rsidR="00126D5B" w:rsidRPr="00C23CAB" w:rsidRDefault="00126D5B" w:rsidP="00126D5B">
            <w:pPr>
              <w:rPr>
                <w:rFonts w:ascii="Consolas" w:hAnsi="Consolas"/>
              </w:rPr>
            </w:pPr>
            <w:r w:rsidRPr="00C23CAB">
              <w:rPr>
                <w:rStyle w:val="HTMLCode"/>
                <w:rFonts w:ascii="Consolas" w:eastAsiaTheme="minorHAnsi" w:hAnsi="Consolas"/>
              </w:rPr>
              <w:t xml:space="preserve">Entity </w:t>
            </w:r>
            <w:proofErr w:type="gramStart"/>
            <w:r w:rsidRPr="00C23CAB">
              <w:rPr>
                <w:rStyle w:val="HTMLCode"/>
                <w:rFonts w:ascii="Consolas" w:eastAsiaTheme="minorHAnsi" w:hAnsi="Consolas"/>
              </w:rPr>
              <w:t>1.NumberIn</w:t>
            </w:r>
            <w:proofErr w:type="gramEnd"/>
            <w:r w:rsidRPr="00C23CAB">
              <w:rPr>
                <w:rStyle w:val="HTMLCode"/>
                <w:rFonts w:ascii="Consolas" w:eastAsiaTheme="minorHAnsi" w:hAnsi="Consolas"/>
              </w:rPr>
              <w:t xml:space="preserve"> − Entity </w:t>
            </w:r>
            <w:proofErr w:type="gramStart"/>
            <w:r w:rsidRPr="00C23CAB">
              <w:rPr>
                <w:rStyle w:val="HTMLCode"/>
                <w:rFonts w:ascii="Consolas" w:eastAsiaTheme="minorHAnsi" w:hAnsi="Consolas"/>
              </w:rPr>
              <w:t>1.NumberOut</w:t>
            </w:r>
            <w:proofErr w:type="gramEnd"/>
          </w:p>
        </w:tc>
        <w:tc>
          <w:tcPr>
            <w:tcW w:w="2217" w:type="dxa"/>
            <w:shd w:val="clear" w:color="auto" w:fill="DEEAF6" w:themeFill="accent1" w:themeFillTint="33"/>
            <w:vAlign w:val="center"/>
          </w:tcPr>
          <w:p w14:paraId="243B32BB" w14:textId="47D0715D" w:rsidR="00126D5B" w:rsidRPr="00C23CAB" w:rsidRDefault="00126D5B" w:rsidP="00A2756D">
            <w:pPr>
              <w:keepNext/>
              <w:rPr>
                <w:b/>
                <w:bCs/>
              </w:rPr>
            </w:pPr>
            <w:r w:rsidRPr="00C23CAB">
              <w:rPr>
                <w:rStyle w:val="Strong"/>
                <w:b w:val="0"/>
                <w:bCs w:val="0"/>
              </w:rPr>
              <w:t>414.2 components</w:t>
            </w:r>
          </w:p>
        </w:tc>
      </w:tr>
    </w:tbl>
    <w:p w14:paraId="62E7FC39" w14:textId="5BE72D52" w:rsidR="00A2756D" w:rsidRDefault="00A2756D">
      <w:pPr>
        <w:pStyle w:val="Caption"/>
      </w:pPr>
      <w:r>
        <w:t xml:space="preserve">Table </w:t>
      </w:r>
      <w:fldSimple w:instr=" SEQ Table \* ARABIC ">
        <w:r w:rsidR="00A425B7">
          <w:rPr>
            <w:noProof/>
          </w:rPr>
          <w:t>5</w:t>
        </w:r>
      </w:fldSimple>
      <w:r>
        <w:t xml:space="preserve"> </w:t>
      </w:r>
      <w:r w:rsidR="00DF0F88">
        <w:t>–</w:t>
      </w:r>
      <w:r>
        <w:t xml:space="preserve"> Current</w:t>
      </w:r>
      <w:r w:rsidR="00DF0F88">
        <w:t xml:space="preserve"> </w:t>
      </w:r>
      <w:r>
        <w:t>State Key Performance Indicators</w:t>
      </w:r>
    </w:p>
    <w:p w14:paraId="0EFF3127" w14:textId="77777777" w:rsidR="00593E6A" w:rsidRPr="00593E6A" w:rsidRDefault="00593E6A" w:rsidP="00593E6A">
      <w:r w:rsidRPr="00593E6A">
        <w:t>The system completes an average of 1,186.6 assemblies during each eight-hour shift, giving a throughput of 148.3 assemblies per hour. This is lower than the component arrival rate of 200.1 per hour, leaving around 414 components still in the system at the end of the shift. Average entity time is 64.1 minutes, with 62.3 minutes of this being waiting time, showing that overall lead time is mainly caused by queueing.</w:t>
      </w:r>
    </w:p>
    <w:p w14:paraId="0139EBCD" w14:textId="2049D877" w:rsidR="00F064EB" w:rsidRPr="00301CA1" w:rsidRDefault="00593E6A" w:rsidP="00301CA1">
      <w:r w:rsidRPr="00593E6A">
        <w:t xml:space="preserve">Drilling is the main bottleneck in the current state, operating at 99.96% utilisation with an average upstream queue of about 201 components and a waiting time of 3,610.7 seconds. The shared operative is also relatively highly utilised at 77.06%, meaning it could become more restrictive if upstream capacity is increased. Overall, drilling is the main constraint on </w:t>
      </w:r>
      <w:r w:rsidRPr="00593E6A">
        <w:lastRenderedPageBreak/>
        <w:t>throughput and lead time, although any improvement should be considered at system level because bottlenecks can move when capacity is changed (</w:t>
      </w:r>
      <w:r w:rsidRPr="00593E6A">
        <w:rPr>
          <w:i/>
          <w:iCs/>
        </w:rPr>
        <w:t>Liu et al., 2023</w:t>
      </w:r>
      <w:r w:rsidRPr="00593E6A">
        <w:t>)</w:t>
      </w:r>
      <w:r w:rsidR="002614D0">
        <w:t>.</w:t>
      </w:r>
    </w:p>
    <w:p w14:paraId="2BDE3332" w14:textId="0D49064E" w:rsidR="00FC2A79" w:rsidRDefault="00727E08" w:rsidP="00FC2A79">
      <w:pPr>
        <w:pStyle w:val="Heading1"/>
        <w:rPr>
          <w:sz w:val="26"/>
          <w:szCs w:val="26"/>
        </w:rPr>
      </w:pPr>
      <w:bookmarkStart w:id="20" w:name="_Toc242018025"/>
      <w:bookmarkStart w:id="21" w:name="_Toc242034030"/>
      <w:r w:rsidRPr="009B7374">
        <w:rPr>
          <w:sz w:val="26"/>
          <w:szCs w:val="26"/>
        </w:rPr>
        <w:t>Opportunity Identification (Lean Evaluation)</w:t>
      </w:r>
      <w:bookmarkEnd w:id="20"/>
      <w:bookmarkEnd w:id="21"/>
    </w:p>
    <w:p w14:paraId="358D2E1C" w14:textId="14C7B193" w:rsidR="004F0001" w:rsidRDefault="006A2D64" w:rsidP="004F0001">
      <w:r w:rsidRPr="006A2D64">
        <w:t>The current</w:t>
      </w:r>
      <w:r>
        <w:t xml:space="preserve"> </w:t>
      </w:r>
      <w:r w:rsidRPr="006A2D64">
        <w:t>state analysis identified drilling as the main restriction on production flow. Improvement scenarios were then tested within the verified simulation model to see whether relieving this constraint would improve overall system performance</w:t>
      </w:r>
      <w:r w:rsidR="007C1655">
        <w:t>.</w:t>
      </w:r>
    </w:p>
    <w:p w14:paraId="43CC5C4D" w14:textId="2F11DAC5" w:rsidR="003F7D86" w:rsidRDefault="00462D06" w:rsidP="00462D06">
      <w:pPr>
        <w:pStyle w:val="Heading2"/>
      </w:pPr>
      <w:bookmarkStart w:id="22" w:name="_Toc242018026"/>
      <w:bookmarkStart w:id="23" w:name="_Toc242034031"/>
      <w:r>
        <w:t xml:space="preserve">Increasing </w:t>
      </w:r>
      <w:r w:rsidR="00F21C59">
        <w:t>Drilling</w:t>
      </w:r>
      <w:r>
        <w:t xml:space="preserve"> Capacity</w:t>
      </w:r>
      <w:bookmarkEnd w:id="22"/>
      <w:bookmarkEnd w:id="23"/>
    </w:p>
    <w:p w14:paraId="14D3B060" w14:textId="5899CD56" w:rsidR="00AA4B4B" w:rsidRDefault="00AA4B4B" w:rsidP="00AA4B4B">
      <w:r>
        <w:t>As drilling was identified as the main bottleneck in the current state, its capacity was increased so that two components could be processed at the same time. The related Hold logic was also changed so that a component could move forward when either unit of drilling capacity became available. This removed the original drilling restriction, reducing drill utilisation from 99.96% to 66.60% and clearing the severe congestion that had previously formed before the drilling stage.</w:t>
      </w:r>
    </w:p>
    <w:p w14:paraId="6DB05279" w14:textId="182217A9" w:rsidR="000C0B91" w:rsidRDefault="00AA4B4B" w:rsidP="00AA4B4B">
      <w:r>
        <w:t xml:space="preserve">However, the change did not improve the overall performance of the system. Completed output fell from 1,186.6 to 1,030.7 assemblies per shift, with throughput reducing from 148.3 to 128.8 assemblies per hour. This is consistent with </w:t>
      </w:r>
      <w:r w:rsidRPr="00AA4B4B">
        <w:rPr>
          <w:i/>
          <w:iCs/>
        </w:rPr>
        <w:t>Rocha and Lopes (2022)</w:t>
      </w:r>
      <w:r>
        <w:t xml:space="preserve">, who showed that changes expected to improve manufacturing output can sometimes lead to poorer overall performance when assessed using DES. Average entity time also increased from 3,845.5 to 5,202.4 seconds. This showed that although the drilling constraint had been relieved, a new restriction had appeared elsewhere in the system. The main results from the two-drill scenario are shown in </w:t>
      </w:r>
      <w:r w:rsidRPr="00E873AD">
        <w:rPr>
          <w:i/>
          <w:iCs/>
        </w:rPr>
        <w:t>Figure 5</w:t>
      </w:r>
      <w:r>
        <w:t xml:space="preserve">, with the full simulation output provided in </w:t>
      </w:r>
      <w:r w:rsidRPr="00AA4B4B">
        <w:rPr>
          <w:i/>
          <w:iCs/>
        </w:rPr>
        <w:t>Appendix C</w:t>
      </w:r>
      <w:r w:rsidR="00345DE0" w:rsidRPr="00345DE0">
        <w:t>.</w:t>
      </w:r>
    </w:p>
    <w:p w14:paraId="5DD0BC4B" w14:textId="5D2AC1F2" w:rsidR="00574069" w:rsidRDefault="00715C70" w:rsidP="00574069">
      <w:pPr>
        <w:keepNext/>
      </w:pPr>
      <w:r w:rsidRPr="00715C70">
        <w:rPr>
          <w:noProof/>
        </w:rPr>
        <w:drawing>
          <wp:inline distT="0" distB="0" distL="0" distR="0" wp14:anchorId="4C5F4DDC" wp14:editId="7F22E847">
            <wp:extent cx="5531988" cy="2447925"/>
            <wp:effectExtent l="0" t="0" r="0" b="0"/>
            <wp:docPr id="3961192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119280" name=""/>
                    <pic:cNvPicPr/>
                  </pic:nvPicPr>
                  <pic:blipFill>
                    <a:blip r:embed="rId15"/>
                    <a:stretch>
                      <a:fillRect/>
                    </a:stretch>
                  </pic:blipFill>
                  <pic:spPr>
                    <a:xfrm>
                      <a:off x="0" y="0"/>
                      <a:ext cx="5538190" cy="2450669"/>
                    </a:xfrm>
                    <a:prstGeom prst="rect">
                      <a:avLst/>
                    </a:prstGeom>
                  </pic:spPr>
                </pic:pic>
              </a:graphicData>
            </a:graphic>
          </wp:inline>
        </w:drawing>
      </w:r>
    </w:p>
    <w:p w14:paraId="4F47C3C3" w14:textId="52C59F10" w:rsidR="007B11CB" w:rsidRDefault="00574069" w:rsidP="00574069">
      <w:pPr>
        <w:pStyle w:val="Caption"/>
      </w:pPr>
      <w:r>
        <w:t xml:space="preserve">Figure </w:t>
      </w:r>
      <w:fldSimple w:instr=" SEQ Figure \* ARABIC ">
        <w:r w:rsidR="000D00C7">
          <w:rPr>
            <w:noProof/>
          </w:rPr>
          <w:t>5</w:t>
        </w:r>
      </w:fldSimple>
      <w:r>
        <w:t xml:space="preserve"> - </w:t>
      </w:r>
      <w:r w:rsidRPr="00710236">
        <w:t>30-Replication Summary Results for the Two-Drill Scenario</w:t>
      </w:r>
    </w:p>
    <w:p w14:paraId="6C58BA06" w14:textId="0BCB7382" w:rsidR="00E43459" w:rsidRDefault="00571209" w:rsidP="000C0B91">
      <w:r w:rsidRPr="00571209">
        <w:lastRenderedPageBreak/>
        <w:t>Further review of the two-drill results showed that the original congestion at drilling had moved further downstream. Mean waiting at the Dispensing Hold increased from 44.5 to 1,117.9 seconds, while waiting at the Output WIP Hold increased from 82.4 to 4,267.0 seconds. Operator utilisation also rose from 77.06% to 85.32%, showing greater demand on the shared operative. The extra drilling capacity therefore removed the initial bottleneck but exposed downstream restrictions that had previously been less significant, showing how bottlenecks can shift when system capacity is changed (</w:t>
      </w:r>
      <w:r w:rsidRPr="00571209">
        <w:rPr>
          <w:i/>
          <w:iCs/>
        </w:rPr>
        <w:t>Liu et al., 2023</w:t>
      </w:r>
      <w:r w:rsidRPr="00571209">
        <w:t xml:space="preserve">). Supporting mean performance measures are provided in </w:t>
      </w:r>
      <w:r w:rsidRPr="00571209">
        <w:rPr>
          <w:i/>
          <w:iCs/>
        </w:rPr>
        <w:t>Appendix C</w:t>
      </w:r>
      <w:r w:rsidR="002E079A" w:rsidRPr="00571594">
        <w:t>.</w:t>
      </w:r>
    </w:p>
    <w:p w14:paraId="542B2B2A" w14:textId="643FB436" w:rsidR="00536B44" w:rsidRDefault="00972CB4" w:rsidP="00536B44">
      <w:pPr>
        <w:pStyle w:val="Heading2"/>
      </w:pPr>
      <w:bookmarkStart w:id="24" w:name="_Toc242018027"/>
      <w:bookmarkStart w:id="25" w:name="_Toc242034032"/>
      <w:r>
        <w:t>Increasing Cap Dispenser Capacity</w:t>
      </w:r>
      <w:bookmarkEnd w:id="24"/>
      <w:bookmarkEnd w:id="25"/>
    </w:p>
    <w:p w14:paraId="4B9CCB0F" w14:textId="67095A84" w:rsidR="0092277C" w:rsidRDefault="009F7D4A" w:rsidP="0092277C">
      <w:pPr>
        <w:keepNext/>
      </w:pPr>
      <w:r w:rsidRPr="009F7D4A">
        <w:t>Following the two-drill scenario, the large increase in Dispensing Hold waiting and operator utilisation showed that the cap-dispensing stage and its replenishment requirement had become more restrictive. A second improvement scenario was therefore tested while keeping the increased drilling capacity in place and increasing the dispenser refill interval from 10 to 20 components. This effectively increased dispenser capacity by reducing how often the operator was required to carry out replenishment</w:t>
      </w:r>
      <w:r w:rsidR="00BE2AB1" w:rsidRPr="00BE2AB1">
        <w:t>.</w:t>
      </w:r>
      <w:r w:rsidR="00B5288C" w:rsidRPr="00B5288C">
        <w:rPr>
          <w:noProof/>
        </w:rPr>
        <w:t xml:space="preserve"> </w:t>
      </w:r>
      <w:r w:rsidR="00B5288C" w:rsidRPr="00B5288C">
        <w:rPr>
          <w:noProof/>
        </w:rPr>
        <w:drawing>
          <wp:inline distT="0" distB="0" distL="0" distR="0" wp14:anchorId="1E0286C7" wp14:editId="7C35ADB6">
            <wp:extent cx="5819511" cy="2456597"/>
            <wp:effectExtent l="0" t="0" r="0" b="1270"/>
            <wp:docPr id="20937127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3712764" name=""/>
                    <pic:cNvPicPr/>
                  </pic:nvPicPr>
                  <pic:blipFill>
                    <a:blip r:embed="rId16"/>
                    <a:stretch>
                      <a:fillRect/>
                    </a:stretch>
                  </pic:blipFill>
                  <pic:spPr>
                    <a:xfrm>
                      <a:off x="0" y="0"/>
                      <a:ext cx="5840987" cy="2465663"/>
                    </a:xfrm>
                    <a:prstGeom prst="rect">
                      <a:avLst/>
                    </a:prstGeom>
                  </pic:spPr>
                </pic:pic>
              </a:graphicData>
            </a:graphic>
          </wp:inline>
        </w:drawing>
      </w:r>
    </w:p>
    <w:p w14:paraId="1CFFBAC6" w14:textId="6275BD27" w:rsidR="00972CB4" w:rsidRPr="00972CB4" w:rsidRDefault="0092277C" w:rsidP="0092277C">
      <w:pPr>
        <w:pStyle w:val="Caption"/>
      </w:pPr>
      <w:r>
        <w:t xml:space="preserve">Figure </w:t>
      </w:r>
      <w:fldSimple w:instr=" SEQ Figure \* ARABIC ">
        <w:r w:rsidR="000D00C7">
          <w:rPr>
            <w:noProof/>
          </w:rPr>
          <w:t>6</w:t>
        </w:r>
      </w:fldSimple>
      <w:r>
        <w:t xml:space="preserve"> - </w:t>
      </w:r>
      <w:r w:rsidRPr="001C2940">
        <w:t>30-Replication Summary Results for the Two-Drill and Increased Dispenser Capacity Scenario</w:t>
      </w:r>
    </w:p>
    <w:p w14:paraId="74BA73A9" w14:textId="77777777" w:rsidR="006647D9" w:rsidRPr="006647D9" w:rsidRDefault="006647D9" w:rsidP="006647D9">
      <w:r w:rsidRPr="006647D9">
        <w:t xml:space="preserve">As shown in </w:t>
      </w:r>
      <w:r w:rsidRPr="006647D9">
        <w:rPr>
          <w:i/>
          <w:iCs/>
        </w:rPr>
        <w:t>Figure 6</w:t>
      </w:r>
      <w:r w:rsidRPr="006647D9">
        <w:t>, completed output increased to 1,585.1 assemblies per shift while operator utilisation fell to 69.47%. Supporting mean results show that average entity time reduced to 218.9 seconds and waiting time to 117.2 seconds. Waiting at the Dispensing Hold and Output WIP Hold also reduced to 38.2 and 38.6 seconds respectively, showing that most of the downstream congestion seen in the two-drill scenario had been removed.</w:t>
      </w:r>
    </w:p>
    <w:p w14:paraId="6A7C0F45" w14:textId="5D9D8FB2" w:rsidR="008F298C" w:rsidRDefault="006647D9" w:rsidP="008F298C">
      <w:r w:rsidRPr="006647D9">
        <w:t xml:space="preserve">Operator utilisation fell from 85.32% to 69.47% even though production output increased. This suggests that reducing the frequency of dispenser replenishment lowered the demand placed </w:t>
      </w:r>
      <w:r w:rsidRPr="006647D9">
        <w:lastRenderedPageBreak/>
        <w:t xml:space="preserve">on the shared operative and allowed the additional drilling capacity to improve overall system flow. Supporting mean performance measures and the complete Arena simulation output are provided in </w:t>
      </w:r>
      <w:r w:rsidRPr="006647D9">
        <w:rPr>
          <w:i/>
          <w:iCs/>
        </w:rPr>
        <w:t>Appendix D</w:t>
      </w:r>
      <w:r w:rsidR="008F298C">
        <w:t>.</w:t>
      </w:r>
    </w:p>
    <w:p w14:paraId="3E41D131" w14:textId="38BF1822" w:rsidR="00EC4E3C" w:rsidRDefault="00F5165D" w:rsidP="00EC4E3C">
      <w:pPr>
        <w:pStyle w:val="Heading2"/>
      </w:pPr>
      <w:bookmarkStart w:id="26" w:name="_Toc242018028"/>
      <w:bookmarkStart w:id="27" w:name="_Toc242034033"/>
      <w:r w:rsidRPr="00F5165D">
        <w:t>Overall Evaluation of Improvement Opportunities</w:t>
      </w:r>
      <w:bookmarkEnd w:id="26"/>
      <w:bookmarkEnd w:id="27"/>
    </w:p>
    <w:p w14:paraId="796788C7" w14:textId="059C112D" w:rsidR="006E6438" w:rsidRDefault="000455B6" w:rsidP="00EC4E3C">
      <w:r w:rsidRPr="000455B6">
        <w:t xml:space="preserve">The results show why improvement opportunities need to be considered at system level rather than focusing on individual resources alone. Increasing drilling capacity removed the original bottleneck, but overall throughput fell as congestion moved further downstream. When the increased drilling capacity was combined with greater dispenser capacity, system performance improved considerably. The main results from the three simulation configurations are compared in </w:t>
      </w:r>
      <w:r w:rsidRPr="000455B6">
        <w:rPr>
          <w:i/>
          <w:iCs/>
        </w:rPr>
        <w:t>Table 6</w:t>
      </w:r>
      <w:r w:rsidR="00A553DD" w:rsidRPr="00A553DD">
        <w:t xml:space="preserve">, with the corresponding throughput comparison shown in </w:t>
      </w:r>
      <w:r w:rsidR="00A553DD" w:rsidRPr="00A553DD">
        <w:rPr>
          <w:i/>
          <w:iCs/>
        </w:rPr>
        <w:t>Figure 7</w:t>
      </w:r>
      <w:r w:rsidR="0047052D" w:rsidRPr="00A553DD">
        <w:t>.</w:t>
      </w:r>
    </w:p>
    <w:p w14:paraId="469F352F" w14:textId="77777777" w:rsidR="003D7778" w:rsidRDefault="003D7778" w:rsidP="00EC4E3C"/>
    <w:tbl>
      <w:tblPr>
        <w:tblStyle w:val="TableGrid"/>
        <w:tblW w:w="0" w:type="auto"/>
        <w:tblLook w:val="04A0" w:firstRow="1" w:lastRow="0" w:firstColumn="1" w:lastColumn="0" w:noHBand="0" w:noVBand="1"/>
      </w:tblPr>
      <w:tblGrid>
        <w:gridCol w:w="2689"/>
        <w:gridCol w:w="1819"/>
        <w:gridCol w:w="2254"/>
        <w:gridCol w:w="2254"/>
      </w:tblGrid>
      <w:tr w:rsidR="008A1C95" w14:paraId="60CB30FF" w14:textId="77777777" w:rsidTr="00C22851">
        <w:tc>
          <w:tcPr>
            <w:tcW w:w="2689" w:type="dxa"/>
            <w:shd w:val="clear" w:color="auto" w:fill="9CC2E5" w:themeFill="accent1" w:themeFillTint="99"/>
            <w:vAlign w:val="center"/>
          </w:tcPr>
          <w:p w14:paraId="74C7B36E" w14:textId="3FD7D42E" w:rsidR="008A1C95" w:rsidRDefault="008A1C95" w:rsidP="008A1C95">
            <w:pPr>
              <w:rPr>
                <w:i/>
                <w:iCs/>
              </w:rPr>
            </w:pPr>
            <w:r>
              <w:rPr>
                <w:b/>
                <w:bCs/>
              </w:rPr>
              <w:t>Performance measure</w:t>
            </w:r>
          </w:p>
        </w:tc>
        <w:tc>
          <w:tcPr>
            <w:tcW w:w="1819" w:type="dxa"/>
            <w:shd w:val="clear" w:color="auto" w:fill="9CC2E5" w:themeFill="accent1" w:themeFillTint="99"/>
            <w:vAlign w:val="center"/>
          </w:tcPr>
          <w:p w14:paraId="2C3B6FD5" w14:textId="55F3B942" w:rsidR="008A1C95" w:rsidRDefault="008A1C95" w:rsidP="008A1C95">
            <w:pPr>
              <w:rPr>
                <w:i/>
                <w:iCs/>
              </w:rPr>
            </w:pPr>
            <w:r>
              <w:rPr>
                <w:b/>
                <w:bCs/>
              </w:rPr>
              <w:t>Current state</w:t>
            </w:r>
          </w:p>
        </w:tc>
        <w:tc>
          <w:tcPr>
            <w:tcW w:w="2254" w:type="dxa"/>
            <w:shd w:val="clear" w:color="auto" w:fill="9CC2E5" w:themeFill="accent1" w:themeFillTint="99"/>
            <w:vAlign w:val="center"/>
          </w:tcPr>
          <w:p w14:paraId="7F3E155E" w14:textId="0216FCEF" w:rsidR="008A1C95" w:rsidRDefault="008A1C95" w:rsidP="008A1C95">
            <w:pPr>
              <w:rPr>
                <w:i/>
                <w:iCs/>
              </w:rPr>
            </w:pPr>
            <w:r>
              <w:rPr>
                <w:b/>
                <w:bCs/>
              </w:rPr>
              <w:t>Two drills</w:t>
            </w:r>
          </w:p>
        </w:tc>
        <w:tc>
          <w:tcPr>
            <w:tcW w:w="2254" w:type="dxa"/>
            <w:shd w:val="clear" w:color="auto" w:fill="9CC2E5" w:themeFill="accent1" w:themeFillTint="99"/>
            <w:vAlign w:val="center"/>
          </w:tcPr>
          <w:p w14:paraId="0BC6B2EF" w14:textId="46F21C23" w:rsidR="008A1C95" w:rsidRDefault="008A1C95" w:rsidP="008A1C95">
            <w:pPr>
              <w:rPr>
                <w:i/>
                <w:iCs/>
              </w:rPr>
            </w:pPr>
            <w:r>
              <w:rPr>
                <w:b/>
                <w:bCs/>
              </w:rPr>
              <w:t>Two drills + dispenser capacity</w:t>
            </w:r>
          </w:p>
        </w:tc>
      </w:tr>
      <w:tr w:rsidR="008A1C95" w14:paraId="30AF0642" w14:textId="77777777" w:rsidTr="00C22851">
        <w:tc>
          <w:tcPr>
            <w:tcW w:w="2689" w:type="dxa"/>
            <w:vAlign w:val="center"/>
          </w:tcPr>
          <w:p w14:paraId="5CBF298E" w14:textId="512E5736" w:rsidR="008A1C95" w:rsidRDefault="008A1C95" w:rsidP="008A1C95">
            <w:pPr>
              <w:rPr>
                <w:i/>
                <w:iCs/>
              </w:rPr>
            </w:pPr>
            <w:r>
              <w:t>Completed assemblies / 8 h</w:t>
            </w:r>
          </w:p>
        </w:tc>
        <w:tc>
          <w:tcPr>
            <w:tcW w:w="1819" w:type="dxa"/>
            <w:vAlign w:val="center"/>
          </w:tcPr>
          <w:p w14:paraId="2CAA24EC" w14:textId="79D4A40E" w:rsidR="008A1C95" w:rsidRDefault="008A1C95" w:rsidP="008A1C95">
            <w:pPr>
              <w:rPr>
                <w:i/>
                <w:iCs/>
              </w:rPr>
            </w:pPr>
            <w:r>
              <w:t>1,186.6</w:t>
            </w:r>
          </w:p>
        </w:tc>
        <w:tc>
          <w:tcPr>
            <w:tcW w:w="2254" w:type="dxa"/>
            <w:vAlign w:val="center"/>
          </w:tcPr>
          <w:p w14:paraId="165740A3" w14:textId="6DA6AD70" w:rsidR="008A1C95" w:rsidRDefault="008A1C95" w:rsidP="008A1C95">
            <w:pPr>
              <w:rPr>
                <w:i/>
                <w:iCs/>
              </w:rPr>
            </w:pPr>
            <w:r>
              <w:t>1,030.7</w:t>
            </w:r>
          </w:p>
        </w:tc>
        <w:tc>
          <w:tcPr>
            <w:tcW w:w="2254" w:type="dxa"/>
            <w:vAlign w:val="center"/>
          </w:tcPr>
          <w:p w14:paraId="2C576AF5" w14:textId="2E58815F" w:rsidR="008A1C95" w:rsidRDefault="008A1C95" w:rsidP="008A1C95">
            <w:pPr>
              <w:rPr>
                <w:i/>
                <w:iCs/>
              </w:rPr>
            </w:pPr>
            <w:r>
              <w:t>1,585.1</w:t>
            </w:r>
          </w:p>
        </w:tc>
      </w:tr>
      <w:tr w:rsidR="008A1C95" w14:paraId="127BF5DC" w14:textId="77777777" w:rsidTr="00C22851">
        <w:tc>
          <w:tcPr>
            <w:tcW w:w="2689" w:type="dxa"/>
            <w:shd w:val="clear" w:color="auto" w:fill="DEEAF6" w:themeFill="accent1" w:themeFillTint="33"/>
            <w:vAlign w:val="center"/>
          </w:tcPr>
          <w:p w14:paraId="7EE8CCB8" w14:textId="1467F1B5" w:rsidR="008A1C95" w:rsidRDefault="008A1C95" w:rsidP="008A1C95">
            <w:pPr>
              <w:rPr>
                <w:i/>
                <w:iCs/>
              </w:rPr>
            </w:pPr>
            <w:r>
              <w:t>Throughput (assemblies/h)</w:t>
            </w:r>
          </w:p>
        </w:tc>
        <w:tc>
          <w:tcPr>
            <w:tcW w:w="1819" w:type="dxa"/>
            <w:shd w:val="clear" w:color="auto" w:fill="DEEAF6" w:themeFill="accent1" w:themeFillTint="33"/>
            <w:vAlign w:val="center"/>
          </w:tcPr>
          <w:p w14:paraId="4402BA83" w14:textId="72B05836" w:rsidR="008A1C95" w:rsidRDefault="008A1C95" w:rsidP="008A1C95">
            <w:pPr>
              <w:rPr>
                <w:i/>
                <w:iCs/>
              </w:rPr>
            </w:pPr>
            <w:r>
              <w:t>148.3</w:t>
            </w:r>
          </w:p>
        </w:tc>
        <w:tc>
          <w:tcPr>
            <w:tcW w:w="2254" w:type="dxa"/>
            <w:shd w:val="clear" w:color="auto" w:fill="DEEAF6" w:themeFill="accent1" w:themeFillTint="33"/>
            <w:vAlign w:val="center"/>
          </w:tcPr>
          <w:p w14:paraId="37B9FD3F" w14:textId="7234F6F1" w:rsidR="008A1C95" w:rsidRDefault="008A1C95" w:rsidP="008A1C95">
            <w:pPr>
              <w:rPr>
                <w:i/>
                <w:iCs/>
              </w:rPr>
            </w:pPr>
            <w:r>
              <w:t>128.8</w:t>
            </w:r>
          </w:p>
        </w:tc>
        <w:tc>
          <w:tcPr>
            <w:tcW w:w="2254" w:type="dxa"/>
            <w:shd w:val="clear" w:color="auto" w:fill="DEEAF6" w:themeFill="accent1" w:themeFillTint="33"/>
            <w:vAlign w:val="center"/>
          </w:tcPr>
          <w:p w14:paraId="75352290" w14:textId="74F267F8" w:rsidR="008A1C95" w:rsidRDefault="008A1C95" w:rsidP="008A1C95">
            <w:pPr>
              <w:rPr>
                <w:i/>
                <w:iCs/>
              </w:rPr>
            </w:pPr>
            <w:r>
              <w:t>198.1</w:t>
            </w:r>
          </w:p>
        </w:tc>
      </w:tr>
      <w:tr w:rsidR="008A1C95" w14:paraId="517430D0" w14:textId="77777777" w:rsidTr="00C22851">
        <w:tc>
          <w:tcPr>
            <w:tcW w:w="2689" w:type="dxa"/>
            <w:vAlign w:val="center"/>
          </w:tcPr>
          <w:p w14:paraId="6E238CFC" w14:textId="128B8F01" w:rsidR="008A1C95" w:rsidRDefault="008A1C95" w:rsidP="008A1C95">
            <w:pPr>
              <w:rPr>
                <w:i/>
                <w:iCs/>
              </w:rPr>
            </w:pPr>
            <w:r>
              <w:t>Drill utilisation (%)</w:t>
            </w:r>
          </w:p>
        </w:tc>
        <w:tc>
          <w:tcPr>
            <w:tcW w:w="1819" w:type="dxa"/>
            <w:vAlign w:val="center"/>
          </w:tcPr>
          <w:p w14:paraId="64E4A465" w14:textId="0EF9E139" w:rsidR="008A1C95" w:rsidRDefault="008A1C95" w:rsidP="008A1C95">
            <w:pPr>
              <w:rPr>
                <w:i/>
                <w:iCs/>
              </w:rPr>
            </w:pPr>
            <w:r>
              <w:t>99.96</w:t>
            </w:r>
          </w:p>
        </w:tc>
        <w:tc>
          <w:tcPr>
            <w:tcW w:w="2254" w:type="dxa"/>
            <w:vAlign w:val="center"/>
          </w:tcPr>
          <w:p w14:paraId="3283927B" w14:textId="2342029A" w:rsidR="008A1C95" w:rsidRDefault="008A1C95" w:rsidP="008A1C95">
            <w:pPr>
              <w:rPr>
                <w:i/>
                <w:iCs/>
              </w:rPr>
            </w:pPr>
            <w:r>
              <w:t>66.60</w:t>
            </w:r>
          </w:p>
        </w:tc>
        <w:tc>
          <w:tcPr>
            <w:tcW w:w="2254" w:type="dxa"/>
            <w:vAlign w:val="center"/>
          </w:tcPr>
          <w:p w14:paraId="7C973FB6" w14:textId="366A9EF2" w:rsidR="008A1C95" w:rsidRDefault="008A1C95" w:rsidP="008A1C95">
            <w:pPr>
              <w:rPr>
                <w:i/>
                <w:iCs/>
              </w:rPr>
            </w:pPr>
            <w:r>
              <w:t>66.67</w:t>
            </w:r>
          </w:p>
        </w:tc>
      </w:tr>
      <w:tr w:rsidR="008A1C95" w14:paraId="271A3BB7" w14:textId="77777777" w:rsidTr="00C22851">
        <w:tc>
          <w:tcPr>
            <w:tcW w:w="2689" w:type="dxa"/>
            <w:shd w:val="clear" w:color="auto" w:fill="DEEAF6" w:themeFill="accent1" w:themeFillTint="33"/>
            <w:vAlign w:val="center"/>
          </w:tcPr>
          <w:p w14:paraId="7181739A" w14:textId="33606AF4" w:rsidR="008A1C95" w:rsidRDefault="008A1C95" w:rsidP="008A1C95">
            <w:pPr>
              <w:rPr>
                <w:i/>
                <w:iCs/>
              </w:rPr>
            </w:pPr>
            <w:r>
              <w:t>Operator utilisation (%)</w:t>
            </w:r>
          </w:p>
        </w:tc>
        <w:tc>
          <w:tcPr>
            <w:tcW w:w="1819" w:type="dxa"/>
            <w:shd w:val="clear" w:color="auto" w:fill="DEEAF6" w:themeFill="accent1" w:themeFillTint="33"/>
            <w:vAlign w:val="center"/>
          </w:tcPr>
          <w:p w14:paraId="0E3CC532" w14:textId="14F3DF98" w:rsidR="008A1C95" w:rsidRDefault="008A1C95" w:rsidP="008A1C95">
            <w:pPr>
              <w:rPr>
                <w:i/>
                <w:iCs/>
              </w:rPr>
            </w:pPr>
            <w:r>
              <w:t>77.06</w:t>
            </w:r>
          </w:p>
        </w:tc>
        <w:tc>
          <w:tcPr>
            <w:tcW w:w="2254" w:type="dxa"/>
            <w:shd w:val="clear" w:color="auto" w:fill="DEEAF6" w:themeFill="accent1" w:themeFillTint="33"/>
            <w:vAlign w:val="center"/>
          </w:tcPr>
          <w:p w14:paraId="4C65D885" w14:textId="6AD59299" w:rsidR="008A1C95" w:rsidRDefault="008A1C95" w:rsidP="008A1C95">
            <w:pPr>
              <w:rPr>
                <w:i/>
                <w:iCs/>
              </w:rPr>
            </w:pPr>
            <w:r>
              <w:t>85.32</w:t>
            </w:r>
          </w:p>
        </w:tc>
        <w:tc>
          <w:tcPr>
            <w:tcW w:w="2254" w:type="dxa"/>
            <w:shd w:val="clear" w:color="auto" w:fill="DEEAF6" w:themeFill="accent1" w:themeFillTint="33"/>
            <w:vAlign w:val="center"/>
          </w:tcPr>
          <w:p w14:paraId="7A30397C" w14:textId="1E65E342" w:rsidR="008A1C95" w:rsidRDefault="008A1C95" w:rsidP="008A1C95">
            <w:pPr>
              <w:rPr>
                <w:i/>
                <w:iCs/>
              </w:rPr>
            </w:pPr>
            <w:r>
              <w:t>69.47</w:t>
            </w:r>
          </w:p>
        </w:tc>
      </w:tr>
      <w:tr w:rsidR="008A1C95" w14:paraId="3FDBD5C6" w14:textId="77777777" w:rsidTr="00C22851">
        <w:tc>
          <w:tcPr>
            <w:tcW w:w="2689" w:type="dxa"/>
            <w:vAlign w:val="center"/>
          </w:tcPr>
          <w:p w14:paraId="3471A416" w14:textId="45CC0F34" w:rsidR="008A1C95" w:rsidRDefault="008A1C95" w:rsidP="008A1C95">
            <w:pPr>
              <w:rPr>
                <w:i/>
                <w:iCs/>
              </w:rPr>
            </w:pPr>
            <w:r>
              <w:t>Dispensing Hold waiting (s)</w:t>
            </w:r>
          </w:p>
        </w:tc>
        <w:tc>
          <w:tcPr>
            <w:tcW w:w="1819" w:type="dxa"/>
            <w:vAlign w:val="center"/>
          </w:tcPr>
          <w:p w14:paraId="06B0BA36" w14:textId="40700885" w:rsidR="008A1C95" w:rsidRDefault="008A1C95" w:rsidP="008A1C95">
            <w:pPr>
              <w:rPr>
                <w:i/>
                <w:iCs/>
              </w:rPr>
            </w:pPr>
            <w:r>
              <w:t>44.5</w:t>
            </w:r>
          </w:p>
        </w:tc>
        <w:tc>
          <w:tcPr>
            <w:tcW w:w="2254" w:type="dxa"/>
            <w:vAlign w:val="center"/>
          </w:tcPr>
          <w:p w14:paraId="44E45167" w14:textId="2503ACDC" w:rsidR="008A1C95" w:rsidRDefault="008A1C95" w:rsidP="008A1C95">
            <w:pPr>
              <w:rPr>
                <w:i/>
                <w:iCs/>
              </w:rPr>
            </w:pPr>
            <w:r>
              <w:t>1,117.9</w:t>
            </w:r>
          </w:p>
        </w:tc>
        <w:tc>
          <w:tcPr>
            <w:tcW w:w="2254" w:type="dxa"/>
            <w:vAlign w:val="center"/>
          </w:tcPr>
          <w:p w14:paraId="0613C792" w14:textId="190B45E5" w:rsidR="008A1C95" w:rsidRDefault="008A1C95" w:rsidP="008A1C95">
            <w:pPr>
              <w:rPr>
                <w:i/>
                <w:iCs/>
              </w:rPr>
            </w:pPr>
            <w:r>
              <w:t>38.2</w:t>
            </w:r>
          </w:p>
        </w:tc>
      </w:tr>
      <w:tr w:rsidR="008A1C95" w14:paraId="0E1F4244" w14:textId="77777777" w:rsidTr="00C22851">
        <w:tc>
          <w:tcPr>
            <w:tcW w:w="2689" w:type="dxa"/>
            <w:shd w:val="clear" w:color="auto" w:fill="DEEAF6" w:themeFill="accent1" w:themeFillTint="33"/>
            <w:vAlign w:val="center"/>
          </w:tcPr>
          <w:p w14:paraId="6FA4ED6F" w14:textId="60853117" w:rsidR="008A1C95" w:rsidRDefault="008A1C95" w:rsidP="008A1C95">
            <w:pPr>
              <w:rPr>
                <w:i/>
                <w:iCs/>
              </w:rPr>
            </w:pPr>
            <w:r>
              <w:t>Output WIP Hold waiting (s)</w:t>
            </w:r>
          </w:p>
        </w:tc>
        <w:tc>
          <w:tcPr>
            <w:tcW w:w="1819" w:type="dxa"/>
            <w:shd w:val="clear" w:color="auto" w:fill="DEEAF6" w:themeFill="accent1" w:themeFillTint="33"/>
            <w:vAlign w:val="center"/>
          </w:tcPr>
          <w:p w14:paraId="2535B9BB" w14:textId="70B92375" w:rsidR="008A1C95" w:rsidRDefault="008A1C95" w:rsidP="008A1C95">
            <w:pPr>
              <w:rPr>
                <w:i/>
                <w:iCs/>
              </w:rPr>
            </w:pPr>
            <w:r>
              <w:t>82.4</w:t>
            </w:r>
          </w:p>
        </w:tc>
        <w:tc>
          <w:tcPr>
            <w:tcW w:w="2254" w:type="dxa"/>
            <w:shd w:val="clear" w:color="auto" w:fill="DEEAF6" w:themeFill="accent1" w:themeFillTint="33"/>
            <w:vAlign w:val="center"/>
          </w:tcPr>
          <w:p w14:paraId="1922FEE5" w14:textId="0992331F" w:rsidR="008A1C95" w:rsidRDefault="008A1C95" w:rsidP="008A1C95">
            <w:pPr>
              <w:rPr>
                <w:i/>
                <w:iCs/>
              </w:rPr>
            </w:pPr>
            <w:r>
              <w:t>4,267.0</w:t>
            </w:r>
          </w:p>
        </w:tc>
        <w:tc>
          <w:tcPr>
            <w:tcW w:w="2254" w:type="dxa"/>
            <w:shd w:val="clear" w:color="auto" w:fill="DEEAF6" w:themeFill="accent1" w:themeFillTint="33"/>
            <w:vAlign w:val="center"/>
          </w:tcPr>
          <w:p w14:paraId="6E99675D" w14:textId="48BFEA3A" w:rsidR="008A1C95" w:rsidRDefault="008A1C95" w:rsidP="008A1C95">
            <w:pPr>
              <w:rPr>
                <w:i/>
                <w:iCs/>
              </w:rPr>
            </w:pPr>
            <w:r>
              <w:t>38.6</w:t>
            </w:r>
          </w:p>
        </w:tc>
      </w:tr>
      <w:tr w:rsidR="008A1C95" w14:paraId="3EF99579" w14:textId="77777777" w:rsidTr="00C22851">
        <w:tc>
          <w:tcPr>
            <w:tcW w:w="2689" w:type="dxa"/>
            <w:vAlign w:val="center"/>
          </w:tcPr>
          <w:p w14:paraId="603DD855" w14:textId="0589953B" w:rsidR="008A1C95" w:rsidRDefault="008A1C95" w:rsidP="008A1C95">
            <w:pPr>
              <w:rPr>
                <w:i/>
                <w:iCs/>
              </w:rPr>
            </w:pPr>
            <w:r>
              <w:t>Average entity time (s)</w:t>
            </w:r>
          </w:p>
        </w:tc>
        <w:tc>
          <w:tcPr>
            <w:tcW w:w="1819" w:type="dxa"/>
            <w:vAlign w:val="center"/>
          </w:tcPr>
          <w:p w14:paraId="3FA12678" w14:textId="0A2EA9F7" w:rsidR="008A1C95" w:rsidRDefault="008A1C95" w:rsidP="008A1C95">
            <w:pPr>
              <w:rPr>
                <w:i/>
                <w:iCs/>
              </w:rPr>
            </w:pPr>
            <w:r>
              <w:t>3,845.5</w:t>
            </w:r>
          </w:p>
        </w:tc>
        <w:tc>
          <w:tcPr>
            <w:tcW w:w="2254" w:type="dxa"/>
            <w:vAlign w:val="center"/>
          </w:tcPr>
          <w:p w14:paraId="244DB185" w14:textId="7218FB2F" w:rsidR="008A1C95" w:rsidRDefault="008A1C95" w:rsidP="008A1C95">
            <w:pPr>
              <w:rPr>
                <w:i/>
                <w:iCs/>
              </w:rPr>
            </w:pPr>
            <w:r>
              <w:t>5,</w:t>
            </w:r>
            <w:r w:rsidR="00896045">
              <w:t>202</w:t>
            </w:r>
            <w:r>
              <w:t>.4</w:t>
            </w:r>
          </w:p>
        </w:tc>
        <w:tc>
          <w:tcPr>
            <w:tcW w:w="2254" w:type="dxa"/>
            <w:vAlign w:val="center"/>
          </w:tcPr>
          <w:p w14:paraId="53A012AF" w14:textId="6614CAA8" w:rsidR="008A1C95" w:rsidRDefault="008A1C95" w:rsidP="00A425B7">
            <w:pPr>
              <w:keepNext/>
              <w:rPr>
                <w:i/>
                <w:iCs/>
              </w:rPr>
            </w:pPr>
            <w:r>
              <w:t>218.9</w:t>
            </w:r>
          </w:p>
        </w:tc>
      </w:tr>
    </w:tbl>
    <w:p w14:paraId="794AAE50" w14:textId="78D03C7B" w:rsidR="006E6438" w:rsidRDefault="00A425B7" w:rsidP="00A425B7">
      <w:pPr>
        <w:pStyle w:val="Caption"/>
      </w:pPr>
      <w:r>
        <w:t xml:space="preserve">Table </w:t>
      </w:r>
      <w:fldSimple w:instr=" SEQ Table \* ARABIC ">
        <w:r>
          <w:rPr>
            <w:noProof/>
          </w:rPr>
          <w:t>6</w:t>
        </w:r>
      </w:fldSimple>
      <w:r>
        <w:t xml:space="preserve"> - </w:t>
      </w:r>
      <w:r w:rsidRPr="007E673C">
        <w:t>Comparison of Current</w:t>
      </w:r>
      <w:r w:rsidR="00DF0F88">
        <w:t xml:space="preserve"> </w:t>
      </w:r>
      <w:r w:rsidRPr="007E673C">
        <w:t>State and Improvement Scenario Performance</w:t>
      </w:r>
    </w:p>
    <w:p w14:paraId="56351627" w14:textId="77777777" w:rsidR="000D00C7" w:rsidRDefault="00DC7AF7" w:rsidP="000D00C7">
      <w:pPr>
        <w:keepNext/>
      </w:pPr>
      <w:r w:rsidRPr="00DC7AF7">
        <w:rPr>
          <w:noProof/>
        </w:rPr>
        <w:lastRenderedPageBreak/>
        <w:drawing>
          <wp:inline distT="0" distB="0" distL="0" distR="0" wp14:anchorId="2C26AEC9" wp14:editId="03057D49">
            <wp:extent cx="4746545" cy="2854518"/>
            <wp:effectExtent l="0" t="0" r="0" b="3175"/>
            <wp:docPr id="13155634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5563433" name=""/>
                    <pic:cNvPicPr/>
                  </pic:nvPicPr>
                  <pic:blipFill>
                    <a:blip r:embed="rId17"/>
                    <a:stretch>
                      <a:fillRect/>
                    </a:stretch>
                  </pic:blipFill>
                  <pic:spPr>
                    <a:xfrm>
                      <a:off x="0" y="0"/>
                      <a:ext cx="4789973" cy="2880635"/>
                    </a:xfrm>
                    <a:prstGeom prst="rect">
                      <a:avLst/>
                    </a:prstGeom>
                  </pic:spPr>
                </pic:pic>
              </a:graphicData>
            </a:graphic>
          </wp:inline>
        </w:drawing>
      </w:r>
    </w:p>
    <w:p w14:paraId="26083AC0" w14:textId="7854CF44" w:rsidR="00DC7AF7" w:rsidRPr="00DC7AF7" w:rsidRDefault="000D00C7" w:rsidP="000D00C7">
      <w:pPr>
        <w:pStyle w:val="Caption"/>
      </w:pPr>
      <w:r>
        <w:t xml:space="preserve">Figure </w:t>
      </w:r>
      <w:fldSimple w:instr=" SEQ Figure \* ARABIC ">
        <w:r>
          <w:rPr>
            <w:noProof/>
          </w:rPr>
          <w:t>7</w:t>
        </w:r>
      </w:fldSimple>
      <w:r>
        <w:t xml:space="preserve"> - </w:t>
      </w:r>
      <w:r w:rsidRPr="004D0C3A">
        <w:t>Mean Throughput Across Current</w:t>
      </w:r>
      <w:r w:rsidR="00DF0F88">
        <w:t xml:space="preserve"> </w:t>
      </w:r>
      <w:r w:rsidRPr="004D0C3A">
        <w:t>State and Improvement Scenarios</w:t>
      </w:r>
    </w:p>
    <w:p w14:paraId="489EB39A" w14:textId="77777777" w:rsidR="004164FB" w:rsidRPr="004164FB" w:rsidRDefault="004164FB" w:rsidP="004164FB">
      <w:r w:rsidRPr="004164FB">
        <w:t>The comparison shows that removing one bottleneck does not automatically improve the performance of the whole system. In this case, the extra drilling capacity shifted congestion further downstream, while the combined scenario produced the best result, reaching 198.1 assemblies per hour. This is a 33.6% increase over the current state, with average entity time also falling from 3,845.5 to 218.9 seconds.</w:t>
      </w:r>
    </w:p>
    <w:p w14:paraId="2B0E7D2C" w14:textId="79864BA6" w:rsidR="0048764F" w:rsidRPr="001B0C11" w:rsidRDefault="004164FB" w:rsidP="00445362">
      <w:r w:rsidRPr="004164FB">
        <w:t>There are still other areas that could be investigated. Additional operator capacity could reduce competition between dispenser replenishment and output removal, while reducing the 39.2 seconds of fixed transfer time could lower non-value</w:t>
      </w:r>
      <w:r w:rsidR="005F2718">
        <w:t xml:space="preserve"> </w:t>
      </w:r>
      <w:r w:rsidRPr="004164FB">
        <w:t>adding movement. Buffer sizes and replenishment frequencies could also be adjusted to improve flow and reduce the chance of another bottleneck developing. These options were not simulated in this study, so their effects cannot be quantified here. Further DES work could be used to test these changes at system level before any physical implementation (</w:t>
      </w:r>
      <w:proofErr w:type="spellStart"/>
      <w:r w:rsidRPr="004164FB">
        <w:rPr>
          <w:i/>
          <w:iCs/>
        </w:rPr>
        <w:t>Oleghe</w:t>
      </w:r>
      <w:proofErr w:type="spellEnd"/>
      <w:r w:rsidRPr="004164FB">
        <w:rPr>
          <w:i/>
          <w:iCs/>
        </w:rPr>
        <w:t xml:space="preserve"> and </w:t>
      </w:r>
      <w:proofErr w:type="spellStart"/>
      <w:r w:rsidRPr="004164FB">
        <w:rPr>
          <w:i/>
          <w:iCs/>
        </w:rPr>
        <w:t>Salonitis</w:t>
      </w:r>
      <w:proofErr w:type="spellEnd"/>
      <w:r w:rsidRPr="004164FB">
        <w:rPr>
          <w:i/>
          <w:iCs/>
        </w:rPr>
        <w:t>, 2016</w:t>
      </w:r>
      <w:r w:rsidRPr="004164FB">
        <w:t>)</w:t>
      </w:r>
      <w:r w:rsidR="00872667">
        <w:t>.</w:t>
      </w:r>
    </w:p>
    <w:p w14:paraId="701A52D3" w14:textId="1839A500" w:rsidR="00196BDC" w:rsidRPr="00F21BBE" w:rsidRDefault="00196BDC" w:rsidP="00196BDC">
      <w:pPr>
        <w:pStyle w:val="Heading1"/>
        <w:rPr>
          <w:sz w:val="26"/>
          <w:szCs w:val="26"/>
        </w:rPr>
      </w:pPr>
      <w:bookmarkStart w:id="28" w:name="_Toc242018029"/>
      <w:bookmarkStart w:id="29" w:name="_Toc242034034"/>
      <w:r w:rsidRPr="00F21BBE">
        <w:rPr>
          <w:sz w:val="26"/>
          <w:szCs w:val="26"/>
        </w:rPr>
        <w:t>Conclusion</w:t>
      </w:r>
      <w:bookmarkEnd w:id="28"/>
      <w:bookmarkEnd w:id="29"/>
    </w:p>
    <w:p w14:paraId="36076AD9" w14:textId="69E986B0" w:rsidR="002B1E76" w:rsidRDefault="002B1E76" w:rsidP="002B1E76">
      <w:r>
        <w:t>This study developed and verified a Discrete Event Simulation of the Festo CP Lab to evaluate current</w:t>
      </w:r>
      <w:r w:rsidR="00DF0F88">
        <w:t xml:space="preserve"> </w:t>
      </w:r>
      <w:r>
        <w:t>state manufacturing performance and identify opportunities for Lean improvement. The model represented the specified product mix, processing and transfer times, shared operative activities and periodic replenishment and output-removal requirements. Simulation of the verified model enabled system performance to be quantified through throughput, waiting time, WIP and resource utilisation, while value analysis showed that only 1.1% of total entity time was value-adding, with waiting accounting for 97.2%.</w:t>
      </w:r>
    </w:p>
    <w:p w14:paraId="4D212929" w14:textId="574216C8" w:rsidR="00E35A3F" w:rsidRDefault="002B1E76" w:rsidP="007B2C07">
      <w:r>
        <w:lastRenderedPageBreak/>
        <w:t>The current</w:t>
      </w:r>
      <w:r w:rsidR="00DF0F88">
        <w:t xml:space="preserve"> </w:t>
      </w:r>
      <w:r>
        <w:t>state analysis identified drilling as the principal bottleneck, operating at 99.96% utilisation. Increasing drilling capacity relieved this constraint but shifted congestion downstream and reduced overall throughput, demonstrating the limitations of local optimisation. Addressing the subsequently exposed dispenser constraint increased throughput to 198.1 assemblies per hour, 33.6% above the current state, while reducing average entity time from 3,845.5 to 218.9 seconds. Overall, the study demonstrates how DES can complement Lean analysis by quantifying waste, identifying interacting constraints and evaluating improvement opportunities at system level before physical implementation.</w:t>
      </w:r>
    </w:p>
    <w:p w14:paraId="7A0016F5" w14:textId="77777777" w:rsidR="00DE62FF" w:rsidRDefault="00DE62FF" w:rsidP="007B2C07"/>
    <w:p w14:paraId="21C3A675" w14:textId="77777777" w:rsidR="00DE62FF" w:rsidRDefault="00DE62FF" w:rsidP="007B2C07"/>
    <w:p w14:paraId="270A55D2" w14:textId="77777777" w:rsidR="00DE62FF" w:rsidRDefault="00DE62FF" w:rsidP="007B2C07"/>
    <w:p w14:paraId="54398D34" w14:textId="77777777" w:rsidR="00DE62FF" w:rsidRDefault="00DE62FF" w:rsidP="007B2C07"/>
    <w:p w14:paraId="6C2FC184" w14:textId="77777777" w:rsidR="003D7778" w:rsidRDefault="003D7778" w:rsidP="007B2C07"/>
    <w:p w14:paraId="0B7F2C4F" w14:textId="77777777" w:rsidR="00E04453" w:rsidRDefault="00E04453" w:rsidP="007B2C07"/>
    <w:p w14:paraId="40627324" w14:textId="77777777" w:rsidR="00F92BCD" w:rsidRDefault="00F92BCD" w:rsidP="007B2C07"/>
    <w:p w14:paraId="312923AC" w14:textId="77777777" w:rsidR="00F92BCD" w:rsidRDefault="00F92BCD" w:rsidP="007B2C07"/>
    <w:p w14:paraId="45982445" w14:textId="77777777" w:rsidR="00F92BCD" w:rsidRDefault="00F92BCD" w:rsidP="007B2C07"/>
    <w:p w14:paraId="35573A61" w14:textId="77777777" w:rsidR="00F92BCD" w:rsidRDefault="00F92BCD" w:rsidP="007B2C07"/>
    <w:p w14:paraId="0FE6EA41" w14:textId="77777777" w:rsidR="00F92BCD" w:rsidRDefault="00F92BCD" w:rsidP="007B2C07"/>
    <w:p w14:paraId="5520FE9C" w14:textId="77777777" w:rsidR="00F92BCD" w:rsidRDefault="00F92BCD" w:rsidP="007B2C07"/>
    <w:p w14:paraId="02AD43A1" w14:textId="77777777" w:rsidR="003D7778" w:rsidRDefault="003D7778" w:rsidP="007B2C07"/>
    <w:p w14:paraId="10358685" w14:textId="77777777" w:rsidR="00F92BCD" w:rsidRDefault="00F92BCD" w:rsidP="007B2C07"/>
    <w:p w14:paraId="04D77C52" w14:textId="77777777" w:rsidR="00F92BCD" w:rsidRDefault="00F92BCD" w:rsidP="007B2C07"/>
    <w:p w14:paraId="572FBD1E" w14:textId="77777777" w:rsidR="00F92BCD" w:rsidRDefault="00F92BCD" w:rsidP="007B2C07"/>
    <w:p w14:paraId="1891D2FF" w14:textId="4843ED99" w:rsidR="00727E08" w:rsidRDefault="00727E08" w:rsidP="00727E08">
      <w:pPr>
        <w:pStyle w:val="Heading1"/>
        <w:rPr>
          <w:sz w:val="26"/>
          <w:szCs w:val="26"/>
        </w:rPr>
      </w:pPr>
      <w:bookmarkStart w:id="30" w:name="_Toc242018030"/>
      <w:bookmarkStart w:id="31" w:name="_Toc242034035"/>
      <w:r w:rsidRPr="009B7374">
        <w:rPr>
          <w:sz w:val="26"/>
          <w:szCs w:val="26"/>
        </w:rPr>
        <w:lastRenderedPageBreak/>
        <w:t>References</w:t>
      </w:r>
      <w:bookmarkEnd w:id="30"/>
      <w:bookmarkEnd w:id="31"/>
    </w:p>
    <w:p w14:paraId="3F6AA2F6" w14:textId="77777777" w:rsidR="0048764F" w:rsidRPr="0048764F" w:rsidRDefault="0048764F" w:rsidP="0048764F">
      <w:pPr>
        <w:spacing w:before="100" w:beforeAutospacing="1" w:after="100" w:afterAutospacing="1" w:line="240" w:lineRule="auto"/>
        <w:rPr>
          <w:rFonts w:eastAsia="Times New Roman" w:cs="Times New Roman"/>
          <w:kern w:val="0"/>
          <w:sz w:val="24"/>
          <w:szCs w:val="24"/>
          <w:lang w:eastAsia="en-GB"/>
          <w14:ligatures w14:val="none"/>
        </w:rPr>
      </w:pPr>
      <w:r w:rsidRPr="0048764F">
        <w:rPr>
          <w:rFonts w:eastAsia="Times New Roman" w:cs="Times New Roman"/>
          <w:b/>
          <w:bCs/>
          <w:kern w:val="0"/>
          <w:sz w:val="24"/>
          <w:szCs w:val="24"/>
          <w:lang w:eastAsia="en-GB"/>
          <w14:ligatures w14:val="none"/>
        </w:rPr>
        <w:t>Goldsman, D. and Goldsman, P. (2015)</w:t>
      </w:r>
      <w:r w:rsidRPr="0048764F">
        <w:rPr>
          <w:rFonts w:eastAsia="Times New Roman" w:cs="Times New Roman"/>
          <w:kern w:val="0"/>
          <w:sz w:val="24"/>
          <w:szCs w:val="24"/>
          <w:lang w:eastAsia="en-GB"/>
          <w14:ligatures w14:val="none"/>
        </w:rPr>
        <w:t xml:space="preserve"> ‘Discrete-Event Simulation’, in Loper, M.L. (ed.) </w:t>
      </w:r>
      <w:proofErr w:type="spellStart"/>
      <w:r w:rsidRPr="0048764F">
        <w:rPr>
          <w:rFonts w:eastAsia="Times New Roman" w:cs="Times New Roman"/>
          <w:i/>
          <w:iCs/>
          <w:kern w:val="0"/>
          <w:sz w:val="24"/>
          <w:szCs w:val="24"/>
          <w:lang w:eastAsia="en-GB"/>
          <w14:ligatures w14:val="none"/>
        </w:rPr>
        <w:t>Modeling</w:t>
      </w:r>
      <w:proofErr w:type="spellEnd"/>
      <w:r w:rsidRPr="0048764F">
        <w:rPr>
          <w:rFonts w:eastAsia="Times New Roman" w:cs="Times New Roman"/>
          <w:i/>
          <w:iCs/>
          <w:kern w:val="0"/>
          <w:sz w:val="24"/>
          <w:szCs w:val="24"/>
          <w:lang w:eastAsia="en-GB"/>
          <w14:ligatures w14:val="none"/>
        </w:rPr>
        <w:t xml:space="preserve"> and Simulation in the Systems Engineering Life Cycle</w:t>
      </w:r>
      <w:r w:rsidRPr="0048764F">
        <w:rPr>
          <w:rFonts w:eastAsia="Times New Roman" w:cs="Times New Roman"/>
          <w:kern w:val="0"/>
          <w:sz w:val="24"/>
          <w:szCs w:val="24"/>
          <w:lang w:eastAsia="en-GB"/>
          <w14:ligatures w14:val="none"/>
        </w:rPr>
        <w:t xml:space="preserve">. London: Springer, pp. 103–109. </w:t>
      </w:r>
      <w:proofErr w:type="spellStart"/>
      <w:r w:rsidRPr="0048764F">
        <w:rPr>
          <w:rFonts w:eastAsia="Times New Roman" w:cs="Times New Roman"/>
          <w:kern w:val="0"/>
          <w:sz w:val="24"/>
          <w:szCs w:val="24"/>
          <w:lang w:eastAsia="en-GB"/>
          <w14:ligatures w14:val="none"/>
        </w:rPr>
        <w:t>doi</w:t>
      </w:r>
      <w:proofErr w:type="spellEnd"/>
      <w:r w:rsidRPr="0048764F">
        <w:rPr>
          <w:rFonts w:eastAsia="Times New Roman" w:cs="Times New Roman"/>
          <w:kern w:val="0"/>
          <w:sz w:val="24"/>
          <w:szCs w:val="24"/>
          <w:lang w:eastAsia="en-GB"/>
          <w14:ligatures w14:val="none"/>
        </w:rPr>
        <w:t>: 10.1007/978-1-4471-5634-5_10.</w:t>
      </w:r>
    </w:p>
    <w:p w14:paraId="78FA9A92" w14:textId="77777777" w:rsidR="0048764F" w:rsidRPr="0048764F" w:rsidRDefault="0048764F" w:rsidP="0048764F">
      <w:pPr>
        <w:spacing w:before="100" w:beforeAutospacing="1" w:after="100" w:afterAutospacing="1" w:line="240" w:lineRule="auto"/>
        <w:rPr>
          <w:rFonts w:eastAsia="Times New Roman" w:cs="Times New Roman"/>
          <w:kern w:val="0"/>
          <w:sz w:val="24"/>
          <w:szCs w:val="24"/>
          <w:lang w:eastAsia="en-GB"/>
          <w14:ligatures w14:val="none"/>
        </w:rPr>
      </w:pPr>
      <w:r w:rsidRPr="0048764F">
        <w:rPr>
          <w:rFonts w:eastAsia="Times New Roman" w:cs="Times New Roman"/>
          <w:b/>
          <w:bCs/>
          <w:kern w:val="0"/>
          <w:sz w:val="24"/>
          <w:szCs w:val="24"/>
          <w:lang w:eastAsia="en-GB"/>
          <w14:ligatures w14:val="none"/>
        </w:rPr>
        <w:t>Kumar, D.R., Devadasan, S.R. and Elangovan, D. (2022)</w:t>
      </w:r>
      <w:r w:rsidRPr="0048764F">
        <w:rPr>
          <w:rFonts w:eastAsia="Times New Roman" w:cs="Times New Roman"/>
          <w:kern w:val="0"/>
          <w:sz w:val="24"/>
          <w:szCs w:val="24"/>
          <w:lang w:eastAsia="en-GB"/>
          <w14:ligatures w14:val="none"/>
        </w:rPr>
        <w:t xml:space="preserve"> ‘Mapping of non-value adding activities occurring in classical manufacturing companies with lean strategies’, </w:t>
      </w:r>
      <w:r w:rsidRPr="0048764F">
        <w:rPr>
          <w:rFonts w:eastAsia="Times New Roman" w:cs="Times New Roman"/>
          <w:i/>
          <w:iCs/>
          <w:kern w:val="0"/>
          <w:sz w:val="24"/>
          <w:szCs w:val="24"/>
          <w:lang w:eastAsia="en-GB"/>
          <w14:ligatures w14:val="none"/>
        </w:rPr>
        <w:t>Proceedings of the Institution of Mechanical Engineers, Part E: Journal of Process Mechanical Engineering</w:t>
      </w:r>
      <w:r w:rsidRPr="0048764F">
        <w:rPr>
          <w:rFonts w:eastAsia="Times New Roman" w:cs="Times New Roman"/>
          <w:kern w:val="0"/>
          <w:sz w:val="24"/>
          <w:szCs w:val="24"/>
          <w:lang w:eastAsia="en-GB"/>
          <w14:ligatures w14:val="none"/>
        </w:rPr>
        <w:t xml:space="preserve">, </w:t>
      </w:r>
      <w:r w:rsidRPr="007F781E">
        <w:rPr>
          <w:rFonts w:eastAsia="Times New Roman" w:cs="Times New Roman"/>
          <w:kern w:val="0"/>
          <w:sz w:val="24"/>
          <w:szCs w:val="24"/>
          <w:lang w:eastAsia="en-GB"/>
          <w14:ligatures w14:val="none"/>
        </w:rPr>
        <w:t>236</w:t>
      </w:r>
      <w:r w:rsidRPr="0048764F">
        <w:rPr>
          <w:rFonts w:eastAsia="Times New Roman" w:cs="Times New Roman"/>
          <w:kern w:val="0"/>
          <w:sz w:val="24"/>
          <w:szCs w:val="24"/>
          <w:lang w:eastAsia="en-GB"/>
          <w14:ligatures w14:val="none"/>
        </w:rPr>
        <w:t xml:space="preserve">(3), pp. 894–906. </w:t>
      </w:r>
      <w:proofErr w:type="spellStart"/>
      <w:r w:rsidRPr="0048764F">
        <w:rPr>
          <w:rFonts w:eastAsia="Times New Roman" w:cs="Times New Roman"/>
          <w:kern w:val="0"/>
          <w:sz w:val="24"/>
          <w:szCs w:val="24"/>
          <w:lang w:eastAsia="en-GB"/>
          <w14:ligatures w14:val="none"/>
        </w:rPr>
        <w:t>doi</w:t>
      </w:r>
      <w:proofErr w:type="spellEnd"/>
      <w:r w:rsidRPr="0048764F">
        <w:rPr>
          <w:rFonts w:eastAsia="Times New Roman" w:cs="Times New Roman"/>
          <w:kern w:val="0"/>
          <w:sz w:val="24"/>
          <w:szCs w:val="24"/>
          <w:lang w:eastAsia="en-GB"/>
          <w14:ligatures w14:val="none"/>
        </w:rPr>
        <w:t>: 10.1177/09544089211051595.</w:t>
      </w:r>
    </w:p>
    <w:p w14:paraId="4108BFC3" w14:textId="77777777" w:rsidR="0048764F" w:rsidRPr="0048764F" w:rsidRDefault="0048764F" w:rsidP="0048764F">
      <w:pPr>
        <w:spacing w:before="100" w:beforeAutospacing="1" w:after="100" w:afterAutospacing="1" w:line="240" w:lineRule="auto"/>
        <w:rPr>
          <w:rFonts w:eastAsia="Times New Roman" w:cs="Times New Roman"/>
          <w:kern w:val="0"/>
          <w:sz w:val="24"/>
          <w:szCs w:val="24"/>
          <w:lang w:eastAsia="en-GB"/>
          <w14:ligatures w14:val="none"/>
        </w:rPr>
      </w:pPr>
      <w:r w:rsidRPr="0048764F">
        <w:rPr>
          <w:rFonts w:eastAsia="Times New Roman" w:cs="Times New Roman"/>
          <w:b/>
          <w:bCs/>
          <w:kern w:val="0"/>
          <w:sz w:val="24"/>
          <w:szCs w:val="24"/>
          <w:lang w:eastAsia="en-GB"/>
          <w14:ligatures w14:val="none"/>
        </w:rPr>
        <w:t>Liu, D., Guo, Y., Huang, S., Wang, S. and Wu, T. (2023)</w:t>
      </w:r>
      <w:r w:rsidRPr="0048764F">
        <w:rPr>
          <w:rFonts w:eastAsia="Times New Roman" w:cs="Times New Roman"/>
          <w:kern w:val="0"/>
          <w:sz w:val="24"/>
          <w:szCs w:val="24"/>
          <w:lang w:eastAsia="en-GB"/>
          <w14:ligatures w14:val="none"/>
        </w:rPr>
        <w:t xml:space="preserve"> ‘Dynamic production bottleneck prediction using a data-driven method in discrete manufacturing system’, </w:t>
      </w:r>
      <w:r w:rsidRPr="0048764F">
        <w:rPr>
          <w:rFonts w:eastAsia="Times New Roman" w:cs="Times New Roman"/>
          <w:i/>
          <w:iCs/>
          <w:kern w:val="0"/>
          <w:sz w:val="24"/>
          <w:szCs w:val="24"/>
          <w:lang w:eastAsia="en-GB"/>
          <w14:ligatures w14:val="none"/>
        </w:rPr>
        <w:t>Advanced Engineering Informatics</w:t>
      </w:r>
      <w:r w:rsidRPr="0048764F">
        <w:rPr>
          <w:rFonts w:eastAsia="Times New Roman" w:cs="Times New Roman"/>
          <w:kern w:val="0"/>
          <w:sz w:val="24"/>
          <w:szCs w:val="24"/>
          <w:lang w:eastAsia="en-GB"/>
          <w14:ligatures w14:val="none"/>
        </w:rPr>
        <w:t xml:space="preserve">, </w:t>
      </w:r>
      <w:r w:rsidRPr="007F781E">
        <w:rPr>
          <w:rFonts w:eastAsia="Times New Roman" w:cs="Times New Roman"/>
          <w:kern w:val="0"/>
          <w:sz w:val="24"/>
          <w:szCs w:val="24"/>
          <w:lang w:eastAsia="en-GB"/>
          <w14:ligatures w14:val="none"/>
        </w:rPr>
        <w:t>58,</w:t>
      </w:r>
      <w:r w:rsidRPr="0048764F">
        <w:rPr>
          <w:rFonts w:eastAsia="Times New Roman" w:cs="Times New Roman"/>
          <w:kern w:val="0"/>
          <w:sz w:val="24"/>
          <w:szCs w:val="24"/>
          <w:lang w:eastAsia="en-GB"/>
          <w14:ligatures w14:val="none"/>
        </w:rPr>
        <w:t xml:space="preserve"> 102162. </w:t>
      </w:r>
      <w:proofErr w:type="spellStart"/>
      <w:r w:rsidRPr="0048764F">
        <w:rPr>
          <w:rFonts w:eastAsia="Times New Roman" w:cs="Times New Roman"/>
          <w:kern w:val="0"/>
          <w:sz w:val="24"/>
          <w:szCs w:val="24"/>
          <w:lang w:eastAsia="en-GB"/>
          <w14:ligatures w14:val="none"/>
        </w:rPr>
        <w:t>doi</w:t>
      </w:r>
      <w:proofErr w:type="spellEnd"/>
      <w:r w:rsidRPr="0048764F">
        <w:rPr>
          <w:rFonts w:eastAsia="Times New Roman" w:cs="Times New Roman"/>
          <w:kern w:val="0"/>
          <w:sz w:val="24"/>
          <w:szCs w:val="24"/>
          <w:lang w:eastAsia="en-GB"/>
          <w14:ligatures w14:val="none"/>
        </w:rPr>
        <w:t>: 10.1016/j.aei.2023.102162.</w:t>
      </w:r>
    </w:p>
    <w:p w14:paraId="07B164E6" w14:textId="77777777" w:rsidR="0048764F" w:rsidRPr="0048764F" w:rsidRDefault="0048764F" w:rsidP="0048764F">
      <w:pPr>
        <w:spacing w:before="100" w:beforeAutospacing="1" w:after="100" w:afterAutospacing="1" w:line="240" w:lineRule="auto"/>
        <w:rPr>
          <w:rFonts w:eastAsia="Times New Roman" w:cs="Times New Roman"/>
          <w:kern w:val="0"/>
          <w:sz w:val="24"/>
          <w:szCs w:val="24"/>
          <w:lang w:eastAsia="en-GB"/>
          <w14:ligatures w14:val="none"/>
        </w:rPr>
      </w:pPr>
      <w:proofErr w:type="spellStart"/>
      <w:r w:rsidRPr="0048764F">
        <w:rPr>
          <w:rFonts w:eastAsia="Times New Roman" w:cs="Times New Roman"/>
          <w:b/>
          <w:bCs/>
          <w:kern w:val="0"/>
          <w:sz w:val="24"/>
          <w:szCs w:val="24"/>
          <w:lang w:eastAsia="en-GB"/>
          <w14:ligatures w14:val="none"/>
        </w:rPr>
        <w:t>Oleghe</w:t>
      </w:r>
      <w:proofErr w:type="spellEnd"/>
      <w:r w:rsidRPr="0048764F">
        <w:rPr>
          <w:rFonts w:eastAsia="Times New Roman" w:cs="Times New Roman"/>
          <w:b/>
          <w:bCs/>
          <w:kern w:val="0"/>
          <w:sz w:val="24"/>
          <w:szCs w:val="24"/>
          <w:lang w:eastAsia="en-GB"/>
          <w14:ligatures w14:val="none"/>
        </w:rPr>
        <w:t xml:space="preserve">, O. and </w:t>
      </w:r>
      <w:proofErr w:type="spellStart"/>
      <w:r w:rsidRPr="0048764F">
        <w:rPr>
          <w:rFonts w:eastAsia="Times New Roman" w:cs="Times New Roman"/>
          <w:b/>
          <w:bCs/>
          <w:kern w:val="0"/>
          <w:sz w:val="24"/>
          <w:szCs w:val="24"/>
          <w:lang w:eastAsia="en-GB"/>
          <w14:ligatures w14:val="none"/>
        </w:rPr>
        <w:t>Salonitis</w:t>
      </w:r>
      <w:proofErr w:type="spellEnd"/>
      <w:r w:rsidRPr="0048764F">
        <w:rPr>
          <w:rFonts w:eastAsia="Times New Roman" w:cs="Times New Roman"/>
          <w:b/>
          <w:bCs/>
          <w:kern w:val="0"/>
          <w:sz w:val="24"/>
          <w:szCs w:val="24"/>
          <w:lang w:eastAsia="en-GB"/>
          <w14:ligatures w14:val="none"/>
        </w:rPr>
        <w:t>, K. (2016)</w:t>
      </w:r>
      <w:r w:rsidRPr="0048764F">
        <w:rPr>
          <w:rFonts w:eastAsia="Times New Roman" w:cs="Times New Roman"/>
          <w:kern w:val="0"/>
          <w:sz w:val="24"/>
          <w:szCs w:val="24"/>
          <w:lang w:eastAsia="en-GB"/>
          <w14:ligatures w14:val="none"/>
        </w:rPr>
        <w:t xml:space="preserve"> ‘Manufacturing system lean improvement design using discrete event simulation’, </w:t>
      </w:r>
      <w:r w:rsidRPr="0048764F">
        <w:rPr>
          <w:rFonts w:eastAsia="Times New Roman" w:cs="Times New Roman"/>
          <w:i/>
          <w:iCs/>
          <w:kern w:val="0"/>
          <w:sz w:val="24"/>
          <w:szCs w:val="24"/>
          <w:lang w:eastAsia="en-GB"/>
          <w14:ligatures w14:val="none"/>
        </w:rPr>
        <w:t>Procedia CIRP</w:t>
      </w:r>
      <w:r w:rsidRPr="0048764F">
        <w:rPr>
          <w:rFonts w:eastAsia="Times New Roman" w:cs="Times New Roman"/>
          <w:kern w:val="0"/>
          <w:sz w:val="24"/>
          <w:szCs w:val="24"/>
          <w:lang w:eastAsia="en-GB"/>
          <w14:ligatures w14:val="none"/>
        </w:rPr>
        <w:t xml:space="preserve">, </w:t>
      </w:r>
      <w:r w:rsidRPr="007F781E">
        <w:rPr>
          <w:rFonts w:eastAsia="Times New Roman" w:cs="Times New Roman"/>
          <w:kern w:val="0"/>
          <w:sz w:val="24"/>
          <w:szCs w:val="24"/>
          <w:lang w:eastAsia="en-GB"/>
          <w14:ligatures w14:val="none"/>
        </w:rPr>
        <w:t>57,</w:t>
      </w:r>
      <w:r w:rsidRPr="0048764F">
        <w:rPr>
          <w:rFonts w:eastAsia="Times New Roman" w:cs="Times New Roman"/>
          <w:kern w:val="0"/>
          <w:sz w:val="24"/>
          <w:szCs w:val="24"/>
          <w:lang w:eastAsia="en-GB"/>
          <w14:ligatures w14:val="none"/>
        </w:rPr>
        <w:t xml:space="preserve"> pp. 195–200. </w:t>
      </w:r>
      <w:proofErr w:type="spellStart"/>
      <w:r w:rsidRPr="0048764F">
        <w:rPr>
          <w:rFonts w:eastAsia="Times New Roman" w:cs="Times New Roman"/>
          <w:kern w:val="0"/>
          <w:sz w:val="24"/>
          <w:szCs w:val="24"/>
          <w:lang w:eastAsia="en-GB"/>
          <w14:ligatures w14:val="none"/>
        </w:rPr>
        <w:t>doi</w:t>
      </w:r>
      <w:proofErr w:type="spellEnd"/>
      <w:r w:rsidRPr="0048764F">
        <w:rPr>
          <w:rFonts w:eastAsia="Times New Roman" w:cs="Times New Roman"/>
          <w:kern w:val="0"/>
          <w:sz w:val="24"/>
          <w:szCs w:val="24"/>
          <w:lang w:eastAsia="en-GB"/>
          <w14:ligatures w14:val="none"/>
        </w:rPr>
        <w:t>: 10.1016/j.procir.2016.11.034.</w:t>
      </w:r>
    </w:p>
    <w:p w14:paraId="3B7882DA" w14:textId="77777777" w:rsidR="0048764F" w:rsidRPr="0048764F" w:rsidRDefault="0048764F" w:rsidP="0048764F">
      <w:pPr>
        <w:spacing w:before="100" w:beforeAutospacing="1" w:after="100" w:afterAutospacing="1" w:line="240" w:lineRule="auto"/>
        <w:rPr>
          <w:rFonts w:eastAsia="Times New Roman" w:cs="Times New Roman"/>
          <w:kern w:val="0"/>
          <w:sz w:val="24"/>
          <w:szCs w:val="24"/>
          <w:lang w:eastAsia="en-GB"/>
          <w14:ligatures w14:val="none"/>
        </w:rPr>
      </w:pPr>
      <w:r w:rsidRPr="0048764F">
        <w:rPr>
          <w:rFonts w:eastAsia="Times New Roman" w:cs="Times New Roman"/>
          <w:b/>
          <w:bCs/>
          <w:kern w:val="0"/>
          <w:sz w:val="24"/>
          <w:szCs w:val="24"/>
          <w:lang w:eastAsia="en-GB"/>
          <w14:ligatures w14:val="none"/>
        </w:rPr>
        <w:t xml:space="preserve">Rajab, S., </w:t>
      </w:r>
      <w:proofErr w:type="spellStart"/>
      <w:r w:rsidRPr="0048764F">
        <w:rPr>
          <w:rFonts w:eastAsia="Times New Roman" w:cs="Times New Roman"/>
          <w:b/>
          <w:bCs/>
          <w:kern w:val="0"/>
          <w:sz w:val="24"/>
          <w:szCs w:val="24"/>
          <w:lang w:eastAsia="en-GB"/>
          <w14:ligatures w14:val="none"/>
        </w:rPr>
        <w:t>Afy</w:t>
      </w:r>
      <w:proofErr w:type="spellEnd"/>
      <w:r w:rsidRPr="0048764F">
        <w:rPr>
          <w:rFonts w:eastAsia="Times New Roman" w:cs="Times New Roman"/>
          <w:b/>
          <w:bCs/>
          <w:kern w:val="0"/>
          <w:sz w:val="24"/>
          <w:szCs w:val="24"/>
          <w:lang w:eastAsia="en-GB"/>
          <w14:ligatures w14:val="none"/>
        </w:rPr>
        <w:t xml:space="preserve">-Shararah, M. and </w:t>
      </w:r>
      <w:proofErr w:type="spellStart"/>
      <w:r w:rsidRPr="0048764F">
        <w:rPr>
          <w:rFonts w:eastAsia="Times New Roman" w:cs="Times New Roman"/>
          <w:b/>
          <w:bCs/>
          <w:kern w:val="0"/>
          <w:sz w:val="24"/>
          <w:szCs w:val="24"/>
          <w:lang w:eastAsia="en-GB"/>
          <w14:ligatures w14:val="none"/>
        </w:rPr>
        <w:t>Salonitis</w:t>
      </w:r>
      <w:proofErr w:type="spellEnd"/>
      <w:r w:rsidRPr="0048764F">
        <w:rPr>
          <w:rFonts w:eastAsia="Times New Roman" w:cs="Times New Roman"/>
          <w:b/>
          <w:bCs/>
          <w:kern w:val="0"/>
          <w:sz w:val="24"/>
          <w:szCs w:val="24"/>
          <w:lang w:eastAsia="en-GB"/>
          <w14:ligatures w14:val="none"/>
        </w:rPr>
        <w:t>, K. (2022)</w:t>
      </w:r>
      <w:r w:rsidRPr="0048764F">
        <w:rPr>
          <w:rFonts w:eastAsia="Times New Roman" w:cs="Times New Roman"/>
          <w:kern w:val="0"/>
          <w:sz w:val="24"/>
          <w:szCs w:val="24"/>
          <w:lang w:eastAsia="en-GB"/>
          <w14:ligatures w14:val="none"/>
        </w:rPr>
        <w:t xml:space="preserve"> ‘Using Industry 4.0 capabilities for identifying and eliminating lean wastes’, </w:t>
      </w:r>
      <w:r w:rsidRPr="0048764F">
        <w:rPr>
          <w:rFonts w:eastAsia="Times New Roman" w:cs="Times New Roman"/>
          <w:i/>
          <w:iCs/>
          <w:kern w:val="0"/>
          <w:sz w:val="24"/>
          <w:szCs w:val="24"/>
          <w:lang w:eastAsia="en-GB"/>
          <w14:ligatures w14:val="none"/>
        </w:rPr>
        <w:t>Procedia CIRP</w:t>
      </w:r>
      <w:r w:rsidRPr="0048764F">
        <w:rPr>
          <w:rFonts w:eastAsia="Times New Roman" w:cs="Times New Roman"/>
          <w:kern w:val="0"/>
          <w:sz w:val="24"/>
          <w:szCs w:val="24"/>
          <w:lang w:eastAsia="en-GB"/>
          <w14:ligatures w14:val="none"/>
        </w:rPr>
        <w:t xml:space="preserve">, </w:t>
      </w:r>
      <w:r w:rsidRPr="007F781E">
        <w:rPr>
          <w:rFonts w:eastAsia="Times New Roman" w:cs="Times New Roman"/>
          <w:kern w:val="0"/>
          <w:sz w:val="24"/>
          <w:szCs w:val="24"/>
          <w:lang w:eastAsia="en-GB"/>
          <w14:ligatures w14:val="none"/>
        </w:rPr>
        <w:t>107,</w:t>
      </w:r>
      <w:r w:rsidRPr="0048764F">
        <w:rPr>
          <w:rFonts w:eastAsia="Times New Roman" w:cs="Times New Roman"/>
          <w:kern w:val="0"/>
          <w:sz w:val="24"/>
          <w:szCs w:val="24"/>
          <w:lang w:eastAsia="en-GB"/>
          <w14:ligatures w14:val="none"/>
        </w:rPr>
        <w:t xml:space="preserve"> pp. 21–27. </w:t>
      </w:r>
      <w:proofErr w:type="spellStart"/>
      <w:r w:rsidRPr="0048764F">
        <w:rPr>
          <w:rFonts w:eastAsia="Times New Roman" w:cs="Times New Roman"/>
          <w:kern w:val="0"/>
          <w:sz w:val="24"/>
          <w:szCs w:val="24"/>
          <w:lang w:eastAsia="en-GB"/>
          <w14:ligatures w14:val="none"/>
        </w:rPr>
        <w:t>doi</w:t>
      </w:r>
      <w:proofErr w:type="spellEnd"/>
      <w:r w:rsidRPr="0048764F">
        <w:rPr>
          <w:rFonts w:eastAsia="Times New Roman" w:cs="Times New Roman"/>
          <w:kern w:val="0"/>
          <w:sz w:val="24"/>
          <w:szCs w:val="24"/>
          <w:lang w:eastAsia="en-GB"/>
          <w14:ligatures w14:val="none"/>
        </w:rPr>
        <w:t>: 10.1016/j.procir.2022.04.004.</w:t>
      </w:r>
    </w:p>
    <w:p w14:paraId="1940C0FC" w14:textId="77777777" w:rsidR="0048764F" w:rsidRPr="0048764F" w:rsidRDefault="0048764F" w:rsidP="0048764F">
      <w:pPr>
        <w:spacing w:before="100" w:beforeAutospacing="1" w:after="100" w:afterAutospacing="1" w:line="240" w:lineRule="auto"/>
        <w:rPr>
          <w:rFonts w:eastAsia="Times New Roman" w:cs="Times New Roman"/>
          <w:kern w:val="0"/>
          <w:sz w:val="24"/>
          <w:szCs w:val="24"/>
          <w:lang w:eastAsia="en-GB"/>
          <w14:ligatures w14:val="none"/>
        </w:rPr>
      </w:pPr>
      <w:r w:rsidRPr="0048764F">
        <w:rPr>
          <w:rFonts w:eastAsia="Times New Roman" w:cs="Times New Roman"/>
          <w:b/>
          <w:bCs/>
          <w:kern w:val="0"/>
          <w:sz w:val="24"/>
          <w:szCs w:val="24"/>
          <w:lang w:eastAsia="en-GB"/>
          <w14:ligatures w14:val="none"/>
        </w:rPr>
        <w:t>Rocha, E.M. and Lopes, M.J. (2022)</w:t>
      </w:r>
      <w:r w:rsidRPr="0048764F">
        <w:rPr>
          <w:rFonts w:eastAsia="Times New Roman" w:cs="Times New Roman"/>
          <w:kern w:val="0"/>
          <w:sz w:val="24"/>
          <w:szCs w:val="24"/>
          <w:lang w:eastAsia="en-GB"/>
          <w14:ligatures w14:val="none"/>
        </w:rPr>
        <w:t xml:space="preserve"> ‘Bottleneck prediction and data-driven discrete-event simulation for a balanced manufacturing line’, </w:t>
      </w:r>
      <w:r w:rsidRPr="0048764F">
        <w:rPr>
          <w:rFonts w:eastAsia="Times New Roman" w:cs="Times New Roman"/>
          <w:i/>
          <w:iCs/>
          <w:kern w:val="0"/>
          <w:sz w:val="24"/>
          <w:szCs w:val="24"/>
          <w:lang w:eastAsia="en-GB"/>
          <w14:ligatures w14:val="none"/>
        </w:rPr>
        <w:t>Procedia Computer Science</w:t>
      </w:r>
      <w:r w:rsidRPr="0048764F">
        <w:rPr>
          <w:rFonts w:eastAsia="Times New Roman" w:cs="Times New Roman"/>
          <w:kern w:val="0"/>
          <w:sz w:val="24"/>
          <w:szCs w:val="24"/>
          <w:lang w:eastAsia="en-GB"/>
          <w14:ligatures w14:val="none"/>
        </w:rPr>
        <w:t xml:space="preserve">, </w:t>
      </w:r>
      <w:r w:rsidRPr="007F781E">
        <w:rPr>
          <w:rFonts w:eastAsia="Times New Roman" w:cs="Times New Roman"/>
          <w:kern w:val="0"/>
          <w:sz w:val="24"/>
          <w:szCs w:val="24"/>
          <w:lang w:eastAsia="en-GB"/>
          <w14:ligatures w14:val="none"/>
        </w:rPr>
        <w:t>200,</w:t>
      </w:r>
      <w:r w:rsidRPr="0048764F">
        <w:rPr>
          <w:rFonts w:eastAsia="Times New Roman" w:cs="Times New Roman"/>
          <w:kern w:val="0"/>
          <w:sz w:val="24"/>
          <w:szCs w:val="24"/>
          <w:lang w:eastAsia="en-GB"/>
          <w14:ligatures w14:val="none"/>
        </w:rPr>
        <w:t xml:space="preserve"> pp. 1145–1154. </w:t>
      </w:r>
      <w:proofErr w:type="spellStart"/>
      <w:r w:rsidRPr="0048764F">
        <w:rPr>
          <w:rFonts w:eastAsia="Times New Roman" w:cs="Times New Roman"/>
          <w:kern w:val="0"/>
          <w:sz w:val="24"/>
          <w:szCs w:val="24"/>
          <w:lang w:eastAsia="en-GB"/>
          <w14:ligatures w14:val="none"/>
        </w:rPr>
        <w:t>doi</w:t>
      </w:r>
      <w:proofErr w:type="spellEnd"/>
      <w:r w:rsidRPr="0048764F">
        <w:rPr>
          <w:rFonts w:eastAsia="Times New Roman" w:cs="Times New Roman"/>
          <w:kern w:val="0"/>
          <w:sz w:val="24"/>
          <w:szCs w:val="24"/>
          <w:lang w:eastAsia="en-GB"/>
          <w14:ligatures w14:val="none"/>
        </w:rPr>
        <w:t>: 10.1016/j.procs.2022.01.314.</w:t>
      </w:r>
    </w:p>
    <w:p w14:paraId="64384A94" w14:textId="77777777" w:rsidR="0048764F" w:rsidRPr="0048764F" w:rsidRDefault="0048764F" w:rsidP="0048764F">
      <w:pPr>
        <w:spacing w:before="100" w:beforeAutospacing="1" w:after="100" w:afterAutospacing="1" w:line="240" w:lineRule="auto"/>
        <w:rPr>
          <w:rFonts w:eastAsia="Times New Roman" w:cs="Times New Roman"/>
          <w:kern w:val="0"/>
          <w:sz w:val="24"/>
          <w:szCs w:val="24"/>
          <w:lang w:eastAsia="en-GB"/>
          <w14:ligatures w14:val="none"/>
        </w:rPr>
      </w:pPr>
      <w:r w:rsidRPr="0048764F">
        <w:rPr>
          <w:rFonts w:eastAsia="Times New Roman" w:cs="Times New Roman"/>
          <w:b/>
          <w:bCs/>
          <w:kern w:val="0"/>
          <w:sz w:val="24"/>
          <w:szCs w:val="24"/>
          <w:lang w:eastAsia="en-GB"/>
          <w14:ligatures w14:val="none"/>
        </w:rPr>
        <w:t>Sargent, R.G. (2010)</w:t>
      </w:r>
      <w:r w:rsidRPr="0048764F">
        <w:rPr>
          <w:rFonts w:eastAsia="Times New Roman" w:cs="Times New Roman"/>
          <w:kern w:val="0"/>
          <w:sz w:val="24"/>
          <w:szCs w:val="24"/>
          <w:lang w:eastAsia="en-GB"/>
          <w14:ligatures w14:val="none"/>
        </w:rPr>
        <w:t xml:space="preserve"> ‘Verification and validation of simulation models’, </w:t>
      </w:r>
      <w:r w:rsidRPr="0048764F">
        <w:rPr>
          <w:rFonts w:eastAsia="Times New Roman" w:cs="Times New Roman"/>
          <w:i/>
          <w:iCs/>
          <w:kern w:val="0"/>
          <w:sz w:val="24"/>
          <w:szCs w:val="24"/>
          <w:lang w:eastAsia="en-GB"/>
          <w14:ligatures w14:val="none"/>
        </w:rPr>
        <w:t>Proceedings of the 2010 Winter Simulation Conference</w:t>
      </w:r>
      <w:r w:rsidRPr="0048764F">
        <w:rPr>
          <w:rFonts w:eastAsia="Times New Roman" w:cs="Times New Roman"/>
          <w:kern w:val="0"/>
          <w:sz w:val="24"/>
          <w:szCs w:val="24"/>
          <w:lang w:eastAsia="en-GB"/>
          <w14:ligatures w14:val="none"/>
        </w:rPr>
        <w:t xml:space="preserve">, Baltimore, MD, USA, pp. 166–183. </w:t>
      </w:r>
      <w:proofErr w:type="spellStart"/>
      <w:r w:rsidRPr="0048764F">
        <w:rPr>
          <w:rFonts w:eastAsia="Times New Roman" w:cs="Times New Roman"/>
          <w:kern w:val="0"/>
          <w:sz w:val="24"/>
          <w:szCs w:val="24"/>
          <w:lang w:eastAsia="en-GB"/>
          <w14:ligatures w14:val="none"/>
        </w:rPr>
        <w:t>doi</w:t>
      </w:r>
      <w:proofErr w:type="spellEnd"/>
      <w:r w:rsidRPr="0048764F">
        <w:rPr>
          <w:rFonts w:eastAsia="Times New Roman" w:cs="Times New Roman"/>
          <w:kern w:val="0"/>
          <w:sz w:val="24"/>
          <w:szCs w:val="24"/>
          <w:lang w:eastAsia="en-GB"/>
          <w14:ligatures w14:val="none"/>
        </w:rPr>
        <w:t>: 10.1109/WSC.2010.5679166.</w:t>
      </w:r>
    </w:p>
    <w:p w14:paraId="5E91F119" w14:textId="77777777" w:rsidR="0048764F" w:rsidRPr="0048764F" w:rsidRDefault="0048764F" w:rsidP="0048764F">
      <w:pPr>
        <w:spacing w:before="100" w:beforeAutospacing="1" w:after="100" w:afterAutospacing="1" w:line="240" w:lineRule="auto"/>
        <w:rPr>
          <w:rFonts w:eastAsia="Times New Roman" w:cs="Times New Roman"/>
          <w:kern w:val="0"/>
          <w:sz w:val="24"/>
          <w:szCs w:val="24"/>
          <w:lang w:eastAsia="en-GB"/>
          <w14:ligatures w14:val="none"/>
        </w:rPr>
      </w:pPr>
      <w:r w:rsidRPr="0048764F">
        <w:rPr>
          <w:rFonts w:eastAsia="Times New Roman" w:cs="Times New Roman"/>
          <w:b/>
          <w:bCs/>
          <w:kern w:val="0"/>
          <w:sz w:val="24"/>
          <w:szCs w:val="24"/>
          <w:lang w:eastAsia="en-GB"/>
          <w14:ligatures w14:val="none"/>
        </w:rPr>
        <w:t>Turner, C.J. and Garn, W. (2022)</w:t>
      </w:r>
      <w:r w:rsidRPr="0048764F">
        <w:rPr>
          <w:rFonts w:eastAsia="Times New Roman" w:cs="Times New Roman"/>
          <w:kern w:val="0"/>
          <w:sz w:val="24"/>
          <w:szCs w:val="24"/>
          <w:lang w:eastAsia="en-GB"/>
          <w14:ligatures w14:val="none"/>
        </w:rPr>
        <w:t xml:space="preserve"> ‘Next generation DES simulation: A research agenda for human centric manufacturing systems’, </w:t>
      </w:r>
      <w:r w:rsidRPr="0048764F">
        <w:rPr>
          <w:rFonts w:eastAsia="Times New Roman" w:cs="Times New Roman"/>
          <w:i/>
          <w:iCs/>
          <w:kern w:val="0"/>
          <w:sz w:val="24"/>
          <w:szCs w:val="24"/>
          <w:lang w:eastAsia="en-GB"/>
          <w14:ligatures w14:val="none"/>
        </w:rPr>
        <w:t>Journal of Industrial Information Integration</w:t>
      </w:r>
      <w:r w:rsidRPr="0048764F">
        <w:rPr>
          <w:rFonts w:eastAsia="Times New Roman" w:cs="Times New Roman"/>
          <w:kern w:val="0"/>
          <w:sz w:val="24"/>
          <w:szCs w:val="24"/>
          <w:lang w:eastAsia="en-GB"/>
          <w14:ligatures w14:val="none"/>
        </w:rPr>
        <w:t xml:space="preserve">, </w:t>
      </w:r>
      <w:r w:rsidRPr="0048764F">
        <w:rPr>
          <w:rFonts w:eastAsia="Times New Roman" w:cs="Times New Roman"/>
          <w:b/>
          <w:bCs/>
          <w:kern w:val="0"/>
          <w:sz w:val="24"/>
          <w:szCs w:val="24"/>
          <w:lang w:eastAsia="en-GB"/>
          <w14:ligatures w14:val="none"/>
        </w:rPr>
        <w:t>28</w:t>
      </w:r>
      <w:r w:rsidRPr="0048764F">
        <w:rPr>
          <w:rFonts w:eastAsia="Times New Roman" w:cs="Times New Roman"/>
          <w:kern w:val="0"/>
          <w:sz w:val="24"/>
          <w:szCs w:val="24"/>
          <w:lang w:eastAsia="en-GB"/>
          <w14:ligatures w14:val="none"/>
        </w:rPr>
        <w:t xml:space="preserve">, 100354. </w:t>
      </w:r>
      <w:proofErr w:type="spellStart"/>
      <w:r w:rsidRPr="0048764F">
        <w:rPr>
          <w:rFonts w:eastAsia="Times New Roman" w:cs="Times New Roman"/>
          <w:kern w:val="0"/>
          <w:sz w:val="24"/>
          <w:szCs w:val="24"/>
          <w:lang w:eastAsia="en-GB"/>
          <w14:ligatures w14:val="none"/>
        </w:rPr>
        <w:t>doi</w:t>
      </w:r>
      <w:proofErr w:type="spellEnd"/>
      <w:r w:rsidRPr="0048764F">
        <w:rPr>
          <w:rFonts w:eastAsia="Times New Roman" w:cs="Times New Roman"/>
          <w:kern w:val="0"/>
          <w:sz w:val="24"/>
          <w:szCs w:val="24"/>
          <w:lang w:eastAsia="en-GB"/>
          <w14:ligatures w14:val="none"/>
        </w:rPr>
        <w:t>: 10.1016/j.jii.2022.100354.</w:t>
      </w:r>
    </w:p>
    <w:p w14:paraId="1FDB240D" w14:textId="09E7A8B6" w:rsidR="0048764F" w:rsidRPr="0048764F" w:rsidRDefault="00D7476F" w:rsidP="0048764F">
      <w:pPr>
        <w:spacing w:before="100" w:beforeAutospacing="1" w:after="100" w:afterAutospacing="1" w:line="240" w:lineRule="auto"/>
        <w:rPr>
          <w:rFonts w:eastAsia="Times New Roman" w:cs="Times New Roman"/>
          <w:kern w:val="0"/>
          <w:sz w:val="24"/>
          <w:szCs w:val="24"/>
          <w:lang w:eastAsia="en-GB"/>
          <w14:ligatures w14:val="none"/>
        </w:rPr>
      </w:pPr>
      <w:r w:rsidRPr="00D7476F">
        <w:rPr>
          <w:rFonts w:eastAsia="Times New Roman" w:cs="Times New Roman"/>
          <w:b/>
          <w:bCs/>
          <w:kern w:val="0"/>
          <w:sz w:val="24"/>
          <w:szCs w:val="24"/>
          <w:lang w:eastAsia="en-GB"/>
          <w14:ligatures w14:val="none"/>
        </w:rPr>
        <w:t xml:space="preserve">Vilela, F.F., Braga, C.C., Cruz, J.R.B., </w:t>
      </w:r>
      <w:proofErr w:type="spellStart"/>
      <w:r w:rsidRPr="00D7476F">
        <w:rPr>
          <w:rFonts w:eastAsia="Times New Roman" w:cs="Times New Roman"/>
          <w:b/>
          <w:bCs/>
          <w:kern w:val="0"/>
          <w:sz w:val="24"/>
          <w:szCs w:val="24"/>
          <w:lang w:eastAsia="en-GB"/>
          <w14:ligatures w14:val="none"/>
        </w:rPr>
        <w:t>Bócoli</w:t>
      </w:r>
      <w:proofErr w:type="spellEnd"/>
      <w:r w:rsidRPr="00D7476F">
        <w:rPr>
          <w:rFonts w:eastAsia="Times New Roman" w:cs="Times New Roman"/>
          <w:b/>
          <w:bCs/>
          <w:kern w:val="0"/>
          <w:sz w:val="24"/>
          <w:szCs w:val="24"/>
          <w:lang w:eastAsia="en-GB"/>
          <w14:ligatures w14:val="none"/>
        </w:rPr>
        <w:t xml:space="preserve">, G.M. and </w:t>
      </w:r>
      <w:proofErr w:type="spellStart"/>
      <w:r w:rsidRPr="00D7476F">
        <w:rPr>
          <w:rFonts w:eastAsia="Times New Roman" w:cs="Times New Roman"/>
          <w:b/>
          <w:bCs/>
          <w:kern w:val="0"/>
          <w:sz w:val="24"/>
          <w:szCs w:val="24"/>
          <w:lang w:eastAsia="en-GB"/>
          <w14:ligatures w14:val="none"/>
        </w:rPr>
        <w:t>Montevechi</w:t>
      </w:r>
      <w:proofErr w:type="spellEnd"/>
      <w:r w:rsidRPr="00D7476F">
        <w:rPr>
          <w:rFonts w:eastAsia="Times New Roman" w:cs="Times New Roman"/>
          <w:b/>
          <w:bCs/>
          <w:kern w:val="0"/>
          <w:sz w:val="24"/>
          <w:szCs w:val="24"/>
          <w:lang w:eastAsia="en-GB"/>
          <w14:ligatures w14:val="none"/>
        </w:rPr>
        <w:t xml:space="preserve">, J.A.B. (2022) </w:t>
      </w:r>
      <w:r w:rsidRPr="0089141E">
        <w:rPr>
          <w:rFonts w:eastAsia="Times New Roman" w:cs="Times New Roman"/>
          <w:kern w:val="0"/>
          <w:sz w:val="24"/>
          <w:szCs w:val="24"/>
          <w:lang w:eastAsia="en-GB"/>
          <w14:ligatures w14:val="none"/>
        </w:rPr>
        <w:t xml:space="preserve">‘Discrete event simulation and lean production: quantification of waste in a pharmaceutical industry’, </w:t>
      </w:r>
      <w:r w:rsidRPr="0089141E">
        <w:rPr>
          <w:rFonts w:eastAsia="Times New Roman" w:cs="Times New Roman"/>
          <w:i/>
          <w:iCs/>
          <w:kern w:val="0"/>
          <w:sz w:val="24"/>
          <w:szCs w:val="24"/>
          <w:lang w:eastAsia="en-GB"/>
          <w14:ligatures w14:val="none"/>
        </w:rPr>
        <w:t>Journal of Lean Systems</w:t>
      </w:r>
      <w:r w:rsidRPr="0089141E">
        <w:rPr>
          <w:rFonts w:eastAsia="Times New Roman" w:cs="Times New Roman"/>
          <w:kern w:val="0"/>
          <w:sz w:val="24"/>
          <w:szCs w:val="24"/>
          <w:lang w:eastAsia="en-GB"/>
          <w14:ligatures w14:val="none"/>
        </w:rPr>
        <w:t>, 7(2), pp. 90–110</w:t>
      </w:r>
      <w:r w:rsidR="0048764F" w:rsidRPr="0048764F">
        <w:rPr>
          <w:rFonts w:eastAsia="Times New Roman" w:cs="Times New Roman"/>
          <w:kern w:val="0"/>
          <w:sz w:val="24"/>
          <w:szCs w:val="24"/>
          <w:lang w:eastAsia="en-GB"/>
          <w14:ligatures w14:val="none"/>
        </w:rPr>
        <w:t>.</w:t>
      </w:r>
    </w:p>
    <w:p w14:paraId="3502C3A4" w14:textId="77777777" w:rsidR="0048764F" w:rsidRPr="0048764F" w:rsidRDefault="0048764F" w:rsidP="0048764F">
      <w:pPr>
        <w:spacing w:before="100" w:beforeAutospacing="1" w:after="100" w:afterAutospacing="1" w:line="240" w:lineRule="auto"/>
        <w:rPr>
          <w:rFonts w:eastAsia="Times New Roman" w:cs="Times New Roman"/>
          <w:kern w:val="0"/>
          <w:sz w:val="24"/>
          <w:szCs w:val="24"/>
          <w:lang w:eastAsia="en-GB"/>
          <w14:ligatures w14:val="none"/>
        </w:rPr>
      </w:pPr>
      <w:r w:rsidRPr="0048764F">
        <w:rPr>
          <w:rFonts w:eastAsia="Times New Roman" w:cs="Times New Roman"/>
          <w:b/>
          <w:bCs/>
          <w:kern w:val="0"/>
          <w:sz w:val="24"/>
          <w:szCs w:val="24"/>
          <w:lang w:eastAsia="en-GB"/>
          <w14:ligatures w14:val="none"/>
        </w:rPr>
        <w:t xml:space="preserve">Xiao, Y., Li, C., </w:t>
      </w:r>
      <w:proofErr w:type="spellStart"/>
      <w:r w:rsidRPr="0048764F">
        <w:rPr>
          <w:rFonts w:eastAsia="Times New Roman" w:cs="Times New Roman"/>
          <w:b/>
          <w:bCs/>
          <w:kern w:val="0"/>
          <w:sz w:val="24"/>
          <w:szCs w:val="24"/>
          <w:lang w:eastAsia="en-GB"/>
          <w14:ligatures w14:val="none"/>
        </w:rPr>
        <w:t>Thürer</w:t>
      </w:r>
      <w:proofErr w:type="spellEnd"/>
      <w:r w:rsidRPr="0048764F">
        <w:rPr>
          <w:rFonts w:eastAsia="Times New Roman" w:cs="Times New Roman"/>
          <w:b/>
          <w:bCs/>
          <w:kern w:val="0"/>
          <w:sz w:val="24"/>
          <w:szCs w:val="24"/>
          <w:lang w:eastAsia="en-GB"/>
          <w14:ligatures w14:val="none"/>
        </w:rPr>
        <w:t>, M., Liu, Y. and Qu, T. (2022)</w:t>
      </w:r>
      <w:r w:rsidRPr="0048764F">
        <w:rPr>
          <w:rFonts w:eastAsia="Times New Roman" w:cs="Times New Roman"/>
          <w:kern w:val="0"/>
          <w:sz w:val="24"/>
          <w:szCs w:val="24"/>
          <w:lang w:eastAsia="en-GB"/>
          <w14:ligatures w14:val="none"/>
        </w:rPr>
        <w:t xml:space="preserve"> ‘Towards Lean Automation: Fine-grained sentiment analysis for customer value identification’, </w:t>
      </w:r>
      <w:r w:rsidRPr="0048764F">
        <w:rPr>
          <w:rFonts w:eastAsia="Times New Roman" w:cs="Times New Roman"/>
          <w:i/>
          <w:iCs/>
          <w:kern w:val="0"/>
          <w:sz w:val="24"/>
          <w:szCs w:val="24"/>
          <w:lang w:eastAsia="en-GB"/>
          <w14:ligatures w14:val="none"/>
        </w:rPr>
        <w:t>Computers &amp; Industrial Engineering</w:t>
      </w:r>
      <w:r w:rsidRPr="0048764F">
        <w:rPr>
          <w:rFonts w:eastAsia="Times New Roman" w:cs="Times New Roman"/>
          <w:kern w:val="0"/>
          <w:sz w:val="24"/>
          <w:szCs w:val="24"/>
          <w:lang w:eastAsia="en-GB"/>
          <w14:ligatures w14:val="none"/>
        </w:rPr>
        <w:t xml:space="preserve">, </w:t>
      </w:r>
      <w:r w:rsidRPr="007F781E">
        <w:rPr>
          <w:rFonts w:eastAsia="Times New Roman" w:cs="Times New Roman"/>
          <w:kern w:val="0"/>
          <w:sz w:val="24"/>
          <w:szCs w:val="24"/>
          <w:lang w:eastAsia="en-GB"/>
          <w14:ligatures w14:val="none"/>
        </w:rPr>
        <w:t>169,</w:t>
      </w:r>
      <w:r w:rsidRPr="0048764F">
        <w:rPr>
          <w:rFonts w:eastAsia="Times New Roman" w:cs="Times New Roman"/>
          <w:kern w:val="0"/>
          <w:sz w:val="24"/>
          <w:szCs w:val="24"/>
          <w:lang w:eastAsia="en-GB"/>
          <w14:ligatures w14:val="none"/>
        </w:rPr>
        <w:t xml:space="preserve"> 108186. </w:t>
      </w:r>
      <w:proofErr w:type="spellStart"/>
      <w:r w:rsidRPr="0048764F">
        <w:rPr>
          <w:rFonts w:eastAsia="Times New Roman" w:cs="Times New Roman"/>
          <w:kern w:val="0"/>
          <w:sz w:val="24"/>
          <w:szCs w:val="24"/>
          <w:lang w:eastAsia="en-GB"/>
          <w14:ligatures w14:val="none"/>
        </w:rPr>
        <w:t>doi</w:t>
      </w:r>
      <w:proofErr w:type="spellEnd"/>
      <w:r w:rsidRPr="0048764F">
        <w:rPr>
          <w:rFonts w:eastAsia="Times New Roman" w:cs="Times New Roman"/>
          <w:kern w:val="0"/>
          <w:sz w:val="24"/>
          <w:szCs w:val="24"/>
          <w:lang w:eastAsia="en-GB"/>
          <w14:ligatures w14:val="none"/>
        </w:rPr>
        <w:t>: 10.1016/j.cie.2022.108186.</w:t>
      </w:r>
    </w:p>
    <w:p w14:paraId="2785ABC4" w14:textId="77777777" w:rsidR="00DC2A64" w:rsidRDefault="00DC2A64" w:rsidP="009D2F6B"/>
    <w:p w14:paraId="25881AD8" w14:textId="77777777" w:rsidR="009D0F60" w:rsidRPr="009D2F6B" w:rsidRDefault="009D0F60" w:rsidP="009D2F6B"/>
    <w:p w14:paraId="044F0467" w14:textId="419B449A" w:rsidR="009B7374" w:rsidRPr="00872667" w:rsidRDefault="008D612C" w:rsidP="00872667">
      <w:pPr>
        <w:pStyle w:val="Heading1"/>
        <w:rPr>
          <w:sz w:val="26"/>
          <w:szCs w:val="26"/>
        </w:rPr>
      </w:pPr>
      <w:r>
        <w:br w:type="page"/>
      </w:r>
      <w:bookmarkStart w:id="32" w:name="_Toc242018031"/>
      <w:bookmarkStart w:id="33" w:name="_Toc242034036"/>
      <w:r w:rsidR="0048764F" w:rsidRPr="00872667">
        <w:rPr>
          <w:sz w:val="26"/>
          <w:szCs w:val="26"/>
        </w:rPr>
        <w:lastRenderedPageBreak/>
        <w:t>A</w:t>
      </w:r>
      <w:r w:rsidR="009B7374" w:rsidRPr="00872667">
        <w:rPr>
          <w:sz w:val="26"/>
          <w:szCs w:val="26"/>
        </w:rPr>
        <w:t>ppendices</w:t>
      </w:r>
      <w:bookmarkEnd w:id="32"/>
      <w:bookmarkEnd w:id="33"/>
    </w:p>
    <w:p w14:paraId="466325DF" w14:textId="2ECF2FE2" w:rsidR="00683B68" w:rsidRDefault="00216FC5" w:rsidP="00C51105">
      <w:pPr>
        <w:pStyle w:val="Heading2"/>
      </w:pPr>
      <w:bookmarkStart w:id="34" w:name="_Toc242018032"/>
      <w:bookmarkStart w:id="35" w:name="_Toc242034037"/>
      <w:r>
        <w:t xml:space="preserve">Appendix A – Arena Verification Run: </w:t>
      </w:r>
      <w:r w:rsidR="00AF67C1">
        <w:t xml:space="preserve">100 parts, </w:t>
      </w:r>
      <w:r>
        <w:t>10-Replication Output Summary</w:t>
      </w:r>
      <w:bookmarkEnd w:id="34"/>
      <w:bookmarkEnd w:id="35"/>
    </w:p>
    <w:p w14:paraId="71E01801" w14:textId="793B71A7" w:rsidR="00CF4265" w:rsidRDefault="002A49BF" w:rsidP="00683B68">
      <w:r w:rsidRPr="002A49BF">
        <w:rPr>
          <w:noProof/>
        </w:rPr>
        <w:drawing>
          <wp:inline distT="0" distB="0" distL="0" distR="0" wp14:anchorId="39FAC7E8" wp14:editId="633008AE">
            <wp:extent cx="5676523" cy="7372213"/>
            <wp:effectExtent l="0" t="0" r="635" b="635"/>
            <wp:docPr id="13272115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7211560" name=""/>
                    <pic:cNvPicPr/>
                  </pic:nvPicPr>
                  <pic:blipFill>
                    <a:blip r:embed="rId18"/>
                    <a:stretch>
                      <a:fillRect/>
                    </a:stretch>
                  </pic:blipFill>
                  <pic:spPr>
                    <a:xfrm>
                      <a:off x="0" y="0"/>
                      <a:ext cx="5681408" cy="7378557"/>
                    </a:xfrm>
                    <a:prstGeom prst="rect">
                      <a:avLst/>
                    </a:prstGeom>
                  </pic:spPr>
                </pic:pic>
              </a:graphicData>
            </a:graphic>
          </wp:inline>
        </w:drawing>
      </w:r>
      <w:r w:rsidR="00985C3F" w:rsidRPr="00985C3F">
        <w:rPr>
          <w:noProof/>
        </w:rPr>
        <w:t xml:space="preserve"> </w:t>
      </w:r>
      <w:r w:rsidR="00985C3F" w:rsidRPr="00985C3F">
        <w:rPr>
          <w:noProof/>
        </w:rPr>
        <w:drawing>
          <wp:inline distT="0" distB="0" distL="0" distR="0" wp14:anchorId="1EA3300E" wp14:editId="325CAAED">
            <wp:extent cx="5540721" cy="591335"/>
            <wp:effectExtent l="0" t="0" r="3175" b="0"/>
            <wp:docPr id="5341450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4145047" name=""/>
                    <pic:cNvPicPr/>
                  </pic:nvPicPr>
                  <pic:blipFill>
                    <a:blip r:embed="rId19"/>
                    <a:stretch>
                      <a:fillRect/>
                    </a:stretch>
                  </pic:blipFill>
                  <pic:spPr>
                    <a:xfrm>
                      <a:off x="0" y="0"/>
                      <a:ext cx="5579063" cy="595427"/>
                    </a:xfrm>
                    <a:prstGeom prst="rect">
                      <a:avLst/>
                    </a:prstGeom>
                  </pic:spPr>
                </pic:pic>
              </a:graphicData>
            </a:graphic>
          </wp:inline>
        </w:drawing>
      </w:r>
    </w:p>
    <w:p w14:paraId="1EB07E55" w14:textId="5B3B8342" w:rsidR="00431FE5" w:rsidRDefault="00607BD4" w:rsidP="00431FE5">
      <w:pPr>
        <w:pStyle w:val="Heading2"/>
      </w:pPr>
      <w:bookmarkStart w:id="36" w:name="_Toc242018033"/>
      <w:bookmarkStart w:id="37" w:name="_Toc242034038"/>
      <w:r>
        <w:lastRenderedPageBreak/>
        <w:t xml:space="preserve">Appendix B – </w:t>
      </w:r>
      <w:r w:rsidR="00DD1366">
        <w:t>8</w:t>
      </w:r>
      <w:r w:rsidR="004F595F">
        <w:t xml:space="preserve"> H</w:t>
      </w:r>
      <w:r w:rsidR="0042555B">
        <w:t>our</w:t>
      </w:r>
      <w:r w:rsidR="00D603CD" w:rsidRPr="00D603CD">
        <w:t xml:space="preserve"> Simulation Results</w:t>
      </w:r>
      <w:bookmarkEnd w:id="36"/>
      <w:bookmarkEnd w:id="37"/>
      <w:r w:rsidR="00D603CD" w:rsidRPr="00D603CD">
        <w:t xml:space="preserve"> </w:t>
      </w:r>
    </w:p>
    <w:p w14:paraId="6E50CEF1" w14:textId="63BE0DBA" w:rsidR="007738E9" w:rsidRDefault="003B6691" w:rsidP="007738E9">
      <w:r w:rsidRPr="003B6691">
        <w:rPr>
          <w:noProof/>
        </w:rPr>
        <w:drawing>
          <wp:inline distT="0" distB="0" distL="0" distR="0" wp14:anchorId="4B38434E" wp14:editId="3AC18BF6">
            <wp:extent cx="5730844" cy="7559836"/>
            <wp:effectExtent l="0" t="0" r="3810" b="3175"/>
            <wp:docPr id="15764110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6411041" name=""/>
                    <pic:cNvPicPr/>
                  </pic:nvPicPr>
                  <pic:blipFill>
                    <a:blip r:embed="rId20"/>
                    <a:stretch>
                      <a:fillRect/>
                    </a:stretch>
                  </pic:blipFill>
                  <pic:spPr>
                    <a:xfrm>
                      <a:off x="0" y="0"/>
                      <a:ext cx="5747370" cy="7581636"/>
                    </a:xfrm>
                    <a:prstGeom prst="rect">
                      <a:avLst/>
                    </a:prstGeom>
                  </pic:spPr>
                </pic:pic>
              </a:graphicData>
            </a:graphic>
          </wp:inline>
        </w:drawing>
      </w:r>
      <w:r w:rsidR="00422ACA" w:rsidRPr="00422ACA">
        <w:rPr>
          <w:noProof/>
        </w:rPr>
        <w:t xml:space="preserve"> </w:t>
      </w:r>
      <w:r w:rsidR="0086215D" w:rsidRPr="0086215D">
        <w:rPr>
          <w:noProof/>
        </w:rPr>
        <w:drawing>
          <wp:inline distT="0" distB="0" distL="0" distR="0" wp14:anchorId="0D219721" wp14:editId="1B48B1A9">
            <wp:extent cx="5640609" cy="497941"/>
            <wp:effectExtent l="0" t="0" r="0" b="0"/>
            <wp:docPr id="3737827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782738" name=""/>
                    <pic:cNvPicPr/>
                  </pic:nvPicPr>
                  <pic:blipFill>
                    <a:blip r:embed="rId21"/>
                    <a:stretch>
                      <a:fillRect/>
                    </a:stretch>
                  </pic:blipFill>
                  <pic:spPr>
                    <a:xfrm>
                      <a:off x="0" y="0"/>
                      <a:ext cx="5772379" cy="509573"/>
                    </a:xfrm>
                    <a:prstGeom prst="rect">
                      <a:avLst/>
                    </a:prstGeom>
                  </pic:spPr>
                </pic:pic>
              </a:graphicData>
            </a:graphic>
          </wp:inline>
        </w:drawing>
      </w:r>
    </w:p>
    <w:p w14:paraId="087F2AC3" w14:textId="7ECAC894" w:rsidR="005B3C4F" w:rsidRPr="007738E9" w:rsidRDefault="005B3C4F" w:rsidP="007738E9"/>
    <w:tbl>
      <w:tblPr>
        <w:tblStyle w:val="TableGrid"/>
        <w:tblW w:w="9493" w:type="dxa"/>
        <w:tblLook w:val="04A0" w:firstRow="1" w:lastRow="0" w:firstColumn="1" w:lastColumn="0" w:noHBand="0" w:noVBand="1"/>
      </w:tblPr>
      <w:tblGrid>
        <w:gridCol w:w="3535"/>
        <w:gridCol w:w="3097"/>
        <w:gridCol w:w="2861"/>
      </w:tblGrid>
      <w:tr w:rsidR="00BB6C2D" w14:paraId="3BF71B52" w14:textId="60373801" w:rsidTr="00BB6C2D">
        <w:tc>
          <w:tcPr>
            <w:tcW w:w="3535" w:type="dxa"/>
            <w:shd w:val="clear" w:color="auto" w:fill="9CC2E5" w:themeFill="accent1" w:themeFillTint="99"/>
            <w:vAlign w:val="center"/>
          </w:tcPr>
          <w:p w14:paraId="6F10A401" w14:textId="17CD78F5" w:rsidR="00BB6C2D" w:rsidRDefault="00BB6C2D" w:rsidP="00BB6C2D">
            <w:pPr>
              <w:rPr>
                <w:sz w:val="18"/>
                <w:szCs w:val="22"/>
              </w:rPr>
            </w:pPr>
            <w:r>
              <w:rPr>
                <w:b/>
                <w:bCs/>
              </w:rPr>
              <w:lastRenderedPageBreak/>
              <w:t>KPI</w:t>
            </w:r>
          </w:p>
        </w:tc>
        <w:tc>
          <w:tcPr>
            <w:tcW w:w="3097" w:type="dxa"/>
            <w:shd w:val="clear" w:color="auto" w:fill="9CC2E5" w:themeFill="accent1" w:themeFillTint="99"/>
            <w:vAlign w:val="center"/>
          </w:tcPr>
          <w:p w14:paraId="6C70BC5D" w14:textId="05C4456D" w:rsidR="00BB6C2D" w:rsidRDefault="00BB6C2D" w:rsidP="00BB6C2D">
            <w:pPr>
              <w:rPr>
                <w:sz w:val="18"/>
                <w:szCs w:val="22"/>
              </w:rPr>
            </w:pPr>
            <w:r>
              <w:rPr>
                <w:b/>
                <w:bCs/>
              </w:rPr>
              <w:t>Identifier</w:t>
            </w:r>
          </w:p>
        </w:tc>
        <w:tc>
          <w:tcPr>
            <w:tcW w:w="2861" w:type="dxa"/>
            <w:shd w:val="clear" w:color="auto" w:fill="9CC2E5" w:themeFill="accent1" w:themeFillTint="99"/>
            <w:vAlign w:val="center"/>
          </w:tcPr>
          <w:p w14:paraId="416C5BCD" w14:textId="297B8645" w:rsidR="00BB6C2D" w:rsidRDefault="00BB6C2D" w:rsidP="00BB6C2D">
            <w:pPr>
              <w:rPr>
                <w:b/>
                <w:bCs/>
              </w:rPr>
            </w:pPr>
            <w:r>
              <w:rPr>
                <w:b/>
                <w:bCs/>
              </w:rPr>
              <w:t>Mean across 30 replications</w:t>
            </w:r>
          </w:p>
        </w:tc>
      </w:tr>
      <w:tr w:rsidR="00BB6C2D" w14:paraId="46B3E107" w14:textId="5FF07EBB" w:rsidTr="00BB6C2D">
        <w:tc>
          <w:tcPr>
            <w:tcW w:w="3535" w:type="dxa"/>
            <w:vAlign w:val="center"/>
          </w:tcPr>
          <w:p w14:paraId="11DFE30C" w14:textId="1CB854BB" w:rsidR="00BB6C2D" w:rsidRDefault="00BB6C2D" w:rsidP="00BB6C2D">
            <w:pPr>
              <w:rPr>
                <w:sz w:val="18"/>
                <w:szCs w:val="22"/>
              </w:rPr>
            </w:pPr>
            <w:r>
              <w:t>Value-adding time</w:t>
            </w:r>
          </w:p>
        </w:tc>
        <w:tc>
          <w:tcPr>
            <w:tcW w:w="3097" w:type="dxa"/>
            <w:vAlign w:val="center"/>
          </w:tcPr>
          <w:p w14:paraId="5515F70F" w14:textId="53F3641E" w:rsidR="00BB6C2D" w:rsidRDefault="00BB6C2D" w:rsidP="00BB6C2D">
            <w:pPr>
              <w:rPr>
                <w:sz w:val="18"/>
                <w:szCs w:val="22"/>
              </w:rPr>
            </w:pPr>
            <w:r>
              <w:rPr>
                <w:rStyle w:val="HTMLCode"/>
                <w:rFonts w:eastAsiaTheme="minorHAnsi"/>
              </w:rPr>
              <w:t xml:space="preserve">Entity </w:t>
            </w:r>
            <w:proofErr w:type="gramStart"/>
            <w:r>
              <w:rPr>
                <w:rStyle w:val="HTMLCode"/>
                <w:rFonts w:eastAsiaTheme="minorHAnsi"/>
              </w:rPr>
              <w:t>1.VATime</w:t>
            </w:r>
            <w:proofErr w:type="gramEnd"/>
          </w:p>
        </w:tc>
        <w:tc>
          <w:tcPr>
            <w:tcW w:w="2861" w:type="dxa"/>
            <w:vAlign w:val="center"/>
          </w:tcPr>
          <w:p w14:paraId="283AC28C" w14:textId="3B54C76A" w:rsidR="00BB6C2D" w:rsidRDefault="00BB6C2D" w:rsidP="00BB6C2D">
            <w:pPr>
              <w:rPr>
                <w:rStyle w:val="Strong"/>
              </w:rPr>
            </w:pPr>
            <w:r>
              <w:t>43.1 s</w:t>
            </w:r>
          </w:p>
        </w:tc>
      </w:tr>
      <w:tr w:rsidR="00BB6C2D" w14:paraId="57357397" w14:textId="2DEE3CEA" w:rsidTr="00BB6C2D">
        <w:tc>
          <w:tcPr>
            <w:tcW w:w="3535" w:type="dxa"/>
            <w:shd w:val="clear" w:color="auto" w:fill="DEEAF6" w:themeFill="accent1" w:themeFillTint="33"/>
            <w:vAlign w:val="center"/>
          </w:tcPr>
          <w:p w14:paraId="7DCC9691" w14:textId="1B524DE7" w:rsidR="00BB6C2D" w:rsidRDefault="00BB6C2D" w:rsidP="00BB6C2D">
            <w:pPr>
              <w:rPr>
                <w:sz w:val="18"/>
                <w:szCs w:val="22"/>
              </w:rPr>
            </w:pPr>
            <w:r>
              <w:t>Non-value</w:t>
            </w:r>
            <w:r w:rsidR="005E5641">
              <w:t xml:space="preserve"> </w:t>
            </w:r>
            <w:r>
              <w:t>adding processing time</w:t>
            </w:r>
          </w:p>
        </w:tc>
        <w:tc>
          <w:tcPr>
            <w:tcW w:w="3097" w:type="dxa"/>
            <w:shd w:val="clear" w:color="auto" w:fill="DEEAF6" w:themeFill="accent1" w:themeFillTint="33"/>
            <w:vAlign w:val="center"/>
          </w:tcPr>
          <w:p w14:paraId="2CB92E64" w14:textId="07C0DF5D" w:rsidR="00BB6C2D" w:rsidRDefault="00BB6C2D" w:rsidP="00BB6C2D">
            <w:pPr>
              <w:rPr>
                <w:sz w:val="18"/>
                <w:szCs w:val="22"/>
              </w:rPr>
            </w:pPr>
            <w:r>
              <w:rPr>
                <w:rStyle w:val="HTMLCode"/>
                <w:rFonts w:eastAsiaTheme="minorHAnsi"/>
              </w:rPr>
              <w:t xml:space="preserve">Entity </w:t>
            </w:r>
            <w:proofErr w:type="gramStart"/>
            <w:r>
              <w:rPr>
                <w:rStyle w:val="HTMLCode"/>
                <w:rFonts w:eastAsiaTheme="minorHAnsi"/>
              </w:rPr>
              <w:t>1.NVATime</w:t>
            </w:r>
            <w:proofErr w:type="gramEnd"/>
          </w:p>
        </w:tc>
        <w:tc>
          <w:tcPr>
            <w:tcW w:w="2861" w:type="dxa"/>
            <w:shd w:val="clear" w:color="auto" w:fill="DEEAF6" w:themeFill="accent1" w:themeFillTint="33"/>
            <w:vAlign w:val="center"/>
          </w:tcPr>
          <w:p w14:paraId="27A39B46" w14:textId="0D45B6C0" w:rsidR="00BB6C2D" w:rsidRDefault="00BB6C2D" w:rsidP="00BB6C2D">
            <w:pPr>
              <w:rPr>
                <w:rStyle w:val="Strong"/>
              </w:rPr>
            </w:pPr>
            <w:r>
              <w:t>25.5 s</w:t>
            </w:r>
          </w:p>
        </w:tc>
      </w:tr>
      <w:tr w:rsidR="00BB6C2D" w14:paraId="70091D3A" w14:textId="73F84D11" w:rsidTr="00BB6C2D">
        <w:tc>
          <w:tcPr>
            <w:tcW w:w="3535" w:type="dxa"/>
            <w:vAlign w:val="center"/>
          </w:tcPr>
          <w:p w14:paraId="4B9B6DFC" w14:textId="4CC38E6D" w:rsidR="00BB6C2D" w:rsidRDefault="00BB6C2D" w:rsidP="00BB6C2D">
            <w:pPr>
              <w:rPr>
                <w:sz w:val="18"/>
                <w:szCs w:val="22"/>
              </w:rPr>
            </w:pPr>
            <w:r>
              <w:t>Waiting time</w:t>
            </w:r>
          </w:p>
        </w:tc>
        <w:tc>
          <w:tcPr>
            <w:tcW w:w="3097" w:type="dxa"/>
            <w:vAlign w:val="center"/>
          </w:tcPr>
          <w:p w14:paraId="24D73B42" w14:textId="602F1593" w:rsidR="00BB6C2D" w:rsidRDefault="00BB6C2D" w:rsidP="00BB6C2D">
            <w:pPr>
              <w:rPr>
                <w:sz w:val="18"/>
                <w:szCs w:val="22"/>
              </w:rPr>
            </w:pPr>
            <w:r>
              <w:rPr>
                <w:rStyle w:val="HTMLCode"/>
                <w:rFonts w:eastAsiaTheme="minorHAnsi"/>
              </w:rPr>
              <w:t xml:space="preserve">Entity </w:t>
            </w:r>
            <w:proofErr w:type="gramStart"/>
            <w:r>
              <w:rPr>
                <w:rStyle w:val="HTMLCode"/>
                <w:rFonts w:eastAsiaTheme="minorHAnsi"/>
              </w:rPr>
              <w:t>1.WaitTime</w:t>
            </w:r>
            <w:proofErr w:type="gramEnd"/>
          </w:p>
        </w:tc>
        <w:tc>
          <w:tcPr>
            <w:tcW w:w="2861" w:type="dxa"/>
            <w:vAlign w:val="center"/>
          </w:tcPr>
          <w:p w14:paraId="17B16A55" w14:textId="095B9474" w:rsidR="00BB6C2D" w:rsidRDefault="00BB6C2D" w:rsidP="00BB6C2D">
            <w:pPr>
              <w:rPr>
                <w:rStyle w:val="Strong"/>
              </w:rPr>
            </w:pPr>
            <w:r>
              <w:t>3,737.7 s</w:t>
            </w:r>
          </w:p>
        </w:tc>
      </w:tr>
      <w:tr w:rsidR="00BB6C2D" w14:paraId="46A652C3" w14:textId="07552617" w:rsidTr="00BB6C2D">
        <w:tc>
          <w:tcPr>
            <w:tcW w:w="3535" w:type="dxa"/>
            <w:shd w:val="clear" w:color="auto" w:fill="DEEAF6" w:themeFill="accent1" w:themeFillTint="33"/>
            <w:vAlign w:val="center"/>
          </w:tcPr>
          <w:p w14:paraId="6BA30473" w14:textId="4CEE18FC" w:rsidR="00BB6C2D" w:rsidRDefault="00BB6C2D" w:rsidP="00BB6C2D">
            <w:pPr>
              <w:rPr>
                <w:sz w:val="18"/>
                <w:szCs w:val="22"/>
              </w:rPr>
            </w:pPr>
            <w:r>
              <w:t>Transfer time</w:t>
            </w:r>
          </w:p>
        </w:tc>
        <w:tc>
          <w:tcPr>
            <w:tcW w:w="3097" w:type="dxa"/>
            <w:shd w:val="clear" w:color="auto" w:fill="DEEAF6" w:themeFill="accent1" w:themeFillTint="33"/>
            <w:vAlign w:val="center"/>
          </w:tcPr>
          <w:p w14:paraId="67EE93BB" w14:textId="16DD03FC" w:rsidR="00BB6C2D" w:rsidRDefault="00BB6C2D" w:rsidP="00BB6C2D">
            <w:pPr>
              <w:rPr>
                <w:sz w:val="18"/>
                <w:szCs w:val="22"/>
              </w:rPr>
            </w:pPr>
            <w:r>
              <w:rPr>
                <w:rStyle w:val="HTMLCode"/>
                <w:rFonts w:eastAsiaTheme="minorHAnsi"/>
              </w:rPr>
              <w:t xml:space="preserve">Entity </w:t>
            </w:r>
            <w:proofErr w:type="gramStart"/>
            <w:r>
              <w:rPr>
                <w:rStyle w:val="HTMLCode"/>
                <w:rFonts w:eastAsiaTheme="minorHAnsi"/>
              </w:rPr>
              <w:t>1.TranTime</w:t>
            </w:r>
            <w:proofErr w:type="gramEnd"/>
          </w:p>
        </w:tc>
        <w:tc>
          <w:tcPr>
            <w:tcW w:w="2861" w:type="dxa"/>
            <w:shd w:val="clear" w:color="auto" w:fill="DEEAF6" w:themeFill="accent1" w:themeFillTint="33"/>
            <w:vAlign w:val="center"/>
          </w:tcPr>
          <w:p w14:paraId="68A30151" w14:textId="37EE92AB" w:rsidR="00BB6C2D" w:rsidRDefault="00BB6C2D" w:rsidP="00BB6C2D">
            <w:pPr>
              <w:rPr>
                <w:rStyle w:val="Strong"/>
              </w:rPr>
            </w:pPr>
            <w:r>
              <w:t>39.2 s</w:t>
            </w:r>
          </w:p>
        </w:tc>
      </w:tr>
      <w:tr w:rsidR="00BB6C2D" w14:paraId="3BA4776C" w14:textId="23AF8103" w:rsidTr="00BB6C2D">
        <w:tc>
          <w:tcPr>
            <w:tcW w:w="3535" w:type="dxa"/>
            <w:vAlign w:val="center"/>
          </w:tcPr>
          <w:p w14:paraId="3C8B9F8C" w14:textId="288422CF" w:rsidR="00BB6C2D" w:rsidRDefault="00BB6C2D" w:rsidP="00BB6C2D">
            <w:pPr>
              <w:rPr>
                <w:sz w:val="18"/>
                <w:szCs w:val="22"/>
              </w:rPr>
            </w:pPr>
            <w:r>
              <w:t>Other time</w:t>
            </w:r>
          </w:p>
        </w:tc>
        <w:tc>
          <w:tcPr>
            <w:tcW w:w="3097" w:type="dxa"/>
            <w:vAlign w:val="center"/>
          </w:tcPr>
          <w:p w14:paraId="53749C7E" w14:textId="33EED47A" w:rsidR="00BB6C2D" w:rsidRDefault="00BB6C2D" w:rsidP="00BB6C2D">
            <w:pPr>
              <w:rPr>
                <w:sz w:val="18"/>
                <w:szCs w:val="22"/>
              </w:rPr>
            </w:pPr>
            <w:r>
              <w:rPr>
                <w:rStyle w:val="HTMLCode"/>
                <w:rFonts w:eastAsiaTheme="minorHAnsi"/>
              </w:rPr>
              <w:t xml:space="preserve">Entity </w:t>
            </w:r>
            <w:proofErr w:type="gramStart"/>
            <w:r>
              <w:rPr>
                <w:rStyle w:val="HTMLCode"/>
                <w:rFonts w:eastAsiaTheme="minorHAnsi"/>
              </w:rPr>
              <w:t>1.OtherTime</w:t>
            </w:r>
            <w:proofErr w:type="gramEnd"/>
          </w:p>
        </w:tc>
        <w:tc>
          <w:tcPr>
            <w:tcW w:w="2861" w:type="dxa"/>
            <w:vAlign w:val="center"/>
          </w:tcPr>
          <w:p w14:paraId="1EF5286F" w14:textId="6C5A0CD5" w:rsidR="00BB6C2D" w:rsidRDefault="00BB6C2D" w:rsidP="00BB6C2D">
            <w:pPr>
              <w:rPr>
                <w:rStyle w:val="Strong"/>
              </w:rPr>
            </w:pPr>
            <w:r>
              <w:t>0.0 s</w:t>
            </w:r>
          </w:p>
        </w:tc>
      </w:tr>
      <w:tr w:rsidR="00BB6C2D" w14:paraId="0CF5AFA8" w14:textId="0A8978A0" w:rsidTr="00BB6C2D">
        <w:tc>
          <w:tcPr>
            <w:tcW w:w="3535" w:type="dxa"/>
            <w:shd w:val="clear" w:color="auto" w:fill="DEEAF6" w:themeFill="accent1" w:themeFillTint="33"/>
            <w:vAlign w:val="center"/>
          </w:tcPr>
          <w:p w14:paraId="7B45B16B" w14:textId="2367F906" w:rsidR="00BB6C2D" w:rsidRDefault="00BB6C2D" w:rsidP="00BB6C2D">
            <w:pPr>
              <w:rPr>
                <w:sz w:val="18"/>
                <w:szCs w:val="22"/>
              </w:rPr>
            </w:pPr>
            <w:r>
              <w:t>Total entity time</w:t>
            </w:r>
          </w:p>
        </w:tc>
        <w:tc>
          <w:tcPr>
            <w:tcW w:w="3097" w:type="dxa"/>
            <w:shd w:val="clear" w:color="auto" w:fill="DEEAF6" w:themeFill="accent1" w:themeFillTint="33"/>
            <w:vAlign w:val="center"/>
          </w:tcPr>
          <w:p w14:paraId="3BB43F85" w14:textId="4C8B9A73" w:rsidR="00BB6C2D" w:rsidRDefault="00BB6C2D" w:rsidP="00BB6C2D">
            <w:pPr>
              <w:rPr>
                <w:sz w:val="18"/>
                <w:szCs w:val="22"/>
              </w:rPr>
            </w:pPr>
            <w:r>
              <w:rPr>
                <w:rStyle w:val="HTMLCode"/>
                <w:rFonts w:eastAsiaTheme="minorHAnsi"/>
              </w:rPr>
              <w:t xml:space="preserve">Entity </w:t>
            </w:r>
            <w:proofErr w:type="gramStart"/>
            <w:r>
              <w:rPr>
                <w:rStyle w:val="HTMLCode"/>
                <w:rFonts w:eastAsiaTheme="minorHAnsi"/>
              </w:rPr>
              <w:t>1.TotalTime</w:t>
            </w:r>
            <w:proofErr w:type="gramEnd"/>
          </w:p>
        </w:tc>
        <w:tc>
          <w:tcPr>
            <w:tcW w:w="2861" w:type="dxa"/>
            <w:shd w:val="clear" w:color="auto" w:fill="DEEAF6" w:themeFill="accent1" w:themeFillTint="33"/>
            <w:vAlign w:val="center"/>
          </w:tcPr>
          <w:p w14:paraId="56E55449" w14:textId="22B10E96" w:rsidR="00BB6C2D" w:rsidRDefault="00BB6C2D" w:rsidP="00BB6C2D">
            <w:pPr>
              <w:rPr>
                <w:rStyle w:val="Strong"/>
              </w:rPr>
            </w:pPr>
            <w:r>
              <w:t>3,845.5 s</w:t>
            </w:r>
          </w:p>
        </w:tc>
      </w:tr>
      <w:tr w:rsidR="00BB6C2D" w14:paraId="7F731ED4" w14:textId="53E7FBBF" w:rsidTr="00BB6C2D">
        <w:tc>
          <w:tcPr>
            <w:tcW w:w="3535" w:type="dxa"/>
            <w:vAlign w:val="center"/>
          </w:tcPr>
          <w:p w14:paraId="65FE54FB" w14:textId="19E9A5C3" w:rsidR="00BB6C2D" w:rsidRDefault="00BB6C2D" w:rsidP="00BB6C2D">
            <w:pPr>
              <w:rPr>
                <w:sz w:val="18"/>
                <w:szCs w:val="22"/>
              </w:rPr>
            </w:pPr>
            <w:r>
              <w:t>Drill Hold waiting time</w:t>
            </w:r>
          </w:p>
        </w:tc>
        <w:tc>
          <w:tcPr>
            <w:tcW w:w="3097" w:type="dxa"/>
            <w:vAlign w:val="center"/>
          </w:tcPr>
          <w:p w14:paraId="690EFFAA" w14:textId="282015C0" w:rsidR="00BB6C2D" w:rsidRDefault="00BB6C2D" w:rsidP="00BB6C2D">
            <w:pPr>
              <w:rPr>
                <w:sz w:val="18"/>
                <w:szCs w:val="22"/>
              </w:rPr>
            </w:pPr>
            <w:r>
              <w:rPr>
                <w:rStyle w:val="HTMLCode"/>
                <w:rFonts w:eastAsiaTheme="minorHAnsi"/>
              </w:rPr>
              <w:t xml:space="preserve">Drill </w:t>
            </w:r>
            <w:proofErr w:type="spellStart"/>
            <w:proofErr w:type="gramStart"/>
            <w:r>
              <w:rPr>
                <w:rStyle w:val="HTMLCode"/>
                <w:rFonts w:eastAsiaTheme="minorHAnsi"/>
              </w:rPr>
              <w:t>Hold.Queue.WaitingTime</w:t>
            </w:r>
            <w:proofErr w:type="spellEnd"/>
            <w:proofErr w:type="gramEnd"/>
          </w:p>
        </w:tc>
        <w:tc>
          <w:tcPr>
            <w:tcW w:w="2861" w:type="dxa"/>
            <w:vAlign w:val="center"/>
          </w:tcPr>
          <w:p w14:paraId="05B1B63E" w14:textId="71EF2C5B" w:rsidR="00BB6C2D" w:rsidRDefault="00BB6C2D" w:rsidP="00BB6C2D">
            <w:pPr>
              <w:rPr>
                <w:rStyle w:val="Strong"/>
              </w:rPr>
            </w:pPr>
            <w:r>
              <w:t>3,610.7 s</w:t>
            </w:r>
          </w:p>
        </w:tc>
      </w:tr>
      <w:tr w:rsidR="00BB6C2D" w14:paraId="0A0CB3C6" w14:textId="2CCB4E0E" w:rsidTr="00BB6C2D">
        <w:tc>
          <w:tcPr>
            <w:tcW w:w="3535" w:type="dxa"/>
            <w:shd w:val="clear" w:color="auto" w:fill="DEEAF6" w:themeFill="accent1" w:themeFillTint="33"/>
            <w:vAlign w:val="center"/>
          </w:tcPr>
          <w:p w14:paraId="0DFC8A94" w14:textId="42C30FF4" w:rsidR="00BB6C2D" w:rsidRDefault="00BB6C2D" w:rsidP="00BB6C2D">
            <w:pPr>
              <w:rPr>
                <w:sz w:val="18"/>
                <w:szCs w:val="22"/>
              </w:rPr>
            </w:pPr>
            <w:r>
              <w:t>Drill Hold average queue</w:t>
            </w:r>
          </w:p>
        </w:tc>
        <w:tc>
          <w:tcPr>
            <w:tcW w:w="3097" w:type="dxa"/>
            <w:shd w:val="clear" w:color="auto" w:fill="DEEAF6" w:themeFill="accent1" w:themeFillTint="33"/>
            <w:vAlign w:val="center"/>
          </w:tcPr>
          <w:p w14:paraId="2C5D1573" w14:textId="70648537" w:rsidR="00BB6C2D" w:rsidRDefault="00BB6C2D" w:rsidP="00BB6C2D">
            <w:pPr>
              <w:rPr>
                <w:sz w:val="18"/>
                <w:szCs w:val="22"/>
              </w:rPr>
            </w:pPr>
            <w:r>
              <w:rPr>
                <w:rStyle w:val="HTMLCode"/>
                <w:rFonts w:eastAsiaTheme="minorHAnsi"/>
              </w:rPr>
              <w:t xml:space="preserve">Drill </w:t>
            </w:r>
            <w:proofErr w:type="spellStart"/>
            <w:proofErr w:type="gramStart"/>
            <w:r>
              <w:rPr>
                <w:rStyle w:val="HTMLCode"/>
                <w:rFonts w:eastAsiaTheme="minorHAnsi"/>
              </w:rPr>
              <w:t>Hold.Queue.NumberInQueue</w:t>
            </w:r>
            <w:proofErr w:type="spellEnd"/>
            <w:proofErr w:type="gramEnd"/>
          </w:p>
        </w:tc>
        <w:tc>
          <w:tcPr>
            <w:tcW w:w="2861" w:type="dxa"/>
            <w:shd w:val="clear" w:color="auto" w:fill="DEEAF6" w:themeFill="accent1" w:themeFillTint="33"/>
            <w:vAlign w:val="center"/>
          </w:tcPr>
          <w:p w14:paraId="0E7E2A35" w14:textId="5B577DF3" w:rsidR="00BB6C2D" w:rsidRDefault="00BB6C2D" w:rsidP="00BB6C2D">
            <w:pPr>
              <w:rPr>
                <w:rStyle w:val="Strong"/>
              </w:rPr>
            </w:pPr>
            <w:r>
              <w:t>200.8</w:t>
            </w:r>
          </w:p>
        </w:tc>
      </w:tr>
      <w:tr w:rsidR="00BB6C2D" w14:paraId="45D423A3" w14:textId="734C45E5" w:rsidTr="00BB6C2D">
        <w:tc>
          <w:tcPr>
            <w:tcW w:w="3535" w:type="dxa"/>
            <w:vAlign w:val="center"/>
          </w:tcPr>
          <w:p w14:paraId="4FC26A1F" w14:textId="5E1A68CB" w:rsidR="00BB6C2D" w:rsidRDefault="00BB6C2D" w:rsidP="00BB6C2D">
            <w:pPr>
              <w:rPr>
                <w:sz w:val="18"/>
                <w:szCs w:val="22"/>
              </w:rPr>
            </w:pPr>
            <w:r>
              <w:t>Dispensing Hold waiting time</w:t>
            </w:r>
          </w:p>
        </w:tc>
        <w:tc>
          <w:tcPr>
            <w:tcW w:w="3097" w:type="dxa"/>
            <w:vAlign w:val="center"/>
          </w:tcPr>
          <w:p w14:paraId="706DF81B" w14:textId="6196EE67" w:rsidR="00BB6C2D" w:rsidRDefault="00BB6C2D" w:rsidP="00BB6C2D">
            <w:pPr>
              <w:rPr>
                <w:sz w:val="18"/>
                <w:szCs w:val="22"/>
              </w:rPr>
            </w:pPr>
            <w:r>
              <w:rPr>
                <w:rStyle w:val="HTMLCode"/>
                <w:rFonts w:eastAsiaTheme="minorHAnsi"/>
              </w:rPr>
              <w:t xml:space="preserve">Dispensing </w:t>
            </w:r>
            <w:proofErr w:type="spellStart"/>
            <w:proofErr w:type="gramStart"/>
            <w:r>
              <w:rPr>
                <w:rStyle w:val="HTMLCode"/>
                <w:rFonts w:eastAsiaTheme="minorHAnsi"/>
              </w:rPr>
              <w:t>Hold.Queue.WaitingTime</w:t>
            </w:r>
            <w:proofErr w:type="spellEnd"/>
            <w:proofErr w:type="gramEnd"/>
          </w:p>
        </w:tc>
        <w:tc>
          <w:tcPr>
            <w:tcW w:w="2861" w:type="dxa"/>
            <w:vAlign w:val="center"/>
          </w:tcPr>
          <w:p w14:paraId="50225CC6" w14:textId="7644C267" w:rsidR="00BB6C2D" w:rsidRDefault="00BB6C2D" w:rsidP="00BB6C2D">
            <w:pPr>
              <w:rPr>
                <w:rStyle w:val="Strong"/>
              </w:rPr>
            </w:pPr>
            <w:r>
              <w:t>44.5 s</w:t>
            </w:r>
          </w:p>
        </w:tc>
      </w:tr>
      <w:tr w:rsidR="00BB6C2D" w14:paraId="2319D0A5" w14:textId="67FE2D7A" w:rsidTr="00BB6C2D">
        <w:tc>
          <w:tcPr>
            <w:tcW w:w="3535" w:type="dxa"/>
            <w:shd w:val="clear" w:color="auto" w:fill="DEEAF6" w:themeFill="accent1" w:themeFillTint="33"/>
            <w:vAlign w:val="center"/>
          </w:tcPr>
          <w:p w14:paraId="0D1D3C77" w14:textId="06CDD11B" w:rsidR="00BB6C2D" w:rsidRDefault="00BB6C2D" w:rsidP="00BB6C2D">
            <w:pPr>
              <w:rPr>
                <w:sz w:val="18"/>
                <w:szCs w:val="22"/>
              </w:rPr>
            </w:pPr>
            <w:r>
              <w:t>Press Hold waiting time</w:t>
            </w:r>
          </w:p>
        </w:tc>
        <w:tc>
          <w:tcPr>
            <w:tcW w:w="3097" w:type="dxa"/>
            <w:shd w:val="clear" w:color="auto" w:fill="DEEAF6" w:themeFill="accent1" w:themeFillTint="33"/>
            <w:vAlign w:val="center"/>
          </w:tcPr>
          <w:p w14:paraId="35A5577B" w14:textId="270B5715" w:rsidR="00BB6C2D" w:rsidRDefault="00BB6C2D" w:rsidP="00BB6C2D">
            <w:pPr>
              <w:rPr>
                <w:sz w:val="18"/>
                <w:szCs w:val="22"/>
              </w:rPr>
            </w:pPr>
            <w:r>
              <w:rPr>
                <w:rStyle w:val="HTMLCode"/>
                <w:rFonts w:eastAsiaTheme="minorHAnsi"/>
              </w:rPr>
              <w:t xml:space="preserve">Press </w:t>
            </w:r>
            <w:proofErr w:type="spellStart"/>
            <w:proofErr w:type="gramStart"/>
            <w:r>
              <w:rPr>
                <w:rStyle w:val="HTMLCode"/>
                <w:rFonts w:eastAsiaTheme="minorHAnsi"/>
              </w:rPr>
              <w:t>Hold.Queue.WaitingTime</w:t>
            </w:r>
            <w:proofErr w:type="spellEnd"/>
            <w:proofErr w:type="gramEnd"/>
          </w:p>
        </w:tc>
        <w:tc>
          <w:tcPr>
            <w:tcW w:w="2861" w:type="dxa"/>
            <w:shd w:val="clear" w:color="auto" w:fill="DEEAF6" w:themeFill="accent1" w:themeFillTint="33"/>
            <w:vAlign w:val="center"/>
          </w:tcPr>
          <w:p w14:paraId="1D239E87" w14:textId="7918772C" w:rsidR="00BB6C2D" w:rsidRDefault="00BB6C2D" w:rsidP="00BB6C2D">
            <w:pPr>
              <w:rPr>
                <w:rStyle w:val="Strong"/>
              </w:rPr>
            </w:pPr>
            <w:r>
              <w:t>22.6 s</w:t>
            </w:r>
          </w:p>
        </w:tc>
      </w:tr>
      <w:tr w:rsidR="00BB6C2D" w14:paraId="35000728" w14:textId="3B095048" w:rsidTr="00BB6C2D">
        <w:tc>
          <w:tcPr>
            <w:tcW w:w="3535" w:type="dxa"/>
            <w:vAlign w:val="center"/>
          </w:tcPr>
          <w:p w14:paraId="1EFA7510" w14:textId="482B9AAA" w:rsidR="00BB6C2D" w:rsidRDefault="00BB6C2D" w:rsidP="00BB6C2D">
            <w:pPr>
              <w:rPr>
                <w:sz w:val="18"/>
                <w:szCs w:val="22"/>
              </w:rPr>
            </w:pPr>
            <w:r>
              <w:t>Output WIP Hold waiting time</w:t>
            </w:r>
          </w:p>
        </w:tc>
        <w:tc>
          <w:tcPr>
            <w:tcW w:w="3097" w:type="dxa"/>
            <w:vAlign w:val="center"/>
          </w:tcPr>
          <w:p w14:paraId="0969A588" w14:textId="6AEADDC2" w:rsidR="00BB6C2D" w:rsidRDefault="00BB6C2D" w:rsidP="00BB6C2D">
            <w:pPr>
              <w:rPr>
                <w:sz w:val="18"/>
                <w:szCs w:val="22"/>
              </w:rPr>
            </w:pPr>
            <w:r>
              <w:rPr>
                <w:rStyle w:val="HTMLCode"/>
                <w:rFonts w:eastAsiaTheme="minorHAnsi"/>
              </w:rPr>
              <w:t xml:space="preserve">Output WIP </w:t>
            </w:r>
            <w:proofErr w:type="spellStart"/>
            <w:proofErr w:type="gramStart"/>
            <w:r>
              <w:rPr>
                <w:rStyle w:val="HTMLCode"/>
                <w:rFonts w:eastAsiaTheme="minorHAnsi"/>
              </w:rPr>
              <w:t>Hold.Queue.WaitingTime</w:t>
            </w:r>
            <w:proofErr w:type="spellEnd"/>
            <w:proofErr w:type="gramEnd"/>
          </w:p>
        </w:tc>
        <w:tc>
          <w:tcPr>
            <w:tcW w:w="2861" w:type="dxa"/>
            <w:vAlign w:val="center"/>
          </w:tcPr>
          <w:p w14:paraId="6F59BB8F" w14:textId="4F4A4D5E" w:rsidR="00BB6C2D" w:rsidRDefault="00BB6C2D" w:rsidP="00BB6C2D">
            <w:pPr>
              <w:rPr>
                <w:rStyle w:val="Strong"/>
              </w:rPr>
            </w:pPr>
            <w:r>
              <w:t>82.4 s</w:t>
            </w:r>
          </w:p>
        </w:tc>
      </w:tr>
      <w:tr w:rsidR="00BB6C2D" w14:paraId="5371019C" w14:textId="13173D0B" w:rsidTr="00BB6C2D">
        <w:tc>
          <w:tcPr>
            <w:tcW w:w="3535" w:type="dxa"/>
            <w:shd w:val="clear" w:color="auto" w:fill="DEEAF6" w:themeFill="accent1" w:themeFillTint="33"/>
            <w:vAlign w:val="center"/>
          </w:tcPr>
          <w:p w14:paraId="2DA7D89F" w14:textId="032EFD61" w:rsidR="00BB6C2D" w:rsidRDefault="00BB6C2D" w:rsidP="00BB6C2D">
            <w:pPr>
              <w:rPr>
                <w:sz w:val="18"/>
                <w:szCs w:val="22"/>
              </w:rPr>
            </w:pPr>
            <w:r>
              <w:t>Output Hold waiting time</w:t>
            </w:r>
          </w:p>
        </w:tc>
        <w:tc>
          <w:tcPr>
            <w:tcW w:w="3097" w:type="dxa"/>
            <w:shd w:val="clear" w:color="auto" w:fill="DEEAF6" w:themeFill="accent1" w:themeFillTint="33"/>
            <w:vAlign w:val="center"/>
          </w:tcPr>
          <w:p w14:paraId="1B2E1F3C" w14:textId="71B13A04" w:rsidR="00BB6C2D" w:rsidRDefault="00BB6C2D" w:rsidP="00BB6C2D">
            <w:pPr>
              <w:rPr>
                <w:sz w:val="18"/>
                <w:szCs w:val="22"/>
              </w:rPr>
            </w:pPr>
            <w:r>
              <w:rPr>
                <w:rStyle w:val="HTMLCode"/>
                <w:rFonts w:eastAsiaTheme="minorHAnsi"/>
              </w:rPr>
              <w:t xml:space="preserve">Output </w:t>
            </w:r>
            <w:proofErr w:type="spellStart"/>
            <w:proofErr w:type="gramStart"/>
            <w:r>
              <w:rPr>
                <w:rStyle w:val="HTMLCode"/>
                <w:rFonts w:eastAsiaTheme="minorHAnsi"/>
              </w:rPr>
              <w:t>Hold.Queue.WaitingTime</w:t>
            </w:r>
            <w:proofErr w:type="spellEnd"/>
            <w:proofErr w:type="gramEnd"/>
          </w:p>
        </w:tc>
        <w:tc>
          <w:tcPr>
            <w:tcW w:w="2861" w:type="dxa"/>
            <w:shd w:val="clear" w:color="auto" w:fill="DEEAF6" w:themeFill="accent1" w:themeFillTint="33"/>
            <w:vAlign w:val="center"/>
          </w:tcPr>
          <w:p w14:paraId="7D8D91D4" w14:textId="370B9CBF" w:rsidR="00BB6C2D" w:rsidRDefault="00BB6C2D" w:rsidP="00BB6C2D">
            <w:pPr>
              <w:rPr>
                <w:rStyle w:val="Strong"/>
              </w:rPr>
            </w:pPr>
            <w:r>
              <w:t>10.6 s</w:t>
            </w:r>
          </w:p>
        </w:tc>
      </w:tr>
    </w:tbl>
    <w:p w14:paraId="403932A3" w14:textId="77777777" w:rsidR="008666D9" w:rsidRDefault="004D3FEE" w:rsidP="008666D9">
      <w:pPr>
        <w:rPr>
          <w:i/>
          <w:iCs/>
          <w:szCs w:val="28"/>
        </w:rPr>
      </w:pPr>
      <w:r w:rsidRPr="004D3FEE">
        <w:rPr>
          <w:i/>
          <w:iCs/>
          <w:szCs w:val="28"/>
        </w:rPr>
        <w:t>Where a mean statistic was not provided within the Arena Output Summary, the reported value was calculated as the mean of the corresponding statistic across the 30 individual replication summaries</w:t>
      </w:r>
      <w:r w:rsidR="0086215D">
        <w:rPr>
          <w:i/>
          <w:iCs/>
          <w:szCs w:val="28"/>
        </w:rPr>
        <w:t>.</w:t>
      </w:r>
    </w:p>
    <w:p w14:paraId="1A26C6D8" w14:textId="0B2BB53D" w:rsidR="008536C7" w:rsidRDefault="008536C7" w:rsidP="008666D9">
      <w:pPr>
        <w:pStyle w:val="Heading2"/>
      </w:pPr>
      <w:bookmarkStart w:id="38" w:name="_Toc242018034"/>
      <w:bookmarkStart w:id="39" w:name="_Toc242034039"/>
      <w:r>
        <w:lastRenderedPageBreak/>
        <w:t xml:space="preserve">Appendix C – </w:t>
      </w:r>
      <w:r w:rsidR="00637209" w:rsidRPr="00637209">
        <w:t>Two-Drill Scenario Simulation Result</w:t>
      </w:r>
      <w:bookmarkEnd w:id="38"/>
      <w:r w:rsidR="00A15964">
        <w:t>s</w:t>
      </w:r>
      <w:bookmarkEnd w:id="39"/>
    </w:p>
    <w:p w14:paraId="60F9B6BF" w14:textId="628CBDF7" w:rsidR="00A11832" w:rsidRDefault="00BB24B5" w:rsidP="00BB24B5">
      <w:pPr>
        <w:rPr>
          <w:noProof/>
        </w:rPr>
      </w:pPr>
      <w:r w:rsidRPr="00BB24B5">
        <w:rPr>
          <w:noProof/>
        </w:rPr>
        <w:drawing>
          <wp:inline distT="0" distB="0" distL="0" distR="0" wp14:anchorId="5FE291FF" wp14:editId="3345FFC6">
            <wp:extent cx="5634263" cy="7414788"/>
            <wp:effectExtent l="0" t="0" r="5080" b="0"/>
            <wp:docPr id="20751040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5104062" name=""/>
                    <pic:cNvPicPr/>
                  </pic:nvPicPr>
                  <pic:blipFill>
                    <a:blip r:embed="rId22"/>
                    <a:stretch>
                      <a:fillRect/>
                    </a:stretch>
                  </pic:blipFill>
                  <pic:spPr>
                    <a:xfrm>
                      <a:off x="0" y="0"/>
                      <a:ext cx="5648946" cy="7434112"/>
                    </a:xfrm>
                    <a:prstGeom prst="rect">
                      <a:avLst/>
                    </a:prstGeom>
                  </pic:spPr>
                </pic:pic>
              </a:graphicData>
            </a:graphic>
          </wp:inline>
        </w:drawing>
      </w:r>
      <w:r w:rsidR="00A11832" w:rsidRPr="00A11832">
        <w:rPr>
          <w:noProof/>
        </w:rPr>
        <w:t xml:space="preserve"> </w:t>
      </w:r>
      <w:r w:rsidR="00A11832" w:rsidRPr="00A11832">
        <w:rPr>
          <w:noProof/>
        </w:rPr>
        <w:drawing>
          <wp:inline distT="0" distB="0" distL="0" distR="0" wp14:anchorId="6ACFF65D" wp14:editId="5C13E6C0">
            <wp:extent cx="5576935" cy="618755"/>
            <wp:effectExtent l="0" t="0" r="5080" b="0"/>
            <wp:docPr id="16715158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1515802" name=""/>
                    <pic:cNvPicPr/>
                  </pic:nvPicPr>
                  <pic:blipFill>
                    <a:blip r:embed="rId23"/>
                    <a:stretch>
                      <a:fillRect/>
                    </a:stretch>
                  </pic:blipFill>
                  <pic:spPr>
                    <a:xfrm>
                      <a:off x="0" y="0"/>
                      <a:ext cx="5615320" cy="623014"/>
                    </a:xfrm>
                    <a:prstGeom prst="rect">
                      <a:avLst/>
                    </a:prstGeom>
                  </pic:spPr>
                </pic:pic>
              </a:graphicData>
            </a:graphic>
          </wp:inline>
        </w:drawing>
      </w:r>
    </w:p>
    <w:p w14:paraId="0D01B51D" w14:textId="77777777" w:rsidR="005C645F" w:rsidRDefault="005C645F" w:rsidP="00BB24B5">
      <w:pPr>
        <w:rPr>
          <w:noProof/>
        </w:rPr>
      </w:pPr>
    </w:p>
    <w:tbl>
      <w:tblPr>
        <w:tblStyle w:val="TableGrid"/>
        <w:tblW w:w="9067" w:type="dxa"/>
        <w:tblLook w:val="04A0" w:firstRow="1" w:lastRow="0" w:firstColumn="1" w:lastColumn="0" w:noHBand="0" w:noVBand="1"/>
      </w:tblPr>
      <w:tblGrid>
        <w:gridCol w:w="2972"/>
        <w:gridCol w:w="3827"/>
        <w:gridCol w:w="2268"/>
      </w:tblGrid>
      <w:tr w:rsidR="006355F2" w14:paraId="62927751" w14:textId="2CAEAC50" w:rsidTr="00E22195">
        <w:tc>
          <w:tcPr>
            <w:tcW w:w="2972" w:type="dxa"/>
            <w:shd w:val="clear" w:color="auto" w:fill="9CC2E5" w:themeFill="accent1" w:themeFillTint="99"/>
            <w:vAlign w:val="center"/>
          </w:tcPr>
          <w:p w14:paraId="2A0B20BC" w14:textId="2418076F" w:rsidR="006355F2" w:rsidRDefault="006355F2" w:rsidP="006355F2">
            <w:pPr>
              <w:rPr>
                <w:b/>
                <w:bCs/>
              </w:rPr>
            </w:pPr>
            <w:r>
              <w:rPr>
                <w:b/>
                <w:bCs/>
              </w:rPr>
              <w:lastRenderedPageBreak/>
              <w:t>KPI</w:t>
            </w:r>
          </w:p>
        </w:tc>
        <w:tc>
          <w:tcPr>
            <w:tcW w:w="3827" w:type="dxa"/>
            <w:shd w:val="clear" w:color="auto" w:fill="9CC2E5" w:themeFill="accent1" w:themeFillTint="99"/>
            <w:vAlign w:val="center"/>
          </w:tcPr>
          <w:p w14:paraId="7DBD927E" w14:textId="7178C633" w:rsidR="006355F2" w:rsidRDefault="006355F2" w:rsidP="006355F2">
            <w:pPr>
              <w:rPr>
                <w:b/>
                <w:bCs/>
              </w:rPr>
            </w:pPr>
            <w:r>
              <w:rPr>
                <w:b/>
                <w:bCs/>
              </w:rPr>
              <w:t>Identifier / Calculation</w:t>
            </w:r>
          </w:p>
        </w:tc>
        <w:tc>
          <w:tcPr>
            <w:tcW w:w="2268" w:type="dxa"/>
            <w:shd w:val="clear" w:color="auto" w:fill="9CC2E5" w:themeFill="accent1" w:themeFillTint="99"/>
            <w:vAlign w:val="center"/>
          </w:tcPr>
          <w:p w14:paraId="44154CE8" w14:textId="1EBE9006" w:rsidR="006355F2" w:rsidRDefault="006355F2" w:rsidP="006355F2">
            <w:pPr>
              <w:rPr>
                <w:b/>
                <w:bCs/>
              </w:rPr>
            </w:pPr>
            <w:r>
              <w:rPr>
                <w:b/>
                <w:bCs/>
              </w:rPr>
              <w:t>Result</w:t>
            </w:r>
          </w:p>
        </w:tc>
      </w:tr>
      <w:tr w:rsidR="006355F2" w14:paraId="5CD1E870" w14:textId="73E841E4" w:rsidTr="00E22195">
        <w:tc>
          <w:tcPr>
            <w:tcW w:w="2972" w:type="dxa"/>
            <w:shd w:val="clear" w:color="auto" w:fill="FFFFFF" w:themeFill="background1"/>
            <w:vAlign w:val="center"/>
          </w:tcPr>
          <w:p w14:paraId="2C8A1657" w14:textId="0FA7F4C0" w:rsidR="006355F2" w:rsidRDefault="006355F2" w:rsidP="006355F2">
            <w:pPr>
              <w:rPr>
                <w:rStyle w:val="HTMLCode"/>
                <w:rFonts w:eastAsiaTheme="minorHAnsi"/>
              </w:rPr>
            </w:pPr>
            <w:r>
              <w:t>Completed assemblies</w:t>
            </w:r>
          </w:p>
        </w:tc>
        <w:tc>
          <w:tcPr>
            <w:tcW w:w="3827" w:type="dxa"/>
            <w:shd w:val="clear" w:color="auto" w:fill="FFFFFF" w:themeFill="background1"/>
            <w:vAlign w:val="center"/>
          </w:tcPr>
          <w:p w14:paraId="4E2B6919" w14:textId="39651090" w:rsidR="006355F2" w:rsidRDefault="006355F2" w:rsidP="006355F2">
            <w:pPr>
              <w:rPr>
                <w:rStyle w:val="HTMLCode"/>
                <w:rFonts w:eastAsiaTheme="minorHAnsi"/>
              </w:rPr>
            </w:pPr>
            <w:r>
              <w:rPr>
                <w:rStyle w:val="HTMLCode"/>
                <w:rFonts w:eastAsiaTheme="minorHAnsi"/>
              </w:rPr>
              <w:t xml:space="preserve">Entity </w:t>
            </w:r>
            <w:proofErr w:type="gramStart"/>
            <w:r>
              <w:rPr>
                <w:rStyle w:val="HTMLCode"/>
                <w:rFonts w:eastAsiaTheme="minorHAnsi"/>
              </w:rPr>
              <w:t>1.NumberOut</w:t>
            </w:r>
            <w:proofErr w:type="gramEnd"/>
          </w:p>
        </w:tc>
        <w:tc>
          <w:tcPr>
            <w:tcW w:w="2268" w:type="dxa"/>
            <w:shd w:val="clear" w:color="auto" w:fill="FFFFFF" w:themeFill="background1"/>
            <w:vAlign w:val="center"/>
          </w:tcPr>
          <w:p w14:paraId="3034AF28" w14:textId="75394198" w:rsidR="006355F2" w:rsidRDefault="006355F2" w:rsidP="006355F2">
            <w:pPr>
              <w:rPr>
                <w:rStyle w:val="HTMLCode"/>
                <w:rFonts w:eastAsiaTheme="minorHAnsi"/>
              </w:rPr>
            </w:pPr>
            <w:r>
              <w:t>1,030.7 / shift</w:t>
            </w:r>
          </w:p>
        </w:tc>
      </w:tr>
      <w:tr w:rsidR="006355F2" w14:paraId="4199A00A" w14:textId="6961CA7A" w:rsidTr="00E22195">
        <w:tc>
          <w:tcPr>
            <w:tcW w:w="2972" w:type="dxa"/>
            <w:shd w:val="clear" w:color="auto" w:fill="FFFFFF" w:themeFill="background1"/>
            <w:vAlign w:val="center"/>
          </w:tcPr>
          <w:p w14:paraId="3AEB1DBD" w14:textId="309669E4" w:rsidR="006355F2" w:rsidRDefault="006355F2" w:rsidP="006355F2">
            <w:pPr>
              <w:rPr>
                <w:rStyle w:val="HTMLCode"/>
                <w:rFonts w:eastAsiaTheme="minorHAnsi"/>
              </w:rPr>
            </w:pPr>
            <w:r>
              <w:t>Throughput</w:t>
            </w:r>
          </w:p>
        </w:tc>
        <w:tc>
          <w:tcPr>
            <w:tcW w:w="3827" w:type="dxa"/>
            <w:shd w:val="clear" w:color="auto" w:fill="FFFFFF" w:themeFill="background1"/>
            <w:vAlign w:val="center"/>
          </w:tcPr>
          <w:p w14:paraId="7013B2F0" w14:textId="15692B78" w:rsidR="006355F2" w:rsidRDefault="006355F2" w:rsidP="006355F2">
            <w:pPr>
              <w:rPr>
                <w:rStyle w:val="HTMLCode"/>
                <w:rFonts w:eastAsiaTheme="minorHAnsi"/>
              </w:rPr>
            </w:pPr>
            <w:r>
              <w:rPr>
                <w:rStyle w:val="HTMLCode"/>
                <w:rFonts w:eastAsiaTheme="minorHAnsi"/>
              </w:rPr>
              <w:t xml:space="preserve">Entity </w:t>
            </w:r>
            <w:proofErr w:type="gramStart"/>
            <w:r>
              <w:rPr>
                <w:rStyle w:val="HTMLCode"/>
                <w:rFonts w:eastAsiaTheme="minorHAnsi"/>
              </w:rPr>
              <w:t>1.NumberOut</w:t>
            </w:r>
            <w:proofErr w:type="gramEnd"/>
            <w:r>
              <w:rPr>
                <w:rStyle w:val="HTMLCode"/>
                <w:rFonts w:eastAsiaTheme="minorHAnsi"/>
              </w:rPr>
              <w:t xml:space="preserve"> ÷ 8 h</w:t>
            </w:r>
          </w:p>
        </w:tc>
        <w:tc>
          <w:tcPr>
            <w:tcW w:w="2268" w:type="dxa"/>
            <w:shd w:val="clear" w:color="auto" w:fill="FFFFFF" w:themeFill="background1"/>
            <w:vAlign w:val="center"/>
          </w:tcPr>
          <w:p w14:paraId="67A196AA" w14:textId="7EB553B0" w:rsidR="006355F2" w:rsidRDefault="006355F2" w:rsidP="006355F2">
            <w:pPr>
              <w:rPr>
                <w:rStyle w:val="HTMLCode"/>
                <w:rFonts w:eastAsiaTheme="minorHAnsi"/>
              </w:rPr>
            </w:pPr>
            <w:r>
              <w:t>128.8 / h</w:t>
            </w:r>
          </w:p>
        </w:tc>
      </w:tr>
      <w:tr w:rsidR="006355F2" w14:paraId="56E5D784" w14:textId="14013A7D" w:rsidTr="00E22195">
        <w:tc>
          <w:tcPr>
            <w:tcW w:w="2972" w:type="dxa"/>
            <w:shd w:val="clear" w:color="auto" w:fill="FFFFFF" w:themeFill="background1"/>
            <w:vAlign w:val="center"/>
          </w:tcPr>
          <w:p w14:paraId="384999C1" w14:textId="0D587084" w:rsidR="006355F2" w:rsidRDefault="006355F2" w:rsidP="006355F2">
            <w:pPr>
              <w:rPr>
                <w:rStyle w:val="HTMLCode"/>
                <w:rFonts w:eastAsiaTheme="minorHAnsi"/>
              </w:rPr>
            </w:pPr>
            <w:r>
              <w:t>Drill utilisation</w:t>
            </w:r>
          </w:p>
        </w:tc>
        <w:tc>
          <w:tcPr>
            <w:tcW w:w="3827" w:type="dxa"/>
            <w:shd w:val="clear" w:color="auto" w:fill="FFFFFF" w:themeFill="background1"/>
            <w:vAlign w:val="center"/>
          </w:tcPr>
          <w:p w14:paraId="58658CD9" w14:textId="14E128E2" w:rsidR="006355F2" w:rsidRDefault="006355F2" w:rsidP="006355F2">
            <w:pPr>
              <w:rPr>
                <w:rStyle w:val="HTMLCode"/>
                <w:rFonts w:eastAsiaTheme="minorHAnsi"/>
              </w:rPr>
            </w:pPr>
            <w:proofErr w:type="spellStart"/>
            <w:r>
              <w:rPr>
                <w:rStyle w:val="HTMLCode"/>
                <w:rFonts w:eastAsiaTheme="minorHAnsi"/>
              </w:rPr>
              <w:t>Drill.ScheduledUtilization</w:t>
            </w:r>
            <w:proofErr w:type="spellEnd"/>
          </w:p>
        </w:tc>
        <w:tc>
          <w:tcPr>
            <w:tcW w:w="2268" w:type="dxa"/>
            <w:shd w:val="clear" w:color="auto" w:fill="FFFFFF" w:themeFill="background1"/>
            <w:vAlign w:val="center"/>
          </w:tcPr>
          <w:p w14:paraId="0E2D7F51" w14:textId="1CEA3108" w:rsidR="006355F2" w:rsidRDefault="006355F2" w:rsidP="006355F2">
            <w:pPr>
              <w:rPr>
                <w:rStyle w:val="HTMLCode"/>
                <w:rFonts w:eastAsiaTheme="minorHAnsi"/>
              </w:rPr>
            </w:pPr>
            <w:r>
              <w:t>66.60%</w:t>
            </w:r>
          </w:p>
        </w:tc>
      </w:tr>
      <w:tr w:rsidR="006355F2" w14:paraId="34685F64" w14:textId="439883C7" w:rsidTr="00E22195">
        <w:tc>
          <w:tcPr>
            <w:tcW w:w="2972" w:type="dxa"/>
            <w:shd w:val="clear" w:color="auto" w:fill="FFFFFF" w:themeFill="background1"/>
            <w:vAlign w:val="center"/>
          </w:tcPr>
          <w:p w14:paraId="06097594" w14:textId="5F67CBF5" w:rsidR="006355F2" w:rsidRDefault="006355F2" w:rsidP="006355F2">
            <w:pPr>
              <w:rPr>
                <w:rStyle w:val="HTMLCode"/>
                <w:rFonts w:eastAsiaTheme="minorHAnsi"/>
              </w:rPr>
            </w:pPr>
            <w:r>
              <w:t>Operator utilisation</w:t>
            </w:r>
          </w:p>
        </w:tc>
        <w:tc>
          <w:tcPr>
            <w:tcW w:w="3827" w:type="dxa"/>
            <w:shd w:val="clear" w:color="auto" w:fill="FFFFFF" w:themeFill="background1"/>
            <w:vAlign w:val="center"/>
          </w:tcPr>
          <w:p w14:paraId="7513609B" w14:textId="2C085DDB" w:rsidR="006355F2" w:rsidRDefault="006355F2" w:rsidP="006355F2">
            <w:pPr>
              <w:rPr>
                <w:rStyle w:val="HTMLCode"/>
                <w:rFonts w:eastAsiaTheme="minorHAnsi"/>
              </w:rPr>
            </w:pPr>
            <w:r>
              <w:rPr>
                <w:rStyle w:val="HTMLCode"/>
                <w:rFonts w:eastAsiaTheme="minorHAnsi"/>
              </w:rPr>
              <w:t xml:space="preserve">Operator </w:t>
            </w:r>
            <w:proofErr w:type="gramStart"/>
            <w:r>
              <w:rPr>
                <w:rStyle w:val="HTMLCode"/>
                <w:rFonts w:eastAsiaTheme="minorHAnsi"/>
              </w:rPr>
              <w:t>1.ScheduledUtilization</w:t>
            </w:r>
            <w:proofErr w:type="gramEnd"/>
          </w:p>
        </w:tc>
        <w:tc>
          <w:tcPr>
            <w:tcW w:w="2268" w:type="dxa"/>
            <w:shd w:val="clear" w:color="auto" w:fill="FFFFFF" w:themeFill="background1"/>
            <w:vAlign w:val="center"/>
          </w:tcPr>
          <w:p w14:paraId="4D044947" w14:textId="58056AF5" w:rsidR="006355F2" w:rsidRDefault="006355F2" w:rsidP="006355F2">
            <w:pPr>
              <w:rPr>
                <w:rStyle w:val="HTMLCode"/>
                <w:rFonts w:eastAsiaTheme="minorHAnsi"/>
              </w:rPr>
            </w:pPr>
            <w:r>
              <w:t>85.32%</w:t>
            </w:r>
          </w:p>
        </w:tc>
      </w:tr>
      <w:tr w:rsidR="006355F2" w14:paraId="4A1B74C5" w14:textId="272CCBE5" w:rsidTr="00E22195">
        <w:tc>
          <w:tcPr>
            <w:tcW w:w="2972" w:type="dxa"/>
            <w:shd w:val="clear" w:color="auto" w:fill="FFFFFF" w:themeFill="background1"/>
            <w:vAlign w:val="center"/>
          </w:tcPr>
          <w:p w14:paraId="6D824DDA" w14:textId="62E50F05" w:rsidR="006355F2" w:rsidRDefault="006355F2" w:rsidP="006355F2">
            <w:pPr>
              <w:rPr>
                <w:rStyle w:val="HTMLCode"/>
                <w:rFonts w:eastAsiaTheme="minorHAnsi"/>
              </w:rPr>
            </w:pPr>
            <w:r>
              <w:t>Average entity total time</w:t>
            </w:r>
          </w:p>
        </w:tc>
        <w:tc>
          <w:tcPr>
            <w:tcW w:w="3827" w:type="dxa"/>
            <w:shd w:val="clear" w:color="auto" w:fill="FFFFFF" w:themeFill="background1"/>
            <w:vAlign w:val="center"/>
          </w:tcPr>
          <w:p w14:paraId="2CCDA23A" w14:textId="087E20BD" w:rsidR="006355F2" w:rsidRDefault="006355F2" w:rsidP="006355F2">
            <w:pPr>
              <w:rPr>
                <w:rStyle w:val="HTMLCode"/>
                <w:rFonts w:eastAsiaTheme="minorHAnsi"/>
              </w:rPr>
            </w:pPr>
            <w:r>
              <w:rPr>
                <w:rStyle w:val="HTMLCode"/>
                <w:rFonts w:eastAsiaTheme="minorHAnsi"/>
              </w:rPr>
              <w:t xml:space="preserve">Entity </w:t>
            </w:r>
            <w:proofErr w:type="gramStart"/>
            <w:r>
              <w:rPr>
                <w:rStyle w:val="HTMLCode"/>
                <w:rFonts w:eastAsiaTheme="minorHAnsi"/>
              </w:rPr>
              <w:t>1.TotalTime</w:t>
            </w:r>
            <w:proofErr w:type="gramEnd"/>
          </w:p>
        </w:tc>
        <w:tc>
          <w:tcPr>
            <w:tcW w:w="2268" w:type="dxa"/>
            <w:shd w:val="clear" w:color="auto" w:fill="FFFFFF" w:themeFill="background1"/>
            <w:vAlign w:val="center"/>
          </w:tcPr>
          <w:p w14:paraId="7C96C7B6" w14:textId="04C11BCC" w:rsidR="006355F2" w:rsidRDefault="006355F2" w:rsidP="006355F2">
            <w:pPr>
              <w:rPr>
                <w:rStyle w:val="HTMLCode"/>
                <w:rFonts w:eastAsiaTheme="minorHAnsi"/>
              </w:rPr>
            </w:pPr>
            <w:r>
              <w:t>5,</w:t>
            </w:r>
            <w:r w:rsidR="00896045">
              <w:t>202</w:t>
            </w:r>
            <w:r>
              <w:t>.4 s</w:t>
            </w:r>
          </w:p>
        </w:tc>
      </w:tr>
      <w:tr w:rsidR="006355F2" w14:paraId="36E49334" w14:textId="0A0690E5" w:rsidTr="00E22195">
        <w:tc>
          <w:tcPr>
            <w:tcW w:w="2972" w:type="dxa"/>
            <w:shd w:val="clear" w:color="auto" w:fill="FFFFFF" w:themeFill="background1"/>
            <w:vAlign w:val="center"/>
          </w:tcPr>
          <w:p w14:paraId="0BE155EB" w14:textId="3B335F7A" w:rsidR="006355F2" w:rsidRDefault="006355F2" w:rsidP="006355F2">
            <w:pPr>
              <w:rPr>
                <w:rStyle w:val="HTMLCode"/>
                <w:rFonts w:eastAsiaTheme="minorHAnsi"/>
              </w:rPr>
            </w:pPr>
            <w:r>
              <w:t>Dispensing Hold waiting time</w:t>
            </w:r>
          </w:p>
        </w:tc>
        <w:tc>
          <w:tcPr>
            <w:tcW w:w="3827" w:type="dxa"/>
            <w:shd w:val="clear" w:color="auto" w:fill="FFFFFF" w:themeFill="background1"/>
            <w:vAlign w:val="center"/>
          </w:tcPr>
          <w:p w14:paraId="24273496" w14:textId="3CE2B139" w:rsidR="006355F2" w:rsidRDefault="006355F2" w:rsidP="006355F2">
            <w:pPr>
              <w:rPr>
                <w:rStyle w:val="HTMLCode"/>
                <w:rFonts w:eastAsiaTheme="minorHAnsi"/>
              </w:rPr>
            </w:pPr>
            <w:r>
              <w:rPr>
                <w:rStyle w:val="HTMLCode"/>
                <w:rFonts w:eastAsiaTheme="minorHAnsi"/>
              </w:rPr>
              <w:t xml:space="preserve">Dispensing </w:t>
            </w:r>
            <w:proofErr w:type="spellStart"/>
            <w:proofErr w:type="gramStart"/>
            <w:r>
              <w:rPr>
                <w:rStyle w:val="HTMLCode"/>
                <w:rFonts w:eastAsiaTheme="minorHAnsi"/>
              </w:rPr>
              <w:t>Hold.Queue.WaitingTime</w:t>
            </w:r>
            <w:proofErr w:type="spellEnd"/>
            <w:proofErr w:type="gramEnd"/>
          </w:p>
        </w:tc>
        <w:tc>
          <w:tcPr>
            <w:tcW w:w="2268" w:type="dxa"/>
            <w:shd w:val="clear" w:color="auto" w:fill="FFFFFF" w:themeFill="background1"/>
            <w:vAlign w:val="center"/>
          </w:tcPr>
          <w:p w14:paraId="38F1483B" w14:textId="5FB5B2BE" w:rsidR="006355F2" w:rsidRDefault="006355F2" w:rsidP="006355F2">
            <w:pPr>
              <w:rPr>
                <w:rStyle w:val="HTMLCode"/>
                <w:rFonts w:eastAsiaTheme="minorHAnsi"/>
              </w:rPr>
            </w:pPr>
            <w:r>
              <w:t>1,117.9 s</w:t>
            </w:r>
          </w:p>
        </w:tc>
      </w:tr>
      <w:tr w:rsidR="006355F2" w14:paraId="06BD79C7" w14:textId="267E7948" w:rsidTr="00E22195">
        <w:tc>
          <w:tcPr>
            <w:tcW w:w="2972" w:type="dxa"/>
            <w:shd w:val="clear" w:color="auto" w:fill="FFFFFF" w:themeFill="background1"/>
            <w:vAlign w:val="center"/>
          </w:tcPr>
          <w:p w14:paraId="09BBD662" w14:textId="58971776" w:rsidR="006355F2" w:rsidRDefault="006355F2" w:rsidP="006355F2">
            <w:pPr>
              <w:rPr>
                <w:rStyle w:val="HTMLCode"/>
                <w:rFonts w:eastAsiaTheme="minorHAnsi"/>
              </w:rPr>
            </w:pPr>
            <w:r>
              <w:t>Output WIP Hold waiting time</w:t>
            </w:r>
          </w:p>
        </w:tc>
        <w:tc>
          <w:tcPr>
            <w:tcW w:w="3827" w:type="dxa"/>
            <w:shd w:val="clear" w:color="auto" w:fill="FFFFFF" w:themeFill="background1"/>
            <w:vAlign w:val="center"/>
          </w:tcPr>
          <w:p w14:paraId="1788C2EC" w14:textId="376BEE0C" w:rsidR="006355F2" w:rsidRDefault="006355F2" w:rsidP="006355F2">
            <w:pPr>
              <w:rPr>
                <w:rStyle w:val="HTMLCode"/>
                <w:rFonts w:eastAsiaTheme="minorHAnsi"/>
              </w:rPr>
            </w:pPr>
            <w:r>
              <w:rPr>
                <w:rStyle w:val="HTMLCode"/>
                <w:rFonts w:eastAsiaTheme="minorHAnsi"/>
              </w:rPr>
              <w:t xml:space="preserve">Output WIP </w:t>
            </w:r>
            <w:proofErr w:type="spellStart"/>
            <w:proofErr w:type="gramStart"/>
            <w:r>
              <w:rPr>
                <w:rStyle w:val="HTMLCode"/>
                <w:rFonts w:eastAsiaTheme="minorHAnsi"/>
              </w:rPr>
              <w:t>Hold.Queue.WaitingTime</w:t>
            </w:r>
            <w:proofErr w:type="spellEnd"/>
            <w:proofErr w:type="gramEnd"/>
          </w:p>
        </w:tc>
        <w:tc>
          <w:tcPr>
            <w:tcW w:w="2268" w:type="dxa"/>
            <w:shd w:val="clear" w:color="auto" w:fill="FFFFFF" w:themeFill="background1"/>
            <w:vAlign w:val="center"/>
          </w:tcPr>
          <w:p w14:paraId="5CFF940C" w14:textId="42981694" w:rsidR="006355F2" w:rsidRDefault="006355F2" w:rsidP="006355F2">
            <w:pPr>
              <w:rPr>
                <w:rStyle w:val="HTMLCode"/>
                <w:rFonts w:eastAsiaTheme="minorHAnsi"/>
              </w:rPr>
            </w:pPr>
            <w:r>
              <w:t>4,267.0 s</w:t>
            </w:r>
          </w:p>
        </w:tc>
      </w:tr>
    </w:tbl>
    <w:p w14:paraId="5066B7A1" w14:textId="53A89327" w:rsidR="005C645F" w:rsidRDefault="000111F5" w:rsidP="00BB24B5">
      <w:r w:rsidRPr="004D3FEE">
        <w:rPr>
          <w:i/>
          <w:iCs/>
          <w:szCs w:val="28"/>
        </w:rPr>
        <w:t>Where a mean statistic was not provided within the Arena Output Summary, the reported value was calculated as the mean of the corresponding statistic across the 30 individual replication summaries</w:t>
      </w:r>
    </w:p>
    <w:p w14:paraId="0E9D4C4C" w14:textId="4C9E16AF" w:rsidR="00686F7D" w:rsidRDefault="00EA59D6" w:rsidP="008666D9">
      <w:pPr>
        <w:pStyle w:val="Heading2"/>
      </w:pPr>
      <w:bookmarkStart w:id="40" w:name="_Toc242018035"/>
      <w:bookmarkStart w:id="41" w:name="_Toc242034040"/>
      <w:r>
        <w:lastRenderedPageBreak/>
        <w:t>Appendix D -</w:t>
      </w:r>
      <w:r w:rsidR="00A10276">
        <w:t xml:space="preserve"> </w:t>
      </w:r>
      <w:r w:rsidR="008666D9" w:rsidRPr="008666D9">
        <w:t>Two-Drill and Increased Dispenser Capacity Simulation Results</w:t>
      </w:r>
      <w:bookmarkEnd w:id="40"/>
      <w:bookmarkEnd w:id="41"/>
    </w:p>
    <w:p w14:paraId="5FC52B8D" w14:textId="12109114" w:rsidR="008666D9" w:rsidRDefault="00265FAA" w:rsidP="008666D9">
      <w:pPr>
        <w:rPr>
          <w:noProof/>
        </w:rPr>
      </w:pPr>
      <w:r w:rsidRPr="00265FAA">
        <w:rPr>
          <w:noProof/>
        </w:rPr>
        <w:drawing>
          <wp:inline distT="0" distB="0" distL="0" distR="0" wp14:anchorId="0E9B97A7" wp14:editId="2C9A2043">
            <wp:extent cx="5554639" cy="7268641"/>
            <wp:effectExtent l="0" t="0" r="8255" b="8890"/>
            <wp:docPr id="8967155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6715520" name=""/>
                    <pic:cNvPicPr/>
                  </pic:nvPicPr>
                  <pic:blipFill>
                    <a:blip r:embed="rId24"/>
                    <a:stretch>
                      <a:fillRect/>
                    </a:stretch>
                  </pic:blipFill>
                  <pic:spPr>
                    <a:xfrm>
                      <a:off x="0" y="0"/>
                      <a:ext cx="5562971" cy="7279544"/>
                    </a:xfrm>
                    <a:prstGeom prst="rect">
                      <a:avLst/>
                    </a:prstGeom>
                  </pic:spPr>
                </pic:pic>
              </a:graphicData>
            </a:graphic>
          </wp:inline>
        </w:drawing>
      </w:r>
      <w:r w:rsidR="006F7A6E" w:rsidRPr="006F7A6E">
        <w:rPr>
          <w:noProof/>
        </w:rPr>
        <w:t xml:space="preserve"> </w:t>
      </w:r>
      <w:r w:rsidR="006F7A6E" w:rsidRPr="006F7A6E">
        <w:rPr>
          <w:noProof/>
        </w:rPr>
        <w:drawing>
          <wp:inline distT="0" distB="0" distL="0" distR="0" wp14:anchorId="286AADFD" wp14:editId="37442FF3">
            <wp:extent cx="5622878" cy="552811"/>
            <wp:effectExtent l="0" t="0" r="0" b="0"/>
            <wp:docPr id="16951512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5151292" name=""/>
                    <pic:cNvPicPr/>
                  </pic:nvPicPr>
                  <pic:blipFill>
                    <a:blip r:embed="rId25"/>
                    <a:stretch>
                      <a:fillRect/>
                    </a:stretch>
                  </pic:blipFill>
                  <pic:spPr>
                    <a:xfrm>
                      <a:off x="0" y="0"/>
                      <a:ext cx="5685341" cy="558952"/>
                    </a:xfrm>
                    <a:prstGeom prst="rect">
                      <a:avLst/>
                    </a:prstGeom>
                  </pic:spPr>
                </pic:pic>
              </a:graphicData>
            </a:graphic>
          </wp:inline>
        </w:drawing>
      </w:r>
    </w:p>
    <w:p w14:paraId="75112552" w14:textId="77777777" w:rsidR="00E915A7" w:rsidRDefault="00E915A7" w:rsidP="008666D9">
      <w:pPr>
        <w:rPr>
          <w:noProof/>
        </w:rPr>
      </w:pPr>
    </w:p>
    <w:tbl>
      <w:tblPr>
        <w:tblStyle w:val="TableGrid"/>
        <w:tblW w:w="9067" w:type="dxa"/>
        <w:tblLook w:val="04A0" w:firstRow="1" w:lastRow="0" w:firstColumn="1" w:lastColumn="0" w:noHBand="0" w:noVBand="1"/>
      </w:tblPr>
      <w:tblGrid>
        <w:gridCol w:w="2972"/>
        <w:gridCol w:w="3827"/>
        <w:gridCol w:w="2268"/>
      </w:tblGrid>
      <w:tr w:rsidR="00B71DF7" w14:paraId="55D20A11" w14:textId="77777777" w:rsidTr="000F4074">
        <w:tc>
          <w:tcPr>
            <w:tcW w:w="2972" w:type="dxa"/>
            <w:shd w:val="clear" w:color="auto" w:fill="9CC2E5" w:themeFill="accent1" w:themeFillTint="99"/>
            <w:vAlign w:val="center"/>
          </w:tcPr>
          <w:p w14:paraId="356547A3" w14:textId="0A771E3B" w:rsidR="00B71DF7" w:rsidRDefault="00B71DF7" w:rsidP="00B71DF7">
            <w:pPr>
              <w:rPr>
                <w:b/>
                <w:bCs/>
              </w:rPr>
            </w:pPr>
            <w:r>
              <w:rPr>
                <w:b/>
                <w:bCs/>
              </w:rPr>
              <w:lastRenderedPageBreak/>
              <w:t>KPI</w:t>
            </w:r>
          </w:p>
        </w:tc>
        <w:tc>
          <w:tcPr>
            <w:tcW w:w="3827" w:type="dxa"/>
            <w:shd w:val="clear" w:color="auto" w:fill="9CC2E5" w:themeFill="accent1" w:themeFillTint="99"/>
            <w:vAlign w:val="center"/>
          </w:tcPr>
          <w:p w14:paraId="097A0C70" w14:textId="03D158E8" w:rsidR="00B71DF7" w:rsidRDefault="00B71DF7" w:rsidP="00B71DF7">
            <w:pPr>
              <w:rPr>
                <w:b/>
                <w:bCs/>
              </w:rPr>
            </w:pPr>
            <w:r>
              <w:rPr>
                <w:b/>
                <w:bCs/>
              </w:rPr>
              <w:t>Identifier / Calculation</w:t>
            </w:r>
          </w:p>
        </w:tc>
        <w:tc>
          <w:tcPr>
            <w:tcW w:w="2268" w:type="dxa"/>
            <w:shd w:val="clear" w:color="auto" w:fill="9CC2E5" w:themeFill="accent1" w:themeFillTint="99"/>
            <w:vAlign w:val="center"/>
          </w:tcPr>
          <w:p w14:paraId="2A3BDE75" w14:textId="2F7628F5" w:rsidR="00B71DF7" w:rsidRDefault="00B71DF7" w:rsidP="00B71DF7">
            <w:pPr>
              <w:rPr>
                <w:b/>
                <w:bCs/>
              </w:rPr>
            </w:pPr>
            <w:r>
              <w:rPr>
                <w:b/>
                <w:bCs/>
              </w:rPr>
              <w:t>Result</w:t>
            </w:r>
          </w:p>
        </w:tc>
      </w:tr>
      <w:tr w:rsidR="00B71DF7" w14:paraId="419BE007" w14:textId="77777777" w:rsidTr="000F4074">
        <w:tc>
          <w:tcPr>
            <w:tcW w:w="2972" w:type="dxa"/>
            <w:shd w:val="clear" w:color="auto" w:fill="FFFFFF" w:themeFill="background1"/>
            <w:vAlign w:val="center"/>
          </w:tcPr>
          <w:p w14:paraId="75D906AA" w14:textId="630DF9F8" w:rsidR="00B71DF7" w:rsidRDefault="00B71DF7" w:rsidP="00B71DF7">
            <w:pPr>
              <w:rPr>
                <w:rStyle w:val="HTMLCode"/>
                <w:rFonts w:eastAsiaTheme="minorHAnsi"/>
              </w:rPr>
            </w:pPr>
            <w:r>
              <w:t>Completed assemblies</w:t>
            </w:r>
          </w:p>
        </w:tc>
        <w:tc>
          <w:tcPr>
            <w:tcW w:w="3827" w:type="dxa"/>
            <w:shd w:val="clear" w:color="auto" w:fill="FFFFFF" w:themeFill="background1"/>
            <w:vAlign w:val="center"/>
          </w:tcPr>
          <w:p w14:paraId="21E19574" w14:textId="2A3B9D6D" w:rsidR="00B71DF7" w:rsidRDefault="00B71DF7" w:rsidP="00B71DF7">
            <w:pPr>
              <w:rPr>
                <w:rStyle w:val="HTMLCode"/>
                <w:rFonts w:eastAsiaTheme="minorHAnsi"/>
              </w:rPr>
            </w:pPr>
            <w:r>
              <w:rPr>
                <w:rStyle w:val="HTMLCode"/>
                <w:rFonts w:eastAsiaTheme="minorHAnsi"/>
              </w:rPr>
              <w:t xml:space="preserve">Entity </w:t>
            </w:r>
            <w:proofErr w:type="gramStart"/>
            <w:r>
              <w:rPr>
                <w:rStyle w:val="HTMLCode"/>
                <w:rFonts w:eastAsiaTheme="minorHAnsi"/>
              </w:rPr>
              <w:t>1.NumberOut</w:t>
            </w:r>
            <w:proofErr w:type="gramEnd"/>
          </w:p>
        </w:tc>
        <w:tc>
          <w:tcPr>
            <w:tcW w:w="2268" w:type="dxa"/>
            <w:shd w:val="clear" w:color="auto" w:fill="FFFFFF" w:themeFill="background1"/>
            <w:vAlign w:val="center"/>
          </w:tcPr>
          <w:p w14:paraId="662F59FB" w14:textId="4C131B84" w:rsidR="00B71DF7" w:rsidRDefault="00B71DF7" w:rsidP="00B71DF7">
            <w:pPr>
              <w:rPr>
                <w:rStyle w:val="HTMLCode"/>
                <w:rFonts w:eastAsiaTheme="minorHAnsi"/>
              </w:rPr>
            </w:pPr>
            <w:r>
              <w:t>1,585.1 / shift</w:t>
            </w:r>
          </w:p>
        </w:tc>
      </w:tr>
      <w:tr w:rsidR="00B71DF7" w14:paraId="5D1CE91E" w14:textId="77777777" w:rsidTr="000F4074">
        <w:tc>
          <w:tcPr>
            <w:tcW w:w="2972" w:type="dxa"/>
            <w:shd w:val="clear" w:color="auto" w:fill="FFFFFF" w:themeFill="background1"/>
            <w:vAlign w:val="center"/>
          </w:tcPr>
          <w:p w14:paraId="13EE5153" w14:textId="14136448" w:rsidR="00B71DF7" w:rsidRDefault="00B71DF7" w:rsidP="00B71DF7">
            <w:pPr>
              <w:rPr>
                <w:rStyle w:val="HTMLCode"/>
                <w:rFonts w:eastAsiaTheme="minorHAnsi"/>
              </w:rPr>
            </w:pPr>
            <w:r>
              <w:t>Throughput</w:t>
            </w:r>
          </w:p>
        </w:tc>
        <w:tc>
          <w:tcPr>
            <w:tcW w:w="3827" w:type="dxa"/>
            <w:shd w:val="clear" w:color="auto" w:fill="FFFFFF" w:themeFill="background1"/>
            <w:vAlign w:val="center"/>
          </w:tcPr>
          <w:p w14:paraId="38B29C65" w14:textId="46FAE304" w:rsidR="00B71DF7" w:rsidRDefault="00B71DF7" w:rsidP="00B71DF7">
            <w:pPr>
              <w:rPr>
                <w:rStyle w:val="HTMLCode"/>
                <w:rFonts w:eastAsiaTheme="minorHAnsi"/>
              </w:rPr>
            </w:pPr>
            <w:r>
              <w:rPr>
                <w:rStyle w:val="HTMLCode"/>
                <w:rFonts w:eastAsiaTheme="minorHAnsi"/>
              </w:rPr>
              <w:t xml:space="preserve">Entity </w:t>
            </w:r>
            <w:proofErr w:type="gramStart"/>
            <w:r>
              <w:rPr>
                <w:rStyle w:val="HTMLCode"/>
                <w:rFonts w:eastAsiaTheme="minorHAnsi"/>
              </w:rPr>
              <w:t>1.NumberOut</w:t>
            </w:r>
            <w:proofErr w:type="gramEnd"/>
            <w:r>
              <w:rPr>
                <w:rStyle w:val="HTMLCode"/>
                <w:rFonts w:eastAsiaTheme="minorHAnsi"/>
              </w:rPr>
              <w:t xml:space="preserve"> ÷ 8 h</w:t>
            </w:r>
          </w:p>
        </w:tc>
        <w:tc>
          <w:tcPr>
            <w:tcW w:w="2268" w:type="dxa"/>
            <w:shd w:val="clear" w:color="auto" w:fill="FFFFFF" w:themeFill="background1"/>
            <w:vAlign w:val="center"/>
          </w:tcPr>
          <w:p w14:paraId="37268DDB" w14:textId="21E3E786" w:rsidR="00B71DF7" w:rsidRDefault="00B71DF7" w:rsidP="00B71DF7">
            <w:pPr>
              <w:rPr>
                <w:rStyle w:val="HTMLCode"/>
                <w:rFonts w:eastAsiaTheme="minorHAnsi"/>
              </w:rPr>
            </w:pPr>
            <w:r>
              <w:t>198.1 / h</w:t>
            </w:r>
          </w:p>
        </w:tc>
      </w:tr>
      <w:tr w:rsidR="00B71DF7" w14:paraId="3624D038" w14:textId="77777777" w:rsidTr="000F4074">
        <w:tc>
          <w:tcPr>
            <w:tcW w:w="2972" w:type="dxa"/>
            <w:shd w:val="clear" w:color="auto" w:fill="FFFFFF" w:themeFill="background1"/>
            <w:vAlign w:val="center"/>
          </w:tcPr>
          <w:p w14:paraId="39280694" w14:textId="3F35B5B4" w:rsidR="00B71DF7" w:rsidRDefault="00B71DF7" w:rsidP="00B71DF7">
            <w:pPr>
              <w:rPr>
                <w:rStyle w:val="HTMLCode"/>
                <w:rFonts w:eastAsiaTheme="minorHAnsi"/>
              </w:rPr>
            </w:pPr>
            <w:r>
              <w:t>Drill utilisation</w:t>
            </w:r>
          </w:p>
        </w:tc>
        <w:tc>
          <w:tcPr>
            <w:tcW w:w="3827" w:type="dxa"/>
            <w:shd w:val="clear" w:color="auto" w:fill="FFFFFF" w:themeFill="background1"/>
            <w:vAlign w:val="center"/>
          </w:tcPr>
          <w:p w14:paraId="4F913E12" w14:textId="0A8892CF" w:rsidR="00B71DF7" w:rsidRDefault="00B71DF7" w:rsidP="00B71DF7">
            <w:pPr>
              <w:rPr>
                <w:rStyle w:val="HTMLCode"/>
                <w:rFonts w:eastAsiaTheme="minorHAnsi"/>
              </w:rPr>
            </w:pPr>
            <w:proofErr w:type="spellStart"/>
            <w:r>
              <w:rPr>
                <w:rStyle w:val="HTMLCode"/>
                <w:rFonts w:eastAsiaTheme="minorHAnsi"/>
              </w:rPr>
              <w:t>Drill.ScheduledUtilization</w:t>
            </w:r>
            <w:proofErr w:type="spellEnd"/>
          </w:p>
        </w:tc>
        <w:tc>
          <w:tcPr>
            <w:tcW w:w="2268" w:type="dxa"/>
            <w:shd w:val="clear" w:color="auto" w:fill="FFFFFF" w:themeFill="background1"/>
            <w:vAlign w:val="center"/>
          </w:tcPr>
          <w:p w14:paraId="12071E5F" w14:textId="3474CF90" w:rsidR="00B71DF7" w:rsidRDefault="00B71DF7" w:rsidP="00B71DF7">
            <w:pPr>
              <w:rPr>
                <w:rStyle w:val="HTMLCode"/>
                <w:rFonts w:eastAsiaTheme="minorHAnsi"/>
              </w:rPr>
            </w:pPr>
            <w:r>
              <w:t>66.67%</w:t>
            </w:r>
          </w:p>
        </w:tc>
      </w:tr>
      <w:tr w:rsidR="00B71DF7" w14:paraId="1E3F05EA" w14:textId="77777777" w:rsidTr="000F4074">
        <w:tc>
          <w:tcPr>
            <w:tcW w:w="2972" w:type="dxa"/>
            <w:shd w:val="clear" w:color="auto" w:fill="FFFFFF" w:themeFill="background1"/>
            <w:vAlign w:val="center"/>
          </w:tcPr>
          <w:p w14:paraId="3D54C68A" w14:textId="004BA248" w:rsidR="00B71DF7" w:rsidRDefault="00B71DF7" w:rsidP="00B71DF7">
            <w:pPr>
              <w:rPr>
                <w:rStyle w:val="HTMLCode"/>
                <w:rFonts w:eastAsiaTheme="minorHAnsi"/>
              </w:rPr>
            </w:pPr>
            <w:r>
              <w:t>Operator utilisation</w:t>
            </w:r>
          </w:p>
        </w:tc>
        <w:tc>
          <w:tcPr>
            <w:tcW w:w="3827" w:type="dxa"/>
            <w:shd w:val="clear" w:color="auto" w:fill="FFFFFF" w:themeFill="background1"/>
            <w:vAlign w:val="center"/>
          </w:tcPr>
          <w:p w14:paraId="78517FEF" w14:textId="709D44E6" w:rsidR="00B71DF7" w:rsidRDefault="00B71DF7" w:rsidP="00B71DF7">
            <w:pPr>
              <w:rPr>
                <w:rStyle w:val="HTMLCode"/>
                <w:rFonts w:eastAsiaTheme="minorHAnsi"/>
              </w:rPr>
            </w:pPr>
            <w:r>
              <w:rPr>
                <w:rStyle w:val="HTMLCode"/>
                <w:rFonts w:eastAsiaTheme="minorHAnsi"/>
              </w:rPr>
              <w:t xml:space="preserve">Operator </w:t>
            </w:r>
            <w:proofErr w:type="gramStart"/>
            <w:r>
              <w:rPr>
                <w:rStyle w:val="HTMLCode"/>
                <w:rFonts w:eastAsiaTheme="minorHAnsi"/>
              </w:rPr>
              <w:t>1.ScheduledUtilization</w:t>
            </w:r>
            <w:proofErr w:type="gramEnd"/>
          </w:p>
        </w:tc>
        <w:tc>
          <w:tcPr>
            <w:tcW w:w="2268" w:type="dxa"/>
            <w:shd w:val="clear" w:color="auto" w:fill="FFFFFF" w:themeFill="background1"/>
            <w:vAlign w:val="center"/>
          </w:tcPr>
          <w:p w14:paraId="69A5F1ED" w14:textId="5C6913DB" w:rsidR="00B71DF7" w:rsidRDefault="00B71DF7" w:rsidP="00B71DF7">
            <w:pPr>
              <w:rPr>
                <w:rStyle w:val="HTMLCode"/>
                <w:rFonts w:eastAsiaTheme="minorHAnsi"/>
              </w:rPr>
            </w:pPr>
            <w:r>
              <w:t>69.47%</w:t>
            </w:r>
          </w:p>
        </w:tc>
      </w:tr>
      <w:tr w:rsidR="00B71DF7" w14:paraId="4A6A6958" w14:textId="77777777" w:rsidTr="000F4074">
        <w:tc>
          <w:tcPr>
            <w:tcW w:w="2972" w:type="dxa"/>
            <w:shd w:val="clear" w:color="auto" w:fill="FFFFFF" w:themeFill="background1"/>
            <w:vAlign w:val="center"/>
          </w:tcPr>
          <w:p w14:paraId="72D29C4D" w14:textId="462B9ACA" w:rsidR="00B71DF7" w:rsidRDefault="00B71DF7" w:rsidP="00B71DF7">
            <w:pPr>
              <w:rPr>
                <w:rStyle w:val="HTMLCode"/>
                <w:rFonts w:eastAsiaTheme="minorHAnsi"/>
              </w:rPr>
            </w:pPr>
            <w:r>
              <w:t>Average entity total time</w:t>
            </w:r>
          </w:p>
        </w:tc>
        <w:tc>
          <w:tcPr>
            <w:tcW w:w="3827" w:type="dxa"/>
            <w:shd w:val="clear" w:color="auto" w:fill="FFFFFF" w:themeFill="background1"/>
            <w:vAlign w:val="center"/>
          </w:tcPr>
          <w:p w14:paraId="14C31BF4" w14:textId="11DE163F" w:rsidR="00B71DF7" w:rsidRDefault="00B71DF7" w:rsidP="00B71DF7">
            <w:pPr>
              <w:rPr>
                <w:rStyle w:val="HTMLCode"/>
                <w:rFonts w:eastAsiaTheme="minorHAnsi"/>
              </w:rPr>
            </w:pPr>
            <w:r>
              <w:rPr>
                <w:rStyle w:val="HTMLCode"/>
                <w:rFonts w:eastAsiaTheme="minorHAnsi"/>
              </w:rPr>
              <w:t xml:space="preserve">Entity </w:t>
            </w:r>
            <w:proofErr w:type="gramStart"/>
            <w:r>
              <w:rPr>
                <w:rStyle w:val="HTMLCode"/>
                <w:rFonts w:eastAsiaTheme="minorHAnsi"/>
              </w:rPr>
              <w:t>1.TotalTime</w:t>
            </w:r>
            <w:proofErr w:type="gramEnd"/>
          </w:p>
        </w:tc>
        <w:tc>
          <w:tcPr>
            <w:tcW w:w="2268" w:type="dxa"/>
            <w:shd w:val="clear" w:color="auto" w:fill="FFFFFF" w:themeFill="background1"/>
            <w:vAlign w:val="center"/>
          </w:tcPr>
          <w:p w14:paraId="1C141B5C" w14:textId="100820B8" w:rsidR="00B71DF7" w:rsidRDefault="00B71DF7" w:rsidP="00B71DF7">
            <w:pPr>
              <w:rPr>
                <w:rStyle w:val="HTMLCode"/>
                <w:rFonts w:eastAsiaTheme="minorHAnsi"/>
              </w:rPr>
            </w:pPr>
            <w:r>
              <w:t>218.9 s</w:t>
            </w:r>
          </w:p>
        </w:tc>
      </w:tr>
      <w:tr w:rsidR="00B71DF7" w14:paraId="52562F3A" w14:textId="77777777" w:rsidTr="000F4074">
        <w:tc>
          <w:tcPr>
            <w:tcW w:w="2972" w:type="dxa"/>
            <w:shd w:val="clear" w:color="auto" w:fill="FFFFFF" w:themeFill="background1"/>
            <w:vAlign w:val="center"/>
          </w:tcPr>
          <w:p w14:paraId="6F583566" w14:textId="22DBDE4E" w:rsidR="00B71DF7" w:rsidRDefault="00B71DF7" w:rsidP="00B71DF7">
            <w:pPr>
              <w:rPr>
                <w:rStyle w:val="HTMLCode"/>
                <w:rFonts w:eastAsiaTheme="minorHAnsi"/>
              </w:rPr>
            </w:pPr>
            <w:r>
              <w:t>Average entity waiting time</w:t>
            </w:r>
          </w:p>
        </w:tc>
        <w:tc>
          <w:tcPr>
            <w:tcW w:w="3827" w:type="dxa"/>
            <w:shd w:val="clear" w:color="auto" w:fill="FFFFFF" w:themeFill="background1"/>
            <w:vAlign w:val="center"/>
          </w:tcPr>
          <w:p w14:paraId="2605817E" w14:textId="67EC174C" w:rsidR="00B71DF7" w:rsidRDefault="00B71DF7" w:rsidP="00B71DF7">
            <w:pPr>
              <w:rPr>
                <w:rStyle w:val="HTMLCode"/>
                <w:rFonts w:eastAsiaTheme="minorHAnsi"/>
              </w:rPr>
            </w:pPr>
            <w:r>
              <w:rPr>
                <w:rStyle w:val="HTMLCode"/>
                <w:rFonts w:eastAsiaTheme="minorHAnsi"/>
              </w:rPr>
              <w:t xml:space="preserve">Entity </w:t>
            </w:r>
            <w:proofErr w:type="gramStart"/>
            <w:r>
              <w:rPr>
                <w:rStyle w:val="HTMLCode"/>
                <w:rFonts w:eastAsiaTheme="minorHAnsi"/>
              </w:rPr>
              <w:t>1.WaitTime</w:t>
            </w:r>
            <w:proofErr w:type="gramEnd"/>
          </w:p>
        </w:tc>
        <w:tc>
          <w:tcPr>
            <w:tcW w:w="2268" w:type="dxa"/>
            <w:shd w:val="clear" w:color="auto" w:fill="FFFFFF" w:themeFill="background1"/>
            <w:vAlign w:val="center"/>
          </w:tcPr>
          <w:p w14:paraId="3C4586EE" w14:textId="6746AAF4" w:rsidR="00B71DF7" w:rsidRDefault="00B71DF7" w:rsidP="00B71DF7">
            <w:pPr>
              <w:rPr>
                <w:rStyle w:val="HTMLCode"/>
                <w:rFonts w:eastAsiaTheme="minorHAnsi"/>
              </w:rPr>
            </w:pPr>
            <w:r>
              <w:t>117.2 s</w:t>
            </w:r>
          </w:p>
        </w:tc>
      </w:tr>
      <w:tr w:rsidR="00B71DF7" w14:paraId="7E51AABC" w14:textId="77777777" w:rsidTr="000F4074">
        <w:tc>
          <w:tcPr>
            <w:tcW w:w="2972" w:type="dxa"/>
            <w:shd w:val="clear" w:color="auto" w:fill="FFFFFF" w:themeFill="background1"/>
            <w:vAlign w:val="center"/>
          </w:tcPr>
          <w:p w14:paraId="1E984C13" w14:textId="1D194582" w:rsidR="00B71DF7" w:rsidRDefault="00B71DF7" w:rsidP="00B71DF7">
            <w:r>
              <w:t>Dispensing Hold waiting time</w:t>
            </w:r>
          </w:p>
        </w:tc>
        <w:tc>
          <w:tcPr>
            <w:tcW w:w="3827" w:type="dxa"/>
            <w:shd w:val="clear" w:color="auto" w:fill="FFFFFF" w:themeFill="background1"/>
            <w:vAlign w:val="center"/>
          </w:tcPr>
          <w:p w14:paraId="53AB460C" w14:textId="6D8C5128" w:rsidR="00B71DF7" w:rsidRDefault="00B71DF7" w:rsidP="00B71DF7">
            <w:pPr>
              <w:rPr>
                <w:rStyle w:val="HTMLCode"/>
                <w:rFonts w:eastAsiaTheme="minorHAnsi"/>
              </w:rPr>
            </w:pPr>
            <w:r>
              <w:rPr>
                <w:rStyle w:val="HTMLCode"/>
                <w:rFonts w:eastAsiaTheme="minorHAnsi"/>
              </w:rPr>
              <w:t xml:space="preserve">Dispensing </w:t>
            </w:r>
            <w:proofErr w:type="spellStart"/>
            <w:proofErr w:type="gramStart"/>
            <w:r>
              <w:rPr>
                <w:rStyle w:val="HTMLCode"/>
                <w:rFonts w:eastAsiaTheme="minorHAnsi"/>
              </w:rPr>
              <w:t>Hold.Queue.WaitingTime</w:t>
            </w:r>
            <w:proofErr w:type="spellEnd"/>
            <w:proofErr w:type="gramEnd"/>
          </w:p>
        </w:tc>
        <w:tc>
          <w:tcPr>
            <w:tcW w:w="2268" w:type="dxa"/>
            <w:shd w:val="clear" w:color="auto" w:fill="FFFFFF" w:themeFill="background1"/>
            <w:vAlign w:val="center"/>
          </w:tcPr>
          <w:p w14:paraId="6CAB2FB2" w14:textId="3B126FEE" w:rsidR="00B71DF7" w:rsidRDefault="00B71DF7" w:rsidP="00B71DF7">
            <w:r>
              <w:t>38.2 s</w:t>
            </w:r>
          </w:p>
        </w:tc>
      </w:tr>
      <w:tr w:rsidR="00B71DF7" w14:paraId="1F4DDC82" w14:textId="77777777" w:rsidTr="000F4074">
        <w:tc>
          <w:tcPr>
            <w:tcW w:w="2972" w:type="dxa"/>
            <w:shd w:val="clear" w:color="auto" w:fill="FFFFFF" w:themeFill="background1"/>
            <w:vAlign w:val="center"/>
          </w:tcPr>
          <w:p w14:paraId="4F5EAAF2" w14:textId="4D5CD5CD" w:rsidR="00B71DF7" w:rsidRDefault="00B71DF7" w:rsidP="00B71DF7">
            <w:pPr>
              <w:rPr>
                <w:rStyle w:val="HTMLCode"/>
                <w:rFonts w:eastAsiaTheme="minorHAnsi"/>
              </w:rPr>
            </w:pPr>
            <w:r>
              <w:t>Output WIP Hold waiting time</w:t>
            </w:r>
          </w:p>
        </w:tc>
        <w:tc>
          <w:tcPr>
            <w:tcW w:w="3827" w:type="dxa"/>
            <w:shd w:val="clear" w:color="auto" w:fill="FFFFFF" w:themeFill="background1"/>
            <w:vAlign w:val="center"/>
          </w:tcPr>
          <w:p w14:paraId="7DD0EECF" w14:textId="7D82F93A" w:rsidR="00B71DF7" w:rsidRDefault="00B71DF7" w:rsidP="00B71DF7">
            <w:pPr>
              <w:rPr>
                <w:rStyle w:val="HTMLCode"/>
                <w:rFonts w:eastAsiaTheme="minorHAnsi"/>
              </w:rPr>
            </w:pPr>
            <w:r>
              <w:rPr>
                <w:rStyle w:val="HTMLCode"/>
                <w:rFonts w:eastAsiaTheme="minorHAnsi"/>
              </w:rPr>
              <w:t xml:space="preserve">Output WIP </w:t>
            </w:r>
            <w:proofErr w:type="spellStart"/>
            <w:proofErr w:type="gramStart"/>
            <w:r>
              <w:rPr>
                <w:rStyle w:val="HTMLCode"/>
                <w:rFonts w:eastAsiaTheme="minorHAnsi"/>
              </w:rPr>
              <w:t>Hold.Queue.WaitingTime</w:t>
            </w:r>
            <w:proofErr w:type="spellEnd"/>
            <w:proofErr w:type="gramEnd"/>
          </w:p>
        </w:tc>
        <w:tc>
          <w:tcPr>
            <w:tcW w:w="2268" w:type="dxa"/>
            <w:shd w:val="clear" w:color="auto" w:fill="FFFFFF" w:themeFill="background1"/>
            <w:vAlign w:val="center"/>
          </w:tcPr>
          <w:p w14:paraId="536686CA" w14:textId="24A02B85" w:rsidR="00B71DF7" w:rsidRDefault="00B71DF7" w:rsidP="00B71DF7">
            <w:pPr>
              <w:rPr>
                <w:rStyle w:val="HTMLCode"/>
                <w:rFonts w:eastAsiaTheme="minorHAnsi"/>
              </w:rPr>
            </w:pPr>
            <w:r>
              <w:t>38.6 s</w:t>
            </w:r>
          </w:p>
        </w:tc>
      </w:tr>
    </w:tbl>
    <w:p w14:paraId="5D482FF9" w14:textId="09C700A6" w:rsidR="00E915A7" w:rsidRPr="008666D9" w:rsidRDefault="000111F5" w:rsidP="008666D9">
      <w:r w:rsidRPr="004D3FEE">
        <w:rPr>
          <w:i/>
          <w:iCs/>
          <w:szCs w:val="28"/>
        </w:rPr>
        <w:t>Where a mean statistic was not provided within the Arena Output Summary, the reported value was calculated as the mean of the corresponding statistic across the 30 individual replication summaries</w:t>
      </w:r>
      <w:r>
        <w:rPr>
          <w:i/>
          <w:iCs/>
          <w:szCs w:val="28"/>
        </w:rPr>
        <w:t>.</w:t>
      </w:r>
    </w:p>
    <w:sectPr w:rsidR="00E915A7" w:rsidRPr="008666D9" w:rsidSect="00FB53B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2C9D18" w14:textId="77777777" w:rsidR="002E205C" w:rsidRDefault="002E205C" w:rsidP="008445C3">
      <w:pPr>
        <w:spacing w:after="0" w:line="240" w:lineRule="auto"/>
      </w:pPr>
      <w:r>
        <w:separator/>
      </w:r>
    </w:p>
  </w:endnote>
  <w:endnote w:type="continuationSeparator" w:id="0">
    <w:p w14:paraId="46693A26" w14:textId="77777777" w:rsidR="002E205C" w:rsidRDefault="002E205C" w:rsidP="008445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ns Serif Collection">
    <w:panose1 w:val="020B0502040504020204"/>
    <w:charset w:val="00"/>
    <w:family w:val="swiss"/>
    <w:pitch w:val="variable"/>
    <w:sig w:usb0="E057A3FF" w:usb1="4200605F" w:usb2="29100029" w:usb3="00000000" w:csb0="000001DF" w:csb1="00000000"/>
  </w:font>
  <w:font w:name="Aptos Narrow">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71290377"/>
      <w:docPartObj>
        <w:docPartGallery w:val="Page Numbers (Bottom of Page)"/>
        <w:docPartUnique/>
      </w:docPartObj>
    </w:sdtPr>
    <w:sdtEndPr/>
    <w:sdtContent>
      <w:p w14:paraId="7CF7A5F9" w14:textId="23A5FC5C" w:rsidR="00BA03D0" w:rsidRDefault="00BA03D0">
        <w:pPr>
          <w:pStyle w:val="Footer"/>
          <w:jc w:val="right"/>
        </w:pPr>
        <w:r>
          <w:fldChar w:fldCharType="begin"/>
        </w:r>
        <w:r>
          <w:instrText>PAGE   \* MERGEFORMAT</w:instrText>
        </w:r>
        <w:r>
          <w:fldChar w:fldCharType="separate"/>
        </w:r>
        <w:r>
          <w:t>2</w:t>
        </w:r>
        <w:r>
          <w:fldChar w:fldCharType="end"/>
        </w:r>
      </w:p>
    </w:sdtContent>
  </w:sdt>
  <w:p w14:paraId="601DCE65" w14:textId="77777777" w:rsidR="008445C3" w:rsidRDefault="008445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74157407"/>
      <w:docPartObj>
        <w:docPartGallery w:val="Page Numbers (Bottom of Page)"/>
        <w:docPartUnique/>
      </w:docPartObj>
    </w:sdtPr>
    <w:sdtEndPr/>
    <w:sdtContent>
      <w:p w14:paraId="340C6974" w14:textId="36C2B052" w:rsidR="00042CA9" w:rsidRDefault="00042CA9">
        <w:pPr>
          <w:pStyle w:val="Footer"/>
          <w:jc w:val="right"/>
        </w:pPr>
        <w:r>
          <w:fldChar w:fldCharType="begin"/>
        </w:r>
        <w:r>
          <w:instrText>PAGE   \* MERGEFORMAT</w:instrText>
        </w:r>
        <w:r>
          <w:fldChar w:fldCharType="separate"/>
        </w:r>
        <w:r>
          <w:t>2</w:t>
        </w:r>
        <w:r>
          <w:fldChar w:fldCharType="end"/>
        </w:r>
      </w:p>
    </w:sdtContent>
  </w:sdt>
  <w:p w14:paraId="3E1483AD" w14:textId="77777777" w:rsidR="00042CA9" w:rsidRDefault="00042C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19E090" w14:textId="77777777" w:rsidR="002E205C" w:rsidRDefault="002E205C" w:rsidP="008445C3">
      <w:pPr>
        <w:spacing w:after="0" w:line="240" w:lineRule="auto"/>
      </w:pPr>
      <w:r>
        <w:separator/>
      </w:r>
    </w:p>
  </w:footnote>
  <w:footnote w:type="continuationSeparator" w:id="0">
    <w:p w14:paraId="576F3B54" w14:textId="77777777" w:rsidR="002E205C" w:rsidRDefault="002E205C" w:rsidP="008445C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35559"/>
    <w:multiLevelType w:val="hybridMultilevel"/>
    <w:tmpl w:val="066A69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A55E27"/>
    <w:multiLevelType w:val="hybridMultilevel"/>
    <w:tmpl w:val="7A58E2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277889"/>
    <w:multiLevelType w:val="hybridMultilevel"/>
    <w:tmpl w:val="52C26A14"/>
    <w:lvl w:ilvl="0" w:tplc="3292821E">
      <w:start w:val="1"/>
      <w:numFmt w:val="bullet"/>
      <w:lvlText w:val="-"/>
      <w:lvlJc w:val="left"/>
      <w:pPr>
        <w:ind w:left="720" w:hanging="360"/>
      </w:pPr>
      <w:rPr>
        <w:rFonts w:ascii="Aptos" w:eastAsiaTheme="minorHAnsi" w:hAnsi="Aptos" w:cstheme="maj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E94445"/>
    <w:multiLevelType w:val="multilevel"/>
    <w:tmpl w:val="8B00E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B2E7A75"/>
    <w:multiLevelType w:val="hybridMultilevel"/>
    <w:tmpl w:val="CA967D1C"/>
    <w:lvl w:ilvl="0" w:tplc="107A68F4">
      <w:start w:val="1"/>
      <w:numFmt w:val="bullet"/>
      <w:lvlText w:val=""/>
      <w:lvlJc w:val="left"/>
      <w:pPr>
        <w:ind w:left="720" w:hanging="360"/>
      </w:pPr>
      <w:rPr>
        <w:rFonts w:ascii="Symbol" w:hAnsi="Symbol" w:hint="default"/>
        <w:sz w:val="16"/>
        <w:szCs w:val="14"/>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CE410B3"/>
    <w:multiLevelType w:val="hybridMultilevel"/>
    <w:tmpl w:val="B956BC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F801CDC"/>
    <w:multiLevelType w:val="multilevel"/>
    <w:tmpl w:val="0C16260E"/>
    <w:lvl w:ilvl="0">
      <w:start w:val="1"/>
      <w:numFmt w:val="decimal"/>
      <w:lvlText w:val="%1"/>
      <w:lvlJc w:val="left"/>
      <w:pPr>
        <w:ind w:left="432" w:hanging="432"/>
      </w:pPr>
    </w:lvl>
    <w:lvl w:ilvl="1">
      <w:start w:val="1"/>
      <w:numFmt w:val="decimal"/>
      <w:lvlText w:val="%1.%2"/>
      <w:lvlJc w:val="left"/>
      <w:pPr>
        <w:ind w:left="718" w:hanging="576"/>
      </w:pPr>
    </w:lvl>
    <w:lvl w:ilvl="2">
      <w:start w:val="1"/>
      <w:numFmt w:val="bullet"/>
      <w:lvlText w:val=""/>
      <w:lvlJc w:val="left"/>
      <w:pPr>
        <w:ind w:left="360" w:hanging="360"/>
      </w:pPr>
      <w:rPr>
        <w:rFonts w:ascii="Symbol" w:hAnsi="Symbol" w:hint="default"/>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1FB04B97"/>
    <w:multiLevelType w:val="hybridMultilevel"/>
    <w:tmpl w:val="61A67C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B15C7F"/>
    <w:multiLevelType w:val="hybridMultilevel"/>
    <w:tmpl w:val="6BB43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55616F2"/>
    <w:multiLevelType w:val="multilevel"/>
    <w:tmpl w:val="8BD290A0"/>
    <w:lvl w:ilvl="0">
      <w:start w:val="1"/>
      <w:numFmt w:val="decimal"/>
      <w:pStyle w:val="Heading1"/>
      <w:lvlText w:val="%1"/>
      <w:lvlJc w:val="left"/>
      <w:pPr>
        <w:ind w:left="432" w:hanging="432"/>
      </w:pPr>
    </w:lvl>
    <w:lvl w:ilvl="1">
      <w:start w:val="1"/>
      <w:numFmt w:val="decimal"/>
      <w:pStyle w:val="Heading2"/>
      <w:lvlText w:val="%1.%2"/>
      <w:lvlJc w:val="left"/>
      <w:pPr>
        <w:ind w:left="718" w:hanging="576"/>
      </w:pPr>
      <w:rPr>
        <w:rFonts w:ascii="Aptos" w:hAnsi="Aptos" w:hint="default"/>
      </w:r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0" w15:restartNumberingAfterBreak="0">
    <w:nsid w:val="27301284"/>
    <w:multiLevelType w:val="hybridMultilevel"/>
    <w:tmpl w:val="E7A662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92F2558"/>
    <w:multiLevelType w:val="hybridMultilevel"/>
    <w:tmpl w:val="F22C42DC"/>
    <w:lvl w:ilvl="0" w:tplc="85241F16">
      <w:start w:val="1"/>
      <w:numFmt w:val="bullet"/>
      <w:lvlText w:val=""/>
      <w:lvlJc w:val="left"/>
      <w:pPr>
        <w:ind w:left="720" w:hanging="360"/>
      </w:pPr>
      <w:rPr>
        <w:rFonts w:ascii="Symbol" w:hAnsi="Symbol" w:hint="default"/>
        <w:sz w:val="16"/>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AA3181"/>
    <w:multiLevelType w:val="hybridMultilevel"/>
    <w:tmpl w:val="DA98B4F0"/>
    <w:lvl w:ilvl="0" w:tplc="08B0A2CE">
      <w:start w:val="1"/>
      <w:numFmt w:val="decimal"/>
      <w:lvlText w:val="%1."/>
      <w:lvlJc w:val="left"/>
      <w:pPr>
        <w:ind w:left="720" w:hanging="360"/>
      </w:pPr>
      <w:rPr>
        <w:rFonts w:ascii="Aptos" w:hAnsi="Apto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FE94180"/>
    <w:multiLevelType w:val="hybridMultilevel"/>
    <w:tmpl w:val="B53AF7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68D0269"/>
    <w:multiLevelType w:val="hybridMultilevel"/>
    <w:tmpl w:val="B57A856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72C530D"/>
    <w:multiLevelType w:val="hybridMultilevel"/>
    <w:tmpl w:val="BBF2BA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944FFE"/>
    <w:multiLevelType w:val="hybridMultilevel"/>
    <w:tmpl w:val="14DCA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79D06DB"/>
    <w:multiLevelType w:val="hybridMultilevel"/>
    <w:tmpl w:val="3A900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B687449"/>
    <w:multiLevelType w:val="multilevel"/>
    <w:tmpl w:val="BD68F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1E140A2"/>
    <w:multiLevelType w:val="hybridMultilevel"/>
    <w:tmpl w:val="A3C68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3416F6D"/>
    <w:multiLevelType w:val="hybridMultilevel"/>
    <w:tmpl w:val="E5D4BA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9D449FF"/>
    <w:multiLevelType w:val="multilevel"/>
    <w:tmpl w:val="181C3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BDC1D65"/>
    <w:multiLevelType w:val="hybridMultilevel"/>
    <w:tmpl w:val="2B969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C6D6006"/>
    <w:multiLevelType w:val="multilevel"/>
    <w:tmpl w:val="03F07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DAC2C22"/>
    <w:multiLevelType w:val="hybridMultilevel"/>
    <w:tmpl w:val="8B68B6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EB61A14"/>
    <w:multiLevelType w:val="hybridMultilevel"/>
    <w:tmpl w:val="1F72B180"/>
    <w:lvl w:ilvl="0" w:tplc="F97C9596">
      <w:start w:val="1"/>
      <w:numFmt w:val="bullet"/>
      <w:lvlText w:val=""/>
      <w:lvlJc w:val="left"/>
      <w:pPr>
        <w:ind w:left="720" w:hanging="360"/>
      </w:pPr>
      <w:rPr>
        <w:rFonts w:ascii="Symbol" w:hAnsi="Symbol" w:hint="default"/>
        <w:sz w:val="16"/>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72C267D"/>
    <w:multiLevelType w:val="hybridMultilevel"/>
    <w:tmpl w:val="5E8A400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B5D6C2C"/>
    <w:multiLevelType w:val="hybridMultilevel"/>
    <w:tmpl w:val="5A1C4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9522546">
    <w:abstractNumId w:val="9"/>
  </w:num>
  <w:num w:numId="2" w16cid:durableId="580526631">
    <w:abstractNumId w:val="19"/>
  </w:num>
  <w:num w:numId="3" w16cid:durableId="1799254379">
    <w:abstractNumId w:val="21"/>
  </w:num>
  <w:num w:numId="4" w16cid:durableId="723984740">
    <w:abstractNumId w:val="3"/>
  </w:num>
  <w:num w:numId="5" w16cid:durableId="1251307584">
    <w:abstractNumId w:val="6"/>
  </w:num>
  <w:num w:numId="6" w16cid:durableId="2083940716">
    <w:abstractNumId w:val="10"/>
  </w:num>
  <w:num w:numId="7" w16cid:durableId="924611367">
    <w:abstractNumId w:val="20"/>
  </w:num>
  <w:num w:numId="8" w16cid:durableId="1804041008">
    <w:abstractNumId w:val="16"/>
  </w:num>
  <w:num w:numId="9" w16cid:durableId="1352073541">
    <w:abstractNumId w:val="25"/>
  </w:num>
  <w:num w:numId="10" w16cid:durableId="1032074077">
    <w:abstractNumId w:val="11"/>
  </w:num>
  <w:num w:numId="11" w16cid:durableId="834684809">
    <w:abstractNumId w:val="4"/>
  </w:num>
  <w:num w:numId="12" w16cid:durableId="536822851">
    <w:abstractNumId w:val="27"/>
  </w:num>
  <w:num w:numId="13" w16cid:durableId="1032076076">
    <w:abstractNumId w:val="14"/>
  </w:num>
  <w:num w:numId="14" w16cid:durableId="1291401119">
    <w:abstractNumId w:val="7"/>
  </w:num>
  <w:num w:numId="15" w16cid:durableId="1129085432">
    <w:abstractNumId w:val="24"/>
  </w:num>
  <w:num w:numId="16" w16cid:durableId="352151206">
    <w:abstractNumId w:val="13"/>
  </w:num>
  <w:num w:numId="17" w16cid:durableId="862328473">
    <w:abstractNumId w:val="23"/>
  </w:num>
  <w:num w:numId="18" w16cid:durableId="1453597347">
    <w:abstractNumId w:val="1"/>
  </w:num>
  <w:num w:numId="19" w16cid:durableId="579756638">
    <w:abstractNumId w:val="0"/>
  </w:num>
  <w:num w:numId="20" w16cid:durableId="1867135833">
    <w:abstractNumId w:val="18"/>
  </w:num>
  <w:num w:numId="21" w16cid:durableId="456067997">
    <w:abstractNumId w:val="8"/>
  </w:num>
  <w:num w:numId="22" w16cid:durableId="1533231076">
    <w:abstractNumId w:val="5"/>
  </w:num>
  <w:num w:numId="23" w16cid:durableId="325596787">
    <w:abstractNumId w:val="22"/>
  </w:num>
  <w:num w:numId="24" w16cid:durableId="611785533">
    <w:abstractNumId w:val="26"/>
  </w:num>
  <w:num w:numId="25" w16cid:durableId="1541742040">
    <w:abstractNumId w:val="2"/>
  </w:num>
  <w:num w:numId="26" w16cid:durableId="1054693745">
    <w:abstractNumId w:val="12"/>
  </w:num>
  <w:num w:numId="27" w16cid:durableId="1635061821">
    <w:abstractNumId w:val="15"/>
  </w:num>
  <w:num w:numId="28" w16cid:durableId="1543401260">
    <w:abstractNumId w:val="17"/>
  </w:num>
  <w:num w:numId="29" w16cid:durableId="161914363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2C5E"/>
    <w:rsid w:val="00000AD4"/>
    <w:rsid w:val="0000192B"/>
    <w:rsid w:val="000023C6"/>
    <w:rsid w:val="00002D33"/>
    <w:rsid w:val="00005995"/>
    <w:rsid w:val="00005C82"/>
    <w:rsid w:val="000061BF"/>
    <w:rsid w:val="000111F5"/>
    <w:rsid w:val="00011CCB"/>
    <w:rsid w:val="00011DEC"/>
    <w:rsid w:val="000134CA"/>
    <w:rsid w:val="0001357F"/>
    <w:rsid w:val="00013E51"/>
    <w:rsid w:val="000149DD"/>
    <w:rsid w:val="00015397"/>
    <w:rsid w:val="00016342"/>
    <w:rsid w:val="00017492"/>
    <w:rsid w:val="00021D78"/>
    <w:rsid w:val="000222F5"/>
    <w:rsid w:val="00022E05"/>
    <w:rsid w:val="0002388A"/>
    <w:rsid w:val="000243AA"/>
    <w:rsid w:val="00025C6C"/>
    <w:rsid w:val="00030B24"/>
    <w:rsid w:val="000316D8"/>
    <w:rsid w:val="00032912"/>
    <w:rsid w:val="00032D77"/>
    <w:rsid w:val="000334E4"/>
    <w:rsid w:val="00033E15"/>
    <w:rsid w:val="00033F3B"/>
    <w:rsid w:val="0003514B"/>
    <w:rsid w:val="000354E7"/>
    <w:rsid w:val="00035916"/>
    <w:rsid w:val="00035B73"/>
    <w:rsid w:val="00035F14"/>
    <w:rsid w:val="0003695E"/>
    <w:rsid w:val="00036A26"/>
    <w:rsid w:val="000371E6"/>
    <w:rsid w:val="0004020B"/>
    <w:rsid w:val="00041549"/>
    <w:rsid w:val="0004219B"/>
    <w:rsid w:val="00042683"/>
    <w:rsid w:val="00042BD7"/>
    <w:rsid w:val="00042CA9"/>
    <w:rsid w:val="000436DC"/>
    <w:rsid w:val="000448AD"/>
    <w:rsid w:val="000455B6"/>
    <w:rsid w:val="00045ECC"/>
    <w:rsid w:val="000462AB"/>
    <w:rsid w:val="000462CC"/>
    <w:rsid w:val="00047ACC"/>
    <w:rsid w:val="000516A1"/>
    <w:rsid w:val="00051E83"/>
    <w:rsid w:val="000527D9"/>
    <w:rsid w:val="00054655"/>
    <w:rsid w:val="00054867"/>
    <w:rsid w:val="00054955"/>
    <w:rsid w:val="00055C49"/>
    <w:rsid w:val="00056DDA"/>
    <w:rsid w:val="000576D8"/>
    <w:rsid w:val="00063423"/>
    <w:rsid w:val="00063C4B"/>
    <w:rsid w:val="00063D26"/>
    <w:rsid w:val="000641DD"/>
    <w:rsid w:val="00064905"/>
    <w:rsid w:val="00065AD4"/>
    <w:rsid w:val="00065D22"/>
    <w:rsid w:val="000665AD"/>
    <w:rsid w:val="00067219"/>
    <w:rsid w:val="0006768E"/>
    <w:rsid w:val="000676D6"/>
    <w:rsid w:val="000677C4"/>
    <w:rsid w:val="0006781B"/>
    <w:rsid w:val="00067AC3"/>
    <w:rsid w:val="00072D1A"/>
    <w:rsid w:val="000735B3"/>
    <w:rsid w:val="000743D3"/>
    <w:rsid w:val="00074995"/>
    <w:rsid w:val="000749EA"/>
    <w:rsid w:val="0007551F"/>
    <w:rsid w:val="0007552F"/>
    <w:rsid w:val="00075E95"/>
    <w:rsid w:val="0007701B"/>
    <w:rsid w:val="0007734E"/>
    <w:rsid w:val="00077430"/>
    <w:rsid w:val="00077825"/>
    <w:rsid w:val="00080105"/>
    <w:rsid w:val="00081548"/>
    <w:rsid w:val="00081EA6"/>
    <w:rsid w:val="00082DE6"/>
    <w:rsid w:val="00083F68"/>
    <w:rsid w:val="0008434A"/>
    <w:rsid w:val="000860AC"/>
    <w:rsid w:val="00087D8F"/>
    <w:rsid w:val="00090420"/>
    <w:rsid w:val="00090CC0"/>
    <w:rsid w:val="000917F4"/>
    <w:rsid w:val="00091C8F"/>
    <w:rsid w:val="00092248"/>
    <w:rsid w:val="00092358"/>
    <w:rsid w:val="000932EA"/>
    <w:rsid w:val="000932F4"/>
    <w:rsid w:val="0009394A"/>
    <w:rsid w:val="00093B43"/>
    <w:rsid w:val="00094A5A"/>
    <w:rsid w:val="00094E09"/>
    <w:rsid w:val="00094F3E"/>
    <w:rsid w:val="00095289"/>
    <w:rsid w:val="00095426"/>
    <w:rsid w:val="000963D3"/>
    <w:rsid w:val="00096CAB"/>
    <w:rsid w:val="0009706D"/>
    <w:rsid w:val="000A01A0"/>
    <w:rsid w:val="000A1AFB"/>
    <w:rsid w:val="000A1DF7"/>
    <w:rsid w:val="000A20A4"/>
    <w:rsid w:val="000A35C6"/>
    <w:rsid w:val="000A421A"/>
    <w:rsid w:val="000A4F6B"/>
    <w:rsid w:val="000A59A2"/>
    <w:rsid w:val="000A6118"/>
    <w:rsid w:val="000A68CC"/>
    <w:rsid w:val="000A6ADE"/>
    <w:rsid w:val="000A6ECA"/>
    <w:rsid w:val="000B13E1"/>
    <w:rsid w:val="000B1551"/>
    <w:rsid w:val="000B1C2A"/>
    <w:rsid w:val="000B2BB4"/>
    <w:rsid w:val="000B5026"/>
    <w:rsid w:val="000B54E3"/>
    <w:rsid w:val="000B59F0"/>
    <w:rsid w:val="000B7648"/>
    <w:rsid w:val="000B7BDA"/>
    <w:rsid w:val="000B7D0D"/>
    <w:rsid w:val="000C0B91"/>
    <w:rsid w:val="000C1665"/>
    <w:rsid w:val="000C2EE2"/>
    <w:rsid w:val="000C460D"/>
    <w:rsid w:val="000C4C9D"/>
    <w:rsid w:val="000C53B0"/>
    <w:rsid w:val="000C58C0"/>
    <w:rsid w:val="000D006A"/>
    <w:rsid w:val="000D00C7"/>
    <w:rsid w:val="000D03BB"/>
    <w:rsid w:val="000D0D2E"/>
    <w:rsid w:val="000D10CC"/>
    <w:rsid w:val="000D1435"/>
    <w:rsid w:val="000D1588"/>
    <w:rsid w:val="000D2168"/>
    <w:rsid w:val="000D4D58"/>
    <w:rsid w:val="000D6C09"/>
    <w:rsid w:val="000D74A2"/>
    <w:rsid w:val="000E0D27"/>
    <w:rsid w:val="000E1304"/>
    <w:rsid w:val="000E190D"/>
    <w:rsid w:val="000E396F"/>
    <w:rsid w:val="000E40CE"/>
    <w:rsid w:val="000E6725"/>
    <w:rsid w:val="000F026B"/>
    <w:rsid w:val="000F0612"/>
    <w:rsid w:val="000F1457"/>
    <w:rsid w:val="000F16BE"/>
    <w:rsid w:val="000F591B"/>
    <w:rsid w:val="000F64E9"/>
    <w:rsid w:val="00100163"/>
    <w:rsid w:val="00103402"/>
    <w:rsid w:val="00104C4E"/>
    <w:rsid w:val="00105834"/>
    <w:rsid w:val="001063EF"/>
    <w:rsid w:val="00107C2D"/>
    <w:rsid w:val="0011004C"/>
    <w:rsid w:val="00110503"/>
    <w:rsid w:val="00110F83"/>
    <w:rsid w:val="001114E6"/>
    <w:rsid w:val="00112EEE"/>
    <w:rsid w:val="00114134"/>
    <w:rsid w:val="001148F2"/>
    <w:rsid w:val="00117454"/>
    <w:rsid w:val="0012028E"/>
    <w:rsid w:val="00122504"/>
    <w:rsid w:val="00122B4B"/>
    <w:rsid w:val="00126D5B"/>
    <w:rsid w:val="00127166"/>
    <w:rsid w:val="001274B2"/>
    <w:rsid w:val="001279E3"/>
    <w:rsid w:val="00127FCE"/>
    <w:rsid w:val="001300F5"/>
    <w:rsid w:val="00130121"/>
    <w:rsid w:val="001358F3"/>
    <w:rsid w:val="0013647D"/>
    <w:rsid w:val="00136E81"/>
    <w:rsid w:val="0013796F"/>
    <w:rsid w:val="00141BF3"/>
    <w:rsid w:val="00141CC9"/>
    <w:rsid w:val="001421AA"/>
    <w:rsid w:val="001434BE"/>
    <w:rsid w:val="00144BA7"/>
    <w:rsid w:val="00147306"/>
    <w:rsid w:val="00147354"/>
    <w:rsid w:val="00147970"/>
    <w:rsid w:val="00150D33"/>
    <w:rsid w:val="001512D3"/>
    <w:rsid w:val="0015248B"/>
    <w:rsid w:val="00153388"/>
    <w:rsid w:val="00153803"/>
    <w:rsid w:val="00154665"/>
    <w:rsid w:val="00154D82"/>
    <w:rsid w:val="0015655B"/>
    <w:rsid w:val="00160606"/>
    <w:rsid w:val="0016271D"/>
    <w:rsid w:val="00162AEF"/>
    <w:rsid w:val="00162B04"/>
    <w:rsid w:val="00166976"/>
    <w:rsid w:val="001675BD"/>
    <w:rsid w:val="00167A4F"/>
    <w:rsid w:val="001707AB"/>
    <w:rsid w:val="00170E12"/>
    <w:rsid w:val="00174879"/>
    <w:rsid w:val="00175657"/>
    <w:rsid w:val="00175DD0"/>
    <w:rsid w:val="001817A2"/>
    <w:rsid w:val="00182308"/>
    <w:rsid w:val="00183EE1"/>
    <w:rsid w:val="0018536B"/>
    <w:rsid w:val="0018797F"/>
    <w:rsid w:val="001909D0"/>
    <w:rsid w:val="00191B2A"/>
    <w:rsid w:val="00191CFC"/>
    <w:rsid w:val="00192FB2"/>
    <w:rsid w:val="00193D5C"/>
    <w:rsid w:val="00194F4F"/>
    <w:rsid w:val="00195D9C"/>
    <w:rsid w:val="001968B5"/>
    <w:rsid w:val="00196BDC"/>
    <w:rsid w:val="001970CF"/>
    <w:rsid w:val="00197281"/>
    <w:rsid w:val="00197F59"/>
    <w:rsid w:val="001A08EA"/>
    <w:rsid w:val="001A1F1A"/>
    <w:rsid w:val="001A260F"/>
    <w:rsid w:val="001A3856"/>
    <w:rsid w:val="001A6E02"/>
    <w:rsid w:val="001A7CD1"/>
    <w:rsid w:val="001B012D"/>
    <w:rsid w:val="001B0805"/>
    <w:rsid w:val="001B0C11"/>
    <w:rsid w:val="001B0F09"/>
    <w:rsid w:val="001B0F41"/>
    <w:rsid w:val="001B15BE"/>
    <w:rsid w:val="001B1B51"/>
    <w:rsid w:val="001B222E"/>
    <w:rsid w:val="001B2304"/>
    <w:rsid w:val="001B26A9"/>
    <w:rsid w:val="001B4BD0"/>
    <w:rsid w:val="001B5064"/>
    <w:rsid w:val="001B5FA6"/>
    <w:rsid w:val="001C0B5A"/>
    <w:rsid w:val="001C0EB8"/>
    <w:rsid w:val="001C17B9"/>
    <w:rsid w:val="001C1FA6"/>
    <w:rsid w:val="001C217E"/>
    <w:rsid w:val="001C34AA"/>
    <w:rsid w:val="001C4097"/>
    <w:rsid w:val="001C6463"/>
    <w:rsid w:val="001D4C74"/>
    <w:rsid w:val="001D5505"/>
    <w:rsid w:val="001D61A4"/>
    <w:rsid w:val="001D66B0"/>
    <w:rsid w:val="001D66BE"/>
    <w:rsid w:val="001D71D5"/>
    <w:rsid w:val="001D7B2E"/>
    <w:rsid w:val="001E27E2"/>
    <w:rsid w:val="001E395A"/>
    <w:rsid w:val="001E4ECB"/>
    <w:rsid w:val="001E6DE1"/>
    <w:rsid w:val="001F0C8A"/>
    <w:rsid w:val="001F1058"/>
    <w:rsid w:val="001F1A61"/>
    <w:rsid w:val="001F254A"/>
    <w:rsid w:val="001F26D3"/>
    <w:rsid w:val="001F2CBF"/>
    <w:rsid w:val="001F307F"/>
    <w:rsid w:val="001F4611"/>
    <w:rsid w:val="001F531A"/>
    <w:rsid w:val="001F5C2D"/>
    <w:rsid w:val="001F64DE"/>
    <w:rsid w:val="002009DD"/>
    <w:rsid w:val="00200B37"/>
    <w:rsid w:val="002012A8"/>
    <w:rsid w:val="00201E9B"/>
    <w:rsid w:val="00202B4E"/>
    <w:rsid w:val="00202B82"/>
    <w:rsid w:val="00204168"/>
    <w:rsid w:val="002046B6"/>
    <w:rsid w:val="00205D99"/>
    <w:rsid w:val="002061E2"/>
    <w:rsid w:val="0020651A"/>
    <w:rsid w:val="00207094"/>
    <w:rsid w:val="00207638"/>
    <w:rsid w:val="0020766F"/>
    <w:rsid w:val="002110B9"/>
    <w:rsid w:val="002114F5"/>
    <w:rsid w:val="002119FB"/>
    <w:rsid w:val="00211DFD"/>
    <w:rsid w:val="002123CF"/>
    <w:rsid w:val="00213950"/>
    <w:rsid w:val="00216037"/>
    <w:rsid w:val="00216FC5"/>
    <w:rsid w:val="00217060"/>
    <w:rsid w:val="002207CB"/>
    <w:rsid w:val="00220C0F"/>
    <w:rsid w:val="00220C91"/>
    <w:rsid w:val="00220DBD"/>
    <w:rsid w:val="002210D8"/>
    <w:rsid w:val="00222ECA"/>
    <w:rsid w:val="002242A6"/>
    <w:rsid w:val="00224D1E"/>
    <w:rsid w:val="00225325"/>
    <w:rsid w:val="00225C38"/>
    <w:rsid w:val="00226471"/>
    <w:rsid w:val="0022778F"/>
    <w:rsid w:val="0023094C"/>
    <w:rsid w:val="00231435"/>
    <w:rsid w:val="00231789"/>
    <w:rsid w:val="0023192E"/>
    <w:rsid w:val="00232401"/>
    <w:rsid w:val="00232894"/>
    <w:rsid w:val="00232AD5"/>
    <w:rsid w:val="00232D44"/>
    <w:rsid w:val="00233517"/>
    <w:rsid w:val="0023458F"/>
    <w:rsid w:val="002347F0"/>
    <w:rsid w:val="002349DB"/>
    <w:rsid w:val="00234DC6"/>
    <w:rsid w:val="00235778"/>
    <w:rsid w:val="00240088"/>
    <w:rsid w:val="002404C6"/>
    <w:rsid w:val="00240E5C"/>
    <w:rsid w:val="002411FD"/>
    <w:rsid w:val="00241863"/>
    <w:rsid w:val="00241BE2"/>
    <w:rsid w:val="00241CAF"/>
    <w:rsid w:val="00241E2E"/>
    <w:rsid w:val="00243BFF"/>
    <w:rsid w:val="00245DF1"/>
    <w:rsid w:val="00245EB6"/>
    <w:rsid w:val="00247739"/>
    <w:rsid w:val="00247C2D"/>
    <w:rsid w:val="002505BF"/>
    <w:rsid w:val="00251A15"/>
    <w:rsid w:val="0025392D"/>
    <w:rsid w:val="00254BAB"/>
    <w:rsid w:val="002561EB"/>
    <w:rsid w:val="002614D0"/>
    <w:rsid w:val="0026202F"/>
    <w:rsid w:val="002626A4"/>
    <w:rsid w:val="00262C3F"/>
    <w:rsid w:val="0026414A"/>
    <w:rsid w:val="002649B8"/>
    <w:rsid w:val="00264BF2"/>
    <w:rsid w:val="00265FAA"/>
    <w:rsid w:val="00265FD4"/>
    <w:rsid w:val="00267380"/>
    <w:rsid w:val="00267470"/>
    <w:rsid w:val="00271E9C"/>
    <w:rsid w:val="00273C9A"/>
    <w:rsid w:val="0027455F"/>
    <w:rsid w:val="0027458D"/>
    <w:rsid w:val="00275260"/>
    <w:rsid w:val="002777E1"/>
    <w:rsid w:val="0027789E"/>
    <w:rsid w:val="002802F6"/>
    <w:rsid w:val="00281022"/>
    <w:rsid w:val="0028185F"/>
    <w:rsid w:val="00281EEB"/>
    <w:rsid w:val="0028286A"/>
    <w:rsid w:val="00282CF1"/>
    <w:rsid w:val="0028355D"/>
    <w:rsid w:val="002843DD"/>
    <w:rsid w:val="00284961"/>
    <w:rsid w:val="002859A4"/>
    <w:rsid w:val="00286209"/>
    <w:rsid w:val="002870AE"/>
    <w:rsid w:val="002879A2"/>
    <w:rsid w:val="00287B95"/>
    <w:rsid w:val="0029065C"/>
    <w:rsid w:val="002918E4"/>
    <w:rsid w:val="0029287D"/>
    <w:rsid w:val="00294CA8"/>
    <w:rsid w:val="00295270"/>
    <w:rsid w:val="002967E3"/>
    <w:rsid w:val="00297B47"/>
    <w:rsid w:val="002A042B"/>
    <w:rsid w:val="002A2E9E"/>
    <w:rsid w:val="002A49BF"/>
    <w:rsid w:val="002A4C58"/>
    <w:rsid w:val="002A4E25"/>
    <w:rsid w:val="002A4F3C"/>
    <w:rsid w:val="002A6F95"/>
    <w:rsid w:val="002B0169"/>
    <w:rsid w:val="002B1735"/>
    <w:rsid w:val="002B186D"/>
    <w:rsid w:val="002B1E76"/>
    <w:rsid w:val="002B2EFF"/>
    <w:rsid w:val="002B30FF"/>
    <w:rsid w:val="002B41AD"/>
    <w:rsid w:val="002B5563"/>
    <w:rsid w:val="002B6566"/>
    <w:rsid w:val="002B659B"/>
    <w:rsid w:val="002C102F"/>
    <w:rsid w:val="002C13B0"/>
    <w:rsid w:val="002C22F1"/>
    <w:rsid w:val="002C28DD"/>
    <w:rsid w:val="002C3B4E"/>
    <w:rsid w:val="002C49E4"/>
    <w:rsid w:val="002C4E91"/>
    <w:rsid w:val="002C4EA7"/>
    <w:rsid w:val="002C571C"/>
    <w:rsid w:val="002C5CF0"/>
    <w:rsid w:val="002D0D37"/>
    <w:rsid w:val="002D2AFA"/>
    <w:rsid w:val="002D33C6"/>
    <w:rsid w:val="002D3426"/>
    <w:rsid w:val="002D3439"/>
    <w:rsid w:val="002D34EC"/>
    <w:rsid w:val="002D3D77"/>
    <w:rsid w:val="002D4D98"/>
    <w:rsid w:val="002D50D4"/>
    <w:rsid w:val="002D530C"/>
    <w:rsid w:val="002D555D"/>
    <w:rsid w:val="002D6A64"/>
    <w:rsid w:val="002E079A"/>
    <w:rsid w:val="002E0CA2"/>
    <w:rsid w:val="002E150D"/>
    <w:rsid w:val="002E1C1E"/>
    <w:rsid w:val="002E1CD4"/>
    <w:rsid w:val="002E205C"/>
    <w:rsid w:val="002E20D0"/>
    <w:rsid w:val="002E28FF"/>
    <w:rsid w:val="002E49F6"/>
    <w:rsid w:val="002E60A4"/>
    <w:rsid w:val="002E63DB"/>
    <w:rsid w:val="002E66F3"/>
    <w:rsid w:val="002E6BD8"/>
    <w:rsid w:val="002E72D1"/>
    <w:rsid w:val="002E731C"/>
    <w:rsid w:val="002F020E"/>
    <w:rsid w:val="002F05DC"/>
    <w:rsid w:val="002F0BFD"/>
    <w:rsid w:val="002F2099"/>
    <w:rsid w:val="002F219D"/>
    <w:rsid w:val="002F359F"/>
    <w:rsid w:val="002F4435"/>
    <w:rsid w:val="002F5300"/>
    <w:rsid w:val="002F6EE4"/>
    <w:rsid w:val="002F71BF"/>
    <w:rsid w:val="002F76E7"/>
    <w:rsid w:val="002F7971"/>
    <w:rsid w:val="002F7C54"/>
    <w:rsid w:val="003003CB"/>
    <w:rsid w:val="00300CFD"/>
    <w:rsid w:val="00301CA1"/>
    <w:rsid w:val="00301FA4"/>
    <w:rsid w:val="0030330D"/>
    <w:rsid w:val="00304D0F"/>
    <w:rsid w:val="003056E4"/>
    <w:rsid w:val="00305A11"/>
    <w:rsid w:val="00305FE7"/>
    <w:rsid w:val="0030620F"/>
    <w:rsid w:val="00306319"/>
    <w:rsid w:val="0031044B"/>
    <w:rsid w:val="00312358"/>
    <w:rsid w:val="00313CDC"/>
    <w:rsid w:val="00314978"/>
    <w:rsid w:val="00314A07"/>
    <w:rsid w:val="00314ACC"/>
    <w:rsid w:val="00314EAC"/>
    <w:rsid w:val="003150A2"/>
    <w:rsid w:val="003153EC"/>
    <w:rsid w:val="0031551D"/>
    <w:rsid w:val="00316004"/>
    <w:rsid w:val="0031615C"/>
    <w:rsid w:val="0031790F"/>
    <w:rsid w:val="003202F2"/>
    <w:rsid w:val="00320A88"/>
    <w:rsid w:val="0032169E"/>
    <w:rsid w:val="003224A5"/>
    <w:rsid w:val="00323353"/>
    <w:rsid w:val="003243A6"/>
    <w:rsid w:val="00324D71"/>
    <w:rsid w:val="00325DCF"/>
    <w:rsid w:val="00326E11"/>
    <w:rsid w:val="0033179A"/>
    <w:rsid w:val="003317D1"/>
    <w:rsid w:val="0033192C"/>
    <w:rsid w:val="003327E3"/>
    <w:rsid w:val="00332FA8"/>
    <w:rsid w:val="00333E79"/>
    <w:rsid w:val="00335357"/>
    <w:rsid w:val="00335CD6"/>
    <w:rsid w:val="00335F48"/>
    <w:rsid w:val="00337BE0"/>
    <w:rsid w:val="0034078B"/>
    <w:rsid w:val="00340A46"/>
    <w:rsid w:val="00340A6E"/>
    <w:rsid w:val="00345154"/>
    <w:rsid w:val="00345DE0"/>
    <w:rsid w:val="00347463"/>
    <w:rsid w:val="0034770B"/>
    <w:rsid w:val="00351455"/>
    <w:rsid w:val="00352001"/>
    <w:rsid w:val="0035324B"/>
    <w:rsid w:val="003535B9"/>
    <w:rsid w:val="00355F25"/>
    <w:rsid w:val="00356C1F"/>
    <w:rsid w:val="0035748C"/>
    <w:rsid w:val="003602CE"/>
    <w:rsid w:val="00362A4E"/>
    <w:rsid w:val="00362D37"/>
    <w:rsid w:val="003630D2"/>
    <w:rsid w:val="00364827"/>
    <w:rsid w:val="00364FE6"/>
    <w:rsid w:val="00365434"/>
    <w:rsid w:val="003661FE"/>
    <w:rsid w:val="00366CBB"/>
    <w:rsid w:val="0036777C"/>
    <w:rsid w:val="00370977"/>
    <w:rsid w:val="003716EC"/>
    <w:rsid w:val="00371AFE"/>
    <w:rsid w:val="003722E5"/>
    <w:rsid w:val="00372309"/>
    <w:rsid w:val="00372887"/>
    <w:rsid w:val="00373B51"/>
    <w:rsid w:val="00373C85"/>
    <w:rsid w:val="00374A1C"/>
    <w:rsid w:val="003773AC"/>
    <w:rsid w:val="0037742A"/>
    <w:rsid w:val="00382173"/>
    <w:rsid w:val="00382333"/>
    <w:rsid w:val="00382FF2"/>
    <w:rsid w:val="003841D2"/>
    <w:rsid w:val="0038430D"/>
    <w:rsid w:val="00384FBE"/>
    <w:rsid w:val="0038605F"/>
    <w:rsid w:val="00387ADC"/>
    <w:rsid w:val="003913CB"/>
    <w:rsid w:val="00392051"/>
    <w:rsid w:val="00392150"/>
    <w:rsid w:val="0039228E"/>
    <w:rsid w:val="0039295E"/>
    <w:rsid w:val="0039337E"/>
    <w:rsid w:val="00393638"/>
    <w:rsid w:val="00393EFC"/>
    <w:rsid w:val="003943B8"/>
    <w:rsid w:val="0039455D"/>
    <w:rsid w:val="00395655"/>
    <w:rsid w:val="003956E3"/>
    <w:rsid w:val="003966CF"/>
    <w:rsid w:val="00396E5D"/>
    <w:rsid w:val="0039791A"/>
    <w:rsid w:val="003A10CA"/>
    <w:rsid w:val="003A2DD1"/>
    <w:rsid w:val="003A41A3"/>
    <w:rsid w:val="003A47F9"/>
    <w:rsid w:val="003A4DF3"/>
    <w:rsid w:val="003A57CD"/>
    <w:rsid w:val="003A6849"/>
    <w:rsid w:val="003B1F04"/>
    <w:rsid w:val="003B3A8E"/>
    <w:rsid w:val="003B543F"/>
    <w:rsid w:val="003B6691"/>
    <w:rsid w:val="003B78ED"/>
    <w:rsid w:val="003B7969"/>
    <w:rsid w:val="003B7F85"/>
    <w:rsid w:val="003C1D23"/>
    <w:rsid w:val="003C4EB4"/>
    <w:rsid w:val="003C6A7B"/>
    <w:rsid w:val="003C6AD8"/>
    <w:rsid w:val="003C6D04"/>
    <w:rsid w:val="003C7BFF"/>
    <w:rsid w:val="003D0F9E"/>
    <w:rsid w:val="003D2ACF"/>
    <w:rsid w:val="003D3A4E"/>
    <w:rsid w:val="003D3D70"/>
    <w:rsid w:val="003D5B1A"/>
    <w:rsid w:val="003D5FD8"/>
    <w:rsid w:val="003D65FE"/>
    <w:rsid w:val="003D6653"/>
    <w:rsid w:val="003D66B7"/>
    <w:rsid w:val="003D67F3"/>
    <w:rsid w:val="003D74D4"/>
    <w:rsid w:val="003D7778"/>
    <w:rsid w:val="003D7B5A"/>
    <w:rsid w:val="003D7B93"/>
    <w:rsid w:val="003E2A45"/>
    <w:rsid w:val="003E459D"/>
    <w:rsid w:val="003E4EF3"/>
    <w:rsid w:val="003E63DF"/>
    <w:rsid w:val="003F010B"/>
    <w:rsid w:val="003F0754"/>
    <w:rsid w:val="003F0845"/>
    <w:rsid w:val="003F0AA7"/>
    <w:rsid w:val="003F1CD9"/>
    <w:rsid w:val="003F2166"/>
    <w:rsid w:val="003F29A6"/>
    <w:rsid w:val="003F305A"/>
    <w:rsid w:val="003F33E9"/>
    <w:rsid w:val="003F35F9"/>
    <w:rsid w:val="003F3A1F"/>
    <w:rsid w:val="003F5E17"/>
    <w:rsid w:val="003F6482"/>
    <w:rsid w:val="003F7D86"/>
    <w:rsid w:val="00401908"/>
    <w:rsid w:val="00401CDB"/>
    <w:rsid w:val="004020B2"/>
    <w:rsid w:val="00402644"/>
    <w:rsid w:val="0040264D"/>
    <w:rsid w:val="004029B3"/>
    <w:rsid w:val="00405652"/>
    <w:rsid w:val="0040638D"/>
    <w:rsid w:val="004074F2"/>
    <w:rsid w:val="0041125B"/>
    <w:rsid w:val="00411832"/>
    <w:rsid w:val="00412325"/>
    <w:rsid w:val="004132DF"/>
    <w:rsid w:val="004134D8"/>
    <w:rsid w:val="00413A2A"/>
    <w:rsid w:val="00414598"/>
    <w:rsid w:val="00416456"/>
    <w:rsid w:val="004164FB"/>
    <w:rsid w:val="00417183"/>
    <w:rsid w:val="00417F4B"/>
    <w:rsid w:val="00417F62"/>
    <w:rsid w:val="00421847"/>
    <w:rsid w:val="004219B9"/>
    <w:rsid w:val="00422ACA"/>
    <w:rsid w:val="00423A9E"/>
    <w:rsid w:val="00423D80"/>
    <w:rsid w:val="0042555B"/>
    <w:rsid w:val="00426F4A"/>
    <w:rsid w:val="00426FF0"/>
    <w:rsid w:val="004302CF"/>
    <w:rsid w:val="00431FE5"/>
    <w:rsid w:val="00432671"/>
    <w:rsid w:val="00433014"/>
    <w:rsid w:val="00433266"/>
    <w:rsid w:val="00435EC7"/>
    <w:rsid w:val="0043683C"/>
    <w:rsid w:val="0043690D"/>
    <w:rsid w:val="00436E43"/>
    <w:rsid w:val="00436E9A"/>
    <w:rsid w:val="00436EFF"/>
    <w:rsid w:val="00437C28"/>
    <w:rsid w:val="00437C74"/>
    <w:rsid w:val="00440489"/>
    <w:rsid w:val="00443387"/>
    <w:rsid w:val="0044354B"/>
    <w:rsid w:val="0044502A"/>
    <w:rsid w:val="00445362"/>
    <w:rsid w:val="00445B1B"/>
    <w:rsid w:val="00446052"/>
    <w:rsid w:val="00446317"/>
    <w:rsid w:val="0044673E"/>
    <w:rsid w:val="004472B5"/>
    <w:rsid w:val="004479EF"/>
    <w:rsid w:val="00450F71"/>
    <w:rsid w:val="00452106"/>
    <w:rsid w:val="00453545"/>
    <w:rsid w:val="00453606"/>
    <w:rsid w:val="00453F85"/>
    <w:rsid w:val="00454624"/>
    <w:rsid w:val="00454A2B"/>
    <w:rsid w:val="00457E40"/>
    <w:rsid w:val="004604AB"/>
    <w:rsid w:val="00460569"/>
    <w:rsid w:val="00460CC7"/>
    <w:rsid w:val="00460CF8"/>
    <w:rsid w:val="00460FF8"/>
    <w:rsid w:val="00461746"/>
    <w:rsid w:val="00462D06"/>
    <w:rsid w:val="00462DBF"/>
    <w:rsid w:val="0046402F"/>
    <w:rsid w:val="00466FDB"/>
    <w:rsid w:val="0046762D"/>
    <w:rsid w:val="0047052D"/>
    <w:rsid w:val="0047054C"/>
    <w:rsid w:val="0047055D"/>
    <w:rsid w:val="00470A54"/>
    <w:rsid w:val="00471024"/>
    <w:rsid w:val="004711C0"/>
    <w:rsid w:val="004711EA"/>
    <w:rsid w:val="004715F8"/>
    <w:rsid w:val="00471763"/>
    <w:rsid w:val="00471C22"/>
    <w:rsid w:val="00472918"/>
    <w:rsid w:val="00472C50"/>
    <w:rsid w:val="0047402C"/>
    <w:rsid w:val="00475AA2"/>
    <w:rsid w:val="00475FA1"/>
    <w:rsid w:val="00480E51"/>
    <w:rsid w:val="0048114B"/>
    <w:rsid w:val="00483577"/>
    <w:rsid w:val="00485002"/>
    <w:rsid w:val="004867B8"/>
    <w:rsid w:val="00486980"/>
    <w:rsid w:val="00486AD8"/>
    <w:rsid w:val="00486BE2"/>
    <w:rsid w:val="00487175"/>
    <w:rsid w:val="0048764F"/>
    <w:rsid w:val="00490A3D"/>
    <w:rsid w:val="004918D3"/>
    <w:rsid w:val="004947F7"/>
    <w:rsid w:val="00494A0E"/>
    <w:rsid w:val="00494F18"/>
    <w:rsid w:val="004963B2"/>
    <w:rsid w:val="00496547"/>
    <w:rsid w:val="00497171"/>
    <w:rsid w:val="0049721A"/>
    <w:rsid w:val="00497EAD"/>
    <w:rsid w:val="00497FBA"/>
    <w:rsid w:val="004A419A"/>
    <w:rsid w:val="004A5389"/>
    <w:rsid w:val="004B0705"/>
    <w:rsid w:val="004B0A8F"/>
    <w:rsid w:val="004B1672"/>
    <w:rsid w:val="004B39BC"/>
    <w:rsid w:val="004B47B0"/>
    <w:rsid w:val="004B584B"/>
    <w:rsid w:val="004C005F"/>
    <w:rsid w:val="004C02FC"/>
    <w:rsid w:val="004C0435"/>
    <w:rsid w:val="004C0570"/>
    <w:rsid w:val="004C0A2F"/>
    <w:rsid w:val="004C0B06"/>
    <w:rsid w:val="004C1139"/>
    <w:rsid w:val="004C27E3"/>
    <w:rsid w:val="004C28B2"/>
    <w:rsid w:val="004C32D8"/>
    <w:rsid w:val="004C3EBD"/>
    <w:rsid w:val="004C4255"/>
    <w:rsid w:val="004C4ACC"/>
    <w:rsid w:val="004C5469"/>
    <w:rsid w:val="004C5E67"/>
    <w:rsid w:val="004C6110"/>
    <w:rsid w:val="004C633F"/>
    <w:rsid w:val="004C670E"/>
    <w:rsid w:val="004C6E95"/>
    <w:rsid w:val="004C6F33"/>
    <w:rsid w:val="004D02CD"/>
    <w:rsid w:val="004D0F32"/>
    <w:rsid w:val="004D227D"/>
    <w:rsid w:val="004D2AD8"/>
    <w:rsid w:val="004D3FEE"/>
    <w:rsid w:val="004D4BC9"/>
    <w:rsid w:val="004D6B6E"/>
    <w:rsid w:val="004D6F40"/>
    <w:rsid w:val="004D71E5"/>
    <w:rsid w:val="004E1F8E"/>
    <w:rsid w:val="004E280C"/>
    <w:rsid w:val="004E2EED"/>
    <w:rsid w:val="004E4088"/>
    <w:rsid w:val="004E496B"/>
    <w:rsid w:val="004E5953"/>
    <w:rsid w:val="004E6620"/>
    <w:rsid w:val="004E6663"/>
    <w:rsid w:val="004E67BA"/>
    <w:rsid w:val="004E747D"/>
    <w:rsid w:val="004E7B2B"/>
    <w:rsid w:val="004F0001"/>
    <w:rsid w:val="004F0BE6"/>
    <w:rsid w:val="004F14A0"/>
    <w:rsid w:val="004F28C4"/>
    <w:rsid w:val="004F2EC3"/>
    <w:rsid w:val="004F48FE"/>
    <w:rsid w:val="004F5444"/>
    <w:rsid w:val="004F595F"/>
    <w:rsid w:val="004F6068"/>
    <w:rsid w:val="00500569"/>
    <w:rsid w:val="00503D01"/>
    <w:rsid w:val="00504FD0"/>
    <w:rsid w:val="00506ACA"/>
    <w:rsid w:val="00506C70"/>
    <w:rsid w:val="005076C3"/>
    <w:rsid w:val="00507AE0"/>
    <w:rsid w:val="00510886"/>
    <w:rsid w:val="00510939"/>
    <w:rsid w:val="00511D0E"/>
    <w:rsid w:val="0051200A"/>
    <w:rsid w:val="00513986"/>
    <w:rsid w:val="00513D11"/>
    <w:rsid w:val="0051516E"/>
    <w:rsid w:val="00515AD5"/>
    <w:rsid w:val="00517152"/>
    <w:rsid w:val="00517BDF"/>
    <w:rsid w:val="0052022B"/>
    <w:rsid w:val="00520BCC"/>
    <w:rsid w:val="00521B77"/>
    <w:rsid w:val="00521BE1"/>
    <w:rsid w:val="00522CC0"/>
    <w:rsid w:val="00522FEB"/>
    <w:rsid w:val="00525318"/>
    <w:rsid w:val="00525802"/>
    <w:rsid w:val="00526638"/>
    <w:rsid w:val="0052695C"/>
    <w:rsid w:val="00527687"/>
    <w:rsid w:val="00527BB4"/>
    <w:rsid w:val="00527C5B"/>
    <w:rsid w:val="00530AF5"/>
    <w:rsid w:val="0053273C"/>
    <w:rsid w:val="0053348E"/>
    <w:rsid w:val="0053469D"/>
    <w:rsid w:val="00534B5B"/>
    <w:rsid w:val="005357CE"/>
    <w:rsid w:val="00536B44"/>
    <w:rsid w:val="00536DF1"/>
    <w:rsid w:val="005370BE"/>
    <w:rsid w:val="0053714D"/>
    <w:rsid w:val="00540423"/>
    <w:rsid w:val="005405BE"/>
    <w:rsid w:val="005406A0"/>
    <w:rsid w:val="00541B77"/>
    <w:rsid w:val="00541F4C"/>
    <w:rsid w:val="00542093"/>
    <w:rsid w:val="00542FCD"/>
    <w:rsid w:val="00543034"/>
    <w:rsid w:val="00543685"/>
    <w:rsid w:val="00543C87"/>
    <w:rsid w:val="00544461"/>
    <w:rsid w:val="00544F6D"/>
    <w:rsid w:val="005453FF"/>
    <w:rsid w:val="0055193A"/>
    <w:rsid w:val="00553DCB"/>
    <w:rsid w:val="00555780"/>
    <w:rsid w:val="00555A4E"/>
    <w:rsid w:val="00557A34"/>
    <w:rsid w:val="00561426"/>
    <w:rsid w:val="00562410"/>
    <w:rsid w:val="00562783"/>
    <w:rsid w:val="00562B62"/>
    <w:rsid w:val="00562DE0"/>
    <w:rsid w:val="00563470"/>
    <w:rsid w:val="00563C4C"/>
    <w:rsid w:val="00564710"/>
    <w:rsid w:val="00565395"/>
    <w:rsid w:val="0056547D"/>
    <w:rsid w:val="00566761"/>
    <w:rsid w:val="005672E4"/>
    <w:rsid w:val="005673D7"/>
    <w:rsid w:val="00567621"/>
    <w:rsid w:val="00570858"/>
    <w:rsid w:val="00570AFB"/>
    <w:rsid w:val="00571209"/>
    <w:rsid w:val="00571594"/>
    <w:rsid w:val="00572596"/>
    <w:rsid w:val="005725C9"/>
    <w:rsid w:val="00572710"/>
    <w:rsid w:val="0057326C"/>
    <w:rsid w:val="00573DF8"/>
    <w:rsid w:val="00574069"/>
    <w:rsid w:val="0057465B"/>
    <w:rsid w:val="005767D2"/>
    <w:rsid w:val="00576DDE"/>
    <w:rsid w:val="00577DB8"/>
    <w:rsid w:val="0058037F"/>
    <w:rsid w:val="00581A74"/>
    <w:rsid w:val="00581B76"/>
    <w:rsid w:val="005833BD"/>
    <w:rsid w:val="00583866"/>
    <w:rsid w:val="0058409C"/>
    <w:rsid w:val="00586C57"/>
    <w:rsid w:val="00586E96"/>
    <w:rsid w:val="00590F3B"/>
    <w:rsid w:val="00591EA5"/>
    <w:rsid w:val="0059259D"/>
    <w:rsid w:val="00593E6A"/>
    <w:rsid w:val="005947D1"/>
    <w:rsid w:val="0059676F"/>
    <w:rsid w:val="0059796B"/>
    <w:rsid w:val="005A097A"/>
    <w:rsid w:val="005A1C8F"/>
    <w:rsid w:val="005A223A"/>
    <w:rsid w:val="005A336A"/>
    <w:rsid w:val="005A3A7B"/>
    <w:rsid w:val="005A60AD"/>
    <w:rsid w:val="005B08CF"/>
    <w:rsid w:val="005B20D4"/>
    <w:rsid w:val="005B273B"/>
    <w:rsid w:val="005B3C4F"/>
    <w:rsid w:val="005B46B9"/>
    <w:rsid w:val="005B723F"/>
    <w:rsid w:val="005B7E81"/>
    <w:rsid w:val="005C13B4"/>
    <w:rsid w:val="005C1C9C"/>
    <w:rsid w:val="005C3084"/>
    <w:rsid w:val="005C3778"/>
    <w:rsid w:val="005C403C"/>
    <w:rsid w:val="005C476C"/>
    <w:rsid w:val="005C54E4"/>
    <w:rsid w:val="005C645F"/>
    <w:rsid w:val="005D1A12"/>
    <w:rsid w:val="005D2EC5"/>
    <w:rsid w:val="005D2FCE"/>
    <w:rsid w:val="005D365F"/>
    <w:rsid w:val="005D491A"/>
    <w:rsid w:val="005D4E94"/>
    <w:rsid w:val="005D59EE"/>
    <w:rsid w:val="005E0250"/>
    <w:rsid w:val="005E0BD5"/>
    <w:rsid w:val="005E2442"/>
    <w:rsid w:val="005E2A50"/>
    <w:rsid w:val="005E2D13"/>
    <w:rsid w:val="005E3302"/>
    <w:rsid w:val="005E3A41"/>
    <w:rsid w:val="005E5641"/>
    <w:rsid w:val="005E574B"/>
    <w:rsid w:val="005E5DE5"/>
    <w:rsid w:val="005E6F57"/>
    <w:rsid w:val="005F094D"/>
    <w:rsid w:val="005F20E7"/>
    <w:rsid w:val="005F2371"/>
    <w:rsid w:val="005F2718"/>
    <w:rsid w:val="005F2E72"/>
    <w:rsid w:val="005F649F"/>
    <w:rsid w:val="005F7984"/>
    <w:rsid w:val="00600716"/>
    <w:rsid w:val="00602B8B"/>
    <w:rsid w:val="0060426D"/>
    <w:rsid w:val="00604C79"/>
    <w:rsid w:val="0060515D"/>
    <w:rsid w:val="00606D64"/>
    <w:rsid w:val="00607BD4"/>
    <w:rsid w:val="00610BC4"/>
    <w:rsid w:val="00611D1A"/>
    <w:rsid w:val="00612755"/>
    <w:rsid w:val="00612FF5"/>
    <w:rsid w:val="00614703"/>
    <w:rsid w:val="00616F48"/>
    <w:rsid w:val="00617D4E"/>
    <w:rsid w:val="00620670"/>
    <w:rsid w:val="006226AA"/>
    <w:rsid w:val="0062281F"/>
    <w:rsid w:val="006235A5"/>
    <w:rsid w:val="00625B76"/>
    <w:rsid w:val="0062609C"/>
    <w:rsid w:val="006303FD"/>
    <w:rsid w:val="00630DBF"/>
    <w:rsid w:val="00631525"/>
    <w:rsid w:val="00634164"/>
    <w:rsid w:val="006344B0"/>
    <w:rsid w:val="00634BC2"/>
    <w:rsid w:val="00634FB3"/>
    <w:rsid w:val="006353E2"/>
    <w:rsid w:val="006355F2"/>
    <w:rsid w:val="00636870"/>
    <w:rsid w:val="00637209"/>
    <w:rsid w:val="00637880"/>
    <w:rsid w:val="0064120D"/>
    <w:rsid w:val="0064166E"/>
    <w:rsid w:val="006431B5"/>
    <w:rsid w:val="00643BB7"/>
    <w:rsid w:val="006456D5"/>
    <w:rsid w:val="0064575D"/>
    <w:rsid w:val="00647F94"/>
    <w:rsid w:val="00650348"/>
    <w:rsid w:val="0065147C"/>
    <w:rsid w:val="0065516C"/>
    <w:rsid w:val="00655B4F"/>
    <w:rsid w:val="00656E15"/>
    <w:rsid w:val="00656E4C"/>
    <w:rsid w:val="00664172"/>
    <w:rsid w:val="006647D9"/>
    <w:rsid w:val="006651D2"/>
    <w:rsid w:val="00670F36"/>
    <w:rsid w:val="00671288"/>
    <w:rsid w:val="00671913"/>
    <w:rsid w:val="006744DC"/>
    <w:rsid w:val="00674F7B"/>
    <w:rsid w:val="006757A9"/>
    <w:rsid w:val="00676A4D"/>
    <w:rsid w:val="006771AC"/>
    <w:rsid w:val="006772F6"/>
    <w:rsid w:val="00677F26"/>
    <w:rsid w:val="0068031A"/>
    <w:rsid w:val="006832E2"/>
    <w:rsid w:val="00683B68"/>
    <w:rsid w:val="00684585"/>
    <w:rsid w:val="0068538B"/>
    <w:rsid w:val="00686D6D"/>
    <w:rsid w:val="00686DFB"/>
    <w:rsid w:val="00686F7D"/>
    <w:rsid w:val="00690428"/>
    <w:rsid w:val="006919A4"/>
    <w:rsid w:val="006920DE"/>
    <w:rsid w:val="006933A4"/>
    <w:rsid w:val="00694877"/>
    <w:rsid w:val="00694AA3"/>
    <w:rsid w:val="00696A1E"/>
    <w:rsid w:val="00696E1B"/>
    <w:rsid w:val="00696E7B"/>
    <w:rsid w:val="00697441"/>
    <w:rsid w:val="006A13C9"/>
    <w:rsid w:val="006A17A2"/>
    <w:rsid w:val="006A282B"/>
    <w:rsid w:val="006A2D64"/>
    <w:rsid w:val="006A4B0C"/>
    <w:rsid w:val="006A4BE5"/>
    <w:rsid w:val="006A76AF"/>
    <w:rsid w:val="006B0D84"/>
    <w:rsid w:val="006B0F8C"/>
    <w:rsid w:val="006B0FA3"/>
    <w:rsid w:val="006B1498"/>
    <w:rsid w:val="006B1505"/>
    <w:rsid w:val="006B21E3"/>
    <w:rsid w:val="006B23E9"/>
    <w:rsid w:val="006B2662"/>
    <w:rsid w:val="006B45E4"/>
    <w:rsid w:val="006B4A26"/>
    <w:rsid w:val="006B5504"/>
    <w:rsid w:val="006B61B7"/>
    <w:rsid w:val="006B62FC"/>
    <w:rsid w:val="006B6899"/>
    <w:rsid w:val="006B715F"/>
    <w:rsid w:val="006B7A7A"/>
    <w:rsid w:val="006C12B4"/>
    <w:rsid w:val="006C277A"/>
    <w:rsid w:val="006C280E"/>
    <w:rsid w:val="006C2A97"/>
    <w:rsid w:val="006C2BE2"/>
    <w:rsid w:val="006C3108"/>
    <w:rsid w:val="006C4C19"/>
    <w:rsid w:val="006C4D50"/>
    <w:rsid w:val="006C4F31"/>
    <w:rsid w:val="006C5007"/>
    <w:rsid w:val="006C782A"/>
    <w:rsid w:val="006D093A"/>
    <w:rsid w:val="006D10CE"/>
    <w:rsid w:val="006D250F"/>
    <w:rsid w:val="006D3814"/>
    <w:rsid w:val="006D509F"/>
    <w:rsid w:val="006D5AB7"/>
    <w:rsid w:val="006D6359"/>
    <w:rsid w:val="006D674D"/>
    <w:rsid w:val="006E04A4"/>
    <w:rsid w:val="006E08C7"/>
    <w:rsid w:val="006E0BAF"/>
    <w:rsid w:val="006E1719"/>
    <w:rsid w:val="006E1E18"/>
    <w:rsid w:val="006E3011"/>
    <w:rsid w:val="006E331C"/>
    <w:rsid w:val="006E336A"/>
    <w:rsid w:val="006E53D6"/>
    <w:rsid w:val="006E55DF"/>
    <w:rsid w:val="006E6438"/>
    <w:rsid w:val="006E651B"/>
    <w:rsid w:val="006E73D2"/>
    <w:rsid w:val="006E7FE5"/>
    <w:rsid w:val="006F046E"/>
    <w:rsid w:val="006F117E"/>
    <w:rsid w:val="006F15D8"/>
    <w:rsid w:val="006F18C7"/>
    <w:rsid w:val="006F1FEB"/>
    <w:rsid w:val="006F2007"/>
    <w:rsid w:val="006F4BC0"/>
    <w:rsid w:val="006F5AC6"/>
    <w:rsid w:val="006F726C"/>
    <w:rsid w:val="006F7978"/>
    <w:rsid w:val="006F7A6E"/>
    <w:rsid w:val="00700112"/>
    <w:rsid w:val="007011DE"/>
    <w:rsid w:val="00701A25"/>
    <w:rsid w:val="00701CB1"/>
    <w:rsid w:val="00701F4C"/>
    <w:rsid w:val="007044C4"/>
    <w:rsid w:val="007054C1"/>
    <w:rsid w:val="007055BD"/>
    <w:rsid w:val="007058B7"/>
    <w:rsid w:val="00705B91"/>
    <w:rsid w:val="00710BA8"/>
    <w:rsid w:val="00710C27"/>
    <w:rsid w:val="0071118E"/>
    <w:rsid w:val="0071124D"/>
    <w:rsid w:val="00711D62"/>
    <w:rsid w:val="0071307D"/>
    <w:rsid w:val="00713879"/>
    <w:rsid w:val="00713904"/>
    <w:rsid w:val="00714F6E"/>
    <w:rsid w:val="0071507E"/>
    <w:rsid w:val="007151C0"/>
    <w:rsid w:val="0071533F"/>
    <w:rsid w:val="00715C70"/>
    <w:rsid w:val="00715E01"/>
    <w:rsid w:val="007174BF"/>
    <w:rsid w:val="007204CD"/>
    <w:rsid w:val="007215A2"/>
    <w:rsid w:val="00721980"/>
    <w:rsid w:val="00722AAB"/>
    <w:rsid w:val="00723F37"/>
    <w:rsid w:val="00725C89"/>
    <w:rsid w:val="00725D44"/>
    <w:rsid w:val="0072620D"/>
    <w:rsid w:val="00726239"/>
    <w:rsid w:val="00726CB4"/>
    <w:rsid w:val="00727E08"/>
    <w:rsid w:val="00733D50"/>
    <w:rsid w:val="00734262"/>
    <w:rsid w:val="00735223"/>
    <w:rsid w:val="00735F53"/>
    <w:rsid w:val="007361AA"/>
    <w:rsid w:val="00743452"/>
    <w:rsid w:val="007438C6"/>
    <w:rsid w:val="00743E3C"/>
    <w:rsid w:val="00746798"/>
    <w:rsid w:val="007472BF"/>
    <w:rsid w:val="0074735E"/>
    <w:rsid w:val="0075050B"/>
    <w:rsid w:val="0075060B"/>
    <w:rsid w:val="00750B0B"/>
    <w:rsid w:val="007518FF"/>
    <w:rsid w:val="007523C0"/>
    <w:rsid w:val="007527BE"/>
    <w:rsid w:val="007542A2"/>
    <w:rsid w:val="0075593F"/>
    <w:rsid w:val="0075662C"/>
    <w:rsid w:val="007568D6"/>
    <w:rsid w:val="007628E1"/>
    <w:rsid w:val="00762D65"/>
    <w:rsid w:val="00763414"/>
    <w:rsid w:val="007639A4"/>
    <w:rsid w:val="0076433B"/>
    <w:rsid w:val="00767DB7"/>
    <w:rsid w:val="00767EF4"/>
    <w:rsid w:val="00770CF0"/>
    <w:rsid w:val="007738E9"/>
    <w:rsid w:val="007738F4"/>
    <w:rsid w:val="007742C1"/>
    <w:rsid w:val="007743A3"/>
    <w:rsid w:val="007755F9"/>
    <w:rsid w:val="007768DC"/>
    <w:rsid w:val="00776E1A"/>
    <w:rsid w:val="0077704C"/>
    <w:rsid w:val="00777B9F"/>
    <w:rsid w:val="0078084D"/>
    <w:rsid w:val="00781A5D"/>
    <w:rsid w:val="00781BD2"/>
    <w:rsid w:val="00783ECB"/>
    <w:rsid w:val="00787BCD"/>
    <w:rsid w:val="00790669"/>
    <w:rsid w:val="00790D06"/>
    <w:rsid w:val="007912CE"/>
    <w:rsid w:val="00791D81"/>
    <w:rsid w:val="0079207E"/>
    <w:rsid w:val="00793F8D"/>
    <w:rsid w:val="00795EEF"/>
    <w:rsid w:val="00796FE0"/>
    <w:rsid w:val="00797F1E"/>
    <w:rsid w:val="007A16C7"/>
    <w:rsid w:val="007A1BE1"/>
    <w:rsid w:val="007A2DB7"/>
    <w:rsid w:val="007A3719"/>
    <w:rsid w:val="007A3F59"/>
    <w:rsid w:val="007A5213"/>
    <w:rsid w:val="007A5C4E"/>
    <w:rsid w:val="007A6335"/>
    <w:rsid w:val="007A6612"/>
    <w:rsid w:val="007A6950"/>
    <w:rsid w:val="007A7498"/>
    <w:rsid w:val="007A7E6C"/>
    <w:rsid w:val="007B0E45"/>
    <w:rsid w:val="007B11CB"/>
    <w:rsid w:val="007B1F5E"/>
    <w:rsid w:val="007B2391"/>
    <w:rsid w:val="007B2C07"/>
    <w:rsid w:val="007B2EA1"/>
    <w:rsid w:val="007B4604"/>
    <w:rsid w:val="007B66DD"/>
    <w:rsid w:val="007B67C1"/>
    <w:rsid w:val="007B7362"/>
    <w:rsid w:val="007C0DF9"/>
    <w:rsid w:val="007C1655"/>
    <w:rsid w:val="007C17C6"/>
    <w:rsid w:val="007C5621"/>
    <w:rsid w:val="007D0817"/>
    <w:rsid w:val="007D08ED"/>
    <w:rsid w:val="007D12FB"/>
    <w:rsid w:val="007D2314"/>
    <w:rsid w:val="007D38ED"/>
    <w:rsid w:val="007D631B"/>
    <w:rsid w:val="007D6D74"/>
    <w:rsid w:val="007D739C"/>
    <w:rsid w:val="007D769F"/>
    <w:rsid w:val="007E1D46"/>
    <w:rsid w:val="007E2AC2"/>
    <w:rsid w:val="007E4401"/>
    <w:rsid w:val="007E4AE3"/>
    <w:rsid w:val="007E5370"/>
    <w:rsid w:val="007E5782"/>
    <w:rsid w:val="007E5EE8"/>
    <w:rsid w:val="007E6251"/>
    <w:rsid w:val="007E746B"/>
    <w:rsid w:val="007E7524"/>
    <w:rsid w:val="007E7D28"/>
    <w:rsid w:val="007F0920"/>
    <w:rsid w:val="007F0963"/>
    <w:rsid w:val="007F1A3B"/>
    <w:rsid w:val="007F1B44"/>
    <w:rsid w:val="007F23E1"/>
    <w:rsid w:val="007F2886"/>
    <w:rsid w:val="007F38EA"/>
    <w:rsid w:val="007F3D8A"/>
    <w:rsid w:val="007F47EB"/>
    <w:rsid w:val="007F4A45"/>
    <w:rsid w:val="007F4AAD"/>
    <w:rsid w:val="007F5CDE"/>
    <w:rsid w:val="007F5F04"/>
    <w:rsid w:val="007F69E6"/>
    <w:rsid w:val="007F781E"/>
    <w:rsid w:val="007F78C0"/>
    <w:rsid w:val="008001DD"/>
    <w:rsid w:val="00800370"/>
    <w:rsid w:val="00803719"/>
    <w:rsid w:val="00803751"/>
    <w:rsid w:val="00803CB0"/>
    <w:rsid w:val="00803D47"/>
    <w:rsid w:val="00805FC3"/>
    <w:rsid w:val="0081605E"/>
    <w:rsid w:val="00817E22"/>
    <w:rsid w:val="00821274"/>
    <w:rsid w:val="0082283D"/>
    <w:rsid w:val="00822C08"/>
    <w:rsid w:val="00822F56"/>
    <w:rsid w:val="0082331C"/>
    <w:rsid w:val="00824F80"/>
    <w:rsid w:val="0082652A"/>
    <w:rsid w:val="0082700C"/>
    <w:rsid w:val="00827B64"/>
    <w:rsid w:val="00827EDB"/>
    <w:rsid w:val="00831C2A"/>
    <w:rsid w:val="00832BF7"/>
    <w:rsid w:val="00832ED0"/>
    <w:rsid w:val="00832F2F"/>
    <w:rsid w:val="00832FE8"/>
    <w:rsid w:val="00833DCC"/>
    <w:rsid w:val="00834E1F"/>
    <w:rsid w:val="008354A9"/>
    <w:rsid w:val="00835678"/>
    <w:rsid w:val="00835733"/>
    <w:rsid w:val="00835C20"/>
    <w:rsid w:val="008368D0"/>
    <w:rsid w:val="008373F3"/>
    <w:rsid w:val="008379A2"/>
    <w:rsid w:val="00840632"/>
    <w:rsid w:val="0084108D"/>
    <w:rsid w:val="008411F1"/>
    <w:rsid w:val="0084181D"/>
    <w:rsid w:val="00841A57"/>
    <w:rsid w:val="00842002"/>
    <w:rsid w:val="00843E8B"/>
    <w:rsid w:val="008445C3"/>
    <w:rsid w:val="0084569B"/>
    <w:rsid w:val="00845FB6"/>
    <w:rsid w:val="00847349"/>
    <w:rsid w:val="008479CC"/>
    <w:rsid w:val="00850905"/>
    <w:rsid w:val="0085150D"/>
    <w:rsid w:val="00852C36"/>
    <w:rsid w:val="008536C7"/>
    <w:rsid w:val="008539D0"/>
    <w:rsid w:val="00853E05"/>
    <w:rsid w:val="00853FA8"/>
    <w:rsid w:val="00854E0D"/>
    <w:rsid w:val="00855240"/>
    <w:rsid w:val="008565B8"/>
    <w:rsid w:val="008571A2"/>
    <w:rsid w:val="00861013"/>
    <w:rsid w:val="008618F6"/>
    <w:rsid w:val="0086215D"/>
    <w:rsid w:val="008623E8"/>
    <w:rsid w:val="0086273F"/>
    <w:rsid w:val="0086289D"/>
    <w:rsid w:val="008629F7"/>
    <w:rsid w:val="00863439"/>
    <w:rsid w:val="008635EA"/>
    <w:rsid w:val="00863D85"/>
    <w:rsid w:val="008647D3"/>
    <w:rsid w:val="008666D9"/>
    <w:rsid w:val="00867023"/>
    <w:rsid w:val="0087111A"/>
    <w:rsid w:val="00871347"/>
    <w:rsid w:val="00872337"/>
    <w:rsid w:val="00872667"/>
    <w:rsid w:val="00872734"/>
    <w:rsid w:val="008729B2"/>
    <w:rsid w:val="00872EA9"/>
    <w:rsid w:val="00874A6A"/>
    <w:rsid w:val="00875038"/>
    <w:rsid w:val="00875E10"/>
    <w:rsid w:val="00876FF3"/>
    <w:rsid w:val="00877FD7"/>
    <w:rsid w:val="00882EDA"/>
    <w:rsid w:val="0088391B"/>
    <w:rsid w:val="00885863"/>
    <w:rsid w:val="00885F25"/>
    <w:rsid w:val="00886136"/>
    <w:rsid w:val="00886755"/>
    <w:rsid w:val="00886F28"/>
    <w:rsid w:val="00890E24"/>
    <w:rsid w:val="0089141E"/>
    <w:rsid w:val="00891AFE"/>
    <w:rsid w:val="0089233A"/>
    <w:rsid w:val="0089235E"/>
    <w:rsid w:val="008924CF"/>
    <w:rsid w:val="008952D1"/>
    <w:rsid w:val="0089572A"/>
    <w:rsid w:val="00895DC2"/>
    <w:rsid w:val="00896045"/>
    <w:rsid w:val="00896F4C"/>
    <w:rsid w:val="008A03C0"/>
    <w:rsid w:val="008A118A"/>
    <w:rsid w:val="008A1C95"/>
    <w:rsid w:val="008A2A44"/>
    <w:rsid w:val="008A2DBD"/>
    <w:rsid w:val="008A3265"/>
    <w:rsid w:val="008A33E2"/>
    <w:rsid w:val="008A3BA8"/>
    <w:rsid w:val="008A4D89"/>
    <w:rsid w:val="008A5916"/>
    <w:rsid w:val="008A7A6E"/>
    <w:rsid w:val="008B00AC"/>
    <w:rsid w:val="008B05CD"/>
    <w:rsid w:val="008B16C2"/>
    <w:rsid w:val="008B187D"/>
    <w:rsid w:val="008B42CC"/>
    <w:rsid w:val="008B516B"/>
    <w:rsid w:val="008B5AAC"/>
    <w:rsid w:val="008B6273"/>
    <w:rsid w:val="008B7B5C"/>
    <w:rsid w:val="008B7BF9"/>
    <w:rsid w:val="008C12F6"/>
    <w:rsid w:val="008C270C"/>
    <w:rsid w:val="008C3B77"/>
    <w:rsid w:val="008C49B1"/>
    <w:rsid w:val="008C4E61"/>
    <w:rsid w:val="008C6499"/>
    <w:rsid w:val="008C6BBB"/>
    <w:rsid w:val="008D0E9E"/>
    <w:rsid w:val="008D11E4"/>
    <w:rsid w:val="008D18A6"/>
    <w:rsid w:val="008D1DAB"/>
    <w:rsid w:val="008D25C3"/>
    <w:rsid w:val="008D2E99"/>
    <w:rsid w:val="008D32C4"/>
    <w:rsid w:val="008D3E9C"/>
    <w:rsid w:val="008D409B"/>
    <w:rsid w:val="008D49F3"/>
    <w:rsid w:val="008D5A93"/>
    <w:rsid w:val="008D5CD2"/>
    <w:rsid w:val="008D612C"/>
    <w:rsid w:val="008D78C8"/>
    <w:rsid w:val="008D7AB2"/>
    <w:rsid w:val="008E06E2"/>
    <w:rsid w:val="008E19DC"/>
    <w:rsid w:val="008E1F72"/>
    <w:rsid w:val="008E1FC2"/>
    <w:rsid w:val="008E205D"/>
    <w:rsid w:val="008E25F5"/>
    <w:rsid w:val="008E2FC4"/>
    <w:rsid w:val="008E469B"/>
    <w:rsid w:val="008E5BE1"/>
    <w:rsid w:val="008E663E"/>
    <w:rsid w:val="008E6F4E"/>
    <w:rsid w:val="008E7565"/>
    <w:rsid w:val="008E760D"/>
    <w:rsid w:val="008E7DC5"/>
    <w:rsid w:val="008F0ADE"/>
    <w:rsid w:val="008F2132"/>
    <w:rsid w:val="008F298C"/>
    <w:rsid w:val="008F47AF"/>
    <w:rsid w:val="008F54C0"/>
    <w:rsid w:val="008F718A"/>
    <w:rsid w:val="008F749D"/>
    <w:rsid w:val="008F7A66"/>
    <w:rsid w:val="009007D0"/>
    <w:rsid w:val="009023B1"/>
    <w:rsid w:val="00903758"/>
    <w:rsid w:val="009041BC"/>
    <w:rsid w:val="00904384"/>
    <w:rsid w:val="0090522C"/>
    <w:rsid w:val="009066B4"/>
    <w:rsid w:val="0090787C"/>
    <w:rsid w:val="00907C8D"/>
    <w:rsid w:val="0091028C"/>
    <w:rsid w:val="0091142F"/>
    <w:rsid w:val="00911FE5"/>
    <w:rsid w:val="00912481"/>
    <w:rsid w:val="00914843"/>
    <w:rsid w:val="00914F8F"/>
    <w:rsid w:val="00915439"/>
    <w:rsid w:val="009160F9"/>
    <w:rsid w:val="009172B6"/>
    <w:rsid w:val="009173AE"/>
    <w:rsid w:val="00920D24"/>
    <w:rsid w:val="0092277C"/>
    <w:rsid w:val="00922B5F"/>
    <w:rsid w:val="009240BE"/>
    <w:rsid w:val="00924BDF"/>
    <w:rsid w:val="009261FF"/>
    <w:rsid w:val="00926AF2"/>
    <w:rsid w:val="00927F78"/>
    <w:rsid w:val="00931D64"/>
    <w:rsid w:val="00932787"/>
    <w:rsid w:val="00934AB2"/>
    <w:rsid w:val="0093686A"/>
    <w:rsid w:val="00936EEB"/>
    <w:rsid w:val="00942331"/>
    <w:rsid w:val="009427EF"/>
    <w:rsid w:val="00942A8E"/>
    <w:rsid w:val="00942E23"/>
    <w:rsid w:val="00943460"/>
    <w:rsid w:val="009436F7"/>
    <w:rsid w:val="00945028"/>
    <w:rsid w:val="009461F5"/>
    <w:rsid w:val="0095011E"/>
    <w:rsid w:val="009504CF"/>
    <w:rsid w:val="00950855"/>
    <w:rsid w:val="00951BFF"/>
    <w:rsid w:val="00951D05"/>
    <w:rsid w:val="009524EF"/>
    <w:rsid w:val="009531FD"/>
    <w:rsid w:val="00953ABE"/>
    <w:rsid w:val="00953F4F"/>
    <w:rsid w:val="009541A2"/>
    <w:rsid w:val="00954863"/>
    <w:rsid w:val="0095500D"/>
    <w:rsid w:val="00955EB3"/>
    <w:rsid w:val="00955F28"/>
    <w:rsid w:val="00956CAF"/>
    <w:rsid w:val="00961587"/>
    <w:rsid w:val="00961E8F"/>
    <w:rsid w:val="0096285C"/>
    <w:rsid w:val="0096525B"/>
    <w:rsid w:val="009654DF"/>
    <w:rsid w:val="009659F9"/>
    <w:rsid w:val="00965A05"/>
    <w:rsid w:val="00970369"/>
    <w:rsid w:val="009705DF"/>
    <w:rsid w:val="009712A6"/>
    <w:rsid w:val="00972146"/>
    <w:rsid w:val="00972CB4"/>
    <w:rsid w:val="00974A0E"/>
    <w:rsid w:val="00975778"/>
    <w:rsid w:val="009759EF"/>
    <w:rsid w:val="0097721A"/>
    <w:rsid w:val="00977C55"/>
    <w:rsid w:val="0098089C"/>
    <w:rsid w:val="00980A32"/>
    <w:rsid w:val="00980C27"/>
    <w:rsid w:val="00980D9A"/>
    <w:rsid w:val="0098156E"/>
    <w:rsid w:val="00981600"/>
    <w:rsid w:val="00981828"/>
    <w:rsid w:val="009822A5"/>
    <w:rsid w:val="009823B2"/>
    <w:rsid w:val="00985C3F"/>
    <w:rsid w:val="0098602E"/>
    <w:rsid w:val="00986102"/>
    <w:rsid w:val="00986697"/>
    <w:rsid w:val="00987AB0"/>
    <w:rsid w:val="00990503"/>
    <w:rsid w:val="009908D5"/>
    <w:rsid w:val="00990F98"/>
    <w:rsid w:val="00991A14"/>
    <w:rsid w:val="00995A2B"/>
    <w:rsid w:val="009961EB"/>
    <w:rsid w:val="00996B7B"/>
    <w:rsid w:val="00996E7C"/>
    <w:rsid w:val="00997CB1"/>
    <w:rsid w:val="009A0040"/>
    <w:rsid w:val="009A0A57"/>
    <w:rsid w:val="009A2BA2"/>
    <w:rsid w:val="009A2DB9"/>
    <w:rsid w:val="009A3C81"/>
    <w:rsid w:val="009A5B2D"/>
    <w:rsid w:val="009A5E17"/>
    <w:rsid w:val="009A6413"/>
    <w:rsid w:val="009A6950"/>
    <w:rsid w:val="009A7C88"/>
    <w:rsid w:val="009B01C2"/>
    <w:rsid w:val="009B20A2"/>
    <w:rsid w:val="009B22F1"/>
    <w:rsid w:val="009B25EB"/>
    <w:rsid w:val="009B292A"/>
    <w:rsid w:val="009B356D"/>
    <w:rsid w:val="009B381F"/>
    <w:rsid w:val="009B69D8"/>
    <w:rsid w:val="009B70B7"/>
    <w:rsid w:val="009B7374"/>
    <w:rsid w:val="009B780A"/>
    <w:rsid w:val="009B7D3B"/>
    <w:rsid w:val="009C000A"/>
    <w:rsid w:val="009C0AED"/>
    <w:rsid w:val="009C1B2B"/>
    <w:rsid w:val="009C214B"/>
    <w:rsid w:val="009C33EF"/>
    <w:rsid w:val="009C46FF"/>
    <w:rsid w:val="009D03A4"/>
    <w:rsid w:val="009D0B09"/>
    <w:rsid w:val="009D0F60"/>
    <w:rsid w:val="009D1CA6"/>
    <w:rsid w:val="009D1ED0"/>
    <w:rsid w:val="009D1F3B"/>
    <w:rsid w:val="009D2F6B"/>
    <w:rsid w:val="009D3596"/>
    <w:rsid w:val="009D4016"/>
    <w:rsid w:val="009D4FE8"/>
    <w:rsid w:val="009D508D"/>
    <w:rsid w:val="009D50B8"/>
    <w:rsid w:val="009D52E0"/>
    <w:rsid w:val="009D66FE"/>
    <w:rsid w:val="009D67B5"/>
    <w:rsid w:val="009D7674"/>
    <w:rsid w:val="009D7C95"/>
    <w:rsid w:val="009E0A42"/>
    <w:rsid w:val="009E0D53"/>
    <w:rsid w:val="009E0FD4"/>
    <w:rsid w:val="009E11FD"/>
    <w:rsid w:val="009E1C99"/>
    <w:rsid w:val="009E23C0"/>
    <w:rsid w:val="009E2689"/>
    <w:rsid w:val="009E27CA"/>
    <w:rsid w:val="009E2D8C"/>
    <w:rsid w:val="009E306F"/>
    <w:rsid w:val="009E4C95"/>
    <w:rsid w:val="009E612F"/>
    <w:rsid w:val="009F0554"/>
    <w:rsid w:val="009F149F"/>
    <w:rsid w:val="009F17C6"/>
    <w:rsid w:val="009F3B47"/>
    <w:rsid w:val="009F6C76"/>
    <w:rsid w:val="009F7071"/>
    <w:rsid w:val="009F78D4"/>
    <w:rsid w:val="009F7D4A"/>
    <w:rsid w:val="00A00E83"/>
    <w:rsid w:val="00A01232"/>
    <w:rsid w:val="00A01C19"/>
    <w:rsid w:val="00A04309"/>
    <w:rsid w:val="00A05024"/>
    <w:rsid w:val="00A06417"/>
    <w:rsid w:val="00A0657B"/>
    <w:rsid w:val="00A06E8B"/>
    <w:rsid w:val="00A06F1D"/>
    <w:rsid w:val="00A10276"/>
    <w:rsid w:val="00A10379"/>
    <w:rsid w:val="00A104C6"/>
    <w:rsid w:val="00A10B78"/>
    <w:rsid w:val="00A10C51"/>
    <w:rsid w:val="00A11832"/>
    <w:rsid w:val="00A11A6E"/>
    <w:rsid w:val="00A11D5B"/>
    <w:rsid w:val="00A11D61"/>
    <w:rsid w:val="00A11ED4"/>
    <w:rsid w:val="00A13D7B"/>
    <w:rsid w:val="00A15964"/>
    <w:rsid w:val="00A1680B"/>
    <w:rsid w:val="00A177F1"/>
    <w:rsid w:val="00A17943"/>
    <w:rsid w:val="00A20AD5"/>
    <w:rsid w:val="00A20D75"/>
    <w:rsid w:val="00A21A72"/>
    <w:rsid w:val="00A22B8E"/>
    <w:rsid w:val="00A24022"/>
    <w:rsid w:val="00A24512"/>
    <w:rsid w:val="00A24778"/>
    <w:rsid w:val="00A26990"/>
    <w:rsid w:val="00A2756D"/>
    <w:rsid w:val="00A27FBC"/>
    <w:rsid w:val="00A318B0"/>
    <w:rsid w:val="00A31D5D"/>
    <w:rsid w:val="00A31F6C"/>
    <w:rsid w:val="00A341D4"/>
    <w:rsid w:val="00A3559F"/>
    <w:rsid w:val="00A367B2"/>
    <w:rsid w:val="00A37393"/>
    <w:rsid w:val="00A40538"/>
    <w:rsid w:val="00A4137A"/>
    <w:rsid w:val="00A425B7"/>
    <w:rsid w:val="00A425C3"/>
    <w:rsid w:val="00A445E6"/>
    <w:rsid w:val="00A460C1"/>
    <w:rsid w:val="00A46D3A"/>
    <w:rsid w:val="00A4762F"/>
    <w:rsid w:val="00A502CA"/>
    <w:rsid w:val="00A51E7C"/>
    <w:rsid w:val="00A52D44"/>
    <w:rsid w:val="00A54367"/>
    <w:rsid w:val="00A54F5F"/>
    <w:rsid w:val="00A552F7"/>
    <w:rsid w:val="00A553DD"/>
    <w:rsid w:val="00A56318"/>
    <w:rsid w:val="00A563A6"/>
    <w:rsid w:val="00A56CB2"/>
    <w:rsid w:val="00A602D7"/>
    <w:rsid w:val="00A6055D"/>
    <w:rsid w:val="00A608E3"/>
    <w:rsid w:val="00A60E9E"/>
    <w:rsid w:val="00A63722"/>
    <w:rsid w:val="00A64491"/>
    <w:rsid w:val="00A6496F"/>
    <w:rsid w:val="00A64A8B"/>
    <w:rsid w:val="00A64E8E"/>
    <w:rsid w:val="00A66F8F"/>
    <w:rsid w:val="00A67776"/>
    <w:rsid w:val="00A70529"/>
    <w:rsid w:val="00A7075C"/>
    <w:rsid w:val="00A717BE"/>
    <w:rsid w:val="00A719DF"/>
    <w:rsid w:val="00A71A53"/>
    <w:rsid w:val="00A72587"/>
    <w:rsid w:val="00A72CB5"/>
    <w:rsid w:val="00A766CD"/>
    <w:rsid w:val="00A76764"/>
    <w:rsid w:val="00A7722D"/>
    <w:rsid w:val="00A804BC"/>
    <w:rsid w:val="00A80862"/>
    <w:rsid w:val="00A80F35"/>
    <w:rsid w:val="00A81548"/>
    <w:rsid w:val="00A81CBF"/>
    <w:rsid w:val="00A83A04"/>
    <w:rsid w:val="00A841F8"/>
    <w:rsid w:val="00A842D9"/>
    <w:rsid w:val="00A8530D"/>
    <w:rsid w:val="00A8625F"/>
    <w:rsid w:val="00A868AD"/>
    <w:rsid w:val="00A87B1E"/>
    <w:rsid w:val="00A9007F"/>
    <w:rsid w:val="00A900B3"/>
    <w:rsid w:val="00A90125"/>
    <w:rsid w:val="00A91B6A"/>
    <w:rsid w:val="00A920A4"/>
    <w:rsid w:val="00A920F5"/>
    <w:rsid w:val="00A926F1"/>
    <w:rsid w:val="00A946FC"/>
    <w:rsid w:val="00A9476D"/>
    <w:rsid w:val="00A94A34"/>
    <w:rsid w:val="00A9523F"/>
    <w:rsid w:val="00A95D82"/>
    <w:rsid w:val="00AA0279"/>
    <w:rsid w:val="00AA057C"/>
    <w:rsid w:val="00AA21C3"/>
    <w:rsid w:val="00AA240B"/>
    <w:rsid w:val="00AA2CD1"/>
    <w:rsid w:val="00AA3F97"/>
    <w:rsid w:val="00AA474A"/>
    <w:rsid w:val="00AA4B4B"/>
    <w:rsid w:val="00AA55D0"/>
    <w:rsid w:val="00AA61F5"/>
    <w:rsid w:val="00AA6A80"/>
    <w:rsid w:val="00AA7289"/>
    <w:rsid w:val="00AA7D1F"/>
    <w:rsid w:val="00AB0CC5"/>
    <w:rsid w:val="00AB15C5"/>
    <w:rsid w:val="00AB35A2"/>
    <w:rsid w:val="00AB3810"/>
    <w:rsid w:val="00AB3EAA"/>
    <w:rsid w:val="00AB49AD"/>
    <w:rsid w:val="00AB5875"/>
    <w:rsid w:val="00AC0234"/>
    <w:rsid w:val="00AC049A"/>
    <w:rsid w:val="00AC04EE"/>
    <w:rsid w:val="00AC0862"/>
    <w:rsid w:val="00AC32F6"/>
    <w:rsid w:val="00AC545A"/>
    <w:rsid w:val="00AC5F46"/>
    <w:rsid w:val="00AC6B8C"/>
    <w:rsid w:val="00AC6C19"/>
    <w:rsid w:val="00AC7071"/>
    <w:rsid w:val="00AC757F"/>
    <w:rsid w:val="00AD1061"/>
    <w:rsid w:val="00AD250C"/>
    <w:rsid w:val="00AD26F1"/>
    <w:rsid w:val="00AD2826"/>
    <w:rsid w:val="00AD28D9"/>
    <w:rsid w:val="00AD2BFD"/>
    <w:rsid w:val="00AD327F"/>
    <w:rsid w:val="00AD3F95"/>
    <w:rsid w:val="00AD4D58"/>
    <w:rsid w:val="00AD4F71"/>
    <w:rsid w:val="00AD6541"/>
    <w:rsid w:val="00AD65D6"/>
    <w:rsid w:val="00AE0043"/>
    <w:rsid w:val="00AE026D"/>
    <w:rsid w:val="00AE0A7A"/>
    <w:rsid w:val="00AE1644"/>
    <w:rsid w:val="00AE18C1"/>
    <w:rsid w:val="00AE1D48"/>
    <w:rsid w:val="00AE26CC"/>
    <w:rsid w:val="00AE313B"/>
    <w:rsid w:val="00AE46C3"/>
    <w:rsid w:val="00AE5339"/>
    <w:rsid w:val="00AE6559"/>
    <w:rsid w:val="00AE7075"/>
    <w:rsid w:val="00AE720C"/>
    <w:rsid w:val="00AF114C"/>
    <w:rsid w:val="00AF18AB"/>
    <w:rsid w:val="00AF2220"/>
    <w:rsid w:val="00AF5202"/>
    <w:rsid w:val="00AF56A5"/>
    <w:rsid w:val="00AF584A"/>
    <w:rsid w:val="00AF67C1"/>
    <w:rsid w:val="00B00266"/>
    <w:rsid w:val="00B005AA"/>
    <w:rsid w:val="00B00D1D"/>
    <w:rsid w:val="00B02466"/>
    <w:rsid w:val="00B02512"/>
    <w:rsid w:val="00B0431D"/>
    <w:rsid w:val="00B05344"/>
    <w:rsid w:val="00B05EA2"/>
    <w:rsid w:val="00B124CD"/>
    <w:rsid w:val="00B135E2"/>
    <w:rsid w:val="00B136F4"/>
    <w:rsid w:val="00B13B59"/>
    <w:rsid w:val="00B14279"/>
    <w:rsid w:val="00B1488C"/>
    <w:rsid w:val="00B14A73"/>
    <w:rsid w:val="00B14A87"/>
    <w:rsid w:val="00B15FAC"/>
    <w:rsid w:val="00B16B37"/>
    <w:rsid w:val="00B16EAA"/>
    <w:rsid w:val="00B177D4"/>
    <w:rsid w:val="00B17A62"/>
    <w:rsid w:val="00B216A2"/>
    <w:rsid w:val="00B22ADB"/>
    <w:rsid w:val="00B233A9"/>
    <w:rsid w:val="00B250A0"/>
    <w:rsid w:val="00B30660"/>
    <w:rsid w:val="00B307D2"/>
    <w:rsid w:val="00B30CF1"/>
    <w:rsid w:val="00B32398"/>
    <w:rsid w:val="00B336DD"/>
    <w:rsid w:val="00B33CDD"/>
    <w:rsid w:val="00B3461A"/>
    <w:rsid w:val="00B34920"/>
    <w:rsid w:val="00B35242"/>
    <w:rsid w:val="00B35EA6"/>
    <w:rsid w:val="00B41CF2"/>
    <w:rsid w:val="00B44425"/>
    <w:rsid w:val="00B4476C"/>
    <w:rsid w:val="00B449D7"/>
    <w:rsid w:val="00B44BA2"/>
    <w:rsid w:val="00B450B5"/>
    <w:rsid w:val="00B465E2"/>
    <w:rsid w:val="00B47842"/>
    <w:rsid w:val="00B50416"/>
    <w:rsid w:val="00B50912"/>
    <w:rsid w:val="00B50E83"/>
    <w:rsid w:val="00B51083"/>
    <w:rsid w:val="00B5288C"/>
    <w:rsid w:val="00B539A8"/>
    <w:rsid w:val="00B54B87"/>
    <w:rsid w:val="00B5630E"/>
    <w:rsid w:val="00B602C6"/>
    <w:rsid w:val="00B60CEF"/>
    <w:rsid w:val="00B610E3"/>
    <w:rsid w:val="00B61BEB"/>
    <w:rsid w:val="00B61FBC"/>
    <w:rsid w:val="00B62748"/>
    <w:rsid w:val="00B62A78"/>
    <w:rsid w:val="00B62F65"/>
    <w:rsid w:val="00B63496"/>
    <w:rsid w:val="00B658C4"/>
    <w:rsid w:val="00B66A6F"/>
    <w:rsid w:val="00B66C43"/>
    <w:rsid w:val="00B67182"/>
    <w:rsid w:val="00B673FC"/>
    <w:rsid w:val="00B67779"/>
    <w:rsid w:val="00B678E1"/>
    <w:rsid w:val="00B70FAE"/>
    <w:rsid w:val="00B71DF7"/>
    <w:rsid w:val="00B72AF7"/>
    <w:rsid w:val="00B755BC"/>
    <w:rsid w:val="00B76AAE"/>
    <w:rsid w:val="00B77040"/>
    <w:rsid w:val="00B770E0"/>
    <w:rsid w:val="00B77574"/>
    <w:rsid w:val="00B7772A"/>
    <w:rsid w:val="00B77ABA"/>
    <w:rsid w:val="00B77EB2"/>
    <w:rsid w:val="00B807D3"/>
    <w:rsid w:val="00B82B70"/>
    <w:rsid w:val="00B83727"/>
    <w:rsid w:val="00B84FC3"/>
    <w:rsid w:val="00B856E3"/>
    <w:rsid w:val="00B87268"/>
    <w:rsid w:val="00B877BF"/>
    <w:rsid w:val="00B926F0"/>
    <w:rsid w:val="00B92BDA"/>
    <w:rsid w:val="00B93946"/>
    <w:rsid w:val="00B954EF"/>
    <w:rsid w:val="00B97567"/>
    <w:rsid w:val="00BA03D0"/>
    <w:rsid w:val="00BA0CF1"/>
    <w:rsid w:val="00BA1196"/>
    <w:rsid w:val="00BA1DE9"/>
    <w:rsid w:val="00BA3145"/>
    <w:rsid w:val="00BA5EA8"/>
    <w:rsid w:val="00BB0227"/>
    <w:rsid w:val="00BB24B5"/>
    <w:rsid w:val="00BB269E"/>
    <w:rsid w:val="00BB309C"/>
    <w:rsid w:val="00BB313C"/>
    <w:rsid w:val="00BB3496"/>
    <w:rsid w:val="00BB3AB6"/>
    <w:rsid w:val="00BB5261"/>
    <w:rsid w:val="00BB557C"/>
    <w:rsid w:val="00BB5D2C"/>
    <w:rsid w:val="00BB61F5"/>
    <w:rsid w:val="00BB6C2D"/>
    <w:rsid w:val="00BB6DCB"/>
    <w:rsid w:val="00BC01C5"/>
    <w:rsid w:val="00BC0535"/>
    <w:rsid w:val="00BC0BBE"/>
    <w:rsid w:val="00BC0C8F"/>
    <w:rsid w:val="00BC163C"/>
    <w:rsid w:val="00BC22EF"/>
    <w:rsid w:val="00BC321B"/>
    <w:rsid w:val="00BC74F4"/>
    <w:rsid w:val="00BD1A54"/>
    <w:rsid w:val="00BD1A9E"/>
    <w:rsid w:val="00BD2D7F"/>
    <w:rsid w:val="00BD4066"/>
    <w:rsid w:val="00BD48CA"/>
    <w:rsid w:val="00BD5731"/>
    <w:rsid w:val="00BD58FE"/>
    <w:rsid w:val="00BD5DAE"/>
    <w:rsid w:val="00BD5E0D"/>
    <w:rsid w:val="00BD6B63"/>
    <w:rsid w:val="00BE08F1"/>
    <w:rsid w:val="00BE15D0"/>
    <w:rsid w:val="00BE1EF7"/>
    <w:rsid w:val="00BE1F58"/>
    <w:rsid w:val="00BE2AB1"/>
    <w:rsid w:val="00BE367D"/>
    <w:rsid w:val="00BE4757"/>
    <w:rsid w:val="00BE5584"/>
    <w:rsid w:val="00BF061D"/>
    <w:rsid w:val="00BF0724"/>
    <w:rsid w:val="00BF14AA"/>
    <w:rsid w:val="00BF3056"/>
    <w:rsid w:val="00BF39AA"/>
    <w:rsid w:val="00BF410A"/>
    <w:rsid w:val="00BF57CA"/>
    <w:rsid w:val="00BF58F9"/>
    <w:rsid w:val="00BF6C94"/>
    <w:rsid w:val="00BF7D0C"/>
    <w:rsid w:val="00C00FC4"/>
    <w:rsid w:val="00C01F41"/>
    <w:rsid w:val="00C024A8"/>
    <w:rsid w:val="00C02B5D"/>
    <w:rsid w:val="00C04081"/>
    <w:rsid w:val="00C041AB"/>
    <w:rsid w:val="00C04619"/>
    <w:rsid w:val="00C048D3"/>
    <w:rsid w:val="00C05AF0"/>
    <w:rsid w:val="00C05E82"/>
    <w:rsid w:val="00C05EF2"/>
    <w:rsid w:val="00C05F8B"/>
    <w:rsid w:val="00C1010D"/>
    <w:rsid w:val="00C10600"/>
    <w:rsid w:val="00C11B82"/>
    <w:rsid w:val="00C11F57"/>
    <w:rsid w:val="00C125A7"/>
    <w:rsid w:val="00C14AAA"/>
    <w:rsid w:val="00C14FDB"/>
    <w:rsid w:val="00C153D5"/>
    <w:rsid w:val="00C1678A"/>
    <w:rsid w:val="00C170A9"/>
    <w:rsid w:val="00C171FF"/>
    <w:rsid w:val="00C179EB"/>
    <w:rsid w:val="00C22851"/>
    <w:rsid w:val="00C22F34"/>
    <w:rsid w:val="00C23109"/>
    <w:rsid w:val="00C2312E"/>
    <w:rsid w:val="00C23CAB"/>
    <w:rsid w:val="00C244B5"/>
    <w:rsid w:val="00C24596"/>
    <w:rsid w:val="00C24DE5"/>
    <w:rsid w:val="00C2735F"/>
    <w:rsid w:val="00C30CC1"/>
    <w:rsid w:val="00C31205"/>
    <w:rsid w:val="00C31E7C"/>
    <w:rsid w:val="00C32E8B"/>
    <w:rsid w:val="00C33351"/>
    <w:rsid w:val="00C35E2D"/>
    <w:rsid w:val="00C37592"/>
    <w:rsid w:val="00C3768F"/>
    <w:rsid w:val="00C40334"/>
    <w:rsid w:val="00C40765"/>
    <w:rsid w:val="00C40CB3"/>
    <w:rsid w:val="00C41ABE"/>
    <w:rsid w:val="00C41C2C"/>
    <w:rsid w:val="00C43721"/>
    <w:rsid w:val="00C4390B"/>
    <w:rsid w:val="00C46D29"/>
    <w:rsid w:val="00C479C7"/>
    <w:rsid w:val="00C47CB7"/>
    <w:rsid w:val="00C501E4"/>
    <w:rsid w:val="00C50C04"/>
    <w:rsid w:val="00C51144"/>
    <w:rsid w:val="00C53AB6"/>
    <w:rsid w:val="00C54EC4"/>
    <w:rsid w:val="00C5650C"/>
    <w:rsid w:val="00C578D3"/>
    <w:rsid w:val="00C605FA"/>
    <w:rsid w:val="00C60D6D"/>
    <w:rsid w:val="00C621A5"/>
    <w:rsid w:val="00C62729"/>
    <w:rsid w:val="00C639EE"/>
    <w:rsid w:val="00C63DB2"/>
    <w:rsid w:val="00C642B0"/>
    <w:rsid w:val="00C64C0E"/>
    <w:rsid w:val="00C65656"/>
    <w:rsid w:val="00C65C33"/>
    <w:rsid w:val="00C66FFA"/>
    <w:rsid w:val="00C67A92"/>
    <w:rsid w:val="00C708A9"/>
    <w:rsid w:val="00C70A58"/>
    <w:rsid w:val="00C71C9D"/>
    <w:rsid w:val="00C71CA8"/>
    <w:rsid w:val="00C72086"/>
    <w:rsid w:val="00C720D9"/>
    <w:rsid w:val="00C727D7"/>
    <w:rsid w:val="00C7322C"/>
    <w:rsid w:val="00C73955"/>
    <w:rsid w:val="00C73D86"/>
    <w:rsid w:val="00C7511C"/>
    <w:rsid w:val="00C76E98"/>
    <w:rsid w:val="00C77886"/>
    <w:rsid w:val="00C81725"/>
    <w:rsid w:val="00C85748"/>
    <w:rsid w:val="00C85939"/>
    <w:rsid w:val="00C8761D"/>
    <w:rsid w:val="00C87A92"/>
    <w:rsid w:val="00C90BA3"/>
    <w:rsid w:val="00C91C15"/>
    <w:rsid w:val="00C9393C"/>
    <w:rsid w:val="00C93B2A"/>
    <w:rsid w:val="00C9505B"/>
    <w:rsid w:val="00C953F6"/>
    <w:rsid w:val="00C95DD0"/>
    <w:rsid w:val="00C9607C"/>
    <w:rsid w:val="00C96F53"/>
    <w:rsid w:val="00C9735B"/>
    <w:rsid w:val="00C973B2"/>
    <w:rsid w:val="00C97DFF"/>
    <w:rsid w:val="00C97F4A"/>
    <w:rsid w:val="00CA0AAA"/>
    <w:rsid w:val="00CA1792"/>
    <w:rsid w:val="00CA1B99"/>
    <w:rsid w:val="00CA2170"/>
    <w:rsid w:val="00CA4960"/>
    <w:rsid w:val="00CA5B89"/>
    <w:rsid w:val="00CA5D9B"/>
    <w:rsid w:val="00CA61D5"/>
    <w:rsid w:val="00CA6D29"/>
    <w:rsid w:val="00CA7D01"/>
    <w:rsid w:val="00CB0C70"/>
    <w:rsid w:val="00CB0FB4"/>
    <w:rsid w:val="00CB26AC"/>
    <w:rsid w:val="00CB2D54"/>
    <w:rsid w:val="00CB32EB"/>
    <w:rsid w:val="00CB3984"/>
    <w:rsid w:val="00CB3C05"/>
    <w:rsid w:val="00CB3FC4"/>
    <w:rsid w:val="00CB452A"/>
    <w:rsid w:val="00CB4B7E"/>
    <w:rsid w:val="00CB547E"/>
    <w:rsid w:val="00CB7C30"/>
    <w:rsid w:val="00CC1779"/>
    <w:rsid w:val="00CC201C"/>
    <w:rsid w:val="00CC207B"/>
    <w:rsid w:val="00CC26AE"/>
    <w:rsid w:val="00CC2974"/>
    <w:rsid w:val="00CC377E"/>
    <w:rsid w:val="00CC3AE9"/>
    <w:rsid w:val="00CC3DD9"/>
    <w:rsid w:val="00CC3E53"/>
    <w:rsid w:val="00CC4091"/>
    <w:rsid w:val="00CC57F2"/>
    <w:rsid w:val="00CC5871"/>
    <w:rsid w:val="00CC6D23"/>
    <w:rsid w:val="00CC7684"/>
    <w:rsid w:val="00CC7DC2"/>
    <w:rsid w:val="00CD0CB6"/>
    <w:rsid w:val="00CD10A1"/>
    <w:rsid w:val="00CD2214"/>
    <w:rsid w:val="00CD2750"/>
    <w:rsid w:val="00CD3609"/>
    <w:rsid w:val="00CD3C6F"/>
    <w:rsid w:val="00CD3FB6"/>
    <w:rsid w:val="00CD49E0"/>
    <w:rsid w:val="00CD4AD9"/>
    <w:rsid w:val="00CD544A"/>
    <w:rsid w:val="00CD7017"/>
    <w:rsid w:val="00CE12E8"/>
    <w:rsid w:val="00CE17B1"/>
    <w:rsid w:val="00CE3CA4"/>
    <w:rsid w:val="00CE6609"/>
    <w:rsid w:val="00CE7E5C"/>
    <w:rsid w:val="00CF0501"/>
    <w:rsid w:val="00CF05FE"/>
    <w:rsid w:val="00CF0EBB"/>
    <w:rsid w:val="00CF136E"/>
    <w:rsid w:val="00CF4265"/>
    <w:rsid w:val="00CF504A"/>
    <w:rsid w:val="00CF6DA8"/>
    <w:rsid w:val="00CF7635"/>
    <w:rsid w:val="00D0044C"/>
    <w:rsid w:val="00D0457D"/>
    <w:rsid w:val="00D04CF6"/>
    <w:rsid w:val="00D04DEE"/>
    <w:rsid w:val="00D05024"/>
    <w:rsid w:val="00D05AC2"/>
    <w:rsid w:val="00D065B0"/>
    <w:rsid w:val="00D06D9B"/>
    <w:rsid w:val="00D07C1B"/>
    <w:rsid w:val="00D1043E"/>
    <w:rsid w:val="00D11224"/>
    <w:rsid w:val="00D11286"/>
    <w:rsid w:val="00D12349"/>
    <w:rsid w:val="00D13CFF"/>
    <w:rsid w:val="00D14CAC"/>
    <w:rsid w:val="00D15826"/>
    <w:rsid w:val="00D209A4"/>
    <w:rsid w:val="00D20D5C"/>
    <w:rsid w:val="00D2115D"/>
    <w:rsid w:val="00D231C7"/>
    <w:rsid w:val="00D23700"/>
    <w:rsid w:val="00D25B67"/>
    <w:rsid w:val="00D269C2"/>
    <w:rsid w:val="00D3114B"/>
    <w:rsid w:val="00D32221"/>
    <w:rsid w:val="00D33096"/>
    <w:rsid w:val="00D34A5B"/>
    <w:rsid w:val="00D35012"/>
    <w:rsid w:val="00D35493"/>
    <w:rsid w:val="00D355F4"/>
    <w:rsid w:val="00D36CB3"/>
    <w:rsid w:val="00D37030"/>
    <w:rsid w:val="00D3727E"/>
    <w:rsid w:val="00D4007E"/>
    <w:rsid w:val="00D40468"/>
    <w:rsid w:val="00D417B5"/>
    <w:rsid w:val="00D42FA5"/>
    <w:rsid w:val="00D43CCB"/>
    <w:rsid w:val="00D447CC"/>
    <w:rsid w:val="00D4490A"/>
    <w:rsid w:val="00D45061"/>
    <w:rsid w:val="00D452C0"/>
    <w:rsid w:val="00D461D5"/>
    <w:rsid w:val="00D46B2F"/>
    <w:rsid w:val="00D52697"/>
    <w:rsid w:val="00D52CA9"/>
    <w:rsid w:val="00D5364E"/>
    <w:rsid w:val="00D5379C"/>
    <w:rsid w:val="00D551DD"/>
    <w:rsid w:val="00D56B8B"/>
    <w:rsid w:val="00D56B9A"/>
    <w:rsid w:val="00D603CD"/>
    <w:rsid w:val="00D63523"/>
    <w:rsid w:val="00D63FD3"/>
    <w:rsid w:val="00D64088"/>
    <w:rsid w:val="00D64588"/>
    <w:rsid w:val="00D64811"/>
    <w:rsid w:val="00D648EB"/>
    <w:rsid w:val="00D64C80"/>
    <w:rsid w:val="00D65CEF"/>
    <w:rsid w:val="00D66097"/>
    <w:rsid w:val="00D66346"/>
    <w:rsid w:val="00D666B3"/>
    <w:rsid w:val="00D6689F"/>
    <w:rsid w:val="00D66A23"/>
    <w:rsid w:val="00D673DE"/>
    <w:rsid w:val="00D674C5"/>
    <w:rsid w:val="00D702DE"/>
    <w:rsid w:val="00D722CD"/>
    <w:rsid w:val="00D73B49"/>
    <w:rsid w:val="00D7476F"/>
    <w:rsid w:val="00D759A6"/>
    <w:rsid w:val="00D75F51"/>
    <w:rsid w:val="00D779DF"/>
    <w:rsid w:val="00D77E80"/>
    <w:rsid w:val="00D8023F"/>
    <w:rsid w:val="00D81092"/>
    <w:rsid w:val="00D83362"/>
    <w:rsid w:val="00D86672"/>
    <w:rsid w:val="00D879FA"/>
    <w:rsid w:val="00D903DE"/>
    <w:rsid w:val="00D90991"/>
    <w:rsid w:val="00D90D08"/>
    <w:rsid w:val="00D90FB2"/>
    <w:rsid w:val="00D912D8"/>
    <w:rsid w:val="00D91AC2"/>
    <w:rsid w:val="00D91D40"/>
    <w:rsid w:val="00D93194"/>
    <w:rsid w:val="00D94437"/>
    <w:rsid w:val="00D94A2A"/>
    <w:rsid w:val="00D94B4C"/>
    <w:rsid w:val="00D94BCD"/>
    <w:rsid w:val="00D94C1A"/>
    <w:rsid w:val="00D95AC4"/>
    <w:rsid w:val="00D96501"/>
    <w:rsid w:val="00DA15A5"/>
    <w:rsid w:val="00DA23BC"/>
    <w:rsid w:val="00DA274C"/>
    <w:rsid w:val="00DA2CBA"/>
    <w:rsid w:val="00DA33DA"/>
    <w:rsid w:val="00DA3A31"/>
    <w:rsid w:val="00DA3D96"/>
    <w:rsid w:val="00DA3DA5"/>
    <w:rsid w:val="00DA5030"/>
    <w:rsid w:val="00DA5115"/>
    <w:rsid w:val="00DA5EDA"/>
    <w:rsid w:val="00DA7841"/>
    <w:rsid w:val="00DA7CAC"/>
    <w:rsid w:val="00DB0F88"/>
    <w:rsid w:val="00DB1745"/>
    <w:rsid w:val="00DB26BE"/>
    <w:rsid w:val="00DB2CF1"/>
    <w:rsid w:val="00DB2DBE"/>
    <w:rsid w:val="00DB3481"/>
    <w:rsid w:val="00DB51B5"/>
    <w:rsid w:val="00DB5A5F"/>
    <w:rsid w:val="00DB63E1"/>
    <w:rsid w:val="00DB69CB"/>
    <w:rsid w:val="00DB72DA"/>
    <w:rsid w:val="00DB7A8A"/>
    <w:rsid w:val="00DC0050"/>
    <w:rsid w:val="00DC0BC3"/>
    <w:rsid w:val="00DC0C4E"/>
    <w:rsid w:val="00DC1B89"/>
    <w:rsid w:val="00DC2A64"/>
    <w:rsid w:val="00DC3347"/>
    <w:rsid w:val="00DC41C6"/>
    <w:rsid w:val="00DC4852"/>
    <w:rsid w:val="00DC5401"/>
    <w:rsid w:val="00DC55FF"/>
    <w:rsid w:val="00DC5B77"/>
    <w:rsid w:val="00DC5FBA"/>
    <w:rsid w:val="00DC6B47"/>
    <w:rsid w:val="00DC7AF7"/>
    <w:rsid w:val="00DD09A7"/>
    <w:rsid w:val="00DD0FFA"/>
    <w:rsid w:val="00DD1366"/>
    <w:rsid w:val="00DD2378"/>
    <w:rsid w:val="00DD25C6"/>
    <w:rsid w:val="00DD30E1"/>
    <w:rsid w:val="00DD4F0D"/>
    <w:rsid w:val="00DD5428"/>
    <w:rsid w:val="00DD549C"/>
    <w:rsid w:val="00DD5861"/>
    <w:rsid w:val="00DD600C"/>
    <w:rsid w:val="00DD65CB"/>
    <w:rsid w:val="00DD7951"/>
    <w:rsid w:val="00DE04B7"/>
    <w:rsid w:val="00DE0DCE"/>
    <w:rsid w:val="00DE10F7"/>
    <w:rsid w:val="00DE210D"/>
    <w:rsid w:val="00DE2121"/>
    <w:rsid w:val="00DE2502"/>
    <w:rsid w:val="00DE252F"/>
    <w:rsid w:val="00DE4BCE"/>
    <w:rsid w:val="00DE58AE"/>
    <w:rsid w:val="00DE62FF"/>
    <w:rsid w:val="00DE7F1D"/>
    <w:rsid w:val="00DF0F88"/>
    <w:rsid w:val="00DF0FB6"/>
    <w:rsid w:val="00DF204D"/>
    <w:rsid w:val="00DF3B68"/>
    <w:rsid w:val="00DF3DA6"/>
    <w:rsid w:val="00DF3E56"/>
    <w:rsid w:val="00DF43A1"/>
    <w:rsid w:val="00DF4E92"/>
    <w:rsid w:val="00DF6D36"/>
    <w:rsid w:val="00DF76CF"/>
    <w:rsid w:val="00E005C8"/>
    <w:rsid w:val="00E01D95"/>
    <w:rsid w:val="00E02062"/>
    <w:rsid w:val="00E0210F"/>
    <w:rsid w:val="00E03B7C"/>
    <w:rsid w:val="00E0430B"/>
    <w:rsid w:val="00E04453"/>
    <w:rsid w:val="00E0479E"/>
    <w:rsid w:val="00E05065"/>
    <w:rsid w:val="00E05C4C"/>
    <w:rsid w:val="00E05D3A"/>
    <w:rsid w:val="00E063D3"/>
    <w:rsid w:val="00E07323"/>
    <w:rsid w:val="00E105A9"/>
    <w:rsid w:val="00E10B3A"/>
    <w:rsid w:val="00E11121"/>
    <w:rsid w:val="00E124FD"/>
    <w:rsid w:val="00E129AE"/>
    <w:rsid w:val="00E138AF"/>
    <w:rsid w:val="00E15522"/>
    <w:rsid w:val="00E16695"/>
    <w:rsid w:val="00E202DD"/>
    <w:rsid w:val="00E22195"/>
    <w:rsid w:val="00E228FB"/>
    <w:rsid w:val="00E23341"/>
    <w:rsid w:val="00E2353A"/>
    <w:rsid w:val="00E24208"/>
    <w:rsid w:val="00E24435"/>
    <w:rsid w:val="00E24788"/>
    <w:rsid w:val="00E24BAD"/>
    <w:rsid w:val="00E24C2F"/>
    <w:rsid w:val="00E25DAF"/>
    <w:rsid w:val="00E261AD"/>
    <w:rsid w:val="00E26B2C"/>
    <w:rsid w:val="00E27ADD"/>
    <w:rsid w:val="00E304AF"/>
    <w:rsid w:val="00E30504"/>
    <w:rsid w:val="00E30B96"/>
    <w:rsid w:val="00E3131C"/>
    <w:rsid w:val="00E32594"/>
    <w:rsid w:val="00E33B6E"/>
    <w:rsid w:val="00E346C7"/>
    <w:rsid w:val="00E352A0"/>
    <w:rsid w:val="00E35A3F"/>
    <w:rsid w:val="00E36486"/>
    <w:rsid w:val="00E366DC"/>
    <w:rsid w:val="00E36913"/>
    <w:rsid w:val="00E372D3"/>
    <w:rsid w:val="00E37AF3"/>
    <w:rsid w:val="00E37B93"/>
    <w:rsid w:val="00E40605"/>
    <w:rsid w:val="00E40EE6"/>
    <w:rsid w:val="00E41FB8"/>
    <w:rsid w:val="00E422E6"/>
    <w:rsid w:val="00E43459"/>
    <w:rsid w:val="00E43E0F"/>
    <w:rsid w:val="00E4443E"/>
    <w:rsid w:val="00E450A7"/>
    <w:rsid w:val="00E452A3"/>
    <w:rsid w:val="00E45724"/>
    <w:rsid w:val="00E45B77"/>
    <w:rsid w:val="00E46218"/>
    <w:rsid w:val="00E5007C"/>
    <w:rsid w:val="00E51023"/>
    <w:rsid w:val="00E524FE"/>
    <w:rsid w:val="00E52A19"/>
    <w:rsid w:val="00E530C5"/>
    <w:rsid w:val="00E5461E"/>
    <w:rsid w:val="00E547EC"/>
    <w:rsid w:val="00E55545"/>
    <w:rsid w:val="00E56139"/>
    <w:rsid w:val="00E571D7"/>
    <w:rsid w:val="00E579BE"/>
    <w:rsid w:val="00E600E5"/>
    <w:rsid w:val="00E60DE2"/>
    <w:rsid w:val="00E60F33"/>
    <w:rsid w:val="00E61E00"/>
    <w:rsid w:val="00E62C80"/>
    <w:rsid w:val="00E62F91"/>
    <w:rsid w:val="00E63169"/>
    <w:rsid w:val="00E635F7"/>
    <w:rsid w:val="00E64F5D"/>
    <w:rsid w:val="00E65F38"/>
    <w:rsid w:val="00E66D73"/>
    <w:rsid w:val="00E70188"/>
    <w:rsid w:val="00E71483"/>
    <w:rsid w:val="00E71CB9"/>
    <w:rsid w:val="00E74442"/>
    <w:rsid w:val="00E75AB1"/>
    <w:rsid w:val="00E76042"/>
    <w:rsid w:val="00E76DB0"/>
    <w:rsid w:val="00E77EE3"/>
    <w:rsid w:val="00E8020B"/>
    <w:rsid w:val="00E80A8D"/>
    <w:rsid w:val="00E80FD6"/>
    <w:rsid w:val="00E814D0"/>
    <w:rsid w:val="00E81BC2"/>
    <w:rsid w:val="00E8233D"/>
    <w:rsid w:val="00E83121"/>
    <w:rsid w:val="00E83148"/>
    <w:rsid w:val="00E865DE"/>
    <w:rsid w:val="00E86E8F"/>
    <w:rsid w:val="00E86F3B"/>
    <w:rsid w:val="00E86FF7"/>
    <w:rsid w:val="00E871E9"/>
    <w:rsid w:val="00E873AD"/>
    <w:rsid w:val="00E87E0E"/>
    <w:rsid w:val="00E87F90"/>
    <w:rsid w:val="00E915A7"/>
    <w:rsid w:val="00E92C22"/>
    <w:rsid w:val="00E94314"/>
    <w:rsid w:val="00E94422"/>
    <w:rsid w:val="00EA0C71"/>
    <w:rsid w:val="00EA0CB8"/>
    <w:rsid w:val="00EA0ED2"/>
    <w:rsid w:val="00EA259F"/>
    <w:rsid w:val="00EA2FE6"/>
    <w:rsid w:val="00EA3F97"/>
    <w:rsid w:val="00EA3FCF"/>
    <w:rsid w:val="00EA41D4"/>
    <w:rsid w:val="00EA4214"/>
    <w:rsid w:val="00EA4C28"/>
    <w:rsid w:val="00EA4C34"/>
    <w:rsid w:val="00EA59D6"/>
    <w:rsid w:val="00EB034D"/>
    <w:rsid w:val="00EB0DAC"/>
    <w:rsid w:val="00EB181B"/>
    <w:rsid w:val="00EB2577"/>
    <w:rsid w:val="00EB29BA"/>
    <w:rsid w:val="00EB4FDF"/>
    <w:rsid w:val="00EB50E8"/>
    <w:rsid w:val="00EB5116"/>
    <w:rsid w:val="00EB6AF6"/>
    <w:rsid w:val="00EB6B7C"/>
    <w:rsid w:val="00EB774B"/>
    <w:rsid w:val="00EB79BA"/>
    <w:rsid w:val="00EB7A53"/>
    <w:rsid w:val="00EB7FCD"/>
    <w:rsid w:val="00EC0455"/>
    <w:rsid w:val="00EC090F"/>
    <w:rsid w:val="00EC1B5D"/>
    <w:rsid w:val="00EC2CC0"/>
    <w:rsid w:val="00EC3099"/>
    <w:rsid w:val="00EC4E3C"/>
    <w:rsid w:val="00EC4F90"/>
    <w:rsid w:val="00EC5417"/>
    <w:rsid w:val="00EC5C1F"/>
    <w:rsid w:val="00EC66A0"/>
    <w:rsid w:val="00ED0786"/>
    <w:rsid w:val="00ED0F51"/>
    <w:rsid w:val="00ED1150"/>
    <w:rsid w:val="00ED2306"/>
    <w:rsid w:val="00ED2936"/>
    <w:rsid w:val="00ED338E"/>
    <w:rsid w:val="00ED366D"/>
    <w:rsid w:val="00ED399C"/>
    <w:rsid w:val="00ED5883"/>
    <w:rsid w:val="00ED626B"/>
    <w:rsid w:val="00ED6F16"/>
    <w:rsid w:val="00ED76EE"/>
    <w:rsid w:val="00ED7F8B"/>
    <w:rsid w:val="00EE0553"/>
    <w:rsid w:val="00EE1685"/>
    <w:rsid w:val="00EE1EB7"/>
    <w:rsid w:val="00EE2A49"/>
    <w:rsid w:val="00EE2F9A"/>
    <w:rsid w:val="00EE3567"/>
    <w:rsid w:val="00EE3DF0"/>
    <w:rsid w:val="00EE4501"/>
    <w:rsid w:val="00EE65CD"/>
    <w:rsid w:val="00EE6C25"/>
    <w:rsid w:val="00EF0C27"/>
    <w:rsid w:val="00EF1B50"/>
    <w:rsid w:val="00EF1D43"/>
    <w:rsid w:val="00EF3469"/>
    <w:rsid w:val="00EF41E2"/>
    <w:rsid w:val="00EF58E1"/>
    <w:rsid w:val="00EF6A19"/>
    <w:rsid w:val="00EF712E"/>
    <w:rsid w:val="00EF7D7B"/>
    <w:rsid w:val="00EF7FDD"/>
    <w:rsid w:val="00F02FF0"/>
    <w:rsid w:val="00F0349D"/>
    <w:rsid w:val="00F03548"/>
    <w:rsid w:val="00F03886"/>
    <w:rsid w:val="00F0588A"/>
    <w:rsid w:val="00F064EB"/>
    <w:rsid w:val="00F066D1"/>
    <w:rsid w:val="00F06C56"/>
    <w:rsid w:val="00F10546"/>
    <w:rsid w:val="00F10A36"/>
    <w:rsid w:val="00F113F8"/>
    <w:rsid w:val="00F11C3C"/>
    <w:rsid w:val="00F12519"/>
    <w:rsid w:val="00F133F7"/>
    <w:rsid w:val="00F143C2"/>
    <w:rsid w:val="00F171F1"/>
    <w:rsid w:val="00F17640"/>
    <w:rsid w:val="00F1796D"/>
    <w:rsid w:val="00F20677"/>
    <w:rsid w:val="00F206B1"/>
    <w:rsid w:val="00F21636"/>
    <w:rsid w:val="00F21BBE"/>
    <w:rsid w:val="00F21C59"/>
    <w:rsid w:val="00F237CA"/>
    <w:rsid w:val="00F23F0D"/>
    <w:rsid w:val="00F2443D"/>
    <w:rsid w:val="00F24826"/>
    <w:rsid w:val="00F254FB"/>
    <w:rsid w:val="00F256EC"/>
    <w:rsid w:val="00F269F7"/>
    <w:rsid w:val="00F26DD2"/>
    <w:rsid w:val="00F2705E"/>
    <w:rsid w:val="00F31C95"/>
    <w:rsid w:val="00F33D37"/>
    <w:rsid w:val="00F35292"/>
    <w:rsid w:val="00F37920"/>
    <w:rsid w:val="00F403AF"/>
    <w:rsid w:val="00F41CC7"/>
    <w:rsid w:val="00F42672"/>
    <w:rsid w:val="00F42B32"/>
    <w:rsid w:val="00F452E9"/>
    <w:rsid w:val="00F457C4"/>
    <w:rsid w:val="00F4580B"/>
    <w:rsid w:val="00F45EA6"/>
    <w:rsid w:val="00F45F2E"/>
    <w:rsid w:val="00F46959"/>
    <w:rsid w:val="00F47BED"/>
    <w:rsid w:val="00F500D0"/>
    <w:rsid w:val="00F5165D"/>
    <w:rsid w:val="00F51866"/>
    <w:rsid w:val="00F5494A"/>
    <w:rsid w:val="00F549E9"/>
    <w:rsid w:val="00F54A3A"/>
    <w:rsid w:val="00F55A60"/>
    <w:rsid w:val="00F5617B"/>
    <w:rsid w:val="00F56641"/>
    <w:rsid w:val="00F56681"/>
    <w:rsid w:val="00F568E7"/>
    <w:rsid w:val="00F5698D"/>
    <w:rsid w:val="00F56B84"/>
    <w:rsid w:val="00F57A7D"/>
    <w:rsid w:val="00F62240"/>
    <w:rsid w:val="00F622CC"/>
    <w:rsid w:val="00F63A77"/>
    <w:rsid w:val="00F644C2"/>
    <w:rsid w:val="00F644C5"/>
    <w:rsid w:val="00F6466F"/>
    <w:rsid w:val="00F66556"/>
    <w:rsid w:val="00F66FF5"/>
    <w:rsid w:val="00F6739E"/>
    <w:rsid w:val="00F67E79"/>
    <w:rsid w:val="00F71528"/>
    <w:rsid w:val="00F72C5E"/>
    <w:rsid w:val="00F72D20"/>
    <w:rsid w:val="00F72F78"/>
    <w:rsid w:val="00F73C5B"/>
    <w:rsid w:val="00F75DA6"/>
    <w:rsid w:val="00F76CD4"/>
    <w:rsid w:val="00F81E41"/>
    <w:rsid w:val="00F821EC"/>
    <w:rsid w:val="00F829DD"/>
    <w:rsid w:val="00F8302B"/>
    <w:rsid w:val="00F84D80"/>
    <w:rsid w:val="00F87891"/>
    <w:rsid w:val="00F90E65"/>
    <w:rsid w:val="00F91C90"/>
    <w:rsid w:val="00F92328"/>
    <w:rsid w:val="00F92BCD"/>
    <w:rsid w:val="00F93632"/>
    <w:rsid w:val="00F9364C"/>
    <w:rsid w:val="00F93CB0"/>
    <w:rsid w:val="00F93E76"/>
    <w:rsid w:val="00F94D25"/>
    <w:rsid w:val="00F96D71"/>
    <w:rsid w:val="00F97C30"/>
    <w:rsid w:val="00FA0D15"/>
    <w:rsid w:val="00FA0DD1"/>
    <w:rsid w:val="00FA5496"/>
    <w:rsid w:val="00FA5864"/>
    <w:rsid w:val="00FA62A2"/>
    <w:rsid w:val="00FA6E0A"/>
    <w:rsid w:val="00FA7A8D"/>
    <w:rsid w:val="00FB1739"/>
    <w:rsid w:val="00FB1A0D"/>
    <w:rsid w:val="00FB2851"/>
    <w:rsid w:val="00FB4995"/>
    <w:rsid w:val="00FB4ACA"/>
    <w:rsid w:val="00FB53B6"/>
    <w:rsid w:val="00FB57DD"/>
    <w:rsid w:val="00FB5A7C"/>
    <w:rsid w:val="00FB7505"/>
    <w:rsid w:val="00FC01ED"/>
    <w:rsid w:val="00FC247A"/>
    <w:rsid w:val="00FC2A79"/>
    <w:rsid w:val="00FC2F50"/>
    <w:rsid w:val="00FC3D30"/>
    <w:rsid w:val="00FC42A5"/>
    <w:rsid w:val="00FC6C3E"/>
    <w:rsid w:val="00FC7D90"/>
    <w:rsid w:val="00FD1220"/>
    <w:rsid w:val="00FD1605"/>
    <w:rsid w:val="00FD1B24"/>
    <w:rsid w:val="00FD25FF"/>
    <w:rsid w:val="00FD334A"/>
    <w:rsid w:val="00FD537C"/>
    <w:rsid w:val="00FD6029"/>
    <w:rsid w:val="00FE2584"/>
    <w:rsid w:val="00FE2D1C"/>
    <w:rsid w:val="00FE3B19"/>
    <w:rsid w:val="00FE40B5"/>
    <w:rsid w:val="00FE4731"/>
    <w:rsid w:val="00FE6FA7"/>
    <w:rsid w:val="00FE76DB"/>
    <w:rsid w:val="00FE78E7"/>
    <w:rsid w:val="00FE7BD7"/>
    <w:rsid w:val="00FF077C"/>
    <w:rsid w:val="00FF093D"/>
    <w:rsid w:val="00FF2531"/>
    <w:rsid w:val="00FF319D"/>
    <w:rsid w:val="00FF34C3"/>
    <w:rsid w:val="00FF3C21"/>
    <w:rsid w:val="00FF4ED1"/>
    <w:rsid w:val="00FF606B"/>
    <w:rsid w:val="00FF65CA"/>
    <w:rsid w:val="00FF66C0"/>
    <w:rsid w:val="0B9A5A48"/>
    <w:rsid w:val="28191555"/>
    <w:rsid w:val="5407ABBC"/>
    <w:rsid w:val="62B3F6D3"/>
    <w:rsid w:val="795DDE63"/>
    <w:rsid w:val="7D3FE97F"/>
    <w:rsid w:val="7D6F11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3AE232"/>
  <w15:docId w15:val="{79BA3592-67E3-4A59-8CB9-217D2F68D8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Theme="minorHAnsi" w:hAnsi="Aptos" w:cstheme="majorBidi"/>
        <w:kern w:val="2"/>
        <w:sz w:val="22"/>
        <w:szCs w:val="26"/>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2C5E"/>
    <w:pPr>
      <w:spacing w:line="360" w:lineRule="auto"/>
    </w:pPr>
  </w:style>
  <w:style w:type="paragraph" w:styleId="Heading1">
    <w:name w:val="heading 1"/>
    <w:basedOn w:val="Normal"/>
    <w:next w:val="Normal"/>
    <w:link w:val="Heading1Char"/>
    <w:uiPriority w:val="9"/>
    <w:qFormat/>
    <w:rsid w:val="00F72C5E"/>
    <w:pPr>
      <w:keepNext/>
      <w:keepLines/>
      <w:numPr>
        <w:numId w:val="1"/>
      </w:numPr>
      <w:spacing w:before="240" w:after="0"/>
      <w:outlineLvl w:val="0"/>
    </w:pPr>
    <w:rPr>
      <w:rFonts w:eastAsiaTheme="majorEastAsia"/>
      <w:color w:val="2E74B5" w:themeColor="accent1" w:themeShade="BF"/>
      <w:szCs w:val="32"/>
    </w:rPr>
  </w:style>
  <w:style w:type="paragraph" w:styleId="Heading2">
    <w:name w:val="heading 2"/>
    <w:basedOn w:val="Normal"/>
    <w:next w:val="Normal"/>
    <w:link w:val="Heading2Char"/>
    <w:uiPriority w:val="9"/>
    <w:unhideWhenUsed/>
    <w:qFormat/>
    <w:rsid w:val="00F72C5E"/>
    <w:pPr>
      <w:keepNext/>
      <w:keepLines/>
      <w:numPr>
        <w:ilvl w:val="1"/>
        <w:numId w:val="1"/>
      </w:numPr>
      <w:spacing w:before="40" w:after="0"/>
      <w:outlineLvl w:val="1"/>
    </w:pPr>
    <w:rPr>
      <w:rFonts w:eastAsiaTheme="majorEastAsia"/>
      <w:color w:val="2E74B5" w:themeColor="accent1" w:themeShade="BF"/>
    </w:rPr>
  </w:style>
  <w:style w:type="paragraph" w:styleId="Heading3">
    <w:name w:val="heading 3"/>
    <w:basedOn w:val="Normal"/>
    <w:next w:val="Normal"/>
    <w:link w:val="Heading3Char"/>
    <w:uiPriority w:val="9"/>
    <w:unhideWhenUsed/>
    <w:qFormat/>
    <w:rsid w:val="008445C3"/>
    <w:pPr>
      <w:keepNext/>
      <w:keepLines/>
      <w:numPr>
        <w:ilvl w:val="2"/>
        <w:numId w:val="1"/>
      </w:numPr>
      <w:spacing w:before="40" w:after="0"/>
      <w:outlineLvl w:val="2"/>
    </w:pPr>
    <w:rPr>
      <w:rFonts w:asciiTheme="majorHAnsi" w:eastAsiaTheme="majorEastAsia" w:hAnsiTheme="majorHAnsi"/>
      <w:color w:val="1F4D78" w:themeColor="accent1" w:themeShade="7F"/>
      <w:szCs w:val="24"/>
    </w:rPr>
  </w:style>
  <w:style w:type="paragraph" w:styleId="Heading4">
    <w:name w:val="heading 4"/>
    <w:basedOn w:val="Normal"/>
    <w:next w:val="Normal"/>
    <w:link w:val="Heading4Char"/>
    <w:uiPriority w:val="9"/>
    <w:semiHidden/>
    <w:unhideWhenUsed/>
    <w:qFormat/>
    <w:rsid w:val="008445C3"/>
    <w:pPr>
      <w:keepNext/>
      <w:keepLines/>
      <w:numPr>
        <w:ilvl w:val="3"/>
        <w:numId w:val="1"/>
      </w:numPr>
      <w:spacing w:before="40" w:after="0"/>
      <w:outlineLvl w:val="3"/>
    </w:pPr>
    <w:rPr>
      <w:rFonts w:asciiTheme="majorHAnsi" w:eastAsiaTheme="majorEastAsia" w:hAnsiTheme="majorHAnsi"/>
      <w:i/>
      <w:iCs/>
      <w:color w:val="2E74B5" w:themeColor="accent1" w:themeShade="BF"/>
    </w:rPr>
  </w:style>
  <w:style w:type="paragraph" w:styleId="Heading5">
    <w:name w:val="heading 5"/>
    <w:basedOn w:val="Normal"/>
    <w:next w:val="Normal"/>
    <w:link w:val="Heading5Char"/>
    <w:uiPriority w:val="9"/>
    <w:semiHidden/>
    <w:unhideWhenUsed/>
    <w:qFormat/>
    <w:rsid w:val="008445C3"/>
    <w:pPr>
      <w:keepNext/>
      <w:keepLines/>
      <w:numPr>
        <w:ilvl w:val="4"/>
        <w:numId w:val="1"/>
      </w:numPr>
      <w:spacing w:before="40" w:after="0"/>
      <w:outlineLvl w:val="4"/>
    </w:pPr>
    <w:rPr>
      <w:rFonts w:asciiTheme="majorHAnsi" w:eastAsiaTheme="majorEastAsia" w:hAnsiTheme="majorHAnsi"/>
      <w:color w:val="2E74B5" w:themeColor="accent1" w:themeShade="BF"/>
    </w:rPr>
  </w:style>
  <w:style w:type="paragraph" w:styleId="Heading6">
    <w:name w:val="heading 6"/>
    <w:basedOn w:val="Normal"/>
    <w:next w:val="Normal"/>
    <w:link w:val="Heading6Char"/>
    <w:uiPriority w:val="9"/>
    <w:semiHidden/>
    <w:unhideWhenUsed/>
    <w:qFormat/>
    <w:rsid w:val="008445C3"/>
    <w:pPr>
      <w:keepNext/>
      <w:keepLines/>
      <w:numPr>
        <w:ilvl w:val="5"/>
        <w:numId w:val="1"/>
      </w:numPr>
      <w:spacing w:before="40" w:after="0"/>
      <w:outlineLvl w:val="5"/>
    </w:pPr>
    <w:rPr>
      <w:rFonts w:asciiTheme="majorHAnsi" w:eastAsiaTheme="majorEastAsia" w:hAnsiTheme="majorHAnsi"/>
      <w:color w:val="1F4D78" w:themeColor="accent1" w:themeShade="7F"/>
    </w:rPr>
  </w:style>
  <w:style w:type="paragraph" w:styleId="Heading7">
    <w:name w:val="heading 7"/>
    <w:basedOn w:val="Normal"/>
    <w:next w:val="Normal"/>
    <w:link w:val="Heading7Char"/>
    <w:uiPriority w:val="9"/>
    <w:semiHidden/>
    <w:unhideWhenUsed/>
    <w:qFormat/>
    <w:rsid w:val="008445C3"/>
    <w:pPr>
      <w:keepNext/>
      <w:keepLines/>
      <w:numPr>
        <w:ilvl w:val="6"/>
        <w:numId w:val="1"/>
      </w:numPr>
      <w:spacing w:before="40" w:after="0"/>
      <w:outlineLvl w:val="6"/>
    </w:pPr>
    <w:rPr>
      <w:rFonts w:asciiTheme="majorHAnsi" w:eastAsiaTheme="majorEastAsia" w:hAnsiTheme="majorHAnsi"/>
      <w:i/>
      <w:iCs/>
      <w:color w:val="1F4D78" w:themeColor="accent1" w:themeShade="7F"/>
    </w:rPr>
  </w:style>
  <w:style w:type="paragraph" w:styleId="Heading8">
    <w:name w:val="heading 8"/>
    <w:basedOn w:val="Normal"/>
    <w:next w:val="Normal"/>
    <w:link w:val="Heading8Char"/>
    <w:uiPriority w:val="9"/>
    <w:semiHidden/>
    <w:unhideWhenUsed/>
    <w:qFormat/>
    <w:rsid w:val="008445C3"/>
    <w:pPr>
      <w:keepNext/>
      <w:keepLines/>
      <w:numPr>
        <w:ilvl w:val="7"/>
        <w:numId w:val="1"/>
      </w:numPr>
      <w:spacing w:before="40" w:after="0"/>
      <w:outlineLvl w:val="7"/>
    </w:pPr>
    <w:rPr>
      <w:rFonts w:asciiTheme="majorHAnsi" w:eastAsiaTheme="majorEastAsia" w:hAnsiTheme="majorHAnsi"/>
      <w:color w:val="272727" w:themeColor="text1" w:themeTint="D8"/>
      <w:sz w:val="21"/>
      <w:szCs w:val="21"/>
    </w:rPr>
  </w:style>
  <w:style w:type="paragraph" w:styleId="Heading9">
    <w:name w:val="heading 9"/>
    <w:basedOn w:val="Normal"/>
    <w:next w:val="Normal"/>
    <w:link w:val="Heading9Char"/>
    <w:uiPriority w:val="9"/>
    <w:semiHidden/>
    <w:unhideWhenUsed/>
    <w:qFormat/>
    <w:rsid w:val="008445C3"/>
    <w:pPr>
      <w:keepNext/>
      <w:keepLines/>
      <w:numPr>
        <w:ilvl w:val="8"/>
        <w:numId w:val="1"/>
      </w:numPr>
      <w:spacing w:before="40" w:after="0"/>
      <w:outlineLvl w:val="8"/>
    </w:pPr>
    <w:rPr>
      <w:rFonts w:asciiTheme="majorHAnsi" w:eastAsiaTheme="majorEastAsia" w:hAnsiTheme="majorHAns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2C5E"/>
    <w:rPr>
      <w:rFonts w:ascii="Sans Serif Collection" w:eastAsiaTheme="majorEastAsia" w:hAnsi="Sans Serif Collection" w:cstheme="majorBidi"/>
      <w:color w:val="2E74B5" w:themeColor="accent1" w:themeShade="BF"/>
      <w:sz w:val="24"/>
      <w:szCs w:val="32"/>
    </w:rPr>
  </w:style>
  <w:style w:type="character" w:customStyle="1" w:styleId="Heading2Char">
    <w:name w:val="Heading 2 Char"/>
    <w:basedOn w:val="DefaultParagraphFont"/>
    <w:link w:val="Heading2"/>
    <w:uiPriority w:val="9"/>
    <w:rsid w:val="00F72C5E"/>
    <w:rPr>
      <w:rFonts w:ascii="Sans Serif Collection" w:eastAsiaTheme="majorEastAsia" w:hAnsi="Sans Serif Collection" w:cstheme="majorBidi"/>
      <w:color w:val="2E74B5" w:themeColor="accent1" w:themeShade="BF"/>
      <w:sz w:val="24"/>
      <w:szCs w:val="26"/>
    </w:rPr>
  </w:style>
  <w:style w:type="character" w:customStyle="1" w:styleId="Heading3Char">
    <w:name w:val="Heading 3 Char"/>
    <w:basedOn w:val="DefaultParagraphFont"/>
    <w:link w:val="Heading3"/>
    <w:uiPriority w:val="9"/>
    <w:rsid w:val="008445C3"/>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8445C3"/>
    <w:rPr>
      <w:rFonts w:asciiTheme="majorHAnsi" w:eastAsiaTheme="majorEastAsia" w:hAnsiTheme="majorHAnsi" w:cstheme="majorBidi"/>
      <w:i/>
      <w:iCs/>
      <w:color w:val="2E74B5" w:themeColor="accent1" w:themeShade="BF"/>
      <w:sz w:val="24"/>
    </w:rPr>
  </w:style>
  <w:style w:type="character" w:customStyle="1" w:styleId="Heading5Char">
    <w:name w:val="Heading 5 Char"/>
    <w:basedOn w:val="DefaultParagraphFont"/>
    <w:link w:val="Heading5"/>
    <w:uiPriority w:val="9"/>
    <w:semiHidden/>
    <w:rsid w:val="008445C3"/>
    <w:rPr>
      <w:rFonts w:asciiTheme="majorHAnsi" w:eastAsiaTheme="majorEastAsia" w:hAnsiTheme="majorHAnsi" w:cstheme="majorBidi"/>
      <w:color w:val="2E74B5" w:themeColor="accent1" w:themeShade="BF"/>
      <w:sz w:val="24"/>
    </w:rPr>
  </w:style>
  <w:style w:type="character" w:customStyle="1" w:styleId="Heading6Char">
    <w:name w:val="Heading 6 Char"/>
    <w:basedOn w:val="DefaultParagraphFont"/>
    <w:link w:val="Heading6"/>
    <w:uiPriority w:val="9"/>
    <w:semiHidden/>
    <w:rsid w:val="008445C3"/>
    <w:rPr>
      <w:rFonts w:asciiTheme="majorHAnsi" w:eastAsiaTheme="majorEastAsia" w:hAnsiTheme="majorHAnsi" w:cstheme="majorBidi"/>
      <w:color w:val="1F4D78" w:themeColor="accent1" w:themeShade="7F"/>
      <w:sz w:val="24"/>
    </w:rPr>
  </w:style>
  <w:style w:type="character" w:customStyle="1" w:styleId="Heading7Char">
    <w:name w:val="Heading 7 Char"/>
    <w:basedOn w:val="DefaultParagraphFont"/>
    <w:link w:val="Heading7"/>
    <w:uiPriority w:val="9"/>
    <w:semiHidden/>
    <w:rsid w:val="008445C3"/>
    <w:rPr>
      <w:rFonts w:asciiTheme="majorHAnsi" w:eastAsiaTheme="majorEastAsia" w:hAnsiTheme="majorHAnsi" w:cstheme="majorBidi"/>
      <w:i/>
      <w:iCs/>
      <w:color w:val="1F4D78" w:themeColor="accent1" w:themeShade="7F"/>
      <w:sz w:val="24"/>
    </w:rPr>
  </w:style>
  <w:style w:type="character" w:customStyle="1" w:styleId="Heading8Char">
    <w:name w:val="Heading 8 Char"/>
    <w:basedOn w:val="DefaultParagraphFont"/>
    <w:link w:val="Heading8"/>
    <w:uiPriority w:val="9"/>
    <w:semiHidden/>
    <w:rsid w:val="008445C3"/>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8445C3"/>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8445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45C3"/>
    <w:rPr>
      <w:rFonts w:ascii="Sans Serif Collection" w:hAnsi="Sans Serif Collection"/>
      <w:sz w:val="24"/>
    </w:rPr>
  </w:style>
  <w:style w:type="paragraph" w:styleId="Footer">
    <w:name w:val="footer"/>
    <w:basedOn w:val="Normal"/>
    <w:link w:val="FooterChar"/>
    <w:uiPriority w:val="99"/>
    <w:unhideWhenUsed/>
    <w:rsid w:val="008445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45C3"/>
    <w:rPr>
      <w:rFonts w:ascii="Sans Serif Collection" w:hAnsi="Sans Serif Collection"/>
      <w:sz w:val="24"/>
    </w:rPr>
  </w:style>
  <w:style w:type="paragraph" w:styleId="TOCHeading">
    <w:name w:val="TOC Heading"/>
    <w:basedOn w:val="Heading1"/>
    <w:next w:val="Normal"/>
    <w:uiPriority w:val="39"/>
    <w:unhideWhenUsed/>
    <w:qFormat/>
    <w:rsid w:val="00922B5F"/>
    <w:pPr>
      <w:numPr>
        <w:numId w:val="0"/>
      </w:numPr>
      <w:spacing w:line="259" w:lineRule="auto"/>
      <w:outlineLvl w:val="9"/>
    </w:pPr>
    <w:rPr>
      <w:rFonts w:asciiTheme="majorHAnsi" w:hAnsiTheme="majorHAnsi"/>
      <w:kern w:val="0"/>
      <w:sz w:val="32"/>
      <w:lang w:eastAsia="en-GB"/>
      <w14:ligatures w14:val="none"/>
    </w:rPr>
  </w:style>
  <w:style w:type="paragraph" w:styleId="TOC2">
    <w:name w:val="toc 2"/>
    <w:basedOn w:val="Normal"/>
    <w:next w:val="Normal"/>
    <w:autoRedefine/>
    <w:uiPriority w:val="39"/>
    <w:unhideWhenUsed/>
    <w:rsid w:val="00F73C5B"/>
    <w:pPr>
      <w:tabs>
        <w:tab w:val="left" w:pos="960"/>
        <w:tab w:val="right" w:leader="dot" w:pos="9016"/>
      </w:tabs>
      <w:spacing w:after="100" w:line="276" w:lineRule="auto"/>
      <w:ind w:left="240"/>
    </w:pPr>
  </w:style>
  <w:style w:type="paragraph" w:styleId="TOC1">
    <w:name w:val="toc 1"/>
    <w:basedOn w:val="Normal"/>
    <w:next w:val="Normal"/>
    <w:autoRedefine/>
    <w:uiPriority w:val="39"/>
    <w:unhideWhenUsed/>
    <w:rsid w:val="00F73C5B"/>
    <w:pPr>
      <w:tabs>
        <w:tab w:val="left" w:pos="480"/>
        <w:tab w:val="right" w:leader="dot" w:pos="9016"/>
      </w:tabs>
      <w:spacing w:after="100" w:line="276" w:lineRule="auto"/>
    </w:pPr>
  </w:style>
  <w:style w:type="character" w:styleId="Hyperlink">
    <w:name w:val="Hyperlink"/>
    <w:basedOn w:val="DefaultParagraphFont"/>
    <w:uiPriority w:val="99"/>
    <w:unhideWhenUsed/>
    <w:rsid w:val="00922B5F"/>
    <w:rPr>
      <w:color w:val="0563C1" w:themeColor="hyperlink"/>
      <w:u w:val="single"/>
    </w:rPr>
  </w:style>
  <w:style w:type="paragraph" w:customStyle="1" w:styleId="Default">
    <w:name w:val="Default"/>
    <w:rsid w:val="00E600E5"/>
    <w:pPr>
      <w:autoSpaceDE w:val="0"/>
      <w:autoSpaceDN w:val="0"/>
      <w:adjustRightInd w:val="0"/>
      <w:spacing w:after="0" w:line="240" w:lineRule="auto"/>
    </w:pPr>
    <w:rPr>
      <w:rFonts w:ascii="Calibri" w:hAnsi="Calibri" w:cs="Calibri"/>
      <w:color w:val="000000"/>
      <w:kern w:val="0"/>
      <w:sz w:val="24"/>
      <w:szCs w:val="24"/>
    </w:rPr>
  </w:style>
  <w:style w:type="paragraph" w:styleId="ListParagraph">
    <w:name w:val="List Paragraph"/>
    <w:basedOn w:val="Normal"/>
    <w:uiPriority w:val="34"/>
    <w:qFormat/>
    <w:rsid w:val="000A35C6"/>
    <w:pPr>
      <w:ind w:left="720"/>
      <w:contextualSpacing/>
    </w:pPr>
  </w:style>
  <w:style w:type="character" w:customStyle="1" w:styleId="css-15iwe0d">
    <w:name w:val="css-15iwe0d"/>
    <w:basedOn w:val="DefaultParagraphFont"/>
    <w:rsid w:val="00664172"/>
  </w:style>
  <w:style w:type="character" w:customStyle="1" w:styleId="css-2yp7ui">
    <w:name w:val="css-2yp7ui"/>
    <w:basedOn w:val="DefaultParagraphFont"/>
    <w:rsid w:val="00664172"/>
  </w:style>
  <w:style w:type="character" w:customStyle="1" w:styleId="css-1ber87j">
    <w:name w:val="css-1ber87j"/>
    <w:basedOn w:val="DefaultParagraphFont"/>
    <w:rsid w:val="00664172"/>
  </w:style>
  <w:style w:type="character" w:styleId="UnresolvedMention">
    <w:name w:val="Unresolved Mention"/>
    <w:basedOn w:val="DefaultParagraphFont"/>
    <w:uiPriority w:val="99"/>
    <w:semiHidden/>
    <w:unhideWhenUsed/>
    <w:rsid w:val="00CC7684"/>
    <w:rPr>
      <w:color w:val="605E5C"/>
      <w:shd w:val="clear" w:color="auto" w:fill="E1DFDD"/>
    </w:rPr>
  </w:style>
  <w:style w:type="paragraph" w:styleId="TOC3">
    <w:name w:val="toc 3"/>
    <w:basedOn w:val="Normal"/>
    <w:next w:val="Normal"/>
    <w:autoRedefine/>
    <w:uiPriority w:val="39"/>
    <w:unhideWhenUsed/>
    <w:rsid w:val="00A563A6"/>
    <w:pPr>
      <w:spacing w:after="100"/>
      <w:ind w:left="480"/>
    </w:pPr>
  </w:style>
  <w:style w:type="paragraph" w:styleId="Caption">
    <w:name w:val="caption"/>
    <w:basedOn w:val="Normal"/>
    <w:next w:val="Normal"/>
    <w:uiPriority w:val="35"/>
    <w:unhideWhenUsed/>
    <w:qFormat/>
    <w:rsid w:val="004E7B2B"/>
    <w:pPr>
      <w:spacing w:after="200" w:line="240" w:lineRule="auto"/>
    </w:pPr>
    <w:rPr>
      <w:i/>
      <w:iCs/>
      <w:color w:val="44546A" w:themeColor="text2"/>
      <w:sz w:val="18"/>
      <w:szCs w:val="18"/>
    </w:rPr>
  </w:style>
  <w:style w:type="paragraph" w:styleId="NoSpacing">
    <w:name w:val="No Spacing"/>
    <w:uiPriority w:val="1"/>
    <w:qFormat/>
    <w:rsid w:val="00FE2584"/>
    <w:pPr>
      <w:spacing w:after="0" w:line="240" w:lineRule="auto"/>
    </w:pPr>
    <w:rPr>
      <w:rFonts w:ascii="Sans Serif Collection" w:hAnsi="Sans Serif Collection"/>
      <w:sz w:val="24"/>
    </w:rPr>
  </w:style>
  <w:style w:type="character" w:styleId="Strong">
    <w:name w:val="Strong"/>
    <w:basedOn w:val="DefaultParagraphFont"/>
    <w:uiPriority w:val="22"/>
    <w:qFormat/>
    <w:rsid w:val="00F1796D"/>
    <w:rPr>
      <w:b/>
      <w:bCs/>
    </w:rPr>
  </w:style>
  <w:style w:type="character" w:styleId="FollowedHyperlink">
    <w:name w:val="FollowedHyperlink"/>
    <w:basedOn w:val="DefaultParagraphFont"/>
    <w:uiPriority w:val="99"/>
    <w:semiHidden/>
    <w:unhideWhenUsed/>
    <w:rsid w:val="00036A26"/>
    <w:rPr>
      <w:color w:val="954F72" w:themeColor="followedHyperlink"/>
      <w:u w:val="single"/>
    </w:rPr>
  </w:style>
  <w:style w:type="character" w:styleId="Emphasis">
    <w:name w:val="Emphasis"/>
    <w:basedOn w:val="DefaultParagraphFont"/>
    <w:uiPriority w:val="20"/>
    <w:qFormat/>
    <w:rsid w:val="009D67B5"/>
    <w:rPr>
      <w:i/>
      <w:iCs/>
    </w:rPr>
  </w:style>
  <w:style w:type="table" w:styleId="TableGrid">
    <w:name w:val="Table Grid"/>
    <w:basedOn w:val="TableNormal"/>
    <w:uiPriority w:val="39"/>
    <w:rsid w:val="00472C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472C5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rmalWeb">
    <w:name w:val="Normal (Web)"/>
    <w:basedOn w:val="Normal"/>
    <w:uiPriority w:val="99"/>
    <w:unhideWhenUsed/>
    <w:rsid w:val="00A11D61"/>
    <w:rPr>
      <w:rFonts w:ascii="Times New Roman" w:hAnsi="Times New Roman" w:cs="Times New Roman"/>
      <w:szCs w:val="24"/>
    </w:rPr>
  </w:style>
  <w:style w:type="character" w:styleId="PlaceholderText">
    <w:name w:val="Placeholder Text"/>
    <w:basedOn w:val="DefaultParagraphFont"/>
    <w:uiPriority w:val="99"/>
    <w:semiHidden/>
    <w:rsid w:val="00AF56A5"/>
    <w:rPr>
      <w:color w:val="666666"/>
    </w:rPr>
  </w:style>
  <w:style w:type="paragraph" w:customStyle="1" w:styleId="isselectedend">
    <w:name w:val="isselectedend"/>
    <w:basedOn w:val="Normal"/>
    <w:rsid w:val="004B0A8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TMLCode">
    <w:name w:val="HTML Code"/>
    <w:basedOn w:val="DefaultParagraphFont"/>
    <w:uiPriority w:val="99"/>
    <w:semiHidden/>
    <w:unhideWhenUsed/>
    <w:rsid w:val="007055BD"/>
    <w:rPr>
      <w:rFonts w:ascii="Courier New" w:eastAsia="Times New Roman" w:hAnsi="Courier New" w:cs="Courier New"/>
      <w:sz w:val="20"/>
      <w:szCs w:val="20"/>
    </w:rPr>
  </w:style>
  <w:style w:type="paragraph" w:customStyle="1" w:styleId="pdq2pgselectionanchorcontainer">
    <w:name w:val="pdq2pg_selectionanchorcontainer"/>
    <w:basedOn w:val="Normal"/>
    <w:rsid w:val="0048764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413940">
      <w:bodyDiv w:val="1"/>
      <w:marLeft w:val="0"/>
      <w:marRight w:val="0"/>
      <w:marTop w:val="0"/>
      <w:marBottom w:val="0"/>
      <w:divBdr>
        <w:top w:val="none" w:sz="0" w:space="0" w:color="auto"/>
        <w:left w:val="none" w:sz="0" w:space="0" w:color="auto"/>
        <w:bottom w:val="none" w:sz="0" w:space="0" w:color="auto"/>
        <w:right w:val="none" w:sz="0" w:space="0" w:color="auto"/>
      </w:divBdr>
    </w:div>
    <w:div w:id="31348462">
      <w:bodyDiv w:val="1"/>
      <w:marLeft w:val="0"/>
      <w:marRight w:val="0"/>
      <w:marTop w:val="0"/>
      <w:marBottom w:val="0"/>
      <w:divBdr>
        <w:top w:val="none" w:sz="0" w:space="0" w:color="auto"/>
        <w:left w:val="none" w:sz="0" w:space="0" w:color="auto"/>
        <w:bottom w:val="none" w:sz="0" w:space="0" w:color="auto"/>
        <w:right w:val="none" w:sz="0" w:space="0" w:color="auto"/>
      </w:divBdr>
    </w:div>
    <w:div w:id="33577447">
      <w:bodyDiv w:val="1"/>
      <w:marLeft w:val="0"/>
      <w:marRight w:val="0"/>
      <w:marTop w:val="0"/>
      <w:marBottom w:val="0"/>
      <w:divBdr>
        <w:top w:val="none" w:sz="0" w:space="0" w:color="auto"/>
        <w:left w:val="none" w:sz="0" w:space="0" w:color="auto"/>
        <w:bottom w:val="none" w:sz="0" w:space="0" w:color="auto"/>
        <w:right w:val="none" w:sz="0" w:space="0" w:color="auto"/>
      </w:divBdr>
    </w:div>
    <w:div w:id="58866607">
      <w:bodyDiv w:val="1"/>
      <w:marLeft w:val="0"/>
      <w:marRight w:val="0"/>
      <w:marTop w:val="0"/>
      <w:marBottom w:val="0"/>
      <w:divBdr>
        <w:top w:val="none" w:sz="0" w:space="0" w:color="auto"/>
        <w:left w:val="none" w:sz="0" w:space="0" w:color="auto"/>
        <w:bottom w:val="none" w:sz="0" w:space="0" w:color="auto"/>
        <w:right w:val="none" w:sz="0" w:space="0" w:color="auto"/>
      </w:divBdr>
    </w:div>
    <w:div w:id="88353097">
      <w:bodyDiv w:val="1"/>
      <w:marLeft w:val="0"/>
      <w:marRight w:val="0"/>
      <w:marTop w:val="0"/>
      <w:marBottom w:val="0"/>
      <w:divBdr>
        <w:top w:val="none" w:sz="0" w:space="0" w:color="auto"/>
        <w:left w:val="none" w:sz="0" w:space="0" w:color="auto"/>
        <w:bottom w:val="none" w:sz="0" w:space="0" w:color="auto"/>
        <w:right w:val="none" w:sz="0" w:space="0" w:color="auto"/>
      </w:divBdr>
    </w:div>
    <w:div w:id="135800466">
      <w:bodyDiv w:val="1"/>
      <w:marLeft w:val="0"/>
      <w:marRight w:val="0"/>
      <w:marTop w:val="0"/>
      <w:marBottom w:val="0"/>
      <w:divBdr>
        <w:top w:val="none" w:sz="0" w:space="0" w:color="auto"/>
        <w:left w:val="none" w:sz="0" w:space="0" w:color="auto"/>
        <w:bottom w:val="none" w:sz="0" w:space="0" w:color="auto"/>
        <w:right w:val="none" w:sz="0" w:space="0" w:color="auto"/>
      </w:divBdr>
    </w:div>
    <w:div w:id="286738585">
      <w:bodyDiv w:val="1"/>
      <w:marLeft w:val="0"/>
      <w:marRight w:val="0"/>
      <w:marTop w:val="0"/>
      <w:marBottom w:val="0"/>
      <w:divBdr>
        <w:top w:val="none" w:sz="0" w:space="0" w:color="auto"/>
        <w:left w:val="none" w:sz="0" w:space="0" w:color="auto"/>
        <w:bottom w:val="none" w:sz="0" w:space="0" w:color="auto"/>
        <w:right w:val="none" w:sz="0" w:space="0" w:color="auto"/>
      </w:divBdr>
    </w:div>
    <w:div w:id="302545205">
      <w:bodyDiv w:val="1"/>
      <w:marLeft w:val="0"/>
      <w:marRight w:val="0"/>
      <w:marTop w:val="0"/>
      <w:marBottom w:val="0"/>
      <w:divBdr>
        <w:top w:val="none" w:sz="0" w:space="0" w:color="auto"/>
        <w:left w:val="none" w:sz="0" w:space="0" w:color="auto"/>
        <w:bottom w:val="none" w:sz="0" w:space="0" w:color="auto"/>
        <w:right w:val="none" w:sz="0" w:space="0" w:color="auto"/>
      </w:divBdr>
    </w:div>
    <w:div w:id="351998947">
      <w:bodyDiv w:val="1"/>
      <w:marLeft w:val="0"/>
      <w:marRight w:val="0"/>
      <w:marTop w:val="0"/>
      <w:marBottom w:val="0"/>
      <w:divBdr>
        <w:top w:val="none" w:sz="0" w:space="0" w:color="auto"/>
        <w:left w:val="none" w:sz="0" w:space="0" w:color="auto"/>
        <w:bottom w:val="none" w:sz="0" w:space="0" w:color="auto"/>
        <w:right w:val="none" w:sz="0" w:space="0" w:color="auto"/>
      </w:divBdr>
    </w:div>
    <w:div w:id="358043758">
      <w:bodyDiv w:val="1"/>
      <w:marLeft w:val="0"/>
      <w:marRight w:val="0"/>
      <w:marTop w:val="0"/>
      <w:marBottom w:val="0"/>
      <w:divBdr>
        <w:top w:val="none" w:sz="0" w:space="0" w:color="auto"/>
        <w:left w:val="none" w:sz="0" w:space="0" w:color="auto"/>
        <w:bottom w:val="none" w:sz="0" w:space="0" w:color="auto"/>
        <w:right w:val="none" w:sz="0" w:space="0" w:color="auto"/>
      </w:divBdr>
    </w:div>
    <w:div w:id="381174152">
      <w:bodyDiv w:val="1"/>
      <w:marLeft w:val="0"/>
      <w:marRight w:val="0"/>
      <w:marTop w:val="0"/>
      <w:marBottom w:val="0"/>
      <w:divBdr>
        <w:top w:val="none" w:sz="0" w:space="0" w:color="auto"/>
        <w:left w:val="none" w:sz="0" w:space="0" w:color="auto"/>
        <w:bottom w:val="none" w:sz="0" w:space="0" w:color="auto"/>
        <w:right w:val="none" w:sz="0" w:space="0" w:color="auto"/>
      </w:divBdr>
    </w:div>
    <w:div w:id="407074755">
      <w:bodyDiv w:val="1"/>
      <w:marLeft w:val="0"/>
      <w:marRight w:val="0"/>
      <w:marTop w:val="0"/>
      <w:marBottom w:val="0"/>
      <w:divBdr>
        <w:top w:val="none" w:sz="0" w:space="0" w:color="auto"/>
        <w:left w:val="none" w:sz="0" w:space="0" w:color="auto"/>
        <w:bottom w:val="none" w:sz="0" w:space="0" w:color="auto"/>
        <w:right w:val="none" w:sz="0" w:space="0" w:color="auto"/>
      </w:divBdr>
    </w:div>
    <w:div w:id="426468430">
      <w:bodyDiv w:val="1"/>
      <w:marLeft w:val="0"/>
      <w:marRight w:val="0"/>
      <w:marTop w:val="0"/>
      <w:marBottom w:val="0"/>
      <w:divBdr>
        <w:top w:val="none" w:sz="0" w:space="0" w:color="auto"/>
        <w:left w:val="none" w:sz="0" w:space="0" w:color="auto"/>
        <w:bottom w:val="none" w:sz="0" w:space="0" w:color="auto"/>
        <w:right w:val="none" w:sz="0" w:space="0" w:color="auto"/>
      </w:divBdr>
    </w:div>
    <w:div w:id="438529503">
      <w:bodyDiv w:val="1"/>
      <w:marLeft w:val="0"/>
      <w:marRight w:val="0"/>
      <w:marTop w:val="0"/>
      <w:marBottom w:val="0"/>
      <w:divBdr>
        <w:top w:val="none" w:sz="0" w:space="0" w:color="auto"/>
        <w:left w:val="none" w:sz="0" w:space="0" w:color="auto"/>
        <w:bottom w:val="none" w:sz="0" w:space="0" w:color="auto"/>
        <w:right w:val="none" w:sz="0" w:space="0" w:color="auto"/>
      </w:divBdr>
      <w:divsChild>
        <w:div w:id="2105957376">
          <w:marLeft w:val="0"/>
          <w:marRight w:val="0"/>
          <w:marTop w:val="0"/>
          <w:marBottom w:val="0"/>
          <w:divBdr>
            <w:top w:val="none" w:sz="0" w:space="0" w:color="auto"/>
            <w:left w:val="none" w:sz="0" w:space="0" w:color="auto"/>
            <w:bottom w:val="none" w:sz="0" w:space="0" w:color="auto"/>
            <w:right w:val="none" w:sz="0" w:space="0" w:color="auto"/>
          </w:divBdr>
          <w:divsChild>
            <w:div w:id="157968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7185392">
      <w:bodyDiv w:val="1"/>
      <w:marLeft w:val="0"/>
      <w:marRight w:val="0"/>
      <w:marTop w:val="0"/>
      <w:marBottom w:val="0"/>
      <w:divBdr>
        <w:top w:val="none" w:sz="0" w:space="0" w:color="auto"/>
        <w:left w:val="none" w:sz="0" w:space="0" w:color="auto"/>
        <w:bottom w:val="none" w:sz="0" w:space="0" w:color="auto"/>
        <w:right w:val="none" w:sz="0" w:space="0" w:color="auto"/>
      </w:divBdr>
    </w:div>
    <w:div w:id="500240912">
      <w:bodyDiv w:val="1"/>
      <w:marLeft w:val="0"/>
      <w:marRight w:val="0"/>
      <w:marTop w:val="0"/>
      <w:marBottom w:val="0"/>
      <w:divBdr>
        <w:top w:val="none" w:sz="0" w:space="0" w:color="auto"/>
        <w:left w:val="none" w:sz="0" w:space="0" w:color="auto"/>
        <w:bottom w:val="none" w:sz="0" w:space="0" w:color="auto"/>
        <w:right w:val="none" w:sz="0" w:space="0" w:color="auto"/>
      </w:divBdr>
    </w:div>
    <w:div w:id="530074161">
      <w:bodyDiv w:val="1"/>
      <w:marLeft w:val="0"/>
      <w:marRight w:val="0"/>
      <w:marTop w:val="0"/>
      <w:marBottom w:val="0"/>
      <w:divBdr>
        <w:top w:val="none" w:sz="0" w:space="0" w:color="auto"/>
        <w:left w:val="none" w:sz="0" w:space="0" w:color="auto"/>
        <w:bottom w:val="none" w:sz="0" w:space="0" w:color="auto"/>
        <w:right w:val="none" w:sz="0" w:space="0" w:color="auto"/>
      </w:divBdr>
    </w:div>
    <w:div w:id="538250481">
      <w:bodyDiv w:val="1"/>
      <w:marLeft w:val="0"/>
      <w:marRight w:val="0"/>
      <w:marTop w:val="0"/>
      <w:marBottom w:val="0"/>
      <w:divBdr>
        <w:top w:val="none" w:sz="0" w:space="0" w:color="auto"/>
        <w:left w:val="none" w:sz="0" w:space="0" w:color="auto"/>
        <w:bottom w:val="none" w:sz="0" w:space="0" w:color="auto"/>
        <w:right w:val="none" w:sz="0" w:space="0" w:color="auto"/>
      </w:divBdr>
    </w:div>
    <w:div w:id="571619431">
      <w:bodyDiv w:val="1"/>
      <w:marLeft w:val="0"/>
      <w:marRight w:val="0"/>
      <w:marTop w:val="0"/>
      <w:marBottom w:val="0"/>
      <w:divBdr>
        <w:top w:val="none" w:sz="0" w:space="0" w:color="auto"/>
        <w:left w:val="none" w:sz="0" w:space="0" w:color="auto"/>
        <w:bottom w:val="none" w:sz="0" w:space="0" w:color="auto"/>
        <w:right w:val="none" w:sz="0" w:space="0" w:color="auto"/>
      </w:divBdr>
    </w:div>
    <w:div w:id="645623427">
      <w:bodyDiv w:val="1"/>
      <w:marLeft w:val="0"/>
      <w:marRight w:val="0"/>
      <w:marTop w:val="0"/>
      <w:marBottom w:val="0"/>
      <w:divBdr>
        <w:top w:val="none" w:sz="0" w:space="0" w:color="auto"/>
        <w:left w:val="none" w:sz="0" w:space="0" w:color="auto"/>
        <w:bottom w:val="none" w:sz="0" w:space="0" w:color="auto"/>
        <w:right w:val="none" w:sz="0" w:space="0" w:color="auto"/>
      </w:divBdr>
    </w:div>
    <w:div w:id="675034351">
      <w:bodyDiv w:val="1"/>
      <w:marLeft w:val="0"/>
      <w:marRight w:val="0"/>
      <w:marTop w:val="0"/>
      <w:marBottom w:val="0"/>
      <w:divBdr>
        <w:top w:val="none" w:sz="0" w:space="0" w:color="auto"/>
        <w:left w:val="none" w:sz="0" w:space="0" w:color="auto"/>
        <w:bottom w:val="none" w:sz="0" w:space="0" w:color="auto"/>
        <w:right w:val="none" w:sz="0" w:space="0" w:color="auto"/>
      </w:divBdr>
    </w:div>
    <w:div w:id="697006311">
      <w:bodyDiv w:val="1"/>
      <w:marLeft w:val="0"/>
      <w:marRight w:val="0"/>
      <w:marTop w:val="0"/>
      <w:marBottom w:val="0"/>
      <w:divBdr>
        <w:top w:val="none" w:sz="0" w:space="0" w:color="auto"/>
        <w:left w:val="none" w:sz="0" w:space="0" w:color="auto"/>
        <w:bottom w:val="none" w:sz="0" w:space="0" w:color="auto"/>
        <w:right w:val="none" w:sz="0" w:space="0" w:color="auto"/>
      </w:divBdr>
    </w:div>
    <w:div w:id="698624226">
      <w:bodyDiv w:val="1"/>
      <w:marLeft w:val="0"/>
      <w:marRight w:val="0"/>
      <w:marTop w:val="0"/>
      <w:marBottom w:val="0"/>
      <w:divBdr>
        <w:top w:val="none" w:sz="0" w:space="0" w:color="auto"/>
        <w:left w:val="none" w:sz="0" w:space="0" w:color="auto"/>
        <w:bottom w:val="none" w:sz="0" w:space="0" w:color="auto"/>
        <w:right w:val="none" w:sz="0" w:space="0" w:color="auto"/>
      </w:divBdr>
    </w:div>
    <w:div w:id="747846936">
      <w:bodyDiv w:val="1"/>
      <w:marLeft w:val="0"/>
      <w:marRight w:val="0"/>
      <w:marTop w:val="0"/>
      <w:marBottom w:val="0"/>
      <w:divBdr>
        <w:top w:val="none" w:sz="0" w:space="0" w:color="auto"/>
        <w:left w:val="none" w:sz="0" w:space="0" w:color="auto"/>
        <w:bottom w:val="none" w:sz="0" w:space="0" w:color="auto"/>
        <w:right w:val="none" w:sz="0" w:space="0" w:color="auto"/>
      </w:divBdr>
    </w:div>
    <w:div w:id="803349908">
      <w:bodyDiv w:val="1"/>
      <w:marLeft w:val="0"/>
      <w:marRight w:val="0"/>
      <w:marTop w:val="0"/>
      <w:marBottom w:val="0"/>
      <w:divBdr>
        <w:top w:val="none" w:sz="0" w:space="0" w:color="auto"/>
        <w:left w:val="none" w:sz="0" w:space="0" w:color="auto"/>
        <w:bottom w:val="none" w:sz="0" w:space="0" w:color="auto"/>
        <w:right w:val="none" w:sz="0" w:space="0" w:color="auto"/>
      </w:divBdr>
    </w:div>
    <w:div w:id="803472166">
      <w:bodyDiv w:val="1"/>
      <w:marLeft w:val="0"/>
      <w:marRight w:val="0"/>
      <w:marTop w:val="0"/>
      <w:marBottom w:val="0"/>
      <w:divBdr>
        <w:top w:val="none" w:sz="0" w:space="0" w:color="auto"/>
        <w:left w:val="none" w:sz="0" w:space="0" w:color="auto"/>
        <w:bottom w:val="none" w:sz="0" w:space="0" w:color="auto"/>
        <w:right w:val="none" w:sz="0" w:space="0" w:color="auto"/>
      </w:divBdr>
    </w:div>
    <w:div w:id="841310093">
      <w:bodyDiv w:val="1"/>
      <w:marLeft w:val="0"/>
      <w:marRight w:val="0"/>
      <w:marTop w:val="0"/>
      <w:marBottom w:val="0"/>
      <w:divBdr>
        <w:top w:val="none" w:sz="0" w:space="0" w:color="auto"/>
        <w:left w:val="none" w:sz="0" w:space="0" w:color="auto"/>
        <w:bottom w:val="none" w:sz="0" w:space="0" w:color="auto"/>
        <w:right w:val="none" w:sz="0" w:space="0" w:color="auto"/>
      </w:divBdr>
    </w:div>
    <w:div w:id="844855531">
      <w:bodyDiv w:val="1"/>
      <w:marLeft w:val="0"/>
      <w:marRight w:val="0"/>
      <w:marTop w:val="0"/>
      <w:marBottom w:val="0"/>
      <w:divBdr>
        <w:top w:val="none" w:sz="0" w:space="0" w:color="auto"/>
        <w:left w:val="none" w:sz="0" w:space="0" w:color="auto"/>
        <w:bottom w:val="none" w:sz="0" w:space="0" w:color="auto"/>
        <w:right w:val="none" w:sz="0" w:space="0" w:color="auto"/>
      </w:divBdr>
    </w:div>
    <w:div w:id="895773299">
      <w:bodyDiv w:val="1"/>
      <w:marLeft w:val="0"/>
      <w:marRight w:val="0"/>
      <w:marTop w:val="0"/>
      <w:marBottom w:val="0"/>
      <w:divBdr>
        <w:top w:val="none" w:sz="0" w:space="0" w:color="auto"/>
        <w:left w:val="none" w:sz="0" w:space="0" w:color="auto"/>
        <w:bottom w:val="none" w:sz="0" w:space="0" w:color="auto"/>
        <w:right w:val="none" w:sz="0" w:space="0" w:color="auto"/>
      </w:divBdr>
    </w:div>
    <w:div w:id="913900253">
      <w:bodyDiv w:val="1"/>
      <w:marLeft w:val="0"/>
      <w:marRight w:val="0"/>
      <w:marTop w:val="0"/>
      <w:marBottom w:val="0"/>
      <w:divBdr>
        <w:top w:val="none" w:sz="0" w:space="0" w:color="auto"/>
        <w:left w:val="none" w:sz="0" w:space="0" w:color="auto"/>
        <w:bottom w:val="none" w:sz="0" w:space="0" w:color="auto"/>
        <w:right w:val="none" w:sz="0" w:space="0" w:color="auto"/>
      </w:divBdr>
    </w:div>
    <w:div w:id="925308177">
      <w:bodyDiv w:val="1"/>
      <w:marLeft w:val="0"/>
      <w:marRight w:val="0"/>
      <w:marTop w:val="0"/>
      <w:marBottom w:val="0"/>
      <w:divBdr>
        <w:top w:val="none" w:sz="0" w:space="0" w:color="auto"/>
        <w:left w:val="none" w:sz="0" w:space="0" w:color="auto"/>
        <w:bottom w:val="none" w:sz="0" w:space="0" w:color="auto"/>
        <w:right w:val="none" w:sz="0" w:space="0" w:color="auto"/>
      </w:divBdr>
    </w:div>
    <w:div w:id="956956683">
      <w:bodyDiv w:val="1"/>
      <w:marLeft w:val="0"/>
      <w:marRight w:val="0"/>
      <w:marTop w:val="0"/>
      <w:marBottom w:val="0"/>
      <w:divBdr>
        <w:top w:val="none" w:sz="0" w:space="0" w:color="auto"/>
        <w:left w:val="none" w:sz="0" w:space="0" w:color="auto"/>
        <w:bottom w:val="none" w:sz="0" w:space="0" w:color="auto"/>
        <w:right w:val="none" w:sz="0" w:space="0" w:color="auto"/>
      </w:divBdr>
      <w:divsChild>
        <w:div w:id="31200137">
          <w:marLeft w:val="0"/>
          <w:marRight w:val="0"/>
          <w:marTop w:val="0"/>
          <w:marBottom w:val="0"/>
          <w:divBdr>
            <w:top w:val="none" w:sz="0" w:space="0" w:color="auto"/>
            <w:left w:val="none" w:sz="0" w:space="0" w:color="auto"/>
            <w:bottom w:val="none" w:sz="0" w:space="0" w:color="auto"/>
            <w:right w:val="none" w:sz="0" w:space="0" w:color="auto"/>
          </w:divBdr>
          <w:divsChild>
            <w:div w:id="1568879313">
              <w:marLeft w:val="0"/>
              <w:marRight w:val="0"/>
              <w:marTop w:val="0"/>
              <w:marBottom w:val="0"/>
              <w:divBdr>
                <w:top w:val="none" w:sz="0" w:space="0" w:color="auto"/>
                <w:left w:val="none" w:sz="0" w:space="0" w:color="auto"/>
                <w:bottom w:val="none" w:sz="0" w:space="0" w:color="auto"/>
                <w:right w:val="none" w:sz="0" w:space="0" w:color="auto"/>
              </w:divBdr>
              <w:divsChild>
                <w:div w:id="429155884">
                  <w:marLeft w:val="0"/>
                  <w:marRight w:val="0"/>
                  <w:marTop w:val="0"/>
                  <w:marBottom w:val="0"/>
                  <w:divBdr>
                    <w:top w:val="none" w:sz="0" w:space="0" w:color="auto"/>
                    <w:left w:val="none" w:sz="0" w:space="0" w:color="auto"/>
                    <w:bottom w:val="none" w:sz="0" w:space="0" w:color="auto"/>
                    <w:right w:val="none" w:sz="0" w:space="0" w:color="auto"/>
                  </w:divBdr>
                  <w:divsChild>
                    <w:div w:id="249582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9245564">
          <w:marLeft w:val="0"/>
          <w:marRight w:val="0"/>
          <w:marTop w:val="0"/>
          <w:marBottom w:val="0"/>
          <w:divBdr>
            <w:top w:val="none" w:sz="0" w:space="0" w:color="auto"/>
            <w:left w:val="none" w:sz="0" w:space="0" w:color="auto"/>
            <w:bottom w:val="none" w:sz="0" w:space="0" w:color="auto"/>
            <w:right w:val="none" w:sz="0" w:space="0" w:color="auto"/>
          </w:divBdr>
          <w:divsChild>
            <w:div w:id="6254162">
              <w:marLeft w:val="0"/>
              <w:marRight w:val="0"/>
              <w:marTop w:val="0"/>
              <w:marBottom w:val="0"/>
              <w:divBdr>
                <w:top w:val="none" w:sz="0" w:space="0" w:color="auto"/>
                <w:left w:val="none" w:sz="0" w:space="0" w:color="auto"/>
                <w:bottom w:val="none" w:sz="0" w:space="0" w:color="auto"/>
                <w:right w:val="none" w:sz="0" w:space="0" w:color="auto"/>
              </w:divBdr>
              <w:divsChild>
                <w:div w:id="1113355122">
                  <w:marLeft w:val="0"/>
                  <w:marRight w:val="0"/>
                  <w:marTop w:val="0"/>
                  <w:marBottom w:val="0"/>
                  <w:divBdr>
                    <w:top w:val="none" w:sz="0" w:space="0" w:color="auto"/>
                    <w:left w:val="none" w:sz="0" w:space="0" w:color="auto"/>
                    <w:bottom w:val="none" w:sz="0" w:space="0" w:color="auto"/>
                    <w:right w:val="none" w:sz="0" w:space="0" w:color="auto"/>
                  </w:divBdr>
                  <w:divsChild>
                    <w:div w:id="80181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2687709">
      <w:bodyDiv w:val="1"/>
      <w:marLeft w:val="0"/>
      <w:marRight w:val="0"/>
      <w:marTop w:val="0"/>
      <w:marBottom w:val="0"/>
      <w:divBdr>
        <w:top w:val="none" w:sz="0" w:space="0" w:color="auto"/>
        <w:left w:val="none" w:sz="0" w:space="0" w:color="auto"/>
        <w:bottom w:val="none" w:sz="0" w:space="0" w:color="auto"/>
        <w:right w:val="none" w:sz="0" w:space="0" w:color="auto"/>
      </w:divBdr>
    </w:div>
    <w:div w:id="1080835754">
      <w:bodyDiv w:val="1"/>
      <w:marLeft w:val="0"/>
      <w:marRight w:val="0"/>
      <w:marTop w:val="0"/>
      <w:marBottom w:val="0"/>
      <w:divBdr>
        <w:top w:val="none" w:sz="0" w:space="0" w:color="auto"/>
        <w:left w:val="none" w:sz="0" w:space="0" w:color="auto"/>
        <w:bottom w:val="none" w:sz="0" w:space="0" w:color="auto"/>
        <w:right w:val="none" w:sz="0" w:space="0" w:color="auto"/>
      </w:divBdr>
    </w:div>
    <w:div w:id="1091927036">
      <w:bodyDiv w:val="1"/>
      <w:marLeft w:val="0"/>
      <w:marRight w:val="0"/>
      <w:marTop w:val="0"/>
      <w:marBottom w:val="0"/>
      <w:divBdr>
        <w:top w:val="none" w:sz="0" w:space="0" w:color="auto"/>
        <w:left w:val="none" w:sz="0" w:space="0" w:color="auto"/>
        <w:bottom w:val="none" w:sz="0" w:space="0" w:color="auto"/>
        <w:right w:val="none" w:sz="0" w:space="0" w:color="auto"/>
      </w:divBdr>
    </w:div>
    <w:div w:id="1123957342">
      <w:bodyDiv w:val="1"/>
      <w:marLeft w:val="0"/>
      <w:marRight w:val="0"/>
      <w:marTop w:val="0"/>
      <w:marBottom w:val="0"/>
      <w:divBdr>
        <w:top w:val="none" w:sz="0" w:space="0" w:color="auto"/>
        <w:left w:val="none" w:sz="0" w:space="0" w:color="auto"/>
        <w:bottom w:val="none" w:sz="0" w:space="0" w:color="auto"/>
        <w:right w:val="none" w:sz="0" w:space="0" w:color="auto"/>
      </w:divBdr>
    </w:div>
    <w:div w:id="1292057233">
      <w:bodyDiv w:val="1"/>
      <w:marLeft w:val="0"/>
      <w:marRight w:val="0"/>
      <w:marTop w:val="0"/>
      <w:marBottom w:val="0"/>
      <w:divBdr>
        <w:top w:val="none" w:sz="0" w:space="0" w:color="auto"/>
        <w:left w:val="none" w:sz="0" w:space="0" w:color="auto"/>
        <w:bottom w:val="none" w:sz="0" w:space="0" w:color="auto"/>
        <w:right w:val="none" w:sz="0" w:space="0" w:color="auto"/>
      </w:divBdr>
    </w:div>
    <w:div w:id="1299998251">
      <w:bodyDiv w:val="1"/>
      <w:marLeft w:val="0"/>
      <w:marRight w:val="0"/>
      <w:marTop w:val="0"/>
      <w:marBottom w:val="0"/>
      <w:divBdr>
        <w:top w:val="none" w:sz="0" w:space="0" w:color="auto"/>
        <w:left w:val="none" w:sz="0" w:space="0" w:color="auto"/>
        <w:bottom w:val="none" w:sz="0" w:space="0" w:color="auto"/>
        <w:right w:val="none" w:sz="0" w:space="0" w:color="auto"/>
      </w:divBdr>
      <w:divsChild>
        <w:div w:id="1818454946">
          <w:marLeft w:val="0"/>
          <w:marRight w:val="0"/>
          <w:marTop w:val="0"/>
          <w:marBottom w:val="0"/>
          <w:divBdr>
            <w:top w:val="none" w:sz="0" w:space="0" w:color="auto"/>
            <w:left w:val="none" w:sz="0" w:space="0" w:color="auto"/>
            <w:bottom w:val="none" w:sz="0" w:space="0" w:color="auto"/>
            <w:right w:val="none" w:sz="0" w:space="0" w:color="auto"/>
          </w:divBdr>
          <w:divsChild>
            <w:div w:id="1512406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5057953">
      <w:bodyDiv w:val="1"/>
      <w:marLeft w:val="0"/>
      <w:marRight w:val="0"/>
      <w:marTop w:val="0"/>
      <w:marBottom w:val="0"/>
      <w:divBdr>
        <w:top w:val="none" w:sz="0" w:space="0" w:color="auto"/>
        <w:left w:val="none" w:sz="0" w:space="0" w:color="auto"/>
        <w:bottom w:val="none" w:sz="0" w:space="0" w:color="auto"/>
        <w:right w:val="none" w:sz="0" w:space="0" w:color="auto"/>
      </w:divBdr>
    </w:div>
    <w:div w:id="1392115793">
      <w:bodyDiv w:val="1"/>
      <w:marLeft w:val="0"/>
      <w:marRight w:val="0"/>
      <w:marTop w:val="0"/>
      <w:marBottom w:val="0"/>
      <w:divBdr>
        <w:top w:val="none" w:sz="0" w:space="0" w:color="auto"/>
        <w:left w:val="none" w:sz="0" w:space="0" w:color="auto"/>
        <w:bottom w:val="none" w:sz="0" w:space="0" w:color="auto"/>
        <w:right w:val="none" w:sz="0" w:space="0" w:color="auto"/>
      </w:divBdr>
    </w:div>
    <w:div w:id="1392386456">
      <w:bodyDiv w:val="1"/>
      <w:marLeft w:val="0"/>
      <w:marRight w:val="0"/>
      <w:marTop w:val="0"/>
      <w:marBottom w:val="0"/>
      <w:divBdr>
        <w:top w:val="none" w:sz="0" w:space="0" w:color="auto"/>
        <w:left w:val="none" w:sz="0" w:space="0" w:color="auto"/>
        <w:bottom w:val="none" w:sz="0" w:space="0" w:color="auto"/>
        <w:right w:val="none" w:sz="0" w:space="0" w:color="auto"/>
      </w:divBdr>
    </w:div>
    <w:div w:id="1397053179">
      <w:bodyDiv w:val="1"/>
      <w:marLeft w:val="0"/>
      <w:marRight w:val="0"/>
      <w:marTop w:val="0"/>
      <w:marBottom w:val="0"/>
      <w:divBdr>
        <w:top w:val="none" w:sz="0" w:space="0" w:color="auto"/>
        <w:left w:val="none" w:sz="0" w:space="0" w:color="auto"/>
        <w:bottom w:val="none" w:sz="0" w:space="0" w:color="auto"/>
        <w:right w:val="none" w:sz="0" w:space="0" w:color="auto"/>
      </w:divBdr>
    </w:div>
    <w:div w:id="1399286395">
      <w:bodyDiv w:val="1"/>
      <w:marLeft w:val="0"/>
      <w:marRight w:val="0"/>
      <w:marTop w:val="0"/>
      <w:marBottom w:val="0"/>
      <w:divBdr>
        <w:top w:val="none" w:sz="0" w:space="0" w:color="auto"/>
        <w:left w:val="none" w:sz="0" w:space="0" w:color="auto"/>
        <w:bottom w:val="none" w:sz="0" w:space="0" w:color="auto"/>
        <w:right w:val="none" w:sz="0" w:space="0" w:color="auto"/>
      </w:divBdr>
    </w:div>
    <w:div w:id="1461652807">
      <w:bodyDiv w:val="1"/>
      <w:marLeft w:val="0"/>
      <w:marRight w:val="0"/>
      <w:marTop w:val="0"/>
      <w:marBottom w:val="0"/>
      <w:divBdr>
        <w:top w:val="none" w:sz="0" w:space="0" w:color="auto"/>
        <w:left w:val="none" w:sz="0" w:space="0" w:color="auto"/>
        <w:bottom w:val="none" w:sz="0" w:space="0" w:color="auto"/>
        <w:right w:val="none" w:sz="0" w:space="0" w:color="auto"/>
      </w:divBdr>
    </w:div>
    <w:div w:id="1483038783">
      <w:bodyDiv w:val="1"/>
      <w:marLeft w:val="0"/>
      <w:marRight w:val="0"/>
      <w:marTop w:val="0"/>
      <w:marBottom w:val="0"/>
      <w:divBdr>
        <w:top w:val="none" w:sz="0" w:space="0" w:color="auto"/>
        <w:left w:val="none" w:sz="0" w:space="0" w:color="auto"/>
        <w:bottom w:val="none" w:sz="0" w:space="0" w:color="auto"/>
        <w:right w:val="none" w:sz="0" w:space="0" w:color="auto"/>
      </w:divBdr>
    </w:div>
    <w:div w:id="1488327825">
      <w:bodyDiv w:val="1"/>
      <w:marLeft w:val="0"/>
      <w:marRight w:val="0"/>
      <w:marTop w:val="0"/>
      <w:marBottom w:val="0"/>
      <w:divBdr>
        <w:top w:val="none" w:sz="0" w:space="0" w:color="auto"/>
        <w:left w:val="none" w:sz="0" w:space="0" w:color="auto"/>
        <w:bottom w:val="none" w:sz="0" w:space="0" w:color="auto"/>
        <w:right w:val="none" w:sz="0" w:space="0" w:color="auto"/>
      </w:divBdr>
    </w:div>
    <w:div w:id="1607813871">
      <w:bodyDiv w:val="1"/>
      <w:marLeft w:val="0"/>
      <w:marRight w:val="0"/>
      <w:marTop w:val="0"/>
      <w:marBottom w:val="0"/>
      <w:divBdr>
        <w:top w:val="none" w:sz="0" w:space="0" w:color="auto"/>
        <w:left w:val="none" w:sz="0" w:space="0" w:color="auto"/>
        <w:bottom w:val="none" w:sz="0" w:space="0" w:color="auto"/>
        <w:right w:val="none" w:sz="0" w:space="0" w:color="auto"/>
      </w:divBdr>
    </w:div>
    <w:div w:id="1673534140">
      <w:bodyDiv w:val="1"/>
      <w:marLeft w:val="0"/>
      <w:marRight w:val="0"/>
      <w:marTop w:val="0"/>
      <w:marBottom w:val="0"/>
      <w:divBdr>
        <w:top w:val="none" w:sz="0" w:space="0" w:color="auto"/>
        <w:left w:val="none" w:sz="0" w:space="0" w:color="auto"/>
        <w:bottom w:val="none" w:sz="0" w:space="0" w:color="auto"/>
        <w:right w:val="none" w:sz="0" w:space="0" w:color="auto"/>
      </w:divBdr>
    </w:div>
    <w:div w:id="1772357183">
      <w:bodyDiv w:val="1"/>
      <w:marLeft w:val="0"/>
      <w:marRight w:val="0"/>
      <w:marTop w:val="0"/>
      <w:marBottom w:val="0"/>
      <w:divBdr>
        <w:top w:val="none" w:sz="0" w:space="0" w:color="auto"/>
        <w:left w:val="none" w:sz="0" w:space="0" w:color="auto"/>
        <w:bottom w:val="none" w:sz="0" w:space="0" w:color="auto"/>
        <w:right w:val="none" w:sz="0" w:space="0" w:color="auto"/>
      </w:divBdr>
    </w:div>
    <w:div w:id="1808861803">
      <w:bodyDiv w:val="1"/>
      <w:marLeft w:val="0"/>
      <w:marRight w:val="0"/>
      <w:marTop w:val="0"/>
      <w:marBottom w:val="0"/>
      <w:divBdr>
        <w:top w:val="none" w:sz="0" w:space="0" w:color="auto"/>
        <w:left w:val="none" w:sz="0" w:space="0" w:color="auto"/>
        <w:bottom w:val="none" w:sz="0" w:space="0" w:color="auto"/>
        <w:right w:val="none" w:sz="0" w:space="0" w:color="auto"/>
      </w:divBdr>
    </w:div>
    <w:div w:id="1825773609">
      <w:bodyDiv w:val="1"/>
      <w:marLeft w:val="0"/>
      <w:marRight w:val="0"/>
      <w:marTop w:val="0"/>
      <w:marBottom w:val="0"/>
      <w:divBdr>
        <w:top w:val="none" w:sz="0" w:space="0" w:color="auto"/>
        <w:left w:val="none" w:sz="0" w:space="0" w:color="auto"/>
        <w:bottom w:val="none" w:sz="0" w:space="0" w:color="auto"/>
        <w:right w:val="none" w:sz="0" w:space="0" w:color="auto"/>
      </w:divBdr>
    </w:div>
    <w:div w:id="1840540297">
      <w:bodyDiv w:val="1"/>
      <w:marLeft w:val="0"/>
      <w:marRight w:val="0"/>
      <w:marTop w:val="0"/>
      <w:marBottom w:val="0"/>
      <w:divBdr>
        <w:top w:val="none" w:sz="0" w:space="0" w:color="auto"/>
        <w:left w:val="none" w:sz="0" w:space="0" w:color="auto"/>
        <w:bottom w:val="none" w:sz="0" w:space="0" w:color="auto"/>
        <w:right w:val="none" w:sz="0" w:space="0" w:color="auto"/>
      </w:divBdr>
    </w:div>
    <w:div w:id="1852453611">
      <w:bodyDiv w:val="1"/>
      <w:marLeft w:val="0"/>
      <w:marRight w:val="0"/>
      <w:marTop w:val="0"/>
      <w:marBottom w:val="0"/>
      <w:divBdr>
        <w:top w:val="none" w:sz="0" w:space="0" w:color="auto"/>
        <w:left w:val="none" w:sz="0" w:space="0" w:color="auto"/>
        <w:bottom w:val="none" w:sz="0" w:space="0" w:color="auto"/>
        <w:right w:val="none" w:sz="0" w:space="0" w:color="auto"/>
      </w:divBdr>
    </w:div>
    <w:div w:id="1852989756">
      <w:bodyDiv w:val="1"/>
      <w:marLeft w:val="0"/>
      <w:marRight w:val="0"/>
      <w:marTop w:val="0"/>
      <w:marBottom w:val="0"/>
      <w:divBdr>
        <w:top w:val="none" w:sz="0" w:space="0" w:color="auto"/>
        <w:left w:val="none" w:sz="0" w:space="0" w:color="auto"/>
        <w:bottom w:val="none" w:sz="0" w:space="0" w:color="auto"/>
        <w:right w:val="none" w:sz="0" w:space="0" w:color="auto"/>
      </w:divBdr>
    </w:div>
    <w:div w:id="1877692173">
      <w:bodyDiv w:val="1"/>
      <w:marLeft w:val="0"/>
      <w:marRight w:val="0"/>
      <w:marTop w:val="0"/>
      <w:marBottom w:val="0"/>
      <w:divBdr>
        <w:top w:val="none" w:sz="0" w:space="0" w:color="auto"/>
        <w:left w:val="none" w:sz="0" w:space="0" w:color="auto"/>
        <w:bottom w:val="none" w:sz="0" w:space="0" w:color="auto"/>
        <w:right w:val="none" w:sz="0" w:space="0" w:color="auto"/>
      </w:divBdr>
    </w:div>
    <w:div w:id="1896625742">
      <w:bodyDiv w:val="1"/>
      <w:marLeft w:val="0"/>
      <w:marRight w:val="0"/>
      <w:marTop w:val="0"/>
      <w:marBottom w:val="0"/>
      <w:divBdr>
        <w:top w:val="none" w:sz="0" w:space="0" w:color="auto"/>
        <w:left w:val="none" w:sz="0" w:space="0" w:color="auto"/>
        <w:bottom w:val="none" w:sz="0" w:space="0" w:color="auto"/>
        <w:right w:val="none" w:sz="0" w:space="0" w:color="auto"/>
      </w:divBdr>
    </w:div>
    <w:div w:id="1904365002">
      <w:bodyDiv w:val="1"/>
      <w:marLeft w:val="0"/>
      <w:marRight w:val="0"/>
      <w:marTop w:val="0"/>
      <w:marBottom w:val="0"/>
      <w:divBdr>
        <w:top w:val="none" w:sz="0" w:space="0" w:color="auto"/>
        <w:left w:val="none" w:sz="0" w:space="0" w:color="auto"/>
        <w:bottom w:val="none" w:sz="0" w:space="0" w:color="auto"/>
        <w:right w:val="none" w:sz="0" w:space="0" w:color="auto"/>
      </w:divBdr>
    </w:div>
    <w:div w:id="1972393130">
      <w:bodyDiv w:val="1"/>
      <w:marLeft w:val="0"/>
      <w:marRight w:val="0"/>
      <w:marTop w:val="0"/>
      <w:marBottom w:val="0"/>
      <w:divBdr>
        <w:top w:val="none" w:sz="0" w:space="0" w:color="auto"/>
        <w:left w:val="none" w:sz="0" w:space="0" w:color="auto"/>
        <w:bottom w:val="none" w:sz="0" w:space="0" w:color="auto"/>
        <w:right w:val="none" w:sz="0" w:space="0" w:color="auto"/>
      </w:divBdr>
    </w:div>
    <w:div w:id="1991058007">
      <w:bodyDiv w:val="1"/>
      <w:marLeft w:val="0"/>
      <w:marRight w:val="0"/>
      <w:marTop w:val="0"/>
      <w:marBottom w:val="0"/>
      <w:divBdr>
        <w:top w:val="none" w:sz="0" w:space="0" w:color="auto"/>
        <w:left w:val="none" w:sz="0" w:space="0" w:color="auto"/>
        <w:bottom w:val="none" w:sz="0" w:space="0" w:color="auto"/>
        <w:right w:val="none" w:sz="0" w:space="0" w:color="auto"/>
      </w:divBdr>
    </w:div>
    <w:div w:id="2020036963">
      <w:bodyDiv w:val="1"/>
      <w:marLeft w:val="0"/>
      <w:marRight w:val="0"/>
      <w:marTop w:val="0"/>
      <w:marBottom w:val="0"/>
      <w:divBdr>
        <w:top w:val="none" w:sz="0" w:space="0" w:color="auto"/>
        <w:left w:val="none" w:sz="0" w:space="0" w:color="auto"/>
        <w:bottom w:val="none" w:sz="0" w:space="0" w:color="auto"/>
        <w:right w:val="none" w:sz="0" w:space="0" w:color="auto"/>
      </w:divBdr>
    </w:div>
    <w:div w:id="20481386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15.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10" Type="http://schemas.openxmlformats.org/officeDocument/2006/relationships/footer" Target="footer1.xml"/><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Placeholder1</b:Tag>
    <b:SourceType>Book</b:SourceType>
    <b:Guid>{429C5DC8-FD66-4305-98DF-E88C6EE53F25}</b:Guid>
    <b:LCID>en-GB</b:LCID>
    <b:RefOrder>1</b:RefOrder>
  </b:Source>
</b:Sources>
</file>

<file path=customXml/itemProps1.xml><?xml version="1.0" encoding="utf-8"?>
<ds:datastoreItem xmlns:ds="http://schemas.openxmlformats.org/officeDocument/2006/customXml" ds:itemID="{8EB9C630-6A26-4599-ABB9-AB41FB012B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2762</TotalTime>
  <Pages>24</Pages>
  <Words>4103</Words>
  <Characters>23392</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General Dynamics Land Systems UK</Company>
  <LinksUpToDate>false</LinksUpToDate>
  <CharactersWithSpaces>27441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Gethin Davies</dc:creator>
  <cp:keywords/>
  <dc:description/>
  <cp:lastModifiedBy>Robert Gubbins</cp:lastModifiedBy>
  <cp:revision>352</cp:revision>
  <dcterms:created xsi:type="dcterms:W3CDTF">2026-09-30T18:32:00Z</dcterms:created>
  <dcterms:modified xsi:type="dcterms:W3CDTF">2026-10-04T18:30:00Z</dcterms:modified>
</cp:coreProperties>
</file>