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485FFE" w14:textId="77777777" w:rsidR="00DA29AF" w:rsidRDefault="008F45BC" w:rsidP="008F45BC">
      <w:pPr>
        <w:spacing w:line="240" w:lineRule="auto"/>
        <w:jc w:val="right"/>
        <w:rPr>
          <w:rFonts w:ascii="Times New Roman" w:hAnsi="Times New Roman" w:cs="Times New Roman"/>
          <w:sz w:val="24"/>
          <w:szCs w:val="24"/>
        </w:rPr>
      </w:pPr>
      <w:r>
        <w:rPr>
          <w:rFonts w:ascii="Times New Roman" w:hAnsi="Times New Roman" w:cs="Times New Roman"/>
          <w:sz w:val="24"/>
          <w:szCs w:val="24"/>
        </w:rPr>
        <w:t>Laura Jane Evans</w:t>
      </w:r>
    </w:p>
    <w:p w14:paraId="699777C0" w14:textId="01B15C29" w:rsidR="008F45BC" w:rsidRDefault="008F45BC" w:rsidP="008F45BC">
      <w:pPr>
        <w:spacing w:line="240" w:lineRule="auto"/>
        <w:jc w:val="right"/>
        <w:rPr>
          <w:rFonts w:ascii="Times New Roman" w:hAnsi="Times New Roman" w:cs="Times New Roman"/>
          <w:sz w:val="24"/>
          <w:szCs w:val="24"/>
        </w:rPr>
      </w:pPr>
      <w:r>
        <w:rPr>
          <w:rFonts w:ascii="Times New Roman" w:hAnsi="Times New Roman" w:cs="Times New Roman"/>
          <w:sz w:val="24"/>
          <w:szCs w:val="24"/>
        </w:rPr>
        <w:t>HPHI4001: Journal Review</w:t>
      </w:r>
    </w:p>
    <w:p w14:paraId="0C293636" w14:textId="24117AA1" w:rsidR="008F45BC" w:rsidRDefault="008F45BC" w:rsidP="008F45BC">
      <w:pPr>
        <w:spacing w:line="240" w:lineRule="auto"/>
        <w:jc w:val="right"/>
        <w:rPr>
          <w:rFonts w:ascii="Times New Roman" w:hAnsi="Times New Roman" w:cs="Times New Roman"/>
          <w:sz w:val="24"/>
          <w:szCs w:val="24"/>
        </w:rPr>
      </w:pPr>
    </w:p>
    <w:p w14:paraId="4D9A481F" w14:textId="7E88060F" w:rsidR="008F45BC" w:rsidRDefault="008F45BC" w:rsidP="008F45BC">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The Graveyard Survey</w:t>
      </w:r>
    </w:p>
    <w:p w14:paraId="63E39FC1" w14:textId="77777777" w:rsidR="00437B02" w:rsidRDefault="00E57694" w:rsidP="008F45BC">
      <w:pPr>
        <w:spacing w:line="240" w:lineRule="auto"/>
        <w:rPr>
          <w:rFonts w:ascii="Times New Roman" w:hAnsi="Times New Roman" w:cs="Times New Roman"/>
          <w:sz w:val="24"/>
          <w:szCs w:val="24"/>
        </w:rPr>
      </w:pPr>
      <w:r>
        <w:rPr>
          <w:rFonts w:ascii="Times New Roman" w:hAnsi="Times New Roman" w:cs="Times New Roman"/>
          <w:sz w:val="24"/>
          <w:szCs w:val="24"/>
        </w:rPr>
        <w:t>When we arrived at</w:t>
      </w:r>
      <w:r w:rsidR="00D622B2">
        <w:rPr>
          <w:rFonts w:ascii="Times New Roman" w:hAnsi="Times New Roman" w:cs="Times New Roman"/>
          <w:sz w:val="24"/>
          <w:szCs w:val="24"/>
        </w:rPr>
        <w:t xml:space="preserve"> St. Peter Church in Lampeter we stood in front of the church looking down the hill at all the gravestones. Even before </w:t>
      </w:r>
      <w:r w:rsidR="0092301B">
        <w:rPr>
          <w:rFonts w:ascii="Times New Roman" w:hAnsi="Times New Roman" w:cs="Times New Roman"/>
          <w:sz w:val="24"/>
          <w:szCs w:val="24"/>
        </w:rPr>
        <w:t xml:space="preserve">we began looking closely at the graves it was easy to see that they all had their own unique characteristics. </w:t>
      </w:r>
      <w:r w:rsidR="00437B02">
        <w:rPr>
          <w:rFonts w:ascii="Times New Roman" w:hAnsi="Times New Roman" w:cs="Times New Roman"/>
          <w:sz w:val="24"/>
          <w:szCs w:val="24"/>
        </w:rPr>
        <w:t xml:space="preserve">Our lecture was given by an archaeology lecturer, this gave the lecture a new perspective as we were not only surveying the grave stones but now also the ground that they occupy. </w:t>
      </w:r>
    </w:p>
    <w:p w14:paraId="0FE82EB0" w14:textId="48D4CCDE" w:rsidR="00D14113" w:rsidRDefault="00437B02" w:rsidP="008F45BC">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We began with the church itself, </w:t>
      </w:r>
      <w:r w:rsidR="000A128C">
        <w:rPr>
          <w:rFonts w:ascii="Times New Roman" w:hAnsi="Times New Roman" w:cs="Times New Roman"/>
          <w:sz w:val="24"/>
          <w:szCs w:val="24"/>
        </w:rPr>
        <w:t xml:space="preserve">we were asked many questions about not just the physical appearance </w:t>
      </w:r>
      <w:r w:rsidR="00BB08A3">
        <w:rPr>
          <w:rFonts w:ascii="Times New Roman" w:hAnsi="Times New Roman" w:cs="Times New Roman"/>
          <w:sz w:val="24"/>
          <w:szCs w:val="24"/>
        </w:rPr>
        <w:t xml:space="preserve">of the church but of its location and what was there before. The church is situated on top of a hill that allows a person to look over majority of Lampeter and its occupants, that and its gothic architecture give the church and intimidating appearance. Its location makes it a prominent feature of the village, not surprising as religion up until recent years have been the at the centre of many peoples lives. </w:t>
      </w:r>
      <w:r w:rsidR="00F4746F">
        <w:rPr>
          <w:rFonts w:ascii="Times New Roman" w:hAnsi="Times New Roman" w:cs="Times New Roman"/>
          <w:sz w:val="24"/>
          <w:szCs w:val="24"/>
        </w:rPr>
        <w:t>The church was build in 1870</w:t>
      </w:r>
      <w:r w:rsidR="00D14113">
        <w:rPr>
          <w:rFonts w:ascii="Times New Roman" w:hAnsi="Times New Roman" w:cs="Times New Roman"/>
          <w:sz w:val="24"/>
          <w:szCs w:val="24"/>
        </w:rPr>
        <w:t xml:space="preserve">, 48 years after the start of the University of Lampeter in 1822. The original church was not equal to the University chapel and was rebuilt larger for the locals. </w:t>
      </w:r>
    </w:p>
    <w:p w14:paraId="435D6B67" w14:textId="46959A0F" w:rsidR="008F45BC" w:rsidRDefault="00D14113" w:rsidP="008F45BC">
      <w:pPr>
        <w:spacing w:line="240" w:lineRule="auto"/>
        <w:rPr>
          <w:rFonts w:ascii="Times New Roman" w:hAnsi="Times New Roman" w:cs="Times New Roman"/>
          <w:sz w:val="24"/>
          <w:szCs w:val="24"/>
        </w:rPr>
      </w:pPr>
      <w:r>
        <w:rPr>
          <w:rFonts w:ascii="Times New Roman" w:hAnsi="Times New Roman" w:cs="Times New Roman"/>
          <w:sz w:val="24"/>
          <w:szCs w:val="24"/>
        </w:rPr>
        <w:tab/>
      </w:r>
      <w:r w:rsidR="00EC5F11">
        <w:rPr>
          <w:rFonts w:ascii="Times New Roman" w:hAnsi="Times New Roman" w:cs="Times New Roman"/>
          <w:sz w:val="24"/>
          <w:szCs w:val="24"/>
        </w:rPr>
        <w:t xml:space="preserve">The original church </w:t>
      </w:r>
      <w:r w:rsidR="00CD45B6">
        <w:rPr>
          <w:rFonts w:ascii="Times New Roman" w:hAnsi="Times New Roman" w:cs="Times New Roman"/>
          <w:sz w:val="24"/>
          <w:szCs w:val="24"/>
        </w:rPr>
        <w:t>would have been a medieval church and manuscripts citing the church date back to 1300s and was more than likely a pre-</w:t>
      </w:r>
      <w:proofErr w:type="spellStart"/>
      <w:r w:rsidR="00CD45B6">
        <w:rPr>
          <w:rFonts w:ascii="Times New Roman" w:hAnsi="Times New Roman" w:cs="Times New Roman"/>
          <w:sz w:val="24"/>
          <w:szCs w:val="24"/>
        </w:rPr>
        <w:t>norman</w:t>
      </w:r>
      <w:proofErr w:type="spellEnd"/>
      <w:r w:rsidR="00CD45B6">
        <w:rPr>
          <w:rFonts w:ascii="Times New Roman" w:hAnsi="Times New Roman" w:cs="Times New Roman"/>
          <w:sz w:val="24"/>
          <w:szCs w:val="24"/>
        </w:rPr>
        <w:t xml:space="preserve"> church. The original foundation of the church is visible to the trained eye, it is hidden under the grass in front of the </w:t>
      </w:r>
      <w:r w:rsidR="00AC5647">
        <w:rPr>
          <w:rFonts w:ascii="Times New Roman" w:hAnsi="Times New Roman" w:cs="Times New Roman"/>
          <w:sz w:val="24"/>
          <w:szCs w:val="24"/>
        </w:rPr>
        <w:t xml:space="preserve">new church and is its shape is subtle among the edge. We know the location of the original church due to accounts of grave diggers discovering the foundations and crypts used by the Medieval church. Where we stood observing the old structure, several graves were placed directly on top towering over the others. </w:t>
      </w:r>
      <w:r w:rsidR="000355CC">
        <w:rPr>
          <w:rFonts w:ascii="Times New Roman" w:hAnsi="Times New Roman" w:cs="Times New Roman"/>
          <w:sz w:val="24"/>
          <w:szCs w:val="24"/>
        </w:rPr>
        <w:t xml:space="preserve">It was suggested </w:t>
      </w:r>
      <w:r w:rsidR="00D4536B">
        <w:rPr>
          <w:rFonts w:ascii="Times New Roman" w:hAnsi="Times New Roman" w:cs="Times New Roman"/>
          <w:sz w:val="24"/>
          <w:szCs w:val="24"/>
        </w:rPr>
        <w:t xml:space="preserve">that the reason for being buried on the location of the old church was to hint at the connection with the old church and the village itself. </w:t>
      </w:r>
    </w:p>
    <w:p w14:paraId="5D7C0E7B" w14:textId="77777777" w:rsidR="00967729" w:rsidRDefault="00D4536B" w:rsidP="008F45BC">
      <w:pPr>
        <w:spacing w:line="240" w:lineRule="auto"/>
        <w:rPr>
          <w:rFonts w:ascii="Times New Roman" w:hAnsi="Times New Roman" w:cs="Times New Roman"/>
          <w:sz w:val="24"/>
          <w:szCs w:val="24"/>
        </w:rPr>
      </w:pPr>
      <w:r>
        <w:rPr>
          <w:rFonts w:ascii="Times New Roman" w:hAnsi="Times New Roman" w:cs="Times New Roman"/>
          <w:sz w:val="24"/>
          <w:szCs w:val="24"/>
        </w:rPr>
        <w:tab/>
      </w:r>
      <w:r w:rsidR="00F564CE">
        <w:rPr>
          <w:rFonts w:ascii="Times New Roman" w:hAnsi="Times New Roman" w:cs="Times New Roman"/>
          <w:sz w:val="24"/>
          <w:szCs w:val="24"/>
        </w:rPr>
        <w:t xml:space="preserve">The locations of gravestones are a key aspect of burials </w:t>
      </w:r>
      <w:r w:rsidR="000A7EDD">
        <w:rPr>
          <w:rFonts w:ascii="Times New Roman" w:hAnsi="Times New Roman" w:cs="Times New Roman"/>
          <w:sz w:val="24"/>
          <w:szCs w:val="24"/>
        </w:rPr>
        <w:t xml:space="preserve">as this can indicate status in the community and financial status. </w:t>
      </w:r>
      <w:r w:rsidR="00595DFC">
        <w:rPr>
          <w:rFonts w:ascii="Times New Roman" w:hAnsi="Times New Roman" w:cs="Times New Roman"/>
          <w:sz w:val="24"/>
          <w:szCs w:val="24"/>
        </w:rPr>
        <w:t xml:space="preserve">Along the paths leading to the church entrance </w:t>
      </w:r>
      <w:r w:rsidR="00D16A65">
        <w:rPr>
          <w:rFonts w:ascii="Times New Roman" w:hAnsi="Times New Roman" w:cs="Times New Roman"/>
          <w:sz w:val="24"/>
          <w:szCs w:val="24"/>
        </w:rPr>
        <w:t xml:space="preserve">were tombstones, some more elaborate than others. </w:t>
      </w:r>
      <w:r w:rsidR="00F91E8E">
        <w:rPr>
          <w:rFonts w:ascii="Times New Roman" w:hAnsi="Times New Roman" w:cs="Times New Roman"/>
          <w:sz w:val="24"/>
          <w:szCs w:val="24"/>
        </w:rPr>
        <w:t xml:space="preserve">By placing the grave on the edge of the path, people are forced to either read it or see it on their way to church and people with a higher social status were the ones who could afford these spots. To me it felt as if the richer could place themselves closer to the house of God, as if their attempting to get close to God as the bible says the richer will find it harder. </w:t>
      </w:r>
    </w:p>
    <w:p w14:paraId="74441999" w14:textId="70F2B208" w:rsidR="00D4536B" w:rsidRDefault="00D45685"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example of the importance of location is the work house gravestones. </w:t>
      </w:r>
      <w:r w:rsidR="00967729">
        <w:rPr>
          <w:rFonts w:ascii="Times New Roman" w:hAnsi="Times New Roman" w:cs="Times New Roman"/>
          <w:sz w:val="24"/>
          <w:szCs w:val="24"/>
        </w:rPr>
        <w:t xml:space="preserve">Tucked in the corner, further down the hill if the church </w:t>
      </w:r>
      <w:r w:rsidR="005B3B05">
        <w:rPr>
          <w:rFonts w:ascii="Times New Roman" w:hAnsi="Times New Roman" w:cs="Times New Roman"/>
          <w:sz w:val="24"/>
          <w:szCs w:val="24"/>
        </w:rPr>
        <w:t>there are</w:t>
      </w:r>
      <w:r w:rsidR="00967729">
        <w:rPr>
          <w:rFonts w:ascii="Times New Roman" w:hAnsi="Times New Roman" w:cs="Times New Roman"/>
          <w:sz w:val="24"/>
          <w:szCs w:val="24"/>
        </w:rPr>
        <w:t xml:space="preserve"> small rows of </w:t>
      </w:r>
      <w:r w:rsidR="005B3B05">
        <w:rPr>
          <w:rFonts w:ascii="Times New Roman" w:hAnsi="Times New Roman" w:cs="Times New Roman"/>
          <w:sz w:val="24"/>
          <w:szCs w:val="24"/>
        </w:rPr>
        <w:t xml:space="preserve">plain grey stones with nothing but their initials and a number. These are the graves of the poor in the work houses, due to their dyer circumstances they were placed in work houses who would pay for your up keep. Lampeter had one of these work houses and the church agreed to </w:t>
      </w:r>
      <w:r w:rsidR="00EB5150">
        <w:rPr>
          <w:rFonts w:ascii="Times New Roman" w:hAnsi="Times New Roman" w:cs="Times New Roman"/>
          <w:sz w:val="24"/>
          <w:szCs w:val="24"/>
        </w:rPr>
        <w:t xml:space="preserve">provide spaces for the workers. However, the church did not specify where. </w:t>
      </w:r>
      <w:r w:rsidR="00B71ACF">
        <w:rPr>
          <w:rFonts w:ascii="Times New Roman" w:hAnsi="Times New Roman" w:cs="Times New Roman"/>
          <w:sz w:val="24"/>
          <w:szCs w:val="24"/>
        </w:rPr>
        <w:t xml:space="preserve">The graves can be easily missed and there are taller gravestones in front along the path. Prices of these were reduced especially due to the stigma attached to the work </w:t>
      </w:r>
      <w:r w:rsidR="0010119D">
        <w:rPr>
          <w:rFonts w:ascii="Times New Roman" w:hAnsi="Times New Roman" w:cs="Times New Roman"/>
          <w:sz w:val="24"/>
          <w:szCs w:val="24"/>
        </w:rPr>
        <w:t>men’s</w:t>
      </w:r>
      <w:r w:rsidR="00B71ACF">
        <w:rPr>
          <w:rFonts w:ascii="Times New Roman" w:hAnsi="Times New Roman" w:cs="Times New Roman"/>
          <w:sz w:val="24"/>
          <w:szCs w:val="24"/>
        </w:rPr>
        <w:t xml:space="preserve"> graves. </w:t>
      </w:r>
    </w:p>
    <w:p w14:paraId="29A4D76A" w14:textId="11D3604F" w:rsidR="006362F4" w:rsidRDefault="00A91E5C"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Although we were standing in</w:t>
      </w:r>
      <w:r w:rsidR="00101C2C">
        <w:rPr>
          <w:rFonts w:ascii="Times New Roman" w:hAnsi="Times New Roman" w:cs="Times New Roman"/>
          <w:sz w:val="24"/>
          <w:szCs w:val="24"/>
        </w:rPr>
        <w:t xml:space="preserve"> western Wales some older gravestones were written in English, this seems strange to me due to the locals of Lampeter still being strong welsh speakers. This coincides with the oppression of the Welsh language. It became more respectable to speak English and the grave stone reflected this, as he was higher up in a </w:t>
      </w:r>
      <w:r w:rsidR="00101C2C">
        <w:rPr>
          <w:rFonts w:ascii="Times New Roman" w:hAnsi="Times New Roman" w:cs="Times New Roman"/>
          <w:sz w:val="24"/>
          <w:szCs w:val="24"/>
        </w:rPr>
        <w:lastRenderedPageBreak/>
        <w:t xml:space="preserve">society being dominated by English men it was only suitable that the English should be able to read his grave too. There is a characteristic of the individuals grave that contradicted the English influence. </w:t>
      </w:r>
      <w:r w:rsidR="001B50A1">
        <w:rPr>
          <w:rFonts w:ascii="Times New Roman" w:hAnsi="Times New Roman" w:cs="Times New Roman"/>
          <w:sz w:val="24"/>
          <w:szCs w:val="24"/>
        </w:rPr>
        <w:t xml:space="preserve">On either side of his grave there sat two women styled in a Celtic way. Was this his way of keeping his true Welsh identity? Were the Celtic women a nod to a freer Wales? </w:t>
      </w:r>
    </w:p>
    <w:p w14:paraId="75228452" w14:textId="1732646C" w:rsidR="001B50A1" w:rsidRDefault="007C69BE"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Across from this grave stood a tall proud tombstone that had been left to the elements. Surrounding this was an iron fence with a locked gate but all inside the fencing was </w:t>
      </w:r>
      <w:r w:rsidR="00AC527A">
        <w:rPr>
          <w:rFonts w:ascii="Times New Roman" w:hAnsi="Times New Roman" w:cs="Times New Roman"/>
          <w:sz w:val="24"/>
          <w:szCs w:val="24"/>
        </w:rPr>
        <w:t xml:space="preserve">overgrown weeds and all sorts of litter. </w:t>
      </w:r>
      <w:r>
        <w:rPr>
          <w:rFonts w:ascii="Times New Roman" w:hAnsi="Times New Roman" w:cs="Times New Roman"/>
          <w:sz w:val="24"/>
          <w:szCs w:val="24"/>
        </w:rPr>
        <w:t xml:space="preserve"> </w:t>
      </w:r>
      <w:r w:rsidR="00AC527A">
        <w:rPr>
          <w:rFonts w:ascii="Times New Roman" w:hAnsi="Times New Roman" w:cs="Times New Roman"/>
          <w:sz w:val="24"/>
          <w:szCs w:val="24"/>
        </w:rPr>
        <w:t xml:space="preserve">This grave was blatantly neglected, this is when the lecturer said something that rather ironic, “Graves are for the living”. When we pass we no longer know or can care for the things we leave behind and that includes our graves, it is up to the living relatives to care for the grave. This family and the community clearly cared very little for this man’s grave, the lecturer tells us that he was indeed a horrid man that in his day plagued the locals. A shrouded cup stood on top his grave, a symbol of education and status but this means very little when there is no one willing to respect your grave. </w:t>
      </w:r>
    </w:p>
    <w:p w14:paraId="03433883" w14:textId="0DF5DA4F" w:rsidR="00AC527A" w:rsidRDefault="0064397D"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Towards the back of the church the grave yard had expanded, the old grave yards walls used </w:t>
      </w:r>
      <w:r w:rsidR="00B05C58">
        <w:rPr>
          <w:rFonts w:ascii="Times New Roman" w:hAnsi="Times New Roman" w:cs="Times New Roman"/>
          <w:sz w:val="24"/>
          <w:szCs w:val="24"/>
        </w:rPr>
        <w:t xml:space="preserve">to outline the path. Many of these gravestones had either fallen over or had been pushed over, for the safety of visitors. At the back there were a set of black marble graves, all uniformed and nearly identical looking. Through the decades graves, like our fashion, change style and certain styles become more popular. On our way to the back we passed a grave styled like an art deco building from 1930, others were flat to the ground which forced the reader to get close. These black marble ones were plain and lacked any individual traits, they stood out like sore thumbs against the more ornate graves. </w:t>
      </w:r>
    </w:p>
    <w:p w14:paraId="2BC4CD7C" w14:textId="1A10ABD9" w:rsidR="00B05C58" w:rsidRDefault="00FB52E9"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A grave that stood out to me was one of the last graves</w:t>
      </w:r>
      <w:r w:rsidR="00EB0F72">
        <w:rPr>
          <w:rFonts w:ascii="Times New Roman" w:hAnsi="Times New Roman" w:cs="Times New Roman"/>
          <w:sz w:val="24"/>
          <w:szCs w:val="24"/>
        </w:rPr>
        <w:t>, nearly hidden under a tree. It may not have been as grand or as imposing as some of the others, but it left a lasting impression with me. It was the grave of a four-month-old baby, whose name escapes me, which is surprising as the mortality rate of children in that time was one to five and some barely living past five. We were told that it was rare to name your children under the age of ten as it was uncommon for a child to live long. On the back of the grave was the alphabet</w:t>
      </w:r>
      <w:r w:rsidR="00C14D3E">
        <w:rPr>
          <w:rFonts w:ascii="Times New Roman" w:hAnsi="Times New Roman" w:cs="Times New Roman"/>
          <w:sz w:val="24"/>
          <w:szCs w:val="24"/>
        </w:rPr>
        <w:t xml:space="preserve">, this misled some to believe it was linked to the child’s death, but it was in fact an apprentice practising his lettering. This would have made the grave stone more affordable, the family were making a bold statement in buying a grave for their children as few people bought graves for children. </w:t>
      </w:r>
    </w:p>
    <w:p w14:paraId="3569D0FE" w14:textId="1B86BC7C" w:rsidR="00A60F8F" w:rsidRDefault="00A60F8F" w:rsidP="00967729">
      <w:pPr>
        <w:spacing w:line="240" w:lineRule="auto"/>
        <w:ind w:firstLine="720"/>
        <w:rPr>
          <w:rFonts w:ascii="Times New Roman" w:hAnsi="Times New Roman" w:cs="Times New Roman"/>
          <w:sz w:val="24"/>
          <w:szCs w:val="24"/>
        </w:rPr>
      </w:pPr>
      <w:r>
        <w:rPr>
          <w:rFonts w:ascii="Times New Roman" w:hAnsi="Times New Roman" w:cs="Times New Roman"/>
          <w:sz w:val="24"/>
          <w:szCs w:val="24"/>
        </w:rPr>
        <w:t>To conclude the graveyard study, I found that it raised more questions in me regarding graveyards in my town of Port Talbot and my plans for burial. A gave stone is some what like your last words but permeant, what would mine say about me? There are also the ethical ideas behind graves, graveyards grow as the population grows and churches are forced to expand their grounds. What change will this do to my community? I then began to t</w:t>
      </w:r>
      <w:r w:rsidR="002E597D">
        <w:rPr>
          <w:rFonts w:ascii="Times New Roman" w:hAnsi="Times New Roman" w:cs="Times New Roman"/>
          <w:sz w:val="24"/>
          <w:szCs w:val="24"/>
        </w:rPr>
        <w:t xml:space="preserve">hink of the </w:t>
      </w:r>
      <w:r w:rsidR="007E34C6">
        <w:rPr>
          <w:rFonts w:ascii="Times New Roman" w:hAnsi="Times New Roman" w:cs="Times New Roman"/>
          <w:sz w:val="24"/>
          <w:szCs w:val="24"/>
        </w:rPr>
        <w:t xml:space="preserve">what I could discover about my local graveyards regarding the Welsh language. The South is currently lacking in people speaking fluent Welsh and I would be interested to see when this began to change. </w:t>
      </w:r>
    </w:p>
    <w:p w14:paraId="5E59199E" w14:textId="1B38A53B" w:rsidR="009F310A" w:rsidRDefault="009F310A" w:rsidP="009F310A">
      <w:pPr>
        <w:spacing w:line="240" w:lineRule="auto"/>
        <w:rPr>
          <w:rFonts w:ascii="Times New Roman" w:hAnsi="Times New Roman" w:cs="Times New Roman"/>
          <w:sz w:val="24"/>
          <w:szCs w:val="24"/>
        </w:rPr>
      </w:pPr>
    </w:p>
    <w:p w14:paraId="67279250" w14:textId="71C6679A" w:rsidR="009F310A" w:rsidRDefault="009F310A" w:rsidP="009F310A">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The National Library of Wales.</w:t>
      </w:r>
    </w:p>
    <w:p w14:paraId="13F68848" w14:textId="4A258E94" w:rsidR="00A20F3A" w:rsidRDefault="002E5329" w:rsidP="009F310A">
      <w:pPr>
        <w:spacing w:line="240" w:lineRule="auto"/>
        <w:rPr>
          <w:rFonts w:ascii="Times New Roman" w:hAnsi="Times New Roman" w:cs="Times New Roman"/>
          <w:sz w:val="24"/>
          <w:szCs w:val="24"/>
        </w:rPr>
      </w:pPr>
      <w:r>
        <w:rPr>
          <w:rFonts w:ascii="Times New Roman" w:hAnsi="Times New Roman" w:cs="Times New Roman"/>
          <w:sz w:val="24"/>
          <w:szCs w:val="24"/>
        </w:rPr>
        <w:t xml:space="preserve">I did not know that Wales had in fact a national library and was curious as to why they would place it in Aberystwyth and not in a city like Cardiff. Our guide in our tour gave us a </w:t>
      </w:r>
      <w:r w:rsidR="00A20F3A">
        <w:rPr>
          <w:rFonts w:ascii="Times New Roman" w:hAnsi="Times New Roman" w:cs="Times New Roman"/>
          <w:sz w:val="24"/>
          <w:szCs w:val="24"/>
        </w:rPr>
        <w:t>visitor’s</w:t>
      </w:r>
      <w:r>
        <w:rPr>
          <w:rFonts w:ascii="Times New Roman" w:hAnsi="Times New Roman" w:cs="Times New Roman"/>
          <w:sz w:val="24"/>
          <w:szCs w:val="24"/>
        </w:rPr>
        <w:t xml:space="preserve"> presentation before our tour on the key aspects of the library, many of which I found surprising. </w:t>
      </w:r>
    </w:p>
    <w:p w14:paraId="1DDBA2ED" w14:textId="799FAB0E" w:rsidR="00A20F3A" w:rsidRDefault="00A20F3A" w:rsidP="009F310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 main aims of the library are to store and record Welsh literature, film, and history. One of their aims or belief is that everyone should be able to access this information, so they made the library free to sign up or use. They are a copyright library and work towards preserving as well as restoring artefacts such as paintings and manuscripts. He then began to explain to us the archives, as some sources are delicate they have began digitalising them so that the public can have access without damaging the source. As a student, this is a brilliant idea and keeps Welsh culture safe and relevant. </w:t>
      </w:r>
    </w:p>
    <w:p w14:paraId="7D722B8C" w14:textId="095B0901" w:rsidR="00A20F3A" w:rsidRDefault="00A20F3A" w:rsidP="009F310A">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One example source used really caught my eye, it was the </w:t>
      </w:r>
      <w:r w:rsidR="0012140C">
        <w:rPr>
          <w:rFonts w:ascii="Times New Roman" w:hAnsi="Times New Roman" w:cs="Times New Roman"/>
          <w:sz w:val="24"/>
          <w:szCs w:val="24"/>
        </w:rPr>
        <w:t xml:space="preserve">photo of Margam Castle taken in 1841 by Calvert Richard Jones. Being from Port Talbot its refreshing to see not only the history being preserved but also at the fore front of its history. It was interesting to know that the photo of the castle is the earliest photograph in existence. They also possessed the William Morgan Bible, the first Welsh Bible, and the Chronicle of the Princes. Encouraging others interest in these items they had small books on the six icons of wales which were free to take. They also had a small book on Harvard referencing which is useful, especially since you can’t take the books out of the library. </w:t>
      </w:r>
    </w:p>
    <w:p w14:paraId="04752417" w14:textId="19974252" w:rsidR="00BD63E5" w:rsidRDefault="00BD63E5" w:rsidP="009F310A">
      <w:pPr>
        <w:spacing w:line="240" w:lineRule="auto"/>
        <w:rPr>
          <w:rFonts w:ascii="Times New Roman" w:hAnsi="Times New Roman" w:cs="Times New Roman"/>
          <w:sz w:val="24"/>
          <w:szCs w:val="24"/>
        </w:rPr>
      </w:pPr>
      <w:r>
        <w:rPr>
          <w:rFonts w:ascii="Times New Roman" w:hAnsi="Times New Roman" w:cs="Times New Roman"/>
          <w:sz w:val="24"/>
          <w:szCs w:val="24"/>
        </w:rPr>
        <w:tab/>
      </w:r>
      <w:r w:rsidR="00B55986">
        <w:rPr>
          <w:rFonts w:ascii="Times New Roman" w:hAnsi="Times New Roman" w:cs="Times New Roman"/>
          <w:sz w:val="24"/>
          <w:szCs w:val="24"/>
        </w:rPr>
        <w:t xml:space="preserve">On our tour we were taken down to the vaults. These </w:t>
      </w:r>
      <w:r w:rsidR="000763E8">
        <w:rPr>
          <w:rFonts w:ascii="Times New Roman" w:hAnsi="Times New Roman" w:cs="Times New Roman"/>
          <w:sz w:val="24"/>
          <w:szCs w:val="24"/>
        </w:rPr>
        <w:t xml:space="preserve">vaults have conditioned environments inside that regulate the air and preserve the artefacts inside. A unique fire emergency system is installed to reduce the amount damage done if there was possible a fire inside. The vents inside the vault pump carbon dioxide inside, reducing the amount of oxygen in the room and essentially suffocating the fire. This proves effective as sometimes water causes more damage than good. This all sounds very unsafe but before using the vaults you </w:t>
      </w:r>
      <w:r w:rsidR="00FD3625">
        <w:rPr>
          <w:rFonts w:ascii="Times New Roman" w:hAnsi="Times New Roman" w:cs="Times New Roman"/>
          <w:sz w:val="24"/>
          <w:szCs w:val="24"/>
        </w:rPr>
        <w:t>must</w:t>
      </w:r>
      <w:r w:rsidR="000763E8">
        <w:rPr>
          <w:rFonts w:ascii="Times New Roman" w:hAnsi="Times New Roman" w:cs="Times New Roman"/>
          <w:sz w:val="24"/>
          <w:szCs w:val="24"/>
        </w:rPr>
        <w:t xml:space="preserve"> turn off the system with the key. </w:t>
      </w:r>
      <w:r w:rsidR="00FD3625">
        <w:rPr>
          <w:rFonts w:ascii="Times New Roman" w:hAnsi="Times New Roman" w:cs="Times New Roman"/>
          <w:sz w:val="24"/>
          <w:szCs w:val="24"/>
        </w:rPr>
        <w:t xml:space="preserve">They only have a limited number of vaults, so some items are placed in the archives. </w:t>
      </w:r>
    </w:p>
    <w:p w14:paraId="50664663" w14:textId="2EE24F26" w:rsidR="00FD3625" w:rsidRDefault="00FD3625" w:rsidP="009F310A">
      <w:pPr>
        <w:spacing w:line="240" w:lineRule="auto"/>
        <w:rPr>
          <w:rFonts w:ascii="Times New Roman" w:hAnsi="Times New Roman" w:cs="Times New Roman"/>
          <w:sz w:val="24"/>
          <w:szCs w:val="24"/>
        </w:rPr>
      </w:pPr>
    </w:p>
    <w:p w14:paraId="20FD98F3" w14:textId="55F85900" w:rsidR="00FD3625" w:rsidRDefault="00FD3625" w:rsidP="009F310A">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Archives Wales</w:t>
      </w:r>
    </w:p>
    <w:p w14:paraId="473AC062" w14:textId="77777777" w:rsidR="00144D93" w:rsidRDefault="00FD3625" w:rsidP="009F310A">
      <w:pPr>
        <w:spacing w:line="240" w:lineRule="auto"/>
        <w:rPr>
          <w:rFonts w:ascii="Times New Roman" w:hAnsi="Times New Roman" w:cs="Times New Roman"/>
          <w:sz w:val="24"/>
          <w:szCs w:val="24"/>
        </w:rPr>
      </w:pPr>
      <w:r>
        <w:rPr>
          <w:rFonts w:ascii="Times New Roman" w:hAnsi="Times New Roman" w:cs="Times New Roman"/>
          <w:sz w:val="24"/>
          <w:szCs w:val="24"/>
        </w:rPr>
        <w:t xml:space="preserve">During our time </w:t>
      </w:r>
      <w:r w:rsidR="00144D93">
        <w:rPr>
          <w:rFonts w:ascii="Times New Roman" w:hAnsi="Times New Roman" w:cs="Times New Roman"/>
          <w:sz w:val="24"/>
          <w:szCs w:val="24"/>
        </w:rPr>
        <w:t>at the archives we were shown a variety of sources from the medieval times to the Napoleonic wars. As I am studying Medieval history, I was very keen to see the manuscripts that were under lock and key in the National Library of Wales.</w:t>
      </w:r>
    </w:p>
    <w:p w14:paraId="337B423F" w14:textId="1E19DB3B" w:rsidR="00FD3625" w:rsidRDefault="00144D93" w:rsidP="00144D93">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 One of the first items was a Medieval map of Cardigan, there were two copies, one was coloured while the other remained black. The interesting part of these maps is that not many people other than the upper classes would have been able to read these maps as they were more than likely illiterate. Also, these maps would have been of little use in traveling but they were used for estimating what land and what kind of land that was in the county. A traveller’s map was not at all what I was expecting. They were written in separate columns that followed on from each other with a red line in the middle, the path, and on either </w:t>
      </w:r>
      <w:r w:rsidR="004011DB">
        <w:rPr>
          <w:rFonts w:ascii="Times New Roman" w:hAnsi="Times New Roman" w:cs="Times New Roman"/>
          <w:sz w:val="24"/>
          <w:szCs w:val="24"/>
        </w:rPr>
        <w:t>side, it</w:t>
      </w:r>
      <w:r>
        <w:rPr>
          <w:rFonts w:ascii="Times New Roman" w:hAnsi="Times New Roman" w:cs="Times New Roman"/>
          <w:sz w:val="24"/>
          <w:szCs w:val="24"/>
        </w:rPr>
        <w:t xml:space="preserve"> described what you could see on your left and right. </w:t>
      </w:r>
    </w:p>
    <w:p w14:paraId="56F347C7" w14:textId="363C4404" w:rsidR="00AB2800" w:rsidRDefault="00AB2800" w:rsidP="00144D93">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I found these fascinating and made sense in a way, very little would change about the landscape and there would be fast amount of land between towns leaving your knowledge of the country side to find your way. </w:t>
      </w:r>
      <w:r w:rsidR="004011DB">
        <w:rPr>
          <w:rFonts w:ascii="Times New Roman" w:hAnsi="Times New Roman" w:cs="Times New Roman"/>
          <w:sz w:val="24"/>
          <w:szCs w:val="24"/>
        </w:rPr>
        <w:t xml:space="preserve">Another map we were shown was part of a poem of the land and on the map were Nyad’s or nymphs along the rivers. This was my favourite piece as the art was beautiful to look at and still humorous with shepherds trapped on hills. </w:t>
      </w:r>
    </w:p>
    <w:p w14:paraId="410A263E" w14:textId="2E75478E" w:rsidR="004011DB" w:rsidRPr="00FD3625" w:rsidRDefault="004011DB" w:rsidP="00144D93">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my trip to Aberystwyth, I found that the sources I will be looking at evaluating are closer at hand then I first thought, that I’m not confined to the library on Lampeter campus. I enjoyed speaking to people who are working in the field and the new perspectives they can give me. It was not as insightful as the grave yard study but it was </w:t>
      </w:r>
      <w:r>
        <w:rPr>
          <w:rFonts w:ascii="Times New Roman" w:hAnsi="Times New Roman" w:cs="Times New Roman"/>
          <w:sz w:val="24"/>
          <w:szCs w:val="24"/>
        </w:rPr>
        <w:lastRenderedPageBreak/>
        <w:t xml:space="preserve">extremely useful to know for my decree and I will definitely be taken advantage of the fact that its just on my doorstep. </w:t>
      </w:r>
      <w:bookmarkStart w:id="0" w:name="_GoBack"/>
      <w:bookmarkEnd w:id="0"/>
    </w:p>
    <w:p w14:paraId="1690BBBA" w14:textId="77777777" w:rsidR="00B71ACF" w:rsidRDefault="00B71ACF" w:rsidP="00967729">
      <w:pPr>
        <w:spacing w:line="240" w:lineRule="auto"/>
        <w:ind w:firstLine="720"/>
        <w:rPr>
          <w:rFonts w:ascii="Times New Roman" w:hAnsi="Times New Roman" w:cs="Times New Roman"/>
          <w:sz w:val="24"/>
          <w:szCs w:val="24"/>
        </w:rPr>
      </w:pPr>
    </w:p>
    <w:p w14:paraId="18655863" w14:textId="02FC7F0C" w:rsidR="00FF324D" w:rsidRPr="008F45BC" w:rsidRDefault="00FF324D" w:rsidP="008F45BC">
      <w:pPr>
        <w:spacing w:line="240" w:lineRule="auto"/>
        <w:rPr>
          <w:rFonts w:ascii="Times New Roman" w:hAnsi="Times New Roman" w:cs="Times New Roman"/>
          <w:sz w:val="24"/>
          <w:szCs w:val="24"/>
        </w:rPr>
      </w:pPr>
      <w:r>
        <w:rPr>
          <w:rFonts w:ascii="Times New Roman" w:hAnsi="Times New Roman" w:cs="Times New Roman"/>
          <w:sz w:val="24"/>
          <w:szCs w:val="24"/>
        </w:rPr>
        <w:tab/>
      </w:r>
    </w:p>
    <w:sectPr w:rsidR="00FF324D" w:rsidRPr="008F4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5BC"/>
    <w:rsid w:val="000355CC"/>
    <w:rsid w:val="000763E8"/>
    <w:rsid w:val="000A128C"/>
    <w:rsid w:val="000A7EDD"/>
    <w:rsid w:val="0010119D"/>
    <w:rsid w:val="00101C2C"/>
    <w:rsid w:val="0012140C"/>
    <w:rsid w:val="00144D93"/>
    <w:rsid w:val="001B50A1"/>
    <w:rsid w:val="002E5329"/>
    <w:rsid w:val="002E597D"/>
    <w:rsid w:val="004011DB"/>
    <w:rsid w:val="00437B02"/>
    <w:rsid w:val="00595DFC"/>
    <w:rsid w:val="005B3B05"/>
    <w:rsid w:val="006362F4"/>
    <w:rsid w:val="0064397D"/>
    <w:rsid w:val="007C69BE"/>
    <w:rsid w:val="007E34C6"/>
    <w:rsid w:val="008F45BC"/>
    <w:rsid w:val="0092301B"/>
    <w:rsid w:val="00967729"/>
    <w:rsid w:val="009F310A"/>
    <w:rsid w:val="00A20F3A"/>
    <w:rsid w:val="00A60F8F"/>
    <w:rsid w:val="00A91E5C"/>
    <w:rsid w:val="00AB2800"/>
    <w:rsid w:val="00AC527A"/>
    <w:rsid w:val="00AC5647"/>
    <w:rsid w:val="00B05C58"/>
    <w:rsid w:val="00B55986"/>
    <w:rsid w:val="00B71ACF"/>
    <w:rsid w:val="00BB08A3"/>
    <w:rsid w:val="00BD63E5"/>
    <w:rsid w:val="00C14D3E"/>
    <w:rsid w:val="00CD45B6"/>
    <w:rsid w:val="00D14113"/>
    <w:rsid w:val="00D16A65"/>
    <w:rsid w:val="00D4536B"/>
    <w:rsid w:val="00D45685"/>
    <w:rsid w:val="00D622B2"/>
    <w:rsid w:val="00DA29AF"/>
    <w:rsid w:val="00E57694"/>
    <w:rsid w:val="00EB0F72"/>
    <w:rsid w:val="00EB5150"/>
    <w:rsid w:val="00EC5F11"/>
    <w:rsid w:val="00ED1A0D"/>
    <w:rsid w:val="00EF4BA9"/>
    <w:rsid w:val="00F4746F"/>
    <w:rsid w:val="00F564CE"/>
    <w:rsid w:val="00F91E8E"/>
    <w:rsid w:val="00FB52E9"/>
    <w:rsid w:val="00FD3625"/>
    <w:rsid w:val="00FF3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2FFE0"/>
  <w15:chartTrackingRefBased/>
  <w15:docId w15:val="{91493284-9BE0-4BAE-B504-64CED782D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4</Pages>
  <Words>1658</Words>
  <Characters>9453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25</cp:revision>
  <dcterms:created xsi:type="dcterms:W3CDTF">2018-05-12T18:46:00Z</dcterms:created>
  <dcterms:modified xsi:type="dcterms:W3CDTF">2018-05-13T22:22:00Z</dcterms:modified>
</cp:coreProperties>
</file>