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19781" w14:textId="525B7399" w:rsidR="00EA5E46" w:rsidRPr="00921658" w:rsidRDefault="002F76E6" w:rsidP="0017170C">
      <w:pPr>
        <w:rPr>
          <w:lang w:val="en-US"/>
        </w:rPr>
      </w:pPr>
      <w:r w:rsidRPr="00921658">
        <w:rPr>
          <w:noProof/>
        </w:rPr>
        <w:drawing>
          <wp:inline distT="0" distB="0" distL="0" distR="0" wp14:anchorId="0A11FE56" wp14:editId="16103C3D">
            <wp:extent cx="5731510" cy="2254885"/>
            <wp:effectExtent l="0" t="0" r="2540" b="0"/>
            <wp:docPr id="405342773" name="Picture 2"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UniKit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4885"/>
                    </a:xfrm>
                    <a:prstGeom prst="rect">
                      <a:avLst/>
                    </a:prstGeom>
                    <a:noFill/>
                    <a:ln>
                      <a:noFill/>
                    </a:ln>
                  </pic:spPr>
                </pic:pic>
              </a:graphicData>
            </a:graphic>
          </wp:inline>
        </w:drawing>
      </w:r>
    </w:p>
    <w:p w14:paraId="3D38D6DF" w14:textId="7EE1CE79" w:rsidR="0017170C" w:rsidRPr="00921658" w:rsidRDefault="0017170C" w:rsidP="00EE67B5">
      <w:pPr>
        <w:pStyle w:val="Title"/>
        <w:spacing w:line="360" w:lineRule="auto"/>
        <w:jc w:val="center"/>
        <w:rPr>
          <w:rFonts w:asciiTheme="minorHAnsi" w:hAnsiTheme="minorHAnsi"/>
          <w:lang w:val="en-US"/>
        </w:rPr>
      </w:pPr>
      <w:r w:rsidRPr="00921658">
        <w:rPr>
          <w:rFonts w:asciiTheme="minorHAnsi" w:hAnsiTheme="minorHAnsi"/>
          <w:lang w:val="en-US"/>
        </w:rPr>
        <w:t xml:space="preserve">An investigation into the ability of front-line police officers to deal with Rape and Serious Sexual Offences (RASSO): Do police officers feel that they are </w:t>
      </w:r>
      <w:r w:rsidR="00EB7671">
        <w:rPr>
          <w:rFonts w:asciiTheme="minorHAnsi" w:hAnsiTheme="minorHAnsi"/>
          <w:lang w:val="en-US"/>
        </w:rPr>
        <w:t>prepared</w:t>
      </w:r>
      <w:r w:rsidRPr="00921658">
        <w:rPr>
          <w:rFonts w:asciiTheme="minorHAnsi" w:hAnsiTheme="minorHAnsi"/>
          <w:lang w:val="en-US"/>
        </w:rPr>
        <w:t xml:space="preserve"> to deal with RASSO?</w:t>
      </w:r>
    </w:p>
    <w:p w14:paraId="771D81C8" w14:textId="77777777" w:rsidR="003D1918" w:rsidRPr="00921658" w:rsidRDefault="003D1918" w:rsidP="00EE67B5">
      <w:pPr>
        <w:spacing w:line="360" w:lineRule="auto"/>
        <w:rPr>
          <w:lang w:val="en-US"/>
        </w:rPr>
      </w:pPr>
    </w:p>
    <w:p w14:paraId="489806AC" w14:textId="36370091" w:rsidR="0017170C" w:rsidRPr="00921658" w:rsidRDefault="0017170C" w:rsidP="00EE67B5">
      <w:pPr>
        <w:pStyle w:val="Subtitle"/>
        <w:spacing w:line="360" w:lineRule="auto"/>
        <w:jc w:val="center"/>
        <w:rPr>
          <w:lang w:val="en-US"/>
        </w:rPr>
      </w:pPr>
      <w:r w:rsidRPr="00921658">
        <w:rPr>
          <w:lang w:val="en-US"/>
        </w:rPr>
        <w:t>Student Name: Rhys Davies</w:t>
      </w:r>
    </w:p>
    <w:p w14:paraId="0B44D046" w14:textId="5AEAFE43" w:rsidR="0017170C" w:rsidRPr="00921658" w:rsidRDefault="0017170C" w:rsidP="00EE67B5">
      <w:pPr>
        <w:pStyle w:val="Subtitle"/>
        <w:spacing w:line="360" w:lineRule="auto"/>
        <w:jc w:val="center"/>
        <w:rPr>
          <w:lang w:val="en-US"/>
        </w:rPr>
      </w:pPr>
      <w:r w:rsidRPr="00921658">
        <w:rPr>
          <w:lang w:val="en-US"/>
        </w:rPr>
        <w:t>Student Number: 2222776</w:t>
      </w:r>
    </w:p>
    <w:p w14:paraId="78EDDE2D" w14:textId="0FA7385B" w:rsidR="00822D70" w:rsidRPr="00921658" w:rsidRDefault="0017170C" w:rsidP="00822D70">
      <w:pPr>
        <w:pStyle w:val="Subtitle"/>
        <w:spacing w:line="360" w:lineRule="auto"/>
        <w:jc w:val="center"/>
        <w:rPr>
          <w:lang w:val="en-US"/>
        </w:rPr>
      </w:pPr>
      <w:r w:rsidRPr="00921658">
        <w:rPr>
          <w:lang w:val="en-US"/>
        </w:rPr>
        <w:t>Degree Titl</w:t>
      </w:r>
      <w:r w:rsidR="00822D70">
        <w:rPr>
          <w:lang w:val="en-US"/>
        </w:rPr>
        <w:t>e:</w:t>
      </w:r>
      <w:r w:rsidR="00822D70" w:rsidRPr="00822D70">
        <w:rPr>
          <w:color w:val="auto"/>
          <w:lang w:val="en-US"/>
        </w:rPr>
        <w:t xml:space="preserve"> </w:t>
      </w:r>
      <w:r w:rsidR="00822D70" w:rsidRPr="00822D70">
        <w:rPr>
          <w:lang w:val="en-US"/>
        </w:rPr>
        <w:t>BSc Professional Policing Practice</w:t>
      </w:r>
    </w:p>
    <w:p w14:paraId="69F6D476" w14:textId="58715A6F" w:rsidR="0017170C" w:rsidRPr="00921658" w:rsidRDefault="0017170C" w:rsidP="00EE67B5">
      <w:pPr>
        <w:pStyle w:val="Subtitle"/>
        <w:spacing w:line="360" w:lineRule="auto"/>
        <w:jc w:val="center"/>
        <w:rPr>
          <w:lang w:val="en-US"/>
        </w:rPr>
      </w:pPr>
    </w:p>
    <w:p w14:paraId="01C5FA0D" w14:textId="77777777" w:rsidR="00AE59D0" w:rsidRPr="00921658" w:rsidRDefault="00AE59D0"/>
    <w:p w14:paraId="24FEC02B" w14:textId="77777777" w:rsidR="00AE59D0" w:rsidRPr="00921658" w:rsidRDefault="00AE59D0"/>
    <w:p w14:paraId="76FAF52D" w14:textId="0FD25DB3" w:rsidR="00AE59D0" w:rsidRPr="00055EC5" w:rsidRDefault="00606619" w:rsidP="001F0BCA">
      <w:pPr>
        <w:pStyle w:val="Title"/>
        <w:jc w:val="center"/>
        <w:rPr>
          <w:rFonts w:cstheme="majorHAnsi"/>
        </w:rPr>
      </w:pPr>
      <w:r w:rsidRPr="00055EC5">
        <w:rPr>
          <w:rFonts w:cstheme="majorHAnsi"/>
        </w:rPr>
        <w:lastRenderedPageBreak/>
        <w:t>Acknowledgements</w:t>
      </w:r>
    </w:p>
    <w:p w14:paraId="048D0DFB" w14:textId="77777777" w:rsidR="001F0BCA" w:rsidRPr="00921658" w:rsidRDefault="001F0BCA" w:rsidP="004229B7">
      <w:pPr>
        <w:rPr>
          <w:lang w:val="en-US"/>
        </w:rPr>
      </w:pPr>
    </w:p>
    <w:p w14:paraId="5F01C9CD" w14:textId="5E6284C9" w:rsidR="004229B7" w:rsidRPr="00921658" w:rsidRDefault="004229B7" w:rsidP="00EE67B5">
      <w:pPr>
        <w:spacing w:line="360" w:lineRule="auto"/>
        <w:rPr>
          <w:lang w:val="en-US"/>
        </w:rPr>
      </w:pPr>
      <w:r w:rsidRPr="00921658">
        <w:rPr>
          <w:lang w:val="en-US"/>
        </w:rPr>
        <w:t>I would like to thank my family, friends, and work colleagues for their continuous support throughout the course of this dissertation. Their encouragement and patience have been invaluable in helping me complete this project.</w:t>
      </w:r>
    </w:p>
    <w:p w14:paraId="62A7A6D2" w14:textId="77777777" w:rsidR="004229B7" w:rsidRPr="00921658" w:rsidRDefault="004229B7" w:rsidP="00EE67B5">
      <w:pPr>
        <w:spacing w:line="360" w:lineRule="auto"/>
        <w:rPr>
          <w:lang w:val="en-US"/>
        </w:rPr>
      </w:pPr>
      <w:r w:rsidRPr="00921658">
        <w:rPr>
          <w:lang w:val="en-US"/>
        </w:rPr>
        <w:t>I must also express my sincere gratitude to my academic supervisors for their guidance, insight, and constructive feedback. Their support has helped shape this work and ensure its quality.</w:t>
      </w:r>
    </w:p>
    <w:p w14:paraId="6BC3147B" w14:textId="77777777" w:rsidR="00606619" w:rsidRPr="00921658" w:rsidRDefault="00606619"/>
    <w:p w14:paraId="2E1E9D50" w14:textId="77777777" w:rsidR="00606619" w:rsidRPr="00921658" w:rsidRDefault="00606619"/>
    <w:p w14:paraId="153C1A7B" w14:textId="77777777" w:rsidR="00606619" w:rsidRPr="00921658" w:rsidRDefault="00606619"/>
    <w:p w14:paraId="08ECF6BF" w14:textId="77777777" w:rsidR="00606619" w:rsidRPr="00921658" w:rsidRDefault="00606619"/>
    <w:p w14:paraId="1A5DF092" w14:textId="77777777" w:rsidR="00606619" w:rsidRPr="00921658" w:rsidRDefault="00606619"/>
    <w:p w14:paraId="37C7A00C" w14:textId="77777777" w:rsidR="00606619" w:rsidRPr="00921658" w:rsidRDefault="00606619"/>
    <w:p w14:paraId="273B1778" w14:textId="77777777" w:rsidR="00606619" w:rsidRPr="00921658" w:rsidRDefault="00606619"/>
    <w:p w14:paraId="1F4652C6" w14:textId="77777777" w:rsidR="00606619" w:rsidRPr="00921658" w:rsidRDefault="00606619"/>
    <w:p w14:paraId="6B6C602A" w14:textId="77777777" w:rsidR="00606619" w:rsidRPr="00921658" w:rsidRDefault="00606619"/>
    <w:p w14:paraId="47FB0DE5" w14:textId="77777777" w:rsidR="00606619" w:rsidRPr="00921658" w:rsidRDefault="00606619"/>
    <w:p w14:paraId="0AC77E67" w14:textId="77777777" w:rsidR="00606619" w:rsidRPr="00921658" w:rsidRDefault="00606619"/>
    <w:p w14:paraId="6115D6A1" w14:textId="77777777" w:rsidR="00606619" w:rsidRPr="00921658" w:rsidRDefault="00606619"/>
    <w:p w14:paraId="7C2B2D9E" w14:textId="77777777" w:rsidR="00606619" w:rsidRPr="00921658" w:rsidRDefault="00606619"/>
    <w:p w14:paraId="5A2FF485" w14:textId="77777777" w:rsidR="00606619" w:rsidRPr="00921658" w:rsidRDefault="00606619"/>
    <w:p w14:paraId="1AB77B31" w14:textId="77777777" w:rsidR="00606619" w:rsidRDefault="00606619"/>
    <w:p w14:paraId="2FF09004" w14:textId="77777777" w:rsidR="00EE67B5" w:rsidRDefault="00EE67B5"/>
    <w:p w14:paraId="1D0A0B20" w14:textId="77777777" w:rsidR="00EE67B5" w:rsidRDefault="00EE67B5"/>
    <w:p w14:paraId="76A34D77" w14:textId="77777777" w:rsidR="00EE67B5" w:rsidRPr="00921658" w:rsidRDefault="00EE67B5"/>
    <w:p w14:paraId="55A2707F" w14:textId="77777777" w:rsidR="004229B7" w:rsidRDefault="004229B7"/>
    <w:p w14:paraId="2901D59E" w14:textId="77777777" w:rsidR="00055EC5" w:rsidRPr="00921658" w:rsidRDefault="00055EC5"/>
    <w:p w14:paraId="59A5106F" w14:textId="6484CC67" w:rsidR="00606619" w:rsidRPr="00055EC5" w:rsidRDefault="00BA7345" w:rsidP="00EE67B5">
      <w:pPr>
        <w:pStyle w:val="Title"/>
        <w:spacing w:line="360" w:lineRule="auto"/>
        <w:jc w:val="center"/>
        <w:rPr>
          <w:rFonts w:cstheme="majorHAnsi"/>
        </w:rPr>
      </w:pPr>
      <w:r w:rsidRPr="00055EC5">
        <w:rPr>
          <w:rFonts w:cstheme="majorHAnsi"/>
        </w:rPr>
        <w:lastRenderedPageBreak/>
        <w:t>Declaration</w:t>
      </w:r>
    </w:p>
    <w:p w14:paraId="1B73B3D6" w14:textId="60D3962F" w:rsidR="00FC6AA7" w:rsidRPr="00921658" w:rsidRDefault="00FC6AA7" w:rsidP="00EE67B5">
      <w:pPr>
        <w:spacing w:line="360" w:lineRule="auto"/>
        <w:rPr>
          <w:lang w:val="en-US"/>
        </w:rPr>
      </w:pPr>
      <w:r w:rsidRPr="00921658">
        <w:rPr>
          <w:u w:val="single"/>
          <w:lang w:val="en-US"/>
        </w:rPr>
        <w:t>Declaration</w:t>
      </w:r>
      <w:r w:rsidRPr="00921658">
        <w:rPr>
          <w:lang w:val="en-US"/>
        </w:rPr>
        <w:t xml:space="preserve"> - This work has not previously been accepted in substance for any degree and is not being concurrently submitted in candidature for any degree.</w:t>
      </w:r>
      <w:r w:rsidRPr="00921658">
        <w:rPr>
          <w:lang w:val="en-US"/>
        </w:rPr>
        <w:br/>
        <w:t xml:space="preserve">Signed: </w:t>
      </w:r>
      <w:r w:rsidR="00193DF2" w:rsidRPr="00921658">
        <w:rPr>
          <w:u w:val="single"/>
          <w:lang w:val="en-US"/>
        </w:rPr>
        <w:t>Rhys Davies</w:t>
      </w:r>
      <w:r w:rsidRPr="00921658">
        <w:rPr>
          <w:lang w:val="en-US"/>
        </w:rPr>
        <w:t xml:space="preserve">  </w:t>
      </w:r>
      <w:r w:rsidR="00193DF2" w:rsidRPr="00921658">
        <w:rPr>
          <w:lang w:val="en-US"/>
        </w:rPr>
        <w:t xml:space="preserve">         </w:t>
      </w:r>
      <w:r w:rsidRPr="00921658">
        <w:rPr>
          <w:lang w:val="en-US"/>
        </w:rPr>
        <w:t xml:space="preserve">Date: </w:t>
      </w:r>
      <w:r w:rsidR="00744A24">
        <w:rPr>
          <w:u w:val="single"/>
          <w:lang w:val="en-US"/>
        </w:rPr>
        <w:t>23</w:t>
      </w:r>
      <w:r w:rsidR="00B07B1C" w:rsidRPr="00921658">
        <w:rPr>
          <w:u w:val="single"/>
          <w:lang w:val="en-US"/>
        </w:rPr>
        <w:t>.06.2025</w:t>
      </w:r>
    </w:p>
    <w:p w14:paraId="40C6EADD" w14:textId="525D8F42" w:rsidR="00FC6AA7" w:rsidRPr="00921658" w:rsidRDefault="00FC6AA7" w:rsidP="00EE67B5">
      <w:pPr>
        <w:spacing w:line="360" w:lineRule="auto"/>
        <w:rPr>
          <w:lang w:val="en-US"/>
        </w:rPr>
      </w:pPr>
      <w:r w:rsidRPr="00921658">
        <w:rPr>
          <w:u w:val="single"/>
          <w:lang w:val="en-US"/>
        </w:rPr>
        <w:t>Statement 1</w:t>
      </w:r>
      <w:r w:rsidRPr="00921658">
        <w:rPr>
          <w:lang w:val="en-US"/>
        </w:rPr>
        <w:t xml:space="preserve"> - This dissertation is being submitted in partial fulfilment of the requirements for the degree of BSc.</w:t>
      </w:r>
      <w:r w:rsidRPr="00921658">
        <w:rPr>
          <w:lang w:val="en-US"/>
        </w:rPr>
        <w:br/>
      </w:r>
      <w:r w:rsidR="00711BF7" w:rsidRPr="00921658">
        <w:rPr>
          <w:lang w:val="en-US"/>
        </w:rPr>
        <w:t xml:space="preserve">Signed: </w:t>
      </w:r>
      <w:r w:rsidR="00711BF7" w:rsidRPr="00921658">
        <w:rPr>
          <w:u w:val="single"/>
          <w:lang w:val="en-US"/>
        </w:rPr>
        <w:t>Rhys Davies</w:t>
      </w:r>
      <w:r w:rsidR="00711BF7" w:rsidRPr="00921658">
        <w:rPr>
          <w:lang w:val="en-US"/>
        </w:rPr>
        <w:t xml:space="preserve">           Date: </w:t>
      </w:r>
      <w:r w:rsidR="00744A24">
        <w:rPr>
          <w:u w:val="single"/>
          <w:lang w:val="en-US"/>
        </w:rPr>
        <w:t>23</w:t>
      </w:r>
      <w:r w:rsidR="00711BF7" w:rsidRPr="00921658">
        <w:rPr>
          <w:u w:val="single"/>
          <w:lang w:val="en-US"/>
        </w:rPr>
        <w:t>.06.2025</w:t>
      </w:r>
    </w:p>
    <w:p w14:paraId="2A2CFD1F" w14:textId="3535C09B" w:rsidR="00FC6AA7" w:rsidRPr="00921658" w:rsidRDefault="00FC6AA7" w:rsidP="00EE67B5">
      <w:pPr>
        <w:spacing w:line="360" w:lineRule="auto"/>
        <w:rPr>
          <w:lang w:val="en-US"/>
        </w:rPr>
      </w:pPr>
      <w:r w:rsidRPr="00921658">
        <w:rPr>
          <w:u w:val="single"/>
          <w:lang w:val="en-US"/>
        </w:rPr>
        <w:t>Statement 2</w:t>
      </w:r>
      <w:r w:rsidRPr="00921658">
        <w:rPr>
          <w:lang w:val="en-US"/>
        </w:rPr>
        <w:t xml:space="preserve"> - This dissertation is the result of my own independent work/investigation, except where otherwise stated. Other sources are acknowledged by footnotes giving explicit references. A bibliography is appended.</w:t>
      </w:r>
      <w:r w:rsidRPr="00921658">
        <w:rPr>
          <w:lang w:val="en-US"/>
        </w:rPr>
        <w:br/>
      </w:r>
      <w:r w:rsidR="00711BF7" w:rsidRPr="00921658">
        <w:rPr>
          <w:lang w:val="en-US"/>
        </w:rPr>
        <w:t xml:space="preserve">Signed: </w:t>
      </w:r>
      <w:r w:rsidR="00711BF7" w:rsidRPr="00921658">
        <w:rPr>
          <w:u w:val="single"/>
          <w:lang w:val="en-US"/>
        </w:rPr>
        <w:t>Rhys Davies</w:t>
      </w:r>
      <w:r w:rsidR="00711BF7" w:rsidRPr="00921658">
        <w:rPr>
          <w:lang w:val="en-US"/>
        </w:rPr>
        <w:t xml:space="preserve">           Date: </w:t>
      </w:r>
      <w:r w:rsidR="00744A24">
        <w:rPr>
          <w:u w:val="single"/>
          <w:lang w:val="en-US"/>
        </w:rPr>
        <w:t>23</w:t>
      </w:r>
      <w:r w:rsidR="00711BF7" w:rsidRPr="00921658">
        <w:rPr>
          <w:u w:val="single"/>
          <w:lang w:val="en-US"/>
        </w:rPr>
        <w:t>.06.2025</w:t>
      </w:r>
    </w:p>
    <w:p w14:paraId="1AF76A20" w14:textId="5411E62A" w:rsidR="00FC6AA7" w:rsidRPr="00921658" w:rsidRDefault="00FC6AA7" w:rsidP="00EE67B5">
      <w:pPr>
        <w:spacing w:line="360" w:lineRule="auto"/>
        <w:rPr>
          <w:lang w:val="en-US"/>
        </w:rPr>
      </w:pPr>
      <w:r w:rsidRPr="00921658">
        <w:rPr>
          <w:u w:val="single"/>
          <w:lang w:val="en-US"/>
        </w:rPr>
        <w:t>Statement 3</w:t>
      </w:r>
      <w:r w:rsidRPr="00921658">
        <w:rPr>
          <w:lang w:val="en-US"/>
        </w:rPr>
        <w:t xml:space="preserve"> - I hereby give consent for my dissertation, if accepted, to be available for photocopying and for interlibrary loan, and for the title and summary to be made available to outside organisations.</w:t>
      </w:r>
      <w:r w:rsidRPr="00921658">
        <w:rPr>
          <w:lang w:val="en-US"/>
        </w:rPr>
        <w:br/>
      </w:r>
      <w:r w:rsidR="00711BF7" w:rsidRPr="00921658">
        <w:rPr>
          <w:lang w:val="en-US"/>
        </w:rPr>
        <w:t xml:space="preserve">Signed: </w:t>
      </w:r>
      <w:r w:rsidR="00711BF7" w:rsidRPr="00921658">
        <w:rPr>
          <w:u w:val="single"/>
          <w:lang w:val="en-US"/>
        </w:rPr>
        <w:t>Rhys Davies</w:t>
      </w:r>
      <w:r w:rsidR="00711BF7" w:rsidRPr="00921658">
        <w:rPr>
          <w:lang w:val="en-US"/>
        </w:rPr>
        <w:t xml:space="preserve">           Date: </w:t>
      </w:r>
      <w:r w:rsidR="00744A24">
        <w:rPr>
          <w:u w:val="single"/>
          <w:lang w:val="en-US"/>
        </w:rPr>
        <w:t>23</w:t>
      </w:r>
      <w:r w:rsidR="00711BF7" w:rsidRPr="00921658">
        <w:rPr>
          <w:u w:val="single"/>
          <w:lang w:val="en-US"/>
        </w:rPr>
        <w:t>.06.2025</w:t>
      </w:r>
    </w:p>
    <w:p w14:paraId="20AF1BA1" w14:textId="732ECE84" w:rsidR="00FC6AA7" w:rsidRPr="00921658" w:rsidRDefault="00FC6AA7" w:rsidP="00EE67B5">
      <w:pPr>
        <w:spacing w:line="360" w:lineRule="auto"/>
        <w:rPr>
          <w:lang w:val="en-US"/>
        </w:rPr>
      </w:pPr>
      <w:r w:rsidRPr="00921658">
        <w:rPr>
          <w:u w:val="single"/>
          <w:lang w:val="en-US"/>
        </w:rPr>
        <w:t>Statement 4</w:t>
      </w:r>
      <w:r w:rsidRPr="00921658">
        <w:rPr>
          <w:lang w:val="en-US"/>
        </w:rPr>
        <w:t xml:space="preserve"> - I hereby give consent for my dissertation, if accepted, to be available on the university’s IT system to those who have consent to use the system.</w:t>
      </w:r>
      <w:r w:rsidRPr="00921658">
        <w:rPr>
          <w:lang w:val="en-US"/>
        </w:rPr>
        <w:br/>
      </w:r>
      <w:r w:rsidR="00DA5FD5" w:rsidRPr="00921658">
        <w:rPr>
          <w:lang w:val="en-US"/>
        </w:rPr>
        <w:t xml:space="preserve">Signed: </w:t>
      </w:r>
      <w:r w:rsidR="00DA5FD5" w:rsidRPr="00921658">
        <w:rPr>
          <w:u w:val="single"/>
          <w:lang w:val="en-US"/>
        </w:rPr>
        <w:t>Rhys Davies</w:t>
      </w:r>
      <w:r w:rsidR="00DA5FD5" w:rsidRPr="00921658">
        <w:rPr>
          <w:lang w:val="en-US"/>
        </w:rPr>
        <w:t xml:space="preserve">           Date: </w:t>
      </w:r>
      <w:r w:rsidR="00744A24">
        <w:rPr>
          <w:u w:val="single"/>
          <w:lang w:val="en-US"/>
        </w:rPr>
        <w:t>23</w:t>
      </w:r>
      <w:r w:rsidR="00DA5FD5" w:rsidRPr="00921658">
        <w:rPr>
          <w:u w:val="single"/>
          <w:lang w:val="en-US"/>
        </w:rPr>
        <w:t>.06.2025</w:t>
      </w:r>
    </w:p>
    <w:p w14:paraId="17A834F4" w14:textId="77777777" w:rsidR="00BA7345" w:rsidRPr="00921658" w:rsidRDefault="00BA7345"/>
    <w:p w14:paraId="5BD9BDAB" w14:textId="77777777" w:rsidR="00BA7345" w:rsidRPr="00921658" w:rsidRDefault="00BA7345"/>
    <w:p w14:paraId="13549E5D" w14:textId="77777777" w:rsidR="00BA7345" w:rsidRPr="00921658" w:rsidRDefault="00BA7345"/>
    <w:p w14:paraId="73257D51" w14:textId="77777777" w:rsidR="00BA7345" w:rsidRPr="00921658" w:rsidRDefault="00BA7345"/>
    <w:p w14:paraId="036539F4" w14:textId="77777777" w:rsidR="00BA7345" w:rsidRPr="00921658" w:rsidRDefault="00BA7345"/>
    <w:p w14:paraId="359E5679" w14:textId="77777777" w:rsidR="00BA7345" w:rsidRPr="00921658" w:rsidRDefault="00BA7345"/>
    <w:p w14:paraId="37335C25" w14:textId="77777777" w:rsidR="00BA7345" w:rsidRPr="00921658" w:rsidRDefault="00BA7345"/>
    <w:p w14:paraId="10C19751" w14:textId="77777777" w:rsidR="00BA7345" w:rsidRPr="00921658" w:rsidRDefault="00BA7345"/>
    <w:p w14:paraId="78BBCE1D" w14:textId="77777777" w:rsidR="00BA7345" w:rsidRDefault="00BA7345"/>
    <w:p w14:paraId="57279330" w14:textId="77777777" w:rsidR="00055EC5" w:rsidRPr="00921658" w:rsidRDefault="00055EC5"/>
    <w:p w14:paraId="40828B80" w14:textId="1A5F600F" w:rsidR="00BA7345" w:rsidRDefault="005370D6" w:rsidP="005370D6">
      <w:pPr>
        <w:pStyle w:val="Title"/>
        <w:jc w:val="center"/>
        <w:rPr>
          <w:rFonts w:cstheme="majorHAnsi"/>
        </w:rPr>
      </w:pPr>
      <w:r w:rsidRPr="00055EC5">
        <w:rPr>
          <w:rFonts w:cstheme="majorHAnsi"/>
        </w:rPr>
        <w:lastRenderedPageBreak/>
        <w:t>Abstract</w:t>
      </w:r>
    </w:p>
    <w:p w14:paraId="0CDB8CA4" w14:textId="77777777" w:rsidR="00055EC5" w:rsidRPr="00055EC5" w:rsidRDefault="00055EC5" w:rsidP="00055EC5"/>
    <w:p w14:paraId="236A1FBF" w14:textId="761733C3" w:rsidR="00C52D57" w:rsidRPr="00921658" w:rsidRDefault="00C52D57" w:rsidP="00EE67B5">
      <w:pPr>
        <w:spacing w:line="360" w:lineRule="auto"/>
        <w:rPr>
          <w:lang w:val="en-US"/>
        </w:rPr>
      </w:pPr>
      <w:r w:rsidRPr="00921658">
        <w:rPr>
          <w:lang w:val="en-US"/>
        </w:rPr>
        <w:t xml:space="preserve">This dissertation explores the perceptions of front-line police officers in Gwent regarding their preparedness to respond to Rape and Serious Sexual Offences (RASSO). Using a quantitative survey method, the study examines how officers’ confidence, training, and experience influence their perceived ability to handle these complex and sensitive incidents. The research highlights a significant disparity in preparedness levels between those with specialist RASSO training and those without, with key demographic factors, such as gender and years of service also playing a role. Supervisory staff responses further reveal uncertainty regarding team wide readiness, suggesting a systemic gap in training evaluation and development. Findings are situated within the wider context of national policy initiatives, including Operation Soteria Bluestone. The study concludes by recommending enhanced and </w:t>
      </w:r>
      <w:r w:rsidR="0072242A" w:rsidRPr="00921658">
        <w:rPr>
          <w:lang w:val="en-US"/>
        </w:rPr>
        <w:t>standardized</w:t>
      </w:r>
      <w:r w:rsidRPr="00921658">
        <w:rPr>
          <w:lang w:val="en-US"/>
        </w:rPr>
        <w:t xml:space="preserve"> </w:t>
      </w:r>
      <w:r w:rsidR="009D79E7" w:rsidRPr="00921658">
        <w:rPr>
          <w:lang w:val="en-US"/>
        </w:rPr>
        <w:t>specific RASSO</w:t>
      </w:r>
      <w:r w:rsidRPr="00921658">
        <w:rPr>
          <w:lang w:val="en-US"/>
        </w:rPr>
        <w:t xml:space="preserve"> training for all response officers and calls for further research into supervisory roles and wellbeing in RASSO policing.</w:t>
      </w:r>
    </w:p>
    <w:p w14:paraId="37D650B6" w14:textId="69914D1D" w:rsidR="00BA7345" w:rsidRPr="00921658" w:rsidRDefault="00BA7345"/>
    <w:p w14:paraId="2F4EA92F" w14:textId="77777777" w:rsidR="00BA7345" w:rsidRPr="00921658" w:rsidRDefault="00BA7345"/>
    <w:p w14:paraId="31A46062" w14:textId="77777777" w:rsidR="00BA7345" w:rsidRPr="00921658" w:rsidRDefault="00BA7345"/>
    <w:p w14:paraId="7C8F864F" w14:textId="77777777" w:rsidR="00BA7345" w:rsidRPr="00921658" w:rsidRDefault="00BA7345"/>
    <w:p w14:paraId="5FED9FC9" w14:textId="77777777" w:rsidR="00BA7345" w:rsidRPr="00921658" w:rsidRDefault="00BA7345"/>
    <w:p w14:paraId="3B411C16" w14:textId="77777777" w:rsidR="00BA7345" w:rsidRPr="00921658" w:rsidRDefault="00BA7345"/>
    <w:p w14:paraId="01A9E2EB" w14:textId="77777777" w:rsidR="002A0DA9" w:rsidRPr="00921658" w:rsidRDefault="002A0DA9"/>
    <w:p w14:paraId="50AF516C" w14:textId="77777777" w:rsidR="00BA7345" w:rsidRPr="00921658" w:rsidRDefault="00BA7345"/>
    <w:p w14:paraId="7C096133" w14:textId="77777777" w:rsidR="00BA7345" w:rsidRPr="00921658" w:rsidRDefault="00BA7345"/>
    <w:p w14:paraId="30371D7A" w14:textId="77777777" w:rsidR="00BA7345" w:rsidRPr="00921658" w:rsidRDefault="00BA7345"/>
    <w:p w14:paraId="4017D85B" w14:textId="77777777" w:rsidR="00BA7345" w:rsidRPr="00921658" w:rsidRDefault="00BA7345"/>
    <w:p w14:paraId="76BD54DB" w14:textId="77777777" w:rsidR="00BA7345" w:rsidRPr="00921658" w:rsidRDefault="00BA7345"/>
    <w:p w14:paraId="71A31812" w14:textId="77777777" w:rsidR="00BA7345" w:rsidRPr="00921658" w:rsidRDefault="00BA7345"/>
    <w:p w14:paraId="4EC3E4B2" w14:textId="77777777" w:rsidR="00BA7345" w:rsidRPr="00921658" w:rsidRDefault="00BA7345"/>
    <w:p w14:paraId="13A1ED91" w14:textId="77777777" w:rsidR="00542874" w:rsidRPr="00921658" w:rsidRDefault="00542874"/>
    <w:sdt>
      <w:sdtPr>
        <w:rPr>
          <w:rFonts w:asciiTheme="minorHAnsi" w:eastAsiaTheme="minorHAnsi" w:hAnsiTheme="minorHAnsi" w:cstheme="minorBidi"/>
          <w:color w:val="auto"/>
          <w:kern w:val="2"/>
          <w:sz w:val="24"/>
          <w:szCs w:val="24"/>
          <w:lang w:val="en-GB"/>
          <w14:ligatures w14:val="standardContextual"/>
        </w:rPr>
        <w:id w:val="-1219517435"/>
        <w:docPartObj>
          <w:docPartGallery w:val="Table of Contents"/>
          <w:docPartUnique/>
        </w:docPartObj>
      </w:sdtPr>
      <w:sdtEndPr>
        <w:rPr>
          <w:b/>
          <w:bCs/>
          <w:noProof/>
        </w:rPr>
      </w:sdtEndPr>
      <w:sdtContent>
        <w:p w14:paraId="028FBE26" w14:textId="3ADA16C2" w:rsidR="00BC04DA" w:rsidRPr="00921658" w:rsidRDefault="00BC04DA" w:rsidP="000840B0">
          <w:pPr>
            <w:pStyle w:val="TOCHeading"/>
            <w:spacing w:line="360" w:lineRule="auto"/>
            <w:rPr>
              <w:rFonts w:asciiTheme="minorHAnsi" w:hAnsiTheme="minorHAnsi"/>
            </w:rPr>
          </w:pPr>
          <w:r w:rsidRPr="00921658">
            <w:rPr>
              <w:rFonts w:asciiTheme="minorHAnsi" w:hAnsiTheme="minorHAnsi"/>
            </w:rPr>
            <w:t>Contents</w:t>
          </w:r>
        </w:p>
        <w:p w14:paraId="086C61A6" w14:textId="6425565D" w:rsidR="000840B0" w:rsidRDefault="00BC04DA" w:rsidP="000840B0">
          <w:pPr>
            <w:pStyle w:val="TOC1"/>
            <w:tabs>
              <w:tab w:val="left" w:pos="480"/>
              <w:tab w:val="right" w:leader="dot" w:pos="9016"/>
            </w:tabs>
            <w:spacing w:line="360" w:lineRule="auto"/>
            <w:rPr>
              <w:rFonts w:eastAsiaTheme="minorEastAsia"/>
              <w:noProof/>
              <w:lang w:eastAsia="en-GB"/>
            </w:rPr>
          </w:pPr>
          <w:r w:rsidRPr="00921658">
            <w:fldChar w:fldCharType="begin"/>
          </w:r>
          <w:r w:rsidRPr="00921658">
            <w:instrText xml:space="preserve"> TOC \o "1-3" \h \z \u </w:instrText>
          </w:r>
          <w:r w:rsidRPr="00921658">
            <w:fldChar w:fldCharType="separate"/>
          </w:r>
          <w:hyperlink w:anchor="_Toc201561670" w:history="1">
            <w:r w:rsidR="000840B0" w:rsidRPr="00CB20A1">
              <w:rPr>
                <w:rStyle w:val="Hyperlink"/>
                <w:noProof/>
              </w:rPr>
              <w:t>2</w:t>
            </w:r>
            <w:r w:rsidR="000840B0">
              <w:rPr>
                <w:rFonts w:eastAsiaTheme="minorEastAsia"/>
                <w:noProof/>
                <w:lang w:eastAsia="en-GB"/>
              </w:rPr>
              <w:tab/>
            </w:r>
            <w:r w:rsidR="000840B0" w:rsidRPr="00CB20A1">
              <w:rPr>
                <w:rStyle w:val="Hyperlink"/>
                <w:noProof/>
              </w:rPr>
              <w:t>Introduction</w:t>
            </w:r>
            <w:r w:rsidR="000840B0">
              <w:rPr>
                <w:noProof/>
                <w:webHidden/>
              </w:rPr>
              <w:tab/>
            </w:r>
            <w:r w:rsidR="000840B0">
              <w:rPr>
                <w:noProof/>
                <w:webHidden/>
              </w:rPr>
              <w:fldChar w:fldCharType="begin"/>
            </w:r>
            <w:r w:rsidR="000840B0">
              <w:rPr>
                <w:noProof/>
                <w:webHidden/>
              </w:rPr>
              <w:instrText xml:space="preserve"> PAGEREF _Toc201561670 \h </w:instrText>
            </w:r>
            <w:r w:rsidR="000840B0">
              <w:rPr>
                <w:noProof/>
                <w:webHidden/>
              </w:rPr>
            </w:r>
            <w:r w:rsidR="000840B0">
              <w:rPr>
                <w:noProof/>
                <w:webHidden/>
              </w:rPr>
              <w:fldChar w:fldCharType="separate"/>
            </w:r>
            <w:r w:rsidR="000840B0">
              <w:rPr>
                <w:noProof/>
                <w:webHidden/>
              </w:rPr>
              <w:t>6</w:t>
            </w:r>
            <w:r w:rsidR="000840B0">
              <w:rPr>
                <w:noProof/>
                <w:webHidden/>
              </w:rPr>
              <w:fldChar w:fldCharType="end"/>
            </w:r>
          </w:hyperlink>
        </w:p>
        <w:p w14:paraId="40EAC88A" w14:textId="766D1922"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671" w:history="1">
            <w:r w:rsidRPr="00CB20A1">
              <w:rPr>
                <w:rStyle w:val="Hyperlink"/>
                <w:noProof/>
              </w:rPr>
              <w:t>3</w:t>
            </w:r>
            <w:r>
              <w:rPr>
                <w:rFonts w:eastAsiaTheme="minorEastAsia"/>
                <w:noProof/>
                <w:lang w:eastAsia="en-GB"/>
              </w:rPr>
              <w:tab/>
            </w:r>
            <w:r w:rsidRPr="00CB20A1">
              <w:rPr>
                <w:rStyle w:val="Hyperlink"/>
                <w:noProof/>
              </w:rPr>
              <w:t>Literature Review</w:t>
            </w:r>
            <w:r>
              <w:rPr>
                <w:noProof/>
                <w:webHidden/>
              </w:rPr>
              <w:tab/>
            </w:r>
            <w:r>
              <w:rPr>
                <w:noProof/>
                <w:webHidden/>
              </w:rPr>
              <w:fldChar w:fldCharType="begin"/>
            </w:r>
            <w:r>
              <w:rPr>
                <w:noProof/>
                <w:webHidden/>
              </w:rPr>
              <w:instrText xml:space="preserve"> PAGEREF _Toc201561671 \h </w:instrText>
            </w:r>
            <w:r>
              <w:rPr>
                <w:noProof/>
                <w:webHidden/>
              </w:rPr>
            </w:r>
            <w:r>
              <w:rPr>
                <w:noProof/>
                <w:webHidden/>
              </w:rPr>
              <w:fldChar w:fldCharType="separate"/>
            </w:r>
            <w:r>
              <w:rPr>
                <w:noProof/>
                <w:webHidden/>
              </w:rPr>
              <w:t>8</w:t>
            </w:r>
            <w:r>
              <w:rPr>
                <w:noProof/>
                <w:webHidden/>
              </w:rPr>
              <w:fldChar w:fldCharType="end"/>
            </w:r>
          </w:hyperlink>
        </w:p>
        <w:p w14:paraId="0A1C288F" w14:textId="4DBCE070"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72" w:history="1">
            <w:r w:rsidRPr="00CB20A1">
              <w:rPr>
                <w:rStyle w:val="Hyperlink"/>
                <w:noProof/>
              </w:rPr>
              <w:t>3.1</w:t>
            </w:r>
            <w:r>
              <w:rPr>
                <w:rFonts w:eastAsiaTheme="minorEastAsia"/>
                <w:noProof/>
                <w:lang w:eastAsia="en-GB"/>
              </w:rPr>
              <w:tab/>
            </w:r>
            <w:r w:rsidRPr="00CB20A1">
              <w:rPr>
                <w:rStyle w:val="Hyperlink"/>
                <w:noProof/>
              </w:rPr>
              <w:t>Introduction</w:t>
            </w:r>
            <w:r>
              <w:rPr>
                <w:noProof/>
                <w:webHidden/>
              </w:rPr>
              <w:tab/>
            </w:r>
            <w:r>
              <w:rPr>
                <w:noProof/>
                <w:webHidden/>
              </w:rPr>
              <w:fldChar w:fldCharType="begin"/>
            </w:r>
            <w:r>
              <w:rPr>
                <w:noProof/>
                <w:webHidden/>
              </w:rPr>
              <w:instrText xml:space="preserve"> PAGEREF _Toc201561672 \h </w:instrText>
            </w:r>
            <w:r>
              <w:rPr>
                <w:noProof/>
                <w:webHidden/>
              </w:rPr>
            </w:r>
            <w:r>
              <w:rPr>
                <w:noProof/>
                <w:webHidden/>
              </w:rPr>
              <w:fldChar w:fldCharType="separate"/>
            </w:r>
            <w:r>
              <w:rPr>
                <w:noProof/>
                <w:webHidden/>
              </w:rPr>
              <w:t>8</w:t>
            </w:r>
            <w:r>
              <w:rPr>
                <w:noProof/>
                <w:webHidden/>
              </w:rPr>
              <w:fldChar w:fldCharType="end"/>
            </w:r>
          </w:hyperlink>
        </w:p>
        <w:p w14:paraId="754CA1EE" w14:textId="7B574434"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73" w:history="1">
            <w:r w:rsidRPr="00CB20A1">
              <w:rPr>
                <w:rStyle w:val="Hyperlink"/>
                <w:noProof/>
              </w:rPr>
              <w:t>3.2</w:t>
            </w:r>
            <w:r>
              <w:rPr>
                <w:rFonts w:eastAsiaTheme="minorEastAsia"/>
                <w:noProof/>
                <w:lang w:eastAsia="en-GB"/>
              </w:rPr>
              <w:tab/>
            </w:r>
            <w:r w:rsidRPr="00CB20A1">
              <w:rPr>
                <w:rStyle w:val="Hyperlink"/>
                <w:noProof/>
              </w:rPr>
              <w:t>Past research</w:t>
            </w:r>
            <w:r>
              <w:rPr>
                <w:noProof/>
                <w:webHidden/>
              </w:rPr>
              <w:tab/>
            </w:r>
            <w:r>
              <w:rPr>
                <w:noProof/>
                <w:webHidden/>
              </w:rPr>
              <w:fldChar w:fldCharType="begin"/>
            </w:r>
            <w:r>
              <w:rPr>
                <w:noProof/>
                <w:webHidden/>
              </w:rPr>
              <w:instrText xml:space="preserve"> PAGEREF _Toc201561673 \h </w:instrText>
            </w:r>
            <w:r>
              <w:rPr>
                <w:noProof/>
                <w:webHidden/>
              </w:rPr>
            </w:r>
            <w:r>
              <w:rPr>
                <w:noProof/>
                <w:webHidden/>
              </w:rPr>
              <w:fldChar w:fldCharType="separate"/>
            </w:r>
            <w:r>
              <w:rPr>
                <w:noProof/>
                <w:webHidden/>
              </w:rPr>
              <w:t>9</w:t>
            </w:r>
            <w:r>
              <w:rPr>
                <w:noProof/>
                <w:webHidden/>
              </w:rPr>
              <w:fldChar w:fldCharType="end"/>
            </w:r>
          </w:hyperlink>
        </w:p>
        <w:p w14:paraId="17ED1934" w14:textId="3B571D26"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74" w:history="1">
            <w:r w:rsidRPr="00CB20A1">
              <w:rPr>
                <w:rStyle w:val="Hyperlink"/>
                <w:noProof/>
              </w:rPr>
              <w:t>3.2.1</w:t>
            </w:r>
            <w:r>
              <w:rPr>
                <w:rFonts w:eastAsiaTheme="minorEastAsia"/>
                <w:noProof/>
                <w:lang w:eastAsia="en-GB"/>
              </w:rPr>
              <w:tab/>
            </w:r>
            <w:r w:rsidRPr="00CB20A1">
              <w:rPr>
                <w:rStyle w:val="Hyperlink"/>
                <w:noProof/>
              </w:rPr>
              <w:t>Training and Policy Initiatives in RASSO Policing</w:t>
            </w:r>
            <w:r>
              <w:rPr>
                <w:noProof/>
                <w:webHidden/>
              </w:rPr>
              <w:tab/>
            </w:r>
            <w:r>
              <w:rPr>
                <w:noProof/>
                <w:webHidden/>
              </w:rPr>
              <w:fldChar w:fldCharType="begin"/>
            </w:r>
            <w:r>
              <w:rPr>
                <w:noProof/>
                <w:webHidden/>
              </w:rPr>
              <w:instrText xml:space="preserve"> PAGEREF _Toc201561674 \h </w:instrText>
            </w:r>
            <w:r>
              <w:rPr>
                <w:noProof/>
                <w:webHidden/>
              </w:rPr>
            </w:r>
            <w:r>
              <w:rPr>
                <w:noProof/>
                <w:webHidden/>
              </w:rPr>
              <w:fldChar w:fldCharType="separate"/>
            </w:r>
            <w:r>
              <w:rPr>
                <w:noProof/>
                <w:webHidden/>
              </w:rPr>
              <w:t>9</w:t>
            </w:r>
            <w:r>
              <w:rPr>
                <w:noProof/>
                <w:webHidden/>
              </w:rPr>
              <w:fldChar w:fldCharType="end"/>
            </w:r>
          </w:hyperlink>
        </w:p>
        <w:p w14:paraId="7DECAF89" w14:textId="2C806735"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75" w:history="1">
            <w:r w:rsidRPr="00CB20A1">
              <w:rPr>
                <w:rStyle w:val="Hyperlink"/>
                <w:noProof/>
              </w:rPr>
              <w:t>3.2.2</w:t>
            </w:r>
            <w:r>
              <w:rPr>
                <w:rFonts w:eastAsiaTheme="minorEastAsia"/>
                <w:noProof/>
                <w:lang w:eastAsia="en-GB"/>
              </w:rPr>
              <w:tab/>
            </w:r>
            <w:r w:rsidRPr="00CB20A1">
              <w:rPr>
                <w:rStyle w:val="Hyperlink"/>
                <w:noProof/>
              </w:rPr>
              <w:t>Officers’ Perceptions and prejudice towards victims of RASSO</w:t>
            </w:r>
            <w:r>
              <w:rPr>
                <w:noProof/>
                <w:webHidden/>
              </w:rPr>
              <w:tab/>
            </w:r>
            <w:r>
              <w:rPr>
                <w:noProof/>
                <w:webHidden/>
              </w:rPr>
              <w:fldChar w:fldCharType="begin"/>
            </w:r>
            <w:r>
              <w:rPr>
                <w:noProof/>
                <w:webHidden/>
              </w:rPr>
              <w:instrText xml:space="preserve"> PAGEREF _Toc201561675 \h </w:instrText>
            </w:r>
            <w:r>
              <w:rPr>
                <w:noProof/>
                <w:webHidden/>
              </w:rPr>
            </w:r>
            <w:r>
              <w:rPr>
                <w:noProof/>
                <w:webHidden/>
              </w:rPr>
              <w:fldChar w:fldCharType="separate"/>
            </w:r>
            <w:r>
              <w:rPr>
                <w:noProof/>
                <w:webHidden/>
              </w:rPr>
              <w:t>9</w:t>
            </w:r>
            <w:r>
              <w:rPr>
                <w:noProof/>
                <w:webHidden/>
              </w:rPr>
              <w:fldChar w:fldCharType="end"/>
            </w:r>
          </w:hyperlink>
        </w:p>
        <w:p w14:paraId="7C171E31" w14:textId="1018C393"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76" w:history="1">
            <w:r w:rsidRPr="00CB20A1">
              <w:rPr>
                <w:rStyle w:val="Hyperlink"/>
                <w:noProof/>
              </w:rPr>
              <w:t>3.2.3</w:t>
            </w:r>
            <w:r>
              <w:rPr>
                <w:rFonts w:eastAsiaTheme="minorEastAsia"/>
                <w:noProof/>
                <w:lang w:eastAsia="en-GB"/>
              </w:rPr>
              <w:tab/>
            </w:r>
            <w:r w:rsidRPr="00CB20A1">
              <w:rPr>
                <w:rStyle w:val="Hyperlink"/>
                <w:noProof/>
              </w:rPr>
              <w:t>Systemic and Organisational Challenges</w:t>
            </w:r>
            <w:r>
              <w:rPr>
                <w:noProof/>
                <w:webHidden/>
              </w:rPr>
              <w:tab/>
            </w:r>
            <w:r>
              <w:rPr>
                <w:noProof/>
                <w:webHidden/>
              </w:rPr>
              <w:fldChar w:fldCharType="begin"/>
            </w:r>
            <w:r>
              <w:rPr>
                <w:noProof/>
                <w:webHidden/>
              </w:rPr>
              <w:instrText xml:space="preserve"> PAGEREF _Toc201561676 \h </w:instrText>
            </w:r>
            <w:r>
              <w:rPr>
                <w:noProof/>
                <w:webHidden/>
              </w:rPr>
            </w:r>
            <w:r>
              <w:rPr>
                <w:noProof/>
                <w:webHidden/>
              </w:rPr>
              <w:fldChar w:fldCharType="separate"/>
            </w:r>
            <w:r>
              <w:rPr>
                <w:noProof/>
                <w:webHidden/>
              </w:rPr>
              <w:t>10</w:t>
            </w:r>
            <w:r>
              <w:rPr>
                <w:noProof/>
                <w:webHidden/>
              </w:rPr>
              <w:fldChar w:fldCharType="end"/>
            </w:r>
          </w:hyperlink>
        </w:p>
        <w:p w14:paraId="1DEE2EB8" w14:textId="045FC3CB"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77" w:history="1">
            <w:r w:rsidRPr="00CB20A1">
              <w:rPr>
                <w:rStyle w:val="Hyperlink"/>
                <w:noProof/>
              </w:rPr>
              <w:t>3.2.4</w:t>
            </w:r>
            <w:r>
              <w:rPr>
                <w:rFonts w:eastAsiaTheme="minorEastAsia"/>
                <w:noProof/>
                <w:lang w:eastAsia="en-GB"/>
              </w:rPr>
              <w:tab/>
            </w:r>
            <w:r w:rsidRPr="00CB20A1">
              <w:rPr>
                <w:rStyle w:val="Hyperlink"/>
                <w:noProof/>
              </w:rPr>
              <w:t>Victim-Centred Approaches and their influence on Officer Preparedness</w:t>
            </w:r>
            <w:r>
              <w:rPr>
                <w:noProof/>
                <w:webHidden/>
              </w:rPr>
              <w:tab/>
            </w:r>
            <w:r>
              <w:rPr>
                <w:noProof/>
                <w:webHidden/>
              </w:rPr>
              <w:fldChar w:fldCharType="begin"/>
            </w:r>
            <w:r>
              <w:rPr>
                <w:noProof/>
                <w:webHidden/>
              </w:rPr>
              <w:instrText xml:space="preserve"> PAGEREF _Toc201561677 \h </w:instrText>
            </w:r>
            <w:r>
              <w:rPr>
                <w:noProof/>
                <w:webHidden/>
              </w:rPr>
            </w:r>
            <w:r>
              <w:rPr>
                <w:noProof/>
                <w:webHidden/>
              </w:rPr>
              <w:fldChar w:fldCharType="separate"/>
            </w:r>
            <w:r>
              <w:rPr>
                <w:noProof/>
                <w:webHidden/>
              </w:rPr>
              <w:t>11</w:t>
            </w:r>
            <w:r>
              <w:rPr>
                <w:noProof/>
                <w:webHidden/>
              </w:rPr>
              <w:fldChar w:fldCharType="end"/>
            </w:r>
          </w:hyperlink>
        </w:p>
        <w:p w14:paraId="5583187E" w14:textId="5D0EE0D5"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78" w:history="1">
            <w:r w:rsidRPr="00CB20A1">
              <w:rPr>
                <w:rStyle w:val="Hyperlink"/>
                <w:noProof/>
              </w:rPr>
              <w:t>3.3</w:t>
            </w:r>
            <w:r>
              <w:rPr>
                <w:rFonts w:eastAsiaTheme="minorEastAsia"/>
                <w:noProof/>
                <w:lang w:eastAsia="en-GB"/>
              </w:rPr>
              <w:tab/>
            </w:r>
            <w:r w:rsidRPr="00CB20A1">
              <w:rPr>
                <w:rStyle w:val="Hyperlink"/>
                <w:noProof/>
              </w:rPr>
              <w:t>The gap</w:t>
            </w:r>
            <w:r>
              <w:rPr>
                <w:noProof/>
                <w:webHidden/>
              </w:rPr>
              <w:tab/>
            </w:r>
            <w:r>
              <w:rPr>
                <w:noProof/>
                <w:webHidden/>
              </w:rPr>
              <w:fldChar w:fldCharType="begin"/>
            </w:r>
            <w:r>
              <w:rPr>
                <w:noProof/>
                <w:webHidden/>
              </w:rPr>
              <w:instrText xml:space="preserve"> PAGEREF _Toc201561678 \h </w:instrText>
            </w:r>
            <w:r>
              <w:rPr>
                <w:noProof/>
                <w:webHidden/>
              </w:rPr>
            </w:r>
            <w:r>
              <w:rPr>
                <w:noProof/>
                <w:webHidden/>
              </w:rPr>
              <w:fldChar w:fldCharType="separate"/>
            </w:r>
            <w:r>
              <w:rPr>
                <w:noProof/>
                <w:webHidden/>
              </w:rPr>
              <w:t>11</w:t>
            </w:r>
            <w:r>
              <w:rPr>
                <w:noProof/>
                <w:webHidden/>
              </w:rPr>
              <w:fldChar w:fldCharType="end"/>
            </w:r>
          </w:hyperlink>
        </w:p>
        <w:p w14:paraId="214F76D6" w14:textId="6AF4C647"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79" w:history="1">
            <w:r w:rsidRPr="00CB20A1">
              <w:rPr>
                <w:rStyle w:val="Hyperlink"/>
                <w:noProof/>
              </w:rPr>
              <w:t>3.4</w:t>
            </w:r>
            <w:r>
              <w:rPr>
                <w:rFonts w:eastAsiaTheme="minorEastAsia"/>
                <w:noProof/>
                <w:lang w:eastAsia="en-GB"/>
              </w:rPr>
              <w:tab/>
            </w:r>
            <w:r w:rsidRPr="00CB20A1">
              <w:rPr>
                <w:rStyle w:val="Hyperlink"/>
                <w:noProof/>
              </w:rPr>
              <w:t>Conclusion</w:t>
            </w:r>
            <w:r>
              <w:rPr>
                <w:noProof/>
                <w:webHidden/>
              </w:rPr>
              <w:tab/>
            </w:r>
            <w:r>
              <w:rPr>
                <w:noProof/>
                <w:webHidden/>
              </w:rPr>
              <w:fldChar w:fldCharType="begin"/>
            </w:r>
            <w:r>
              <w:rPr>
                <w:noProof/>
                <w:webHidden/>
              </w:rPr>
              <w:instrText xml:space="preserve"> PAGEREF _Toc201561679 \h </w:instrText>
            </w:r>
            <w:r>
              <w:rPr>
                <w:noProof/>
                <w:webHidden/>
              </w:rPr>
            </w:r>
            <w:r>
              <w:rPr>
                <w:noProof/>
                <w:webHidden/>
              </w:rPr>
              <w:fldChar w:fldCharType="separate"/>
            </w:r>
            <w:r>
              <w:rPr>
                <w:noProof/>
                <w:webHidden/>
              </w:rPr>
              <w:t>12</w:t>
            </w:r>
            <w:r>
              <w:rPr>
                <w:noProof/>
                <w:webHidden/>
              </w:rPr>
              <w:fldChar w:fldCharType="end"/>
            </w:r>
          </w:hyperlink>
        </w:p>
        <w:p w14:paraId="008EBA26" w14:textId="097166B8"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680" w:history="1">
            <w:r w:rsidRPr="00CB20A1">
              <w:rPr>
                <w:rStyle w:val="Hyperlink"/>
                <w:noProof/>
              </w:rPr>
              <w:t>4</w:t>
            </w:r>
            <w:r>
              <w:rPr>
                <w:rFonts w:eastAsiaTheme="minorEastAsia"/>
                <w:noProof/>
                <w:lang w:eastAsia="en-GB"/>
              </w:rPr>
              <w:tab/>
            </w:r>
            <w:r w:rsidRPr="00CB20A1">
              <w:rPr>
                <w:rStyle w:val="Hyperlink"/>
                <w:noProof/>
              </w:rPr>
              <w:t>Methodology</w:t>
            </w:r>
            <w:r>
              <w:rPr>
                <w:noProof/>
                <w:webHidden/>
              </w:rPr>
              <w:tab/>
            </w:r>
            <w:r>
              <w:rPr>
                <w:noProof/>
                <w:webHidden/>
              </w:rPr>
              <w:fldChar w:fldCharType="begin"/>
            </w:r>
            <w:r>
              <w:rPr>
                <w:noProof/>
                <w:webHidden/>
              </w:rPr>
              <w:instrText xml:space="preserve"> PAGEREF _Toc201561680 \h </w:instrText>
            </w:r>
            <w:r>
              <w:rPr>
                <w:noProof/>
                <w:webHidden/>
              </w:rPr>
            </w:r>
            <w:r>
              <w:rPr>
                <w:noProof/>
                <w:webHidden/>
              </w:rPr>
              <w:fldChar w:fldCharType="separate"/>
            </w:r>
            <w:r>
              <w:rPr>
                <w:noProof/>
                <w:webHidden/>
              </w:rPr>
              <w:t>12</w:t>
            </w:r>
            <w:r>
              <w:rPr>
                <w:noProof/>
                <w:webHidden/>
              </w:rPr>
              <w:fldChar w:fldCharType="end"/>
            </w:r>
          </w:hyperlink>
        </w:p>
        <w:p w14:paraId="7E880570" w14:textId="5E651A68"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1" w:history="1">
            <w:r w:rsidRPr="00CB20A1">
              <w:rPr>
                <w:rStyle w:val="Hyperlink"/>
                <w:noProof/>
              </w:rPr>
              <w:t>4.1</w:t>
            </w:r>
            <w:r>
              <w:rPr>
                <w:rFonts w:eastAsiaTheme="minorEastAsia"/>
                <w:noProof/>
                <w:lang w:eastAsia="en-GB"/>
              </w:rPr>
              <w:tab/>
            </w:r>
            <w:r w:rsidRPr="00CB20A1">
              <w:rPr>
                <w:rStyle w:val="Hyperlink"/>
                <w:noProof/>
              </w:rPr>
              <w:t>Introduction</w:t>
            </w:r>
            <w:r>
              <w:rPr>
                <w:noProof/>
                <w:webHidden/>
              </w:rPr>
              <w:tab/>
            </w:r>
            <w:r>
              <w:rPr>
                <w:noProof/>
                <w:webHidden/>
              </w:rPr>
              <w:fldChar w:fldCharType="begin"/>
            </w:r>
            <w:r>
              <w:rPr>
                <w:noProof/>
                <w:webHidden/>
              </w:rPr>
              <w:instrText xml:space="preserve"> PAGEREF _Toc201561681 \h </w:instrText>
            </w:r>
            <w:r>
              <w:rPr>
                <w:noProof/>
                <w:webHidden/>
              </w:rPr>
            </w:r>
            <w:r>
              <w:rPr>
                <w:noProof/>
                <w:webHidden/>
              </w:rPr>
              <w:fldChar w:fldCharType="separate"/>
            </w:r>
            <w:r>
              <w:rPr>
                <w:noProof/>
                <w:webHidden/>
              </w:rPr>
              <w:t>12</w:t>
            </w:r>
            <w:r>
              <w:rPr>
                <w:noProof/>
                <w:webHidden/>
              </w:rPr>
              <w:fldChar w:fldCharType="end"/>
            </w:r>
          </w:hyperlink>
        </w:p>
        <w:p w14:paraId="43459E63" w14:textId="67399476"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2" w:history="1">
            <w:r w:rsidRPr="00CB20A1">
              <w:rPr>
                <w:rStyle w:val="Hyperlink"/>
                <w:noProof/>
              </w:rPr>
              <w:t>4.2</w:t>
            </w:r>
            <w:r>
              <w:rPr>
                <w:rFonts w:eastAsiaTheme="minorEastAsia"/>
                <w:noProof/>
                <w:lang w:eastAsia="en-GB"/>
              </w:rPr>
              <w:tab/>
            </w:r>
            <w:r w:rsidRPr="00CB20A1">
              <w:rPr>
                <w:rStyle w:val="Hyperlink"/>
                <w:noProof/>
              </w:rPr>
              <w:t>Research strategy</w:t>
            </w:r>
            <w:r>
              <w:rPr>
                <w:noProof/>
                <w:webHidden/>
              </w:rPr>
              <w:tab/>
            </w:r>
            <w:r>
              <w:rPr>
                <w:noProof/>
                <w:webHidden/>
              </w:rPr>
              <w:fldChar w:fldCharType="begin"/>
            </w:r>
            <w:r>
              <w:rPr>
                <w:noProof/>
                <w:webHidden/>
              </w:rPr>
              <w:instrText xml:space="preserve"> PAGEREF _Toc201561682 \h </w:instrText>
            </w:r>
            <w:r>
              <w:rPr>
                <w:noProof/>
                <w:webHidden/>
              </w:rPr>
            </w:r>
            <w:r>
              <w:rPr>
                <w:noProof/>
                <w:webHidden/>
              </w:rPr>
              <w:fldChar w:fldCharType="separate"/>
            </w:r>
            <w:r>
              <w:rPr>
                <w:noProof/>
                <w:webHidden/>
              </w:rPr>
              <w:t>12</w:t>
            </w:r>
            <w:r>
              <w:rPr>
                <w:noProof/>
                <w:webHidden/>
              </w:rPr>
              <w:fldChar w:fldCharType="end"/>
            </w:r>
          </w:hyperlink>
        </w:p>
        <w:p w14:paraId="60DA155A" w14:textId="7C216C9D"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3" w:history="1">
            <w:r w:rsidRPr="00CB20A1">
              <w:rPr>
                <w:rStyle w:val="Hyperlink"/>
                <w:noProof/>
              </w:rPr>
              <w:t>4.3</w:t>
            </w:r>
            <w:r>
              <w:rPr>
                <w:rFonts w:eastAsiaTheme="minorEastAsia"/>
                <w:noProof/>
                <w:lang w:eastAsia="en-GB"/>
              </w:rPr>
              <w:tab/>
            </w:r>
            <w:r w:rsidRPr="00CB20A1">
              <w:rPr>
                <w:rStyle w:val="Hyperlink"/>
                <w:noProof/>
              </w:rPr>
              <w:t>Data Collection</w:t>
            </w:r>
            <w:r>
              <w:rPr>
                <w:noProof/>
                <w:webHidden/>
              </w:rPr>
              <w:tab/>
            </w:r>
            <w:r>
              <w:rPr>
                <w:noProof/>
                <w:webHidden/>
              </w:rPr>
              <w:fldChar w:fldCharType="begin"/>
            </w:r>
            <w:r>
              <w:rPr>
                <w:noProof/>
                <w:webHidden/>
              </w:rPr>
              <w:instrText xml:space="preserve"> PAGEREF _Toc201561683 \h </w:instrText>
            </w:r>
            <w:r>
              <w:rPr>
                <w:noProof/>
                <w:webHidden/>
              </w:rPr>
            </w:r>
            <w:r>
              <w:rPr>
                <w:noProof/>
                <w:webHidden/>
              </w:rPr>
              <w:fldChar w:fldCharType="separate"/>
            </w:r>
            <w:r>
              <w:rPr>
                <w:noProof/>
                <w:webHidden/>
              </w:rPr>
              <w:t>14</w:t>
            </w:r>
            <w:r>
              <w:rPr>
                <w:noProof/>
                <w:webHidden/>
              </w:rPr>
              <w:fldChar w:fldCharType="end"/>
            </w:r>
          </w:hyperlink>
        </w:p>
        <w:p w14:paraId="29721249" w14:textId="5DBF5C9A"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4" w:history="1">
            <w:r w:rsidRPr="00CB20A1">
              <w:rPr>
                <w:rStyle w:val="Hyperlink"/>
                <w:noProof/>
              </w:rPr>
              <w:t>4.4</w:t>
            </w:r>
            <w:r>
              <w:rPr>
                <w:rFonts w:eastAsiaTheme="minorEastAsia"/>
                <w:noProof/>
                <w:lang w:eastAsia="en-GB"/>
              </w:rPr>
              <w:tab/>
            </w:r>
            <w:r w:rsidRPr="00CB20A1">
              <w:rPr>
                <w:rStyle w:val="Hyperlink"/>
                <w:noProof/>
              </w:rPr>
              <w:t>Data Analysis</w:t>
            </w:r>
            <w:r>
              <w:rPr>
                <w:noProof/>
                <w:webHidden/>
              </w:rPr>
              <w:tab/>
            </w:r>
            <w:r>
              <w:rPr>
                <w:noProof/>
                <w:webHidden/>
              </w:rPr>
              <w:fldChar w:fldCharType="begin"/>
            </w:r>
            <w:r>
              <w:rPr>
                <w:noProof/>
                <w:webHidden/>
              </w:rPr>
              <w:instrText xml:space="preserve"> PAGEREF _Toc201561684 \h </w:instrText>
            </w:r>
            <w:r>
              <w:rPr>
                <w:noProof/>
                <w:webHidden/>
              </w:rPr>
            </w:r>
            <w:r>
              <w:rPr>
                <w:noProof/>
                <w:webHidden/>
              </w:rPr>
              <w:fldChar w:fldCharType="separate"/>
            </w:r>
            <w:r>
              <w:rPr>
                <w:noProof/>
                <w:webHidden/>
              </w:rPr>
              <w:t>14</w:t>
            </w:r>
            <w:r>
              <w:rPr>
                <w:noProof/>
                <w:webHidden/>
              </w:rPr>
              <w:fldChar w:fldCharType="end"/>
            </w:r>
          </w:hyperlink>
        </w:p>
        <w:p w14:paraId="18344646" w14:textId="59462F81"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5" w:history="1">
            <w:r w:rsidRPr="00CB20A1">
              <w:rPr>
                <w:rStyle w:val="Hyperlink"/>
                <w:noProof/>
              </w:rPr>
              <w:t>4.5</w:t>
            </w:r>
            <w:r>
              <w:rPr>
                <w:rFonts w:eastAsiaTheme="minorEastAsia"/>
                <w:noProof/>
                <w:lang w:eastAsia="en-GB"/>
              </w:rPr>
              <w:tab/>
            </w:r>
            <w:r w:rsidRPr="00CB20A1">
              <w:rPr>
                <w:rStyle w:val="Hyperlink"/>
                <w:noProof/>
              </w:rPr>
              <w:t>Limitations and potential problems</w:t>
            </w:r>
            <w:r>
              <w:rPr>
                <w:noProof/>
                <w:webHidden/>
              </w:rPr>
              <w:tab/>
            </w:r>
            <w:r>
              <w:rPr>
                <w:noProof/>
                <w:webHidden/>
              </w:rPr>
              <w:fldChar w:fldCharType="begin"/>
            </w:r>
            <w:r>
              <w:rPr>
                <w:noProof/>
                <w:webHidden/>
              </w:rPr>
              <w:instrText xml:space="preserve"> PAGEREF _Toc201561685 \h </w:instrText>
            </w:r>
            <w:r>
              <w:rPr>
                <w:noProof/>
                <w:webHidden/>
              </w:rPr>
            </w:r>
            <w:r>
              <w:rPr>
                <w:noProof/>
                <w:webHidden/>
              </w:rPr>
              <w:fldChar w:fldCharType="separate"/>
            </w:r>
            <w:r>
              <w:rPr>
                <w:noProof/>
                <w:webHidden/>
              </w:rPr>
              <w:t>15</w:t>
            </w:r>
            <w:r>
              <w:rPr>
                <w:noProof/>
                <w:webHidden/>
              </w:rPr>
              <w:fldChar w:fldCharType="end"/>
            </w:r>
          </w:hyperlink>
        </w:p>
        <w:p w14:paraId="2878B769" w14:textId="37DAA44E"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6" w:history="1">
            <w:r w:rsidRPr="00CB20A1">
              <w:rPr>
                <w:rStyle w:val="Hyperlink"/>
                <w:noProof/>
              </w:rPr>
              <w:t>4.6</w:t>
            </w:r>
            <w:r>
              <w:rPr>
                <w:rFonts w:eastAsiaTheme="minorEastAsia"/>
                <w:noProof/>
                <w:lang w:eastAsia="en-GB"/>
              </w:rPr>
              <w:tab/>
            </w:r>
            <w:r w:rsidRPr="00CB20A1">
              <w:rPr>
                <w:rStyle w:val="Hyperlink"/>
                <w:noProof/>
              </w:rPr>
              <w:t>Summary of chapter</w:t>
            </w:r>
            <w:r>
              <w:rPr>
                <w:noProof/>
                <w:webHidden/>
              </w:rPr>
              <w:tab/>
            </w:r>
            <w:r>
              <w:rPr>
                <w:noProof/>
                <w:webHidden/>
              </w:rPr>
              <w:fldChar w:fldCharType="begin"/>
            </w:r>
            <w:r>
              <w:rPr>
                <w:noProof/>
                <w:webHidden/>
              </w:rPr>
              <w:instrText xml:space="preserve"> PAGEREF _Toc201561686 \h </w:instrText>
            </w:r>
            <w:r>
              <w:rPr>
                <w:noProof/>
                <w:webHidden/>
              </w:rPr>
            </w:r>
            <w:r>
              <w:rPr>
                <w:noProof/>
                <w:webHidden/>
              </w:rPr>
              <w:fldChar w:fldCharType="separate"/>
            </w:r>
            <w:r>
              <w:rPr>
                <w:noProof/>
                <w:webHidden/>
              </w:rPr>
              <w:t>15</w:t>
            </w:r>
            <w:r>
              <w:rPr>
                <w:noProof/>
                <w:webHidden/>
              </w:rPr>
              <w:fldChar w:fldCharType="end"/>
            </w:r>
          </w:hyperlink>
        </w:p>
        <w:p w14:paraId="3A20F1AA" w14:textId="2CFD8B0E"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687" w:history="1">
            <w:r w:rsidRPr="00CB20A1">
              <w:rPr>
                <w:rStyle w:val="Hyperlink"/>
                <w:noProof/>
              </w:rPr>
              <w:t>5</w:t>
            </w:r>
            <w:r>
              <w:rPr>
                <w:rFonts w:eastAsiaTheme="minorEastAsia"/>
                <w:noProof/>
                <w:lang w:eastAsia="en-GB"/>
              </w:rPr>
              <w:tab/>
            </w:r>
            <w:r w:rsidRPr="00CB20A1">
              <w:rPr>
                <w:rStyle w:val="Hyperlink"/>
                <w:noProof/>
              </w:rPr>
              <w:t>Analysis of results</w:t>
            </w:r>
            <w:r>
              <w:rPr>
                <w:noProof/>
                <w:webHidden/>
              </w:rPr>
              <w:tab/>
            </w:r>
            <w:r>
              <w:rPr>
                <w:noProof/>
                <w:webHidden/>
              </w:rPr>
              <w:fldChar w:fldCharType="begin"/>
            </w:r>
            <w:r>
              <w:rPr>
                <w:noProof/>
                <w:webHidden/>
              </w:rPr>
              <w:instrText xml:space="preserve"> PAGEREF _Toc201561687 \h </w:instrText>
            </w:r>
            <w:r>
              <w:rPr>
                <w:noProof/>
                <w:webHidden/>
              </w:rPr>
            </w:r>
            <w:r>
              <w:rPr>
                <w:noProof/>
                <w:webHidden/>
              </w:rPr>
              <w:fldChar w:fldCharType="separate"/>
            </w:r>
            <w:r>
              <w:rPr>
                <w:noProof/>
                <w:webHidden/>
              </w:rPr>
              <w:t>16</w:t>
            </w:r>
            <w:r>
              <w:rPr>
                <w:noProof/>
                <w:webHidden/>
              </w:rPr>
              <w:fldChar w:fldCharType="end"/>
            </w:r>
          </w:hyperlink>
        </w:p>
        <w:p w14:paraId="1CE3DB48" w14:textId="68AF9734"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8" w:history="1">
            <w:r w:rsidRPr="00CB20A1">
              <w:rPr>
                <w:rStyle w:val="Hyperlink"/>
                <w:noProof/>
              </w:rPr>
              <w:t>5.1</w:t>
            </w:r>
            <w:r>
              <w:rPr>
                <w:rFonts w:eastAsiaTheme="minorEastAsia"/>
                <w:noProof/>
                <w:lang w:eastAsia="en-GB"/>
              </w:rPr>
              <w:tab/>
            </w:r>
            <w:r w:rsidRPr="00CB20A1">
              <w:rPr>
                <w:rStyle w:val="Hyperlink"/>
                <w:noProof/>
              </w:rPr>
              <w:t>Introduction</w:t>
            </w:r>
            <w:r>
              <w:rPr>
                <w:noProof/>
                <w:webHidden/>
              </w:rPr>
              <w:tab/>
            </w:r>
            <w:r>
              <w:rPr>
                <w:noProof/>
                <w:webHidden/>
              </w:rPr>
              <w:fldChar w:fldCharType="begin"/>
            </w:r>
            <w:r>
              <w:rPr>
                <w:noProof/>
                <w:webHidden/>
              </w:rPr>
              <w:instrText xml:space="preserve"> PAGEREF _Toc201561688 \h </w:instrText>
            </w:r>
            <w:r>
              <w:rPr>
                <w:noProof/>
                <w:webHidden/>
              </w:rPr>
            </w:r>
            <w:r>
              <w:rPr>
                <w:noProof/>
                <w:webHidden/>
              </w:rPr>
              <w:fldChar w:fldCharType="separate"/>
            </w:r>
            <w:r>
              <w:rPr>
                <w:noProof/>
                <w:webHidden/>
              </w:rPr>
              <w:t>16</w:t>
            </w:r>
            <w:r>
              <w:rPr>
                <w:noProof/>
                <w:webHidden/>
              </w:rPr>
              <w:fldChar w:fldCharType="end"/>
            </w:r>
          </w:hyperlink>
        </w:p>
        <w:p w14:paraId="6C60086F" w14:textId="51C5A7EB"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89" w:history="1">
            <w:r w:rsidRPr="00CB20A1">
              <w:rPr>
                <w:rStyle w:val="Hyperlink"/>
                <w:noProof/>
              </w:rPr>
              <w:t>5.2</w:t>
            </w:r>
            <w:r>
              <w:rPr>
                <w:rFonts w:eastAsiaTheme="minorEastAsia"/>
                <w:noProof/>
                <w:lang w:eastAsia="en-GB"/>
              </w:rPr>
              <w:tab/>
            </w:r>
            <w:r w:rsidRPr="00CB20A1">
              <w:rPr>
                <w:rStyle w:val="Hyperlink"/>
                <w:noProof/>
              </w:rPr>
              <w:t>Demographic Overview</w:t>
            </w:r>
            <w:r>
              <w:rPr>
                <w:noProof/>
                <w:webHidden/>
              </w:rPr>
              <w:tab/>
            </w:r>
            <w:r>
              <w:rPr>
                <w:noProof/>
                <w:webHidden/>
              </w:rPr>
              <w:fldChar w:fldCharType="begin"/>
            </w:r>
            <w:r>
              <w:rPr>
                <w:noProof/>
                <w:webHidden/>
              </w:rPr>
              <w:instrText xml:space="preserve"> PAGEREF _Toc201561689 \h </w:instrText>
            </w:r>
            <w:r>
              <w:rPr>
                <w:noProof/>
                <w:webHidden/>
              </w:rPr>
            </w:r>
            <w:r>
              <w:rPr>
                <w:noProof/>
                <w:webHidden/>
              </w:rPr>
              <w:fldChar w:fldCharType="separate"/>
            </w:r>
            <w:r>
              <w:rPr>
                <w:noProof/>
                <w:webHidden/>
              </w:rPr>
              <w:t>17</w:t>
            </w:r>
            <w:r>
              <w:rPr>
                <w:noProof/>
                <w:webHidden/>
              </w:rPr>
              <w:fldChar w:fldCharType="end"/>
            </w:r>
          </w:hyperlink>
        </w:p>
        <w:p w14:paraId="3B307BC4" w14:textId="77F1BF3D"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0" w:history="1">
            <w:r w:rsidRPr="00CB20A1">
              <w:rPr>
                <w:rStyle w:val="Hyperlink"/>
                <w:noProof/>
              </w:rPr>
              <w:t>5.3</w:t>
            </w:r>
            <w:r>
              <w:rPr>
                <w:rFonts w:eastAsiaTheme="minorEastAsia"/>
                <w:noProof/>
                <w:lang w:eastAsia="en-GB"/>
              </w:rPr>
              <w:tab/>
            </w:r>
            <w:r w:rsidRPr="00CB20A1">
              <w:rPr>
                <w:rStyle w:val="Hyperlink"/>
                <w:noProof/>
              </w:rPr>
              <w:t>Training and Perceived Preparedness</w:t>
            </w:r>
            <w:r>
              <w:rPr>
                <w:noProof/>
                <w:webHidden/>
              </w:rPr>
              <w:tab/>
            </w:r>
            <w:r>
              <w:rPr>
                <w:noProof/>
                <w:webHidden/>
              </w:rPr>
              <w:fldChar w:fldCharType="begin"/>
            </w:r>
            <w:r>
              <w:rPr>
                <w:noProof/>
                <w:webHidden/>
              </w:rPr>
              <w:instrText xml:space="preserve"> PAGEREF _Toc201561690 \h </w:instrText>
            </w:r>
            <w:r>
              <w:rPr>
                <w:noProof/>
                <w:webHidden/>
              </w:rPr>
            </w:r>
            <w:r>
              <w:rPr>
                <w:noProof/>
                <w:webHidden/>
              </w:rPr>
              <w:fldChar w:fldCharType="separate"/>
            </w:r>
            <w:r>
              <w:rPr>
                <w:noProof/>
                <w:webHidden/>
              </w:rPr>
              <w:t>19</w:t>
            </w:r>
            <w:r>
              <w:rPr>
                <w:noProof/>
                <w:webHidden/>
              </w:rPr>
              <w:fldChar w:fldCharType="end"/>
            </w:r>
          </w:hyperlink>
        </w:p>
        <w:p w14:paraId="4E08E857" w14:textId="7E05E66B"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1" w:history="1">
            <w:r w:rsidRPr="00CB20A1">
              <w:rPr>
                <w:rStyle w:val="Hyperlink"/>
                <w:noProof/>
              </w:rPr>
              <w:t>5.4</w:t>
            </w:r>
            <w:r>
              <w:rPr>
                <w:rFonts w:eastAsiaTheme="minorEastAsia"/>
                <w:noProof/>
                <w:lang w:eastAsia="en-GB"/>
              </w:rPr>
              <w:tab/>
            </w:r>
            <w:r w:rsidRPr="00CB20A1">
              <w:rPr>
                <w:rStyle w:val="Hyperlink"/>
                <w:noProof/>
              </w:rPr>
              <w:t>Confidence in Core Responsibilities</w:t>
            </w:r>
            <w:r>
              <w:rPr>
                <w:noProof/>
                <w:webHidden/>
              </w:rPr>
              <w:tab/>
            </w:r>
            <w:r>
              <w:rPr>
                <w:noProof/>
                <w:webHidden/>
              </w:rPr>
              <w:fldChar w:fldCharType="begin"/>
            </w:r>
            <w:r>
              <w:rPr>
                <w:noProof/>
                <w:webHidden/>
              </w:rPr>
              <w:instrText xml:space="preserve"> PAGEREF _Toc201561691 \h </w:instrText>
            </w:r>
            <w:r>
              <w:rPr>
                <w:noProof/>
                <w:webHidden/>
              </w:rPr>
            </w:r>
            <w:r>
              <w:rPr>
                <w:noProof/>
                <w:webHidden/>
              </w:rPr>
              <w:fldChar w:fldCharType="separate"/>
            </w:r>
            <w:r>
              <w:rPr>
                <w:noProof/>
                <w:webHidden/>
              </w:rPr>
              <w:t>21</w:t>
            </w:r>
            <w:r>
              <w:rPr>
                <w:noProof/>
                <w:webHidden/>
              </w:rPr>
              <w:fldChar w:fldCharType="end"/>
            </w:r>
          </w:hyperlink>
        </w:p>
        <w:p w14:paraId="46C63F27" w14:textId="27F818A3"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2" w:history="1">
            <w:r w:rsidRPr="00CB20A1">
              <w:rPr>
                <w:rStyle w:val="Hyperlink"/>
                <w:noProof/>
              </w:rPr>
              <w:t>5.5</w:t>
            </w:r>
            <w:r>
              <w:rPr>
                <w:rFonts w:eastAsiaTheme="minorEastAsia"/>
                <w:noProof/>
                <w:lang w:eastAsia="en-GB"/>
              </w:rPr>
              <w:tab/>
            </w:r>
            <w:r w:rsidRPr="00CB20A1">
              <w:rPr>
                <w:rStyle w:val="Hyperlink"/>
                <w:noProof/>
              </w:rPr>
              <w:t>Supervisory Perspectives</w:t>
            </w:r>
            <w:r>
              <w:rPr>
                <w:noProof/>
                <w:webHidden/>
              </w:rPr>
              <w:tab/>
            </w:r>
            <w:r>
              <w:rPr>
                <w:noProof/>
                <w:webHidden/>
              </w:rPr>
              <w:fldChar w:fldCharType="begin"/>
            </w:r>
            <w:r>
              <w:rPr>
                <w:noProof/>
                <w:webHidden/>
              </w:rPr>
              <w:instrText xml:space="preserve"> PAGEREF _Toc201561692 \h </w:instrText>
            </w:r>
            <w:r>
              <w:rPr>
                <w:noProof/>
                <w:webHidden/>
              </w:rPr>
            </w:r>
            <w:r>
              <w:rPr>
                <w:noProof/>
                <w:webHidden/>
              </w:rPr>
              <w:fldChar w:fldCharType="separate"/>
            </w:r>
            <w:r>
              <w:rPr>
                <w:noProof/>
                <w:webHidden/>
              </w:rPr>
              <w:t>23</w:t>
            </w:r>
            <w:r>
              <w:rPr>
                <w:noProof/>
                <w:webHidden/>
              </w:rPr>
              <w:fldChar w:fldCharType="end"/>
            </w:r>
          </w:hyperlink>
        </w:p>
        <w:p w14:paraId="3E718413" w14:textId="6845A2CF"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3" w:history="1">
            <w:r w:rsidRPr="00CB20A1">
              <w:rPr>
                <w:rStyle w:val="Hyperlink"/>
                <w:noProof/>
              </w:rPr>
              <w:t>5.6</w:t>
            </w:r>
            <w:r>
              <w:rPr>
                <w:rFonts w:eastAsiaTheme="minorEastAsia"/>
                <w:noProof/>
                <w:lang w:eastAsia="en-GB"/>
              </w:rPr>
              <w:tab/>
            </w:r>
            <w:r w:rsidRPr="00CB20A1">
              <w:rPr>
                <w:rStyle w:val="Hyperlink"/>
                <w:noProof/>
              </w:rPr>
              <w:t>Perceptions of Organisational Capability</w:t>
            </w:r>
            <w:r>
              <w:rPr>
                <w:noProof/>
                <w:webHidden/>
              </w:rPr>
              <w:tab/>
            </w:r>
            <w:r>
              <w:rPr>
                <w:noProof/>
                <w:webHidden/>
              </w:rPr>
              <w:fldChar w:fldCharType="begin"/>
            </w:r>
            <w:r>
              <w:rPr>
                <w:noProof/>
                <w:webHidden/>
              </w:rPr>
              <w:instrText xml:space="preserve"> PAGEREF _Toc201561693 \h </w:instrText>
            </w:r>
            <w:r>
              <w:rPr>
                <w:noProof/>
                <w:webHidden/>
              </w:rPr>
            </w:r>
            <w:r>
              <w:rPr>
                <w:noProof/>
                <w:webHidden/>
              </w:rPr>
              <w:fldChar w:fldCharType="separate"/>
            </w:r>
            <w:r>
              <w:rPr>
                <w:noProof/>
                <w:webHidden/>
              </w:rPr>
              <w:t>24</w:t>
            </w:r>
            <w:r>
              <w:rPr>
                <w:noProof/>
                <w:webHidden/>
              </w:rPr>
              <w:fldChar w:fldCharType="end"/>
            </w:r>
          </w:hyperlink>
        </w:p>
        <w:p w14:paraId="23E49CA1" w14:textId="7BA1D14A"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4" w:history="1">
            <w:r w:rsidRPr="00CB20A1">
              <w:rPr>
                <w:rStyle w:val="Hyperlink"/>
                <w:noProof/>
              </w:rPr>
              <w:t>5.7</w:t>
            </w:r>
            <w:r>
              <w:rPr>
                <w:rFonts w:eastAsiaTheme="minorEastAsia"/>
                <w:noProof/>
                <w:lang w:eastAsia="en-GB"/>
              </w:rPr>
              <w:tab/>
            </w:r>
            <w:r w:rsidRPr="00CB20A1">
              <w:rPr>
                <w:rStyle w:val="Hyperlink"/>
                <w:noProof/>
              </w:rPr>
              <w:t>Qualitative Insights from Open-Text Responses</w:t>
            </w:r>
            <w:r>
              <w:rPr>
                <w:noProof/>
                <w:webHidden/>
              </w:rPr>
              <w:tab/>
            </w:r>
            <w:r>
              <w:rPr>
                <w:noProof/>
                <w:webHidden/>
              </w:rPr>
              <w:fldChar w:fldCharType="begin"/>
            </w:r>
            <w:r>
              <w:rPr>
                <w:noProof/>
                <w:webHidden/>
              </w:rPr>
              <w:instrText xml:space="preserve"> PAGEREF _Toc201561694 \h </w:instrText>
            </w:r>
            <w:r>
              <w:rPr>
                <w:noProof/>
                <w:webHidden/>
              </w:rPr>
            </w:r>
            <w:r>
              <w:rPr>
                <w:noProof/>
                <w:webHidden/>
              </w:rPr>
              <w:fldChar w:fldCharType="separate"/>
            </w:r>
            <w:r>
              <w:rPr>
                <w:noProof/>
                <w:webHidden/>
              </w:rPr>
              <w:t>26</w:t>
            </w:r>
            <w:r>
              <w:rPr>
                <w:noProof/>
                <w:webHidden/>
              </w:rPr>
              <w:fldChar w:fldCharType="end"/>
            </w:r>
          </w:hyperlink>
        </w:p>
        <w:p w14:paraId="14598A28" w14:textId="20B81AEA"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5" w:history="1">
            <w:r w:rsidRPr="00CB20A1">
              <w:rPr>
                <w:rStyle w:val="Hyperlink"/>
                <w:noProof/>
              </w:rPr>
              <w:t>5.8</w:t>
            </w:r>
            <w:r>
              <w:rPr>
                <w:rFonts w:eastAsiaTheme="minorEastAsia"/>
                <w:noProof/>
                <w:lang w:eastAsia="en-GB"/>
              </w:rPr>
              <w:tab/>
            </w:r>
            <w:r w:rsidRPr="00CB20A1">
              <w:rPr>
                <w:rStyle w:val="Hyperlink"/>
                <w:noProof/>
              </w:rPr>
              <w:t>Demographic comparisons and deeper insights</w:t>
            </w:r>
            <w:r>
              <w:rPr>
                <w:noProof/>
                <w:webHidden/>
              </w:rPr>
              <w:tab/>
            </w:r>
            <w:r>
              <w:rPr>
                <w:noProof/>
                <w:webHidden/>
              </w:rPr>
              <w:fldChar w:fldCharType="begin"/>
            </w:r>
            <w:r>
              <w:rPr>
                <w:noProof/>
                <w:webHidden/>
              </w:rPr>
              <w:instrText xml:space="preserve"> PAGEREF _Toc201561695 \h </w:instrText>
            </w:r>
            <w:r>
              <w:rPr>
                <w:noProof/>
                <w:webHidden/>
              </w:rPr>
            </w:r>
            <w:r>
              <w:rPr>
                <w:noProof/>
                <w:webHidden/>
              </w:rPr>
              <w:fldChar w:fldCharType="separate"/>
            </w:r>
            <w:r>
              <w:rPr>
                <w:noProof/>
                <w:webHidden/>
              </w:rPr>
              <w:t>27</w:t>
            </w:r>
            <w:r>
              <w:rPr>
                <w:noProof/>
                <w:webHidden/>
              </w:rPr>
              <w:fldChar w:fldCharType="end"/>
            </w:r>
          </w:hyperlink>
        </w:p>
        <w:p w14:paraId="4A15E6D0" w14:textId="6DEFE4CE"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96" w:history="1">
            <w:r w:rsidRPr="00CB20A1">
              <w:rPr>
                <w:rStyle w:val="Hyperlink"/>
                <w:noProof/>
              </w:rPr>
              <w:t>5.8.1</w:t>
            </w:r>
            <w:r>
              <w:rPr>
                <w:rFonts w:eastAsiaTheme="minorEastAsia"/>
                <w:noProof/>
                <w:lang w:eastAsia="en-GB"/>
              </w:rPr>
              <w:tab/>
            </w:r>
            <w:r w:rsidRPr="00CB20A1">
              <w:rPr>
                <w:rStyle w:val="Hyperlink"/>
                <w:noProof/>
              </w:rPr>
              <w:t>Training Type vs Preparedness</w:t>
            </w:r>
            <w:r>
              <w:rPr>
                <w:noProof/>
                <w:webHidden/>
              </w:rPr>
              <w:tab/>
            </w:r>
            <w:r>
              <w:rPr>
                <w:noProof/>
                <w:webHidden/>
              </w:rPr>
              <w:fldChar w:fldCharType="begin"/>
            </w:r>
            <w:r>
              <w:rPr>
                <w:noProof/>
                <w:webHidden/>
              </w:rPr>
              <w:instrText xml:space="preserve"> PAGEREF _Toc201561696 \h </w:instrText>
            </w:r>
            <w:r>
              <w:rPr>
                <w:noProof/>
                <w:webHidden/>
              </w:rPr>
            </w:r>
            <w:r>
              <w:rPr>
                <w:noProof/>
                <w:webHidden/>
              </w:rPr>
              <w:fldChar w:fldCharType="separate"/>
            </w:r>
            <w:r>
              <w:rPr>
                <w:noProof/>
                <w:webHidden/>
              </w:rPr>
              <w:t>27</w:t>
            </w:r>
            <w:r>
              <w:rPr>
                <w:noProof/>
                <w:webHidden/>
              </w:rPr>
              <w:fldChar w:fldCharType="end"/>
            </w:r>
          </w:hyperlink>
        </w:p>
        <w:p w14:paraId="4544A1F0" w14:textId="0FAF237E"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97" w:history="1">
            <w:r w:rsidRPr="00CB20A1">
              <w:rPr>
                <w:rStyle w:val="Hyperlink"/>
                <w:noProof/>
              </w:rPr>
              <w:t>5.8.2</w:t>
            </w:r>
            <w:r>
              <w:rPr>
                <w:rFonts w:eastAsiaTheme="minorEastAsia"/>
                <w:noProof/>
                <w:lang w:eastAsia="en-GB"/>
              </w:rPr>
              <w:tab/>
            </w:r>
            <w:r w:rsidRPr="00CB20A1">
              <w:rPr>
                <w:rStyle w:val="Hyperlink"/>
                <w:noProof/>
              </w:rPr>
              <w:t>Gender vs Training Sufficiency</w:t>
            </w:r>
            <w:r>
              <w:rPr>
                <w:noProof/>
                <w:webHidden/>
              </w:rPr>
              <w:tab/>
            </w:r>
            <w:r>
              <w:rPr>
                <w:noProof/>
                <w:webHidden/>
              </w:rPr>
              <w:fldChar w:fldCharType="begin"/>
            </w:r>
            <w:r>
              <w:rPr>
                <w:noProof/>
                <w:webHidden/>
              </w:rPr>
              <w:instrText xml:space="preserve"> PAGEREF _Toc201561697 \h </w:instrText>
            </w:r>
            <w:r>
              <w:rPr>
                <w:noProof/>
                <w:webHidden/>
              </w:rPr>
            </w:r>
            <w:r>
              <w:rPr>
                <w:noProof/>
                <w:webHidden/>
              </w:rPr>
              <w:fldChar w:fldCharType="separate"/>
            </w:r>
            <w:r>
              <w:rPr>
                <w:noProof/>
                <w:webHidden/>
              </w:rPr>
              <w:t>29</w:t>
            </w:r>
            <w:r>
              <w:rPr>
                <w:noProof/>
                <w:webHidden/>
              </w:rPr>
              <w:fldChar w:fldCharType="end"/>
            </w:r>
          </w:hyperlink>
        </w:p>
        <w:p w14:paraId="75054EFF" w14:textId="64E17EE7"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698" w:history="1">
            <w:r w:rsidRPr="00CB20A1">
              <w:rPr>
                <w:rStyle w:val="Hyperlink"/>
                <w:noProof/>
              </w:rPr>
              <w:t>5.8.3</w:t>
            </w:r>
            <w:r>
              <w:rPr>
                <w:rFonts w:eastAsiaTheme="minorEastAsia"/>
                <w:noProof/>
                <w:lang w:eastAsia="en-GB"/>
              </w:rPr>
              <w:tab/>
            </w:r>
            <w:r w:rsidRPr="00CB20A1">
              <w:rPr>
                <w:rStyle w:val="Hyperlink"/>
                <w:noProof/>
              </w:rPr>
              <w:t>Years of Service vs ONYX Confidence</w:t>
            </w:r>
            <w:r>
              <w:rPr>
                <w:noProof/>
                <w:webHidden/>
              </w:rPr>
              <w:tab/>
            </w:r>
            <w:r>
              <w:rPr>
                <w:noProof/>
                <w:webHidden/>
              </w:rPr>
              <w:fldChar w:fldCharType="begin"/>
            </w:r>
            <w:r>
              <w:rPr>
                <w:noProof/>
                <w:webHidden/>
              </w:rPr>
              <w:instrText xml:space="preserve"> PAGEREF _Toc201561698 \h </w:instrText>
            </w:r>
            <w:r>
              <w:rPr>
                <w:noProof/>
                <w:webHidden/>
              </w:rPr>
            </w:r>
            <w:r>
              <w:rPr>
                <w:noProof/>
                <w:webHidden/>
              </w:rPr>
              <w:fldChar w:fldCharType="separate"/>
            </w:r>
            <w:r>
              <w:rPr>
                <w:noProof/>
                <w:webHidden/>
              </w:rPr>
              <w:t>30</w:t>
            </w:r>
            <w:r>
              <w:rPr>
                <w:noProof/>
                <w:webHidden/>
              </w:rPr>
              <w:fldChar w:fldCharType="end"/>
            </w:r>
          </w:hyperlink>
        </w:p>
        <w:p w14:paraId="67B49288" w14:textId="710B1211"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699" w:history="1">
            <w:r w:rsidRPr="00CB20A1">
              <w:rPr>
                <w:rStyle w:val="Hyperlink"/>
                <w:noProof/>
              </w:rPr>
              <w:t>5.9</w:t>
            </w:r>
            <w:r>
              <w:rPr>
                <w:rFonts w:eastAsiaTheme="minorEastAsia"/>
                <w:noProof/>
                <w:lang w:eastAsia="en-GB"/>
              </w:rPr>
              <w:tab/>
            </w:r>
            <w:r w:rsidRPr="00CB20A1">
              <w:rPr>
                <w:rStyle w:val="Hyperlink"/>
                <w:noProof/>
              </w:rPr>
              <w:t>Summary of findings</w:t>
            </w:r>
            <w:r>
              <w:rPr>
                <w:noProof/>
                <w:webHidden/>
              </w:rPr>
              <w:tab/>
            </w:r>
            <w:r>
              <w:rPr>
                <w:noProof/>
                <w:webHidden/>
              </w:rPr>
              <w:fldChar w:fldCharType="begin"/>
            </w:r>
            <w:r>
              <w:rPr>
                <w:noProof/>
                <w:webHidden/>
              </w:rPr>
              <w:instrText xml:space="preserve"> PAGEREF _Toc201561699 \h </w:instrText>
            </w:r>
            <w:r>
              <w:rPr>
                <w:noProof/>
                <w:webHidden/>
              </w:rPr>
            </w:r>
            <w:r>
              <w:rPr>
                <w:noProof/>
                <w:webHidden/>
              </w:rPr>
              <w:fldChar w:fldCharType="separate"/>
            </w:r>
            <w:r>
              <w:rPr>
                <w:noProof/>
                <w:webHidden/>
              </w:rPr>
              <w:t>31</w:t>
            </w:r>
            <w:r>
              <w:rPr>
                <w:noProof/>
                <w:webHidden/>
              </w:rPr>
              <w:fldChar w:fldCharType="end"/>
            </w:r>
          </w:hyperlink>
        </w:p>
        <w:p w14:paraId="15665C07" w14:textId="5D1E6424"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700" w:history="1">
            <w:r w:rsidRPr="00CB20A1">
              <w:rPr>
                <w:rStyle w:val="Hyperlink"/>
                <w:noProof/>
              </w:rPr>
              <w:t>6</w:t>
            </w:r>
            <w:r>
              <w:rPr>
                <w:rFonts w:eastAsiaTheme="minorEastAsia"/>
                <w:noProof/>
                <w:lang w:eastAsia="en-GB"/>
              </w:rPr>
              <w:tab/>
            </w:r>
            <w:r w:rsidRPr="00CB20A1">
              <w:rPr>
                <w:rStyle w:val="Hyperlink"/>
                <w:noProof/>
              </w:rPr>
              <w:t>Conclusion and recommendations</w:t>
            </w:r>
            <w:r>
              <w:rPr>
                <w:noProof/>
                <w:webHidden/>
              </w:rPr>
              <w:tab/>
            </w:r>
            <w:r>
              <w:rPr>
                <w:noProof/>
                <w:webHidden/>
              </w:rPr>
              <w:fldChar w:fldCharType="begin"/>
            </w:r>
            <w:r>
              <w:rPr>
                <w:noProof/>
                <w:webHidden/>
              </w:rPr>
              <w:instrText xml:space="preserve"> PAGEREF _Toc201561700 \h </w:instrText>
            </w:r>
            <w:r>
              <w:rPr>
                <w:noProof/>
                <w:webHidden/>
              </w:rPr>
            </w:r>
            <w:r>
              <w:rPr>
                <w:noProof/>
                <w:webHidden/>
              </w:rPr>
              <w:fldChar w:fldCharType="separate"/>
            </w:r>
            <w:r>
              <w:rPr>
                <w:noProof/>
                <w:webHidden/>
              </w:rPr>
              <w:t>32</w:t>
            </w:r>
            <w:r>
              <w:rPr>
                <w:noProof/>
                <w:webHidden/>
              </w:rPr>
              <w:fldChar w:fldCharType="end"/>
            </w:r>
          </w:hyperlink>
        </w:p>
        <w:p w14:paraId="12E52C3F" w14:textId="371B929B"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701" w:history="1">
            <w:r w:rsidRPr="00CB20A1">
              <w:rPr>
                <w:rStyle w:val="Hyperlink"/>
                <w:noProof/>
              </w:rPr>
              <w:t>7</w:t>
            </w:r>
            <w:r>
              <w:rPr>
                <w:rFonts w:eastAsiaTheme="minorEastAsia"/>
                <w:noProof/>
                <w:lang w:eastAsia="en-GB"/>
              </w:rPr>
              <w:tab/>
            </w:r>
            <w:r w:rsidRPr="00CB20A1">
              <w:rPr>
                <w:rStyle w:val="Hyperlink"/>
                <w:noProof/>
              </w:rPr>
              <w:t>Bibliography</w:t>
            </w:r>
            <w:r>
              <w:rPr>
                <w:noProof/>
                <w:webHidden/>
              </w:rPr>
              <w:tab/>
            </w:r>
            <w:r>
              <w:rPr>
                <w:noProof/>
                <w:webHidden/>
              </w:rPr>
              <w:fldChar w:fldCharType="begin"/>
            </w:r>
            <w:r>
              <w:rPr>
                <w:noProof/>
                <w:webHidden/>
              </w:rPr>
              <w:instrText xml:space="preserve"> PAGEREF _Toc201561701 \h </w:instrText>
            </w:r>
            <w:r>
              <w:rPr>
                <w:noProof/>
                <w:webHidden/>
              </w:rPr>
            </w:r>
            <w:r>
              <w:rPr>
                <w:noProof/>
                <w:webHidden/>
              </w:rPr>
              <w:fldChar w:fldCharType="separate"/>
            </w:r>
            <w:r>
              <w:rPr>
                <w:noProof/>
                <w:webHidden/>
              </w:rPr>
              <w:t>34</w:t>
            </w:r>
            <w:r>
              <w:rPr>
                <w:noProof/>
                <w:webHidden/>
              </w:rPr>
              <w:fldChar w:fldCharType="end"/>
            </w:r>
          </w:hyperlink>
        </w:p>
        <w:p w14:paraId="7CDF2D19" w14:textId="6E9A06BF" w:rsidR="000840B0" w:rsidRDefault="000840B0" w:rsidP="000840B0">
          <w:pPr>
            <w:pStyle w:val="TOC1"/>
            <w:tabs>
              <w:tab w:val="left" w:pos="480"/>
              <w:tab w:val="right" w:leader="dot" w:pos="9016"/>
            </w:tabs>
            <w:spacing w:line="360" w:lineRule="auto"/>
            <w:rPr>
              <w:rFonts w:eastAsiaTheme="minorEastAsia"/>
              <w:noProof/>
              <w:lang w:eastAsia="en-GB"/>
            </w:rPr>
          </w:pPr>
          <w:hyperlink w:anchor="_Toc201561702" w:history="1">
            <w:r w:rsidRPr="00CB20A1">
              <w:rPr>
                <w:rStyle w:val="Hyperlink"/>
                <w:noProof/>
              </w:rPr>
              <w:t>8</w:t>
            </w:r>
            <w:r>
              <w:rPr>
                <w:rFonts w:eastAsiaTheme="minorEastAsia"/>
                <w:noProof/>
                <w:lang w:eastAsia="en-GB"/>
              </w:rPr>
              <w:tab/>
            </w:r>
            <w:r w:rsidRPr="00CB20A1">
              <w:rPr>
                <w:rStyle w:val="Hyperlink"/>
                <w:noProof/>
              </w:rPr>
              <w:t>Appendix</w:t>
            </w:r>
            <w:r>
              <w:rPr>
                <w:noProof/>
                <w:webHidden/>
              </w:rPr>
              <w:tab/>
            </w:r>
            <w:r>
              <w:rPr>
                <w:noProof/>
                <w:webHidden/>
              </w:rPr>
              <w:fldChar w:fldCharType="begin"/>
            </w:r>
            <w:r>
              <w:rPr>
                <w:noProof/>
                <w:webHidden/>
              </w:rPr>
              <w:instrText xml:space="preserve"> PAGEREF _Toc201561702 \h </w:instrText>
            </w:r>
            <w:r>
              <w:rPr>
                <w:noProof/>
                <w:webHidden/>
              </w:rPr>
            </w:r>
            <w:r>
              <w:rPr>
                <w:noProof/>
                <w:webHidden/>
              </w:rPr>
              <w:fldChar w:fldCharType="separate"/>
            </w:r>
            <w:r>
              <w:rPr>
                <w:noProof/>
                <w:webHidden/>
              </w:rPr>
              <w:t>39</w:t>
            </w:r>
            <w:r>
              <w:rPr>
                <w:noProof/>
                <w:webHidden/>
              </w:rPr>
              <w:fldChar w:fldCharType="end"/>
            </w:r>
          </w:hyperlink>
        </w:p>
        <w:p w14:paraId="18D20B79" w14:textId="4CCD867E"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703" w:history="1">
            <w:r w:rsidRPr="00CB20A1">
              <w:rPr>
                <w:rStyle w:val="Hyperlink"/>
                <w:noProof/>
              </w:rPr>
              <w:t>8.1</w:t>
            </w:r>
            <w:r>
              <w:rPr>
                <w:rFonts w:eastAsiaTheme="minorEastAsia"/>
                <w:noProof/>
                <w:lang w:eastAsia="en-GB"/>
              </w:rPr>
              <w:tab/>
            </w:r>
            <w:r w:rsidRPr="00CB20A1">
              <w:rPr>
                <w:rStyle w:val="Hyperlink"/>
                <w:noProof/>
              </w:rPr>
              <w:t>Appendix A - Participant Information and Survey Questions</w:t>
            </w:r>
            <w:r>
              <w:rPr>
                <w:noProof/>
                <w:webHidden/>
              </w:rPr>
              <w:tab/>
            </w:r>
            <w:r>
              <w:rPr>
                <w:noProof/>
                <w:webHidden/>
              </w:rPr>
              <w:fldChar w:fldCharType="begin"/>
            </w:r>
            <w:r>
              <w:rPr>
                <w:noProof/>
                <w:webHidden/>
              </w:rPr>
              <w:instrText xml:space="preserve"> PAGEREF _Toc201561703 \h </w:instrText>
            </w:r>
            <w:r>
              <w:rPr>
                <w:noProof/>
                <w:webHidden/>
              </w:rPr>
            </w:r>
            <w:r>
              <w:rPr>
                <w:noProof/>
                <w:webHidden/>
              </w:rPr>
              <w:fldChar w:fldCharType="separate"/>
            </w:r>
            <w:r>
              <w:rPr>
                <w:noProof/>
                <w:webHidden/>
              </w:rPr>
              <w:t>39</w:t>
            </w:r>
            <w:r>
              <w:rPr>
                <w:noProof/>
                <w:webHidden/>
              </w:rPr>
              <w:fldChar w:fldCharType="end"/>
            </w:r>
          </w:hyperlink>
        </w:p>
        <w:p w14:paraId="4D0EF04E" w14:textId="6BD8850C"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704" w:history="1">
            <w:r w:rsidRPr="00CB20A1">
              <w:rPr>
                <w:rStyle w:val="Hyperlink"/>
                <w:noProof/>
              </w:rPr>
              <w:t>8.1.1</w:t>
            </w:r>
            <w:r>
              <w:rPr>
                <w:rFonts w:eastAsiaTheme="minorEastAsia"/>
                <w:noProof/>
                <w:lang w:eastAsia="en-GB"/>
              </w:rPr>
              <w:tab/>
            </w:r>
            <w:r w:rsidRPr="00CB20A1">
              <w:rPr>
                <w:rStyle w:val="Hyperlink"/>
                <w:noProof/>
              </w:rPr>
              <w:t>Section 1: Participant Information and Consent</w:t>
            </w:r>
            <w:r>
              <w:rPr>
                <w:noProof/>
                <w:webHidden/>
              </w:rPr>
              <w:tab/>
            </w:r>
            <w:r>
              <w:rPr>
                <w:noProof/>
                <w:webHidden/>
              </w:rPr>
              <w:fldChar w:fldCharType="begin"/>
            </w:r>
            <w:r>
              <w:rPr>
                <w:noProof/>
                <w:webHidden/>
              </w:rPr>
              <w:instrText xml:space="preserve"> PAGEREF _Toc201561704 \h </w:instrText>
            </w:r>
            <w:r>
              <w:rPr>
                <w:noProof/>
                <w:webHidden/>
              </w:rPr>
            </w:r>
            <w:r>
              <w:rPr>
                <w:noProof/>
                <w:webHidden/>
              </w:rPr>
              <w:fldChar w:fldCharType="separate"/>
            </w:r>
            <w:r>
              <w:rPr>
                <w:noProof/>
                <w:webHidden/>
              </w:rPr>
              <w:t>39</w:t>
            </w:r>
            <w:r>
              <w:rPr>
                <w:noProof/>
                <w:webHidden/>
              </w:rPr>
              <w:fldChar w:fldCharType="end"/>
            </w:r>
          </w:hyperlink>
        </w:p>
        <w:p w14:paraId="5125C7E3" w14:textId="1830643C"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705" w:history="1">
            <w:r w:rsidRPr="00CB20A1">
              <w:rPr>
                <w:rStyle w:val="Hyperlink"/>
                <w:rFonts w:cstheme="minorHAnsi"/>
                <w:noProof/>
              </w:rPr>
              <w:t>8.1.2</w:t>
            </w:r>
            <w:r>
              <w:rPr>
                <w:rFonts w:eastAsiaTheme="minorEastAsia"/>
                <w:noProof/>
                <w:lang w:eastAsia="en-GB"/>
              </w:rPr>
              <w:tab/>
            </w:r>
            <w:r w:rsidRPr="00CB20A1">
              <w:rPr>
                <w:rStyle w:val="Hyperlink"/>
                <w:rFonts w:cstheme="minorHAnsi"/>
                <w:noProof/>
              </w:rPr>
              <w:t>Section 2: Demographics</w:t>
            </w:r>
            <w:r>
              <w:rPr>
                <w:noProof/>
                <w:webHidden/>
              </w:rPr>
              <w:tab/>
            </w:r>
            <w:r>
              <w:rPr>
                <w:noProof/>
                <w:webHidden/>
              </w:rPr>
              <w:fldChar w:fldCharType="begin"/>
            </w:r>
            <w:r>
              <w:rPr>
                <w:noProof/>
                <w:webHidden/>
              </w:rPr>
              <w:instrText xml:space="preserve"> PAGEREF _Toc201561705 \h </w:instrText>
            </w:r>
            <w:r>
              <w:rPr>
                <w:noProof/>
                <w:webHidden/>
              </w:rPr>
            </w:r>
            <w:r>
              <w:rPr>
                <w:noProof/>
                <w:webHidden/>
              </w:rPr>
              <w:fldChar w:fldCharType="separate"/>
            </w:r>
            <w:r>
              <w:rPr>
                <w:noProof/>
                <w:webHidden/>
              </w:rPr>
              <w:t>39</w:t>
            </w:r>
            <w:r>
              <w:rPr>
                <w:noProof/>
                <w:webHidden/>
              </w:rPr>
              <w:fldChar w:fldCharType="end"/>
            </w:r>
          </w:hyperlink>
        </w:p>
        <w:p w14:paraId="31722A5B" w14:textId="4DFAA115"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706" w:history="1">
            <w:r w:rsidRPr="00CB20A1">
              <w:rPr>
                <w:rStyle w:val="Hyperlink"/>
                <w:rFonts w:cstheme="minorHAnsi"/>
                <w:noProof/>
              </w:rPr>
              <w:t>8.1.3</w:t>
            </w:r>
            <w:r>
              <w:rPr>
                <w:rFonts w:eastAsiaTheme="minorEastAsia"/>
                <w:noProof/>
                <w:lang w:eastAsia="en-GB"/>
              </w:rPr>
              <w:tab/>
            </w:r>
            <w:r w:rsidRPr="00CB20A1">
              <w:rPr>
                <w:rStyle w:val="Hyperlink"/>
                <w:rFonts w:cstheme="minorHAnsi"/>
                <w:noProof/>
              </w:rPr>
              <w:t>Section 3: Experience and Training</w:t>
            </w:r>
            <w:r>
              <w:rPr>
                <w:noProof/>
                <w:webHidden/>
              </w:rPr>
              <w:tab/>
            </w:r>
            <w:r>
              <w:rPr>
                <w:noProof/>
                <w:webHidden/>
              </w:rPr>
              <w:fldChar w:fldCharType="begin"/>
            </w:r>
            <w:r>
              <w:rPr>
                <w:noProof/>
                <w:webHidden/>
              </w:rPr>
              <w:instrText xml:space="preserve"> PAGEREF _Toc201561706 \h </w:instrText>
            </w:r>
            <w:r>
              <w:rPr>
                <w:noProof/>
                <w:webHidden/>
              </w:rPr>
            </w:r>
            <w:r>
              <w:rPr>
                <w:noProof/>
                <w:webHidden/>
              </w:rPr>
              <w:fldChar w:fldCharType="separate"/>
            </w:r>
            <w:r>
              <w:rPr>
                <w:noProof/>
                <w:webHidden/>
              </w:rPr>
              <w:t>40</w:t>
            </w:r>
            <w:r>
              <w:rPr>
                <w:noProof/>
                <w:webHidden/>
              </w:rPr>
              <w:fldChar w:fldCharType="end"/>
            </w:r>
          </w:hyperlink>
        </w:p>
        <w:p w14:paraId="03CFA534" w14:textId="42402D83"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707" w:history="1">
            <w:r w:rsidRPr="00CB20A1">
              <w:rPr>
                <w:rStyle w:val="Hyperlink"/>
                <w:rFonts w:cstheme="minorHAnsi"/>
                <w:noProof/>
              </w:rPr>
              <w:t>8.1.4</w:t>
            </w:r>
            <w:r>
              <w:rPr>
                <w:rFonts w:eastAsiaTheme="minorEastAsia"/>
                <w:noProof/>
                <w:lang w:eastAsia="en-GB"/>
              </w:rPr>
              <w:tab/>
            </w:r>
            <w:r w:rsidRPr="00CB20A1">
              <w:rPr>
                <w:rStyle w:val="Hyperlink"/>
                <w:rFonts w:cstheme="minorHAnsi"/>
                <w:noProof/>
              </w:rPr>
              <w:t>Section 4: Confidence and Capability</w:t>
            </w:r>
            <w:r>
              <w:rPr>
                <w:noProof/>
                <w:webHidden/>
              </w:rPr>
              <w:tab/>
            </w:r>
            <w:r>
              <w:rPr>
                <w:noProof/>
                <w:webHidden/>
              </w:rPr>
              <w:fldChar w:fldCharType="begin"/>
            </w:r>
            <w:r>
              <w:rPr>
                <w:noProof/>
                <w:webHidden/>
              </w:rPr>
              <w:instrText xml:space="preserve"> PAGEREF _Toc201561707 \h </w:instrText>
            </w:r>
            <w:r>
              <w:rPr>
                <w:noProof/>
                <w:webHidden/>
              </w:rPr>
            </w:r>
            <w:r>
              <w:rPr>
                <w:noProof/>
                <w:webHidden/>
              </w:rPr>
              <w:fldChar w:fldCharType="separate"/>
            </w:r>
            <w:r>
              <w:rPr>
                <w:noProof/>
                <w:webHidden/>
              </w:rPr>
              <w:t>41</w:t>
            </w:r>
            <w:r>
              <w:rPr>
                <w:noProof/>
                <w:webHidden/>
              </w:rPr>
              <w:fldChar w:fldCharType="end"/>
            </w:r>
          </w:hyperlink>
        </w:p>
        <w:p w14:paraId="50015B96" w14:textId="4824F39F"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708" w:history="1">
            <w:r w:rsidRPr="00CB20A1">
              <w:rPr>
                <w:rStyle w:val="Hyperlink"/>
                <w:rFonts w:cstheme="minorHAnsi"/>
                <w:noProof/>
              </w:rPr>
              <w:t>8.2</w:t>
            </w:r>
            <w:r>
              <w:rPr>
                <w:rFonts w:eastAsiaTheme="minorEastAsia"/>
                <w:noProof/>
                <w:lang w:eastAsia="en-GB"/>
              </w:rPr>
              <w:tab/>
            </w:r>
            <w:r w:rsidRPr="00CB20A1">
              <w:rPr>
                <w:rStyle w:val="Hyperlink"/>
                <w:rFonts w:cstheme="minorHAnsi"/>
                <w:noProof/>
              </w:rPr>
              <w:t>Section 5: Perceptions and Improvements</w:t>
            </w:r>
            <w:r>
              <w:rPr>
                <w:noProof/>
                <w:webHidden/>
              </w:rPr>
              <w:tab/>
            </w:r>
            <w:r>
              <w:rPr>
                <w:noProof/>
                <w:webHidden/>
              </w:rPr>
              <w:fldChar w:fldCharType="begin"/>
            </w:r>
            <w:r>
              <w:rPr>
                <w:noProof/>
                <w:webHidden/>
              </w:rPr>
              <w:instrText xml:space="preserve"> PAGEREF _Toc201561708 \h </w:instrText>
            </w:r>
            <w:r>
              <w:rPr>
                <w:noProof/>
                <w:webHidden/>
              </w:rPr>
            </w:r>
            <w:r>
              <w:rPr>
                <w:noProof/>
                <w:webHidden/>
              </w:rPr>
              <w:fldChar w:fldCharType="separate"/>
            </w:r>
            <w:r>
              <w:rPr>
                <w:noProof/>
                <w:webHidden/>
              </w:rPr>
              <w:t>42</w:t>
            </w:r>
            <w:r>
              <w:rPr>
                <w:noProof/>
                <w:webHidden/>
              </w:rPr>
              <w:fldChar w:fldCharType="end"/>
            </w:r>
          </w:hyperlink>
        </w:p>
        <w:p w14:paraId="5F235CF6" w14:textId="08D2669C"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709" w:history="1">
            <w:r w:rsidRPr="00CB20A1">
              <w:rPr>
                <w:rStyle w:val="Hyperlink"/>
                <w:noProof/>
              </w:rPr>
              <w:t>8.3</w:t>
            </w:r>
            <w:r>
              <w:rPr>
                <w:rFonts w:eastAsiaTheme="minorEastAsia"/>
                <w:noProof/>
                <w:lang w:eastAsia="en-GB"/>
              </w:rPr>
              <w:tab/>
            </w:r>
            <w:r w:rsidRPr="00CB20A1">
              <w:rPr>
                <w:rStyle w:val="Hyperlink"/>
                <w:noProof/>
              </w:rPr>
              <w:t>Appendix B - Raw Data Tables and Contingency Matrices</w:t>
            </w:r>
            <w:r>
              <w:rPr>
                <w:noProof/>
                <w:webHidden/>
              </w:rPr>
              <w:tab/>
            </w:r>
            <w:r>
              <w:rPr>
                <w:noProof/>
                <w:webHidden/>
              </w:rPr>
              <w:fldChar w:fldCharType="begin"/>
            </w:r>
            <w:r>
              <w:rPr>
                <w:noProof/>
                <w:webHidden/>
              </w:rPr>
              <w:instrText xml:space="preserve"> PAGEREF _Toc201561709 \h </w:instrText>
            </w:r>
            <w:r>
              <w:rPr>
                <w:noProof/>
                <w:webHidden/>
              </w:rPr>
            </w:r>
            <w:r>
              <w:rPr>
                <w:noProof/>
                <w:webHidden/>
              </w:rPr>
              <w:fldChar w:fldCharType="separate"/>
            </w:r>
            <w:r>
              <w:rPr>
                <w:noProof/>
                <w:webHidden/>
              </w:rPr>
              <w:t>43</w:t>
            </w:r>
            <w:r>
              <w:rPr>
                <w:noProof/>
                <w:webHidden/>
              </w:rPr>
              <w:fldChar w:fldCharType="end"/>
            </w:r>
          </w:hyperlink>
        </w:p>
        <w:p w14:paraId="6AB2308B" w14:textId="23D82BD1" w:rsidR="000840B0" w:rsidRDefault="000840B0" w:rsidP="000840B0">
          <w:pPr>
            <w:pStyle w:val="TOC3"/>
            <w:tabs>
              <w:tab w:val="left" w:pos="1440"/>
              <w:tab w:val="right" w:leader="dot" w:pos="9016"/>
            </w:tabs>
            <w:spacing w:line="360" w:lineRule="auto"/>
            <w:rPr>
              <w:rFonts w:eastAsiaTheme="minorEastAsia"/>
              <w:noProof/>
              <w:lang w:eastAsia="en-GB"/>
            </w:rPr>
          </w:pPr>
          <w:hyperlink w:anchor="_Toc201561710" w:history="1">
            <w:r w:rsidRPr="00CB20A1">
              <w:rPr>
                <w:rStyle w:val="Hyperlink"/>
                <w:noProof/>
              </w:rPr>
              <w:t>8.3.1</w:t>
            </w:r>
            <w:r>
              <w:rPr>
                <w:rFonts w:eastAsiaTheme="minorEastAsia"/>
                <w:noProof/>
                <w:lang w:eastAsia="en-GB"/>
              </w:rPr>
              <w:tab/>
            </w:r>
            <w:r w:rsidRPr="00CB20A1">
              <w:rPr>
                <w:rStyle w:val="Hyperlink"/>
                <w:noProof/>
              </w:rPr>
              <w:t>Raw Survey Data</w:t>
            </w:r>
            <w:r>
              <w:rPr>
                <w:noProof/>
                <w:webHidden/>
              </w:rPr>
              <w:tab/>
            </w:r>
            <w:r>
              <w:rPr>
                <w:noProof/>
                <w:webHidden/>
              </w:rPr>
              <w:fldChar w:fldCharType="begin"/>
            </w:r>
            <w:r>
              <w:rPr>
                <w:noProof/>
                <w:webHidden/>
              </w:rPr>
              <w:instrText xml:space="preserve"> PAGEREF _Toc201561710 \h </w:instrText>
            </w:r>
            <w:r>
              <w:rPr>
                <w:noProof/>
                <w:webHidden/>
              </w:rPr>
            </w:r>
            <w:r>
              <w:rPr>
                <w:noProof/>
                <w:webHidden/>
              </w:rPr>
              <w:fldChar w:fldCharType="separate"/>
            </w:r>
            <w:r>
              <w:rPr>
                <w:noProof/>
                <w:webHidden/>
              </w:rPr>
              <w:t>43</w:t>
            </w:r>
            <w:r>
              <w:rPr>
                <w:noProof/>
                <w:webHidden/>
              </w:rPr>
              <w:fldChar w:fldCharType="end"/>
            </w:r>
          </w:hyperlink>
        </w:p>
        <w:p w14:paraId="50FD22E8" w14:textId="3412C52B"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711" w:history="1">
            <w:r w:rsidRPr="00CB20A1">
              <w:rPr>
                <w:rStyle w:val="Hyperlink"/>
                <w:noProof/>
              </w:rPr>
              <w:t>8.4</w:t>
            </w:r>
            <w:r>
              <w:rPr>
                <w:rFonts w:eastAsiaTheme="minorEastAsia"/>
                <w:noProof/>
                <w:lang w:eastAsia="en-GB"/>
              </w:rPr>
              <w:tab/>
            </w:r>
            <w:r w:rsidRPr="00CB20A1">
              <w:rPr>
                <w:rStyle w:val="Hyperlink"/>
                <w:noProof/>
              </w:rPr>
              <w:t>Appendix C Supplementary Graphs and Figures</w:t>
            </w:r>
            <w:r>
              <w:rPr>
                <w:noProof/>
                <w:webHidden/>
              </w:rPr>
              <w:tab/>
            </w:r>
            <w:r>
              <w:rPr>
                <w:noProof/>
                <w:webHidden/>
              </w:rPr>
              <w:fldChar w:fldCharType="begin"/>
            </w:r>
            <w:r>
              <w:rPr>
                <w:noProof/>
                <w:webHidden/>
              </w:rPr>
              <w:instrText xml:space="preserve"> PAGEREF _Toc201561711 \h </w:instrText>
            </w:r>
            <w:r>
              <w:rPr>
                <w:noProof/>
                <w:webHidden/>
              </w:rPr>
            </w:r>
            <w:r>
              <w:rPr>
                <w:noProof/>
                <w:webHidden/>
              </w:rPr>
              <w:fldChar w:fldCharType="separate"/>
            </w:r>
            <w:r>
              <w:rPr>
                <w:noProof/>
                <w:webHidden/>
              </w:rPr>
              <w:t>51</w:t>
            </w:r>
            <w:r>
              <w:rPr>
                <w:noProof/>
                <w:webHidden/>
              </w:rPr>
              <w:fldChar w:fldCharType="end"/>
            </w:r>
          </w:hyperlink>
        </w:p>
        <w:p w14:paraId="1A30F307" w14:textId="12822097" w:rsidR="000840B0" w:rsidRDefault="000840B0" w:rsidP="000840B0">
          <w:pPr>
            <w:pStyle w:val="TOC2"/>
            <w:tabs>
              <w:tab w:val="left" w:pos="960"/>
              <w:tab w:val="right" w:leader="dot" w:pos="9016"/>
            </w:tabs>
            <w:spacing w:line="360" w:lineRule="auto"/>
            <w:rPr>
              <w:rFonts w:eastAsiaTheme="minorEastAsia"/>
              <w:noProof/>
              <w:lang w:eastAsia="en-GB"/>
            </w:rPr>
          </w:pPr>
          <w:hyperlink w:anchor="_Toc201561712" w:history="1">
            <w:r w:rsidRPr="00CB20A1">
              <w:rPr>
                <w:rStyle w:val="Hyperlink"/>
                <w:noProof/>
              </w:rPr>
              <w:t>8.5</w:t>
            </w:r>
            <w:r>
              <w:rPr>
                <w:rFonts w:eastAsiaTheme="minorEastAsia"/>
                <w:noProof/>
                <w:lang w:eastAsia="en-GB"/>
              </w:rPr>
              <w:tab/>
            </w:r>
            <w:r w:rsidRPr="00CB20A1">
              <w:rPr>
                <w:rStyle w:val="Hyperlink"/>
                <w:noProof/>
              </w:rPr>
              <w:t>Appendix D Table of Figures / Tables</w:t>
            </w:r>
            <w:r>
              <w:rPr>
                <w:noProof/>
                <w:webHidden/>
              </w:rPr>
              <w:tab/>
            </w:r>
            <w:r>
              <w:rPr>
                <w:noProof/>
                <w:webHidden/>
              </w:rPr>
              <w:fldChar w:fldCharType="begin"/>
            </w:r>
            <w:r>
              <w:rPr>
                <w:noProof/>
                <w:webHidden/>
              </w:rPr>
              <w:instrText xml:space="preserve"> PAGEREF _Toc201561712 \h </w:instrText>
            </w:r>
            <w:r>
              <w:rPr>
                <w:noProof/>
                <w:webHidden/>
              </w:rPr>
            </w:r>
            <w:r>
              <w:rPr>
                <w:noProof/>
                <w:webHidden/>
              </w:rPr>
              <w:fldChar w:fldCharType="separate"/>
            </w:r>
            <w:r>
              <w:rPr>
                <w:noProof/>
                <w:webHidden/>
              </w:rPr>
              <w:t>53</w:t>
            </w:r>
            <w:r>
              <w:rPr>
                <w:noProof/>
                <w:webHidden/>
              </w:rPr>
              <w:fldChar w:fldCharType="end"/>
            </w:r>
          </w:hyperlink>
        </w:p>
        <w:p w14:paraId="5F7E5D7E" w14:textId="62E817BA" w:rsidR="00BC04DA" w:rsidRPr="00921658" w:rsidRDefault="00BC04DA" w:rsidP="000840B0">
          <w:pPr>
            <w:spacing w:line="360" w:lineRule="auto"/>
          </w:pPr>
          <w:r w:rsidRPr="00921658">
            <w:rPr>
              <w:b/>
              <w:bCs/>
              <w:noProof/>
            </w:rPr>
            <w:fldChar w:fldCharType="end"/>
          </w:r>
        </w:p>
      </w:sdtContent>
    </w:sdt>
    <w:p w14:paraId="67E1F1F2" w14:textId="77777777" w:rsidR="00C51635" w:rsidRPr="00921658" w:rsidRDefault="00C51635"/>
    <w:p w14:paraId="77DB7AAA" w14:textId="77777777" w:rsidR="00C51635" w:rsidRPr="00921658" w:rsidRDefault="00C51635"/>
    <w:p w14:paraId="596F4390" w14:textId="77777777" w:rsidR="00C51635" w:rsidRPr="00921658" w:rsidRDefault="00C51635"/>
    <w:p w14:paraId="6E61C7D4" w14:textId="77777777" w:rsidR="00C51635" w:rsidRPr="00921658" w:rsidRDefault="00C51635"/>
    <w:p w14:paraId="6EA99B2A" w14:textId="77777777" w:rsidR="00C51635" w:rsidRPr="00921658" w:rsidRDefault="00C51635"/>
    <w:p w14:paraId="0EA88983" w14:textId="77777777" w:rsidR="00C51635" w:rsidRPr="00921658" w:rsidRDefault="00C51635"/>
    <w:p w14:paraId="675261F4" w14:textId="77777777" w:rsidR="00C51635" w:rsidRPr="00921658" w:rsidRDefault="00C51635"/>
    <w:p w14:paraId="3675DCD5" w14:textId="68CB1A31" w:rsidR="00C51635" w:rsidRPr="00921658" w:rsidRDefault="00C51635"/>
    <w:p w14:paraId="1D66CED9" w14:textId="07058EA5" w:rsidR="00C51635" w:rsidRPr="00921658" w:rsidRDefault="00C51635" w:rsidP="00921658">
      <w:pPr>
        <w:pStyle w:val="Heading1"/>
      </w:pPr>
      <w:bookmarkStart w:id="0" w:name="_Toc201561670"/>
      <w:r w:rsidRPr="00921658">
        <w:lastRenderedPageBreak/>
        <w:t>Introduction</w:t>
      </w:r>
      <w:bookmarkEnd w:id="0"/>
    </w:p>
    <w:p w14:paraId="073CE3DC" w14:textId="316C8E48" w:rsidR="00FB0C5E" w:rsidRPr="00FB0C5E" w:rsidRDefault="003404EE" w:rsidP="006808C4">
      <w:pPr>
        <w:pStyle w:val="NormalWeb"/>
        <w:spacing w:line="360" w:lineRule="auto"/>
        <w:rPr>
          <w:rFonts w:asciiTheme="minorHAnsi" w:hAnsiTheme="minorHAnsi"/>
        </w:rPr>
      </w:pPr>
      <w:r w:rsidRPr="00FB0C5E">
        <w:rPr>
          <w:rFonts w:asciiTheme="minorHAnsi" w:hAnsiTheme="minorHAnsi"/>
        </w:rPr>
        <w:t xml:space="preserve">Rape and Serious Sexual Offences (RASSO) are among the most complex and emotionally charged incidents managed by the police. These cases require both investigative competence and a trauma-informed, victim-centred approach to preserve evidential integrity and safeguard victim welfare </w:t>
      </w:r>
      <w:sdt>
        <w:sdtPr>
          <w:rPr>
            <w:rFonts w:asciiTheme="minorHAnsi" w:hAnsiTheme="minorHAnsi"/>
          </w:rPr>
          <w:id w:val="-1291122301"/>
          <w:citation/>
        </w:sdtPr>
        <w:sdtEndPr/>
        <w:sdtContent>
          <w:r w:rsidR="00FB0C5E">
            <w:rPr>
              <w:rFonts w:asciiTheme="minorHAnsi" w:hAnsiTheme="minorHAnsi"/>
            </w:rPr>
            <w:fldChar w:fldCharType="begin"/>
          </w:r>
          <w:r w:rsidR="00FB0C5E">
            <w:rPr>
              <w:rFonts w:asciiTheme="minorHAnsi" w:hAnsiTheme="minorHAnsi"/>
            </w:rPr>
            <w:instrText xml:space="preserve"> CITATION Col236 \l 2057 </w:instrText>
          </w:r>
          <w:r w:rsidR="00FB0C5E">
            <w:rPr>
              <w:rFonts w:asciiTheme="minorHAnsi" w:hAnsiTheme="minorHAnsi"/>
            </w:rPr>
            <w:fldChar w:fldCharType="separate"/>
          </w:r>
          <w:r w:rsidR="005B553E" w:rsidRPr="005B553E">
            <w:rPr>
              <w:rFonts w:asciiTheme="minorHAnsi" w:hAnsiTheme="minorHAnsi"/>
              <w:noProof/>
            </w:rPr>
            <w:t>(College of Policing, 2023)</w:t>
          </w:r>
          <w:r w:rsidR="00FB0C5E">
            <w:rPr>
              <w:rFonts w:asciiTheme="minorHAnsi" w:hAnsiTheme="minorHAnsi"/>
            </w:rPr>
            <w:fldChar w:fldCharType="end"/>
          </w:r>
        </w:sdtContent>
      </w:sdt>
      <w:r w:rsidRPr="00FB0C5E">
        <w:rPr>
          <w:rFonts w:asciiTheme="minorHAnsi" w:hAnsiTheme="minorHAnsi"/>
        </w:rPr>
        <w:t>. For frontline response officers, who are often first on scene, this can be particularly challenging</w:t>
      </w:r>
      <w:r w:rsidR="00FB0C5E">
        <w:rPr>
          <w:rFonts w:asciiTheme="minorHAnsi" w:hAnsiTheme="minorHAnsi"/>
        </w:rPr>
        <w:t xml:space="preserve"> </w:t>
      </w:r>
      <w:r w:rsidRPr="00FB0C5E">
        <w:rPr>
          <w:rFonts w:asciiTheme="minorHAnsi" w:hAnsiTheme="minorHAnsi"/>
        </w:rPr>
        <w:t>especially when specialist training or structured support is lacking.</w:t>
      </w:r>
    </w:p>
    <w:p w14:paraId="37818500" w14:textId="5B374FB7" w:rsidR="003404EE" w:rsidRDefault="003404EE" w:rsidP="006808C4">
      <w:pPr>
        <w:pStyle w:val="NormalWeb"/>
        <w:spacing w:line="360" w:lineRule="auto"/>
        <w:rPr>
          <w:rFonts w:asciiTheme="minorHAnsi" w:hAnsiTheme="minorHAnsi"/>
        </w:rPr>
      </w:pPr>
      <w:r w:rsidRPr="00FB0C5E">
        <w:rPr>
          <w:rFonts w:asciiTheme="minorHAnsi" w:hAnsiTheme="minorHAnsi"/>
        </w:rPr>
        <w:t xml:space="preserve">This topic was selected based on personal experience as a frontline officer. Before receiving Sexual Offence Liaison Officer (SOLO) training, I responded to RASSO incidents with minimal formal preparation. After receiving </w:t>
      </w:r>
      <w:r w:rsidR="00FD6CEB">
        <w:rPr>
          <w:rFonts w:asciiTheme="minorHAnsi" w:hAnsiTheme="minorHAnsi"/>
        </w:rPr>
        <w:t>specialist training</w:t>
      </w:r>
      <w:r w:rsidRPr="00FB0C5E">
        <w:rPr>
          <w:rFonts w:asciiTheme="minorHAnsi" w:hAnsiTheme="minorHAnsi"/>
        </w:rPr>
        <w:t>, I noted a marked increase in confidence and capability. This experience prompted further questions: Do other frontline officers feel similarly underprepared? Does the absence of specialist training impact investigations or victim outcomes?</w:t>
      </w:r>
    </w:p>
    <w:p w14:paraId="74BF39F3" w14:textId="4B4A2918" w:rsidR="00FD6CEB" w:rsidRPr="00FB0C5E" w:rsidRDefault="00FD6CEB" w:rsidP="006808C4">
      <w:pPr>
        <w:pStyle w:val="NormalWeb"/>
        <w:spacing w:line="360" w:lineRule="auto"/>
        <w:rPr>
          <w:rFonts w:asciiTheme="minorHAnsi" w:hAnsiTheme="minorHAnsi"/>
        </w:rPr>
      </w:pPr>
      <w:r w:rsidRPr="00FB0C5E">
        <w:rPr>
          <w:rFonts w:asciiTheme="minorHAnsi" w:hAnsiTheme="minorHAnsi"/>
        </w:rPr>
        <w:t xml:space="preserve">Preparedness, as defined by the </w:t>
      </w:r>
      <w:r w:rsidRPr="004643C3">
        <w:rPr>
          <w:rFonts w:asciiTheme="minorHAnsi" w:hAnsiTheme="minorHAnsi"/>
          <w:noProof/>
        </w:rPr>
        <w:t>United Nations Office for Disaster Risk Reduction</w:t>
      </w:r>
      <w:r>
        <w:rPr>
          <w:rFonts w:asciiTheme="minorHAnsi" w:hAnsiTheme="minorHAnsi"/>
          <w:noProof/>
        </w:rPr>
        <w:t xml:space="preserve"> (</w:t>
      </w:r>
      <w:r w:rsidRPr="004643C3">
        <w:rPr>
          <w:rFonts w:asciiTheme="minorHAnsi" w:hAnsiTheme="minorHAnsi"/>
          <w:noProof/>
        </w:rPr>
        <w:t>2009)</w:t>
      </w:r>
      <w:r w:rsidRPr="00FB0C5E">
        <w:rPr>
          <w:rFonts w:asciiTheme="minorHAnsi" w:hAnsiTheme="minorHAnsi"/>
        </w:rPr>
        <w:t>, is “the knowledge and capacities developed by individuals and organisations to effectively anticipate, respond to, and recover from the impact of likely, imminent or current events.”</w:t>
      </w:r>
      <w:r>
        <w:rPr>
          <w:rFonts w:asciiTheme="minorHAnsi" w:hAnsiTheme="minorHAnsi"/>
        </w:rPr>
        <w:t xml:space="preserve">. Preparedness is not a term widely defined in policing literature; however, the Oxford English Dictionary </w:t>
      </w:r>
      <w:r>
        <w:rPr>
          <w:rFonts w:asciiTheme="minorHAnsi" w:hAnsiTheme="minorHAnsi"/>
          <w:noProof/>
        </w:rPr>
        <w:t>(</w:t>
      </w:r>
      <w:r w:rsidRPr="00CC657A">
        <w:rPr>
          <w:rFonts w:asciiTheme="minorHAnsi" w:hAnsiTheme="minorHAnsi"/>
          <w:noProof/>
        </w:rPr>
        <w:t>2007)</w:t>
      </w:r>
      <w:r w:rsidRPr="00FB0C5E">
        <w:rPr>
          <w:rFonts w:asciiTheme="minorHAnsi" w:hAnsiTheme="minorHAnsi"/>
        </w:rPr>
        <w:t xml:space="preserve"> </w:t>
      </w:r>
      <w:r>
        <w:rPr>
          <w:rFonts w:asciiTheme="minorHAnsi" w:hAnsiTheme="minorHAnsi"/>
        </w:rPr>
        <w:t xml:space="preserve">defines preparedness as “the state of being ready or willing to do something”. </w:t>
      </w:r>
    </w:p>
    <w:p w14:paraId="435289E9" w14:textId="7E71471D" w:rsidR="003404EE" w:rsidRPr="00FB0C5E" w:rsidRDefault="003404EE" w:rsidP="006808C4">
      <w:pPr>
        <w:pStyle w:val="NormalWeb"/>
        <w:spacing w:line="360" w:lineRule="auto"/>
        <w:rPr>
          <w:rFonts w:asciiTheme="minorHAnsi" w:hAnsiTheme="minorHAnsi"/>
        </w:rPr>
      </w:pPr>
      <w:r w:rsidRPr="00FB0C5E">
        <w:rPr>
          <w:rFonts w:asciiTheme="minorHAnsi" w:hAnsiTheme="minorHAnsi"/>
        </w:rPr>
        <w:t>Nationally, conviction rates for RASSO remain low, prompting scrutiny from both government and policing bodies. The 2021 End-to-End Rape Review found systemic failings across investigative and prosecutorial stages, including poor victim engagement and inadequate officer training</w:t>
      </w:r>
      <w:r w:rsidR="00A42502">
        <w:rPr>
          <w:rFonts w:asciiTheme="minorHAnsi" w:hAnsiTheme="minorHAnsi"/>
        </w:rPr>
        <w:t xml:space="preserve"> </w:t>
      </w:r>
      <w:sdt>
        <w:sdtPr>
          <w:rPr>
            <w:rFonts w:asciiTheme="minorHAnsi" w:hAnsiTheme="minorHAnsi"/>
          </w:rPr>
          <w:id w:val="39489635"/>
          <w:citation/>
        </w:sdtPr>
        <w:sdtEndPr/>
        <w:sdtContent>
          <w:r w:rsidR="00E375FC">
            <w:rPr>
              <w:rFonts w:asciiTheme="minorHAnsi" w:hAnsiTheme="minorHAnsi"/>
            </w:rPr>
            <w:fldChar w:fldCharType="begin"/>
          </w:r>
          <w:r w:rsidR="00E375FC">
            <w:rPr>
              <w:rFonts w:asciiTheme="minorHAnsi" w:hAnsiTheme="minorHAnsi"/>
            </w:rPr>
            <w:instrText xml:space="preserve"> CITATION HMG21 \l 2057 </w:instrText>
          </w:r>
          <w:r w:rsidR="00E375FC">
            <w:rPr>
              <w:rFonts w:asciiTheme="minorHAnsi" w:hAnsiTheme="minorHAnsi"/>
            </w:rPr>
            <w:fldChar w:fldCharType="separate"/>
          </w:r>
          <w:r w:rsidR="005B553E" w:rsidRPr="005B553E">
            <w:rPr>
              <w:rFonts w:asciiTheme="minorHAnsi" w:hAnsiTheme="minorHAnsi"/>
              <w:noProof/>
            </w:rPr>
            <w:t>(HM Government, 2021)</w:t>
          </w:r>
          <w:r w:rsidR="00E375FC">
            <w:rPr>
              <w:rFonts w:asciiTheme="minorHAnsi" w:hAnsiTheme="minorHAnsi"/>
            </w:rPr>
            <w:fldChar w:fldCharType="end"/>
          </w:r>
        </w:sdtContent>
      </w:sdt>
      <w:r w:rsidRPr="00FB0C5E">
        <w:rPr>
          <w:rFonts w:asciiTheme="minorHAnsi" w:hAnsiTheme="minorHAnsi"/>
        </w:rPr>
        <w:t>. In response, the Home Office and Crown Prosecution Service launched Operation Soteria Bluestone</w:t>
      </w:r>
      <w:r w:rsidR="001B2CA7">
        <w:rPr>
          <w:rFonts w:asciiTheme="minorHAnsi" w:hAnsiTheme="minorHAnsi"/>
        </w:rPr>
        <w:t xml:space="preserve"> </w:t>
      </w:r>
      <w:r w:rsidRPr="00FB0C5E">
        <w:rPr>
          <w:rFonts w:asciiTheme="minorHAnsi" w:hAnsiTheme="minorHAnsi"/>
        </w:rPr>
        <w:t xml:space="preserve">an initiative to reform rape investigations by improving suspect-focused practice and building officer capability </w:t>
      </w:r>
      <w:sdt>
        <w:sdtPr>
          <w:rPr>
            <w:rFonts w:asciiTheme="minorHAnsi" w:hAnsiTheme="minorHAnsi"/>
          </w:rPr>
          <w:id w:val="2030365084"/>
          <w:citation/>
        </w:sdtPr>
        <w:sdtEndPr/>
        <w:sdtContent>
          <w:r w:rsidR="001B2CA7">
            <w:rPr>
              <w:rFonts w:asciiTheme="minorHAnsi" w:hAnsiTheme="minorHAnsi"/>
            </w:rPr>
            <w:fldChar w:fldCharType="begin"/>
          </w:r>
          <w:r w:rsidR="001B2CA7">
            <w:rPr>
              <w:rFonts w:asciiTheme="minorHAnsi" w:hAnsiTheme="minorHAnsi"/>
            </w:rPr>
            <w:instrText xml:space="preserve"> CITATION Natnd5 \l 2057 </w:instrText>
          </w:r>
          <w:r w:rsidR="001B2CA7">
            <w:rPr>
              <w:rFonts w:asciiTheme="minorHAnsi" w:hAnsiTheme="minorHAnsi"/>
            </w:rPr>
            <w:fldChar w:fldCharType="separate"/>
          </w:r>
          <w:r w:rsidR="005B553E" w:rsidRPr="005B553E">
            <w:rPr>
              <w:rFonts w:asciiTheme="minorHAnsi" w:hAnsiTheme="minorHAnsi"/>
              <w:noProof/>
            </w:rPr>
            <w:t>(National Police Chief's Council, n.d)</w:t>
          </w:r>
          <w:r w:rsidR="001B2CA7">
            <w:rPr>
              <w:rFonts w:asciiTheme="minorHAnsi" w:hAnsiTheme="minorHAnsi"/>
            </w:rPr>
            <w:fldChar w:fldCharType="end"/>
          </w:r>
        </w:sdtContent>
      </w:sdt>
      <w:r w:rsidRPr="00FB0C5E">
        <w:rPr>
          <w:rFonts w:asciiTheme="minorHAnsi" w:hAnsiTheme="minorHAnsi"/>
        </w:rPr>
        <w:t>.</w:t>
      </w:r>
    </w:p>
    <w:p w14:paraId="14A0EA6E" w14:textId="2F1B6744" w:rsidR="003404EE" w:rsidRPr="00FB0C5E" w:rsidRDefault="003404EE" w:rsidP="006808C4">
      <w:pPr>
        <w:pStyle w:val="NormalWeb"/>
        <w:spacing w:line="360" w:lineRule="auto"/>
        <w:rPr>
          <w:rFonts w:asciiTheme="minorHAnsi" w:hAnsiTheme="minorHAnsi"/>
        </w:rPr>
      </w:pPr>
      <w:r w:rsidRPr="00FB0C5E">
        <w:rPr>
          <w:rFonts w:asciiTheme="minorHAnsi" w:hAnsiTheme="minorHAnsi"/>
        </w:rPr>
        <w:t xml:space="preserve">Operation </w:t>
      </w:r>
      <w:proofErr w:type="spellStart"/>
      <w:r w:rsidRPr="00FB0C5E">
        <w:rPr>
          <w:rFonts w:asciiTheme="minorHAnsi" w:hAnsiTheme="minorHAnsi"/>
        </w:rPr>
        <w:t>Soteria’s</w:t>
      </w:r>
      <w:proofErr w:type="spellEnd"/>
      <w:r w:rsidRPr="00FB0C5E">
        <w:rPr>
          <w:rFonts w:asciiTheme="minorHAnsi" w:hAnsiTheme="minorHAnsi"/>
        </w:rPr>
        <w:t xml:space="preserve"> year one report identified that many officers lacked relevant RASSO training, leading to weaker investigations and increased burnout</w:t>
      </w:r>
      <w:r w:rsidR="00DE665C">
        <w:rPr>
          <w:rFonts w:asciiTheme="minorHAnsi" w:hAnsiTheme="minorHAnsi"/>
        </w:rPr>
        <w:t xml:space="preserve"> </w:t>
      </w:r>
      <w:sdt>
        <w:sdtPr>
          <w:rPr>
            <w:rFonts w:asciiTheme="minorHAnsi" w:hAnsiTheme="minorHAnsi"/>
          </w:rPr>
          <w:id w:val="221804386"/>
          <w:citation/>
        </w:sdtPr>
        <w:sdtEndPr/>
        <w:sdtContent>
          <w:r w:rsidR="00DE665C">
            <w:rPr>
              <w:rFonts w:asciiTheme="minorHAnsi" w:hAnsiTheme="minorHAnsi"/>
            </w:rPr>
            <w:fldChar w:fldCharType="begin"/>
          </w:r>
          <w:r w:rsidR="00DE665C">
            <w:rPr>
              <w:rFonts w:asciiTheme="minorHAnsi" w:hAnsiTheme="minorHAnsi"/>
            </w:rPr>
            <w:instrText xml:space="preserve"> CITATION Sta \l 2057 </w:instrText>
          </w:r>
          <w:r w:rsidR="00DE665C">
            <w:rPr>
              <w:rFonts w:asciiTheme="minorHAnsi" w:hAnsiTheme="minorHAnsi"/>
            </w:rPr>
            <w:fldChar w:fldCharType="separate"/>
          </w:r>
          <w:r w:rsidR="005B553E" w:rsidRPr="005B553E">
            <w:rPr>
              <w:rFonts w:asciiTheme="minorHAnsi" w:hAnsiTheme="minorHAnsi"/>
              <w:noProof/>
            </w:rPr>
            <w:t>(Stanko, 2022)</w:t>
          </w:r>
          <w:r w:rsidR="00DE665C">
            <w:rPr>
              <w:rFonts w:asciiTheme="minorHAnsi" w:hAnsiTheme="minorHAnsi"/>
            </w:rPr>
            <w:fldChar w:fldCharType="end"/>
          </w:r>
        </w:sdtContent>
      </w:sdt>
      <w:r w:rsidRPr="00FB0C5E">
        <w:rPr>
          <w:rFonts w:asciiTheme="minorHAnsi" w:hAnsiTheme="minorHAnsi"/>
        </w:rPr>
        <w:t xml:space="preserve">. A systematic review by Dalton et al. (2022) also concluded that specialist training improves both outcomes and victim satisfaction. Despite progress, many </w:t>
      </w:r>
      <w:r w:rsidRPr="00FB0C5E">
        <w:rPr>
          <w:rFonts w:asciiTheme="minorHAnsi" w:hAnsiTheme="minorHAnsi"/>
        </w:rPr>
        <w:lastRenderedPageBreak/>
        <w:t xml:space="preserve">forces still deploy officers without specialist knowledge due to short-term attachments or staffing </w:t>
      </w:r>
      <w:r w:rsidR="004E4BD7" w:rsidRPr="00FB0C5E">
        <w:rPr>
          <w:rFonts w:asciiTheme="minorHAnsi" w:hAnsiTheme="minorHAnsi"/>
        </w:rPr>
        <w:t>shortages</w:t>
      </w:r>
      <w:r w:rsidR="004E4BD7">
        <w:rPr>
          <w:rFonts w:asciiTheme="minorHAnsi" w:hAnsiTheme="minorHAnsi"/>
        </w:rPr>
        <w:t xml:space="preserve"> </w:t>
      </w:r>
      <w:sdt>
        <w:sdtPr>
          <w:rPr>
            <w:rFonts w:asciiTheme="minorHAnsi" w:hAnsiTheme="minorHAnsi"/>
          </w:rPr>
          <w:id w:val="246462438"/>
          <w:citation/>
        </w:sdtPr>
        <w:sdtEndPr/>
        <w:sdtContent>
          <w:r w:rsidR="004E4BD7">
            <w:rPr>
              <w:rFonts w:asciiTheme="minorHAnsi" w:hAnsiTheme="minorHAnsi"/>
            </w:rPr>
            <w:fldChar w:fldCharType="begin"/>
          </w:r>
          <w:r w:rsidR="004E4BD7">
            <w:rPr>
              <w:rFonts w:asciiTheme="minorHAnsi" w:hAnsiTheme="minorHAnsi"/>
            </w:rPr>
            <w:instrText xml:space="preserve"> CITATION Bar25 \l 2057 </w:instrText>
          </w:r>
          <w:r w:rsidR="004E4BD7">
            <w:rPr>
              <w:rFonts w:asciiTheme="minorHAnsi" w:hAnsiTheme="minorHAnsi"/>
            </w:rPr>
            <w:fldChar w:fldCharType="separate"/>
          </w:r>
          <w:r w:rsidR="005B553E" w:rsidRPr="005B553E">
            <w:rPr>
              <w:rFonts w:asciiTheme="minorHAnsi" w:hAnsiTheme="minorHAnsi"/>
              <w:noProof/>
            </w:rPr>
            <w:t>(Barbin, et al., 2025)</w:t>
          </w:r>
          <w:r w:rsidR="004E4BD7">
            <w:rPr>
              <w:rFonts w:asciiTheme="minorHAnsi" w:hAnsiTheme="minorHAnsi"/>
            </w:rPr>
            <w:fldChar w:fldCharType="end"/>
          </w:r>
        </w:sdtContent>
      </w:sdt>
      <w:r w:rsidR="004E4BD7">
        <w:rPr>
          <w:rFonts w:asciiTheme="minorHAnsi" w:hAnsiTheme="minorHAnsi"/>
        </w:rPr>
        <w:t>.</w:t>
      </w:r>
    </w:p>
    <w:p w14:paraId="488BA99B" w14:textId="7C84B4A7" w:rsidR="003404EE" w:rsidRPr="00F944A8" w:rsidRDefault="003404EE" w:rsidP="006808C4">
      <w:pPr>
        <w:pStyle w:val="NormalWeb"/>
        <w:spacing w:line="360" w:lineRule="auto"/>
        <w:rPr>
          <w:rFonts w:asciiTheme="minorHAnsi" w:hAnsiTheme="minorHAnsi"/>
        </w:rPr>
      </w:pPr>
      <w:r w:rsidRPr="00F944A8">
        <w:rPr>
          <w:rFonts w:asciiTheme="minorHAnsi" w:hAnsiTheme="minorHAnsi"/>
        </w:rPr>
        <w:t xml:space="preserve">While national efforts are under way, limited research has focused specifically on Gwent Police. This study addresses that gap by exploring frontline officers’ preparedness to attend RASSO incidents and examining whether training type affects confidence and </w:t>
      </w:r>
      <w:r w:rsidR="00F538C0" w:rsidRPr="00F944A8">
        <w:rPr>
          <w:rFonts w:asciiTheme="minorHAnsi" w:hAnsiTheme="minorHAnsi"/>
        </w:rPr>
        <w:t>preparedness</w:t>
      </w:r>
      <w:r w:rsidRPr="00F944A8">
        <w:rPr>
          <w:rFonts w:asciiTheme="minorHAnsi" w:hAnsiTheme="minorHAnsi"/>
        </w:rPr>
        <w:t>. The importance of this research is reinforced by the National Police Chiefs’ Council (2024), wh</w:t>
      </w:r>
      <w:r w:rsidR="00081E8A" w:rsidRPr="00F944A8">
        <w:rPr>
          <w:rFonts w:asciiTheme="minorHAnsi" w:hAnsiTheme="minorHAnsi"/>
        </w:rPr>
        <w:t>o</w:t>
      </w:r>
      <w:r w:rsidRPr="00F944A8">
        <w:rPr>
          <w:rFonts w:asciiTheme="minorHAnsi" w:hAnsiTheme="minorHAnsi"/>
        </w:rPr>
        <w:t xml:space="preserve"> initially aimed to train 2,000 officers in RASSO specialisms</w:t>
      </w:r>
      <w:r w:rsidR="00081E8A" w:rsidRPr="00F944A8">
        <w:rPr>
          <w:rFonts w:asciiTheme="minorHAnsi" w:hAnsiTheme="minorHAnsi"/>
        </w:rPr>
        <w:t xml:space="preserve">, </w:t>
      </w:r>
      <w:r w:rsidRPr="00F944A8">
        <w:rPr>
          <w:rFonts w:asciiTheme="minorHAnsi" w:hAnsiTheme="minorHAnsi"/>
        </w:rPr>
        <w:t>now exceed</w:t>
      </w:r>
      <w:r w:rsidR="00081E8A" w:rsidRPr="00F944A8">
        <w:rPr>
          <w:rFonts w:asciiTheme="minorHAnsi" w:hAnsiTheme="minorHAnsi"/>
        </w:rPr>
        <w:t>ing</w:t>
      </w:r>
      <w:r w:rsidRPr="00F944A8">
        <w:rPr>
          <w:rFonts w:asciiTheme="minorHAnsi" w:hAnsiTheme="minorHAnsi"/>
        </w:rPr>
        <w:t xml:space="preserve"> </w:t>
      </w:r>
      <w:r w:rsidR="00081E8A" w:rsidRPr="00F944A8">
        <w:rPr>
          <w:rFonts w:asciiTheme="minorHAnsi" w:hAnsiTheme="minorHAnsi"/>
        </w:rPr>
        <w:t xml:space="preserve">this </w:t>
      </w:r>
      <w:r w:rsidRPr="00F944A8">
        <w:rPr>
          <w:rFonts w:asciiTheme="minorHAnsi" w:hAnsiTheme="minorHAnsi"/>
        </w:rPr>
        <w:t>with 4,500 trained</w:t>
      </w:r>
      <w:r w:rsidR="00081E8A" w:rsidRPr="00F944A8">
        <w:rPr>
          <w:rFonts w:asciiTheme="minorHAnsi" w:hAnsiTheme="minorHAnsi"/>
        </w:rPr>
        <w:t xml:space="preserve">. </w:t>
      </w:r>
      <w:r w:rsidR="00F944A8" w:rsidRPr="00F944A8">
        <w:rPr>
          <w:rFonts w:asciiTheme="minorHAnsi" w:hAnsiTheme="minorHAnsi"/>
        </w:rPr>
        <w:t>However,</w:t>
      </w:r>
      <w:r w:rsidRPr="00F944A8">
        <w:rPr>
          <w:rFonts w:asciiTheme="minorHAnsi" w:hAnsiTheme="minorHAnsi"/>
        </w:rPr>
        <w:t xml:space="preserve"> concerns about frontline confidence persist </w:t>
      </w:r>
      <w:sdt>
        <w:sdtPr>
          <w:rPr>
            <w:rFonts w:asciiTheme="minorHAnsi" w:hAnsiTheme="minorHAnsi"/>
          </w:rPr>
          <w:id w:val="-478621855"/>
          <w:citation/>
        </w:sdtPr>
        <w:sdtEndPr/>
        <w:sdtContent>
          <w:r w:rsidR="003A271D">
            <w:rPr>
              <w:rFonts w:asciiTheme="minorHAnsi" w:hAnsiTheme="minorHAnsi"/>
            </w:rPr>
            <w:fldChar w:fldCharType="begin"/>
          </w:r>
          <w:r w:rsidR="003A271D">
            <w:rPr>
              <w:rFonts w:asciiTheme="minorHAnsi" w:hAnsiTheme="minorHAnsi"/>
            </w:rPr>
            <w:instrText xml:space="preserve"> CITATION Natnd5 \l 2057 </w:instrText>
          </w:r>
          <w:r w:rsidR="003A271D">
            <w:rPr>
              <w:rFonts w:asciiTheme="minorHAnsi" w:hAnsiTheme="minorHAnsi"/>
            </w:rPr>
            <w:fldChar w:fldCharType="separate"/>
          </w:r>
          <w:r w:rsidR="005B553E" w:rsidRPr="005B553E">
            <w:rPr>
              <w:rFonts w:asciiTheme="minorHAnsi" w:hAnsiTheme="minorHAnsi"/>
              <w:noProof/>
            </w:rPr>
            <w:t>(National Police Chief's Council, n.d)</w:t>
          </w:r>
          <w:r w:rsidR="003A271D">
            <w:rPr>
              <w:rFonts w:asciiTheme="minorHAnsi" w:hAnsiTheme="minorHAnsi"/>
            </w:rPr>
            <w:fldChar w:fldCharType="end"/>
          </w:r>
        </w:sdtContent>
      </w:sdt>
    </w:p>
    <w:p w14:paraId="30F68AAF" w14:textId="18956004" w:rsidR="003404EE" w:rsidRPr="00F944A8" w:rsidRDefault="003404EE" w:rsidP="006808C4">
      <w:pPr>
        <w:pStyle w:val="NormalWeb"/>
        <w:spacing w:line="360" w:lineRule="auto"/>
        <w:rPr>
          <w:rFonts w:asciiTheme="minorHAnsi" w:hAnsiTheme="minorHAnsi"/>
        </w:rPr>
      </w:pPr>
      <w:r w:rsidRPr="00F944A8">
        <w:rPr>
          <w:rFonts w:asciiTheme="minorHAnsi" w:hAnsiTheme="minorHAnsi"/>
        </w:rPr>
        <w:t xml:space="preserve">The study has three key aims. First, it explores the relationship between RASSO training and officer </w:t>
      </w:r>
      <w:r w:rsidR="003052C3" w:rsidRPr="00F944A8">
        <w:rPr>
          <w:rFonts w:asciiTheme="minorHAnsi" w:hAnsiTheme="minorHAnsi"/>
        </w:rPr>
        <w:t>preparedness</w:t>
      </w:r>
      <w:r w:rsidRPr="00F944A8">
        <w:rPr>
          <w:rFonts w:asciiTheme="minorHAnsi" w:hAnsiTheme="minorHAnsi"/>
        </w:rPr>
        <w:t>. Second, it considers how demographics such as gender and years of service affect perceived preparedness. Third, it evaluates sergeants’ views on their teams’ readiness for early-stage RASSO response.</w:t>
      </w:r>
    </w:p>
    <w:p w14:paraId="13D40008" w14:textId="77777777" w:rsidR="00C51635" w:rsidRDefault="00C51635"/>
    <w:p w14:paraId="16E0E6E8" w14:textId="77777777" w:rsidR="003A271D" w:rsidRDefault="003A271D"/>
    <w:p w14:paraId="25404970" w14:textId="77777777" w:rsidR="003A271D" w:rsidRDefault="003A271D"/>
    <w:p w14:paraId="7D5FEC65" w14:textId="77777777" w:rsidR="003A271D" w:rsidRDefault="003A271D"/>
    <w:p w14:paraId="269C2BC6" w14:textId="77777777" w:rsidR="003A271D" w:rsidRDefault="003A271D"/>
    <w:p w14:paraId="485CAF3C" w14:textId="77777777" w:rsidR="003A271D" w:rsidRDefault="003A271D"/>
    <w:p w14:paraId="4176B23D" w14:textId="77777777" w:rsidR="003A271D" w:rsidRDefault="003A271D"/>
    <w:p w14:paraId="5A53EEF7" w14:textId="77777777" w:rsidR="003A271D" w:rsidRDefault="003A271D"/>
    <w:p w14:paraId="747A3BAA" w14:textId="77777777" w:rsidR="003A271D" w:rsidRDefault="003A271D"/>
    <w:p w14:paraId="42594FEB" w14:textId="77777777" w:rsidR="003A271D" w:rsidRDefault="003A271D"/>
    <w:p w14:paraId="01984291" w14:textId="77777777" w:rsidR="006808C4" w:rsidRDefault="006808C4"/>
    <w:p w14:paraId="77B32E6B" w14:textId="77777777" w:rsidR="006808C4" w:rsidRDefault="006808C4"/>
    <w:p w14:paraId="5ABF4BD6" w14:textId="77777777" w:rsidR="006808C4" w:rsidRDefault="006808C4"/>
    <w:p w14:paraId="4C927D3F" w14:textId="77777777" w:rsidR="003A271D" w:rsidRPr="00921658" w:rsidRDefault="003A271D"/>
    <w:p w14:paraId="1A14F74D" w14:textId="7011052F" w:rsidR="00C51635" w:rsidRPr="00921658" w:rsidRDefault="001C5BFE" w:rsidP="00921658">
      <w:pPr>
        <w:pStyle w:val="Heading1"/>
      </w:pPr>
      <w:bookmarkStart w:id="1" w:name="_Toc201561671"/>
      <w:r w:rsidRPr="00921658">
        <w:lastRenderedPageBreak/>
        <w:t>Literature Review</w:t>
      </w:r>
      <w:bookmarkEnd w:id="1"/>
    </w:p>
    <w:p w14:paraId="34A1FB05" w14:textId="77777777" w:rsidR="001C5BFE" w:rsidRPr="00921658" w:rsidRDefault="001C5BFE" w:rsidP="00A86C3A">
      <w:pPr>
        <w:spacing w:line="360" w:lineRule="auto"/>
      </w:pPr>
    </w:p>
    <w:p w14:paraId="2070F5D8" w14:textId="77777777" w:rsidR="003D2CAA" w:rsidRPr="00921658" w:rsidRDefault="003D2CAA" w:rsidP="00A86C3A">
      <w:pPr>
        <w:pStyle w:val="Heading2"/>
        <w:spacing w:line="360" w:lineRule="auto"/>
      </w:pPr>
      <w:bookmarkStart w:id="2" w:name="_Toc201561672"/>
      <w:r w:rsidRPr="00921658">
        <w:t>Introduction</w:t>
      </w:r>
      <w:bookmarkEnd w:id="2"/>
    </w:p>
    <w:p w14:paraId="06E16F9E" w14:textId="3F816C09" w:rsidR="00235626" w:rsidRPr="00235626" w:rsidRDefault="00235626" w:rsidP="00A86C3A">
      <w:pPr>
        <w:spacing w:line="360" w:lineRule="auto"/>
        <w:rPr>
          <w:rFonts w:cs="Times New Roman"/>
        </w:rPr>
      </w:pPr>
      <w:r w:rsidRPr="00235626">
        <w:rPr>
          <w:rFonts w:cs="Times New Roman"/>
        </w:rPr>
        <w:t>RASSO present significant challenges for frontline police constables, requiring both investigative proficiency and a trauma-informed, victim-centred approach. Despite advances in training and policy, concerns remain about officers’ capabilities in handling RASSO incidents. This review critically examines current research on officer preparedness, training effectiveness, organisational barriers, and psychological impacts.</w:t>
      </w:r>
    </w:p>
    <w:p w14:paraId="57FA4DCB" w14:textId="77777777" w:rsidR="003D2CAA" w:rsidRPr="00921658" w:rsidRDefault="003D2CAA" w:rsidP="00A86C3A">
      <w:pPr>
        <w:spacing w:line="360" w:lineRule="auto"/>
        <w:rPr>
          <w:rFonts w:cs="Times New Roman"/>
        </w:rPr>
      </w:pPr>
    </w:p>
    <w:p w14:paraId="388756CA" w14:textId="77777777" w:rsidR="003D2CAA" w:rsidRPr="00921658" w:rsidRDefault="003D2CAA" w:rsidP="00A86C3A">
      <w:pPr>
        <w:pStyle w:val="Heading2"/>
        <w:spacing w:line="360" w:lineRule="auto"/>
      </w:pPr>
      <w:bookmarkStart w:id="3" w:name="_Toc201561673"/>
      <w:r w:rsidRPr="00921658">
        <w:t>Past research</w:t>
      </w:r>
      <w:bookmarkEnd w:id="3"/>
    </w:p>
    <w:p w14:paraId="3B194864" w14:textId="77777777" w:rsidR="003D2CAA" w:rsidRPr="000524C9" w:rsidRDefault="003D2CAA" w:rsidP="00A86C3A">
      <w:pPr>
        <w:pStyle w:val="Heading3"/>
        <w:spacing w:line="360" w:lineRule="auto"/>
      </w:pPr>
      <w:bookmarkStart w:id="4" w:name="_Toc201561674"/>
      <w:r w:rsidRPr="000524C9">
        <w:t>Training and Policy Initiatives in RASSO Policing</w:t>
      </w:r>
      <w:bookmarkEnd w:id="4"/>
    </w:p>
    <w:p w14:paraId="7343649F" w14:textId="77777777" w:rsidR="00BD4EB9" w:rsidRDefault="00BD4EB9" w:rsidP="00A86C3A">
      <w:pPr>
        <w:spacing w:line="360" w:lineRule="auto"/>
        <w:rPr>
          <w:rFonts w:cs="Times New Roman"/>
          <w:noProof/>
        </w:rPr>
      </w:pPr>
    </w:p>
    <w:p w14:paraId="5E7D75B0" w14:textId="62B2751A" w:rsidR="00272F93" w:rsidRPr="00B40858" w:rsidRDefault="00272F93" w:rsidP="00A86C3A">
      <w:pPr>
        <w:spacing w:line="360" w:lineRule="auto"/>
        <w:rPr>
          <w:rFonts w:cs="Times New Roman"/>
          <w:noProof/>
        </w:rPr>
      </w:pPr>
      <w:r w:rsidRPr="00B40858">
        <w:rPr>
          <w:rFonts w:cs="Times New Roman"/>
          <w:noProof/>
        </w:rPr>
        <w:t>Recent reforms have focused on specialist training to improve officers’ understanding of sexual offences and victim-centred practices (College of Policing, n.d.; 2023). The Crown Prosecution Service (2020) has promoted police–prosecutor collaboration for better evidence gathering. However, gaps remain between policy design and its practical impact on preparedness.</w:t>
      </w:r>
    </w:p>
    <w:p w14:paraId="55395030" w14:textId="18E21FA0" w:rsidR="00A12DD6" w:rsidRPr="00A12DD6" w:rsidRDefault="00A12DD6" w:rsidP="00A86C3A">
      <w:pPr>
        <w:spacing w:line="360" w:lineRule="auto"/>
        <w:rPr>
          <w:rFonts w:cs="Times New Roman"/>
          <w:color w:val="000000" w:themeColor="text1"/>
        </w:rPr>
      </w:pPr>
      <w:r w:rsidRPr="00A12DD6">
        <w:rPr>
          <w:rFonts w:cs="Times New Roman"/>
          <w:color w:val="000000" w:themeColor="text1"/>
        </w:rPr>
        <w:t>The National Police Chiefs’ Council (2024) exceeded its target by training over 4,500 officers in RASSO, aligned with Operation Soteria Bluestone</w:t>
      </w:r>
      <w:r w:rsidR="00350EF9" w:rsidRPr="00350EF9">
        <w:rPr>
          <w:rFonts w:cs="Times New Roman"/>
          <w:color w:val="FF0000"/>
        </w:rPr>
        <w:t xml:space="preserve"> </w:t>
      </w:r>
      <w:sdt>
        <w:sdtPr>
          <w:rPr>
            <w:rFonts w:cs="Times New Roman"/>
            <w:color w:val="000000" w:themeColor="text1"/>
          </w:rPr>
          <w:id w:val="-660086524"/>
          <w:citation/>
        </w:sdtPr>
        <w:sdtEndPr/>
        <w:sdtContent>
          <w:r w:rsidR="00350EF9" w:rsidRPr="00350EF9">
            <w:rPr>
              <w:rFonts w:cs="Times New Roman"/>
              <w:color w:val="000000" w:themeColor="text1"/>
            </w:rPr>
            <w:fldChar w:fldCharType="begin"/>
          </w:r>
          <w:r w:rsidR="00350EF9" w:rsidRPr="00350EF9">
            <w:rPr>
              <w:rFonts w:cs="Times New Roman"/>
              <w:color w:val="000000" w:themeColor="text1"/>
            </w:rPr>
            <w:instrText xml:space="preserve"> CITATION Natnd5 \l 2057 </w:instrText>
          </w:r>
          <w:r w:rsidR="00350EF9" w:rsidRPr="00350EF9">
            <w:rPr>
              <w:rFonts w:cs="Times New Roman"/>
              <w:color w:val="000000" w:themeColor="text1"/>
            </w:rPr>
            <w:fldChar w:fldCharType="separate"/>
          </w:r>
          <w:r w:rsidR="005B553E" w:rsidRPr="005B553E">
            <w:rPr>
              <w:rFonts w:cs="Times New Roman"/>
              <w:noProof/>
              <w:color w:val="000000" w:themeColor="text1"/>
            </w:rPr>
            <w:t>(National Police Chief's Council, n.d)</w:t>
          </w:r>
          <w:r w:rsidR="00350EF9" w:rsidRPr="00350EF9">
            <w:rPr>
              <w:rFonts w:cs="Times New Roman"/>
              <w:color w:val="000000" w:themeColor="text1"/>
            </w:rPr>
            <w:fldChar w:fldCharType="end"/>
          </w:r>
        </w:sdtContent>
      </w:sdt>
      <w:r w:rsidRPr="00A12DD6">
        <w:rPr>
          <w:rFonts w:cs="Times New Roman"/>
          <w:color w:val="000000" w:themeColor="text1"/>
        </w:rPr>
        <w:t>. Stanko (2022) highlighted that limited specialist knowledge affects investigative quality and victim engagement. Yet, the absence of longitudinal studies restricts understanding of long-term impacts on officer capability.</w:t>
      </w:r>
    </w:p>
    <w:p w14:paraId="7E2ED168" w14:textId="0DA88D71" w:rsidR="001D405F" w:rsidRPr="008E2DB7" w:rsidRDefault="001D405F" w:rsidP="00A86C3A">
      <w:pPr>
        <w:spacing w:line="360" w:lineRule="auto"/>
        <w:rPr>
          <w:rFonts w:cs="Times New Roman"/>
          <w:noProof/>
          <w:color w:val="000000" w:themeColor="text1"/>
        </w:rPr>
      </w:pPr>
      <w:r w:rsidRPr="008E2DB7">
        <w:rPr>
          <w:rFonts w:cs="Times New Roman"/>
          <w:noProof/>
          <w:color w:val="000000" w:themeColor="text1"/>
        </w:rPr>
        <w:t xml:space="preserve">Rawdin (2023) identified that RASSO training programmes often focus on experiential learning over reflective practice. Their review emphasises the need for structured, evidence-based training with outcomes that can be measured. Soundhi et al (2025), through a cross-sectional survey, found burnout common among RASSO investigators, particularly those with negative attitudes toward training or victim </w:t>
      </w:r>
      <w:r w:rsidRPr="008E2DB7">
        <w:rPr>
          <w:rFonts w:cs="Times New Roman"/>
          <w:noProof/>
          <w:color w:val="000000" w:themeColor="text1"/>
        </w:rPr>
        <w:lastRenderedPageBreak/>
        <w:t>engagement. The study highlights the importance of integrating wellbeing support alongside technical skill development.</w:t>
      </w:r>
    </w:p>
    <w:p w14:paraId="2577DFA8" w14:textId="22AD0CBD" w:rsidR="009501EF" w:rsidRPr="008E2DB7" w:rsidRDefault="009501EF" w:rsidP="00A86C3A">
      <w:pPr>
        <w:spacing w:line="360" w:lineRule="auto"/>
        <w:rPr>
          <w:rFonts w:cs="Times New Roman"/>
          <w:noProof/>
        </w:rPr>
      </w:pPr>
      <w:r w:rsidRPr="008E2DB7">
        <w:rPr>
          <w:rFonts w:cs="Times New Roman"/>
          <w:noProof/>
        </w:rPr>
        <w:t>Dalton et al (2022)</w:t>
      </w:r>
      <w:r w:rsidR="00290388" w:rsidRPr="008E2DB7">
        <w:rPr>
          <w:rFonts w:cs="Times New Roman"/>
          <w:noProof/>
        </w:rPr>
        <w:t xml:space="preserve"> conducted </w:t>
      </w:r>
      <w:r w:rsidRPr="008E2DB7">
        <w:rPr>
          <w:rFonts w:cs="Times New Roman"/>
          <w:noProof/>
        </w:rPr>
        <w:t xml:space="preserve">a systematic review, </w:t>
      </w:r>
      <w:r w:rsidR="00290388" w:rsidRPr="008E2DB7">
        <w:rPr>
          <w:rFonts w:cs="Times New Roman"/>
          <w:noProof/>
        </w:rPr>
        <w:t>identifying</w:t>
      </w:r>
      <w:r w:rsidRPr="008E2DB7">
        <w:rPr>
          <w:rFonts w:cs="Times New Roman"/>
          <w:noProof/>
        </w:rPr>
        <w:t xml:space="preserve"> that specialist policing significantly improves investigative efficacy and outcomes. However, RASSO teams often include trainee officers or those on short-term rotations without sufficient training </w:t>
      </w:r>
      <w:sdt>
        <w:sdtPr>
          <w:rPr>
            <w:rFonts w:cs="Times New Roman"/>
            <w:noProof/>
          </w:rPr>
          <w:id w:val="-2138408085"/>
          <w:citation/>
        </w:sdtPr>
        <w:sdtEndPr/>
        <w:sdtContent>
          <w:r w:rsidR="008E2DB7">
            <w:rPr>
              <w:rFonts w:cs="Times New Roman"/>
              <w:noProof/>
            </w:rPr>
            <w:fldChar w:fldCharType="begin"/>
          </w:r>
          <w:r w:rsidR="008E2DB7">
            <w:rPr>
              <w:rFonts w:cs="Times New Roman"/>
              <w:noProof/>
            </w:rPr>
            <w:instrText xml:space="preserve"> CITATION Bar25 \l 2057 </w:instrText>
          </w:r>
          <w:r w:rsidR="008E2DB7">
            <w:rPr>
              <w:rFonts w:cs="Times New Roman"/>
              <w:noProof/>
            </w:rPr>
            <w:fldChar w:fldCharType="separate"/>
          </w:r>
          <w:r w:rsidR="005B553E" w:rsidRPr="005B553E">
            <w:rPr>
              <w:rFonts w:cs="Times New Roman"/>
              <w:noProof/>
            </w:rPr>
            <w:t>(Barbin, et al., 2025)</w:t>
          </w:r>
          <w:r w:rsidR="008E2DB7">
            <w:rPr>
              <w:rFonts w:cs="Times New Roman"/>
              <w:noProof/>
            </w:rPr>
            <w:fldChar w:fldCharType="end"/>
          </w:r>
        </w:sdtContent>
      </w:sdt>
      <w:r w:rsidRPr="008E2DB7">
        <w:rPr>
          <w:rFonts w:cs="Times New Roman"/>
          <w:noProof/>
        </w:rPr>
        <w:t>, raising concerns about consistency.</w:t>
      </w:r>
    </w:p>
    <w:p w14:paraId="3F1FC7E0" w14:textId="77777777" w:rsidR="003D2CAA" w:rsidRPr="00921658" w:rsidRDefault="003D2CAA" w:rsidP="00A86C3A">
      <w:pPr>
        <w:spacing w:line="360" w:lineRule="auto"/>
        <w:rPr>
          <w:rFonts w:cs="Times New Roman"/>
          <w:noProof/>
        </w:rPr>
      </w:pPr>
    </w:p>
    <w:p w14:paraId="4143A189" w14:textId="77777777" w:rsidR="003D2CAA" w:rsidRPr="00921658" w:rsidRDefault="003D2CAA" w:rsidP="00A86C3A">
      <w:pPr>
        <w:pStyle w:val="Heading3"/>
        <w:spacing w:line="360" w:lineRule="auto"/>
      </w:pPr>
      <w:bookmarkStart w:id="5" w:name="_Toc201561675"/>
      <w:r w:rsidRPr="00921658">
        <w:t>Officers’ Perceptions and prejudice towards victims of RASSO</w:t>
      </w:r>
      <w:bookmarkEnd w:id="5"/>
    </w:p>
    <w:p w14:paraId="5A98D158" w14:textId="05032E93" w:rsidR="003D2CAA" w:rsidRPr="00921658" w:rsidRDefault="003D2CAA" w:rsidP="00A86C3A">
      <w:pPr>
        <w:spacing w:line="360" w:lineRule="auto"/>
        <w:rPr>
          <w:rFonts w:cs="Times New Roman"/>
          <w:noProof/>
        </w:rPr>
      </w:pPr>
      <w:r w:rsidRPr="00921658">
        <w:rPr>
          <w:rFonts w:cs="Times New Roman"/>
          <w:noProof/>
        </w:rPr>
        <w:t>Garza &amp; Franklin (2021) completed a study assessing police officers’ adherence to rape myths such as victim bl</w:t>
      </w:r>
      <w:r w:rsidR="00131B5C">
        <w:rPr>
          <w:rFonts w:cs="Times New Roman"/>
          <w:noProof/>
        </w:rPr>
        <w:t>a</w:t>
      </w:r>
      <w:r w:rsidRPr="00921658">
        <w:rPr>
          <w:rFonts w:cs="Times New Roman"/>
          <w:noProof/>
        </w:rPr>
        <w:t>ming and questioning credibility</w:t>
      </w:r>
      <w:r w:rsidR="00FF00A7">
        <w:rPr>
          <w:rFonts w:cs="Times New Roman"/>
          <w:noProof/>
        </w:rPr>
        <w:t>. The</w:t>
      </w:r>
      <w:r w:rsidRPr="00921658">
        <w:rPr>
          <w:rFonts w:cs="Times New Roman"/>
          <w:noProof/>
        </w:rPr>
        <w:t xml:space="preserve"> report found that officer demographics, such as sex significantly predicted their endorsement of these myths. Notably higher levels of rape myth endorsement were associated with decreased prepardness in responding to sexual assault calls, while specialist training in sexual assault increased officer’s prepardness. </w:t>
      </w:r>
    </w:p>
    <w:p w14:paraId="33A40F3C" w14:textId="77777777" w:rsidR="003D2CAA" w:rsidRPr="00921658" w:rsidRDefault="003D2CAA" w:rsidP="00A86C3A">
      <w:pPr>
        <w:spacing w:line="360" w:lineRule="auto"/>
        <w:rPr>
          <w:rFonts w:cs="Times New Roman"/>
          <w:noProof/>
        </w:rPr>
      </w:pPr>
      <w:r w:rsidRPr="00921658">
        <w:rPr>
          <w:rFonts w:cs="Times New Roman"/>
          <w:noProof/>
        </w:rPr>
        <w:t xml:space="preserve">In a different context, Cook &amp; Lane (2012) undertook a study into correctional officers and their attitudes towars inmate-on-inmate sexual assault. The study highlighted significant differences in attitudes toward victim blaming and the percieved credibility of inmates reporting sexual assault, suggesting that these perceptions could impact officers’ confidence in their ability to respond and willingness to respond effectively to these incidents. </w:t>
      </w:r>
    </w:p>
    <w:p w14:paraId="37E94AB6" w14:textId="77777777" w:rsidR="003D2CAA" w:rsidRPr="00921658" w:rsidRDefault="003D2CAA" w:rsidP="00A86C3A">
      <w:pPr>
        <w:spacing w:line="360" w:lineRule="auto"/>
        <w:rPr>
          <w:rFonts w:cs="Times New Roman"/>
          <w:b/>
          <w:bCs/>
        </w:rPr>
      </w:pPr>
      <w:r w:rsidRPr="00921658">
        <w:rPr>
          <w:rFonts w:cs="Times New Roman"/>
          <w:noProof/>
        </w:rPr>
        <w:t xml:space="preserve">Javaid (2017) found that preconceived notions about male rape victims can adversely affect officers’ attitudes and their subsequent handling of such cases, leading to a lack of confidence from officer’s in their investigative practices. </w:t>
      </w:r>
    </w:p>
    <w:p w14:paraId="0BE400C3" w14:textId="77777777" w:rsidR="003D2CAA" w:rsidRPr="00921658" w:rsidRDefault="003D2CAA" w:rsidP="00A86C3A">
      <w:pPr>
        <w:spacing w:line="360" w:lineRule="auto"/>
        <w:rPr>
          <w:rFonts w:cs="Times New Roman"/>
          <w:b/>
          <w:bCs/>
        </w:rPr>
      </w:pPr>
    </w:p>
    <w:p w14:paraId="44FDE7BF" w14:textId="77777777" w:rsidR="003D2CAA" w:rsidRPr="00921658" w:rsidRDefault="003D2CAA" w:rsidP="00A86C3A">
      <w:pPr>
        <w:pStyle w:val="Heading3"/>
        <w:spacing w:line="360" w:lineRule="auto"/>
      </w:pPr>
      <w:bookmarkStart w:id="6" w:name="_Toc201561676"/>
      <w:r w:rsidRPr="00921658">
        <w:t>Systemic and Organisational Challenges</w:t>
      </w:r>
      <w:bookmarkEnd w:id="6"/>
    </w:p>
    <w:p w14:paraId="5BB058FC" w14:textId="7DAAD805" w:rsidR="003D2CAA" w:rsidRPr="00921658" w:rsidRDefault="003D2CAA" w:rsidP="00A86C3A">
      <w:pPr>
        <w:spacing w:line="360" w:lineRule="auto"/>
        <w:rPr>
          <w:rFonts w:cs="Times New Roman"/>
        </w:rPr>
      </w:pPr>
      <w:r w:rsidRPr="00921658">
        <w:rPr>
          <w:rFonts w:cs="Times New Roman"/>
        </w:rPr>
        <w:t xml:space="preserve">For a successful prosecution of </w:t>
      </w:r>
      <w:r w:rsidR="00406288" w:rsidRPr="00921658">
        <w:rPr>
          <w:rFonts w:cs="Times New Roman"/>
        </w:rPr>
        <w:t>rape,</w:t>
      </w:r>
      <w:r w:rsidRPr="00921658">
        <w:rPr>
          <w:rFonts w:cs="Times New Roman"/>
        </w:rPr>
        <w:t xml:space="preserve"> the prosecution must be able to provide sufficient evidence that not only the victim did not consent to the </w:t>
      </w:r>
      <w:r w:rsidR="00624844" w:rsidRPr="00921658">
        <w:rPr>
          <w:rFonts w:cs="Times New Roman"/>
        </w:rPr>
        <w:t>act,</w:t>
      </w:r>
      <w:r w:rsidRPr="00921658">
        <w:rPr>
          <w:rFonts w:cs="Times New Roman"/>
        </w:rPr>
        <w:t xml:space="preserve"> but the perpetrator did not reasonably believe the victim consented to the act </w:t>
      </w:r>
      <w:sdt>
        <w:sdtPr>
          <w:rPr>
            <w:rFonts w:cs="Times New Roman"/>
          </w:rPr>
          <w:id w:val="1674754973"/>
          <w:citation/>
        </w:sdtPr>
        <w:sdtEndPr/>
        <w:sdtContent>
          <w:r w:rsidRPr="00921658">
            <w:rPr>
              <w:rFonts w:cs="Times New Roman"/>
            </w:rPr>
            <w:fldChar w:fldCharType="begin"/>
          </w:r>
          <w:r w:rsidRPr="00921658">
            <w:rPr>
              <w:rFonts w:cs="Times New Roman"/>
            </w:rPr>
            <w:instrText xml:space="preserve"> CITATION Crond \l 2057 </w:instrText>
          </w:r>
          <w:r w:rsidRPr="00921658">
            <w:rPr>
              <w:rFonts w:cs="Times New Roman"/>
            </w:rPr>
            <w:fldChar w:fldCharType="separate"/>
          </w:r>
          <w:r w:rsidR="005B553E" w:rsidRPr="005B553E">
            <w:rPr>
              <w:rFonts w:cs="Times New Roman"/>
              <w:noProof/>
            </w:rPr>
            <w:t>(Crown Prosectuion Service, n.d)</w:t>
          </w:r>
          <w:r w:rsidRPr="00921658">
            <w:rPr>
              <w:rFonts w:cs="Times New Roman"/>
            </w:rPr>
            <w:fldChar w:fldCharType="end"/>
          </w:r>
        </w:sdtContent>
      </w:sdt>
      <w:r w:rsidRPr="00921658">
        <w:rPr>
          <w:rFonts w:cs="Times New Roman"/>
        </w:rPr>
        <w:t xml:space="preserve">. Articles by Allen et al (2025) and Westera et al (2023) </w:t>
      </w:r>
      <w:r w:rsidRPr="00921658">
        <w:rPr>
          <w:rFonts w:cs="Times New Roman"/>
        </w:rPr>
        <w:lastRenderedPageBreak/>
        <w:t>view the systemic and organisational challenges faced when investigating RASSO from different points of view.</w:t>
      </w:r>
    </w:p>
    <w:p w14:paraId="1752AA25" w14:textId="109C339F" w:rsidR="003D2CAA" w:rsidRPr="00921658" w:rsidRDefault="003D2CAA" w:rsidP="00A86C3A">
      <w:pPr>
        <w:spacing w:line="360" w:lineRule="auto"/>
        <w:rPr>
          <w:rFonts w:cs="Times New Roman"/>
          <w:noProof/>
        </w:rPr>
      </w:pPr>
      <w:r w:rsidRPr="00921658">
        <w:rPr>
          <w:rFonts w:cs="Times New Roman"/>
          <w:noProof/>
        </w:rPr>
        <w:t>Allen et al (2025) highlights that the initial investigative approach by police lacks a focus on suspects and is preoccupied with victim credibility. Whereas, Westera et al (2023) states that officers face challenges when interviewing complainants, in particu</w:t>
      </w:r>
      <w:r w:rsidR="00A91119">
        <w:rPr>
          <w:rFonts w:cs="Times New Roman"/>
          <w:noProof/>
        </w:rPr>
        <w:t>l</w:t>
      </w:r>
      <w:r w:rsidRPr="00921658">
        <w:rPr>
          <w:rFonts w:cs="Times New Roman"/>
          <w:noProof/>
        </w:rPr>
        <w:t xml:space="preserve">ar with regards to meeting evidential needs. The article suggests that this highlights a gap between training provided and the requirements of investigating RASSO. </w:t>
      </w:r>
    </w:p>
    <w:p w14:paraId="595604D0" w14:textId="09A39297" w:rsidR="003D2CAA" w:rsidRPr="00921658" w:rsidRDefault="003D2CAA" w:rsidP="00A86C3A">
      <w:pPr>
        <w:spacing w:line="360" w:lineRule="auto"/>
        <w:rPr>
          <w:rFonts w:cs="Times New Roman"/>
          <w:noProof/>
        </w:rPr>
      </w:pPr>
      <w:r w:rsidRPr="00921658">
        <w:rPr>
          <w:rFonts w:cs="Times New Roman"/>
          <w:noProof/>
        </w:rPr>
        <w:t xml:space="preserve">While comprehensive data comparing investigative practices between RASSO and different crime types has not yet been published, available evidence suggests the level of personal scrutiny applied to rape victims is not commonly mirrored in other criminal investigations. An article by Lovett et al (2024) found that no-criming rates for </w:t>
      </w:r>
      <w:r w:rsidR="00FE5289">
        <w:rPr>
          <w:rFonts w:cs="Times New Roman"/>
          <w:noProof/>
        </w:rPr>
        <w:t>rape</w:t>
      </w:r>
      <w:r w:rsidRPr="00921658">
        <w:rPr>
          <w:rFonts w:cs="Times New Roman"/>
          <w:noProof/>
        </w:rPr>
        <w:t xml:space="preserve"> to be ex</w:t>
      </w:r>
      <w:r w:rsidR="00FE5289">
        <w:rPr>
          <w:rFonts w:cs="Times New Roman"/>
          <w:noProof/>
        </w:rPr>
        <w:t>c</w:t>
      </w:r>
      <w:r w:rsidRPr="00921658">
        <w:rPr>
          <w:rFonts w:cs="Times New Roman"/>
          <w:noProof/>
        </w:rPr>
        <w:t xml:space="preserve">eptionally high; more than double that for other crime types (7.3 % compared to 3.1% of all recorded crime). This may indicate a unique level of skepticism towards rape allegations. </w:t>
      </w:r>
    </w:p>
    <w:p w14:paraId="54038251" w14:textId="77777777" w:rsidR="003D2CAA" w:rsidRPr="00921658" w:rsidRDefault="003D2CAA" w:rsidP="00A86C3A">
      <w:pPr>
        <w:spacing w:line="360" w:lineRule="auto"/>
        <w:rPr>
          <w:rFonts w:cs="Times New Roman"/>
          <w:b/>
          <w:bCs/>
        </w:rPr>
      </w:pPr>
    </w:p>
    <w:p w14:paraId="25AB46B4" w14:textId="77777777" w:rsidR="003D2CAA" w:rsidRPr="00921658" w:rsidRDefault="003D2CAA" w:rsidP="00A86C3A">
      <w:pPr>
        <w:pStyle w:val="Heading3"/>
        <w:spacing w:line="360" w:lineRule="auto"/>
      </w:pPr>
      <w:bookmarkStart w:id="7" w:name="_Toc201561677"/>
      <w:r w:rsidRPr="00921658">
        <w:t>Victim-Centred Approaches and their influence on Officer Preparedness</w:t>
      </w:r>
      <w:bookmarkEnd w:id="7"/>
    </w:p>
    <w:p w14:paraId="36C422BC" w14:textId="318705ED" w:rsidR="003D2CAA" w:rsidRPr="00921658" w:rsidRDefault="003D2CAA" w:rsidP="00A86C3A">
      <w:pPr>
        <w:spacing w:line="360" w:lineRule="auto"/>
        <w:rPr>
          <w:rFonts w:cs="Times New Roman"/>
        </w:rPr>
      </w:pPr>
      <w:r w:rsidRPr="00921658">
        <w:rPr>
          <w:rFonts w:cs="Times New Roman"/>
        </w:rPr>
        <w:t xml:space="preserve">A victim centred approach in the context of </w:t>
      </w:r>
      <w:r w:rsidR="00D942F4">
        <w:rPr>
          <w:rFonts w:cs="Times New Roman"/>
        </w:rPr>
        <w:t>O</w:t>
      </w:r>
      <w:r w:rsidRPr="00921658">
        <w:rPr>
          <w:rFonts w:cs="Times New Roman"/>
        </w:rPr>
        <w:t xml:space="preserve">peration Soteria Bluestone </w:t>
      </w:r>
      <w:sdt>
        <w:sdtPr>
          <w:rPr>
            <w:rFonts w:cs="Times New Roman"/>
          </w:rPr>
          <w:id w:val="1998840963"/>
          <w:citation/>
        </w:sdtPr>
        <w:sdtEndPr/>
        <w:sdtContent>
          <w:r w:rsidRPr="00921658">
            <w:rPr>
              <w:rFonts w:cs="Times New Roman"/>
            </w:rPr>
            <w:fldChar w:fldCharType="begin"/>
          </w:r>
          <w:r w:rsidRPr="00921658">
            <w:rPr>
              <w:rFonts w:cs="Times New Roman"/>
            </w:rPr>
            <w:instrText xml:space="preserve"> CITATION Natnd5 \l 2057 </w:instrText>
          </w:r>
          <w:r w:rsidRPr="00921658">
            <w:rPr>
              <w:rFonts w:cs="Times New Roman"/>
            </w:rPr>
            <w:fldChar w:fldCharType="separate"/>
          </w:r>
          <w:r w:rsidR="005B553E" w:rsidRPr="005B553E">
            <w:rPr>
              <w:rFonts w:cs="Times New Roman"/>
              <w:noProof/>
            </w:rPr>
            <w:t>(National Police Chief's Council, n.d)</w:t>
          </w:r>
          <w:r w:rsidRPr="00921658">
            <w:rPr>
              <w:rFonts w:cs="Times New Roman"/>
            </w:rPr>
            <w:fldChar w:fldCharType="end"/>
          </w:r>
        </w:sdtContent>
      </w:sdt>
      <w:r w:rsidRPr="00921658">
        <w:rPr>
          <w:rFonts w:cs="Times New Roman"/>
        </w:rPr>
        <w:t xml:space="preserve"> refers to a policing strategy that prioritises the victim’s needs, and the experiences of victims in the investigation of RASSO. This approach aims to transform traditional investigative methods by focusing on the suspects behaviour and minimising unnecessary scrutiny on the victim </w:t>
      </w:r>
      <w:sdt>
        <w:sdtPr>
          <w:rPr>
            <w:rFonts w:cs="Times New Roman"/>
            <w:noProof/>
          </w:rPr>
          <w:id w:val="1795173251"/>
          <w:citation/>
        </w:sdtPr>
        <w:sdtEndPr/>
        <w:sdtContent>
          <w:r w:rsidRPr="00921658">
            <w:rPr>
              <w:rFonts w:cs="Times New Roman"/>
              <w:noProof/>
            </w:rPr>
            <w:fldChar w:fldCharType="begin"/>
          </w:r>
          <w:r w:rsidRPr="00921658">
            <w:rPr>
              <w:rFonts w:cs="Times New Roman"/>
              <w:noProof/>
            </w:rPr>
            <w:instrText xml:space="preserve"> CITATION Colnd10 \l 2057 </w:instrText>
          </w:r>
          <w:r w:rsidRPr="00921658">
            <w:rPr>
              <w:rFonts w:cs="Times New Roman"/>
              <w:noProof/>
            </w:rPr>
            <w:fldChar w:fldCharType="separate"/>
          </w:r>
          <w:r w:rsidR="005B553E" w:rsidRPr="005B553E">
            <w:rPr>
              <w:rFonts w:cs="Times New Roman"/>
              <w:noProof/>
            </w:rPr>
            <w:t>(College of Policing, n.d)</w:t>
          </w:r>
          <w:r w:rsidRPr="00921658">
            <w:rPr>
              <w:rFonts w:cs="Times New Roman"/>
              <w:noProof/>
            </w:rPr>
            <w:fldChar w:fldCharType="end"/>
          </w:r>
        </w:sdtContent>
      </w:sdt>
      <w:r w:rsidRPr="00921658">
        <w:rPr>
          <w:rFonts w:cs="Times New Roman"/>
          <w:noProof/>
        </w:rPr>
        <w:t>.</w:t>
      </w:r>
    </w:p>
    <w:p w14:paraId="1D755ABE" w14:textId="77777777" w:rsidR="003D2CAA" w:rsidRPr="00921658" w:rsidRDefault="003D2CAA" w:rsidP="00A86C3A">
      <w:pPr>
        <w:spacing w:line="360" w:lineRule="auto"/>
        <w:rPr>
          <w:rFonts w:cs="Times New Roman"/>
          <w:noProof/>
        </w:rPr>
      </w:pPr>
      <w:r w:rsidRPr="00921658">
        <w:rPr>
          <w:rFonts w:cs="Times New Roman"/>
          <w:noProof/>
        </w:rPr>
        <w:t xml:space="preserve">Barbin et al (2025) suggests that police officers in the UK percieve RASSO specialism as a benefitial tool for the handling of such incidents. However they also note that the lack of prioritisation in specialist training and dedicated roles has impeded the development of effective, evidence based practices in policing RASSO. This indicates that the gap in training and rescources can directly affect officer’ prepardness when responding to RASSO incidents as they may not have the skills or knowledge to effectively invetsigate the incident. </w:t>
      </w:r>
    </w:p>
    <w:p w14:paraId="3A26F9B3" w14:textId="294A7960" w:rsidR="003D2CAA" w:rsidRPr="00921658" w:rsidRDefault="003D2CAA" w:rsidP="00A86C3A">
      <w:pPr>
        <w:spacing w:line="360" w:lineRule="auto"/>
        <w:rPr>
          <w:rFonts w:cs="Times New Roman"/>
          <w:b/>
          <w:bCs/>
        </w:rPr>
      </w:pPr>
      <w:r w:rsidRPr="00921658">
        <w:rPr>
          <w:rFonts w:cs="Times New Roman"/>
          <w:noProof/>
        </w:rPr>
        <w:lastRenderedPageBreak/>
        <w:t xml:space="preserve">A similar article Garza (2018) examines the influence of rape myth acceptance among police officers and its impact on their prepardness to respond to RASSO incidents. The study found that factors such as officer sex, educational attainment and prior specialised training significantly influences the endorsement of rape myths, which consequently affected their readiness to assist victims. </w:t>
      </w:r>
      <w:r w:rsidR="00744AC6">
        <w:rPr>
          <w:rFonts w:cs="Times New Roman"/>
          <w:noProof/>
        </w:rPr>
        <w:t>This indicates</w:t>
      </w:r>
      <w:r w:rsidRPr="00921658">
        <w:rPr>
          <w:rFonts w:cs="Times New Roman"/>
          <w:noProof/>
        </w:rPr>
        <w:t xml:space="preserve"> that a victim-centred approach is </w:t>
      </w:r>
      <w:r w:rsidR="00744AC6">
        <w:rPr>
          <w:rFonts w:cs="Times New Roman"/>
          <w:noProof/>
        </w:rPr>
        <w:t>crucial</w:t>
      </w:r>
      <w:r w:rsidRPr="00921658">
        <w:rPr>
          <w:rFonts w:cs="Times New Roman"/>
          <w:noProof/>
        </w:rPr>
        <w:t xml:space="preserve"> </w:t>
      </w:r>
      <w:r w:rsidR="00744AC6">
        <w:rPr>
          <w:rFonts w:cs="Times New Roman"/>
          <w:noProof/>
        </w:rPr>
        <w:t>in</w:t>
      </w:r>
      <w:r w:rsidRPr="00921658">
        <w:rPr>
          <w:rFonts w:cs="Times New Roman"/>
          <w:noProof/>
        </w:rPr>
        <w:t xml:space="preserve"> enhancing officer prepardness in responding to RASSO. </w:t>
      </w:r>
    </w:p>
    <w:p w14:paraId="0446173B" w14:textId="77777777" w:rsidR="003D2CAA" w:rsidRPr="00921658" w:rsidRDefault="003D2CAA" w:rsidP="00A86C3A">
      <w:pPr>
        <w:spacing w:line="360" w:lineRule="auto"/>
        <w:rPr>
          <w:rFonts w:cs="Times New Roman"/>
        </w:rPr>
      </w:pPr>
    </w:p>
    <w:p w14:paraId="0FF5E5B0" w14:textId="77777777" w:rsidR="003D2CAA" w:rsidRPr="00921658" w:rsidRDefault="003D2CAA" w:rsidP="00A86C3A">
      <w:pPr>
        <w:pStyle w:val="Heading2"/>
        <w:spacing w:line="360" w:lineRule="auto"/>
      </w:pPr>
      <w:bookmarkStart w:id="8" w:name="_Toc201561678"/>
      <w:r w:rsidRPr="00921658">
        <w:t>The gap</w:t>
      </w:r>
      <w:bookmarkEnd w:id="8"/>
    </w:p>
    <w:p w14:paraId="67794DB4" w14:textId="32E773A2" w:rsidR="003D2CAA" w:rsidRPr="00921658" w:rsidRDefault="003D2CAA" w:rsidP="00A86C3A">
      <w:pPr>
        <w:spacing w:line="360" w:lineRule="auto"/>
        <w:rPr>
          <w:rFonts w:cs="Times New Roman"/>
        </w:rPr>
      </w:pPr>
      <w:r w:rsidRPr="00921658">
        <w:rPr>
          <w:rFonts w:cs="Times New Roman"/>
        </w:rPr>
        <w:t xml:space="preserve">There is a gap regarding the intersection between officer’s attitudes towards investigations of rape and their feelings of preparedness. While it has been documented that rape myth adherence can affect officers’ feelings of preparedness, more research is required to quantify in what way officers feel underprepared and whether the training they have received is sufficient for them to be prepared. It would be prudent for the literature base to have research regarding response police officers and whether they regard themselves as prepared and if not in what areas do they not feel prepared. It would be beneficial if this extended to their line manager/sergeant to address how </w:t>
      </w:r>
      <w:r w:rsidR="00396EAD">
        <w:rPr>
          <w:rFonts w:cs="Times New Roman"/>
        </w:rPr>
        <w:t>prepared or underprepared they</w:t>
      </w:r>
      <w:r w:rsidRPr="00921658">
        <w:rPr>
          <w:rFonts w:cs="Times New Roman"/>
        </w:rPr>
        <w:t xml:space="preserve"> feel their staff are</w:t>
      </w:r>
      <w:r w:rsidR="00396EAD">
        <w:rPr>
          <w:rFonts w:cs="Times New Roman"/>
        </w:rPr>
        <w:t xml:space="preserve">, </w:t>
      </w:r>
      <w:r w:rsidRPr="00921658">
        <w:rPr>
          <w:rFonts w:cs="Times New Roman"/>
        </w:rPr>
        <w:t>and how this differs from officer to sergeant</w:t>
      </w:r>
      <w:r w:rsidR="00EF4B88" w:rsidRPr="00921658">
        <w:rPr>
          <w:rFonts w:cs="Times New Roman"/>
        </w:rPr>
        <w:t xml:space="preserve">. </w:t>
      </w:r>
      <w:r w:rsidRPr="00921658">
        <w:rPr>
          <w:rFonts w:cs="Times New Roman"/>
        </w:rPr>
        <w:t xml:space="preserve">Addressing this gap would provide a more holistic understanding of whether front line officers are prepared for RASSO and what factors are affecting this. </w:t>
      </w:r>
    </w:p>
    <w:p w14:paraId="33A6D825" w14:textId="77777777" w:rsidR="003D2CAA" w:rsidRPr="00921658" w:rsidRDefault="003D2CAA" w:rsidP="00A86C3A">
      <w:pPr>
        <w:spacing w:line="360" w:lineRule="auto"/>
        <w:rPr>
          <w:rFonts w:cs="Times New Roman"/>
          <w:b/>
          <w:bCs/>
          <w:u w:val="single"/>
        </w:rPr>
      </w:pPr>
    </w:p>
    <w:p w14:paraId="22BED08B" w14:textId="77777777" w:rsidR="003D2CAA" w:rsidRPr="00921658" w:rsidRDefault="003D2CAA" w:rsidP="00A86C3A">
      <w:pPr>
        <w:pStyle w:val="Heading2"/>
        <w:spacing w:line="360" w:lineRule="auto"/>
      </w:pPr>
      <w:bookmarkStart w:id="9" w:name="_Toc201561679"/>
      <w:r w:rsidRPr="00921658">
        <w:t>Conclusion</w:t>
      </w:r>
      <w:bookmarkEnd w:id="9"/>
    </w:p>
    <w:p w14:paraId="66B499A3" w14:textId="65CB50F6" w:rsidR="00BE3815" w:rsidRPr="00921658" w:rsidRDefault="003D2CAA" w:rsidP="0001504C">
      <w:pPr>
        <w:spacing w:line="360" w:lineRule="auto"/>
        <w:rPr>
          <w:rFonts w:cs="Times New Roman"/>
        </w:rPr>
      </w:pPr>
      <w:r w:rsidRPr="00921658">
        <w:rPr>
          <w:rFonts w:cs="Times New Roman"/>
        </w:rPr>
        <w:t xml:space="preserve">The literature highlights a complex relationship between training, officer perception, systemic </w:t>
      </w:r>
      <w:r w:rsidR="00EF4B88" w:rsidRPr="00921658">
        <w:rPr>
          <w:rFonts w:cs="Times New Roman"/>
        </w:rPr>
        <w:t>challenges,</w:t>
      </w:r>
      <w:r w:rsidRPr="00921658">
        <w:rPr>
          <w:rFonts w:cs="Times New Roman"/>
        </w:rPr>
        <w:t xml:space="preserve"> and victim centred approaches in shaping preparedness for RASSO incidents. This project will explore how prepared response officers feel, why they may feel underprepared and how this relates to the training they have received. It will also assess how response sergeants view their officers’ preparedness and training, enabling a comparison between officer and supervisor perspectives.</w:t>
      </w:r>
    </w:p>
    <w:p w14:paraId="5BB56B31" w14:textId="6DB912B4" w:rsidR="001C5BFE" w:rsidRPr="00921658" w:rsidRDefault="001C5BFE" w:rsidP="000524C9">
      <w:pPr>
        <w:pStyle w:val="Heading1"/>
      </w:pPr>
      <w:bookmarkStart w:id="10" w:name="_Toc201561680"/>
      <w:r w:rsidRPr="00921658">
        <w:lastRenderedPageBreak/>
        <w:t>Methodology</w:t>
      </w:r>
      <w:bookmarkEnd w:id="10"/>
    </w:p>
    <w:p w14:paraId="254EDC25" w14:textId="77777777" w:rsidR="00595A75" w:rsidRPr="00921658" w:rsidRDefault="00595A75" w:rsidP="00A86C3A">
      <w:pPr>
        <w:spacing w:line="360" w:lineRule="auto"/>
        <w:rPr>
          <w:rFonts w:cs="Times New Roman"/>
          <w:b/>
          <w:bCs/>
          <w:sz w:val="22"/>
          <w:szCs w:val="22"/>
          <w:u w:val="single"/>
        </w:rPr>
      </w:pPr>
    </w:p>
    <w:p w14:paraId="5D605074" w14:textId="0B6E524A" w:rsidR="00595A75" w:rsidRPr="00921658" w:rsidRDefault="000524C9" w:rsidP="00A86C3A">
      <w:pPr>
        <w:pStyle w:val="Heading2"/>
        <w:spacing w:line="360" w:lineRule="auto"/>
      </w:pPr>
      <w:bookmarkStart w:id="11" w:name="_Toc201561681"/>
      <w:r>
        <w:t>I</w:t>
      </w:r>
      <w:r w:rsidR="00595A75" w:rsidRPr="00921658">
        <w:t>ntroduction</w:t>
      </w:r>
      <w:bookmarkEnd w:id="11"/>
      <w:r w:rsidR="00595A75" w:rsidRPr="00921658">
        <w:t xml:space="preserve"> </w:t>
      </w:r>
    </w:p>
    <w:p w14:paraId="52FB6A40" w14:textId="59BA65DB" w:rsidR="00595A75" w:rsidRPr="00D815AB" w:rsidRDefault="00595A75" w:rsidP="00A86C3A">
      <w:pPr>
        <w:pStyle w:val="NormalWeb"/>
        <w:spacing w:line="360" w:lineRule="auto"/>
        <w:rPr>
          <w:rFonts w:asciiTheme="minorHAnsi" w:hAnsiTheme="minorHAnsi" w:cs="Times New Roman"/>
        </w:rPr>
      </w:pPr>
      <w:r w:rsidRPr="00D815AB">
        <w:rPr>
          <w:rFonts w:asciiTheme="minorHAnsi" w:hAnsiTheme="minorHAnsi" w:cs="Times New Roman"/>
        </w:rPr>
        <w:t xml:space="preserve">This chapter critically outlines the methodological approach used to examine the extent </w:t>
      </w:r>
      <w:r w:rsidR="00241607">
        <w:rPr>
          <w:rFonts w:asciiTheme="minorHAnsi" w:hAnsiTheme="minorHAnsi" w:cs="Times New Roman"/>
        </w:rPr>
        <w:t>in</w:t>
      </w:r>
      <w:r w:rsidRPr="00D815AB">
        <w:rPr>
          <w:rFonts w:asciiTheme="minorHAnsi" w:hAnsiTheme="minorHAnsi" w:cs="Times New Roman"/>
        </w:rPr>
        <w:t xml:space="preserve"> which front line police officers feel equipped to respond to RASSO. It also compares supervisory and officer perspectives. A quantitative method using structured surveys is adopted and guided by the Research Onion </w:t>
      </w:r>
      <w:sdt>
        <w:sdtPr>
          <w:rPr>
            <w:rFonts w:asciiTheme="minorHAnsi" w:hAnsiTheme="minorHAnsi" w:cs="Times New Roman"/>
          </w:rPr>
          <w:id w:val="-1966184594"/>
          <w:citation/>
        </w:sdtPr>
        <w:sdtEndPr/>
        <w:sdtContent>
          <w:r w:rsidRPr="00D815AB">
            <w:rPr>
              <w:rFonts w:asciiTheme="minorHAnsi" w:hAnsiTheme="minorHAnsi" w:cs="Times New Roman"/>
            </w:rPr>
            <w:fldChar w:fldCharType="begin"/>
          </w:r>
          <w:r w:rsidRPr="00D815AB">
            <w:rPr>
              <w:rFonts w:asciiTheme="minorHAnsi" w:hAnsiTheme="minorHAnsi" w:cs="Times New Roman"/>
            </w:rPr>
            <w:instrText xml:space="preserve"> CITATION Sau16 \l 2057 </w:instrText>
          </w:r>
          <w:r w:rsidRPr="00D815AB">
            <w:rPr>
              <w:rFonts w:asciiTheme="minorHAnsi" w:hAnsiTheme="minorHAnsi" w:cs="Times New Roman"/>
            </w:rPr>
            <w:fldChar w:fldCharType="separate"/>
          </w:r>
          <w:r w:rsidR="005B553E" w:rsidRPr="005B553E">
            <w:rPr>
              <w:rFonts w:asciiTheme="minorHAnsi" w:hAnsiTheme="minorHAnsi" w:cs="Times New Roman"/>
              <w:noProof/>
            </w:rPr>
            <w:t>(Saunders, et al., 2016)</w:t>
          </w:r>
          <w:r w:rsidRPr="00D815AB">
            <w:rPr>
              <w:rFonts w:asciiTheme="minorHAnsi" w:hAnsiTheme="minorHAnsi" w:cs="Times New Roman"/>
            </w:rPr>
            <w:fldChar w:fldCharType="end"/>
          </w:r>
        </w:sdtContent>
      </w:sdt>
      <w:r w:rsidRPr="00D815AB">
        <w:rPr>
          <w:rFonts w:asciiTheme="minorHAnsi" w:hAnsiTheme="minorHAnsi" w:cs="Times New Roman"/>
        </w:rPr>
        <w:t xml:space="preserve">, covering research strategy, data collection, </w:t>
      </w:r>
      <w:r w:rsidR="00EF4B88" w:rsidRPr="00D815AB">
        <w:rPr>
          <w:rFonts w:asciiTheme="minorHAnsi" w:hAnsiTheme="minorHAnsi" w:cs="Times New Roman"/>
        </w:rPr>
        <w:t>analysis,</w:t>
      </w:r>
      <w:r w:rsidRPr="00D815AB">
        <w:rPr>
          <w:rFonts w:asciiTheme="minorHAnsi" w:hAnsiTheme="minorHAnsi" w:cs="Times New Roman"/>
        </w:rPr>
        <w:t xml:space="preserve"> and limitations.</w:t>
      </w:r>
    </w:p>
    <w:p w14:paraId="1227F99C" w14:textId="612C5680" w:rsidR="00595A75" w:rsidRPr="00921658" w:rsidRDefault="00595A75" w:rsidP="00A86C3A">
      <w:pPr>
        <w:pStyle w:val="Heading2"/>
        <w:spacing w:line="360" w:lineRule="auto"/>
      </w:pPr>
      <w:bookmarkStart w:id="12" w:name="_Toc201561682"/>
      <w:r w:rsidRPr="00921658">
        <w:t>Research strategy</w:t>
      </w:r>
      <w:bookmarkEnd w:id="12"/>
    </w:p>
    <w:p w14:paraId="229F9FC7" w14:textId="13C2E474" w:rsidR="00595A75" w:rsidRPr="00D815AB" w:rsidRDefault="00595A75" w:rsidP="00A86C3A">
      <w:pPr>
        <w:spacing w:line="360" w:lineRule="auto"/>
        <w:rPr>
          <w:rFonts w:cs="Times New Roman"/>
        </w:rPr>
      </w:pPr>
      <w:r w:rsidRPr="00D815AB">
        <w:rPr>
          <w:rFonts w:cs="Times New Roman"/>
        </w:rPr>
        <w:t xml:space="preserve">The Research Onion </w:t>
      </w:r>
      <w:sdt>
        <w:sdtPr>
          <w:rPr>
            <w:rFonts w:cs="Times New Roman"/>
          </w:rPr>
          <w:id w:val="2145851550"/>
          <w:citation/>
        </w:sdtPr>
        <w:sdtEndPr/>
        <w:sdtContent>
          <w:r w:rsidRPr="00D815AB">
            <w:rPr>
              <w:rFonts w:cs="Times New Roman"/>
            </w:rPr>
            <w:fldChar w:fldCharType="begin"/>
          </w:r>
          <w:r w:rsidRPr="00D815AB">
            <w:rPr>
              <w:rFonts w:cs="Times New Roman"/>
            </w:rPr>
            <w:instrText xml:space="preserve"> CITATION Sau16 \l 2057 </w:instrText>
          </w:r>
          <w:r w:rsidRPr="00D815AB">
            <w:rPr>
              <w:rFonts w:cs="Times New Roman"/>
            </w:rPr>
            <w:fldChar w:fldCharType="separate"/>
          </w:r>
          <w:r w:rsidR="005B553E" w:rsidRPr="005B553E">
            <w:rPr>
              <w:rFonts w:cs="Times New Roman"/>
              <w:noProof/>
            </w:rPr>
            <w:t>(Saunders, et al., 2016)</w:t>
          </w:r>
          <w:r w:rsidRPr="00D815AB">
            <w:rPr>
              <w:rFonts w:cs="Times New Roman"/>
            </w:rPr>
            <w:fldChar w:fldCharType="end"/>
          </w:r>
        </w:sdtContent>
      </w:sdt>
      <w:r w:rsidRPr="00D815AB">
        <w:rPr>
          <w:rFonts w:cs="Times New Roman"/>
        </w:rPr>
        <w:t xml:space="preserve"> offers a useful framework to describe the research process. This study is situated within the positivist outer layer of the onion, progressing through an inductive research approach, using a case study research strategy and a mono-method quantitative choice, utilising a cross-sectional time horizon. The strategy is a survey-based design, allowing for the collection of structured, numerical data from a wider sample of officers in a cost</w:t>
      </w:r>
      <w:r w:rsidR="00CA6DFB">
        <w:rPr>
          <w:rFonts w:cs="Times New Roman"/>
        </w:rPr>
        <w:t xml:space="preserve"> </w:t>
      </w:r>
      <w:r w:rsidRPr="00D815AB">
        <w:rPr>
          <w:rFonts w:cs="Times New Roman"/>
        </w:rPr>
        <w:t>and time</w:t>
      </w:r>
      <w:r w:rsidR="00CA6DFB">
        <w:rPr>
          <w:rFonts w:cs="Times New Roman"/>
        </w:rPr>
        <w:t xml:space="preserve"> </w:t>
      </w:r>
      <w:r w:rsidRPr="00D815AB">
        <w:rPr>
          <w:rFonts w:cs="Times New Roman"/>
        </w:rPr>
        <w:t>effective manner.</w:t>
      </w:r>
    </w:p>
    <w:p w14:paraId="60C1616B" w14:textId="38C2C52D" w:rsidR="00595A75" w:rsidRPr="00D815AB" w:rsidRDefault="00595A75" w:rsidP="00A86C3A">
      <w:pPr>
        <w:pStyle w:val="NormalWeb"/>
        <w:spacing w:line="360" w:lineRule="auto"/>
        <w:rPr>
          <w:rFonts w:asciiTheme="minorHAnsi" w:hAnsiTheme="minorHAnsi" w:cs="Times New Roman"/>
        </w:rPr>
      </w:pPr>
      <w:r w:rsidRPr="00D815AB">
        <w:rPr>
          <w:rFonts w:asciiTheme="minorHAnsi" w:hAnsiTheme="minorHAnsi" w:cs="Times New Roman"/>
        </w:rPr>
        <w:t xml:space="preserve">This research uses a quantitative method, to explore front-line officers’ perceptions of their preparedness to </w:t>
      </w:r>
      <w:r w:rsidR="00DF0896" w:rsidRPr="00D815AB">
        <w:rPr>
          <w:rFonts w:asciiTheme="minorHAnsi" w:hAnsiTheme="minorHAnsi" w:cs="Times New Roman"/>
        </w:rPr>
        <w:t>manage</w:t>
      </w:r>
      <w:r w:rsidRPr="00D815AB">
        <w:rPr>
          <w:rFonts w:asciiTheme="minorHAnsi" w:hAnsiTheme="minorHAnsi" w:cs="Times New Roman"/>
        </w:rPr>
        <w:t xml:space="preserve"> RASSO incidents. Quantitative data, such as Likert scale responses </w:t>
      </w:r>
      <w:sdt>
        <w:sdtPr>
          <w:rPr>
            <w:rFonts w:asciiTheme="minorHAnsi" w:hAnsiTheme="minorHAnsi" w:cs="Times New Roman"/>
          </w:rPr>
          <w:id w:val="1843744438"/>
          <w:citation/>
        </w:sdtPr>
        <w:sdtEndPr/>
        <w:sdtContent>
          <w:r w:rsidRPr="00D815AB">
            <w:rPr>
              <w:rFonts w:asciiTheme="minorHAnsi" w:hAnsiTheme="minorHAnsi" w:cs="Times New Roman"/>
            </w:rPr>
            <w:fldChar w:fldCharType="begin"/>
          </w:r>
          <w:r w:rsidRPr="00D815AB">
            <w:rPr>
              <w:rFonts w:asciiTheme="minorHAnsi" w:hAnsiTheme="minorHAnsi" w:cs="Times New Roman"/>
            </w:rPr>
            <w:instrText xml:space="preserve"> CITATION Lik32 \l 2057 </w:instrText>
          </w:r>
          <w:r w:rsidRPr="00D815AB">
            <w:rPr>
              <w:rFonts w:asciiTheme="minorHAnsi" w:hAnsiTheme="minorHAnsi" w:cs="Times New Roman"/>
            </w:rPr>
            <w:fldChar w:fldCharType="separate"/>
          </w:r>
          <w:r w:rsidR="005B553E" w:rsidRPr="005B553E">
            <w:rPr>
              <w:rFonts w:asciiTheme="minorHAnsi" w:hAnsiTheme="minorHAnsi" w:cs="Times New Roman"/>
              <w:noProof/>
            </w:rPr>
            <w:t>(Likert, 1932)</w:t>
          </w:r>
          <w:r w:rsidRPr="00D815AB">
            <w:rPr>
              <w:rFonts w:asciiTheme="minorHAnsi" w:hAnsiTheme="minorHAnsi" w:cs="Times New Roman"/>
            </w:rPr>
            <w:fldChar w:fldCharType="end"/>
          </w:r>
        </w:sdtContent>
      </w:sdt>
      <w:r w:rsidRPr="00D815AB">
        <w:rPr>
          <w:rFonts w:asciiTheme="minorHAnsi" w:hAnsiTheme="minorHAnsi" w:cs="Times New Roman"/>
        </w:rPr>
        <w:t xml:space="preserve"> and standard multiple-choice response will be used to solicit pattern identification. Convenience sampling, as outlined by Lunnenborg &amp; Ritzer (2007), will be used to recruit serving front-line officers from a specific police force, offering practical access to the research base.</w:t>
      </w:r>
    </w:p>
    <w:p w14:paraId="75C334B0" w14:textId="69690105" w:rsidR="00595A75" w:rsidRPr="00D815AB" w:rsidRDefault="00595A75" w:rsidP="00A86C3A">
      <w:pPr>
        <w:pStyle w:val="NormalWeb"/>
        <w:spacing w:line="360" w:lineRule="auto"/>
        <w:rPr>
          <w:rFonts w:asciiTheme="minorHAnsi" w:hAnsiTheme="minorHAnsi" w:cs="Times New Roman"/>
        </w:rPr>
      </w:pPr>
      <w:r w:rsidRPr="00D815AB">
        <w:rPr>
          <w:rFonts w:asciiTheme="minorHAnsi" w:hAnsiTheme="minorHAnsi" w:cs="Times New Roman"/>
        </w:rPr>
        <w:t xml:space="preserve">The research design is grounded in positivist philosophy, which assumes that social reality can be objectively measured. A deductive approach is adopted in which existing literature relating to police preparedness, confidence in responding to RASSO and training adequacy has been used to guide hypothesis development. This approach supports the use of quantitative data to test assumptions and identify patterns in officers’ </w:t>
      </w:r>
      <w:r w:rsidR="00AB490E" w:rsidRPr="00D815AB">
        <w:rPr>
          <w:rFonts w:asciiTheme="minorHAnsi" w:hAnsiTheme="minorHAnsi" w:cs="Times New Roman"/>
        </w:rPr>
        <w:t>perceptions.</w:t>
      </w:r>
    </w:p>
    <w:p w14:paraId="5CC93694" w14:textId="6EB2E7B8" w:rsidR="00595A75" w:rsidRPr="00D815AB" w:rsidRDefault="00595A75" w:rsidP="00A86C3A">
      <w:pPr>
        <w:pStyle w:val="NormalWeb"/>
        <w:spacing w:line="360" w:lineRule="auto"/>
        <w:rPr>
          <w:rFonts w:asciiTheme="minorHAnsi" w:hAnsiTheme="minorHAnsi" w:cs="Times New Roman"/>
        </w:rPr>
      </w:pPr>
      <w:r w:rsidRPr="00D815AB">
        <w:rPr>
          <w:rFonts w:asciiTheme="minorHAnsi" w:hAnsiTheme="minorHAnsi" w:cs="Times New Roman"/>
        </w:rPr>
        <w:lastRenderedPageBreak/>
        <w:t>A structured survey is the most appropriate tool for this research</w:t>
      </w:r>
      <w:r w:rsidR="002178BF">
        <w:rPr>
          <w:rFonts w:asciiTheme="minorHAnsi" w:hAnsiTheme="minorHAnsi" w:cs="Times New Roman"/>
        </w:rPr>
        <w:t>. I</w:t>
      </w:r>
      <w:r w:rsidRPr="00D815AB">
        <w:rPr>
          <w:rFonts w:asciiTheme="minorHAnsi" w:hAnsiTheme="minorHAnsi" w:cs="Times New Roman"/>
        </w:rPr>
        <w:t xml:space="preserve">t will allow for officers with a busy schedule to complete the survey in a relatively short period of time, increasing the number of participants. </w:t>
      </w:r>
      <w:r w:rsidR="007C5F07">
        <w:rPr>
          <w:rFonts w:asciiTheme="minorHAnsi" w:hAnsiTheme="minorHAnsi" w:cs="Times New Roman"/>
        </w:rPr>
        <w:t>Furthermore</w:t>
      </w:r>
      <w:r w:rsidR="007C5F07" w:rsidRPr="00A4659E">
        <w:rPr>
          <w:rFonts w:asciiTheme="minorHAnsi" w:hAnsiTheme="minorHAnsi" w:cs="Times New Roman"/>
        </w:rPr>
        <w:t xml:space="preserve">, </w:t>
      </w:r>
      <w:r w:rsidRPr="00A4659E">
        <w:rPr>
          <w:rFonts w:asciiTheme="minorHAnsi" w:hAnsiTheme="minorHAnsi" w:cs="Times New Roman"/>
        </w:rPr>
        <w:t>surveys are suitable for gathering data on attitudes, perceptions and self-reported behaviours</w:t>
      </w:r>
      <w:r w:rsidR="00A35A9F" w:rsidRPr="00A4659E">
        <w:rPr>
          <w:rFonts w:asciiTheme="minorHAnsi" w:hAnsiTheme="minorHAnsi" w:cs="Times New Roman"/>
        </w:rPr>
        <w:t xml:space="preserve"> </w:t>
      </w:r>
      <w:sdt>
        <w:sdtPr>
          <w:rPr>
            <w:rFonts w:asciiTheme="minorHAnsi" w:hAnsiTheme="minorHAnsi" w:cs="Times New Roman"/>
          </w:rPr>
          <w:id w:val="1348758465"/>
          <w:citation/>
        </w:sdtPr>
        <w:sdtEndPr/>
        <w:sdtContent>
          <w:r w:rsidR="00A35A9F" w:rsidRPr="00A4659E">
            <w:rPr>
              <w:rFonts w:asciiTheme="minorHAnsi" w:hAnsiTheme="minorHAnsi" w:cs="Times New Roman"/>
            </w:rPr>
            <w:fldChar w:fldCharType="begin"/>
          </w:r>
          <w:r w:rsidR="00A35A9F" w:rsidRPr="00A4659E">
            <w:rPr>
              <w:rFonts w:asciiTheme="minorHAnsi" w:hAnsiTheme="minorHAnsi" w:cs="Times New Roman"/>
            </w:rPr>
            <w:instrText xml:space="preserve"> CITATION Bry16 \l 2057 </w:instrText>
          </w:r>
          <w:r w:rsidR="00A35A9F" w:rsidRPr="00A4659E">
            <w:rPr>
              <w:rFonts w:asciiTheme="minorHAnsi" w:hAnsiTheme="minorHAnsi" w:cs="Times New Roman"/>
            </w:rPr>
            <w:fldChar w:fldCharType="separate"/>
          </w:r>
          <w:r w:rsidR="005B553E" w:rsidRPr="005B553E">
            <w:rPr>
              <w:rFonts w:asciiTheme="minorHAnsi" w:hAnsiTheme="minorHAnsi" w:cs="Times New Roman"/>
              <w:noProof/>
            </w:rPr>
            <w:t>(Bryman, 2016)</w:t>
          </w:r>
          <w:r w:rsidR="00A35A9F" w:rsidRPr="00A4659E">
            <w:rPr>
              <w:rFonts w:asciiTheme="minorHAnsi" w:hAnsiTheme="minorHAnsi" w:cs="Times New Roman"/>
            </w:rPr>
            <w:fldChar w:fldCharType="end"/>
          </w:r>
        </w:sdtContent>
      </w:sdt>
      <w:r w:rsidRPr="00D815AB">
        <w:rPr>
          <w:rFonts w:asciiTheme="minorHAnsi" w:hAnsiTheme="minorHAnsi" w:cs="Times New Roman"/>
        </w:rPr>
        <w:t xml:space="preserve"> which are key themes in this study. </w:t>
      </w:r>
    </w:p>
    <w:p w14:paraId="2E3FA24F" w14:textId="3FBAE066" w:rsidR="00595A75" w:rsidRPr="00921658" w:rsidRDefault="00595A75" w:rsidP="00A86C3A">
      <w:pPr>
        <w:pStyle w:val="NormalWeb"/>
        <w:spacing w:line="360" w:lineRule="auto"/>
        <w:rPr>
          <w:rFonts w:asciiTheme="minorHAnsi" w:hAnsiTheme="minorHAnsi" w:cs="Times New Roman"/>
          <w:sz w:val="22"/>
          <w:szCs w:val="22"/>
        </w:rPr>
      </w:pPr>
      <w:r w:rsidRPr="00D815AB">
        <w:rPr>
          <w:rFonts w:asciiTheme="minorHAnsi" w:hAnsiTheme="minorHAnsi" w:cs="Times New Roman"/>
        </w:rPr>
        <w:t xml:space="preserve">Other data collection methods such as interviews, focus groups and observational studies were considered but deemed impractical due to time constraints, potential low </w:t>
      </w:r>
      <w:r w:rsidR="00EF4B88" w:rsidRPr="00D815AB">
        <w:rPr>
          <w:rFonts w:asciiTheme="minorHAnsi" w:hAnsiTheme="minorHAnsi" w:cs="Times New Roman"/>
        </w:rPr>
        <w:t>participation,</w:t>
      </w:r>
      <w:r w:rsidRPr="00D815AB">
        <w:rPr>
          <w:rFonts w:asciiTheme="minorHAnsi" w:hAnsiTheme="minorHAnsi" w:cs="Times New Roman"/>
        </w:rPr>
        <w:t xml:space="preserve"> and concerns over data sensitivity. In contrast</w:t>
      </w:r>
      <w:r w:rsidR="00380FD5">
        <w:rPr>
          <w:rFonts w:asciiTheme="minorHAnsi" w:hAnsiTheme="minorHAnsi" w:cs="Times New Roman"/>
        </w:rPr>
        <w:t xml:space="preserve">, </w:t>
      </w:r>
      <w:r w:rsidRPr="00D815AB">
        <w:rPr>
          <w:rFonts w:asciiTheme="minorHAnsi" w:hAnsiTheme="minorHAnsi" w:cs="Times New Roman"/>
        </w:rPr>
        <w:t xml:space="preserve">surveys were chosen for their efficiency, ability to maintain participant anonymity which encourages honest responses about sensitive topics such as training, </w:t>
      </w:r>
      <w:r w:rsidR="00EF4B88" w:rsidRPr="00D815AB">
        <w:rPr>
          <w:rFonts w:asciiTheme="minorHAnsi" w:hAnsiTheme="minorHAnsi" w:cs="Times New Roman"/>
        </w:rPr>
        <w:t>confidence,</w:t>
      </w:r>
      <w:r w:rsidRPr="00D815AB">
        <w:rPr>
          <w:rFonts w:asciiTheme="minorHAnsi" w:hAnsiTheme="minorHAnsi" w:cs="Times New Roman"/>
        </w:rPr>
        <w:t xml:space="preserve"> and preparedness.</w:t>
      </w:r>
    </w:p>
    <w:p w14:paraId="5A4282AB" w14:textId="77777777" w:rsidR="00595A75" w:rsidRPr="00921658" w:rsidRDefault="00595A75" w:rsidP="00A86C3A">
      <w:pPr>
        <w:pStyle w:val="NormalWeb"/>
        <w:spacing w:line="360" w:lineRule="auto"/>
        <w:rPr>
          <w:rFonts w:asciiTheme="minorHAnsi" w:hAnsiTheme="minorHAnsi" w:cs="Times New Roman"/>
          <w:sz w:val="22"/>
          <w:szCs w:val="22"/>
        </w:rPr>
      </w:pPr>
    </w:p>
    <w:p w14:paraId="449BCF62" w14:textId="441F39D4" w:rsidR="00595A75" w:rsidRPr="00921658" w:rsidRDefault="00595A75" w:rsidP="00A86C3A">
      <w:pPr>
        <w:pStyle w:val="Heading2"/>
        <w:spacing w:line="360" w:lineRule="auto"/>
      </w:pPr>
      <w:bookmarkStart w:id="13" w:name="_Toc201561683"/>
      <w:r w:rsidRPr="00921658">
        <w:t>Data Collection</w:t>
      </w:r>
      <w:bookmarkEnd w:id="13"/>
    </w:p>
    <w:p w14:paraId="286FC6B5" w14:textId="77777777" w:rsidR="00595A75" w:rsidRPr="00D815AB" w:rsidRDefault="00595A75" w:rsidP="00A86C3A">
      <w:pPr>
        <w:spacing w:line="360" w:lineRule="auto"/>
        <w:rPr>
          <w:rFonts w:cs="Times New Roman"/>
        </w:rPr>
      </w:pPr>
      <w:r w:rsidRPr="00D815AB">
        <w:rPr>
          <w:rFonts w:cs="Times New Roman"/>
        </w:rPr>
        <w:t>The survey consists of 16 closed-ended questions, divided into five key sections:</w:t>
      </w:r>
    </w:p>
    <w:p w14:paraId="6326DB01" w14:textId="77777777" w:rsidR="00595A75" w:rsidRPr="00D815AB" w:rsidRDefault="00595A75" w:rsidP="00A86C3A">
      <w:pPr>
        <w:numPr>
          <w:ilvl w:val="0"/>
          <w:numId w:val="1"/>
        </w:numPr>
        <w:spacing w:line="360" w:lineRule="auto"/>
        <w:rPr>
          <w:rFonts w:cs="Times New Roman"/>
        </w:rPr>
      </w:pPr>
      <w:r w:rsidRPr="00D815AB">
        <w:rPr>
          <w:rFonts w:cs="Times New Roman"/>
        </w:rPr>
        <w:t>Participant information and Consent</w:t>
      </w:r>
    </w:p>
    <w:p w14:paraId="64AC999E" w14:textId="77777777" w:rsidR="00595A75" w:rsidRPr="00D815AB" w:rsidRDefault="00595A75" w:rsidP="00A86C3A">
      <w:pPr>
        <w:numPr>
          <w:ilvl w:val="0"/>
          <w:numId w:val="1"/>
        </w:numPr>
        <w:spacing w:line="360" w:lineRule="auto"/>
        <w:rPr>
          <w:rFonts w:cs="Times New Roman"/>
        </w:rPr>
      </w:pPr>
      <w:r w:rsidRPr="00D815AB">
        <w:rPr>
          <w:rFonts w:cs="Times New Roman"/>
        </w:rPr>
        <w:t>Demographics</w:t>
      </w:r>
    </w:p>
    <w:p w14:paraId="4C8E1D96" w14:textId="77777777" w:rsidR="00595A75" w:rsidRPr="00D815AB" w:rsidRDefault="00595A75" w:rsidP="00A86C3A">
      <w:pPr>
        <w:numPr>
          <w:ilvl w:val="0"/>
          <w:numId w:val="1"/>
        </w:numPr>
        <w:spacing w:line="360" w:lineRule="auto"/>
        <w:rPr>
          <w:rFonts w:cs="Times New Roman"/>
        </w:rPr>
      </w:pPr>
      <w:r w:rsidRPr="00D815AB">
        <w:rPr>
          <w:rFonts w:cs="Times New Roman"/>
        </w:rPr>
        <w:t>Experience and training</w:t>
      </w:r>
    </w:p>
    <w:p w14:paraId="0311DF82" w14:textId="77777777" w:rsidR="00595A75" w:rsidRPr="00D815AB" w:rsidRDefault="00595A75" w:rsidP="00A86C3A">
      <w:pPr>
        <w:numPr>
          <w:ilvl w:val="0"/>
          <w:numId w:val="1"/>
        </w:numPr>
        <w:spacing w:line="360" w:lineRule="auto"/>
        <w:rPr>
          <w:rFonts w:cs="Times New Roman"/>
        </w:rPr>
      </w:pPr>
      <w:r w:rsidRPr="00D815AB">
        <w:rPr>
          <w:rFonts w:cs="Times New Roman"/>
        </w:rPr>
        <w:t>Confidence and capability</w:t>
      </w:r>
    </w:p>
    <w:p w14:paraId="5FB833CC" w14:textId="77777777" w:rsidR="00595A75" w:rsidRPr="00D815AB" w:rsidRDefault="00595A75" w:rsidP="00A86C3A">
      <w:pPr>
        <w:numPr>
          <w:ilvl w:val="0"/>
          <w:numId w:val="1"/>
        </w:numPr>
        <w:spacing w:line="360" w:lineRule="auto"/>
        <w:rPr>
          <w:rFonts w:cs="Times New Roman"/>
        </w:rPr>
      </w:pPr>
      <w:r w:rsidRPr="00D815AB">
        <w:rPr>
          <w:rFonts w:cs="Times New Roman"/>
        </w:rPr>
        <w:t>Perceptions and improvements</w:t>
      </w:r>
    </w:p>
    <w:p w14:paraId="38A81472" w14:textId="5DD64062" w:rsidR="00595A75" w:rsidRPr="00D815AB" w:rsidRDefault="00595A75" w:rsidP="00A86C3A">
      <w:pPr>
        <w:spacing w:line="360" w:lineRule="auto"/>
        <w:rPr>
          <w:rFonts w:cs="Times New Roman"/>
        </w:rPr>
      </w:pPr>
      <w:r w:rsidRPr="00D815AB">
        <w:rPr>
          <w:rFonts w:cs="Times New Roman"/>
        </w:rPr>
        <w:t xml:space="preserve">The study uses a non-probability convenience sampling method. Data will be collected using Microsoft </w:t>
      </w:r>
      <w:r w:rsidR="00B64697">
        <w:rPr>
          <w:rFonts w:cs="Times New Roman"/>
        </w:rPr>
        <w:t>F</w:t>
      </w:r>
      <w:r w:rsidRPr="00D815AB">
        <w:rPr>
          <w:rFonts w:cs="Times New Roman"/>
        </w:rPr>
        <w:t>orms to allow for ease of access and completion. The survey will be distributed electronically via email and Microsoft teams to eligible participants and will include an information sheet and consent form. Inclusion criteria will require participants to be currently serving in a front-line response role (PC or PS). Participation will be entirely voluntary and anonymous, ensuring ethical standards are upheld and minimising the risk of harm to respondents.</w:t>
      </w:r>
    </w:p>
    <w:p w14:paraId="23252325" w14:textId="586B9A05" w:rsidR="00595A75" w:rsidRPr="00D815AB" w:rsidRDefault="00595A75" w:rsidP="00A86C3A">
      <w:pPr>
        <w:spacing w:line="360" w:lineRule="auto"/>
        <w:rPr>
          <w:rFonts w:cs="Times New Roman"/>
        </w:rPr>
      </w:pPr>
      <w:r w:rsidRPr="00D815AB">
        <w:rPr>
          <w:rFonts w:cs="Times New Roman"/>
        </w:rPr>
        <w:t xml:space="preserve">The target sample size </w:t>
      </w:r>
      <w:r w:rsidR="009E09E7" w:rsidRPr="00D815AB">
        <w:rPr>
          <w:rFonts w:cs="Times New Roman"/>
        </w:rPr>
        <w:t>of</w:t>
      </w:r>
      <w:r w:rsidRPr="00D815AB">
        <w:rPr>
          <w:rFonts w:cs="Times New Roman"/>
        </w:rPr>
        <w:t xml:space="preserve"> </w:t>
      </w:r>
      <w:r w:rsidR="009E09E7" w:rsidRPr="00D815AB">
        <w:rPr>
          <w:rFonts w:cs="Times New Roman"/>
        </w:rPr>
        <w:t>approximately</w:t>
      </w:r>
      <w:r w:rsidRPr="00D815AB">
        <w:rPr>
          <w:rFonts w:cs="Times New Roman"/>
        </w:rPr>
        <w:t xml:space="preserve"> </w:t>
      </w:r>
      <w:r w:rsidR="009E09E7" w:rsidRPr="00D815AB">
        <w:rPr>
          <w:rFonts w:cs="Times New Roman"/>
        </w:rPr>
        <w:t>40</w:t>
      </w:r>
      <w:r w:rsidRPr="00D815AB">
        <w:rPr>
          <w:rFonts w:cs="Times New Roman"/>
        </w:rPr>
        <w:t xml:space="preserve"> responses, which allows for basic statistical analysis and subgroup comparisons</w:t>
      </w:r>
      <w:r w:rsidR="00361C17">
        <w:rPr>
          <w:rFonts w:cs="Times New Roman"/>
        </w:rPr>
        <w:t>.</w:t>
      </w:r>
      <w:r w:rsidRPr="00D815AB">
        <w:rPr>
          <w:rFonts w:cs="Times New Roman"/>
        </w:rPr>
        <w:t xml:space="preserve"> If the response rate is low, further </w:t>
      </w:r>
      <w:r w:rsidRPr="00D815AB">
        <w:rPr>
          <w:rFonts w:cs="Times New Roman"/>
        </w:rPr>
        <w:lastRenderedPageBreak/>
        <w:t>recruitment efforts will involve follow-up emails and the support of supervisors to disseminate the survey within their teams. To ensure only eligible participants take part, the first question will be a screening item confirming their front-line response role. Responses from ineligible individuals will be excluded from analysis.</w:t>
      </w:r>
    </w:p>
    <w:p w14:paraId="62C21217" w14:textId="77777777" w:rsidR="00595A75" w:rsidRPr="00921658" w:rsidRDefault="00595A75" w:rsidP="00A86C3A">
      <w:pPr>
        <w:spacing w:line="360" w:lineRule="auto"/>
        <w:rPr>
          <w:rFonts w:cs="Times New Roman"/>
          <w:sz w:val="22"/>
          <w:szCs w:val="22"/>
        </w:rPr>
      </w:pPr>
    </w:p>
    <w:p w14:paraId="4A3CD96B" w14:textId="36BCEED8" w:rsidR="00595A75" w:rsidRPr="00921658" w:rsidRDefault="00595A75" w:rsidP="00A86C3A">
      <w:pPr>
        <w:pStyle w:val="Heading2"/>
        <w:spacing w:line="360" w:lineRule="auto"/>
      </w:pPr>
      <w:bookmarkStart w:id="14" w:name="_Toc201561684"/>
      <w:r w:rsidRPr="00921658">
        <w:t>Data Analysis</w:t>
      </w:r>
      <w:bookmarkEnd w:id="14"/>
    </w:p>
    <w:p w14:paraId="1B6DA847" w14:textId="77777777" w:rsidR="00595A75" w:rsidRPr="00D815AB" w:rsidRDefault="00595A75" w:rsidP="00A86C3A">
      <w:pPr>
        <w:spacing w:line="360" w:lineRule="auto"/>
        <w:rPr>
          <w:rFonts w:cs="Times New Roman"/>
          <w:b/>
          <w:bCs/>
          <w:color w:val="FF0000"/>
        </w:rPr>
      </w:pPr>
      <w:r w:rsidRPr="00D815AB">
        <w:rPr>
          <w:rFonts w:cs="Times New Roman"/>
        </w:rPr>
        <w:t>The collected data will be quantitative in nature and analysed using descriptive and inferential statistics.</w:t>
      </w:r>
      <w:r w:rsidRPr="00D815AB">
        <w:rPr>
          <w:rFonts w:cs="Times New Roman"/>
          <w:b/>
          <w:bCs/>
        </w:rPr>
        <w:t xml:space="preserve"> </w:t>
      </w:r>
      <w:r w:rsidRPr="00D815AB">
        <w:rPr>
          <w:rFonts w:cs="Times New Roman"/>
        </w:rPr>
        <w:t>Quantitative data will be analysed using descriptive statistics to identify patterns—such as confidence levels, training adequacy, and policy awareness—and to examine relationships between variables (e.g., years of service vs. confidence). Data types will include:</w:t>
      </w:r>
    </w:p>
    <w:p w14:paraId="58DD6D6E" w14:textId="77777777" w:rsidR="00595A75" w:rsidRPr="00D815AB" w:rsidRDefault="00595A75" w:rsidP="00A86C3A">
      <w:pPr>
        <w:numPr>
          <w:ilvl w:val="0"/>
          <w:numId w:val="2"/>
        </w:numPr>
        <w:spacing w:line="360" w:lineRule="auto"/>
        <w:rPr>
          <w:rFonts w:cs="Times New Roman"/>
        </w:rPr>
      </w:pPr>
      <w:r w:rsidRPr="00D815AB">
        <w:rPr>
          <w:rFonts w:cs="Times New Roman"/>
        </w:rPr>
        <w:t>Categorical variables (e.g., role, gender)</w:t>
      </w:r>
    </w:p>
    <w:p w14:paraId="41BBF34C" w14:textId="77777777" w:rsidR="00595A75" w:rsidRPr="00D815AB" w:rsidRDefault="00595A75" w:rsidP="00A86C3A">
      <w:pPr>
        <w:numPr>
          <w:ilvl w:val="0"/>
          <w:numId w:val="2"/>
        </w:numPr>
        <w:spacing w:line="360" w:lineRule="auto"/>
        <w:rPr>
          <w:rFonts w:cs="Times New Roman"/>
        </w:rPr>
      </w:pPr>
      <w:r w:rsidRPr="00D815AB">
        <w:rPr>
          <w:rFonts w:cs="Times New Roman"/>
        </w:rPr>
        <w:t>Ordinal data (e.g., Likert scale responses on confidence and preparedness)</w:t>
      </w:r>
    </w:p>
    <w:p w14:paraId="62717862" w14:textId="77777777" w:rsidR="00595A75" w:rsidRPr="00D815AB" w:rsidRDefault="00595A75" w:rsidP="00A86C3A">
      <w:pPr>
        <w:numPr>
          <w:ilvl w:val="0"/>
          <w:numId w:val="2"/>
        </w:numPr>
        <w:spacing w:line="360" w:lineRule="auto"/>
        <w:rPr>
          <w:rFonts w:cs="Times New Roman"/>
        </w:rPr>
      </w:pPr>
      <w:r w:rsidRPr="00D815AB">
        <w:rPr>
          <w:rFonts w:cs="Times New Roman"/>
        </w:rPr>
        <w:t>Continuous data (e.g., years of service)</w:t>
      </w:r>
    </w:p>
    <w:p w14:paraId="36243646" w14:textId="5F8A5EA1" w:rsidR="00595A75" w:rsidRPr="00D815AB" w:rsidRDefault="00595A75" w:rsidP="00A86C3A">
      <w:pPr>
        <w:spacing w:line="360" w:lineRule="auto"/>
        <w:rPr>
          <w:rFonts w:cs="Times New Roman"/>
        </w:rPr>
      </w:pPr>
      <w:r w:rsidRPr="00D815AB">
        <w:rPr>
          <w:rFonts w:cs="Times New Roman"/>
        </w:rPr>
        <w:t xml:space="preserve">Descriptive statistics such as frequencies, means, and standard deviations will summarise the dataset. Cross-tabulations will be used </w:t>
      </w:r>
      <w:r w:rsidRPr="00380116">
        <w:rPr>
          <w:rFonts w:cs="Times New Roman"/>
        </w:rPr>
        <w:t>of practicable</w:t>
      </w:r>
      <w:r w:rsidRPr="00D815AB">
        <w:rPr>
          <w:rFonts w:cs="Times New Roman"/>
        </w:rPr>
        <w:t xml:space="preserve"> to explore relationships between categorical variables (e.g., length of service and perceived preparedness).</w:t>
      </w:r>
      <w:r w:rsidRPr="00D815AB">
        <w:rPr>
          <w:rFonts w:cs="Times New Roman"/>
          <w:b/>
          <w:bCs/>
        </w:rPr>
        <w:t xml:space="preserve"> </w:t>
      </w:r>
      <w:r w:rsidRPr="00D815AB">
        <w:rPr>
          <w:rFonts w:cs="Times New Roman"/>
        </w:rPr>
        <w:t xml:space="preserve">Where appropriate, </w:t>
      </w:r>
      <w:r w:rsidR="009871E5">
        <w:rPr>
          <w:rFonts w:cs="Times New Roman"/>
        </w:rPr>
        <w:t>chi</w:t>
      </w:r>
      <w:r w:rsidRPr="00D815AB">
        <w:rPr>
          <w:rFonts w:cs="Times New Roman"/>
        </w:rPr>
        <w:t>-tests or ANOVA (Analysis of Variance) will be used to identify significant differences between groups.</w:t>
      </w:r>
    </w:p>
    <w:p w14:paraId="2642D9C6" w14:textId="389D9F38" w:rsidR="00595A75" w:rsidRPr="00D815AB" w:rsidRDefault="00595A75" w:rsidP="00A86C3A">
      <w:pPr>
        <w:spacing w:line="360" w:lineRule="auto"/>
        <w:rPr>
          <w:rFonts w:cs="Times New Roman"/>
        </w:rPr>
      </w:pPr>
      <w:r w:rsidRPr="00D815AB">
        <w:rPr>
          <w:rFonts w:cs="Times New Roman"/>
        </w:rPr>
        <w:t xml:space="preserve">Data will be presented using bar charts, tables, and graphs where practical and will be produced via Microsoft </w:t>
      </w:r>
      <w:r w:rsidR="0095798E">
        <w:rPr>
          <w:rFonts w:cs="Times New Roman"/>
        </w:rPr>
        <w:t>E</w:t>
      </w:r>
      <w:r w:rsidRPr="00D815AB">
        <w:rPr>
          <w:rFonts w:cs="Times New Roman"/>
        </w:rPr>
        <w:t xml:space="preserve">xcel. </w:t>
      </w:r>
    </w:p>
    <w:p w14:paraId="6DA93933" w14:textId="77777777" w:rsidR="00595A75" w:rsidRPr="00921658" w:rsidRDefault="00595A75" w:rsidP="00A86C3A">
      <w:pPr>
        <w:spacing w:line="360" w:lineRule="auto"/>
        <w:rPr>
          <w:rFonts w:cs="Times New Roman"/>
          <w:sz w:val="22"/>
          <w:szCs w:val="22"/>
        </w:rPr>
      </w:pPr>
    </w:p>
    <w:p w14:paraId="1004432E" w14:textId="7D28B9B1" w:rsidR="00595A75" w:rsidRPr="00921658" w:rsidRDefault="00595A75" w:rsidP="00A86C3A">
      <w:pPr>
        <w:pStyle w:val="Heading2"/>
        <w:spacing w:line="360" w:lineRule="auto"/>
      </w:pPr>
      <w:bookmarkStart w:id="15" w:name="_Toc201561685"/>
      <w:r w:rsidRPr="00921658">
        <w:t>Limitations and potential problems</w:t>
      </w:r>
      <w:bookmarkEnd w:id="15"/>
    </w:p>
    <w:p w14:paraId="0E91F3B0" w14:textId="32598C33" w:rsidR="00595A75" w:rsidRPr="00D815AB" w:rsidRDefault="00595A75" w:rsidP="00A86C3A">
      <w:pPr>
        <w:pStyle w:val="NormalWeb"/>
        <w:spacing w:line="360" w:lineRule="auto"/>
        <w:rPr>
          <w:rFonts w:asciiTheme="minorHAnsi" w:hAnsiTheme="minorHAnsi" w:cs="Times New Roman"/>
        </w:rPr>
      </w:pPr>
      <w:r w:rsidRPr="00D815AB">
        <w:rPr>
          <w:rFonts w:asciiTheme="minorHAnsi" w:hAnsiTheme="minorHAnsi" w:cs="Times New Roman"/>
        </w:rPr>
        <w:t xml:space="preserve">Potential limitations include the risk of a small or unrepresentative sample size, which could affect the generalisability of findings. If this occurs, I will personally email response sergeants asking them to disseminate the survey out to their respective shifts. Access to officers may be constrained by organisational gatekeepers or operational demands. The reliance on self-reported data may also introduce bias, </w:t>
      </w:r>
      <w:r w:rsidRPr="00D815AB">
        <w:rPr>
          <w:rFonts w:asciiTheme="minorHAnsi" w:hAnsiTheme="minorHAnsi" w:cs="Times New Roman"/>
        </w:rPr>
        <w:lastRenderedPageBreak/>
        <w:t xml:space="preserve">with participants </w:t>
      </w:r>
      <w:r w:rsidR="005718B9" w:rsidRPr="00D815AB">
        <w:rPr>
          <w:rFonts w:asciiTheme="minorHAnsi" w:hAnsiTheme="minorHAnsi" w:cs="Times New Roman"/>
        </w:rPr>
        <w:t>over</w:t>
      </w:r>
      <w:r w:rsidR="00E77CA7">
        <w:rPr>
          <w:rFonts w:asciiTheme="minorHAnsi" w:hAnsiTheme="minorHAnsi" w:cs="Times New Roman"/>
        </w:rPr>
        <w:t xml:space="preserve"> </w:t>
      </w:r>
      <w:r w:rsidRPr="00D815AB">
        <w:rPr>
          <w:rFonts w:asciiTheme="minorHAnsi" w:hAnsiTheme="minorHAnsi" w:cs="Times New Roman"/>
        </w:rPr>
        <w:t>or underestimating their preparedness due to personal, institutional pressures or social desirability bias.</w:t>
      </w:r>
    </w:p>
    <w:p w14:paraId="103E4E5A" w14:textId="77777777" w:rsidR="00595A75" w:rsidRPr="00921658" w:rsidRDefault="00595A75" w:rsidP="00A86C3A">
      <w:pPr>
        <w:pStyle w:val="NormalWeb"/>
        <w:spacing w:line="360" w:lineRule="auto"/>
        <w:rPr>
          <w:rFonts w:asciiTheme="minorHAnsi" w:hAnsiTheme="minorHAnsi" w:cs="Times New Roman"/>
          <w:sz w:val="22"/>
          <w:szCs w:val="22"/>
        </w:rPr>
      </w:pPr>
    </w:p>
    <w:p w14:paraId="41509B00" w14:textId="3D5FF27B" w:rsidR="00595A75" w:rsidRPr="00921658" w:rsidRDefault="00595A75" w:rsidP="00A86C3A">
      <w:pPr>
        <w:pStyle w:val="Heading2"/>
        <w:spacing w:line="360" w:lineRule="auto"/>
      </w:pPr>
      <w:bookmarkStart w:id="16" w:name="_Toc201561686"/>
      <w:r w:rsidRPr="00921658">
        <w:t>Summary of chapter</w:t>
      </w:r>
      <w:bookmarkEnd w:id="16"/>
    </w:p>
    <w:p w14:paraId="4C5733B4" w14:textId="4C4D01C4" w:rsidR="00595A75" w:rsidRPr="00D815AB" w:rsidRDefault="00595A75" w:rsidP="00A86C3A">
      <w:pPr>
        <w:spacing w:line="360" w:lineRule="auto"/>
        <w:rPr>
          <w:rFonts w:cs="Times New Roman"/>
        </w:rPr>
      </w:pPr>
      <w:r w:rsidRPr="00D815AB">
        <w:rPr>
          <w:rFonts w:cs="Times New Roman"/>
        </w:rPr>
        <w:t xml:space="preserve">This chapter has outlined the research methodology adopted for this study, including the rationale for using a survey-based approach, the sampling strategy, data collection methods, and the intended approach to data analysis. Limitations have also been acknowledged. The design of this methodology has been guided by the Research Onion framework </w:t>
      </w:r>
      <w:sdt>
        <w:sdtPr>
          <w:rPr>
            <w:rFonts w:cs="Times New Roman"/>
          </w:rPr>
          <w:id w:val="-1729063752"/>
          <w:citation/>
        </w:sdtPr>
        <w:sdtEndPr/>
        <w:sdtContent>
          <w:r w:rsidRPr="00D815AB">
            <w:rPr>
              <w:rFonts w:cs="Times New Roman"/>
            </w:rPr>
            <w:fldChar w:fldCharType="begin"/>
          </w:r>
          <w:r w:rsidRPr="00D815AB">
            <w:rPr>
              <w:rFonts w:cs="Times New Roman"/>
            </w:rPr>
            <w:instrText xml:space="preserve"> CITATION Sau16 \l 2057 </w:instrText>
          </w:r>
          <w:r w:rsidRPr="00D815AB">
            <w:rPr>
              <w:rFonts w:cs="Times New Roman"/>
            </w:rPr>
            <w:fldChar w:fldCharType="separate"/>
          </w:r>
          <w:r w:rsidR="005B553E" w:rsidRPr="005B553E">
            <w:rPr>
              <w:rFonts w:cs="Times New Roman"/>
              <w:noProof/>
            </w:rPr>
            <w:t>(Saunders, et al., 2016)</w:t>
          </w:r>
          <w:r w:rsidRPr="00D815AB">
            <w:rPr>
              <w:rFonts w:cs="Times New Roman"/>
            </w:rPr>
            <w:fldChar w:fldCharType="end"/>
          </w:r>
        </w:sdtContent>
      </w:sdt>
      <w:r w:rsidRPr="00D815AB">
        <w:rPr>
          <w:rFonts w:cs="Times New Roman"/>
        </w:rPr>
        <w:t xml:space="preserve"> and reflects a positivist, deductive philosophy. This framework supports a robust investigation into whether front-line officers feel equipped to </w:t>
      </w:r>
      <w:r w:rsidR="00C71B9E" w:rsidRPr="00D815AB">
        <w:rPr>
          <w:rFonts w:cs="Times New Roman"/>
        </w:rPr>
        <w:t>manage</w:t>
      </w:r>
      <w:r w:rsidRPr="00D815AB">
        <w:rPr>
          <w:rFonts w:cs="Times New Roman"/>
        </w:rPr>
        <w:t xml:space="preserve"> RASSO cases effectively.</w:t>
      </w:r>
    </w:p>
    <w:p w14:paraId="0B4E484D" w14:textId="77777777" w:rsidR="00442598" w:rsidRDefault="00442598"/>
    <w:p w14:paraId="6F56A16C" w14:textId="77777777" w:rsidR="00442598" w:rsidRDefault="00442598"/>
    <w:p w14:paraId="4576DA55" w14:textId="77777777" w:rsidR="00442598" w:rsidRDefault="00442598"/>
    <w:p w14:paraId="2F992567" w14:textId="77777777" w:rsidR="00442598" w:rsidRDefault="00442598"/>
    <w:p w14:paraId="323B0238" w14:textId="77777777" w:rsidR="00442598" w:rsidRDefault="00442598"/>
    <w:p w14:paraId="14CB9769" w14:textId="77777777" w:rsidR="00442598" w:rsidRDefault="00442598"/>
    <w:p w14:paraId="76FFD62C" w14:textId="77777777" w:rsidR="00442598" w:rsidRDefault="00442598"/>
    <w:p w14:paraId="54F831AA" w14:textId="77777777" w:rsidR="00442598" w:rsidRDefault="00442598"/>
    <w:p w14:paraId="2C086CC3" w14:textId="77777777" w:rsidR="00442598" w:rsidRDefault="00442598"/>
    <w:p w14:paraId="144F3396" w14:textId="77777777" w:rsidR="00442598" w:rsidRDefault="00442598"/>
    <w:p w14:paraId="2A65DE46" w14:textId="77777777" w:rsidR="00442598" w:rsidRDefault="00442598"/>
    <w:p w14:paraId="0591A8F7" w14:textId="77777777" w:rsidR="00442598" w:rsidRDefault="00442598"/>
    <w:p w14:paraId="05E2834E" w14:textId="77777777" w:rsidR="00C76B46" w:rsidRDefault="00C76B46"/>
    <w:p w14:paraId="1CE14F5E" w14:textId="77777777" w:rsidR="00442598" w:rsidRDefault="00442598"/>
    <w:p w14:paraId="67B580D5" w14:textId="77777777" w:rsidR="00442598" w:rsidRDefault="00442598"/>
    <w:p w14:paraId="327C0DCB" w14:textId="77777777" w:rsidR="001C5BFE" w:rsidRPr="00921658" w:rsidRDefault="001C5BFE"/>
    <w:p w14:paraId="3966DC59" w14:textId="33D140E6" w:rsidR="001C5BFE" w:rsidRPr="00921658" w:rsidRDefault="001C5BFE" w:rsidP="005C15EA">
      <w:pPr>
        <w:pStyle w:val="Heading1"/>
        <w:spacing w:line="360" w:lineRule="auto"/>
      </w:pPr>
      <w:bookmarkStart w:id="17" w:name="_Toc201561687"/>
      <w:r w:rsidRPr="00921658">
        <w:lastRenderedPageBreak/>
        <w:t>Analysis of results</w:t>
      </w:r>
      <w:bookmarkEnd w:id="17"/>
    </w:p>
    <w:p w14:paraId="4979E019" w14:textId="77777777" w:rsidR="00266366" w:rsidRPr="00921658" w:rsidRDefault="00266366" w:rsidP="005C15EA">
      <w:pPr>
        <w:tabs>
          <w:tab w:val="left" w:pos="1170"/>
        </w:tabs>
        <w:spacing w:line="360" w:lineRule="auto"/>
      </w:pPr>
    </w:p>
    <w:p w14:paraId="63970941" w14:textId="09033496" w:rsidR="00266366" w:rsidRPr="00442598" w:rsidRDefault="00266366" w:rsidP="00CA730A">
      <w:pPr>
        <w:pStyle w:val="Heading2"/>
        <w:spacing w:line="360" w:lineRule="auto"/>
      </w:pPr>
      <w:bookmarkStart w:id="18" w:name="_Toc201561688"/>
      <w:r w:rsidRPr="00442598">
        <w:t>Introduction</w:t>
      </w:r>
      <w:bookmarkEnd w:id="18"/>
    </w:p>
    <w:p w14:paraId="22E5596B" w14:textId="77777777" w:rsidR="0032664D" w:rsidRPr="007743B2" w:rsidRDefault="0032664D" w:rsidP="00CA730A">
      <w:pPr>
        <w:pStyle w:val="NormalWeb"/>
        <w:spacing w:line="360" w:lineRule="auto"/>
        <w:rPr>
          <w:rFonts w:asciiTheme="minorHAnsi" w:hAnsiTheme="minorHAnsi"/>
        </w:rPr>
      </w:pPr>
      <w:r w:rsidRPr="007743B2">
        <w:rPr>
          <w:rFonts w:asciiTheme="minorHAnsi" w:hAnsiTheme="minorHAnsi"/>
        </w:rPr>
        <w:t>This chapter presents a condensed analysis of the survey distributed to frontline response officers. The data evaluates officers’ perceptions of preparedness when responding to RASSO incidents, focusing on training, confidence, and perceived team capability. Thematic sections align with the study’s research objectives and combine descriptive statistics with commentary on key patterns.</w:t>
      </w:r>
    </w:p>
    <w:p w14:paraId="5071AFF4" w14:textId="7B9B898B" w:rsidR="00DA4E19" w:rsidRDefault="00C32592" w:rsidP="00CA730A">
      <w:pPr>
        <w:pStyle w:val="NormalWeb"/>
        <w:spacing w:line="360" w:lineRule="auto"/>
        <w:rPr>
          <w:rFonts w:asciiTheme="minorHAnsi" w:hAnsiTheme="minorHAnsi"/>
        </w:rPr>
      </w:pPr>
      <w:r w:rsidRPr="007743B2">
        <w:rPr>
          <w:rFonts w:asciiTheme="minorHAnsi" w:hAnsiTheme="minorHAnsi"/>
        </w:rPr>
        <w:t xml:space="preserve">Not all </w:t>
      </w:r>
      <w:r w:rsidR="00D871BD" w:rsidRPr="007743B2">
        <w:rPr>
          <w:rFonts w:asciiTheme="minorHAnsi" w:hAnsiTheme="minorHAnsi"/>
        </w:rPr>
        <w:t xml:space="preserve">graphs or tables generated from the survey responses have been included in this analysis. Visuals were selectively </w:t>
      </w:r>
      <w:r w:rsidR="003C2A9C" w:rsidRPr="007743B2">
        <w:rPr>
          <w:rFonts w:asciiTheme="minorHAnsi" w:hAnsiTheme="minorHAnsi"/>
        </w:rPr>
        <w:t>presented to avoid redundancy and ensure relevance to the core research objectives</w:t>
      </w:r>
      <w:r w:rsidR="004E0A05" w:rsidRPr="007743B2">
        <w:rPr>
          <w:rFonts w:asciiTheme="minorHAnsi" w:hAnsiTheme="minorHAnsi"/>
        </w:rPr>
        <w:t>. Where multiple graphs illustrated similar patterns or added minimal analytical value</w:t>
      </w:r>
      <w:r w:rsidR="00953D70" w:rsidRPr="007743B2">
        <w:rPr>
          <w:rFonts w:asciiTheme="minorHAnsi" w:hAnsiTheme="minorHAnsi"/>
        </w:rPr>
        <w:t>, findings were summarised narratively to maintain clarity and conciseness. This approach prioritised</w:t>
      </w:r>
      <w:r w:rsidR="009E09E7" w:rsidRPr="007743B2">
        <w:rPr>
          <w:rFonts w:asciiTheme="minorHAnsi" w:hAnsiTheme="minorHAnsi"/>
        </w:rPr>
        <w:t xml:space="preserve"> critical insight over exhaustive presentation</w:t>
      </w:r>
      <w:r w:rsidR="00880785" w:rsidRPr="007743B2">
        <w:rPr>
          <w:rFonts w:asciiTheme="minorHAnsi" w:hAnsiTheme="minorHAnsi"/>
        </w:rPr>
        <w:t>, in line with academic best practice and word count restraints.</w:t>
      </w:r>
      <w:r w:rsidR="002F4635">
        <w:rPr>
          <w:rFonts w:asciiTheme="minorHAnsi" w:hAnsiTheme="minorHAnsi"/>
        </w:rPr>
        <w:t xml:space="preserve"> All </w:t>
      </w:r>
      <w:r w:rsidR="005B6FA4">
        <w:rPr>
          <w:rFonts w:asciiTheme="minorHAnsi" w:hAnsiTheme="minorHAnsi"/>
        </w:rPr>
        <w:t xml:space="preserve">graphs and tables generated that are not used within this analysis can be found in </w:t>
      </w:r>
      <w:r w:rsidR="00DA4E19">
        <w:rPr>
          <w:rFonts w:asciiTheme="minorHAnsi" w:hAnsiTheme="minorHAnsi"/>
        </w:rPr>
        <w:t>A</w:t>
      </w:r>
      <w:r w:rsidR="005B6FA4">
        <w:rPr>
          <w:rFonts w:asciiTheme="minorHAnsi" w:hAnsiTheme="minorHAnsi"/>
        </w:rPr>
        <w:t xml:space="preserve">ppendix </w:t>
      </w:r>
      <w:r w:rsidR="00DA4E19">
        <w:rPr>
          <w:rFonts w:asciiTheme="minorHAnsi" w:hAnsiTheme="minorHAnsi"/>
        </w:rPr>
        <w:t>C.</w:t>
      </w:r>
    </w:p>
    <w:p w14:paraId="7DC469A3" w14:textId="30511EB1" w:rsidR="009871E5" w:rsidRDefault="00DA4E19" w:rsidP="00CA730A">
      <w:pPr>
        <w:pStyle w:val="NormalWeb"/>
        <w:spacing w:line="360" w:lineRule="auto"/>
        <w:rPr>
          <w:rFonts w:asciiTheme="minorHAnsi" w:hAnsiTheme="minorHAnsi"/>
        </w:rPr>
      </w:pPr>
      <w:r>
        <w:rPr>
          <w:rFonts w:asciiTheme="minorHAnsi" w:hAnsiTheme="minorHAnsi"/>
        </w:rPr>
        <w:t xml:space="preserve">A total </w:t>
      </w:r>
      <w:r w:rsidR="00031B87">
        <w:rPr>
          <w:rFonts w:asciiTheme="minorHAnsi" w:hAnsiTheme="minorHAnsi"/>
        </w:rPr>
        <w:t>of 41 participants (n = 41) completed the survey</w:t>
      </w:r>
      <w:r w:rsidR="002556E3">
        <w:rPr>
          <w:rFonts w:asciiTheme="minorHAnsi" w:hAnsiTheme="minorHAnsi"/>
        </w:rPr>
        <w:t>. “n” here denotes the number of respondents</w:t>
      </w:r>
      <w:r w:rsidR="00C5501F">
        <w:rPr>
          <w:rFonts w:asciiTheme="minorHAnsi" w:hAnsiTheme="minorHAnsi"/>
        </w:rPr>
        <w:t>.</w:t>
      </w:r>
    </w:p>
    <w:p w14:paraId="046870E9" w14:textId="77777777" w:rsidR="009871E5" w:rsidRDefault="009871E5" w:rsidP="00CA730A">
      <w:pPr>
        <w:pStyle w:val="NormalWeb"/>
        <w:spacing w:line="360" w:lineRule="auto"/>
        <w:rPr>
          <w:rFonts w:asciiTheme="minorHAnsi" w:hAnsiTheme="minorHAnsi"/>
        </w:rPr>
      </w:pPr>
    </w:p>
    <w:p w14:paraId="55A91D80" w14:textId="77777777" w:rsidR="00594951" w:rsidRDefault="00594951" w:rsidP="00CA730A">
      <w:pPr>
        <w:pStyle w:val="NormalWeb"/>
        <w:spacing w:line="360" w:lineRule="auto"/>
        <w:rPr>
          <w:rFonts w:asciiTheme="minorHAnsi" w:hAnsiTheme="minorHAnsi"/>
        </w:rPr>
      </w:pPr>
    </w:p>
    <w:p w14:paraId="53CA8F5F" w14:textId="77777777" w:rsidR="00594951" w:rsidRDefault="00594951" w:rsidP="00CA730A">
      <w:pPr>
        <w:pStyle w:val="NormalWeb"/>
        <w:spacing w:line="360" w:lineRule="auto"/>
        <w:rPr>
          <w:rFonts w:asciiTheme="minorHAnsi" w:hAnsiTheme="minorHAnsi"/>
        </w:rPr>
      </w:pPr>
    </w:p>
    <w:p w14:paraId="53867DE8" w14:textId="77777777" w:rsidR="00594951" w:rsidRDefault="00594951" w:rsidP="00CA730A">
      <w:pPr>
        <w:pStyle w:val="NormalWeb"/>
        <w:spacing w:line="360" w:lineRule="auto"/>
        <w:rPr>
          <w:rFonts w:asciiTheme="minorHAnsi" w:hAnsiTheme="minorHAnsi"/>
        </w:rPr>
      </w:pPr>
    </w:p>
    <w:p w14:paraId="50517B58" w14:textId="77777777" w:rsidR="00594951" w:rsidRDefault="00594951" w:rsidP="00CA730A">
      <w:pPr>
        <w:pStyle w:val="NormalWeb"/>
        <w:spacing w:line="360" w:lineRule="auto"/>
        <w:rPr>
          <w:rFonts w:asciiTheme="minorHAnsi" w:hAnsiTheme="minorHAnsi"/>
        </w:rPr>
      </w:pPr>
    </w:p>
    <w:p w14:paraId="4E917C30" w14:textId="77777777" w:rsidR="00594951" w:rsidRDefault="00594951" w:rsidP="00CA730A">
      <w:pPr>
        <w:pStyle w:val="NormalWeb"/>
        <w:spacing w:line="360" w:lineRule="auto"/>
        <w:rPr>
          <w:rFonts w:asciiTheme="minorHAnsi" w:hAnsiTheme="minorHAnsi"/>
        </w:rPr>
      </w:pPr>
    </w:p>
    <w:p w14:paraId="063961DA" w14:textId="77777777" w:rsidR="00594951" w:rsidRPr="009871E5" w:rsidRDefault="00594951" w:rsidP="00CA730A">
      <w:pPr>
        <w:pStyle w:val="NormalWeb"/>
        <w:spacing w:line="360" w:lineRule="auto"/>
        <w:rPr>
          <w:rFonts w:asciiTheme="minorHAnsi" w:hAnsiTheme="minorHAnsi"/>
        </w:rPr>
      </w:pPr>
    </w:p>
    <w:p w14:paraId="5E4BBF52" w14:textId="25C03EAE" w:rsidR="00B13FD5" w:rsidRDefault="00266366" w:rsidP="00CA730A">
      <w:pPr>
        <w:pStyle w:val="Heading2"/>
        <w:spacing w:line="360" w:lineRule="auto"/>
      </w:pPr>
      <w:bookmarkStart w:id="19" w:name="_Toc201561689"/>
      <w:r w:rsidRPr="00921658">
        <w:lastRenderedPageBreak/>
        <w:t>Demographic Overview</w:t>
      </w:r>
      <w:bookmarkEnd w:id="19"/>
    </w:p>
    <w:p w14:paraId="2C624903" w14:textId="7B7A2378" w:rsidR="00B13FD5" w:rsidRPr="00B13FD5" w:rsidRDefault="00B13FD5" w:rsidP="00CA730A">
      <w:pPr>
        <w:spacing w:line="360" w:lineRule="auto"/>
      </w:pPr>
      <w:r w:rsidRPr="00B13FD5">
        <w:t xml:space="preserve">The survey sample (n = 41) consisted of 37 Police Constables and 4 </w:t>
      </w:r>
      <w:r>
        <w:t xml:space="preserve">Police </w:t>
      </w:r>
      <w:r w:rsidRPr="00B13FD5">
        <w:t xml:space="preserve">Sergeants, from response </w:t>
      </w:r>
      <w:r>
        <w:t>policing roles</w:t>
      </w:r>
      <w:r w:rsidRPr="00B13FD5">
        <w:t xml:space="preserve">. Most respondents (51%) had between 3–5 years of service, suggesting moderate experience with frontline </w:t>
      </w:r>
      <w:r w:rsidR="00EB7F9E">
        <w:t>incidents</w:t>
      </w:r>
      <w:r w:rsidRPr="00B13FD5">
        <w:t>. Both male and female officers participated, allowing for comparative demographic insights.</w:t>
      </w:r>
    </w:p>
    <w:p w14:paraId="6E503759" w14:textId="21648746" w:rsidR="00266366" w:rsidRDefault="00266366" w:rsidP="00CA730A">
      <w:pPr>
        <w:pStyle w:val="Heading3"/>
        <w:numPr>
          <w:ilvl w:val="0"/>
          <w:numId w:val="0"/>
        </w:numPr>
        <w:spacing w:line="360" w:lineRule="auto"/>
      </w:pPr>
    </w:p>
    <w:p w14:paraId="16685309" w14:textId="77777777" w:rsidR="00266366" w:rsidRDefault="00266366" w:rsidP="00CA730A">
      <w:pPr>
        <w:spacing w:line="360" w:lineRule="auto"/>
      </w:pPr>
      <w:r w:rsidRPr="00921658">
        <w:rPr>
          <w:noProof/>
        </w:rPr>
        <w:drawing>
          <wp:inline distT="0" distB="0" distL="0" distR="0" wp14:anchorId="4F62E435" wp14:editId="1FD9A431">
            <wp:extent cx="5029200" cy="2514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w_many_years_of_service_do_you_have_add.png"/>
                    <pic:cNvPicPr/>
                  </pic:nvPicPr>
                  <pic:blipFill>
                    <a:blip r:embed="rId9"/>
                    <a:stretch>
                      <a:fillRect/>
                    </a:stretch>
                  </pic:blipFill>
                  <pic:spPr>
                    <a:xfrm>
                      <a:off x="0" y="0"/>
                      <a:ext cx="5029200" cy="2514600"/>
                    </a:xfrm>
                    <a:prstGeom prst="rect">
                      <a:avLst/>
                    </a:prstGeom>
                  </pic:spPr>
                </pic:pic>
              </a:graphicData>
            </a:graphic>
          </wp:inline>
        </w:drawing>
      </w:r>
    </w:p>
    <w:p w14:paraId="749BFFE4" w14:textId="76D094F4" w:rsidR="00E10608" w:rsidRDefault="00E10608" w:rsidP="00CA730A">
      <w:pPr>
        <w:spacing w:line="360" w:lineRule="auto"/>
      </w:pPr>
      <w:r>
        <w:t xml:space="preserve">Figure </w:t>
      </w:r>
      <w:r w:rsidR="00487151">
        <w:t>1</w:t>
      </w:r>
      <w:r>
        <w:t>:</w:t>
      </w:r>
      <w:r w:rsidR="004E4185">
        <w:t xml:space="preserve"> Years of Police Service</w:t>
      </w:r>
    </w:p>
    <w:p w14:paraId="3902F03A" w14:textId="4323E0F9" w:rsidR="00930716" w:rsidRDefault="00930716" w:rsidP="00CA730A">
      <w:pPr>
        <w:spacing w:line="360" w:lineRule="auto"/>
      </w:pPr>
      <w:r w:rsidRPr="00930716">
        <w:t xml:space="preserve">Figure 1 shows most respondents </w:t>
      </w:r>
      <w:r w:rsidR="00EB7F9E">
        <w:t xml:space="preserve">(51%) </w:t>
      </w:r>
      <w:r w:rsidRPr="00930716">
        <w:t>had 3–5 years of service. This mid-range experience level offers a meaningful basis for evaluating perceptions of training and preparedness.</w:t>
      </w:r>
    </w:p>
    <w:p w14:paraId="11A8DC21" w14:textId="02B30241" w:rsidR="00266366" w:rsidRPr="00921658" w:rsidRDefault="00266366" w:rsidP="00CA730A">
      <w:pPr>
        <w:pStyle w:val="Heading3"/>
        <w:numPr>
          <w:ilvl w:val="0"/>
          <w:numId w:val="0"/>
        </w:numPr>
        <w:spacing w:line="360" w:lineRule="auto"/>
      </w:pPr>
    </w:p>
    <w:p w14:paraId="1611893A" w14:textId="77777777" w:rsidR="00266366" w:rsidRDefault="00266366" w:rsidP="00CA730A">
      <w:pPr>
        <w:spacing w:line="360" w:lineRule="auto"/>
      </w:pPr>
      <w:r w:rsidRPr="00921658">
        <w:rPr>
          <w:noProof/>
        </w:rPr>
        <w:drawing>
          <wp:inline distT="0" distB="0" distL="0" distR="0" wp14:anchorId="7B7CA498" wp14:editId="77C34F48">
            <wp:extent cx="5029200" cy="2514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_is_your_gender_add.png"/>
                    <pic:cNvPicPr/>
                  </pic:nvPicPr>
                  <pic:blipFill>
                    <a:blip r:embed="rId10"/>
                    <a:stretch>
                      <a:fillRect/>
                    </a:stretch>
                  </pic:blipFill>
                  <pic:spPr>
                    <a:xfrm>
                      <a:off x="0" y="0"/>
                      <a:ext cx="5029200" cy="2514600"/>
                    </a:xfrm>
                    <a:prstGeom prst="rect">
                      <a:avLst/>
                    </a:prstGeom>
                  </pic:spPr>
                </pic:pic>
              </a:graphicData>
            </a:graphic>
          </wp:inline>
        </w:drawing>
      </w:r>
    </w:p>
    <w:p w14:paraId="0C13DF4F" w14:textId="16101944" w:rsidR="004E4185" w:rsidRPr="00921658" w:rsidRDefault="004E4185" w:rsidP="00CA730A">
      <w:pPr>
        <w:spacing w:line="360" w:lineRule="auto"/>
      </w:pPr>
      <w:r>
        <w:lastRenderedPageBreak/>
        <w:t xml:space="preserve">Figure </w:t>
      </w:r>
      <w:r w:rsidR="008C5203">
        <w:t>2</w:t>
      </w:r>
      <w:r>
        <w:t xml:space="preserve">: </w:t>
      </w:r>
      <w:r w:rsidR="00FB6B02">
        <w:t>Gender of Respondents</w:t>
      </w:r>
    </w:p>
    <w:p w14:paraId="39CA2221" w14:textId="5AFE1B19" w:rsidR="00266366" w:rsidRDefault="00266366" w:rsidP="00CA730A">
      <w:pPr>
        <w:spacing w:line="360" w:lineRule="auto"/>
      </w:pPr>
      <w:r w:rsidRPr="00921658">
        <w:t>Both male</w:t>
      </w:r>
      <w:r w:rsidR="009E00F4">
        <w:t xml:space="preserve"> (</w:t>
      </w:r>
      <w:r w:rsidR="00EB43B7">
        <w:t xml:space="preserve">n = </w:t>
      </w:r>
      <w:r w:rsidR="00545567">
        <w:t>25 ,</w:t>
      </w:r>
      <w:r w:rsidR="0025379E">
        <w:t>61 %)</w:t>
      </w:r>
      <w:r w:rsidRPr="00921658">
        <w:t xml:space="preserve"> and female</w:t>
      </w:r>
      <w:r w:rsidR="0025379E">
        <w:t xml:space="preserve"> (</w:t>
      </w:r>
      <w:r w:rsidR="00545567">
        <w:t xml:space="preserve">n = 13, </w:t>
      </w:r>
      <w:r w:rsidR="0025379E">
        <w:t>32 %)</w:t>
      </w:r>
      <w:r w:rsidRPr="00921658">
        <w:t xml:space="preserve"> officers responded, which is important given literature (Garza &amp; Franklin, 2021) highlighting gender-based differences in attitudes toward rape myths and victim credibility.</w:t>
      </w:r>
      <w:r w:rsidR="00D2245A">
        <w:t xml:space="preserve"> </w:t>
      </w:r>
    </w:p>
    <w:p w14:paraId="39714DD8" w14:textId="77777777" w:rsidR="00B67E3F" w:rsidRPr="00921658" w:rsidRDefault="00B67E3F" w:rsidP="00CA730A">
      <w:pPr>
        <w:tabs>
          <w:tab w:val="left" w:pos="1170"/>
        </w:tabs>
        <w:spacing w:line="360" w:lineRule="auto"/>
        <w:rPr>
          <w:b/>
          <w:bCs/>
          <w:color w:val="4EA72E" w:themeColor="accent6"/>
        </w:rPr>
      </w:pPr>
    </w:p>
    <w:p w14:paraId="6F766742" w14:textId="4455B45D" w:rsidR="00266366" w:rsidRDefault="00266366" w:rsidP="00CA730A">
      <w:pPr>
        <w:pStyle w:val="Heading2"/>
        <w:spacing w:line="360" w:lineRule="auto"/>
      </w:pPr>
      <w:bookmarkStart w:id="20" w:name="_Toc201561690"/>
      <w:r w:rsidRPr="00921658">
        <w:t>Training and Perceived Preparedness</w:t>
      </w:r>
      <w:bookmarkEnd w:id="20"/>
    </w:p>
    <w:p w14:paraId="7D5E3D5F" w14:textId="3CD25433" w:rsidR="00A15649" w:rsidRPr="00A15649" w:rsidRDefault="00DF0896" w:rsidP="00CA730A">
      <w:pPr>
        <w:pStyle w:val="NormalWeb"/>
        <w:spacing w:line="360" w:lineRule="auto"/>
      </w:pPr>
      <w:r>
        <w:t>A considerable proportion</w:t>
      </w:r>
      <w:r w:rsidR="00A15649">
        <w:t xml:space="preserve"> (n = 33</w:t>
      </w:r>
      <w:r w:rsidR="00EB43B7">
        <w:t>, 80%</w:t>
      </w:r>
      <w:r w:rsidR="00A15649">
        <w:t>) had previously attended a RASSO incident as the first officer, providing informed responses across the survey.</w:t>
      </w:r>
    </w:p>
    <w:p w14:paraId="296527F5" w14:textId="77777777" w:rsidR="000967EF" w:rsidRPr="000967EF" w:rsidRDefault="000967EF" w:rsidP="00CA730A">
      <w:pPr>
        <w:spacing w:line="360" w:lineRule="auto"/>
      </w:pPr>
    </w:p>
    <w:p w14:paraId="2C644477" w14:textId="77777777" w:rsidR="00266366" w:rsidRDefault="00266366" w:rsidP="00CA730A">
      <w:pPr>
        <w:spacing w:line="360" w:lineRule="auto"/>
      </w:pPr>
      <w:r w:rsidRPr="00921658">
        <w:rPr>
          <w:noProof/>
        </w:rPr>
        <w:drawing>
          <wp:inline distT="0" distB="0" distL="0" distR="0" wp14:anchorId="1AC564EF" wp14:editId="21BDEE55">
            <wp:extent cx="5029200" cy="2514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ve_you_ever_attended_a_RASSO_incident__add.png"/>
                    <pic:cNvPicPr/>
                  </pic:nvPicPr>
                  <pic:blipFill>
                    <a:blip r:embed="rId11"/>
                    <a:stretch>
                      <a:fillRect/>
                    </a:stretch>
                  </pic:blipFill>
                  <pic:spPr>
                    <a:xfrm>
                      <a:off x="0" y="0"/>
                      <a:ext cx="5029200" cy="2514600"/>
                    </a:xfrm>
                    <a:prstGeom prst="rect">
                      <a:avLst/>
                    </a:prstGeom>
                  </pic:spPr>
                </pic:pic>
              </a:graphicData>
            </a:graphic>
          </wp:inline>
        </w:drawing>
      </w:r>
    </w:p>
    <w:p w14:paraId="4539BC25" w14:textId="391B653E" w:rsidR="00FB6B02" w:rsidRPr="00921658" w:rsidRDefault="00FB6B02" w:rsidP="00CA730A">
      <w:pPr>
        <w:spacing w:line="360" w:lineRule="auto"/>
      </w:pPr>
      <w:r>
        <w:t xml:space="preserve">Figure </w:t>
      </w:r>
      <w:r w:rsidR="000967EF">
        <w:t>3</w:t>
      </w:r>
      <w:r>
        <w:t xml:space="preserve">: Experience </w:t>
      </w:r>
      <w:r w:rsidR="00300BC8">
        <w:t xml:space="preserve">Attending </w:t>
      </w:r>
      <w:r w:rsidR="00466ECD">
        <w:t>RASSO</w:t>
      </w:r>
      <w:r w:rsidR="00091F68">
        <w:t xml:space="preserve"> as First Officer</w:t>
      </w:r>
    </w:p>
    <w:p w14:paraId="1AE061F8" w14:textId="77777777" w:rsidR="002556E3" w:rsidRDefault="00995CB4" w:rsidP="00CA730A">
      <w:pPr>
        <w:spacing w:line="360" w:lineRule="auto"/>
        <w:rPr>
          <w:color w:val="111111"/>
        </w:rPr>
      </w:pPr>
      <w:r w:rsidRPr="00995CB4">
        <w:rPr>
          <w:color w:val="111111"/>
        </w:rPr>
        <w:t xml:space="preserve">Most respondents had </w:t>
      </w:r>
      <w:r w:rsidR="00C71B9E" w:rsidRPr="00995CB4">
        <w:rPr>
          <w:color w:val="111111"/>
        </w:rPr>
        <w:t>functioned as</w:t>
      </w:r>
      <w:r w:rsidRPr="00995CB4">
        <w:rPr>
          <w:color w:val="111111"/>
        </w:rPr>
        <w:t xml:space="preserve"> the first attending officer at a RASSO scene, making their input valuable in assessing real-world preparedness.</w:t>
      </w:r>
      <w:r w:rsidR="002556E3">
        <w:rPr>
          <w:color w:val="111111"/>
        </w:rPr>
        <w:t xml:space="preserve"> </w:t>
      </w:r>
    </w:p>
    <w:p w14:paraId="04DF98D1" w14:textId="77777777" w:rsidR="002556E3" w:rsidRDefault="002556E3" w:rsidP="00CA730A">
      <w:pPr>
        <w:spacing w:line="360" w:lineRule="auto"/>
        <w:rPr>
          <w:color w:val="111111"/>
        </w:rPr>
      </w:pPr>
    </w:p>
    <w:p w14:paraId="5239A31B" w14:textId="77777777" w:rsidR="002556E3" w:rsidRDefault="002556E3" w:rsidP="00CA730A">
      <w:pPr>
        <w:spacing w:line="360" w:lineRule="auto"/>
        <w:rPr>
          <w:color w:val="111111"/>
        </w:rPr>
      </w:pPr>
    </w:p>
    <w:p w14:paraId="2CF2D190" w14:textId="77777777" w:rsidR="002556E3" w:rsidRDefault="002556E3" w:rsidP="00CA730A">
      <w:pPr>
        <w:spacing w:line="360" w:lineRule="auto"/>
        <w:rPr>
          <w:color w:val="111111"/>
        </w:rPr>
      </w:pPr>
    </w:p>
    <w:p w14:paraId="0EFE8E50" w14:textId="77777777" w:rsidR="002556E3" w:rsidRDefault="002556E3" w:rsidP="00CA730A">
      <w:pPr>
        <w:spacing w:line="360" w:lineRule="auto"/>
        <w:rPr>
          <w:color w:val="111111"/>
        </w:rPr>
      </w:pPr>
    </w:p>
    <w:p w14:paraId="3AAFFA07" w14:textId="77777777" w:rsidR="002556E3" w:rsidRDefault="002556E3" w:rsidP="00CA730A">
      <w:pPr>
        <w:spacing w:line="360" w:lineRule="auto"/>
        <w:rPr>
          <w:color w:val="111111"/>
        </w:rPr>
      </w:pPr>
    </w:p>
    <w:p w14:paraId="5CDE3C6D" w14:textId="5A787ACC" w:rsidR="00A95F8F" w:rsidRPr="00A95F8F" w:rsidRDefault="00A95F8F" w:rsidP="00CA730A">
      <w:pPr>
        <w:spacing w:line="360" w:lineRule="auto"/>
        <w:rPr>
          <w:color w:val="111111"/>
        </w:rPr>
      </w:pPr>
      <w:r w:rsidRPr="00A95F8F">
        <w:rPr>
          <w:color w:val="111111"/>
        </w:rPr>
        <w:lastRenderedPageBreak/>
        <w:t xml:space="preserve">When asked about RASSO-specific training, responses varied. Some had received specialist input; others had only standard </w:t>
      </w:r>
      <w:r w:rsidR="002556E3">
        <w:rPr>
          <w:color w:val="111111"/>
        </w:rPr>
        <w:t>training</w:t>
      </w:r>
      <w:r w:rsidRPr="00A95F8F">
        <w:rPr>
          <w:color w:val="111111"/>
        </w:rPr>
        <w:t xml:space="preserve"> or </w:t>
      </w:r>
      <w:r w:rsidR="00EF1A47" w:rsidRPr="00A95F8F">
        <w:rPr>
          <w:color w:val="111111"/>
        </w:rPr>
        <w:t>none</w:t>
      </w:r>
      <w:r w:rsidRPr="00A95F8F">
        <w:rPr>
          <w:color w:val="111111"/>
        </w:rPr>
        <w:t>.</w:t>
      </w:r>
    </w:p>
    <w:p w14:paraId="1F0887A1" w14:textId="7A4A5940" w:rsidR="00266366" w:rsidRPr="00921658" w:rsidRDefault="00266366" w:rsidP="00CA730A">
      <w:pPr>
        <w:pStyle w:val="Heading3"/>
        <w:numPr>
          <w:ilvl w:val="0"/>
          <w:numId w:val="0"/>
        </w:numPr>
        <w:spacing w:line="360" w:lineRule="auto"/>
      </w:pPr>
    </w:p>
    <w:p w14:paraId="2547EA81" w14:textId="2BDA3930" w:rsidR="00266366" w:rsidRDefault="001E127B" w:rsidP="00CA730A">
      <w:pPr>
        <w:spacing w:line="360" w:lineRule="auto"/>
      </w:pPr>
      <w:r w:rsidRPr="001E127B">
        <w:rPr>
          <w:noProof/>
        </w:rPr>
        <w:drawing>
          <wp:inline distT="0" distB="0" distL="0" distR="0" wp14:anchorId="49AB66C9" wp14:editId="5EE0C2CC">
            <wp:extent cx="5731510" cy="3417570"/>
            <wp:effectExtent l="0" t="0" r="2540" b="0"/>
            <wp:docPr id="539188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417570"/>
                    </a:xfrm>
                    <a:prstGeom prst="rect">
                      <a:avLst/>
                    </a:prstGeom>
                    <a:noFill/>
                    <a:ln>
                      <a:noFill/>
                    </a:ln>
                  </pic:spPr>
                </pic:pic>
              </a:graphicData>
            </a:graphic>
          </wp:inline>
        </w:drawing>
      </w:r>
    </w:p>
    <w:p w14:paraId="0EA394AD" w14:textId="41815F48" w:rsidR="00091F68" w:rsidRDefault="00091F68" w:rsidP="00CA730A">
      <w:pPr>
        <w:spacing w:line="360" w:lineRule="auto"/>
      </w:pPr>
      <w:r>
        <w:t xml:space="preserve">Figure </w:t>
      </w:r>
      <w:r w:rsidR="0032299A">
        <w:t>4</w:t>
      </w:r>
      <w:r w:rsidR="00D83CE5">
        <w:t>:</w:t>
      </w:r>
      <w:r w:rsidR="00084C1F">
        <w:t xml:space="preserve"> Type of RASSO Training </w:t>
      </w:r>
      <w:r w:rsidR="00EB5031">
        <w:t>Received</w:t>
      </w:r>
    </w:p>
    <w:p w14:paraId="1F8AA6EC" w14:textId="17ED0B3A" w:rsidR="00E145C3" w:rsidRDefault="00561181" w:rsidP="00CA730A">
      <w:pPr>
        <w:spacing w:line="360" w:lineRule="auto"/>
      </w:pPr>
      <w:r w:rsidRPr="00561181">
        <w:t xml:space="preserve">Figure </w:t>
      </w:r>
      <w:r>
        <w:t>4</w:t>
      </w:r>
      <w:r w:rsidRPr="00561181">
        <w:t xml:space="preserve"> shows </w:t>
      </w:r>
      <w:r w:rsidR="001D6CC7">
        <w:t>that a notable share of officers had no specialist RASSO training</w:t>
      </w:r>
      <w:r w:rsidR="0077671C">
        <w:t xml:space="preserve"> (</w:t>
      </w:r>
      <w:r w:rsidR="00A93ED5">
        <w:t>n = 33, 80%)</w:t>
      </w:r>
      <w:r w:rsidR="008C0D61">
        <w:t>, revealing a gap in targeted professional development. Officers were divided between standard</w:t>
      </w:r>
      <w:r w:rsidR="00A93ED5">
        <w:t xml:space="preserve"> (n = </w:t>
      </w:r>
      <w:r w:rsidR="00C850D8">
        <w:t>16, 39%)</w:t>
      </w:r>
      <w:r w:rsidR="008C0D61">
        <w:t xml:space="preserve"> and specialist </w:t>
      </w:r>
      <w:r w:rsidR="00017111">
        <w:t>training</w:t>
      </w:r>
      <w:r w:rsidR="00C850D8">
        <w:t xml:space="preserve"> (n = 5, </w:t>
      </w:r>
      <w:r w:rsidR="00E145C3">
        <w:t>12%)</w:t>
      </w:r>
      <w:r w:rsidR="00017111">
        <w:t xml:space="preserve">. Those with specialist training were more likely </w:t>
      </w:r>
      <w:r w:rsidR="00884F62">
        <w:t xml:space="preserve">to report higher preparedness, consistent with findings by </w:t>
      </w:r>
      <w:r w:rsidR="00E75ADE" w:rsidRPr="00921658">
        <w:t>Dalton et al. (2022)</w:t>
      </w:r>
    </w:p>
    <w:p w14:paraId="1DC525FE" w14:textId="77777777" w:rsidR="00A57F0D" w:rsidRDefault="00A57F0D" w:rsidP="00CA730A">
      <w:pPr>
        <w:spacing w:line="360" w:lineRule="auto"/>
      </w:pPr>
    </w:p>
    <w:p w14:paraId="0CD5795B" w14:textId="77777777" w:rsidR="00A57F0D" w:rsidRDefault="00A57F0D" w:rsidP="00CA730A">
      <w:pPr>
        <w:spacing w:line="360" w:lineRule="auto"/>
      </w:pPr>
    </w:p>
    <w:p w14:paraId="52F44698" w14:textId="77777777" w:rsidR="00A57F0D" w:rsidRDefault="00A57F0D" w:rsidP="00CA730A">
      <w:pPr>
        <w:spacing w:line="360" w:lineRule="auto"/>
      </w:pPr>
    </w:p>
    <w:p w14:paraId="7550F941" w14:textId="77777777" w:rsidR="00A57F0D" w:rsidRDefault="00A57F0D" w:rsidP="00CA730A">
      <w:pPr>
        <w:spacing w:line="360" w:lineRule="auto"/>
      </w:pPr>
    </w:p>
    <w:p w14:paraId="7DB19E62" w14:textId="77777777" w:rsidR="00A57F0D" w:rsidRDefault="00A57F0D" w:rsidP="00CA730A">
      <w:pPr>
        <w:spacing w:line="360" w:lineRule="auto"/>
      </w:pPr>
    </w:p>
    <w:p w14:paraId="12A0B276" w14:textId="77777777" w:rsidR="00B46D0E" w:rsidRDefault="00B46D0E" w:rsidP="00CA730A">
      <w:pPr>
        <w:spacing w:line="360" w:lineRule="auto"/>
      </w:pPr>
    </w:p>
    <w:p w14:paraId="251A6B5B" w14:textId="77777777" w:rsidR="00A57F0D" w:rsidRDefault="00A57F0D" w:rsidP="00CA730A">
      <w:pPr>
        <w:spacing w:line="360" w:lineRule="auto"/>
      </w:pPr>
    </w:p>
    <w:p w14:paraId="2E83AAF9" w14:textId="02A0C9A3" w:rsidR="00266366" w:rsidRDefault="00540A5B" w:rsidP="00CA730A">
      <w:pPr>
        <w:spacing w:line="360" w:lineRule="auto"/>
      </w:pPr>
      <w:r>
        <w:lastRenderedPageBreak/>
        <w:t>When asked if their training was sufficient, 20 respondents</w:t>
      </w:r>
      <w:r w:rsidR="00951AB7">
        <w:t xml:space="preserve"> (</w:t>
      </w:r>
      <w:r w:rsidR="006A4588">
        <w:t>49%)</w:t>
      </w:r>
      <w:r>
        <w:t xml:space="preserve"> disagreed</w:t>
      </w:r>
      <w:r w:rsidR="000617E5">
        <w:t>.</w:t>
      </w:r>
    </w:p>
    <w:p w14:paraId="28AB815D" w14:textId="77777777" w:rsidR="00540A5B" w:rsidRPr="00921658" w:rsidRDefault="00540A5B" w:rsidP="00CA730A">
      <w:pPr>
        <w:spacing w:line="360" w:lineRule="auto"/>
      </w:pPr>
    </w:p>
    <w:p w14:paraId="0C42CDA7" w14:textId="77777777" w:rsidR="00266366" w:rsidRDefault="00266366" w:rsidP="00CA730A">
      <w:pPr>
        <w:spacing w:line="360" w:lineRule="auto"/>
      </w:pPr>
      <w:r w:rsidRPr="00921658">
        <w:rPr>
          <w:noProof/>
        </w:rPr>
        <w:drawing>
          <wp:inline distT="0" distB="0" distL="0" distR="0" wp14:anchorId="7CF9B8B7" wp14:editId="1330370D">
            <wp:extent cx="5029200" cy="2514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_you_feel_the_training_you_have_receiv.png"/>
                    <pic:cNvPicPr/>
                  </pic:nvPicPr>
                  <pic:blipFill>
                    <a:blip r:embed="rId13"/>
                    <a:stretch>
                      <a:fillRect/>
                    </a:stretch>
                  </pic:blipFill>
                  <pic:spPr>
                    <a:xfrm>
                      <a:off x="0" y="0"/>
                      <a:ext cx="5029200" cy="2514600"/>
                    </a:xfrm>
                    <a:prstGeom prst="rect">
                      <a:avLst/>
                    </a:prstGeom>
                  </pic:spPr>
                </pic:pic>
              </a:graphicData>
            </a:graphic>
          </wp:inline>
        </w:drawing>
      </w:r>
    </w:p>
    <w:p w14:paraId="10A48AEA" w14:textId="7A706C5A" w:rsidR="00084C1F" w:rsidRPr="00921658" w:rsidRDefault="00077167" w:rsidP="00CA730A">
      <w:pPr>
        <w:spacing w:line="360" w:lineRule="auto"/>
      </w:pPr>
      <w:r>
        <w:t xml:space="preserve">Figure </w:t>
      </w:r>
      <w:r w:rsidR="004E41FE">
        <w:t>5</w:t>
      </w:r>
      <w:r>
        <w:t xml:space="preserve">: </w:t>
      </w:r>
      <w:r w:rsidR="00351DDA">
        <w:t>Perception of Training Sufficiency</w:t>
      </w:r>
    </w:p>
    <w:p w14:paraId="366A0CD0" w14:textId="421ECAA7" w:rsidR="00E6370E" w:rsidRDefault="00E6370E" w:rsidP="00CA730A">
      <w:pPr>
        <w:spacing w:line="360" w:lineRule="auto"/>
        <w:rPr>
          <w:color w:val="111111"/>
          <w:sz w:val="26"/>
          <w:szCs w:val="26"/>
        </w:rPr>
      </w:pPr>
      <w:r>
        <w:rPr>
          <w:color w:val="111111"/>
          <w:sz w:val="26"/>
          <w:szCs w:val="26"/>
        </w:rPr>
        <w:t xml:space="preserve">The majority felt their training was insufficient, reflecting concerns about the adequacy of available </w:t>
      </w:r>
      <w:r w:rsidR="00523B0C">
        <w:rPr>
          <w:color w:val="111111"/>
          <w:sz w:val="26"/>
          <w:szCs w:val="26"/>
        </w:rPr>
        <w:t>training</w:t>
      </w:r>
      <w:r>
        <w:rPr>
          <w:color w:val="111111"/>
          <w:sz w:val="26"/>
          <w:szCs w:val="26"/>
        </w:rPr>
        <w:t xml:space="preserve"> which is consistent with </w:t>
      </w:r>
      <w:proofErr w:type="spellStart"/>
      <w:r>
        <w:rPr>
          <w:color w:val="111111"/>
          <w:sz w:val="26"/>
          <w:szCs w:val="26"/>
        </w:rPr>
        <w:t>Rawdin</w:t>
      </w:r>
      <w:proofErr w:type="spellEnd"/>
      <w:r>
        <w:rPr>
          <w:color w:val="111111"/>
          <w:sz w:val="26"/>
          <w:szCs w:val="26"/>
        </w:rPr>
        <w:t xml:space="preserve"> (2023).</w:t>
      </w:r>
      <w:r w:rsidR="009E1A30">
        <w:rPr>
          <w:color w:val="111111"/>
          <w:sz w:val="26"/>
          <w:szCs w:val="26"/>
        </w:rPr>
        <w:t xml:space="preserve"> </w:t>
      </w:r>
      <w:r w:rsidR="00F54E4F">
        <w:rPr>
          <w:color w:val="111111"/>
          <w:sz w:val="26"/>
          <w:szCs w:val="26"/>
        </w:rPr>
        <w:t xml:space="preserve">Only </w:t>
      </w:r>
      <w:r w:rsidR="00125A9A">
        <w:rPr>
          <w:color w:val="111111"/>
          <w:sz w:val="26"/>
          <w:szCs w:val="26"/>
        </w:rPr>
        <w:t xml:space="preserve">9 </w:t>
      </w:r>
      <w:r w:rsidR="00C07F50">
        <w:rPr>
          <w:color w:val="111111"/>
          <w:sz w:val="26"/>
          <w:szCs w:val="26"/>
        </w:rPr>
        <w:t xml:space="preserve">(22%) </w:t>
      </w:r>
      <w:r w:rsidR="00125A9A">
        <w:rPr>
          <w:color w:val="111111"/>
          <w:sz w:val="26"/>
          <w:szCs w:val="26"/>
        </w:rPr>
        <w:t>respondents either agreed or strongly agreed that their training was sufficient.</w:t>
      </w:r>
    </w:p>
    <w:p w14:paraId="2C8A471A" w14:textId="77777777" w:rsidR="00C07F50" w:rsidRDefault="00C07F50" w:rsidP="00CA730A">
      <w:pPr>
        <w:spacing w:line="360" w:lineRule="auto"/>
        <w:rPr>
          <w:color w:val="111111"/>
          <w:sz w:val="26"/>
          <w:szCs w:val="26"/>
        </w:rPr>
      </w:pPr>
    </w:p>
    <w:p w14:paraId="7F3CA63C" w14:textId="77777777" w:rsidR="009863CD" w:rsidRDefault="009863CD" w:rsidP="00CA730A">
      <w:pPr>
        <w:spacing w:line="360" w:lineRule="auto"/>
        <w:rPr>
          <w:color w:val="111111"/>
          <w:sz w:val="26"/>
          <w:szCs w:val="26"/>
        </w:rPr>
      </w:pPr>
    </w:p>
    <w:p w14:paraId="3DD62324" w14:textId="77777777" w:rsidR="009863CD" w:rsidRDefault="009863CD" w:rsidP="00CA730A">
      <w:pPr>
        <w:spacing w:line="360" w:lineRule="auto"/>
        <w:rPr>
          <w:color w:val="111111"/>
          <w:sz w:val="26"/>
          <w:szCs w:val="26"/>
        </w:rPr>
      </w:pPr>
    </w:p>
    <w:p w14:paraId="019843D2" w14:textId="77777777" w:rsidR="009863CD" w:rsidRDefault="009863CD" w:rsidP="00CA730A">
      <w:pPr>
        <w:spacing w:line="360" w:lineRule="auto"/>
        <w:rPr>
          <w:color w:val="111111"/>
          <w:sz w:val="26"/>
          <w:szCs w:val="26"/>
        </w:rPr>
      </w:pPr>
    </w:p>
    <w:p w14:paraId="2CB4FDA5" w14:textId="77777777" w:rsidR="009863CD" w:rsidRDefault="009863CD" w:rsidP="00CA730A">
      <w:pPr>
        <w:spacing w:line="360" w:lineRule="auto"/>
        <w:rPr>
          <w:color w:val="111111"/>
          <w:sz w:val="26"/>
          <w:szCs w:val="26"/>
        </w:rPr>
      </w:pPr>
    </w:p>
    <w:p w14:paraId="74B6BA2B" w14:textId="77777777" w:rsidR="009863CD" w:rsidRDefault="009863CD" w:rsidP="00CA730A">
      <w:pPr>
        <w:spacing w:line="360" w:lineRule="auto"/>
        <w:rPr>
          <w:color w:val="111111"/>
          <w:sz w:val="26"/>
          <w:szCs w:val="26"/>
        </w:rPr>
      </w:pPr>
    </w:p>
    <w:p w14:paraId="5FA49AC4" w14:textId="77777777" w:rsidR="009863CD" w:rsidRDefault="009863CD" w:rsidP="00CA730A">
      <w:pPr>
        <w:spacing w:line="360" w:lineRule="auto"/>
        <w:rPr>
          <w:color w:val="111111"/>
          <w:sz w:val="26"/>
          <w:szCs w:val="26"/>
        </w:rPr>
      </w:pPr>
    </w:p>
    <w:p w14:paraId="7E385991" w14:textId="77777777" w:rsidR="009863CD" w:rsidRDefault="009863CD" w:rsidP="00CA730A">
      <w:pPr>
        <w:spacing w:line="360" w:lineRule="auto"/>
        <w:rPr>
          <w:color w:val="111111"/>
          <w:sz w:val="26"/>
          <w:szCs w:val="26"/>
        </w:rPr>
      </w:pPr>
    </w:p>
    <w:p w14:paraId="6D624678" w14:textId="77777777" w:rsidR="009863CD" w:rsidRDefault="009863CD" w:rsidP="00CA730A">
      <w:pPr>
        <w:spacing w:line="360" w:lineRule="auto"/>
        <w:rPr>
          <w:color w:val="111111"/>
          <w:sz w:val="26"/>
          <w:szCs w:val="26"/>
        </w:rPr>
      </w:pPr>
    </w:p>
    <w:p w14:paraId="6EF29263" w14:textId="3CDFF581" w:rsidR="004E41FE" w:rsidRDefault="00266366" w:rsidP="00CA730A">
      <w:pPr>
        <w:pStyle w:val="Heading2"/>
        <w:spacing w:line="360" w:lineRule="auto"/>
      </w:pPr>
      <w:bookmarkStart w:id="21" w:name="_Toc201561691"/>
      <w:r w:rsidRPr="00921658">
        <w:lastRenderedPageBreak/>
        <w:t>Confidence in Core Responsibilities</w:t>
      </w:r>
      <w:bookmarkEnd w:id="21"/>
    </w:p>
    <w:p w14:paraId="2B819CC5" w14:textId="77777777" w:rsidR="00CA730A" w:rsidRPr="00CA730A" w:rsidRDefault="00CA730A" w:rsidP="00CA730A"/>
    <w:p w14:paraId="6FE238E1" w14:textId="77777777" w:rsidR="009D141D" w:rsidRPr="009D141D" w:rsidRDefault="009D141D" w:rsidP="00CA730A">
      <w:pPr>
        <w:spacing w:line="360" w:lineRule="auto"/>
      </w:pPr>
      <w:r w:rsidRPr="009D141D">
        <w:t>Confidence levels varied when officers were asked about key early-stage RASSO responsibilities.</w:t>
      </w:r>
    </w:p>
    <w:p w14:paraId="33194710" w14:textId="77777777" w:rsidR="004E41FE" w:rsidRPr="004E41FE" w:rsidRDefault="004E41FE" w:rsidP="00CA730A">
      <w:pPr>
        <w:spacing w:line="360" w:lineRule="auto"/>
      </w:pPr>
    </w:p>
    <w:p w14:paraId="5BF54662" w14:textId="77777777" w:rsidR="00266366" w:rsidRDefault="00266366" w:rsidP="00CA730A">
      <w:pPr>
        <w:spacing w:line="360" w:lineRule="auto"/>
      </w:pPr>
      <w:r w:rsidRPr="00921658">
        <w:rPr>
          <w:noProof/>
        </w:rPr>
        <w:drawing>
          <wp:inline distT="0" distB="0" distL="0" distR="0" wp14:anchorId="3BBC96DC" wp14:editId="4CF4450C">
            <wp:extent cx="5029200" cy="2514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w_prepared_do_you_feel_when_dealing_wi.png"/>
                    <pic:cNvPicPr/>
                  </pic:nvPicPr>
                  <pic:blipFill>
                    <a:blip r:embed="rId14"/>
                    <a:stretch>
                      <a:fillRect/>
                    </a:stretch>
                  </pic:blipFill>
                  <pic:spPr>
                    <a:xfrm>
                      <a:off x="0" y="0"/>
                      <a:ext cx="5029200" cy="2514600"/>
                    </a:xfrm>
                    <a:prstGeom prst="rect">
                      <a:avLst/>
                    </a:prstGeom>
                  </pic:spPr>
                </pic:pic>
              </a:graphicData>
            </a:graphic>
          </wp:inline>
        </w:drawing>
      </w:r>
    </w:p>
    <w:p w14:paraId="08DE8CA2" w14:textId="5F48DD02" w:rsidR="00571AB6" w:rsidRDefault="00571AB6" w:rsidP="00CA730A">
      <w:pPr>
        <w:spacing w:line="360" w:lineRule="auto"/>
      </w:pPr>
      <w:r>
        <w:t xml:space="preserve">Figure </w:t>
      </w:r>
      <w:r w:rsidR="009D141D">
        <w:t>6</w:t>
      </w:r>
      <w:r>
        <w:t>: Preparedness for Initial Victim Contact</w:t>
      </w:r>
    </w:p>
    <w:p w14:paraId="621DE1C4" w14:textId="2710581A" w:rsidR="00F11D4E" w:rsidRDefault="00F11D4E" w:rsidP="00CA730A">
      <w:pPr>
        <w:spacing w:line="360" w:lineRule="auto"/>
      </w:pPr>
      <w:r w:rsidRPr="00F11D4E">
        <w:t>Just under half of officers</w:t>
      </w:r>
      <w:r w:rsidR="00F12581">
        <w:t xml:space="preserve"> (</w:t>
      </w:r>
      <w:r w:rsidR="004D6F5C">
        <w:t xml:space="preserve">n = 19, </w:t>
      </w:r>
      <w:r w:rsidR="00770D85">
        <w:t>46%)</w:t>
      </w:r>
      <w:r w:rsidRPr="00F11D4E">
        <w:t xml:space="preserve"> felt </w:t>
      </w:r>
      <w:r w:rsidR="00770D85">
        <w:t xml:space="preserve">either </w:t>
      </w:r>
      <w:r w:rsidRPr="00F11D4E">
        <w:t xml:space="preserve">unprepared </w:t>
      </w:r>
      <w:r w:rsidR="00770D85">
        <w:t xml:space="preserve">or very unprepared </w:t>
      </w:r>
      <w:r w:rsidRPr="00F11D4E">
        <w:t xml:space="preserve">to manage the initial victim contact. This highlights a crucial </w:t>
      </w:r>
      <w:r w:rsidR="003434AC">
        <w:t>training</w:t>
      </w:r>
      <w:r w:rsidRPr="00F11D4E">
        <w:t xml:space="preserve"> gap for effective early intervention.</w:t>
      </w:r>
    </w:p>
    <w:p w14:paraId="000BEC26" w14:textId="77777777" w:rsidR="00CA730A" w:rsidRPr="00F11D4E" w:rsidRDefault="00CA730A" w:rsidP="00CA730A">
      <w:pPr>
        <w:spacing w:line="360" w:lineRule="auto"/>
      </w:pPr>
    </w:p>
    <w:p w14:paraId="10233448" w14:textId="2F3C5844" w:rsidR="00266366" w:rsidRPr="00921658" w:rsidRDefault="00266366" w:rsidP="00CA730A">
      <w:pPr>
        <w:pStyle w:val="Heading3"/>
        <w:numPr>
          <w:ilvl w:val="0"/>
          <w:numId w:val="0"/>
        </w:numPr>
        <w:spacing w:line="360" w:lineRule="auto"/>
      </w:pPr>
    </w:p>
    <w:p w14:paraId="31996A53" w14:textId="77777777" w:rsidR="00266366" w:rsidRDefault="00266366" w:rsidP="00CA730A">
      <w:pPr>
        <w:spacing w:line="360" w:lineRule="auto"/>
      </w:pPr>
      <w:r w:rsidRPr="00921658">
        <w:rPr>
          <w:noProof/>
        </w:rPr>
        <w:drawing>
          <wp:inline distT="0" distB="0" distL="0" distR="0" wp14:anchorId="5209B001" wp14:editId="58B1FD9D">
            <wp:extent cx="5029200" cy="2514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_you_feel_you_could_effectively_comple.png"/>
                    <pic:cNvPicPr/>
                  </pic:nvPicPr>
                  <pic:blipFill>
                    <a:blip r:embed="rId15"/>
                    <a:stretch>
                      <a:fillRect/>
                    </a:stretch>
                  </pic:blipFill>
                  <pic:spPr>
                    <a:xfrm>
                      <a:off x="0" y="0"/>
                      <a:ext cx="5029200" cy="2514600"/>
                    </a:xfrm>
                    <a:prstGeom prst="rect">
                      <a:avLst/>
                    </a:prstGeom>
                  </pic:spPr>
                </pic:pic>
              </a:graphicData>
            </a:graphic>
          </wp:inline>
        </w:drawing>
      </w:r>
    </w:p>
    <w:p w14:paraId="1BF633EB" w14:textId="298F44BE" w:rsidR="001A47BC" w:rsidRDefault="001A47BC" w:rsidP="00CA730A">
      <w:pPr>
        <w:spacing w:line="360" w:lineRule="auto"/>
      </w:pPr>
      <w:r>
        <w:t xml:space="preserve">Figure </w:t>
      </w:r>
      <w:r w:rsidR="00F11D4E">
        <w:t>7</w:t>
      </w:r>
      <w:r>
        <w:t>: Confidence in Completing ONYX Booklet</w:t>
      </w:r>
    </w:p>
    <w:p w14:paraId="2982829B" w14:textId="0FF0DE3F" w:rsidR="0028155E" w:rsidRPr="0028155E" w:rsidRDefault="0028155E" w:rsidP="00CA730A">
      <w:pPr>
        <w:spacing w:line="360" w:lineRule="auto"/>
      </w:pPr>
      <w:r w:rsidRPr="0028155E">
        <w:t xml:space="preserve">Figure </w:t>
      </w:r>
      <w:r>
        <w:t>7</w:t>
      </w:r>
      <w:r w:rsidRPr="0028155E">
        <w:t xml:space="preserve"> indicates that most officers were confident completing ONYX documentation</w:t>
      </w:r>
      <w:r w:rsidR="005713BB">
        <w:t xml:space="preserve"> (n = 27, </w:t>
      </w:r>
      <w:r w:rsidR="001B0AA4">
        <w:t>66%)</w:t>
      </w:r>
      <w:r w:rsidRPr="0028155E">
        <w:t xml:space="preserve">. However, some uncertainty remained, suggesting uneven </w:t>
      </w:r>
      <w:r w:rsidR="001B0AA4">
        <w:t xml:space="preserve">RASSO </w:t>
      </w:r>
      <w:r w:rsidRPr="0028155E">
        <w:t>procedural familiarity.</w:t>
      </w:r>
    </w:p>
    <w:p w14:paraId="7E1CCA62" w14:textId="67FF2A59" w:rsidR="00266366" w:rsidRPr="00921658" w:rsidRDefault="00266366" w:rsidP="00CA730A">
      <w:pPr>
        <w:pStyle w:val="Heading3"/>
        <w:numPr>
          <w:ilvl w:val="0"/>
          <w:numId w:val="0"/>
        </w:numPr>
        <w:spacing w:line="360" w:lineRule="auto"/>
      </w:pPr>
    </w:p>
    <w:p w14:paraId="318D0B49" w14:textId="77777777" w:rsidR="00266366" w:rsidRDefault="00266366" w:rsidP="00CA730A">
      <w:pPr>
        <w:spacing w:line="360" w:lineRule="auto"/>
      </w:pPr>
      <w:r w:rsidRPr="00921658">
        <w:rPr>
          <w:noProof/>
        </w:rPr>
        <w:drawing>
          <wp:inline distT="0" distB="0" distL="0" distR="0" wp14:anchorId="3F5B556A" wp14:editId="2DE89422">
            <wp:extent cx="5029200" cy="2514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_you_feel_prepared_to_preserve_early_e.png"/>
                    <pic:cNvPicPr/>
                  </pic:nvPicPr>
                  <pic:blipFill>
                    <a:blip r:embed="rId16"/>
                    <a:stretch>
                      <a:fillRect/>
                    </a:stretch>
                  </pic:blipFill>
                  <pic:spPr>
                    <a:xfrm>
                      <a:off x="0" y="0"/>
                      <a:ext cx="5029200" cy="2514600"/>
                    </a:xfrm>
                    <a:prstGeom prst="rect">
                      <a:avLst/>
                    </a:prstGeom>
                  </pic:spPr>
                </pic:pic>
              </a:graphicData>
            </a:graphic>
          </wp:inline>
        </w:drawing>
      </w:r>
    </w:p>
    <w:p w14:paraId="5B44878E" w14:textId="44EC6917" w:rsidR="00365B4D" w:rsidRPr="00921658" w:rsidRDefault="00365B4D" w:rsidP="00CA730A">
      <w:pPr>
        <w:spacing w:line="360" w:lineRule="auto"/>
      </w:pPr>
      <w:r>
        <w:t xml:space="preserve">Figure </w:t>
      </w:r>
      <w:r w:rsidR="00D8571D">
        <w:t>8</w:t>
      </w:r>
      <w:r>
        <w:t xml:space="preserve">: </w:t>
      </w:r>
      <w:r w:rsidR="002D774C">
        <w:t>Preparedness</w:t>
      </w:r>
      <w:r>
        <w:t xml:space="preserve"> in Preserving </w:t>
      </w:r>
      <w:r w:rsidR="00241052">
        <w:t>Early Evidence</w:t>
      </w:r>
    </w:p>
    <w:p w14:paraId="2AD4B35A" w14:textId="3AC551CB" w:rsidR="002D774C" w:rsidRDefault="00B1659A" w:rsidP="00CA730A">
      <w:pPr>
        <w:spacing w:line="360" w:lineRule="auto"/>
      </w:pPr>
      <w:r w:rsidRPr="00B1659A">
        <w:t>Responses were mixed, nearly half express</w:t>
      </w:r>
      <w:r w:rsidR="00B67E3F">
        <w:t>ed</w:t>
      </w:r>
      <w:r w:rsidRPr="00B1659A">
        <w:t xml:space="preserve"> low </w:t>
      </w:r>
      <w:r w:rsidR="002D14F5">
        <w:t xml:space="preserve">preparedness (n = </w:t>
      </w:r>
      <w:r w:rsidR="00475196">
        <w:t>21, 51%)</w:t>
      </w:r>
      <w:r w:rsidRPr="00B1659A">
        <w:t xml:space="preserve"> in early evidence preservation </w:t>
      </w:r>
      <w:r w:rsidR="008C5D50">
        <w:t xml:space="preserve">which is </w:t>
      </w:r>
      <w:r w:rsidRPr="00B1659A">
        <w:t xml:space="preserve">a critical component of </w:t>
      </w:r>
      <w:r w:rsidR="008C5D50">
        <w:t>a RASSO investigation</w:t>
      </w:r>
      <w:r w:rsidR="002D774C">
        <w:t>.</w:t>
      </w:r>
      <w:r w:rsidR="006D7DDA">
        <w:t xml:space="preserve"> However, a large minority </w:t>
      </w:r>
      <w:r w:rsidR="000F6C54">
        <w:t>expressed feeling prepared (n = 15, 37%).</w:t>
      </w:r>
      <w:r w:rsidR="002D774C">
        <w:t xml:space="preserve"> </w:t>
      </w:r>
      <w:r w:rsidR="00B67E3F">
        <w:t>Supporting</w:t>
      </w:r>
      <w:r w:rsidR="00266366" w:rsidRPr="00921658">
        <w:t xml:space="preserve"> concerns raised by Westera et al (2023) about evidential gaps</w:t>
      </w:r>
      <w:r w:rsidR="00ED3C0B">
        <w:t xml:space="preserve"> in officer skills</w:t>
      </w:r>
      <w:r w:rsidR="00266366" w:rsidRPr="00921658">
        <w:t>.</w:t>
      </w:r>
    </w:p>
    <w:p w14:paraId="6BB05314" w14:textId="5238E4AB" w:rsidR="002D774C" w:rsidRDefault="002D774C" w:rsidP="00CA730A">
      <w:pPr>
        <w:pStyle w:val="Heading2"/>
        <w:spacing w:line="360" w:lineRule="auto"/>
      </w:pPr>
      <w:bookmarkStart w:id="22" w:name="_Toc201561692"/>
      <w:r>
        <w:lastRenderedPageBreak/>
        <w:t>Supervisory Perspectives</w:t>
      </w:r>
      <w:bookmarkEnd w:id="22"/>
    </w:p>
    <w:p w14:paraId="21CCB521" w14:textId="77777777" w:rsidR="002D610F" w:rsidRDefault="002D610F" w:rsidP="00CA730A">
      <w:pPr>
        <w:spacing w:line="360" w:lineRule="auto"/>
      </w:pPr>
    </w:p>
    <w:p w14:paraId="1B6A8BF3" w14:textId="4EFD65C4" w:rsidR="002D610F" w:rsidRDefault="002D610F" w:rsidP="00CA730A">
      <w:pPr>
        <w:spacing w:line="360" w:lineRule="auto"/>
      </w:pPr>
      <w:r w:rsidRPr="002D610F">
        <w:t xml:space="preserve">Among the four Sergeants, responses regarding team preparedness were mixed. Some agreed their officers </w:t>
      </w:r>
      <w:r>
        <w:t>felt</w:t>
      </w:r>
      <w:r w:rsidRPr="002D610F">
        <w:t xml:space="preserve"> prepared to manage early-stage RASSO tasks, while others expressed uncertainty.</w:t>
      </w:r>
    </w:p>
    <w:p w14:paraId="4618ACA0" w14:textId="073470D6" w:rsidR="002D610F" w:rsidRDefault="008E54EA" w:rsidP="00CA730A">
      <w:pPr>
        <w:spacing w:line="360" w:lineRule="auto"/>
      </w:pPr>
      <w:r>
        <w:t>Table 1: Sergeant Assessment of Team Perceived Preparedness for RASSO incidents</w:t>
      </w:r>
    </w:p>
    <w:p w14:paraId="37065E2C" w14:textId="2379C99D" w:rsidR="00BA2BF8" w:rsidRDefault="00A920AF" w:rsidP="00CA730A">
      <w:pPr>
        <w:spacing w:line="360" w:lineRule="auto"/>
      </w:pPr>
      <w:r>
        <w:rPr>
          <w:noProof/>
        </w:rPr>
        <w:drawing>
          <wp:inline distT="0" distB="0" distL="0" distR="0" wp14:anchorId="1238644E" wp14:editId="53D902C1">
            <wp:extent cx="5715034" cy="1926590"/>
            <wp:effectExtent l="0" t="0" r="0" b="0"/>
            <wp:docPr id="490188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88074" name=""/>
                    <pic:cNvPicPr/>
                  </pic:nvPicPr>
                  <pic:blipFill rotWithShape="1">
                    <a:blip r:embed="rId17"/>
                    <a:srcRect l="287"/>
                    <a:stretch/>
                  </pic:blipFill>
                  <pic:spPr bwMode="auto">
                    <a:xfrm>
                      <a:off x="0" y="0"/>
                      <a:ext cx="5715034" cy="1926590"/>
                    </a:xfrm>
                    <a:prstGeom prst="rect">
                      <a:avLst/>
                    </a:prstGeom>
                    <a:ln>
                      <a:noFill/>
                    </a:ln>
                    <a:extLst>
                      <a:ext uri="{53640926-AAD7-44D8-BBD7-CCE9431645EC}">
                        <a14:shadowObscured xmlns:a14="http://schemas.microsoft.com/office/drawing/2010/main"/>
                      </a:ext>
                    </a:extLst>
                  </pic:spPr>
                </pic:pic>
              </a:graphicData>
            </a:graphic>
          </wp:inline>
        </w:drawing>
      </w:r>
    </w:p>
    <w:p w14:paraId="6A8A863F" w14:textId="0A24AA8C" w:rsidR="00BA2BF8" w:rsidRPr="002D610F" w:rsidRDefault="00BA2BF8" w:rsidP="00CA730A">
      <w:pPr>
        <w:spacing w:line="360" w:lineRule="auto"/>
      </w:pPr>
    </w:p>
    <w:p w14:paraId="79D4AE91" w14:textId="0ADBDE3A" w:rsidR="00266366" w:rsidRPr="00EA472D" w:rsidRDefault="001D0E34" w:rsidP="00CA730A">
      <w:pPr>
        <w:tabs>
          <w:tab w:val="left" w:pos="1170"/>
        </w:tabs>
        <w:spacing w:line="360" w:lineRule="auto"/>
      </w:pPr>
      <w:r w:rsidRPr="00EA472D">
        <w:t xml:space="preserve">Supervisory responses show variation in perceived team preparedness. While half </w:t>
      </w:r>
      <w:r w:rsidR="00B26449">
        <w:t>(n = 4</w:t>
      </w:r>
      <w:r w:rsidR="0022596C">
        <w:t xml:space="preserve">, 50%) </w:t>
      </w:r>
      <w:r w:rsidRPr="00EA472D">
        <w:t xml:space="preserve">believed </w:t>
      </w:r>
      <w:r w:rsidR="00EE5DDE" w:rsidRPr="00EA472D">
        <w:t>their officers were adequately prepared, confidence in evidence preservation was more divided</w:t>
      </w:r>
      <w:r w:rsidR="00EA472D" w:rsidRPr="00EA472D">
        <w:t>, highlighting gaps in frontline capability.</w:t>
      </w:r>
    </w:p>
    <w:p w14:paraId="6F39D8E6" w14:textId="77777777" w:rsidR="00266366" w:rsidRPr="00921658" w:rsidRDefault="00266366" w:rsidP="00CA730A">
      <w:pPr>
        <w:tabs>
          <w:tab w:val="left" w:pos="1170"/>
        </w:tabs>
        <w:spacing w:line="360" w:lineRule="auto"/>
      </w:pPr>
    </w:p>
    <w:p w14:paraId="59CD41E7" w14:textId="77777777" w:rsidR="00044099" w:rsidRDefault="00044099" w:rsidP="00CA730A">
      <w:pPr>
        <w:tabs>
          <w:tab w:val="left" w:pos="1170"/>
        </w:tabs>
        <w:spacing w:line="360" w:lineRule="auto"/>
        <w:rPr>
          <w:b/>
          <w:bCs/>
        </w:rPr>
      </w:pPr>
    </w:p>
    <w:p w14:paraId="1AD34832" w14:textId="77777777" w:rsidR="0022596C" w:rsidRDefault="0022596C" w:rsidP="00CA730A">
      <w:pPr>
        <w:tabs>
          <w:tab w:val="left" w:pos="1170"/>
        </w:tabs>
        <w:spacing w:line="360" w:lineRule="auto"/>
        <w:rPr>
          <w:b/>
          <w:bCs/>
        </w:rPr>
      </w:pPr>
    </w:p>
    <w:p w14:paraId="38F72A45" w14:textId="77777777" w:rsidR="0022596C" w:rsidRDefault="0022596C" w:rsidP="00CA730A">
      <w:pPr>
        <w:tabs>
          <w:tab w:val="left" w:pos="1170"/>
        </w:tabs>
        <w:spacing w:line="360" w:lineRule="auto"/>
        <w:rPr>
          <w:b/>
          <w:bCs/>
        </w:rPr>
      </w:pPr>
    </w:p>
    <w:p w14:paraId="673DCC53" w14:textId="77777777" w:rsidR="0022596C" w:rsidRDefault="0022596C" w:rsidP="00CA730A">
      <w:pPr>
        <w:tabs>
          <w:tab w:val="left" w:pos="1170"/>
        </w:tabs>
        <w:spacing w:line="360" w:lineRule="auto"/>
        <w:rPr>
          <w:b/>
          <w:bCs/>
        </w:rPr>
      </w:pPr>
    </w:p>
    <w:p w14:paraId="7813B9D6" w14:textId="77777777" w:rsidR="0022596C" w:rsidRDefault="0022596C" w:rsidP="00CA730A">
      <w:pPr>
        <w:tabs>
          <w:tab w:val="left" w:pos="1170"/>
        </w:tabs>
        <w:spacing w:line="360" w:lineRule="auto"/>
        <w:rPr>
          <w:b/>
          <w:bCs/>
        </w:rPr>
      </w:pPr>
    </w:p>
    <w:p w14:paraId="3E036EA7" w14:textId="77777777" w:rsidR="0022596C" w:rsidRDefault="0022596C" w:rsidP="00CA730A">
      <w:pPr>
        <w:tabs>
          <w:tab w:val="left" w:pos="1170"/>
        </w:tabs>
        <w:spacing w:line="360" w:lineRule="auto"/>
        <w:rPr>
          <w:b/>
          <w:bCs/>
        </w:rPr>
      </w:pPr>
    </w:p>
    <w:p w14:paraId="7ADE2D82" w14:textId="77777777" w:rsidR="0022596C" w:rsidRDefault="0022596C" w:rsidP="00CA730A">
      <w:pPr>
        <w:tabs>
          <w:tab w:val="left" w:pos="1170"/>
        </w:tabs>
        <w:spacing w:line="360" w:lineRule="auto"/>
        <w:rPr>
          <w:b/>
          <w:bCs/>
        </w:rPr>
      </w:pPr>
    </w:p>
    <w:p w14:paraId="36653758" w14:textId="77777777" w:rsidR="0022596C" w:rsidRPr="00921658" w:rsidRDefault="0022596C" w:rsidP="00CA730A">
      <w:pPr>
        <w:tabs>
          <w:tab w:val="left" w:pos="1170"/>
        </w:tabs>
        <w:spacing w:line="360" w:lineRule="auto"/>
        <w:rPr>
          <w:b/>
          <w:bCs/>
        </w:rPr>
      </w:pPr>
    </w:p>
    <w:p w14:paraId="36064D78" w14:textId="79F4DBFF" w:rsidR="00266366" w:rsidRDefault="00266366" w:rsidP="00CA730A">
      <w:pPr>
        <w:pStyle w:val="Heading2"/>
        <w:spacing w:line="360" w:lineRule="auto"/>
      </w:pPr>
      <w:bookmarkStart w:id="23" w:name="_Toc201561693"/>
      <w:r w:rsidRPr="00921658">
        <w:lastRenderedPageBreak/>
        <w:t>Perceptions of Organisational Capability</w:t>
      </w:r>
      <w:bookmarkEnd w:id="23"/>
    </w:p>
    <w:p w14:paraId="6E099BFB" w14:textId="785A3385" w:rsidR="000B3485" w:rsidRDefault="000B3485" w:rsidP="00CA730A">
      <w:pPr>
        <w:pStyle w:val="NormalWeb"/>
        <w:spacing w:line="360" w:lineRule="auto"/>
      </w:pPr>
      <w:r>
        <w:t>Most respondents (n = 29</w:t>
      </w:r>
      <w:r w:rsidR="00F6028A">
        <w:t xml:space="preserve">, </w:t>
      </w:r>
      <w:r w:rsidR="00ED6022">
        <w:t>71%</w:t>
      </w:r>
      <w:r>
        <w:t>) did not believe frontline officers were adequately equipped to deal with RASSO. When asked whether non-specialists should attend RASSO calls, responses were divided.</w:t>
      </w:r>
    </w:p>
    <w:p w14:paraId="1D067A58" w14:textId="77777777" w:rsidR="000B3485" w:rsidRPr="000B3485" w:rsidRDefault="000B3485" w:rsidP="00CA730A">
      <w:pPr>
        <w:spacing w:line="360" w:lineRule="auto"/>
      </w:pPr>
    </w:p>
    <w:p w14:paraId="0BB20168" w14:textId="77777777" w:rsidR="00266366" w:rsidRDefault="00266366" w:rsidP="00CA730A">
      <w:pPr>
        <w:spacing w:line="360" w:lineRule="auto"/>
      </w:pPr>
      <w:r w:rsidRPr="00921658">
        <w:rPr>
          <w:noProof/>
        </w:rPr>
        <w:drawing>
          <wp:inline distT="0" distB="0" distL="0" distR="0" wp14:anchorId="739ED6E7" wp14:editId="2FA762F1">
            <wp:extent cx="5029200" cy="2514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_your_opinion,_are_front_line_police_o.png"/>
                    <pic:cNvPicPr/>
                  </pic:nvPicPr>
                  <pic:blipFill>
                    <a:blip r:embed="rId18"/>
                    <a:stretch>
                      <a:fillRect/>
                    </a:stretch>
                  </pic:blipFill>
                  <pic:spPr>
                    <a:xfrm>
                      <a:off x="0" y="0"/>
                      <a:ext cx="5029200" cy="2514600"/>
                    </a:xfrm>
                    <a:prstGeom prst="rect">
                      <a:avLst/>
                    </a:prstGeom>
                  </pic:spPr>
                </pic:pic>
              </a:graphicData>
            </a:graphic>
          </wp:inline>
        </w:drawing>
      </w:r>
    </w:p>
    <w:p w14:paraId="4E53FC5C" w14:textId="5BDFF539" w:rsidR="00E02E45" w:rsidRPr="00921658" w:rsidRDefault="00E02E45" w:rsidP="00CA730A">
      <w:pPr>
        <w:spacing w:line="360" w:lineRule="auto"/>
      </w:pPr>
      <w:r>
        <w:t xml:space="preserve">Figure </w:t>
      </w:r>
      <w:r w:rsidR="00044099">
        <w:t>9</w:t>
      </w:r>
      <w:r w:rsidR="006955B1">
        <w:t xml:space="preserve">: </w:t>
      </w:r>
      <w:r w:rsidR="00044099">
        <w:t xml:space="preserve">Respondents </w:t>
      </w:r>
      <w:r w:rsidR="0009769F">
        <w:t>V</w:t>
      </w:r>
      <w:r w:rsidR="00044099">
        <w:t xml:space="preserve">iews </w:t>
      </w:r>
      <w:r w:rsidR="009152FE">
        <w:t xml:space="preserve">on </w:t>
      </w:r>
      <w:r w:rsidR="0009769F">
        <w:t>F</w:t>
      </w:r>
      <w:r w:rsidR="009152FE">
        <w:t xml:space="preserve">ront </w:t>
      </w:r>
      <w:r w:rsidR="0009769F">
        <w:t>L</w:t>
      </w:r>
      <w:r w:rsidR="009152FE">
        <w:t xml:space="preserve">ine </w:t>
      </w:r>
      <w:r w:rsidR="0009769F">
        <w:t>C</w:t>
      </w:r>
      <w:r w:rsidR="009152FE">
        <w:t>apability</w:t>
      </w:r>
    </w:p>
    <w:p w14:paraId="022E4712" w14:textId="3C77F382" w:rsidR="00266366" w:rsidRPr="00B46D0E" w:rsidRDefault="0009769F" w:rsidP="00CA730A">
      <w:pPr>
        <w:spacing w:line="360" w:lineRule="auto"/>
        <w:rPr>
          <w:color w:val="111111"/>
        </w:rPr>
      </w:pPr>
      <w:r w:rsidRPr="0009769F">
        <w:rPr>
          <w:color w:val="111111"/>
        </w:rPr>
        <w:t xml:space="preserve">Figure 9 highlights widespread concern that </w:t>
      </w:r>
      <w:r>
        <w:rPr>
          <w:color w:val="111111"/>
        </w:rPr>
        <w:t>response</w:t>
      </w:r>
      <w:r w:rsidRPr="0009769F">
        <w:rPr>
          <w:color w:val="111111"/>
        </w:rPr>
        <w:t xml:space="preserve"> officers lack sufficient preparation for such </w:t>
      </w:r>
      <w:r>
        <w:rPr>
          <w:color w:val="111111"/>
        </w:rPr>
        <w:t>RASSO</w:t>
      </w:r>
      <w:r w:rsidRPr="0009769F">
        <w:rPr>
          <w:color w:val="111111"/>
        </w:rPr>
        <w:t xml:space="preserve"> investigations.</w:t>
      </w:r>
    </w:p>
    <w:p w14:paraId="3C065660" w14:textId="77777777" w:rsidR="0009769F" w:rsidRPr="0009769F" w:rsidRDefault="0009769F" w:rsidP="00CA730A">
      <w:pPr>
        <w:spacing w:line="360" w:lineRule="auto"/>
      </w:pPr>
    </w:p>
    <w:p w14:paraId="44693A88" w14:textId="77777777" w:rsidR="00266366" w:rsidRDefault="00266366" w:rsidP="00CA730A">
      <w:pPr>
        <w:spacing w:line="360" w:lineRule="auto"/>
      </w:pPr>
      <w:r w:rsidRPr="00921658">
        <w:rPr>
          <w:noProof/>
        </w:rPr>
        <w:drawing>
          <wp:inline distT="0" distB="0" distL="0" distR="0" wp14:anchorId="438B7751" wp14:editId="586D2801">
            <wp:extent cx="5029200" cy="2514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_you_believe_that_response_officers_wh.png"/>
                    <pic:cNvPicPr/>
                  </pic:nvPicPr>
                  <pic:blipFill>
                    <a:blip r:embed="rId19"/>
                    <a:stretch>
                      <a:fillRect/>
                    </a:stretch>
                  </pic:blipFill>
                  <pic:spPr>
                    <a:xfrm>
                      <a:off x="0" y="0"/>
                      <a:ext cx="5029200" cy="2514600"/>
                    </a:xfrm>
                    <a:prstGeom prst="rect">
                      <a:avLst/>
                    </a:prstGeom>
                  </pic:spPr>
                </pic:pic>
              </a:graphicData>
            </a:graphic>
          </wp:inline>
        </w:drawing>
      </w:r>
    </w:p>
    <w:p w14:paraId="7C2196D6" w14:textId="031E52AA" w:rsidR="005B0084" w:rsidRPr="00921658" w:rsidRDefault="005B0084" w:rsidP="00CA730A">
      <w:pPr>
        <w:spacing w:line="360" w:lineRule="auto"/>
      </w:pPr>
      <w:r>
        <w:t>Figure</w:t>
      </w:r>
      <w:r w:rsidR="0009769F">
        <w:t>10</w:t>
      </w:r>
      <w:r>
        <w:t xml:space="preserve">: </w:t>
      </w:r>
      <w:r w:rsidR="00B15B56">
        <w:t xml:space="preserve">Opinions on </w:t>
      </w:r>
      <w:r w:rsidR="00E86183">
        <w:t>Non-Specialist Deployment</w:t>
      </w:r>
    </w:p>
    <w:p w14:paraId="0582E08D" w14:textId="2F4D118C" w:rsidR="00A86C3A" w:rsidRPr="00CA730A" w:rsidRDefault="0053394E" w:rsidP="00CA730A">
      <w:pPr>
        <w:tabs>
          <w:tab w:val="left" w:pos="1170"/>
        </w:tabs>
        <w:spacing w:line="360" w:lineRule="auto"/>
      </w:pPr>
      <w:r w:rsidRPr="0053394E">
        <w:lastRenderedPageBreak/>
        <w:t>Opinion was split,</w:t>
      </w:r>
      <w:r w:rsidR="00184E8C">
        <w:t xml:space="preserve"> 16 (</w:t>
      </w:r>
      <w:r w:rsidR="00A47940">
        <w:t xml:space="preserve">39%) agreed that </w:t>
      </w:r>
      <w:r w:rsidR="003D14DB">
        <w:t>non specialist should attend, whereas 19</w:t>
      </w:r>
      <w:r w:rsidR="00A26AA2">
        <w:t xml:space="preserve"> (46%) disagreed.</w:t>
      </w:r>
      <w:r w:rsidRPr="0053394E">
        <w:t xml:space="preserve"> </w:t>
      </w:r>
      <w:r w:rsidR="00A26AA2">
        <w:t>N</w:t>
      </w:r>
      <w:r w:rsidRPr="0053394E">
        <w:t xml:space="preserve">o clear consensus </w:t>
      </w:r>
      <w:r w:rsidR="00A26AA2">
        <w:t xml:space="preserve">was shown </w:t>
      </w:r>
      <w:r w:rsidRPr="0053394E">
        <w:t>on whether non-specialists should continue attending RASSO calls</w:t>
      </w:r>
      <w:r>
        <w:t xml:space="preserve">, </w:t>
      </w:r>
      <w:r w:rsidRPr="0053394E">
        <w:t xml:space="preserve">pointing to operational </w:t>
      </w:r>
      <w:r>
        <w:t>disagreement</w:t>
      </w:r>
      <w:r w:rsidRPr="0053394E">
        <w:t xml:space="preserve"> </w:t>
      </w:r>
      <w:r w:rsidR="00DF0BE6">
        <w:t>regarding the deployment of non-specialist officers to RASSO</w:t>
      </w:r>
      <w:r w:rsidRPr="0053394E">
        <w:t>.</w:t>
      </w:r>
    </w:p>
    <w:p w14:paraId="44496F03" w14:textId="77777777" w:rsidR="00A86C3A" w:rsidRPr="00921658" w:rsidRDefault="00A86C3A" w:rsidP="00CA730A">
      <w:pPr>
        <w:tabs>
          <w:tab w:val="left" w:pos="1170"/>
        </w:tabs>
        <w:spacing w:line="360" w:lineRule="auto"/>
        <w:rPr>
          <w:b/>
          <w:bCs/>
        </w:rPr>
      </w:pPr>
    </w:p>
    <w:p w14:paraId="7B2DAB88" w14:textId="586475FC" w:rsidR="00266366" w:rsidRDefault="00266366" w:rsidP="00CA730A">
      <w:pPr>
        <w:pStyle w:val="Heading2"/>
        <w:spacing w:line="360" w:lineRule="auto"/>
      </w:pPr>
      <w:bookmarkStart w:id="24" w:name="_Toc201561694"/>
      <w:r w:rsidRPr="00921658">
        <w:t>Qualitative Insights from Open-Text Responses</w:t>
      </w:r>
      <w:bookmarkEnd w:id="24"/>
    </w:p>
    <w:p w14:paraId="21E363E9" w14:textId="77777777" w:rsidR="00D94B6C" w:rsidRDefault="00D94B6C" w:rsidP="00CA730A">
      <w:pPr>
        <w:spacing w:line="360" w:lineRule="auto"/>
      </w:pPr>
    </w:p>
    <w:p w14:paraId="35684FD4" w14:textId="015480F2" w:rsidR="00D94B6C" w:rsidRPr="00D94B6C" w:rsidRDefault="00D94B6C" w:rsidP="00CA730A">
      <w:pPr>
        <w:spacing w:line="360" w:lineRule="auto"/>
      </w:pPr>
      <w:r w:rsidRPr="00D94B6C">
        <w:t>Open-text responses were coded thematically. Three consistent patterns emerged:</w:t>
      </w:r>
    </w:p>
    <w:p w14:paraId="7DCB4BB5" w14:textId="77777777" w:rsidR="00D94B6C" w:rsidRPr="00D94B6C" w:rsidRDefault="00D94B6C" w:rsidP="00CA730A">
      <w:pPr>
        <w:numPr>
          <w:ilvl w:val="0"/>
          <w:numId w:val="5"/>
        </w:numPr>
        <w:spacing w:line="360" w:lineRule="auto"/>
      </w:pPr>
      <w:r w:rsidRPr="00D94B6C">
        <w:t>Concerns over inadequate training</w:t>
      </w:r>
    </w:p>
    <w:p w14:paraId="7B245AD5" w14:textId="77777777" w:rsidR="00D94B6C" w:rsidRPr="00D94B6C" w:rsidRDefault="00D94B6C" w:rsidP="00CA730A">
      <w:pPr>
        <w:numPr>
          <w:ilvl w:val="0"/>
          <w:numId w:val="5"/>
        </w:numPr>
        <w:spacing w:line="360" w:lineRule="auto"/>
      </w:pPr>
      <w:r w:rsidRPr="00D94B6C">
        <w:t>Perceived pressure on non-specialists</w:t>
      </w:r>
    </w:p>
    <w:p w14:paraId="3CBD95CA" w14:textId="77777777" w:rsidR="00D94B6C" w:rsidRPr="00D94B6C" w:rsidRDefault="00D94B6C" w:rsidP="00CA730A">
      <w:pPr>
        <w:numPr>
          <w:ilvl w:val="0"/>
          <w:numId w:val="5"/>
        </w:numPr>
        <w:spacing w:line="360" w:lineRule="auto"/>
      </w:pPr>
      <w:r w:rsidRPr="00D94B6C">
        <w:t>Preference for SOLO-trained responders</w:t>
      </w:r>
    </w:p>
    <w:p w14:paraId="316887FC" w14:textId="77777777" w:rsidR="00100CE3" w:rsidRPr="00100CE3" w:rsidRDefault="00100CE3" w:rsidP="00CA730A">
      <w:pPr>
        <w:spacing w:line="360" w:lineRule="auto"/>
      </w:pPr>
    </w:p>
    <w:p w14:paraId="221A743F" w14:textId="77777777" w:rsidR="00266366" w:rsidRDefault="00266366" w:rsidP="00CA730A">
      <w:pPr>
        <w:spacing w:line="360" w:lineRule="auto"/>
      </w:pPr>
      <w:r w:rsidRPr="00921658">
        <w:rPr>
          <w:noProof/>
        </w:rPr>
        <w:drawing>
          <wp:inline distT="0" distB="0" distL="0" distR="0" wp14:anchorId="6EA49670" wp14:editId="3B2C2BFE">
            <wp:extent cx="5029200" cy="2514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en_Comments_WordCloud.png"/>
                    <pic:cNvPicPr/>
                  </pic:nvPicPr>
                  <pic:blipFill>
                    <a:blip r:embed="rId20"/>
                    <a:stretch>
                      <a:fillRect/>
                    </a:stretch>
                  </pic:blipFill>
                  <pic:spPr>
                    <a:xfrm>
                      <a:off x="0" y="0"/>
                      <a:ext cx="5029200" cy="2514600"/>
                    </a:xfrm>
                    <a:prstGeom prst="rect">
                      <a:avLst/>
                    </a:prstGeom>
                  </pic:spPr>
                </pic:pic>
              </a:graphicData>
            </a:graphic>
          </wp:inline>
        </w:drawing>
      </w:r>
    </w:p>
    <w:p w14:paraId="035782F3" w14:textId="66C29183" w:rsidR="00D66E09" w:rsidRPr="00921658" w:rsidRDefault="00D2242B" w:rsidP="00CA730A">
      <w:pPr>
        <w:spacing w:line="360" w:lineRule="auto"/>
      </w:pPr>
      <w:r>
        <w:t xml:space="preserve">Figure </w:t>
      </w:r>
      <w:r w:rsidR="00D94B6C">
        <w:t>11</w:t>
      </w:r>
      <w:r w:rsidR="00A57EEA">
        <w:t xml:space="preserve">: </w:t>
      </w:r>
      <w:r w:rsidR="009A0912" w:rsidRPr="009A0912">
        <w:t>Word Cloud of Open-Text Responses</w:t>
      </w:r>
    </w:p>
    <w:p w14:paraId="5DF204F4" w14:textId="228A993A" w:rsidR="009A0912" w:rsidRPr="009A0912" w:rsidRDefault="009A0912" w:rsidP="00CA730A">
      <w:pPr>
        <w:tabs>
          <w:tab w:val="left" w:pos="1170"/>
        </w:tabs>
        <w:spacing w:line="360" w:lineRule="auto"/>
      </w:pPr>
      <w:r w:rsidRPr="009A0912">
        <w:t>Commonly used terms included “training”, “officers”, and “attend,” reinforcing quantitative themes around capability and case management readiness.</w:t>
      </w:r>
      <w:r w:rsidR="00041956">
        <w:t xml:space="preserve"> These insights reinforce </w:t>
      </w:r>
      <w:r w:rsidR="005A0E2C">
        <w:t xml:space="preserve">the quantitative findings and align with wider sector commentary, particularly </w:t>
      </w:r>
      <w:r w:rsidR="005A0E2C" w:rsidRPr="009A0912">
        <w:t>Barbin et al (2025)</w:t>
      </w:r>
      <w:r w:rsidR="00E744C2">
        <w:t>, who emphasise</w:t>
      </w:r>
      <w:r w:rsidR="00505EFD">
        <w:t>d</w:t>
      </w:r>
      <w:r w:rsidR="00E744C2">
        <w:t xml:space="preserve"> the negative impact of unstructured experiential learning </w:t>
      </w:r>
      <w:r w:rsidR="00D4668E">
        <w:t>and advocate</w:t>
      </w:r>
      <w:r w:rsidR="00505EFD">
        <w:t xml:space="preserve"> </w:t>
      </w:r>
      <w:r w:rsidR="00D4668E">
        <w:t>a shift to a specialist, victim centred model</w:t>
      </w:r>
      <w:r w:rsidR="00505EFD">
        <w:t>.</w:t>
      </w:r>
    </w:p>
    <w:p w14:paraId="718A99A5" w14:textId="77777777" w:rsidR="00397A3B" w:rsidRPr="00921658" w:rsidRDefault="00397A3B" w:rsidP="00CA730A">
      <w:pPr>
        <w:tabs>
          <w:tab w:val="left" w:pos="1170"/>
        </w:tabs>
        <w:spacing w:line="360" w:lineRule="auto"/>
      </w:pPr>
    </w:p>
    <w:p w14:paraId="421CC11F" w14:textId="1976B819" w:rsidR="00266366" w:rsidRPr="008E3E86" w:rsidRDefault="00266366" w:rsidP="00CA730A">
      <w:pPr>
        <w:pStyle w:val="Heading2"/>
        <w:spacing w:line="360" w:lineRule="auto"/>
      </w:pPr>
      <w:bookmarkStart w:id="25" w:name="_Toc201561695"/>
      <w:r w:rsidRPr="008E3E86">
        <w:lastRenderedPageBreak/>
        <w:t>Demographic comparisons and deeper insights</w:t>
      </w:r>
      <w:bookmarkEnd w:id="25"/>
    </w:p>
    <w:p w14:paraId="6429A251" w14:textId="77777777" w:rsidR="00266366" w:rsidRDefault="00266366" w:rsidP="00CA730A">
      <w:pPr>
        <w:pStyle w:val="Heading3"/>
        <w:spacing w:line="360" w:lineRule="auto"/>
      </w:pPr>
      <w:bookmarkStart w:id="26" w:name="_Toc201561696"/>
      <w:r w:rsidRPr="00921658">
        <w:t>Training Type vs Preparedness</w:t>
      </w:r>
      <w:bookmarkEnd w:id="26"/>
    </w:p>
    <w:p w14:paraId="0135C38D" w14:textId="65488A59" w:rsidR="00D742B4" w:rsidRDefault="007B0B04" w:rsidP="00CA730A">
      <w:pPr>
        <w:pStyle w:val="NormalWeb"/>
        <w:spacing w:line="360" w:lineRule="auto"/>
      </w:pPr>
      <w:r>
        <w:t xml:space="preserve">A chi-square test examined the association between training type and self-reported preparedness. </w:t>
      </w:r>
      <w:r w:rsidR="00D742B4">
        <w:t>This non</w:t>
      </w:r>
      <w:r w:rsidR="004748D2">
        <w:t xml:space="preserve">-parametric test assesses whether observed frequencies differ from </w:t>
      </w:r>
      <w:r w:rsidR="003C4923">
        <w:t>expected frequencies across categorical variables</w:t>
      </w:r>
      <w:r w:rsidR="004B1808">
        <w:t xml:space="preserve"> </w:t>
      </w:r>
      <w:sdt>
        <w:sdtPr>
          <w:id w:val="-1426417829"/>
          <w:citation/>
        </w:sdtPr>
        <w:sdtEndPr/>
        <w:sdtContent>
          <w:r w:rsidR="004B1808">
            <w:fldChar w:fldCharType="begin"/>
          </w:r>
          <w:r w:rsidR="004B1808">
            <w:instrText xml:space="preserve"> CITATION Fie13 \l 2057 </w:instrText>
          </w:r>
          <w:r w:rsidR="004B1808">
            <w:fldChar w:fldCharType="separate"/>
          </w:r>
          <w:r w:rsidR="005B553E" w:rsidRPr="005B553E">
            <w:rPr>
              <w:noProof/>
            </w:rPr>
            <w:t>(Field, 2013)</w:t>
          </w:r>
          <w:r w:rsidR="004B1808">
            <w:fldChar w:fldCharType="end"/>
          </w:r>
        </w:sdtContent>
      </w:sdt>
      <w:r w:rsidR="004B1808">
        <w:t>.</w:t>
      </w:r>
    </w:p>
    <w:p w14:paraId="3E74FC6E" w14:textId="2DFDEB39" w:rsidR="007B0B04" w:rsidRDefault="007B0B04" w:rsidP="00CA730A">
      <w:pPr>
        <w:pStyle w:val="NormalWeb"/>
        <w:spacing w:line="360" w:lineRule="auto"/>
      </w:pPr>
      <w:r>
        <w:t>Although the result was not statistically significant (χ</w:t>
      </w:r>
      <w:proofErr w:type="gramStart"/>
      <w:r>
        <w:t>²(</w:t>
      </w:r>
      <w:proofErr w:type="gramEnd"/>
      <w:r>
        <w:t>2, N = 33) = 4.54, p = 0.103), a strong pattern emerged: specialist-trained officers were more likely to report feeling prepared</w:t>
      </w:r>
      <w:r w:rsidR="00BA398A">
        <w:t xml:space="preserve"> (n = 3,</w:t>
      </w:r>
      <w:r w:rsidR="00C5501F">
        <w:t xml:space="preserve"> 75%)</w:t>
      </w:r>
      <w:r w:rsidR="002142C1">
        <w:t xml:space="preserve"> when compared </w:t>
      </w:r>
      <w:r w:rsidR="00EB3E22">
        <w:t>to those who received only standard RASSO training (n</w:t>
      </w:r>
      <w:r w:rsidR="009D4E92">
        <w:t xml:space="preserve"> </w:t>
      </w:r>
      <w:r w:rsidR="00EB3E22">
        <w:t xml:space="preserve">= </w:t>
      </w:r>
      <w:r w:rsidR="009D4E92">
        <w:t xml:space="preserve"> 9, 56%)</w:t>
      </w:r>
      <w:r>
        <w:t>.</w:t>
      </w:r>
    </w:p>
    <w:p w14:paraId="2FA27337" w14:textId="0D964A18" w:rsidR="007B0B04" w:rsidRDefault="004E6711" w:rsidP="00CA730A">
      <w:pPr>
        <w:spacing w:before="100" w:beforeAutospacing="1" w:after="100" w:afterAutospacing="1" w:line="360" w:lineRule="auto"/>
        <w:rPr>
          <w:rFonts w:eastAsia="Times New Roman" w:cs="Times New Roman"/>
          <w:kern w:val="0"/>
          <w:lang w:eastAsia="en-GB"/>
          <w14:ligatures w14:val="none"/>
        </w:rPr>
      </w:pPr>
      <w:r>
        <w:rPr>
          <w:rFonts w:eastAsia="Times New Roman" w:cs="Times New Roman"/>
          <w:kern w:val="0"/>
          <w:lang w:eastAsia="en-GB"/>
          <w14:ligatures w14:val="none"/>
        </w:rPr>
        <w:t>Table 2: Officer Preparedness by Training Type data</w:t>
      </w:r>
    </w:p>
    <w:p w14:paraId="4AA0286A" w14:textId="52FA16E3" w:rsidR="00BA7219" w:rsidRDefault="00544F8E" w:rsidP="00CA730A">
      <w:pPr>
        <w:spacing w:before="100" w:beforeAutospacing="1" w:after="100" w:afterAutospacing="1" w:line="360" w:lineRule="auto"/>
        <w:rPr>
          <w:rFonts w:eastAsia="Times New Roman" w:cs="Times New Roman"/>
          <w:kern w:val="0"/>
          <w:lang w:eastAsia="en-GB"/>
          <w14:ligatures w14:val="none"/>
        </w:rPr>
      </w:pPr>
      <w:r>
        <w:rPr>
          <w:noProof/>
        </w:rPr>
        <w:drawing>
          <wp:inline distT="0" distB="0" distL="0" distR="0" wp14:anchorId="5F4CE777" wp14:editId="52B3303C">
            <wp:extent cx="5723272" cy="2171700"/>
            <wp:effectExtent l="0" t="0" r="0" b="0"/>
            <wp:docPr id="1642780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780653" name=""/>
                    <pic:cNvPicPr/>
                  </pic:nvPicPr>
                  <pic:blipFill rotWithShape="1">
                    <a:blip r:embed="rId21"/>
                    <a:srcRect l="144"/>
                    <a:stretch/>
                  </pic:blipFill>
                  <pic:spPr bwMode="auto">
                    <a:xfrm>
                      <a:off x="0" y="0"/>
                      <a:ext cx="5723272" cy="2171700"/>
                    </a:xfrm>
                    <a:prstGeom prst="rect">
                      <a:avLst/>
                    </a:prstGeom>
                    <a:ln>
                      <a:noFill/>
                    </a:ln>
                    <a:extLst>
                      <a:ext uri="{53640926-AAD7-44D8-BBD7-CCE9431645EC}">
                        <a14:shadowObscured xmlns:a14="http://schemas.microsoft.com/office/drawing/2010/main"/>
                      </a:ext>
                    </a:extLst>
                  </pic:spPr>
                </pic:pic>
              </a:graphicData>
            </a:graphic>
          </wp:inline>
        </w:drawing>
      </w:r>
    </w:p>
    <w:p w14:paraId="68F2D6E3" w14:textId="77777777" w:rsidR="00BA7219" w:rsidRDefault="00BA7219" w:rsidP="00CA730A">
      <w:pPr>
        <w:spacing w:before="100" w:beforeAutospacing="1" w:after="100" w:afterAutospacing="1" w:line="360" w:lineRule="auto"/>
        <w:rPr>
          <w:rFonts w:eastAsia="Times New Roman" w:cs="Times New Roman"/>
          <w:kern w:val="0"/>
          <w:lang w:eastAsia="en-GB"/>
          <w14:ligatures w14:val="none"/>
        </w:rPr>
      </w:pPr>
    </w:p>
    <w:p w14:paraId="49A6E367" w14:textId="77777777" w:rsidR="00BA7219" w:rsidRDefault="00BA7219" w:rsidP="00CA730A">
      <w:pPr>
        <w:spacing w:before="100" w:beforeAutospacing="1" w:after="100" w:afterAutospacing="1" w:line="360" w:lineRule="auto"/>
        <w:rPr>
          <w:rFonts w:eastAsia="Times New Roman" w:cs="Times New Roman"/>
          <w:kern w:val="0"/>
          <w:lang w:eastAsia="en-GB"/>
          <w14:ligatures w14:val="none"/>
        </w:rPr>
      </w:pPr>
    </w:p>
    <w:p w14:paraId="4602EA83" w14:textId="0EF4BF1E" w:rsidR="00E26310" w:rsidRDefault="00E26310" w:rsidP="00CA730A">
      <w:pPr>
        <w:spacing w:before="100" w:beforeAutospacing="1" w:after="100" w:afterAutospacing="1" w:line="360" w:lineRule="auto"/>
        <w:rPr>
          <w:rFonts w:ascii="Times New Roman" w:eastAsia="Times New Roman" w:hAnsi="Times New Roman" w:cs="Times New Roman"/>
          <w:kern w:val="0"/>
          <w:lang w:eastAsia="en-GB"/>
          <w14:ligatures w14:val="none"/>
        </w:rPr>
      </w:pPr>
      <w:r w:rsidRPr="00E26310">
        <w:rPr>
          <w:rFonts w:ascii="Times New Roman" w:eastAsia="Times New Roman" w:hAnsi="Times New Roman" w:cs="Times New Roman"/>
          <w:noProof/>
          <w:kern w:val="0"/>
          <w:lang w:eastAsia="en-GB"/>
          <w14:ligatures w14:val="none"/>
        </w:rPr>
        <w:lastRenderedPageBreak/>
        <w:drawing>
          <wp:inline distT="0" distB="0" distL="0" distR="0" wp14:anchorId="3B79AD87" wp14:editId="1AE51B23">
            <wp:extent cx="5731510" cy="3343275"/>
            <wp:effectExtent l="0" t="0" r="2540" b="9525"/>
            <wp:docPr id="5908292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343275"/>
                    </a:xfrm>
                    <a:prstGeom prst="rect">
                      <a:avLst/>
                    </a:prstGeom>
                    <a:noFill/>
                    <a:ln>
                      <a:noFill/>
                    </a:ln>
                  </pic:spPr>
                </pic:pic>
              </a:graphicData>
            </a:graphic>
          </wp:inline>
        </w:drawing>
      </w:r>
    </w:p>
    <w:p w14:paraId="710D195C" w14:textId="4849DC30" w:rsidR="00BA0DC0" w:rsidRDefault="00BA0DC0" w:rsidP="00CA730A">
      <w:pPr>
        <w:spacing w:before="100" w:beforeAutospacing="1" w:after="100" w:afterAutospacing="1" w:line="360" w:lineRule="auto"/>
        <w:rPr>
          <w:rFonts w:eastAsia="Times New Roman" w:cs="Times New Roman"/>
          <w:kern w:val="0"/>
          <w:lang w:eastAsia="en-GB"/>
          <w14:ligatures w14:val="none"/>
        </w:rPr>
      </w:pPr>
      <w:r w:rsidRPr="00D758BB">
        <w:rPr>
          <w:rFonts w:eastAsia="Times New Roman" w:cs="Times New Roman"/>
          <w:kern w:val="0"/>
          <w:lang w:eastAsia="en-GB"/>
          <w14:ligatures w14:val="none"/>
        </w:rPr>
        <w:t>Figure 1</w:t>
      </w:r>
      <w:r>
        <w:rPr>
          <w:rFonts w:eastAsia="Times New Roman" w:cs="Times New Roman"/>
          <w:kern w:val="0"/>
          <w:lang w:eastAsia="en-GB"/>
          <w14:ligatures w14:val="none"/>
        </w:rPr>
        <w:t xml:space="preserve">2: Officer Preparedness by Training Type </w:t>
      </w:r>
    </w:p>
    <w:p w14:paraId="3F5BB11E" w14:textId="25EB856D" w:rsidR="00B72D75" w:rsidRDefault="006715A3" w:rsidP="00CA730A">
      <w:pPr>
        <w:spacing w:before="100" w:beforeAutospacing="1" w:after="100" w:afterAutospacing="1" w:line="360" w:lineRule="auto"/>
        <w:rPr>
          <w:rFonts w:eastAsia="Times New Roman" w:cs="Times New Roman"/>
          <w:kern w:val="0"/>
          <w:lang w:eastAsia="en-GB"/>
          <w14:ligatures w14:val="none"/>
        </w:rPr>
      </w:pPr>
      <w:r w:rsidRPr="006715A3">
        <w:rPr>
          <w:rFonts w:eastAsia="Times New Roman" w:cs="Times New Roman"/>
          <w:kern w:val="0"/>
          <w:lang w:eastAsia="en-GB"/>
          <w14:ligatures w14:val="none"/>
        </w:rPr>
        <w:t>Figure 1</w:t>
      </w:r>
      <w:r>
        <w:rPr>
          <w:rFonts w:eastAsia="Times New Roman" w:cs="Times New Roman"/>
          <w:kern w:val="0"/>
          <w:lang w:eastAsia="en-GB"/>
          <w14:ligatures w14:val="none"/>
        </w:rPr>
        <w:t>2</w:t>
      </w:r>
      <w:r w:rsidRPr="006715A3">
        <w:rPr>
          <w:rFonts w:eastAsia="Times New Roman" w:cs="Times New Roman"/>
          <w:kern w:val="0"/>
          <w:lang w:eastAsia="en-GB"/>
          <w14:ligatures w14:val="none"/>
        </w:rPr>
        <w:t xml:space="preserve"> visually reinforces the positive relationship between specialist training and preparedness</w:t>
      </w:r>
      <w:r>
        <w:rPr>
          <w:rFonts w:eastAsia="Times New Roman" w:cs="Times New Roman"/>
          <w:kern w:val="0"/>
          <w:lang w:eastAsia="en-GB"/>
          <w14:ligatures w14:val="none"/>
        </w:rPr>
        <w:t xml:space="preserve">, </w:t>
      </w:r>
      <w:r w:rsidRPr="006715A3">
        <w:rPr>
          <w:rFonts w:eastAsia="Times New Roman" w:cs="Times New Roman"/>
          <w:kern w:val="0"/>
          <w:lang w:eastAsia="en-GB"/>
          <w14:ligatures w14:val="none"/>
        </w:rPr>
        <w:t>supporting calls for standardised input (Dalton et al., 2022).</w:t>
      </w:r>
    </w:p>
    <w:p w14:paraId="286A016B"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054CC469"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1980D9A9"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7BB48E6C"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710FAEF9"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25E06328"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19B5103B"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0ACDA868" w14:textId="77777777" w:rsidR="00A86C3A" w:rsidRDefault="00A86C3A" w:rsidP="00CA730A">
      <w:pPr>
        <w:spacing w:before="100" w:beforeAutospacing="1" w:after="100" w:afterAutospacing="1" w:line="360" w:lineRule="auto"/>
        <w:rPr>
          <w:rFonts w:eastAsia="Times New Roman" w:cs="Times New Roman"/>
          <w:kern w:val="0"/>
          <w:lang w:eastAsia="en-GB"/>
          <w14:ligatures w14:val="none"/>
        </w:rPr>
      </w:pPr>
    </w:p>
    <w:p w14:paraId="377C6A48" w14:textId="77777777" w:rsidR="00CA730A" w:rsidRPr="00A86C3A" w:rsidRDefault="00CA730A" w:rsidP="00CA730A">
      <w:pPr>
        <w:spacing w:before="100" w:beforeAutospacing="1" w:after="100" w:afterAutospacing="1" w:line="360" w:lineRule="auto"/>
        <w:rPr>
          <w:rFonts w:eastAsia="Times New Roman" w:cs="Times New Roman"/>
          <w:kern w:val="0"/>
          <w:lang w:eastAsia="en-GB"/>
          <w14:ligatures w14:val="none"/>
        </w:rPr>
      </w:pPr>
    </w:p>
    <w:p w14:paraId="7D8992D7" w14:textId="54741794" w:rsidR="002C76D1" w:rsidRDefault="00266366" w:rsidP="00CA730A">
      <w:pPr>
        <w:pStyle w:val="Heading3"/>
        <w:spacing w:line="360" w:lineRule="auto"/>
      </w:pPr>
      <w:bookmarkStart w:id="27" w:name="_Toc201561697"/>
      <w:r w:rsidRPr="00921658">
        <w:lastRenderedPageBreak/>
        <w:t>Gender vs Training Sufficiency</w:t>
      </w:r>
      <w:bookmarkEnd w:id="27"/>
    </w:p>
    <w:p w14:paraId="5736A3E9" w14:textId="77777777" w:rsidR="00A54DB7" w:rsidRPr="00A54DB7" w:rsidRDefault="00A54DB7" w:rsidP="00CA730A">
      <w:pPr>
        <w:spacing w:line="360" w:lineRule="auto"/>
      </w:pPr>
    </w:p>
    <w:p w14:paraId="3E8D8F52" w14:textId="77777777" w:rsidR="00A54DB7" w:rsidRPr="00A54DB7" w:rsidRDefault="00A54DB7" w:rsidP="00CA730A">
      <w:pPr>
        <w:spacing w:line="360" w:lineRule="auto"/>
      </w:pPr>
      <w:r w:rsidRPr="00A54DB7">
        <w:t>A second chi-square assessed the link between gender and training perception (χ²(1, N = 33) = 2.12, p = 0.145). While not significant, female officers more frequently reported satisfaction with their training.</w:t>
      </w:r>
    </w:p>
    <w:p w14:paraId="3DACC497" w14:textId="77777777" w:rsidR="002C76D1" w:rsidRPr="002C76D1" w:rsidRDefault="002C76D1" w:rsidP="00CA730A">
      <w:pPr>
        <w:spacing w:line="360" w:lineRule="auto"/>
      </w:pPr>
    </w:p>
    <w:p w14:paraId="4A8109A0" w14:textId="77777777" w:rsidR="00266366" w:rsidRDefault="00266366" w:rsidP="00CA730A">
      <w:pPr>
        <w:spacing w:line="360" w:lineRule="auto"/>
      </w:pPr>
      <w:r w:rsidRPr="00921658">
        <w:rPr>
          <w:noProof/>
        </w:rPr>
        <w:drawing>
          <wp:inline distT="0" distB="0" distL="0" distR="0" wp14:anchorId="13544543" wp14:editId="22F1E55F">
            <wp:extent cx="5029200" cy="30175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nder_vs_Training_Sufficiency.png"/>
                    <pic:cNvPicPr/>
                  </pic:nvPicPr>
                  <pic:blipFill>
                    <a:blip r:embed="rId23"/>
                    <a:stretch>
                      <a:fillRect/>
                    </a:stretch>
                  </pic:blipFill>
                  <pic:spPr>
                    <a:xfrm>
                      <a:off x="0" y="0"/>
                      <a:ext cx="5029200" cy="3017520"/>
                    </a:xfrm>
                    <a:prstGeom prst="rect">
                      <a:avLst/>
                    </a:prstGeom>
                  </pic:spPr>
                </pic:pic>
              </a:graphicData>
            </a:graphic>
          </wp:inline>
        </w:drawing>
      </w:r>
    </w:p>
    <w:p w14:paraId="062A65A2" w14:textId="104DEE3A" w:rsidR="00C101E0" w:rsidRPr="00921658" w:rsidRDefault="00C101E0" w:rsidP="00CA730A">
      <w:pPr>
        <w:spacing w:line="360" w:lineRule="auto"/>
      </w:pPr>
      <w:r>
        <w:t>Figure 1</w:t>
      </w:r>
      <w:r w:rsidR="00025DC2">
        <w:t>3</w:t>
      </w:r>
      <w:r>
        <w:t xml:space="preserve">: </w:t>
      </w:r>
      <w:r w:rsidR="00025DC2">
        <w:t>Training Perception by Gender</w:t>
      </w:r>
    </w:p>
    <w:p w14:paraId="3361C191" w14:textId="75864853" w:rsidR="00522416" w:rsidRDefault="00693146" w:rsidP="00CA730A">
      <w:pPr>
        <w:spacing w:line="360" w:lineRule="auto"/>
      </w:pPr>
      <w:r w:rsidRPr="00693146">
        <w:t xml:space="preserve">Female officers were more likely to consider their training sufficient, </w:t>
      </w:r>
      <w:r w:rsidR="00D2753F">
        <w:t>with 5</w:t>
      </w:r>
      <w:r w:rsidR="008856EB">
        <w:t xml:space="preserve"> out of 9 (56%) </w:t>
      </w:r>
      <w:r w:rsidR="00057B62">
        <w:t xml:space="preserve">women </w:t>
      </w:r>
      <w:r w:rsidR="008856EB">
        <w:t>agreeing or strongly agreeing</w:t>
      </w:r>
      <w:r w:rsidR="00057B62">
        <w:t>, compared to only 4 out of 17 men</w:t>
      </w:r>
      <w:r w:rsidR="00443027">
        <w:t xml:space="preserve"> (24%). This </w:t>
      </w:r>
      <w:r w:rsidRPr="00693146">
        <w:t>support</w:t>
      </w:r>
      <w:r w:rsidR="00443027">
        <w:t>s</w:t>
      </w:r>
      <w:r w:rsidRPr="00693146">
        <w:t xml:space="preserve"> literature on gendered perception in sexual violence policing</w:t>
      </w:r>
      <w:r>
        <w:t xml:space="preserve"> </w:t>
      </w:r>
      <w:sdt>
        <w:sdtPr>
          <w:id w:val="-1395664602"/>
          <w:citation/>
        </w:sdtPr>
        <w:sdtEndPr/>
        <w:sdtContent>
          <w:r w:rsidR="00354088">
            <w:fldChar w:fldCharType="begin"/>
          </w:r>
          <w:r w:rsidR="00354088">
            <w:instrText xml:space="preserve"> CITATION Gar21 \l 2057 </w:instrText>
          </w:r>
          <w:r w:rsidR="00354088">
            <w:fldChar w:fldCharType="separate"/>
          </w:r>
          <w:r w:rsidR="005B553E" w:rsidRPr="005B553E">
            <w:rPr>
              <w:noProof/>
            </w:rPr>
            <w:t>(Garza &amp; Franklin, 2021)</w:t>
          </w:r>
          <w:r w:rsidR="00354088">
            <w:fldChar w:fldCharType="end"/>
          </w:r>
        </w:sdtContent>
      </w:sdt>
      <w:r w:rsidR="00354088">
        <w:t>.</w:t>
      </w:r>
    </w:p>
    <w:p w14:paraId="18B27FFA" w14:textId="77777777" w:rsidR="00522416" w:rsidRDefault="00522416" w:rsidP="00CA730A">
      <w:pPr>
        <w:spacing w:line="360" w:lineRule="auto"/>
      </w:pPr>
    </w:p>
    <w:p w14:paraId="0C9BBFC2" w14:textId="77777777" w:rsidR="00B72D75" w:rsidRDefault="00B72D75" w:rsidP="00CA730A">
      <w:pPr>
        <w:spacing w:line="360" w:lineRule="auto"/>
      </w:pPr>
    </w:p>
    <w:p w14:paraId="424F644A" w14:textId="77777777" w:rsidR="00B72D75" w:rsidRDefault="00B72D75" w:rsidP="00CA730A">
      <w:pPr>
        <w:spacing w:line="360" w:lineRule="auto"/>
      </w:pPr>
    </w:p>
    <w:p w14:paraId="3052724B" w14:textId="77777777" w:rsidR="00B72D75" w:rsidRDefault="00B72D75" w:rsidP="00CA730A">
      <w:pPr>
        <w:spacing w:line="360" w:lineRule="auto"/>
      </w:pPr>
    </w:p>
    <w:p w14:paraId="5F0194EA" w14:textId="77777777" w:rsidR="00B72D75" w:rsidRPr="00921658" w:rsidRDefault="00B72D75" w:rsidP="00CA730A">
      <w:pPr>
        <w:spacing w:line="360" w:lineRule="auto"/>
      </w:pPr>
    </w:p>
    <w:p w14:paraId="6A3B1D7E" w14:textId="77777777" w:rsidR="00266366" w:rsidRDefault="00266366" w:rsidP="00CA730A">
      <w:pPr>
        <w:pStyle w:val="Heading3"/>
        <w:spacing w:line="360" w:lineRule="auto"/>
      </w:pPr>
      <w:bookmarkStart w:id="28" w:name="_Toc201561698"/>
      <w:r w:rsidRPr="00921658">
        <w:lastRenderedPageBreak/>
        <w:t>Years of Service vs ONYX Confidence</w:t>
      </w:r>
      <w:bookmarkEnd w:id="28"/>
    </w:p>
    <w:p w14:paraId="0A53202D" w14:textId="45FF96E9" w:rsidR="00F169AB" w:rsidRDefault="00F169AB" w:rsidP="00CA730A">
      <w:pPr>
        <w:pStyle w:val="NormalWeb"/>
        <w:spacing w:line="360" w:lineRule="auto"/>
      </w:pPr>
      <w:r>
        <w:t>A third chi-square tested whether experience impacted ONYX confidence (χ²(2, N = 40) = 1.33, p = 0.514). Though not statistically significant, the most confident group was those with 3–5 years experience.</w:t>
      </w:r>
    </w:p>
    <w:p w14:paraId="4AD0777F" w14:textId="77777777" w:rsidR="00354088" w:rsidRPr="00354088" w:rsidRDefault="00354088" w:rsidP="00CA730A">
      <w:pPr>
        <w:spacing w:line="360" w:lineRule="auto"/>
      </w:pPr>
    </w:p>
    <w:p w14:paraId="78E7625B" w14:textId="77777777" w:rsidR="00266366" w:rsidRDefault="00266366" w:rsidP="00CA730A">
      <w:pPr>
        <w:spacing w:line="360" w:lineRule="auto"/>
      </w:pPr>
      <w:r w:rsidRPr="00921658">
        <w:rPr>
          <w:noProof/>
        </w:rPr>
        <w:drawing>
          <wp:inline distT="0" distB="0" distL="0" distR="0" wp14:anchorId="34F932AC" wp14:editId="5719BD0F">
            <wp:extent cx="5029200" cy="30175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ears_of_Service_vs_ONYX_Confidence.png"/>
                    <pic:cNvPicPr/>
                  </pic:nvPicPr>
                  <pic:blipFill>
                    <a:blip r:embed="rId24"/>
                    <a:stretch>
                      <a:fillRect/>
                    </a:stretch>
                  </pic:blipFill>
                  <pic:spPr>
                    <a:xfrm>
                      <a:off x="0" y="0"/>
                      <a:ext cx="5029200" cy="3017520"/>
                    </a:xfrm>
                    <a:prstGeom prst="rect">
                      <a:avLst/>
                    </a:prstGeom>
                  </pic:spPr>
                </pic:pic>
              </a:graphicData>
            </a:graphic>
          </wp:inline>
        </w:drawing>
      </w:r>
    </w:p>
    <w:p w14:paraId="74597017" w14:textId="0DE5A6D0" w:rsidR="001572BC" w:rsidRPr="00921658" w:rsidRDefault="001572BC" w:rsidP="00CA730A">
      <w:pPr>
        <w:spacing w:line="360" w:lineRule="auto"/>
      </w:pPr>
      <w:r>
        <w:t>Fig</w:t>
      </w:r>
      <w:r w:rsidR="00C101E0">
        <w:t>ure 1</w:t>
      </w:r>
      <w:r w:rsidR="00354088">
        <w:t>4</w:t>
      </w:r>
      <w:r w:rsidR="00C101E0">
        <w:t>: Years of Service vs. Confidence in ONYX Completion</w:t>
      </w:r>
    </w:p>
    <w:p w14:paraId="61D6E922" w14:textId="01174CA8" w:rsidR="00E94AEC" w:rsidRPr="00E94AEC" w:rsidRDefault="00E94AEC" w:rsidP="00CA730A">
      <w:pPr>
        <w:spacing w:line="360" w:lineRule="auto"/>
      </w:pPr>
      <w:r w:rsidRPr="00E94AEC">
        <w:t xml:space="preserve">Confidence peaked among mid-experience officers, </w:t>
      </w:r>
      <w:r w:rsidR="009520A1">
        <w:t>with 6 out of 9 respondents (67%) in the 3-5 years</w:t>
      </w:r>
      <w:r w:rsidR="00EA666C">
        <w:t xml:space="preserve"> category agreeing or strongly agreeing. In contrast, only 2 out of 10 (20%) </w:t>
      </w:r>
      <w:r w:rsidR="003B2369">
        <w:t>with under 1 year experience expressed similar confidence. S</w:t>
      </w:r>
      <w:r w:rsidRPr="00E94AEC">
        <w:t>uggesting procedural familiarity increases with exposure even without formal training.</w:t>
      </w:r>
    </w:p>
    <w:p w14:paraId="54F5DE43" w14:textId="77777777" w:rsidR="00522416" w:rsidRDefault="00522416" w:rsidP="00CA730A">
      <w:pPr>
        <w:spacing w:line="360" w:lineRule="auto"/>
      </w:pPr>
    </w:p>
    <w:p w14:paraId="6BBB9AC7" w14:textId="77777777" w:rsidR="00A86C3A" w:rsidRDefault="00A86C3A" w:rsidP="00CA730A">
      <w:pPr>
        <w:spacing w:line="360" w:lineRule="auto"/>
      </w:pPr>
    </w:p>
    <w:p w14:paraId="500382E3" w14:textId="77777777" w:rsidR="00A86C3A" w:rsidRDefault="00A86C3A" w:rsidP="00CA730A">
      <w:pPr>
        <w:spacing w:line="360" w:lineRule="auto"/>
      </w:pPr>
    </w:p>
    <w:p w14:paraId="440672F9" w14:textId="77777777" w:rsidR="00A86C3A" w:rsidRPr="00615CA4" w:rsidRDefault="00A86C3A" w:rsidP="00CA730A">
      <w:pPr>
        <w:spacing w:line="360" w:lineRule="auto"/>
      </w:pPr>
    </w:p>
    <w:p w14:paraId="3A1E60ED" w14:textId="3F21B84D" w:rsidR="00266366" w:rsidRPr="00921658" w:rsidRDefault="00266366" w:rsidP="00CA730A">
      <w:pPr>
        <w:pStyle w:val="Heading2"/>
        <w:spacing w:line="360" w:lineRule="auto"/>
      </w:pPr>
      <w:bookmarkStart w:id="29" w:name="_Toc201561699"/>
      <w:r w:rsidRPr="00921658">
        <w:lastRenderedPageBreak/>
        <w:t>Summary of findings</w:t>
      </w:r>
      <w:bookmarkEnd w:id="29"/>
    </w:p>
    <w:p w14:paraId="4617A494" w14:textId="73BBD04E" w:rsidR="00CF6ABB" w:rsidRPr="00CF6ABB" w:rsidRDefault="00CF6ABB" w:rsidP="00CA730A">
      <w:pPr>
        <w:spacing w:line="360" w:lineRule="auto"/>
      </w:pPr>
      <w:r w:rsidRPr="00CF6ABB">
        <w:t>In direct response to the research objectives, this study found that most frontline police officers do not feel fully equipped to deal with RASSO incidents. Specialist training was the strongest predictor of preparedness, with untrained or newly trained officers reporting the least confidence. Confidence was highest among those who received SOLO-type or structured input.</w:t>
      </w:r>
    </w:p>
    <w:p w14:paraId="01CDA385" w14:textId="469A2B2E" w:rsidR="00CF6ABB" w:rsidRPr="00CF6ABB" w:rsidRDefault="00CF6ABB" w:rsidP="00CA730A">
      <w:pPr>
        <w:spacing w:line="360" w:lineRule="auto"/>
      </w:pPr>
      <w:r w:rsidRPr="00CF6ABB">
        <w:t>Experience played a secondary role: mid-range service officers demonstrated more confidence in procedural tasks like completing ONYX documentation. Gender differences emerged around training sufficiency, with female officers reporting greater satisfaction. Though statistical significance was not reached, clear trends suggest that both training and experience influence confidence.</w:t>
      </w:r>
    </w:p>
    <w:p w14:paraId="544CBCC0" w14:textId="6FE3505D" w:rsidR="00A95E61" w:rsidRDefault="00CF6ABB" w:rsidP="00CA730A">
      <w:pPr>
        <w:spacing w:line="360" w:lineRule="auto"/>
      </w:pPr>
      <w:r w:rsidRPr="00CF6ABB">
        <w:t>Supervisors expressed mixed views on team preparedness. Half believed their officers were ready to attend RASSO calls, while others disagreed or were unsure. Organisational capability was widely questioned across responses, reinforcing the perception that frontline officers require more consistent, structured RASSO training aligned with national standards.</w:t>
      </w:r>
    </w:p>
    <w:p w14:paraId="7B9BE3CD" w14:textId="77777777" w:rsidR="006720BF" w:rsidRDefault="006720BF"/>
    <w:p w14:paraId="77607CA9" w14:textId="77777777" w:rsidR="006720BF" w:rsidRDefault="006720BF"/>
    <w:p w14:paraId="1F5D993B" w14:textId="77777777" w:rsidR="006720BF" w:rsidRDefault="006720BF"/>
    <w:p w14:paraId="4B44FBFF" w14:textId="77777777" w:rsidR="006720BF" w:rsidRDefault="006720BF"/>
    <w:p w14:paraId="5E5DF182" w14:textId="77777777" w:rsidR="006720BF" w:rsidRDefault="006720BF"/>
    <w:p w14:paraId="09B83133" w14:textId="77777777" w:rsidR="006720BF" w:rsidRDefault="006720BF"/>
    <w:p w14:paraId="1D861119" w14:textId="77777777" w:rsidR="006720BF" w:rsidRDefault="006720BF"/>
    <w:p w14:paraId="4B5C04BE" w14:textId="77777777" w:rsidR="006720BF" w:rsidRDefault="006720BF"/>
    <w:p w14:paraId="6505CD73" w14:textId="77777777" w:rsidR="006720BF" w:rsidRDefault="006720BF"/>
    <w:p w14:paraId="35711BE8" w14:textId="77777777" w:rsidR="006720BF" w:rsidRDefault="006720BF"/>
    <w:p w14:paraId="255F5429" w14:textId="77777777" w:rsidR="006720BF" w:rsidRDefault="006720BF"/>
    <w:p w14:paraId="38B2DC10" w14:textId="77777777" w:rsidR="00237EB9" w:rsidRPr="00921658" w:rsidRDefault="00237EB9"/>
    <w:p w14:paraId="04737D82" w14:textId="5810DE34" w:rsidR="00274757" w:rsidRPr="00921658" w:rsidRDefault="00274757" w:rsidP="006233C7">
      <w:pPr>
        <w:pStyle w:val="Heading1"/>
        <w:rPr>
          <w:rFonts w:asciiTheme="minorHAnsi" w:hAnsiTheme="minorHAnsi"/>
        </w:rPr>
      </w:pPr>
      <w:bookmarkStart w:id="30" w:name="_Toc201561700"/>
      <w:r w:rsidRPr="00921658">
        <w:rPr>
          <w:rFonts w:asciiTheme="minorHAnsi" w:hAnsiTheme="minorHAnsi"/>
        </w:rPr>
        <w:lastRenderedPageBreak/>
        <w:t>Conclusion and recommendations</w:t>
      </w:r>
      <w:bookmarkEnd w:id="30"/>
    </w:p>
    <w:p w14:paraId="3D559768" w14:textId="77777777" w:rsidR="00274757" w:rsidRPr="00921658" w:rsidRDefault="00274757"/>
    <w:p w14:paraId="67EE776D" w14:textId="565AF70D" w:rsidR="007745FE" w:rsidRPr="00921658" w:rsidRDefault="00051750" w:rsidP="009A2933">
      <w:pPr>
        <w:spacing w:line="360" w:lineRule="auto"/>
        <w:rPr>
          <w:lang w:val="en-US"/>
        </w:rPr>
      </w:pPr>
      <w:r w:rsidRPr="00921658">
        <w:rPr>
          <w:lang w:val="en-US"/>
        </w:rPr>
        <w:t>This dissertation set out to explore the question: Do front-line police officers feel that they ar</w:t>
      </w:r>
      <w:r w:rsidR="00D13DB6">
        <w:rPr>
          <w:lang w:val="en-US"/>
        </w:rPr>
        <w:t>e prepared</w:t>
      </w:r>
      <w:r w:rsidRPr="00921658">
        <w:rPr>
          <w:lang w:val="en-US"/>
        </w:rPr>
        <w:t xml:space="preserve"> to deal with RASSO? The findings indicate a mixed but revealing picture. Through a structured quantitative survey of front-line response officers and sergeants, the study identified that while a portion of officers feel prepared</w:t>
      </w:r>
      <w:r w:rsidR="0086468A">
        <w:rPr>
          <w:lang w:val="en-US"/>
        </w:rPr>
        <w:t xml:space="preserve">; </w:t>
      </w:r>
      <w:r w:rsidRPr="00921658">
        <w:rPr>
          <w:lang w:val="en-US"/>
        </w:rPr>
        <w:t>particularly those who have received specialist training</w:t>
      </w:r>
      <w:r w:rsidR="00901761">
        <w:rPr>
          <w:lang w:val="en-US"/>
        </w:rPr>
        <w:t>; t</w:t>
      </w:r>
      <w:r w:rsidR="0086468A">
        <w:rPr>
          <w:lang w:val="en-US"/>
        </w:rPr>
        <w:t xml:space="preserve">here is </w:t>
      </w:r>
      <w:r w:rsidRPr="00921658">
        <w:rPr>
          <w:lang w:val="en-US"/>
        </w:rPr>
        <w:t>a significant proportion</w:t>
      </w:r>
      <w:r w:rsidR="0086468A">
        <w:rPr>
          <w:lang w:val="en-US"/>
        </w:rPr>
        <w:t xml:space="preserve"> who</w:t>
      </w:r>
      <w:r w:rsidRPr="00921658">
        <w:rPr>
          <w:lang w:val="en-US"/>
        </w:rPr>
        <w:t xml:space="preserve"> report uncertainty or inadequacy in their preparedness. Each research objective has been examined in relation to the collected data and </w:t>
      </w:r>
      <w:proofErr w:type="spellStart"/>
      <w:r w:rsidRPr="00921658">
        <w:rPr>
          <w:lang w:val="en-US"/>
        </w:rPr>
        <w:t>analysed</w:t>
      </w:r>
      <w:proofErr w:type="spellEnd"/>
      <w:r w:rsidRPr="00921658">
        <w:rPr>
          <w:lang w:val="en-US"/>
        </w:rPr>
        <w:t xml:space="preserve"> against the literature.</w:t>
      </w:r>
    </w:p>
    <w:p w14:paraId="15E43859" w14:textId="2992F1BA" w:rsidR="007745FE" w:rsidRPr="007C22A0" w:rsidRDefault="00051750" w:rsidP="009A2933">
      <w:pPr>
        <w:spacing w:line="360" w:lineRule="auto"/>
        <w:rPr>
          <w:lang w:val="en-US"/>
        </w:rPr>
      </w:pPr>
      <w:r w:rsidRPr="007C22A0">
        <w:rPr>
          <w:lang w:val="en-US"/>
        </w:rPr>
        <w:t xml:space="preserve">Firstly, the study confirmed that the presence or absence of specialist training </w:t>
      </w:r>
      <w:r w:rsidR="00756105">
        <w:rPr>
          <w:lang w:val="en-US"/>
        </w:rPr>
        <w:t xml:space="preserve">correlates </w:t>
      </w:r>
      <w:r w:rsidRPr="007C22A0">
        <w:rPr>
          <w:lang w:val="en-US"/>
        </w:rPr>
        <w:t>with officers’ confidence levels and self-reported preparedness. This affirms the findings of Dalton et al (2022) and Rawdin (2023), who argue that high-quality, reflective RASSO training leads to better investigative outcomes. Secondly, demographic comparisons revealed that gender and years of service influence how officers perceive their training, echoing insights from Garza &amp; Franklin (2021). The final objective</w:t>
      </w:r>
      <w:r w:rsidR="004767C9" w:rsidRPr="007C22A0">
        <w:rPr>
          <w:lang w:val="en-US"/>
        </w:rPr>
        <w:t xml:space="preserve"> </w:t>
      </w:r>
      <w:r w:rsidRPr="007C22A0">
        <w:rPr>
          <w:lang w:val="en-US"/>
        </w:rPr>
        <w:t>exploring supervisory perceptions</w:t>
      </w:r>
      <w:r w:rsidR="00AB7396" w:rsidRPr="007C22A0">
        <w:rPr>
          <w:lang w:val="en-US"/>
        </w:rPr>
        <w:t xml:space="preserve"> </w:t>
      </w:r>
      <w:r w:rsidRPr="007C22A0">
        <w:rPr>
          <w:lang w:val="en-US"/>
        </w:rPr>
        <w:t>demonstrated that sergeants often feel neutral or unsure about</w:t>
      </w:r>
      <w:r w:rsidR="006643F9">
        <w:rPr>
          <w:lang w:val="en-US"/>
        </w:rPr>
        <w:t xml:space="preserve"> </w:t>
      </w:r>
      <w:r w:rsidR="009A2933">
        <w:rPr>
          <w:lang w:val="en-US"/>
        </w:rPr>
        <w:t>team</w:t>
      </w:r>
      <w:r w:rsidRPr="007C22A0">
        <w:rPr>
          <w:lang w:val="en-US"/>
        </w:rPr>
        <w:t xml:space="preserve"> preparedness</w:t>
      </w:r>
      <w:r w:rsidR="009A2933">
        <w:rPr>
          <w:lang w:val="en-US"/>
        </w:rPr>
        <w:t>,</w:t>
      </w:r>
      <w:r w:rsidRPr="007C22A0">
        <w:rPr>
          <w:lang w:val="en-US"/>
        </w:rPr>
        <w:t xml:space="preserve"> suggesting a gap in training oversight or evaluation mechanisms.</w:t>
      </w:r>
    </w:p>
    <w:p w14:paraId="7D2CB683" w14:textId="1E2A8F1F" w:rsidR="00051750" w:rsidRPr="00921658" w:rsidRDefault="00051750" w:rsidP="009A2933">
      <w:pPr>
        <w:spacing w:line="360" w:lineRule="auto"/>
        <w:rPr>
          <w:lang w:val="en-US"/>
        </w:rPr>
      </w:pPr>
      <w:r w:rsidRPr="00921658">
        <w:rPr>
          <w:lang w:val="en-US"/>
        </w:rPr>
        <w:t>This study contributes to the existing body of knowledge by examining perceptions of preparedness in a specific policing context</w:t>
      </w:r>
      <w:r w:rsidR="005365A3">
        <w:rPr>
          <w:lang w:val="en-US"/>
        </w:rPr>
        <w:t xml:space="preserve"> (</w:t>
      </w:r>
      <w:r w:rsidRPr="00921658">
        <w:rPr>
          <w:lang w:val="en-US"/>
        </w:rPr>
        <w:t>Gwent Police</w:t>
      </w:r>
      <w:r w:rsidR="005365A3">
        <w:rPr>
          <w:lang w:val="en-US"/>
        </w:rPr>
        <w:t xml:space="preserve">); </w:t>
      </w:r>
      <w:r w:rsidRPr="00921658">
        <w:rPr>
          <w:lang w:val="en-US"/>
        </w:rPr>
        <w:t>where there has been limited previous research. The data supports and extends literature which emphasises the importance of RASSO-specific training and reveals new insight into supervisory uncertainty around team capabilities. This aligns with Stanko (2022) and Barbin et al</w:t>
      </w:r>
      <w:r w:rsidR="0089630C">
        <w:rPr>
          <w:lang w:val="en-US"/>
        </w:rPr>
        <w:t xml:space="preserve"> </w:t>
      </w:r>
      <w:r w:rsidRPr="00921658">
        <w:rPr>
          <w:lang w:val="en-US"/>
        </w:rPr>
        <w:t>(2025)</w:t>
      </w:r>
      <w:r w:rsidR="0089630C">
        <w:rPr>
          <w:lang w:val="en-US"/>
        </w:rPr>
        <w:t xml:space="preserve"> </w:t>
      </w:r>
      <w:r w:rsidRPr="00921658">
        <w:rPr>
          <w:lang w:val="en-US"/>
        </w:rPr>
        <w:t>who stress the value of strong leadership and reflective practice in policing rape offences.</w:t>
      </w:r>
    </w:p>
    <w:p w14:paraId="3762C317" w14:textId="16679F0D" w:rsidR="00051750" w:rsidRPr="00921658" w:rsidRDefault="00051750" w:rsidP="009A2933">
      <w:pPr>
        <w:spacing w:line="360" w:lineRule="auto"/>
        <w:rPr>
          <w:lang w:val="en-US"/>
        </w:rPr>
      </w:pPr>
      <w:r w:rsidRPr="00921658">
        <w:rPr>
          <w:lang w:val="en-US"/>
        </w:rPr>
        <w:t xml:space="preserve">By examining both constables and sergeants, this research addresses the identified gap in the literature concerning the intersection between officer confidence, role expectations, and perceptions of sufficiency in training. It also introduces a novel regional dimension to the </w:t>
      </w:r>
      <w:r w:rsidR="00EF7889">
        <w:rPr>
          <w:lang w:val="en-US"/>
        </w:rPr>
        <w:t>research literature</w:t>
      </w:r>
      <w:r w:rsidRPr="00921658">
        <w:rPr>
          <w:lang w:val="en-US"/>
        </w:rPr>
        <w:t>, offering real-world data on the state of preparedness within one police force.</w:t>
      </w:r>
    </w:p>
    <w:p w14:paraId="28A6C561" w14:textId="5FC3F139" w:rsidR="00051750" w:rsidRPr="00921658" w:rsidRDefault="00051750" w:rsidP="009A2933">
      <w:pPr>
        <w:spacing w:line="360" w:lineRule="auto"/>
        <w:rPr>
          <w:lang w:val="en-US"/>
        </w:rPr>
      </w:pPr>
      <w:r w:rsidRPr="00921658">
        <w:rPr>
          <w:lang w:val="en-US"/>
        </w:rPr>
        <w:lastRenderedPageBreak/>
        <w:t>The research adopted a mono-method quantitative design using a structured survey. This was appropriate for gathering a broad overview of officer perceptions and achieving reasonable participation from time-pressed professionals. However, it limited the ability to gain deeper insight into the why behind officers’ responses. Additionally, while the sample included a good representation of constables and some sergeants, its size and scope may limit wider generalisation. Future research could adopt a mixed-methods approach to allow for richer qualitative insight into the factors driving officer confidence or lack thereof.</w:t>
      </w:r>
    </w:p>
    <w:p w14:paraId="28BAFCC6" w14:textId="752A5246" w:rsidR="00051750" w:rsidRPr="00921658" w:rsidRDefault="00051750" w:rsidP="009A2933">
      <w:pPr>
        <w:spacing w:line="360" w:lineRule="auto"/>
        <w:rPr>
          <w:lang w:val="en-US"/>
        </w:rPr>
      </w:pPr>
      <w:r w:rsidRPr="00921658">
        <w:rPr>
          <w:lang w:val="en-US"/>
        </w:rPr>
        <w:t>The data suggests clear implications for policing practice and training delivery.</w:t>
      </w:r>
      <w:r w:rsidR="00036D1C">
        <w:rPr>
          <w:lang w:val="en-US"/>
        </w:rPr>
        <w:t xml:space="preserve"> </w:t>
      </w:r>
      <w:r w:rsidRPr="00921658">
        <w:rPr>
          <w:lang w:val="en-US"/>
        </w:rPr>
        <w:t xml:space="preserve">RASSO-specific training should be embedded into the career development of all response officers, not just specialist units. Mandatory modules during initial training and ongoing CPD (Continuing Professional Development) would help address gaps identified in this study. </w:t>
      </w:r>
      <w:r w:rsidR="00036D1C">
        <w:rPr>
          <w:lang w:val="en-US"/>
        </w:rPr>
        <w:t>S</w:t>
      </w:r>
      <w:r w:rsidRPr="00921658">
        <w:rPr>
          <w:lang w:val="en-US"/>
        </w:rPr>
        <w:t>ergeants should receive additional training and support to evaluate and develop team preparedness, perhaps through reflective supervision models. These recommendations are constructive and achievable, echoing themes in the literature calling for long-term, structured reform (Barbin et al., 2025; Westera et al., 2023).</w:t>
      </w:r>
    </w:p>
    <w:p w14:paraId="288006D5" w14:textId="77777777" w:rsidR="00051750" w:rsidRPr="00921658" w:rsidRDefault="00051750" w:rsidP="009A2933">
      <w:pPr>
        <w:spacing w:line="360" w:lineRule="auto"/>
        <w:rPr>
          <w:lang w:val="en-US"/>
        </w:rPr>
      </w:pPr>
      <w:r w:rsidRPr="00921658">
        <w:rPr>
          <w:lang w:val="en-US"/>
        </w:rPr>
        <w:t>For future research, a more detailed examination of the role of supervisory support, regional training disparities, and officer wellbeing would be beneficial. Exploring the impact of SOLO-trained mentors or “RASSO champions” in teams could offer insight into scalable models of practice. Additionally, comparative research between multiple forces would help validate findings and identify best practice frameworks.</w:t>
      </w:r>
    </w:p>
    <w:p w14:paraId="2E68BED8" w14:textId="1A5886F2" w:rsidR="00051750" w:rsidRPr="00921658" w:rsidRDefault="00051750" w:rsidP="009A2933">
      <w:pPr>
        <w:spacing w:line="360" w:lineRule="auto"/>
        <w:rPr>
          <w:lang w:val="en-US"/>
        </w:rPr>
      </w:pPr>
      <w:r w:rsidRPr="00921658">
        <w:rPr>
          <w:lang w:val="en-US"/>
        </w:rPr>
        <w:t>This research has underlined a pressing issue in frontline policing: the gap between expected competence in RASSO response and officers’ own feelings of preparedness. While there is clear evidence of progress, particularly with the rollout of Operation Soteria and increased specialist training uptake, there remains work to be done. The findings call for a systemic, victim-centred approach where all officers</w:t>
      </w:r>
      <w:r w:rsidR="00553A6D" w:rsidRPr="00921658">
        <w:rPr>
          <w:lang w:val="en-US"/>
        </w:rPr>
        <w:t xml:space="preserve">, </w:t>
      </w:r>
      <w:r w:rsidRPr="00921658">
        <w:rPr>
          <w:lang w:val="en-US"/>
        </w:rPr>
        <w:t>not just a trained few</w:t>
      </w:r>
      <w:r w:rsidR="0092370D">
        <w:rPr>
          <w:lang w:val="en-US"/>
        </w:rPr>
        <w:t xml:space="preserve"> </w:t>
      </w:r>
      <w:r w:rsidRPr="00921658">
        <w:rPr>
          <w:lang w:val="en-US"/>
        </w:rPr>
        <w:t>are empowered, educated, and confident in dealing with these complex and sensitive crimes.</w:t>
      </w:r>
    </w:p>
    <w:p w14:paraId="10D11FD7" w14:textId="77777777" w:rsidR="00682F0C" w:rsidRPr="00921658" w:rsidRDefault="00682F0C"/>
    <w:p w14:paraId="5E3CDDDE" w14:textId="77777777" w:rsidR="00682F0C" w:rsidRPr="00921658" w:rsidRDefault="00682F0C"/>
    <w:bookmarkStart w:id="31" w:name="_Toc201561701" w:displacedByCustomXml="next"/>
    <w:sdt>
      <w:sdtPr>
        <w:rPr>
          <w:rFonts w:asciiTheme="minorHAnsi" w:eastAsiaTheme="minorHAnsi" w:hAnsiTheme="minorHAnsi" w:cstheme="minorBidi"/>
          <w:color w:val="auto"/>
          <w:sz w:val="24"/>
          <w:szCs w:val="24"/>
        </w:rPr>
        <w:id w:val="1051350437"/>
        <w:docPartObj>
          <w:docPartGallery w:val="Bibliographies"/>
          <w:docPartUnique/>
        </w:docPartObj>
      </w:sdtPr>
      <w:sdtEndPr/>
      <w:sdtContent>
        <w:p w14:paraId="6B31D544" w14:textId="05B58253" w:rsidR="007231C7" w:rsidRDefault="007231C7" w:rsidP="007231C7">
          <w:pPr>
            <w:pStyle w:val="Heading1"/>
            <w:spacing w:line="360" w:lineRule="auto"/>
          </w:pPr>
          <w:r>
            <w:t>Bibliography</w:t>
          </w:r>
          <w:bookmarkEnd w:id="31"/>
        </w:p>
        <w:sdt>
          <w:sdtPr>
            <w:id w:val="111145805"/>
            <w:bibliography/>
          </w:sdtPr>
          <w:sdtEndPr/>
          <w:sdtContent>
            <w:p w14:paraId="7C4ECD00" w14:textId="705C19AA" w:rsidR="005B553E" w:rsidRPr="009520F1" w:rsidRDefault="005B553E" w:rsidP="001033E4">
              <w:pPr>
                <w:pStyle w:val="Bibliography"/>
                <w:spacing w:line="360" w:lineRule="auto"/>
                <w:rPr>
                  <w:noProof/>
                </w:rPr>
              </w:pPr>
              <w:r w:rsidRPr="009520F1">
                <w:rPr>
                  <w:noProof/>
                </w:rPr>
                <w:t xml:space="preserve">Allen, K., Khan, A., Miranda, H. A. &amp; Davies, K., 2025. “Unless you’ve got a conviction, there’s not much you can do”: Rethinking long-term disruption and exit strategy in RASSO investigations. </w:t>
              </w:r>
              <w:r w:rsidRPr="009520F1">
                <w:rPr>
                  <w:i/>
                  <w:iCs/>
                  <w:noProof/>
                </w:rPr>
                <w:t xml:space="preserve">Journal of criminal psychology, </w:t>
              </w:r>
              <w:r w:rsidRPr="009520F1">
                <w:rPr>
                  <w:noProof/>
                </w:rPr>
                <w:t>15(1), pp. 37-53.</w:t>
              </w:r>
            </w:p>
            <w:p w14:paraId="07FDF220" w14:textId="77777777" w:rsidR="009520F1" w:rsidRPr="009520F1" w:rsidRDefault="009520F1" w:rsidP="001033E4">
              <w:pPr>
                <w:spacing w:line="360" w:lineRule="auto"/>
              </w:pPr>
            </w:p>
            <w:p w14:paraId="761B7DFF" w14:textId="77777777" w:rsidR="005B553E" w:rsidRPr="009520F1" w:rsidRDefault="005B553E" w:rsidP="001033E4">
              <w:pPr>
                <w:pStyle w:val="Bibliography"/>
                <w:spacing w:line="360" w:lineRule="auto"/>
                <w:rPr>
                  <w:noProof/>
                </w:rPr>
              </w:pPr>
              <w:r w:rsidRPr="009520F1">
                <w:rPr>
                  <w:noProof/>
                </w:rPr>
                <w:t xml:space="preserve">Barbin, A., Gekoski, A., Davies, K. &amp; Miranda, A. H., 2025. Policing rape and serious sexual offences: officers’ insights on police specialism. </w:t>
              </w:r>
              <w:r w:rsidRPr="009520F1">
                <w:rPr>
                  <w:i/>
                  <w:iCs/>
                  <w:noProof/>
                </w:rPr>
                <w:t xml:space="preserve">Journal of criminal psychology, </w:t>
              </w:r>
              <w:r w:rsidRPr="009520F1">
                <w:rPr>
                  <w:noProof/>
                </w:rPr>
                <w:t>15(1), pp. 54-70.</w:t>
              </w:r>
            </w:p>
            <w:p w14:paraId="56C099BB" w14:textId="77777777" w:rsidR="009520F1" w:rsidRPr="009520F1" w:rsidRDefault="009520F1" w:rsidP="001033E4">
              <w:pPr>
                <w:spacing w:line="360" w:lineRule="auto"/>
              </w:pPr>
            </w:p>
            <w:p w14:paraId="17BD895D" w14:textId="77777777" w:rsidR="005B553E" w:rsidRPr="009520F1" w:rsidRDefault="005B553E" w:rsidP="001033E4">
              <w:pPr>
                <w:pStyle w:val="Bibliography"/>
                <w:spacing w:line="360" w:lineRule="auto"/>
                <w:rPr>
                  <w:noProof/>
                </w:rPr>
              </w:pPr>
              <w:r w:rsidRPr="009520F1">
                <w:rPr>
                  <w:noProof/>
                </w:rPr>
                <w:t xml:space="preserve">Bryman, A., 2016. </w:t>
              </w:r>
              <w:r w:rsidRPr="009520F1">
                <w:rPr>
                  <w:i/>
                  <w:iCs/>
                  <w:noProof/>
                </w:rPr>
                <w:t xml:space="preserve">Social research methods. </w:t>
              </w:r>
              <w:r w:rsidRPr="009520F1">
                <w:rPr>
                  <w:noProof/>
                </w:rPr>
                <w:t>5th ed. Oxford: Oxford University Press.</w:t>
              </w:r>
            </w:p>
            <w:p w14:paraId="02ABDAAE" w14:textId="77777777" w:rsidR="009520F1" w:rsidRPr="009520F1" w:rsidRDefault="009520F1" w:rsidP="001033E4">
              <w:pPr>
                <w:spacing w:line="360" w:lineRule="auto"/>
              </w:pPr>
            </w:p>
            <w:p w14:paraId="5D4B73A6" w14:textId="77777777" w:rsidR="005B553E" w:rsidRPr="009520F1" w:rsidRDefault="005B553E" w:rsidP="001033E4">
              <w:pPr>
                <w:pStyle w:val="Bibliography"/>
                <w:spacing w:line="360" w:lineRule="auto"/>
                <w:rPr>
                  <w:noProof/>
                </w:rPr>
              </w:pPr>
              <w:r w:rsidRPr="009520F1">
                <w:rPr>
                  <w:noProof/>
                </w:rPr>
                <w:t xml:space="preserve">College of Policing , n.d. </w:t>
              </w:r>
              <w:r w:rsidRPr="009520F1">
                <w:rPr>
                  <w:i/>
                  <w:iCs/>
                  <w:noProof/>
                </w:rPr>
                <w:t xml:space="preserve">Rape and serious sexual offences (RASSO) investigative skills development programme. </w:t>
              </w:r>
              <w:r w:rsidRPr="009520F1">
                <w:rPr>
                  <w:noProof/>
                </w:rPr>
                <w:t xml:space="preserve">[Online] </w:t>
              </w:r>
              <w:r w:rsidRPr="009520F1">
                <w:rPr>
                  <w:noProof/>
                </w:rPr>
                <w:br/>
                <w:t xml:space="preserve">Available at: </w:t>
              </w:r>
              <w:r w:rsidRPr="009520F1">
                <w:rPr>
                  <w:noProof/>
                  <w:u w:val="single"/>
                </w:rPr>
                <w:t>https://www.college.police.uk/career-learning/licensed-products/rape-and-serious-sexual-offences-rasso-investigative-skills-development-programme</w:t>
              </w:r>
              <w:r w:rsidRPr="009520F1">
                <w:rPr>
                  <w:noProof/>
                </w:rPr>
                <w:br/>
                <w:t>[Accessed 1 April 2025].</w:t>
              </w:r>
            </w:p>
            <w:p w14:paraId="56848080" w14:textId="77777777" w:rsidR="009520F1" w:rsidRPr="009520F1" w:rsidRDefault="009520F1" w:rsidP="001033E4">
              <w:pPr>
                <w:spacing w:line="360" w:lineRule="auto"/>
              </w:pPr>
            </w:p>
            <w:p w14:paraId="32A0905B" w14:textId="77777777" w:rsidR="005B553E" w:rsidRPr="009520F1" w:rsidRDefault="005B553E" w:rsidP="001033E4">
              <w:pPr>
                <w:pStyle w:val="Bibliography"/>
                <w:spacing w:line="360" w:lineRule="auto"/>
                <w:rPr>
                  <w:noProof/>
                </w:rPr>
              </w:pPr>
              <w:r w:rsidRPr="009520F1">
                <w:rPr>
                  <w:noProof/>
                </w:rPr>
                <w:t xml:space="preserve">College of Policing, 2023. </w:t>
              </w:r>
              <w:r w:rsidRPr="009520F1">
                <w:rPr>
                  <w:i/>
                  <w:iCs/>
                  <w:noProof/>
                </w:rPr>
                <w:t xml:space="preserve">Rape and serious sexual offences – training for first responders. </w:t>
              </w:r>
              <w:r w:rsidRPr="009520F1">
                <w:rPr>
                  <w:noProof/>
                </w:rPr>
                <w:t xml:space="preserve">[Online] </w:t>
              </w:r>
              <w:r w:rsidRPr="009520F1">
                <w:rPr>
                  <w:noProof/>
                </w:rPr>
                <w:br/>
                <w:t xml:space="preserve">Available at: </w:t>
              </w:r>
              <w:r w:rsidRPr="009520F1">
                <w:rPr>
                  <w:noProof/>
                  <w:u w:val="single"/>
                </w:rPr>
                <w:t>https://www.college.police.uk/article/rape-and-serious-sexual-offences-training-first-responders</w:t>
              </w:r>
              <w:r w:rsidRPr="009520F1">
                <w:rPr>
                  <w:noProof/>
                </w:rPr>
                <w:br/>
                <w:t>[Accessed 1 April 2025].</w:t>
              </w:r>
            </w:p>
            <w:p w14:paraId="7AEA9B71" w14:textId="77777777" w:rsidR="009520F1" w:rsidRPr="009520F1" w:rsidRDefault="009520F1" w:rsidP="001033E4">
              <w:pPr>
                <w:spacing w:line="360" w:lineRule="auto"/>
              </w:pPr>
            </w:p>
            <w:p w14:paraId="54CEBFDC" w14:textId="77777777" w:rsidR="005B553E" w:rsidRPr="009520F1" w:rsidRDefault="005B553E" w:rsidP="001033E4">
              <w:pPr>
                <w:pStyle w:val="Bibliography"/>
                <w:spacing w:line="360" w:lineRule="auto"/>
                <w:rPr>
                  <w:noProof/>
                </w:rPr>
              </w:pPr>
              <w:r w:rsidRPr="009520F1">
                <w:rPr>
                  <w:noProof/>
                </w:rPr>
                <w:t xml:space="preserve">College of Policing, n.d. </w:t>
              </w:r>
              <w:r w:rsidRPr="009520F1">
                <w:rPr>
                  <w:i/>
                  <w:iCs/>
                  <w:noProof/>
                </w:rPr>
                <w:t xml:space="preserve">National operating model for investigating rape and serious sexual offences. </w:t>
              </w:r>
              <w:r w:rsidRPr="009520F1">
                <w:rPr>
                  <w:noProof/>
                </w:rPr>
                <w:t xml:space="preserve">[Online] </w:t>
              </w:r>
              <w:r w:rsidRPr="009520F1">
                <w:rPr>
                  <w:noProof/>
                </w:rPr>
                <w:br/>
                <w:t xml:space="preserve">Available at: </w:t>
              </w:r>
              <w:r w:rsidRPr="009520F1">
                <w:rPr>
                  <w:noProof/>
                  <w:u w:val="single"/>
                </w:rPr>
                <w:t>https://www.college.police.uk/national-operating-model-rasso</w:t>
              </w:r>
              <w:r w:rsidRPr="009520F1">
                <w:rPr>
                  <w:noProof/>
                </w:rPr>
                <w:br/>
                <w:t>[Accessed 22 April 2025].</w:t>
              </w:r>
            </w:p>
            <w:p w14:paraId="41835BD4" w14:textId="77777777" w:rsidR="009520F1" w:rsidRPr="009520F1" w:rsidRDefault="009520F1" w:rsidP="001033E4">
              <w:pPr>
                <w:spacing w:line="360" w:lineRule="auto"/>
              </w:pPr>
            </w:p>
            <w:p w14:paraId="1AA33BBB" w14:textId="77777777" w:rsidR="005B553E" w:rsidRPr="009520F1" w:rsidRDefault="005B553E" w:rsidP="001033E4">
              <w:pPr>
                <w:pStyle w:val="Bibliography"/>
                <w:spacing w:line="360" w:lineRule="auto"/>
                <w:rPr>
                  <w:noProof/>
                </w:rPr>
              </w:pPr>
              <w:r w:rsidRPr="009520F1">
                <w:rPr>
                  <w:noProof/>
                </w:rPr>
                <w:lastRenderedPageBreak/>
                <w:t xml:space="preserve">College of Policing, n.d. </w:t>
              </w:r>
              <w:r w:rsidRPr="009520F1">
                <w:rPr>
                  <w:i/>
                  <w:iCs/>
                  <w:noProof/>
                </w:rPr>
                <w:t xml:space="preserve">Policing Education Qualification Framework. </w:t>
              </w:r>
              <w:r w:rsidRPr="009520F1">
                <w:rPr>
                  <w:noProof/>
                </w:rPr>
                <w:t xml:space="preserve">[Online] </w:t>
              </w:r>
              <w:r w:rsidRPr="009520F1">
                <w:rPr>
                  <w:noProof/>
                </w:rPr>
                <w:br/>
                <w:t xml:space="preserve">Available at: </w:t>
              </w:r>
              <w:r w:rsidRPr="009520F1">
                <w:rPr>
                  <w:noProof/>
                  <w:u w:val="single"/>
                </w:rPr>
                <w:t>https://assets.college.police.uk/s3fs-public/2021-02/peqf-learning-to-date.pdf</w:t>
              </w:r>
              <w:r w:rsidRPr="009520F1">
                <w:rPr>
                  <w:noProof/>
                </w:rPr>
                <w:br/>
                <w:t>[Accessed 21 March 2025].</w:t>
              </w:r>
            </w:p>
            <w:p w14:paraId="6684FA9F" w14:textId="77777777" w:rsidR="009520F1" w:rsidRPr="009520F1" w:rsidRDefault="009520F1" w:rsidP="001033E4">
              <w:pPr>
                <w:spacing w:line="360" w:lineRule="auto"/>
              </w:pPr>
            </w:p>
            <w:p w14:paraId="0337427D" w14:textId="77777777" w:rsidR="005B553E" w:rsidRPr="009520F1" w:rsidRDefault="005B553E" w:rsidP="001033E4">
              <w:pPr>
                <w:pStyle w:val="Bibliography"/>
                <w:spacing w:line="360" w:lineRule="auto"/>
                <w:rPr>
                  <w:noProof/>
                </w:rPr>
              </w:pPr>
              <w:r w:rsidRPr="009520F1">
                <w:rPr>
                  <w:noProof/>
                </w:rPr>
                <w:t xml:space="preserve">Cook, C. L. &amp; Lane, J., 2012. Examining differences in attitudes about sexual victimization among a sample of jail officers: The importance of officer gender and perceived inmate characteristics. </w:t>
              </w:r>
              <w:r w:rsidRPr="009520F1">
                <w:rPr>
                  <w:i/>
                  <w:iCs/>
                  <w:noProof/>
                </w:rPr>
                <w:t xml:space="preserve">Criminal justice review, </w:t>
              </w:r>
              <w:r w:rsidRPr="009520F1">
                <w:rPr>
                  <w:noProof/>
                </w:rPr>
                <w:t>37(2), pp. 191-213.</w:t>
              </w:r>
            </w:p>
            <w:p w14:paraId="1B75193B" w14:textId="77777777" w:rsidR="009520F1" w:rsidRPr="009520F1" w:rsidRDefault="009520F1" w:rsidP="001033E4">
              <w:pPr>
                <w:spacing w:line="360" w:lineRule="auto"/>
              </w:pPr>
            </w:p>
            <w:p w14:paraId="79FE68CF" w14:textId="77777777" w:rsidR="005B553E" w:rsidRPr="009520F1" w:rsidRDefault="005B553E" w:rsidP="001033E4">
              <w:pPr>
                <w:pStyle w:val="Bibliography"/>
                <w:spacing w:line="360" w:lineRule="auto"/>
                <w:rPr>
                  <w:noProof/>
                </w:rPr>
              </w:pPr>
              <w:r w:rsidRPr="009520F1">
                <w:rPr>
                  <w:noProof/>
                </w:rPr>
                <w:t xml:space="preserve">Crown Prosectuion Service, n.d. </w:t>
              </w:r>
              <w:r w:rsidRPr="009520F1">
                <w:rPr>
                  <w:i/>
                  <w:iCs/>
                  <w:noProof/>
                </w:rPr>
                <w:t xml:space="preserve">How the CPS charges and prosecutes rape cases. </w:t>
              </w:r>
              <w:r w:rsidRPr="009520F1">
                <w:rPr>
                  <w:noProof/>
                </w:rPr>
                <w:t xml:space="preserve">[Online] </w:t>
              </w:r>
              <w:r w:rsidRPr="009520F1">
                <w:rPr>
                  <w:noProof/>
                </w:rPr>
                <w:br/>
                <w:t xml:space="preserve">Available at: </w:t>
              </w:r>
              <w:r w:rsidRPr="009520F1">
                <w:rPr>
                  <w:noProof/>
                  <w:u w:val="single"/>
                </w:rPr>
                <w:t>https://www.cps.gov.uk/how-cps-charges-and-prosecutes-rape-cases</w:t>
              </w:r>
              <w:r w:rsidRPr="009520F1">
                <w:rPr>
                  <w:noProof/>
                </w:rPr>
                <w:br/>
                <w:t>[Accessed 22 April 2025].</w:t>
              </w:r>
            </w:p>
            <w:p w14:paraId="4F1251BD" w14:textId="77777777" w:rsidR="009520F1" w:rsidRPr="009520F1" w:rsidRDefault="009520F1" w:rsidP="001033E4">
              <w:pPr>
                <w:spacing w:line="360" w:lineRule="auto"/>
              </w:pPr>
            </w:p>
            <w:p w14:paraId="3007BE45" w14:textId="77777777" w:rsidR="005B553E" w:rsidRPr="009520F1" w:rsidRDefault="005B553E" w:rsidP="001033E4">
              <w:pPr>
                <w:pStyle w:val="Bibliography"/>
                <w:spacing w:line="360" w:lineRule="auto"/>
                <w:rPr>
                  <w:noProof/>
                </w:rPr>
              </w:pPr>
              <w:r w:rsidRPr="009520F1">
                <w:rPr>
                  <w:noProof/>
                </w:rPr>
                <w:t xml:space="preserve">Dalton, C. T., Barrett, S., Horvath, M. A. H. &amp; Davies, K., 2022. A Systematic Literature Review of Specialist Policing of Rape and Serious Sexual Offences’. </w:t>
              </w:r>
              <w:r w:rsidRPr="009520F1">
                <w:rPr>
                  <w:i/>
                  <w:iCs/>
                  <w:noProof/>
                </w:rPr>
                <w:t xml:space="preserve">International criminology, </w:t>
              </w:r>
              <w:r w:rsidRPr="009520F1">
                <w:rPr>
                  <w:noProof/>
                </w:rPr>
                <w:t>2(3), pp. 230-252.</w:t>
              </w:r>
            </w:p>
            <w:p w14:paraId="1E222851" w14:textId="77777777" w:rsidR="009520F1" w:rsidRPr="009520F1" w:rsidRDefault="009520F1" w:rsidP="001033E4">
              <w:pPr>
                <w:spacing w:line="360" w:lineRule="auto"/>
              </w:pPr>
            </w:p>
            <w:p w14:paraId="341B2B38" w14:textId="77777777" w:rsidR="005B553E" w:rsidRPr="009520F1" w:rsidRDefault="005B553E" w:rsidP="001033E4">
              <w:pPr>
                <w:pStyle w:val="Bibliography"/>
                <w:spacing w:line="360" w:lineRule="auto"/>
                <w:rPr>
                  <w:noProof/>
                </w:rPr>
              </w:pPr>
              <w:r w:rsidRPr="009520F1">
                <w:rPr>
                  <w:noProof/>
                </w:rPr>
                <w:t xml:space="preserve">Field, A., 2013. </w:t>
              </w:r>
              <w:r w:rsidRPr="009520F1">
                <w:rPr>
                  <w:i/>
                  <w:iCs/>
                  <w:noProof/>
                </w:rPr>
                <w:t xml:space="preserve">Discovering Statistics Using IBM SPSS Statistics. </w:t>
              </w:r>
              <w:r w:rsidRPr="009520F1">
                <w:rPr>
                  <w:noProof/>
                </w:rPr>
                <w:t>4th ed. London: SAGE Publications.</w:t>
              </w:r>
            </w:p>
            <w:p w14:paraId="5AABDD17" w14:textId="77777777" w:rsidR="009520F1" w:rsidRPr="009520F1" w:rsidRDefault="009520F1" w:rsidP="001033E4">
              <w:pPr>
                <w:spacing w:line="360" w:lineRule="auto"/>
              </w:pPr>
            </w:p>
            <w:p w14:paraId="1155C822" w14:textId="77777777" w:rsidR="005B553E" w:rsidRPr="009520F1" w:rsidRDefault="005B553E" w:rsidP="001033E4">
              <w:pPr>
                <w:pStyle w:val="Bibliography"/>
                <w:spacing w:line="360" w:lineRule="auto"/>
                <w:rPr>
                  <w:noProof/>
                </w:rPr>
              </w:pPr>
              <w:r w:rsidRPr="009520F1">
                <w:rPr>
                  <w:noProof/>
                </w:rPr>
                <w:t xml:space="preserve">Garza, A. D., 2018. </w:t>
              </w:r>
              <w:r w:rsidRPr="009520F1">
                <w:rPr>
                  <w:i/>
                  <w:iCs/>
                  <w:noProof/>
                </w:rPr>
                <w:t xml:space="preserve">Exploring Blue Lines: An Examination of Rape Myth Acceptance and Perceived Preparedness in Responding to Calls for Service Among Police Officers, </w:t>
              </w:r>
              <w:r w:rsidRPr="009520F1">
                <w:rPr>
                  <w:noProof/>
                </w:rPr>
                <w:t>s.l.: ProQuest Dissertations &amp; Theses.</w:t>
              </w:r>
            </w:p>
            <w:p w14:paraId="52A3625A" w14:textId="77777777" w:rsidR="009520F1" w:rsidRPr="009520F1" w:rsidRDefault="009520F1" w:rsidP="001033E4">
              <w:pPr>
                <w:spacing w:line="360" w:lineRule="auto"/>
              </w:pPr>
            </w:p>
            <w:p w14:paraId="22EB6A17" w14:textId="77777777" w:rsidR="005B553E" w:rsidRPr="009520F1" w:rsidRDefault="005B553E" w:rsidP="001033E4">
              <w:pPr>
                <w:pStyle w:val="Bibliography"/>
                <w:spacing w:line="360" w:lineRule="auto"/>
                <w:rPr>
                  <w:noProof/>
                </w:rPr>
              </w:pPr>
              <w:r w:rsidRPr="009520F1">
                <w:rPr>
                  <w:noProof/>
                </w:rPr>
                <w:t xml:space="preserve">Garza, A. D. &amp; Franklin, C. A., 2021. The Effect of Rape Myth Endorsement on Police Response to Sexual Assault Survivors. </w:t>
              </w:r>
              <w:r w:rsidRPr="009520F1">
                <w:rPr>
                  <w:i/>
                  <w:iCs/>
                  <w:noProof/>
                </w:rPr>
                <w:t xml:space="preserve">Violence against women, </w:t>
              </w:r>
              <w:r w:rsidRPr="009520F1">
                <w:rPr>
                  <w:noProof/>
                </w:rPr>
                <w:t>27(3-4), pp. 552-573.</w:t>
              </w:r>
            </w:p>
            <w:p w14:paraId="7BD94C49" w14:textId="77777777" w:rsidR="009520F1" w:rsidRPr="009520F1" w:rsidRDefault="009520F1" w:rsidP="001033E4">
              <w:pPr>
                <w:spacing w:line="360" w:lineRule="auto"/>
              </w:pPr>
            </w:p>
            <w:p w14:paraId="3C51AE80" w14:textId="77777777" w:rsidR="005B553E" w:rsidRPr="009520F1" w:rsidRDefault="005B553E" w:rsidP="001033E4">
              <w:pPr>
                <w:pStyle w:val="Bibliography"/>
                <w:spacing w:line="360" w:lineRule="auto"/>
                <w:rPr>
                  <w:noProof/>
                </w:rPr>
              </w:pPr>
              <w:r w:rsidRPr="009520F1">
                <w:rPr>
                  <w:noProof/>
                </w:rPr>
                <w:lastRenderedPageBreak/>
                <w:t xml:space="preserve">HM Government, 2021. </w:t>
              </w:r>
              <w:r w:rsidRPr="009520F1">
                <w:rPr>
                  <w:i/>
                  <w:iCs/>
                  <w:noProof/>
                </w:rPr>
                <w:t xml:space="preserve">The end-to-end rape review report on findings and actions. </w:t>
              </w:r>
              <w:r w:rsidRPr="009520F1">
                <w:rPr>
                  <w:noProof/>
                </w:rPr>
                <w:t xml:space="preserve">[Online] </w:t>
              </w:r>
              <w:r w:rsidRPr="009520F1">
                <w:rPr>
                  <w:noProof/>
                </w:rPr>
                <w:br/>
                <w:t xml:space="preserve">Available at: </w:t>
              </w:r>
              <w:r w:rsidRPr="009520F1">
                <w:rPr>
                  <w:noProof/>
                  <w:u w:val="single"/>
                </w:rPr>
                <w:t>https://assets.publishing.service.gov.uk/media/60ed551c8fa8f50c6ef84fbc/end-to-end-rape-review-report-with-correction-slip.pdf</w:t>
              </w:r>
              <w:r w:rsidRPr="009520F1">
                <w:rPr>
                  <w:noProof/>
                </w:rPr>
                <w:br/>
                <w:t>[Accessed 15 June 2025].</w:t>
              </w:r>
            </w:p>
            <w:p w14:paraId="5B7911E3" w14:textId="77777777" w:rsidR="009520F1" w:rsidRPr="009520F1" w:rsidRDefault="009520F1" w:rsidP="001033E4">
              <w:pPr>
                <w:spacing w:line="360" w:lineRule="auto"/>
              </w:pPr>
            </w:p>
            <w:p w14:paraId="24A03C8B" w14:textId="77777777" w:rsidR="005B553E" w:rsidRPr="009520F1" w:rsidRDefault="005B553E" w:rsidP="001033E4">
              <w:pPr>
                <w:pStyle w:val="Bibliography"/>
                <w:spacing w:line="360" w:lineRule="auto"/>
                <w:rPr>
                  <w:noProof/>
                </w:rPr>
              </w:pPr>
              <w:r w:rsidRPr="009520F1">
                <w:rPr>
                  <w:noProof/>
                </w:rPr>
                <w:t xml:space="preserve">Javaid, A., 2017. Giving a Voice to the Voiceless: Police Responses to Male Rape. </w:t>
              </w:r>
              <w:r w:rsidRPr="009520F1">
                <w:rPr>
                  <w:i/>
                  <w:iCs/>
                  <w:noProof/>
                </w:rPr>
                <w:t>Policing</w:t>
              </w:r>
              <w:r w:rsidRPr="009520F1">
                <w:rPr>
                  <w:rFonts w:ascii="Arial" w:hAnsi="Arial" w:cs="Arial"/>
                  <w:i/>
                  <w:iCs/>
                  <w:noProof/>
                </w:rPr>
                <w:t> </w:t>
              </w:r>
              <w:r w:rsidRPr="009520F1">
                <w:rPr>
                  <w:i/>
                  <w:iCs/>
                  <w:noProof/>
                </w:rPr>
                <w:t xml:space="preserve">: a journal of policy and practice, </w:t>
              </w:r>
              <w:r w:rsidRPr="009520F1">
                <w:rPr>
                  <w:noProof/>
                </w:rPr>
                <w:t>11(2).</w:t>
              </w:r>
            </w:p>
            <w:p w14:paraId="5779E9C9" w14:textId="62062AB4" w:rsidR="009520F1" w:rsidRPr="009520F1" w:rsidRDefault="009520F1" w:rsidP="001033E4">
              <w:pPr>
                <w:spacing w:line="360" w:lineRule="auto"/>
              </w:pPr>
            </w:p>
            <w:p w14:paraId="323F6462" w14:textId="77777777" w:rsidR="005B553E" w:rsidRPr="009520F1" w:rsidRDefault="005B553E" w:rsidP="001033E4">
              <w:pPr>
                <w:pStyle w:val="Bibliography"/>
                <w:spacing w:line="360" w:lineRule="auto"/>
                <w:rPr>
                  <w:noProof/>
                </w:rPr>
              </w:pPr>
              <w:r w:rsidRPr="009520F1">
                <w:rPr>
                  <w:noProof/>
                </w:rPr>
                <w:t xml:space="preserve">Likert, R., 1932. A technique for the measurement of attitudes. </w:t>
              </w:r>
              <w:r w:rsidRPr="009520F1">
                <w:rPr>
                  <w:i/>
                  <w:iCs/>
                  <w:noProof/>
                </w:rPr>
                <w:t xml:space="preserve">Archives of Psychology, </w:t>
              </w:r>
              <w:r w:rsidRPr="009520F1">
                <w:rPr>
                  <w:noProof/>
                </w:rPr>
                <w:t>pp. 1-55.</w:t>
              </w:r>
            </w:p>
            <w:p w14:paraId="3E3C2D23" w14:textId="77777777" w:rsidR="009520F1" w:rsidRPr="009520F1" w:rsidRDefault="009520F1" w:rsidP="001033E4">
              <w:pPr>
                <w:spacing w:line="360" w:lineRule="auto"/>
              </w:pPr>
            </w:p>
            <w:p w14:paraId="44FACCCE" w14:textId="77777777" w:rsidR="005B553E" w:rsidRPr="009520F1" w:rsidRDefault="005B553E" w:rsidP="001033E4">
              <w:pPr>
                <w:pStyle w:val="Bibliography"/>
                <w:spacing w:line="360" w:lineRule="auto"/>
                <w:rPr>
                  <w:noProof/>
                </w:rPr>
              </w:pPr>
              <w:r w:rsidRPr="009520F1">
                <w:rPr>
                  <w:noProof/>
                </w:rPr>
                <w:t xml:space="preserve">Lovett, J., Kelly, L. &amp; Vera-Gray, F., 2024. The unintended consequences of improving police recording of rape in England and Wales. </w:t>
              </w:r>
              <w:r w:rsidRPr="009520F1">
                <w:rPr>
                  <w:i/>
                  <w:iCs/>
                  <w:noProof/>
                </w:rPr>
                <w:t>Policing</w:t>
              </w:r>
              <w:r w:rsidRPr="009520F1">
                <w:rPr>
                  <w:rFonts w:ascii="Arial" w:hAnsi="Arial" w:cs="Arial"/>
                  <w:i/>
                  <w:iCs/>
                  <w:noProof/>
                </w:rPr>
                <w:t> </w:t>
              </w:r>
              <w:r w:rsidRPr="009520F1">
                <w:rPr>
                  <w:i/>
                  <w:iCs/>
                  <w:noProof/>
                </w:rPr>
                <w:t xml:space="preserve">: a journal of policy and practice, </w:t>
              </w:r>
              <w:r w:rsidRPr="009520F1">
                <w:rPr>
                  <w:noProof/>
                </w:rPr>
                <w:t>Volume 18.</w:t>
              </w:r>
            </w:p>
            <w:p w14:paraId="7D4FEB2B" w14:textId="77777777" w:rsidR="009520F1" w:rsidRPr="009520F1" w:rsidRDefault="009520F1" w:rsidP="001033E4">
              <w:pPr>
                <w:spacing w:line="360" w:lineRule="auto"/>
              </w:pPr>
            </w:p>
            <w:p w14:paraId="648FE66E" w14:textId="77777777" w:rsidR="005B553E" w:rsidRPr="009520F1" w:rsidRDefault="005B553E" w:rsidP="001033E4">
              <w:pPr>
                <w:pStyle w:val="Bibliography"/>
                <w:spacing w:line="360" w:lineRule="auto"/>
                <w:rPr>
                  <w:noProof/>
                </w:rPr>
              </w:pPr>
              <w:r w:rsidRPr="009520F1">
                <w:rPr>
                  <w:noProof/>
                </w:rPr>
                <w:t xml:space="preserve">Lunnenborg, C. &amp; Ritzer, G., 2007. </w:t>
              </w:r>
              <w:r w:rsidRPr="009520F1">
                <w:rPr>
                  <w:i/>
                  <w:iCs/>
                  <w:noProof/>
                </w:rPr>
                <w:t xml:space="preserve">‘Convenience Sample’, Blackwell Encyclopedia of Sociology. </w:t>
              </w:r>
              <w:r w:rsidRPr="009520F1">
                <w:rPr>
                  <w:noProof/>
                </w:rPr>
                <w:t>s.l.:John Wiley &amp; Sons, Ltd.</w:t>
              </w:r>
            </w:p>
            <w:p w14:paraId="0DA87BBF" w14:textId="77777777" w:rsidR="009520F1" w:rsidRDefault="009520F1" w:rsidP="001033E4">
              <w:pPr>
                <w:spacing w:line="360" w:lineRule="auto"/>
              </w:pPr>
            </w:p>
            <w:p w14:paraId="1F1AB7D1" w14:textId="77777777" w:rsidR="009520F1" w:rsidRDefault="009520F1" w:rsidP="001033E4">
              <w:pPr>
                <w:spacing w:line="360" w:lineRule="auto"/>
              </w:pPr>
            </w:p>
            <w:p w14:paraId="4B8077DD" w14:textId="77777777" w:rsidR="009520F1" w:rsidRPr="009520F1" w:rsidRDefault="009520F1" w:rsidP="001033E4">
              <w:pPr>
                <w:spacing w:line="360" w:lineRule="auto"/>
              </w:pPr>
            </w:p>
            <w:p w14:paraId="7F8803DE" w14:textId="77777777" w:rsidR="005B553E" w:rsidRPr="009520F1" w:rsidRDefault="005B553E" w:rsidP="001033E4">
              <w:pPr>
                <w:pStyle w:val="Bibliography"/>
                <w:spacing w:line="360" w:lineRule="auto"/>
                <w:rPr>
                  <w:noProof/>
                </w:rPr>
              </w:pPr>
              <w:r w:rsidRPr="009520F1">
                <w:rPr>
                  <w:noProof/>
                </w:rPr>
                <w:t xml:space="preserve">National Police Chiefs' Council, 2024. </w:t>
              </w:r>
              <w:r w:rsidRPr="009520F1">
                <w:rPr>
                  <w:i/>
                  <w:iCs/>
                  <w:noProof/>
                </w:rPr>
                <w:t xml:space="preserve">Thousands more officers specially trained in rape offences. </w:t>
              </w:r>
              <w:r w:rsidRPr="009520F1">
                <w:rPr>
                  <w:noProof/>
                </w:rPr>
                <w:t xml:space="preserve">[Online] </w:t>
              </w:r>
              <w:r w:rsidRPr="009520F1">
                <w:rPr>
                  <w:noProof/>
                </w:rPr>
                <w:br/>
                <w:t xml:space="preserve">Available at: </w:t>
              </w:r>
              <w:r w:rsidRPr="009520F1">
                <w:rPr>
                  <w:noProof/>
                  <w:u w:val="single"/>
                </w:rPr>
                <w:t>https://news.npcc.police.uk/releases/thousands-more-officers-now-specially-trained-in-investigating-rape</w:t>
              </w:r>
              <w:r w:rsidRPr="009520F1">
                <w:rPr>
                  <w:noProof/>
                </w:rPr>
                <w:br/>
                <w:t>[Accessed 1 April 2025].</w:t>
              </w:r>
            </w:p>
            <w:p w14:paraId="7E34B8C7" w14:textId="77777777" w:rsidR="009520F1" w:rsidRPr="009520F1" w:rsidRDefault="009520F1" w:rsidP="001033E4">
              <w:pPr>
                <w:spacing w:line="360" w:lineRule="auto"/>
              </w:pPr>
            </w:p>
            <w:p w14:paraId="200949CC" w14:textId="77777777" w:rsidR="005B553E" w:rsidRPr="009520F1" w:rsidRDefault="005B553E" w:rsidP="001033E4">
              <w:pPr>
                <w:pStyle w:val="Bibliography"/>
                <w:spacing w:line="360" w:lineRule="auto"/>
                <w:rPr>
                  <w:noProof/>
                </w:rPr>
              </w:pPr>
              <w:r w:rsidRPr="009520F1">
                <w:rPr>
                  <w:noProof/>
                </w:rPr>
                <w:lastRenderedPageBreak/>
                <w:t xml:space="preserve">National Police Chief's Council, n.d. </w:t>
              </w:r>
              <w:r w:rsidRPr="009520F1">
                <w:rPr>
                  <w:i/>
                  <w:iCs/>
                  <w:noProof/>
                </w:rPr>
                <w:t xml:space="preserve">Operation Soteria – Transforming the Investigation of Rape. </w:t>
              </w:r>
              <w:r w:rsidRPr="009520F1">
                <w:rPr>
                  <w:noProof/>
                </w:rPr>
                <w:t xml:space="preserve">[Online] </w:t>
              </w:r>
              <w:r w:rsidRPr="009520F1">
                <w:rPr>
                  <w:noProof/>
                </w:rPr>
                <w:br/>
                <w:t xml:space="preserve">Available at: </w:t>
              </w:r>
              <w:r w:rsidRPr="009520F1">
                <w:rPr>
                  <w:noProof/>
                  <w:u w:val="single"/>
                </w:rPr>
                <w:t>https://www.npcc.police.uk/our-work/violence-against-women-and-girls/operation-soteria/</w:t>
              </w:r>
              <w:r w:rsidRPr="009520F1">
                <w:rPr>
                  <w:noProof/>
                </w:rPr>
                <w:br/>
                <w:t>[Accessed 22 April 2025].</w:t>
              </w:r>
            </w:p>
            <w:p w14:paraId="2169CCA0" w14:textId="77777777" w:rsidR="009520F1" w:rsidRPr="009520F1" w:rsidRDefault="009520F1" w:rsidP="001033E4">
              <w:pPr>
                <w:spacing w:line="360" w:lineRule="auto"/>
              </w:pPr>
            </w:p>
            <w:p w14:paraId="1F60CB30" w14:textId="77777777" w:rsidR="005B553E" w:rsidRPr="009520F1" w:rsidRDefault="005B553E" w:rsidP="001033E4">
              <w:pPr>
                <w:pStyle w:val="Bibliography"/>
                <w:spacing w:line="360" w:lineRule="auto"/>
                <w:rPr>
                  <w:noProof/>
                </w:rPr>
              </w:pPr>
              <w:r w:rsidRPr="009520F1">
                <w:rPr>
                  <w:noProof/>
                </w:rPr>
                <w:t xml:space="preserve">Oxford English Dictionary, 2007. </w:t>
              </w:r>
              <w:r w:rsidRPr="009520F1">
                <w:rPr>
                  <w:i/>
                  <w:iCs/>
                  <w:noProof/>
                </w:rPr>
                <w:t xml:space="preserve">Preparedness. </w:t>
              </w:r>
              <w:r w:rsidRPr="009520F1">
                <w:rPr>
                  <w:noProof/>
                </w:rPr>
                <w:t xml:space="preserve">[Online] </w:t>
              </w:r>
              <w:r w:rsidRPr="009520F1">
                <w:rPr>
                  <w:noProof/>
                </w:rPr>
                <w:br/>
                <w:t xml:space="preserve">Available at: </w:t>
              </w:r>
              <w:r w:rsidRPr="009520F1">
                <w:rPr>
                  <w:noProof/>
                  <w:u w:val="single"/>
                </w:rPr>
                <w:t>https://www.oed.com/dictionary/preparedness_n</w:t>
              </w:r>
              <w:r w:rsidRPr="009520F1">
                <w:rPr>
                  <w:noProof/>
                </w:rPr>
                <w:br/>
                <w:t>[Accessed 19 June 2025].</w:t>
              </w:r>
            </w:p>
            <w:p w14:paraId="77A929E5" w14:textId="77777777" w:rsidR="009520F1" w:rsidRPr="009520F1" w:rsidRDefault="009520F1" w:rsidP="001033E4">
              <w:pPr>
                <w:spacing w:line="360" w:lineRule="auto"/>
              </w:pPr>
            </w:p>
            <w:p w14:paraId="5F5FAD21" w14:textId="77777777" w:rsidR="005B553E" w:rsidRPr="009520F1" w:rsidRDefault="005B553E" w:rsidP="001033E4">
              <w:pPr>
                <w:pStyle w:val="Bibliography"/>
                <w:spacing w:line="360" w:lineRule="auto"/>
                <w:rPr>
                  <w:noProof/>
                </w:rPr>
              </w:pPr>
              <w:r w:rsidRPr="009520F1">
                <w:rPr>
                  <w:noProof/>
                </w:rPr>
                <w:t xml:space="preserve">Rawdin, C., 2023. Re-thinking learning and development and well-being in the policing of rape: Insights from a rapid review of comparable public-service occupations. </w:t>
              </w:r>
              <w:r w:rsidRPr="009520F1">
                <w:rPr>
                  <w:i/>
                  <w:iCs/>
                  <w:noProof/>
                </w:rPr>
                <w:t>Policing</w:t>
              </w:r>
              <w:r w:rsidRPr="009520F1">
                <w:rPr>
                  <w:rFonts w:ascii="Arial" w:hAnsi="Arial" w:cs="Arial"/>
                  <w:i/>
                  <w:iCs/>
                  <w:noProof/>
                </w:rPr>
                <w:t> </w:t>
              </w:r>
              <w:r w:rsidRPr="009520F1">
                <w:rPr>
                  <w:i/>
                  <w:iCs/>
                  <w:noProof/>
                </w:rPr>
                <w:t xml:space="preserve">: a journal of policy and practice, </w:t>
              </w:r>
              <w:r w:rsidRPr="009520F1">
                <w:rPr>
                  <w:noProof/>
                </w:rPr>
                <w:t>Volume 17.</w:t>
              </w:r>
            </w:p>
            <w:p w14:paraId="6E549EDA" w14:textId="77777777" w:rsidR="009520F1" w:rsidRPr="009520F1" w:rsidRDefault="009520F1" w:rsidP="001033E4">
              <w:pPr>
                <w:spacing w:line="360" w:lineRule="auto"/>
              </w:pPr>
            </w:p>
            <w:p w14:paraId="7481A9C5" w14:textId="77777777" w:rsidR="005B553E" w:rsidRPr="009520F1" w:rsidRDefault="005B553E" w:rsidP="001033E4">
              <w:pPr>
                <w:pStyle w:val="Bibliography"/>
                <w:spacing w:line="360" w:lineRule="auto"/>
                <w:rPr>
                  <w:noProof/>
                </w:rPr>
              </w:pPr>
              <w:r w:rsidRPr="009520F1">
                <w:rPr>
                  <w:noProof/>
                </w:rPr>
                <w:t xml:space="preserve">Saunders, M., Lewis, P. &amp; Thornhill, A., 2016. </w:t>
              </w:r>
              <w:r w:rsidRPr="009520F1">
                <w:rPr>
                  <w:i/>
                  <w:iCs/>
                  <w:noProof/>
                </w:rPr>
                <w:t xml:space="preserve">Research methods for business students. </w:t>
              </w:r>
              <w:r w:rsidRPr="009520F1">
                <w:rPr>
                  <w:noProof/>
                </w:rPr>
                <w:t>Harlow: Pearson Education.</w:t>
              </w:r>
            </w:p>
            <w:p w14:paraId="2D5AE227" w14:textId="77777777" w:rsidR="005B553E" w:rsidRPr="009520F1" w:rsidRDefault="005B553E" w:rsidP="001033E4">
              <w:pPr>
                <w:pStyle w:val="Bibliography"/>
                <w:spacing w:line="360" w:lineRule="auto"/>
                <w:rPr>
                  <w:noProof/>
                </w:rPr>
              </w:pPr>
              <w:r w:rsidRPr="009520F1">
                <w:rPr>
                  <w:noProof/>
                </w:rPr>
                <w:t xml:space="preserve">Soundhi, A., Harding, R. &amp; Williams, E., 2025. Segmenting the Rape and Serious Sexual Offence (RASSO) investigator workforce: implications for wellbeing and burnout. </w:t>
              </w:r>
              <w:r w:rsidRPr="009520F1">
                <w:rPr>
                  <w:i/>
                  <w:iCs/>
                  <w:noProof/>
                </w:rPr>
                <w:t xml:space="preserve">Police practice &amp; research, </w:t>
              </w:r>
              <w:r w:rsidRPr="009520F1">
                <w:rPr>
                  <w:noProof/>
                </w:rPr>
                <w:t>26(3), pp. 312-324.</w:t>
              </w:r>
            </w:p>
            <w:p w14:paraId="3A318A26" w14:textId="77777777" w:rsidR="009520F1" w:rsidRPr="009520F1" w:rsidRDefault="009520F1" w:rsidP="001033E4">
              <w:pPr>
                <w:spacing w:line="360" w:lineRule="auto"/>
              </w:pPr>
            </w:p>
            <w:p w14:paraId="12A2C81D" w14:textId="77777777" w:rsidR="005B553E" w:rsidRPr="009520F1" w:rsidRDefault="005B553E" w:rsidP="001033E4">
              <w:pPr>
                <w:pStyle w:val="Bibliography"/>
                <w:spacing w:line="360" w:lineRule="auto"/>
                <w:rPr>
                  <w:noProof/>
                </w:rPr>
              </w:pPr>
              <w:r w:rsidRPr="009520F1">
                <w:rPr>
                  <w:noProof/>
                </w:rPr>
                <w:t xml:space="preserve">Stanko, B., 2022. </w:t>
              </w:r>
              <w:r w:rsidRPr="009520F1">
                <w:rPr>
                  <w:i/>
                  <w:iCs/>
                  <w:noProof/>
                </w:rPr>
                <w:t xml:space="preserve">Operation Soteria Bluestone. </w:t>
              </w:r>
              <w:r w:rsidRPr="009520F1">
                <w:rPr>
                  <w:noProof/>
                </w:rPr>
                <w:t xml:space="preserve">[Online] </w:t>
              </w:r>
              <w:r w:rsidRPr="009520F1">
                <w:rPr>
                  <w:noProof/>
                </w:rPr>
                <w:br/>
                <w:t xml:space="preserve">Available at: </w:t>
              </w:r>
              <w:r w:rsidRPr="009520F1">
                <w:rPr>
                  <w:noProof/>
                  <w:u w:val="single"/>
                </w:rPr>
                <w:t>https://assets.publishing.service.gov.uk/media/63c02994d3bf7f6c287b9ff7/E02836356_Operation_Soteria_Y1_report_Accessible.pdf</w:t>
              </w:r>
              <w:r w:rsidRPr="009520F1">
                <w:rPr>
                  <w:noProof/>
                </w:rPr>
                <w:br/>
                <w:t>[Accessed April 10 2025].</w:t>
              </w:r>
            </w:p>
            <w:p w14:paraId="6A4010A3" w14:textId="77777777" w:rsidR="009520F1" w:rsidRPr="009520F1" w:rsidRDefault="009520F1" w:rsidP="001033E4">
              <w:pPr>
                <w:spacing w:line="360" w:lineRule="auto"/>
              </w:pPr>
            </w:p>
            <w:p w14:paraId="09E3C121" w14:textId="77777777" w:rsidR="005B553E" w:rsidRPr="009520F1" w:rsidRDefault="005B553E" w:rsidP="001033E4">
              <w:pPr>
                <w:pStyle w:val="Bibliography"/>
                <w:spacing w:line="360" w:lineRule="auto"/>
                <w:rPr>
                  <w:noProof/>
                </w:rPr>
              </w:pPr>
              <w:r w:rsidRPr="009520F1">
                <w:rPr>
                  <w:noProof/>
                </w:rPr>
                <w:t xml:space="preserve">United Nations Office for Disaster Risk Reduction, 2009. </w:t>
              </w:r>
              <w:r w:rsidRPr="009520F1">
                <w:rPr>
                  <w:i/>
                  <w:iCs/>
                  <w:noProof/>
                </w:rPr>
                <w:t xml:space="preserve">UNISDR terminology on disaster risk reduction, </w:t>
              </w:r>
              <w:r w:rsidRPr="009520F1">
                <w:rPr>
                  <w:noProof/>
                </w:rPr>
                <w:t>Geneva: United Nations.</w:t>
              </w:r>
            </w:p>
            <w:p w14:paraId="2DE064F8" w14:textId="77777777" w:rsidR="009520F1" w:rsidRPr="009520F1" w:rsidRDefault="009520F1" w:rsidP="001033E4">
              <w:pPr>
                <w:spacing w:line="360" w:lineRule="auto"/>
              </w:pPr>
            </w:p>
            <w:p w14:paraId="0174B222" w14:textId="77777777" w:rsidR="005B553E" w:rsidRPr="009520F1" w:rsidRDefault="005B553E" w:rsidP="001033E4">
              <w:pPr>
                <w:pStyle w:val="Bibliography"/>
                <w:spacing w:line="360" w:lineRule="auto"/>
                <w:rPr>
                  <w:noProof/>
                </w:rPr>
              </w:pPr>
              <w:r w:rsidRPr="009520F1">
                <w:rPr>
                  <w:noProof/>
                </w:rPr>
                <w:lastRenderedPageBreak/>
                <w:t xml:space="preserve">Westera, N., Gentle, M., Powell, M. &amp; Zajac, R., 2023. Police Investigators’ Perceptions of the Challenges Associated With Interviewing Adult Sexual Assault Complainants. </w:t>
              </w:r>
              <w:r w:rsidRPr="009520F1">
                <w:rPr>
                  <w:i/>
                  <w:iCs/>
                  <w:noProof/>
                </w:rPr>
                <w:t xml:space="preserve">Violence against women, </w:t>
              </w:r>
              <w:r w:rsidRPr="009520F1">
                <w:rPr>
                  <w:noProof/>
                </w:rPr>
                <w:t>29(2), pp. 276-299.</w:t>
              </w:r>
            </w:p>
            <w:p w14:paraId="71CF9127" w14:textId="6CF439D9" w:rsidR="007231C7" w:rsidRDefault="000840B0" w:rsidP="005B553E">
              <w:pPr>
                <w:spacing w:line="360" w:lineRule="auto"/>
              </w:pPr>
            </w:p>
          </w:sdtContent>
        </w:sdt>
      </w:sdtContent>
    </w:sdt>
    <w:p w14:paraId="27578945" w14:textId="77777777" w:rsidR="00682F0C" w:rsidRPr="00921658" w:rsidRDefault="00682F0C"/>
    <w:p w14:paraId="34842BDC" w14:textId="77777777" w:rsidR="00682F0C" w:rsidRDefault="00682F0C"/>
    <w:p w14:paraId="2B5CE19D" w14:textId="77777777" w:rsidR="00BF617B" w:rsidRDefault="00BF617B"/>
    <w:p w14:paraId="55D523EA" w14:textId="77777777" w:rsidR="00BF617B" w:rsidRDefault="00BF617B"/>
    <w:p w14:paraId="76C57961" w14:textId="77777777" w:rsidR="00BF617B" w:rsidRDefault="00BF617B"/>
    <w:p w14:paraId="58BF35DF" w14:textId="77777777" w:rsidR="00BF617B" w:rsidRDefault="00BF617B"/>
    <w:p w14:paraId="3DE55BE4" w14:textId="77777777" w:rsidR="00BF617B" w:rsidRDefault="00BF617B"/>
    <w:p w14:paraId="4869B50B" w14:textId="77777777" w:rsidR="00BF617B" w:rsidRDefault="00BF617B"/>
    <w:p w14:paraId="06304BD3" w14:textId="77777777" w:rsidR="00BF617B" w:rsidRDefault="00BF617B"/>
    <w:p w14:paraId="0676529B" w14:textId="77777777" w:rsidR="00BF617B" w:rsidRDefault="00BF617B"/>
    <w:p w14:paraId="65892634" w14:textId="77777777" w:rsidR="00BF617B" w:rsidRDefault="00BF617B"/>
    <w:p w14:paraId="55CBA0F5" w14:textId="77777777" w:rsidR="00BF617B" w:rsidRDefault="00BF617B"/>
    <w:p w14:paraId="6C272244" w14:textId="77777777" w:rsidR="00BF617B" w:rsidRPr="00921658" w:rsidRDefault="00BF617B"/>
    <w:p w14:paraId="0A27237B" w14:textId="77777777" w:rsidR="00682F0C" w:rsidRDefault="00682F0C"/>
    <w:p w14:paraId="25293447" w14:textId="77777777" w:rsidR="009520F1" w:rsidRDefault="009520F1"/>
    <w:p w14:paraId="676BBCBC" w14:textId="77777777" w:rsidR="009520F1" w:rsidRDefault="009520F1"/>
    <w:p w14:paraId="562D0EA9" w14:textId="77777777" w:rsidR="001033E4" w:rsidRDefault="001033E4"/>
    <w:p w14:paraId="02B6D6B2" w14:textId="77777777" w:rsidR="001033E4" w:rsidRDefault="001033E4"/>
    <w:p w14:paraId="06D2E863" w14:textId="77777777" w:rsidR="001033E4" w:rsidRDefault="001033E4"/>
    <w:p w14:paraId="6861DF1F" w14:textId="77777777" w:rsidR="001033E4" w:rsidRDefault="001033E4"/>
    <w:p w14:paraId="61069EF1" w14:textId="77777777" w:rsidR="001033E4" w:rsidRDefault="001033E4"/>
    <w:p w14:paraId="124FBD60" w14:textId="77777777" w:rsidR="001033E4" w:rsidRDefault="001033E4"/>
    <w:p w14:paraId="57D7D59A" w14:textId="77777777" w:rsidR="001033E4" w:rsidRPr="00921658" w:rsidRDefault="001033E4"/>
    <w:p w14:paraId="0F30A95F" w14:textId="2341DB71" w:rsidR="00682F0C" w:rsidRDefault="002F1E4F" w:rsidP="006233C7">
      <w:pPr>
        <w:pStyle w:val="Heading1"/>
        <w:rPr>
          <w:rFonts w:asciiTheme="minorHAnsi" w:hAnsiTheme="minorHAnsi"/>
        </w:rPr>
      </w:pPr>
      <w:bookmarkStart w:id="32" w:name="_Toc201561702"/>
      <w:r w:rsidRPr="00921658">
        <w:rPr>
          <w:rFonts w:asciiTheme="minorHAnsi" w:hAnsiTheme="minorHAnsi"/>
        </w:rPr>
        <w:lastRenderedPageBreak/>
        <w:t>Appendix</w:t>
      </w:r>
      <w:bookmarkEnd w:id="32"/>
    </w:p>
    <w:p w14:paraId="6123C391" w14:textId="77777777" w:rsidR="00492B68" w:rsidRDefault="00492B68" w:rsidP="00F60A51">
      <w:pPr>
        <w:spacing w:line="360" w:lineRule="auto"/>
      </w:pPr>
    </w:p>
    <w:p w14:paraId="45C129F0" w14:textId="363829AB" w:rsidR="00492B68" w:rsidRDefault="00492B68" w:rsidP="00F60A51">
      <w:pPr>
        <w:pStyle w:val="Heading2"/>
        <w:spacing w:line="360" w:lineRule="auto"/>
      </w:pPr>
      <w:bookmarkStart w:id="33" w:name="_Toc201561703"/>
      <w:r>
        <w:t xml:space="preserve">Appendix A </w:t>
      </w:r>
      <w:r w:rsidR="00A363E2">
        <w:t xml:space="preserve">- </w:t>
      </w:r>
      <w:r>
        <w:t>Participant Information</w:t>
      </w:r>
      <w:r w:rsidR="00C3059A">
        <w:t xml:space="preserve"> and Survey Questions</w:t>
      </w:r>
      <w:bookmarkEnd w:id="33"/>
      <w:r w:rsidR="00C3059A">
        <w:t xml:space="preserve"> </w:t>
      </w:r>
    </w:p>
    <w:p w14:paraId="725E1518" w14:textId="77777777" w:rsidR="00B31AFC" w:rsidRPr="006D1517" w:rsidRDefault="00B31AFC" w:rsidP="00F60A51">
      <w:pPr>
        <w:spacing w:line="360" w:lineRule="auto"/>
        <w:rPr>
          <w:b/>
          <w:bCs/>
        </w:rPr>
      </w:pPr>
    </w:p>
    <w:p w14:paraId="161C976B" w14:textId="77777777" w:rsidR="003F7E85" w:rsidRPr="008D42F1" w:rsidRDefault="003F7E85" w:rsidP="00F60A51">
      <w:pPr>
        <w:pStyle w:val="Heading3"/>
        <w:spacing w:line="360" w:lineRule="auto"/>
      </w:pPr>
      <w:bookmarkStart w:id="34" w:name="_Toc201561704"/>
      <w:r w:rsidRPr="008D42F1">
        <w:t>Section 1: Participant Information and Consent</w:t>
      </w:r>
      <w:bookmarkEnd w:id="34"/>
    </w:p>
    <w:p w14:paraId="61E9AF9F" w14:textId="77777777" w:rsidR="003F7E85" w:rsidRPr="001033E4" w:rsidRDefault="003F7E85" w:rsidP="00F60A51">
      <w:pPr>
        <w:spacing w:line="360" w:lineRule="auto"/>
        <w:rPr>
          <w:rFonts w:cstheme="minorHAnsi"/>
        </w:rPr>
      </w:pPr>
      <w:r w:rsidRPr="001033E4">
        <w:rPr>
          <w:rFonts w:cstheme="minorHAnsi"/>
        </w:rPr>
        <w:t>1. Before you begin, please read the following:</w:t>
      </w:r>
      <w:r w:rsidRPr="001033E4">
        <w:rPr>
          <w:rFonts w:cstheme="minorHAnsi"/>
        </w:rPr>
        <w:br/>
        <w:t>- This survey is part of a university dissertation on how equipped front-line officers feel when dealing with RASSO incidents.</w:t>
      </w:r>
      <w:r w:rsidRPr="001033E4">
        <w:rPr>
          <w:rFonts w:cstheme="minorHAnsi"/>
        </w:rPr>
        <w:br/>
        <w:t>- It is designed to be completed by response police constables and sergeants only.</w:t>
      </w:r>
      <w:r w:rsidRPr="001033E4">
        <w:rPr>
          <w:rFonts w:cstheme="minorHAnsi"/>
        </w:rPr>
        <w:br/>
        <w:t>- Your participation is voluntary and completely anonymous.</w:t>
      </w:r>
      <w:r w:rsidRPr="001033E4">
        <w:rPr>
          <w:rFonts w:cstheme="minorHAnsi"/>
        </w:rPr>
        <w:br/>
        <w:t>- No identifiable data will be collected.</w:t>
      </w:r>
      <w:r w:rsidRPr="001033E4">
        <w:rPr>
          <w:rFonts w:cstheme="minorHAnsi"/>
        </w:rPr>
        <w:br/>
        <w:t>- You can stop at any time by closing the browser window.</w:t>
      </w:r>
      <w:r w:rsidRPr="001033E4">
        <w:rPr>
          <w:rFonts w:cstheme="minorHAnsi"/>
        </w:rPr>
        <w:br/>
        <w:t>- Data will be securely stored and used only for academic purposes.</w:t>
      </w:r>
      <w:r w:rsidRPr="001033E4">
        <w:rPr>
          <w:rFonts w:cstheme="minorHAnsi"/>
        </w:rPr>
        <w:br/>
      </w:r>
      <w:r w:rsidRPr="001033E4">
        <w:rPr>
          <w:rFonts w:cstheme="minorHAnsi"/>
        </w:rPr>
        <w:br/>
        <w:t>Do you consent to participate in this survey?</w:t>
      </w:r>
      <w:r w:rsidRPr="001033E4">
        <w:rPr>
          <w:rFonts w:cstheme="minorHAnsi"/>
        </w:rPr>
        <w:br/>
      </w:r>
      <w:r w:rsidRPr="001033E4">
        <w:rPr>
          <w:rFonts w:ascii="Segoe UI Symbol" w:hAnsi="Segoe UI Symbol" w:cs="Segoe UI Symbol"/>
        </w:rPr>
        <w:t>☐</w:t>
      </w:r>
      <w:r w:rsidRPr="001033E4">
        <w:rPr>
          <w:rFonts w:cstheme="minorHAnsi"/>
        </w:rPr>
        <w:t xml:space="preserve"> Yes</w:t>
      </w:r>
      <w:r w:rsidRPr="001033E4">
        <w:rPr>
          <w:rFonts w:cstheme="minorHAnsi"/>
        </w:rPr>
        <w:br/>
      </w:r>
      <w:r w:rsidRPr="001033E4">
        <w:rPr>
          <w:rFonts w:ascii="Segoe UI Symbol" w:hAnsi="Segoe UI Symbol" w:cs="Segoe UI Symbol"/>
        </w:rPr>
        <w:t>☐</w:t>
      </w:r>
      <w:r w:rsidRPr="001033E4">
        <w:rPr>
          <w:rFonts w:cstheme="minorHAnsi"/>
        </w:rPr>
        <w:t xml:space="preserve"> No</w:t>
      </w:r>
    </w:p>
    <w:p w14:paraId="5D03591A" w14:textId="77777777" w:rsidR="003F7E85" w:rsidRPr="001033E4" w:rsidRDefault="003F7E85" w:rsidP="00F60A51">
      <w:pPr>
        <w:spacing w:line="360" w:lineRule="auto"/>
        <w:rPr>
          <w:rFonts w:cstheme="minorHAnsi"/>
        </w:rPr>
      </w:pPr>
      <w:r w:rsidRPr="001033E4">
        <w:rPr>
          <w:rFonts w:cstheme="minorHAnsi"/>
        </w:rPr>
        <w:br/>
        <w:t>2. Are you currently working as a PC or PS on response?</w:t>
      </w:r>
      <w:r w:rsidRPr="001033E4">
        <w:rPr>
          <w:rFonts w:cstheme="minorHAnsi"/>
        </w:rPr>
        <w:br/>
      </w:r>
      <w:r w:rsidRPr="001033E4">
        <w:rPr>
          <w:rFonts w:ascii="Segoe UI Symbol" w:hAnsi="Segoe UI Symbol" w:cs="Segoe UI Symbol"/>
        </w:rPr>
        <w:t>☐</w:t>
      </w:r>
      <w:r w:rsidRPr="001033E4">
        <w:rPr>
          <w:rFonts w:cstheme="minorHAnsi"/>
        </w:rPr>
        <w:t xml:space="preserve"> Response PC and has passed initial tutorship period</w:t>
      </w:r>
      <w:r w:rsidRPr="001033E4">
        <w:rPr>
          <w:rFonts w:cstheme="minorHAnsi"/>
        </w:rPr>
        <w:br/>
      </w:r>
      <w:r w:rsidRPr="001033E4">
        <w:rPr>
          <w:rFonts w:ascii="Segoe UI Symbol" w:hAnsi="Segoe UI Symbol" w:cs="Segoe UI Symbol"/>
        </w:rPr>
        <w:t>☐</w:t>
      </w:r>
      <w:r w:rsidRPr="001033E4">
        <w:rPr>
          <w:rFonts w:cstheme="minorHAnsi"/>
        </w:rPr>
        <w:t xml:space="preserve"> Response PS</w:t>
      </w:r>
      <w:r w:rsidRPr="001033E4">
        <w:rPr>
          <w:rFonts w:cstheme="minorHAnsi"/>
        </w:rPr>
        <w:br/>
      </w:r>
      <w:r w:rsidRPr="001033E4">
        <w:rPr>
          <w:rFonts w:ascii="Segoe UI Symbol" w:hAnsi="Segoe UI Symbol" w:cs="Segoe UI Symbol"/>
        </w:rPr>
        <w:t>☐</w:t>
      </w:r>
      <w:r w:rsidRPr="001033E4">
        <w:rPr>
          <w:rFonts w:cstheme="minorHAnsi"/>
        </w:rPr>
        <w:t xml:space="preserve"> Response PC currently in tutorship period</w:t>
      </w:r>
      <w:r w:rsidRPr="001033E4">
        <w:rPr>
          <w:rFonts w:cstheme="minorHAnsi"/>
        </w:rPr>
        <w:br/>
      </w:r>
      <w:r w:rsidRPr="001033E4">
        <w:rPr>
          <w:rFonts w:ascii="Segoe UI Symbol" w:hAnsi="Segoe UI Symbol" w:cs="Segoe UI Symbol"/>
        </w:rPr>
        <w:t>☐</w:t>
      </w:r>
      <w:r w:rsidRPr="001033E4">
        <w:rPr>
          <w:rFonts w:cstheme="minorHAnsi"/>
        </w:rPr>
        <w:t xml:space="preserve"> Neither </w:t>
      </w:r>
      <w:r w:rsidRPr="001033E4">
        <w:rPr>
          <w:rFonts w:ascii="Arial" w:hAnsi="Arial" w:cs="Arial"/>
        </w:rPr>
        <w:t>–</w:t>
      </w:r>
      <w:r w:rsidRPr="001033E4">
        <w:rPr>
          <w:rFonts w:cstheme="minorHAnsi"/>
        </w:rPr>
        <w:t xml:space="preserve"> DO NOT CONTINUE</w:t>
      </w:r>
    </w:p>
    <w:p w14:paraId="647E1B53" w14:textId="77777777" w:rsidR="003F7E85" w:rsidRPr="001033E4" w:rsidRDefault="003F7E85" w:rsidP="00F60A51">
      <w:pPr>
        <w:pStyle w:val="Heading3"/>
        <w:spacing w:line="360" w:lineRule="auto"/>
        <w:rPr>
          <w:rFonts w:cstheme="minorHAnsi"/>
        </w:rPr>
      </w:pPr>
      <w:bookmarkStart w:id="35" w:name="_Toc201561705"/>
      <w:r w:rsidRPr="001033E4">
        <w:rPr>
          <w:rFonts w:cstheme="minorHAnsi"/>
        </w:rPr>
        <w:t>Section 2: Demographics</w:t>
      </w:r>
      <w:bookmarkEnd w:id="35"/>
    </w:p>
    <w:p w14:paraId="54EB3A09" w14:textId="77777777" w:rsidR="003F7E85" w:rsidRPr="001033E4" w:rsidRDefault="003F7E85" w:rsidP="00F60A51">
      <w:pPr>
        <w:spacing w:line="360" w:lineRule="auto"/>
        <w:rPr>
          <w:rFonts w:cstheme="minorHAnsi"/>
        </w:rPr>
      </w:pPr>
      <w:r w:rsidRPr="001033E4">
        <w:rPr>
          <w:rFonts w:cstheme="minorHAnsi"/>
        </w:rPr>
        <w:t>3. What is your current rank?</w:t>
      </w:r>
      <w:r w:rsidRPr="001033E4">
        <w:rPr>
          <w:rFonts w:cstheme="minorHAnsi"/>
        </w:rPr>
        <w:br/>
      </w:r>
      <w:r w:rsidRPr="001033E4">
        <w:rPr>
          <w:rFonts w:ascii="Segoe UI Symbol" w:hAnsi="Segoe UI Symbol" w:cs="Segoe UI Symbol"/>
        </w:rPr>
        <w:t>☐</w:t>
      </w:r>
      <w:r w:rsidRPr="001033E4">
        <w:rPr>
          <w:rFonts w:cstheme="minorHAnsi"/>
        </w:rPr>
        <w:t xml:space="preserve"> Police Constable</w:t>
      </w:r>
      <w:r w:rsidRPr="001033E4">
        <w:rPr>
          <w:rFonts w:cstheme="minorHAnsi"/>
        </w:rPr>
        <w:br/>
      </w:r>
      <w:r w:rsidRPr="001033E4">
        <w:rPr>
          <w:rFonts w:ascii="Segoe UI Symbol" w:hAnsi="Segoe UI Symbol" w:cs="Segoe UI Symbol"/>
        </w:rPr>
        <w:t>☐</w:t>
      </w:r>
      <w:r w:rsidRPr="001033E4">
        <w:rPr>
          <w:rFonts w:cstheme="minorHAnsi"/>
        </w:rPr>
        <w:t xml:space="preserve"> Police Sergeant</w:t>
      </w:r>
      <w:r w:rsidRPr="001033E4">
        <w:rPr>
          <w:rFonts w:cstheme="minorHAnsi"/>
        </w:rPr>
        <w:br/>
      </w:r>
      <w:r w:rsidRPr="001033E4">
        <w:rPr>
          <w:rFonts w:cstheme="minorHAnsi"/>
        </w:rPr>
        <w:br/>
        <w:t>4. How many years of service do you have?</w:t>
      </w:r>
      <w:r w:rsidRPr="001033E4">
        <w:rPr>
          <w:rFonts w:cstheme="minorHAnsi"/>
        </w:rPr>
        <w:br/>
      </w:r>
      <w:r w:rsidRPr="001033E4">
        <w:rPr>
          <w:rFonts w:ascii="Segoe UI Symbol" w:hAnsi="Segoe UI Symbol" w:cs="Segoe UI Symbol"/>
        </w:rPr>
        <w:lastRenderedPageBreak/>
        <w:t>☐</w:t>
      </w:r>
      <w:r w:rsidRPr="001033E4">
        <w:rPr>
          <w:rFonts w:cstheme="minorHAnsi"/>
        </w:rPr>
        <w:t xml:space="preserve"> 6 months </w:t>
      </w:r>
      <w:r w:rsidRPr="001033E4">
        <w:rPr>
          <w:rFonts w:ascii="Arial" w:hAnsi="Arial" w:cs="Arial"/>
        </w:rPr>
        <w:t>–</w:t>
      </w:r>
      <w:r w:rsidRPr="001033E4">
        <w:rPr>
          <w:rFonts w:cstheme="minorHAnsi"/>
        </w:rPr>
        <w:t xml:space="preserve"> 2 years</w:t>
      </w:r>
      <w:r w:rsidRPr="001033E4">
        <w:rPr>
          <w:rFonts w:cstheme="minorHAnsi"/>
        </w:rPr>
        <w:br/>
      </w:r>
      <w:r w:rsidRPr="001033E4">
        <w:rPr>
          <w:rFonts w:ascii="Segoe UI Symbol" w:hAnsi="Segoe UI Symbol" w:cs="Segoe UI Symbol"/>
        </w:rPr>
        <w:t>☐</w:t>
      </w:r>
      <w:r w:rsidRPr="001033E4">
        <w:rPr>
          <w:rFonts w:cstheme="minorHAnsi"/>
        </w:rPr>
        <w:t xml:space="preserve"> 3 </w:t>
      </w:r>
      <w:r w:rsidRPr="001033E4">
        <w:rPr>
          <w:rFonts w:ascii="Arial" w:hAnsi="Arial" w:cs="Arial"/>
        </w:rPr>
        <w:t>–</w:t>
      </w:r>
      <w:r w:rsidRPr="001033E4">
        <w:rPr>
          <w:rFonts w:cstheme="minorHAnsi"/>
        </w:rPr>
        <w:t xml:space="preserve"> 5 years</w:t>
      </w:r>
      <w:r w:rsidRPr="001033E4">
        <w:rPr>
          <w:rFonts w:cstheme="minorHAnsi"/>
        </w:rPr>
        <w:br/>
      </w:r>
      <w:r w:rsidRPr="001033E4">
        <w:rPr>
          <w:rFonts w:ascii="Segoe UI Symbol" w:hAnsi="Segoe UI Symbol" w:cs="Segoe UI Symbol"/>
        </w:rPr>
        <w:t>☐</w:t>
      </w:r>
      <w:r w:rsidRPr="001033E4">
        <w:rPr>
          <w:rFonts w:cstheme="minorHAnsi"/>
        </w:rPr>
        <w:t xml:space="preserve"> 6 </w:t>
      </w:r>
      <w:r w:rsidRPr="001033E4">
        <w:rPr>
          <w:rFonts w:ascii="Arial" w:hAnsi="Arial" w:cs="Arial"/>
        </w:rPr>
        <w:t>–</w:t>
      </w:r>
      <w:r w:rsidRPr="001033E4">
        <w:rPr>
          <w:rFonts w:cstheme="minorHAnsi"/>
        </w:rPr>
        <w:t xml:space="preserve"> 10 years</w:t>
      </w:r>
      <w:r w:rsidRPr="001033E4">
        <w:rPr>
          <w:rFonts w:cstheme="minorHAnsi"/>
        </w:rPr>
        <w:br/>
      </w:r>
      <w:r w:rsidRPr="001033E4">
        <w:rPr>
          <w:rFonts w:ascii="Segoe UI Symbol" w:hAnsi="Segoe UI Symbol" w:cs="Segoe UI Symbol"/>
        </w:rPr>
        <w:t>☐</w:t>
      </w:r>
      <w:r w:rsidRPr="001033E4">
        <w:rPr>
          <w:rFonts w:cstheme="minorHAnsi"/>
        </w:rPr>
        <w:t xml:space="preserve"> 11+ years</w:t>
      </w:r>
      <w:r w:rsidRPr="001033E4">
        <w:rPr>
          <w:rFonts w:cstheme="minorHAnsi"/>
        </w:rPr>
        <w:br/>
      </w:r>
      <w:r w:rsidRPr="001033E4">
        <w:rPr>
          <w:rFonts w:cstheme="minorHAnsi"/>
        </w:rPr>
        <w:br/>
        <w:t>5. What is your gender?</w:t>
      </w:r>
      <w:r w:rsidRPr="001033E4">
        <w:rPr>
          <w:rFonts w:cstheme="minorHAnsi"/>
        </w:rPr>
        <w:br/>
      </w:r>
      <w:r w:rsidRPr="001033E4">
        <w:rPr>
          <w:rFonts w:ascii="Segoe UI Symbol" w:hAnsi="Segoe UI Symbol" w:cs="Segoe UI Symbol"/>
        </w:rPr>
        <w:t>☐</w:t>
      </w:r>
      <w:r w:rsidRPr="001033E4">
        <w:rPr>
          <w:rFonts w:cstheme="minorHAnsi"/>
        </w:rPr>
        <w:t xml:space="preserve"> Woman</w:t>
      </w:r>
      <w:r w:rsidRPr="001033E4">
        <w:rPr>
          <w:rFonts w:cstheme="minorHAnsi"/>
        </w:rPr>
        <w:br/>
      </w:r>
      <w:r w:rsidRPr="001033E4">
        <w:rPr>
          <w:rFonts w:ascii="Segoe UI Symbol" w:hAnsi="Segoe UI Symbol" w:cs="Segoe UI Symbol"/>
        </w:rPr>
        <w:t>☐</w:t>
      </w:r>
      <w:r w:rsidRPr="001033E4">
        <w:rPr>
          <w:rFonts w:cstheme="minorHAnsi"/>
        </w:rPr>
        <w:t xml:space="preserve"> Man</w:t>
      </w:r>
      <w:r w:rsidRPr="001033E4">
        <w:rPr>
          <w:rFonts w:cstheme="minorHAnsi"/>
        </w:rPr>
        <w:br/>
      </w:r>
      <w:r w:rsidRPr="001033E4">
        <w:rPr>
          <w:rFonts w:ascii="Segoe UI Symbol" w:hAnsi="Segoe UI Symbol" w:cs="Segoe UI Symbol"/>
        </w:rPr>
        <w:t>☐</w:t>
      </w:r>
      <w:r w:rsidRPr="001033E4">
        <w:rPr>
          <w:rFonts w:cstheme="minorHAnsi"/>
        </w:rPr>
        <w:t xml:space="preserve"> Non-binary</w:t>
      </w:r>
      <w:r w:rsidRPr="001033E4">
        <w:rPr>
          <w:rFonts w:cstheme="minorHAnsi"/>
        </w:rPr>
        <w:br/>
      </w:r>
      <w:r w:rsidRPr="001033E4">
        <w:rPr>
          <w:rFonts w:ascii="Segoe UI Symbol" w:hAnsi="Segoe UI Symbol" w:cs="Segoe UI Symbol"/>
        </w:rPr>
        <w:t>☐</w:t>
      </w:r>
      <w:r w:rsidRPr="001033E4">
        <w:rPr>
          <w:rFonts w:cstheme="minorHAnsi"/>
        </w:rPr>
        <w:t xml:space="preserve"> Prefer not to say</w:t>
      </w:r>
    </w:p>
    <w:p w14:paraId="5F1E40E9" w14:textId="77777777" w:rsidR="003F7E85" w:rsidRPr="001033E4" w:rsidRDefault="003F7E85" w:rsidP="00F60A51">
      <w:pPr>
        <w:pStyle w:val="Heading3"/>
        <w:spacing w:line="360" w:lineRule="auto"/>
        <w:rPr>
          <w:rFonts w:cstheme="minorHAnsi"/>
        </w:rPr>
      </w:pPr>
      <w:bookmarkStart w:id="36" w:name="_Toc201561706"/>
      <w:r w:rsidRPr="001033E4">
        <w:rPr>
          <w:rFonts w:cstheme="minorHAnsi"/>
        </w:rPr>
        <w:t>Section 3: Experience and Training</w:t>
      </w:r>
      <w:bookmarkEnd w:id="36"/>
    </w:p>
    <w:p w14:paraId="26AD1C16" w14:textId="77777777" w:rsidR="003F7E85" w:rsidRPr="001033E4" w:rsidRDefault="003F7E85" w:rsidP="00F60A51">
      <w:pPr>
        <w:spacing w:line="360" w:lineRule="auto"/>
        <w:rPr>
          <w:rFonts w:cstheme="minorHAnsi"/>
        </w:rPr>
      </w:pPr>
      <w:r w:rsidRPr="001033E4">
        <w:rPr>
          <w:rFonts w:cstheme="minorHAnsi"/>
        </w:rPr>
        <w:t>6. Have you ever attended a RASSO incident as the first officer on the scene?</w:t>
      </w:r>
      <w:r w:rsidRPr="001033E4">
        <w:rPr>
          <w:rFonts w:cstheme="minorHAnsi"/>
        </w:rPr>
        <w:br/>
      </w:r>
      <w:r w:rsidRPr="001033E4">
        <w:rPr>
          <w:rFonts w:ascii="Segoe UI Symbol" w:hAnsi="Segoe UI Symbol" w:cs="Segoe UI Symbol"/>
        </w:rPr>
        <w:t>☐</w:t>
      </w:r>
      <w:r w:rsidRPr="001033E4">
        <w:rPr>
          <w:rFonts w:cstheme="minorHAnsi"/>
        </w:rPr>
        <w:t xml:space="preserve"> Yes</w:t>
      </w:r>
      <w:r w:rsidRPr="001033E4">
        <w:rPr>
          <w:rFonts w:cstheme="minorHAnsi"/>
        </w:rPr>
        <w:br/>
      </w:r>
      <w:r w:rsidRPr="001033E4">
        <w:rPr>
          <w:rFonts w:ascii="Segoe UI Symbol" w:hAnsi="Segoe UI Symbol" w:cs="Segoe UI Symbol"/>
        </w:rPr>
        <w:t>☐</w:t>
      </w:r>
      <w:r w:rsidRPr="001033E4">
        <w:rPr>
          <w:rFonts w:cstheme="minorHAnsi"/>
        </w:rPr>
        <w:t xml:space="preserve"> No</w:t>
      </w:r>
      <w:r w:rsidRPr="001033E4">
        <w:rPr>
          <w:rFonts w:cstheme="minorHAnsi"/>
        </w:rPr>
        <w:br/>
      </w:r>
      <w:r w:rsidRPr="001033E4">
        <w:rPr>
          <w:rFonts w:cstheme="minorHAnsi"/>
        </w:rPr>
        <w:br/>
        <w:t>7. Have you received any formal training specifically on RASSO?</w:t>
      </w:r>
      <w:r w:rsidRPr="001033E4">
        <w:rPr>
          <w:rFonts w:cstheme="minorHAnsi"/>
        </w:rPr>
        <w:br/>
      </w:r>
      <w:r w:rsidRPr="001033E4">
        <w:rPr>
          <w:rFonts w:ascii="Segoe UI Symbol" w:hAnsi="Segoe UI Symbol" w:cs="Segoe UI Symbol"/>
        </w:rPr>
        <w:t>☐</w:t>
      </w:r>
      <w:r w:rsidRPr="001033E4">
        <w:rPr>
          <w:rFonts w:cstheme="minorHAnsi"/>
        </w:rPr>
        <w:t xml:space="preserve"> Yes </w:t>
      </w:r>
      <w:r w:rsidRPr="001033E4">
        <w:rPr>
          <w:rFonts w:ascii="Arial" w:hAnsi="Arial" w:cs="Arial"/>
        </w:rPr>
        <w:t>–</w:t>
      </w:r>
      <w:r w:rsidRPr="001033E4">
        <w:rPr>
          <w:rFonts w:cstheme="minorHAnsi"/>
        </w:rPr>
        <w:t xml:space="preserve"> I have completed standard training for RASSO in basic training / NCALT packages</w:t>
      </w:r>
      <w:r w:rsidRPr="001033E4">
        <w:rPr>
          <w:rFonts w:cstheme="minorHAnsi"/>
        </w:rPr>
        <w:br/>
      </w:r>
      <w:r w:rsidRPr="001033E4">
        <w:rPr>
          <w:rFonts w:ascii="Segoe UI Symbol" w:hAnsi="Segoe UI Symbol" w:cs="Segoe UI Symbol"/>
        </w:rPr>
        <w:t>☐</w:t>
      </w:r>
      <w:r w:rsidRPr="001033E4">
        <w:rPr>
          <w:rFonts w:cstheme="minorHAnsi"/>
        </w:rPr>
        <w:t xml:space="preserve"> Yes </w:t>
      </w:r>
      <w:r w:rsidRPr="001033E4">
        <w:rPr>
          <w:rFonts w:ascii="Arial" w:hAnsi="Arial" w:cs="Arial"/>
        </w:rPr>
        <w:t>–</w:t>
      </w:r>
      <w:r w:rsidRPr="001033E4">
        <w:rPr>
          <w:rFonts w:cstheme="minorHAnsi"/>
        </w:rPr>
        <w:t xml:space="preserve"> I have completed specialist training tailored to RASSO (SOLO)</w:t>
      </w:r>
      <w:r w:rsidRPr="001033E4">
        <w:rPr>
          <w:rFonts w:cstheme="minorHAnsi"/>
        </w:rPr>
        <w:br/>
      </w:r>
      <w:r w:rsidRPr="001033E4">
        <w:rPr>
          <w:rFonts w:ascii="Segoe UI Symbol" w:hAnsi="Segoe UI Symbol" w:cs="Segoe UI Symbol"/>
        </w:rPr>
        <w:t>☐</w:t>
      </w:r>
      <w:r w:rsidRPr="001033E4">
        <w:rPr>
          <w:rFonts w:cstheme="minorHAnsi"/>
        </w:rPr>
        <w:t xml:space="preserve"> No </w:t>
      </w:r>
      <w:r w:rsidRPr="001033E4">
        <w:rPr>
          <w:rFonts w:ascii="Arial" w:hAnsi="Arial" w:cs="Arial"/>
        </w:rPr>
        <w:t>–</w:t>
      </w:r>
      <w:r w:rsidRPr="001033E4">
        <w:rPr>
          <w:rFonts w:cstheme="minorHAnsi"/>
        </w:rPr>
        <w:t xml:space="preserve"> never received any</w:t>
      </w:r>
      <w:r w:rsidRPr="001033E4">
        <w:rPr>
          <w:rFonts w:cstheme="minorHAnsi"/>
        </w:rPr>
        <w:br/>
      </w:r>
      <w:r w:rsidRPr="001033E4">
        <w:rPr>
          <w:rFonts w:ascii="Segoe UI Symbol" w:hAnsi="Segoe UI Symbol" w:cs="Segoe UI Symbol"/>
        </w:rPr>
        <w:t>☐</w:t>
      </w:r>
      <w:r w:rsidRPr="001033E4">
        <w:rPr>
          <w:rFonts w:cstheme="minorHAnsi"/>
        </w:rPr>
        <w:t xml:space="preserve"> Unsure</w:t>
      </w:r>
      <w:r w:rsidRPr="001033E4">
        <w:rPr>
          <w:rFonts w:cstheme="minorHAnsi"/>
        </w:rPr>
        <w:br/>
      </w:r>
      <w:r w:rsidRPr="001033E4">
        <w:rPr>
          <w:rFonts w:ascii="Segoe UI Symbol" w:hAnsi="Segoe UI Symbol" w:cs="Segoe UI Symbol"/>
        </w:rPr>
        <w:t>☐</w:t>
      </w:r>
      <w:r w:rsidRPr="001033E4">
        <w:rPr>
          <w:rFonts w:cstheme="minorHAnsi"/>
        </w:rPr>
        <w:t xml:space="preserve"> Other </w:t>
      </w:r>
      <w:r w:rsidRPr="001033E4">
        <w:rPr>
          <w:rFonts w:ascii="Arial" w:hAnsi="Arial" w:cs="Arial"/>
        </w:rPr>
        <w:t>–</w:t>
      </w:r>
      <w:r w:rsidRPr="001033E4">
        <w:rPr>
          <w:rFonts w:cstheme="minorHAnsi"/>
        </w:rPr>
        <w:t xml:space="preserve"> please specify: ___________</w:t>
      </w:r>
      <w:r w:rsidRPr="001033E4">
        <w:rPr>
          <w:rFonts w:cstheme="minorHAnsi"/>
        </w:rPr>
        <w:br/>
      </w:r>
      <w:r w:rsidRPr="001033E4">
        <w:rPr>
          <w:rFonts w:cstheme="minorHAnsi"/>
        </w:rPr>
        <w:br/>
        <w:t>8. Do you feel the training you have received was sufficient to prepare you for RASSO incidents?</w:t>
      </w:r>
      <w:r w:rsidRPr="001033E4">
        <w:rPr>
          <w:rFonts w:cstheme="minorHAnsi"/>
        </w:rPr>
        <w:br/>
      </w:r>
      <w:r w:rsidRPr="001033E4">
        <w:rPr>
          <w:rFonts w:ascii="Segoe UI Symbol" w:hAnsi="Segoe UI Symbol" w:cs="Segoe UI Symbol"/>
        </w:rPr>
        <w:t>☐</w:t>
      </w:r>
      <w:r w:rsidRPr="001033E4">
        <w:rPr>
          <w:rFonts w:cstheme="minorHAnsi"/>
        </w:rPr>
        <w:t xml:space="preserve"> Strongly agree</w:t>
      </w:r>
      <w:r w:rsidRPr="001033E4">
        <w:rPr>
          <w:rFonts w:cstheme="minorHAnsi"/>
        </w:rPr>
        <w:br/>
      </w:r>
      <w:r w:rsidRPr="001033E4">
        <w:rPr>
          <w:rFonts w:ascii="Segoe UI Symbol" w:hAnsi="Segoe UI Symbol" w:cs="Segoe UI Symbol"/>
        </w:rPr>
        <w:t>☐</w:t>
      </w:r>
      <w:r w:rsidRPr="001033E4">
        <w:rPr>
          <w:rFonts w:cstheme="minorHAnsi"/>
        </w:rPr>
        <w:t xml:space="preserve"> Agree</w:t>
      </w:r>
      <w:r w:rsidRPr="001033E4">
        <w:rPr>
          <w:rFonts w:cstheme="minorHAnsi"/>
        </w:rPr>
        <w:br/>
      </w:r>
      <w:r w:rsidRPr="001033E4">
        <w:rPr>
          <w:rFonts w:ascii="Segoe UI Symbol" w:hAnsi="Segoe UI Symbol" w:cs="Segoe UI Symbol"/>
        </w:rPr>
        <w:t>☐</w:t>
      </w:r>
      <w:r w:rsidRPr="001033E4">
        <w:rPr>
          <w:rFonts w:cstheme="minorHAnsi"/>
        </w:rPr>
        <w:t xml:space="preserve"> Neither agree nor disagree</w:t>
      </w:r>
      <w:r w:rsidRPr="001033E4">
        <w:rPr>
          <w:rFonts w:cstheme="minorHAnsi"/>
        </w:rPr>
        <w:br/>
      </w:r>
      <w:r w:rsidRPr="001033E4">
        <w:rPr>
          <w:rFonts w:ascii="Segoe UI Symbol" w:hAnsi="Segoe UI Symbol" w:cs="Segoe UI Symbol"/>
        </w:rPr>
        <w:t>☐</w:t>
      </w:r>
      <w:r w:rsidRPr="001033E4">
        <w:rPr>
          <w:rFonts w:cstheme="minorHAnsi"/>
        </w:rPr>
        <w:t xml:space="preserve"> Disagree</w:t>
      </w:r>
      <w:r w:rsidRPr="001033E4">
        <w:rPr>
          <w:rFonts w:cstheme="minorHAnsi"/>
        </w:rPr>
        <w:br/>
      </w:r>
      <w:r w:rsidRPr="001033E4">
        <w:rPr>
          <w:rFonts w:ascii="Segoe UI Symbol" w:hAnsi="Segoe UI Symbol" w:cs="Segoe UI Symbol"/>
        </w:rPr>
        <w:t>☐</w:t>
      </w:r>
      <w:r w:rsidRPr="001033E4">
        <w:rPr>
          <w:rFonts w:cstheme="minorHAnsi"/>
        </w:rPr>
        <w:t xml:space="preserve"> Strongly disagree</w:t>
      </w:r>
    </w:p>
    <w:p w14:paraId="5A1B51FB" w14:textId="77777777" w:rsidR="003F7E85" w:rsidRPr="001033E4" w:rsidRDefault="003F7E85" w:rsidP="00F60A51">
      <w:pPr>
        <w:pStyle w:val="Heading3"/>
        <w:spacing w:line="360" w:lineRule="auto"/>
        <w:rPr>
          <w:rFonts w:cstheme="minorHAnsi"/>
        </w:rPr>
      </w:pPr>
      <w:bookmarkStart w:id="37" w:name="_Toc201561707"/>
      <w:r w:rsidRPr="001033E4">
        <w:rPr>
          <w:rFonts w:cstheme="minorHAnsi"/>
        </w:rPr>
        <w:lastRenderedPageBreak/>
        <w:t>Section 4: Confidence and Capability</w:t>
      </w:r>
      <w:bookmarkEnd w:id="37"/>
    </w:p>
    <w:p w14:paraId="6524E9CA" w14:textId="77777777" w:rsidR="003F7E85" w:rsidRPr="001033E4" w:rsidRDefault="003F7E85" w:rsidP="00F60A51">
      <w:pPr>
        <w:spacing w:line="360" w:lineRule="auto"/>
        <w:rPr>
          <w:rFonts w:cstheme="minorHAnsi"/>
        </w:rPr>
      </w:pPr>
      <w:r w:rsidRPr="001033E4">
        <w:rPr>
          <w:rFonts w:cstheme="minorHAnsi"/>
        </w:rPr>
        <w:t>9. How prepared do you feel when dealing with RASSO victims at the initial report stage?</w:t>
      </w:r>
      <w:r w:rsidRPr="001033E4">
        <w:rPr>
          <w:rFonts w:cstheme="minorHAnsi"/>
        </w:rPr>
        <w:br/>
      </w:r>
      <w:r w:rsidRPr="001033E4">
        <w:rPr>
          <w:rFonts w:ascii="Segoe UI Symbol" w:hAnsi="Segoe UI Symbol" w:cs="Segoe UI Symbol"/>
        </w:rPr>
        <w:t>☐</w:t>
      </w:r>
      <w:r w:rsidRPr="001033E4">
        <w:rPr>
          <w:rFonts w:cstheme="minorHAnsi"/>
        </w:rPr>
        <w:t xml:space="preserve"> Very Prepared</w:t>
      </w:r>
      <w:r w:rsidRPr="001033E4">
        <w:rPr>
          <w:rFonts w:cstheme="minorHAnsi"/>
        </w:rPr>
        <w:br/>
      </w:r>
      <w:r w:rsidRPr="001033E4">
        <w:rPr>
          <w:rFonts w:ascii="Segoe UI Symbol" w:hAnsi="Segoe UI Symbol" w:cs="Segoe UI Symbol"/>
        </w:rPr>
        <w:t>☐</w:t>
      </w:r>
      <w:r w:rsidRPr="001033E4">
        <w:rPr>
          <w:rFonts w:cstheme="minorHAnsi"/>
        </w:rPr>
        <w:t xml:space="preserve"> Prepared</w:t>
      </w:r>
      <w:r w:rsidRPr="001033E4">
        <w:rPr>
          <w:rFonts w:cstheme="minorHAnsi"/>
        </w:rPr>
        <w:br/>
      </w:r>
      <w:r w:rsidRPr="001033E4">
        <w:rPr>
          <w:rFonts w:ascii="Segoe UI Symbol" w:hAnsi="Segoe UI Symbol" w:cs="Segoe UI Symbol"/>
        </w:rPr>
        <w:t>☐</w:t>
      </w:r>
      <w:r w:rsidRPr="001033E4">
        <w:rPr>
          <w:rFonts w:cstheme="minorHAnsi"/>
        </w:rPr>
        <w:t xml:space="preserve"> Neither prepared or unprepared</w:t>
      </w:r>
      <w:r w:rsidRPr="001033E4">
        <w:rPr>
          <w:rFonts w:cstheme="minorHAnsi"/>
        </w:rPr>
        <w:br/>
      </w:r>
      <w:r w:rsidRPr="001033E4">
        <w:rPr>
          <w:rFonts w:ascii="Segoe UI Symbol" w:hAnsi="Segoe UI Symbol" w:cs="Segoe UI Symbol"/>
        </w:rPr>
        <w:t>☐</w:t>
      </w:r>
      <w:r w:rsidRPr="001033E4">
        <w:rPr>
          <w:rFonts w:cstheme="minorHAnsi"/>
        </w:rPr>
        <w:t xml:space="preserve"> Unprepared</w:t>
      </w:r>
      <w:r w:rsidRPr="001033E4">
        <w:rPr>
          <w:rFonts w:cstheme="minorHAnsi"/>
        </w:rPr>
        <w:br/>
      </w:r>
      <w:r w:rsidRPr="001033E4">
        <w:rPr>
          <w:rFonts w:ascii="Segoe UI Symbol" w:hAnsi="Segoe UI Symbol" w:cs="Segoe UI Symbol"/>
        </w:rPr>
        <w:t>☐</w:t>
      </w:r>
      <w:r w:rsidRPr="001033E4">
        <w:rPr>
          <w:rFonts w:cstheme="minorHAnsi"/>
        </w:rPr>
        <w:t xml:space="preserve"> Very unprepared</w:t>
      </w:r>
      <w:r w:rsidRPr="001033E4">
        <w:rPr>
          <w:rFonts w:cstheme="minorHAnsi"/>
        </w:rPr>
        <w:br/>
      </w:r>
      <w:r w:rsidRPr="001033E4">
        <w:rPr>
          <w:rFonts w:cstheme="minorHAnsi"/>
        </w:rPr>
        <w:br/>
        <w:t>10. Do you feel you could effectively complete an ONYX booklet?</w:t>
      </w:r>
      <w:r w:rsidRPr="001033E4">
        <w:rPr>
          <w:rFonts w:cstheme="minorHAnsi"/>
        </w:rPr>
        <w:br/>
      </w:r>
      <w:r w:rsidRPr="001033E4">
        <w:rPr>
          <w:rFonts w:ascii="Segoe UI Symbol" w:hAnsi="Segoe UI Symbol" w:cs="Segoe UI Symbol"/>
        </w:rPr>
        <w:t>☐</w:t>
      </w:r>
      <w:r w:rsidRPr="001033E4">
        <w:rPr>
          <w:rFonts w:cstheme="minorHAnsi"/>
        </w:rPr>
        <w:t xml:space="preserve"> Strongly agree</w:t>
      </w:r>
      <w:r w:rsidRPr="001033E4">
        <w:rPr>
          <w:rFonts w:cstheme="minorHAnsi"/>
        </w:rPr>
        <w:br/>
      </w:r>
      <w:r w:rsidRPr="001033E4">
        <w:rPr>
          <w:rFonts w:ascii="Segoe UI Symbol" w:hAnsi="Segoe UI Symbol" w:cs="Segoe UI Symbol"/>
        </w:rPr>
        <w:t>☐</w:t>
      </w:r>
      <w:r w:rsidRPr="001033E4">
        <w:rPr>
          <w:rFonts w:cstheme="minorHAnsi"/>
        </w:rPr>
        <w:t xml:space="preserve"> Agree</w:t>
      </w:r>
      <w:r w:rsidRPr="001033E4">
        <w:rPr>
          <w:rFonts w:cstheme="minorHAnsi"/>
        </w:rPr>
        <w:br/>
      </w:r>
      <w:r w:rsidRPr="001033E4">
        <w:rPr>
          <w:rFonts w:ascii="Segoe UI Symbol" w:hAnsi="Segoe UI Symbol" w:cs="Segoe UI Symbol"/>
        </w:rPr>
        <w:t>☐</w:t>
      </w:r>
      <w:r w:rsidRPr="001033E4">
        <w:rPr>
          <w:rFonts w:cstheme="minorHAnsi"/>
        </w:rPr>
        <w:t xml:space="preserve"> Neither agree nor disagree</w:t>
      </w:r>
      <w:r w:rsidRPr="001033E4">
        <w:rPr>
          <w:rFonts w:cstheme="minorHAnsi"/>
        </w:rPr>
        <w:br/>
      </w:r>
      <w:r w:rsidRPr="001033E4">
        <w:rPr>
          <w:rFonts w:ascii="Segoe UI Symbol" w:hAnsi="Segoe UI Symbol" w:cs="Segoe UI Symbol"/>
        </w:rPr>
        <w:t>☐</w:t>
      </w:r>
      <w:r w:rsidRPr="001033E4">
        <w:rPr>
          <w:rFonts w:cstheme="minorHAnsi"/>
        </w:rPr>
        <w:t xml:space="preserve"> Disagree</w:t>
      </w:r>
      <w:r w:rsidRPr="001033E4">
        <w:rPr>
          <w:rFonts w:cstheme="minorHAnsi"/>
        </w:rPr>
        <w:br/>
      </w:r>
      <w:r w:rsidRPr="001033E4">
        <w:rPr>
          <w:rFonts w:ascii="Segoe UI Symbol" w:hAnsi="Segoe UI Symbol" w:cs="Segoe UI Symbol"/>
        </w:rPr>
        <w:t>☐</w:t>
      </w:r>
      <w:r w:rsidRPr="001033E4">
        <w:rPr>
          <w:rFonts w:cstheme="minorHAnsi"/>
        </w:rPr>
        <w:t xml:space="preserve"> Strongly disagree</w:t>
      </w:r>
      <w:r w:rsidRPr="001033E4">
        <w:rPr>
          <w:rFonts w:cstheme="minorHAnsi"/>
        </w:rPr>
        <w:br/>
      </w:r>
      <w:r w:rsidRPr="001033E4">
        <w:rPr>
          <w:rFonts w:cstheme="minorHAnsi"/>
        </w:rPr>
        <w:br/>
        <w:t>11. Do you feel prepared to preserve early evidence at a RASSO scene?</w:t>
      </w:r>
      <w:r w:rsidRPr="001033E4">
        <w:rPr>
          <w:rFonts w:cstheme="minorHAnsi"/>
        </w:rPr>
        <w:br/>
      </w:r>
      <w:r w:rsidRPr="001033E4">
        <w:rPr>
          <w:rFonts w:ascii="Segoe UI Symbol" w:hAnsi="Segoe UI Symbol" w:cs="Segoe UI Symbol"/>
        </w:rPr>
        <w:t>☐</w:t>
      </w:r>
      <w:r w:rsidRPr="001033E4">
        <w:rPr>
          <w:rFonts w:cstheme="minorHAnsi"/>
        </w:rPr>
        <w:t xml:space="preserve"> Very Prepared</w:t>
      </w:r>
      <w:r w:rsidRPr="001033E4">
        <w:rPr>
          <w:rFonts w:cstheme="minorHAnsi"/>
        </w:rPr>
        <w:br/>
      </w:r>
      <w:r w:rsidRPr="001033E4">
        <w:rPr>
          <w:rFonts w:ascii="Segoe UI Symbol" w:hAnsi="Segoe UI Symbol" w:cs="Segoe UI Symbol"/>
        </w:rPr>
        <w:t>☐</w:t>
      </w:r>
      <w:r w:rsidRPr="001033E4">
        <w:rPr>
          <w:rFonts w:cstheme="minorHAnsi"/>
        </w:rPr>
        <w:t xml:space="preserve"> Prepared</w:t>
      </w:r>
      <w:r w:rsidRPr="001033E4">
        <w:rPr>
          <w:rFonts w:cstheme="minorHAnsi"/>
        </w:rPr>
        <w:br/>
      </w:r>
      <w:r w:rsidRPr="001033E4">
        <w:rPr>
          <w:rFonts w:ascii="Segoe UI Symbol" w:hAnsi="Segoe UI Symbol" w:cs="Segoe UI Symbol"/>
        </w:rPr>
        <w:t>☐</w:t>
      </w:r>
      <w:r w:rsidRPr="001033E4">
        <w:rPr>
          <w:rFonts w:cstheme="minorHAnsi"/>
        </w:rPr>
        <w:t xml:space="preserve"> Neither prepared or unprepared</w:t>
      </w:r>
      <w:r w:rsidRPr="001033E4">
        <w:rPr>
          <w:rFonts w:cstheme="minorHAnsi"/>
        </w:rPr>
        <w:br/>
      </w:r>
      <w:r w:rsidRPr="001033E4">
        <w:rPr>
          <w:rFonts w:ascii="Segoe UI Symbol" w:hAnsi="Segoe UI Symbol" w:cs="Segoe UI Symbol"/>
        </w:rPr>
        <w:t>☐</w:t>
      </w:r>
      <w:r w:rsidRPr="001033E4">
        <w:rPr>
          <w:rFonts w:cstheme="minorHAnsi"/>
        </w:rPr>
        <w:t xml:space="preserve"> Unprepared</w:t>
      </w:r>
      <w:r w:rsidRPr="001033E4">
        <w:rPr>
          <w:rFonts w:cstheme="minorHAnsi"/>
        </w:rPr>
        <w:br/>
      </w:r>
      <w:r w:rsidRPr="001033E4">
        <w:rPr>
          <w:rFonts w:ascii="Segoe UI Symbol" w:hAnsi="Segoe UI Symbol" w:cs="Segoe UI Symbol"/>
        </w:rPr>
        <w:t>☐</w:t>
      </w:r>
      <w:r w:rsidRPr="001033E4">
        <w:rPr>
          <w:rFonts w:cstheme="minorHAnsi"/>
        </w:rPr>
        <w:t xml:space="preserve"> Very unprepared</w:t>
      </w:r>
      <w:r w:rsidRPr="001033E4">
        <w:rPr>
          <w:rFonts w:cstheme="minorHAnsi"/>
        </w:rPr>
        <w:br/>
      </w:r>
      <w:r w:rsidRPr="001033E4">
        <w:rPr>
          <w:rFonts w:cstheme="minorHAnsi"/>
        </w:rPr>
        <w:br/>
        <w:t>12. (Police Sergeant only) How prepared do you feel your team are when dealing with RASSO victims at the initial report stage?</w:t>
      </w:r>
      <w:r w:rsidRPr="001033E4">
        <w:rPr>
          <w:rFonts w:cstheme="minorHAnsi"/>
        </w:rPr>
        <w:br/>
      </w:r>
      <w:r w:rsidRPr="001033E4">
        <w:rPr>
          <w:rFonts w:ascii="Segoe UI Symbol" w:hAnsi="Segoe UI Symbol" w:cs="Segoe UI Symbol"/>
        </w:rPr>
        <w:t>☐</w:t>
      </w:r>
      <w:r w:rsidRPr="001033E4">
        <w:rPr>
          <w:rFonts w:cstheme="minorHAnsi"/>
        </w:rPr>
        <w:t xml:space="preserve"> Very Prepared</w:t>
      </w:r>
      <w:r w:rsidRPr="001033E4">
        <w:rPr>
          <w:rFonts w:cstheme="minorHAnsi"/>
        </w:rPr>
        <w:br/>
      </w:r>
      <w:r w:rsidRPr="001033E4">
        <w:rPr>
          <w:rFonts w:ascii="Segoe UI Symbol" w:hAnsi="Segoe UI Symbol" w:cs="Segoe UI Symbol"/>
        </w:rPr>
        <w:t>☐</w:t>
      </w:r>
      <w:r w:rsidRPr="001033E4">
        <w:rPr>
          <w:rFonts w:cstheme="minorHAnsi"/>
        </w:rPr>
        <w:t xml:space="preserve"> Prepared</w:t>
      </w:r>
      <w:r w:rsidRPr="001033E4">
        <w:rPr>
          <w:rFonts w:cstheme="minorHAnsi"/>
        </w:rPr>
        <w:br/>
      </w:r>
      <w:r w:rsidRPr="001033E4">
        <w:rPr>
          <w:rFonts w:ascii="Segoe UI Symbol" w:hAnsi="Segoe UI Symbol" w:cs="Segoe UI Symbol"/>
        </w:rPr>
        <w:t>☐</w:t>
      </w:r>
      <w:r w:rsidRPr="001033E4">
        <w:rPr>
          <w:rFonts w:cstheme="minorHAnsi"/>
        </w:rPr>
        <w:t xml:space="preserve"> Neither prepared or unprepared</w:t>
      </w:r>
      <w:r w:rsidRPr="001033E4">
        <w:rPr>
          <w:rFonts w:cstheme="minorHAnsi"/>
        </w:rPr>
        <w:br/>
      </w:r>
      <w:r w:rsidRPr="001033E4">
        <w:rPr>
          <w:rFonts w:ascii="Segoe UI Symbol" w:hAnsi="Segoe UI Symbol" w:cs="Segoe UI Symbol"/>
        </w:rPr>
        <w:t>☐</w:t>
      </w:r>
      <w:r w:rsidRPr="001033E4">
        <w:rPr>
          <w:rFonts w:cstheme="minorHAnsi"/>
        </w:rPr>
        <w:t xml:space="preserve"> Unprepared</w:t>
      </w:r>
      <w:r w:rsidRPr="001033E4">
        <w:rPr>
          <w:rFonts w:cstheme="minorHAnsi"/>
        </w:rPr>
        <w:br/>
      </w:r>
      <w:r w:rsidRPr="001033E4">
        <w:rPr>
          <w:rFonts w:ascii="Segoe UI Symbol" w:hAnsi="Segoe UI Symbol" w:cs="Segoe UI Symbol"/>
        </w:rPr>
        <w:t>☐</w:t>
      </w:r>
      <w:r w:rsidRPr="001033E4">
        <w:rPr>
          <w:rFonts w:cstheme="minorHAnsi"/>
        </w:rPr>
        <w:t xml:space="preserve"> Very unprepared</w:t>
      </w:r>
      <w:r w:rsidRPr="001033E4">
        <w:rPr>
          <w:rFonts w:cstheme="minorHAnsi"/>
        </w:rPr>
        <w:br/>
      </w:r>
      <w:r w:rsidRPr="001033E4">
        <w:rPr>
          <w:rFonts w:cstheme="minorHAnsi"/>
        </w:rPr>
        <w:lastRenderedPageBreak/>
        <w:br/>
        <w:t>13. (Police Sergeant only) How prepared do you feel your team are with regards to preserving early evidence at a RASSO scene?</w:t>
      </w:r>
      <w:r w:rsidRPr="001033E4">
        <w:rPr>
          <w:rFonts w:cstheme="minorHAnsi"/>
        </w:rPr>
        <w:br/>
      </w:r>
      <w:r w:rsidRPr="001033E4">
        <w:rPr>
          <w:rFonts w:ascii="Segoe UI Symbol" w:hAnsi="Segoe UI Symbol" w:cs="Segoe UI Symbol"/>
        </w:rPr>
        <w:t>☐</w:t>
      </w:r>
      <w:r w:rsidRPr="001033E4">
        <w:rPr>
          <w:rFonts w:cstheme="minorHAnsi"/>
        </w:rPr>
        <w:t xml:space="preserve"> Very Prepared</w:t>
      </w:r>
      <w:r w:rsidRPr="001033E4">
        <w:rPr>
          <w:rFonts w:cstheme="minorHAnsi"/>
        </w:rPr>
        <w:br/>
      </w:r>
      <w:r w:rsidRPr="001033E4">
        <w:rPr>
          <w:rFonts w:ascii="Segoe UI Symbol" w:hAnsi="Segoe UI Symbol" w:cs="Segoe UI Symbol"/>
        </w:rPr>
        <w:t>☐</w:t>
      </w:r>
      <w:r w:rsidRPr="001033E4">
        <w:rPr>
          <w:rFonts w:cstheme="minorHAnsi"/>
        </w:rPr>
        <w:t xml:space="preserve"> Prepared</w:t>
      </w:r>
      <w:r w:rsidRPr="001033E4">
        <w:rPr>
          <w:rFonts w:cstheme="minorHAnsi"/>
        </w:rPr>
        <w:br/>
      </w:r>
      <w:r w:rsidRPr="001033E4">
        <w:rPr>
          <w:rFonts w:ascii="Segoe UI Symbol" w:hAnsi="Segoe UI Symbol" w:cs="Segoe UI Symbol"/>
        </w:rPr>
        <w:t>☐</w:t>
      </w:r>
      <w:r w:rsidRPr="001033E4">
        <w:rPr>
          <w:rFonts w:cstheme="minorHAnsi"/>
        </w:rPr>
        <w:t xml:space="preserve"> Neither prepared or unprepared</w:t>
      </w:r>
      <w:r w:rsidRPr="001033E4">
        <w:rPr>
          <w:rFonts w:cstheme="minorHAnsi"/>
        </w:rPr>
        <w:br/>
      </w:r>
      <w:r w:rsidRPr="001033E4">
        <w:rPr>
          <w:rFonts w:ascii="Segoe UI Symbol" w:hAnsi="Segoe UI Symbol" w:cs="Segoe UI Symbol"/>
        </w:rPr>
        <w:t>☐</w:t>
      </w:r>
      <w:r w:rsidRPr="001033E4">
        <w:rPr>
          <w:rFonts w:cstheme="minorHAnsi"/>
        </w:rPr>
        <w:t xml:space="preserve"> Unprepared</w:t>
      </w:r>
      <w:r w:rsidRPr="001033E4">
        <w:rPr>
          <w:rFonts w:cstheme="minorHAnsi"/>
        </w:rPr>
        <w:br/>
      </w:r>
      <w:r w:rsidRPr="001033E4">
        <w:rPr>
          <w:rFonts w:ascii="Segoe UI Symbol" w:hAnsi="Segoe UI Symbol" w:cs="Segoe UI Symbol"/>
        </w:rPr>
        <w:t>☐</w:t>
      </w:r>
      <w:r w:rsidRPr="001033E4">
        <w:rPr>
          <w:rFonts w:cstheme="minorHAnsi"/>
        </w:rPr>
        <w:t xml:space="preserve"> Very unprepared</w:t>
      </w:r>
    </w:p>
    <w:p w14:paraId="5429E1E4" w14:textId="77777777" w:rsidR="003F7E85" w:rsidRPr="001033E4" w:rsidRDefault="003F7E85" w:rsidP="00F60A51">
      <w:pPr>
        <w:pStyle w:val="Heading2"/>
        <w:spacing w:line="360" w:lineRule="auto"/>
        <w:rPr>
          <w:rFonts w:asciiTheme="minorHAnsi" w:hAnsiTheme="minorHAnsi" w:cstheme="minorHAnsi"/>
          <w:sz w:val="24"/>
          <w:szCs w:val="24"/>
        </w:rPr>
      </w:pPr>
      <w:bookmarkStart w:id="38" w:name="_Toc201561708"/>
      <w:r w:rsidRPr="001033E4">
        <w:rPr>
          <w:rFonts w:asciiTheme="minorHAnsi" w:hAnsiTheme="minorHAnsi" w:cstheme="minorHAnsi"/>
          <w:sz w:val="24"/>
          <w:szCs w:val="24"/>
        </w:rPr>
        <w:t>Section 5: Perceptions and Improvements</w:t>
      </w:r>
      <w:bookmarkEnd w:id="38"/>
    </w:p>
    <w:p w14:paraId="65CBDD2A" w14:textId="77777777" w:rsidR="003F7E85" w:rsidRPr="001033E4" w:rsidRDefault="003F7E85" w:rsidP="00F60A51">
      <w:pPr>
        <w:spacing w:line="360" w:lineRule="auto"/>
        <w:rPr>
          <w:rFonts w:cstheme="minorHAnsi"/>
        </w:rPr>
      </w:pPr>
      <w:r w:rsidRPr="001033E4">
        <w:rPr>
          <w:rFonts w:cstheme="minorHAnsi"/>
        </w:rPr>
        <w:t>14. In your opinion, are front-line police officers equipped to deal with RASSO cases effectively?</w:t>
      </w:r>
      <w:r w:rsidRPr="001033E4">
        <w:rPr>
          <w:rFonts w:cstheme="minorHAnsi"/>
        </w:rPr>
        <w:br/>
      </w:r>
      <w:r w:rsidRPr="001033E4">
        <w:rPr>
          <w:rFonts w:ascii="Segoe UI Symbol" w:hAnsi="Segoe UI Symbol" w:cs="Segoe UI Symbol"/>
        </w:rPr>
        <w:t>☐</w:t>
      </w:r>
      <w:r w:rsidRPr="001033E4">
        <w:rPr>
          <w:rFonts w:cstheme="minorHAnsi"/>
        </w:rPr>
        <w:t xml:space="preserve"> Strongly agree</w:t>
      </w:r>
      <w:r w:rsidRPr="001033E4">
        <w:rPr>
          <w:rFonts w:cstheme="minorHAnsi"/>
        </w:rPr>
        <w:br/>
      </w:r>
      <w:r w:rsidRPr="001033E4">
        <w:rPr>
          <w:rFonts w:ascii="Segoe UI Symbol" w:hAnsi="Segoe UI Symbol" w:cs="Segoe UI Symbol"/>
        </w:rPr>
        <w:t>☐</w:t>
      </w:r>
      <w:r w:rsidRPr="001033E4">
        <w:rPr>
          <w:rFonts w:cstheme="minorHAnsi"/>
        </w:rPr>
        <w:t xml:space="preserve"> Agree</w:t>
      </w:r>
      <w:r w:rsidRPr="001033E4">
        <w:rPr>
          <w:rFonts w:cstheme="minorHAnsi"/>
        </w:rPr>
        <w:br/>
      </w:r>
      <w:r w:rsidRPr="001033E4">
        <w:rPr>
          <w:rFonts w:ascii="Segoe UI Symbol" w:hAnsi="Segoe UI Symbol" w:cs="Segoe UI Symbol"/>
        </w:rPr>
        <w:t>☐</w:t>
      </w:r>
      <w:r w:rsidRPr="001033E4">
        <w:rPr>
          <w:rFonts w:cstheme="minorHAnsi"/>
        </w:rPr>
        <w:t xml:space="preserve"> Neither agree nor disagree</w:t>
      </w:r>
      <w:r w:rsidRPr="001033E4">
        <w:rPr>
          <w:rFonts w:cstheme="minorHAnsi"/>
        </w:rPr>
        <w:br/>
      </w:r>
      <w:r w:rsidRPr="001033E4">
        <w:rPr>
          <w:rFonts w:ascii="Segoe UI Symbol" w:hAnsi="Segoe UI Symbol" w:cs="Segoe UI Symbol"/>
        </w:rPr>
        <w:t>☐</w:t>
      </w:r>
      <w:r w:rsidRPr="001033E4">
        <w:rPr>
          <w:rFonts w:cstheme="minorHAnsi"/>
        </w:rPr>
        <w:t xml:space="preserve"> Disagree</w:t>
      </w:r>
      <w:r w:rsidRPr="001033E4">
        <w:rPr>
          <w:rFonts w:cstheme="minorHAnsi"/>
        </w:rPr>
        <w:br/>
      </w:r>
      <w:r w:rsidRPr="001033E4">
        <w:rPr>
          <w:rFonts w:ascii="Segoe UI Symbol" w:hAnsi="Segoe UI Symbol" w:cs="Segoe UI Symbol"/>
        </w:rPr>
        <w:t>☐</w:t>
      </w:r>
      <w:r w:rsidRPr="001033E4">
        <w:rPr>
          <w:rFonts w:cstheme="minorHAnsi"/>
        </w:rPr>
        <w:t xml:space="preserve"> Strongly disagree</w:t>
      </w:r>
      <w:r w:rsidRPr="001033E4">
        <w:rPr>
          <w:rFonts w:cstheme="minorHAnsi"/>
        </w:rPr>
        <w:br/>
      </w:r>
      <w:r w:rsidRPr="001033E4">
        <w:rPr>
          <w:rFonts w:cstheme="minorHAnsi"/>
        </w:rPr>
        <w:br/>
        <w:t>15. Do you believe that response officers who have not received specialist training should attend RASSO calls from the outset?</w:t>
      </w:r>
      <w:r w:rsidRPr="001033E4">
        <w:rPr>
          <w:rFonts w:cstheme="minorHAnsi"/>
        </w:rPr>
        <w:br/>
      </w:r>
      <w:r w:rsidRPr="001033E4">
        <w:rPr>
          <w:rFonts w:ascii="Segoe UI Symbol" w:hAnsi="Segoe UI Symbol" w:cs="Segoe UI Symbol"/>
        </w:rPr>
        <w:t>☐</w:t>
      </w:r>
      <w:r w:rsidRPr="001033E4">
        <w:rPr>
          <w:rFonts w:cstheme="minorHAnsi"/>
        </w:rPr>
        <w:t xml:space="preserve"> Strongly agree</w:t>
      </w:r>
      <w:r w:rsidRPr="001033E4">
        <w:rPr>
          <w:rFonts w:cstheme="minorHAnsi"/>
        </w:rPr>
        <w:br/>
      </w:r>
      <w:r w:rsidRPr="001033E4">
        <w:rPr>
          <w:rFonts w:ascii="Segoe UI Symbol" w:hAnsi="Segoe UI Symbol" w:cs="Segoe UI Symbol"/>
        </w:rPr>
        <w:t>☐</w:t>
      </w:r>
      <w:r w:rsidRPr="001033E4">
        <w:rPr>
          <w:rFonts w:cstheme="minorHAnsi"/>
        </w:rPr>
        <w:t xml:space="preserve"> Agree</w:t>
      </w:r>
      <w:r w:rsidRPr="001033E4">
        <w:rPr>
          <w:rFonts w:cstheme="minorHAnsi"/>
        </w:rPr>
        <w:br/>
      </w:r>
      <w:r w:rsidRPr="001033E4">
        <w:rPr>
          <w:rFonts w:ascii="Segoe UI Symbol" w:hAnsi="Segoe UI Symbol" w:cs="Segoe UI Symbol"/>
        </w:rPr>
        <w:t>☐</w:t>
      </w:r>
      <w:r w:rsidRPr="001033E4">
        <w:rPr>
          <w:rFonts w:cstheme="minorHAnsi"/>
        </w:rPr>
        <w:t xml:space="preserve"> Neither agree nor disagree</w:t>
      </w:r>
      <w:r w:rsidRPr="001033E4">
        <w:rPr>
          <w:rFonts w:cstheme="minorHAnsi"/>
        </w:rPr>
        <w:br/>
      </w:r>
      <w:r w:rsidRPr="001033E4">
        <w:rPr>
          <w:rFonts w:ascii="Segoe UI Symbol" w:hAnsi="Segoe UI Symbol" w:cs="Segoe UI Symbol"/>
        </w:rPr>
        <w:t>☐</w:t>
      </w:r>
      <w:r w:rsidRPr="001033E4">
        <w:rPr>
          <w:rFonts w:cstheme="minorHAnsi"/>
        </w:rPr>
        <w:t xml:space="preserve"> Disagree</w:t>
      </w:r>
      <w:r w:rsidRPr="001033E4">
        <w:rPr>
          <w:rFonts w:cstheme="minorHAnsi"/>
        </w:rPr>
        <w:br/>
      </w:r>
      <w:r w:rsidRPr="001033E4">
        <w:rPr>
          <w:rFonts w:ascii="Segoe UI Symbol" w:hAnsi="Segoe UI Symbol" w:cs="Segoe UI Symbol"/>
        </w:rPr>
        <w:t>☐</w:t>
      </w:r>
      <w:r w:rsidRPr="001033E4">
        <w:rPr>
          <w:rFonts w:cstheme="minorHAnsi"/>
        </w:rPr>
        <w:t xml:space="preserve"> Strongly disagree</w:t>
      </w:r>
      <w:r w:rsidRPr="001033E4">
        <w:rPr>
          <w:rFonts w:cstheme="minorHAnsi"/>
        </w:rPr>
        <w:br/>
      </w:r>
      <w:r w:rsidRPr="001033E4">
        <w:rPr>
          <w:rFonts w:cstheme="minorHAnsi"/>
        </w:rPr>
        <w:br/>
        <w:t>16. Is there anything else you would like to say about this topic?</w:t>
      </w:r>
      <w:r w:rsidRPr="001033E4">
        <w:rPr>
          <w:rFonts w:cstheme="minorHAnsi"/>
        </w:rPr>
        <w:br/>
        <w:t>[Open Text Response]</w:t>
      </w:r>
    </w:p>
    <w:p w14:paraId="607E3956" w14:textId="080F090D" w:rsidR="0073462D" w:rsidRDefault="0073462D" w:rsidP="00F60A51">
      <w:pPr>
        <w:spacing w:line="360" w:lineRule="auto"/>
      </w:pPr>
    </w:p>
    <w:p w14:paraId="6EA6B0D1" w14:textId="47E2DD3E" w:rsidR="00492B68" w:rsidRDefault="00155205" w:rsidP="00F60A51">
      <w:pPr>
        <w:pStyle w:val="Heading2"/>
        <w:spacing w:line="360" w:lineRule="auto"/>
      </w:pPr>
      <w:bookmarkStart w:id="39" w:name="_Toc201561709"/>
      <w:r>
        <w:lastRenderedPageBreak/>
        <w:t>Appendix B</w:t>
      </w:r>
      <w:r w:rsidR="00A363E2">
        <w:t xml:space="preserve"> -</w:t>
      </w:r>
      <w:r>
        <w:t xml:space="preserve"> Raw </w:t>
      </w:r>
      <w:r w:rsidR="00A363E2">
        <w:t>Data</w:t>
      </w:r>
      <w:r>
        <w:t xml:space="preserve"> Tables and Contingency Matrices</w:t>
      </w:r>
      <w:bookmarkEnd w:id="39"/>
    </w:p>
    <w:p w14:paraId="18C35A82" w14:textId="4C628053" w:rsidR="00F96E7F" w:rsidRDefault="00E05370" w:rsidP="00F60A51">
      <w:pPr>
        <w:pStyle w:val="Heading3"/>
        <w:spacing w:line="360" w:lineRule="auto"/>
      </w:pPr>
      <w:bookmarkStart w:id="40" w:name="_Toc201561710"/>
      <w:r>
        <w:t>Raw Survey Data</w:t>
      </w:r>
      <w:bookmarkEnd w:id="40"/>
      <w:r>
        <w:t xml:space="preserve"> </w:t>
      </w:r>
    </w:p>
    <w:p w14:paraId="51D79A95" w14:textId="33CA4A89" w:rsidR="003B0AC7" w:rsidRPr="00DB008F" w:rsidRDefault="003B0AC7" w:rsidP="00F60A51">
      <w:pPr>
        <w:spacing w:line="360" w:lineRule="auto"/>
      </w:pPr>
      <w:r>
        <w:br/>
      </w:r>
      <w:r w:rsidR="008C4AA2">
        <w:t xml:space="preserve">1. </w:t>
      </w:r>
      <w:r w:rsidR="00DB008F">
        <w:t>Do you consent to participate in this survey?</w:t>
      </w:r>
    </w:p>
    <w:tbl>
      <w:tblPr>
        <w:tblStyle w:val="TableGrid"/>
        <w:tblW w:w="0" w:type="auto"/>
        <w:tblLook w:val="04A0" w:firstRow="1" w:lastRow="0" w:firstColumn="1" w:lastColumn="0" w:noHBand="0" w:noVBand="1"/>
      </w:tblPr>
      <w:tblGrid>
        <w:gridCol w:w="4320"/>
        <w:gridCol w:w="4320"/>
      </w:tblGrid>
      <w:tr w:rsidR="003B0AC7" w:rsidRPr="00DB008F" w14:paraId="3CA0699D" w14:textId="77777777" w:rsidTr="00401F82">
        <w:tc>
          <w:tcPr>
            <w:tcW w:w="4320" w:type="dxa"/>
          </w:tcPr>
          <w:p w14:paraId="57522A3B"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062B0D0D"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75277BC7" w14:textId="77777777" w:rsidTr="00401F82">
        <w:tc>
          <w:tcPr>
            <w:tcW w:w="4320" w:type="dxa"/>
          </w:tcPr>
          <w:p w14:paraId="71008738" w14:textId="77777777" w:rsidR="003B0AC7" w:rsidRPr="00DB008F" w:rsidRDefault="003B0AC7" w:rsidP="00F60A51">
            <w:pPr>
              <w:spacing w:line="360" w:lineRule="auto"/>
              <w:rPr>
                <w:sz w:val="24"/>
                <w:szCs w:val="24"/>
              </w:rPr>
            </w:pPr>
            <w:r w:rsidRPr="00DB008F">
              <w:rPr>
                <w:sz w:val="24"/>
                <w:szCs w:val="24"/>
              </w:rPr>
              <w:t>Yes</w:t>
            </w:r>
          </w:p>
        </w:tc>
        <w:tc>
          <w:tcPr>
            <w:tcW w:w="4320" w:type="dxa"/>
          </w:tcPr>
          <w:p w14:paraId="3C5071B8" w14:textId="77777777" w:rsidR="003B0AC7" w:rsidRPr="00DB008F" w:rsidRDefault="003B0AC7" w:rsidP="00F60A51">
            <w:pPr>
              <w:spacing w:line="360" w:lineRule="auto"/>
              <w:rPr>
                <w:sz w:val="24"/>
                <w:szCs w:val="24"/>
              </w:rPr>
            </w:pPr>
            <w:r w:rsidRPr="00DB008F">
              <w:rPr>
                <w:sz w:val="24"/>
                <w:szCs w:val="24"/>
              </w:rPr>
              <w:t>41</w:t>
            </w:r>
          </w:p>
        </w:tc>
      </w:tr>
    </w:tbl>
    <w:p w14:paraId="06C47CA1" w14:textId="77777777" w:rsidR="003B0AC7" w:rsidRPr="00DB008F" w:rsidRDefault="003B0AC7" w:rsidP="00F60A51">
      <w:pPr>
        <w:spacing w:line="360" w:lineRule="auto"/>
      </w:pPr>
    </w:p>
    <w:p w14:paraId="3AEDDF5D" w14:textId="225F555F" w:rsidR="003B0AC7" w:rsidRPr="00DB008F" w:rsidRDefault="008C4AA2" w:rsidP="00F60A51">
      <w:pPr>
        <w:spacing w:line="360" w:lineRule="auto"/>
      </w:pPr>
      <w:r>
        <w:t xml:space="preserve">2. </w:t>
      </w:r>
      <w:r w:rsidR="003B0AC7" w:rsidRPr="00DB008F">
        <w:t>Are you currently working as a PC or PS on response?</w:t>
      </w:r>
    </w:p>
    <w:tbl>
      <w:tblPr>
        <w:tblStyle w:val="TableGrid"/>
        <w:tblW w:w="0" w:type="auto"/>
        <w:tblLook w:val="04A0" w:firstRow="1" w:lastRow="0" w:firstColumn="1" w:lastColumn="0" w:noHBand="0" w:noVBand="1"/>
      </w:tblPr>
      <w:tblGrid>
        <w:gridCol w:w="4320"/>
        <w:gridCol w:w="4320"/>
      </w:tblGrid>
      <w:tr w:rsidR="003B0AC7" w:rsidRPr="00DB008F" w14:paraId="65FE11CD" w14:textId="77777777" w:rsidTr="00401F82">
        <w:tc>
          <w:tcPr>
            <w:tcW w:w="4320" w:type="dxa"/>
          </w:tcPr>
          <w:p w14:paraId="529ED970"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330871AF"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09B39622" w14:textId="77777777" w:rsidTr="00401F82">
        <w:tc>
          <w:tcPr>
            <w:tcW w:w="4320" w:type="dxa"/>
          </w:tcPr>
          <w:p w14:paraId="5EFDCD66" w14:textId="77777777" w:rsidR="003B0AC7" w:rsidRPr="00DB008F" w:rsidRDefault="003B0AC7" w:rsidP="00F60A51">
            <w:pPr>
              <w:spacing w:line="360" w:lineRule="auto"/>
              <w:rPr>
                <w:sz w:val="24"/>
                <w:szCs w:val="24"/>
              </w:rPr>
            </w:pPr>
            <w:r w:rsidRPr="00DB008F">
              <w:rPr>
                <w:sz w:val="24"/>
                <w:szCs w:val="24"/>
              </w:rPr>
              <w:t xml:space="preserve">Response PC and has passed </w:t>
            </w:r>
            <w:proofErr w:type="spellStart"/>
            <w:r w:rsidRPr="00DB008F">
              <w:rPr>
                <w:sz w:val="24"/>
                <w:szCs w:val="24"/>
              </w:rPr>
              <w:t>intial</w:t>
            </w:r>
            <w:proofErr w:type="spellEnd"/>
            <w:r w:rsidRPr="00DB008F">
              <w:rPr>
                <w:sz w:val="24"/>
                <w:szCs w:val="24"/>
              </w:rPr>
              <w:t xml:space="preserve"> tutorship period</w:t>
            </w:r>
          </w:p>
        </w:tc>
        <w:tc>
          <w:tcPr>
            <w:tcW w:w="4320" w:type="dxa"/>
          </w:tcPr>
          <w:p w14:paraId="49BD996C" w14:textId="77777777" w:rsidR="003B0AC7" w:rsidRPr="00DB008F" w:rsidRDefault="003B0AC7" w:rsidP="00F60A51">
            <w:pPr>
              <w:spacing w:line="360" w:lineRule="auto"/>
              <w:rPr>
                <w:sz w:val="24"/>
                <w:szCs w:val="24"/>
              </w:rPr>
            </w:pPr>
            <w:r w:rsidRPr="00DB008F">
              <w:rPr>
                <w:sz w:val="24"/>
                <w:szCs w:val="24"/>
              </w:rPr>
              <w:t>30</w:t>
            </w:r>
          </w:p>
        </w:tc>
      </w:tr>
      <w:tr w:rsidR="003B0AC7" w:rsidRPr="00DB008F" w14:paraId="2A3DF47B" w14:textId="77777777" w:rsidTr="00401F82">
        <w:tc>
          <w:tcPr>
            <w:tcW w:w="4320" w:type="dxa"/>
          </w:tcPr>
          <w:p w14:paraId="49935E48" w14:textId="77777777" w:rsidR="003B0AC7" w:rsidRPr="00DB008F" w:rsidRDefault="003B0AC7" w:rsidP="00F60A51">
            <w:pPr>
              <w:spacing w:line="360" w:lineRule="auto"/>
              <w:rPr>
                <w:sz w:val="24"/>
                <w:szCs w:val="24"/>
              </w:rPr>
            </w:pPr>
            <w:r w:rsidRPr="00DB008F">
              <w:rPr>
                <w:sz w:val="24"/>
                <w:szCs w:val="24"/>
              </w:rPr>
              <w:t>Response PC currently in tutorship period</w:t>
            </w:r>
          </w:p>
        </w:tc>
        <w:tc>
          <w:tcPr>
            <w:tcW w:w="4320" w:type="dxa"/>
          </w:tcPr>
          <w:p w14:paraId="3594D862" w14:textId="77777777" w:rsidR="003B0AC7" w:rsidRPr="00DB008F" w:rsidRDefault="003B0AC7" w:rsidP="00F60A51">
            <w:pPr>
              <w:spacing w:line="360" w:lineRule="auto"/>
              <w:rPr>
                <w:sz w:val="24"/>
                <w:szCs w:val="24"/>
              </w:rPr>
            </w:pPr>
            <w:r w:rsidRPr="00DB008F">
              <w:rPr>
                <w:sz w:val="24"/>
                <w:szCs w:val="24"/>
              </w:rPr>
              <w:t>7</w:t>
            </w:r>
          </w:p>
        </w:tc>
      </w:tr>
      <w:tr w:rsidR="003B0AC7" w:rsidRPr="00DB008F" w14:paraId="5C1457BA" w14:textId="77777777" w:rsidTr="00401F82">
        <w:tc>
          <w:tcPr>
            <w:tcW w:w="4320" w:type="dxa"/>
          </w:tcPr>
          <w:p w14:paraId="25D8D419" w14:textId="77777777" w:rsidR="003B0AC7" w:rsidRPr="00DB008F" w:rsidRDefault="003B0AC7" w:rsidP="00F60A51">
            <w:pPr>
              <w:spacing w:line="360" w:lineRule="auto"/>
              <w:rPr>
                <w:sz w:val="24"/>
                <w:szCs w:val="24"/>
              </w:rPr>
            </w:pPr>
            <w:r w:rsidRPr="00DB008F">
              <w:rPr>
                <w:sz w:val="24"/>
                <w:szCs w:val="24"/>
              </w:rPr>
              <w:t>Response PS</w:t>
            </w:r>
          </w:p>
        </w:tc>
        <w:tc>
          <w:tcPr>
            <w:tcW w:w="4320" w:type="dxa"/>
          </w:tcPr>
          <w:p w14:paraId="0A4D8C84" w14:textId="77777777" w:rsidR="003B0AC7" w:rsidRPr="00DB008F" w:rsidRDefault="003B0AC7" w:rsidP="00F60A51">
            <w:pPr>
              <w:spacing w:line="360" w:lineRule="auto"/>
              <w:rPr>
                <w:sz w:val="24"/>
                <w:szCs w:val="24"/>
              </w:rPr>
            </w:pPr>
            <w:r w:rsidRPr="00DB008F">
              <w:rPr>
                <w:sz w:val="24"/>
                <w:szCs w:val="24"/>
              </w:rPr>
              <w:t>4</w:t>
            </w:r>
          </w:p>
        </w:tc>
      </w:tr>
    </w:tbl>
    <w:p w14:paraId="1376681E" w14:textId="77777777" w:rsidR="003B0AC7" w:rsidRPr="00DB008F" w:rsidRDefault="003B0AC7" w:rsidP="00F60A51">
      <w:pPr>
        <w:spacing w:line="360" w:lineRule="auto"/>
      </w:pPr>
    </w:p>
    <w:p w14:paraId="40850FCE" w14:textId="79425565" w:rsidR="003B0AC7" w:rsidRPr="00DB008F" w:rsidRDefault="008C4AA2" w:rsidP="00F60A51">
      <w:pPr>
        <w:spacing w:line="360" w:lineRule="auto"/>
      </w:pPr>
      <w:r>
        <w:t xml:space="preserve">3. </w:t>
      </w:r>
      <w:r w:rsidR="003B0AC7" w:rsidRPr="00DB008F">
        <w:t>What is your current rank?</w:t>
      </w:r>
    </w:p>
    <w:tbl>
      <w:tblPr>
        <w:tblStyle w:val="TableGrid"/>
        <w:tblW w:w="0" w:type="auto"/>
        <w:tblLook w:val="04A0" w:firstRow="1" w:lastRow="0" w:firstColumn="1" w:lastColumn="0" w:noHBand="0" w:noVBand="1"/>
      </w:tblPr>
      <w:tblGrid>
        <w:gridCol w:w="4320"/>
        <w:gridCol w:w="4320"/>
      </w:tblGrid>
      <w:tr w:rsidR="003B0AC7" w:rsidRPr="00DB008F" w14:paraId="08C2B978" w14:textId="77777777" w:rsidTr="00401F82">
        <w:tc>
          <w:tcPr>
            <w:tcW w:w="4320" w:type="dxa"/>
          </w:tcPr>
          <w:p w14:paraId="4BBC218F"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0B604EFB"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194C27CC" w14:textId="77777777" w:rsidTr="00401F82">
        <w:tc>
          <w:tcPr>
            <w:tcW w:w="4320" w:type="dxa"/>
          </w:tcPr>
          <w:p w14:paraId="3151F29B" w14:textId="77777777" w:rsidR="003B0AC7" w:rsidRPr="00DB008F" w:rsidRDefault="003B0AC7" w:rsidP="00F60A51">
            <w:pPr>
              <w:spacing w:line="360" w:lineRule="auto"/>
              <w:rPr>
                <w:sz w:val="24"/>
                <w:szCs w:val="24"/>
              </w:rPr>
            </w:pPr>
            <w:r w:rsidRPr="00DB008F">
              <w:rPr>
                <w:sz w:val="24"/>
                <w:szCs w:val="24"/>
              </w:rPr>
              <w:t>Police Constable</w:t>
            </w:r>
          </w:p>
        </w:tc>
        <w:tc>
          <w:tcPr>
            <w:tcW w:w="4320" w:type="dxa"/>
          </w:tcPr>
          <w:p w14:paraId="2FD4FF1F" w14:textId="77777777" w:rsidR="003B0AC7" w:rsidRPr="00DB008F" w:rsidRDefault="003B0AC7" w:rsidP="00F60A51">
            <w:pPr>
              <w:spacing w:line="360" w:lineRule="auto"/>
              <w:rPr>
                <w:sz w:val="24"/>
                <w:szCs w:val="24"/>
              </w:rPr>
            </w:pPr>
            <w:r w:rsidRPr="00DB008F">
              <w:rPr>
                <w:sz w:val="24"/>
                <w:szCs w:val="24"/>
              </w:rPr>
              <w:t>37</w:t>
            </w:r>
          </w:p>
        </w:tc>
      </w:tr>
      <w:tr w:rsidR="003B0AC7" w:rsidRPr="00DB008F" w14:paraId="1D640585" w14:textId="77777777" w:rsidTr="00401F82">
        <w:tc>
          <w:tcPr>
            <w:tcW w:w="4320" w:type="dxa"/>
          </w:tcPr>
          <w:p w14:paraId="199F874B" w14:textId="77777777" w:rsidR="003B0AC7" w:rsidRPr="00DB008F" w:rsidRDefault="003B0AC7" w:rsidP="00F60A51">
            <w:pPr>
              <w:spacing w:line="360" w:lineRule="auto"/>
              <w:rPr>
                <w:sz w:val="24"/>
                <w:szCs w:val="24"/>
              </w:rPr>
            </w:pPr>
            <w:r w:rsidRPr="00DB008F">
              <w:rPr>
                <w:sz w:val="24"/>
                <w:szCs w:val="24"/>
              </w:rPr>
              <w:t>Police Sergeant</w:t>
            </w:r>
          </w:p>
        </w:tc>
        <w:tc>
          <w:tcPr>
            <w:tcW w:w="4320" w:type="dxa"/>
          </w:tcPr>
          <w:p w14:paraId="1815F4FB" w14:textId="77777777" w:rsidR="003B0AC7" w:rsidRPr="00DB008F" w:rsidRDefault="003B0AC7" w:rsidP="00F60A51">
            <w:pPr>
              <w:spacing w:line="360" w:lineRule="auto"/>
              <w:rPr>
                <w:sz w:val="24"/>
                <w:szCs w:val="24"/>
              </w:rPr>
            </w:pPr>
            <w:r w:rsidRPr="00DB008F">
              <w:rPr>
                <w:sz w:val="24"/>
                <w:szCs w:val="24"/>
              </w:rPr>
              <w:t>4</w:t>
            </w:r>
          </w:p>
        </w:tc>
      </w:tr>
    </w:tbl>
    <w:p w14:paraId="21348BF8" w14:textId="77777777" w:rsidR="003B0AC7" w:rsidRPr="00DB008F" w:rsidRDefault="003B0AC7" w:rsidP="00F60A51">
      <w:pPr>
        <w:spacing w:line="360" w:lineRule="auto"/>
      </w:pPr>
    </w:p>
    <w:p w14:paraId="77EA7BF6" w14:textId="56344354" w:rsidR="003B0AC7" w:rsidRPr="00DB008F" w:rsidRDefault="008C4AA2" w:rsidP="00F60A51">
      <w:pPr>
        <w:spacing w:line="360" w:lineRule="auto"/>
      </w:pPr>
      <w:r>
        <w:t xml:space="preserve">4. </w:t>
      </w:r>
      <w:r w:rsidR="003B0AC7" w:rsidRPr="00DB008F">
        <w:t>How many years of service do you have?</w:t>
      </w:r>
    </w:p>
    <w:tbl>
      <w:tblPr>
        <w:tblStyle w:val="TableGrid"/>
        <w:tblW w:w="0" w:type="auto"/>
        <w:tblLook w:val="04A0" w:firstRow="1" w:lastRow="0" w:firstColumn="1" w:lastColumn="0" w:noHBand="0" w:noVBand="1"/>
      </w:tblPr>
      <w:tblGrid>
        <w:gridCol w:w="4320"/>
        <w:gridCol w:w="4320"/>
      </w:tblGrid>
      <w:tr w:rsidR="003B0AC7" w:rsidRPr="00DB008F" w14:paraId="50533F5B" w14:textId="77777777" w:rsidTr="00401F82">
        <w:tc>
          <w:tcPr>
            <w:tcW w:w="4320" w:type="dxa"/>
          </w:tcPr>
          <w:p w14:paraId="79A28885"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6B5C55C4"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27F0C4AF" w14:textId="77777777" w:rsidTr="00401F82">
        <w:tc>
          <w:tcPr>
            <w:tcW w:w="4320" w:type="dxa"/>
          </w:tcPr>
          <w:p w14:paraId="24B26957" w14:textId="77777777" w:rsidR="003B0AC7" w:rsidRPr="00DB008F" w:rsidRDefault="003B0AC7" w:rsidP="00F60A51">
            <w:pPr>
              <w:spacing w:line="360" w:lineRule="auto"/>
              <w:rPr>
                <w:sz w:val="24"/>
                <w:szCs w:val="24"/>
              </w:rPr>
            </w:pPr>
            <w:r w:rsidRPr="00DB008F">
              <w:rPr>
                <w:sz w:val="24"/>
                <w:szCs w:val="24"/>
              </w:rPr>
              <w:t>3 - 5 years</w:t>
            </w:r>
          </w:p>
        </w:tc>
        <w:tc>
          <w:tcPr>
            <w:tcW w:w="4320" w:type="dxa"/>
          </w:tcPr>
          <w:p w14:paraId="6B7FFBEE" w14:textId="77777777" w:rsidR="003B0AC7" w:rsidRPr="00DB008F" w:rsidRDefault="003B0AC7" w:rsidP="00F60A51">
            <w:pPr>
              <w:spacing w:line="360" w:lineRule="auto"/>
              <w:rPr>
                <w:sz w:val="24"/>
                <w:szCs w:val="24"/>
              </w:rPr>
            </w:pPr>
            <w:r w:rsidRPr="00DB008F">
              <w:rPr>
                <w:sz w:val="24"/>
                <w:szCs w:val="24"/>
              </w:rPr>
              <w:t>21</w:t>
            </w:r>
          </w:p>
        </w:tc>
      </w:tr>
      <w:tr w:rsidR="003B0AC7" w:rsidRPr="00DB008F" w14:paraId="79DAFD09" w14:textId="77777777" w:rsidTr="00401F82">
        <w:tc>
          <w:tcPr>
            <w:tcW w:w="4320" w:type="dxa"/>
          </w:tcPr>
          <w:p w14:paraId="5AB644B7" w14:textId="77777777" w:rsidR="003B0AC7" w:rsidRPr="00DB008F" w:rsidRDefault="003B0AC7" w:rsidP="00F60A51">
            <w:pPr>
              <w:spacing w:line="360" w:lineRule="auto"/>
              <w:rPr>
                <w:sz w:val="24"/>
                <w:szCs w:val="24"/>
              </w:rPr>
            </w:pPr>
            <w:r w:rsidRPr="00DB008F">
              <w:rPr>
                <w:sz w:val="24"/>
                <w:szCs w:val="24"/>
              </w:rPr>
              <w:t>6 months - 2 years</w:t>
            </w:r>
          </w:p>
        </w:tc>
        <w:tc>
          <w:tcPr>
            <w:tcW w:w="4320" w:type="dxa"/>
          </w:tcPr>
          <w:p w14:paraId="1D7703D6" w14:textId="77777777" w:rsidR="003B0AC7" w:rsidRPr="00DB008F" w:rsidRDefault="003B0AC7" w:rsidP="00F60A51">
            <w:pPr>
              <w:spacing w:line="360" w:lineRule="auto"/>
              <w:rPr>
                <w:sz w:val="24"/>
                <w:szCs w:val="24"/>
              </w:rPr>
            </w:pPr>
            <w:r w:rsidRPr="00DB008F">
              <w:rPr>
                <w:sz w:val="24"/>
                <w:szCs w:val="24"/>
              </w:rPr>
              <w:t>10</w:t>
            </w:r>
          </w:p>
        </w:tc>
      </w:tr>
      <w:tr w:rsidR="003B0AC7" w:rsidRPr="00DB008F" w14:paraId="7A388181" w14:textId="77777777" w:rsidTr="00401F82">
        <w:tc>
          <w:tcPr>
            <w:tcW w:w="4320" w:type="dxa"/>
          </w:tcPr>
          <w:p w14:paraId="612A295F" w14:textId="77777777" w:rsidR="003B0AC7" w:rsidRPr="00DB008F" w:rsidRDefault="003B0AC7" w:rsidP="00F60A51">
            <w:pPr>
              <w:spacing w:line="360" w:lineRule="auto"/>
              <w:rPr>
                <w:sz w:val="24"/>
                <w:szCs w:val="24"/>
              </w:rPr>
            </w:pPr>
            <w:r w:rsidRPr="00DB008F">
              <w:rPr>
                <w:sz w:val="24"/>
                <w:szCs w:val="24"/>
              </w:rPr>
              <w:t>6 - 10 years</w:t>
            </w:r>
          </w:p>
        </w:tc>
        <w:tc>
          <w:tcPr>
            <w:tcW w:w="4320" w:type="dxa"/>
          </w:tcPr>
          <w:p w14:paraId="2981F8F4" w14:textId="77777777" w:rsidR="003B0AC7" w:rsidRPr="00DB008F" w:rsidRDefault="003B0AC7" w:rsidP="00F60A51">
            <w:pPr>
              <w:spacing w:line="360" w:lineRule="auto"/>
              <w:rPr>
                <w:sz w:val="24"/>
                <w:szCs w:val="24"/>
              </w:rPr>
            </w:pPr>
            <w:r w:rsidRPr="00DB008F">
              <w:rPr>
                <w:sz w:val="24"/>
                <w:szCs w:val="24"/>
              </w:rPr>
              <w:t>7</w:t>
            </w:r>
          </w:p>
        </w:tc>
      </w:tr>
      <w:tr w:rsidR="003B0AC7" w:rsidRPr="00DB008F" w14:paraId="03BBAD3E" w14:textId="77777777" w:rsidTr="00401F82">
        <w:tc>
          <w:tcPr>
            <w:tcW w:w="4320" w:type="dxa"/>
          </w:tcPr>
          <w:p w14:paraId="64CD1C09" w14:textId="77777777" w:rsidR="003B0AC7" w:rsidRPr="00DB008F" w:rsidRDefault="003B0AC7" w:rsidP="00F60A51">
            <w:pPr>
              <w:spacing w:line="360" w:lineRule="auto"/>
              <w:rPr>
                <w:sz w:val="24"/>
                <w:szCs w:val="24"/>
              </w:rPr>
            </w:pPr>
            <w:r w:rsidRPr="00DB008F">
              <w:rPr>
                <w:sz w:val="24"/>
                <w:szCs w:val="24"/>
              </w:rPr>
              <w:t>11 + years</w:t>
            </w:r>
          </w:p>
        </w:tc>
        <w:tc>
          <w:tcPr>
            <w:tcW w:w="4320" w:type="dxa"/>
          </w:tcPr>
          <w:p w14:paraId="2BB96DF2" w14:textId="77777777" w:rsidR="003B0AC7" w:rsidRPr="00DB008F" w:rsidRDefault="003B0AC7" w:rsidP="00F60A51">
            <w:pPr>
              <w:spacing w:line="360" w:lineRule="auto"/>
              <w:rPr>
                <w:sz w:val="24"/>
                <w:szCs w:val="24"/>
              </w:rPr>
            </w:pPr>
            <w:r w:rsidRPr="00DB008F">
              <w:rPr>
                <w:sz w:val="24"/>
                <w:szCs w:val="24"/>
              </w:rPr>
              <w:t>3</w:t>
            </w:r>
          </w:p>
        </w:tc>
      </w:tr>
    </w:tbl>
    <w:p w14:paraId="51F1CC35" w14:textId="77777777" w:rsidR="003B0AC7" w:rsidRPr="00DB008F" w:rsidRDefault="003B0AC7" w:rsidP="00F60A51">
      <w:pPr>
        <w:spacing w:line="360" w:lineRule="auto"/>
      </w:pPr>
    </w:p>
    <w:p w14:paraId="7F79F18F" w14:textId="77777777" w:rsidR="008C4AA2" w:rsidRDefault="008C4AA2" w:rsidP="00F60A51">
      <w:pPr>
        <w:spacing w:line="360" w:lineRule="auto"/>
      </w:pPr>
    </w:p>
    <w:p w14:paraId="52CDFBE6" w14:textId="77777777" w:rsidR="008E77D8" w:rsidRDefault="008E77D8" w:rsidP="00F60A51">
      <w:pPr>
        <w:spacing w:line="360" w:lineRule="auto"/>
      </w:pPr>
    </w:p>
    <w:p w14:paraId="4433FF4B" w14:textId="3515C377" w:rsidR="003B0AC7" w:rsidRPr="00DB008F" w:rsidRDefault="008C4AA2" w:rsidP="00F60A51">
      <w:pPr>
        <w:spacing w:line="360" w:lineRule="auto"/>
      </w:pPr>
      <w:r>
        <w:lastRenderedPageBreak/>
        <w:t xml:space="preserve">5. </w:t>
      </w:r>
      <w:r w:rsidR="003B0AC7" w:rsidRPr="00DB008F">
        <w:t>What is your gender?</w:t>
      </w:r>
    </w:p>
    <w:tbl>
      <w:tblPr>
        <w:tblStyle w:val="TableGrid"/>
        <w:tblW w:w="0" w:type="auto"/>
        <w:tblLook w:val="04A0" w:firstRow="1" w:lastRow="0" w:firstColumn="1" w:lastColumn="0" w:noHBand="0" w:noVBand="1"/>
      </w:tblPr>
      <w:tblGrid>
        <w:gridCol w:w="4320"/>
        <w:gridCol w:w="4320"/>
      </w:tblGrid>
      <w:tr w:rsidR="003B0AC7" w:rsidRPr="00DB008F" w14:paraId="79CCB08F" w14:textId="77777777" w:rsidTr="00401F82">
        <w:tc>
          <w:tcPr>
            <w:tcW w:w="4320" w:type="dxa"/>
          </w:tcPr>
          <w:p w14:paraId="19D5CB9F"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39F15167"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7B544B38" w14:textId="77777777" w:rsidTr="00401F82">
        <w:tc>
          <w:tcPr>
            <w:tcW w:w="4320" w:type="dxa"/>
          </w:tcPr>
          <w:p w14:paraId="3C9E5D7A" w14:textId="77777777" w:rsidR="003B0AC7" w:rsidRPr="00DB008F" w:rsidRDefault="003B0AC7" w:rsidP="00F60A51">
            <w:pPr>
              <w:spacing w:line="360" w:lineRule="auto"/>
              <w:rPr>
                <w:sz w:val="24"/>
                <w:szCs w:val="24"/>
              </w:rPr>
            </w:pPr>
            <w:r w:rsidRPr="00DB008F">
              <w:rPr>
                <w:sz w:val="24"/>
                <w:szCs w:val="24"/>
              </w:rPr>
              <w:t>Man</w:t>
            </w:r>
          </w:p>
        </w:tc>
        <w:tc>
          <w:tcPr>
            <w:tcW w:w="4320" w:type="dxa"/>
          </w:tcPr>
          <w:p w14:paraId="2274F128" w14:textId="77777777" w:rsidR="003B0AC7" w:rsidRPr="00DB008F" w:rsidRDefault="003B0AC7" w:rsidP="00F60A51">
            <w:pPr>
              <w:spacing w:line="360" w:lineRule="auto"/>
              <w:rPr>
                <w:sz w:val="24"/>
                <w:szCs w:val="24"/>
              </w:rPr>
            </w:pPr>
            <w:r w:rsidRPr="00DB008F">
              <w:rPr>
                <w:sz w:val="24"/>
                <w:szCs w:val="24"/>
              </w:rPr>
              <w:t>25</w:t>
            </w:r>
          </w:p>
        </w:tc>
      </w:tr>
      <w:tr w:rsidR="003B0AC7" w:rsidRPr="00DB008F" w14:paraId="304BF7A3" w14:textId="77777777" w:rsidTr="00401F82">
        <w:tc>
          <w:tcPr>
            <w:tcW w:w="4320" w:type="dxa"/>
          </w:tcPr>
          <w:p w14:paraId="6BD68C51" w14:textId="77777777" w:rsidR="003B0AC7" w:rsidRPr="00DB008F" w:rsidRDefault="003B0AC7" w:rsidP="00F60A51">
            <w:pPr>
              <w:spacing w:line="360" w:lineRule="auto"/>
              <w:rPr>
                <w:sz w:val="24"/>
                <w:szCs w:val="24"/>
              </w:rPr>
            </w:pPr>
            <w:r w:rsidRPr="00DB008F">
              <w:rPr>
                <w:sz w:val="24"/>
                <w:szCs w:val="24"/>
              </w:rPr>
              <w:t>Woman</w:t>
            </w:r>
          </w:p>
        </w:tc>
        <w:tc>
          <w:tcPr>
            <w:tcW w:w="4320" w:type="dxa"/>
          </w:tcPr>
          <w:p w14:paraId="20D1EBB3" w14:textId="77777777" w:rsidR="003B0AC7" w:rsidRPr="00DB008F" w:rsidRDefault="003B0AC7" w:rsidP="00F60A51">
            <w:pPr>
              <w:spacing w:line="360" w:lineRule="auto"/>
              <w:rPr>
                <w:sz w:val="24"/>
                <w:szCs w:val="24"/>
              </w:rPr>
            </w:pPr>
            <w:r w:rsidRPr="00DB008F">
              <w:rPr>
                <w:sz w:val="24"/>
                <w:szCs w:val="24"/>
              </w:rPr>
              <w:t>13</w:t>
            </w:r>
          </w:p>
        </w:tc>
      </w:tr>
      <w:tr w:rsidR="003B0AC7" w:rsidRPr="00DB008F" w14:paraId="666C5043" w14:textId="77777777" w:rsidTr="00401F82">
        <w:tc>
          <w:tcPr>
            <w:tcW w:w="4320" w:type="dxa"/>
          </w:tcPr>
          <w:p w14:paraId="6D67F83C" w14:textId="77777777" w:rsidR="003B0AC7" w:rsidRPr="00DB008F" w:rsidRDefault="003B0AC7" w:rsidP="00F60A51">
            <w:pPr>
              <w:spacing w:line="360" w:lineRule="auto"/>
              <w:rPr>
                <w:sz w:val="24"/>
                <w:szCs w:val="24"/>
              </w:rPr>
            </w:pPr>
            <w:r w:rsidRPr="00DB008F">
              <w:rPr>
                <w:sz w:val="24"/>
                <w:szCs w:val="24"/>
              </w:rPr>
              <w:t>Non-binary</w:t>
            </w:r>
          </w:p>
        </w:tc>
        <w:tc>
          <w:tcPr>
            <w:tcW w:w="4320" w:type="dxa"/>
          </w:tcPr>
          <w:p w14:paraId="48AB15B3" w14:textId="77777777" w:rsidR="003B0AC7" w:rsidRPr="00DB008F" w:rsidRDefault="003B0AC7" w:rsidP="00F60A51">
            <w:pPr>
              <w:spacing w:line="360" w:lineRule="auto"/>
              <w:rPr>
                <w:sz w:val="24"/>
                <w:szCs w:val="24"/>
              </w:rPr>
            </w:pPr>
            <w:r w:rsidRPr="00DB008F">
              <w:rPr>
                <w:sz w:val="24"/>
                <w:szCs w:val="24"/>
              </w:rPr>
              <w:t>2</w:t>
            </w:r>
          </w:p>
        </w:tc>
      </w:tr>
      <w:tr w:rsidR="003B0AC7" w:rsidRPr="00DB008F" w14:paraId="72A4376C" w14:textId="77777777" w:rsidTr="00401F82">
        <w:tc>
          <w:tcPr>
            <w:tcW w:w="4320" w:type="dxa"/>
          </w:tcPr>
          <w:p w14:paraId="64500B2E" w14:textId="77777777" w:rsidR="003B0AC7" w:rsidRPr="00DB008F" w:rsidRDefault="003B0AC7" w:rsidP="00F60A51">
            <w:pPr>
              <w:spacing w:line="360" w:lineRule="auto"/>
              <w:rPr>
                <w:sz w:val="24"/>
                <w:szCs w:val="24"/>
              </w:rPr>
            </w:pPr>
            <w:r w:rsidRPr="00DB008F">
              <w:rPr>
                <w:sz w:val="24"/>
                <w:szCs w:val="24"/>
              </w:rPr>
              <w:t>Prefer not to say</w:t>
            </w:r>
          </w:p>
        </w:tc>
        <w:tc>
          <w:tcPr>
            <w:tcW w:w="4320" w:type="dxa"/>
          </w:tcPr>
          <w:p w14:paraId="6DC9D2AD" w14:textId="77777777" w:rsidR="003B0AC7" w:rsidRPr="00DB008F" w:rsidRDefault="003B0AC7" w:rsidP="00F60A51">
            <w:pPr>
              <w:spacing w:line="360" w:lineRule="auto"/>
              <w:rPr>
                <w:sz w:val="24"/>
                <w:szCs w:val="24"/>
              </w:rPr>
            </w:pPr>
            <w:r w:rsidRPr="00DB008F">
              <w:rPr>
                <w:sz w:val="24"/>
                <w:szCs w:val="24"/>
              </w:rPr>
              <w:t>1</w:t>
            </w:r>
          </w:p>
        </w:tc>
      </w:tr>
    </w:tbl>
    <w:p w14:paraId="20EF1EC0" w14:textId="77777777" w:rsidR="003B0AC7" w:rsidRPr="00DB008F" w:rsidRDefault="003B0AC7" w:rsidP="00F60A51">
      <w:pPr>
        <w:spacing w:line="360" w:lineRule="auto"/>
      </w:pPr>
    </w:p>
    <w:p w14:paraId="107B709D" w14:textId="5E4344F0" w:rsidR="003B0AC7" w:rsidRPr="00DB008F" w:rsidRDefault="008C4AA2" w:rsidP="00F60A51">
      <w:pPr>
        <w:spacing w:line="360" w:lineRule="auto"/>
      </w:pPr>
      <w:r>
        <w:t xml:space="preserve">6. </w:t>
      </w:r>
      <w:r w:rsidR="003B0AC7" w:rsidRPr="00DB008F">
        <w:t>Have you ever attended a RASSO incident as the first officer on the scene?</w:t>
      </w:r>
    </w:p>
    <w:tbl>
      <w:tblPr>
        <w:tblStyle w:val="TableGrid"/>
        <w:tblW w:w="0" w:type="auto"/>
        <w:tblLook w:val="04A0" w:firstRow="1" w:lastRow="0" w:firstColumn="1" w:lastColumn="0" w:noHBand="0" w:noVBand="1"/>
      </w:tblPr>
      <w:tblGrid>
        <w:gridCol w:w="4320"/>
        <w:gridCol w:w="4320"/>
      </w:tblGrid>
      <w:tr w:rsidR="003B0AC7" w:rsidRPr="00DB008F" w14:paraId="3CF216C6" w14:textId="77777777" w:rsidTr="00401F82">
        <w:tc>
          <w:tcPr>
            <w:tcW w:w="4320" w:type="dxa"/>
          </w:tcPr>
          <w:p w14:paraId="6A9BE7BC"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7A161A0B"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412E98BE" w14:textId="77777777" w:rsidTr="00401F82">
        <w:tc>
          <w:tcPr>
            <w:tcW w:w="4320" w:type="dxa"/>
          </w:tcPr>
          <w:p w14:paraId="2E6090A8" w14:textId="77777777" w:rsidR="003B0AC7" w:rsidRPr="00DB008F" w:rsidRDefault="003B0AC7" w:rsidP="00F60A51">
            <w:pPr>
              <w:spacing w:line="360" w:lineRule="auto"/>
              <w:rPr>
                <w:sz w:val="24"/>
                <w:szCs w:val="24"/>
              </w:rPr>
            </w:pPr>
            <w:r w:rsidRPr="00DB008F">
              <w:rPr>
                <w:sz w:val="24"/>
                <w:szCs w:val="24"/>
              </w:rPr>
              <w:t>Yes</w:t>
            </w:r>
          </w:p>
        </w:tc>
        <w:tc>
          <w:tcPr>
            <w:tcW w:w="4320" w:type="dxa"/>
          </w:tcPr>
          <w:p w14:paraId="499A57FE" w14:textId="77777777" w:rsidR="003B0AC7" w:rsidRPr="00DB008F" w:rsidRDefault="003B0AC7" w:rsidP="00F60A51">
            <w:pPr>
              <w:spacing w:line="360" w:lineRule="auto"/>
              <w:rPr>
                <w:sz w:val="24"/>
                <w:szCs w:val="24"/>
              </w:rPr>
            </w:pPr>
            <w:r w:rsidRPr="00DB008F">
              <w:rPr>
                <w:sz w:val="24"/>
                <w:szCs w:val="24"/>
              </w:rPr>
              <w:t>33</w:t>
            </w:r>
          </w:p>
        </w:tc>
      </w:tr>
      <w:tr w:rsidR="003B0AC7" w:rsidRPr="00DB008F" w14:paraId="6715924A" w14:textId="77777777" w:rsidTr="00401F82">
        <w:tc>
          <w:tcPr>
            <w:tcW w:w="4320" w:type="dxa"/>
          </w:tcPr>
          <w:p w14:paraId="33A69953" w14:textId="77777777" w:rsidR="003B0AC7" w:rsidRPr="00DB008F" w:rsidRDefault="003B0AC7" w:rsidP="00F60A51">
            <w:pPr>
              <w:spacing w:line="360" w:lineRule="auto"/>
              <w:rPr>
                <w:sz w:val="24"/>
                <w:szCs w:val="24"/>
              </w:rPr>
            </w:pPr>
            <w:r w:rsidRPr="00DB008F">
              <w:rPr>
                <w:sz w:val="24"/>
                <w:szCs w:val="24"/>
              </w:rPr>
              <w:t>No</w:t>
            </w:r>
          </w:p>
        </w:tc>
        <w:tc>
          <w:tcPr>
            <w:tcW w:w="4320" w:type="dxa"/>
          </w:tcPr>
          <w:p w14:paraId="1954D900" w14:textId="77777777" w:rsidR="003B0AC7" w:rsidRPr="00DB008F" w:rsidRDefault="003B0AC7" w:rsidP="00F60A51">
            <w:pPr>
              <w:spacing w:line="360" w:lineRule="auto"/>
              <w:rPr>
                <w:sz w:val="24"/>
                <w:szCs w:val="24"/>
              </w:rPr>
            </w:pPr>
            <w:r w:rsidRPr="00DB008F">
              <w:rPr>
                <w:sz w:val="24"/>
                <w:szCs w:val="24"/>
              </w:rPr>
              <w:t>8</w:t>
            </w:r>
          </w:p>
        </w:tc>
      </w:tr>
    </w:tbl>
    <w:p w14:paraId="419A110D" w14:textId="77777777" w:rsidR="003B0AC7" w:rsidRPr="00DB008F" w:rsidRDefault="003B0AC7" w:rsidP="00F60A51">
      <w:pPr>
        <w:spacing w:line="360" w:lineRule="auto"/>
      </w:pPr>
    </w:p>
    <w:p w14:paraId="4E8CF657" w14:textId="5C9E6F03" w:rsidR="003B0AC7" w:rsidRPr="00DB008F" w:rsidRDefault="008C4AA2" w:rsidP="00F60A51">
      <w:pPr>
        <w:spacing w:line="360" w:lineRule="auto"/>
      </w:pPr>
      <w:r>
        <w:t xml:space="preserve">7. </w:t>
      </w:r>
      <w:r w:rsidR="003B0AC7" w:rsidRPr="00DB008F">
        <w:t>Have you received any formal training specifically on RASSO?</w:t>
      </w:r>
    </w:p>
    <w:tbl>
      <w:tblPr>
        <w:tblStyle w:val="TableGrid"/>
        <w:tblW w:w="0" w:type="auto"/>
        <w:tblLook w:val="04A0" w:firstRow="1" w:lastRow="0" w:firstColumn="1" w:lastColumn="0" w:noHBand="0" w:noVBand="1"/>
      </w:tblPr>
      <w:tblGrid>
        <w:gridCol w:w="4320"/>
        <w:gridCol w:w="4320"/>
      </w:tblGrid>
      <w:tr w:rsidR="003B0AC7" w:rsidRPr="00DB008F" w14:paraId="65C522B1" w14:textId="77777777" w:rsidTr="00401F82">
        <w:tc>
          <w:tcPr>
            <w:tcW w:w="4320" w:type="dxa"/>
          </w:tcPr>
          <w:p w14:paraId="10D3408C"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136005A4"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1DB020AB" w14:textId="77777777" w:rsidTr="00401F82">
        <w:tc>
          <w:tcPr>
            <w:tcW w:w="4320" w:type="dxa"/>
          </w:tcPr>
          <w:p w14:paraId="56D0D064" w14:textId="77777777" w:rsidR="003B0AC7" w:rsidRPr="00DB008F" w:rsidRDefault="003B0AC7" w:rsidP="00F60A51">
            <w:pPr>
              <w:spacing w:line="360" w:lineRule="auto"/>
              <w:rPr>
                <w:sz w:val="24"/>
                <w:szCs w:val="24"/>
              </w:rPr>
            </w:pPr>
            <w:r w:rsidRPr="00DB008F">
              <w:rPr>
                <w:sz w:val="24"/>
                <w:szCs w:val="24"/>
              </w:rPr>
              <w:t>Yes - I have completed standard training for RASSO in basic training / NCALT packages;</w:t>
            </w:r>
          </w:p>
        </w:tc>
        <w:tc>
          <w:tcPr>
            <w:tcW w:w="4320" w:type="dxa"/>
          </w:tcPr>
          <w:p w14:paraId="23D78258" w14:textId="77777777" w:rsidR="003B0AC7" w:rsidRPr="00DB008F" w:rsidRDefault="003B0AC7" w:rsidP="00F60A51">
            <w:pPr>
              <w:spacing w:line="360" w:lineRule="auto"/>
              <w:rPr>
                <w:sz w:val="24"/>
                <w:szCs w:val="24"/>
              </w:rPr>
            </w:pPr>
            <w:r w:rsidRPr="00DB008F">
              <w:rPr>
                <w:sz w:val="24"/>
                <w:szCs w:val="24"/>
              </w:rPr>
              <w:t>25</w:t>
            </w:r>
          </w:p>
        </w:tc>
      </w:tr>
      <w:tr w:rsidR="003B0AC7" w:rsidRPr="00DB008F" w14:paraId="2C66578C" w14:textId="77777777" w:rsidTr="00401F82">
        <w:tc>
          <w:tcPr>
            <w:tcW w:w="4320" w:type="dxa"/>
          </w:tcPr>
          <w:p w14:paraId="08E20A87" w14:textId="77777777" w:rsidR="003B0AC7" w:rsidRPr="00DB008F" w:rsidRDefault="003B0AC7" w:rsidP="00F60A51">
            <w:pPr>
              <w:spacing w:line="360" w:lineRule="auto"/>
              <w:rPr>
                <w:sz w:val="24"/>
                <w:szCs w:val="24"/>
              </w:rPr>
            </w:pPr>
            <w:r w:rsidRPr="00DB008F">
              <w:rPr>
                <w:sz w:val="24"/>
                <w:szCs w:val="24"/>
              </w:rPr>
              <w:t>No - never received any;</w:t>
            </w:r>
          </w:p>
        </w:tc>
        <w:tc>
          <w:tcPr>
            <w:tcW w:w="4320" w:type="dxa"/>
          </w:tcPr>
          <w:p w14:paraId="62BA9EAE" w14:textId="77777777" w:rsidR="003B0AC7" w:rsidRPr="00DB008F" w:rsidRDefault="003B0AC7" w:rsidP="00F60A51">
            <w:pPr>
              <w:spacing w:line="360" w:lineRule="auto"/>
              <w:rPr>
                <w:sz w:val="24"/>
                <w:szCs w:val="24"/>
              </w:rPr>
            </w:pPr>
            <w:r w:rsidRPr="00DB008F">
              <w:rPr>
                <w:sz w:val="24"/>
                <w:szCs w:val="24"/>
              </w:rPr>
              <w:t>6</w:t>
            </w:r>
          </w:p>
        </w:tc>
      </w:tr>
      <w:tr w:rsidR="003B0AC7" w:rsidRPr="00DB008F" w14:paraId="7AA8CF17" w14:textId="77777777" w:rsidTr="00401F82">
        <w:tc>
          <w:tcPr>
            <w:tcW w:w="4320" w:type="dxa"/>
          </w:tcPr>
          <w:p w14:paraId="6D3963A2" w14:textId="77777777" w:rsidR="003B0AC7" w:rsidRPr="00DB008F" w:rsidRDefault="003B0AC7" w:rsidP="00F60A51">
            <w:pPr>
              <w:spacing w:line="360" w:lineRule="auto"/>
              <w:rPr>
                <w:sz w:val="24"/>
                <w:szCs w:val="24"/>
              </w:rPr>
            </w:pPr>
            <w:r w:rsidRPr="00DB008F">
              <w:rPr>
                <w:sz w:val="24"/>
                <w:szCs w:val="24"/>
              </w:rPr>
              <w:t>Yes - I have completed specialist training tailored to RASSO (SOLO);</w:t>
            </w:r>
          </w:p>
        </w:tc>
        <w:tc>
          <w:tcPr>
            <w:tcW w:w="4320" w:type="dxa"/>
          </w:tcPr>
          <w:p w14:paraId="4DB02C85" w14:textId="77777777" w:rsidR="003B0AC7" w:rsidRPr="00DB008F" w:rsidRDefault="003B0AC7" w:rsidP="00F60A51">
            <w:pPr>
              <w:spacing w:line="360" w:lineRule="auto"/>
              <w:rPr>
                <w:sz w:val="24"/>
                <w:szCs w:val="24"/>
              </w:rPr>
            </w:pPr>
            <w:r w:rsidRPr="00DB008F">
              <w:rPr>
                <w:sz w:val="24"/>
                <w:szCs w:val="24"/>
              </w:rPr>
              <w:t>3</w:t>
            </w:r>
          </w:p>
        </w:tc>
      </w:tr>
      <w:tr w:rsidR="003B0AC7" w:rsidRPr="00DB008F" w14:paraId="03360DFD" w14:textId="77777777" w:rsidTr="00401F82">
        <w:tc>
          <w:tcPr>
            <w:tcW w:w="4320" w:type="dxa"/>
          </w:tcPr>
          <w:p w14:paraId="391DB152" w14:textId="77777777" w:rsidR="003B0AC7" w:rsidRPr="00DB008F" w:rsidRDefault="003B0AC7" w:rsidP="00F60A51">
            <w:pPr>
              <w:spacing w:line="360" w:lineRule="auto"/>
              <w:rPr>
                <w:sz w:val="24"/>
                <w:szCs w:val="24"/>
              </w:rPr>
            </w:pPr>
            <w:r w:rsidRPr="00DB008F">
              <w:rPr>
                <w:sz w:val="24"/>
                <w:szCs w:val="24"/>
              </w:rPr>
              <w:t>Unsure;</w:t>
            </w:r>
          </w:p>
        </w:tc>
        <w:tc>
          <w:tcPr>
            <w:tcW w:w="4320" w:type="dxa"/>
          </w:tcPr>
          <w:p w14:paraId="43287C51" w14:textId="77777777" w:rsidR="003B0AC7" w:rsidRPr="00DB008F" w:rsidRDefault="003B0AC7" w:rsidP="00F60A51">
            <w:pPr>
              <w:spacing w:line="360" w:lineRule="auto"/>
              <w:rPr>
                <w:sz w:val="24"/>
                <w:szCs w:val="24"/>
              </w:rPr>
            </w:pPr>
            <w:r w:rsidRPr="00DB008F">
              <w:rPr>
                <w:sz w:val="24"/>
                <w:szCs w:val="24"/>
              </w:rPr>
              <w:t>3</w:t>
            </w:r>
          </w:p>
        </w:tc>
      </w:tr>
      <w:tr w:rsidR="003B0AC7" w:rsidRPr="00DB008F" w14:paraId="404C5DB5" w14:textId="77777777" w:rsidTr="00401F82">
        <w:tc>
          <w:tcPr>
            <w:tcW w:w="4320" w:type="dxa"/>
          </w:tcPr>
          <w:p w14:paraId="4BC35F3A" w14:textId="77777777" w:rsidR="003B0AC7" w:rsidRPr="00DB008F" w:rsidRDefault="003B0AC7" w:rsidP="00F60A51">
            <w:pPr>
              <w:spacing w:line="360" w:lineRule="auto"/>
              <w:rPr>
                <w:sz w:val="24"/>
                <w:szCs w:val="24"/>
              </w:rPr>
            </w:pPr>
            <w:r w:rsidRPr="00DB008F">
              <w:rPr>
                <w:sz w:val="24"/>
                <w:szCs w:val="24"/>
              </w:rPr>
              <w:t xml:space="preserve">Yes - I have completed standard training for RASSO in basic training / NCALT </w:t>
            </w:r>
            <w:proofErr w:type="spellStart"/>
            <w:proofErr w:type="gramStart"/>
            <w:r w:rsidRPr="00DB008F">
              <w:rPr>
                <w:sz w:val="24"/>
                <w:szCs w:val="24"/>
              </w:rPr>
              <w:t>packages;Yes</w:t>
            </w:r>
            <w:proofErr w:type="spellEnd"/>
            <w:proofErr w:type="gramEnd"/>
            <w:r w:rsidRPr="00DB008F">
              <w:rPr>
                <w:sz w:val="24"/>
                <w:szCs w:val="24"/>
              </w:rPr>
              <w:t xml:space="preserve"> - I have completed specialist training tailored to RASSO (SOLO);</w:t>
            </w:r>
          </w:p>
        </w:tc>
        <w:tc>
          <w:tcPr>
            <w:tcW w:w="4320" w:type="dxa"/>
          </w:tcPr>
          <w:p w14:paraId="21291661"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2294A7DE" w14:textId="77777777" w:rsidTr="00401F82">
        <w:tc>
          <w:tcPr>
            <w:tcW w:w="4320" w:type="dxa"/>
          </w:tcPr>
          <w:p w14:paraId="4CB3B3C2" w14:textId="77777777" w:rsidR="003B0AC7" w:rsidRPr="00DB008F" w:rsidRDefault="003B0AC7" w:rsidP="00F60A51">
            <w:pPr>
              <w:spacing w:line="360" w:lineRule="auto"/>
              <w:rPr>
                <w:sz w:val="24"/>
                <w:szCs w:val="24"/>
              </w:rPr>
            </w:pPr>
            <w:r w:rsidRPr="00DB008F">
              <w:rPr>
                <w:sz w:val="24"/>
                <w:szCs w:val="24"/>
              </w:rPr>
              <w:t>Very limited training during initial training on how to complete an Onyx. ;</w:t>
            </w:r>
          </w:p>
        </w:tc>
        <w:tc>
          <w:tcPr>
            <w:tcW w:w="4320" w:type="dxa"/>
          </w:tcPr>
          <w:p w14:paraId="2503EC80"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3EE6FC40" w14:textId="77777777" w:rsidTr="00401F82">
        <w:tc>
          <w:tcPr>
            <w:tcW w:w="4320" w:type="dxa"/>
          </w:tcPr>
          <w:p w14:paraId="3BF8C06C" w14:textId="77777777" w:rsidR="003B0AC7" w:rsidRPr="00DB008F" w:rsidRDefault="003B0AC7" w:rsidP="00F60A51">
            <w:pPr>
              <w:spacing w:line="360" w:lineRule="auto"/>
              <w:rPr>
                <w:sz w:val="24"/>
                <w:szCs w:val="24"/>
              </w:rPr>
            </w:pPr>
            <w:r w:rsidRPr="00DB008F">
              <w:rPr>
                <w:sz w:val="24"/>
                <w:szCs w:val="24"/>
              </w:rPr>
              <w:t xml:space="preserve">No - never received </w:t>
            </w:r>
            <w:proofErr w:type="spellStart"/>
            <w:proofErr w:type="gramStart"/>
            <w:r w:rsidRPr="00DB008F">
              <w:rPr>
                <w:sz w:val="24"/>
                <w:szCs w:val="24"/>
              </w:rPr>
              <w:t>any;Yes</w:t>
            </w:r>
            <w:proofErr w:type="spellEnd"/>
            <w:proofErr w:type="gramEnd"/>
            <w:r w:rsidRPr="00DB008F">
              <w:rPr>
                <w:sz w:val="24"/>
                <w:szCs w:val="24"/>
              </w:rPr>
              <w:t xml:space="preserve"> - I have completed standard training for </w:t>
            </w:r>
            <w:r w:rsidRPr="00DB008F">
              <w:rPr>
                <w:sz w:val="24"/>
                <w:szCs w:val="24"/>
              </w:rPr>
              <w:lastRenderedPageBreak/>
              <w:t>RASSO in basic training / NCALT packages;</w:t>
            </w:r>
          </w:p>
        </w:tc>
        <w:tc>
          <w:tcPr>
            <w:tcW w:w="4320" w:type="dxa"/>
          </w:tcPr>
          <w:p w14:paraId="50FAC1BB" w14:textId="77777777" w:rsidR="003B0AC7" w:rsidRPr="00DB008F" w:rsidRDefault="003B0AC7" w:rsidP="00F60A51">
            <w:pPr>
              <w:spacing w:line="360" w:lineRule="auto"/>
              <w:rPr>
                <w:sz w:val="24"/>
                <w:szCs w:val="24"/>
              </w:rPr>
            </w:pPr>
            <w:r w:rsidRPr="00DB008F">
              <w:rPr>
                <w:sz w:val="24"/>
                <w:szCs w:val="24"/>
              </w:rPr>
              <w:lastRenderedPageBreak/>
              <w:t>1</w:t>
            </w:r>
          </w:p>
        </w:tc>
      </w:tr>
      <w:tr w:rsidR="003B0AC7" w:rsidRPr="00DB008F" w14:paraId="0E46AA0D" w14:textId="77777777" w:rsidTr="00401F82">
        <w:tc>
          <w:tcPr>
            <w:tcW w:w="4320" w:type="dxa"/>
          </w:tcPr>
          <w:p w14:paraId="3E67EA82" w14:textId="77777777" w:rsidR="003B0AC7" w:rsidRPr="00DB008F" w:rsidRDefault="003B0AC7" w:rsidP="00F60A51">
            <w:pPr>
              <w:spacing w:line="360" w:lineRule="auto"/>
              <w:rPr>
                <w:sz w:val="24"/>
                <w:szCs w:val="24"/>
              </w:rPr>
            </w:pPr>
            <w:r w:rsidRPr="00DB008F">
              <w:rPr>
                <w:sz w:val="24"/>
                <w:szCs w:val="24"/>
              </w:rPr>
              <w:t xml:space="preserve">Yes - I have completed standard training for RASSO in basic training / NCALT </w:t>
            </w:r>
            <w:proofErr w:type="spellStart"/>
            <w:proofErr w:type="gramStart"/>
            <w:r w:rsidRPr="00DB008F">
              <w:rPr>
                <w:sz w:val="24"/>
                <w:szCs w:val="24"/>
              </w:rPr>
              <w:t>packages;Other</w:t>
            </w:r>
            <w:proofErr w:type="spellEnd"/>
            <w:proofErr w:type="gramEnd"/>
            <w:r w:rsidRPr="00DB008F">
              <w:rPr>
                <w:sz w:val="24"/>
                <w:szCs w:val="24"/>
              </w:rPr>
              <w:t xml:space="preserve"> - please </w:t>
            </w:r>
            <w:proofErr w:type="spellStart"/>
            <w:r w:rsidRPr="00DB008F">
              <w:rPr>
                <w:sz w:val="24"/>
                <w:szCs w:val="24"/>
              </w:rPr>
              <w:t>specify;I</w:t>
            </w:r>
            <w:proofErr w:type="spellEnd"/>
            <w:r w:rsidRPr="00DB008F">
              <w:rPr>
                <w:sz w:val="24"/>
                <w:szCs w:val="24"/>
              </w:rPr>
              <w:t xml:space="preserve"> have completed First Responding Officer Training, which covers the completion of Onyx Booklets and EEKs;</w:t>
            </w:r>
          </w:p>
        </w:tc>
        <w:tc>
          <w:tcPr>
            <w:tcW w:w="4320" w:type="dxa"/>
          </w:tcPr>
          <w:p w14:paraId="339C4D1A" w14:textId="77777777" w:rsidR="003B0AC7" w:rsidRPr="00DB008F" w:rsidRDefault="003B0AC7" w:rsidP="00F60A51">
            <w:pPr>
              <w:spacing w:line="360" w:lineRule="auto"/>
              <w:rPr>
                <w:sz w:val="24"/>
                <w:szCs w:val="24"/>
              </w:rPr>
            </w:pPr>
            <w:r w:rsidRPr="00DB008F">
              <w:rPr>
                <w:sz w:val="24"/>
                <w:szCs w:val="24"/>
              </w:rPr>
              <w:t>1</w:t>
            </w:r>
          </w:p>
        </w:tc>
      </w:tr>
    </w:tbl>
    <w:p w14:paraId="47F672C3" w14:textId="77777777" w:rsidR="003B0AC7" w:rsidRPr="00DB008F" w:rsidRDefault="003B0AC7" w:rsidP="00F60A51">
      <w:pPr>
        <w:spacing w:line="360" w:lineRule="auto"/>
      </w:pPr>
    </w:p>
    <w:p w14:paraId="549D8BF7" w14:textId="48350EE7" w:rsidR="003B0AC7" w:rsidRPr="00DB008F" w:rsidRDefault="008C4AA2" w:rsidP="00F60A51">
      <w:pPr>
        <w:spacing w:line="360" w:lineRule="auto"/>
      </w:pPr>
      <w:r>
        <w:t xml:space="preserve">8. </w:t>
      </w:r>
      <w:r w:rsidR="003B0AC7" w:rsidRPr="00DB008F">
        <w:t>Do you feel the training you have received was sufficient to prepare you for RASSO incidents?</w:t>
      </w:r>
    </w:p>
    <w:tbl>
      <w:tblPr>
        <w:tblStyle w:val="TableGrid"/>
        <w:tblW w:w="0" w:type="auto"/>
        <w:tblLook w:val="04A0" w:firstRow="1" w:lastRow="0" w:firstColumn="1" w:lastColumn="0" w:noHBand="0" w:noVBand="1"/>
      </w:tblPr>
      <w:tblGrid>
        <w:gridCol w:w="4320"/>
        <w:gridCol w:w="4320"/>
      </w:tblGrid>
      <w:tr w:rsidR="003B0AC7" w:rsidRPr="00DB008F" w14:paraId="12E2845E" w14:textId="77777777" w:rsidTr="00401F82">
        <w:tc>
          <w:tcPr>
            <w:tcW w:w="4320" w:type="dxa"/>
          </w:tcPr>
          <w:p w14:paraId="3B0F5680"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5676492F"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6770B4BF" w14:textId="77777777" w:rsidTr="00401F82">
        <w:tc>
          <w:tcPr>
            <w:tcW w:w="4320" w:type="dxa"/>
          </w:tcPr>
          <w:p w14:paraId="16FCBA08" w14:textId="77777777" w:rsidR="003B0AC7" w:rsidRPr="00DB008F" w:rsidRDefault="003B0AC7" w:rsidP="00F60A51">
            <w:pPr>
              <w:spacing w:line="360" w:lineRule="auto"/>
              <w:rPr>
                <w:sz w:val="24"/>
                <w:szCs w:val="24"/>
              </w:rPr>
            </w:pPr>
            <w:r w:rsidRPr="00DB008F">
              <w:rPr>
                <w:sz w:val="24"/>
                <w:szCs w:val="24"/>
              </w:rPr>
              <w:t>Disagree</w:t>
            </w:r>
          </w:p>
        </w:tc>
        <w:tc>
          <w:tcPr>
            <w:tcW w:w="4320" w:type="dxa"/>
          </w:tcPr>
          <w:p w14:paraId="78797B00" w14:textId="77777777" w:rsidR="003B0AC7" w:rsidRPr="00DB008F" w:rsidRDefault="003B0AC7" w:rsidP="00F60A51">
            <w:pPr>
              <w:spacing w:line="360" w:lineRule="auto"/>
              <w:rPr>
                <w:sz w:val="24"/>
                <w:szCs w:val="24"/>
              </w:rPr>
            </w:pPr>
            <w:r w:rsidRPr="00DB008F">
              <w:rPr>
                <w:sz w:val="24"/>
                <w:szCs w:val="24"/>
              </w:rPr>
              <w:t>20</w:t>
            </w:r>
          </w:p>
        </w:tc>
      </w:tr>
      <w:tr w:rsidR="003B0AC7" w:rsidRPr="00DB008F" w14:paraId="1E72E083" w14:textId="77777777" w:rsidTr="00401F82">
        <w:tc>
          <w:tcPr>
            <w:tcW w:w="4320" w:type="dxa"/>
          </w:tcPr>
          <w:p w14:paraId="69D2E611" w14:textId="77777777" w:rsidR="003B0AC7" w:rsidRPr="00DB008F" w:rsidRDefault="003B0AC7" w:rsidP="00F60A51">
            <w:pPr>
              <w:spacing w:line="360" w:lineRule="auto"/>
              <w:rPr>
                <w:sz w:val="24"/>
                <w:szCs w:val="24"/>
              </w:rPr>
            </w:pPr>
            <w:r w:rsidRPr="00DB008F">
              <w:rPr>
                <w:sz w:val="24"/>
                <w:szCs w:val="24"/>
              </w:rPr>
              <w:t>Neither agree nor disagree</w:t>
            </w:r>
          </w:p>
        </w:tc>
        <w:tc>
          <w:tcPr>
            <w:tcW w:w="4320" w:type="dxa"/>
          </w:tcPr>
          <w:p w14:paraId="5AD0FC7B" w14:textId="77777777" w:rsidR="003B0AC7" w:rsidRPr="00DB008F" w:rsidRDefault="003B0AC7" w:rsidP="00F60A51">
            <w:pPr>
              <w:spacing w:line="360" w:lineRule="auto"/>
              <w:rPr>
                <w:sz w:val="24"/>
                <w:szCs w:val="24"/>
              </w:rPr>
            </w:pPr>
            <w:r w:rsidRPr="00DB008F">
              <w:rPr>
                <w:sz w:val="24"/>
                <w:szCs w:val="24"/>
              </w:rPr>
              <w:t>7</w:t>
            </w:r>
          </w:p>
        </w:tc>
      </w:tr>
      <w:tr w:rsidR="003B0AC7" w:rsidRPr="00DB008F" w14:paraId="269832A9" w14:textId="77777777" w:rsidTr="00401F82">
        <w:tc>
          <w:tcPr>
            <w:tcW w:w="4320" w:type="dxa"/>
          </w:tcPr>
          <w:p w14:paraId="381BD5A9" w14:textId="77777777" w:rsidR="003B0AC7" w:rsidRPr="00DB008F" w:rsidRDefault="003B0AC7" w:rsidP="00F60A51">
            <w:pPr>
              <w:spacing w:line="360" w:lineRule="auto"/>
              <w:rPr>
                <w:sz w:val="24"/>
                <w:szCs w:val="24"/>
              </w:rPr>
            </w:pPr>
            <w:r w:rsidRPr="00DB008F">
              <w:rPr>
                <w:sz w:val="24"/>
                <w:szCs w:val="24"/>
              </w:rPr>
              <w:t>Agree</w:t>
            </w:r>
          </w:p>
        </w:tc>
        <w:tc>
          <w:tcPr>
            <w:tcW w:w="4320" w:type="dxa"/>
          </w:tcPr>
          <w:p w14:paraId="1EE08698" w14:textId="77777777" w:rsidR="003B0AC7" w:rsidRPr="00DB008F" w:rsidRDefault="003B0AC7" w:rsidP="00F60A51">
            <w:pPr>
              <w:spacing w:line="360" w:lineRule="auto"/>
              <w:rPr>
                <w:sz w:val="24"/>
                <w:szCs w:val="24"/>
              </w:rPr>
            </w:pPr>
            <w:r w:rsidRPr="00DB008F">
              <w:rPr>
                <w:sz w:val="24"/>
                <w:szCs w:val="24"/>
              </w:rPr>
              <w:t>5</w:t>
            </w:r>
          </w:p>
        </w:tc>
      </w:tr>
      <w:tr w:rsidR="003B0AC7" w:rsidRPr="00DB008F" w14:paraId="104CC20C" w14:textId="77777777" w:rsidTr="00401F82">
        <w:tc>
          <w:tcPr>
            <w:tcW w:w="4320" w:type="dxa"/>
          </w:tcPr>
          <w:p w14:paraId="37DC5523" w14:textId="77777777" w:rsidR="003B0AC7" w:rsidRPr="00DB008F" w:rsidRDefault="003B0AC7" w:rsidP="00F60A51">
            <w:pPr>
              <w:spacing w:line="360" w:lineRule="auto"/>
              <w:rPr>
                <w:sz w:val="24"/>
                <w:szCs w:val="24"/>
              </w:rPr>
            </w:pPr>
            <w:r w:rsidRPr="00DB008F">
              <w:rPr>
                <w:sz w:val="24"/>
                <w:szCs w:val="24"/>
              </w:rPr>
              <w:t>Strongly disagree</w:t>
            </w:r>
          </w:p>
        </w:tc>
        <w:tc>
          <w:tcPr>
            <w:tcW w:w="4320" w:type="dxa"/>
          </w:tcPr>
          <w:p w14:paraId="1ABAEE18" w14:textId="77777777" w:rsidR="003B0AC7" w:rsidRPr="00DB008F" w:rsidRDefault="003B0AC7" w:rsidP="00F60A51">
            <w:pPr>
              <w:spacing w:line="360" w:lineRule="auto"/>
              <w:rPr>
                <w:sz w:val="24"/>
                <w:szCs w:val="24"/>
              </w:rPr>
            </w:pPr>
            <w:r w:rsidRPr="00DB008F">
              <w:rPr>
                <w:sz w:val="24"/>
                <w:szCs w:val="24"/>
              </w:rPr>
              <w:t>5</w:t>
            </w:r>
          </w:p>
        </w:tc>
      </w:tr>
      <w:tr w:rsidR="003B0AC7" w:rsidRPr="00DB008F" w14:paraId="00017640" w14:textId="77777777" w:rsidTr="00401F82">
        <w:tc>
          <w:tcPr>
            <w:tcW w:w="4320" w:type="dxa"/>
          </w:tcPr>
          <w:p w14:paraId="6BBD0A18" w14:textId="77777777" w:rsidR="003B0AC7" w:rsidRPr="00DB008F" w:rsidRDefault="003B0AC7" w:rsidP="00F60A51">
            <w:pPr>
              <w:spacing w:line="360" w:lineRule="auto"/>
              <w:rPr>
                <w:sz w:val="24"/>
                <w:szCs w:val="24"/>
              </w:rPr>
            </w:pPr>
            <w:r w:rsidRPr="00DB008F">
              <w:rPr>
                <w:sz w:val="24"/>
                <w:szCs w:val="24"/>
              </w:rPr>
              <w:t>Strongly agree</w:t>
            </w:r>
          </w:p>
        </w:tc>
        <w:tc>
          <w:tcPr>
            <w:tcW w:w="4320" w:type="dxa"/>
          </w:tcPr>
          <w:p w14:paraId="4E391C5A" w14:textId="77777777" w:rsidR="003B0AC7" w:rsidRPr="00DB008F" w:rsidRDefault="003B0AC7" w:rsidP="00F60A51">
            <w:pPr>
              <w:spacing w:line="360" w:lineRule="auto"/>
              <w:rPr>
                <w:sz w:val="24"/>
                <w:szCs w:val="24"/>
              </w:rPr>
            </w:pPr>
            <w:r w:rsidRPr="00DB008F">
              <w:rPr>
                <w:sz w:val="24"/>
                <w:szCs w:val="24"/>
              </w:rPr>
              <w:t>4</w:t>
            </w:r>
          </w:p>
        </w:tc>
      </w:tr>
    </w:tbl>
    <w:p w14:paraId="532228A6" w14:textId="77777777" w:rsidR="003B0AC7" w:rsidRPr="00DB008F" w:rsidRDefault="003B0AC7" w:rsidP="00F60A51">
      <w:pPr>
        <w:spacing w:line="360" w:lineRule="auto"/>
      </w:pPr>
    </w:p>
    <w:p w14:paraId="607E595F" w14:textId="498B51EC" w:rsidR="003B0AC7" w:rsidRPr="00DB008F" w:rsidRDefault="008C4AA2" w:rsidP="00F60A51">
      <w:pPr>
        <w:spacing w:line="360" w:lineRule="auto"/>
      </w:pPr>
      <w:r>
        <w:t xml:space="preserve">9. </w:t>
      </w:r>
      <w:r w:rsidR="003B0AC7" w:rsidRPr="00DB008F">
        <w:t>How prepared do you feel when dealing with RASSO victims at the initial report stage?</w:t>
      </w:r>
    </w:p>
    <w:tbl>
      <w:tblPr>
        <w:tblStyle w:val="TableGrid"/>
        <w:tblW w:w="0" w:type="auto"/>
        <w:tblLook w:val="04A0" w:firstRow="1" w:lastRow="0" w:firstColumn="1" w:lastColumn="0" w:noHBand="0" w:noVBand="1"/>
      </w:tblPr>
      <w:tblGrid>
        <w:gridCol w:w="4320"/>
        <w:gridCol w:w="4320"/>
      </w:tblGrid>
      <w:tr w:rsidR="003B0AC7" w:rsidRPr="00DB008F" w14:paraId="4C1C12F4" w14:textId="77777777" w:rsidTr="00401F82">
        <w:tc>
          <w:tcPr>
            <w:tcW w:w="4320" w:type="dxa"/>
          </w:tcPr>
          <w:p w14:paraId="6A377CE2"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6DBECF1A"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526C0179" w14:textId="77777777" w:rsidTr="00401F82">
        <w:tc>
          <w:tcPr>
            <w:tcW w:w="4320" w:type="dxa"/>
          </w:tcPr>
          <w:p w14:paraId="6C0FF3E1" w14:textId="77777777" w:rsidR="003B0AC7" w:rsidRPr="00DB008F" w:rsidRDefault="003B0AC7" w:rsidP="00F60A51">
            <w:pPr>
              <w:spacing w:line="360" w:lineRule="auto"/>
              <w:rPr>
                <w:sz w:val="24"/>
                <w:szCs w:val="24"/>
              </w:rPr>
            </w:pPr>
            <w:r w:rsidRPr="00DB008F">
              <w:rPr>
                <w:sz w:val="24"/>
                <w:szCs w:val="24"/>
              </w:rPr>
              <w:t>Unprepared</w:t>
            </w:r>
          </w:p>
        </w:tc>
        <w:tc>
          <w:tcPr>
            <w:tcW w:w="4320" w:type="dxa"/>
          </w:tcPr>
          <w:p w14:paraId="3B0BE564" w14:textId="77777777" w:rsidR="003B0AC7" w:rsidRPr="00DB008F" w:rsidRDefault="003B0AC7" w:rsidP="00F60A51">
            <w:pPr>
              <w:spacing w:line="360" w:lineRule="auto"/>
              <w:rPr>
                <w:sz w:val="24"/>
                <w:szCs w:val="24"/>
              </w:rPr>
            </w:pPr>
            <w:r w:rsidRPr="00DB008F">
              <w:rPr>
                <w:sz w:val="24"/>
                <w:szCs w:val="24"/>
              </w:rPr>
              <w:t>18</w:t>
            </w:r>
          </w:p>
        </w:tc>
      </w:tr>
      <w:tr w:rsidR="003B0AC7" w:rsidRPr="00DB008F" w14:paraId="49AC2808" w14:textId="77777777" w:rsidTr="00401F82">
        <w:tc>
          <w:tcPr>
            <w:tcW w:w="4320" w:type="dxa"/>
          </w:tcPr>
          <w:p w14:paraId="14815820" w14:textId="77777777" w:rsidR="003B0AC7" w:rsidRPr="00DB008F" w:rsidRDefault="003B0AC7" w:rsidP="00F60A51">
            <w:pPr>
              <w:spacing w:line="360" w:lineRule="auto"/>
              <w:rPr>
                <w:sz w:val="24"/>
                <w:szCs w:val="24"/>
              </w:rPr>
            </w:pPr>
            <w:r w:rsidRPr="00DB008F">
              <w:rPr>
                <w:sz w:val="24"/>
                <w:szCs w:val="24"/>
              </w:rPr>
              <w:t xml:space="preserve">Neither prepared </w:t>
            </w:r>
            <w:proofErr w:type="gramStart"/>
            <w:r w:rsidRPr="00DB008F">
              <w:rPr>
                <w:sz w:val="24"/>
                <w:szCs w:val="24"/>
              </w:rPr>
              <w:t>or</w:t>
            </w:r>
            <w:proofErr w:type="gramEnd"/>
            <w:r w:rsidRPr="00DB008F">
              <w:rPr>
                <w:sz w:val="24"/>
                <w:szCs w:val="24"/>
              </w:rPr>
              <w:t xml:space="preserve"> unprepared</w:t>
            </w:r>
          </w:p>
        </w:tc>
        <w:tc>
          <w:tcPr>
            <w:tcW w:w="4320" w:type="dxa"/>
          </w:tcPr>
          <w:p w14:paraId="411E7CF2" w14:textId="77777777" w:rsidR="003B0AC7" w:rsidRPr="00DB008F" w:rsidRDefault="003B0AC7" w:rsidP="00F60A51">
            <w:pPr>
              <w:spacing w:line="360" w:lineRule="auto"/>
              <w:rPr>
                <w:sz w:val="24"/>
                <w:szCs w:val="24"/>
              </w:rPr>
            </w:pPr>
            <w:r w:rsidRPr="00DB008F">
              <w:rPr>
                <w:sz w:val="24"/>
                <w:szCs w:val="24"/>
              </w:rPr>
              <w:t>10</w:t>
            </w:r>
          </w:p>
        </w:tc>
      </w:tr>
      <w:tr w:rsidR="003B0AC7" w:rsidRPr="00DB008F" w14:paraId="71609FDA" w14:textId="77777777" w:rsidTr="00401F82">
        <w:tc>
          <w:tcPr>
            <w:tcW w:w="4320" w:type="dxa"/>
          </w:tcPr>
          <w:p w14:paraId="6C8885C2" w14:textId="77777777" w:rsidR="003B0AC7" w:rsidRPr="00DB008F" w:rsidRDefault="003B0AC7" w:rsidP="00F60A51">
            <w:pPr>
              <w:spacing w:line="360" w:lineRule="auto"/>
              <w:rPr>
                <w:sz w:val="24"/>
                <w:szCs w:val="24"/>
              </w:rPr>
            </w:pPr>
            <w:r w:rsidRPr="00DB008F">
              <w:rPr>
                <w:sz w:val="24"/>
                <w:szCs w:val="24"/>
              </w:rPr>
              <w:t>Prepared</w:t>
            </w:r>
          </w:p>
        </w:tc>
        <w:tc>
          <w:tcPr>
            <w:tcW w:w="4320" w:type="dxa"/>
          </w:tcPr>
          <w:p w14:paraId="4C804EEC" w14:textId="77777777" w:rsidR="003B0AC7" w:rsidRPr="00DB008F" w:rsidRDefault="003B0AC7" w:rsidP="00F60A51">
            <w:pPr>
              <w:spacing w:line="360" w:lineRule="auto"/>
              <w:rPr>
                <w:sz w:val="24"/>
                <w:szCs w:val="24"/>
              </w:rPr>
            </w:pPr>
            <w:r w:rsidRPr="00DB008F">
              <w:rPr>
                <w:sz w:val="24"/>
                <w:szCs w:val="24"/>
              </w:rPr>
              <w:t>7</w:t>
            </w:r>
          </w:p>
        </w:tc>
      </w:tr>
      <w:tr w:rsidR="003B0AC7" w:rsidRPr="00DB008F" w14:paraId="349608B0" w14:textId="77777777" w:rsidTr="00401F82">
        <w:tc>
          <w:tcPr>
            <w:tcW w:w="4320" w:type="dxa"/>
          </w:tcPr>
          <w:p w14:paraId="22E17285" w14:textId="77777777" w:rsidR="003B0AC7" w:rsidRPr="00DB008F" w:rsidRDefault="003B0AC7" w:rsidP="00F60A51">
            <w:pPr>
              <w:spacing w:line="360" w:lineRule="auto"/>
              <w:rPr>
                <w:sz w:val="24"/>
                <w:szCs w:val="24"/>
              </w:rPr>
            </w:pPr>
            <w:r w:rsidRPr="00DB008F">
              <w:rPr>
                <w:sz w:val="24"/>
                <w:szCs w:val="24"/>
              </w:rPr>
              <w:t>Very Prepared</w:t>
            </w:r>
          </w:p>
        </w:tc>
        <w:tc>
          <w:tcPr>
            <w:tcW w:w="4320" w:type="dxa"/>
          </w:tcPr>
          <w:p w14:paraId="3DF329C4" w14:textId="77777777" w:rsidR="003B0AC7" w:rsidRPr="00DB008F" w:rsidRDefault="003B0AC7" w:rsidP="00F60A51">
            <w:pPr>
              <w:spacing w:line="360" w:lineRule="auto"/>
              <w:rPr>
                <w:sz w:val="24"/>
                <w:szCs w:val="24"/>
              </w:rPr>
            </w:pPr>
            <w:r w:rsidRPr="00DB008F">
              <w:rPr>
                <w:sz w:val="24"/>
                <w:szCs w:val="24"/>
              </w:rPr>
              <w:t>5</w:t>
            </w:r>
          </w:p>
        </w:tc>
      </w:tr>
      <w:tr w:rsidR="003B0AC7" w:rsidRPr="00DB008F" w14:paraId="3FB02007" w14:textId="77777777" w:rsidTr="00401F82">
        <w:tc>
          <w:tcPr>
            <w:tcW w:w="4320" w:type="dxa"/>
          </w:tcPr>
          <w:p w14:paraId="7AD82286" w14:textId="77777777" w:rsidR="003B0AC7" w:rsidRPr="00DB008F" w:rsidRDefault="003B0AC7" w:rsidP="00F60A51">
            <w:pPr>
              <w:spacing w:line="360" w:lineRule="auto"/>
              <w:rPr>
                <w:sz w:val="24"/>
                <w:szCs w:val="24"/>
              </w:rPr>
            </w:pPr>
            <w:r w:rsidRPr="00DB008F">
              <w:rPr>
                <w:sz w:val="24"/>
                <w:szCs w:val="24"/>
              </w:rPr>
              <w:t>Very unprepared</w:t>
            </w:r>
          </w:p>
        </w:tc>
        <w:tc>
          <w:tcPr>
            <w:tcW w:w="4320" w:type="dxa"/>
          </w:tcPr>
          <w:p w14:paraId="50B15FAC" w14:textId="77777777" w:rsidR="003B0AC7" w:rsidRPr="00DB008F" w:rsidRDefault="003B0AC7" w:rsidP="00F60A51">
            <w:pPr>
              <w:spacing w:line="360" w:lineRule="auto"/>
              <w:rPr>
                <w:sz w:val="24"/>
                <w:szCs w:val="24"/>
              </w:rPr>
            </w:pPr>
            <w:r w:rsidRPr="00DB008F">
              <w:rPr>
                <w:sz w:val="24"/>
                <w:szCs w:val="24"/>
              </w:rPr>
              <w:t>1</w:t>
            </w:r>
          </w:p>
        </w:tc>
      </w:tr>
    </w:tbl>
    <w:p w14:paraId="62C97E83" w14:textId="77777777" w:rsidR="003B0AC7" w:rsidRPr="00DB008F" w:rsidRDefault="003B0AC7" w:rsidP="00F60A51">
      <w:pPr>
        <w:spacing w:line="360" w:lineRule="auto"/>
      </w:pPr>
    </w:p>
    <w:p w14:paraId="29938903" w14:textId="77777777" w:rsidR="008C4AA2" w:rsidRDefault="008C4AA2" w:rsidP="00F60A51">
      <w:pPr>
        <w:spacing w:line="360" w:lineRule="auto"/>
      </w:pPr>
    </w:p>
    <w:p w14:paraId="67075CDA" w14:textId="09144F86" w:rsidR="003B0AC7" w:rsidRPr="00DB008F" w:rsidRDefault="008C4AA2" w:rsidP="00F60A51">
      <w:pPr>
        <w:spacing w:line="360" w:lineRule="auto"/>
      </w:pPr>
      <w:r>
        <w:t xml:space="preserve">10. </w:t>
      </w:r>
      <w:r w:rsidR="003B0AC7" w:rsidRPr="00DB008F">
        <w:t>Do you feel you could effectively complete an ONYX booklet?</w:t>
      </w:r>
    </w:p>
    <w:tbl>
      <w:tblPr>
        <w:tblStyle w:val="TableGrid"/>
        <w:tblW w:w="0" w:type="auto"/>
        <w:tblLook w:val="04A0" w:firstRow="1" w:lastRow="0" w:firstColumn="1" w:lastColumn="0" w:noHBand="0" w:noVBand="1"/>
      </w:tblPr>
      <w:tblGrid>
        <w:gridCol w:w="4320"/>
        <w:gridCol w:w="4320"/>
      </w:tblGrid>
      <w:tr w:rsidR="003B0AC7" w:rsidRPr="00DB008F" w14:paraId="51341CF6" w14:textId="77777777" w:rsidTr="00401F82">
        <w:tc>
          <w:tcPr>
            <w:tcW w:w="4320" w:type="dxa"/>
          </w:tcPr>
          <w:p w14:paraId="2081FB4D" w14:textId="77777777" w:rsidR="003B0AC7" w:rsidRPr="00DB008F" w:rsidRDefault="003B0AC7" w:rsidP="00F60A51">
            <w:pPr>
              <w:spacing w:line="360" w:lineRule="auto"/>
              <w:rPr>
                <w:sz w:val="24"/>
                <w:szCs w:val="24"/>
              </w:rPr>
            </w:pPr>
            <w:r w:rsidRPr="00DB008F">
              <w:rPr>
                <w:sz w:val="24"/>
                <w:szCs w:val="24"/>
              </w:rPr>
              <w:lastRenderedPageBreak/>
              <w:t>Response</w:t>
            </w:r>
          </w:p>
        </w:tc>
        <w:tc>
          <w:tcPr>
            <w:tcW w:w="4320" w:type="dxa"/>
          </w:tcPr>
          <w:p w14:paraId="3592863A"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3E828485" w14:textId="77777777" w:rsidTr="00401F82">
        <w:tc>
          <w:tcPr>
            <w:tcW w:w="4320" w:type="dxa"/>
          </w:tcPr>
          <w:p w14:paraId="5747E48E" w14:textId="77777777" w:rsidR="003B0AC7" w:rsidRPr="00DB008F" w:rsidRDefault="003B0AC7" w:rsidP="00F60A51">
            <w:pPr>
              <w:spacing w:line="360" w:lineRule="auto"/>
              <w:rPr>
                <w:sz w:val="24"/>
                <w:szCs w:val="24"/>
              </w:rPr>
            </w:pPr>
            <w:r w:rsidRPr="00DB008F">
              <w:rPr>
                <w:sz w:val="24"/>
                <w:szCs w:val="24"/>
              </w:rPr>
              <w:t>Agree</w:t>
            </w:r>
          </w:p>
        </w:tc>
        <w:tc>
          <w:tcPr>
            <w:tcW w:w="4320" w:type="dxa"/>
          </w:tcPr>
          <w:p w14:paraId="7C17F798" w14:textId="77777777" w:rsidR="003B0AC7" w:rsidRPr="00DB008F" w:rsidRDefault="003B0AC7" w:rsidP="00F60A51">
            <w:pPr>
              <w:spacing w:line="360" w:lineRule="auto"/>
              <w:rPr>
                <w:sz w:val="24"/>
                <w:szCs w:val="24"/>
              </w:rPr>
            </w:pPr>
            <w:r w:rsidRPr="00DB008F">
              <w:rPr>
                <w:sz w:val="24"/>
                <w:szCs w:val="24"/>
              </w:rPr>
              <w:t>19</w:t>
            </w:r>
          </w:p>
        </w:tc>
      </w:tr>
      <w:tr w:rsidR="003B0AC7" w:rsidRPr="00DB008F" w14:paraId="5E415747" w14:textId="77777777" w:rsidTr="00401F82">
        <w:tc>
          <w:tcPr>
            <w:tcW w:w="4320" w:type="dxa"/>
          </w:tcPr>
          <w:p w14:paraId="3022B75C" w14:textId="77777777" w:rsidR="003B0AC7" w:rsidRPr="00DB008F" w:rsidRDefault="003B0AC7" w:rsidP="00F60A51">
            <w:pPr>
              <w:spacing w:line="360" w:lineRule="auto"/>
              <w:rPr>
                <w:sz w:val="24"/>
                <w:szCs w:val="24"/>
              </w:rPr>
            </w:pPr>
            <w:r w:rsidRPr="00DB008F">
              <w:rPr>
                <w:sz w:val="24"/>
                <w:szCs w:val="24"/>
              </w:rPr>
              <w:t>Disagree</w:t>
            </w:r>
          </w:p>
        </w:tc>
        <w:tc>
          <w:tcPr>
            <w:tcW w:w="4320" w:type="dxa"/>
          </w:tcPr>
          <w:p w14:paraId="3EE1247B" w14:textId="77777777" w:rsidR="003B0AC7" w:rsidRPr="00DB008F" w:rsidRDefault="003B0AC7" w:rsidP="00F60A51">
            <w:pPr>
              <w:spacing w:line="360" w:lineRule="auto"/>
              <w:rPr>
                <w:sz w:val="24"/>
                <w:szCs w:val="24"/>
              </w:rPr>
            </w:pPr>
            <w:r w:rsidRPr="00DB008F">
              <w:rPr>
                <w:sz w:val="24"/>
                <w:szCs w:val="24"/>
              </w:rPr>
              <w:t>9</w:t>
            </w:r>
          </w:p>
        </w:tc>
      </w:tr>
      <w:tr w:rsidR="003B0AC7" w:rsidRPr="00DB008F" w14:paraId="6150CC06" w14:textId="77777777" w:rsidTr="00401F82">
        <w:tc>
          <w:tcPr>
            <w:tcW w:w="4320" w:type="dxa"/>
          </w:tcPr>
          <w:p w14:paraId="0BBE1B68" w14:textId="77777777" w:rsidR="003B0AC7" w:rsidRPr="00DB008F" w:rsidRDefault="003B0AC7" w:rsidP="00F60A51">
            <w:pPr>
              <w:spacing w:line="360" w:lineRule="auto"/>
              <w:rPr>
                <w:sz w:val="24"/>
                <w:szCs w:val="24"/>
              </w:rPr>
            </w:pPr>
            <w:r w:rsidRPr="00DB008F">
              <w:rPr>
                <w:sz w:val="24"/>
                <w:szCs w:val="24"/>
              </w:rPr>
              <w:t>Strongly agree</w:t>
            </w:r>
          </w:p>
        </w:tc>
        <w:tc>
          <w:tcPr>
            <w:tcW w:w="4320" w:type="dxa"/>
          </w:tcPr>
          <w:p w14:paraId="172E2BBE" w14:textId="77777777" w:rsidR="003B0AC7" w:rsidRPr="00DB008F" w:rsidRDefault="003B0AC7" w:rsidP="00F60A51">
            <w:pPr>
              <w:spacing w:line="360" w:lineRule="auto"/>
              <w:rPr>
                <w:sz w:val="24"/>
                <w:szCs w:val="24"/>
              </w:rPr>
            </w:pPr>
            <w:r w:rsidRPr="00DB008F">
              <w:rPr>
                <w:sz w:val="24"/>
                <w:szCs w:val="24"/>
              </w:rPr>
              <w:t>8</w:t>
            </w:r>
          </w:p>
        </w:tc>
      </w:tr>
      <w:tr w:rsidR="003B0AC7" w:rsidRPr="00DB008F" w14:paraId="2D536685" w14:textId="77777777" w:rsidTr="00401F82">
        <w:tc>
          <w:tcPr>
            <w:tcW w:w="4320" w:type="dxa"/>
          </w:tcPr>
          <w:p w14:paraId="73AFDE44" w14:textId="77777777" w:rsidR="003B0AC7" w:rsidRPr="00DB008F" w:rsidRDefault="003B0AC7" w:rsidP="00F60A51">
            <w:pPr>
              <w:spacing w:line="360" w:lineRule="auto"/>
              <w:rPr>
                <w:sz w:val="24"/>
                <w:szCs w:val="24"/>
              </w:rPr>
            </w:pPr>
            <w:r w:rsidRPr="00DB008F">
              <w:rPr>
                <w:sz w:val="24"/>
                <w:szCs w:val="24"/>
              </w:rPr>
              <w:t>Neither agree nor disagree</w:t>
            </w:r>
          </w:p>
        </w:tc>
        <w:tc>
          <w:tcPr>
            <w:tcW w:w="4320" w:type="dxa"/>
          </w:tcPr>
          <w:p w14:paraId="3CEEB99C" w14:textId="77777777" w:rsidR="003B0AC7" w:rsidRPr="00DB008F" w:rsidRDefault="003B0AC7" w:rsidP="00F60A51">
            <w:pPr>
              <w:spacing w:line="360" w:lineRule="auto"/>
              <w:rPr>
                <w:sz w:val="24"/>
                <w:szCs w:val="24"/>
              </w:rPr>
            </w:pPr>
            <w:r w:rsidRPr="00DB008F">
              <w:rPr>
                <w:sz w:val="24"/>
                <w:szCs w:val="24"/>
              </w:rPr>
              <w:t>5</w:t>
            </w:r>
          </w:p>
        </w:tc>
      </w:tr>
    </w:tbl>
    <w:p w14:paraId="7390D5C7" w14:textId="77777777" w:rsidR="003B0AC7" w:rsidRPr="00DB008F" w:rsidRDefault="003B0AC7" w:rsidP="00F60A51">
      <w:pPr>
        <w:spacing w:line="360" w:lineRule="auto"/>
      </w:pPr>
    </w:p>
    <w:p w14:paraId="16662EDA" w14:textId="6DBF1968" w:rsidR="003B0AC7" w:rsidRPr="00DB008F" w:rsidRDefault="008C4AA2" w:rsidP="00F60A51">
      <w:pPr>
        <w:spacing w:line="360" w:lineRule="auto"/>
      </w:pPr>
      <w:r>
        <w:t xml:space="preserve">11. </w:t>
      </w:r>
      <w:r w:rsidR="003B0AC7" w:rsidRPr="00DB008F">
        <w:t>Do you feel prepared to preserve early evidence at a RASSO scene?</w:t>
      </w:r>
    </w:p>
    <w:tbl>
      <w:tblPr>
        <w:tblStyle w:val="TableGrid"/>
        <w:tblW w:w="0" w:type="auto"/>
        <w:tblLook w:val="04A0" w:firstRow="1" w:lastRow="0" w:firstColumn="1" w:lastColumn="0" w:noHBand="0" w:noVBand="1"/>
      </w:tblPr>
      <w:tblGrid>
        <w:gridCol w:w="4320"/>
        <w:gridCol w:w="4320"/>
      </w:tblGrid>
      <w:tr w:rsidR="003B0AC7" w:rsidRPr="00DB008F" w14:paraId="25DF7267" w14:textId="77777777" w:rsidTr="00401F82">
        <w:tc>
          <w:tcPr>
            <w:tcW w:w="4320" w:type="dxa"/>
          </w:tcPr>
          <w:p w14:paraId="692028E6"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11CDF93E"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53FFF8FA" w14:textId="77777777" w:rsidTr="00401F82">
        <w:tc>
          <w:tcPr>
            <w:tcW w:w="4320" w:type="dxa"/>
          </w:tcPr>
          <w:p w14:paraId="083499B6" w14:textId="77777777" w:rsidR="003B0AC7" w:rsidRPr="00DB008F" w:rsidRDefault="003B0AC7" w:rsidP="00F60A51">
            <w:pPr>
              <w:spacing w:line="360" w:lineRule="auto"/>
              <w:rPr>
                <w:sz w:val="24"/>
                <w:szCs w:val="24"/>
              </w:rPr>
            </w:pPr>
            <w:r w:rsidRPr="00DB008F">
              <w:rPr>
                <w:sz w:val="24"/>
                <w:szCs w:val="24"/>
              </w:rPr>
              <w:t>Unprepared</w:t>
            </w:r>
          </w:p>
        </w:tc>
        <w:tc>
          <w:tcPr>
            <w:tcW w:w="4320" w:type="dxa"/>
          </w:tcPr>
          <w:p w14:paraId="64F988BF" w14:textId="77777777" w:rsidR="003B0AC7" w:rsidRPr="00DB008F" w:rsidRDefault="003B0AC7" w:rsidP="00F60A51">
            <w:pPr>
              <w:spacing w:line="360" w:lineRule="auto"/>
              <w:rPr>
                <w:sz w:val="24"/>
                <w:szCs w:val="24"/>
              </w:rPr>
            </w:pPr>
            <w:r w:rsidRPr="00DB008F">
              <w:rPr>
                <w:sz w:val="24"/>
                <w:szCs w:val="24"/>
              </w:rPr>
              <w:t>17</w:t>
            </w:r>
          </w:p>
        </w:tc>
      </w:tr>
      <w:tr w:rsidR="003B0AC7" w:rsidRPr="00DB008F" w14:paraId="526F4202" w14:textId="77777777" w:rsidTr="00401F82">
        <w:tc>
          <w:tcPr>
            <w:tcW w:w="4320" w:type="dxa"/>
          </w:tcPr>
          <w:p w14:paraId="1DFF76C0" w14:textId="77777777" w:rsidR="003B0AC7" w:rsidRPr="00DB008F" w:rsidRDefault="003B0AC7" w:rsidP="00F60A51">
            <w:pPr>
              <w:spacing w:line="360" w:lineRule="auto"/>
              <w:rPr>
                <w:sz w:val="24"/>
                <w:szCs w:val="24"/>
              </w:rPr>
            </w:pPr>
            <w:r w:rsidRPr="00DB008F">
              <w:rPr>
                <w:sz w:val="24"/>
                <w:szCs w:val="24"/>
              </w:rPr>
              <w:t>Prepared</w:t>
            </w:r>
          </w:p>
        </w:tc>
        <w:tc>
          <w:tcPr>
            <w:tcW w:w="4320" w:type="dxa"/>
          </w:tcPr>
          <w:p w14:paraId="6C7B54C0" w14:textId="77777777" w:rsidR="003B0AC7" w:rsidRPr="00DB008F" w:rsidRDefault="003B0AC7" w:rsidP="00F60A51">
            <w:pPr>
              <w:spacing w:line="360" w:lineRule="auto"/>
              <w:rPr>
                <w:sz w:val="24"/>
                <w:szCs w:val="24"/>
              </w:rPr>
            </w:pPr>
            <w:r w:rsidRPr="00DB008F">
              <w:rPr>
                <w:sz w:val="24"/>
                <w:szCs w:val="24"/>
              </w:rPr>
              <w:t>9</w:t>
            </w:r>
          </w:p>
        </w:tc>
      </w:tr>
      <w:tr w:rsidR="003B0AC7" w:rsidRPr="00DB008F" w14:paraId="58E981C3" w14:textId="77777777" w:rsidTr="00401F82">
        <w:tc>
          <w:tcPr>
            <w:tcW w:w="4320" w:type="dxa"/>
          </w:tcPr>
          <w:p w14:paraId="11443519" w14:textId="77777777" w:rsidR="003B0AC7" w:rsidRPr="00DB008F" w:rsidRDefault="003B0AC7" w:rsidP="00F60A51">
            <w:pPr>
              <w:spacing w:line="360" w:lineRule="auto"/>
              <w:rPr>
                <w:sz w:val="24"/>
                <w:szCs w:val="24"/>
              </w:rPr>
            </w:pPr>
            <w:r w:rsidRPr="00DB008F">
              <w:rPr>
                <w:sz w:val="24"/>
                <w:szCs w:val="24"/>
              </w:rPr>
              <w:t>Very Prepared</w:t>
            </w:r>
          </w:p>
        </w:tc>
        <w:tc>
          <w:tcPr>
            <w:tcW w:w="4320" w:type="dxa"/>
          </w:tcPr>
          <w:p w14:paraId="00B5C8EB" w14:textId="77777777" w:rsidR="003B0AC7" w:rsidRPr="00DB008F" w:rsidRDefault="003B0AC7" w:rsidP="00F60A51">
            <w:pPr>
              <w:spacing w:line="360" w:lineRule="auto"/>
              <w:rPr>
                <w:sz w:val="24"/>
                <w:szCs w:val="24"/>
              </w:rPr>
            </w:pPr>
            <w:r w:rsidRPr="00DB008F">
              <w:rPr>
                <w:sz w:val="24"/>
                <w:szCs w:val="24"/>
              </w:rPr>
              <w:t>6</w:t>
            </w:r>
          </w:p>
        </w:tc>
      </w:tr>
      <w:tr w:rsidR="003B0AC7" w:rsidRPr="00DB008F" w14:paraId="5411FFD2" w14:textId="77777777" w:rsidTr="00401F82">
        <w:tc>
          <w:tcPr>
            <w:tcW w:w="4320" w:type="dxa"/>
          </w:tcPr>
          <w:p w14:paraId="1123FDFF" w14:textId="77777777" w:rsidR="003B0AC7" w:rsidRPr="00DB008F" w:rsidRDefault="003B0AC7" w:rsidP="00F60A51">
            <w:pPr>
              <w:spacing w:line="360" w:lineRule="auto"/>
              <w:rPr>
                <w:sz w:val="24"/>
                <w:szCs w:val="24"/>
              </w:rPr>
            </w:pPr>
            <w:r w:rsidRPr="00DB008F">
              <w:rPr>
                <w:sz w:val="24"/>
                <w:szCs w:val="24"/>
              </w:rPr>
              <w:t xml:space="preserve">Neither prepared </w:t>
            </w:r>
            <w:proofErr w:type="gramStart"/>
            <w:r w:rsidRPr="00DB008F">
              <w:rPr>
                <w:sz w:val="24"/>
                <w:szCs w:val="24"/>
              </w:rPr>
              <w:t>or</w:t>
            </w:r>
            <w:proofErr w:type="gramEnd"/>
            <w:r w:rsidRPr="00DB008F">
              <w:rPr>
                <w:sz w:val="24"/>
                <w:szCs w:val="24"/>
              </w:rPr>
              <w:t xml:space="preserve"> unprepared</w:t>
            </w:r>
          </w:p>
        </w:tc>
        <w:tc>
          <w:tcPr>
            <w:tcW w:w="4320" w:type="dxa"/>
          </w:tcPr>
          <w:p w14:paraId="2CD3CAA6" w14:textId="77777777" w:rsidR="003B0AC7" w:rsidRPr="00DB008F" w:rsidRDefault="003B0AC7" w:rsidP="00F60A51">
            <w:pPr>
              <w:spacing w:line="360" w:lineRule="auto"/>
              <w:rPr>
                <w:sz w:val="24"/>
                <w:szCs w:val="24"/>
              </w:rPr>
            </w:pPr>
            <w:r w:rsidRPr="00DB008F">
              <w:rPr>
                <w:sz w:val="24"/>
                <w:szCs w:val="24"/>
              </w:rPr>
              <w:t>5</w:t>
            </w:r>
          </w:p>
        </w:tc>
      </w:tr>
      <w:tr w:rsidR="003B0AC7" w:rsidRPr="00DB008F" w14:paraId="305543AE" w14:textId="77777777" w:rsidTr="00401F82">
        <w:tc>
          <w:tcPr>
            <w:tcW w:w="4320" w:type="dxa"/>
          </w:tcPr>
          <w:p w14:paraId="518FF9FF" w14:textId="77777777" w:rsidR="003B0AC7" w:rsidRPr="00DB008F" w:rsidRDefault="003B0AC7" w:rsidP="00F60A51">
            <w:pPr>
              <w:spacing w:line="360" w:lineRule="auto"/>
              <w:rPr>
                <w:sz w:val="24"/>
                <w:szCs w:val="24"/>
              </w:rPr>
            </w:pPr>
            <w:r w:rsidRPr="00DB008F">
              <w:rPr>
                <w:sz w:val="24"/>
                <w:szCs w:val="24"/>
              </w:rPr>
              <w:t>Very unprepared</w:t>
            </w:r>
          </w:p>
        </w:tc>
        <w:tc>
          <w:tcPr>
            <w:tcW w:w="4320" w:type="dxa"/>
          </w:tcPr>
          <w:p w14:paraId="1B769C42" w14:textId="77777777" w:rsidR="003B0AC7" w:rsidRPr="00DB008F" w:rsidRDefault="003B0AC7" w:rsidP="00F60A51">
            <w:pPr>
              <w:spacing w:line="360" w:lineRule="auto"/>
              <w:rPr>
                <w:sz w:val="24"/>
                <w:szCs w:val="24"/>
              </w:rPr>
            </w:pPr>
            <w:r w:rsidRPr="00DB008F">
              <w:rPr>
                <w:sz w:val="24"/>
                <w:szCs w:val="24"/>
              </w:rPr>
              <w:t>4</w:t>
            </w:r>
          </w:p>
        </w:tc>
      </w:tr>
    </w:tbl>
    <w:p w14:paraId="52122A6C" w14:textId="77777777" w:rsidR="003B0AC7" w:rsidRPr="00DB008F" w:rsidRDefault="003B0AC7" w:rsidP="00F60A51">
      <w:pPr>
        <w:spacing w:line="360" w:lineRule="auto"/>
      </w:pPr>
    </w:p>
    <w:p w14:paraId="1DF264A0" w14:textId="300D9D30" w:rsidR="003B0AC7" w:rsidRPr="00DB008F" w:rsidRDefault="008C4AA2" w:rsidP="00F60A51">
      <w:pPr>
        <w:spacing w:line="360" w:lineRule="auto"/>
      </w:pPr>
      <w:r>
        <w:t xml:space="preserve">12. </w:t>
      </w:r>
      <w:r w:rsidR="003B0AC7" w:rsidRPr="00DB008F">
        <w:t xml:space="preserve">(Police </w:t>
      </w:r>
      <w:proofErr w:type="spellStart"/>
      <w:r w:rsidR="003B0AC7" w:rsidRPr="00DB008F">
        <w:t>Seargent</w:t>
      </w:r>
      <w:proofErr w:type="spellEnd"/>
      <w:r w:rsidR="003B0AC7" w:rsidRPr="00DB008F">
        <w:t xml:space="preserve"> only) How prepared do you feel your team are when dealing with RASSO victims at the initial report stage?</w:t>
      </w:r>
    </w:p>
    <w:tbl>
      <w:tblPr>
        <w:tblStyle w:val="TableGrid"/>
        <w:tblW w:w="0" w:type="auto"/>
        <w:tblLook w:val="04A0" w:firstRow="1" w:lastRow="0" w:firstColumn="1" w:lastColumn="0" w:noHBand="0" w:noVBand="1"/>
      </w:tblPr>
      <w:tblGrid>
        <w:gridCol w:w="4320"/>
        <w:gridCol w:w="4320"/>
      </w:tblGrid>
      <w:tr w:rsidR="003B0AC7" w:rsidRPr="00DB008F" w14:paraId="5FDF6043" w14:textId="77777777" w:rsidTr="00401F82">
        <w:tc>
          <w:tcPr>
            <w:tcW w:w="4320" w:type="dxa"/>
          </w:tcPr>
          <w:p w14:paraId="770B1D79"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00769283"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154F2E64" w14:textId="77777777" w:rsidTr="00401F82">
        <w:tc>
          <w:tcPr>
            <w:tcW w:w="4320" w:type="dxa"/>
          </w:tcPr>
          <w:p w14:paraId="177CDEC8" w14:textId="77777777" w:rsidR="003B0AC7" w:rsidRPr="00DB008F" w:rsidRDefault="003B0AC7" w:rsidP="00F60A51">
            <w:pPr>
              <w:spacing w:line="360" w:lineRule="auto"/>
              <w:rPr>
                <w:sz w:val="24"/>
                <w:szCs w:val="24"/>
              </w:rPr>
            </w:pPr>
            <w:r w:rsidRPr="00DB008F">
              <w:rPr>
                <w:sz w:val="24"/>
                <w:szCs w:val="24"/>
              </w:rPr>
              <w:t>No Response</w:t>
            </w:r>
          </w:p>
        </w:tc>
        <w:tc>
          <w:tcPr>
            <w:tcW w:w="4320" w:type="dxa"/>
          </w:tcPr>
          <w:p w14:paraId="2C7B67F0" w14:textId="77777777" w:rsidR="003B0AC7" w:rsidRPr="00DB008F" w:rsidRDefault="003B0AC7" w:rsidP="00F60A51">
            <w:pPr>
              <w:spacing w:line="360" w:lineRule="auto"/>
              <w:rPr>
                <w:sz w:val="24"/>
                <w:szCs w:val="24"/>
              </w:rPr>
            </w:pPr>
            <w:r w:rsidRPr="00DB008F">
              <w:rPr>
                <w:sz w:val="24"/>
                <w:szCs w:val="24"/>
              </w:rPr>
              <w:t>31</w:t>
            </w:r>
          </w:p>
        </w:tc>
      </w:tr>
      <w:tr w:rsidR="003B0AC7" w:rsidRPr="00DB008F" w14:paraId="1D22DAD6" w14:textId="77777777" w:rsidTr="00401F82">
        <w:tc>
          <w:tcPr>
            <w:tcW w:w="4320" w:type="dxa"/>
          </w:tcPr>
          <w:p w14:paraId="19B381C1" w14:textId="77777777" w:rsidR="003B0AC7" w:rsidRPr="00DB008F" w:rsidRDefault="003B0AC7" w:rsidP="00F60A51">
            <w:pPr>
              <w:spacing w:line="360" w:lineRule="auto"/>
              <w:rPr>
                <w:sz w:val="24"/>
                <w:szCs w:val="24"/>
              </w:rPr>
            </w:pPr>
            <w:r w:rsidRPr="00DB008F">
              <w:rPr>
                <w:sz w:val="24"/>
                <w:szCs w:val="24"/>
              </w:rPr>
              <w:t xml:space="preserve">Neither prepared </w:t>
            </w:r>
            <w:proofErr w:type="gramStart"/>
            <w:r w:rsidRPr="00DB008F">
              <w:rPr>
                <w:sz w:val="24"/>
                <w:szCs w:val="24"/>
              </w:rPr>
              <w:t>or</w:t>
            </w:r>
            <w:proofErr w:type="gramEnd"/>
            <w:r w:rsidRPr="00DB008F">
              <w:rPr>
                <w:sz w:val="24"/>
                <w:szCs w:val="24"/>
              </w:rPr>
              <w:t xml:space="preserve"> unprepared</w:t>
            </w:r>
          </w:p>
        </w:tc>
        <w:tc>
          <w:tcPr>
            <w:tcW w:w="4320" w:type="dxa"/>
          </w:tcPr>
          <w:p w14:paraId="16859146" w14:textId="77777777" w:rsidR="003B0AC7" w:rsidRPr="00DB008F" w:rsidRDefault="003B0AC7" w:rsidP="00F60A51">
            <w:pPr>
              <w:spacing w:line="360" w:lineRule="auto"/>
              <w:rPr>
                <w:sz w:val="24"/>
                <w:szCs w:val="24"/>
              </w:rPr>
            </w:pPr>
            <w:r w:rsidRPr="00DB008F">
              <w:rPr>
                <w:sz w:val="24"/>
                <w:szCs w:val="24"/>
              </w:rPr>
              <w:t>6</w:t>
            </w:r>
          </w:p>
        </w:tc>
      </w:tr>
      <w:tr w:rsidR="003B0AC7" w:rsidRPr="00DB008F" w14:paraId="6437F8D1" w14:textId="77777777" w:rsidTr="00401F82">
        <w:tc>
          <w:tcPr>
            <w:tcW w:w="4320" w:type="dxa"/>
          </w:tcPr>
          <w:p w14:paraId="5D320441" w14:textId="77777777" w:rsidR="003B0AC7" w:rsidRPr="00DB008F" w:rsidRDefault="003B0AC7" w:rsidP="00F60A51">
            <w:pPr>
              <w:spacing w:line="360" w:lineRule="auto"/>
              <w:rPr>
                <w:sz w:val="24"/>
                <w:szCs w:val="24"/>
              </w:rPr>
            </w:pPr>
            <w:r w:rsidRPr="00DB008F">
              <w:rPr>
                <w:sz w:val="24"/>
                <w:szCs w:val="24"/>
              </w:rPr>
              <w:t>Unprepared</w:t>
            </w:r>
          </w:p>
        </w:tc>
        <w:tc>
          <w:tcPr>
            <w:tcW w:w="4320" w:type="dxa"/>
          </w:tcPr>
          <w:p w14:paraId="62DA1A83" w14:textId="77777777" w:rsidR="003B0AC7" w:rsidRPr="00DB008F" w:rsidRDefault="003B0AC7" w:rsidP="00F60A51">
            <w:pPr>
              <w:spacing w:line="360" w:lineRule="auto"/>
              <w:rPr>
                <w:sz w:val="24"/>
                <w:szCs w:val="24"/>
              </w:rPr>
            </w:pPr>
            <w:r w:rsidRPr="00DB008F">
              <w:rPr>
                <w:sz w:val="24"/>
                <w:szCs w:val="24"/>
              </w:rPr>
              <w:t>2</w:t>
            </w:r>
          </w:p>
        </w:tc>
      </w:tr>
      <w:tr w:rsidR="003B0AC7" w:rsidRPr="00DB008F" w14:paraId="4BBC6D92" w14:textId="77777777" w:rsidTr="00401F82">
        <w:tc>
          <w:tcPr>
            <w:tcW w:w="4320" w:type="dxa"/>
          </w:tcPr>
          <w:p w14:paraId="525152F9" w14:textId="77777777" w:rsidR="003B0AC7" w:rsidRPr="00DB008F" w:rsidRDefault="003B0AC7" w:rsidP="00F60A51">
            <w:pPr>
              <w:spacing w:line="360" w:lineRule="auto"/>
              <w:rPr>
                <w:sz w:val="24"/>
                <w:szCs w:val="24"/>
              </w:rPr>
            </w:pPr>
            <w:r w:rsidRPr="00DB008F">
              <w:rPr>
                <w:sz w:val="24"/>
                <w:szCs w:val="24"/>
              </w:rPr>
              <w:t>Prepared</w:t>
            </w:r>
          </w:p>
        </w:tc>
        <w:tc>
          <w:tcPr>
            <w:tcW w:w="4320" w:type="dxa"/>
          </w:tcPr>
          <w:p w14:paraId="14E90DA0" w14:textId="77777777" w:rsidR="003B0AC7" w:rsidRPr="00DB008F" w:rsidRDefault="003B0AC7" w:rsidP="00F60A51">
            <w:pPr>
              <w:spacing w:line="360" w:lineRule="auto"/>
              <w:rPr>
                <w:sz w:val="24"/>
                <w:szCs w:val="24"/>
              </w:rPr>
            </w:pPr>
            <w:r w:rsidRPr="00DB008F">
              <w:rPr>
                <w:sz w:val="24"/>
                <w:szCs w:val="24"/>
              </w:rPr>
              <w:t>2</w:t>
            </w:r>
          </w:p>
        </w:tc>
      </w:tr>
    </w:tbl>
    <w:p w14:paraId="16C44798" w14:textId="77777777" w:rsidR="003B0AC7" w:rsidRPr="00DB008F" w:rsidRDefault="003B0AC7" w:rsidP="00F60A51">
      <w:pPr>
        <w:spacing w:line="360" w:lineRule="auto"/>
      </w:pPr>
    </w:p>
    <w:p w14:paraId="02FB45A0" w14:textId="067EB214" w:rsidR="003B0AC7" w:rsidRPr="00DB008F" w:rsidRDefault="008C4AA2" w:rsidP="00F60A51">
      <w:pPr>
        <w:spacing w:line="360" w:lineRule="auto"/>
      </w:pPr>
      <w:r>
        <w:t xml:space="preserve">13. </w:t>
      </w:r>
      <w:r w:rsidR="003B0AC7" w:rsidRPr="00DB008F">
        <w:t xml:space="preserve">(Police </w:t>
      </w:r>
      <w:proofErr w:type="spellStart"/>
      <w:r w:rsidR="003B0AC7" w:rsidRPr="00DB008F">
        <w:t>Seargent</w:t>
      </w:r>
      <w:proofErr w:type="spellEnd"/>
      <w:r w:rsidR="003B0AC7" w:rsidRPr="00DB008F">
        <w:t xml:space="preserve"> only) How prepared do you feel your team are with regards to preserving early evidence at a RASSO scene?</w:t>
      </w:r>
    </w:p>
    <w:tbl>
      <w:tblPr>
        <w:tblStyle w:val="TableGrid"/>
        <w:tblW w:w="0" w:type="auto"/>
        <w:tblLook w:val="04A0" w:firstRow="1" w:lastRow="0" w:firstColumn="1" w:lastColumn="0" w:noHBand="0" w:noVBand="1"/>
      </w:tblPr>
      <w:tblGrid>
        <w:gridCol w:w="4320"/>
        <w:gridCol w:w="4320"/>
      </w:tblGrid>
      <w:tr w:rsidR="003B0AC7" w:rsidRPr="00DB008F" w14:paraId="79F26EF3" w14:textId="77777777" w:rsidTr="00401F82">
        <w:tc>
          <w:tcPr>
            <w:tcW w:w="4320" w:type="dxa"/>
          </w:tcPr>
          <w:p w14:paraId="7CAAAF76"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3B1A45BE"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2938F4AB" w14:textId="77777777" w:rsidTr="00401F82">
        <w:tc>
          <w:tcPr>
            <w:tcW w:w="4320" w:type="dxa"/>
          </w:tcPr>
          <w:p w14:paraId="649753D1" w14:textId="77777777" w:rsidR="003B0AC7" w:rsidRPr="00DB008F" w:rsidRDefault="003B0AC7" w:rsidP="00F60A51">
            <w:pPr>
              <w:spacing w:line="360" w:lineRule="auto"/>
              <w:rPr>
                <w:sz w:val="24"/>
                <w:szCs w:val="24"/>
              </w:rPr>
            </w:pPr>
            <w:r w:rsidRPr="00DB008F">
              <w:rPr>
                <w:sz w:val="24"/>
                <w:szCs w:val="24"/>
              </w:rPr>
              <w:t>No Response</w:t>
            </w:r>
          </w:p>
        </w:tc>
        <w:tc>
          <w:tcPr>
            <w:tcW w:w="4320" w:type="dxa"/>
          </w:tcPr>
          <w:p w14:paraId="1C77565D" w14:textId="77777777" w:rsidR="003B0AC7" w:rsidRPr="00DB008F" w:rsidRDefault="003B0AC7" w:rsidP="00F60A51">
            <w:pPr>
              <w:spacing w:line="360" w:lineRule="auto"/>
              <w:rPr>
                <w:sz w:val="24"/>
                <w:szCs w:val="24"/>
              </w:rPr>
            </w:pPr>
            <w:r w:rsidRPr="00DB008F">
              <w:rPr>
                <w:sz w:val="24"/>
                <w:szCs w:val="24"/>
              </w:rPr>
              <w:t>31</w:t>
            </w:r>
          </w:p>
        </w:tc>
      </w:tr>
      <w:tr w:rsidR="003B0AC7" w:rsidRPr="00DB008F" w14:paraId="38B41E6D" w14:textId="77777777" w:rsidTr="00401F82">
        <w:tc>
          <w:tcPr>
            <w:tcW w:w="4320" w:type="dxa"/>
          </w:tcPr>
          <w:p w14:paraId="090F1785" w14:textId="77777777" w:rsidR="003B0AC7" w:rsidRPr="00DB008F" w:rsidRDefault="003B0AC7" w:rsidP="00F60A51">
            <w:pPr>
              <w:spacing w:line="360" w:lineRule="auto"/>
              <w:rPr>
                <w:sz w:val="24"/>
                <w:szCs w:val="24"/>
              </w:rPr>
            </w:pPr>
            <w:r w:rsidRPr="00DB008F">
              <w:rPr>
                <w:sz w:val="24"/>
                <w:szCs w:val="24"/>
              </w:rPr>
              <w:t xml:space="preserve">Neither prepared </w:t>
            </w:r>
            <w:proofErr w:type="gramStart"/>
            <w:r w:rsidRPr="00DB008F">
              <w:rPr>
                <w:sz w:val="24"/>
                <w:szCs w:val="24"/>
              </w:rPr>
              <w:t>or</w:t>
            </w:r>
            <w:proofErr w:type="gramEnd"/>
            <w:r w:rsidRPr="00DB008F">
              <w:rPr>
                <w:sz w:val="24"/>
                <w:szCs w:val="24"/>
              </w:rPr>
              <w:t xml:space="preserve"> unprepared</w:t>
            </w:r>
          </w:p>
        </w:tc>
        <w:tc>
          <w:tcPr>
            <w:tcW w:w="4320" w:type="dxa"/>
          </w:tcPr>
          <w:p w14:paraId="2306032A" w14:textId="77777777" w:rsidR="003B0AC7" w:rsidRPr="00DB008F" w:rsidRDefault="003B0AC7" w:rsidP="00F60A51">
            <w:pPr>
              <w:spacing w:line="360" w:lineRule="auto"/>
              <w:rPr>
                <w:sz w:val="24"/>
                <w:szCs w:val="24"/>
              </w:rPr>
            </w:pPr>
            <w:r w:rsidRPr="00DB008F">
              <w:rPr>
                <w:sz w:val="24"/>
                <w:szCs w:val="24"/>
              </w:rPr>
              <w:t>5</w:t>
            </w:r>
          </w:p>
        </w:tc>
      </w:tr>
      <w:tr w:rsidR="003B0AC7" w:rsidRPr="00DB008F" w14:paraId="5B34DFDE" w14:textId="77777777" w:rsidTr="00401F82">
        <w:tc>
          <w:tcPr>
            <w:tcW w:w="4320" w:type="dxa"/>
          </w:tcPr>
          <w:p w14:paraId="71000FF7" w14:textId="77777777" w:rsidR="003B0AC7" w:rsidRPr="00DB008F" w:rsidRDefault="003B0AC7" w:rsidP="00F60A51">
            <w:pPr>
              <w:spacing w:line="360" w:lineRule="auto"/>
              <w:rPr>
                <w:sz w:val="24"/>
                <w:szCs w:val="24"/>
              </w:rPr>
            </w:pPr>
            <w:r w:rsidRPr="00DB008F">
              <w:rPr>
                <w:sz w:val="24"/>
                <w:szCs w:val="24"/>
              </w:rPr>
              <w:t>Prepared</w:t>
            </w:r>
          </w:p>
        </w:tc>
        <w:tc>
          <w:tcPr>
            <w:tcW w:w="4320" w:type="dxa"/>
          </w:tcPr>
          <w:p w14:paraId="2A7164CD" w14:textId="77777777" w:rsidR="003B0AC7" w:rsidRPr="00DB008F" w:rsidRDefault="003B0AC7" w:rsidP="00F60A51">
            <w:pPr>
              <w:spacing w:line="360" w:lineRule="auto"/>
              <w:rPr>
                <w:sz w:val="24"/>
                <w:szCs w:val="24"/>
              </w:rPr>
            </w:pPr>
            <w:r w:rsidRPr="00DB008F">
              <w:rPr>
                <w:sz w:val="24"/>
                <w:szCs w:val="24"/>
              </w:rPr>
              <w:t>3</w:t>
            </w:r>
          </w:p>
        </w:tc>
      </w:tr>
      <w:tr w:rsidR="003B0AC7" w:rsidRPr="00DB008F" w14:paraId="6A7149B9" w14:textId="77777777" w:rsidTr="00401F82">
        <w:tc>
          <w:tcPr>
            <w:tcW w:w="4320" w:type="dxa"/>
          </w:tcPr>
          <w:p w14:paraId="167D27DC" w14:textId="77777777" w:rsidR="003B0AC7" w:rsidRPr="00DB008F" w:rsidRDefault="003B0AC7" w:rsidP="00F60A51">
            <w:pPr>
              <w:spacing w:line="360" w:lineRule="auto"/>
              <w:rPr>
                <w:sz w:val="24"/>
                <w:szCs w:val="24"/>
              </w:rPr>
            </w:pPr>
            <w:r w:rsidRPr="00DB008F">
              <w:rPr>
                <w:sz w:val="24"/>
                <w:szCs w:val="24"/>
              </w:rPr>
              <w:t>Unprepared</w:t>
            </w:r>
          </w:p>
        </w:tc>
        <w:tc>
          <w:tcPr>
            <w:tcW w:w="4320" w:type="dxa"/>
          </w:tcPr>
          <w:p w14:paraId="5A6EDF17" w14:textId="77777777" w:rsidR="003B0AC7" w:rsidRPr="00DB008F" w:rsidRDefault="003B0AC7" w:rsidP="00F60A51">
            <w:pPr>
              <w:spacing w:line="360" w:lineRule="auto"/>
              <w:rPr>
                <w:sz w:val="24"/>
                <w:szCs w:val="24"/>
              </w:rPr>
            </w:pPr>
            <w:r w:rsidRPr="00DB008F">
              <w:rPr>
                <w:sz w:val="24"/>
                <w:szCs w:val="24"/>
              </w:rPr>
              <w:t>2</w:t>
            </w:r>
          </w:p>
        </w:tc>
      </w:tr>
    </w:tbl>
    <w:p w14:paraId="17262C48" w14:textId="77777777" w:rsidR="003B0AC7" w:rsidRPr="00DB008F" w:rsidRDefault="003B0AC7" w:rsidP="00F60A51">
      <w:pPr>
        <w:spacing w:line="360" w:lineRule="auto"/>
      </w:pPr>
    </w:p>
    <w:p w14:paraId="2E7D731D" w14:textId="6FF8BC1F" w:rsidR="003B0AC7" w:rsidRPr="00DB008F" w:rsidRDefault="008C4AA2" w:rsidP="00F60A51">
      <w:pPr>
        <w:spacing w:line="360" w:lineRule="auto"/>
      </w:pPr>
      <w:r>
        <w:lastRenderedPageBreak/>
        <w:t xml:space="preserve">14. </w:t>
      </w:r>
      <w:r w:rsidR="003B0AC7" w:rsidRPr="00DB008F">
        <w:t>In your opinion, are front line police officers equipped to deal with RASSO cases effectively?</w:t>
      </w:r>
    </w:p>
    <w:tbl>
      <w:tblPr>
        <w:tblStyle w:val="TableGrid"/>
        <w:tblW w:w="0" w:type="auto"/>
        <w:tblLook w:val="04A0" w:firstRow="1" w:lastRow="0" w:firstColumn="1" w:lastColumn="0" w:noHBand="0" w:noVBand="1"/>
      </w:tblPr>
      <w:tblGrid>
        <w:gridCol w:w="4320"/>
        <w:gridCol w:w="4320"/>
      </w:tblGrid>
      <w:tr w:rsidR="003B0AC7" w:rsidRPr="00DB008F" w14:paraId="7F3DEA1F" w14:textId="77777777" w:rsidTr="00401F82">
        <w:tc>
          <w:tcPr>
            <w:tcW w:w="4320" w:type="dxa"/>
          </w:tcPr>
          <w:p w14:paraId="1DB5F8C7"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6915AA94"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1E043BA1" w14:textId="77777777" w:rsidTr="00401F82">
        <w:tc>
          <w:tcPr>
            <w:tcW w:w="4320" w:type="dxa"/>
          </w:tcPr>
          <w:p w14:paraId="054B98DB" w14:textId="77777777" w:rsidR="003B0AC7" w:rsidRPr="00DB008F" w:rsidRDefault="003B0AC7" w:rsidP="00F60A51">
            <w:pPr>
              <w:spacing w:line="360" w:lineRule="auto"/>
              <w:rPr>
                <w:sz w:val="24"/>
                <w:szCs w:val="24"/>
              </w:rPr>
            </w:pPr>
            <w:r w:rsidRPr="00DB008F">
              <w:rPr>
                <w:sz w:val="24"/>
                <w:szCs w:val="24"/>
              </w:rPr>
              <w:t>Disagree</w:t>
            </w:r>
          </w:p>
        </w:tc>
        <w:tc>
          <w:tcPr>
            <w:tcW w:w="4320" w:type="dxa"/>
          </w:tcPr>
          <w:p w14:paraId="4033CB1F" w14:textId="77777777" w:rsidR="003B0AC7" w:rsidRPr="00DB008F" w:rsidRDefault="003B0AC7" w:rsidP="00F60A51">
            <w:pPr>
              <w:spacing w:line="360" w:lineRule="auto"/>
              <w:rPr>
                <w:sz w:val="24"/>
                <w:szCs w:val="24"/>
              </w:rPr>
            </w:pPr>
            <w:r w:rsidRPr="00DB008F">
              <w:rPr>
                <w:sz w:val="24"/>
                <w:szCs w:val="24"/>
              </w:rPr>
              <w:t>25</w:t>
            </w:r>
          </w:p>
        </w:tc>
      </w:tr>
      <w:tr w:rsidR="003B0AC7" w:rsidRPr="00DB008F" w14:paraId="375E6B6B" w14:textId="77777777" w:rsidTr="00401F82">
        <w:tc>
          <w:tcPr>
            <w:tcW w:w="4320" w:type="dxa"/>
          </w:tcPr>
          <w:p w14:paraId="23706163" w14:textId="77777777" w:rsidR="003B0AC7" w:rsidRPr="00DB008F" w:rsidRDefault="003B0AC7" w:rsidP="00F60A51">
            <w:pPr>
              <w:spacing w:line="360" w:lineRule="auto"/>
              <w:rPr>
                <w:sz w:val="24"/>
                <w:szCs w:val="24"/>
              </w:rPr>
            </w:pPr>
            <w:r w:rsidRPr="00DB008F">
              <w:rPr>
                <w:sz w:val="24"/>
                <w:szCs w:val="24"/>
              </w:rPr>
              <w:t>Neither agree nor disagree</w:t>
            </w:r>
          </w:p>
        </w:tc>
        <w:tc>
          <w:tcPr>
            <w:tcW w:w="4320" w:type="dxa"/>
          </w:tcPr>
          <w:p w14:paraId="2954DAE6" w14:textId="77777777" w:rsidR="003B0AC7" w:rsidRPr="00DB008F" w:rsidRDefault="003B0AC7" w:rsidP="00F60A51">
            <w:pPr>
              <w:spacing w:line="360" w:lineRule="auto"/>
              <w:rPr>
                <w:sz w:val="24"/>
                <w:szCs w:val="24"/>
              </w:rPr>
            </w:pPr>
            <w:r w:rsidRPr="00DB008F">
              <w:rPr>
                <w:sz w:val="24"/>
                <w:szCs w:val="24"/>
              </w:rPr>
              <w:t>8</w:t>
            </w:r>
          </w:p>
        </w:tc>
      </w:tr>
      <w:tr w:rsidR="003B0AC7" w:rsidRPr="00DB008F" w14:paraId="2A8773B0" w14:textId="77777777" w:rsidTr="00401F82">
        <w:tc>
          <w:tcPr>
            <w:tcW w:w="4320" w:type="dxa"/>
          </w:tcPr>
          <w:p w14:paraId="3C4BB4C0" w14:textId="77777777" w:rsidR="003B0AC7" w:rsidRPr="00DB008F" w:rsidRDefault="003B0AC7" w:rsidP="00F60A51">
            <w:pPr>
              <w:spacing w:line="360" w:lineRule="auto"/>
              <w:rPr>
                <w:sz w:val="24"/>
                <w:szCs w:val="24"/>
              </w:rPr>
            </w:pPr>
            <w:r w:rsidRPr="00DB008F">
              <w:rPr>
                <w:sz w:val="24"/>
                <w:szCs w:val="24"/>
              </w:rPr>
              <w:t>Strongly disagree</w:t>
            </w:r>
          </w:p>
        </w:tc>
        <w:tc>
          <w:tcPr>
            <w:tcW w:w="4320" w:type="dxa"/>
          </w:tcPr>
          <w:p w14:paraId="3F61EB2A" w14:textId="77777777" w:rsidR="003B0AC7" w:rsidRPr="00DB008F" w:rsidRDefault="003B0AC7" w:rsidP="00F60A51">
            <w:pPr>
              <w:spacing w:line="360" w:lineRule="auto"/>
              <w:rPr>
                <w:sz w:val="24"/>
                <w:szCs w:val="24"/>
              </w:rPr>
            </w:pPr>
            <w:r w:rsidRPr="00DB008F">
              <w:rPr>
                <w:sz w:val="24"/>
                <w:szCs w:val="24"/>
              </w:rPr>
              <w:t>4</w:t>
            </w:r>
          </w:p>
        </w:tc>
      </w:tr>
      <w:tr w:rsidR="003B0AC7" w:rsidRPr="00DB008F" w14:paraId="4458BBAF" w14:textId="77777777" w:rsidTr="00401F82">
        <w:tc>
          <w:tcPr>
            <w:tcW w:w="4320" w:type="dxa"/>
          </w:tcPr>
          <w:p w14:paraId="296E0114" w14:textId="77777777" w:rsidR="003B0AC7" w:rsidRPr="00DB008F" w:rsidRDefault="003B0AC7" w:rsidP="00F60A51">
            <w:pPr>
              <w:spacing w:line="360" w:lineRule="auto"/>
              <w:rPr>
                <w:sz w:val="24"/>
                <w:szCs w:val="24"/>
              </w:rPr>
            </w:pPr>
            <w:r w:rsidRPr="00DB008F">
              <w:rPr>
                <w:sz w:val="24"/>
                <w:szCs w:val="24"/>
              </w:rPr>
              <w:t>Agree</w:t>
            </w:r>
          </w:p>
        </w:tc>
        <w:tc>
          <w:tcPr>
            <w:tcW w:w="4320" w:type="dxa"/>
          </w:tcPr>
          <w:p w14:paraId="7C2C2372" w14:textId="77777777" w:rsidR="003B0AC7" w:rsidRPr="00DB008F" w:rsidRDefault="003B0AC7" w:rsidP="00F60A51">
            <w:pPr>
              <w:spacing w:line="360" w:lineRule="auto"/>
              <w:rPr>
                <w:sz w:val="24"/>
                <w:szCs w:val="24"/>
              </w:rPr>
            </w:pPr>
            <w:r w:rsidRPr="00DB008F">
              <w:rPr>
                <w:sz w:val="24"/>
                <w:szCs w:val="24"/>
              </w:rPr>
              <w:t>3</w:t>
            </w:r>
          </w:p>
        </w:tc>
      </w:tr>
      <w:tr w:rsidR="003B0AC7" w:rsidRPr="00DB008F" w14:paraId="1EE646C1" w14:textId="77777777" w:rsidTr="00401F82">
        <w:tc>
          <w:tcPr>
            <w:tcW w:w="4320" w:type="dxa"/>
          </w:tcPr>
          <w:p w14:paraId="1B24F860" w14:textId="77777777" w:rsidR="003B0AC7" w:rsidRPr="00DB008F" w:rsidRDefault="003B0AC7" w:rsidP="00F60A51">
            <w:pPr>
              <w:spacing w:line="360" w:lineRule="auto"/>
              <w:rPr>
                <w:sz w:val="24"/>
                <w:szCs w:val="24"/>
              </w:rPr>
            </w:pPr>
            <w:r w:rsidRPr="00DB008F">
              <w:rPr>
                <w:sz w:val="24"/>
                <w:szCs w:val="24"/>
              </w:rPr>
              <w:t>Strongly agree</w:t>
            </w:r>
          </w:p>
        </w:tc>
        <w:tc>
          <w:tcPr>
            <w:tcW w:w="4320" w:type="dxa"/>
          </w:tcPr>
          <w:p w14:paraId="74593F82" w14:textId="77777777" w:rsidR="003B0AC7" w:rsidRPr="00DB008F" w:rsidRDefault="003B0AC7" w:rsidP="00F60A51">
            <w:pPr>
              <w:spacing w:line="360" w:lineRule="auto"/>
              <w:rPr>
                <w:sz w:val="24"/>
                <w:szCs w:val="24"/>
              </w:rPr>
            </w:pPr>
            <w:r w:rsidRPr="00DB008F">
              <w:rPr>
                <w:sz w:val="24"/>
                <w:szCs w:val="24"/>
              </w:rPr>
              <w:t>1</w:t>
            </w:r>
          </w:p>
        </w:tc>
      </w:tr>
    </w:tbl>
    <w:p w14:paraId="03351C94" w14:textId="77777777" w:rsidR="003B0AC7" w:rsidRPr="00DB008F" w:rsidRDefault="003B0AC7" w:rsidP="00F60A51">
      <w:pPr>
        <w:spacing w:line="360" w:lineRule="auto"/>
      </w:pPr>
    </w:p>
    <w:p w14:paraId="279611AA" w14:textId="63F45749" w:rsidR="003B0AC7" w:rsidRPr="00DB008F" w:rsidRDefault="008C4AA2" w:rsidP="00F60A51">
      <w:pPr>
        <w:spacing w:line="360" w:lineRule="auto"/>
      </w:pPr>
      <w:r>
        <w:t xml:space="preserve">15 </w:t>
      </w:r>
      <w:r w:rsidR="003B0AC7" w:rsidRPr="00DB008F">
        <w:t>Do you believe that response officers who have not received specialist training should attend RASSO calls from the outset?</w:t>
      </w:r>
    </w:p>
    <w:tbl>
      <w:tblPr>
        <w:tblStyle w:val="TableGrid"/>
        <w:tblW w:w="0" w:type="auto"/>
        <w:tblLook w:val="04A0" w:firstRow="1" w:lastRow="0" w:firstColumn="1" w:lastColumn="0" w:noHBand="0" w:noVBand="1"/>
      </w:tblPr>
      <w:tblGrid>
        <w:gridCol w:w="4320"/>
        <w:gridCol w:w="4320"/>
      </w:tblGrid>
      <w:tr w:rsidR="003B0AC7" w:rsidRPr="00DB008F" w14:paraId="6E96E212" w14:textId="77777777" w:rsidTr="00401F82">
        <w:tc>
          <w:tcPr>
            <w:tcW w:w="4320" w:type="dxa"/>
          </w:tcPr>
          <w:p w14:paraId="43306D91"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33E8371B"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0E202292" w14:textId="77777777" w:rsidTr="00401F82">
        <w:tc>
          <w:tcPr>
            <w:tcW w:w="4320" w:type="dxa"/>
          </w:tcPr>
          <w:p w14:paraId="2D6BAF85" w14:textId="77777777" w:rsidR="003B0AC7" w:rsidRPr="00DB008F" w:rsidRDefault="003B0AC7" w:rsidP="00F60A51">
            <w:pPr>
              <w:spacing w:line="360" w:lineRule="auto"/>
              <w:rPr>
                <w:sz w:val="24"/>
                <w:szCs w:val="24"/>
              </w:rPr>
            </w:pPr>
            <w:r w:rsidRPr="00DB008F">
              <w:rPr>
                <w:sz w:val="24"/>
                <w:szCs w:val="24"/>
              </w:rPr>
              <w:t>Agree</w:t>
            </w:r>
          </w:p>
        </w:tc>
        <w:tc>
          <w:tcPr>
            <w:tcW w:w="4320" w:type="dxa"/>
          </w:tcPr>
          <w:p w14:paraId="17395936" w14:textId="77777777" w:rsidR="003B0AC7" w:rsidRPr="00DB008F" w:rsidRDefault="003B0AC7" w:rsidP="00F60A51">
            <w:pPr>
              <w:spacing w:line="360" w:lineRule="auto"/>
              <w:rPr>
                <w:sz w:val="24"/>
                <w:szCs w:val="24"/>
              </w:rPr>
            </w:pPr>
            <w:r w:rsidRPr="00DB008F">
              <w:rPr>
                <w:sz w:val="24"/>
                <w:szCs w:val="24"/>
              </w:rPr>
              <w:t>13</w:t>
            </w:r>
          </w:p>
        </w:tc>
      </w:tr>
      <w:tr w:rsidR="003B0AC7" w:rsidRPr="00DB008F" w14:paraId="367EF2C3" w14:textId="77777777" w:rsidTr="00401F82">
        <w:tc>
          <w:tcPr>
            <w:tcW w:w="4320" w:type="dxa"/>
          </w:tcPr>
          <w:p w14:paraId="01DAE621" w14:textId="77777777" w:rsidR="003B0AC7" w:rsidRPr="00DB008F" w:rsidRDefault="003B0AC7" w:rsidP="00F60A51">
            <w:pPr>
              <w:spacing w:line="360" w:lineRule="auto"/>
              <w:rPr>
                <w:sz w:val="24"/>
                <w:szCs w:val="24"/>
              </w:rPr>
            </w:pPr>
            <w:r w:rsidRPr="00DB008F">
              <w:rPr>
                <w:sz w:val="24"/>
                <w:szCs w:val="24"/>
              </w:rPr>
              <w:t>Strongly disagree</w:t>
            </w:r>
          </w:p>
        </w:tc>
        <w:tc>
          <w:tcPr>
            <w:tcW w:w="4320" w:type="dxa"/>
          </w:tcPr>
          <w:p w14:paraId="45BB1E1C" w14:textId="77777777" w:rsidR="003B0AC7" w:rsidRPr="00DB008F" w:rsidRDefault="003B0AC7" w:rsidP="00F60A51">
            <w:pPr>
              <w:spacing w:line="360" w:lineRule="auto"/>
              <w:rPr>
                <w:sz w:val="24"/>
                <w:szCs w:val="24"/>
              </w:rPr>
            </w:pPr>
            <w:r w:rsidRPr="00DB008F">
              <w:rPr>
                <w:sz w:val="24"/>
                <w:szCs w:val="24"/>
              </w:rPr>
              <w:t>10</w:t>
            </w:r>
          </w:p>
        </w:tc>
      </w:tr>
      <w:tr w:rsidR="003B0AC7" w:rsidRPr="00DB008F" w14:paraId="0F9F6C20" w14:textId="77777777" w:rsidTr="00401F82">
        <w:tc>
          <w:tcPr>
            <w:tcW w:w="4320" w:type="dxa"/>
          </w:tcPr>
          <w:p w14:paraId="3F340479" w14:textId="77777777" w:rsidR="003B0AC7" w:rsidRPr="00DB008F" w:rsidRDefault="003B0AC7" w:rsidP="00F60A51">
            <w:pPr>
              <w:spacing w:line="360" w:lineRule="auto"/>
              <w:rPr>
                <w:sz w:val="24"/>
                <w:szCs w:val="24"/>
              </w:rPr>
            </w:pPr>
            <w:r w:rsidRPr="00DB008F">
              <w:rPr>
                <w:sz w:val="24"/>
                <w:szCs w:val="24"/>
              </w:rPr>
              <w:t>Disagree</w:t>
            </w:r>
          </w:p>
        </w:tc>
        <w:tc>
          <w:tcPr>
            <w:tcW w:w="4320" w:type="dxa"/>
          </w:tcPr>
          <w:p w14:paraId="499C636F" w14:textId="77777777" w:rsidR="003B0AC7" w:rsidRPr="00DB008F" w:rsidRDefault="003B0AC7" w:rsidP="00F60A51">
            <w:pPr>
              <w:spacing w:line="360" w:lineRule="auto"/>
              <w:rPr>
                <w:sz w:val="24"/>
                <w:szCs w:val="24"/>
              </w:rPr>
            </w:pPr>
            <w:r w:rsidRPr="00DB008F">
              <w:rPr>
                <w:sz w:val="24"/>
                <w:szCs w:val="24"/>
              </w:rPr>
              <w:t>9</w:t>
            </w:r>
          </w:p>
        </w:tc>
      </w:tr>
      <w:tr w:rsidR="003B0AC7" w:rsidRPr="00DB008F" w14:paraId="63DBD86F" w14:textId="77777777" w:rsidTr="00401F82">
        <w:tc>
          <w:tcPr>
            <w:tcW w:w="4320" w:type="dxa"/>
          </w:tcPr>
          <w:p w14:paraId="7203B015" w14:textId="77777777" w:rsidR="003B0AC7" w:rsidRPr="00DB008F" w:rsidRDefault="003B0AC7" w:rsidP="00F60A51">
            <w:pPr>
              <w:spacing w:line="360" w:lineRule="auto"/>
              <w:rPr>
                <w:sz w:val="24"/>
                <w:szCs w:val="24"/>
              </w:rPr>
            </w:pPr>
            <w:r w:rsidRPr="00DB008F">
              <w:rPr>
                <w:sz w:val="24"/>
                <w:szCs w:val="24"/>
              </w:rPr>
              <w:t>Neither agree nor disagree</w:t>
            </w:r>
          </w:p>
        </w:tc>
        <w:tc>
          <w:tcPr>
            <w:tcW w:w="4320" w:type="dxa"/>
          </w:tcPr>
          <w:p w14:paraId="12871922" w14:textId="77777777" w:rsidR="003B0AC7" w:rsidRPr="00DB008F" w:rsidRDefault="003B0AC7" w:rsidP="00F60A51">
            <w:pPr>
              <w:spacing w:line="360" w:lineRule="auto"/>
              <w:rPr>
                <w:sz w:val="24"/>
                <w:szCs w:val="24"/>
              </w:rPr>
            </w:pPr>
            <w:r w:rsidRPr="00DB008F">
              <w:rPr>
                <w:sz w:val="24"/>
                <w:szCs w:val="24"/>
              </w:rPr>
              <w:t>6</w:t>
            </w:r>
          </w:p>
        </w:tc>
      </w:tr>
      <w:tr w:rsidR="003B0AC7" w:rsidRPr="00DB008F" w14:paraId="5E772908" w14:textId="77777777" w:rsidTr="00401F82">
        <w:tc>
          <w:tcPr>
            <w:tcW w:w="4320" w:type="dxa"/>
          </w:tcPr>
          <w:p w14:paraId="040B052D" w14:textId="77777777" w:rsidR="003B0AC7" w:rsidRPr="00DB008F" w:rsidRDefault="003B0AC7" w:rsidP="00F60A51">
            <w:pPr>
              <w:spacing w:line="360" w:lineRule="auto"/>
              <w:rPr>
                <w:sz w:val="24"/>
                <w:szCs w:val="24"/>
              </w:rPr>
            </w:pPr>
            <w:r w:rsidRPr="00DB008F">
              <w:rPr>
                <w:sz w:val="24"/>
                <w:szCs w:val="24"/>
              </w:rPr>
              <w:t>Strongly agree</w:t>
            </w:r>
          </w:p>
        </w:tc>
        <w:tc>
          <w:tcPr>
            <w:tcW w:w="4320" w:type="dxa"/>
          </w:tcPr>
          <w:p w14:paraId="35D24393" w14:textId="77777777" w:rsidR="003B0AC7" w:rsidRPr="00DB008F" w:rsidRDefault="003B0AC7" w:rsidP="00F60A51">
            <w:pPr>
              <w:spacing w:line="360" w:lineRule="auto"/>
              <w:rPr>
                <w:sz w:val="24"/>
                <w:szCs w:val="24"/>
              </w:rPr>
            </w:pPr>
            <w:r w:rsidRPr="00DB008F">
              <w:rPr>
                <w:sz w:val="24"/>
                <w:szCs w:val="24"/>
              </w:rPr>
              <w:t>3</w:t>
            </w:r>
          </w:p>
        </w:tc>
      </w:tr>
    </w:tbl>
    <w:p w14:paraId="1C6DEE73" w14:textId="77777777" w:rsidR="003B0AC7" w:rsidRPr="00DB008F" w:rsidRDefault="003B0AC7" w:rsidP="00F60A51">
      <w:pPr>
        <w:spacing w:line="360" w:lineRule="auto"/>
      </w:pPr>
    </w:p>
    <w:p w14:paraId="406183C0" w14:textId="652755B2" w:rsidR="003B0AC7" w:rsidRPr="00DB008F" w:rsidRDefault="008C4AA2" w:rsidP="00F60A51">
      <w:pPr>
        <w:spacing w:line="360" w:lineRule="auto"/>
      </w:pPr>
      <w:r>
        <w:t xml:space="preserve">16. </w:t>
      </w:r>
      <w:r w:rsidR="003B0AC7" w:rsidRPr="00DB008F">
        <w:t>Is there anything else you would like to say about this topic?</w:t>
      </w:r>
    </w:p>
    <w:tbl>
      <w:tblPr>
        <w:tblStyle w:val="TableGrid"/>
        <w:tblW w:w="0" w:type="auto"/>
        <w:tblLook w:val="04A0" w:firstRow="1" w:lastRow="0" w:firstColumn="1" w:lastColumn="0" w:noHBand="0" w:noVBand="1"/>
      </w:tblPr>
      <w:tblGrid>
        <w:gridCol w:w="4320"/>
        <w:gridCol w:w="4320"/>
      </w:tblGrid>
      <w:tr w:rsidR="003B0AC7" w:rsidRPr="00DB008F" w14:paraId="6E158065" w14:textId="77777777" w:rsidTr="00401F82">
        <w:tc>
          <w:tcPr>
            <w:tcW w:w="4320" w:type="dxa"/>
          </w:tcPr>
          <w:p w14:paraId="78082BA5" w14:textId="77777777" w:rsidR="003B0AC7" w:rsidRPr="00DB008F" w:rsidRDefault="003B0AC7" w:rsidP="00F60A51">
            <w:pPr>
              <w:spacing w:line="360" w:lineRule="auto"/>
              <w:rPr>
                <w:sz w:val="24"/>
                <w:szCs w:val="24"/>
              </w:rPr>
            </w:pPr>
            <w:r w:rsidRPr="00DB008F">
              <w:rPr>
                <w:sz w:val="24"/>
                <w:szCs w:val="24"/>
              </w:rPr>
              <w:t>Response</w:t>
            </w:r>
          </w:p>
        </w:tc>
        <w:tc>
          <w:tcPr>
            <w:tcW w:w="4320" w:type="dxa"/>
          </w:tcPr>
          <w:p w14:paraId="6C7F6368" w14:textId="77777777" w:rsidR="003B0AC7" w:rsidRPr="00DB008F" w:rsidRDefault="003B0AC7" w:rsidP="00F60A51">
            <w:pPr>
              <w:spacing w:line="360" w:lineRule="auto"/>
              <w:rPr>
                <w:sz w:val="24"/>
                <w:szCs w:val="24"/>
              </w:rPr>
            </w:pPr>
            <w:r w:rsidRPr="00DB008F">
              <w:rPr>
                <w:sz w:val="24"/>
                <w:szCs w:val="24"/>
              </w:rPr>
              <w:t>Count</w:t>
            </w:r>
          </w:p>
        </w:tc>
      </w:tr>
      <w:tr w:rsidR="003B0AC7" w:rsidRPr="00DB008F" w14:paraId="1AA68439" w14:textId="77777777" w:rsidTr="00401F82">
        <w:tc>
          <w:tcPr>
            <w:tcW w:w="4320" w:type="dxa"/>
          </w:tcPr>
          <w:p w14:paraId="49EB8705" w14:textId="77777777" w:rsidR="003B0AC7" w:rsidRPr="00DB008F" w:rsidRDefault="003B0AC7" w:rsidP="00F60A51">
            <w:pPr>
              <w:spacing w:line="360" w:lineRule="auto"/>
              <w:rPr>
                <w:sz w:val="24"/>
                <w:szCs w:val="24"/>
              </w:rPr>
            </w:pPr>
            <w:r w:rsidRPr="00DB008F">
              <w:rPr>
                <w:sz w:val="24"/>
                <w:szCs w:val="24"/>
              </w:rPr>
              <w:t>No Response</w:t>
            </w:r>
          </w:p>
        </w:tc>
        <w:tc>
          <w:tcPr>
            <w:tcW w:w="4320" w:type="dxa"/>
          </w:tcPr>
          <w:p w14:paraId="6BA7AD0C" w14:textId="77777777" w:rsidR="003B0AC7" w:rsidRPr="00DB008F" w:rsidRDefault="003B0AC7" w:rsidP="00F60A51">
            <w:pPr>
              <w:spacing w:line="360" w:lineRule="auto"/>
              <w:rPr>
                <w:sz w:val="24"/>
                <w:szCs w:val="24"/>
              </w:rPr>
            </w:pPr>
            <w:r w:rsidRPr="00DB008F">
              <w:rPr>
                <w:sz w:val="24"/>
                <w:szCs w:val="24"/>
              </w:rPr>
              <w:t>32</w:t>
            </w:r>
          </w:p>
        </w:tc>
      </w:tr>
      <w:tr w:rsidR="003B0AC7" w:rsidRPr="00DB008F" w14:paraId="635C60F6" w14:textId="77777777" w:rsidTr="00401F82">
        <w:tc>
          <w:tcPr>
            <w:tcW w:w="4320" w:type="dxa"/>
          </w:tcPr>
          <w:p w14:paraId="012B30B0" w14:textId="77777777" w:rsidR="003B0AC7" w:rsidRPr="00DB008F" w:rsidRDefault="003B0AC7" w:rsidP="00F60A51">
            <w:pPr>
              <w:spacing w:line="360" w:lineRule="auto"/>
              <w:rPr>
                <w:sz w:val="24"/>
                <w:szCs w:val="24"/>
              </w:rPr>
            </w:pPr>
            <w:r w:rsidRPr="00DB008F">
              <w:rPr>
                <w:sz w:val="24"/>
                <w:szCs w:val="24"/>
              </w:rPr>
              <w:t xml:space="preserve">I do think response officers believe it is not their job to attend such incidents and state they don't know how to deal with them to get out of attending. It doesn't take a specialist trained officer to take a first account and early evidence. </w:t>
            </w:r>
          </w:p>
        </w:tc>
        <w:tc>
          <w:tcPr>
            <w:tcW w:w="4320" w:type="dxa"/>
          </w:tcPr>
          <w:p w14:paraId="70F78954"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52CAD171" w14:textId="77777777" w:rsidTr="00401F82">
        <w:tc>
          <w:tcPr>
            <w:tcW w:w="4320" w:type="dxa"/>
          </w:tcPr>
          <w:p w14:paraId="6A00B613" w14:textId="77777777" w:rsidR="003B0AC7" w:rsidRPr="00DB008F" w:rsidRDefault="003B0AC7" w:rsidP="00F60A51">
            <w:pPr>
              <w:spacing w:line="360" w:lineRule="auto"/>
              <w:rPr>
                <w:sz w:val="24"/>
                <w:szCs w:val="24"/>
              </w:rPr>
            </w:pPr>
            <w:r w:rsidRPr="00DB008F">
              <w:rPr>
                <w:sz w:val="24"/>
                <w:szCs w:val="24"/>
              </w:rPr>
              <w:t xml:space="preserve">front line officers who are not SOLO trained do not have the knowledge that they are able to respond to </w:t>
            </w:r>
            <w:r w:rsidRPr="00DB008F">
              <w:rPr>
                <w:sz w:val="24"/>
                <w:szCs w:val="24"/>
              </w:rPr>
              <w:lastRenderedPageBreak/>
              <w:t>reports of sexual offences. PC's do not feel confident enough completing the ONYX booklet and EEK</w:t>
            </w:r>
          </w:p>
        </w:tc>
        <w:tc>
          <w:tcPr>
            <w:tcW w:w="4320" w:type="dxa"/>
          </w:tcPr>
          <w:p w14:paraId="3855E8A5" w14:textId="77777777" w:rsidR="003B0AC7" w:rsidRPr="00DB008F" w:rsidRDefault="003B0AC7" w:rsidP="00F60A51">
            <w:pPr>
              <w:spacing w:line="360" w:lineRule="auto"/>
              <w:rPr>
                <w:sz w:val="24"/>
                <w:szCs w:val="24"/>
              </w:rPr>
            </w:pPr>
            <w:r w:rsidRPr="00DB008F">
              <w:rPr>
                <w:sz w:val="24"/>
                <w:szCs w:val="24"/>
              </w:rPr>
              <w:lastRenderedPageBreak/>
              <w:t>1</w:t>
            </w:r>
          </w:p>
        </w:tc>
      </w:tr>
      <w:tr w:rsidR="003B0AC7" w:rsidRPr="00DB008F" w14:paraId="2E8C8A87" w14:textId="77777777" w:rsidTr="00401F82">
        <w:tc>
          <w:tcPr>
            <w:tcW w:w="4320" w:type="dxa"/>
          </w:tcPr>
          <w:p w14:paraId="49D1AB2D" w14:textId="77777777" w:rsidR="003B0AC7" w:rsidRPr="00DB008F" w:rsidRDefault="003B0AC7" w:rsidP="00F60A51">
            <w:pPr>
              <w:spacing w:line="360" w:lineRule="auto"/>
              <w:rPr>
                <w:sz w:val="24"/>
                <w:szCs w:val="24"/>
              </w:rPr>
            </w:pPr>
            <w:r w:rsidRPr="00DB008F">
              <w:rPr>
                <w:sz w:val="24"/>
                <w:szCs w:val="24"/>
              </w:rPr>
              <w:t xml:space="preserve">whilst </w:t>
            </w:r>
            <w:proofErr w:type="spellStart"/>
            <w:r w:rsidRPr="00DB008F">
              <w:rPr>
                <w:sz w:val="24"/>
                <w:szCs w:val="24"/>
              </w:rPr>
              <w:t>i</w:t>
            </w:r>
            <w:proofErr w:type="spellEnd"/>
            <w:r w:rsidRPr="00DB008F">
              <w:rPr>
                <w:sz w:val="24"/>
                <w:szCs w:val="24"/>
              </w:rPr>
              <w:t xml:space="preserve"> believe a specially trained officer should attend RASSO related jobs </w:t>
            </w:r>
            <w:proofErr w:type="spellStart"/>
            <w:r w:rsidRPr="00DB008F">
              <w:rPr>
                <w:sz w:val="24"/>
                <w:szCs w:val="24"/>
              </w:rPr>
              <w:t>i</w:t>
            </w:r>
            <w:proofErr w:type="spellEnd"/>
            <w:r w:rsidRPr="00DB008F">
              <w:rPr>
                <w:sz w:val="24"/>
                <w:szCs w:val="24"/>
              </w:rPr>
              <w:t xml:space="preserve"> also believe the victim needs to see someone during that difficult time </w:t>
            </w:r>
          </w:p>
        </w:tc>
        <w:tc>
          <w:tcPr>
            <w:tcW w:w="4320" w:type="dxa"/>
          </w:tcPr>
          <w:p w14:paraId="0BA0AFFF"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49ED6976" w14:textId="77777777" w:rsidTr="00401F82">
        <w:tc>
          <w:tcPr>
            <w:tcW w:w="4320" w:type="dxa"/>
          </w:tcPr>
          <w:p w14:paraId="60AB1C0E" w14:textId="77777777" w:rsidR="003B0AC7" w:rsidRPr="00DB008F" w:rsidRDefault="003B0AC7" w:rsidP="00F60A51">
            <w:pPr>
              <w:spacing w:line="360" w:lineRule="auto"/>
              <w:rPr>
                <w:sz w:val="24"/>
                <w:szCs w:val="24"/>
              </w:rPr>
            </w:pPr>
            <w:r w:rsidRPr="00DB008F">
              <w:rPr>
                <w:sz w:val="24"/>
                <w:szCs w:val="24"/>
              </w:rPr>
              <w:t xml:space="preserve">There is very limited training on attending RASSO related calls. I personally have never been trained to complete an onyx booklet or take swabs. Training on how to correctly seize and bag evidence is extremely limited and not effective especially as the correct packaging is not always accessible in stations. Despite this, new officers are expected to attend these calls and somehow know what evidence to take and what enquiries to complete which could </w:t>
            </w:r>
            <w:proofErr w:type="spellStart"/>
            <w:r w:rsidRPr="00DB008F">
              <w:rPr>
                <w:sz w:val="24"/>
                <w:szCs w:val="24"/>
              </w:rPr>
              <w:t>jeopardise</w:t>
            </w:r>
            <w:proofErr w:type="spellEnd"/>
            <w:r w:rsidRPr="00DB008F">
              <w:rPr>
                <w:sz w:val="24"/>
                <w:szCs w:val="24"/>
              </w:rPr>
              <w:t xml:space="preserve"> investigation quality. </w:t>
            </w:r>
          </w:p>
        </w:tc>
        <w:tc>
          <w:tcPr>
            <w:tcW w:w="4320" w:type="dxa"/>
          </w:tcPr>
          <w:p w14:paraId="1F603C13"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08C62BBB" w14:textId="77777777" w:rsidTr="00401F82">
        <w:tc>
          <w:tcPr>
            <w:tcW w:w="4320" w:type="dxa"/>
          </w:tcPr>
          <w:p w14:paraId="33F3B56D" w14:textId="77777777" w:rsidR="003B0AC7" w:rsidRPr="00DB008F" w:rsidRDefault="003B0AC7" w:rsidP="00F60A51">
            <w:pPr>
              <w:spacing w:line="360" w:lineRule="auto"/>
              <w:rPr>
                <w:sz w:val="24"/>
                <w:szCs w:val="24"/>
              </w:rPr>
            </w:pPr>
            <w:r w:rsidRPr="00DB008F">
              <w:rPr>
                <w:sz w:val="24"/>
                <w:szCs w:val="24"/>
              </w:rPr>
              <w:t>No</w:t>
            </w:r>
          </w:p>
        </w:tc>
        <w:tc>
          <w:tcPr>
            <w:tcW w:w="4320" w:type="dxa"/>
          </w:tcPr>
          <w:p w14:paraId="2783DD1B"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10AF9CF0" w14:textId="77777777" w:rsidTr="00401F82">
        <w:tc>
          <w:tcPr>
            <w:tcW w:w="4320" w:type="dxa"/>
          </w:tcPr>
          <w:p w14:paraId="35884D05" w14:textId="77777777" w:rsidR="003B0AC7" w:rsidRPr="00DB008F" w:rsidRDefault="003B0AC7" w:rsidP="00F60A51">
            <w:pPr>
              <w:spacing w:line="360" w:lineRule="auto"/>
              <w:rPr>
                <w:sz w:val="24"/>
                <w:szCs w:val="24"/>
              </w:rPr>
            </w:pPr>
            <w:r w:rsidRPr="00DB008F">
              <w:rPr>
                <w:sz w:val="24"/>
                <w:szCs w:val="24"/>
              </w:rPr>
              <w:t xml:space="preserve">I believe that every shift should have a specially trained officer to attend </w:t>
            </w:r>
            <w:proofErr w:type="gramStart"/>
            <w:r w:rsidRPr="00DB008F">
              <w:rPr>
                <w:sz w:val="24"/>
                <w:szCs w:val="24"/>
              </w:rPr>
              <w:t>these type of incidents</w:t>
            </w:r>
            <w:proofErr w:type="gramEnd"/>
            <w:r w:rsidRPr="00DB008F">
              <w:rPr>
                <w:sz w:val="24"/>
                <w:szCs w:val="24"/>
              </w:rPr>
              <w:t xml:space="preserve">. However, due to low staffing numbers this may not be possible as well as officers not wishing to complete specific courses. Another way to combat this is by training all staff to a suitable level on completing an ONYX booklet and completing actions on scene until a </w:t>
            </w:r>
            <w:r w:rsidRPr="00DB008F">
              <w:rPr>
                <w:sz w:val="24"/>
                <w:szCs w:val="24"/>
              </w:rPr>
              <w:lastRenderedPageBreak/>
              <w:t xml:space="preserve">specially trained officer can attend and take over. </w:t>
            </w:r>
          </w:p>
        </w:tc>
        <w:tc>
          <w:tcPr>
            <w:tcW w:w="4320" w:type="dxa"/>
          </w:tcPr>
          <w:p w14:paraId="48FF9979" w14:textId="77777777" w:rsidR="003B0AC7" w:rsidRPr="00DB008F" w:rsidRDefault="003B0AC7" w:rsidP="00F60A51">
            <w:pPr>
              <w:spacing w:line="360" w:lineRule="auto"/>
              <w:rPr>
                <w:sz w:val="24"/>
                <w:szCs w:val="24"/>
              </w:rPr>
            </w:pPr>
            <w:r w:rsidRPr="00DB008F">
              <w:rPr>
                <w:sz w:val="24"/>
                <w:szCs w:val="24"/>
              </w:rPr>
              <w:lastRenderedPageBreak/>
              <w:t>1</w:t>
            </w:r>
          </w:p>
        </w:tc>
      </w:tr>
      <w:tr w:rsidR="003B0AC7" w:rsidRPr="00DB008F" w14:paraId="5129306F" w14:textId="77777777" w:rsidTr="00401F82">
        <w:tc>
          <w:tcPr>
            <w:tcW w:w="4320" w:type="dxa"/>
          </w:tcPr>
          <w:p w14:paraId="3C245ED5" w14:textId="77777777" w:rsidR="003B0AC7" w:rsidRPr="00DB008F" w:rsidRDefault="003B0AC7" w:rsidP="00F60A51">
            <w:pPr>
              <w:spacing w:line="360" w:lineRule="auto"/>
              <w:rPr>
                <w:sz w:val="24"/>
                <w:szCs w:val="24"/>
              </w:rPr>
            </w:pPr>
            <w:r w:rsidRPr="00DB008F">
              <w:rPr>
                <w:sz w:val="24"/>
                <w:szCs w:val="24"/>
              </w:rPr>
              <w:t xml:space="preserve">There should be more training in relation to RASSO investigations. </w:t>
            </w:r>
          </w:p>
        </w:tc>
        <w:tc>
          <w:tcPr>
            <w:tcW w:w="4320" w:type="dxa"/>
          </w:tcPr>
          <w:p w14:paraId="5A56DB55"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1FBB8531" w14:textId="77777777" w:rsidTr="00401F82">
        <w:tc>
          <w:tcPr>
            <w:tcW w:w="4320" w:type="dxa"/>
          </w:tcPr>
          <w:p w14:paraId="3433E306" w14:textId="77777777" w:rsidR="003B0AC7" w:rsidRPr="00DB008F" w:rsidRDefault="003B0AC7" w:rsidP="00F60A51">
            <w:pPr>
              <w:spacing w:line="360" w:lineRule="auto"/>
              <w:rPr>
                <w:sz w:val="24"/>
                <w:szCs w:val="24"/>
              </w:rPr>
            </w:pPr>
            <w:r w:rsidRPr="00DB008F">
              <w:rPr>
                <w:sz w:val="24"/>
                <w:szCs w:val="24"/>
              </w:rPr>
              <w:t xml:space="preserve">Police officers can and should attend RASSO calls with support from DS via radio. Going to any type of call, although unprepared, provides the necessary experience to attend further similar calls. </w:t>
            </w:r>
          </w:p>
        </w:tc>
        <w:tc>
          <w:tcPr>
            <w:tcW w:w="4320" w:type="dxa"/>
          </w:tcPr>
          <w:p w14:paraId="459928B5" w14:textId="77777777" w:rsidR="003B0AC7" w:rsidRPr="00DB008F" w:rsidRDefault="003B0AC7" w:rsidP="00F60A51">
            <w:pPr>
              <w:spacing w:line="360" w:lineRule="auto"/>
              <w:rPr>
                <w:sz w:val="24"/>
                <w:szCs w:val="24"/>
              </w:rPr>
            </w:pPr>
            <w:r w:rsidRPr="00DB008F">
              <w:rPr>
                <w:sz w:val="24"/>
                <w:szCs w:val="24"/>
              </w:rPr>
              <w:t>1</w:t>
            </w:r>
          </w:p>
        </w:tc>
      </w:tr>
      <w:tr w:rsidR="003B0AC7" w:rsidRPr="00DB008F" w14:paraId="00AC8D61" w14:textId="77777777" w:rsidTr="00401F82">
        <w:tc>
          <w:tcPr>
            <w:tcW w:w="4320" w:type="dxa"/>
          </w:tcPr>
          <w:p w14:paraId="77F16FAE" w14:textId="77777777" w:rsidR="003B0AC7" w:rsidRPr="00DB008F" w:rsidRDefault="003B0AC7" w:rsidP="00F60A51">
            <w:pPr>
              <w:spacing w:line="360" w:lineRule="auto"/>
              <w:rPr>
                <w:sz w:val="24"/>
                <w:szCs w:val="24"/>
              </w:rPr>
            </w:pPr>
            <w:r w:rsidRPr="00DB008F">
              <w:rPr>
                <w:sz w:val="24"/>
                <w:szCs w:val="24"/>
              </w:rPr>
              <w:t xml:space="preserve">RASSO cases are very serious and treated as such. This leads, like other specialist matters, to a preference to deal/not deal. Those officers with experience or a passion are more likely to volunteer and attend, with those lacking this trying to avoid attending. Due to Op Bluestone and the creation of RASSO teams there is a higher likelihood of specialist officers (DC's or RASSO PC's) attending in the first instance. Further to this, the role of SOLO is reasonably specific and </w:t>
            </w:r>
            <w:proofErr w:type="spellStart"/>
            <w:r w:rsidRPr="00DB008F">
              <w:rPr>
                <w:sz w:val="24"/>
                <w:szCs w:val="24"/>
              </w:rPr>
              <w:t>utilised</w:t>
            </w:r>
            <w:proofErr w:type="spellEnd"/>
            <w:r w:rsidRPr="00DB008F">
              <w:rPr>
                <w:sz w:val="24"/>
                <w:szCs w:val="24"/>
              </w:rPr>
              <w:t xml:space="preserve"> in a much more general capacity than it should, with uniform officers seeking to have a SOLO attend in the first instance (with or without them) due to their training. </w:t>
            </w:r>
            <w:proofErr w:type="gramStart"/>
            <w:r w:rsidRPr="00DB008F">
              <w:rPr>
                <w:sz w:val="24"/>
                <w:szCs w:val="24"/>
              </w:rPr>
              <w:t>In reality the</w:t>
            </w:r>
            <w:proofErr w:type="gramEnd"/>
            <w:r w:rsidRPr="00DB008F">
              <w:rPr>
                <w:sz w:val="24"/>
                <w:szCs w:val="24"/>
              </w:rPr>
              <w:t xml:space="preserve"> officer should attend, completing initial GH enquiries and handing over to the SOLO later for the SARC process (If possible). While Op Bluestone and RASSO allows for </w:t>
            </w:r>
            <w:r w:rsidRPr="00DB008F">
              <w:rPr>
                <w:sz w:val="24"/>
                <w:szCs w:val="24"/>
              </w:rPr>
              <w:lastRenderedPageBreak/>
              <w:t xml:space="preserve">more </w:t>
            </w:r>
            <w:proofErr w:type="spellStart"/>
            <w:r w:rsidRPr="00DB008F">
              <w:rPr>
                <w:sz w:val="24"/>
                <w:szCs w:val="24"/>
              </w:rPr>
              <w:t>specialised</w:t>
            </w:r>
            <w:proofErr w:type="spellEnd"/>
            <w:r w:rsidRPr="00DB008F">
              <w:rPr>
                <w:sz w:val="24"/>
                <w:szCs w:val="24"/>
              </w:rPr>
              <w:t xml:space="preserve"> and targeted policing of RASSO cases, this does lead to a de-skilling effect for response, with many officers having never experienced </w:t>
            </w:r>
            <w:proofErr w:type="spellStart"/>
            <w:r w:rsidRPr="00DB008F">
              <w:rPr>
                <w:sz w:val="24"/>
                <w:szCs w:val="24"/>
              </w:rPr>
              <w:t>intial</w:t>
            </w:r>
            <w:proofErr w:type="spellEnd"/>
            <w:r w:rsidRPr="00DB008F">
              <w:rPr>
                <w:sz w:val="24"/>
                <w:szCs w:val="24"/>
              </w:rPr>
              <w:t xml:space="preserve"> attendance for a RASSO case. </w:t>
            </w:r>
          </w:p>
        </w:tc>
        <w:tc>
          <w:tcPr>
            <w:tcW w:w="4320" w:type="dxa"/>
          </w:tcPr>
          <w:p w14:paraId="04565FF9" w14:textId="77777777" w:rsidR="003B0AC7" w:rsidRPr="00DB008F" w:rsidRDefault="003B0AC7" w:rsidP="00F60A51">
            <w:pPr>
              <w:spacing w:line="360" w:lineRule="auto"/>
              <w:rPr>
                <w:sz w:val="24"/>
                <w:szCs w:val="24"/>
              </w:rPr>
            </w:pPr>
            <w:r w:rsidRPr="00DB008F">
              <w:rPr>
                <w:sz w:val="24"/>
                <w:szCs w:val="24"/>
              </w:rPr>
              <w:lastRenderedPageBreak/>
              <w:t>1</w:t>
            </w:r>
          </w:p>
        </w:tc>
      </w:tr>
    </w:tbl>
    <w:p w14:paraId="76B8855F" w14:textId="77777777" w:rsidR="003B0AC7" w:rsidRDefault="003B0AC7" w:rsidP="00F60A51">
      <w:pPr>
        <w:spacing w:line="360" w:lineRule="auto"/>
      </w:pPr>
    </w:p>
    <w:p w14:paraId="555259C9" w14:textId="77777777" w:rsidR="003B0AC7" w:rsidRDefault="003B0AC7" w:rsidP="00F60A51">
      <w:pPr>
        <w:spacing w:line="360" w:lineRule="auto"/>
      </w:pPr>
    </w:p>
    <w:p w14:paraId="2F579F85" w14:textId="77777777" w:rsidR="00F60A51" w:rsidRDefault="00F60A51" w:rsidP="00F60A51">
      <w:pPr>
        <w:spacing w:line="360" w:lineRule="auto"/>
      </w:pPr>
    </w:p>
    <w:p w14:paraId="731D0E12" w14:textId="77777777" w:rsidR="00F60A51" w:rsidRDefault="00F60A51" w:rsidP="00F60A51">
      <w:pPr>
        <w:spacing w:line="360" w:lineRule="auto"/>
      </w:pPr>
    </w:p>
    <w:p w14:paraId="3A1DCEA4" w14:textId="77777777" w:rsidR="00F60A51" w:rsidRDefault="00F60A51" w:rsidP="00F60A51">
      <w:pPr>
        <w:spacing w:line="360" w:lineRule="auto"/>
      </w:pPr>
    </w:p>
    <w:p w14:paraId="6B42C24B" w14:textId="77777777" w:rsidR="00F60A51" w:rsidRDefault="00F60A51" w:rsidP="00F60A51">
      <w:pPr>
        <w:spacing w:line="360" w:lineRule="auto"/>
      </w:pPr>
    </w:p>
    <w:p w14:paraId="11861A2A" w14:textId="77777777" w:rsidR="00F60A51" w:rsidRDefault="00F60A51" w:rsidP="00F60A51">
      <w:pPr>
        <w:spacing w:line="360" w:lineRule="auto"/>
      </w:pPr>
    </w:p>
    <w:p w14:paraId="19CC8453" w14:textId="77777777" w:rsidR="00F60A51" w:rsidRDefault="00F60A51" w:rsidP="00F60A51">
      <w:pPr>
        <w:spacing w:line="360" w:lineRule="auto"/>
      </w:pPr>
    </w:p>
    <w:p w14:paraId="7F0D290F" w14:textId="77777777" w:rsidR="00F60A51" w:rsidRDefault="00F60A51" w:rsidP="00F60A51">
      <w:pPr>
        <w:spacing w:line="360" w:lineRule="auto"/>
      </w:pPr>
    </w:p>
    <w:p w14:paraId="56468B62" w14:textId="77777777" w:rsidR="00F60A51" w:rsidRDefault="00F60A51" w:rsidP="00F60A51">
      <w:pPr>
        <w:spacing w:line="360" w:lineRule="auto"/>
      </w:pPr>
    </w:p>
    <w:p w14:paraId="2567F064" w14:textId="77777777" w:rsidR="00F60A51" w:rsidRDefault="00F60A51" w:rsidP="00F60A51">
      <w:pPr>
        <w:spacing w:line="360" w:lineRule="auto"/>
      </w:pPr>
    </w:p>
    <w:p w14:paraId="4118D031" w14:textId="77777777" w:rsidR="00F60A51" w:rsidRDefault="00F60A51" w:rsidP="00F60A51">
      <w:pPr>
        <w:spacing w:line="360" w:lineRule="auto"/>
      </w:pPr>
    </w:p>
    <w:p w14:paraId="1F0D06ED" w14:textId="77777777" w:rsidR="001033E4" w:rsidRDefault="001033E4" w:rsidP="00F60A51">
      <w:pPr>
        <w:spacing w:line="360" w:lineRule="auto"/>
      </w:pPr>
    </w:p>
    <w:p w14:paraId="1C4A8C25" w14:textId="77777777" w:rsidR="001033E4" w:rsidRDefault="001033E4" w:rsidP="00F60A51">
      <w:pPr>
        <w:spacing w:line="360" w:lineRule="auto"/>
      </w:pPr>
    </w:p>
    <w:p w14:paraId="5DF90C3A" w14:textId="77777777" w:rsidR="001033E4" w:rsidRDefault="001033E4" w:rsidP="00F60A51">
      <w:pPr>
        <w:spacing w:line="360" w:lineRule="auto"/>
      </w:pPr>
    </w:p>
    <w:p w14:paraId="3F7AC397" w14:textId="77777777" w:rsidR="001033E4" w:rsidRDefault="001033E4" w:rsidP="00F60A51">
      <w:pPr>
        <w:spacing w:line="360" w:lineRule="auto"/>
      </w:pPr>
    </w:p>
    <w:p w14:paraId="33D110B2" w14:textId="77777777" w:rsidR="001033E4" w:rsidRDefault="001033E4" w:rsidP="00F60A51">
      <w:pPr>
        <w:spacing w:line="360" w:lineRule="auto"/>
      </w:pPr>
    </w:p>
    <w:p w14:paraId="4D866DD9" w14:textId="77777777" w:rsidR="001033E4" w:rsidRDefault="001033E4" w:rsidP="00F60A51">
      <w:pPr>
        <w:spacing w:line="360" w:lineRule="auto"/>
      </w:pPr>
    </w:p>
    <w:p w14:paraId="2507E544" w14:textId="77777777" w:rsidR="001033E4" w:rsidRDefault="001033E4" w:rsidP="00F60A51">
      <w:pPr>
        <w:spacing w:line="360" w:lineRule="auto"/>
      </w:pPr>
    </w:p>
    <w:p w14:paraId="49562031" w14:textId="77777777" w:rsidR="00F60A51" w:rsidRPr="003B0AC7" w:rsidRDefault="00F60A51" w:rsidP="00F60A51">
      <w:pPr>
        <w:spacing w:line="360" w:lineRule="auto"/>
      </w:pPr>
    </w:p>
    <w:p w14:paraId="4B1B8D58" w14:textId="7EAB8CE8" w:rsidR="009D38E2" w:rsidRDefault="003351FC" w:rsidP="00F60A51">
      <w:pPr>
        <w:pStyle w:val="Heading2"/>
        <w:spacing w:line="360" w:lineRule="auto"/>
      </w:pPr>
      <w:bookmarkStart w:id="41" w:name="_Toc201561711"/>
      <w:r>
        <w:lastRenderedPageBreak/>
        <w:t xml:space="preserve">Appendix C </w:t>
      </w:r>
      <w:r w:rsidR="009D38E2">
        <w:t>Supplementary Graphs and Figures</w:t>
      </w:r>
      <w:bookmarkEnd w:id="41"/>
    </w:p>
    <w:p w14:paraId="46E6C318" w14:textId="77777777" w:rsidR="00A363E2" w:rsidRDefault="00A363E2" w:rsidP="00F60A51">
      <w:pPr>
        <w:spacing w:line="360" w:lineRule="auto"/>
      </w:pPr>
    </w:p>
    <w:p w14:paraId="3D8B9C20" w14:textId="2FF147CD" w:rsidR="00A76D93" w:rsidRDefault="00A76D93" w:rsidP="00F60A51">
      <w:pPr>
        <w:spacing w:line="360" w:lineRule="auto"/>
      </w:pPr>
      <w:r w:rsidRPr="00921658">
        <w:rPr>
          <w:noProof/>
        </w:rPr>
        <w:drawing>
          <wp:inline distT="0" distB="0" distL="0" distR="0" wp14:anchorId="565C4496" wp14:editId="2CC0026A">
            <wp:extent cx="5029200"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e_you_currently_working_as_a_PC_or_PS__add.png"/>
                    <pic:cNvPicPr/>
                  </pic:nvPicPr>
                  <pic:blipFill>
                    <a:blip r:embed="rId25"/>
                    <a:stretch>
                      <a:fillRect/>
                    </a:stretch>
                  </pic:blipFill>
                  <pic:spPr>
                    <a:xfrm>
                      <a:off x="0" y="0"/>
                      <a:ext cx="5029200" cy="2514600"/>
                    </a:xfrm>
                    <a:prstGeom prst="rect">
                      <a:avLst/>
                    </a:prstGeom>
                  </pic:spPr>
                </pic:pic>
              </a:graphicData>
            </a:graphic>
          </wp:inline>
        </w:drawing>
      </w:r>
    </w:p>
    <w:p w14:paraId="67E578BF" w14:textId="2BB3609B" w:rsidR="009477B3" w:rsidRDefault="009477B3" w:rsidP="00F60A51">
      <w:pPr>
        <w:spacing w:line="360" w:lineRule="auto"/>
      </w:pPr>
      <w:r>
        <w:t>Figure C1: Current Role of Respondents (PC vs PS)</w:t>
      </w:r>
    </w:p>
    <w:p w14:paraId="2C1669EF" w14:textId="77777777" w:rsidR="009477B3" w:rsidRDefault="009477B3" w:rsidP="00F60A51">
      <w:pPr>
        <w:spacing w:line="360" w:lineRule="auto"/>
      </w:pPr>
    </w:p>
    <w:p w14:paraId="344A68A6" w14:textId="77777777" w:rsidR="009477B3" w:rsidRDefault="009477B3" w:rsidP="00F60A51">
      <w:pPr>
        <w:spacing w:line="360" w:lineRule="auto"/>
      </w:pPr>
    </w:p>
    <w:p w14:paraId="239439C6" w14:textId="344C8EE2" w:rsidR="009477B3" w:rsidRPr="008B0A21" w:rsidRDefault="006B7ED1" w:rsidP="00F60A51">
      <w:pPr>
        <w:spacing w:line="360" w:lineRule="auto"/>
      </w:pPr>
      <w:r w:rsidRPr="00921658">
        <w:rPr>
          <w:noProof/>
        </w:rPr>
        <w:drawing>
          <wp:inline distT="0" distB="0" distL="0" distR="0" wp14:anchorId="781254AE" wp14:editId="72479C95">
            <wp:extent cx="5029200" cy="2514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_is_your_current_rank_add.png"/>
                    <pic:cNvPicPr/>
                  </pic:nvPicPr>
                  <pic:blipFill>
                    <a:blip r:embed="rId26"/>
                    <a:stretch>
                      <a:fillRect/>
                    </a:stretch>
                  </pic:blipFill>
                  <pic:spPr>
                    <a:xfrm>
                      <a:off x="0" y="0"/>
                      <a:ext cx="5029200" cy="2514600"/>
                    </a:xfrm>
                    <a:prstGeom prst="rect">
                      <a:avLst/>
                    </a:prstGeom>
                  </pic:spPr>
                </pic:pic>
              </a:graphicData>
            </a:graphic>
          </wp:inline>
        </w:drawing>
      </w:r>
    </w:p>
    <w:p w14:paraId="0046004C" w14:textId="385128C0" w:rsidR="00F147DF" w:rsidRDefault="00F147DF" w:rsidP="00F60A51">
      <w:pPr>
        <w:spacing w:line="360" w:lineRule="auto"/>
      </w:pPr>
      <w:r>
        <w:t>Figure C2: Rank Distribution of Respondents</w:t>
      </w:r>
    </w:p>
    <w:p w14:paraId="2EC710A5" w14:textId="77777777" w:rsidR="00D637AA" w:rsidRDefault="00D637AA" w:rsidP="00F60A51">
      <w:pPr>
        <w:spacing w:line="360" w:lineRule="auto"/>
      </w:pPr>
    </w:p>
    <w:p w14:paraId="286C131F" w14:textId="55264D00" w:rsidR="00D637AA" w:rsidRPr="00921658" w:rsidRDefault="00D637AA" w:rsidP="00F60A51">
      <w:pPr>
        <w:spacing w:line="360" w:lineRule="auto"/>
      </w:pPr>
      <w:r>
        <w:rPr>
          <w:noProof/>
        </w:rPr>
        <w:lastRenderedPageBreak/>
        <w:drawing>
          <wp:inline distT="0" distB="0" distL="0" distR="0" wp14:anchorId="3964D071" wp14:editId="6B9D57EA">
            <wp:extent cx="5048250" cy="2819436"/>
            <wp:effectExtent l="0" t="0" r="0" b="0"/>
            <wp:docPr id="416648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r:link="rId28" cstate="print">
                      <a:extLst>
                        <a:ext uri="{28A0092B-C50C-407E-A947-70E740481C1C}">
                          <a14:useLocalDpi xmlns:a14="http://schemas.microsoft.com/office/drawing/2010/main" val="0"/>
                        </a:ext>
                      </a:extLst>
                    </a:blip>
                    <a:srcRect t="6923"/>
                    <a:stretch/>
                  </pic:blipFill>
                  <pic:spPr bwMode="auto">
                    <a:xfrm>
                      <a:off x="0" y="0"/>
                      <a:ext cx="5075540" cy="2834677"/>
                    </a:xfrm>
                    <a:prstGeom prst="rect">
                      <a:avLst/>
                    </a:prstGeom>
                    <a:noFill/>
                    <a:ln>
                      <a:noFill/>
                    </a:ln>
                    <a:extLst>
                      <a:ext uri="{53640926-AAD7-44D8-BBD7-CCE9431645EC}">
                        <a14:shadowObscured xmlns:a14="http://schemas.microsoft.com/office/drawing/2010/main"/>
                      </a:ext>
                    </a:extLst>
                  </pic:spPr>
                </pic:pic>
              </a:graphicData>
            </a:graphic>
          </wp:inline>
        </w:drawing>
      </w:r>
    </w:p>
    <w:p w14:paraId="2D812257" w14:textId="2715F26F" w:rsidR="00641379" w:rsidRPr="00921658" w:rsidRDefault="00641379" w:rsidP="00F60A51">
      <w:pPr>
        <w:spacing w:line="360" w:lineRule="auto"/>
      </w:pPr>
      <w:r>
        <w:t>Figure C3: Views by Response Sergeants on Whether They Believe Their Team Feel Prepared for The Initial Report Stage of RASSO</w:t>
      </w:r>
    </w:p>
    <w:p w14:paraId="68938D49" w14:textId="2F575865" w:rsidR="00A76D93" w:rsidRDefault="002A3620" w:rsidP="00F60A51">
      <w:pPr>
        <w:spacing w:line="360" w:lineRule="auto"/>
      </w:pPr>
      <w:r>
        <w:rPr>
          <w:rFonts w:eastAsia="Times New Roman"/>
          <w:noProof/>
        </w:rPr>
        <w:drawing>
          <wp:inline distT="0" distB="0" distL="0" distR="0" wp14:anchorId="44E6F235" wp14:editId="6AE6BB16">
            <wp:extent cx="5190743" cy="2905125"/>
            <wp:effectExtent l="0" t="0" r="0" b="0"/>
            <wp:docPr id="19691263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9" r:link="rId30" cstate="print">
                      <a:extLst>
                        <a:ext uri="{28A0092B-C50C-407E-A947-70E740481C1C}">
                          <a14:useLocalDpi xmlns:a14="http://schemas.microsoft.com/office/drawing/2010/main" val="0"/>
                        </a:ext>
                      </a:extLst>
                    </a:blip>
                    <a:srcRect t="6728"/>
                    <a:stretch/>
                  </pic:blipFill>
                  <pic:spPr bwMode="auto">
                    <a:xfrm>
                      <a:off x="0" y="0"/>
                      <a:ext cx="5200332" cy="2910492"/>
                    </a:xfrm>
                    <a:prstGeom prst="rect">
                      <a:avLst/>
                    </a:prstGeom>
                    <a:noFill/>
                    <a:ln>
                      <a:noFill/>
                    </a:ln>
                    <a:extLst>
                      <a:ext uri="{53640926-AAD7-44D8-BBD7-CCE9431645EC}">
                        <a14:shadowObscured xmlns:a14="http://schemas.microsoft.com/office/drawing/2010/main"/>
                      </a:ext>
                    </a:extLst>
                  </pic:spPr>
                </pic:pic>
              </a:graphicData>
            </a:graphic>
          </wp:inline>
        </w:drawing>
      </w:r>
    </w:p>
    <w:p w14:paraId="3D1A431D" w14:textId="47434811" w:rsidR="006036AE" w:rsidRDefault="006036AE" w:rsidP="00F60A51">
      <w:pPr>
        <w:spacing w:line="360" w:lineRule="auto"/>
      </w:pPr>
      <w:r>
        <w:t xml:space="preserve">Figure C4: Views by Response Sergeants on Whether They Feel Their Team Feel Prepared </w:t>
      </w:r>
      <w:proofErr w:type="gramStart"/>
      <w:r>
        <w:t>To</w:t>
      </w:r>
      <w:proofErr w:type="gramEnd"/>
      <w:r>
        <w:t xml:space="preserve"> Preserve Early Evidence At a RASSO Scene </w:t>
      </w:r>
    </w:p>
    <w:p w14:paraId="45195938" w14:textId="77777777" w:rsidR="003351FC" w:rsidRDefault="003351FC" w:rsidP="00F60A51">
      <w:pPr>
        <w:spacing w:line="360" w:lineRule="auto"/>
      </w:pPr>
    </w:p>
    <w:p w14:paraId="4B5EA2C0" w14:textId="77777777" w:rsidR="00F60A51" w:rsidRDefault="00F60A51" w:rsidP="00F60A51">
      <w:pPr>
        <w:spacing w:line="360" w:lineRule="auto"/>
      </w:pPr>
    </w:p>
    <w:p w14:paraId="513AE2CD" w14:textId="77777777" w:rsidR="00F60A51" w:rsidRPr="00921658" w:rsidRDefault="00F60A51" w:rsidP="00F60A51">
      <w:pPr>
        <w:spacing w:line="360" w:lineRule="auto"/>
      </w:pPr>
    </w:p>
    <w:p w14:paraId="67943DF8" w14:textId="79AAE9AC" w:rsidR="006036AE" w:rsidRDefault="003351FC" w:rsidP="00F60A51">
      <w:pPr>
        <w:pStyle w:val="Heading2"/>
        <w:spacing w:line="360" w:lineRule="auto"/>
      </w:pPr>
      <w:bookmarkStart w:id="42" w:name="_Toc201561712"/>
      <w:r>
        <w:lastRenderedPageBreak/>
        <w:t>Appendix D Table of Figures / Tables</w:t>
      </w:r>
      <w:bookmarkEnd w:id="42"/>
      <w:r>
        <w:t xml:space="preserve"> </w:t>
      </w:r>
    </w:p>
    <w:p w14:paraId="4BDA6C55" w14:textId="77777777" w:rsidR="00FB6E58" w:rsidRDefault="00FB6E58" w:rsidP="00F60A51">
      <w:pPr>
        <w:spacing w:line="360" w:lineRule="auto"/>
      </w:pPr>
    </w:p>
    <w:p w14:paraId="22F899C5" w14:textId="65D1D55C" w:rsidR="00FB6E58" w:rsidRPr="00FB6E58" w:rsidRDefault="009F5DEB" w:rsidP="00F60A51">
      <w:pPr>
        <w:spacing w:line="360" w:lineRule="auto"/>
      </w:pPr>
      <w:r>
        <w:t>Table D1: Table of Figures / Tables</w:t>
      </w:r>
    </w:p>
    <w:tbl>
      <w:tblPr>
        <w:tblStyle w:val="GridTable4-Accent2"/>
        <w:tblW w:w="0" w:type="auto"/>
        <w:tblLook w:val="04A0" w:firstRow="1" w:lastRow="0" w:firstColumn="1" w:lastColumn="0" w:noHBand="0" w:noVBand="1"/>
      </w:tblPr>
      <w:tblGrid>
        <w:gridCol w:w="3005"/>
        <w:gridCol w:w="3005"/>
        <w:gridCol w:w="3006"/>
      </w:tblGrid>
      <w:tr w:rsidR="006B063B" w14:paraId="4662BF27" w14:textId="77777777" w:rsidTr="009F5D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90BAEA4" w14:textId="323FD2ED" w:rsidR="006B063B" w:rsidRDefault="00690E6B" w:rsidP="00F60A51">
            <w:pPr>
              <w:spacing w:line="360" w:lineRule="auto"/>
            </w:pPr>
            <w:r>
              <w:t>Figure</w:t>
            </w:r>
          </w:p>
        </w:tc>
        <w:tc>
          <w:tcPr>
            <w:tcW w:w="3005" w:type="dxa"/>
          </w:tcPr>
          <w:p w14:paraId="703795A1" w14:textId="12238E78" w:rsidR="006B063B" w:rsidRDefault="00690E6B" w:rsidP="00F60A51">
            <w:pPr>
              <w:spacing w:line="360" w:lineRule="auto"/>
              <w:cnfStyle w:val="100000000000" w:firstRow="1" w:lastRow="0" w:firstColumn="0" w:lastColumn="0" w:oddVBand="0" w:evenVBand="0" w:oddHBand="0" w:evenHBand="0" w:firstRowFirstColumn="0" w:firstRowLastColumn="0" w:lastRowFirstColumn="0" w:lastRowLastColumn="0"/>
            </w:pPr>
            <w:r>
              <w:t>Title</w:t>
            </w:r>
          </w:p>
        </w:tc>
        <w:tc>
          <w:tcPr>
            <w:tcW w:w="3006" w:type="dxa"/>
          </w:tcPr>
          <w:p w14:paraId="1F742957" w14:textId="1DD855B3" w:rsidR="006B063B" w:rsidRDefault="00690E6B" w:rsidP="00F60A51">
            <w:pPr>
              <w:spacing w:line="360" w:lineRule="auto"/>
              <w:cnfStyle w:val="100000000000" w:firstRow="1" w:lastRow="0" w:firstColumn="0" w:lastColumn="0" w:oddVBand="0" w:evenVBand="0" w:oddHBand="0" w:evenHBand="0" w:firstRowFirstColumn="0" w:firstRowLastColumn="0" w:lastRowFirstColumn="0" w:lastRowLastColumn="0"/>
            </w:pPr>
            <w:r>
              <w:t>Location</w:t>
            </w:r>
          </w:p>
        </w:tc>
      </w:tr>
      <w:tr w:rsidR="006B063B" w14:paraId="16F78004"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54C1F1F" w14:textId="2413285A" w:rsidR="006B063B" w:rsidRDefault="00690E6B" w:rsidP="00F60A51">
            <w:pPr>
              <w:spacing w:line="360" w:lineRule="auto"/>
            </w:pPr>
            <w:r>
              <w:t>Figure 1</w:t>
            </w:r>
          </w:p>
        </w:tc>
        <w:tc>
          <w:tcPr>
            <w:tcW w:w="3005" w:type="dxa"/>
          </w:tcPr>
          <w:p w14:paraId="6452CDF0" w14:textId="08BF04AE" w:rsidR="006B063B" w:rsidRDefault="00CE1210" w:rsidP="00F60A51">
            <w:pPr>
              <w:spacing w:line="360" w:lineRule="auto"/>
              <w:cnfStyle w:val="000000100000" w:firstRow="0" w:lastRow="0" w:firstColumn="0" w:lastColumn="0" w:oddVBand="0" w:evenVBand="0" w:oddHBand="1" w:evenHBand="0" w:firstRowFirstColumn="0" w:firstRowLastColumn="0" w:lastRowFirstColumn="0" w:lastRowLastColumn="0"/>
            </w:pPr>
            <w:r>
              <w:t>Years of Police Service</w:t>
            </w:r>
          </w:p>
        </w:tc>
        <w:tc>
          <w:tcPr>
            <w:tcW w:w="3006" w:type="dxa"/>
          </w:tcPr>
          <w:p w14:paraId="57B35CAF" w14:textId="590416D5" w:rsidR="006B063B" w:rsidRDefault="00CE1210" w:rsidP="00F60A51">
            <w:pPr>
              <w:spacing w:line="360" w:lineRule="auto"/>
              <w:cnfStyle w:val="000000100000" w:firstRow="0" w:lastRow="0" w:firstColumn="0" w:lastColumn="0" w:oddVBand="0" w:evenVBand="0" w:oddHBand="1" w:evenHBand="0" w:firstRowFirstColumn="0" w:firstRowLastColumn="0" w:lastRowFirstColumn="0" w:lastRowLastColumn="0"/>
            </w:pPr>
            <w:r>
              <w:t>5.2</w:t>
            </w:r>
          </w:p>
        </w:tc>
      </w:tr>
      <w:tr w:rsidR="006B063B" w14:paraId="3BEDB530"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2FF6D625" w14:textId="4BD3A5C9" w:rsidR="006B063B" w:rsidRDefault="00690E6B" w:rsidP="00F60A51">
            <w:pPr>
              <w:spacing w:line="360" w:lineRule="auto"/>
            </w:pPr>
            <w:r>
              <w:t>Figure 2</w:t>
            </w:r>
          </w:p>
        </w:tc>
        <w:tc>
          <w:tcPr>
            <w:tcW w:w="3005" w:type="dxa"/>
          </w:tcPr>
          <w:p w14:paraId="2B82283A" w14:textId="198F23AA" w:rsidR="006B063B" w:rsidRDefault="00706CE3" w:rsidP="00F60A51">
            <w:pPr>
              <w:spacing w:line="360" w:lineRule="auto"/>
              <w:cnfStyle w:val="000000000000" w:firstRow="0" w:lastRow="0" w:firstColumn="0" w:lastColumn="0" w:oddVBand="0" w:evenVBand="0" w:oddHBand="0" w:evenHBand="0" w:firstRowFirstColumn="0" w:firstRowLastColumn="0" w:lastRowFirstColumn="0" w:lastRowLastColumn="0"/>
            </w:pPr>
            <w:r>
              <w:t>Gender of Respondents</w:t>
            </w:r>
          </w:p>
        </w:tc>
        <w:tc>
          <w:tcPr>
            <w:tcW w:w="3006" w:type="dxa"/>
          </w:tcPr>
          <w:p w14:paraId="3B4E0A4B" w14:textId="742D0F7E" w:rsidR="006B063B" w:rsidRDefault="00706CE3" w:rsidP="00F60A51">
            <w:pPr>
              <w:spacing w:line="360" w:lineRule="auto"/>
              <w:cnfStyle w:val="000000000000" w:firstRow="0" w:lastRow="0" w:firstColumn="0" w:lastColumn="0" w:oddVBand="0" w:evenVBand="0" w:oddHBand="0" w:evenHBand="0" w:firstRowFirstColumn="0" w:firstRowLastColumn="0" w:lastRowFirstColumn="0" w:lastRowLastColumn="0"/>
            </w:pPr>
            <w:r>
              <w:t>5.2</w:t>
            </w:r>
          </w:p>
        </w:tc>
      </w:tr>
      <w:tr w:rsidR="006B063B" w14:paraId="17F48479"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4CD964" w14:textId="3D9D855B" w:rsidR="006B063B" w:rsidRDefault="00690E6B" w:rsidP="00F60A51">
            <w:pPr>
              <w:spacing w:line="360" w:lineRule="auto"/>
            </w:pPr>
            <w:r>
              <w:t>Figure 3</w:t>
            </w:r>
          </w:p>
        </w:tc>
        <w:tc>
          <w:tcPr>
            <w:tcW w:w="3005" w:type="dxa"/>
          </w:tcPr>
          <w:p w14:paraId="043C9AD6" w14:textId="380C4F0D" w:rsidR="006B063B" w:rsidRDefault="002A1E54" w:rsidP="00F60A51">
            <w:pPr>
              <w:spacing w:line="360" w:lineRule="auto"/>
              <w:cnfStyle w:val="000000100000" w:firstRow="0" w:lastRow="0" w:firstColumn="0" w:lastColumn="0" w:oddVBand="0" w:evenVBand="0" w:oddHBand="1" w:evenHBand="0" w:firstRowFirstColumn="0" w:firstRowLastColumn="0" w:lastRowFirstColumn="0" w:lastRowLastColumn="0"/>
            </w:pPr>
            <w:r>
              <w:t>Experience Attending RASSO as First Officer</w:t>
            </w:r>
          </w:p>
        </w:tc>
        <w:tc>
          <w:tcPr>
            <w:tcW w:w="3006" w:type="dxa"/>
          </w:tcPr>
          <w:p w14:paraId="240CBE7D" w14:textId="5FD5BE01" w:rsidR="006B063B" w:rsidRDefault="002A1E54" w:rsidP="00F60A51">
            <w:pPr>
              <w:spacing w:line="360" w:lineRule="auto"/>
              <w:cnfStyle w:val="000000100000" w:firstRow="0" w:lastRow="0" w:firstColumn="0" w:lastColumn="0" w:oddVBand="0" w:evenVBand="0" w:oddHBand="1" w:evenHBand="0" w:firstRowFirstColumn="0" w:firstRowLastColumn="0" w:lastRowFirstColumn="0" w:lastRowLastColumn="0"/>
            </w:pPr>
            <w:r>
              <w:t>5.3</w:t>
            </w:r>
          </w:p>
        </w:tc>
      </w:tr>
      <w:tr w:rsidR="006B063B" w14:paraId="427E0DC6"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1A8ADF3D" w14:textId="48798936" w:rsidR="006B063B" w:rsidRDefault="00690E6B" w:rsidP="00F60A51">
            <w:pPr>
              <w:spacing w:line="360" w:lineRule="auto"/>
            </w:pPr>
            <w:r>
              <w:t>Figure 4</w:t>
            </w:r>
          </w:p>
        </w:tc>
        <w:tc>
          <w:tcPr>
            <w:tcW w:w="3005" w:type="dxa"/>
          </w:tcPr>
          <w:p w14:paraId="5CA2F35C" w14:textId="4EFA8614" w:rsidR="006B063B" w:rsidRDefault="00092309" w:rsidP="00F60A51">
            <w:pPr>
              <w:spacing w:line="360" w:lineRule="auto"/>
              <w:cnfStyle w:val="000000000000" w:firstRow="0" w:lastRow="0" w:firstColumn="0" w:lastColumn="0" w:oddVBand="0" w:evenVBand="0" w:oddHBand="0" w:evenHBand="0" w:firstRowFirstColumn="0" w:firstRowLastColumn="0" w:lastRowFirstColumn="0" w:lastRowLastColumn="0"/>
            </w:pPr>
            <w:r>
              <w:t>Type of RASSO Training Received</w:t>
            </w:r>
          </w:p>
        </w:tc>
        <w:tc>
          <w:tcPr>
            <w:tcW w:w="3006" w:type="dxa"/>
          </w:tcPr>
          <w:p w14:paraId="725F0635" w14:textId="17D5EF7C" w:rsidR="006B063B" w:rsidRDefault="00092309" w:rsidP="00F60A51">
            <w:pPr>
              <w:spacing w:line="360" w:lineRule="auto"/>
              <w:cnfStyle w:val="000000000000" w:firstRow="0" w:lastRow="0" w:firstColumn="0" w:lastColumn="0" w:oddVBand="0" w:evenVBand="0" w:oddHBand="0" w:evenHBand="0" w:firstRowFirstColumn="0" w:firstRowLastColumn="0" w:lastRowFirstColumn="0" w:lastRowLastColumn="0"/>
            </w:pPr>
            <w:r>
              <w:t>5.3</w:t>
            </w:r>
          </w:p>
        </w:tc>
      </w:tr>
      <w:tr w:rsidR="006B063B" w14:paraId="301F9514"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8E33BC5" w14:textId="64DB0624" w:rsidR="006B063B" w:rsidRDefault="00690E6B" w:rsidP="00F60A51">
            <w:pPr>
              <w:spacing w:line="360" w:lineRule="auto"/>
            </w:pPr>
            <w:r>
              <w:t>Figure 5</w:t>
            </w:r>
          </w:p>
        </w:tc>
        <w:tc>
          <w:tcPr>
            <w:tcW w:w="3005" w:type="dxa"/>
          </w:tcPr>
          <w:p w14:paraId="4078E269" w14:textId="67EA1A52" w:rsidR="006B063B" w:rsidRDefault="00EB1301" w:rsidP="00F60A51">
            <w:pPr>
              <w:spacing w:line="360" w:lineRule="auto"/>
              <w:cnfStyle w:val="000000100000" w:firstRow="0" w:lastRow="0" w:firstColumn="0" w:lastColumn="0" w:oddVBand="0" w:evenVBand="0" w:oddHBand="1" w:evenHBand="0" w:firstRowFirstColumn="0" w:firstRowLastColumn="0" w:lastRowFirstColumn="0" w:lastRowLastColumn="0"/>
            </w:pPr>
            <w:r>
              <w:t>Perception of Training Sufficiency</w:t>
            </w:r>
          </w:p>
        </w:tc>
        <w:tc>
          <w:tcPr>
            <w:tcW w:w="3006" w:type="dxa"/>
          </w:tcPr>
          <w:p w14:paraId="7892BB12" w14:textId="6D14C009" w:rsidR="006B063B" w:rsidRDefault="00EB1301" w:rsidP="00F60A51">
            <w:pPr>
              <w:spacing w:line="360" w:lineRule="auto"/>
              <w:cnfStyle w:val="000000100000" w:firstRow="0" w:lastRow="0" w:firstColumn="0" w:lastColumn="0" w:oddVBand="0" w:evenVBand="0" w:oddHBand="1" w:evenHBand="0" w:firstRowFirstColumn="0" w:firstRowLastColumn="0" w:lastRowFirstColumn="0" w:lastRowLastColumn="0"/>
            </w:pPr>
            <w:r>
              <w:t>5.3</w:t>
            </w:r>
          </w:p>
        </w:tc>
      </w:tr>
      <w:tr w:rsidR="006B063B" w14:paraId="31653FDD"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46A6FDB3" w14:textId="06D41DBB" w:rsidR="006B063B" w:rsidRDefault="00690E6B" w:rsidP="00F60A51">
            <w:pPr>
              <w:spacing w:line="360" w:lineRule="auto"/>
            </w:pPr>
            <w:r>
              <w:t>Figure 6</w:t>
            </w:r>
          </w:p>
        </w:tc>
        <w:tc>
          <w:tcPr>
            <w:tcW w:w="3005" w:type="dxa"/>
          </w:tcPr>
          <w:p w14:paraId="0F5FA947" w14:textId="4D4A1E3D" w:rsidR="006B063B" w:rsidRDefault="00026AC6" w:rsidP="00F60A51">
            <w:pPr>
              <w:spacing w:line="360" w:lineRule="auto"/>
              <w:cnfStyle w:val="000000000000" w:firstRow="0" w:lastRow="0" w:firstColumn="0" w:lastColumn="0" w:oddVBand="0" w:evenVBand="0" w:oddHBand="0" w:evenHBand="0" w:firstRowFirstColumn="0" w:firstRowLastColumn="0" w:lastRowFirstColumn="0" w:lastRowLastColumn="0"/>
            </w:pPr>
            <w:r>
              <w:t>Preparedness for Initial Victim Contact</w:t>
            </w:r>
          </w:p>
        </w:tc>
        <w:tc>
          <w:tcPr>
            <w:tcW w:w="3006" w:type="dxa"/>
          </w:tcPr>
          <w:p w14:paraId="63EDB5D3" w14:textId="5A78D44A" w:rsidR="006B063B" w:rsidRDefault="00026AC6" w:rsidP="00F60A51">
            <w:pPr>
              <w:spacing w:line="360" w:lineRule="auto"/>
              <w:cnfStyle w:val="000000000000" w:firstRow="0" w:lastRow="0" w:firstColumn="0" w:lastColumn="0" w:oddVBand="0" w:evenVBand="0" w:oddHBand="0" w:evenHBand="0" w:firstRowFirstColumn="0" w:firstRowLastColumn="0" w:lastRowFirstColumn="0" w:lastRowLastColumn="0"/>
            </w:pPr>
            <w:r>
              <w:t>5.4</w:t>
            </w:r>
          </w:p>
        </w:tc>
      </w:tr>
      <w:tr w:rsidR="006B063B" w14:paraId="204172EF"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4FBD75" w14:textId="3FC5FA4F" w:rsidR="006B063B" w:rsidRDefault="00690E6B" w:rsidP="00F60A51">
            <w:pPr>
              <w:spacing w:line="360" w:lineRule="auto"/>
            </w:pPr>
            <w:r>
              <w:t>Figure 7</w:t>
            </w:r>
          </w:p>
        </w:tc>
        <w:tc>
          <w:tcPr>
            <w:tcW w:w="3005" w:type="dxa"/>
          </w:tcPr>
          <w:p w14:paraId="5223DF82" w14:textId="6059636B" w:rsidR="006B063B" w:rsidRDefault="00026AC6" w:rsidP="00F60A51">
            <w:pPr>
              <w:spacing w:line="360" w:lineRule="auto"/>
              <w:cnfStyle w:val="000000100000" w:firstRow="0" w:lastRow="0" w:firstColumn="0" w:lastColumn="0" w:oddVBand="0" w:evenVBand="0" w:oddHBand="1" w:evenHBand="0" w:firstRowFirstColumn="0" w:firstRowLastColumn="0" w:lastRowFirstColumn="0" w:lastRowLastColumn="0"/>
            </w:pPr>
            <w:r>
              <w:t>Confidence in Completing ONYX Booklet</w:t>
            </w:r>
          </w:p>
        </w:tc>
        <w:tc>
          <w:tcPr>
            <w:tcW w:w="3006" w:type="dxa"/>
          </w:tcPr>
          <w:p w14:paraId="45426C4C" w14:textId="22BC66F3" w:rsidR="006B063B" w:rsidRDefault="00026AC6" w:rsidP="00F60A51">
            <w:pPr>
              <w:spacing w:line="360" w:lineRule="auto"/>
              <w:cnfStyle w:val="000000100000" w:firstRow="0" w:lastRow="0" w:firstColumn="0" w:lastColumn="0" w:oddVBand="0" w:evenVBand="0" w:oddHBand="1" w:evenHBand="0" w:firstRowFirstColumn="0" w:firstRowLastColumn="0" w:lastRowFirstColumn="0" w:lastRowLastColumn="0"/>
            </w:pPr>
            <w:r>
              <w:t>5.4</w:t>
            </w:r>
          </w:p>
        </w:tc>
      </w:tr>
      <w:tr w:rsidR="006B063B" w14:paraId="55F5DCAE"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3CDC897C" w14:textId="5C45DBF2" w:rsidR="006B063B" w:rsidRDefault="00690E6B" w:rsidP="00F60A51">
            <w:pPr>
              <w:spacing w:line="360" w:lineRule="auto"/>
            </w:pPr>
            <w:r>
              <w:t>Figure 8</w:t>
            </w:r>
          </w:p>
        </w:tc>
        <w:tc>
          <w:tcPr>
            <w:tcW w:w="3005" w:type="dxa"/>
          </w:tcPr>
          <w:p w14:paraId="73931B9B" w14:textId="30C64980" w:rsidR="006B063B" w:rsidRDefault="00026AC6" w:rsidP="00F60A51">
            <w:pPr>
              <w:spacing w:line="360" w:lineRule="auto"/>
              <w:cnfStyle w:val="000000000000" w:firstRow="0" w:lastRow="0" w:firstColumn="0" w:lastColumn="0" w:oddVBand="0" w:evenVBand="0" w:oddHBand="0" w:evenHBand="0" w:firstRowFirstColumn="0" w:firstRowLastColumn="0" w:lastRowFirstColumn="0" w:lastRowLastColumn="0"/>
            </w:pPr>
            <w:r>
              <w:t>Preparedness in Preserving Early Evidence</w:t>
            </w:r>
          </w:p>
        </w:tc>
        <w:tc>
          <w:tcPr>
            <w:tcW w:w="3006" w:type="dxa"/>
          </w:tcPr>
          <w:p w14:paraId="6D970709" w14:textId="55A63EDE" w:rsidR="006B063B" w:rsidRDefault="00026AC6" w:rsidP="00F60A51">
            <w:pPr>
              <w:spacing w:line="360" w:lineRule="auto"/>
              <w:cnfStyle w:val="000000000000" w:firstRow="0" w:lastRow="0" w:firstColumn="0" w:lastColumn="0" w:oddVBand="0" w:evenVBand="0" w:oddHBand="0" w:evenHBand="0" w:firstRowFirstColumn="0" w:firstRowLastColumn="0" w:lastRowFirstColumn="0" w:lastRowLastColumn="0"/>
            </w:pPr>
            <w:r>
              <w:t>5.4</w:t>
            </w:r>
          </w:p>
        </w:tc>
      </w:tr>
      <w:tr w:rsidR="006B063B" w14:paraId="62D3C27B"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955650" w14:textId="6AA92776" w:rsidR="006B063B" w:rsidRDefault="00690E6B" w:rsidP="00F60A51">
            <w:pPr>
              <w:spacing w:line="360" w:lineRule="auto"/>
            </w:pPr>
            <w:r>
              <w:t>Figure 9</w:t>
            </w:r>
          </w:p>
        </w:tc>
        <w:tc>
          <w:tcPr>
            <w:tcW w:w="3005" w:type="dxa"/>
          </w:tcPr>
          <w:p w14:paraId="261CFE20" w14:textId="6BAE0D8B"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t>Respondents Views on Front Line Capability</w:t>
            </w:r>
          </w:p>
        </w:tc>
        <w:tc>
          <w:tcPr>
            <w:tcW w:w="3006" w:type="dxa"/>
          </w:tcPr>
          <w:p w14:paraId="414DDAE8" w14:textId="774D8E55"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t>5.6</w:t>
            </w:r>
          </w:p>
        </w:tc>
      </w:tr>
      <w:tr w:rsidR="006B063B" w14:paraId="0285B851"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4D0773B8" w14:textId="30272C11" w:rsidR="006B063B" w:rsidRDefault="00690E6B" w:rsidP="00F60A51">
            <w:pPr>
              <w:spacing w:line="360" w:lineRule="auto"/>
            </w:pPr>
            <w:r>
              <w:t xml:space="preserve">Figure </w:t>
            </w:r>
            <w:r w:rsidR="00FB6E58">
              <w:t>10</w:t>
            </w:r>
          </w:p>
        </w:tc>
        <w:tc>
          <w:tcPr>
            <w:tcW w:w="3005" w:type="dxa"/>
          </w:tcPr>
          <w:p w14:paraId="04229429" w14:textId="77777777" w:rsidR="005C1675" w:rsidRPr="00921658" w:rsidRDefault="005C1675" w:rsidP="00F60A51">
            <w:pPr>
              <w:spacing w:line="360" w:lineRule="auto"/>
              <w:cnfStyle w:val="000000000000" w:firstRow="0" w:lastRow="0" w:firstColumn="0" w:lastColumn="0" w:oddVBand="0" w:evenVBand="0" w:oddHBand="0" w:evenHBand="0" w:firstRowFirstColumn="0" w:firstRowLastColumn="0" w:lastRowFirstColumn="0" w:lastRowLastColumn="0"/>
            </w:pPr>
            <w:r>
              <w:t>Opinions on Non-Specialist Deployment</w:t>
            </w:r>
          </w:p>
          <w:p w14:paraId="31EF3EA0" w14:textId="77777777" w:rsidR="006B063B" w:rsidRDefault="006B063B" w:rsidP="00F60A51">
            <w:pPr>
              <w:spacing w:line="360" w:lineRule="auto"/>
              <w:cnfStyle w:val="000000000000" w:firstRow="0" w:lastRow="0" w:firstColumn="0" w:lastColumn="0" w:oddVBand="0" w:evenVBand="0" w:oddHBand="0" w:evenHBand="0" w:firstRowFirstColumn="0" w:firstRowLastColumn="0" w:lastRowFirstColumn="0" w:lastRowLastColumn="0"/>
            </w:pPr>
          </w:p>
        </w:tc>
        <w:tc>
          <w:tcPr>
            <w:tcW w:w="3006" w:type="dxa"/>
          </w:tcPr>
          <w:p w14:paraId="42423F5D" w14:textId="7185F123" w:rsidR="006B063B" w:rsidRDefault="005C1675" w:rsidP="00F60A51">
            <w:pPr>
              <w:spacing w:line="360" w:lineRule="auto"/>
              <w:cnfStyle w:val="000000000000" w:firstRow="0" w:lastRow="0" w:firstColumn="0" w:lastColumn="0" w:oddVBand="0" w:evenVBand="0" w:oddHBand="0" w:evenHBand="0" w:firstRowFirstColumn="0" w:firstRowLastColumn="0" w:lastRowFirstColumn="0" w:lastRowLastColumn="0"/>
            </w:pPr>
            <w:r>
              <w:t>5.6</w:t>
            </w:r>
          </w:p>
        </w:tc>
      </w:tr>
      <w:tr w:rsidR="006B063B" w14:paraId="6F9C5CD0"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60532E" w14:textId="69D263BC" w:rsidR="006B063B" w:rsidRDefault="00690E6B" w:rsidP="00F60A51">
            <w:pPr>
              <w:spacing w:line="360" w:lineRule="auto"/>
            </w:pPr>
            <w:r>
              <w:t>Figure 1</w:t>
            </w:r>
            <w:r w:rsidR="00FB6E58">
              <w:t>1</w:t>
            </w:r>
          </w:p>
        </w:tc>
        <w:tc>
          <w:tcPr>
            <w:tcW w:w="3005" w:type="dxa"/>
          </w:tcPr>
          <w:p w14:paraId="2F6406F8" w14:textId="1867E3D1"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rsidRPr="009A0912">
              <w:t>Word Cloud of Open-Text Responses</w:t>
            </w:r>
          </w:p>
        </w:tc>
        <w:tc>
          <w:tcPr>
            <w:tcW w:w="3006" w:type="dxa"/>
          </w:tcPr>
          <w:p w14:paraId="2B6C2A37" w14:textId="2BB3EC4F"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t>5.7</w:t>
            </w:r>
          </w:p>
        </w:tc>
      </w:tr>
      <w:tr w:rsidR="006B063B" w14:paraId="17BAE45F"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600B9BAF" w14:textId="47492226" w:rsidR="006B063B" w:rsidRDefault="00690E6B" w:rsidP="00F60A51">
            <w:pPr>
              <w:spacing w:line="360" w:lineRule="auto"/>
            </w:pPr>
            <w:r>
              <w:t>Figure 1</w:t>
            </w:r>
            <w:r w:rsidR="00FB6E58">
              <w:t>2</w:t>
            </w:r>
          </w:p>
        </w:tc>
        <w:tc>
          <w:tcPr>
            <w:tcW w:w="3005" w:type="dxa"/>
          </w:tcPr>
          <w:p w14:paraId="38606915" w14:textId="465D5F8B" w:rsidR="006B063B" w:rsidRDefault="00BA7219" w:rsidP="00F60A51">
            <w:pPr>
              <w:spacing w:line="360" w:lineRule="auto"/>
              <w:cnfStyle w:val="000000000000" w:firstRow="0" w:lastRow="0" w:firstColumn="0" w:lastColumn="0" w:oddVBand="0" w:evenVBand="0" w:oddHBand="0" w:evenHBand="0" w:firstRowFirstColumn="0" w:firstRowLastColumn="0" w:lastRowFirstColumn="0" w:lastRowLastColumn="0"/>
            </w:pPr>
            <w:r>
              <w:rPr>
                <w:rFonts w:eastAsia="Times New Roman" w:cs="Times New Roman"/>
                <w:kern w:val="0"/>
                <w:lang w:eastAsia="en-GB"/>
                <w14:ligatures w14:val="none"/>
              </w:rPr>
              <w:t>Officer Preparedness by Training Type</w:t>
            </w:r>
          </w:p>
        </w:tc>
        <w:tc>
          <w:tcPr>
            <w:tcW w:w="3006" w:type="dxa"/>
          </w:tcPr>
          <w:p w14:paraId="65AC22AB" w14:textId="06B07581" w:rsidR="006B063B" w:rsidRDefault="00BA7219" w:rsidP="00F60A51">
            <w:pPr>
              <w:spacing w:line="360" w:lineRule="auto"/>
              <w:cnfStyle w:val="000000000000" w:firstRow="0" w:lastRow="0" w:firstColumn="0" w:lastColumn="0" w:oddVBand="0" w:evenVBand="0" w:oddHBand="0" w:evenHBand="0" w:firstRowFirstColumn="0" w:firstRowLastColumn="0" w:lastRowFirstColumn="0" w:lastRowLastColumn="0"/>
            </w:pPr>
            <w:r>
              <w:t>5.8.1</w:t>
            </w:r>
          </w:p>
        </w:tc>
      </w:tr>
      <w:tr w:rsidR="006B063B" w14:paraId="0B1568C0"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7B9258" w14:textId="5BAFF980" w:rsidR="006B063B" w:rsidRDefault="00690E6B" w:rsidP="00F60A51">
            <w:pPr>
              <w:spacing w:line="360" w:lineRule="auto"/>
            </w:pPr>
            <w:r>
              <w:t>Figure 1</w:t>
            </w:r>
            <w:r w:rsidR="00FB6E58">
              <w:t>3</w:t>
            </w:r>
          </w:p>
        </w:tc>
        <w:tc>
          <w:tcPr>
            <w:tcW w:w="3005" w:type="dxa"/>
          </w:tcPr>
          <w:p w14:paraId="7FAA1441" w14:textId="330D881A" w:rsidR="006B063B" w:rsidRDefault="00BA7219" w:rsidP="00F60A51">
            <w:pPr>
              <w:spacing w:line="360" w:lineRule="auto"/>
              <w:cnfStyle w:val="000000100000" w:firstRow="0" w:lastRow="0" w:firstColumn="0" w:lastColumn="0" w:oddVBand="0" w:evenVBand="0" w:oddHBand="1" w:evenHBand="0" w:firstRowFirstColumn="0" w:firstRowLastColumn="0" w:lastRowFirstColumn="0" w:lastRowLastColumn="0"/>
            </w:pPr>
            <w:r>
              <w:t>Training Perception by Gender</w:t>
            </w:r>
          </w:p>
        </w:tc>
        <w:tc>
          <w:tcPr>
            <w:tcW w:w="3006" w:type="dxa"/>
          </w:tcPr>
          <w:p w14:paraId="3AD7FD19" w14:textId="06FC75C0" w:rsidR="006B063B" w:rsidRDefault="00BA7219" w:rsidP="00F60A51">
            <w:pPr>
              <w:spacing w:line="360" w:lineRule="auto"/>
              <w:cnfStyle w:val="000000100000" w:firstRow="0" w:lastRow="0" w:firstColumn="0" w:lastColumn="0" w:oddVBand="0" w:evenVBand="0" w:oddHBand="1" w:evenHBand="0" w:firstRowFirstColumn="0" w:firstRowLastColumn="0" w:lastRowFirstColumn="0" w:lastRowLastColumn="0"/>
            </w:pPr>
            <w:r>
              <w:t>5.8.2</w:t>
            </w:r>
          </w:p>
        </w:tc>
      </w:tr>
      <w:tr w:rsidR="006B063B" w14:paraId="233E7359"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748EA862" w14:textId="09037A58" w:rsidR="006B063B" w:rsidRDefault="00690E6B" w:rsidP="00F60A51">
            <w:pPr>
              <w:spacing w:line="360" w:lineRule="auto"/>
            </w:pPr>
            <w:r>
              <w:lastRenderedPageBreak/>
              <w:t>Figure 1</w:t>
            </w:r>
            <w:r w:rsidR="00FB6E58">
              <w:t>4</w:t>
            </w:r>
          </w:p>
        </w:tc>
        <w:tc>
          <w:tcPr>
            <w:tcW w:w="3005" w:type="dxa"/>
          </w:tcPr>
          <w:p w14:paraId="1FDEBBED" w14:textId="745DBF69" w:rsidR="006B063B" w:rsidRDefault="002C4836" w:rsidP="00F60A51">
            <w:pPr>
              <w:spacing w:line="360" w:lineRule="auto"/>
              <w:cnfStyle w:val="000000000000" w:firstRow="0" w:lastRow="0" w:firstColumn="0" w:lastColumn="0" w:oddVBand="0" w:evenVBand="0" w:oddHBand="0" w:evenHBand="0" w:firstRowFirstColumn="0" w:firstRowLastColumn="0" w:lastRowFirstColumn="0" w:lastRowLastColumn="0"/>
            </w:pPr>
            <w:r>
              <w:t>Years of Service vs. Confidence in ONYX Completion</w:t>
            </w:r>
          </w:p>
        </w:tc>
        <w:tc>
          <w:tcPr>
            <w:tcW w:w="3006" w:type="dxa"/>
          </w:tcPr>
          <w:p w14:paraId="3EDC448C" w14:textId="49ACE0A4" w:rsidR="006B063B" w:rsidRDefault="00BA7219" w:rsidP="00F60A51">
            <w:pPr>
              <w:spacing w:line="360" w:lineRule="auto"/>
              <w:cnfStyle w:val="000000000000" w:firstRow="0" w:lastRow="0" w:firstColumn="0" w:lastColumn="0" w:oddVBand="0" w:evenVBand="0" w:oddHBand="0" w:evenHBand="0" w:firstRowFirstColumn="0" w:firstRowLastColumn="0" w:lastRowFirstColumn="0" w:lastRowLastColumn="0"/>
            </w:pPr>
            <w:r>
              <w:t>5.8.3</w:t>
            </w:r>
          </w:p>
        </w:tc>
      </w:tr>
      <w:tr w:rsidR="006B063B" w14:paraId="7E4D1E00"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63229AB" w14:textId="58B9183A" w:rsidR="006B063B" w:rsidRDefault="00FB6E58" w:rsidP="00F60A51">
            <w:pPr>
              <w:spacing w:line="360" w:lineRule="auto"/>
            </w:pPr>
            <w:r>
              <w:t>Table 1</w:t>
            </w:r>
          </w:p>
        </w:tc>
        <w:tc>
          <w:tcPr>
            <w:tcW w:w="3005" w:type="dxa"/>
          </w:tcPr>
          <w:p w14:paraId="2D757A63" w14:textId="221D5751"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t>Sergeant Assessment of Team Perceived Preparedness for RASSO incidents</w:t>
            </w:r>
          </w:p>
        </w:tc>
        <w:tc>
          <w:tcPr>
            <w:tcW w:w="3006" w:type="dxa"/>
          </w:tcPr>
          <w:p w14:paraId="0EE4E5B6" w14:textId="021BEDCC" w:rsidR="006B063B" w:rsidRDefault="005C1675" w:rsidP="00F60A51">
            <w:pPr>
              <w:spacing w:line="360" w:lineRule="auto"/>
              <w:cnfStyle w:val="000000100000" w:firstRow="0" w:lastRow="0" w:firstColumn="0" w:lastColumn="0" w:oddVBand="0" w:evenVBand="0" w:oddHBand="1" w:evenHBand="0" w:firstRowFirstColumn="0" w:firstRowLastColumn="0" w:lastRowFirstColumn="0" w:lastRowLastColumn="0"/>
            </w:pPr>
            <w:r>
              <w:t>5.5</w:t>
            </w:r>
          </w:p>
        </w:tc>
      </w:tr>
      <w:tr w:rsidR="006B063B" w14:paraId="7F8D75F9"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2B799A74" w14:textId="3B066E50" w:rsidR="006B063B" w:rsidRDefault="00FB6E58" w:rsidP="00F60A51">
            <w:pPr>
              <w:spacing w:line="360" w:lineRule="auto"/>
            </w:pPr>
            <w:r>
              <w:t>Table 2</w:t>
            </w:r>
          </w:p>
        </w:tc>
        <w:tc>
          <w:tcPr>
            <w:tcW w:w="3005" w:type="dxa"/>
          </w:tcPr>
          <w:p w14:paraId="732725BC" w14:textId="7760D4A9" w:rsidR="006B063B" w:rsidRPr="00BA7219" w:rsidRDefault="00BA7219" w:rsidP="00F60A51">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kern w:val="0"/>
                <w:lang w:eastAsia="en-GB"/>
                <w14:ligatures w14:val="none"/>
              </w:rPr>
            </w:pPr>
            <w:r>
              <w:rPr>
                <w:rFonts w:eastAsia="Times New Roman" w:cs="Times New Roman"/>
                <w:kern w:val="0"/>
                <w:lang w:eastAsia="en-GB"/>
                <w14:ligatures w14:val="none"/>
              </w:rPr>
              <w:t>Officer Preparedness by Training Type data</w:t>
            </w:r>
          </w:p>
        </w:tc>
        <w:tc>
          <w:tcPr>
            <w:tcW w:w="3006" w:type="dxa"/>
          </w:tcPr>
          <w:p w14:paraId="3FDF9615" w14:textId="7F4648A2" w:rsidR="006B063B" w:rsidRDefault="00BA7219" w:rsidP="00F60A51">
            <w:pPr>
              <w:spacing w:line="360" w:lineRule="auto"/>
              <w:cnfStyle w:val="000000000000" w:firstRow="0" w:lastRow="0" w:firstColumn="0" w:lastColumn="0" w:oddVBand="0" w:evenVBand="0" w:oddHBand="0" w:evenHBand="0" w:firstRowFirstColumn="0" w:firstRowLastColumn="0" w:lastRowFirstColumn="0" w:lastRowLastColumn="0"/>
            </w:pPr>
            <w:r>
              <w:t>5.8.1</w:t>
            </w:r>
          </w:p>
        </w:tc>
      </w:tr>
      <w:tr w:rsidR="006B063B" w14:paraId="3391511F"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0E986C" w14:textId="00C2BC6C" w:rsidR="006B063B" w:rsidRDefault="00690E6B" w:rsidP="00F60A51">
            <w:pPr>
              <w:spacing w:line="360" w:lineRule="auto"/>
            </w:pPr>
            <w:r>
              <w:t xml:space="preserve">Figure </w:t>
            </w:r>
            <w:r w:rsidR="00FB6E58">
              <w:t>C</w:t>
            </w:r>
            <w:r>
              <w:t>1</w:t>
            </w:r>
          </w:p>
        </w:tc>
        <w:tc>
          <w:tcPr>
            <w:tcW w:w="3005" w:type="dxa"/>
          </w:tcPr>
          <w:p w14:paraId="47FA24C0" w14:textId="7973A098" w:rsidR="002C4836" w:rsidRDefault="002C4836" w:rsidP="00F60A51">
            <w:pPr>
              <w:spacing w:line="360" w:lineRule="auto"/>
              <w:cnfStyle w:val="000000100000" w:firstRow="0" w:lastRow="0" w:firstColumn="0" w:lastColumn="0" w:oddVBand="0" w:evenVBand="0" w:oddHBand="1" w:evenHBand="0" w:firstRowFirstColumn="0" w:firstRowLastColumn="0" w:lastRowFirstColumn="0" w:lastRowLastColumn="0"/>
            </w:pPr>
            <w:r>
              <w:t>Current Role of Respondents (PC vs PS)</w:t>
            </w:r>
          </w:p>
        </w:tc>
        <w:tc>
          <w:tcPr>
            <w:tcW w:w="3006" w:type="dxa"/>
          </w:tcPr>
          <w:p w14:paraId="6260B875" w14:textId="4D014EEF" w:rsidR="006B063B" w:rsidRDefault="002C4836" w:rsidP="00F60A51">
            <w:pPr>
              <w:spacing w:line="360" w:lineRule="auto"/>
              <w:cnfStyle w:val="000000100000" w:firstRow="0" w:lastRow="0" w:firstColumn="0" w:lastColumn="0" w:oddVBand="0" w:evenVBand="0" w:oddHBand="1" w:evenHBand="0" w:firstRowFirstColumn="0" w:firstRowLastColumn="0" w:lastRowFirstColumn="0" w:lastRowLastColumn="0"/>
            </w:pPr>
            <w:r>
              <w:t>8.4</w:t>
            </w:r>
          </w:p>
        </w:tc>
      </w:tr>
      <w:tr w:rsidR="00FB6E58" w14:paraId="6E4E61BA"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27AD3F53" w14:textId="69E6F194" w:rsidR="00FB6E58" w:rsidRDefault="00FB6E58" w:rsidP="00F60A51">
            <w:pPr>
              <w:spacing w:line="360" w:lineRule="auto"/>
            </w:pPr>
            <w:r>
              <w:t>Figure C2</w:t>
            </w:r>
          </w:p>
        </w:tc>
        <w:tc>
          <w:tcPr>
            <w:tcW w:w="3005" w:type="dxa"/>
          </w:tcPr>
          <w:p w14:paraId="3C6314B7" w14:textId="1A632C1F" w:rsidR="00FB6E58" w:rsidRDefault="005D4480" w:rsidP="00F60A51">
            <w:pPr>
              <w:spacing w:line="360" w:lineRule="auto"/>
              <w:cnfStyle w:val="000000000000" w:firstRow="0" w:lastRow="0" w:firstColumn="0" w:lastColumn="0" w:oddVBand="0" w:evenVBand="0" w:oddHBand="0" w:evenHBand="0" w:firstRowFirstColumn="0" w:firstRowLastColumn="0" w:lastRowFirstColumn="0" w:lastRowLastColumn="0"/>
            </w:pPr>
            <w:r>
              <w:t>Rank Distribution of Respondents</w:t>
            </w:r>
          </w:p>
        </w:tc>
        <w:tc>
          <w:tcPr>
            <w:tcW w:w="3006" w:type="dxa"/>
          </w:tcPr>
          <w:p w14:paraId="401E87D9" w14:textId="1F22CC51" w:rsidR="00FB6E58" w:rsidRDefault="002C4836" w:rsidP="00F60A51">
            <w:pPr>
              <w:spacing w:line="360" w:lineRule="auto"/>
              <w:cnfStyle w:val="000000000000" w:firstRow="0" w:lastRow="0" w:firstColumn="0" w:lastColumn="0" w:oddVBand="0" w:evenVBand="0" w:oddHBand="0" w:evenHBand="0" w:firstRowFirstColumn="0" w:firstRowLastColumn="0" w:lastRowFirstColumn="0" w:lastRowLastColumn="0"/>
            </w:pPr>
            <w:r>
              <w:t>8.4</w:t>
            </w:r>
          </w:p>
        </w:tc>
      </w:tr>
      <w:tr w:rsidR="00FB6E58" w14:paraId="667D52AA" w14:textId="77777777" w:rsidTr="009F5D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C39B02" w14:textId="5B629629" w:rsidR="00FB6E58" w:rsidRDefault="00FB6E58" w:rsidP="00F60A51">
            <w:pPr>
              <w:spacing w:line="360" w:lineRule="auto"/>
            </w:pPr>
            <w:r>
              <w:t>Figure C3</w:t>
            </w:r>
          </w:p>
        </w:tc>
        <w:tc>
          <w:tcPr>
            <w:tcW w:w="3005" w:type="dxa"/>
          </w:tcPr>
          <w:p w14:paraId="161E6529" w14:textId="6347FA1C" w:rsidR="00FB6E58" w:rsidRDefault="005D4480" w:rsidP="00F60A51">
            <w:pPr>
              <w:spacing w:line="360" w:lineRule="auto"/>
              <w:cnfStyle w:val="000000100000" w:firstRow="0" w:lastRow="0" w:firstColumn="0" w:lastColumn="0" w:oddVBand="0" w:evenVBand="0" w:oddHBand="1" w:evenHBand="0" w:firstRowFirstColumn="0" w:firstRowLastColumn="0" w:lastRowFirstColumn="0" w:lastRowLastColumn="0"/>
            </w:pPr>
            <w:r>
              <w:t>Views by Response Sergeants on Whether They Believe Their Team Feel Prepared for The Initial Report Stage of RASSO</w:t>
            </w:r>
          </w:p>
        </w:tc>
        <w:tc>
          <w:tcPr>
            <w:tcW w:w="3006" w:type="dxa"/>
          </w:tcPr>
          <w:p w14:paraId="271B89AC" w14:textId="5ACBF91F" w:rsidR="00FB6E58" w:rsidRDefault="002C4836" w:rsidP="00F60A51">
            <w:pPr>
              <w:spacing w:line="360" w:lineRule="auto"/>
              <w:cnfStyle w:val="000000100000" w:firstRow="0" w:lastRow="0" w:firstColumn="0" w:lastColumn="0" w:oddVBand="0" w:evenVBand="0" w:oddHBand="1" w:evenHBand="0" w:firstRowFirstColumn="0" w:firstRowLastColumn="0" w:lastRowFirstColumn="0" w:lastRowLastColumn="0"/>
            </w:pPr>
            <w:r>
              <w:t>8.4</w:t>
            </w:r>
          </w:p>
        </w:tc>
      </w:tr>
      <w:tr w:rsidR="005D4480" w14:paraId="1D3CAEE2" w14:textId="77777777" w:rsidTr="009F5DEB">
        <w:tc>
          <w:tcPr>
            <w:cnfStyle w:val="001000000000" w:firstRow="0" w:lastRow="0" w:firstColumn="1" w:lastColumn="0" w:oddVBand="0" w:evenVBand="0" w:oddHBand="0" w:evenHBand="0" w:firstRowFirstColumn="0" w:firstRowLastColumn="0" w:lastRowFirstColumn="0" w:lastRowLastColumn="0"/>
            <w:tcW w:w="3005" w:type="dxa"/>
          </w:tcPr>
          <w:p w14:paraId="2ECFD49C" w14:textId="5773F185" w:rsidR="005D4480" w:rsidRDefault="005D4480" w:rsidP="00F60A51">
            <w:pPr>
              <w:spacing w:line="360" w:lineRule="auto"/>
            </w:pPr>
            <w:r>
              <w:t>Figure C4</w:t>
            </w:r>
          </w:p>
        </w:tc>
        <w:tc>
          <w:tcPr>
            <w:tcW w:w="3005" w:type="dxa"/>
          </w:tcPr>
          <w:p w14:paraId="761C3212" w14:textId="607CB711" w:rsidR="005D4480" w:rsidRDefault="005D4480" w:rsidP="00F60A51">
            <w:pPr>
              <w:spacing w:line="360" w:lineRule="auto"/>
              <w:cnfStyle w:val="000000000000" w:firstRow="0" w:lastRow="0" w:firstColumn="0" w:lastColumn="0" w:oddVBand="0" w:evenVBand="0" w:oddHBand="0" w:evenHBand="0" w:firstRowFirstColumn="0" w:firstRowLastColumn="0" w:lastRowFirstColumn="0" w:lastRowLastColumn="0"/>
            </w:pPr>
            <w:r>
              <w:t xml:space="preserve">Views by Response Sergeants on Whether They Feel Their Team Feel Prepared </w:t>
            </w:r>
            <w:proofErr w:type="gramStart"/>
            <w:r>
              <w:t>To</w:t>
            </w:r>
            <w:proofErr w:type="gramEnd"/>
            <w:r>
              <w:t xml:space="preserve"> Preserve Early Evidence At a RASSO Scene</w:t>
            </w:r>
          </w:p>
        </w:tc>
        <w:tc>
          <w:tcPr>
            <w:tcW w:w="3006" w:type="dxa"/>
          </w:tcPr>
          <w:p w14:paraId="32B9CEBB" w14:textId="2F097825" w:rsidR="005D4480" w:rsidRDefault="001C5256" w:rsidP="00F60A51">
            <w:pPr>
              <w:spacing w:line="360" w:lineRule="auto"/>
              <w:cnfStyle w:val="000000000000" w:firstRow="0" w:lastRow="0" w:firstColumn="0" w:lastColumn="0" w:oddVBand="0" w:evenVBand="0" w:oddHBand="0" w:evenHBand="0" w:firstRowFirstColumn="0" w:firstRowLastColumn="0" w:lastRowFirstColumn="0" w:lastRowLastColumn="0"/>
            </w:pPr>
            <w:r>
              <w:t>8.4</w:t>
            </w:r>
          </w:p>
        </w:tc>
      </w:tr>
    </w:tbl>
    <w:p w14:paraId="7919928B" w14:textId="77777777" w:rsidR="003351FC" w:rsidRPr="003351FC" w:rsidRDefault="003351FC" w:rsidP="00F60A51">
      <w:pPr>
        <w:spacing w:line="360" w:lineRule="auto"/>
      </w:pPr>
    </w:p>
    <w:sectPr w:rsidR="003351FC" w:rsidRPr="00335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F1CC2" w14:textId="77777777" w:rsidR="00D4596D" w:rsidRDefault="00D4596D" w:rsidP="00050CB4">
      <w:pPr>
        <w:spacing w:after="0" w:line="240" w:lineRule="auto"/>
      </w:pPr>
      <w:r>
        <w:separator/>
      </w:r>
    </w:p>
  </w:endnote>
  <w:endnote w:type="continuationSeparator" w:id="0">
    <w:p w14:paraId="1065614B" w14:textId="77777777" w:rsidR="00D4596D" w:rsidRDefault="00D4596D" w:rsidP="0005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B3A09" w14:textId="77777777" w:rsidR="00D4596D" w:rsidRDefault="00D4596D" w:rsidP="00050CB4">
      <w:pPr>
        <w:spacing w:after="0" w:line="240" w:lineRule="auto"/>
      </w:pPr>
      <w:r>
        <w:separator/>
      </w:r>
    </w:p>
  </w:footnote>
  <w:footnote w:type="continuationSeparator" w:id="0">
    <w:p w14:paraId="313444BD" w14:textId="77777777" w:rsidR="00D4596D" w:rsidRDefault="00D4596D" w:rsidP="00050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1" w15:restartNumberingAfterBreak="0">
    <w:nsid w:val="0F4635D2"/>
    <w:multiLevelType w:val="hybridMultilevel"/>
    <w:tmpl w:val="E7621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F83FA8"/>
    <w:multiLevelType w:val="multilevel"/>
    <w:tmpl w:val="857C8A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1CBD34F8"/>
    <w:multiLevelType w:val="multilevel"/>
    <w:tmpl w:val="A900CE4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F0C28F1"/>
    <w:multiLevelType w:val="hybridMultilevel"/>
    <w:tmpl w:val="9580FDB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9D7691"/>
    <w:multiLevelType w:val="multilevel"/>
    <w:tmpl w:val="B9C09B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E34E4C"/>
    <w:multiLevelType w:val="multilevel"/>
    <w:tmpl w:val="518015D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7" w15:restartNumberingAfterBreak="0">
    <w:nsid w:val="6E835A94"/>
    <w:multiLevelType w:val="multilevel"/>
    <w:tmpl w:val="08090025"/>
    <w:lvl w:ilvl="0">
      <w:start w:val="1"/>
      <w:numFmt w:val="decimal"/>
      <w:pStyle w:val="Heading1"/>
      <w:lvlText w:val="%1"/>
      <w:lvlJc w:val="left"/>
      <w:pPr>
        <w:ind w:left="999"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656678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83805952">
    <w:abstractNumId w:val="5"/>
  </w:num>
  <w:num w:numId="3" w16cid:durableId="217980805">
    <w:abstractNumId w:val="6"/>
  </w:num>
  <w:num w:numId="4" w16cid:durableId="1544974229">
    <w:abstractNumId w:val="7"/>
  </w:num>
  <w:num w:numId="5" w16cid:durableId="104506444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95333249">
    <w:abstractNumId w:val="0"/>
  </w:num>
  <w:num w:numId="7" w16cid:durableId="1582836233">
    <w:abstractNumId w:val="4"/>
  </w:num>
  <w:num w:numId="8" w16cid:durableId="11496341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9BD"/>
    <w:rsid w:val="0001504C"/>
    <w:rsid w:val="0001516D"/>
    <w:rsid w:val="00017111"/>
    <w:rsid w:val="00023D23"/>
    <w:rsid w:val="00025DC2"/>
    <w:rsid w:val="00026AC6"/>
    <w:rsid w:val="00027F5B"/>
    <w:rsid w:val="00031B87"/>
    <w:rsid w:val="0003283A"/>
    <w:rsid w:val="00034A47"/>
    <w:rsid w:val="00036D1C"/>
    <w:rsid w:val="00041956"/>
    <w:rsid w:val="000419F4"/>
    <w:rsid w:val="00044099"/>
    <w:rsid w:val="00050CB4"/>
    <w:rsid w:val="00051750"/>
    <w:rsid w:val="000524C9"/>
    <w:rsid w:val="00055EC5"/>
    <w:rsid w:val="00057B62"/>
    <w:rsid w:val="00057D4C"/>
    <w:rsid w:val="000617E5"/>
    <w:rsid w:val="0006444E"/>
    <w:rsid w:val="00064D93"/>
    <w:rsid w:val="00066AC6"/>
    <w:rsid w:val="00077167"/>
    <w:rsid w:val="00081824"/>
    <w:rsid w:val="00081E8A"/>
    <w:rsid w:val="00083F5C"/>
    <w:rsid w:val="000840B0"/>
    <w:rsid w:val="00084C1F"/>
    <w:rsid w:val="00091F68"/>
    <w:rsid w:val="000921BE"/>
    <w:rsid w:val="00092309"/>
    <w:rsid w:val="00093CC4"/>
    <w:rsid w:val="00094323"/>
    <w:rsid w:val="000967EF"/>
    <w:rsid w:val="0009769F"/>
    <w:rsid w:val="000B3485"/>
    <w:rsid w:val="000C1E1D"/>
    <w:rsid w:val="000D32E5"/>
    <w:rsid w:val="000D6253"/>
    <w:rsid w:val="000E345A"/>
    <w:rsid w:val="000F01AE"/>
    <w:rsid w:val="000F6C54"/>
    <w:rsid w:val="00100CE3"/>
    <w:rsid w:val="001025C7"/>
    <w:rsid w:val="001033E4"/>
    <w:rsid w:val="00104091"/>
    <w:rsid w:val="0011711A"/>
    <w:rsid w:val="00122E7E"/>
    <w:rsid w:val="00125A9A"/>
    <w:rsid w:val="00131B5C"/>
    <w:rsid w:val="00142CA3"/>
    <w:rsid w:val="00143439"/>
    <w:rsid w:val="00144B5F"/>
    <w:rsid w:val="00150723"/>
    <w:rsid w:val="00155205"/>
    <w:rsid w:val="001572BC"/>
    <w:rsid w:val="001621ED"/>
    <w:rsid w:val="0016683A"/>
    <w:rsid w:val="00171242"/>
    <w:rsid w:val="0017170C"/>
    <w:rsid w:val="00180A59"/>
    <w:rsid w:val="00184E8C"/>
    <w:rsid w:val="0019085E"/>
    <w:rsid w:val="001909CA"/>
    <w:rsid w:val="00193DF2"/>
    <w:rsid w:val="001A47BC"/>
    <w:rsid w:val="001A6817"/>
    <w:rsid w:val="001B0AA4"/>
    <w:rsid w:val="001B2CA7"/>
    <w:rsid w:val="001B473A"/>
    <w:rsid w:val="001C47E1"/>
    <w:rsid w:val="001C4F65"/>
    <w:rsid w:val="001C5256"/>
    <w:rsid w:val="001C5BFE"/>
    <w:rsid w:val="001C7B4A"/>
    <w:rsid w:val="001D0E34"/>
    <w:rsid w:val="001D16ED"/>
    <w:rsid w:val="001D3CEE"/>
    <w:rsid w:val="001D405F"/>
    <w:rsid w:val="001D6CC7"/>
    <w:rsid w:val="001E127B"/>
    <w:rsid w:val="001E270A"/>
    <w:rsid w:val="001E4627"/>
    <w:rsid w:val="001F0BCA"/>
    <w:rsid w:val="002142C1"/>
    <w:rsid w:val="002178BF"/>
    <w:rsid w:val="002219BD"/>
    <w:rsid w:val="002243B0"/>
    <w:rsid w:val="0022596C"/>
    <w:rsid w:val="00235626"/>
    <w:rsid w:val="00237EB9"/>
    <w:rsid w:val="00241052"/>
    <w:rsid w:val="0024114C"/>
    <w:rsid w:val="00241607"/>
    <w:rsid w:val="0025379E"/>
    <w:rsid w:val="002556E3"/>
    <w:rsid w:val="00266366"/>
    <w:rsid w:val="002722EC"/>
    <w:rsid w:val="00272F93"/>
    <w:rsid w:val="00274757"/>
    <w:rsid w:val="00277962"/>
    <w:rsid w:val="0028155E"/>
    <w:rsid w:val="00284F21"/>
    <w:rsid w:val="00290388"/>
    <w:rsid w:val="00290A29"/>
    <w:rsid w:val="002A0DA9"/>
    <w:rsid w:val="002A1E54"/>
    <w:rsid w:val="002A3620"/>
    <w:rsid w:val="002B252B"/>
    <w:rsid w:val="002B7B91"/>
    <w:rsid w:val="002C2155"/>
    <w:rsid w:val="002C2766"/>
    <w:rsid w:val="002C4836"/>
    <w:rsid w:val="002C76D1"/>
    <w:rsid w:val="002D14F5"/>
    <w:rsid w:val="002D610F"/>
    <w:rsid w:val="002D6B46"/>
    <w:rsid w:val="002D774C"/>
    <w:rsid w:val="002E3C8B"/>
    <w:rsid w:val="002F1E4F"/>
    <w:rsid w:val="002F2724"/>
    <w:rsid w:val="002F2AE0"/>
    <w:rsid w:val="002F4635"/>
    <w:rsid w:val="002F76E6"/>
    <w:rsid w:val="00300BC8"/>
    <w:rsid w:val="003052C3"/>
    <w:rsid w:val="00313BFA"/>
    <w:rsid w:val="00317234"/>
    <w:rsid w:val="00320465"/>
    <w:rsid w:val="0032299A"/>
    <w:rsid w:val="00323197"/>
    <w:rsid w:val="00325A28"/>
    <w:rsid w:val="0032664D"/>
    <w:rsid w:val="00327B9B"/>
    <w:rsid w:val="003351FC"/>
    <w:rsid w:val="003404EE"/>
    <w:rsid w:val="003434AC"/>
    <w:rsid w:val="00344BD7"/>
    <w:rsid w:val="00346CF4"/>
    <w:rsid w:val="00350EF9"/>
    <w:rsid w:val="00351DDA"/>
    <w:rsid w:val="00354088"/>
    <w:rsid w:val="00357D2C"/>
    <w:rsid w:val="00361C17"/>
    <w:rsid w:val="00365297"/>
    <w:rsid w:val="00365B4D"/>
    <w:rsid w:val="003669E2"/>
    <w:rsid w:val="003703FE"/>
    <w:rsid w:val="00370ED6"/>
    <w:rsid w:val="00380116"/>
    <w:rsid w:val="00380FD5"/>
    <w:rsid w:val="0038505A"/>
    <w:rsid w:val="00396EAD"/>
    <w:rsid w:val="00397A3B"/>
    <w:rsid w:val="003A271D"/>
    <w:rsid w:val="003A2A5E"/>
    <w:rsid w:val="003B0AC7"/>
    <w:rsid w:val="003B101C"/>
    <w:rsid w:val="003B2369"/>
    <w:rsid w:val="003B3280"/>
    <w:rsid w:val="003B779B"/>
    <w:rsid w:val="003C2A9C"/>
    <w:rsid w:val="003C4923"/>
    <w:rsid w:val="003C5A7F"/>
    <w:rsid w:val="003C7BB5"/>
    <w:rsid w:val="003D14DB"/>
    <w:rsid w:val="003D1918"/>
    <w:rsid w:val="003D2CAA"/>
    <w:rsid w:val="003D5361"/>
    <w:rsid w:val="003F41FB"/>
    <w:rsid w:val="003F7E85"/>
    <w:rsid w:val="00406288"/>
    <w:rsid w:val="00407595"/>
    <w:rsid w:val="00413EA3"/>
    <w:rsid w:val="00414327"/>
    <w:rsid w:val="004229B7"/>
    <w:rsid w:val="00425A07"/>
    <w:rsid w:val="00430D86"/>
    <w:rsid w:val="004374BD"/>
    <w:rsid w:val="00442598"/>
    <w:rsid w:val="00443027"/>
    <w:rsid w:val="00452CEB"/>
    <w:rsid w:val="004543BF"/>
    <w:rsid w:val="004643C3"/>
    <w:rsid w:val="00466ECD"/>
    <w:rsid w:val="004748D2"/>
    <w:rsid w:val="00475196"/>
    <w:rsid w:val="004767C9"/>
    <w:rsid w:val="00481F1B"/>
    <w:rsid w:val="0048253A"/>
    <w:rsid w:val="00487151"/>
    <w:rsid w:val="00492B68"/>
    <w:rsid w:val="004A57B5"/>
    <w:rsid w:val="004A5E0B"/>
    <w:rsid w:val="004B1808"/>
    <w:rsid w:val="004D6F5C"/>
    <w:rsid w:val="004E0A05"/>
    <w:rsid w:val="004E4185"/>
    <w:rsid w:val="004E41FE"/>
    <w:rsid w:val="004E4BD7"/>
    <w:rsid w:val="004E6711"/>
    <w:rsid w:val="004E7E66"/>
    <w:rsid w:val="00505EFD"/>
    <w:rsid w:val="00506D40"/>
    <w:rsid w:val="00516A3D"/>
    <w:rsid w:val="00521DA0"/>
    <w:rsid w:val="00522416"/>
    <w:rsid w:val="0052368F"/>
    <w:rsid w:val="00523B0C"/>
    <w:rsid w:val="00525A0A"/>
    <w:rsid w:val="0053394E"/>
    <w:rsid w:val="005365A3"/>
    <w:rsid w:val="005370D6"/>
    <w:rsid w:val="00540A5B"/>
    <w:rsid w:val="00542874"/>
    <w:rsid w:val="00544F8E"/>
    <w:rsid w:val="00545567"/>
    <w:rsid w:val="00553A6D"/>
    <w:rsid w:val="00560889"/>
    <w:rsid w:val="00561181"/>
    <w:rsid w:val="005713BB"/>
    <w:rsid w:val="005718B9"/>
    <w:rsid w:val="00571AB6"/>
    <w:rsid w:val="00576848"/>
    <w:rsid w:val="0057765E"/>
    <w:rsid w:val="00594951"/>
    <w:rsid w:val="00595A75"/>
    <w:rsid w:val="005A0E2C"/>
    <w:rsid w:val="005B0084"/>
    <w:rsid w:val="005B4E59"/>
    <w:rsid w:val="005B553E"/>
    <w:rsid w:val="005B6FA4"/>
    <w:rsid w:val="005C15EA"/>
    <w:rsid w:val="005C1675"/>
    <w:rsid w:val="005C1F93"/>
    <w:rsid w:val="005C249C"/>
    <w:rsid w:val="005C5833"/>
    <w:rsid w:val="005C5C56"/>
    <w:rsid w:val="005D4480"/>
    <w:rsid w:val="005D5222"/>
    <w:rsid w:val="005F2B54"/>
    <w:rsid w:val="006036AE"/>
    <w:rsid w:val="00606619"/>
    <w:rsid w:val="00606F9A"/>
    <w:rsid w:val="00612F2E"/>
    <w:rsid w:val="00614D24"/>
    <w:rsid w:val="00615CA4"/>
    <w:rsid w:val="006233C7"/>
    <w:rsid w:val="006236D7"/>
    <w:rsid w:val="00624844"/>
    <w:rsid w:val="00631BBA"/>
    <w:rsid w:val="00632AF9"/>
    <w:rsid w:val="00634E04"/>
    <w:rsid w:val="00641379"/>
    <w:rsid w:val="00650396"/>
    <w:rsid w:val="00654328"/>
    <w:rsid w:val="00661424"/>
    <w:rsid w:val="006643F9"/>
    <w:rsid w:val="006708DC"/>
    <w:rsid w:val="00670CA3"/>
    <w:rsid w:val="006715A3"/>
    <w:rsid w:val="006720BF"/>
    <w:rsid w:val="00673823"/>
    <w:rsid w:val="00674017"/>
    <w:rsid w:val="00680872"/>
    <w:rsid w:val="006808C4"/>
    <w:rsid w:val="00682F0C"/>
    <w:rsid w:val="00690E6B"/>
    <w:rsid w:val="00693146"/>
    <w:rsid w:val="006955B1"/>
    <w:rsid w:val="006A4588"/>
    <w:rsid w:val="006B063B"/>
    <w:rsid w:val="006B6527"/>
    <w:rsid w:val="006B7ED1"/>
    <w:rsid w:val="006D1517"/>
    <w:rsid w:val="006D45BC"/>
    <w:rsid w:val="006D5DAA"/>
    <w:rsid w:val="006D7DDA"/>
    <w:rsid w:val="006E2BE4"/>
    <w:rsid w:val="006E3AB9"/>
    <w:rsid w:val="006F4B3B"/>
    <w:rsid w:val="00706CE3"/>
    <w:rsid w:val="00711BF7"/>
    <w:rsid w:val="00712ECD"/>
    <w:rsid w:val="0072242A"/>
    <w:rsid w:val="007231C7"/>
    <w:rsid w:val="00727508"/>
    <w:rsid w:val="00733FC4"/>
    <w:rsid w:val="0073462D"/>
    <w:rsid w:val="00735FE8"/>
    <w:rsid w:val="007365FB"/>
    <w:rsid w:val="00737FD5"/>
    <w:rsid w:val="0074244A"/>
    <w:rsid w:val="007442B3"/>
    <w:rsid w:val="00744A24"/>
    <w:rsid w:val="00744AC6"/>
    <w:rsid w:val="007539C2"/>
    <w:rsid w:val="00756105"/>
    <w:rsid w:val="007605E9"/>
    <w:rsid w:val="007614DD"/>
    <w:rsid w:val="00763158"/>
    <w:rsid w:val="00770D85"/>
    <w:rsid w:val="007743B2"/>
    <w:rsid w:val="007745FE"/>
    <w:rsid w:val="0077671C"/>
    <w:rsid w:val="00782ACB"/>
    <w:rsid w:val="00786CB0"/>
    <w:rsid w:val="00790FBD"/>
    <w:rsid w:val="007A141A"/>
    <w:rsid w:val="007B0B04"/>
    <w:rsid w:val="007C22A0"/>
    <w:rsid w:val="007C5F07"/>
    <w:rsid w:val="007D5CA4"/>
    <w:rsid w:val="007E1D82"/>
    <w:rsid w:val="007E575D"/>
    <w:rsid w:val="007F11B1"/>
    <w:rsid w:val="00806760"/>
    <w:rsid w:val="00810003"/>
    <w:rsid w:val="00816FB9"/>
    <w:rsid w:val="00822D70"/>
    <w:rsid w:val="008274EC"/>
    <w:rsid w:val="00836070"/>
    <w:rsid w:val="00840B23"/>
    <w:rsid w:val="00847459"/>
    <w:rsid w:val="008559EB"/>
    <w:rsid w:val="0086468A"/>
    <w:rsid w:val="00880785"/>
    <w:rsid w:val="00884F62"/>
    <w:rsid w:val="008856EB"/>
    <w:rsid w:val="008869F0"/>
    <w:rsid w:val="008934F2"/>
    <w:rsid w:val="0089630C"/>
    <w:rsid w:val="00897776"/>
    <w:rsid w:val="008B027F"/>
    <w:rsid w:val="008B0A21"/>
    <w:rsid w:val="008B1443"/>
    <w:rsid w:val="008B5C8E"/>
    <w:rsid w:val="008B76A6"/>
    <w:rsid w:val="008C0D61"/>
    <w:rsid w:val="008C229F"/>
    <w:rsid w:val="008C3114"/>
    <w:rsid w:val="008C4AA2"/>
    <w:rsid w:val="008C5203"/>
    <w:rsid w:val="008C5D50"/>
    <w:rsid w:val="008D64E4"/>
    <w:rsid w:val="008E2DB7"/>
    <w:rsid w:val="008E3E86"/>
    <w:rsid w:val="008E439F"/>
    <w:rsid w:val="008E54EA"/>
    <w:rsid w:val="008E5CD1"/>
    <w:rsid w:val="008E77D8"/>
    <w:rsid w:val="008F3EAC"/>
    <w:rsid w:val="008F46EB"/>
    <w:rsid w:val="00901761"/>
    <w:rsid w:val="00905EBC"/>
    <w:rsid w:val="009152FE"/>
    <w:rsid w:val="00920644"/>
    <w:rsid w:val="00921658"/>
    <w:rsid w:val="0092370D"/>
    <w:rsid w:val="0092796D"/>
    <w:rsid w:val="00930716"/>
    <w:rsid w:val="0093230B"/>
    <w:rsid w:val="009344E8"/>
    <w:rsid w:val="00935BB8"/>
    <w:rsid w:val="00937C57"/>
    <w:rsid w:val="009477B3"/>
    <w:rsid w:val="009501EF"/>
    <w:rsid w:val="00951AB7"/>
    <w:rsid w:val="009520A1"/>
    <w:rsid w:val="009520F1"/>
    <w:rsid w:val="00953D70"/>
    <w:rsid w:val="00957023"/>
    <w:rsid w:val="0095798E"/>
    <w:rsid w:val="00963EE1"/>
    <w:rsid w:val="00964ACD"/>
    <w:rsid w:val="00966A8A"/>
    <w:rsid w:val="00972BCC"/>
    <w:rsid w:val="0097679E"/>
    <w:rsid w:val="00984102"/>
    <w:rsid w:val="0098455F"/>
    <w:rsid w:val="009863CD"/>
    <w:rsid w:val="009871E5"/>
    <w:rsid w:val="009927AD"/>
    <w:rsid w:val="00995CB4"/>
    <w:rsid w:val="009977AB"/>
    <w:rsid w:val="009A0199"/>
    <w:rsid w:val="009A0912"/>
    <w:rsid w:val="009A2659"/>
    <w:rsid w:val="009A2933"/>
    <w:rsid w:val="009A3EF4"/>
    <w:rsid w:val="009A4BBA"/>
    <w:rsid w:val="009A68CE"/>
    <w:rsid w:val="009C4D34"/>
    <w:rsid w:val="009D141D"/>
    <w:rsid w:val="009D38E2"/>
    <w:rsid w:val="009D4E92"/>
    <w:rsid w:val="009D79E7"/>
    <w:rsid w:val="009E00F4"/>
    <w:rsid w:val="009E09E7"/>
    <w:rsid w:val="009E1A30"/>
    <w:rsid w:val="009F26D4"/>
    <w:rsid w:val="009F2A46"/>
    <w:rsid w:val="009F56F2"/>
    <w:rsid w:val="009F5DEB"/>
    <w:rsid w:val="00A0351D"/>
    <w:rsid w:val="00A10F93"/>
    <w:rsid w:val="00A12DD6"/>
    <w:rsid w:val="00A15649"/>
    <w:rsid w:val="00A261A6"/>
    <w:rsid w:val="00A26AA2"/>
    <w:rsid w:val="00A35A9F"/>
    <w:rsid w:val="00A363E2"/>
    <w:rsid w:val="00A42502"/>
    <w:rsid w:val="00A4442E"/>
    <w:rsid w:val="00A463FE"/>
    <w:rsid w:val="00A4659E"/>
    <w:rsid w:val="00A47940"/>
    <w:rsid w:val="00A51520"/>
    <w:rsid w:val="00A54DB7"/>
    <w:rsid w:val="00A54E7E"/>
    <w:rsid w:val="00A57EEA"/>
    <w:rsid w:val="00A57F0D"/>
    <w:rsid w:val="00A65660"/>
    <w:rsid w:val="00A76D93"/>
    <w:rsid w:val="00A86C3A"/>
    <w:rsid w:val="00A91119"/>
    <w:rsid w:val="00A920AF"/>
    <w:rsid w:val="00A93ED5"/>
    <w:rsid w:val="00A95E61"/>
    <w:rsid w:val="00A95F8F"/>
    <w:rsid w:val="00AA09E2"/>
    <w:rsid w:val="00AB1997"/>
    <w:rsid w:val="00AB490E"/>
    <w:rsid w:val="00AB7396"/>
    <w:rsid w:val="00AD6C0A"/>
    <w:rsid w:val="00AE59D0"/>
    <w:rsid w:val="00B07B1C"/>
    <w:rsid w:val="00B13FD5"/>
    <w:rsid w:val="00B15B56"/>
    <w:rsid w:val="00B1659A"/>
    <w:rsid w:val="00B26449"/>
    <w:rsid w:val="00B27C27"/>
    <w:rsid w:val="00B300FC"/>
    <w:rsid w:val="00B31AFC"/>
    <w:rsid w:val="00B36230"/>
    <w:rsid w:val="00B40858"/>
    <w:rsid w:val="00B46D0E"/>
    <w:rsid w:val="00B55C5D"/>
    <w:rsid w:val="00B64697"/>
    <w:rsid w:val="00B67E3F"/>
    <w:rsid w:val="00B72D75"/>
    <w:rsid w:val="00B733C2"/>
    <w:rsid w:val="00B81E29"/>
    <w:rsid w:val="00B83D59"/>
    <w:rsid w:val="00B879DF"/>
    <w:rsid w:val="00B9051E"/>
    <w:rsid w:val="00B92559"/>
    <w:rsid w:val="00B9436D"/>
    <w:rsid w:val="00BA0DC0"/>
    <w:rsid w:val="00BA2BF8"/>
    <w:rsid w:val="00BA398A"/>
    <w:rsid w:val="00BA7219"/>
    <w:rsid w:val="00BA7345"/>
    <w:rsid w:val="00BB2BFF"/>
    <w:rsid w:val="00BC04DA"/>
    <w:rsid w:val="00BC4588"/>
    <w:rsid w:val="00BC4CAB"/>
    <w:rsid w:val="00BC5314"/>
    <w:rsid w:val="00BD38EE"/>
    <w:rsid w:val="00BD4EB9"/>
    <w:rsid w:val="00BD5578"/>
    <w:rsid w:val="00BD69D2"/>
    <w:rsid w:val="00BD737E"/>
    <w:rsid w:val="00BE3815"/>
    <w:rsid w:val="00BF0C09"/>
    <w:rsid w:val="00BF617B"/>
    <w:rsid w:val="00C07F50"/>
    <w:rsid w:val="00C101E0"/>
    <w:rsid w:val="00C130CA"/>
    <w:rsid w:val="00C22A61"/>
    <w:rsid w:val="00C22D85"/>
    <w:rsid w:val="00C25FFC"/>
    <w:rsid w:val="00C3059A"/>
    <w:rsid w:val="00C32592"/>
    <w:rsid w:val="00C343E4"/>
    <w:rsid w:val="00C35E75"/>
    <w:rsid w:val="00C37446"/>
    <w:rsid w:val="00C449F8"/>
    <w:rsid w:val="00C470A8"/>
    <w:rsid w:val="00C51635"/>
    <w:rsid w:val="00C52058"/>
    <w:rsid w:val="00C52161"/>
    <w:rsid w:val="00C52D57"/>
    <w:rsid w:val="00C5501F"/>
    <w:rsid w:val="00C64777"/>
    <w:rsid w:val="00C71B9E"/>
    <w:rsid w:val="00C76B46"/>
    <w:rsid w:val="00C850D8"/>
    <w:rsid w:val="00C9511B"/>
    <w:rsid w:val="00C95235"/>
    <w:rsid w:val="00C959AA"/>
    <w:rsid w:val="00CA1187"/>
    <w:rsid w:val="00CA3889"/>
    <w:rsid w:val="00CA3F50"/>
    <w:rsid w:val="00CA6DFB"/>
    <w:rsid w:val="00CA730A"/>
    <w:rsid w:val="00CC0BD1"/>
    <w:rsid w:val="00CC38B0"/>
    <w:rsid w:val="00CC657A"/>
    <w:rsid w:val="00CD5A81"/>
    <w:rsid w:val="00CE1210"/>
    <w:rsid w:val="00CE3000"/>
    <w:rsid w:val="00CF4248"/>
    <w:rsid w:val="00CF6ABB"/>
    <w:rsid w:val="00D05270"/>
    <w:rsid w:val="00D103A1"/>
    <w:rsid w:val="00D13DB6"/>
    <w:rsid w:val="00D21E39"/>
    <w:rsid w:val="00D2242B"/>
    <w:rsid w:val="00D2245A"/>
    <w:rsid w:val="00D2753F"/>
    <w:rsid w:val="00D27E58"/>
    <w:rsid w:val="00D32105"/>
    <w:rsid w:val="00D368E5"/>
    <w:rsid w:val="00D4596D"/>
    <w:rsid w:val="00D4668E"/>
    <w:rsid w:val="00D46790"/>
    <w:rsid w:val="00D4788B"/>
    <w:rsid w:val="00D637AA"/>
    <w:rsid w:val="00D66E09"/>
    <w:rsid w:val="00D721FD"/>
    <w:rsid w:val="00D742B4"/>
    <w:rsid w:val="00D758BB"/>
    <w:rsid w:val="00D815AB"/>
    <w:rsid w:val="00D83CE5"/>
    <w:rsid w:val="00D8571D"/>
    <w:rsid w:val="00D85F39"/>
    <w:rsid w:val="00D871BD"/>
    <w:rsid w:val="00D942F4"/>
    <w:rsid w:val="00D94B6C"/>
    <w:rsid w:val="00DA3214"/>
    <w:rsid w:val="00DA4E19"/>
    <w:rsid w:val="00DA518D"/>
    <w:rsid w:val="00DA5FD5"/>
    <w:rsid w:val="00DB008F"/>
    <w:rsid w:val="00DB1D36"/>
    <w:rsid w:val="00DE665C"/>
    <w:rsid w:val="00DF0896"/>
    <w:rsid w:val="00DF0BE6"/>
    <w:rsid w:val="00E02E45"/>
    <w:rsid w:val="00E05370"/>
    <w:rsid w:val="00E10608"/>
    <w:rsid w:val="00E11379"/>
    <w:rsid w:val="00E145C3"/>
    <w:rsid w:val="00E233CB"/>
    <w:rsid w:val="00E26310"/>
    <w:rsid w:val="00E26D07"/>
    <w:rsid w:val="00E375FC"/>
    <w:rsid w:val="00E566B8"/>
    <w:rsid w:val="00E569D8"/>
    <w:rsid w:val="00E60BC9"/>
    <w:rsid w:val="00E6370E"/>
    <w:rsid w:val="00E70E46"/>
    <w:rsid w:val="00E71DD3"/>
    <w:rsid w:val="00E721AA"/>
    <w:rsid w:val="00E729EB"/>
    <w:rsid w:val="00E73647"/>
    <w:rsid w:val="00E744C2"/>
    <w:rsid w:val="00E75ADE"/>
    <w:rsid w:val="00E76302"/>
    <w:rsid w:val="00E76FB3"/>
    <w:rsid w:val="00E77A4E"/>
    <w:rsid w:val="00E77CA7"/>
    <w:rsid w:val="00E84E55"/>
    <w:rsid w:val="00E8502B"/>
    <w:rsid w:val="00E85CC9"/>
    <w:rsid w:val="00E86183"/>
    <w:rsid w:val="00E90F4E"/>
    <w:rsid w:val="00E94AEC"/>
    <w:rsid w:val="00EA057C"/>
    <w:rsid w:val="00EA472D"/>
    <w:rsid w:val="00EA5E46"/>
    <w:rsid w:val="00EA666C"/>
    <w:rsid w:val="00EB1301"/>
    <w:rsid w:val="00EB3E22"/>
    <w:rsid w:val="00EB43B7"/>
    <w:rsid w:val="00EB5031"/>
    <w:rsid w:val="00EB7671"/>
    <w:rsid w:val="00EB7F9E"/>
    <w:rsid w:val="00EC06B1"/>
    <w:rsid w:val="00EC63E4"/>
    <w:rsid w:val="00EC67F2"/>
    <w:rsid w:val="00ED3C0B"/>
    <w:rsid w:val="00ED6022"/>
    <w:rsid w:val="00ED616F"/>
    <w:rsid w:val="00EE1A7F"/>
    <w:rsid w:val="00EE2456"/>
    <w:rsid w:val="00EE5DDE"/>
    <w:rsid w:val="00EE67B5"/>
    <w:rsid w:val="00EF1A47"/>
    <w:rsid w:val="00EF4B88"/>
    <w:rsid w:val="00EF6C90"/>
    <w:rsid w:val="00EF7889"/>
    <w:rsid w:val="00F07058"/>
    <w:rsid w:val="00F11D4E"/>
    <w:rsid w:val="00F12581"/>
    <w:rsid w:val="00F147DF"/>
    <w:rsid w:val="00F169AB"/>
    <w:rsid w:val="00F22659"/>
    <w:rsid w:val="00F2657D"/>
    <w:rsid w:val="00F36B40"/>
    <w:rsid w:val="00F46777"/>
    <w:rsid w:val="00F538C0"/>
    <w:rsid w:val="00F5468C"/>
    <w:rsid w:val="00F54E4F"/>
    <w:rsid w:val="00F6028A"/>
    <w:rsid w:val="00F60A51"/>
    <w:rsid w:val="00F72DAE"/>
    <w:rsid w:val="00F739D8"/>
    <w:rsid w:val="00F81D81"/>
    <w:rsid w:val="00F83D14"/>
    <w:rsid w:val="00F9329B"/>
    <w:rsid w:val="00F944A8"/>
    <w:rsid w:val="00F96E7F"/>
    <w:rsid w:val="00FA46E6"/>
    <w:rsid w:val="00FA5380"/>
    <w:rsid w:val="00FA6494"/>
    <w:rsid w:val="00FB0C5E"/>
    <w:rsid w:val="00FB6B02"/>
    <w:rsid w:val="00FB6E58"/>
    <w:rsid w:val="00FC31B2"/>
    <w:rsid w:val="00FC3F6B"/>
    <w:rsid w:val="00FC4742"/>
    <w:rsid w:val="00FC6AA7"/>
    <w:rsid w:val="00FD6CEB"/>
    <w:rsid w:val="00FE05DC"/>
    <w:rsid w:val="00FE4792"/>
    <w:rsid w:val="00FE5289"/>
    <w:rsid w:val="00FF0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458AB"/>
  <w15:chartTrackingRefBased/>
  <w15:docId w15:val="{D051C357-4FF2-4B38-9223-DD3CFC31D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9BD"/>
    <w:pPr>
      <w:keepNext/>
      <w:keepLines/>
      <w:numPr>
        <w:numId w:val="4"/>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19BD"/>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19BD"/>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9BD"/>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9BD"/>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9BD"/>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9BD"/>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9BD"/>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9BD"/>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1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1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9BD"/>
    <w:rPr>
      <w:rFonts w:eastAsiaTheme="majorEastAsia" w:cstheme="majorBidi"/>
      <w:color w:val="272727" w:themeColor="text1" w:themeTint="D8"/>
    </w:rPr>
  </w:style>
  <w:style w:type="paragraph" w:styleId="Title">
    <w:name w:val="Title"/>
    <w:basedOn w:val="Normal"/>
    <w:next w:val="Normal"/>
    <w:link w:val="TitleChar"/>
    <w:uiPriority w:val="10"/>
    <w:qFormat/>
    <w:rsid w:val="00221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9BD"/>
    <w:pPr>
      <w:spacing w:before="160"/>
      <w:jc w:val="center"/>
    </w:pPr>
    <w:rPr>
      <w:i/>
      <w:iCs/>
      <w:color w:val="404040" w:themeColor="text1" w:themeTint="BF"/>
    </w:rPr>
  </w:style>
  <w:style w:type="character" w:customStyle="1" w:styleId="QuoteChar">
    <w:name w:val="Quote Char"/>
    <w:basedOn w:val="DefaultParagraphFont"/>
    <w:link w:val="Quote"/>
    <w:uiPriority w:val="29"/>
    <w:rsid w:val="002219BD"/>
    <w:rPr>
      <w:i/>
      <w:iCs/>
      <w:color w:val="404040" w:themeColor="text1" w:themeTint="BF"/>
    </w:rPr>
  </w:style>
  <w:style w:type="paragraph" w:styleId="ListParagraph">
    <w:name w:val="List Paragraph"/>
    <w:basedOn w:val="Normal"/>
    <w:uiPriority w:val="34"/>
    <w:qFormat/>
    <w:rsid w:val="002219BD"/>
    <w:pPr>
      <w:ind w:left="720"/>
      <w:contextualSpacing/>
    </w:pPr>
  </w:style>
  <w:style w:type="character" w:styleId="IntenseEmphasis">
    <w:name w:val="Intense Emphasis"/>
    <w:basedOn w:val="DefaultParagraphFont"/>
    <w:uiPriority w:val="21"/>
    <w:qFormat/>
    <w:rsid w:val="002219BD"/>
    <w:rPr>
      <w:i/>
      <w:iCs/>
      <w:color w:val="0F4761" w:themeColor="accent1" w:themeShade="BF"/>
    </w:rPr>
  </w:style>
  <w:style w:type="paragraph" w:styleId="IntenseQuote">
    <w:name w:val="Intense Quote"/>
    <w:basedOn w:val="Normal"/>
    <w:next w:val="Normal"/>
    <w:link w:val="IntenseQuoteChar"/>
    <w:uiPriority w:val="30"/>
    <w:qFormat/>
    <w:rsid w:val="00221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9BD"/>
    <w:rPr>
      <w:i/>
      <w:iCs/>
      <w:color w:val="0F4761" w:themeColor="accent1" w:themeShade="BF"/>
    </w:rPr>
  </w:style>
  <w:style w:type="character" w:styleId="IntenseReference">
    <w:name w:val="Intense Reference"/>
    <w:basedOn w:val="DefaultParagraphFont"/>
    <w:uiPriority w:val="32"/>
    <w:qFormat/>
    <w:rsid w:val="002219BD"/>
    <w:rPr>
      <w:b/>
      <w:bCs/>
      <w:smallCaps/>
      <w:color w:val="0F4761" w:themeColor="accent1" w:themeShade="BF"/>
      <w:spacing w:val="5"/>
    </w:rPr>
  </w:style>
  <w:style w:type="paragraph" w:styleId="Bibliography">
    <w:name w:val="Bibliography"/>
    <w:basedOn w:val="Normal"/>
    <w:next w:val="Normal"/>
    <w:uiPriority w:val="37"/>
    <w:unhideWhenUsed/>
    <w:rsid w:val="00963EE1"/>
  </w:style>
  <w:style w:type="paragraph" w:styleId="NormalWeb">
    <w:name w:val="Normal (Web)"/>
    <w:basedOn w:val="Normal"/>
    <w:uiPriority w:val="99"/>
    <w:unhideWhenUsed/>
    <w:rsid w:val="00595A75"/>
    <w:pPr>
      <w:spacing w:before="100" w:beforeAutospacing="1" w:after="100" w:afterAutospacing="1" w:line="240" w:lineRule="auto"/>
    </w:pPr>
    <w:rPr>
      <w:rFonts w:ascii="Aptos" w:hAnsi="Aptos" w:cs="Aptos"/>
      <w:kern w:val="0"/>
      <w:lang w:eastAsia="en-GB"/>
      <w14:ligatures w14:val="none"/>
    </w:rPr>
  </w:style>
  <w:style w:type="paragraph" w:styleId="TOCHeading">
    <w:name w:val="TOC Heading"/>
    <w:basedOn w:val="Heading1"/>
    <w:next w:val="Normal"/>
    <w:uiPriority w:val="39"/>
    <w:unhideWhenUsed/>
    <w:qFormat/>
    <w:rsid w:val="00BC04D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C04DA"/>
    <w:pPr>
      <w:spacing w:after="100"/>
    </w:pPr>
  </w:style>
  <w:style w:type="paragraph" w:styleId="TOC2">
    <w:name w:val="toc 2"/>
    <w:basedOn w:val="Normal"/>
    <w:next w:val="Normal"/>
    <w:autoRedefine/>
    <w:uiPriority w:val="39"/>
    <w:unhideWhenUsed/>
    <w:rsid w:val="00BC04DA"/>
    <w:pPr>
      <w:spacing w:after="100"/>
      <w:ind w:left="240"/>
    </w:pPr>
  </w:style>
  <w:style w:type="character" w:styleId="Hyperlink">
    <w:name w:val="Hyperlink"/>
    <w:basedOn w:val="DefaultParagraphFont"/>
    <w:uiPriority w:val="99"/>
    <w:unhideWhenUsed/>
    <w:rsid w:val="00BC04DA"/>
    <w:rPr>
      <w:color w:val="467886" w:themeColor="hyperlink"/>
      <w:u w:val="single"/>
    </w:rPr>
  </w:style>
  <w:style w:type="table" w:styleId="TableGrid">
    <w:name w:val="Table Grid"/>
    <w:basedOn w:val="TableNormal"/>
    <w:uiPriority w:val="59"/>
    <w:rsid w:val="001D16ED"/>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C449F8"/>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PlainTable5">
    <w:name w:val="Plain Table 5"/>
    <w:basedOn w:val="TableNormal"/>
    <w:uiPriority w:val="45"/>
    <w:rsid w:val="00C449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449F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4-Accent2">
    <w:name w:val="List Table 4 Accent 2"/>
    <w:basedOn w:val="TableNormal"/>
    <w:uiPriority w:val="49"/>
    <w:rsid w:val="00E73647"/>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tcBorders>
        <w:shd w:val="clear" w:color="auto" w:fill="E97132" w:themeFill="accent2"/>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05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CB4"/>
  </w:style>
  <w:style w:type="paragraph" w:styleId="Footer">
    <w:name w:val="footer"/>
    <w:basedOn w:val="Normal"/>
    <w:link w:val="FooterChar"/>
    <w:uiPriority w:val="99"/>
    <w:unhideWhenUsed/>
    <w:rsid w:val="0005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CB4"/>
  </w:style>
  <w:style w:type="paragraph" w:styleId="TOC3">
    <w:name w:val="toc 3"/>
    <w:basedOn w:val="Normal"/>
    <w:next w:val="Normal"/>
    <w:autoRedefine/>
    <w:uiPriority w:val="39"/>
    <w:unhideWhenUsed/>
    <w:rsid w:val="001B473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3106">
      <w:bodyDiv w:val="1"/>
      <w:marLeft w:val="0"/>
      <w:marRight w:val="0"/>
      <w:marTop w:val="0"/>
      <w:marBottom w:val="0"/>
      <w:divBdr>
        <w:top w:val="none" w:sz="0" w:space="0" w:color="auto"/>
        <w:left w:val="none" w:sz="0" w:space="0" w:color="auto"/>
        <w:bottom w:val="none" w:sz="0" w:space="0" w:color="auto"/>
        <w:right w:val="none" w:sz="0" w:space="0" w:color="auto"/>
      </w:divBdr>
    </w:div>
    <w:div w:id="26297672">
      <w:bodyDiv w:val="1"/>
      <w:marLeft w:val="0"/>
      <w:marRight w:val="0"/>
      <w:marTop w:val="0"/>
      <w:marBottom w:val="0"/>
      <w:divBdr>
        <w:top w:val="none" w:sz="0" w:space="0" w:color="auto"/>
        <w:left w:val="none" w:sz="0" w:space="0" w:color="auto"/>
        <w:bottom w:val="none" w:sz="0" w:space="0" w:color="auto"/>
        <w:right w:val="none" w:sz="0" w:space="0" w:color="auto"/>
      </w:divBdr>
    </w:div>
    <w:div w:id="87042526">
      <w:bodyDiv w:val="1"/>
      <w:marLeft w:val="0"/>
      <w:marRight w:val="0"/>
      <w:marTop w:val="0"/>
      <w:marBottom w:val="0"/>
      <w:divBdr>
        <w:top w:val="none" w:sz="0" w:space="0" w:color="auto"/>
        <w:left w:val="none" w:sz="0" w:space="0" w:color="auto"/>
        <w:bottom w:val="none" w:sz="0" w:space="0" w:color="auto"/>
        <w:right w:val="none" w:sz="0" w:space="0" w:color="auto"/>
      </w:divBdr>
    </w:div>
    <w:div w:id="105470962">
      <w:bodyDiv w:val="1"/>
      <w:marLeft w:val="0"/>
      <w:marRight w:val="0"/>
      <w:marTop w:val="0"/>
      <w:marBottom w:val="0"/>
      <w:divBdr>
        <w:top w:val="none" w:sz="0" w:space="0" w:color="auto"/>
        <w:left w:val="none" w:sz="0" w:space="0" w:color="auto"/>
        <w:bottom w:val="none" w:sz="0" w:space="0" w:color="auto"/>
        <w:right w:val="none" w:sz="0" w:space="0" w:color="auto"/>
      </w:divBdr>
    </w:div>
    <w:div w:id="138310939">
      <w:bodyDiv w:val="1"/>
      <w:marLeft w:val="0"/>
      <w:marRight w:val="0"/>
      <w:marTop w:val="0"/>
      <w:marBottom w:val="0"/>
      <w:divBdr>
        <w:top w:val="none" w:sz="0" w:space="0" w:color="auto"/>
        <w:left w:val="none" w:sz="0" w:space="0" w:color="auto"/>
        <w:bottom w:val="none" w:sz="0" w:space="0" w:color="auto"/>
        <w:right w:val="none" w:sz="0" w:space="0" w:color="auto"/>
      </w:divBdr>
    </w:div>
    <w:div w:id="142820252">
      <w:bodyDiv w:val="1"/>
      <w:marLeft w:val="0"/>
      <w:marRight w:val="0"/>
      <w:marTop w:val="0"/>
      <w:marBottom w:val="0"/>
      <w:divBdr>
        <w:top w:val="none" w:sz="0" w:space="0" w:color="auto"/>
        <w:left w:val="none" w:sz="0" w:space="0" w:color="auto"/>
        <w:bottom w:val="none" w:sz="0" w:space="0" w:color="auto"/>
        <w:right w:val="none" w:sz="0" w:space="0" w:color="auto"/>
      </w:divBdr>
    </w:div>
    <w:div w:id="149249057">
      <w:bodyDiv w:val="1"/>
      <w:marLeft w:val="0"/>
      <w:marRight w:val="0"/>
      <w:marTop w:val="0"/>
      <w:marBottom w:val="0"/>
      <w:divBdr>
        <w:top w:val="none" w:sz="0" w:space="0" w:color="auto"/>
        <w:left w:val="none" w:sz="0" w:space="0" w:color="auto"/>
        <w:bottom w:val="none" w:sz="0" w:space="0" w:color="auto"/>
        <w:right w:val="none" w:sz="0" w:space="0" w:color="auto"/>
      </w:divBdr>
    </w:div>
    <w:div w:id="154610873">
      <w:bodyDiv w:val="1"/>
      <w:marLeft w:val="0"/>
      <w:marRight w:val="0"/>
      <w:marTop w:val="0"/>
      <w:marBottom w:val="0"/>
      <w:divBdr>
        <w:top w:val="none" w:sz="0" w:space="0" w:color="auto"/>
        <w:left w:val="none" w:sz="0" w:space="0" w:color="auto"/>
        <w:bottom w:val="none" w:sz="0" w:space="0" w:color="auto"/>
        <w:right w:val="none" w:sz="0" w:space="0" w:color="auto"/>
      </w:divBdr>
    </w:div>
    <w:div w:id="155734356">
      <w:bodyDiv w:val="1"/>
      <w:marLeft w:val="0"/>
      <w:marRight w:val="0"/>
      <w:marTop w:val="0"/>
      <w:marBottom w:val="0"/>
      <w:divBdr>
        <w:top w:val="none" w:sz="0" w:space="0" w:color="auto"/>
        <w:left w:val="none" w:sz="0" w:space="0" w:color="auto"/>
        <w:bottom w:val="none" w:sz="0" w:space="0" w:color="auto"/>
        <w:right w:val="none" w:sz="0" w:space="0" w:color="auto"/>
      </w:divBdr>
    </w:div>
    <w:div w:id="156188533">
      <w:bodyDiv w:val="1"/>
      <w:marLeft w:val="0"/>
      <w:marRight w:val="0"/>
      <w:marTop w:val="0"/>
      <w:marBottom w:val="0"/>
      <w:divBdr>
        <w:top w:val="none" w:sz="0" w:space="0" w:color="auto"/>
        <w:left w:val="none" w:sz="0" w:space="0" w:color="auto"/>
        <w:bottom w:val="none" w:sz="0" w:space="0" w:color="auto"/>
        <w:right w:val="none" w:sz="0" w:space="0" w:color="auto"/>
      </w:divBdr>
    </w:div>
    <w:div w:id="157965659">
      <w:bodyDiv w:val="1"/>
      <w:marLeft w:val="0"/>
      <w:marRight w:val="0"/>
      <w:marTop w:val="0"/>
      <w:marBottom w:val="0"/>
      <w:divBdr>
        <w:top w:val="none" w:sz="0" w:space="0" w:color="auto"/>
        <w:left w:val="none" w:sz="0" w:space="0" w:color="auto"/>
        <w:bottom w:val="none" w:sz="0" w:space="0" w:color="auto"/>
        <w:right w:val="none" w:sz="0" w:space="0" w:color="auto"/>
      </w:divBdr>
    </w:div>
    <w:div w:id="161093387">
      <w:bodyDiv w:val="1"/>
      <w:marLeft w:val="0"/>
      <w:marRight w:val="0"/>
      <w:marTop w:val="0"/>
      <w:marBottom w:val="0"/>
      <w:divBdr>
        <w:top w:val="none" w:sz="0" w:space="0" w:color="auto"/>
        <w:left w:val="none" w:sz="0" w:space="0" w:color="auto"/>
        <w:bottom w:val="none" w:sz="0" w:space="0" w:color="auto"/>
        <w:right w:val="none" w:sz="0" w:space="0" w:color="auto"/>
      </w:divBdr>
    </w:div>
    <w:div w:id="163789138">
      <w:bodyDiv w:val="1"/>
      <w:marLeft w:val="0"/>
      <w:marRight w:val="0"/>
      <w:marTop w:val="0"/>
      <w:marBottom w:val="0"/>
      <w:divBdr>
        <w:top w:val="none" w:sz="0" w:space="0" w:color="auto"/>
        <w:left w:val="none" w:sz="0" w:space="0" w:color="auto"/>
        <w:bottom w:val="none" w:sz="0" w:space="0" w:color="auto"/>
        <w:right w:val="none" w:sz="0" w:space="0" w:color="auto"/>
      </w:divBdr>
    </w:div>
    <w:div w:id="170070411">
      <w:bodyDiv w:val="1"/>
      <w:marLeft w:val="0"/>
      <w:marRight w:val="0"/>
      <w:marTop w:val="0"/>
      <w:marBottom w:val="0"/>
      <w:divBdr>
        <w:top w:val="none" w:sz="0" w:space="0" w:color="auto"/>
        <w:left w:val="none" w:sz="0" w:space="0" w:color="auto"/>
        <w:bottom w:val="none" w:sz="0" w:space="0" w:color="auto"/>
        <w:right w:val="none" w:sz="0" w:space="0" w:color="auto"/>
      </w:divBdr>
    </w:div>
    <w:div w:id="173226908">
      <w:bodyDiv w:val="1"/>
      <w:marLeft w:val="0"/>
      <w:marRight w:val="0"/>
      <w:marTop w:val="0"/>
      <w:marBottom w:val="0"/>
      <w:divBdr>
        <w:top w:val="none" w:sz="0" w:space="0" w:color="auto"/>
        <w:left w:val="none" w:sz="0" w:space="0" w:color="auto"/>
        <w:bottom w:val="none" w:sz="0" w:space="0" w:color="auto"/>
        <w:right w:val="none" w:sz="0" w:space="0" w:color="auto"/>
      </w:divBdr>
    </w:div>
    <w:div w:id="190263310">
      <w:bodyDiv w:val="1"/>
      <w:marLeft w:val="0"/>
      <w:marRight w:val="0"/>
      <w:marTop w:val="0"/>
      <w:marBottom w:val="0"/>
      <w:divBdr>
        <w:top w:val="none" w:sz="0" w:space="0" w:color="auto"/>
        <w:left w:val="none" w:sz="0" w:space="0" w:color="auto"/>
        <w:bottom w:val="none" w:sz="0" w:space="0" w:color="auto"/>
        <w:right w:val="none" w:sz="0" w:space="0" w:color="auto"/>
      </w:divBdr>
    </w:div>
    <w:div w:id="200703800">
      <w:bodyDiv w:val="1"/>
      <w:marLeft w:val="0"/>
      <w:marRight w:val="0"/>
      <w:marTop w:val="0"/>
      <w:marBottom w:val="0"/>
      <w:divBdr>
        <w:top w:val="none" w:sz="0" w:space="0" w:color="auto"/>
        <w:left w:val="none" w:sz="0" w:space="0" w:color="auto"/>
        <w:bottom w:val="none" w:sz="0" w:space="0" w:color="auto"/>
        <w:right w:val="none" w:sz="0" w:space="0" w:color="auto"/>
      </w:divBdr>
    </w:div>
    <w:div w:id="208684560">
      <w:bodyDiv w:val="1"/>
      <w:marLeft w:val="0"/>
      <w:marRight w:val="0"/>
      <w:marTop w:val="0"/>
      <w:marBottom w:val="0"/>
      <w:divBdr>
        <w:top w:val="none" w:sz="0" w:space="0" w:color="auto"/>
        <w:left w:val="none" w:sz="0" w:space="0" w:color="auto"/>
        <w:bottom w:val="none" w:sz="0" w:space="0" w:color="auto"/>
        <w:right w:val="none" w:sz="0" w:space="0" w:color="auto"/>
      </w:divBdr>
    </w:div>
    <w:div w:id="213390584">
      <w:bodyDiv w:val="1"/>
      <w:marLeft w:val="0"/>
      <w:marRight w:val="0"/>
      <w:marTop w:val="0"/>
      <w:marBottom w:val="0"/>
      <w:divBdr>
        <w:top w:val="none" w:sz="0" w:space="0" w:color="auto"/>
        <w:left w:val="none" w:sz="0" w:space="0" w:color="auto"/>
        <w:bottom w:val="none" w:sz="0" w:space="0" w:color="auto"/>
        <w:right w:val="none" w:sz="0" w:space="0" w:color="auto"/>
      </w:divBdr>
    </w:div>
    <w:div w:id="215363299">
      <w:bodyDiv w:val="1"/>
      <w:marLeft w:val="0"/>
      <w:marRight w:val="0"/>
      <w:marTop w:val="0"/>
      <w:marBottom w:val="0"/>
      <w:divBdr>
        <w:top w:val="none" w:sz="0" w:space="0" w:color="auto"/>
        <w:left w:val="none" w:sz="0" w:space="0" w:color="auto"/>
        <w:bottom w:val="none" w:sz="0" w:space="0" w:color="auto"/>
        <w:right w:val="none" w:sz="0" w:space="0" w:color="auto"/>
      </w:divBdr>
    </w:div>
    <w:div w:id="225335669">
      <w:bodyDiv w:val="1"/>
      <w:marLeft w:val="0"/>
      <w:marRight w:val="0"/>
      <w:marTop w:val="0"/>
      <w:marBottom w:val="0"/>
      <w:divBdr>
        <w:top w:val="none" w:sz="0" w:space="0" w:color="auto"/>
        <w:left w:val="none" w:sz="0" w:space="0" w:color="auto"/>
        <w:bottom w:val="none" w:sz="0" w:space="0" w:color="auto"/>
        <w:right w:val="none" w:sz="0" w:space="0" w:color="auto"/>
      </w:divBdr>
    </w:div>
    <w:div w:id="233514562">
      <w:bodyDiv w:val="1"/>
      <w:marLeft w:val="0"/>
      <w:marRight w:val="0"/>
      <w:marTop w:val="0"/>
      <w:marBottom w:val="0"/>
      <w:divBdr>
        <w:top w:val="none" w:sz="0" w:space="0" w:color="auto"/>
        <w:left w:val="none" w:sz="0" w:space="0" w:color="auto"/>
        <w:bottom w:val="none" w:sz="0" w:space="0" w:color="auto"/>
        <w:right w:val="none" w:sz="0" w:space="0" w:color="auto"/>
      </w:divBdr>
    </w:div>
    <w:div w:id="235939409">
      <w:bodyDiv w:val="1"/>
      <w:marLeft w:val="0"/>
      <w:marRight w:val="0"/>
      <w:marTop w:val="0"/>
      <w:marBottom w:val="0"/>
      <w:divBdr>
        <w:top w:val="none" w:sz="0" w:space="0" w:color="auto"/>
        <w:left w:val="none" w:sz="0" w:space="0" w:color="auto"/>
        <w:bottom w:val="none" w:sz="0" w:space="0" w:color="auto"/>
        <w:right w:val="none" w:sz="0" w:space="0" w:color="auto"/>
      </w:divBdr>
    </w:div>
    <w:div w:id="241263598">
      <w:bodyDiv w:val="1"/>
      <w:marLeft w:val="0"/>
      <w:marRight w:val="0"/>
      <w:marTop w:val="0"/>
      <w:marBottom w:val="0"/>
      <w:divBdr>
        <w:top w:val="none" w:sz="0" w:space="0" w:color="auto"/>
        <w:left w:val="none" w:sz="0" w:space="0" w:color="auto"/>
        <w:bottom w:val="none" w:sz="0" w:space="0" w:color="auto"/>
        <w:right w:val="none" w:sz="0" w:space="0" w:color="auto"/>
      </w:divBdr>
    </w:div>
    <w:div w:id="253705524">
      <w:bodyDiv w:val="1"/>
      <w:marLeft w:val="0"/>
      <w:marRight w:val="0"/>
      <w:marTop w:val="0"/>
      <w:marBottom w:val="0"/>
      <w:divBdr>
        <w:top w:val="none" w:sz="0" w:space="0" w:color="auto"/>
        <w:left w:val="none" w:sz="0" w:space="0" w:color="auto"/>
        <w:bottom w:val="none" w:sz="0" w:space="0" w:color="auto"/>
        <w:right w:val="none" w:sz="0" w:space="0" w:color="auto"/>
      </w:divBdr>
    </w:div>
    <w:div w:id="263273070">
      <w:bodyDiv w:val="1"/>
      <w:marLeft w:val="0"/>
      <w:marRight w:val="0"/>
      <w:marTop w:val="0"/>
      <w:marBottom w:val="0"/>
      <w:divBdr>
        <w:top w:val="none" w:sz="0" w:space="0" w:color="auto"/>
        <w:left w:val="none" w:sz="0" w:space="0" w:color="auto"/>
        <w:bottom w:val="none" w:sz="0" w:space="0" w:color="auto"/>
        <w:right w:val="none" w:sz="0" w:space="0" w:color="auto"/>
      </w:divBdr>
    </w:div>
    <w:div w:id="273171610">
      <w:bodyDiv w:val="1"/>
      <w:marLeft w:val="0"/>
      <w:marRight w:val="0"/>
      <w:marTop w:val="0"/>
      <w:marBottom w:val="0"/>
      <w:divBdr>
        <w:top w:val="none" w:sz="0" w:space="0" w:color="auto"/>
        <w:left w:val="none" w:sz="0" w:space="0" w:color="auto"/>
        <w:bottom w:val="none" w:sz="0" w:space="0" w:color="auto"/>
        <w:right w:val="none" w:sz="0" w:space="0" w:color="auto"/>
      </w:divBdr>
    </w:div>
    <w:div w:id="273488493">
      <w:bodyDiv w:val="1"/>
      <w:marLeft w:val="0"/>
      <w:marRight w:val="0"/>
      <w:marTop w:val="0"/>
      <w:marBottom w:val="0"/>
      <w:divBdr>
        <w:top w:val="none" w:sz="0" w:space="0" w:color="auto"/>
        <w:left w:val="none" w:sz="0" w:space="0" w:color="auto"/>
        <w:bottom w:val="none" w:sz="0" w:space="0" w:color="auto"/>
        <w:right w:val="none" w:sz="0" w:space="0" w:color="auto"/>
      </w:divBdr>
    </w:div>
    <w:div w:id="311641711">
      <w:bodyDiv w:val="1"/>
      <w:marLeft w:val="0"/>
      <w:marRight w:val="0"/>
      <w:marTop w:val="0"/>
      <w:marBottom w:val="0"/>
      <w:divBdr>
        <w:top w:val="none" w:sz="0" w:space="0" w:color="auto"/>
        <w:left w:val="none" w:sz="0" w:space="0" w:color="auto"/>
        <w:bottom w:val="none" w:sz="0" w:space="0" w:color="auto"/>
        <w:right w:val="none" w:sz="0" w:space="0" w:color="auto"/>
      </w:divBdr>
    </w:div>
    <w:div w:id="337470281">
      <w:bodyDiv w:val="1"/>
      <w:marLeft w:val="0"/>
      <w:marRight w:val="0"/>
      <w:marTop w:val="0"/>
      <w:marBottom w:val="0"/>
      <w:divBdr>
        <w:top w:val="none" w:sz="0" w:space="0" w:color="auto"/>
        <w:left w:val="none" w:sz="0" w:space="0" w:color="auto"/>
        <w:bottom w:val="none" w:sz="0" w:space="0" w:color="auto"/>
        <w:right w:val="none" w:sz="0" w:space="0" w:color="auto"/>
      </w:divBdr>
    </w:div>
    <w:div w:id="341474808">
      <w:bodyDiv w:val="1"/>
      <w:marLeft w:val="0"/>
      <w:marRight w:val="0"/>
      <w:marTop w:val="0"/>
      <w:marBottom w:val="0"/>
      <w:divBdr>
        <w:top w:val="none" w:sz="0" w:space="0" w:color="auto"/>
        <w:left w:val="none" w:sz="0" w:space="0" w:color="auto"/>
        <w:bottom w:val="none" w:sz="0" w:space="0" w:color="auto"/>
        <w:right w:val="none" w:sz="0" w:space="0" w:color="auto"/>
      </w:divBdr>
    </w:div>
    <w:div w:id="361983822">
      <w:bodyDiv w:val="1"/>
      <w:marLeft w:val="0"/>
      <w:marRight w:val="0"/>
      <w:marTop w:val="0"/>
      <w:marBottom w:val="0"/>
      <w:divBdr>
        <w:top w:val="none" w:sz="0" w:space="0" w:color="auto"/>
        <w:left w:val="none" w:sz="0" w:space="0" w:color="auto"/>
        <w:bottom w:val="none" w:sz="0" w:space="0" w:color="auto"/>
        <w:right w:val="none" w:sz="0" w:space="0" w:color="auto"/>
      </w:divBdr>
    </w:div>
    <w:div w:id="388572096">
      <w:bodyDiv w:val="1"/>
      <w:marLeft w:val="0"/>
      <w:marRight w:val="0"/>
      <w:marTop w:val="0"/>
      <w:marBottom w:val="0"/>
      <w:divBdr>
        <w:top w:val="none" w:sz="0" w:space="0" w:color="auto"/>
        <w:left w:val="none" w:sz="0" w:space="0" w:color="auto"/>
        <w:bottom w:val="none" w:sz="0" w:space="0" w:color="auto"/>
        <w:right w:val="none" w:sz="0" w:space="0" w:color="auto"/>
      </w:divBdr>
    </w:div>
    <w:div w:id="396825948">
      <w:bodyDiv w:val="1"/>
      <w:marLeft w:val="0"/>
      <w:marRight w:val="0"/>
      <w:marTop w:val="0"/>
      <w:marBottom w:val="0"/>
      <w:divBdr>
        <w:top w:val="none" w:sz="0" w:space="0" w:color="auto"/>
        <w:left w:val="none" w:sz="0" w:space="0" w:color="auto"/>
        <w:bottom w:val="none" w:sz="0" w:space="0" w:color="auto"/>
        <w:right w:val="none" w:sz="0" w:space="0" w:color="auto"/>
      </w:divBdr>
    </w:div>
    <w:div w:id="397897700">
      <w:bodyDiv w:val="1"/>
      <w:marLeft w:val="0"/>
      <w:marRight w:val="0"/>
      <w:marTop w:val="0"/>
      <w:marBottom w:val="0"/>
      <w:divBdr>
        <w:top w:val="none" w:sz="0" w:space="0" w:color="auto"/>
        <w:left w:val="none" w:sz="0" w:space="0" w:color="auto"/>
        <w:bottom w:val="none" w:sz="0" w:space="0" w:color="auto"/>
        <w:right w:val="none" w:sz="0" w:space="0" w:color="auto"/>
      </w:divBdr>
    </w:div>
    <w:div w:id="402871425">
      <w:bodyDiv w:val="1"/>
      <w:marLeft w:val="0"/>
      <w:marRight w:val="0"/>
      <w:marTop w:val="0"/>
      <w:marBottom w:val="0"/>
      <w:divBdr>
        <w:top w:val="none" w:sz="0" w:space="0" w:color="auto"/>
        <w:left w:val="none" w:sz="0" w:space="0" w:color="auto"/>
        <w:bottom w:val="none" w:sz="0" w:space="0" w:color="auto"/>
        <w:right w:val="none" w:sz="0" w:space="0" w:color="auto"/>
      </w:divBdr>
    </w:div>
    <w:div w:id="407076239">
      <w:bodyDiv w:val="1"/>
      <w:marLeft w:val="0"/>
      <w:marRight w:val="0"/>
      <w:marTop w:val="0"/>
      <w:marBottom w:val="0"/>
      <w:divBdr>
        <w:top w:val="none" w:sz="0" w:space="0" w:color="auto"/>
        <w:left w:val="none" w:sz="0" w:space="0" w:color="auto"/>
        <w:bottom w:val="none" w:sz="0" w:space="0" w:color="auto"/>
        <w:right w:val="none" w:sz="0" w:space="0" w:color="auto"/>
      </w:divBdr>
    </w:div>
    <w:div w:id="419259245">
      <w:bodyDiv w:val="1"/>
      <w:marLeft w:val="0"/>
      <w:marRight w:val="0"/>
      <w:marTop w:val="0"/>
      <w:marBottom w:val="0"/>
      <w:divBdr>
        <w:top w:val="none" w:sz="0" w:space="0" w:color="auto"/>
        <w:left w:val="none" w:sz="0" w:space="0" w:color="auto"/>
        <w:bottom w:val="none" w:sz="0" w:space="0" w:color="auto"/>
        <w:right w:val="none" w:sz="0" w:space="0" w:color="auto"/>
      </w:divBdr>
    </w:div>
    <w:div w:id="430510914">
      <w:bodyDiv w:val="1"/>
      <w:marLeft w:val="0"/>
      <w:marRight w:val="0"/>
      <w:marTop w:val="0"/>
      <w:marBottom w:val="0"/>
      <w:divBdr>
        <w:top w:val="none" w:sz="0" w:space="0" w:color="auto"/>
        <w:left w:val="none" w:sz="0" w:space="0" w:color="auto"/>
        <w:bottom w:val="none" w:sz="0" w:space="0" w:color="auto"/>
        <w:right w:val="none" w:sz="0" w:space="0" w:color="auto"/>
      </w:divBdr>
    </w:div>
    <w:div w:id="442961876">
      <w:bodyDiv w:val="1"/>
      <w:marLeft w:val="0"/>
      <w:marRight w:val="0"/>
      <w:marTop w:val="0"/>
      <w:marBottom w:val="0"/>
      <w:divBdr>
        <w:top w:val="none" w:sz="0" w:space="0" w:color="auto"/>
        <w:left w:val="none" w:sz="0" w:space="0" w:color="auto"/>
        <w:bottom w:val="none" w:sz="0" w:space="0" w:color="auto"/>
        <w:right w:val="none" w:sz="0" w:space="0" w:color="auto"/>
      </w:divBdr>
    </w:div>
    <w:div w:id="444081451">
      <w:bodyDiv w:val="1"/>
      <w:marLeft w:val="0"/>
      <w:marRight w:val="0"/>
      <w:marTop w:val="0"/>
      <w:marBottom w:val="0"/>
      <w:divBdr>
        <w:top w:val="none" w:sz="0" w:space="0" w:color="auto"/>
        <w:left w:val="none" w:sz="0" w:space="0" w:color="auto"/>
        <w:bottom w:val="none" w:sz="0" w:space="0" w:color="auto"/>
        <w:right w:val="none" w:sz="0" w:space="0" w:color="auto"/>
      </w:divBdr>
    </w:div>
    <w:div w:id="449588330">
      <w:bodyDiv w:val="1"/>
      <w:marLeft w:val="0"/>
      <w:marRight w:val="0"/>
      <w:marTop w:val="0"/>
      <w:marBottom w:val="0"/>
      <w:divBdr>
        <w:top w:val="none" w:sz="0" w:space="0" w:color="auto"/>
        <w:left w:val="none" w:sz="0" w:space="0" w:color="auto"/>
        <w:bottom w:val="none" w:sz="0" w:space="0" w:color="auto"/>
        <w:right w:val="none" w:sz="0" w:space="0" w:color="auto"/>
      </w:divBdr>
    </w:div>
    <w:div w:id="475220889">
      <w:bodyDiv w:val="1"/>
      <w:marLeft w:val="0"/>
      <w:marRight w:val="0"/>
      <w:marTop w:val="0"/>
      <w:marBottom w:val="0"/>
      <w:divBdr>
        <w:top w:val="none" w:sz="0" w:space="0" w:color="auto"/>
        <w:left w:val="none" w:sz="0" w:space="0" w:color="auto"/>
        <w:bottom w:val="none" w:sz="0" w:space="0" w:color="auto"/>
        <w:right w:val="none" w:sz="0" w:space="0" w:color="auto"/>
      </w:divBdr>
    </w:div>
    <w:div w:id="478109017">
      <w:bodyDiv w:val="1"/>
      <w:marLeft w:val="0"/>
      <w:marRight w:val="0"/>
      <w:marTop w:val="0"/>
      <w:marBottom w:val="0"/>
      <w:divBdr>
        <w:top w:val="none" w:sz="0" w:space="0" w:color="auto"/>
        <w:left w:val="none" w:sz="0" w:space="0" w:color="auto"/>
        <w:bottom w:val="none" w:sz="0" w:space="0" w:color="auto"/>
        <w:right w:val="none" w:sz="0" w:space="0" w:color="auto"/>
      </w:divBdr>
    </w:div>
    <w:div w:id="496724621">
      <w:bodyDiv w:val="1"/>
      <w:marLeft w:val="0"/>
      <w:marRight w:val="0"/>
      <w:marTop w:val="0"/>
      <w:marBottom w:val="0"/>
      <w:divBdr>
        <w:top w:val="none" w:sz="0" w:space="0" w:color="auto"/>
        <w:left w:val="none" w:sz="0" w:space="0" w:color="auto"/>
        <w:bottom w:val="none" w:sz="0" w:space="0" w:color="auto"/>
        <w:right w:val="none" w:sz="0" w:space="0" w:color="auto"/>
      </w:divBdr>
    </w:div>
    <w:div w:id="516696370">
      <w:bodyDiv w:val="1"/>
      <w:marLeft w:val="0"/>
      <w:marRight w:val="0"/>
      <w:marTop w:val="0"/>
      <w:marBottom w:val="0"/>
      <w:divBdr>
        <w:top w:val="none" w:sz="0" w:space="0" w:color="auto"/>
        <w:left w:val="none" w:sz="0" w:space="0" w:color="auto"/>
        <w:bottom w:val="none" w:sz="0" w:space="0" w:color="auto"/>
        <w:right w:val="none" w:sz="0" w:space="0" w:color="auto"/>
      </w:divBdr>
    </w:div>
    <w:div w:id="522550806">
      <w:bodyDiv w:val="1"/>
      <w:marLeft w:val="0"/>
      <w:marRight w:val="0"/>
      <w:marTop w:val="0"/>
      <w:marBottom w:val="0"/>
      <w:divBdr>
        <w:top w:val="none" w:sz="0" w:space="0" w:color="auto"/>
        <w:left w:val="none" w:sz="0" w:space="0" w:color="auto"/>
        <w:bottom w:val="none" w:sz="0" w:space="0" w:color="auto"/>
        <w:right w:val="none" w:sz="0" w:space="0" w:color="auto"/>
      </w:divBdr>
    </w:div>
    <w:div w:id="526913810">
      <w:bodyDiv w:val="1"/>
      <w:marLeft w:val="0"/>
      <w:marRight w:val="0"/>
      <w:marTop w:val="0"/>
      <w:marBottom w:val="0"/>
      <w:divBdr>
        <w:top w:val="none" w:sz="0" w:space="0" w:color="auto"/>
        <w:left w:val="none" w:sz="0" w:space="0" w:color="auto"/>
        <w:bottom w:val="none" w:sz="0" w:space="0" w:color="auto"/>
        <w:right w:val="none" w:sz="0" w:space="0" w:color="auto"/>
      </w:divBdr>
    </w:div>
    <w:div w:id="548955659">
      <w:bodyDiv w:val="1"/>
      <w:marLeft w:val="0"/>
      <w:marRight w:val="0"/>
      <w:marTop w:val="0"/>
      <w:marBottom w:val="0"/>
      <w:divBdr>
        <w:top w:val="none" w:sz="0" w:space="0" w:color="auto"/>
        <w:left w:val="none" w:sz="0" w:space="0" w:color="auto"/>
        <w:bottom w:val="none" w:sz="0" w:space="0" w:color="auto"/>
        <w:right w:val="none" w:sz="0" w:space="0" w:color="auto"/>
      </w:divBdr>
    </w:div>
    <w:div w:id="550926026">
      <w:bodyDiv w:val="1"/>
      <w:marLeft w:val="0"/>
      <w:marRight w:val="0"/>
      <w:marTop w:val="0"/>
      <w:marBottom w:val="0"/>
      <w:divBdr>
        <w:top w:val="none" w:sz="0" w:space="0" w:color="auto"/>
        <w:left w:val="none" w:sz="0" w:space="0" w:color="auto"/>
        <w:bottom w:val="none" w:sz="0" w:space="0" w:color="auto"/>
        <w:right w:val="none" w:sz="0" w:space="0" w:color="auto"/>
      </w:divBdr>
    </w:div>
    <w:div w:id="557281884">
      <w:bodyDiv w:val="1"/>
      <w:marLeft w:val="0"/>
      <w:marRight w:val="0"/>
      <w:marTop w:val="0"/>
      <w:marBottom w:val="0"/>
      <w:divBdr>
        <w:top w:val="none" w:sz="0" w:space="0" w:color="auto"/>
        <w:left w:val="none" w:sz="0" w:space="0" w:color="auto"/>
        <w:bottom w:val="none" w:sz="0" w:space="0" w:color="auto"/>
        <w:right w:val="none" w:sz="0" w:space="0" w:color="auto"/>
      </w:divBdr>
    </w:div>
    <w:div w:id="578637451">
      <w:bodyDiv w:val="1"/>
      <w:marLeft w:val="0"/>
      <w:marRight w:val="0"/>
      <w:marTop w:val="0"/>
      <w:marBottom w:val="0"/>
      <w:divBdr>
        <w:top w:val="none" w:sz="0" w:space="0" w:color="auto"/>
        <w:left w:val="none" w:sz="0" w:space="0" w:color="auto"/>
        <w:bottom w:val="none" w:sz="0" w:space="0" w:color="auto"/>
        <w:right w:val="none" w:sz="0" w:space="0" w:color="auto"/>
      </w:divBdr>
    </w:div>
    <w:div w:id="585656861">
      <w:bodyDiv w:val="1"/>
      <w:marLeft w:val="0"/>
      <w:marRight w:val="0"/>
      <w:marTop w:val="0"/>
      <w:marBottom w:val="0"/>
      <w:divBdr>
        <w:top w:val="none" w:sz="0" w:space="0" w:color="auto"/>
        <w:left w:val="none" w:sz="0" w:space="0" w:color="auto"/>
        <w:bottom w:val="none" w:sz="0" w:space="0" w:color="auto"/>
        <w:right w:val="none" w:sz="0" w:space="0" w:color="auto"/>
      </w:divBdr>
    </w:div>
    <w:div w:id="594555216">
      <w:bodyDiv w:val="1"/>
      <w:marLeft w:val="0"/>
      <w:marRight w:val="0"/>
      <w:marTop w:val="0"/>
      <w:marBottom w:val="0"/>
      <w:divBdr>
        <w:top w:val="none" w:sz="0" w:space="0" w:color="auto"/>
        <w:left w:val="none" w:sz="0" w:space="0" w:color="auto"/>
        <w:bottom w:val="none" w:sz="0" w:space="0" w:color="auto"/>
        <w:right w:val="none" w:sz="0" w:space="0" w:color="auto"/>
      </w:divBdr>
    </w:div>
    <w:div w:id="595749780">
      <w:bodyDiv w:val="1"/>
      <w:marLeft w:val="0"/>
      <w:marRight w:val="0"/>
      <w:marTop w:val="0"/>
      <w:marBottom w:val="0"/>
      <w:divBdr>
        <w:top w:val="none" w:sz="0" w:space="0" w:color="auto"/>
        <w:left w:val="none" w:sz="0" w:space="0" w:color="auto"/>
        <w:bottom w:val="none" w:sz="0" w:space="0" w:color="auto"/>
        <w:right w:val="none" w:sz="0" w:space="0" w:color="auto"/>
      </w:divBdr>
    </w:div>
    <w:div w:id="609748852">
      <w:bodyDiv w:val="1"/>
      <w:marLeft w:val="0"/>
      <w:marRight w:val="0"/>
      <w:marTop w:val="0"/>
      <w:marBottom w:val="0"/>
      <w:divBdr>
        <w:top w:val="none" w:sz="0" w:space="0" w:color="auto"/>
        <w:left w:val="none" w:sz="0" w:space="0" w:color="auto"/>
        <w:bottom w:val="none" w:sz="0" w:space="0" w:color="auto"/>
        <w:right w:val="none" w:sz="0" w:space="0" w:color="auto"/>
      </w:divBdr>
    </w:div>
    <w:div w:id="622351585">
      <w:bodyDiv w:val="1"/>
      <w:marLeft w:val="0"/>
      <w:marRight w:val="0"/>
      <w:marTop w:val="0"/>
      <w:marBottom w:val="0"/>
      <w:divBdr>
        <w:top w:val="none" w:sz="0" w:space="0" w:color="auto"/>
        <w:left w:val="none" w:sz="0" w:space="0" w:color="auto"/>
        <w:bottom w:val="none" w:sz="0" w:space="0" w:color="auto"/>
        <w:right w:val="none" w:sz="0" w:space="0" w:color="auto"/>
      </w:divBdr>
    </w:div>
    <w:div w:id="636179010">
      <w:bodyDiv w:val="1"/>
      <w:marLeft w:val="0"/>
      <w:marRight w:val="0"/>
      <w:marTop w:val="0"/>
      <w:marBottom w:val="0"/>
      <w:divBdr>
        <w:top w:val="none" w:sz="0" w:space="0" w:color="auto"/>
        <w:left w:val="none" w:sz="0" w:space="0" w:color="auto"/>
        <w:bottom w:val="none" w:sz="0" w:space="0" w:color="auto"/>
        <w:right w:val="none" w:sz="0" w:space="0" w:color="auto"/>
      </w:divBdr>
    </w:div>
    <w:div w:id="685400463">
      <w:bodyDiv w:val="1"/>
      <w:marLeft w:val="0"/>
      <w:marRight w:val="0"/>
      <w:marTop w:val="0"/>
      <w:marBottom w:val="0"/>
      <w:divBdr>
        <w:top w:val="none" w:sz="0" w:space="0" w:color="auto"/>
        <w:left w:val="none" w:sz="0" w:space="0" w:color="auto"/>
        <w:bottom w:val="none" w:sz="0" w:space="0" w:color="auto"/>
        <w:right w:val="none" w:sz="0" w:space="0" w:color="auto"/>
      </w:divBdr>
    </w:div>
    <w:div w:id="692193848">
      <w:bodyDiv w:val="1"/>
      <w:marLeft w:val="0"/>
      <w:marRight w:val="0"/>
      <w:marTop w:val="0"/>
      <w:marBottom w:val="0"/>
      <w:divBdr>
        <w:top w:val="none" w:sz="0" w:space="0" w:color="auto"/>
        <w:left w:val="none" w:sz="0" w:space="0" w:color="auto"/>
        <w:bottom w:val="none" w:sz="0" w:space="0" w:color="auto"/>
        <w:right w:val="none" w:sz="0" w:space="0" w:color="auto"/>
      </w:divBdr>
    </w:div>
    <w:div w:id="701320170">
      <w:bodyDiv w:val="1"/>
      <w:marLeft w:val="0"/>
      <w:marRight w:val="0"/>
      <w:marTop w:val="0"/>
      <w:marBottom w:val="0"/>
      <w:divBdr>
        <w:top w:val="none" w:sz="0" w:space="0" w:color="auto"/>
        <w:left w:val="none" w:sz="0" w:space="0" w:color="auto"/>
        <w:bottom w:val="none" w:sz="0" w:space="0" w:color="auto"/>
        <w:right w:val="none" w:sz="0" w:space="0" w:color="auto"/>
      </w:divBdr>
    </w:div>
    <w:div w:id="709114815">
      <w:bodyDiv w:val="1"/>
      <w:marLeft w:val="0"/>
      <w:marRight w:val="0"/>
      <w:marTop w:val="0"/>
      <w:marBottom w:val="0"/>
      <w:divBdr>
        <w:top w:val="none" w:sz="0" w:space="0" w:color="auto"/>
        <w:left w:val="none" w:sz="0" w:space="0" w:color="auto"/>
        <w:bottom w:val="none" w:sz="0" w:space="0" w:color="auto"/>
        <w:right w:val="none" w:sz="0" w:space="0" w:color="auto"/>
      </w:divBdr>
    </w:div>
    <w:div w:id="715786406">
      <w:bodyDiv w:val="1"/>
      <w:marLeft w:val="0"/>
      <w:marRight w:val="0"/>
      <w:marTop w:val="0"/>
      <w:marBottom w:val="0"/>
      <w:divBdr>
        <w:top w:val="none" w:sz="0" w:space="0" w:color="auto"/>
        <w:left w:val="none" w:sz="0" w:space="0" w:color="auto"/>
        <w:bottom w:val="none" w:sz="0" w:space="0" w:color="auto"/>
        <w:right w:val="none" w:sz="0" w:space="0" w:color="auto"/>
      </w:divBdr>
    </w:div>
    <w:div w:id="721292256">
      <w:bodyDiv w:val="1"/>
      <w:marLeft w:val="0"/>
      <w:marRight w:val="0"/>
      <w:marTop w:val="0"/>
      <w:marBottom w:val="0"/>
      <w:divBdr>
        <w:top w:val="none" w:sz="0" w:space="0" w:color="auto"/>
        <w:left w:val="none" w:sz="0" w:space="0" w:color="auto"/>
        <w:bottom w:val="none" w:sz="0" w:space="0" w:color="auto"/>
        <w:right w:val="none" w:sz="0" w:space="0" w:color="auto"/>
      </w:divBdr>
    </w:div>
    <w:div w:id="722565083">
      <w:bodyDiv w:val="1"/>
      <w:marLeft w:val="0"/>
      <w:marRight w:val="0"/>
      <w:marTop w:val="0"/>
      <w:marBottom w:val="0"/>
      <w:divBdr>
        <w:top w:val="none" w:sz="0" w:space="0" w:color="auto"/>
        <w:left w:val="none" w:sz="0" w:space="0" w:color="auto"/>
        <w:bottom w:val="none" w:sz="0" w:space="0" w:color="auto"/>
        <w:right w:val="none" w:sz="0" w:space="0" w:color="auto"/>
      </w:divBdr>
    </w:div>
    <w:div w:id="744644902">
      <w:bodyDiv w:val="1"/>
      <w:marLeft w:val="0"/>
      <w:marRight w:val="0"/>
      <w:marTop w:val="0"/>
      <w:marBottom w:val="0"/>
      <w:divBdr>
        <w:top w:val="none" w:sz="0" w:space="0" w:color="auto"/>
        <w:left w:val="none" w:sz="0" w:space="0" w:color="auto"/>
        <w:bottom w:val="none" w:sz="0" w:space="0" w:color="auto"/>
        <w:right w:val="none" w:sz="0" w:space="0" w:color="auto"/>
      </w:divBdr>
    </w:div>
    <w:div w:id="747503981">
      <w:bodyDiv w:val="1"/>
      <w:marLeft w:val="0"/>
      <w:marRight w:val="0"/>
      <w:marTop w:val="0"/>
      <w:marBottom w:val="0"/>
      <w:divBdr>
        <w:top w:val="none" w:sz="0" w:space="0" w:color="auto"/>
        <w:left w:val="none" w:sz="0" w:space="0" w:color="auto"/>
        <w:bottom w:val="none" w:sz="0" w:space="0" w:color="auto"/>
        <w:right w:val="none" w:sz="0" w:space="0" w:color="auto"/>
      </w:divBdr>
    </w:div>
    <w:div w:id="763578305">
      <w:bodyDiv w:val="1"/>
      <w:marLeft w:val="0"/>
      <w:marRight w:val="0"/>
      <w:marTop w:val="0"/>
      <w:marBottom w:val="0"/>
      <w:divBdr>
        <w:top w:val="none" w:sz="0" w:space="0" w:color="auto"/>
        <w:left w:val="none" w:sz="0" w:space="0" w:color="auto"/>
        <w:bottom w:val="none" w:sz="0" w:space="0" w:color="auto"/>
        <w:right w:val="none" w:sz="0" w:space="0" w:color="auto"/>
      </w:divBdr>
    </w:div>
    <w:div w:id="775947375">
      <w:bodyDiv w:val="1"/>
      <w:marLeft w:val="0"/>
      <w:marRight w:val="0"/>
      <w:marTop w:val="0"/>
      <w:marBottom w:val="0"/>
      <w:divBdr>
        <w:top w:val="none" w:sz="0" w:space="0" w:color="auto"/>
        <w:left w:val="none" w:sz="0" w:space="0" w:color="auto"/>
        <w:bottom w:val="none" w:sz="0" w:space="0" w:color="auto"/>
        <w:right w:val="none" w:sz="0" w:space="0" w:color="auto"/>
      </w:divBdr>
    </w:div>
    <w:div w:id="786700281">
      <w:bodyDiv w:val="1"/>
      <w:marLeft w:val="0"/>
      <w:marRight w:val="0"/>
      <w:marTop w:val="0"/>
      <w:marBottom w:val="0"/>
      <w:divBdr>
        <w:top w:val="none" w:sz="0" w:space="0" w:color="auto"/>
        <w:left w:val="none" w:sz="0" w:space="0" w:color="auto"/>
        <w:bottom w:val="none" w:sz="0" w:space="0" w:color="auto"/>
        <w:right w:val="none" w:sz="0" w:space="0" w:color="auto"/>
      </w:divBdr>
    </w:div>
    <w:div w:id="791634488">
      <w:bodyDiv w:val="1"/>
      <w:marLeft w:val="0"/>
      <w:marRight w:val="0"/>
      <w:marTop w:val="0"/>
      <w:marBottom w:val="0"/>
      <w:divBdr>
        <w:top w:val="none" w:sz="0" w:space="0" w:color="auto"/>
        <w:left w:val="none" w:sz="0" w:space="0" w:color="auto"/>
        <w:bottom w:val="none" w:sz="0" w:space="0" w:color="auto"/>
        <w:right w:val="none" w:sz="0" w:space="0" w:color="auto"/>
      </w:divBdr>
    </w:div>
    <w:div w:id="793406909">
      <w:bodyDiv w:val="1"/>
      <w:marLeft w:val="0"/>
      <w:marRight w:val="0"/>
      <w:marTop w:val="0"/>
      <w:marBottom w:val="0"/>
      <w:divBdr>
        <w:top w:val="none" w:sz="0" w:space="0" w:color="auto"/>
        <w:left w:val="none" w:sz="0" w:space="0" w:color="auto"/>
        <w:bottom w:val="none" w:sz="0" w:space="0" w:color="auto"/>
        <w:right w:val="none" w:sz="0" w:space="0" w:color="auto"/>
      </w:divBdr>
    </w:div>
    <w:div w:id="794060000">
      <w:bodyDiv w:val="1"/>
      <w:marLeft w:val="0"/>
      <w:marRight w:val="0"/>
      <w:marTop w:val="0"/>
      <w:marBottom w:val="0"/>
      <w:divBdr>
        <w:top w:val="none" w:sz="0" w:space="0" w:color="auto"/>
        <w:left w:val="none" w:sz="0" w:space="0" w:color="auto"/>
        <w:bottom w:val="none" w:sz="0" w:space="0" w:color="auto"/>
        <w:right w:val="none" w:sz="0" w:space="0" w:color="auto"/>
      </w:divBdr>
    </w:div>
    <w:div w:id="814184242">
      <w:bodyDiv w:val="1"/>
      <w:marLeft w:val="0"/>
      <w:marRight w:val="0"/>
      <w:marTop w:val="0"/>
      <w:marBottom w:val="0"/>
      <w:divBdr>
        <w:top w:val="none" w:sz="0" w:space="0" w:color="auto"/>
        <w:left w:val="none" w:sz="0" w:space="0" w:color="auto"/>
        <w:bottom w:val="none" w:sz="0" w:space="0" w:color="auto"/>
        <w:right w:val="none" w:sz="0" w:space="0" w:color="auto"/>
      </w:divBdr>
    </w:div>
    <w:div w:id="833640610">
      <w:bodyDiv w:val="1"/>
      <w:marLeft w:val="0"/>
      <w:marRight w:val="0"/>
      <w:marTop w:val="0"/>
      <w:marBottom w:val="0"/>
      <w:divBdr>
        <w:top w:val="none" w:sz="0" w:space="0" w:color="auto"/>
        <w:left w:val="none" w:sz="0" w:space="0" w:color="auto"/>
        <w:bottom w:val="none" w:sz="0" w:space="0" w:color="auto"/>
        <w:right w:val="none" w:sz="0" w:space="0" w:color="auto"/>
      </w:divBdr>
    </w:div>
    <w:div w:id="837187182">
      <w:bodyDiv w:val="1"/>
      <w:marLeft w:val="0"/>
      <w:marRight w:val="0"/>
      <w:marTop w:val="0"/>
      <w:marBottom w:val="0"/>
      <w:divBdr>
        <w:top w:val="none" w:sz="0" w:space="0" w:color="auto"/>
        <w:left w:val="none" w:sz="0" w:space="0" w:color="auto"/>
        <w:bottom w:val="none" w:sz="0" w:space="0" w:color="auto"/>
        <w:right w:val="none" w:sz="0" w:space="0" w:color="auto"/>
      </w:divBdr>
    </w:div>
    <w:div w:id="840389043">
      <w:bodyDiv w:val="1"/>
      <w:marLeft w:val="0"/>
      <w:marRight w:val="0"/>
      <w:marTop w:val="0"/>
      <w:marBottom w:val="0"/>
      <w:divBdr>
        <w:top w:val="none" w:sz="0" w:space="0" w:color="auto"/>
        <w:left w:val="none" w:sz="0" w:space="0" w:color="auto"/>
        <w:bottom w:val="none" w:sz="0" w:space="0" w:color="auto"/>
        <w:right w:val="none" w:sz="0" w:space="0" w:color="auto"/>
      </w:divBdr>
    </w:div>
    <w:div w:id="843521416">
      <w:bodyDiv w:val="1"/>
      <w:marLeft w:val="0"/>
      <w:marRight w:val="0"/>
      <w:marTop w:val="0"/>
      <w:marBottom w:val="0"/>
      <w:divBdr>
        <w:top w:val="none" w:sz="0" w:space="0" w:color="auto"/>
        <w:left w:val="none" w:sz="0" w:space="0" w:color="auto"/>
        <w:bottom w:val="none" w:sz="0" w:space="0" w:color="auto"/>
        <w:right w:val="none" w:sz="0" w:space="0" w:color="auto"/>
      </w:divBdr>
    </w:div>
    <w:div w:id="847989368">
      <w:bodyDiv w:val="1"/>
      <w:marLeft w:val="0"/>
      <w:marRight w:val="0"/>
      <w:marTop w:val="0"/>
      <w:marBottom w:val="0"/>
      <w:divBdr>
        <w:top w:val="none" w:sz="0" w:space="0" w:color="auto"/>
        <w:left w:val="none" w:sz="0" w:space="0" w:color="auto"/>
        <w:bottom w:val="none" w:sz="0" w:space="0" w:color="auto"/>
        <w:right w:val="none" w:sz="0" w:space="0" w:color="auto"/>
      </w:divBdr>
    </w:div>
    <w:div w:id="897862631">
      <w:bodyDiv w:val="1"/>
      <w:marLeft w:val="0"/>
      <w:marRight w:val="0"/>
      <w:marTop w:val="0"/>
      <w:marBottom w:val="0"/>
      <w:divBdr>
        <w:top w:val="none" w:sz="0" w:space="0" w:color="auto"/>
        <w:left w:val="none" w:sz="0" w:space="0" w:color="auto"/>
        <w:bottom w:val="none" w:sz="0" w:space="0" w:color="auto"/>
        <w:right w:val="none" w:sz="0" w:space="0" w:color="auto"/>
      </w:divBdr>
    </w:div>
    <w:div w:id="908685181">
      <w:bodyDiv w:val="1"/>
      <w:marLeft w:val="0"/>
      <w:marRight w:val="0"/>
      <w:marTop w:val="0"/>
      <w:marBottom w:val="0"/>
      <w:divBdr>
        <w:top w:val="none" w:sz="0" w:space="0" w:color="auto"/>
        <w:left w:val="none" w:sz="0" w:space="0" w:color="auto"/>
        <w:bottom w:val="none" w:sz="0" w:space="0" w:color="auto"/>
        <w:right w:val="none" w:sz="0" w:space="0" w:color="auto"/>
      </w:divBdr>
    </w:div>
    <w:div w:id="918517535">
      <w:bodyDiv w:val="1"/>
      <w:marLeft w:val="0"/>
      <w:marRight w:val="0"/>
      <w:marTop w:val="0"/>
      <w:marBottom w:val="0"/>
      <w:divBdr>
        <w:top w:val="none" w:sz="0" w:space="0" w:color="auto"/>
        <w:left w:val="none" w:sz="0" w:space="0" w:color="auto"/>
        <w:bottom w:val="none" w:sz="0" w:space="0" w:color="auto"/>
        <w:right w:val="none" w:sz="0" w:space="0" w:color="auto"/>
      </w:divBdr>
    </w:div>
    <w:div w:id="926158355">
      <w:bodyDiv w:val="1"/>
      <w:marLeft w:val="0"/>
      <w:marRight w:val="0"/>
      <w:marTop w:val="0"/>
      <w:marBottom w:val="0"/>
      <w:divBdr>
        <w:top w:val="none" w:sz="0" w:space="0" w:color="auto"/>
        <w:left w:val="none" w:sz="0" w:space="0" w:color="auto"/>
        <w:bottom w:val="none" w:sz="0" w:space="0" w:color="auto"/>
        <w:right w:val="none" w:sz="0" w:space="0" w:color="auto"/>
      </w:divBdr>
    </w:div>
    <w:div w:id="943810356">
      <w:bodyDiv w:val="1"/>
      <w:marLeft w:val="0"/>
      <w:marRight w:val="0"/>
      <w:marTop w:val="0"/>
      <w:marBottom w:val="0"/>
      <w:divBdr>
        <w:top w:val="none" w:sz="0" w:space="0" w:color="auto"/>
        <w:left w:val="none" w:sz="0" w:space="0" w:color="auto"/>
        <w:bottom w:val="none" w:sz="0" w:space="0" w:color="auto"/>
        <w:right w:val="none" w:sz="0" w:space="0" w:color="auto"/>
      </w:divBdr>
    </w:div>
    <w:div w:id="949582255">
      <w:bodyDiv w:val="1"/>
      <w:marLeft w:val="0"/>
      <w:marRight w:val="0"/>
      <w:marTop w:val="0"/>
      <w:marBottom w:val="0"/>
      <w:divBdr>
        <w:top w:val="none" w:sz="0" w:space="0" w:color="auto"/>
        <w:left w:val="none" w:sz="0" w:space="0" w:color="auto"/>
        <w:bottom w:val="none" w:sz="0" w:space="0" w:color="auto"/>
        <w:right w:val="none" w:sz="0" w:space="0" w:color="auto"/>
      </w:divBdr>
    </w:div>
    <w:div w:id="951860561">
      <w:bodyDiv w:val="1"/>
      <w:marLeft w:val="0"/>
      <w:marRight w:val="0"/>
      <w:marTop w:val="0"/>
      <w:marBottom w:val="0"/>
      <w:divBdr>
        <w:top w:val="none" w:sz="0" w:space="0" w:color="auto"/>
        <w:left w:val="none" w:sz="0" w:space="0" w:color="auto"/>
        <w:bottom w:val="none" w:sz="0" w:space="0" w:color="auto"/>
        <w:right w:val="none" w:sz="0" w:space="0" w:color="auto"/>
      </w:divBdr>
    </w:div>
    <w:div w:id="956986589">
      <w:bodyDiv w:val="1"/>
      <w:marLeft w:val="0"/>
      <w:marRight w:val="0"/>
      <w:marTop w:val="0"/>
      <w:marBottom w:val="0"/>
      <w:divBdr>
        <w:top w:val="none" w:sz="0" w:space="0" w:color="auto"/>
        <w:left w:val="none" w:sz="0" w:space="0" w:color="auto"/>
        <w:bottom w:val="none" w:sz="0" w:space="0" w:color="auto"/>
        <w:right w:val="none" w:sz="0" w:space="0" w:color="auto"/>
      </w:divBdr>
    </w:div>
    <w:div w:id="976838325">
      <w:bodyDiv w:val="1"/>
      <w:marLeft w:val="0"/>
      <w:marRight w:val="0"/>
      <w:marTop w:val="0"/>
      <w:marBottom w:val="0"/>
      <w:divBdr>
        <w:top w:val="none" w:sz="0" w:space="0" w:color="auto"/>
        <w:left w:val="none" w:sz="0" w:space="0" w:color="auto"/>
        <w:bottom w:val="none" w:sz="0" w:space="0" w:color="auto"/>
        <w:right w:val="none" w:sz="0" w:space="0" w:color="auto"/>
      </w:divBdr>
    </w:div>
    <w:div w:id="993870282">
      <w:bodyDiv w:val="1"/>
      <w:marLeft w:val="0"/>
      <w:marRight w:val="0"/>
      <w:marTop w:val="0"/>
      <w:marBottom w:val="0"/>
      <w:divBdr>
        <w:top w:val="none" w:sz="0" w:space="0" w:color="auto"/>
        <w:left w:val="none" w:sz="0" w:space="0" w:color="auto"/>
        <w:bottom w:val="none" w:sz="0" w:space="0" w:color="auto"/>
        <w:right w:val="none" w:sz="0" w:space="0" w:color="auto"/>
      </w:divBdr>
    </w:div>
    <w:div w:id="1035275707">
      <w:bodyDiv w:val="1"/>
      <w:marLeft w:val="0"/>
      <w:marRight w:val="0"/>
      <w:marTop w:val="0"/>
      <w:marBottom w:val="0"/>
      <w:divBdr>
        <w:top w:val="none" w:sz="0" w:space="0" w:color="auto"/>
        <w:left w:val="none" w:sz="0" w:space="0" w:color="auto"/>
        <w:bottom w:val="none" w:sz="0" w:space="0" w:color="auto"/>
        <w:right w:val="none" w:sz="0" w:space="0" w:color="auto"/>
      </w:divBdr>
    </w:div>
    <w:div w:id="1038429059">
      <w:bodyDiv w:val="1"/>
      <w:marLeft w:val="0"/>
      <w:marRight w:val="0"/>
      <w:marTop w:val="0"/>
      <w:marBottom w:val="0"/>
      <w:divBdr>
        <w:top w:val="none" w:sz="0" w:space="0" w:color="auto"/>
        <w:left w:val="none" w:sz="0" w:space="0" w:color="auto"/>
        <w:bottom w:val="none" w:sz="0" w:space="0" w:color="auto"/>
        <w:right w:val="none" w:sz="0" w:space="0" w:color="auto"/>
      </w:divBdr>
    </w:div>
    <w:div w:id="1055816600">
      <w:bodyDiv w:val="1"/>
      <w:marLeft w:val="0"/>
      <w:marRight w:val="0"/>
      <w:marTop w:val="0"/>
      <w:marBottom w:val="0"/>
      <w:divBdr>
        <w:top w:val="none" w:sz="0" w:space="0" w:color="auto"/>
        <w:left w:val="none" w:sz="0" w:space="0" w:color="auto"/>
        <w:bottom w:val="none" w:sz="0" w:space="0" w:color="auto"/>
        <w:right w:val="none" w:sz="0" w:space="0" w:color="auto"/>
      </w:divBdr>
    </w:div>
    <w:div w:id="1079713266">
      <w:bodyDiv w:val="1"/>
      <w:marLeft w:val="0"/>
      <w:marRight w:val="0"/>
      <w:marTop w:val="0"/>
      <w:marBottom w:val="0"/>
      <w:divBdr>
        <w:top w:val="none" w:sz="0" w:space="0" w:color="auto"/>
        <w:left w:val="none" w:sz="0" w:space="0" w:color="auto"/>
        <w:bottom w:val="none" w:sz="0" w:space="0" w:color="auto"/>
        <w:right w:val="none" w:sz="0" w:space="0" w:color="auto"/>
      </w:divBdr>
    </w:div>
    <w:div w:id="1079905495">
      <w:bodyDiv w:val="1"/>
      <w:marLeft w:val="0"/>
      <w:marRight w:val="0"/>
      <w:marTop w:val="0"/>
      <w:marBottom w:val="0"/>
      <w:divBdr>
        <w:top w:val="none" w:sz="0" w:space="0" w:color="auto"/>
        <w:left w:val="none" w:sz="0" w:space="0" w:color="auto"/>
        <w:bottom w:val="none" w:sz="0" w:space="0" w:color="auto"/>
        <w:right w:val="none" w:sz="0" w:space="0" w:color="auto"/>
      </w:divBdr>
    </w:div>
    <w:div w:id="1080056470">
      <w:bodyDiv w:val="1"/>
      <w:marLeft w:val="0"/>
      <w:marRight w:val="0"/>
      <w:marTop w:val="0"/>
      <w:marBottom w:val="0"/>
      <w:divBdr>
        <w:top w:val="none" w:sz="0" w:space="0" w:color="auto"/>
        <w:left w:val="none" w:sz="0" w:space="0" w:color="auto"/>
        <w:bottom w:val="none" w:sz="0" w:space="0" w:color="auto"/>
        <w:right w:val="none" w:sz="0" w:space="0" w:color="auto"/>
      </w:divBdr>
    </w:div>
    <w:div w:id="1088234122">
      <w:bodyDiv w:val="1"/>
      <w:marLeft w:val="0"/>
      <w:marRight w:val="0"/>
      <w:marTop w:val="0"/>
      <w:marBottom w:val="0"/>
      <w:divBdr>
        <w:top w:val="none" w:sz="0" w:space="0" w:color="auto"/>
        <w:left w:val="none" w:sz="0" w:space="0" w:color="auto"/>
        <w:bottom w:val="none" w:sz="0" w:space="0" w:color="auto"/>
        <w:right w:val="none" w:sz="0" w:space="0" w:color="auto"/>
      </w:divBdr>
    </w:div>
    <w:div w:id="1099105118">
      <w:bodyDiv w:val="1"/>
      <w:marLeft w:val="0"/>
      <w:marRight w:val="0"/>
      <w:marTop w:val="0"/>
      <w:marBottom w:val="0"/>
      <w:divBdr>
        <w:top w:val="none" w:sz="0" w:space="0" w:color="auto"/>
        <w:left w:val="none" w:sz="0" w:space="0" w:color="auto"/>
        <w:bottom w:val="none" w:sz="0" w:space="0" w:color="auto"/>
        <w:right w:val="none" w:sz="0" w:space="0" w:color="auto"/>
      </w:divBdr>
    </w:div>
    <w:div w:id="1100023976">
      <w:bodyDiv w:val="1"/>
      <w:marLeft w:val="0"/>
      <w:marRight w:val="0"/>
      <w:marTop w:val="0"/>
      <w:marBottom w:val="0"/>
      <w:divBdr>
        <w:top w:val="none" w:sz="0" w:space="0" w:color="auto"/>
        <w:left w:val="none" w:sz="0" w:space="0" w:color="auto"/>
        <w:bottom w:val="none" w:sz="0" w:space="0" w:color="auto"/>
        <w:right w:val="none" w:sz="0" w:space="0" w:color="auto"/>
      </w:divBdr>
    </w:div>
    <w:div w:id="1113671322">
      <w:bodyDiv w:val="1"/>
      <w:marLeft w:val="0"/>
      <w:marRight w:val="0"/>
      <w:marTop w:val="0"/>
      <w:marBottom w:val="0"/>
      <w:divBdr>
        <w:top w:val="none" w:sz="0" w:space="0" w:color="auto"/>
        <w:left w:val="none" w:sz="0" w:space="0" w:color="auto"/>
        <w:bottom w:val="none" w:sz="0" w:space="0" w:color="auto"/>
        <w:right w:val="none" w:sz="0" w:space="0" w:color="auto"/>
      </w:divBdr>
    </w:div>
    <w:div w:id="1130906112">
      <w:bodyDiv w:val="1"/>
      <w:marLeft w:val="0"/>
      <w:marRight w:val="0"/>
      <w:marTop w:val="0"/>
      <w:marBottom w:val="0"/>
      <w:divBdr>
        <w:top w:val="none" w:sz="0" w:space="0" w:color="auto"/>
        <w:left w:val="none" w:sz="0" w:space="0" w:color="auto"/>
        <w:bottom w:val="none" w:sz="0" w:space="0" w:color="auto"/>
        <w:right w:val="none" w:sz="0" w:space="0" w:color="auto"/>
      </w:divBdr>
    </w:div>
    <w:div w:id="1157064677">
      <w:bodyDiv w:val="1"/>
      <w:marLeft w:val="0"/>
      <w:marRight w:val="0"/>
      <w:marTop w:val="0"/>
      <w:marBottom w:val="0"/>
      <w:divBdr>
        <w:top w:val="none" w:sz="0" w:space="0" w:color="auto"/>
        <w:left w:val="none" w:sz="0" w:space="0" w:color="auto"/>
        <w:bottom w:val="none" w:sz="0" w:space="0" w:color="auto"/>
        <w:right w:val="none" w:sz="0" w:space="0" w:color="auto"/>
      </w:divBdr>
    </w:div>
    <w:div w:id="1169325714">
      <w:bodyDiv w:val="1"/>
      <w:marLeft w:val="0"/>
      <w:marRight w:val="0"/>
      <w:marTop w:val="0"/>
      <w:marBottom w:val="0"/>
      <w:divBdr>
        <w:top w:val="none" w:sz="0" w:space="0" w:color="auto"/>
        <w:left w:val="none" w:sz="0" w:space="0" w:color="auto"/>
        <w:bottom w:val="none" w:sz="0" w:space="0" w:color="auto"/>
        <w:right w:val="none" w:sz="0" w:space="0" w:color="auto"/>
      </w:divBdr>
    </w:div>
    <w:div w:id="1196192771">
      <w:bodyDiv w:val="1"/>
      <w:marLeft w:val="0"/>
      <w:marRight w:val="0"/>
      <w:marTop w:val="0"/>
      <w:marBottom w:val="0"/>
      <w:divBdr>
        <w:top w:val="none" w:sz="0" w:space="0" w:color="auto"/>
        <w:left w:val="none" w:sz="0" w:space="0" w:color="auto"/>
        <w:bottom w:val="none" w:sz="0" w:space="0" w:color="auto"/>
        <w:right w:val="none" w:sz="0" w:space="0" w:color="auto"/>
      </w:divBdr>
    </w:div>
    <w:div w:id="1209874612">
      <w:bodyDiv w:val="1"/>
      <w:marLeft w:val="0"/>
      <w:marRight w:val="0"/>
      <w:marTop w:val="0"/>
      <w:marBottom w:val="0"/>
      <w:divBdr>
        <w:top w:val="none" w:sz="0" w:space="0" w:color="auto"/>
        <w:left w:val="none" w:sz="0" w:space="0" w:color="auto"/>
        <w:bottom w:val="none" w:sz="0" w:space="0" w:color="auto"/>
        <w:right w:val="none" w:sz="0" w:space="0" w:color="auto"/>
      </w:divBdr>
    </w:div>
    <w:div w:id="1219626756">
      <w:bodyDiv w:val="1"/>
      <w:marLeft w:val="0"/>
      <w:marRight w:val="0"/>
      <w:marTop w:val="0"/>
      <w:marBottom w:val="0"/>
      <w:divBdr>
        <w:top w:val="none" w:sz="0" w:space="0" w:color="auto"/>
        <w:left w:val="none" w:sz="0" w:space="0" w:color="auto"/>
        <w:bottom w:val="none" w:sz="0" w:space="0" w:color="auto"/>
        <w:right w:val="none" w:sz="0" w:space="0" w:color="auto"/>
      </w:divBdr>
    </w:div>
    <w:div w:id="1240946221">
      <w:bodyDiv w:val="1"/>
      <w:marLeft w:val="0"/>
      <w:marRight w:val="0"/>
      <w:marTop w:val="0"/>
      <w:marBottom w:val="0"/>
      <w:divBdr>
        <w:top w:val="none" w:sz="0" w:space="0" w:color="auto"/>
        <w:left w:val="none" w:sz="0" w:space="0" w:color="auto"/>
        <w:bottom w:val="none" w:sz="0" w:space="0" w:color="auto"/>
        <w:right w:val="none" w:sz="0" w:space="0" w:color="auto"/>
      </w:divBdr>
    </w:div>
    <w:div w:id="1292399371">
      <w:bodyDiv w:val="1"/>
      <w:marLeft w:val="0"/>
      <w:marRight w:val="0"/>
      <w:marTop w:val="0"/>
      <w:marBottom w:val="0"/>
      <w:divBdr>
        <w:top w:val="none" w:sz="0" w:space="0" w:color="auto"/>
        <w:left w:val="none" w:sz="0" w:space="0" w:color="auto"/>
        <w:bottom w:val="none" w:sz="0" w:space="0" w:color="auto"/>
        <w:right w:val="none" w:sz="0" w:space="0" w:color="auto"/>
      </w:divBdr>
    </w:div>
    <w:div w:id="1304193085">
      <w:bodyDiv w:val="1"/>
      <w:marLeft w:val="0"/>
      <w:marRight w:val="0"/>
      <w:marTop w:val="0"/>
      <w:marBottom w:val="0"/>
      <w:divBdr>
        <w:top w:val="none" w:sz="0" w:space="0" w:color="auto"/>
        <w:left w:val="none" w:sz="0" w:space="0" w:color="auto"/>
        <w:bottom w:val="none" w:sz="0" w:space="0" w:color="auto"/>
        <w:right w:val="none" w:sz="0" w:space="0" w:color="auto"/>
      </w:divBdr>
    </w:div>
    <w:div w:id="1305044502">
      <w:bodyDiv w:val="1"/>
      <w:marLeft w:val="0"/>
      <w:marRight w:val="0"/>
      <w:marTop w:val="0"/>
      <w:marBottom w:val="0"/>
      <w:divBdr>
        <w:top w:val="none" w:sz="0" w:space="0" w:color="auto"/>
        <w:left w:val="none" w:sz="0" w:space="0" w:color="auto"/>
        <w:bottom w:val="none" w:sz="0" w:space="0" w:color="auto"/>
        <w:right w:val="none" w:sz="0" w:space="0" w:color="auto"/>
      </w:divBdr>
    </w:div>
    <w:div w:id="1308167554">
      <w:bodyDiv w:val="1"/>
      <w:marLeft w:val="0"/>
      <w:marRight w:val="0"/>
      <w:marTop w:val="0"/>
      <w:marBottom w:val="0"/>
      <w:divBdr>
        <w:top w:val="none" w:sz="0" w:space="0" w:color="auto"/>
        <w:left w:val="none" w:sz="0" w:space="0" w:color="auto"/>
        <w:bottom w:val="none" w:sz="0" w:space="0" w:color="auto"/>
        <w:right w:val="none" w:sz="0" w:space="0" w:color="auto"/>
      </w:divBdr>
    </w:div>
    <w:div w:id="1320577822">
      <w:bodyDiv w:val="1"/>
      <w:marLeft w:val="0"/>
      <w:marRight w:val="0"/>
      <w:marTop w:val="0"/>
      <w:marBottom w:val="0"/>
      <w:divBdr>
        <w:top w:val="none" w:sz="0" w:space="0" w:color="auto"/>
        <w:left w:val="none" w:sz="0" w:space="0" w:color="auto"/>
        <w:bottom w:val="none" w:sz="0" w:space="0" w:color="auto"/>
        <w:right w:val="none" w:sz="0" w:space="0" w:color="auto"/>
      </w:divBdr>
    </w:div>
    <w:div w:id="1322346873">
      <w:bodyDiv w:val="1"/>
      <w:marLeft w:val="0"/>
      <w:marRight w:val="0"/>
      <w:marTop w:val="0"/>
      <w:marBottom w:val="0"/>
      <w:divBdr>
        <w:top w:val="none" w:sz="0" w:space="0" w:color="auto"/>
        <w:left w:val="none" w:sz="0" w:space="0" w:color="auto"/>
        <w:bottom w:val="none" w:sz="0" w:space="0" w:color="auto"/>
        <w:right w:val="none" w:sz="0" w:space="0" w:color="auto"/>
      </w:divBdr>
    </w:div>
    <w:div w:id="1362319884">
      <w:bodyDiv w:val="1"/>
      <w:marLeft w:val="0"/>
      <w:marRight w:val="0"/>
      <w:marTop w:val="0"/>
      <w:marBottom w:val="0"/>
      <w:divBdr>
        <w:top w:val="none" w:sz="0" w:space="0" w:color="auto"/>
        <w:left w:val="none" w:sz="0" w:space="0" w:color="auto"/>
        <w:bottom w:val="none" w:sz="0" w:space="0" w:color="auto"/>
        <w:right w:val="none" w:sz="0" w:space="0" w:color="auto"/>
      </w:divBdr>
    </w:div>
    <w:div w:id="1375545617">
      <w:bodyDiv w:val="1"/>
      <w:marLeft w:val="0"/>
      <w:marRight w:val="0"/>
      <w:marTop w:val="0"/>
      <w:marBottom w:val="0"/>
      <w:divBdr>
        <w:top w:val="none" w:sz="0" w:space="0" w:color="auto"/>
        <w:left w:val="none" w:sz="0" w:space="0" w:color="auto"/>
        <w:bottom w:val="none" w:sz="0" w:space="0" w:color="auto"/>
        <w:right w:val="none" w:sz="0" w:space="0" w:color="auto"/>
      </w:divBdr>
    </w:div>
    <w:div w:id="1416199718">
      <w:bodyDiv w:val="1"/>
      <w:marLeft w:val="0"/>
      <w:marRight w:val="0"/>
      <w:marTop w:val="0"/>
      <w:marBottom w:val="0"/>
      <w:divBdr>
        <w:top w:val="none" w:sz="0" w:space="0" w:color="auto"/>
        <w:left w:val="none" w:sz="0" w:space="0" w:color="auto"/>
        <w:bottom w:val="none" w:sz="0" w:space="0" w:color="auto"/>
        <w:right w:val="none" w:sz="0" w:space="0" w:color="auto"/>
      </w:divBdr>
    </w:div>
    <w:div w:id="1418555662">
      <w:bodyDiv w:val="1"/>
      <w:marLeft w:val="0"/>
      <w:marRight w:val="0"/>
      <w:marTop w:val="0"/>
      <w:marBottom w:val="0"/>
      <w:divBdr>
        <w:top w:val="none" w:sz="0" w:space="0" w:color="auto"/>
        <w:left w:val="none" w:sz="0" w:space="0" w:color="auto"/>
        <w:bottom w:val="none" w:sz="0" w:space="0" w:color="auto"/>
        <w:right w:val="none" w:sz="0" w:space="0" w:color="auto"/>
      </w:divBdr>
    </w:div>
    <w:div w:id="1425492066">
      <w:bodyDiv w:val="1"/>
      <w:marLeft w:val="0"/>
      <w:marRight w:val="0"/>
      <w:marTop w:val="0"/>
      <w:marBottom w:val="0"/>
      <w:divBdr>
        <w:top w:val="none" w:sz="0" w:space="0" w:color="auto"/>
        <w:left w:val="none" w:sz="0" w:space="0" w:color="auto"/>
        <w:bottom w:val="none" w:sz="0" w:space="0" w:color="auto"/>
        <w:right w:val="none" w:sz="0" w:space="0" w:color="auto"/>
      </w:divBdr>
    </w:div>
    <w:div w:id="1444349478">
      <w:bodyDiv w:val="1"/>
      <w:marLeft w:val="0"/>
      <w:marRight w:val="0"/>
      <w:marTop w:val="0"/>
      <w:marBottom w:val="0"/>
      <w:divBdr>
        <w:top w:val="none" w:sz="0" w:space="0" w:color="auto"/>
        <w:left w:val="none" w:sz="0" w:space="0" w:color="auto"/>
        <w:bottom w:val="none" w:sz="0" w:space="0" w:color="auto"/>
        <w:right w:val="none" w:sz="0" w:space="0" w:color="auto"/>
      </w:divBdr>
    </w:div>
    <w:div w:id="1450470765">
      <w:bodyDiv w:val="1"/>
      <w:marLeft w:val="0"/>
      <w:marRight w:val="0"/>
      <w:marTop w:val="0"/>
      <w:marBottom w:val="0"/>
      <w:divBdr>
        <w:top w:val="none" w:sz="0" w:space="0" w:color="auto"/>
        <w:left w:val="none" w:sz="0" w:space="0" w:color="auto"/>
        <w:bottom w:val="none" w:sz="0" w:space="0" w:color="auto"/>
        <w:right w:val="none" w:sz="0" w:space="0" w:color="auto"/>
      </w:divBdr>
    </w:div>
    <w:div w:id="1451439791">
      <w:bodyDiv w:val="1"/>
      <w:marLeft w:val="0"/>
      <w:marRight w:val="0"/>
      <w:marTop w:val="0"/>
      <w:marBottom w:val="0"/>
      <w:divBdr>
        <w:top w:val="none" w:sz="0" w:space="0" w:color="auto"/>
        <w:left w:val="none" w:sz="0" w:space="0" w:color="auto"/>
        <w:bottom w:val="none" w:sz="0" w:space="0" w:color="auto"/>
        <w:right w:val="none" w:sz="0" w:space="0" w:color="auto"/>
      </w:divBdr>
    </w:div>
    <w:div w:id="1454249268">
      <w:bodyDiv w:val="1"/>
      <w:marLeft w:val="0"/>
      <w:marRight w:val="0"/>
      <w:marTop w:val="0"/>
      <w:marBottom w:val="0"/>
      <w:divBdr>
        <w:top w:val="none" w:sz="0" w:space="0" w:color="auto"/>
        <w:left w:val="none" w:sz="0" w:space="0" w:color="auto"/>
        <w:bottom w:val="none" w:sz="0" w:space="0" w:color="auto"/>
        <w:right w:val="none" w:sz="0" w:space="0" w:color="auto"/>
      </w:divBdr>
    </w:div>
    <w:div w:id="1467698048">
      <w:bodyDiv w:val="1"/>
      <w:marLeft w:val="0"/>
      <w:marRight w:val="0"/>
      <w:marTop w:val="0"/>
      <w:marBottom w:val="0"/>
      <w:divBdr>
        <w:top w:val="none" w:sz="0" w:space="0" w:color="auto"/>
        <w:left w:val="none" w:sz="0" w:space="0" w:color="auto"/>
        <w:bottom w:val="none" w:sz="0" w:space="0" w:color="auto"/>
        <w:right w:val="none" w:sz="0" w:space="0" w:color="auto"/>
      </w:divBdr>
    </w:div>
    <w:div w:id="1499032985">
      <w:bodyDiv w:val="1"/>
      <w:marLeft w:val="0"/>
      <w:marRight w:val="0"/>
      <w:marTop w:val="0"/>
      <w:marBottom w:val="0"/>
      <w:divBdr>
        <w:top w:val="none" w:sz="0" w:space="0" w:color="auto"/>
        <w:left w:val="none" w:sz="0" w:space="0" w:color="auto"/>
        <w:bottom w:val="none" w:sz="0" w:space="0" w:color="auto"/>
        <w:right w:val="none" w:sz="0" w:space="0" w:color="auto"/>
      </w:divBdr>
    </w:div>
    <w:div w:id="1504274689">
      <w:bodyDiv w:val="1"/>
      <w:marLeft w:val="0"/>
      <w:marRight w:val="0"/>
      <w:marTop w:val="0"/>
      <w:marBottom w:val="0"/>
      <w:divBdr>
        <w:top w:val="none" w:sz="0" w:space="0" w:color="auto"/>
        <w:left w:val="none" w:sz="0" w:space="0" w:color="auto"/>
        <w:bottom w:val="none" w:sz="0" w:space="0" w:color="auto"/>
        <w:right w:val="none" w:sz="0" w:space="0" w:color="auto"/>
      </w:divBdr>
    </w:div>
    <w:div w:id="1520390679">
      <w:bodyDiv w:val="1"/>
      <w:marLeft w:val="0"/>
      <w:marRight w:val="0"/>
      <w:marTop w:val="0"/>
      <w:marBottom w:val="0"/>
      <w:divBdr>
        <w:top w:val="none" w:sz="0" w:space="0" w:color="auto"/>
        <w:left w:val="none" w:sz="0" w:space="0" w:color="auto"/>
        <w:bottom w:val="none" w:sz="0" w:space="0" w:color="auto"/>
        <w:right w:val="none" w:sz="0" w:space="0" w:color="auto"/>
      </w:divBdr>
    </w:div>
    <w:div w:id="1572108931">
      <w:bodyDiv w:val="1"/>
      <w:marLeft w:val="0"/>
      <w:marRight w:val="0"/>
      <w:marTop w:val="0"/>
      <w:marBottom w:val="0"/>
      <w:divBdr>
        <w:top w:val="none" w:sz="0" w:space="0" w:color="auto"/>
        <w:left w:val="none" w:sz="0" w:space="0" w:color="auto"/>
        <w:bottom w:val="none" w:sz="0" w:space="0" w:color="auto"/>
        <w:right w:val="none" w:sz="0" w:space="0" w:color="auto"/>
      </w:divBdr>
    </w:div>
    <w:div w:id="1593969127">
      <w:bodyDiv w:val="1"/>
      <w:marLeft w:val="0"/>
      <w:marRight w:val="0"/>
      <w:marTop w:val="0"/>
      <w:marBottom w:val="0"/>
      <w:divBdr>
        <w:top w:val="none" w:sz="0" w:space="0" w:color="auto"/>
        <w:left w:val="none" w:sz="0" w:space="0" w:color="auto"/>
        <w:bottom w:val="none" w:sz="0" w:space="0" w:color="auto"/>
        <w:right w:val="none" w:sz="0" w:space="0" w:color="auto"/>
      </w:divBdr>
    </w:div>
    <w:div w:id="1619023971">
      <w:bodyDiv w:val="1"/>
      <w:marLeft w:val="0"/>
      <w:marRight w:val="0"/>
      <w:marTop w:val="0"/>
      <w:marBottom w:val="0"/>
      <w:divBdr>
        <w:top w:val="none" w:sz="0" w:space="0" w:color="auto"/>
        <w:left w:val="none" w:sz="0" w:space="0" w:color="auto"/>
        <w:bottom w:val="none" w:sz="0" w:space="0" w:color="auto"/>
        <w:right w:val="none" w:sz="0" w:space="0" w:color="auto"/>
      </w:divBdr>
    </w:div>
    <w:div w:id="1633438138">
      <w:bodyDiv w:val="1"/>
      <w:marLeft w:val="0"/>
      <w:marRight w:val="0"/>
      <w:marTop w:val="0"/>
      <w:marBottom w:val="0"/>
      <w:divBdr>
        <w:top w:val="none" w:sz="0" w:space="0" w:color="auto"/>
        <w:left w:val="none" w:sz="0" w:space="0" w:color="auto"/>
        <w:bottom w:val="none" w:sz="0" w:space="0" w:color="auto"/>
        <w:right w:val="none" w:sz="0" w:space="0" w:color="auto"/>
      </w:divBdr>
    </w:div>
    <w:div w:id="1634023751">
      <w:bodyDiv w:val="1"/>
      <w:marLeft w:val="0"/>
      <w:marRight w:val="0"/>
      <w:marTop w:val="0"/>
      <w:marBottom w:val="0"/>
      <w:divBdr>
        <w:top w:val="none" w:sz="0" w:space="0" w:color="auto"/>
        <w:left w:val="none" w:sz="0" w:space="0" w:color="auto"/>
        <w:bottom w:val="none" w:sz="0" w:space="0" w:color="auto"/>
        <w:right w:val="none" w:sz="0" w:space="0" w:color="auto"/>
      </w:divBdr>
    </w:div>
    <w:div w:id="1649163915">
      <w:bodyDiv w:val="1"/>
      <w:marLeft w:val="0"/>
      <w:marRight w:val="0"/>
      <w:marTop w:val="0"/>
      <w:marBottom w:val="0"/>
      <w:divBdr>
        <w:top w:val="none" w:sz="0" w:space="0" w:color="auto"/>
        <w:left w:val="none" w:sz="0" w:space="0" w:color="auto"/>
        <w:bottom w:val="none" w:sz="0" w:space="0" w:color="auto"/>
        <w:right w:val="none" w:sz="0" w:space="0" w:color="auto"/>
      </w:divBdr>
    </w:div>
    <w:div w:id="1654024629">
      <w:bodyDiv w:val="1"/>
      <w:marLeft w:val="0"/>
      <w:marRight w:val="0"/>
      <w:marTop w:val="0"/>
      <w:marBottom w:val="0"/>
      <w:divBdr>
        <w:top w:val="none" w:sz="0" w:space="0" w:color="auto"/>
        <w:left w:val="none" w:sz="0" w:space="0" w:color="auto"/>
        <w:bottom w:val="none" w:sz="0" w:space="0" w:color="auto"/>
        <w:right w:val="none" w:sz="0" w:space="0" w:color="auto"/>
      </w:divBdr>
    </w:div>
    <w:div w:id="1654989304">
      <w:bodyDiv w:val="1"/>
      <w:marLeft w:val="0"/>
      <w:marRight w:val="0"/>
      <w:marTop w:val="0"/>
      <w:marBottom w:val="0"/>
      <w:divBdr>
        <w:top w:val="none" w:sz="0" w:space="0" w:color="auto"/>
        <w:left w:val="none" w:sz="0" w:space="0" w:color="auto"/>
        <w:bottom w:val="none" w:sz="0" w:space="0" w:color="auto"/>
        <w:right w:val="none" w:sz="0" w:space="0" w:color="auto"/>
      </w:divBdr>
    </w:div>
    <w:div w:id="1659382478">
      <w:bodyDiv w:val="1"/>
      <w:marLeft w:val="0"/>
      <w:marRight w:val="0"/>
      <w:marTop w:val="0"/>
      <w:marBottom w:val="0"/>
      <w:divBdr>
        <w:top w:val="none" w:sz="0" w:space="0" w:color="auto"/>
        <w:left w:val="none" w:sz="0" w:space="0" w:color="auto"/>
        <w:bottom w:val="none" w:sz="0" w:space="0" w:color="auto"/>
        <w:right w:val="none" w:sz="0" w:space="0" w:color="auto"/>
      </w:divBdr>
    </w:div>
    <w:div w:id="1667202356">
      <w:bodyDiv w:val="1"/>
      <w:marLeft w:val="0"/>
      <w:marRight w:val="0"/>
      <w:marTop w:val="0"/>
      <w:marBottom w:val="0"/>
      <w:divBdr>
        <w:top w:val="none" w:sz="0" w:space="0" w:color="auto"/>
        <w:left w:val="none" w:sz="0" w:space="0" w:color="auto"/>
        <w:bottom w:val="none" w:sz="0" w:space="0" w:color="auto"/>
        <w:right w:val="none" w:sz="0" w:space="0" w:color="auto"/>
      </w:divBdr>
    </w:div>
    <w:div w:id="1670717407">
      <w:bodyDiv w:val="1"/>
      <w:marLeft w:val="0"/>
      <w:marRight w:val="0"/>
      <w:marTop w:val="0"/>
      <w:marBottom w:val="0"/>
      <w:divBdr>
        <w:top w:val="none" w:sz="0" w:space="0" w:color="auto"/>
        <w:left w:val="none" w:sz="0" w:space="0" w:color="auto"/>
        <w:bottom w:val="none" w:sz="0" w:space="0" w:color="auto"/>
        <w:right w:val="none" w:sz="0" w:space="0" w:color="auto"/>
      </w:divBdr>
    </w:div>
    <w:div w:id="1677615194">
      <w:bodyDiv w:val="1"/>
      <w:marLeft w:val="0"/>
      <w:marRight w:val="0"/>
      <w:marTop w:val="0"/>
      <w:marBottom w:val="0"/>
      <w:divBdr>
        <w:top w:val="none" w:sz="0" w:space="0" w:color="auto"/>
        <w:left w:val="none" w:sz="0" w:space="0" w:color="auto"/>
        <w:bottom w:val="none" w:sz="0" w:space="0" w:color="auto"/>
        <w:right w:val="none" w:sz="0" w:space="0" w:color="auto"/>
      </w:divBdr>
    </w:div>
    <w:div w:id="1686517533">
      <w:bodyDiv w:val="1"/>
      <w:marLeft w:val="0"/>
      <w:marRight w:val="0"/>
      <w:marTop w:val="0"/>
      <w:marBottom w:val="0"/>
      <w:divBdr>
        <w:top w:val="none" w:sz="0" w:space="0" w:color="auto"/>
        <w:left w:val="none" w:sz="0" w:space="0" w:color="auto"/>
        <w:bottom w:val="none" w:sz="0" w:space="0" w:color="auto"/>
        <w:right w:val="none" w:sz="0" w:space="0" w:color="auto"/>
      </w:divBdr>
    </w:div>
    <w:div w:id="1687629983">
      <w:bodyDiv w:val="1"/>
      <w:marLeft w:val="0"/>
      <w:marRight w:val="0"/>
      <w:marTop w:val="0"/>
      <w:marBottom w:val="0"/>
      <w:divBdr>
        <w:top w:val="none" w:sz="0" w:space="0" w:color="auto"/>
        <w:left w:val="none" w:sz="0" w:space="0" w:color="auto"/>
        <w:bottom w:val="none" w:sz="0" w:space="0" w:color="auto"/>
        <w:right w:val="none" w:sz="0" w:space="0" w:color="auto"/>
      </w:divBdr>
    </w:div>
    <w:div w:id="1688943812">
      <w:bodyDiv w:val="1"/>
      <w:marLeft w:val="0"/>
      <w:marRight w:val="0"/>
      <w:marTop w:val="0"/>
      <w:marBottom w:val="0"/>
      <w:divBdr>
        <w:top w:val="none" w:sz="0" w:space="0" w:color="auto"/>
        <w:left w:val="none" w:sz="0" w:space="0" w:color="auto"/>
        <w:bottom w:val="none" w:sz="0" w:space="0" w:color="auto"/>
        <w:right w:val="none" w:sz="0" w:space="0" w:color="auto"/>
      </w:divBdr>
    </w:div>
    <w:div w:id="1722559683">
      <w:bodyDiv w:val="1"/>
      <w:marLeft w:val="0"/>
      <w:marRight w:val="0"/>
      <w:marTop w:val="0"/>
      <w:marBottom w:val="0"/>
      <w:divBdr>
        <w:top w:val="none" w:sz="0" w:space="0" w:color="auto"/>
        <w:left w:val="none" w:sz="0" w:space="0" w:color="auto"/>
        <w:bottom w:val="none" w:sz="0" w:space="0" w:color="auto"/>
        <w:right w:val="none" w:sz="0" w:space="0" w:color="auto"/>
      </w:divBdr>
    </w:div>
    <w:div w:id="1729379129">
      <w:bodyDiv w:val="1"/>
      <w:marLeft w:val="0"/>
      <w:marRight w:val="0"/>
      <w:marTop w:val="0"/>
      <w:marBottom w:val="0"/>
      <w:divBdr>
        <w:top w:val="none" w:sz="0" w:space="0" w:color="auto"/>
        <w:left w:val="none" w:sz="0" w:space="0" w:color="auto"/>
        <w:bottom w:val="none" w:sz="0" w:space="0" w:color="auto"/>
        <w:right w:val="none" w:sz="0" w:space="0" w:color="auto"/>
      </w:divBdr>
    </w:div>
    <w:div w:id="1738626450">
      <w:bodyDiv w:val="1"/>
      <w:marLeft w:val="0"/>
      <w:marRight w:val="0"/>
      <w:marTop w:val="0"/>
      <w:marBottom w:val="0"/>
      <w:divBdr>
        <w:top w:val="none" w:sz="0" w:space="0" w:color="auto"/>
        <w:left w:val="none" w:sz="0" w:space="0" w:color="auto"/>
        <w:bottom w:val="none" w:sz="0" w:space="0" w:color="auto"/>
        <w:right w:val="none" w:sz="0" w:space="0" w:color="auto"/>
      </w:divBdr>
    </w:div>
    <w:div w:id="1739934445">
      <w:bodyDiv w:val="1"/>
      <w:marLeft w:val="0"/>
      <w:marRight w:val="0"/>
      <w:marTop w:val="0"/>
      <w:marBottom w:val="0"/>
      <w:divBdr>
        <w:top w:val="none" w:sz="0" w:space="0" w:color="auto"/>
        <w:left w:val="none" w:sz="0" w:space="0" w:color="auto"/>
        <w:bottom w:val="none" w:sz="0" w:space="0" w:color="auto"/>
        <w:right w:val="none" w:sz="0" w:space="0" w:color="auto"/>
      </w:divBdr>
    </w:div>
    <w:div w:id="1756054343">
      <w:bodyDiv w:val="1"/>
      <w:marLeft w:val="0"/>
      <w:marRight w:val="0"/>
      <w:marTop w:val="0"/>
      <w:marBottom w:val="0"/>
      <w:divBdr>
        <w:top w:val="none" w:sz="0" w:space="0" w:color="auto"/>
        <w:left w:val="none" w:sz="0" w:space="0" w:color="auto"/>
        <w:bottom w:val="none" w:sz="0" w:space="0" w:color="auto"/>
        <w:right w:val="none" w:sz="0" w:space="0" w:color="auto"/>
      </w:divBdr>
    </w:div>
    <w:div w:id="1762337089">
      <w:bodyDiv w:val="1"/>
      <w:marLeft w:val="0"/>
      <w:marRight w:val="0"/>
      <w:marTop w:val="0"/>
      <w:marBottom w:val="0"/>
      <w:divBdr>
        <w:top w:val="none" w:sz="0" w:space="0" w:color="auto"/>
        <w:left w:val="none" w:sz="0" w:space="0" w:color="auto"/>
        <w:bottom w:val="none" w:sz="0" w:space="0" w:color="auto"/>
        <w:right w:val="none" w:sz="0" w:space="0" w:color="auto"/>
      </w:divBdr>
    </w:div>
    <w:div w:id="1782721870">
      <w:bodyDiv w:val="1"/>
      <w:marLeft w:val="0"/>
      <w:marRight w:val="0"/>
      <w:marTop w:val="0"/>
      <w:marBottom w:val="0"/>
      <w:divBdr>
        <w:top w:val="none" w:sz="0" w:space="0" w:color="auto"/>
        <w:left w:val="none" w:sz="0" w:space="0" w:color="auto"/>
        <w:bottom w:val="none" w:sz="0" w:space="0" w:color="auto"/>
        <w:right w:val="none" w:sz="0" w:space="0" w:color="auto"/>
      </w:divBdr>
    </w:div>
    <w:div w:id="1785273419">
      <w:bodyDiv w:val="1"/>
      <w:marLeft w:val="0"/>
      <w:marRight w:val="0"/>
      <w:marTop w:val="0"/>
      <w:marBottom w:val="0"/>
      <w:divBdr>
        <w:top w:val="none" w:sz="0" w:space="0" w:color="auto"/>
        <w:left w:val="none" w:sz="0" w:space="0" w:color="auto"/>
        <w:bottom w:val="none" w:sz="0" w:space="0" w:color="auto"/>
        <w:right w:val="none" w:sz="0" w:space="0" w:color="auto"/>
      </w:divBdr>
    </w:div>
    <w:div w:id="1813714947">
      <w:bodyDiv w:val="1"/>
      <w:marLeft w:val="0"/>
      <w:marRight w:val="0"/>
      <w:marTop w:val="0"/>
      <w:marBottom w:val="0"/>
      <w:divBdr>
        <w:top w:val="none" w:sz="0" w:space="0" w:color="auto"/>
        <w:left w:val="none" w:sz="0" w:space="0" w:color="auto"/>
        <w:bottom w:val="none" w:sz="0" w:space="0" w:color="auto"/>
        <w:right w:val="none" w:sz="0" w:space="0" w:color="auto"/>
      </w:divBdr>
    </w:div>
    <w:div w:id="1820070101">
      <w:bodyDiv w:val="1"/>
      <w:marLeft w:val="0"/>
      <w:marRight w:val="0"/>
      <w:marTop w:val="0"/>
      <w:marBottom w:val="0"/>
      <w:divBdr>
        <w:top w:val="none" w:sz="0" w:space="0" w:color="auto"/>
        <w:left w:val="none" w:sz="0" w:space="0" w:color="auto"/>
        <w:bottom w:val="none" w:sz="0" w:space="0" w:color="auto"/>
        <w:right w:val="none" w:sz="0" w:space="0" w:color="auto"/>
      </w:divBdr>
    </w:div>
    <w:div w:id="1847597546">
      <w:bodyDiv w:val="1"/>
      <w:marLeft w:val="0"/>
      <w:marRight w:val="0"/>
      <w:marTop w:val="0"/>
      <w:marBottom w:val="0"/>
      <w:divBdr>
        <w:top w:val="none" w:sz="0" w:space="0" w:color="auto"/>
        <w:left w:val="none" w:sz="0" w:space="0" w:color="auto"/>
        <w:bottom w:val="none" w:sz="0" w:space="0" w:color="auto"/>
        <w:right w:val="none" w:sz="0" w:space="0" w:color="auto"/>
      </w:divBdr>
    </w:div>
    <w:div w:id="1859351710">
      <w:bodyDiv w:val="1"/>
      <w:marLeft w:val="0"/>
      <w:marRight w:val="0"/>
      <w:marTop w:val="0"/>
      <w:marBottom w:val="0"/>
      <w:divBdr>
        <w:top w:val="none" w:sz="0" w:space="0" w:color="auto"/>
        <w:left w:val="none" w:sz="0" w:space="0" w:color="auto"/>
        <w:bottom w:val="none" w:sz="0" w:space="0" w:color="auto"/>
        <w:right w:val="none" w:sz="0" w:space="0" w:color="auto"/>
      </w:divBdr>
    </w:div>
    <w:div w:id="1863125365">
      <w:bodyDiv w:val="1"/>
      <w:marLeft w:val="0"/>
      <w:marRight w:val="0"/>
      <w:marTop w:val="0"/>
      <w:marBottom w:val="0"/>
      <w:divBdr>
        <w:top w:val="none" w:sz="0" w:space="0" w:color="auto"/>
        <w:left w:val="none" w:sz="0" w:space="0" w:color="auto"/>
        <w:bottom w:val="none" w:sz="0" w:space="0" w:color="auto"/>
        <w:right w:val="none" w:sz="0" w:space="0" w:color="auto"/>
      </w:divBdr>
    </w:div>
    <w:div w:id="1880165493">
      <w:bodyDiv w:val="1"/>
      <w:marLeft w:val="0"/>
      <w:marRight w:val="0"/>
      <w:marTop w:val="0"/>
      <w:marBottom w:val="0"/>
      <w:divBdr>
        <w:top w:val="none" w:sz="0" w:space="0" w:color="auto"/>
        <w:left w:val="none" w:sz="0" w:space="0" w:color="auto"/>
        <w:bottom w:val="none" w:sz="0" w:space="0" w:color="auto"/>
        <w:right w:val="none" w:sz="0" w:space="0" w:color="auto"/>
      </w:divBdr>
    </w:div>
    <w:div w:id="1887990594">
      <w:bodyDiv w:val="1"/>
      <w:marLeft w:val="0"/>
      <w:marRight w:val="0"/>
      <w:marTop w:val="0"/>
      <w:marBottom w:val="0"/>
      <w:divBdr>
        <w:top w:val="none" w:sz="0" w:space="0" w:color="auto"/>
        <w:left w:val="none" w:sz="0" w:space="0" w:color="auto"/>
        <w:bottom w:val="none" w:sz="0" w:space="0" w:color="auto"/>
        <w:right w:val="none" w:sz="0" w:space="0" w:color="auto"/>
      </w:divBdr>
    </w:div>
    <w:div w:id="1914389130">
      <w:bodyDiv w:val="1"/>
      <w:marLeft w:val="0"/>
      <w:marRight w:val="0"/>
      <w:marTop w:val="0"/>
      <w:marBottom w:val="0"/>
      <w:divBdr>
        <w:top w:val="none" w:sz="0" w:space="0" w:color="auto"/>
        <w:left w:val="none" w:sz="0" w:space="0" w:color="auto"/>
        <w:bottom w:val="none" w:sz="0" w:space="0" w:color="auto"/>
        <w:right w:val="none" w:sz="0" w:space="0" w:color="auto"/>
      </w:divBdr>
    </w:div>
    <w:div w:id="1939756912">
      <w:bodyDiv w:val="1"/>
      <w:marLeft w:val="0"/>
      <w:marRight w:val="0"/>
      <w:marTop w:val="0"/>
      <w:marBottom w:val="0"/>
      <w:divBdr>
        <w:top w:val="none" w:sz="0" w:space="0" w:color="auto"/>
        <w:left w:val="none" w:sz="0" w:space="0" w:color="auto"/>
        <w:bottom w:val="none" w:sz="0" w:space="0" w:color="auto"/>
        <w:right w:val="none" w:sz="0" w:space="0" w:color="auto"/>
      </w:divBdr>
    </w:div>
    <w:div w:id="1946424927">
      <w:bodyDiv w:val="1"/>
      <w:marLeft w:val="0"/>
      <w:marRight w:val="0"/>
      <w:marTop w:val="0"/>
      <w:marBottom w:val="0"/>
      <w:divBdr>
        <w:top w:val="none" w:sz="0" w:space="0" w:color="auto"/>
        <w:left w:val="none" w:sz="0" w:space="0" w:color="auto"/>
        <w:bottom w:val="none" w:sz="0" w:space="0" w:color="auto"/>
        <w:right w:val="none" w:sz="0" w:space="0" w:color="auto"/>
      </w:divBdr>
    </w:div>
    <w:div w:id="1959483074">
      <w:bodyDiv w:val="1"/>
      <w:marLeft w:val="0"/>
      <w:marRight w:val="0"/>
      <w:marTop w:val="0"/>
      <w:marBottom w:val="0"/>
      <w:divBdr>
        <w:top w:val="none" w:sz="0" w:space="0" w:color="auto"/>
        <w:left w:val="none" w:sz="0" w:space="0" w:color="auto"/>
        <w:bottom w:val="none" w:sz="0" w:space="0" w:color="auto"/>
        <w:right w:val="none" w:sz="0" w:space="0" w:color="auto"/>
      </w:divBdr>
    </w:div>
    <w:div w:id="1960381042">
      <w:bodyDiv w:val="1"/>
      <w:marLeft w:val="0"/>
      <w:marRight w:val="0"/>
      <w:marTop w:val="0"/>
      <w:marBottom w:val="0"/>
      <w:divBdr>
        <w:top w:val="none" w:sz="0" w:space="0" w:color="auto"/>
        <w:left w:val="none" w:sz="0" w:space="0" w:color="auto"/>
        <w:bottom w:val="none" w:sz="0" w:space="0" w:color="auto"/>
        <w:right w:val="none" w:sz="0" w:space="0" w:color="auto"/>
      </w:divBdr>
    </w:div>
    <w:div w:id="1974292427">
      <w:bodyDiv w:val="1"/>
      <w:marLeft w:val="0"/>
      <w:marRight w:val="0"/>
      <w:marTop w:val="0"/>
      <w:marBottom w:val="0"/>
      <w:divBdr>
        <w:top w:val="none" w:sz="0" w:space="0" w:color="auto"/>
        <w:left w:val="none" w:sz="0" w:space="0" w:color="auto"/>
        <w:bottom w:val="none" w:sz="0" w:space="0" w:color="auto"/>
        <w:right w:val="none" w:sz="0" w:space="0" w:color="auto"/>
      </w:divBdr>
    </w:div>
    <w:div w:id="2016877071">
      <w:bodyDiv w:val="1"/>
      <w:marLeft w:val="0"/>
      <w:marRight w:val="0"/>
      <w:marTop w:val="0"/>
      <w:marBottom w:val="0"/>
      <w:divBdr>
        <w:top w:val="none" w:sz="0" w:space="0" w:color="auto"/>
        <w:left w:val="none" w:sz="0" w:space="0" w:color="auto"/>
        <w:bottom w:val="none" w:sz="0" w:space="0" w:color="auto"/>
        <w:right w:val="none" w:sz="0" w:space="0" w:color="auto"/>
      </w:divBdr>
    </w:div>
    <w:div w:id="2017882188">
      <w:bodyDiv w:val="1"/>
      <w:marLeft w:val="0"/>
      <w:marRight w:val="0"/>
      <w:marTop w:val="0"/>
      <w:marBottom w:val="0"/>
      <w:divBdr>
        <w:top w:val="none" w:sz="0" w:space="0" w:color="auto"/>
        <w:left w:val="none" w:sz="0" w:space="0" w:color="auto"/>
        <w:bottom w:val="none" w:sz="0" w:space="0" w:color="auto"/>
        <w:right w:val="none" w:sz="0" w:space="0" w:color="auto"/>
      </w:divBdr>
    </w:div>
    <w:div w:id="2052223429">
      <w:bodyDiv w:val="1"/>
      <w:marLeft w:val="0"/>
      <w:marRight w:val="0"/>
      <w:marTop w:val="0"/>
      <w:marBottom w:val="0"/>
      <w:divBdr>
        <w:top w:val="none" w:sz="0" w:space="0" w:color="auto"/>
        <w:left w:val="none" w:sz="0" w:space="0" w:color="auto"/>
        <w:bottom w:val="none" w:sz="0" w:space="0" w:color="auto"/>
        <w:right w:val="none" w:sz="0" w:space="0" w:color="auto"/>
      </w:divBdr>
    </w:div>
    <w:div w:id="2059163787">
      <w:bodyDiv w:val="1"/>
      <w:marLeft w:val="0"/>
      <w:marRight w:val="0"/>
      <w:marTop w:val="0"/>
      <w:marBottom w:val="0"/>
      <w:divBdr>
        <w:top w:val="none" w:sz="0" w:space="0" w:color="auto"/>
        <w:left w:val="none" w:sz="0" w:space="0" w:color="auto"/>
        <w:bottom w:val="none" w:sz="0" w:space="0" w:color="auto"/>
        <w:right w:val="none" w:sz="0" w:space="0" w:color="auto"/>
      </w:divBdr>
    </w:div>
    <w:div w:id="2083864788">
      <w:bodyDiv w:val="1"/>
      <w:marLeft w:val="0"/>
      <w:marRight w:val="0"/>
      <w:marTop w:val="0"/>
      <w:marBottom w:val="0"/>
      <w:divBdr>
        <w:top w:val="none" w:sz="0" w:space="0" w:color="auto"/>
        <w:left w:val="none" w:sz="0" w:space="0" w:color="auto"/>
        <w:bottom w:val="none" w:sz="0" w:space="0" w:color="auto"/>
        <w:right w:val="none" w:sz="0" w:space="0" w:color="auto"/>
      </w:divBdr>
    </w:div>
    <w:div w:id="2124302828">
      <w:bodyDiv w:val="1"/>
      <w:marLeft w:val="0"/>
      <w:marRight w:val="0"/>
      <w:marTop w:val="0"/>
      <w:marBottom w:val="0"/>
      <w:divBdr>
        <w:top w:val="none" w:sz="0" w:space="0" w:color="auto"/>
        <w:left w:val="none" w:sz="0" w:space="0" w:color="auto"/>
        <w:bottom w:val="none" w:sz="0" w:space="0" w:color="auto"/>
        <w:right w:val="none" w:sz="0" w:space="0" w:color="auto"/>
      </w:divBdr>
    </w:div>
    <w:div w:id="213031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cid:ii_197561e16244c2bd86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cid:ee849175-674a-43ba-82c2-05774e8c3365@GBRP123.PROD.OUTLOO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Colnd9</b:Tag>
    <b:SourceType>InternetSite</b:SourceType>
    <b:Guid>{32D14D8B-F6B3-46A3-930E-4C16406DDA92}</b:Guid>
    <b:Title>Rape and serious sexual offences (RASSO) investigative skills development programme</b:Title>
    <b:Year>n.d</b:Year>
    <b:Author>
      <b:Author>
        <b:Corporate>College of Policing </b:Corporate>
      </b:Author>
    </b:Author>
    <b:YearAccessed>2025</b:YearAccessed>
    <b:MonthAccessed>April</b:MonthAccessed>
    <b:DayAccessed>1</b:DayAccessed>
    <b:URL>https://www.college.police.uk/career-learning/licensed-products/rape-and-serious-sexual-offences-rasso-investigative-skills-development-programme</b:URL>
    <b:RefOrder>13</b:RefOrder>
  </b:Source>
  <b:Source>
    <b:Tag>Col236</b:Tag>
    <b:SourceType>InternetSite</b:SourceType>
    <b:Guid>{DE3FDEBF-B9EB-4560-B707-CD56AAC7E529}</b:Guid>
    <b:Author>
      <b:Author>
        <b:Corporate>College of Policing</b:Corporate>
      </b:Author>
    </b:Author>
    <b:Title>Rape and serious sexual offences – training for first responders</b:Title>
    <b:Year>2023</b:Year>
    <b:YearAccessed>2025</b:YearAccessed>
    <b:MonthAccessed>April</b:MonthAccessed>
    <b:DayAccessed>1</b:DayAccessed>
    <b:URL>https://www.college.police.uk/article/rape-and-serious-sexual-offences-training-first-responders</b:URL>
    <b:RefOrder>1</b:RefOrder>
  </b:Source>
  <b:Source>
    <b:Tag>Crond</b:Tag>
    <b:SourceType>InternetSite</b:SourceType>
    <b:Guid>{0A52F858-AD05-4C94-9FE9-96BD0DC0BAFA}</b:Guid>
    <b:Title>How the CPS charges and prosecutes rape cases</b:Title>
    <b:Year>n.d</b:Year>
    <b:Author>
      <b:Author>
        <b:Corporate>Crown Prosectuion Service</b:Corporate>
      </b:Author>
    </b:Author>
    <b:YearAccessed>2025</b:YearAccessed>
    <b:MonthAccessed>April</b:MonthAccessed>
    <b:DayAccessed>22</b:DayAccessed>
    <b:URL>https://www.cps.gov.uk/how-cps-charges-and-prosecutes-rape-cases</b:URL>
    <b:RefOrder>6</b:RefOrder>
  </b:Source>
  <b:Source>
    <b:Tag>Colnd10</b:Tag>
    <b:SourceType>InternetSite</b:SourceType>
    <b:Guid>{277DF194-439A-4CD7-AF35-E962D1ADB043}</b:Guid>
    <b:Title>National operating model for investigating rape and serious sexual offences</b:Title>
    <b:Year>n.d</b:Year>
    <b:Author>
      <b:Author>
        <b:Corporate>College of Policing</b:Corporate>
      </b:Author>
    </b:Author>
    <b:YearAccessed>2025</b:YearAccessed>
    <b:MonthAccessed>April</b:MonthAccessed>
    <b:DayAccessed>22</b:DayAccessed>
    <b:URL>https://www.college.police.uk/national-operating-model-rasso</b:URL>
    <b:RefOrder>7</b:RefOrder>
  </b:Source>
  <b:Source>
    <b:Tag>Sau16</b:Tag>
    <b:SourceType>Book</b:SourceType>
    <b:Guid>{76F272F2-3C7E-4E04-9DDA-FB4378105A0C}</b:Guid>
    <b:Title>Research methods for business students</b:Title>
    <b:Year>2016</b:Year>
    <b:City>Harlow</b:City>
    <b:Publisher>Pearson Education</b:Publisher>
    <b:Author>
      <b:Author>
        <b:NameList>
          <b:Person>
            <b:Last>Saunders</b:Last>
            <b:First>Mark</b:First>
          </b:Person>
          <b:Person>
            <b:Last>Lewis</b:Last>
            <b:First>Philip</b:First>
          </b:Person>
          <b:Person>
            <b:Last>Thornhill</b:Last>
            <b:First>Adrian</b:First>
          </b:Person>
        </b:NameList>
      </b:Author>
    </b:Author>
    <b:RefOrder>8</b:RefOrder>
  </b:Source>
  <b:Source>
    <b:Tag>Lik32</b:Tag>
    <b:SourceType>JournalArticle</b:SourceType>
    <b:Guid>{035DC26A-6E72-4EAA-8FA5-B51335AAA1C9}</b:Guid>
    <b:Title>A technique for the measurement of attitudes</b:Title>
    <b:JournalName>Archives of Psychology</b:JournalName>
    <b:Year>1932</b:Year>
    <b:Pages>1-55</b:Pages>
    <b:Author>
      <b:Author>
        <b:NameList>
          <b:Person>
            <b:Last>Likert</b:Last>
            <b:First>Rensis</b:First>
          </b:Person>
        </b:NameList>
      </b:Author>
    </b:Author>
    <b:RefOrder>9</b:RefOrder>
  </b:Source>
  <b:Source>
    <b:Tag>Lun07</b:Tag>
    <b:SourceType>Book</b:SourceType>
    <b:Guid>{A7CB8B5F-E333-491D-B7FF-16A1CA78F2C1}</b:Guid>
    <b:Title>‘Convenience Sample’, Blackwell Encyclopedia of Sociology</b:Title>
    <b:Year>2007</b:Year>
    <b:Publisher>John Wiley &amp; Sons, Ltd</b:Publisher>
    <b:Author>
      <b:Author>
        <b:NameList>
          <b:Person>
            <b:Last>Lunnenborg</b:Last>
            <b:First>Clifford</b:First>
          </b:Person>
          <b:Person>
            <b:Last>Ritzer</b:Last>
            <b:First>George</b:First>
          </b:Person>
        </b:NameList>
      </b:Author>
    </b:Author>
    <b:RefOrder>14</b:RefOrder>
  </b:Source>
  <b:Source>
    <b:Tag>HMG21</b:Tag>
    <b:SourceType>DocumentFromInternetSite</b:SourceType>
    <b:Guid>{8671D090-B052-4E69-8FA0-A96A6327A6D5}</b:Guid>
    <b:Author>
      <b:Author>
        <b:Corporate>HM Government</b:Corporate>
      </b:Author>
    </b:Author>
    <b:Title>The end-to-end rape review report on findings and actions</b:Title>
    <b:Year>2021</b:Year>
    <b:Month>June</b:Month>
    <b:YearAccessed>2025</b:YearAccessed>
    <b:MonthAccessed>June</b:MonthAccessed>
    <b:DayAccessed>15</b:DayAccessed>
    <b:URL>https://assets.publishing.service.gov.uk/media/60ed551c8fa8f50c6ef84fbc/end-to-end-rape-review-report-with-correction-slip.pdf</b:URL>
    <b:RefOrder>2</b:RefOrder>
  </b:Source>
  <b:Source>
    <b:Tag>Natnd5</b:Tag>
    <b:SourceType>InternetSite</b:SourceType>
    <b:Guid>{C35946CA-63DB-4A2D-96BF-D59B59056BC5}</b:Guid>
    <b:Author>
      <b:Author>
        <b:Corporate>National Police Chief's Council</b:Corporate>
      </b:Author>
    </b:Author>
    <b:Title>Operation Soteria – Transforming the Investigation of Rape</b:Title>
    <b:Year>n.d</b:Year>
    <b:YearAccessed>2025</b:YearAccessed>
    <b:MonthAccessed>April</b:MonthAccessed>
    <b:DayAccessed>22</b:DayAccessed>
    <b:URL>https://www.npcc.police.uk/our-work/violence-against-women-and-girls/operation-soteria/</b:URL>
    <b:RefOrder>3</b:RefOrder>
  </b:Source>
  <b:Source>
    <b:Tag>Sta</b:Tag>
    <b:SourceType>DocumentFromInternetSite</b:SourceType>
    <b:Guid>{573DF158-F18C-487A-A03E-710921940A3E}</b:Guid>
    <b:Title>Operation Soteria Bluestone</b:Title>
    <b:Author>
      <b:Author>
        <b:NameList>
          <b:Person>
            <b:Last>Stanko</b:Last>
            <b:First>Betsy</b:First>
          </b:Person>
        </b:NameList>
      </b:Author>
    </b:Author>
    <b:Year>2022</b:Year>
    <b:Publisher>Home Office</b:Publisher>
    <b:City>London</b:City>
    <b:YearAccessed>2025</b:YearAccessed>
    <b:MonthAccessed>10</b:MonthAccessed>
    <b:DayAccessed>April</b:DayAccessed>
    <b:URL>https://assets.publishing.service.gov.uk/media/63c02994d3bf7f6c287b9ff7/E02836356_Operation_Soteria_Y1_report_Accessible.pdf</b:URL>
    <b:RefOrder>4</b:RefOrder>
  </b:Source>
  <b:Source>
    <b:Tag>Dal221</b:Tag>
    <b:SourceType>JournalArticle</b:SourceType>
    <b:Guid>{4B8E7D0E-00B8-4A1D-9B82-ACA27BC086E2}</b:Guid>
    <b:Title>A Systematic Literature Review of Specialist Policing of Rape and Serious Sexual Offences’</b:Title>
    <b:Year>2022</b:Year>
    <b:YearAccessed>2025</b:YearAccessed>
    <b:MonthAccessed>April</b:MonthAccessed>
    <b:DayAccessed>22</b:DayAccessed>
    <b:Author>
      <b:Author>
        <b:NameList>
          <b:Person>
            <b:Last>Dalton</b:Last>
            <b:Middle>T</b:Middle>
            <b:First>Charlotte</b:First>
          </b:Person>
          <b:Person>
            <b:Last>Barrett</b:Last>
            <b:First>Sophie</b:First>
          </b:Person>
          <b:Person>
            <b:Last>Horvath</b:Last>
            <b:Middle>A. H</b:Middle>
            <b:First>Miranda</b:First>
          </b:Person>
          <b:Person>
            <b:Last>Davies</b:Last>
            <b:First>Kari</b:First>
          </b:Person>
        </b:NameList>
      </b:Author>
    </b:Author>
    <b:JournalName>International criminology</b:JournalName>
    <b:Pages>230-252</b:Pages>
    <b:Volume>2</b:Volume>
    <b:Issue>3</b:Issue>
    <b:RefOrder>15</b:RefOrder>
  </b:Source>
  <b:Source>
    <b:Tag>Gar21</b:Tag>
    <b:SourceType>JournalArticle</b:SourceType>
    <b:Guid>{6A5C046E-FAF0-4151-8531-F52139D444AB}</b:Guid>
    <b:Title>The Effect of Rape Myth Endorsement on Police Response to Sexual Assault Survivors</b:Title>
    <b:JournalName>Violence against women</b:JournalName>
    <b:Year>2021</b:Year>
    <b:Pages>552-573</b:Pages>
    <b:Volume>27</b:Volume>
    <b:Issue>3-4</b:Issue>
    <b:Author>
      <b:Author>
        <b:NameList>
          <b:Person>
            <b:Last>Garza</b:Last>
            <b:Middle>D</b:Middle>
            <b:First>Alondra</b:First>
          </b:Person>
          <b:Person>
            <b:Last>Franklin</b:Last>
            <b:Middle>A</b:Middle>
            <b:First>Courtney</b:First>
          </b:Person>
        </b:NameList>
      </b:Author>
    </b:Author>
    <b:RefOrder>12</b:RefOrder>
  </b:Source>
  <b:Source>
    <b:Tag>Bar25</b:Tag>
    <b:SourceType>JournalArticle</b:SourceType>
    <b:Guid>{A05B46DB-2E2B-408E-B564-13A692E9E7CF}</b:Guid>
    <b:Title>Policing rape and serious sexual offences: officers’ insights on police specialism</b:Title>
    <b:JournalName>Journal of criminal psychology</b:JournalName>
    <b:Year>2025</b:Year>
    <b:Pages>54-70</b:Pages>
    <b:Volume>15</b:Volume>
    <b:Issue>1</b:Issue>
    <b:Author>
      <b:Author>
        <b:NameList>
          <b:Person>
            <b:Last>Barbin</b:Last>
            <b:First>Arianna</b:First>
          </b:Person>
          <b:Person>
            <b:Last>Gekoski</b:Last>
            <b:First>Anna</b:First>
          </b:Person>
          <b:Person>
            <b:Last>Davies</b:Last>
            <b:First>Kari</b:First>
          </b:Person>
          <b:Person>
            <b:Last>Miranda</b:Last>
            <b:Middle>Horvath</b:Middle>
            <b:First>AH</b:First>
          </b:Person>
        </b:NameList>
      </b:Author>
    </b:Author>
    <b:RefOrder>5</b:RefOrder>
  </b:Source>
  <b:Source>
    <b:Tag>Uni09</b:Tag>
    <b:SourceType>Report</b:SourceType>
    <b:Guid>{4A2195AD-B8C8-4132-A4EF-22D678AFA0B4}</b:Guid>
    <b:Title>UNISDR terminology on disaster risk reduction</b:Title>
    <b:Year>2009</b:Year>
    <b:Author>
      <b:Author>
        <b:Corporate>United Nations Office for Disaster Risk Reduction</b:Corporate>
      </b:Author>
    </b:Author>
    <b:Publisher>United Nations</b:Publisher>
    <b:City>Geneva</b:City>
    <b:RefOrder>16</b:RefOrder>
  </b:Source>
  <b:Source>
    <b:Tag>Colnd8</b:Tag>
    <b:SourceType>DocumentFromInternetSite</b:SourceType>
    <b:Guid>{17A20277-0F8A-4BC4-8FFE-C315FCB6C465}</b:Guid>
    <b:Title>Policing Education Qualification Framework</b:Title>
    <b:Year>n.d</b:Year>
    <b:Author>
      <b:Author>
        <b:Corporate>College of Policing</b:Corporate>
      </b:Author>
    </b:Author>
    <b:YearAccessed>2025</b:YearAccessed>
    <b:MonthAccessed>March</b:MonthAccessed>
    <b:DayAccessed>21</b:DayAccessed>
    <b:URL>https://assets.college.police.uk/s3fs-public/2021-02/peqf-learning-to-date.pdf</b:URL>
    <b:RefOrder>17</b:RefOrder>
  </b:Source>
  <b:Source>
    <b:Tag>Oxf07</b:Tag>
    <b:SourceType>InternetSite</b:SourceType>
    <b:Guid>{FA11FDC0-D162-4EB4-86CF-90F0D5B372D2}</b:Guid>
    <b:Author>
      <b:Author>
        <b:Corporate>Oxford English Dictionary</b:Corporate>
      </b:Author>
    </b:Author>
    <b:Title>Preparedness</b:Title>
    <b:Year>2007</b:Year>
    <b:YearAccessed>2025</b:YearAccessed>
    <b:MonthAccessed>June</b:MonthAccessed>
    <b:DayAccessed>19</b:DayAccessed>
    <b:URL>https://www.oed.com/dictionary/preparedness_n</b:URL>
    <b:RefOrder>18</b:RefOrder>
  </b:Source>
  <b:Source>
    <b:Tag>Fie13</b:Tag>
    <b:SourceType>Book</b:SourceType>
    <b:Guid>{AC05876B-DB9F-4C4E-AB23-237AA23BD054}</b:Guid>
    <b:Title>Discovering Statistics Using IBM SPSS Statistics</b:Title>
    <b:Year>2013</b:Year>
    <b:City>London</b:City>
    <b:Publisher>SAGE Publications</b:Publisher>
    <b:Edition>4th</b:Edition>
    <b:Author>
      <b:Author>
        <b:NameList>
          <b:Person>
            <b:Last>Field</b:Last>
            <b:First>Andy</b:First>
          </b:Person>
        </b:NameList>
      </b:Author>
    </b:Author>
    <b:RefOrder>11</b:RefOrder>
  </b:Source>
  <b:Source>
    <b:Tag>Nat24</b:Tag>
    <b:SourceType>InternetSite</b:SourceType>
    <b:Guid>{422B6E35-49C2-4CBB-BB17-97F0B31DC290}</b:Guid>
    <b:Author>
      <b:Author>
        <b:Corporate>National Police Chiefs' Council</b:Corporate>
      </b:Author>
    </b:Author>
    <b:Title>Thousands more officers specially trained in rape offences</b:Title>
    <b:Year>2024</b:Year>
    <b:YearAccessed>2025</b:YearAccessed>
    <b:MonthAccessed>April</b:MonthAccessed>
    <b:DayAccessed>1</b:DayAccessed>
    <b:URL>https://news.npcc.police.uk/releases/thousands-more-officers-now-specially-trained-in-investigating-rape</b:URL>
    <b:RefOrder>19</b:RefOrder>
  </b:Source>
  <b:Source>
    <b:Tag>Bry16</b:Tag>
    <b:SourceType>Book</b:SourceType>
    <b:Guid>{A4A56846-0407-42BE-A77D-0605967A30CB}</b:Guid>
    <b:Title>Social research methods</b:Title>
    <b:Year>2016</b:Year>
    <b:City>Oxford</b:City>
    <b:Publisher>Oxford University Press</b:Publisher>
    <b:Edition>5th</b:Edition>
    <b:Author>
      <b:Author>
        <b:NameList>
          <b:Person>
            <b:Last>Bryman</b:Last>
            <b:First>Alan</b:First>
          </b:Person>
        </b:NameList>
      </b:Author>
    </b:Author>
    <b:RefOrder>10</b:RefOrder>
  </b:Source>
  <b:Source>
    <b:Tag>Raw23</b:Tag>
    <b:SourceType>JournalArticle</b:SourceType>
    <b:Guid>{BA6E9009-0B70-4F64-9C36-FE617DF2C722}</b:Guid>
    <b:Title>Re-thinking learning and development and well-being in the policing of rape: Insights from a rapid review of comparable public-service occupations</b:Title>
    <b:Year>2023</b:Year>
    <b:JournalName>Policing : a journal of policy and practice</b:JournalName>
    <b:Volume>17</b:Volume>
    <b:Author>
      <b:Author>
        <b:NameList>
          <b:Person>
            <b:Last>Rawdin</b:Last>
            <b:First>Clare</b:First>
          </b:Person>
        </b:NameList>
      </b:Author>
    </b:Author>
    <b:RefOrder>20</b:RefOrder>
  </b:Source>
  <b:Source>
    <b:Tag>Sou25</b:Tag>
    <b:SourceType>JournalArticle</b:SourceType>
    <b:Guid>{E1663D6E-5ABE-4F5B-827F-EB2E7F9BEB4A}</b:Guid>
    <b:Title>Segmenting the Rape and Serious Sexual Offence (RASSO) investigator workforce: implications for wellbeing and burnout</b:Title>
    <b:JournalName>Police practice &amp; research</b:JournalName>
    <b:Year>2025</b:Year>
    <b:Pages>312-324</b:Pages>
    <b:Volume>26</b:Volume>
    <b:Issue>3</b:Issue>
    <b:Author>
      <b:Author>
        <b:NameList>
          <b:Person>
            <b:Last>Soundhi</b:Last>
            <b:First>Arun</b:First>
          </b:Person>
          <b:Person>
            <b:Last>Harding</b:Last>
            <b:First>Richard</b:First>
          </b:Person>
          <b:Person>
            <b:Last>Williams</b:Last>
            <b:First>Emma</b:First>
          </b:Person>
        </b:NameList>
      </b:Author>
    </b:Author>
    <b:RefOrder>21</b:RefOrder>
  </b:Source>
  <b:Source>
    <b:Tag>Coo12</b:Tag>
    <b:SourceType>JournalArticle</b:SourceType>
    <b:Guid>{1D223344-9FAF-4931-9C12-BB1597D0BC24}</b:Guid>
    <b:Title>Examining differences in attitudes about sexual victimization among a sample of jail officers: The importance of officer gender and perceived inmate characteristics</b:Title>
    <b:JournalName>Criminal justice review</b:JournalName>
    <b:Year>2012</b:Year>
    <b:Pages>191-213</b:Pages>
    <b:Volume>37</b:Volume>
    <b:Issue>2</b:Issue>
    <b:Author>
      <b:Author>
        <b:NameList>
          <b:Person>
            <b:Last>Cook</b:Last>
            <b:Middle>L</b:Middle>
            <b:First>Carrie</b:First>
          </b:Person>
          <b:Person>
            <b:Last>Lane</b:Last>
            <b:First>Jodi</b:First>
          </b:Person>
        </b:NameList>
      </b:Author>
    </b:Author>
    <b:RefOrder>22</b:RefOrder>
  </b:Source>
  <b:Source>
    <b:Tag>Jav17</b:Tag>
    <b:SourceType>JournalArticle</b:SourceType>
    <b:Guid>{3B3FD128-29C7-4D44-8DAF-FBC4EAB8516E}</b:Guid>
    <b:Title>Giving a Voice to the Voiceless: Police Responses to Male Rape</b:Title>
    <b:JournalName>Policing : a journal of policy and practice</b:JournalName>
    <b:Year>2017</b:Year>
    <b:Volume>11</b:Volume>
    <b:Issue>2</b:Issue>
    <b:Author>
      <b:Author>
        <b:NameList>
          <b:Person>
            <b:Last>Javaid</b:Last>
            <b:First>Aliraza</b:First>
          </b:Person>
        </b:NameList>
      </b:Author>
    </b:Author>
    <b:RefOrder>23</b:RefOrder>
  </b:Source>
  <b:Source>
    <b:Tag>All25</b:Tag>
    <b:SourceType>JournalArticle</b:SourceType>
    <b:Guid>{B7EFDF76-7391-48A4-B526-B4A2D7279495}</b:Guid>
    <b:Title>“Unless you’ve got a conviction, there’s not much you can do”: Rethinking long-term disruption and exit strategy in RASSO investigations</b:Title>
    <b:JournalName>Journal of criminal psychology</b:JournalName>
    <b:Year>2025</b:Year>
    <b:Pages>37-53</b:Pages>
    <b:Volume>15</b:Volume>
    <b:Issue>1</b:Issue>
    <b:Author>
      <b:Author>
        <b:NameList>
          <b:Person>
            <b:Last>Allen</b:Last>
            <b:First>Katherine</b:First>
          </b:Person>
          <b:Person>
            <b:Last>Khan</b:Last>
            <b:First>Aneela</b:First>
          </b:Person>
          <b:Person>
            <b:Last>Miranda</b:Last>
            <b:Middle>AH</b:Middle>
            <b:First>Horvath</b:First>
          </b:Person>
          <b:Person>
            <b:Last>Davies</b:Last>
            <b:First>Kari</b:First>
          </b:Person>
        </b:NameList>
      </b:Author>
    </b:Author>
    <b:RefOrder>24</b:RefOrder>
  </b:Source>
  <b:Source>
    <b:Tag>Wes23</b:Tag>
    <b:SourceType>JournalArticle</b:SourceType>
    <b:Guid>{00803B34-0764-4D40-8D5D-F59CBE3D1C36}</b:Guid>
    <b:Title>Police Investigators’ Perceptions of the Challenges Associated With Interviewing Adult Sexual Assault Complainants</b:Title>
    <b:JournalName>Violence against women</b:JournalName>
    <b:Year>2023</b:Year>
    <b:Pages>276-299</b:Pages>
    <b:Volume>29</b:Volume>
    <b:Issue>2</b:Issue>
    <b:Author>
      <b:Author>
        <b:NameList>
          <b:Person>
            <b:Last>Westera</b:Last>
            <b:First>Nina</b:First>
          </b:Person>
          <b:Person>
            <b:Last>Gentle</b:Last>
            <b:First>Mia</b:First>
          </b:Person>
          <b:Person>
            <b:Last>Powell</b:Last>
            <b:First>Martine</b:First>
          </b:Person>
          <b:Person>
            <b:Last>Zajac</b:Last>
            <b:First>Rachel</b:First>
          </b:Person>
        </b:NameList>
      </b:Author>
    </b:Author>
    <b:RefOrder>25</b:RefOrder>
  </b:Source>
  <b:Source>
    <b:Tag>Lov24</b:Tag>
    <b:SourceType>JournalArticle</b:SourceType>
    <b:Guid>{3999C8A7-4CC9-4142-89AC-E6FEEA4821B1}</b:Guid>
    <b:Title>The unintended consequences of improving police recording of rape in England and Wales</b:Title>
    <b:JournalName>Policing : a journal of policy and practice</b:JournalName>
    <b:Year>2024</b:Year>
    <b:Volume>18</b:Volume>
    <b:Author>
      <b:Author>
        <b:NameList>
          <b:Person>
            <b:Last>Lovett</b:Last>
            <b:First>Jo</b:First>
          </b:Person>
          <b:Person>
            <b:Last>Kelly</b:Last>
            <b:First>Liz</b:First>
          </b:Person>
          <b:Person>
            <b:Last>Vera-Gray</b:Last>
            <b:First>Fiona</b:First>
          </b:Person>
        </b:NameList>
      </b:Author>
    </b:Author>
    <b:RefOrder>26</b:RefOrder>
  </b:Source>
  <b:Source>
    <b:Tag>Gar18</b:Tag>
    <b:SourceType>Report</b:SourceType>
    <b:Guid>{326AD906-4AAD-42F2-9D56-B41DEE8CC215}</b:Guid>
    <b:Title>Exploring Blue Lines: An Examination of Rape Myth Acceptance and Perceived Preparedness in Responding to Calls for Service Among Police Officers</b:Title>
    <b:Year>2018</b:Year>
    <b:Author>
      <b:Author>
        <b:NameList>
          <b:Person>
            <b:Last>Garza</b:Last>
            <b:Middle>D</b:Middle>
            <b:First>A</b:First>
          </b:Person>
        </b:NameList>
      </b:Author>
    </b:Author>
    <b:Publisher>ProQuest Dissertations &amp; Theses</b:Publisher>
    <b:RefOrder>27</b:RefOrder>
  </b:Source>
</b:Sources>
</file>

<file path=customXml/itemProps1.xml><?xml version="1.0" encoding="utf-8"?>
<ds:datastoreItem xmlns:ds="http://schemas.openxmlformats.org/officeDocument/2006/customXml" ds:itemID="{62BED592-42CC-433A-BEDC-B445242E7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54</Pages>
  <Words>8275</Words>
  <Characters>47170</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Rhys</dc:creator>
  <cp:keywords/>
  <dc:description/>
  <cp:lastModifiedBy>Davies, Rhys</cp:lastModifiedBy>
  <cp:revision>15</cp:revision>
  <dcterms:created xsi:type="dcterms:W3CDTF">2025-06-21T16:52:00Z</dcterms:created>
  <dcterms:modified xsi:type="dcterms:W3CDTF">2025-06-23T08:01:00Z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2025-06-07T21:27:20Z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3144dcea-4ea5-41da-b0ef-49bbb184dc2d</vt:lpwstr>
  </property>
  <property fmtid="{D5CDD505-2E9C-101B-9397-08002B2CF9AE}" pid="8" name="MSIP_Label_f2acd28b-79a3-4a0f-b0ff-4b75658b1549_ContentBits">
    <vt:lpwstr>0</vt:lpwstr>
  </property>
</Properties>
</file>