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AC09A6" w14:textId="0FFAEC91" w:rsidR="00E17208" w:rsidRPr="00E17208" w:rsidRDefault="00E17208" w:rsidP="00E17208">
      <w:pPr>
        <w:jc w:val="center"/>
        <w:rPr>
          <w:rFonts w:ascii="Century Gothic" w:hAnsi="Century Gothic"/>
          <w:b/>
          <w:bCs/>
          <w:sz w:val="28"/>
          <w:szCs w:val="28"/>
        </w:rPr>
      </w:pPr>
      <w:r w:rsidRPr="00E17208">
        <w:rPr>
          <w:rFonts w:ascii="Century Gothic" w:hAnsi="Century Gothic"/>
          <w:b/>
          <w:bCs/>
          <w:sz w:val="28"/>
          <w:szCs w:val="28"/>
        </w:rPr>
        <w:t>Kelsee Gwyther Independent Inquiry</w:t>
      </w:r>
    </w:p>
    <w:p w14:paraId="71A99D0A" w14:textId="77777777" w:rsidR="00E17208" w:rsidRDefault="00E17208" w:rsidP="00E17208">
      <w:pPr>
        <w:jc w:val="center"/>
        <w:rPr>
          <w:rFonts w:ascii="Century Gothic" w:hAnsi="Century Gothic"/>
        </w:rPr>
      </w:pPr>
    </w:p>
    <w:p w14:paraId="2C35DB65" w14:textId="77777777" w:rsidR="00E17208" w:rsidRDefault="00E17208" w:rsidP="00E17208">
      <w:pPr>
        <w:jc w:val="center"/>
        <w:rPr>
          <w:rFonts w:ascii="Century Gothic" w:hAnsi="Century Gothic"/>
        </w:rPr>
      </w:pPr>
    </w:p>
    <w:p w14:paraId="78C2DC8D" w14:textId="77777777" w:rsidR="00E17208" w:rsidRDefault="00E17208" w:rsidP="00E17208">
      <w:pPr>
        <w:jc w:val="center"/>
        <w:rPr>
          <w:rFonts w:ascii="Century Gothic" w:hAnsi="Century Gothic"/>
        </w:rPr>
      </w:pPr>
    </w:p>
    <w:p w14:paraId="39C72BC8" w14:textId="292E8577" w:rsidR="004D43E8" w:rsidRPr="00B2671F" w:rsidRDefault="004D43E8" w:rsidP="00E17208">
      <w:pPr>
        <w:jc w:val="center"/>
        <w:rPr>
          <w:rFonts w:ascii="Century Gothic" w:hAnsi="Century Gothic"/>
        </w:rPr>
      </w:pPr>
      <w:r w:rsidRPr="00B2671F">
        <w:rPr>
          <w:rFonts w:ascii="Century Gothic" w:hAnsi="Century Gothic"/>
        </w:rPr>
        <w:t>In what ways do photography and memory-objects compare and differ as reliable representations of memory?</w:t>
      </w:r>
    </w:p>
    <w:p w14:paraId="0E6444CF" w14:textId="500BD189" w:rsidR="004D43E8" w:rsidRPr="00B2671F" w:rsidRDefault="004D43E8">
      <w:pPr>
        <w:rPr>
          <w:rFonts w:ascii="Century Gothic" w:hAnsi="Century Gothic"/>
        </w:rPr>
      </w:pPr>
    </w:p>
    <w:p w14:paraId="01E3AB77" w14:textId="77777777" w:rsidR="00B2671F" w:rsidRPr="00B2671F" w:rsidRDefault="00B2671F">
      <w:pPr>
        <w:rPr>
          <w:rFonts w:ascii="Century Gothic" w:hAnsi="Century Gothic"/>
        </w:rPr>
      </w:pPr>
    </w:p>
    <w:p w14:paraId="21A690FE" w14:textId="77777777" w:rsidR="00B2671F" w:rsidRPr="00B2671F" w:rsidRDefault="00B2671F">
      <w:pPr>
        <w:rPr>
          <w:rFonts w:ascii="Century Gothic" w:hAnsi="Century Gothic"/>
        </w:rPr>
      </w:pPr>
    </w:p>
    <w:p w14:paraId="5D7A9231" w14:textId="77777777" w:rsidR="00B2671F" w:rsidRPr="00B2671F" w:rsidRDefault="00B2671F">
      <w:pPr>
        <w:rPr>
          <w:rFonts w:ascii="Century Gothic" w:hAnsi="Century Gothic"/>
        </w:rPr>
      </w:pPr>
    </w:p>
    <w:p w14:paraId="4337C3B2" w14:textId="77777777" w:rsidR="00B2671F" w:rsidRPr="00B2671F" w:rsidRDefault="00B2671F">
      <w:pPr>
        <w:rPr>
          <w:rFonts w:ascii="Century Gothic" w:hAnsi="Century Gothic"/>
        </w:rPr>
      </w:pPr>
    </w:p>
    <w:p w14:paraId="467D9FC2" w14:textId="77777777" w:rsidR="00B2671F" w:rsidRPr="00B2671F" w:rsidRDefault="00B2671F">
      <w:pPr>
        <w:rPr>
          <w:rFonts w:ascii="Century Gothic" w:hAnsi="Century Gothic"/>
        </w:rPr>
      </w:pPr>
    </w:p>
    <w:p w14:paraId="69B40FDB" w14:textId="77777777" w:rsidR="00B2671F" w:rsidRPr="00B2671F" w:rsidRDefault="00B2671F">
      <w:pPr>
        <w:rPr>
          <w:rFonts w:ascii="Century Gothic" w:hAnsi="Century Gothic"/>
        </w:rPr>
      </w:pPr>
    </w:p>
    <w:p w14:paraId="63062404" w14:textId="77777777" w:rsidR="00B2671F" w:rsidRPr="00B2671F" w:rsidRDefault="00B2671F">
      <w:pPr>
        <w:rPr>
          <w:rFonts w:ascii="Century Gothic" w:hAnsi="Century Gothic"/>
        </w:rPr>
      </w:pPr>
    </w:p>
    <w:p w14:paraId="1342109C" w14:textId="77777777" w:rsidR="00B2671F" w:rsidRPr="00B2671F" w:rsidRDefault="00B2671F">
      <w:pPr>
        <w:rPr>
          <w:rFonts w:ascii="Century Gothic" w:hAnsi="Century Gothic"/>
        </w:rPr>
      </w:pPr>
    </w:p>
    <w:p w14:paraId="284FC668" w14:textId="77777777" w:rsidR="00B2671F" w:rsidRPr="00B2671F" w:rsidRDefault="00B2671F">
      <w:pPr>
        <w:rPr>
          <w:rFonts w:ascii="Century Gothic" w:hAnsi="Century Gothic"/>
        </w:rPr>
      </w:pPr>
    </w:p>
    <w:p w14:paraId="71A9BB1B" w14:textId="77777777" w:rsidR="00B2671F" w:rsidRPr="00B2671F" w:rsidRDefault="00B2671F">
      <w:pPr>
        <w:rPr>
          <w:rFonts w:ascii="Century Gothic" w:hAnsi="Century Gothic"/>
        </w:rPr>
      </w:pPr>
    </w:p>
    <w:p w14:paraId="079093EA" w14:textId="77777777" w:rsidR="00B2671F" w:rsidRPr="00B2671F" w:rsidRDefault="00B2671F">
      <w:pPr>
        <w:rPr>
          <w:rFonts w:ascii="Century Gothic" w:hAnsi="Century Gothic"/>
        </w:rPr>
      </w:pPr>
    </w:p>
    <w:p w14:paraId="6B853243" w14:textId="77777777" w:rsidR="00B2671F" w:rsidRPr="00B2671F" w:rsidRDefault="00B2671F">
      <w:pPr>
        <w:rPr>
          <w:rFonts w:ascii="Century Gothic" w:hAnsi="Century Gothic"/>
        </w:rPr>
      </w:pPr>
    </w:p>
    <w:p w14:paraId="6A13915A" w14:textId="77777777" w:rsidR="00B2671F" w:rsidRPr="00B2671F" w:rsidRDefault="00B2671F">
      <w:pPr>
        <w:rPr>
          <w:rFonts w:ascii="Century Gothic" w:hAnsi="Century Gothic"/>
        </w:rPr>
      </w:pPr>
    </w:p>
    <w:p w14:paraId="49F9CCBF" w14:textId="77777777" w:rsidR="00B2671F" w:rsidRPr="00B2671F" w:rsidRDefault="00B2671F">
      <w:pPr>
        <w:rPr>
          <w:rFonts w:ascii="Century Gothic" w:hAnsi="Century Gothic"/>
        </w:rPr>
      </w:pPr>
    </w:p>
    <w:p w14:paraId="57CDCD3D" w14:textId="77777777" w:rsidR="00B2671F" w:rsidRPr="00B2671F" w:rsidRDefault="00B2671F">
      <w:pPr>
        <w:rPr>
          <w:rFonts w:ascii="Century Gothic" w:hAnsi="Century Gothic"/>
        </w:rPr>
      </w:pPr>
    </w:p>
    <w:p w14:paraId="0B61F905" w14:textId="1E60EA42" w:rsidR="00B2671F" w:rsidRPr="00B2671F" w:rsidRDefault="00B2671F">
      <w:pPr>
        <w:rPr>
          <w:rFonts w:ascii="Century Gothic" w:hAnsi="Century Gothic"/>
        </w:rPr>
      </w:pPr>
    </w:p>
    <w:p w14:paraId="0707A8BE" w14:textId="4BE12E6E" w:rsidR="00B2671F" w:rsidRPr="00B2671F" w:rsidRDefault="00B2671F">
      <w:pPr>
        <w:rPr>
          <w:rFonts w:ascii="Century Gothic" w:hAnsi="Century Gothic"/>
        </w:rPr>
      </w:pPr>
    </w:p>
    <w:p w14:paraId="18BF0EA6" w14:textId="74A1C43A" w:rsidR="00B2671F" w:rsidRPr="00B2671F" w:rsidRDefault="00B2671F">
      <w:pPr>
        <w:rPr>
          <w:rFonts w:ascii="Century Gothic" w:hAnsi="Century Gothic"/>
        </w:rPr>
      </w:pPr>
    </w:p>
    <w:p w14:paraId="7CF1E1AC" w14:textId="666B8662" w:rsidR="00B2671F" w:rsidRPr="00B2671F" w:rsidRDefault="00B2671F">
      <w:pPr>
        <w:rPr>
          <w:rFonts w:ascii="Century Gothic" w:hAnsi="Century Gothic"/>
        </w:rPr>
      </w:pPr>
    </w:p>
    <w:p w14:paraId="460F4407" w14:textId="52B1A5FF" w:rsidR="00B2671F" w:rsidRPr="00B2671F" w:rsidRDefault="00B2671F">
      <w:pPr>
        <w:rPr>
          <w:rFonts w:ascii="Century Gothic" w:hAnsi="Century Gothic"/>
        </w:rPr>
      </w:pPr>
    </w:p>
    <w:p w14:paraId="0439FF3B" w14:textId="40013ADF" w:rsidR="00B2671F" w:rsidRPr="00B2671F" w:rsidRDefault="00B2671F">
      <w:pPr>
        <w:rPr>
          <w:rFonts w:ascii="Century Gothic" w:hAnsi="Century Gothic"/>
        </w:rPr>
      </w:pPr>
    </w:p>
    <w:p w14:paraId="0A3C5EF2" w14:textId="49132CE6" w:rsidR="00B2671F" w:rsidRPr="00B2671F" w:rsidRDefault="00B2671F">
      <w:pPr>
        <w:rPr>
          <w:rFonts w:ascii="Century Gothic" w:hAnsi="Century Gothic"/>
        </w:rPr>
      </w:pPr>
    </w:p>
    <w:p w14:paraId="639B5EC1" w14:textId="77777777" w:rsidR="000E621E" w:rsidRDefault="000E621E">
      <w:pPr>
        <w:rPr>
          <w:rFonts w:ascii="Century Gothic" w:hAnsi="Century Gothic"/>
        </w:rPr>
      </w:pPr>
    </w:p>
    <w:p w14:paraId="38663CA8" w14:textId="77777777" w:rsidR="000E621E" w:rsidRDefault="000E621E">
      <w:pPr>
        <w:rPr>
          <w:rFonts w:ascii="Century Gothic" w:hAnsi="Century Gothic"/>
        </w:rPr>
      </w:pPr>
    </w:p>
    <w:p w14:paraId="2425BEAB" w14:textId="77777777" w:rsidR="000E621E" w:rsidRDefault="000E621E">
      <w:pPr>
        <w:rPr>
          <w:rFonts w:ascii="Century Gothic" w:hAnsi="Century Gothic"/>
        </w:rPr>
      </w:pPr>
    </w:p>
    <w:p w14:paraId="2B2CFE87" w14:textId="77777777" w:rsidR="000E621E" w:rsidRDefault="000E621E">
      <w:pPr>
        <w:rPr>
          <w:rFonts w:ascii="Century Gothic" w:hAnsi="Century Gothic"/>
        </w:rPr>
      </w:pPr>
    </w:p>
    <w:p w14:paraId="7EAE25A6" w14:textId="77777777" w:rsidR="000E621E" w:rsidRDefault="000E621E">
      <w:pPr>
        <w:rPr>
          <w:rFonts w:ascii="Century Gothic" w:hAnsi="Century Gothic"/>
        </w:rPr>
      </w:pPr>
    </w:p>
    <w:p w14:paraId="3B652C02" w14:textId="77777777" w:rsidR="000E621E" w:rsidRDefault="000E621E">
      <w:pPr>
        <w:rPr>
          <w:rFonts w:ascii="Century Gothic" w:hAnsi="Century Gothic"/>
        </w:rPr>
      </w:pPr>
    </w:p>
    <w:p w14:paraId="080082CE" w14:textId="77777777" w:rsidR="000E621E" w:rsidRDefault="000E621E">
      <w:pPr>
        <w:rPr>
          <w:rFonts w:ascii="Century Gothic" w:hAnsi="Century Gothic"/>
        </w:rPr>
      </w:pPr>
    </w:p>
    <w:p w14:paraId="15CB43D4" w14:textId="77777777" w:rsidR="000E621E" w:rsidRDefault="000E621E">
      <w:pPr>
        <w:rPr>
          <w:rFonts w:ascii="Century Gothic" w:hAnsi="Century Gothic"/>
        </w:rPr>
      </w:pPr>
    </w:p>
    <w:p w14:paraId="3D28F1D4" w14:textId="77777777" w:rsidR="000E621E" w:rsidRDefault="000E621E">
      <w:pPr>
        <w:rPr>
          <w:rFonts w:ascii="Century Gothic" w:hAnsi="Century Gothic"/>
        </w:rPr>
      </w:pPr>
    </w:p>
    <w:p w14:paraId="24B32738" w14:textId="77777777" w:rsidR="000E621E" w:rsidRDefault="000E621E">
      <w:pPr>
        <w:rPr>
          <w:rFonts w:ascii="Century Gothic" w:hAnsi="Century Gothic"/>
        </w:rPr>
      </w:pPr>
    </w:p>
    <w:p w14:paraId="44CA94E3" w14:textId="77777777" w:rsidR="000E621E" w:rsidRDefault="000E621E">
      <w:pPr>
        <w:rPr>
          <w:rFonts w:ascii="Century Gothic" w:hAnsi="Century Gothic"/>
        </w:rPr>
      </w:pPr>
    </w:p>
    <w:p w14:paraId="6DBEA382" w14:textId="77777777" w:rsidR="000E621E" w:rsidRDefault="000E621E">
      <w:pPr>
        <w:rPr>
          <w:rFonts w:ascii="Century Gothic" w:hAnsi="Century Gothic"/>
        </w:rPr>
      </w:pPr>
    </w:p>
    <w:p w14:paraId="49B32B70" w14:textId="77777777" w:rsidR="000E621E" w:rsidRDefault="000E621E">
      <w:pPr>
        <w:rPr>
          <w:rFonts w:ascii="Century Gothic" w:hAnsi="Century Gothic"/>
        </w:rPr>
      </w:pPr>
    </w:p>
    <w:p w14:paraId="1528C089" w14:textId="77777777" w:rsidR="000E621E" w:rsidRDefault="000E621E">
      <w:pPr>
        <w:rPr>
          <w:rFonts w:ascii="Century Gothic" w:hAnsi="Century Gothic"/>
        </w:rPr>
      </w:pPr>
    </w:p>
    <w:p w14:paraId="59C01981" w14:textId="681A92EE" w:rsidR="000E621E" w:rsidRDefault="005E34C1">
      <w:pPr>
        <w:rPr>
          <w:rFonts w:ascii="Century Gothic" w:hAnsi="Century Gothic"/>
        </w:rPr>
      </w:pPr>
      <w:r>
        <w:rPr>
          <w:rFonts w:ascii="Century Gothic" w:hAnsi="Century Gothic"/>
        </w:rPr>
        <w:t>Name: Kelsee Gwyther</w:t>
      </w:r>
    </w:p>
    <w:p w14:paraId="7FAE5C3A" w14:textId="576F092E" w:rsidR="00B2671F" w:rsidRPr="00B2671F" w:rsidRDefault="00B2671F">
      <w:pPr>
        <w:rPr>
          <w:rFonts w:ascii="Century Gothic" w:hAnsi="Century Gothic"/>
        </w:rPr>
      </w:pPr>
      <w:r w:rsidRPr="00B2671F">
        <w:rPr>
          <w:rFonts w:ascii="Century Gothic" w:hAnsi="Century Gothic"/>
        </w:rPr>
        <w:t>Student Number: 1702748</w:t>
      </w:r>
    </w:p>
    <w:p w14:paraId="46A3C887" w14:textId="03346326" w:rsidR="00B2671F" w:rsidRPr="00B2671F" w:rsidRDefault="00B2671F">
      <w:pPr>
        <w:rPr>
          <w:rFonts w:ascii="Century Gothic" w:hAnsi="Century Gothic"/>
        </w:rPr>
      </w:pPr>
      <w:r w:rsidRPr="00B2671F">
        <w:rPr>
          <w:rFonts w:ascii="Century Gothic" w:hAnsi="Century Gothic"/>
        </w:rPr>
        <w:t>BA Course Title: Photography in The Arts</w:t>
      </w:r>
    </w:p>
    <w:p w14:paraId="4A4027AE" w14:textId="4E0FB693" w:rsidR="00B2671F" w:rsidRPr="00B2671F" w:rsidRDefault="00B2671F">
      <w:pPr>
        <w:rPr>
          <w:rFonts w:ascii="Century Gothic" w:hAnsi="Century Gothic"/>
        </w:rPr>
      </w:pPr>
      <w:r w:rsidRPr="00B2671F">
        <w:rPr>
          <w:rFonts w:ascii="Century Gothic" w:hAnsi="Century Gothic"/>
        </w:rPr>
        <w:t xml:space="preserve">Word Count: </w:t>
      </w:r>
      <w:r w:rsidR="005E34C1">
        <w:rPr>
          <w:rFonts w:ascii="Century Gothic" w:hAnsi="Century Gothic"/>
        </w:rPr>
        <w:t>5475</w:t>
      </w:r>
    </w:p>
    <w:p w14:paraId="0B1F969E" w14:textId="77777777" w:rsidR="00DB4167" w:rsidRDefault="00DB4167">
      <w:pPr>
        <w:rPr>
          <w:rFonts w:ascii="Century Gothic" w:hAnsi="Century Gothic"/>
          <w:b/>
          <w:bCs/>
        </w:rPr>
      </w:pPr>
    </w:p>
    <w:p w14:paraId="5521A9B1" w14:textId="77777777" w:rsidR="00DB4167" w:rsidRDefault="00DB4167">
      <w:pPr>
        <w:rPr>
          <w:rFonts w:ascii="Century Gothic" w:hAnsi="Century Gothic"/>
          <w:b/>
          <w:bCs/>
        </w:rPr>
      </w:pPr>
    </w:p>
    <w:p w14:paraId="1BD804F7" w14:textId="77777777" w:rsidR="00DB4167" w:rsidRDefault="00DB4167">
      <w:pPr>
        <w:rPr>
          <w:rFonts w:ascii="Century Gothic" w:hAnsi="Century Gothic"/>
          <w:b/>
          <w:bCs/>
        </w:rPr>
      </w:pPr>
    </w:p>
    <w:p w14:paraId="31647BD9" w14:textId="77777777" w:rsidR="00DB4167" w:rsidRDefault="00DB4167">
      <w:pPr>
        <w:rPr>
          <w:rFonts w:ascii="Century Gothic" w:hAnsi="Century Gothic"/>
          <w:b/>
          <w:bCs/>
        </w:rPr>
      </w:pPr>
    </w:p>
    <w:p w14:paraId="71F0352A" w14:textId="77777777" w:rsidR="00DB4167" w:rsidRDefault="00DB4167">
      <w:pPr>
        <w:rPr>
          <w:rFonts w:ascii="Century Gothic" w:hAnsi="Century Gothic"/>
          <w:b/>
          <w:bCs/>
        </w:rPr>
      </w:pPr>
    </w:p>
    <w:p w14:paraId="2215099F" w14:textId="77777777" w:rsidR="00DB4167" w:rsidRDefault="00DB4167">
      <w:pPr>
        <w:rPr>
          <w:rFonts w:ascii="Century Gothic" w:hAnsi="Century Gothic"/>
          <w:b/>
          <w:bCs/>
        </w:rPr>
      </w:pPr>
    </w:p>
    <w:p w14:paraId="67BB8D3B" w14:textId="77777777" w:rsidR="00DB4167" w:rsidRDefault="00DB4167">
      <w:pPr>
        <w:rPr>
          <w:rFonts w:ascii="Century Gothic" w:hAnsi="Century Gothic"/>
          <w:b/>
          <w:bCs/>
        </w:rPr>
      </w:pPr>
    </w:p>
    <w:p w14:paraId="49FA8A2D" w14:textId="77777777" w:rsidR="00DB4167" w:rsidRDefault="00DB4167">
      <w:pPr>
        <w:rPr>
          <w:rFonts w:ascii="Century Gothic" w:hAnsi="Century Gothic"/>
          <w:b/>
          <w:bCs/>
        </w:rPr>
      </w:pPr>
    </w:p>
    <w:p w14:paraId="5B5DCC00" w14:textId="77777777" w:rsidR="00DB4167" w:rsidRDefault="00DB4167">
      <w:pPr>
        <w:rPr>
          <w:rFonts w:ascii="Century Gothic" w:hAnsi="Century Gothic"/>
          <w:b/>
          <w:bCs/>
        </w:rPr>
      </w:pPr>
    </w:p>
    <w:p w14:paraId="0751EAA7" w14:textId="77777777" w:rsidR="00DB4167" w:rsidRDefault="00DB4167">
      <w:pPr>
        <w:rPr>
          <w:rFonts w:ascii="Century Gothic" w:hAnsi="Century Gothic"/>
          <w:b/>
          <w:bCs/>
        </w:rPr>
      </w:pPr>
    </w:p>
    <w:p w14:paraId="5FC65100" w14:textId="77777777" w:rsidR="00DB4167" w:rsidRDefault="00DB4167">
      <w:pPr>
        <w:rPr>
          <w:rFonts w:ascii="Century Gothic" w:hAnsi="Century Gothic"/>
          <w:b/>
          <w:bCs/>
        </w:rPr>
      </w:pPr>
    </w:p>
    <w:p w14:paraId="65AF93D3" w14:textId="77777777" w:rsidR="00DB4167" w:rsidRDefault="00DB4167">
      <w:pPr>
        <w:rPr>
          <w:rFonts w:ascii="Century Gothic" w:hAnsi="Century Gothic"/>
          <w:b/>
          <w:bCs/>
        </w:rPr>
      </w:pPr>
    </w:p>
    <w:p w14:paraId="3830AE2B" w14:textId="77777777" w:rsidR="00DB4167" w:rsidRDefault="00DB4167">
      <w:pPr>
        <w:rPr>
          <w:rFonts w:ascii="Century Gothic" w:hAnsi="Century Gothic"/>
          <w:b/>
          <w:bCs/>
        </w:rPr>
      </w:pPr>
    </w:p>
    <w:p w14:paraId="2F98160A" w14:textId="77777777" w:rsidR="00DB4167" w:rsidRDefault="00DB4167">
      <w:pPr>
        <w:rPr>
          <w:rFonts w:ascii="Century Gothic" w:hAnsi="Century Gothic"/>
          <w:b/>
          <w:bCs/>
        </w:rPr>
      </w:pPr>
    </w:p>
    <w:p w14:paraId="1FCE1EAB" w14:textId="77777777" w:rsidR="00DB4167" w:rsidRDefault="00DB4167">
      <w:pPr>
        <w:rPr>
          <w:rFonts w:ascii="Century Gothic" w:hAnsi="Century Gothic"/>
          <w:b/>
          <w:bCs/>
        </w:rPr>
      </w:pPr>
    </w:p>
    <w:p w14:paraId="31295F90" w14:textId="77777777" w:rsidR="00DB4167" w:rsidRDefault="00DB4167">
      <w:pPr>
        <w:rPr>
          <w:rFonts w:ascii="Century Gothic" w:hAnsi="Century Gothic"/>
          <w:b/>
          <w:bCs/>
        </w:rPr>
      </w:pPr>
    </w:p>
    <w:p w14:paraId="17620409" w14:textId="77777777" w:rsidR="00DB4167" w:rsidRDefault="00DB4167">
      <w:pPr>
        <w:rPr>
          <w:rFonts w:ascii="Century Gothic" w:hAnsi="Century Gothic"/>
          <w:b/>
          <w:bCs/>
        </w:rPr>
      </w:pPr>
    </w:p>
    <w:p w14:paraId="39A474AE" w14:textId="77777777" w:rsidR="00DB4167" w:rsidRDefault="00DB4167">
      <w:pPr>
        <w:rPr>
          <w:rFonts w:ascii="Century Gothic" w:hAnsi="Century Gothic"/>
          <w:b/>
          <w:bCs/>
        </w:rPr>
      </w:pPr>
    </w:p>
    <w:p w14:paraId="771E31A6" w14:textId="77777777" w:rsidR="00DB4167" w:rsidRDefault="00DB4167">
      <w:pPr>
        <w:rPr>
          <w:rFonts w:ascii="Century Gothic" w:hAnsi="Century Gothic"/>
          <w:b/>
          <w:bCs/>
        </w:rPr>
      </w:pPr>
    </w:p>
    <w:p w14:paraId="5C03E65D" w14:textId="77777777" w:rsidR="00DB4167" w:rsidRDefault="00DB4167">
      <w:pPr>
        <w:rPr>
          <w:rFonts w:ascii="Century Gothic" w:hAnsi="Century Gothic"/>
          <w:b/>
          <w:bCs/>
        </w:rPr>
      </w:pPr>
    </w:p>
    <w:p w14:paraId="27E6C30C" w14:textId="77777777" w:rsidR="00DB4167" w:rsidRDefault="00DB4167">
      <w:pPr>
        <w:rPr>
          <w:rFonts w:ascii="Century Gothic" w:hAnsi="Century Gothic"/>
          <w:b/>
          <w:bCs/>
        </w:rPr>
      </w:pPr>
    </w:p>
    <w:p w14:paraId="4A76079B" w14:textId="77777777" w:rsidR="00DB4167" w:rsidRDefault="00DB4167">
      <w:pPr>
        <w:rPr>
          <w:rFonts w:ascii="Century Gothic" w:hAnsi="Century Gothic"/>
          <w:b/>
          <w:bCs/>
        </w:rPr>
      </w:pPr>
    </w:p>
    <w:p w14:paraId="24D1286B" w14:textId="77777777" w:rsidR="00DB4167" w:rsidRDefault="00DB4167">
      <w:pPr>
        <w:rPr>
          <w:rFonts w:ascii="Century Gothic" w:hAnsi="Century Gothic"/>
          <w:b/>
          <w:bCs/>
        </w:rPr>
      </w:pPr>
    </w:p>
    <w:p w14:paraId="66A5544C" w14:textId="77777777" w:rsidR="00DB4167" w:rsidRDefault="00DB4167">
      <w:pPr>
        <w:rPr>
          <w:rFonts w:ascii="Century Gothic" w:hAnsi="Century Gothic"/>
          <w:b/>
          <w:bCs/>
        </w:rPr>
      </w:pPr>
    </w:p>
    <w:p w14:paraId="649B4796" w14:textId="77777777" w:rsidR="00DB4167" w:rsidRDefault="00DB4167">
      <w:pPr>
        <w:rPr>
          <w:rFonts w:ascii="Century Gothic" w:hAnsi="Century Gothic"/>
          <w:b/>
          <w:bCs/>
        </w:rPr>
      </w:pPr>
    </w:p>
    <w:p w14:paraId="5257B38C" w14:textId="77777777" w:rsidR="00DB4167" w:rsidRDefault="00DB4167">
      <w:pPr>
        <w:rPr>
          <w:rFonts w:ascii="Century Gothic" w:hAnsi="Century Gothic"/>
          <w:b/>
          <w:bCs/>
        </w:rPr>
      </w:pPr>
    </w:p>
    <w:p w14:paraId="6F4DEF4D" w14:textId="77777777" w:rsidR="00DB4167" w:rsidRDefault="00DB4167">
      <w:pPr>
        <w:rPr>
          <w:rFonts w:ascii="Century Gothic" w:hAnsi="Century Gothic"/>
          <w:b/>
          <w:bCs/>
        </w:rPr>
      </w:pPr>
    </w:p>
    <w:p w14:paraId="764BB437" w14:textId="098FDE40" w:rsidR="00B2671F" w:rsidRPr="00B2671F" w:rsidRDefault="00B2671F">
      <w:pPr>
        <w:rPr>
          <w:rFonts w:ascii="Century Gothic" w:hAnsi="Century Gothic"/>
          <w:b/>
          <w:bCs/>
        </w:rPr>
      </w:pPr>
      <w:r w:rsidRPr="00B2671F">
        <w:rPr>
          <w:rFonts w:ascii="Century Gothic" w:hAnsi="Century Gothic"/>
          <w:b/>
          <w:bCs/>
        </w:rPr>
        <w:t>Table of Contents</w:t>
      </w:r>
    </w:p>
    <w:p w14:paraId="0ABF3ED9" w14:textId="77777777" w:rsidR="00DB4167" w:rsidRDefault="00DB4167" w:rsidP="0013122B">
      <w:pPr>
        <w:spacing w:line="360" w:lineRule="auto"/>
        <w:rPr>
          <w:rFonts w:ascii="Century Gothic" w:hAnsi="Century Gothic"/>
          <w:b/>
          <w:bCs/>
        </w:rPr>
      </w:pPr>
    </w:p>
    <w:p w14:paraId="1405CB66" w14:textId="77777777" w:rsidR="00DB4167" w:rsidRDefault="00DB4167" w:rsidP="0013122B">
      <w:pPr>
        <w:spacing w:line="360" w:lineRule="auto"/>
        <w:rPr>
          <w:rFonts w:ascii="Century Gothic" w:hAnsi="Century Gothic"/>
          <w:b/>
          <w:bCs/>
        </w:rPr>
      </w:pPr>
    </w:p>
    <w:p w14:paraId="0956F3B6" w14:textId="771ABB26" w:rsidR="002571F7" w:rsidRPr="00B2671F" w:rsidRDefault="002571F7" w:rsidP="0013122B">
      <w:pPr>
        <w:spacing w:line="360" w:lineRule="auto"/>
        <w:rPr>
          <w:rFonts w:ascii="Century Gothic" w:hAnsi="Century Gothic"/>
        </w:rPr>
      </w:pPr>
      <w:r w:rsidRPr="00B2671F">
        <w:rPr>
          <w:rFonts w:ascii="Century Gothic" w:hAnsi="Century Gothic"/>
        </w:rPr>
        <w:t>Chapter 1: Memory</w:t>
      </w:r>
    </w:p>
    <w:p w14:paraId="3E7B342A" w14:textId="289E5FDA" w:rsidR="002571F7" w:rsidRPr="00B2671F" w:rsidRDefault="002571F7" w:rsidP="0013122B">
      <w:pPr>
        <w:spacing w:line="360" w:lineRule="auto"/>
        <w:rPr>
          <w:rFonts w:ascii="Century Gothic" w:hAnsi="Century Gothic"/>
        </w:rPr>
      </w:pPr>
      <w:r w:rsidRPr="00B2671F">
        <w:rPr>
          <w:rFonts w:ascii="Century Gothic" w:hAnsi="Century Gothic"/>
        </w:rPr>
        <w:t xml:space="preserve">An </w:t>
      </w:r>
      <w:r w:rsidR="00421F9B" w:rsidRPr="00B2671F">
        <w:rPr>
          <w:rFonts w:ascii="Century Gothic" w:hAnsi="Century Gothic"/>
        </w:rPr>
        <w:t>introduction</w:t>
      </w:r>
      <w:r w:rsidRPr="00B2671F">
        <w:rPr>
          <w:rFonts w:ascii="Century Gothic" w:hAnsi="Century Gothic"/>
        </w:rPr>
        <w:t xml:space="preserve"> into the early stages of memory, object permanence and </w:t>
      </w:r>
      <w:r w:rsidR="00421F9B" w:rsidRPr="00B2671F">
        <w:rPr>
          <w:rFonts w:ascii="Century Gothic" w:hAnsi="Century Gothic"/>
        </w:rPr>
        <w:t>cultural understandings.</w:t>
      </w:r>
    </w:p>
    <w:p w14:paraId="6401526D" w14:textId="21C41264" w:rsidR="00421F9B" w:rsidRPr="00B2671F" w:rsidRDefault="00421F9B" w:rsidP="0013122B">
      <w:pPr>
        <w:spacing w:line="360" w:lineRule="auto"/>
        <w:rPr>
          <w:rFonts w:ascii="Century Gothic" w:hAnsi="Century Gothic"/>
        </w:rPr>
      </w:pPr>
    </w:p>
    <w:p w14:paraId="7A02444A" w14:textId="3F3211CB" w:rsidR="00421F9B" w:rsidRPr="00B2671F" w:rsidRDefault="00421F9B" w:rsidP="0013122B">
      <w:pPr>
        <w:spacing w:line="360" w:lineRule="auto"/>
        <w:rPr>
          <w:rFonts w:ascii="Century Gothic" w:hAnsi="Century Gothic"/>
        </w:rPr>
      </w:pPr>
      <w:r w:rsidRPr="00B2671F">
        <w:rPr>
          <w:rFonts w:ascii="Century Gothic" w:hAnsi="Century Gothic"/>
        </w:rPr>
        <w:t>Chapter 2: Perception</w:t>
      </w:r>
    </w:p>
    <w:p w14:paraId="583036C1" w14:textId="53B37F55" w:rsidR="00421F9B" w:rsidRPr="00B2671F" w:rsidRDefault="00421F9B" w:rsidP="0013122B">
      <w:pPr>
        <w:spacing w:line="360" w:lineRule="auto"/>
        <w:rPr>
          <w:rFonts w:ascii="Century Gothic" w:hAnsi="Century Gothic"/>
        </w:rPr>
      </w:pPr>
      <w:r w:rsidRPr="00B2671F">
        <w:rPr>
          <w:rFonts w:ascii="Century Gothic" w:hAnsi="Century Gothic"/>
        </w:rPr>
        <w:t xml:space="preserve">An introduction of the photograph and memory-objects as representations of memory. </w:t>
      </w:r>
    </w:p>
    <w:p w14:paraId="1A3A2FA7" w14:textId="4542D6E2" w:rsidR="00421F9B" w:rsidRPr="00B2671F" w:rsidRDefault="00421F9B" w:rsidP="0013122B">
      <w:pPr>
        <w:spacing w:line="360" w:lineRule="auto"/>
        <w:rPr>
          <w:rFonts w:ascii="Century Gothic" w:hAnsi="Century Gothic"/>
        </w:rPr>
      </w:pPr>
    </w:p>
    <w:p w14:paraId="303A854D" w14:textId="76373392" w:rsidR="00421F9B" w:rsidRPr="00B2671F" w:rsidRDefault="00421F9B" w:rsidP="0013122B">
      <w:pPr>
        <w:spacing w:line="360" w:lineRule="auto"/>
        <w:rPr>
          <w:rFonts w:ascii="Century Gothic" w:hAnsi="Century Gothic"/>
        </w:rPr>
      </w:pPr>
      <w:r w:rsidRPr="00B2671F">
        <w:rPr>
          <w:rFonts w:ascii="Century Gothic" w:hAnsi="Century Gothic"/>
        </w:rPr>
        <w:t>Chapter 3: Remembrance</w:t>
      </w:r>
    </w:p>
    <w:p w14:paraId="13976D26" w14:textId="77777777" w:rsidR="00DB4167" w:rsidRDefault="00421F9B" w:rsidP="0013122B">
      <w:pPr>
        <w:spacing w:line="360" w:lineRule="auto"/>
        <w:rPr>
          <w:rFonts w:ascii="Century Gothic" w:hAnsi="Century Gothic"/>
        </w:rPr>
      </w:pPr>
      <w:r w:rsidRPr="00B2671F">
        <w:rPr>
          <w:rFonts w:ascii="Century Gothic" w:hAnsi="Century Gothic"/>
        </w:rPr>
        <w:t xml:space="preserve">Core memories, memory-objects and photography, the most reliable representation of memory. </w:t>
      </w:r>
    </w:p>
    <w:p w14:paraId="710C0430" w14:textId="681BF51E" w:rsidR="000E621E" w:rsidRDefault="004D43E8" w:rsidP="0013122B">
      <w:pPr>
        <w:spacing w:line="360" w:lineRule="auto"/>
        <w:rPr>
          <w:rFonts w:ascii="Century Gothic" w:hAnsi="Century Gothic"/>
        </w:rPr>
      </w:pPr>
      <w:r w:rsidRPr="00B2671F">
        <w:rPr>
          <w:rFonts w:ascii="Century Gothic" w:hAnsi="Century Gothic"/>
        </w:rPr>
        <w:lastRenderedPageBreak/>
        <w:t>Throughout this thesis, theories and concepts surrounding memory, photography and memory-objects presented by various authors and thinkers will be investigated</w:t>
      </w:r>
      <w:r w:rsidR="002571F7" w:rsidRPr="00B2671F">
        <w:rPr>
          <w:rFonts w:ascii="Century Gothic" w:hAnsi="Century Gothic"/>
        </w:rPr>
        <w:t>. This thesis will additionally explore ongoing/personal work, accounts of family members and personal experiences. I also aim to explore cultural understandings of notions of photography and memory-objects as reliable representations of memory, to arrive at a conclusion on a concept that fits into the modern age.</w:t>
      </w:r>
    </w:p>
    <w:p w14:paraId="10A1A254" w14:textId="77777777" w:rsidR="0013122B" w:rsidRDefault="0013122B" w:rsidP="0013122B">
      <w:pPr>
        <w:spacing w:line="360" w:lineRule="auto"/>
        <w:rPr>
          <w:rFonts w:ascii="Century Gothic" w:hAnsi="Century Gothic"/>
        </w:rPr>
      </w:pPr>
    </w:p>
    <w:p w14:paraId="745BE8B8" w14:textId="3342F7D6" w:rsidR="0013122B" w:rsidRDefault="0013122B" w:rsidP="0013122B">
      <w:pPr>
        <w:spacing w:line="360" w:lineRule="auto"/>
        <w:rPr>
          <w:rFonts w:ascii="Century Gothic" w:hAnsi="Century Gothic"/>
        </w:rPr>
      </w:pPr>
    </w:p>
    <w:p w14:paraId="2B2AACF4" w14:textId="1F39C8CF" w:rsidR="00DB4167" w:rsidRDefault="00DB4167" w:rsidP="0013122B">
      <w:pPr>
        <w:spacing w:line="360" w:lineRule="auto"/>
        <w:rPr>
          <w:rFonts w:ascii="Century Gothic" w:hAnsi="Century Gothic"/>
        </w:rPr>
      </w:pPr>
    </w:p>
    <w:p w14:paraId="06D98193" w14:textId="614C85BE" w:rsidR="00DB4167" w:rsidRDefault="00DB4167" w:rsidP="0013122B">
      <w:pPr>
        <w:spacing w:line="360" w:lineRule="auto"/>
        <w:rPr>
          <w:rFonts w:ascii="Century Gothic" w:hAnsi="Century Gothic"/>
        </w:rPr>
      </w:pPr>
    </w:p>
    <w:p w14:paraId="4FB3C3B5" w14:textId="3E67CFFE" w:rsidR="00DB4167" w:rsidRDefault="00DB4167" w:rsidP="0013122B">
      <w:pPr>
        <w:spacing w:line="360" w:lineRule="auto"/>
        <w:rPr>
          <w:rFonts w:ascii="Century Gothic" w:hAnsi="Century Gothic"/>
        </w:rPr>
      </w:pPr>
    </w:p>
    <w:p w14:paraId="2FA329ED" w14:textId="218C3D18" w:rsidR="00DB4167" w:rsidRDefault="00DB4167" w:rsidP="0013122B">
      <w:pPr>
        <w:spacing w:line="360" w:lineRule="auto"/>
        <w:rPr>
          <w:rFonts w:ascii="Century Gothic" w:hAnsi="Century Gothic"/>
        </w:rPr>
      </w:pPr>
    </w:p>
    <w:p w14:paraId="1C108CF3" w14:textId="41FC07D7" w:rsidR="00DB4167" w:rsidRDefault="00DB4167" w:rsidP="0013122B">
      <w:pPr>
        <w:spacing w:line="360" w:lineRule="auto"/>
        <w:rPr>
          <w:rFonts w:ascii="Century Gothic" w:hAnsi="Century Gothic"/>
        </w:rPr>
      </w:pPr>
    </w:p>
    <w:p w14:paraId="7CC59A78" w14:textId="43C3E5DB" w:rsidR="00DB4167" w:rsidRDefault="00DB4167" w:rsidP="0013122B">
      <w:pPr>
        <w:spacing w:line="360" w:lineRule="auto"/>
        <w:rPr>
          <w:rFonts w:ascii="Century Gothic" w:hAnsi="Century Gothic"/>
        </w:rPr>
      </w:pPr>
    </w:p>
    <w:p w14:paraId="4D55CA90" w14:textId="6F48E581" w:rsidR="00DB4167" w:rsidRDefault="00DB4167" w:rsidP="0013122B">
      <w:pPr>
        <w:spacing w:line="360" w:lineRule="auto"/>
        <w:rPr>
          <w:rFonts w:ascii="Century Gothic" w:hAnsi="Century Gothic"/>
        </w:rPr>
      </w:pPr>
    </w:p>
    <w:p w14:paraId="5A9974FB" w14:textId="4C29A969" w:rsidR="00DB4167" w:rsidRDefault="00DB4167" w:rsidP="0013122B">
      <w:pPr>
        <w:spacing w:line="360" w:lineRule="auto"/>
        <w:rPr>
          <w:rFonts w:ascii="Century Gothic" w:hAnsi="Century Gothic"/>
        </w:rPr>
      </w:pPr>
    </w:p>
    <w:p w14:paraId="7554EE05" w14:textId="563C1D97" w:rsidR="00DB4167" w:rsidRDefault="00DB4167" w:rsidP="0013122B">
      <w:pPr>
        <w:spacing w:line="360" w:lineRule="auto"/>
        <w:rPr>
          <w:rFonts w:ascii="Century Gothic" w:hAnsi="Century Gothic"/>
        </w:rPr>
      </w:pPr>
    </w:p>
    <w:p w14:paraId="5B4819B9" w14:textId="780FAF50" w:rsidR="00DB4167" w:rsidRDefault="00DB4167" w:rsidP="0013122B">
      <w:pPr>
        <w:spacing w:line="360" w:lineRule="auto"/>
        <w:rPr>
          <w:rFonts w:ascii="Century Gothic" w:hAnsi="Century Gothic"/>
        </w:rPr>
      </w:pPr>
    </w:p>
    <w:p w14:paraId="0CC5797D" w14:textId="0ED279C5" w:rsidR="00DB4167" w:rsidRDefault="00DB4167" w:rsidP="0013122B">
      <w:pPr>
        <w:spacing w:line="360" w:lineRule="auto"/>
        <w:rPr>
          <w:rFonts w:ascii="Century Gothic" w:hAnsi="Century Gothic"/>
        </w:rPr>
      </w:pPr>
    </w:p>
    <w:p w14:paraId="3B962760" w14:textId="77777777" w:rsidR="00DB4167" w:rsidRDefault="00DB4167" w:rsidP="0013122B">
      <w:pPr>
        <w:spacing w:line="360" w:lineRule="auto"/>
        <w:rPr>
          <w:rFonts w:ascii="Century Gothic" w:hAnsi="Century Gothic"/>
        </w:rPr>
      </w:pPr>
    </w:p>
    <w:p w14:paraId="4D9926E6" w14:textId="77777777" w:rsidR="0013122B" w:rsidRDefault="0013122B" w:rsidP="0013122B">
      <w:pPr>
        <w:spacing w:line="360" w:lineRule="auto"/>
        <w:rPr>
          <w:rFonts w:ascii="Century Gothic" w:hAnsi="Century Gothic"/>
        </w:rPr>
      </w:pPr>
    </w:p>
    <w:p w14:paraId="59B35675" w14:textId="77777777" w:rsidR="0013122B" w:rsidRDefault="0013122B" w:rsidP="0013122B">
      <w:pPr>
        <w:spacing w:line="360" w:lineRule="auto"/>
        <w:rPr>
          <w:rFonts w:ascii="Century Gothic" w:hAnsi="Century Gothic"/>
        </w:rPr>
      </w:pPr>
    </w:p>
    <w:p w14:paraId="7757F1FD" w14:textId="77777777" w:rsidR="0013122B" w:rsidRDefault="0013122B" w:rsidP="0013122B">
      <w:pPr>
        <w:spacing w:line="360" w:lineRule="auto"/>
        <w:rPr>
          <w:rFonts w:ascii="Century Gothic" w:hAnsi="Century Gothic"/>
        </w:rPr>
      </w:pPr>
    </w:p>
    <w:p w14:paraId="7B370600" w14:textId="77777777" w:rsidR="0013122B" w:rsidRDefault="0013122B" w:rsidP="0013122B">
      <w:pPr>
        <w:spacing w:line="360" w:lineRule="auto"/>
        <w:rPr>
          <w:rFonts w:ascii="Century Gothic" w:hAnsi="Century Gothic"/>
        </w:rPr>
      </w:pPr>
    </w:p>
    <w:p w14:paraId="33CB7A16" w14:textId="77777777" w:rsidR="0013122B" w:rsidRDefault="0013122B" w:rsidP="0013122B">
      <w:pPr>
        <w:spacing w:line="360" w:lineRule="auto"/>
        <w:rPr>
          <w:rFonts w:ascii="Century Gothic" w:hAnsi="Century Gothic"/>
        </w:rPr>
      </w:pPr>
    </w:p>
    <w:p w14:paraId="3C57BAD7" w14:textId="77777777" w:rsidR="0013122B" w:rsidRDefault="0013122B" w:rsidP="0013122B">
      <w:pPr>
        <w:spacing w:line="360" w:lineRule="auto"/>
        <w:rPr>
          <w:rFonts w:ascii="Century Gothic" w:hAnsi="Century Gothic"/>
        </w:rPr>
      </w:pPr>
    </w:p>
    <w:p w14:paraId="159FB438" w14:textId="77777777" w:rsidR="0013122B" w:rsidRDefault="0013122B" w:rsidP="0013122B">
      <w:pPr>
        <w:spacing w:line="360" w:lineRule="auto"/>
        <w:rPr>
          <w:rFonts w:ascii="Century Gothic" w:hAnsi="Century Gothic"/>
        </w:rPr>
      </w:pPr>
    </w:p>
    <w:p w14:paraId="4368035D" w14:textId="77777777" w:rsidR="0013122B" w:rsidRDefault="0013122B" w:rsidP="0013122B">
      <w:pPr>
        <w:spacing w:line="360" w:lineRule="auto"/>
        <w:rPr>
          <w:rFonts w:ascii="Century Gothic" w:hAnsi="Century Gothic"/>
        </w:rPr>
      </w:pPr>
    </w:p>
    <w:p w14:paraId="61DF0890" w14:textId="77777777" w:rsidR="0013122B" w:rsidRDefault="0013122B" w:rsidP="0013122B">
      <w:pPr>
        <w:spacing w:line="360" w:lineRule="auto"/>
        <w:rPr>
          <w:rFonts w:ascii="Century Gothic" w:hAnsi="Century Gothic"/>
        </w:rPr>
      </w:pPr>
    </w:p>
    <w:p w14:paraId="0FF8B99D" w14:textId="77777777" w:rsidR="00DB4167" w:rsidRDefault="00DB4167" w:rsidP="00255E51">
      <w:pPr>
        <w:spacing w:line="480" w:lineRule="auto"/>
        <w:rPr>
          <w:rFonts w:ascii="Century Gothic" w:hAnsi="Century Gothic"/>
        </w:rPr>
      </w:pPr>
    </w:p>
    <w:p w14:paraId="42DA22F8" w14:textId="28BDAF3F" w:rsidR="002571F7" w:rsidRDefault="00B2671F" w:rsidP="00255E51">
      <w:pPr>
        <w:spacing w:line="480" w:lineRule="auto"/>
        <w:rPr>
          <w:rFonts w:ascii="Century Gothic" w:hAnsi="Century Gothic"/>
        </w:rPr>
      </w:pPr>
      <w:r>
        <w:rPr>
          <w:rFonts w:ascii="Century Gothic" w:hAnsi="Century Gothic"/>
        </w:rPr>
        <w:lastRenderedPageBreak/>
        <w:t>Chapter 1: Memory</w:t>
      </w:r>
    </w:p>
    <w:p w14:paraId="1D6022CB" w14:textId="0C2387B0" w:rsidR="00B2671F" w:rsidRDefault="00B2671F" w:rsidP="00255E51">
      <w:pPr>
        <w:spacing w:line="480" w:lineRule="auto"/>
        <w:rPr>
          <w:rFonts w:ascii="Century Gothic" w:hAnsi="Century Gothic"/>
        </w:rPr>
      </w:pPr>
    </w:p>
    <w:p w14:paraId="28B6B1BE" w14:textId="6AA753DB" w:rsidR="008A564F" w:rsidRDefault="00B2671F" w:rsidP="00255E51">
      <w:pPr>
        <w:spacing w:line="480" w:lineRule="auto"/>
        <w:rPr>
          <w:rFonts w:ascii="Century Gothic" w:hAnsi="Century Gothic"/>
        </w:rPr>
      </w:pPr>
      <w:r>
        <w:rPr>
          <w:rFonts w:ascii="Century Gothic" w:hAnsi="Century Gothic"/>
        </w:rPr>
        <w:t>In this chapter,</w:t>
      </w:r>
      <w:r w:rsidR="008A564F">
        <w:rPr>
          <w:rFonts w:ascii="Century Gothic" w:hAnsi="Century Gothic"/>
        </w:rPr>
        <w:t xml:space="preserve"> t</w:t>
      </w:r>
      <w:r w:rsidR="0040430B">
        <w:rPr>
          <w:rFonts w:ascii="Century Gothic" w:hAnsi="Century Gothic"/>
        </w:rPr>
        <w:t>his thesis aims to</w:t>
      </w:r>
      <w:r>
        <w:rPr>
          <w:rFonts w:ascii="Century Gothic" w:hAnsi="Century Gothic"/>
        </w:rPr>
        <w:t xml:space="preserve"> explore theories of the early stages of cognitive/memory development, object permanence and the cultural understandings. </w:t>
      </w:r>
      <w:r w:rsidR="008A564F">
        <w:rPr>
          <w:rFonts w:ascii="Century Gothic" w:hAnsi="Century Gothic"/>
        </w:rPr>
        <w:t xml:space="preserve">Jean Paiget’s theory of cognitive development </w:t>
      </w:r>
      <w:r w:rsidR="0040430B">
        <w:rPr>
          <w:rFonts w:ascii="Century Gothic" w:hAnsi="Century Gothic"/>
        </w:rPr>
        <w:t xml:space="preserve">will be considered </w:t>
      </w:r>
      <w:r w:rsidR="008A564F">
        <w:rPr>
          <w:rFonts w:ascii="Century Gothic" w:hAnsi="Century Gothic"/>
        </w:rPr>
        <w:t>to explore</w:t>
      </w:r>
      <w:r w:rsidR="0040430B">
        <w:rPr>
          <w:rFonts w:ascii="Century Gothic" w:hAnsi="Century Gothic"/>
        </w:rPr>
        <w:t xml:space="preserve"> the early stages of memory, </w:t>
      </w:r>
      <w:r w:rsidR="00D75DAE">
        <w:rPr>
          <w:rFonts w:ascii="Century Gothic" w:hAnsi="Century Gothic"/>
        </w:rPr>
        <w:t>alongside other concepts brought forth by thinkers, the next stages of memory will be examined and contemplated as cultural and psychological references begin to develop. T</w:t>
      </w:r>
      <w:r w:rsidR="0040430B">
        <w:rPr>
          <w:rFonts w:ascii="Century Gothic" w:hAnsi="Century Gothic"/>
        </w:rPr>
        <w:t xml:space="preserve">he relationship between memory and photography will later be </w:t>
      </w:r>
      <w:r w:rsidR="000A5523">
        <w:rPr>
          <w:rFonts w:ascii="Century Gothic" w:hAnsi="Century Gothic"/>
        </w:rPr>
        <w:t>deliberated as the social understandings of memory have been explored</w:t>
      </w:r>
      <w:r w:rsidR="0040430B">
        <w:rPr>
          <w:rFonts w:ascii="Century Gothic" w:hAnsi="Century Gothic"/>
        </w:rPr>
        <w:t xml:space="preserve">. </w:t>
      </w:r>
    </w:p>
    <w:p w14:paraId="0435449B" w14:textId="77777777" w:rsidR="000A5523" w:rsidRDefault="000A5523" w:rsidP="00255E51">
      <w:pPr>
        <w:spacing w:line="480" w:lineRule="auto"/>
        <w:rPr>
          <w:rFonts w:ascii="Century Gothic" w:hAnsi="Century Gothic"/>
        </w:rPr>
      </w:pPr>
    </w:p>
    <w:p w14:paraId="2DC7E7E5" w14:textId="27EA4F6A" w:rsidR="00D53B8E" w:rsidRPr="00FF52FA" w:rsidRDefault="0009572D" w:rsidP="00255E51">
      <w:pPr>
        <w:spacing w:line="480" w:lineRule="auto"/>
        <w:rPr>
          <w:rFonts w:ascii="Century Gothic" w:hAnsi="Century Gothic"/>
        </w:rPr>
      </w:pPr>
      <w:r>
        <w:rPr>
          <w:rFonts w:ascii="Century Gothic" w:hAnsi="Century Gothic"/>
        </w:rPr>
        <w:t>In Jean Piaget’s</w:t>
      </w:r>
      <w:r w:rsidR="00FF52FA">
        <w:rPr>
          <w:rFonts w:ascii="Century Gothic" w:hAnsi="Century Gothic"/>
        </w:rPr>
        <w:t xml:space="preserve"> </w:t>
      </w:r>
      <w:r w:rsidR="00FF52FA" w:rsidRPr="007203DB">
        <w:rPr>
          <w:rFonts w:ascii="Century Gothic" w:hAnsi="Century Gothic"/>
          <w:i/>
          <w:iCs/>
        </w:rPr>
        <w:t>The Origins of Intelligence in</w:t>
      </w:r>
      <w:r w:rsidR="007203DB" w:rsidRPr="007203DB">
        <w:rPr>
          <w:rFonts w:ascii="Century Gothic" w:hAnsi="Century Gothic"/>
          <w:i/>
          <w:iCs/>
        </w:rPr>
        <w:t xml:space="preserve"> </w:t>
      </w:r>
      <w:r w:rsidR="00FF52FA" w:rsidRPr="007203DB">
        <w:rPr>
          <w:rFonts w:ascii="Century Gothic" w:hAnsi="Century Gothic"/>
          <w:i/>
          <w:iCs/>
        </w:rPr>
        <w:t>Children</w:t>
      </w:r>
      <w:r w:rsidR="00393732">
        <w:rPr>
          <w:rFonts w:ascii="Century Gothic" w:hAnsi="Century Gothic"/>
        </w:rPr>
        <w:t xml:space="preserve"> (19</w:t>
      </w:r>
      <w:r w:rsidR="00FF52FA">
        <w:rPr>
          <w:rFonts w:ascii="Century Gothic" w:hAnsi="Century Gothic"/>
        </w:rPr>
        <w:t>36</w:t>
      </w:r>
      <w:r w:rsidR="00393732">
        <w:rPr>
          <w:rFonts w:ascii="Century Gothic" w:hAnsi="Century Gothic"/>
        </w:rPr>
        <w:t>)</w:t>
      </w:r>
      <w:r>
        <w:rPr>
          <w:rFonts w:ascii="Century Gothic" w:hAnsi="Century Gothic"/>
        </w:rPr>
        <w:t>, various stages of cognitive development are examined</w:t>
      </w:r>
      <w:r w:rsidR="00733DCD">
        <w:rPr>
          <w:rFonts w:ascii="Century Gothic" w:hAnsi="Century Gothic"/>
        </w:rPr>
        <w:t xml:space="preserve">, </w:t>
      </w:r>
      <w:r w:rsidR="00457B2F">
        <w:rPr>
          <w:rFonts w:ascii="Century Gothic" w:hAnsi="Century Gothic"/>
        </w:rPr>
        <w:t>they are broken into two categories</w:t>
      </w:r>
      <w:r w:rsidR="001E2154">
        <w:rPr>
          <w:rFonts w:ascii="Century Gothic" w:hAnsi="Century Gothic"/>
        </w:rPr>
        <w:t xml:space="preserve">; </w:t>
      </w:r>
    </w:p>
    <w:p w14:paraId="6CA7D959" w14:textId="260588F9" w:rsidR="001E2154" w:rsidRDefault="001E2154" w:rsidP="00255E51">
      <w:pPr>
        <w:pStyle w:val="ListParagraph"/>
        <w:numPr>
          <w:ilvl w:val="0"/>
          <w:numId w:val="2"/>
        </w:numPr>
        <w:spacing w:line="480" w:lineRule="auto"/>
        <w:rPr>
          <w:rFonts w:ascii="Century Gothic" w:hAnsi="Century Gothic"/>
        </w:rPr>
      </w:pPr>
      <w:r>
        <w:rPr>
          <w:rFonts w:ascii="Century Gothic" w:hAnsi="Century Gothic"/>
        </w:rPr>
        <w:t>Elementary Sensorimotor Adaptations</w:t>
      </w:r>
    </w:p>
    <w:p w14:paraId="3D648C27" w14:textId="473B2D0A" w:rsidR="001E2154" w:rsidRDefault="001E2154" w:rsidP="00255E51">
      <w:pPr>
        <w:pStyle w:val="ListParagraph"/>
        <w:numPr>
          <w:ilvl w:val="0"/>
          <w:numId w:val="2"/>
        </w:numPr>
        <w:spacing w:line="480" w:lineRule="auto"/>
        <w:rPr>
          <w:rFonts w:ascii="Century Gothic" w:hAnsi="Century Gothic"/>
        </w:rPr>
      </w:pPr>
      <w:r>
        <w:rPr>
          <w:rFonts w:ascii="Century Gothic" w:hAnsi="Century Gothic"/>
        </w:rPr>
        <w:t xml:space="preserve">The Intentional Elementary Sensorimotor </w:t>
      </w:r>
      <w:r w:rsidR="00D13461">
        <w:rPr>
          <w:rFonts w:ascii="Century Gothic" w:hAnsi="Century Gothic"/>
        </w:rPr>
        <w:t>Adaptations.</w:t>
      </w:r>
    </w:p>
    <w:p w14:paraId="0613F3EC" w14:textId="7338A754" w:rsidR="00D13461" w:rsidRDefault="00D13461" w:rsidP="00255E51">
      <w:pPr>
        <w:spacing w:line="480" w:lineRule="auto"/>
        <w:rPr>
          <w:rFonts w:ascii="Century Gothic" w:hAnsi="Century Gothic"/>
        </w:rPr>
      </w:pPr>
      <w:r>
        <w:rPr>
          <w:rFonts w:ascii="Century Gothic" w:hAnsi="Century Gothic"/>
        </w:rPr>
        <w:t xml:space="preserve">The categories are then divided into </w:t>
      </w:r>
      <w:r w:rsidR="00F64D87">
        <w:rPr>
          <w:rFonts w:ascii="Century Gothic" w:hAnsi="Century Gothic"/>
        </w:rPr>
        <w:t>several</w:t>
      </w:r>
      <w:r>
        <w:rPr>
          <w:rFonts w:ascii="Century Gothic" w:hAnsi="Century Gothic"/>
        </w:rPr>
        <w:t xml:space="preserve"> stages</w:t>
      </w:r>
      <w:r w:rsidR="004E53B0">
        <w:rPr>
          <w:rFonts w:ascii="Century Gothic" w:hAnsi="Century Gothic"/>
        </w:rPr>
        <w:t>;</w:t>
      </w:r>
    </w:p>
    <w:p w14:paraId="6FDC9D8D" w14:textId="4BC549E4" w:rsidR="00733DCD" w:rsidRDefault="004E53B0" w:rsidP="00255E51">
      <w:pPr>
        <w:pStyle w:val="ListParagraph"/>
        <w:numPr>
          <w:ilvl w:val="0"/>
          <w:numId w:val="3"/>
        </w:numPr>
        <w:spacing w:line="480" w:lineRule="auto"/>
        <w:rPr>
          <w:rFonts w:ascii="Century Gothic" w:hAnsi="Century Gothic"/>
        </w:rPr>
      </w:pPr>
      <w:r w:rsidRPr="004E53B0">
        <w:rPr>
          <w:rFonts w:ascii="Century Gothic" w:hAnsi="Century Gothic"/>
        </w:rPr>
        <w:t xml:space="preserve">The First Stage: Use </w:t>
      </w:r>
      <w:r>
        <w:rPr>
          <w:rFonts w:ascii="Century Gothic" w:hAnsi="Century Gothic"/>
        </w:rPr>
        <w:t xml:space="preserve">of Reflexes </w:t>
      </w:r>
    </w:p>
    <w:p w14:paraId="7F9B62AE" w14:textId="438076B5" w:rsidR="004E53B0" w:rsidRDefault="004E53B0" w:rsidP="00255E51">
      <w:pPr>
        <w:pStyle w:val="ListParagraph"/>
        <w:numPr>
          <w:ilvl w:val="0"/>
          <w:numId w:val="3"/>
        </w:numPr>
        <w:spacing w:line="480" w:lineRule="auto"/>
        <w:rPr>
          <w:rFonts w:ascii="Century Gothic" w:hAnsi="Century Gothic"/>
        </w:rPr>
      </w:pPr>
      <w:r>
        <w:rPr>
          <w:rFonts w:ascii="Century Gothic" w:hAnsi="Century Gothic"/>
        </w:rPr>
        <w:t xml:space="preserve">The Second Stage: </w:t>
      </w:r>
      <w:r w:rsidR="009C13AB">
        <w:rPr>
          <w:rFonts w:ascii="Century Gothic" w:hAnsi="Century Gothic"/>
        </w:rPr>
        <w:t>The First Acquired Adaptations and The Primary Circular Reaction</w:t>
      </w:r>
    </w:p>
    <w:p w14:paraId="3256D01A" w14:textId="4C9DA3CD" w:rsidR="009C13AB" w:rsidRDefault="009C13AB" w:rsidP="00255E51">
      <w:pPr>
        <w:pStyle w:val="ListParagraph"/>
        <w:numPr>
          <w:ilvl w:val="0"/>
          <w:numId w:val="3"/>
        </w:numPr>
        <w:spacing w:line="480" w:lineRule="auto"/>
        <w:rPr>
          <w:rFonts w:ascii="Century Gothic" w:hAnsi="Century Gothic"/>
        </w:rPr>
      </w:pPr>
      <w:r>
        <w:rPr>
          <w:rFonts w:ascii="Century Gothic" w:hAnsi="Century Gothic"/>
        </w:rPr>
        <w:t>The Third Stage: The “Secondary Circular Reactions” and The Procedures Destined to Make Interesting Sights Last</w:t>
      </w:r>
    </w:p>
    <w:p w14:paraId="348721AB" w14:textId="75F1B139" w:rsidR="009C13AB" w:rsidRDefault="009C13AB" w:rsidP="00255E51">
      <w:pPr>
        <w:pStyle w:val="ListParagraph"/>
        <w:numPr>
          <w:ilvl w:val="0"/>
          <w:numId w:val="3"/>
        </w:numPr>
        <w:spacing w:line="480" w:lineRule="auto"/>
        <w:rPr>
          <w:rFonts w:ascii="Century Gothic" w:hAnsi="Century Gothic"/>
        </w:rPr>
      </w:pPr>
      <w:r>
        <w:rPr>
          <w:rFonts w:ascii="Century Gothic" w:hAnsi="Century Gothic"/>
        </w:rPr>
        <w:t>The Fourth Stage: The Coordination of The Secondary Schemata and Their Application to New Situations</w:t>
      </w:r>
    </w:p>
    <w:p w14:paraId="5428D955" w14:textId="185772C4" w:rsidR="009C13AB" w:rsidRDefault="009C13AB" w:rsidP="00255E51">
      <w:pPr>
        <w:pStyle w:val="ListParagraph"/>
        <w:numPr>
          <w:ilvl w:val="0"/>
          <w:numId w:val="3"/>
        </w:numPr>
        <w:spacing w:line="480" w:lineRule="auto"/>
        <w:rPr>
          <w:rFonts w:ascii="Century Gothic" w:hAnsi="Century Gothic"/>
        </w:rPr>
      </w:pPr>
      <w:r>
        <w:rPr>
          <w:rFonts w:ascii="Century Gothic" w:hAnsi="Century Gothic"/>
        </w:rPr>
        <w:lastRenderedPageBreak/>
        <w:t xml:space="preserve">The Fifth Stage: The “Tertiary Circular Reaction” and </w:t>
      </w:r>
      <w:r w:rsidR="00226154">
        <w:rPr>
          <w:rFonts w:ascii="Century Gothic" w:hAnsi="Century Gothic"/>
        </w:rPr>
        <w:t>the</w:t>
      </w:r>
      <w:r>
        <w:rPr>
          <w:rFonts w:ascii="Century Gothic" w:hAnsi="Century Gothic"/>
        </w:rPr>
        <w:t xml:space="preserve"> “Discovery of new Means Through </w:t>
      </w:r>
      <w:r w:rsidR="00226154">
        <w:rPr>
          <w:rFonts w:ascii="Century Gothic" w:hAnsi="Century Gothic"/>
        </w:rPr>
        <w:t>Active Experimentation”</w:t>
      </w:r>
    </w:p>
    <w:p w14:paraId="2E639878" w14:textId="3FFAB84C" w:rsidR="00226154" w:rsidRDefault="00226154" w:rsidP="00255E51">
      <w:pPr>
        <w:pStyle w:val="ListParagraph"/>
        <w:numPr>
          <w:ilvl w:val="0"/>
          <w:numId w:val="3"/>
        </w:numPr>
        <w:spacing w:line="480" w:lineRule="auto"/>
        <w:rPr>
          <w:rFonts w:ascii="Century Gothic" w:hAnsi="Century Gothic"/>
        </w:rPr>
      </w:pPr>
      <w:r>
        <w:rPr>
          <w:rFonts w:ascii="Century Gothic" w:hAnsi="Century Gothic"/>
        </w:rPr>
        <w:t>The Sixth Stage: The Invention of New Means Through Mental Combinations.</w:t>
      </w:r>
    </w:p>
    <w:p w14:paraId="1B5AD808" w14:textId="071E5864" w:rsidR="00255E51" w:rsidRDefault="00857BEC" w:rsidP="00255E51">
      <w:pPr>
        <w:spacing w:line="480" w:lineRule="auto"/>
        <w:rPr>
          <w:rFonts w:ascii="Century Gothic" w:hAnsi="Century Gothic"/>
        </w:rPr>
      </w:pPr>
      <w:r>
        <w:rPr>
          <w:rFonts w:ascii="Century Gothic" w:hAnsi="Century Gothic"/>
        </w:rPr>
        <w:t xml:space="preserve">In the first stage, Piaget </w:t>
      </w:r>
      <w:r w:rsidR="007203DB">
        <w:rPr>
          <w:rFonts w:ascii="Century Gothic" w:hAnsi="Century Gothic"/>
        </w:rPr>
        <w:t xml:space="preserve">(1936) </w:t>
      </w:r>
      <w:r>
        <w:rPr>
          <w:rFonts w:ascii="Century Gothic" w:hAnsi="Century Gothic"/>
        </w:rPr>
        <w:t>reports</w:t>
      </w:r>
      <w:r w:rsidR="00393732">
        <w:rPr>
          <w:rFonts w:ascii="Century Gothic" w:hAnsi="Century Gothic"/>
        </w:rPr>
        <w:t>:</w:t>
      </w:r>
    </w:p>
    <w:p w14:paraId="10CD8583" w14:textId="22F838CC" w:rsidR="00857BEC" w:rsidRPr="00D075A1" w:rsidRDefault="00857BEC" w:rsidP="00255E51">
      <w:pPr>
        <w:ind w:left="567" w:right="567"/>
        <w:rPr>
          <w:rFonts w:ascii="Century Gothic" w:hAnsi="Century Gothic"/>
          <w:sz w:val="22"/>
          <w:szCs w:val="22"/>
        </w:rPr>
      </w:pPr>
      <w:r w:rsidRPr="00D075A1">
        <w:rPr>
          <w:rFonts w:ascii="Century Gothic" w:hAnsi="Century Gothic"/>
          <w:sz w:val="22"/>
          <w:szCs w:val="22"/>
        </w:rPr>
        <w:t>“How do the sensorimotor, postural, and other reactions, inherent in the hereditary equipment of the newborn child, prepare him to adapt himself to his external environment and to acquire subsequent behavior distinguished by the progressive use of experience?</w:t>
      </w:r>
    </w:p>
    <w:p w14:paraId="5183885E" w14:textId="72BF48CB" w:rsidR="004A0E9E" w:rsidRPr="00255E51" w:rsidRDefault="00857BEC" w:rsidP="00255E51">
      <w:pPr>
        <w:ind w:left="567" w:right="567"/>
        <w:rPr>
          <w:rFonts w:ascii="Century Gothic" w:hAnsi="Century Gothic"/>
          <w:color w:val="000000" w:themeColor="text1"/>
        </w:rPr>
      </w:pPr>
      <w:r w:rsidRPr="00D075A1">
        <w:rPr>
          <w:rFonts w:ascii="Century Gothic" w:hAnsi="Century Gothic"/>
          <w:sz w:val="22"/>
          <w:szCs w:val="22"/>
        </w:rPr>
        <w:t>The psychological problem begins to pose itself as soon as the reflexes, postures, etc., are considered no longer in connection with the internal mechanism of the living organism, but rather in their relationships to the external environment as it is subjected to the individual's activity.”</w:t>
      </w:r>
      <w:r w:rsidR="007203DB">
        <w:rPr>
          <w:rFonts w:ascii="Century Gothic" w:hAnsi="Century Gothic"/>
          <w:sz w:val="22"/>
          <w:szCs w:val="22"/>
        </w:rPr>
        <w:t xml:space="preserve"> </w:t>
      </w:r>
      <w:r w:rsidR="007203DB" w:rsidRPr="00255E51">
        <w:rPr>
          <w:rFonts w:ascii="Century Gothic" w:hAnsi="Century Gothic"/>
          <w:color w:val="000000" w:themeColor="text1"/>
          <w:sz w:val="22"/>
          <w:szCs w:val="22"/>
        </w:rPr>
        <w:t>[Piaget, 1936, 24]</w:t>
      </w:r>
      <w:r w:rsidR="004A0E9E" w:rsidRPr="00255E51">
        <w:rPr>
          <w:rFonts w:ascii="Century Gothic" w:hAnsi="Century Gothic"/>
          <w:color w:val="000000" w:themeColor="text1"/>
        </w:rPr>
        <w:tab/>
      </w:r>
    </w:p>
    <w:p w14:paraId="46C0987F" w14:textId="3231B19F" w:rsidR="00567A43" w:rsidRDefault="00857BEC" w:rsidP="00255E51">
      <w:pPr>
        <w:spacing w:line="480" w:lineRule="auto"/>
        <w:ind w:left="567" w:right="567"/>
        <w:rPr>
          <w:rFonts w:ascii="Century Gothic" w:hAnsi="Century Gothic"/>
          <w:color w:val="000000" w:themeColor="text1"/>
        </w:rPr>
      </w:pPr>
      <w:r w:rsidRPr="00255E51">
        <w:rPr>
          <w:rFonts w:ascii="Century Gothic" w:hAnsi="Century Gothic"/>
          <w:color w:val="000000" w:themeColor="text1"/>
        </w:rPr>
        <w:t xml:space="preserve"> </w:t>
      </w:r>
    </w:p>
    <w:p w14:paraId="3777EA91" w14:textId="77777777" w:rsidR="00255E51" w:rsidRPr="00255E51" w:rsidRDefault="00255E51" w:rsidP="00255E51">
      <w:pPr>
        <w:spacing w:line="480" w:lineRule="auto"/>
        <w:ind w:left="567" w:right="567"/>
        <w:rPr>
          <w:rFonts w:ascii="Century Gothic" w:hAnsi="Century Gothic"/>
          <w:color w:val="000000" w:themeColor="text1"/>
        </w:rPr>
      </w:pPr>
    </w:p>
    <w:p w14:paraId="429ED59E" w14:textId="6262088B" w:rsidR="00760641" w:rsidRDefault="00ED2B95" w:rsidP="00255E51">
      <w:pPr>
        <w:spacing w:line="480" w:lineRule="auto"/>
        <w:rPr>
          <w:rFonts w:ascii="Century Gothic" w:hAnsi="Century Gothic"/>
        </w:rPr>
      </w:pPr>
      <w:r>
        <w:rPr>
          <w:rFonts w:ascii="Century Gothic" w:hAnsi="Century Gothic"/>
        </w:rPr>
        <w:t>I</w:t>
      </w:r>
      <w:r w:rsidR="00857BEC">
        <w:rPr>
          <w:rFonts w:ascii="Century Gothic" w:hAnsi="Century Gothic"/>
        </w:rPr>
        <w:t>n</w:t>
      </w:r>
      <w:r w:rsidR="00800ED8">
        <w:rPr>
          <w:rFonts w:ascii="Century Gothic" w:hAnsi="Century Gothic"/>
        </w:rPr>
        <w:t xml:space="preserve"> </w:t>
      </w:r>
      <w:r w:rsidR="00800ED8" w:rsidRPr="003B77A8">
        <w:rPr>
          <w:rFonts w:ascii="Century Gothic" w:hAnsi="Century Gothic"/>
          <w:i/>
          <w:iCs/>
        </w:rPr>
        <w:t>Physical Examination of the Newborn at a Glance</w:t>
      </w:r>
      <w:r w:rsidR="00800ED8">
        <w:rPr>
          <w:rFonts w:ascii="Century Gothic" w:hAnsi="Century Gothic"/>
        </w:rPr>
        <w:t xml:space="preserve"> (Campbelle and Dolby, 2018)</w:t>
      </w:r>
      <w:r w:rsidR="007203DB">
        <w:rPr>
          <w:rFonts w:ascii="Century Gothic" w:hAnsi="Century Gothic"/>
        </w:rPr>
        <w:t xml:space="preserve">, </w:t>
      </w:r>
      <w:r>
        <w:rPr>
          <w:rFonts w:ascii="Century Gothic" w:hAnsi="Century Gothic"/>
        </w:rPr>
        <w:t xml:space="preserve">Piaget’s theory of newborn reflexes </w:t>
      </w:r>
      <w:r w:rsidR="007203DB">
        <w:rPr>
          <w:rFonts w:ascii="Century Gothic" w:hAnsi="Century Gothic"/>
        </w:rPr>
        <w:t>being a part of the in</w:t>
      </w:r>
      <w:r w:rsidR="00CF034F">
        <w:rPr>
          <w:rFonts w:ascii="Century Gothic" w:hAnsi="Century Gothic"/>
        </w:rPr>
        <w:t xml:space="preserve">itial internal system </w:t>
      </w:r>
      <w:r>
        <w:rPr>
          <w:rFonts w:ascii="Century Gothic" w:hAnsi="Century Gothic"/>
        </w:rPr>
        <w:t>can be supported</w:t>
      </w:r>
      <w:r w:rsidR="00760641">
        <w:rPr>
          <w:rFonts w:ascii="Century Gothic" w:hAnsi="Century Gothic"/>
        </w:rPr>
        <w:t>:</w:t>
      </w:r>
    </w:p>
    <w:p w14:paraId="60CAA4C6" w14:textId="2BA9FD86" w:rsidR="004261AC" w:rsidRPr="004C6CA4" w:rsidRDefault="00CB0E2E" w:rsidP="00CB0E2E">
      <w:pPr>
        <w:ind w:left="567" w:right="567"/>
        <w:rPr>
          <w:rFonts w:ascii="Century Gothic" w:hAnsi="Century Gothic"/>
          <w:sz w:val="22"/>
          <w:szCs w:val="22"/>
        </w:rPr>
      </w:pPr>
      <w:r>
        <w:rPr>
          <w:rFonts w:ascii="Century Gothic" w:hAnsi="Century Gothic"/>
          <w:sz w:val="22"/>
          <w:szCs w:val="22"/>
        </w:rPr>
        <w:t>“</w:t>
      </w:r>
      <w:r w:rsidR="004261AC" w:rsidRPr="004C6CA4">
        <w:rPr>
          <w:rFonts w:ascii="Century Gothic" w:hAnsi="Century Gothic"/>
          <w:sz w:val="22"/>
          <w:szCs w:val="22"/>
        </w:rPr>
        <w:t xml:space="preserve">However, </w:t>
      </w:r>
      <w:r w:rsidR="000B4454" w:rsidRPr="004C6CA4">
        <w:rPr>
          <w:rFonts w:ascii="Century Gothic" w:hAnsi="Century Gothic"/>
          <w:sz w:val="22"/>
          <w:szCs w:val="22"/>
        </w:rPr>
        <w:t>many of the primary reflexes (Table 30.1) that can be assessed at birth were initiated during intrauterine life and are often referred to as primitive</w:t>
      </w:r>
      <w:r w:rsidR="004261AC" w:rsidRPr="004C6CA4">
        <w:rPr>
          <w:rFonts w:ascii="Century Gothic" w:hAnsi="Century Gothic"/>
          <w:sz w:val="22"/>
          <w:szCs w:val="22"/>
        </w:rPr>
        <w:t xml:space="preserve">, locomotor and postural reflexes. </w:t>
      </w:r>
    </w:p>
    <w:p w14:paraId="3F2845EF" w14:textId="2E0DA1FD" w:rsidR="00760641" w:rsidRPr="004C6CA4" w:rsidRDefault="004261AC" w:rsidP="00CB0E2E">
      <w:pPr>
        <w:ind w:left="567" w:right="567" w:firstLine="720"/>
        <w:rPr>
          <w:rFonts w:ascii="Century Gothic" w:hAnsi="Century Gothic"/>
          <w:sz w:val="22"/>
          <w:szCs w:val="22"/>
        </w:rPr>
      </w:pPr>
      <w:r w:rsidRPr="004C6CA4">
        <w:rPr>
          <w:rFonts w:ascii="Century Gothic" w:hAnsi="Century Gothic"/>
          <w:sz w:val="22"/>
          <w:szCs w:val="22"/>
        </w:rPr>
        <w:t>Primitive reflexes are involuntary (not learned) and are essential for neonatal survival</w:t>
      </w:r>
      <w:r w:rsidR="00760641" w:rsidRPr="004C6CA4">
        <w:rPr>
          <w:rFonts w:ascii="Century Gothic" w:hAnsi="Century Gothic"/>
          <w:sz w:val="22"/>
          <w:szCs w:val="22"/>
        </w:rPr>
        <w:t>”</w:t>
      </w:r>
      <w:r w:rsidR="007203DB">
        <w:rPr>
          <w:rFonts w:ascii="Century Gothic" w:hAnsi="Century Gothic"/>
          <w:sz w:val="22"/>
          <w:szCs w:val="22"/>
        </w:rPr>
        <w:t xml:space="preserve"> </w:t>
      </w:r>
      <w:r w:rsidR="007203DB" w:rsidRPr="00CB0E2E">
        <w:rPr>
          <w:rFonts w:ascii="Century Gothic" w:hAnsi="Century Gothic"/>
          <w:color w:val="000000" w:themeColor="text1"/>
          <w:sz w:val="22"/>
          <w:szCs w:val="22"/>
        </w:rPr>
        <w:t>[Campbelle and Dolby, 2018, 69].</w:t>
      </w:r>
    </w:p>
    <w:p w14:paraId="61BFADCB" w14:textId="77777777" w:rsidR="00760641" w:rsidRDefault="00760641" w:rsidP="00CB0E2E">
      <w:pPr>
        <w:ind w:left="567" w:right="567"/>
        <w:rPr>
          <w:rFonts w:ascii="Century Gothic" w:hAnsi="Century Gothic"/>
        </w:rPr>
      </w:pPr>
    </w:p>
    <w:p w14:paraId="59758412" w14:textId="4C187C36" w:rsidR="004A0E9E" w:rsidRDefault="00875954" w:rsidP="00255E51">
      <w:pPr>
        <w:spacing w:line="480" w:lineRule="auto"/>
        <w:rPr>
          <w:rFonts w:ascii="Century Gothic" w:hAnsi="Century Gothic"/>
        </w:rPr>
      </w:pPr>
      <w:r>
        <w:rPr>
          <w:rFonts w:ascii="Century Gothic" w:hAnsi="Century Gothic"/>
        </w:rPr>
        <w:t>Among theories of cognitive development, Piaget’s Theory is the most widely recognised for his metho</w:t>
      </w:r>
      <w:r w:rsidR="005425DE">
        <w:rPr>
          <w:rFonts w:ascii="Century Gothic" w:hAnsi="Century Gothic"/>
        </w:rPr>
        <w:t xml:space="preserve">ds of research. </w:t>
      </w:r>
      <w:r w:rsidR="00AA7F3B">
        <w:rPr>
          <w:rFonts w:ascii="Century Gothic" w:hAnsi="Century Gothic"/>
        </w:rPr>
        <w:t xml:space="preserve">In </w:t>
      </w:r>
      <w:r w:rsidR="005425DE" w:rsidRPr="005425DE">
        <w:rPr>
          <w:rFonts w:ascii="Century Gothic" w:hAnsi="Century Gothic"/>
          <w:i/>
          <w:iCs/>
        </w:rPr>
        <w:t>Logical Thinking in Children: Research Based on Piaget’s Theor</w:t>
      </w:r>
      <w:r w:rsidR="004A0E9E">
        <w:rPr>
          <w:rFonts w:ascii="Century Gothic" w:hAnsi="Century Gothic"/>
          <w:i/>
          <w:iCs/>
        </w:rPr>
        <w:t>y</w:t>
      </w:r>
      <w:r w:rsidR="005425DE">
        <w:rPr>
          <w:rFonts w:ascii="Century Gothic" w:hAnsi="Century Gothic"/>
        </w:rPr>
        <w:t xml:space="preserve">, </w:t>
      </w:r>
      <w:r w:rsidR="00AA7F3B">
        <w:rPr>
          <w:rFonts w:ascii="Century Gothic" w:hAnsi="Century Gothic"/>
        </w:rPr>
        <w:t xml:space="preserve">it can be seen that </w:t>
      </w:r>
      <w:r w:rsidR="003D23C2">
        <w:rPr>
          <w:rFonts w:ascii="Century Gothic" w:hAnsi="Century Gothic"/>
        </w:rPr>
        <w:t xml:space="preserve">Joachim F. Wohlwill compares two of Piaget’s methods of research, </w:t>
      </w:r>
    </w:p>
    <w:p w14:paraId="3B58AE5E" w14:textId="7E47D81D" w:rsidR="004A0E9E" w:rsidRPr="00E17208" w:rsidRDefault="003D23C2" w:rsidP="00255E51">
      <w:pPr>
        <w:ind w:left="567" w:right="567"/>
        <w:rPr>
          <w:rFonts w:ascii="Century Gothic" w:hAnsi="Century Gothic"/>
          <w:color w:val="FF8AD8"/>
          <w:sz w:val="22"/>
          <w:szCs w:val="22"/>
        </w:rPr>
      </w:pPr>
      <w:r w:rsidRPr="00D075A1">
        <w:rPr>
          <w:rFonts w:ascii="Century Gothic" w:hAnsi="Century Gothic"/>
          <w:sz w:val="22"/>
          <w:szCs w:val="22"/>
        </w:rPr>
        <w:t>“The “clinical” method which Piaget has followed in his study of the development of intelligence, with its deliberate avoidance of standardized procedures</w:t>
      </w:r>
      <w:r w:rsidR="00AA7F3B" w:rsidRPr="00D075A1">
        <w:rPr>
          <w:rFonts w:ascii="Century Gothic" w:hAnsi="Century Gothic"/>
          <w:sz w:val="22"/>
          <w:szCs w:val="22"/>
        </w:rPr>
        <w:t xml:space="preserve"> and quantitative analysis, stands in a marked contrast to the more traditional experimental approach which he has favoured un his perception research”</w:t>
      </w:r>
      <w:r w:rsidR="004A0E9E" w:rsidRPr="00D075A1">
        <w:rPr>
          <w:rFonts w:ascii="Century Gothic" w:hAnsi="Century Gothic"/>
          <w:sz w:val="22"/>
          <w:szCs w:val="22"/>
        </w:rPr>
        <w:t xml:space="preserve"> </w:t>
      </w:r>
      <w:r w:rsidR="004A0E9E" w:rsidRPr="00255E51">
        <w:rPr>
          <w:rFonts w:ascii="Century Gothic" w:hAnsi="Century Gothic"/>
          <w:color w:val="000000" w:themeColor="text1"/>
          <w:sz w:val="22"/>
          <w:szCs w:val="22"/>
        </w:rPr>
        <w:t>[Sigel, Hooper, Inhelder, 1968, 447]</w:t>
      </w:r>
      <w:r w:rsidR="00AA7F3B" w:rsidRPr="00255E51">
        <w:rPr>
          <w:rFonts w:ascii="Century Gothic" w:hAnsi="Century Gothic"/>
          <w:color w:val="000000" w:themeColor="text1"/>
          <w:sz w:val="22"/>
          <w:szCs w:val="22"/>
        </w:rPr>
        <w:t xml:space="preserve">. </w:t>
      </w:r>
    </w:p>
    <w:p w14:paraId="5410E92A" w14:textId="77777777" w:rsidR="004A0E9E" w:rsidRPr="00E17208" w:rsidRDefault="004A0E9E" w:rsidP="00255E51">
      <w:pPr>
        <w:spacing w:line="480" w:lineRule="auto"/>
        <w:rPr>
          <w:rFonts w:ascii="Century Gothic" w:hAnsi="Century Gothic"/>
          <w:color w:val="FF8AD8"/>
        </w:rPr>
      </w:pPr>
    </w:p>
    <w:p w14:paraId="2C9DAAAA" w14:textId="48D8DCFF" w:rsidR="00ED0BCE" w:rsidRPr="00B50266" w:rsidRDefault="00AA7F3B" w:rsidP="00255E51">
      <w:pPr>
        <w:spacing w:line="480" w:lineRule="auto"/>
        <w:rPr>
          <w:rFonts w:ascii="Century Gothic" w:hAnsi="Century Gothic"/>
        </w:rPr>
      </w:pPr>
      <w:r>
        <w:rPr>
          <w:rFonts w:ascii="Century Gothic" w:hAnsi="Century Gothic"/>
        </w:rPr>
        <w:lastRenderedPageBreak/>
        <w:t xml:space="preserve">With various forms of research being undertaken, Piaget was questioned </w:t>
      </w:r>
      <w:r w:rsidR="00BA1AB2">
        <w:rPr>
          <w:rFonts w:ascii="Century Gothic" w:hAnsi="Century Gothic"/>
        </w:rPr>
        <w:t xml:space="preserve">by other </w:t>
      </w:r>
      <w:r w:rsidR="00B50266">
        <w:rPr>
          <w:rFonts w:ascii="Century Gothic" w:hAnsi="Century Gothic"/>
        </w:rPr>
        <w:t>thinkers f</w:t>
      </w:r>
      <w:r>
        <w:rPr>
          <w:rFonts w:ascii="Century Gothic" w:hAnsi="Century Gothic"/>
        </w:rPr>
        <w:t xml:space="preserve">or not only his methods but his theories of cognitive development. </w:t>
      </w:r>
      <w:r w:rsidR="00A66379">
        <w:rPr>
          <w:rFonts w:ascii="Century Gothic" w:hAnsi="Century Gothic"/>
        </w:rPr>
        <w:t xml:space="preserve">Piaget’s theory has been widely criticised over </w:t>
      </w:r>
      <w:r w:rsidR="00ED0BCE">
        <w:rPr>
          <w:rFonts w:ascii="Century Gothic" w:hAnsi="Century Gothic"/>
        </w:rPr>
        <w:t>decades;</w:t>
      </w:r>
      <w:r w:rsidR="00A66379">
        <w:rPr>
          <w:rFonts w:ascii="Century Gothic" w:hAnsi="Century Gothic"/>
        </w:rPr>
        <w:t xml:space="preserve"> </w:t>
      </w:r>
      <w:r w:rsidR="00B50266">
        <w:rPr>
          <w:rFonts w:ascii="Century Gothic" w:hAnsi="Century Gothic"/>
        </w:rPr>
        <w:t>for underestimating the abilities of children as his theory of cognitive development “yields extremely conservative assessments of the competence of children, particularly of preoperational children</w:t>
      </w:r>
      <w:r w:rsidR="00B50266" w:rsidRPr="00255E51">
        <w:rPr>
          <w:rFonts w:ascii="Century Gothic" w:hAnsi="Century Gothic"/>
          <w:color w:val="000000" w:themeColor="text1"/>
        </w:rPr>
        <w:t>” [Lourenço, Machado, 1996, 144]</w:t>
      </w:r>
      <w:r w:rsidR="00B50266">
        <w:rPr>
          <w:rFonts w:ascii="Century Gothic" w:hAnsi="Century Gothic"/>
        </w:rPr>
        <w:t>. H</w:t>
      </w:r>
      <w:r w:rsidR="00ED0BCE">
        <w:rPr>
          <w:rFonts w:ascii="Century Gothic" w:hAnsi="Century Gothic"/>
        </w:rPr>
        <w:t>owever,</w:t>
      </w:r>
      <w:r w:rsidR="00A66379">
        <w:rPr>
          <w:rFonts w:ascii="Century Gothic" w:hAnsi="Century Gothic"/>
        </w:rPr>
        <w:t xml:space="preserve"> it </w:t>
      </w:r>
      <w:r w:rsidR="00B50266">
        <w:rPr>
          <w:rFonts w:ascii="Century Gothic" w:hAnsi="Century Gothic"/>
        </w:rPr>
        <w:t xml:space="preserve">can be </w:t>
      </w:r>
      <w:r w:rsidR="00ED0BCE">
        <w:rPr>
          <w:rFonts w:ascii="Century Gothic" w:hAnsi="Century Gothic"/>
        </w:rPr>
        <w:t>supported by outside thinkers and is largely influential to the development in the theories of cognitive development.</w:t>
      </w:r>
    </w:p>
    <w:p w14:paraId="55436D03" w14:textId="77777777" w:rsidR="00567A43" w:rsidRDefault="00ED0BCE" w:rsidP="00255E51">
      <w:pPr>
        <w:spacing w:line="480" w:lineRule="auto"/>
        <w:rPr>
          <w:rFonts w:ascii="Century Gothic" w:hAnsi="Century Gothic"/>
        </w:rPr>
      </w:pPr>
      <w:r w:rsidRPr="00ED0BCE">
        <w:rPr>
          <w:rFonts w:ascii="Century Gothic" w:hAnsi="Century Gothic"/>
        </w:rPr>
        <w:t xml:space="preserve"> </w:t>
      </w:r>
    </w:p>
    <w:p w14:paraId="3BC056DA" w14:textId="4AE847D4" w:rsidR="00723F5D" w:rsidRDefault="00ED0BCE" w:rsidP="00255E51">
      <w:pPr>
        <w:spacing w:line="480" w:lineRule="auto"/>
        <w:rPr>
          <w:rFonts w:ascii="Century Gothic" w:hAnsi="Century Gothic"/>
        </w:rPr>
      </w:pPr>
      <w:r>
        <w:rPr>
          <w:rFonts w:ascii="Century Gothic" w:hAnsi="Century Gothic"/>
        </w:rPr>
        <w:t>In his six stages, Piaget explores ‘Schema</w:t>
      </w:r>
      <w:r w:rsidR="00567A43">
        <w:rPr>
          <w:rFonts w:ascii="Century Gothic" w:hAnsi="Century Gothic"/>
        </w:rPr>
        <w:t xml:space="preserve">s’, an essential cognitive structure in understanding the events that take place in life, knowledge, and what we know about the world and everything around us. Schemata, plural for Schema, as </w:t>
      </w:r>
      <w:r w:rsidR="00B17160">
        <w:rPr>
          <w:rFonts w:ascii="Century Gothic" w:hAnsi="Century Gothic"/>
        </w:rPr>
        <w:t>defined</w:t>
      </w:r>
      <w:r w:rsidR="00FC1CCB">
        <w:rPr>
          <w:rFonts w:ascii="Century Gothic" w:hAnsi="Century Gothic"/>
        </w:rPr>
        <w:t xml:space="preserve"> in </w:t>
      </w:r>
      <w:r w:rsidR="00FC1CCB" w:rsidRPr="00FC1CCB">
        <w:rPr>
          <w:rFonts w:ascii="Century Gothic" w:hAnsi="Century Gothic"/>
          <w:i/>
          <w:iCs/>
        </w:rPr>
        <w:t>Schema Development</w:t>
      </w:r>
      <w:r w:rsidR="00FC1CCB">
        <w:rPr>
          <w:rFonts w:ascii="Century Gothic" w:hAnsi="Century Gothic"/>
          <w:i/>
          <w:iCs/>
        </w:rPr>
        <w:t xml:space="preserve"> </w:t>
      </w:r>
      <w:r w:rsidR="00FC1CCB">
        <w:rPr>
          <w:rFonts w:ascii="Century Gothic" w:hAnsi="Century Gothic"/>
        </w:rPr>
        <w:t>(Seel N.M, 2012)</w:t>
      </w:r>
      <w:r w:rsidR="00B17160">
        <w:rPr>
          <w:rFonts w:ascii="Century Gothic" w:hAnsi="Century Gothic"/>
        </w:rPr>
        <w:t xml:space="preserve"> are</w:t>
      </w:r>
      <w:r w:rsidR="00FC1CCB">
        <w:rPr>
          <w:rFonts w:ascii="Century Gothic" w:hAnsi="Century Gothic"/>
        </w:rPr>
        <w:t>:</w:t>
      </w:r>
    </w:p>
    <w:p w14:paraId="534FEC5B" w14:textId="052E98A3" w:rsidR="00FC1CCB" w:rsidRPr="00255E51" w:rsidRDefault="00B17160" w:rsidP="00255E51">
      <w:pPr>
        <w:ind w:left="567" w:right="567"/>
        <w:rPr>
          <w:rFonts w:ascii="Century Gothic" w:hAnsi="Century Gothic"/>
          <w:color w:val="000000" w:themeColor="text1"/>
          <w:sz w:val="22"/>
          <w:szCs w:val="22"/>
        </w:rPr>
      </w:pPr>
      <w:r w:rsidRPr="00255E51">
        <w:rPr>
          <w:rFonts w:ascii="Century Gothic" w:hAnsi="Century Gothic"/>
          <w:color w:val="000000" w:themeColor="text1"/>
          <w:sz w:val="22"/>
          <w:szCs w:val="22"/>
        </w:rPr>
        <w:t>“acquired and constructed through experiences with specific instances. Physiologically speaking, they start as simple networks and develop into more complex structures.”</w:t>
      </w:r>
      <w:r w:rsidR="00FC1CCB" w:rsidRPr="00255E51">
        <w:rPr>
          <w:rFonts w:ascii="Century Gothic" w:hAnsi="Century Gothic"/>
          <w:color w:val="000000" w:themeColor="text1"/>
          <w:sz w:val="22"/>
          <w:szCs w:val="22"/>
        </w:rPr>
        <w:t xml:space="preserve"> [Seel N.M., 2012]</w:t>
      </w:r>
      <w:r w:rsidRPr="00255E51">
        <w:rPr>
          <w:rFonts w:ascii="Century Gothic" w:hAnsi="Century Gothic"/>
          <w:color w:val="000000" w:themeColor="text1"/>
          <w:sz w:val="22"/>
          <w:szCs w:val="22"/>
        </w:rPr>
        <w:t>.</w:t>
      </w:r>
    </w:p>
    <w:p w14:paraId="67A26966" w14:textId="5CD0B685" w:rsidR="00FC1CCB" w:rsidRPr="00255E51" w:rsidRDefault="00FC1CCB" w:rsidP="00255E51">
      <w:pPr>
        <w:ind w:left="567" w:right="567"/>
        <w:rPr>
          <w:rFonts w:ascii="Century Gothic" w:hAnsi="Century Gothic"/>
          <w:color w:val="000000" w:themeColor="text1"/>
          <w:sz w:val="22"/>
          <w:szCs w:val="22"/>
        </w:rPr>
      </w:pPr>
    </w:p>
    <w:p w14:paraId="64F38CAA" w14:textId="77777777" w:rsidR="009D336B" w:rsidRDefault="009D336B" w:rsidP="00255E51">
      <w:pPr>
        <w:spacing w:line="480" w:lineRule="auto"/>
        <w:rPr>
          <w:rFonts w:ascii="Century Gothic" w:hAnsi="Century Gothic"/>
        </w:rPr>
      </w:pPr>
    </w:p>
    <w:p w14:paraId="5833E992" w14:textId="59F346E4" w:rsidR="000E621E" w:rsidRDefault="00B17160" w:rsidP="00255E51">
      <w:pPr>
        <w:spacing w:line="480" w:lineRule="auto"/>
        <w:rPr>
          <w:rFonts w:ascii="Century Gothic" w:hAnsi="Century Gothic"/>
        </w:rPr>
      </w:pPr>
      <w:r>
        <w:rPr>
          <w:rFonts w:ascii="Century Gothic" w:hAnsi="Century Gothic"/>
        </w:rPr>
        <w:t xml:space="preserve">They </w:t>
      </w:r>
      <w:r w:rsidR="00567A43">
        <w:rPr>
          <w:rFonts w:ascii="Century Gothic" w:hAnsi="Century Gothic"/>
        </w:rPr>
        <w:t xml:space="preserve">can </w:t>
      </w:r>
      <w:r>
        <w:rPr>
          <w:rFonts w:ascii="Century Gothic" w:hAnsi="Century Gothic"/>
        </w:rPr>
        <w:t xml:space="preserve">essentially </w:t>
      </w:r>
      <w:r w:rsidR="00567A43">
        <w:rPr>
          <w:rFonts w:ascii="Century Gothic" w:hAnsi="Century Gothic"/>
        </w:rPr>
        <w:t xml:space="preserve">be seen as our basic intellectual building blocks, </w:t>
      </w:r>
      <w:r w:rsidR="000E621E">
        <w:rPr>
          <w:rFonts w:ascii="Century Gothic" w:hAnsi="Century Gothic"/>
        </w:rPr>
        <w:t xml:space="preserve">which are constantly evolving and changing to support our thinking. </w:t>
      </w:r>
      <w:r w:rsidR="008B52ED">
        <w:rPr>
          <w:rFonts w:ascii="Century Gothic" w:hAnsi="Century Gothic"/>
        </w:rPr>
        <w:t xml:space="preserve">According to </w:t>
      </w:r>
      <w:r w:rsidR="000E621E">
        <w:rPr>
          <w:rFonts w:ascii="Century Gothic" w:hAnsi="Century Gothic"/>
        </w:rPr>
        <w:t>While we go through the stages of cognitive development</w:t>
      </w:r>
      <w:r w:rsidR="00723F5D">
        <w:rPr>
          <w:rFonts w:ascii="Century Gothic" w:hAnsi="Century Gothic"/>
        </w:rPr>
        <w:t xml:space="preserve">, </w:t>
      </w:r>
      <w:r w:rsidR="00261D27">
        <w:rPr>
          <w:rFonts w:ascii="Century Gothic" w:hAnsi="Century Gothic"/>
        </w:rPr>
        <w:t>memory starts to take form in different ways; object permanence being a key element in the theory.</w:t>
      </w:r>
      <w:r w:rsidR="001957BB">
        <w:rPr>
          <w:rFonts w:ascii="Century Gothic" w:hAnsi="Century Gothic"/>
        </w:rPr>
        <w:t xml:space="preserve"> Object Permanence is a concept created by Piaget (1936) to record the child’s understanding of the world through motor </w:t>
      </w:r>
      <w:r w:rsidR="00A64F2A">
        <w:rPr>
          <w:rFonts w:ascii="Century Gothic" w:hAnsi="Century Gothic"/>
        </w:rPr>
        <w:t xml:space="preserve">phases like movement, touch and taste. The stage lasts from birth to approximately age two, in which time, the child can be expected to create connections vie experience </w:t>
      </w:r>
      <w:r w:rsidR="00A64F2A">
        <w:rPr>
          <w:rFonts w:ascii="Century Gothic" w:hAnsi="Century Gothic"/>
        </w:rPr>
        <w:lastRenderedPageBreak/>
        <w:t>of the object and also creating mental representations of the physical object to understand that the object continues to exist even when out of sight. The mental representations, from experiences form schemas, which in turn individually builds a diverse catalogue of memories</w:t>
      </w:r>
      <w:r w:rsidR="00E17208">
        <w:rPr>
          <w:rFonts w:ascii="Century Gothic" w:hAnsi="Century Gothic"/>
        </w:rPr>
        <w:t xml:space="preserve"> that can be utilised in other situations.</w:t>
      </w:r>
    </w:p>
    <w:p w14:paraId="6644FC7C" w14:textId="74543588" w:rsidR="000E621E" w:rsidRDefault="000E621E" w:rsidP="00255E51">
      <w:pPr>
        <w:spacing w:line="480" w:lineRule="auto"/>
        <w:rPr>
          <w:rFonts w:ascii="Century Gothic" w:hAnsi="Century Gothic"/>
        </w:rPr>
      </w:pPr>
    </w:p>
    <w:p w14:paraId="7EA4BC79" w14:textId="767710CF" w:rsidR="00835A34" w:rsidRDefault="00835A34" w:rsidP="00255E51">
      <w:pPr>
        <w:spacing w:line="480" w:lineRule="auto"/>
        <w:rPr>
          <w:rFonts w:ascii="Century Gothic" w:hAnsi="Century Gothic"/>
        </w:rPr>
      </w:pPr>
      <w:r>
        <w:rPr>
          <w:rFonts w:ascii="Century Gothic" w:hAnsi="Century Gothic"/>
        </w:rPr>
        <w:t xml:space="preserve">Piaget’s Theory of cognitive development is the starting point for understanding memory, how it functions in the early stages of life, and is something that can still be considered and utilised today. </w:t>
      </w:r>
      <w:r w:rsidR="004947B4">
        <w:rPr>
          <w:rFonts w:ascii="Century Gothic" w:hAnsi="Century Gothic"/>
        </w:rPr>
        <w:t>M</w:t>
      </w:r>
      <w:r>
        <w:rPr>
          <w:rFonts w:ascii="Century Gothic" w:hAnsi="Century Gothic"/>
        </w:rPr>
        <w:t xml:space="preserve">emory </w:t>
      </w:r>
      <w:r w:rsidR="004947B4">
        <w:rPr>
          <w:rFonts w:ascii="Century Gothic" w:hAnsi="Century Gothic"/>
        </w:rPr>
        <w:t xml:space="preserve">can be viewed </w:t>
      </w:r>
      <w:r>
        <w:rPr>
          <w:rFonts w:ascii="Century Gothic" w:hAnsi="Century Gothic"/>
        </w:rPr>
        <w:t xml:space="preserve">as something extensive but extremely linear, it’s something that </w:t>
      </w:r>
      <w:r w:rsidR="004947B4">
        <w:rPr>
          <w:rFonts w:ascii="Century Gothic" w:hAnsi="Century Gothic"/>
        </w:rPr>
        <w:t xml:space="preserve">can transport you </w:t>
      </w:r>
      <w:r>
        <w:rPr>
          <w:rFonts w:ascii="Century Gothic" w:hAnsi="Century Gothic"/>
        </w:rPr>
        <w:t>from A to B, but to get an insight</w:t>
      </w:r>
      <w:r w:rsidR="004947B4">
        <w:rPr>
          <w:rFonts w:ascii="Century Gothic" w:hAnsi="Century Gothic"/>
        </w:rPr>
        <w:t>, it is important to</w:t>
      </w:r>
      <w:r>
        <w:rPr>
          <w:rFonts w:ascii="Century Gothic" w:hAnsi="Century Gothic"/>
        </w:rPr>
        <w:t xml:space="preserve"> first look at the components it is made up of. </w:t>
      </w:r>
    </w:p>
    <w:p w14:paraId="50CCC01F" w14:textId="77777777" w:rsidR="009D336B" w:rsidRDefault="009D336B" w:rsidP="00255E51">
      <w:pPr>
        <w:spacing w:line="480" w:lineRule="auto"/>
        <w:rPr>
          <w:rFonts w:ascii="Century Gothic" w:hAnsi="Century Gothic"/>
        </w:rPr>
      </w:pPr>
    </w:p>
    <w:p w14:paraId="69D3578E" w14:textId="2DDB235C" w:rsidR="00456462" w:rsidRDefault="00835A34" w:rsidP="00255E51">
      <w:pPr>
        <w:spacing w:line="480" w:lineRule="auto"/>
        <w:rPr>
          <w:rFonts w:ascii="Century Gothic" w:hAnsi="Century Gothic"/>
        </w:rPr>
      </w:pPr>
      <w:r>
        <w:rPr>
          <w:rFonts w:ascii="Century Gothic" w:hAnsi="Century Gothic"/>
        </w:rPr>
        <w:t xml:space="preserve">The actual and virtual, two of the key components to this theory. Working alongside imagination and perception, the actual and virtual are things that cannot be removed. Starting with fact, the memory </w:t>
      </w:r>
      <w:r w:rsidR="00103D4B">
        <w:rPr>
          <w:rFonts w:ascii="Century Gothic" w:hAnsi="Century Gothic"/>
        </w:rPr>
        <w:t xml:space="preserve">is based firstly around the facts of </w:t>
      </w:r>
      <w:r w:rsidR="004947B4">
        <w:rPr>
          <w:rFonts w:ascii="Century Gothic" w:hAnsi="Century Gothic"/>
        </w:rPr>
        <w:t>an</w:t>
      </w:r>
      <w:r w:rsidR="00103D4B">
        <w:rPr>
          <w:rFonts w:ascii="Century Gothic" w:hAnsi="Century Gothic"/>
        </w:rPr>
        <w:t xml:space="preserve"> event that has, is or will happen. In order to understand the event occurring, </w:t>
      </w:r>
      <w:r w:rsidR="004947B4">
        <w:rPr>
          <w:rFonts w:ascii="Century Gothic" w:hAnsi="Century Gothic"/>
        </w:rPr>
        <w:t>it is necessary to</w:t>
      </w:r>
      <w:r w:rsidR="00103D4B">
        <w:rPr>
          <w:rFonts w:ascii="Century Gothic" w:hAnsi="Century Gothic"/>
        </w:rPr>
        <w:t xml:space="preserve"> see beyond hopeful memory and focus on the actual </w:t>
      </w:r>
      <w:r w:rsidR="004947B4">
        <w:rPr>
          <w:rFonts w:ascii="Century Gothic" w:hAnsi="Century Gothic"/>
        </w:rPr>
        <w:t>experience that is taking place</w:t>
      </w:r>
      <w:r w:rsidR="00103D4B">
        <w:rPr>
          <w:rFonts w:ascii="Century Gothic" w:hAnsi="Century Gothic"/>
        </w:rPr>
        <w:t xml:space="preserve">. </w:t>
      </w:r>
      <w:r w:rsidR="00456462">
        <w:rPr>
          <w:rFonts w:ascii="Century Gothic" w:hAnsi="Century Gothic"/>
        </w:rPr>
        <w:t xml:space="preserve">Henri Bergson </w:t>
      </w:r>
      <w:r w:rsidR="005B11A8">
        <w:rPr>
          <w:rFonts w:ascii="Century Gothic" w:hAnsi="Century Gothic"/>
        </w:rPr>
        <w:t>presents</w:t>
      </w:r>
      <w:r w:rsidR="006A07E2">
        <w:rPr>
          <w:rFonts w:ascii="Century Gothic" w:hAnsi="Century Gothic"/>
        </w:rPr>
        <w:t xml:space="preserve"> his point that moments that </w:t>
      </w:r>
      <w:r w:rsidR="00D65C6C">
        <w:rPr>
          <w:rFonts w:ascii="Century Gothic" w:hAnsi="Century Gothic"/>
        </w:rPr>
        <w:t>are</w:t>
      </w:r>
      <w:r w:rsidR="006A07E2">
        <w:rPr>
          <w:rFonts w:ascii="Century Gothic" w:hAnsi="Century Gothic"/>
        </w:rPr>
        <w:t xml:space="preserve"> </w:t>
      </w:r>
      <w:r w:rsidR="00D65C6C">
        <w:rPr>
          <w:rFonts w:ascii="Century Gothic" w:hAnsi="Century Gothic"/>
        </w:rPr>
        <w:t xml:space="preserve">understood as memories cannot represent </w:t>
      </w:r>
      <w:r w:rsidR="004B1D58">
        <w:rPr>
          <w:rFonts w:ascii="Century Gothic" w:hAnsi="Century Gothic"/>
        </w:rPr>
        <w:t xml:space="preserve">past events, but </w:t>
      </w:r>
      <w:r w:rsidR="005B11A8">
        <w:rPr>
          <w:rFonts w:ascii="Century Gothic" w:hAnsi="Century Gothic"/>
        </w:rPr>
        <w:t>can offer an act of the details, a performance of details that become appropriated to the current experience:</w:t>
      </w:r>
    </w:p>
    <w:p w14:paraId="100362B8" w14:textId="65BFA1C6" w:rsidR="00456462" w:rsidRPr="005B11A8" w:rsidRDefault="00456462" w:rsidP="00255E51">
      <w:pPr>
        <w:ind w:left="567" w:right="567"/>
        <w:rPr>
          <w:rFonts w:ascii="Century Gothic" w:hAnsi="Century Gothic"/>
          <w:sz w:val="22"/>
          <w:szCs w:val="22"/>
        </w:rPr>
      </w:pPr>
      <w:r w:rsidRPr="005B11A8">
        <w:rPr>
          <w:rFonts w:ascii="Century Gothic" w:hAnsi="Century Gothic"/>
          <w:sz w:val="22"/>
          <w:szCs w:val="22"/>
        </w:rPr>
        <w:t xml:space="preserve">“It has retained from the past only the intelligently coordinated movements which represent the accumulated efforts of the past; and it recovers those past efforts, not in the memory-images which recall them, </w:t>
      </w:r>
      <w:r w:rsidRPr="005B11A8">
        <w:rPr>
          <w:rFonts w:ascii="Century Gothic" w:hAnsi="Century Gothic"/>
          <w:sz w:val="22"/>
          <w:szCs w:val="22"/>
        </w:rPr>
        <w:lastRenderedPageBreak/>
        <w:t>but in the definite order and systematic character with which the actual movements take place. In truth, it no longer represents our past to us, it acts it; and if it still deserves the name of memory, it is not because it conserves bygone images, but because it prolongs their useful effect into the present moment.” [Bergson,</w:t>
      </w:r>
      <w:r w:rsidR="006A07E2" w:rsidRPr="005B11A8">
        <w:rPr>
          <w:rFonts w:ascii="Century Gothic" w:hAnsi="Century Gothic"/>
          <w:sz w:val="22"/>
          <w:szCs w:val="22"/>
        </w:rPr>
        <w:t xml:space="preserve"> 1896, 93].</w:t>
      </w:r>
    </w:p>
    <w:p w14:paraId="1F8C794E" w14:textId="77777777" w:rsidR="004947B4" w:rsidRDefault="004947B4" w:rsidP="00255E51">
      <w:pPr>
        <w:spacing w:line="480" w:lineRule="auto"/>
        <w:rPr>
          <w:rFonts w:ascii="Century Gothic" w:hAnsi="Century Gothic"/>
        </w:rPr>
      </w:pPr>
    </w:p>
    <w:p w14:paraId="6CAE0431" w14:textId="1E66C403" w:rsidR="00F54A69" w:rsidRDefault="005B11A8" w:rsidP="00255E51">
      <w:pPr>
        <w:spacing w:line="480" w:lineRule="auto"/>
        <w:rPr>
          <w:rFonts w:ascii="Century Gothic" w:hAnsi="Century Gothic"/>
        </w:rPr>
      </w:pPr>
      <w:r>
        <w:rPr>
          <w:rFonts w:ascii="Century Gothic" w:hAnsi="Century Gothic"/>
        </w:rPr>
        <w:t>Using photography to explore and capture memory, it can be easy to become comfortable with physical representations of memory, giving ample chance for the memory-image to be performed and later, altered.</w:t>
      </w:r>
      <w:r w:rsidR="00124760">
        <w:rPr>
          <w:rFonts w:ascii="Century Gothic" w:hAnsi="Century Gothic"/>
        </w:rPr>
        <w:t xml:space="preserve"> </w:t>
      </w:r>
      <w:r w:rsidR="00103D4B">
        <w:rPr>
          <w:rFonts w:ascii="Century Gothic" w:hAnsi="Century Gothic"/>
        </w:rPr>
        <w:t>Photography is often used as a means of documenting an event and keeping the memory alive, the photograph can capture the actual, but the virtual still has opportunity to i</w:t>
      </w:r>
      <w:r w:rsidR="004947B4">
        <w:rPr>
          <w:rFonts w:ascii="Century Gothic" w:hAnsi="Century Gothic"/>
        </w:rPr>
        <w:t>nvade.</w:t>
      </w:r>
      <w:r w:rsidR="00124760">
        <w:rPr>
          <w:rFonts w:ascii="Century Gothic" w:hAnsi="Century Gothic"/>
        </w:rPr>
        <w:t xml:space="preserve"> The photograph is a physical form</w:t>
      </w:r>
      <w:r w:rsidR="004947B4">
        <w:rPr>
          <w:rFonts w:ascii="Century Gothic" w:hAnsi="Century Gothic"/>
        </w:rPr>
        <w:t xml:space="preserve"> </w:t>
      </w:r>
      <w:r w:rsidR="00124760">
        <w:rPr>
          <w:rFonts w:ascii="Century Gothic" w:hAnsi="Century Gothic"/>
        </w:rPr>
        <w:t xml:space="preserve">of memory, only not all of the memory-image is accurate, photographs are used to document past events and relive wanted memories. However, by using photographs, it can be said that images unintentionally change the context and the memory itself. </w:t>
      </w:r>
      <w:r w:rsidR="00EC5531">
        <w:rPr>
          <w:rFonts w:ascii="Century Gothic" w:hAnsi="Century Gothic"/>
        </w:rPr>
        <w:t xml:space="preserve">When memories are presented, the person(s) reminiscing can usually merge together memories, whether unknowingly or not, presents a sense of false reality. </w:t>
      </w:r>
      <w:r w:rsidR="00F54A69">
        <w:rPr>
          <w:rFonts w:ascii="Century Gothic" w:hAnsi="Century Gothic"/>
        </w:rPr>
        <w:t>By recalling a memory, it is often found that songs, tastes and smells are there in conscious minds, connected to various memories that are pinned together by links of similar aspects of the events currently happening or have happened in past events.</w:t>
      </w:r>
    </w:p>
    <w:p w14:paraId="1F02B5B5" w14:textId="77777777" w:rsidR="00124760" w:rsidRDefault="00124760" w:rsidP="00255E51">
      <w:pPr>
        <w:spacing w:line="480" w:lineRule="auto"/>
        <w:rPr>
          <w:rFonts w:ascii="Century Gothic" w:hAnsi="Century Gothic"/>
        </w:rPr>
      </w:pPr>
    </w:p>
    <w:p w14:paraId="0946AB67" w14:textId="77777777" w:rsidR="00EA0206" w:rsidRDefault="00103D4B" w:rsidP="00255E51">
      <w:pPr>
        <w:spacing w:line="480" w:lineRule="auto"/>
        <w:rPr>
          <w:rFonts w:ascii="Century Gothic" w:hAnsi="Century Gothic"/>
        </w:rPr>
      </w:pPr>
      <w:r>
        <w:rPr>
          <w:rFonts w:ascii="Century Gothic" w:hAnsi="Century Gothic"/>
        </w:rPr>
        <w:t xml:space="preserve">Roland Barthes </w:t>
      </w:r>
      <w:r w:rsidR="009F0B06">
        <w:rPr>
          <w:rFonts w:ascii="Century Gothic" w:hAnsi="Century Gothic"/>
        </w:rPr>
        <w:t>e</w:t>
      </w:r>
      <w:r>
        <w:rPr>
          <w:rFonts w:ascii="Century Gothic" w:hAnsi="Century Gothic"/>
        </w:rPr>
        <w:t>xplains “The Photograph does not necessarily say what is no longer, but only and for certain what has been</w:t>
      </w:r>
      <w:r w:rsidRPr="00255E51">
        <w:rPr>
          <w:rFonts w:ascii="Century Gothic" w:hAnsi="Century Gothic"/>
          <w:color w:val="000000" w:themeColor="text1"/>
        </w:rPr>
        <w:t>”</w:t>
      </w:r>
      <w:r w:rsidR="0013122B" w:rsidRPr="00255E51">
        <w:rPr>
          <w:rFonts w:ascii="Century Gothic" w:hAnsi="Century Gothic"/>
          <w:color w:val="000000" w:themeColor="text1"/>
        </w:rPr>
        <w:t xml:space="preserve"> [Barthes, 1980, 85]</w:t>
      </w:r>
      <w:r w:rsidRPr="00255E51">
        <w:rPr>
          <w:rFonts w:ascii="Century Gothic" w:hAnsi="Century Gothic"/>
          <w:color w:val="000000" w:themeColor="text1"/>
        </w:rPr>
        <w:t xml:space="preserve">, </w:t>
      </w:r>
      <w:r>
        <w:rPr>
          <w:rFonts w:ascii="Century Gothic" w:hAnsi="Century Gothic"/>
        </w:rPr>
        <w:t xml:space="preserve">and while that </w:t>
      </w:r>
      <w:r w:rsidR="00AE4E54">
        <w:rPr>
          <w:rFonts w:ascii="Century Gothic" w:hAnsi="Century Gothic"/>
        </w:rPr>
        <w:t xml:space="preserve">can be seen as the truth, it can be </w:t>
      </w:r>
      <w:r w:rsidR="00CF4661">
        <w:rPr>
          <w:rFonts w:ascii="Century Gothic" w:hAnsi="Century Gothic"/>
        </w:rPr>
        <w:t xml:space="preserve">seen </w:t>
      </w:r>
      <w:r w:rsidR="00AE4E54">
        <w:rPr>
          <w:rFonts w:ascii="Century Gothic" w:hAnsi="Century Gothic"/>
        </w:rPr>
        <w:t>that even if the photograph is true, everything that occurred in the photograph is certain, the story is not.</w:t>
      </w:r>
      <w:r w:rsidR="00CF4661">
        <w:rPr>
          <w:rFonts w:ascii="Century Gothic" w:hAnsi="Century Gothic"/>
        </w:rPr>
        <w:t xml:space="preserve"> </w:t>
      </w:r>
    </w:p>
    <w:p w14:paraId="0B0A63DC" w14:textId="0E7D460A" w:rsidR="00EA0206" w:rsidRDefault="00EA0206" w:rsidP="00255E51">
      <w:pPr>
        <w:spacing w:line="480" w:lineRule="auto"/>
        <w:rPr>
          <w:rFonts w:ascii="Century Gothic" w:hAnsi="Century Gothic"/>
        </w:rPr>
      </w:pPr>
      <w:r>
        <w:rPr>
          <w:rFonts w:ascii="Century Gothic" w:hAnsi="Century Gothic"/>
        </w:rPr>
        <w:lastRenderedPageBreak/>
        <w:t xml:space="preserve"> As Sutton points out in </w:t>
      </w:r>
      <w:r>
        <w:rPr>
          <w:rFonts w:ascii="Century Gothic" w:hAnsi="Century Gothic"/>
          <w:i/>
          <w:iCs/>
        </w:rPr>
        <w:t>Photography, Cinema, Memory: The Crystal Image of Time</w:t>
      </w:r>
      <w:r>
        <w:rPr>
          <w:rFonts w:ascii="Century Gothic" w:hAnsi="Century Gothic"/>
        </w:rPr>
        <w:t>, photographs are easily comprehended, the image can be interpreted in any way that is seen as fit</w:t>
      </w:r>
      <w:r w:rsidR="00106602">
        <w:rPr>
          <w:rFonts w:ascii="Century Gothic" w:hAnsi="Century Gothic"/>
        </w:rPr>
        <w:t>:</w:t>
      </w:r>
    </w:p>
    <w:p w14:paraId="76F4B590" w14:textId="2282099A" w:rsidR="00106602" w:rsidRPr="00EA0206" w:rsidRDefault="00106602" w:rsidP="00255E51">
      <w:pPr>
        <w:ind w:left="567" w:right="567"/>
        <w:rPr>
          <w:rFonts w:ascii="Century Gothic" w:hAnsi="Century Gothic"/>
        </w:rPr>
      </w:pPr>
      <w:r w:rsidRPr="00106602">
        <w:rPr>
          <w:rFonts w:ascii="Century Gothic" w:hAnsi="Century Gothic"/>
          <w:sz w:val="22"/>
          <w:szCs w:val="22"/>
        </w:rPr>
        <w:t xml:space="preserve">“We have no time, no need, to examine the ways in which we interpret photographs or to appreciate the interval they create in experience, within which memory and perception create an interpretation” [ Sutton, 2009, 135]. </w:t>
      </w:r>
    </w:p>
    <w:p w14:paraId="1BD39E51" w14:textId="77777777" w:rsidR="00106602" w:rsidRDefault="00106602" w:rsidP="00255E51">
      <w:pPr>
        <w:spacing w:line="480" w:lineRule="auto"/>
        <w:rPr>
          <w:rFonts w:ascii="Century Gothic" w:hAnsi="Century Gothic"/>
        </w:rPr>
      </w:pPr>
    </w:p>
    <w:p w14:paraId="7AC6B440" w14:textId="2614C2BA" w:rsidR="00AE4E54" w:rsidRDefault="00124760" w:rsidP="00255E51">
      <w:pPr>
        <w:spacing w:line="480" w:lineRule="auto"/>
        <w:rPr>
          <w:rFonts w:ascii="Century Gothic" w:hAnsi="Century Gothic"/>
        </w:rPr>
      </w:pPr>
      <w:r>
        <w:rPr>
          <w:rFonts w:ascii="Century Gothic" w:hAnsi="Century Gothic"/>
        </w:rPr>
        <w:t>Leading onto the next element</w:t>
      </w:r>
      <w:r w:rsidR="00AE4E54">
        <w:rPr>
          <w:rFonts w:ascii="Century Gothic" w:hAnsi="Century Gothic"/>
        </w:rPr>
        <w:t>, the virtual</w:t>
      </w:r>
      <w:r w:rsidR="00106602">
        <w:rPr>
          <w:rFonts w:ascii="Century Gothic" w:hAnsi="Century Gothic"/>
        </w:rPr>
        <w:t>. T</w:t>
      </w:r>
      <w:r w:rsidR="00AE4E54">
        <w:rPr>
          <w:rFonts w:ascii="Century Gothic" w:hAnsi="Century Gothic"/>
        </w:rPr>
        <w:t>he virtual is another key component of the memory, while the actual plays an increasingly large part, the virtual is something that cannot be ignored. Often referred to as ‘the story’, the virtual is made up of perception</w:t>
      </w:r>
      <w:r w:rsidR="00256221">
        <w:rPr>
          <w:rFonts w:ascii="Century Gothic" w:hAnsi="Century Gothic"/>
        </w:rPr>
        <w:t>, which when working beside memory, can create the ‘finished’ memory. A finished memory is a memory</w:t>
      </w:r>
      <w:r>
        <w:rPr>
          <w:rFonts w:ascii="Century Gothic" w:hAnsi="Century Gothic"/>
        </w:rPr>
        <w:t xml:space="preserve"> that can be</w:t>
      </w:r>
      <w:r w:rsidR="00256221">
        <w:rPr>
          <w:rFonts w:ascii="Century Gothic" w:hAnsi="Century Gothic"/>
        </w:rPr>
        <w:t xml:space="preserve"> define</w:t>
      </w:r>
      <w:r>
        <w:rPr>
          <w:rFonts w:ascii="Century Gothic" w:hAnsi="Century Gothic"/>
        </w:rPr>
        <w:t>d</w:t>
      </w:r>
      <w:r w:rsidR="00256221">
        <w:rPr>
          <w:rFonts w:ascii="Century Gothic" w:hAnsi="Century Gothic"/>
        </w:rPr>
        <w:t xml:space="preserve"> as complete, there is nothing to dispute, everything is as it happened so it can be filed away with our catalogue of other memories. Personal exploration found that a portion of memories were ‘complete’, the memories were nothing to argue about, everything that happened alongside the memories was certain but upon further investigation it was clear that the virtual had affected the actual, disturbing the core memory into creating a narrative that fit alongside what </w:t>
      </w:r>
      <w:r>
        <w:rPr>
          <w:rFonts w:ascii="Century Gothic" w:hAnsi="Century Gothic"/>
        </w:rPr>
        <w:t>had been</w:t>
      </w:r>
      <w:r w:rsidR="00256221">
        <w:rPr>
          <w:rFonts w:ascii="Century Gothic" w:hAnsi="Century Gothic"/>
        </w:rPr>
        <w:t xml:space="preserve"> shown. </w:t>
      </w:r>
      <w:r w:rsidR="00F54A69">
        <w:rPr>
          <w:rFonts w:ascii="Century Gothic" w:hAnsi="Century Gothic"/>
        </w:rPr>
        <w:t xml:space="preserve">The narrative is something that can be adapted through various forms, usually projected onto other memories to build a collection of similar experiences, creating the sense of dejá-vu. Deja-vu is often presented by connections linked to </w:t>
      </w:r>
      <w:proofErr w:type="gramStart"/>
      <w:r w:rsidR="00F54A69">
        <w:rPr>
          <w:rFonts w:ascii="Century Gothic" w:hAnsi="Century Gothic"/>
        </w:rPr>
        <w:t>memories ,</w:t>
      </w:r>
      <w:proofErr w:type="gramEnd"/>
      <w:r w:rsidR="00F54A69">
        <w:rPr>
          <w:rFonts w:ascii="Century Gothic" w:hAnsi="Century Gothic"/>
        </w:rPr>
        <w:t xml:space="preserve"> that create a sense of feeling that this has happened at a previous time and place.</w:t>
      </w:r>
    </w:p>
    <w:p w14:paraId="402BE5F1" w14:textId="6F21270A" w:rsidR="00256221" w:rsidRDefault="00256221" w:rsidP="00255E51">
      <w:pPr>
        <w:spacing w:line="480" w:lineRule="auto"/>
        <w:rPr>
          <w:rFonts w:ascii="Century Gothic" w:hAnsi="Century Gothic"/>
        </w:rPr>
      </w:pPr>
    </w:p>
    <w:p w14:paraId="058C9966" w14:textId="7ED7DAE4" w:rsidR="00AE4E54" w:rsidRDefault="00256221" w:rsidP="00255E51">
      <w:pPr>
        <w:spacing w:line="480" w:lineRule="auto"/>
        <w:rPr>
          <w:rFonts w:ascii="Century Gothic" w:hAnsi="Century Gothic"/>
        </w:rPr>
      </w:pPr>
      <w:r>
        <w:rPr>
          <w:rFonts w:ascii="Century Gothic" w:hAnsi="Century Gothic"/>
        </w:rPr>
        <w:lastRenderedPageBreak/>
        <w:t>As c</w:t>
      </w:r>
      <w:r w:rsidR="0013122B">
        <w:rPr>
          <w:rFonts w:ascii="Century Gothic" w:hAnsi="Century Gothic"/>
        </w:rPr>
        <w:t xml:space="preserve">hildren, it is often taught </w:t>
      </w:r>
      <w:r w:rsidR="00124760">
        <w:rPr>
          <w:rFonts w:ascii="Century Gothic" w:hAnsi="Century Gothic"/>
        </w:rPr>
        <w:t xml:space="preserve">that </w:t>
      </w:r>
      <w:r w:rsidR="0013122B">
        <w:rPr>
          <w:rFonts w:ascii="Century Gothic" w:hAnsi="Century Gothic"/>
        </w:rPr>
        <w:t xml:space="preserve">‘what you see, is what you get’, which isn’t completely wrong, but when perception starts rearing its way through the actual it can change the context to fit the situation. The virtual is adaptable, the story can fit various memories, using a photograph as the example, more often than not, </w:t>
      </w:r>
      <w:r w:rsidR="00124760">
        <w:rPr>
          <w:rFonts w:ascii="Century Gothic" w:hAnsi="Century Gothic"/>
        </w:rPr>
        <w:t xml:space="preserve">it is </w:t>
      </w:r>
      <w:r w:rsidR="0013122B">
        <w:rPr>
          <w:rFonts w:ascii="Century Gothic" w:hAnsi="Century Gothic"/>
        </w:rPr>
        <w:t>consider</w:t>
      </w:r>
      <w:r w:rsidR="00124760">
        <w:rPr>
          <w:rFonts w:ascii="Century Gothic" w:hAnsi="Century Gothic"/>
        </w:rPr>
        <w:t>ed</w:t>
      </w:r>
      <w:r w:rsidR="0013122B">
        <w:rPr>
          <w:rFonts w:ascii="Century Gothic" w:hAnsi="Century Gothic"/>
        </w:rPr>
        <w:t xml:space="preserve"> what happened in the image to be definite</w:t>
      </w:r>
      <w:r w:rsidR="00124760">
        <w:rPr>
          <w:rFonts w:ascii="Century Gothic" w:hAnsi="Century Gothic"/>
        </w:rPr>
        <w:t>. W</w:t>
      </w:r>
      <w:r w:rsidR="0013122B">
        <w:rPr>
          <w:rFonts w:ascii="Century Gothic" w:hAnsi="Century Gothic"/>
        </w:rPr>
        <w:t>ith no other way to read the image, memories can be altered to fit what</w:t>
      </w:r>
      <w:r w:rsidR="00124760">
        <w:rPr>
          <w:rFonts w:ascii="Century Gothic" w:hAnsi="Century Gothic"/>
        </w:rPr>
        <w:t xml:space="preserve"> is happening in the present moment. </w:t>
      </w:r>
    </w:p>
    <w:p w14:paraId="19F02734" w14:textId="2D1CC0F8" w:rsidR="00124760" w:rsidRDefault="00124760" w:rsidP="00255E51">
      <w:pPr>
        <w:spacing w:line="480" w:lineRule="auto"/>
        <w:rPr>
          <w:rFonts w:ascii="Century Gothic" w:hAnsi="Century Gothic"/>
        </w:rPr>
      </w:pPr>
    </w:p>
    <w:p w14:paraId="6EEC4417" w14:textId="07BDB0E6" w:rsidR="004F3106" w:rsidRDefault="00124760" w:rsidP="00255E51">
      <w:pPr>
        <w:spacing w:line="480" w:lineRule="auto"/>
        <w:rPr>
          <w:rFonts w:ascii="Century Gothic" w:hAnsi="Century Gothic"/>
        </w:rPr>
      </w:pPr>
      <w:r>
        <w:rPr>
          <w:rFonts w:ascii="Century Gothic" w:hAnsi="Century Gothic"/>
        </w:rPr>
        <w:t xml:space="preserve">Schemas store every moment of every encounter with the surrounding world and </w:t>
      </w:r>
      <w:r w:rsidR="00515717">
        <w:rPr>
          <w:rFonts w:ascii="Century Gothic" w:hAnsi="Century Gothic"/>
        </w:rPr>
        <w:t>act as the starting point for core memories. Core memories are often reinforced with photographs, the photographs are then reinforced with the story of the past event. Acting almost like a block for the actual memory, the story that accompanies the memory-image can override any factual information stored with the core memory, creating a story that is more comfortable and suits the sensation that is desired.</w:t>
      </w:r>
      <w:r w:rsidR="004F3106">
        <w:rPr>
          <w:rFonts w:ascii="Century Gothic" w:hAnsi="Century Gothic"/>
        </w:rPr>
        <w:t xml:space="preserve"> In reflection, photographs could be utilised as a main source of remembering significant events and or people as accurately as possible, but not without the </w:t>
      </w:r>
      <w:r w:rsidR="00CF4661">
        <w:rPr>
          <w:rFonts w:ascii="Century Gothic" w:hAnsi="Century Gothic"/>
        </w:rPr>
        <w:t>impact of perception.</w:t>
      </w:r>
    </w:p>
    <w:p w14:paraId="6866A992" w14:textId="77777777" w:rsidR="009D336B" w:rsidRDefault="009D336B" w:rsidP="00255E51">
      <w:pPr>
        <w:spacing w:line="480" w:lineRule="auto"/>
        <w:rPr>
          <w:rFonts w:ascii="Century Gothic" w:hAnsi="Century Gothic"/>
        </w:rPr>
      </w:pPr>
    </w:p>
    <w:p w14:paraId="3B9DA23D" w14:textId="77777777" w:rsidR="00467BB0" w:rsidRDefault="00CF4661" w:rsidP="00255E51">
      <w:pPr>
        <w:spacing w:line="480" w:lineRule="auto"/>
        <w:rPr>
          <w:rFonts w:ascii="Century Gothic" w:hAnsi="Century Gothic"/>
        </w:rPr>
      </w:pPr>
      <w:r>
        <w:rPr>
          <w:rFonts w:ascii="Century Gothic" w:hAnsi="Century Gothic"/>
        </w:rPr>
        <w:t>Throughout this chapter, this thesis has explored the initial stages of cognitive</w:t>
      </w:r>
      <w:r w:rsidR="00106602">
        <w:rPr>
          <w:rFonts w:ascii="Century Gothic" w:hAnsi="Century Gothic"/>
        </w:rPr>
        <w:t xml:space="preserve"> development and memory to create an overall understanding before moving onto social awareness of the subject.</w:t>
      </w:r>
      <w:r w:rsidR="007C404C">
        <w:rPr>
          <w:rFonts w:ascii="Century Gothic" w:hAnsi="Century Gothic"/>
        </w:rPr>
        <w:t xml:space="preserve"> </w:t>
      </w:r>
      <w:r w:rsidR="009D336B">
        <w:rPr>
          <w:rFonts w:ascii="Century Gothic" w:hAnsi="Century Gothic"/>
        </w:rPr>
        <w:t xml:space="preserve">It has found that while memory can be seen as fairly simple, the developing stage is the most important, creating a solid starting point for memory to be explored as it develops into something more extensive and complicated is crucial. </w:t>
      </w:r>
      <w:r w:rsidR="00797736">
        <w:rPr>
          <w:rFonts w:ascii="Century Gothic" w:hAnsi="Century Gothic"/>
        </w:rPr>
        <w:t xml:space="preserve">Using and exploring </w:t>
      </w:r>
      <w:r w:rsidR="00797736">
        <w:rPr>
          <w:rFonts w:ascii="Century Gothic" w:hAnsi="Century Gothic"/>
        </w:rPr>
        <w:lastRenderedPageBreak/>
        <w:t>Piaget’s theory has created an important base for the subject in which this thesis will be investigating, this thesis has found that memory is far from linear.</w:t>
      </w:r>
      <w:r w:rsidR="009C70F9">
        <w:rPr>
          <w:rFonts w:ascii="Century Gothic" w:hAnsi="Century Gothic"/>
        </w:rPr>
        <w:t xml:space="preserve"> I</w:t>
      </w:r>
      <w:r w:rsidR="00E12198">
        <w:rPr>
          <w:rFonts w:ascii="Century Gothic" w:hAnsi="Century Gothic"/>
        </w:rPr>
        <w:t xml:space="preserve">ntroducing </w:t>
      </w:r>
      <w:r w:rsidR="009C70F9">
        <w:rPr>
          <w:rFonts w:ascii="Century Gothic" w:hAnsi="Century Gothic"/>
        </w:rPr>
        <w:t>Piaget’s theory was important to the thesis</w:t>
      </w:r>
      <w:r w:rsidR="00E12198">
        <w:rPr>
          <w:rFonts w:ascii="Century Gothic" w:hAnsi="Century Gothic"/>
        </w:rPr>
        <w:t>, to map out a starting point for the subjects being discussed later on.</w:t>
      </w:r>
      <w:r w:rsidR="00797736">
        <w:rPr>
          <w:rFonts w:ascii="Century Gothic" w:hAnsi="Century Gothic"/>
        </w:rPr>
        <w:t xml:space="preserve"> </w:t>
      </w:r>
    </w:p>
    <w:p w14:paraId="438F4480" w14:textId="77777777" w:rsidR="00467BB0" w:rsidRDefault="00467BB0" w:rsidP="00255E51">
      <w:pPr>
        <w:spacing w:line="480" w:lineRule="auto"/>
        <w:rPr>
          <w:rFonts w:ascii="Century Gothic" w:hAnsi="Century Gothic"/>
        </w:rPr>
      </w:pPr>
    </w:p>
    <w:p w14:paraId="133809CD" w14:textId="6536456E" w:rsidR="00CF4661" w:rsidRPr="00CF4661" w:rsidRDefault="00797736" w:rsidP="00255E51">
      <w:pPr>
        <w:spacing w:line="480" w:lineRule="auto"/>
        <w:rPr>
          <w:rFonts w:ascii="Century Gothic" w:hAnsi="Century Gothic"/>
        </w:rPr>
      </w:pPr>
      <w:r>
        <w:rPr>
          <w:rFonts w:ascii="Century Gothic" w:hAnsi="Century Gothic"/>
        </w:rPr>
        <w:t>The grounds for social understanding of memory through photography and memory-objects has been set, although, t</w:t>
      </w:r>
      <w:r w:rsidR="009D336B">
        <w:rPr>
          <w:rFonts w:ascii="Century Gothic" w:hAnsi="Century Gothic"/>
        </w:rPr>
        <w:t>he social understanding of memory and the relationship between memory and photography is something that needs to be examined closer in the next chapter. The</w:t>
      </w:r>
      <w:r w:rsidR="007C404C">
        <w:rPr>
          <w:rFonts w:ascii="Century Gothic" w:hAnsi="Century Gothic"/>
        </w:rPr>
        <w:t xml:space="preserve"> aim to comprehend the steppingstones of cognitive development into memory were achieved, however, the next chapter will focus more on the impacts of photography, memory-objects and personal experiences to achieve an in-depth idea of the best means of remembrance.</w:t>
      </w:r>
      <w:r w:rsidR="00F54A69">
        <w:rPr>
          <w:rFonts w:ascii="Century Gothic" w:hAnsi="Century Gothic"/>
        </w:rPr>
        <w:t xml:space="preserve"> </w:t>
      </w:r>
    </w:p>
    <w:p w14:paraId="43157D30" w14:textId="77777777" w:rsidR="00255E51" w:rsidRDefault="00255E51" w:rsidP="0013122B">
      <w:pPr>
        <w:spacing w:line="360" w:lineRule="auto"/>
        <w:rPr>
          <w:rFonts w:ascii="Century Gothic" w:hAnsi="Century Gothic"/>
        </w:rPr>
      </w:pPr>
    </w:p>
    <w:p w14:paraId="2D8CBEF7" w14:textId="77777777" w:rsidR="00E12198" w:rsidRDefault="00E12198" w:rsidP="00876384">
      <w:pPr>
        <w:spacing w:line="480" w:lineRule="auto"/>
        <w:rPr>
          <w:rFonts w:ascii="Century Gothic" w:hAnsi="Century Gothic"/>
        </w:rPr>
      </w:pPr>
    </w:p>
    <w:p w14:paraId="4F81F8F9" w14:textId="77777777" w:rsidR="00E12198" w:rsidRDefault="00E12198" w:rsidP="00876384">
      <w:pPr>
        <w:spacing w:line="480" w:lineRule="auto"/>
        <w:rPr>
          <w:rFonts w:ascii="Century Gothic" w:hAnsi="Century Gothic"/>
        </w:rPr>
      </w:pPr>
    </w:p>
    <w:p w14:paraId="55C2C586" w14:textId="77777777" w:rsidR="00E12198" w:rsidRDefault="00E12198" w:rsidP="00876384">
      <w:pPr>
        <w:spacing w:line="480" w:lineRule="auto"/>
        <w:rPr>
          <w:rFonts w:ascii="Century Gothic" w:hAnsi="Century Gothic"/>
        </w:rPr>
      </w:pPr>
    </w:p>
    <w:p w14:paraId="78750435" w14:textId="77777777" w:rsidR="00E12198" w:rsidRDefault="00E12198" w:rsidP="00876384">
      <w:pPr>
        <w:spacing w:line="480" w:lineRule="auto"/>
        <w:rPr>
          <w:rFonts w:ascii="Century Gothic" w:hAnsi="Century Gothic"/>
        </w:rPr>
      </w:pPr>
    </w:p>
    <w:p w14:paraId="7E013187" w14:textId="77777777" w:rsidR="00E12198" w:rsidRDefault="00E12198" w:rsidP="00876384">
      <w:pPr>
        <w:spacing w:line="480" w:lineRule="auto"/>
        <w:rPr>
          <w:rFonts w:ascii="Century Gothic" w:hAnsi="Century Gothic"/>
        </w:rPr>
      </w:pPr>
    </w:p>
    <w:p w14:paraId="43D64CE8" w14:textId="77777777" w:rsidR="00E12198" w:rsidRDefault="00E12198" w:rsidP="00876384">
      <w:pPr>
        <w:spacing w:line="480" w:lineRule="auto"/>
        <w:rPr>
          <w:rFonts w:ascii="Century Gothic" w:hAnsi="Century Gothic"/>
        </w:rPr>
      </w:pPr>
    </w:p>
    <w:p w14:paraId="3B351D2A" w14:textId="77777777" w:rsidR="00E12198" w:rsidRDefault="00E12198" w:rsidP="00876384">
      <w:pPr>
        <w:spacing w:line="480" w:lineRule="auto"/>
        <w:rPr>
          <w:rFonts w:ascii="Century Gothic" w:hAnsi="Century Gothic"/>
        </w:rPr>
      </w:pPr>
    </w:p>
    <w:p w14:paraId="1FD918A9" w14:textId="77777777" w:rsidR="00E12198" w:rsidRDefault="00E12198" w:rsidP="00876384">
      <w:pPr>
        <w:spacing w:line="480" w:lineRule="auto"/>
        <w:rPr>
          <w:rFonts w:ascii="Century Gothic" w:hAnsi="Century Gothic"/>
        </w:rPr>
      </w:pPr>
    </w:p>
    <w:p w14:paraId="4EAC300F" w14:textId="77777777" w:rsidR="00E12198" w:rsidRDefault="00E12198" w:rsidP="00876384">
      <w:pPr>
        <w:spacing w:line="480" w:lineRule="auto"/>
        <w:rPr>
          <w:rFonts w:ascii="Century Gothic" w:hAnsi="Century Gothic"/>
        </w:rPr>
      </w:pPr>
    </w:p>
    <w:p w14:paraId="638E7AC1" w14:textId="77777777" w:rsidR="00E12198" w:rsidRDefault="00E12198" w:rsidP="00876384">
      <w:pPr>
        <w:spacing w:line="480" w:lineRule="auto"/>
        <w:rPr>
          <w:rFonts w:ascii="Century Gothic" w:hAnsi="Century Gothic"/>
        </w:rPr>
      </w:pPr>
    </w:p>
    <w:p w14:paraId="436D8D53" w14:textId="76D1A406" w:rsidR="007C404C" w:rsidRDefault="007C404C" w:rsidP="00876384">
      <w:pPr>
        <w:spacing w:line="480" w:lineRule="auto"/>
        <w:rPr>
          <w:rFonts w:ascii="Century Gothic" w:hAnsi="Century Gothic"/>
        </w:rPr>
      </w:pPr>
      <w:r>
        <w:rPr>
          <w:rFonts w:ascii="Century Gothic" w:hAnsi="Century Gothic"/>
        </w:rPr>
        <w:lastRenderedPageBreak/>
        <w:t xml:space="preserve">Chapter 2: Perception </w:t>
      </w:r>
    </w:p>
    <w:p w14:paraId="3A54F070" w14:textId="77777777" w:rsidR="007C404C" w:rsidRDefault="007C404C" w:rsidP="00876384">
      <w:pPr>
        <w:spacing w:line="480" w:lineRule="auto"/>
        <w:rPr>
          <w:rFonts w:ascii="Century Gothic" w:hAnsi="Century Gothic"/>
        </w:rPr>
      </w:pPr>
    </w:p>
    <w:p w14:paraId="4DBC60FA" w14:textId="296D7F08" w:rsidR="00876384" w:rsidRDefault="007C404C" w:rsidP="00B4225D">
      <w:pPr>
        <w:spacing w:line="480" w:lineRule="auto"/>
        <w:rPr>
          <w:rFonts w:ascii="Century Gothic" w:hAnsi="Century Gothic"/>
        </w:rPr>
      </w:pPr>
      <w:r>
        <w:rPr>
          <w:rFonts w:ascii="Century Gothic" w:hAnsi="Century Gothic"/>
        </w:rPr>
        <w:t>In this chapter</w:t>
      </w:r>
      <w:r w:rsidR="00255E51">
        <w:rPr>
          <w:rFonts w:ascii="Century Gothic" w:hAnsi="Century Gothic"/>
        </w:rPr>
        <w:t>, this thesis will explore the social understandings of photographs and memory-objects as forms of representations of memory</w:t>
      </w:r>
      <w:r w:rsidR="00876384">
        <w:rPr>
          <w:rFonts w:ascii="Century Gothic" w:hAnsi="Century Gothic"/>
        </w:rPr>
        <w:t>. It aims to investigate perception through memory, photography, memory-objects and various concepts from thinkers.</w:t>
      </w:r>
      <w:r w:rsidR="009D336B">
        <w:rPr>
          <w:rFonts w:ascii="Century Gothic" w:hAnsi="Century Gothic"/>
        </w:rPr>
        <w:t xml:space="preserve"> </w:t>
      </w:r>
      <w:r w:rsidR="00467BB0">
        <w:rPr>
          <w:rFonts w:ascii="Century Gothic" w:hAnsi="Century Gothic"/>
        </w:rPr>
        <w:t xml:space="preserve">By exploring perception through memory, photography and memory-objects, this thesis aims to discover the various points of view and hopes to gain new outlooks form past concepts. </w:t>
      </w:r>
      <w:r w:rsidR="009D336B">
        <w:rPr>
          <w:rFonts w:ascii="Century Gothic" w:hAnsi="Century Gothic"/>
        </w:rPr>
        <w:t xml:space="preserve">Using personal experiences and ongoing practical work, the aim is to explore the relationships between memory and perception. </w:t>
      </w:r>
    </w:p>
    <w:p w14:paraId="3EF6F201" w14:textId="77777777" w:rsidR="003D7561" w:rsidRDefault="003D7561" w:rsidP="00B4225D">
      <w:pPr>
        <w:spacing w:line="480" w:lineRule="auto"/>
        <w:rPr>
          <w:rFonts w:ascii="Century Gothic" w:hAnsi="Century Gothic"/>
        </w:rPr>
      </w:pPr>
    </w:p>
    <w:p w14:paraId="6DA883A7" w14:textId="74CF93FA" w:rsidR="002E2564" w:rsidRDefault="002E2564" w:rsidP="00B4225D">
      <w:pPr>
        <w:spacing w:line="480" w:lineRule="auto"/>
        <w:rPr>
          <w:rFonts w:ascii="Century Gothic" w:hAnsi="Century Gothic"/>
        </w:rPr>
      </w:pPr>
    </w:p>
    <w:p w14:paraId="32B671CF" w14:textId="20DC769B" w:rsidR="003D7561" w:rsidRDefault="002E2564" w:rsidP="003D7561">
      <w:pPr>
        <w:spacing w:line="480" w:lineRule="auto"/>
        <w:rPr>
          <w:rFonts w:ascii="Century Gothic" w:hAnsi="Century Gothic"/>
        </w:rPr>
      </w:pPr>
      <w:r>
        <w:rPr>
          <w:rFonts w:ascii="Century Gothic" w:hAnsi="Century Gothic"/>
        </w:rPr>
        <w:t xml:space="preserve">Memory is ultimately fuelled by fact and fiction, the actual and virtual. The fact: core memory, fiction: perception. </w:t>
      </w:r>
      <w:r w:rsidR="00EB3C40">
        <w:rPr>
          <w:rFonts w:ascii="Century Gothic" w:hAnsi="Century Gothic"/>
        </w:rPr>
        <w:t>Perception is personal, when a memory is brought forth it can be perceived differently by each viewer. The actual in memory is the event that has taken place is truth, the details and characters are true. However, when</w:t>
      </w:r>
      <w:r w:rsidR="00897C7E">
        <w:rPr>
          <w:rFonts w:ascii="Century Gothic" w:hAnsi="Century Gothic"/>
        </w:rPr>
        <w:t xml:space="preserve"> </w:t>
      </w:r>
      <w:r w:rsidR="00EB3C40">
        <w:rPr>
          <w:rFonts w:ascii="Century Gothic" w:hAnsi="Century Gothic"/>
        </w:rPr>
        <w:t>see</w:t>
      </w:r>
      <w:r w:rsidR="00897C7E">
        <w:rPr>
          <w:rFonts w:ascii="Century Gothic" w:hAnsi="Century Gothic"/>
        </w:rPr>
        <w:t>ing</w:t>
      </w:r>
      <w:r w:rsidR="00EB3C40">
        <w:rPr>
          <w:rFonts w:ascii="Century Gothic" w:hAnsi="Century Gothic"/>
        </w:rPr>
        <w:t xml:space="preserve"> a photograph, perception is always a feature, rearing forward to </w:t>
      </w:r>
      <w:r w:rsidR="00CB0E2E">
        <w:rPr>
          <w:rFonts w:ascii="Century Gothic" w:hAnsi="Century Gothic"/>
        </w:rPr>
        <w:t>take the last connection and make the memory that is desired. Photography seemingly offers the stability for memory, to capture the memory as truth, but can ultimately add fragments of perception to alter the core memory. Sutton (2009)</w:t>
      </w:r>
      <w:r w:rsidR="00897C7E">
        <w:rPr>
          <w:rFonts w:ascii="Century Gothic" w:hAnsi="Century Gothic"/>
        </w:rPr>
        <w:t xml:space="preserve"> states: “The interpretation of photographs comes easy to us.” [Sutton, 2009, 135], almost suggesting that it is a natural occurrence that perception is included on a regular basis when photography is involved. </w:t>
      </w:r>
      <w:r w:rsidR="003D7561">
        <w:rPr>
          <w:rFonts w:ascii="Century Gothic" w:hAnsi="Century Gothic"/>
        </w:rPr>
        <w:t xml:space="preserve">While the memory catalogues </w:t>
      </w:r>
      <w:r w:rsidR="003D7561">
        <w:rPr>
          <w:rFonts w:ascii="Century Gothic" w:hAnsi="Century Gothic"/>
        </w:rPr>
        <w:lastRenderedPageBreak/>
        <w:t>every moment ever experiences, the memory is full of links and just like when knitting, dropping a stitch can alter the experience of the overall memory, creating a new memory.</w:t>
      </w:r>
      <w:r w:rsidR="00423B2D">
        <w:rPr>
          <w:rFonts w:ascii="Century Gothic" w:hAnsi="Century Gothic"/>
        </w:rPr>
        <w:t xml:space="preserve"> While the photograph isn’t able to provide smell or taste from memories, they can still be more actual in that form, however, sensation can be provided when reliving the event through memory-image.</w:t>
      </w:r>
    </w:p>
    <w:p w14:paraId="5A6CD6D4" w14:textId="1C38F1A9" w:rsidR="002E2564" w:rsidRDefault="002E2564" w:rsidP="00B4225D">
      <w:pPr>
        <w:spacing w:line="480" w:lineRule="auto"/>
        <w:rPr>
          <w:rFonts w:ascii="Century Gothic" w:hAnsi="Century Gothic"/>
        </w:rPr>
      </w:pPr>
    </w:p>
    <w:p w14:paraId="3F03DFC9" w14:textId="4E97282E" w:rsidR="002F32ED" w:rsidRDefault="00897C7E" w:rsidP="00B4225D">
      <w:pPr>
        <w:spacing w:line="480" w:lineRule="auto"/>
        <w:rPr>
          <w:rFonts w:ascii="Century Gothic" w:hAnsi="Century Gothic"/>
        </w:rPr>
      </w:pPr>
      <w:r>
        <w:rPr>
          <w:rFonts w:ascii="Century Gothic" w:hAnsi="Century Gothic"/>
        </w:rPr>
        <w:t>However, Bergson makes the point “</w:t>
      </w:r>
      <w:r w:rsidRPr="00897C7E">
        <w:rPr>
          <w:rFonts w:ascii="Century Gothic" w:hAnsi="Century Gothic"/>
        </w:rPr>
        <w:t>On one theory, the recognition of a present perception consists in inserting it mentally in its former surroundings</w:t>
      </w:r>
      <w:r>
        <w:rPr>
          <w:rFonts w:ascii="Century Gothic" w:hAnsi="Century Gothic"/>
        </w:rPr>
        <w:t xml:space="preserve">” [Bergson, 1896, 105], in which he suggests that perception alters past memories to fit in the present moment, blurring the perception and memory that has concludes a large portion of the catalogue of memories held. So as not to only interfere with the past memories, it </w:t>
      </w:r>
      <w:r w:rsidR="002F32ED">
        <w:rPr>
          <w:rFonts w:ascii="Century Gothic" w:hAnsi="Century Gothic"/>
        </w:rPr>
        <w:t xml:space="preserve">merges with current memories and experiences to build a new form of memory and memory-images. It is Bergson (1896) that seemingly highlights throughout </w:t>
      </w:r>
      <w:r w:rsidR="002F32ED">
        <w:rPr>
          <w:rFonts w:ascii="Century Gothic" w:hAnsi="Century Gothic"/>
          <w:i/>
          <w:iCs/>
        </w:rPr>
        <w:t>Matter and Memory</w:t>
      </w:r>
      <w:r w:rsidR="002F32ED">
        <w:rPr>
          <w:rFonts w:ascii="Century Gothic" w:hAnsi="Century Gothic"/>
        </w:rPr>
        <w:t xml:space="preserve"> that past and future memories could be perceived in the same way. </w:t>
      </w:r>
    </w:p>
    <w:p w14:paraId="17ED50AB" w14:textId="4F865E9B" w:rsidR="002F32ED" w:rsidRPr="002F32ED" w:rsidRDefault="002F32ED" w:rsidP="00B4225D">
      <w:pPr>
        <w:spacing w:line="480" w:lineRule="auto"/>
        <w:rPr>
          <w:rFonts w:ascii="Century Gothic" w:hAnsi="Century Gothic"/>
        </w:rPr>
      </w:pPr>
      <w:r>
        <w:rPr>
          <w:rFonts w:ascii="Century Gothic" w:hAnsi="Century Gothic"/>
        </w:rPr>
        <w:t xml:space="preserve">Using recognition as a form of perception, </w:t>
      </w:r>
      <w:r w:rsidR="00AD228E">
        <w:rPr>
          <w:rFonts w:ascii="Century Gothic" w:hAnsi="Century Gothic"/>
        </w:rPr>
        <w:t xml:space="preserve">images can be perceived differently by inserting the current memory into the past memory, creating a new understanding of the current experience. Recognising the past memory as something that is partly repeating itself, could be considered as </w:t>
      </w:r>
      <w:r w:rsidR="00AD228E" w:rsidRPr="00AD228E">
        <w:rPr>
          <w:rFonts w:ascii="Century Gothic" w:hAnsi="Century Gothic"/>
        </w:rPr>
        <w:t>dejá-vu</w:t>
      </w:r>
      <w:r w:rsidR="00AD228E">
        <w:rPr>
          <w:rFonts w:ascii="Century Gothic" w:hAnsi="Century Gothic"/>
        </w:rPr>
        <w:t xml:space="preserve">, yet another form of perception. </w:t>
      </w:r>
      <w:r w:rsidR="004568C6">
        <w:rPr>
          <w:rFonts w:ascii="Century Gothic" w:hAnsi="Century Gothic"/>
        </w:rPr>
        <w:t xml:space="preserve">It was </w:t>
      </w:r>
      <w:r w:rsidR="00DB4167">
        <w:rPr>
          <w:rFonts w:ascii="Century Gothic" w:hAnsi="Century Gothic"/>
        </w:rPr>
        <w:t>Bachelard (1958) that said: “imagination augments the values of reality.” [Bachelard, 1958, 3], applying this statement to memory and perception, it reinforces the power perception holds over the truth; the core memory. Core Memor</w:t>
      </w:r>
      <w:r w:rsidR="00513DF4">
        <w:rPr>
          <w:rFonts w:ascii="Century Gothic" w:hAnsi="Century Gothic"/>
        </w:rPr>
        <w:t>ies are the untouched memories that have potential to become corrupt by perception</w:t>
      </w:r>
      <w:r w:rsidR="00797736">
        <w:rPr>
          <w:rFonts w:ascii="Century Gothic" w:hAnsi="Century Gothic"/>
        </w:rPr>
        <w:t>.</w:t>
      </w:r>
      <w:r w:rsidR="00FE1A95">
        <w:rPr>
          <w:rFonts w:ascii="Century Gothic" w:hAnsi="Century Gothic"/>
        </w:rPr>
        <w:t xml:space="preserve"> </w:t>
      </w:r>
    </w:p>
    <w:p w14:paraId="71DFBBA2" w14:textId="22AEE123" w:rsidR="002F32ED" w:rsidRDefault="002F32ED" w:rsidP="00B4225D">
      <w:pPr>
        <w:spacing w:line="480" w:lineRule="auto"/>
        <w:rPr>
          <w:rFonts w:ascii="Century Gothic" w:hAnsi="Century Gothic"/>
        </w:rPr>
      </w:pPr>
    </w:p>
    <w:p w14:paraId="145A8616" w14:textId="56D2D132" w:rsidR="003D7561" w:rsidRDefault="003D7561" w:rsidP="003D7561">
      <w:pPr>
        <w:spacing w:line="480" w:lineRule="auto"/>
        <w:rPr>
          <w:rFonts w:ascii="Century Gothic" w:hAnsi="Century Gothic"/>
        </w:rPr>
      </w:pPr>
      <w:r>
        <w:rPr>
          <w:rFonts w:ascii="Century Gothic" w:hAnsi="Century Gothic"/>
        </w:rPr>
        <w:t xml:space="preserve">In </w:t>
      </w:r>
      <w:r w:rsidRPr="00B4225D">
        <w:rPr>
          <w:rFonts w:ascii="Century Gothic" w:hAnsi="Century Gothic"/>
          <w:i/>
          <w:iCs/>
        </w:rPr>
        <w:t>Camera Lucida</w:t>
      </w:r>
      <w:r>
        <w:rPr>
          <w:rFonts w:ascii="Century Gothic" w:hAnsi="Century Gothic"/>
          <w:i/>
          <w:iCs/>
        </w:rPr>
        <w:t xml:space="preserve"> </w:t>
      </w:r>
      <w:r>
        <w:rPr>
          <w:rFonts w:ascii="Century Gothic" w:hAnsi="Century Gothic"/>
        </w:rPr>
        <w:t>(Barthes, 1980), Barthes states: “Photography never lies: or rather, it can lie as to the meaning of the thing” [Barthes, 1980, 87]. It can be interpreted that this statement references the perception of the photograph, “Photography never lies”</w:t>
      </w:r>
      <w:r w:rsidR="009C70F9">
        <w:rPr>
          <w:rFonts w:ascii="Century Gothic" w:hAnsi="Century Gothic"/>
        </w:rPr>
        <w:t xml:space="preserve"> [Barthes, 1980, 87]</w:t>
      </w:r>
      <w:r>
        <w:rPr>
          <w:rFonts w:ascii="Century Gothic" w:hAnsi="Century Gothic"/>
        </w:rPr>
        <w:t xml:space="preserve"> is a very strong statement that creates an impact on the reader. It provokes thought as to what truths the photograph holds, perception is always a key factor in a photograph, working alongside the core memory to create a complete working memory. Photography is one of the worlds growing forms of representation of memory, used for documenting events, among other things, it is often what is seen as definite, with no way of changing what was captured, perception is usually there to f</w:t>
      </w:r>
      <w:r w:rsidR="00797736">
        <w:rPr>
          <w:rFonts w:ascii="Century Gothic" w:hAnsi="Century Gothic"/>
        </w:rPr>
        <w:t>ill in the blanks and f</w:t>
      </w:r>
      <w:r>
        <w:rPr>
          <w:rFonts w:ascii="Century Gothic" w:hAnsi="Century Gothic"/>
        </w:rPr>
        <w:t>it the memory to what has been told or shown. However, in memory-objects is where comfort can also be found, for the object represents a time or person that holds significant memories, like the photograph, becomes a physical form of memory.</w:t>
      </w:r>
      <w:r w:rsidR="0026556F">
        <w:rPr>
          <w:rFonts w:ascii="Century Gothic" w:hAnsi="Century Gothic"/>
        </w:rPr>
        <w:t xml:space="preserve"> Memory-objects also suffer from perception, holding a meaning for one and one for another, they become </w:t>
      </w:r>
      <w:r w:rsidR="00513DF4">
        <w:rPr>
          <w:rFonts w:ascii="Century Gothic" w:hAnsi="Century Gothic"/>
        </w:rPr>
        <w:t>two different objects in representation.</w:t>
      </w:r>
      <w:r w:rsidR="00C56FFA">
        <w:rPr>
          <w:rFonts w:ascii="Century Gothic" w:hAnsi="Century Gothic"/>
        </w:rPr>
        <w:t xml:space="preserve"> </w:t>
      </w:r>
    </w:p>
    <w:p w14:paraId="70B058DB" w14:textId="384DC6C4" w:rsidR="00D1623F" w:rsidRDefault="00D1623F" w:rsidP="003D7561">
      <w:pPr>
        <w:spacing w:line="480" w:lineRule="auto"/>
        <w:rPr>
          <w:rFonts w:ascii="Century Gothic" w:hAnsi="Century Gothic"/>
        </w:rPr>
      </w:pPr>
    </w:p>
    <w:p w14:paraId="1ACF14C3" w14:textId="3B06436F" w:rsidR="00D1623F" w:rsidRDefault="001E71F5" w:rsidP="003D7561">
      <w:pPr>
        <w:spacing w:line="480" w:lineRule="auto"/>
        <w:rPr>
          <w:rFonts w:ascii="Century Gothic" w:hAnsi="Century Gothic"/>
        </w:rPr>
      </w:pPr>
      <w:r>
        <w:rPr>
          <w:rFonts w:ascii="Century Gothic" w:hAnsi="Century Gothic"/>
        </w:rPr>
        <w:t xml:space="preserve">Here </w:t>
      </w:r>
      <w:r w:rsidR="00D1623F">
        <w:rPr>
          <w:rFonts w:ascii="Century Gothic" w:hAnsi="Century Gothic"/>
        </w:rPr>
        <w:t xml:space="preserve">Bergson </w:t>
      </w:r>
      <w:r>
        <w:rPr>
          <w:rFonts w:ascii="Century Gothic" w:hAnsi="Century Gothic"/>
        </w:rPr>
        <w:t xml:space="preserve">(1896) </w:t>
      </w:r>
      <w:r w:rsidR="00D1623F">
        <w:rPr>
          <w:rFonts w:ascii="Century Gothic" w:hAnsi="Century Gothic"/>
        </w:rPr>
        <w:t xml:space="preserve">presents his idea of </w:t>
      </w:r>
      <w:r>
        <w:rPr>
          <w:rFonts w:ascii="Century Gothic" w:hAnsi="Century Gothic"/>
        </w:rPr>
        <w:t>memory-images and the components it is made up of</w:t>
      </w:r>
      <w:r w:rsidR="00D1623F">
        <w:rPr>
          <w:rFonts w:ascii="Century Gothic" w:hAnsi="Century Gothic"/>
        </w:rPr>
        <w:t xml:space="preserve">: </w:t>
      </w:r>
    </w:p>
    <w:p w14:paraId="3E7D8DEC" w14:textId="3CD57AEE" w:rsidR="00D1623F" w:rsidRPr="00D1623F" w:rsidRDefault="00D1623F" w:rsidP="00D1623F">
      <w:pPr>
        <w:ind w:left="567" w:right="567"/>
        <w:rPr>
          <w:rFonts w:ascii="Century Gothic" w:hAnsi="Century Gothic"/>
          <w:sz w:val="22"/>
          <w:szCs w:val="22"/>
        </w:rPr>
      </w:pPr>
      <w:r w:rsidRPr="00D1623F">
        <w:rPr>
          <w:rFonts w:ascii="Century Gothic" w:hAnsi="Century Gothic"/>
          <w:sz w:val="22"/>
          <w:szCs w:val="22"/>
        </w:rPr>
        <w:t>“the memory-image itself, if it remained pure memory, would be ineffectual. Virtual, this memory can only become actual by means of the perception which attracts it. Powerless, it borrows life and strength from the present sensation in which it materialized. Does not this amount to saying that distinct perception is brought about by two opposite currents, of which the one, centripetal, comes from the external object, and the other, centrifugal, has for its point of departure that which we term ‘pure memory’?”</w:t>
      </w:r>
      <w:r w:rsidR="001E71F5">
        <w:rPr>
          <w:rFonts w:ascii="Century Gothic" w:hAnsi="Century Gothic"/>
          <w:sz w:val="22"/>
          <w:szCs w:val="22"/>
        </w:rPr>
        <w:t xml:space="preserve"> [Bergson, 1896, 163].</w:t>
      </w:r>
    </w:p>
    <w:p w14:paraId="31437A60" w14:textId="573247B1" w:rsidR="00E12198" w:rsidRDefault="00E12198" w:rsidP="003D7561">
      <w:pPr>
        <w:spacing w:line="480" w:lineRule="auto"/>
        <w:rPr>
          <w:rFonts w:ascii="Century Gothic" w:hAnsi="Century Gothic"/>
        </w:rPr>
      </w:pPr>
    </w:p>
    <w:p w14:paraId="7E18731D" w14:textId="58B91ACC" w:rsidR="009D51EB" w:rsidRDefault="001E71F5" w:rsidP="003D7561">
      <w:pPr>
        <w:spacing w:line="480" w:lineRule="auto"/>
        <w:rPr>
          <w:rFonts w:ascii="Century Gothic" w:hAnsi="Century Gothic"/>
        </w:rPr>
      </w:pPr>
      <w:r>
        <w:rPr>
          <w:rFonts w:ascii="Century Gothic" w:hAnsi="Century Gothic"/>
        </w:rPr>
        <w:t>Considering Bergson’s theory, this thesis manifest</w:t>
      </w:r>
      <w:r w:rsidR="00702140">
        <w:rPr>
          <w:rFonts w:ascii="Century Gothic" w:hAnsi="Century Gothic"/>
        </w:rPr>
        <w:t>s</w:t>
      </w:r>
      <w:r>
        <w:rPr>
          <w:rFonts w:ascii="Century Gothic" w:hAnsi="Century Gothic"/>
        </w:rPr>
        <w:t xml:space="preserve"> similar theories and ideas put forward but various thinkers and authors.</w:t>
      </w:r>
    </w:p>
    <w:p w14:paraId="521A7237" w14:textId="1C27B93A" w:rsidR="00E12198" w:rsidRDefault="00702140" w:rsidP="003D7561">
      <w:pPr>
        <w:spacing w:line="480" w:lineRule="auto"/>
        <w:rPr>
          <w:rFonts w:ascii="Century Gothic" w:hAnsi="Century Gothic"/>
        </w:rPr>
      </w:pPr>
      <w:r>
        <w:rPr>
          <w:rFonts w:ascii="Century Gothic" w:hAnsi="Century Gothic"/>
          <w:noProof/>
        </w:rPr>
        <w:drawing>
          <wp:anchor distT="0" distB="0" distL="114300" distR="114300" simplePos="0" relativeHeight="251658240" behindDoc="0" locked="0" layoutInCell="1" allowOverlap="1" wp14:anchorId="0E8C9756" wp14:editId="231D91E6">
            <wp:simplePos x="0" y="0"/>
            <wp:positionH relativeFrom="column">
              <wp:posOffset>1434465</wp:posOffset>
            </wp:positionH>
            <wp:positionV relativeFrom="paragraph">
              <wp:posOffset>0</wp:posOffset>
            </wp:positionV>
            <wp:extent cx="2700655" cy="4615180"/>
            <wp:effectExtent l="0" t="0" r="4445" b="0"/>
            <wp:wrapSquare wrapText="bothSides"/>
            <wp:docPr id="1" name="Picture 1" descr="A person sitt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s00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00655" cy="4615180"/>
                    </a:xfrm>
                    <a:prstGeom prst="rect">
                      <a:avLst/>
                    </a:prstGeom>
                  </pic:spPr>
                </pic:pic>
              </a:graphicData>
            </a:graphic>
            <wp14:sizeRelH relativeFrom="page">
              <wp14:pctWidth>0</wp14:pctWidth>
            </wp14:sizeRelH>
            <wp14:sizeRelV relativeFrom="page">
              <wp14:pctHeight>0</wp14:pctHeight>
            </wp14:sizeRelV>
          </wp:anchor>
        </w:drawing>
      </w:r>
    </w:p>
    <w:p w14:paraId="210FE5BA" w14:textId="29F54D47" w:rsidR="00E12198" w:rsidRDefault="00E12198" w:rsidP="003D7561">
      <w:pPr>
        <w:spacing w:line="480" w:lineRule="auto"/>
        <w:rPr>
          <w:rFonts w:ascii="Century Gothic" w:hAnsi="Century Gothic"/>
        </w:rPr>
      </w:pPr>
    </w:p>
    <w:p w14:paraId="0D5A58D1" w14:textId="52E1F04A" w:rsidR="00E12198" w:rsidRDefault="00E12198" w:rsidP="003D7561">
      <w:pPr>
        <w:spacing w:line="480" w:lineRule="auto"/>
        <w:rPr>
          <w:rFonts w:ascii="Century Gothic" w:hAnsi="Century Gothic"/>
        </w:rPr>
      </w:pPr>
    </w:p>
    <w:p w14:paraId="59FE673E" w14:textId="76B8BEDB" w:rsidR="00E12198" w:rsidRDefault="00E12198" w:rsidP="003D7561">
      <w:pPr>
        <w:spacing w:line="480" w:lineRule="auto"/>
        <w:rPr>
          <w:rFonts w:ascii="Century Gothic" w:hAnsi="Century Gothic"/>
        </w:rPr>
      </w:pPr>
    </w:p>
    <w:p w14:paraId="12DF8B13" w14:textId="31080800" w:rsidR="00E12198" w:rsidRDefault="00E12198" w:rsidP="003D7561">
      <w:pPr>
        <w:spacing w:line="480" w:lineRule="auto"/>
        <w:rPr>
          <w:rFonts w:ascii="Century Gothic" w:hAnsi="Century Gothic"/>
        </w:rPr>
      </w:pPr>
    </w:p>
    <w:p w14:paraId="6D7352E8" w14:textId="71BFD78C" w:rsidR="00E12198" w:rsidRDefault="00E12198" w:rsidP="003D7561">
      <w:pPr>
        <w:spacing w:line="480" w:lineRule="auto"/>
        <w:rPr>
          <w:rFonts w:ascii="Century Gothic" w:hAnsi="Century Gothic"/>
        </w:rPr>
      </w:pPr>
    </w:p>
    <w:p w14:paraId="52062F9F" w14:textId="77777777" w:rsidR="00E12198" w:rsidRDefault="00E12198" w:rsidP="003D7561">
      <w:pPr>
        <w:spacing w:line="480" w:lineRule="auto"/>
        <w:rPr>
          <w:rFonts w:ascii="Century Gothic" w:hAnsi="Century Gothic"/>
        </w:rPr>
      </w:pPr>
    </w:p>
    <w:p w14:paraId="714B2A45" w14:textId="77777777" w:rsidR="00E12198" w:rsidRDefault="00E12198" w:rsidP="003D7561">
      <w:pPr>
        <w:spacing w:line="480" w:lineRule="auto"/>
        <w:rPr>
          <w:rFonts w:ascii="Century Gothic" w:hAnsi="Century Gothic"/>
        </w:rPr>
      </w:pPr>
    </w:p>
    <w:p w14:paraId="30AD0762" w14:textId="77777777" w:rsidR="00E12198" w:rsidRDefault="00E12198" w:rsidP="003D7561">
      <w:pPr>
        <w:spacing w:line="480" w:lineRule="auto"/>
        <w:rPr>
          <w:rFonts w:ascii="Century Gothic" w:hAnsi="Century Gothic"/>
        </w:rPr>
      </w:pPr>
    </w:p>
    <w:p w14:paraId="3A2C3CB5" w14:textId="77777777" w:rsidR="00E12198" w:rsidRDefault="00E12198" w:rsidP="003D7561">
      <w:pPr>
        <w:spacing w:line="480" w:lineRule="auto"/>
        <w:rPr>
          <w:rFonts w:ascii="Century Gothic" w:hAnsi="Century Gothic"/>
        </w:rPr>
      </w:pPr>
    </w:p>
    <w:p w14:paraId="7CC95660" w14:textId="77777777" w:rsidR="00E12198" w:rsidRDefault="00E12198" w:rsidP="003D7561">
      <w:pPr>
        <w:spacing w:line="480" w:lineRule="auto"/>
        <w:rPr>
          <w:rFonts w:ascii="Century Gothic" w:hAnsi="Century Gothic"/>
        </w:rPr>
      </w:pPr>
    </w:p>
    <w:p w14:paraId="0A5C1AD7" w14:textId="3AF995A7" w:rsidR="00E12198" w:rsidRDefault="00E12198" w:rsidP="00E12198">
      <w:pPr>
        <w:spacing w:line="480" w:lineRule="auto"/>
        <w:rPr>
          <w:rFonts w:ascii="Century Gothic" w:hAnsi="Century Gothic"/>
        </w:rPr>
      </w:pPr>
    </w:p>
    <w:p w14:paraId="13EEE842" w14:textId="77777777" w:rsidR="00702140" w:rsidRDefault="00702140" w:rsidP="00E12198">
      <w:pPr>
        <w:spacing w:line="480" w:lineRule="auto"/>
        <w:rPr>
          <w:rFonts w:ascii="Century Gothic" w:hAnsi="Century Gothic"/>
        </w:rPr>
      </w:pPr>
    </w:p>
    <w:p w14:paraId="139DC6BD" w14:textId="2EB6B46C" w:rsidR="00E12198" w:rsidRPr="00E12198" w:rsidRDefault="00E12198" w:rsidP="00E12198">
      <w:pPr>
        <w:spacing w:line="480" w:lineRule="auto"/>
        <w:jc w:val="right"/>
        <w:rPr>
          <w:rFonts w:ascii="Century Gothic" w:hAnsi="Century Gothic"/>
          <w:vertAlign w:val="superscript"/>
        </w:rPr>
      </w:pPr>
      <w:r>
        <w:rPr>
          <w:rFonts w:ascii="Century Gothic" w:hAnsi="Century Gothic"/>
        </w:rPr>
        <w:t>Figure 1.</w:t>
      </w:r>
    </w:p>
    <w:p w14:paraId="2D9F45E1" w14:textId="2EB6B46C" w:rsidR="00E12198" w:rsidRDefault="00E12198" w:rsidP="003D7561">
      <w:pPr>
        <w:spacing w:line="480" w:lineRule="auto"/>
        <w:rPr>
          <w:rFonts w:ascii="Century Gothic" w:hAnsi="Century Gothic"/>
        </w:rPr>
      </w:pPr>
    </w:p>
    <w:p w14:paraId="62274BC0" w14:textId="72A38E84" w:rsidR="005F575A" w:rsidRDefault="00546853" w:rsidP="003D7561">
      <w:pPr>
        <w:spacing w:line="480" w:lineRule="auto"/>
        <w:rPr>
          <w:rFonts w:ascii="Century Gothic" w:hAnsi="Century Gothic"/>
        </w:rPr>
      </w:pPr>
      <w:r>
        <w:rPr>
          <w:rFonts w:ascii="Century Gothic" w:hAnsi="Century Gothic"/>
        </w:rPr>
        <w:t xml:space="preserve">Using personal experiences as an experiment, a photograph, shown but not explained, a recollection of the event happening </w:t>
      </w:r>
      <w:r w:rsidR="009C70F9">
        <w:rPr>
          <w:rFonts w:ascii="Century Gothic" w:hAnsi="Century Gothic"/>
        </w:rPr>
        <w:t xml:space="preserve">by the subjects </w:t>
      </w:r>
      <w:r>
        <w:rPr>
          <w:rFonts w:ascii="Century Gothic" w:hAnsi="Century Gothic"/>
        </w:rPr>
        <w:t>in the photograph</w:t>
      </w:r>
      <w:r w:rsidR="009C70F9">
        <w:rPr>
          <w:rFonts w:ascii="Century Gothic" w:hAnsi="Century Gothic"/>
        </w:rPr>
        <w:t xml:space="preserve">. Presented as a crystal-clear core memory, actually merges into a memory partly made up of fiction. No longer there is the memory remembered but what remains, the altered event. The event not exactly as remembered but an event actually as it happened. </w:t>
      </w:r>
      <w:r w:rsidR="00F54A69">
        <w:rPr>
          <w:rFonts w:ascii="Century Gothic" w:hAnsi="Century Gothic"/>
        </w:rPr>
        <w:t xml:space="preserve">This photograph </w:t>
      </w:r>
      <w:r w:rsidR="00F54A69">
        <w:rPr>
          <w:rFonts w:ascii="Century Gothic" w:hAnsi="Century Gothic"/>
        </w:rPr>
        <w:lastRenderedPageBreak/>
        <w:t>represents a time of happiness for the subjects in the image and brings great deals of happiness for those viewing it, the time this photograph was taken was a hectic time for various people</w:t>
      </w:r>
      <w:r w:rsidR="00763078">
        <w:rPr>
          <w:rFonts w:ascii="Century Gothic" w:hAnsi="Century Gothic"/>
        </w:rPr>
        <w:t xml:space="preserve">. </w:t>
      </w:r>
      <w:proofErr w:type="gramStart"/>
      <w:r w:rsidR="00763078">
        <w:rPr>
          <w:rFonts w:ascii="Century Gothic" w:hAnsi="Century Gothic"/>
        </w:rPr>
        <w:t>Moving house</w:t>
      </w:r>
      <w:proofErr w:type="gramEnd"/>
      <w:r w:rsidR="00763078">
        <w:rPr>
          <w:rFonts w:ascii="Century Gothic" w:hAnsi="Century Gothic"/>
        </w:rPr>
        <w:t xml:space="preserve"> was part of the time and a birthday party was held for one of the subjects in the photograph, as perception wants to rear its way through, the true memory of the image can be seen for a fleeting moment. One of completion. </w:t>
      </w:r>
      <w:r w:rsidR="009C70F9">
        <w:rPr>
          <w:rFonts w:ascii="Century Gothic" w:hAnsi="Century Gothic"/>
        </w:rPr>
        <w:t xml:space="preserve">The photography captures what had been, the truth as it unfolded but a fact that is no longer. As perception cuts out fragments of the actual memory, it can be replaced by story, what has been made to fit the image being communicated. </w:t>
      </w:r>
      <w:r w:rsidR="002D03BF">
        <w:rPr>
          <w:rFonts w:ascii="Century Gothic" w:hAnsi="Century Gothic"/>
        </w:rPr>
        <w:t>Bergson offers a suggestion that present perception relies on remembrance to make connections in memories</w:t>
      </w:r>
      <w:r w:rsidR="00393820">
        <w:rPr>
          <w:rFonts w:ascii="Century Gothic" w:hAnsi="Century Gothic"/>
        </w:rPr>
        <w:t xml:space="preserve">, “It is alleged that the present perception dives into the depths of memory in search of the remembrance of the previous perception which resembles: the sense of recognition would thus come from a bringing together, or a blending, of perception and memory.” [Bergson, 1896, 106]. Bergson’s theory is one that stands in present time, using </w:t>
      </w:r>
      <w:r w:rsidR="005F575A">
        <w:rPr>
          <w:rFonts w:ascii="Century Gothic" w:hAnsi="Century Gothic"/>
        </w:rPr>
        <w:t xml:space="preserve">this concept to explore personal experience will determine its relevance as a theme in social understanding. </w:t>
      </w:r>
      <w:r w:rsidR="003102CB">
        <w:rPr>
          <w:rFonts w:ascii="Century Gothic" w:hAnsi="Century Gothic"/>
        </w:rPr>
        <w:t>Photographs are most commonly understood as ways of remembering in social terms, culturally, photographs and memory-objects are means to capturing the moment for what it is. Memory-objects could be the doorstop propping the kitchen door open, the perception of the object is interchangeable depending on its surroundings. Although the object may stay the same, the memories</w:t>
      </w:r>
      <w:r w:rsidR="001C6E00">
        <w:rPr>
          <w:rFonts w:ascii="Century Gothic" w:hAnsi="Century Gothic"/>
        </w:rPr>
        <w:t xml:space="preserve"> of the object and the memories it has been present in, can be altered due to the conscious changes of its perception. </w:t>
      </w:r>
    </w:p>
    <w:p w14:paraId="6805F442" w14:textId="77777777" w:rsidR="005F575A" w:rsidRDefault="005F575A" w:rsidP="005F575A">
      <w:pPr>
        <w:spacing w:line="480" w:lineRule="auto"/>
        <w:rPr>
          <w:rFonts w:ascii="Century Gothic" w:hAnsi="Century Gothic"/>
        </w:rPr>
      </w:pPr>
    </w:p>
    <w:p w14:paraId="2852FB71" w14:textId="0F88F5A3" w:rsidR="00745C50" w:rsidRDefault="005F575A" w:rsidP="00745C50">
      <w:pPr>
        <w:spacing w:line="480" w:lineRule="auto"/>
        <w:rPr>
          <w:rFonts w:ascii="Century Gothic" w:hAnsi="Century Gothic"/>
        </w:rPr>
      </w:pPr>
      <w:r>
        <w:rPr>
          <w:rFonts w:ascii="Century Gothic" w:hAnsi="Century Gothic"/>
        </w:rPr>
        <w:t xml:space="preserve">Passing through memory, photography isn’t the only representation that holds significance to the viewer, memory-objects are often a form of keeping a memory alive. Memory-objects are articles that can be associated with people or experiences that are meaningful, these memory-objects can be used as a form of remembrance. </w:t>
      </w:r>
      <w:r w:rsidR="00745C50">
        <w:rPr>
          <w:rFonts w:ascii="Century Gothic" w:hAnsi="Century Gothic"/>
        </w:rPr>
        <w:t xml:space="preserve">As the exploration into personal lives of subjects in this thesis continues, a catalogue of photographs, stories and memory-objects will be explored. </w:t>
      </w:r>
    </w:p>
    <w:p w14:paraId="754023C2" w14:textId="21BBBD7C" w:rsidR="005F575A" w:rsidRDefault="00EB0F37" w:rsidP="005F575A">
      <w:pPr>
        <w:spacing w:line="480" w:lineRule="auto"/>
        <w:rPr>
          <w:rFonts w:ascii="Century Gothic" w:hAnsi="Century Gothic"/>
        </w:rPr>
      </w:pPr>
      <w:r>
        <w:rPr>
          <w:rFonts w:ascii="Century Gothic" w:hAnsi="Century Gothic"/>
        </w:rPr>
        <w:t xml:space="preserve">Using a memory-object for this experiment, recounting the memory firstly. This particular memory-object has adorned a mantel piece for years uncounted, until its possession was recently changed. The context of the memory-object hadn’t changed until that point in time, it had always held fond memories and was a memory in itself. Memories of the object in early childhood through to present time surface upon seeing it, rushes of sensation accompany the memory-images. </w:t>
      </w:r>
      <w:r w:rsidR="001C6E00">
        <w:rPr>
          <w:rFonts w:ascii="Century Gothic" w:hAnsi="Century Gothic"/>
        </w:rPr>
        <w:t xml:space="preserve">Personal memories of this object have blended together and created a blanket memory, one of fondness, attaching itself to the object itself, thus creating the memory-object. </w:t>
      </w:r>
    </w:p>
    <w:p w14:paraId="3A610767" w14:textId="77777777" w:rsidR="001C6E00" w:rsidRDefault="001C6E00" w:rsidP="005F575A">
      <w:pPr>
        <w:spacing w:line="480" w:lineRule="auto"/>
        <w:rPr>
          <w:rFonts w:ascii="Century Gothic" w:hAnsi="Century Gothic"/>
        </w:rPr>
      </w:pPr>
    </w:p>
    <w:p w14:paraId="38E3DD88" w14:textId="09A397DE" w:rsidR="000D189C" w:rsidRDefault="00EB0F37" w:rsidP="003D7561">
      <w:pPr>
        <w:spacing w:line="480" w:lineRule="auto"/>
        <w:rPr>
          <w:rFonts w:ascii="Century Gothic" w:hAnsi="Century Gothic"/>
        </w:rPr>
      </w:pPr>
      <w:r>
        <w:rPr>
          <w:rFonts w:ascii="Century Gothic" w:hAnsi="Century Gothic"/>
        </w:rPr>
        <w:t xml:space="preserve">The ceramic bull is in essence, a physical representation of one subject, present in ongoing practical work. </w:t>
      </w:r>
      <w:r w:rsidR="001C6E00">
        <w:rPr>
          <w:rFonts w:ascii="Century Gothic" w:hAnsi="Century Gothic"/>
        </w:rPr>
        <w:t xml:space="preserve">A </w:t>
      </w:r>
      <w:r w:rsidR="000D189C">
        <w:rPr>
          <w:rFonts w:ascii="Century Gothic" w:hAnsi="Century Gothic"/>
        </w:rPr>
        <w:t xml:space="preserve">fixed </w:t>
      </w:r>
      <w:r w:rsidR="001C6E00">
        <w:rPr>
          <w:rFonts w:ascii="Century Gothic" w:hAnsi="Century Gothic"/>
        </w:rPr>
        <w:t xml:space="preserve">feature in </w:t>
      </w:r>
      <w:r w:rsidR="000D189C">
        <w:rPr>
          <w:rFonts w:ascii="Century Gothic" w:hAnsi="Century Gothic"/>
        </w:rPr>
        <w:t xml:space="preserve">memories, the bull represents an object of permanence throughout various lifetimes. </w:t>
      </w:r>
      <w:r>
        <w:rPr>
          <w:rFonts w:ascii="Century Gothic" w:hAnsi="Century Gothic"/>
        </w:rPr>
        <w:t xml:space="preserve">Now in new surroundings, the bull loses a connection to the context it was once involved with. The bull holds little to no context in its current settings, changing the context now could unintentionally, potentially </w:t>
      </w:r>
      <w:r w:rsidR="00745C50">
        <w:rPr>
          <w:rFonts w:ascii="Century Gothic" w:hAnsi="Century Gothic"/>
        </w:rPr>
        <w:t xml:space="preserve">alter the personal memory </w:t>
      </w:r>
      <w:r w:rsidR="00745C50">
        <w:rPr>
          <w:rFonts w:ascii="Century Gothic" w:hAnsi="Century Gothic"/>
        </w:rPr>
        <w:lastRenderedPageBreak/>
        <w:t xml:space="preserve">connection it once had. The perception of this object has changed </w:t>
      </w:r>
      <w:r w:rsidR="003102CB">
        <w:rPr>
          <w:rFonts w:ascii="Century Gothic" w:hAnsi="Century Gothic"/>
        </w:rPr>
        <w:t xml:space="preserve">drastically, no longer is the object that was once full of meaning but left in its place is a new object up for interpretation. This revelation has changed the initial outlook on the </w:t>
      </w:r>
      <w:r w:rsidR="000D189C">
        <w:rPr>
          <w:rFonts w:ascii="Century Gothic" w:hAnsi="Century Gothic"/>
        </w:rPr>
        <w:t xml:space="preserve">memory-objects as representations of memory. </w:t>
      </w:r>
    </w:p>
    <w:p w14:paraId="29AC3DC7" w14:textId="77777777" w:rsidR="000D189C" w:rsidRDefault="000D189C" w:rsidP="003D7561">
      <w:pPr>
        <w:spacing w:line="480" w:lineRule="auto"/>
        <w:rPr>
          <w:rFonts w:ascii="Century Gothic" w:hAnsi="Century Gothic"/>
        </w:rPr>
      </w:pPr>
    </w:p>
    <w:p w14:paraId="14E733D0" w14:textId="079DFC54" w:rsidR="00745C50" w:rsidRDefault="00745C50" w:rsidP="003D7561">
      <w:pPr>
        <w:spacing w:line="480" w:lineRule="auto"/>
        <w:rPr>
          <w:rFonts w:ascii="Century Gothic" w:hAnsi="Century Gothic"/>
        </w:rPr>
      </w:pPr>
      <w:r>
        <w:rPr>
          <w:rFonts w:ascii="Century Gothic" w:hAnsi="Century Gothic"/>
        </w:rPr>
        <w:t xml:space="preserve">The next memory-object is another that has decorated a mantel piece for years, unmoving until recently. </w:t>
      </w:r>
      <w:r w:rsidR="000D189C">
        <w:rPr>
          <w:rFonts w:ascii="Century Gothic" w:hAnsi="Century Gothic"/>
        </w:rPr>
        <w:t>A set of antique Staffordshire porcelain dogs</w:t>
      </w:r>
      <w:r w:rsidR="008007BB">
        <w:rPr>
          <w:rFonts w:ascii="Century Gothic" w:hAnsi="Century Gothic"/>
        </w:rPr>
        <w:t xml:space="preserve"> have sat proudly, non-moving for years. A moving gift and a representation of another subject present in ongoing practical work, the object holds great significance to its owner as a parting gift from one home to the nex</w:t>
      </w:r>
      <w:r w:rsidR="0052465E">
        <w:rPr>
          <w:rFonts w:ascii="Century Gothic" w:hAnsi="Century Gothic"/>
        </w:rPr>
        <w:t xml:space="preserve">t and a sign of new opportunities. In its rightful place, the object holds a great deal of memories, events that brought family together, events that are remembered but want to be forgotten. Each memory-object has its own way of supporting memory, whether by touch, sight or sensation accompanying it. This specific memory-object holds importance, however, in its current state of </w:t>
      </w:r>
      <w:r w:rsidR="00353D6E">
        <w:rPr>
          <w:rFonts w:ascii="Century Gothic" w:hAnsi="Century Gothic"/>
        </w:rPr>
        <w:t>movement, it does not have the s</w:t>
      </w:r>
      <w:r w:rsidR="00281760">
        <w:rPr>
          <w:rFonts w:ascii="Century Gothic" w:hAnsi="Century Gothic"/>
        </w:rPr>
        <w:t xml:space="preserve">ame context and in turn, starts to change memories. </w:t>
      </w:r>
      <w:r w:rsidR="004259BC">
        <w:rPr>
          <w:rFonts w:ascii="Century Gothic" w:hAnsi="Century Gothic"/>
        </w:rPr>
        <w:t>Just as Barthes (1980)</w:t>
      </w:r>
      <w:r w:rsidR="00DB391C">
        <w:rPr>
          <w:rFonts w:ascii="Century Gothic" w:hAnsi="Century Gothic"/>
        </w:rPr>
        <w:t xml:space="preserve"> explains: “the punctum should be revealed only after the fact, when the photograph is no longer in front of me and I think back on it.” [Barthes, 1980, 57], the punctum is found but not by actively searching for it, the memory-objects can be seen as the punctum in this theory. By actively exploring the objects used for personal representation, a new context was found, in this experience, the punctum is not the memory-object, it is not the photograph capturing the memory-object, it is the sensation of the memory of the memory-object in the surroundings it was </w:t>
      </w:r>
      <w:r w:rsidR="00B36C81">
        <w:rPr>
          <w:rFonts w:ascii="Century Gothic" w:hAnsi="Century Gothic"/>
        </w:rPr>
        <w:t xml:space="preserve">originally supposed to be in. </w:t>
      </w:r>
      <w:r w:rsidR="00281760">
        <w:rPr>
          <w:rFonts w:ascii="Century Gothic" w:hAnsi="Century Gothic"/>
        </w:rPr>
        <w:lastRenderedPageBreak/>
        <w:t>Perception is one of the key elements in memory, changing the meanings of the stories and truths alongside them. Socially, memory-objects are common but less recognised beside the photograph</w:t>
      </w:r>
      <w:r w:rsidR="00B24DD8">
        <w:rPr>
          <w:rFonts w:ascii="Century Gothic" w:hAnsi="Century Gothic"/>
        </w:rPr>
        <w:t xml:space="preserve">. By examining personal experiences, an insight into the social understanding can be seen in present times. </w:t>
      </w:r>
      <w:r w:rsidR="00702140">
        <w:rPr>
          <w:rFonts w:ascii="Century Gothic" w:hAnsi="Century Gothic"/>
        </w:rPr>
        <w:t>Considering the social context of memory-objects and photographs as ways of remembering, memory can be seen as a completed subject, with no other gaps to fill. With little left to explore, it is socially comfortable to utilise the means that have already been identified as</w:t>
      </w:r>
      <w:r w:rsidR="003F1CBC">
        <w:rPr>
          <w:rFonts w:ascii="Century Gothic" w:hAnsi="Century Gothic"/>
        </w:rPr>
        <w:t xml:space="preserve"> greatly common forms of remembrance. </w:t>
      </w:r>
    </w:p>
    <w:p w14:paraId="6814897A" w14:textId="63BA60BE" w:rsidR="003F1CBC" w:rsidRDefault="003F1CBC" w:rsidP="003D7561">
      <w:pPr>
        <w:spacing w:line="480" w:lineRule="auto"/>
        <w:rPr>
          <w:rFonts w:ascii="Century Gothic" w:hAnsi="Century Gothic"/>
        </w:rPr>
      </w:pPr>
    </w:p>
    <w:p w14:paraId="3C141B92" w14:textId="77752712" w:rsidR="003F1CBC" w:rsidRDefault="003F1CBC" w:rsidP="003D7561">
      <w:pPr>
        <w:spacing w:line="480" w:lineRule="auto"/>
        <w:rPr>
          <w:rFonts w:ascii="Century Gothic" w:hAnsi="Century Gothic"/>
        </w:rPr>
      </w:pPr>
      <w:r>
        <w:rPr>
          <w:rFonts w:ascii="Century Gothic" w:hAnsi="Century Gothic"/>
        </w:rPr>
        <w:t xml:space="preserve">Throughout this chapter, the thesis has considered various aspects of perception in memory, photography and memory-objects. </w:t>
      </w:r>
      <w:r w:rsidR="00467BB0">
        <w:rPr>
          <w:rFonts w:ascii="Century Gothic" w:hAnsi="Century Gothic"/>
        </w:rPr>
        <w:t xml:space="preserve">This chapter has opened up a new concept for thought whilst developing ongoing practical work, concepts adapted to personal experiences showed that while the theories were true in their process, there are still flaws to be discussed. </w:t>
      </w:r>
      <w:r>
        <w:rPr>
          <w:rFonts w:ascii="Century Gothic" w:hAnsi="Century Gothic"/>
        </w:rPr>
        <w:t xml:space="preserve">While examining statements form thinkers and authors, this thesis has identified with similar concepts and ideas put forward, achieving a reinforced desired result. Through explored personal experiences, </w:t>
      </w:r>
      <w:r w:rsidR="00557FA9">
        <w:rPr>
          <w:rFonts w:ascii="Century Gothic" w:hAnsi="Century Gothic"/>
        </w:rPr>
        <w:t>this thesis has created a further understanding socially and presents theories that can be used overall in various situations</w:t>
      </w:r>
      <w:r w:rsidR="00467BB0">
        <w:rPr>
          <w:rFonts w:ascii="Century Gothic" w:hAnsi="Century Gothic"/>
        </w:rPr>
        <w:t>, the theories discussed may be relevant in present cultural times but pose the threat of being disregarded as vague ideas that are not appropriate for representation</w:t>
      </w:r>
      <w:r w:rsidR="00557FA9">
        <w:rPr>
          <w:rFonts w:ascii="Century Gothic" w:hAnsi="Century Gothic"/>
        </w:rPr>
        <w:t xml:space="preserve">. </w:t>
      </w:r>
    </w:p>
    <w:p w14:paraId="3B531EE1" w14:textId="77777777" w:rsidR="00557FA9" w:rsidRDefault="00557FA9" w:rsidP="003D7561">
      <w:pPr>
        <w:spacing w:line="480" w:lineRule="auto"/>
        <w:rPr>
          <w:rFonts w:ascii="Century Gothic" w:hAnsi="Century Gothic"/>
        </w:rPr>
      </w:pPr>
    </w:p>
    <w:p w14:paraId="2AF11E34" w14:textId="77777777" w:rsidR="00745C50" w:rsidRDefault="00745C50" w:rsidP="003D7561">
      <w:pPr>
        <w:spacing w:line="480" w:lineRule="auto"/>
        <w:rPr>
          <w:rFonts w:ascii="Century Gothic" w:hAnsi="Century Gothic"/>
        </w:rPr>
      </w:pPr>
    </w:p>
    <w:p w14:paraId="5A6E8AD1" w14:textId="77777777" w:rsidR="002D03BF" w:rsidRDefault="002D03BF" w:rsidP="003D7561">
      <w:pPr>
        <w:spacing w:line="480" w:lineRule="auto"/>
        <w:rPr>
          <w:rFonts w:ascii="Century Gothic" w:hAnsi="Century Gothic"/>
        </w:rPr>
      </w:pPr>
    </w:p>
    <w:p w14:paraId="29FFCE36" w14:textId="77777777" w:rsidR="003D7561" w:rsidRPr="00B4225D" w:rsidRDefault="003D7561" w:rsidP="00B4225D">
      <w:pPr>
        <w:spacing w:line="480" w:lineRule="auto"/>
        <w:rPr>
          <w:rFonts w:ascii="Century Gothic" w:hAnsi="Century Gothic"/>
        </w:rPr>
      </w:pPr>
    </w:p>
    <w:p w14:paraId="1A2DA254" w14:textId="77777777" w:rsidR="00B4225D" w:rsidRDefault="00B4225D" w:rsidP="00B4225D">
      <w:pPr>
        <w:spacing w:line="480" w:lineRule="auto"/>
        <w:rPr>
          <w:rFonts w:ascii="Century Gothic" w:hAnsi="Century Gothic"/>
        </w:rPr>
      </w:pPr>
    </w:p>
    <w:p w14:paraId="6BE174C8" w14:textId="77777777" w:rsidR="004E7940" w:rsidRDefault="004E7940" w:rsidP="00B4225D">
      <w:pPr>
        <w:spacing w:line="480" w:lineRule="auto"/>
        <w:rPr>
          <w:rFonts w:ascii="Century Gothic" w:hAnsi="Century Gothic"/>
        </w:rPr>
      </w:pPr>
    </w:p>
    <w:p w14:paraId="45C40BF1" w14:textId="77777777" w:rsidR="00B36C81" w:rsidRDefault="00B36C81" w:rsidP="00B4225D">
      <w:pPr>
        <w:spacing w:line="480" w:lineRule="auto"/>
        <w:rPr>
          <w:rFonts w:ascii="Century Gothic" w:hAnsi="Century Gothic"/>
        </w:rPr>
      </w:pPr>
    </w:p>
    <w:p w14:paraId="554CA36B" w14:textId="25D70ABF" w:rsidR="004E7940" w:rsidRDefault="00B4710F" w:rsidP="00B4225D">
      <w:pPr>
        <w:spacing w:line="480" w:lineRule="auto"/>
        <w:rPr>
          <w:rFonts w:ascii="Century Gothic" w:hAnsi="Century Gothic"/>
        </w:rPr>
      </w:pPr>
      <w:r>
        <w:rPr>
          <w:rFonts w:ascii="Century Gothic" w:hAnsi="Century Gothic"/>
        </w:rPr>
        <w:t>Chapter 3: Remembrance</w:t>
      </w:r>
    </w:p>
    <w:p w14:paraId="4983D1D8" w14:textId="77777777" w:rsidR="00E12198" w:rsidRDefault="00E12198" w:rsidP="00B4225D">
      <w:pPr>
        <w:spacing w:line="480" w:lineRule="auto"/>
        <w:rPr>
          <w:rFonts w:ascii="Century Gothic" w:hAnsi="Century Gothic"/>
        </w:rPr>
      </w:pPr>
    </w:p>
    <w:p w14:paraId="69E26F6F" w14:textId="370D651C" w:rsidR="004E7940" w:rsidRDefault="00B4710F" w:rsidP="00B4225D">
      <w:pPr>
        <w:spacing w:line="480" w:lineRule="auto"/>
        <w:rPr>
          <w:rFonts w:ascii="Century Gothic" w:hAnsi="Century Gothic"/>
        </w:rPr>
      </w:pPr>
      <w:r>
        <w:rPr>
          <w:rFonts w:ascii="Century Gothic" w:hAnsi="Century Gothic"/>
        </w:rPr>
        <w:t xml:space="preserve">This chapter aims to investigate photography and memory-objects as reliable means of remembrance by using personal experiences and ongoing practical work. </w:t>
      </w:r>
      <w:r w:rsidR="003D7C05">
        <w:rPr>
          <w:rFonts w:ascii="Century Gothic" w:hAnsi="Century Gothic"/>
        </w:rPr>
        <w:t xml:space="preserve">After exploring the varying positions on memory and perception, this thesis is now going to fully examine the photograph and the memory-object as the most reliable form of remembrance.  </w:t>
      </w:r>
    </w:p>
    <w:p w14:paraId="17ECAC3B" w14:textId="6D980ABA" w:rsidR="00557FA9" w:rsidRDefault="00557FA9" w:rsidP="00526EAC">
      <w:pPr>
        <w:spacing w:line="480" w:lineRule="auto"/>
        <w:rPr>
          <w:rFonts w:ascii="Century Gothic" w:hAnsi="Century Gothic"/>
        </w:rPr>
      </w:pPr>
    </w:p>
    <w:p w14:paraId="5E8A1529" w14:textId="77777777" w:rsidR="00526EAC" w:rsidRDefault="00557FA9" w:rsidP="00526EAC">
      <w:pPr>
        <w:spacing w:line="480" w:lineRule="auto"/>
        <w:rPr>
          <w:rFonts w:ascii="Century Gothic" w:hAnsi="Century Gothic"/>
        </w:rPr>
      </w:pPr>
      <w:r>
        <w:rPr>
          <w:rFonts w:ascii="Century Gothic" w:hAnsi="Century Gothic"/>
        </w:rPr>
        <w:t xml:space="preserve">Starting firstly with the photograph, it is the most commonly used means of remembrance, dating back to the 1800’s. </w:t>
      </w:r>
      <w:r w:rsidR="0070361C">
        <w:rPr>
          <w:rFonts w:ascii="Century Gothic" w:hAnsi="Century Gothic"/>
        </w:rPr>
        <w:t xml:space="preserve">The photograph has been a material </w:t>
      </w:r>
      <w:r w:rsidR="006223AE">
        <w:rPr>
          <w:rFonts w:ascii="Century Gothic" w:hAnsi="Century Gothic"/>
        </w:rPr>
        <w:t xml:space="preserve">representation of memory for countless years, </w:t>
      </w:r>
      <w:r w:rsidR="00A302C8">
        <w:rPr>
          <w:rFonts w:ascii="Century Gothic" w:hAnsi="Century Gothic"/>
        </w:rPr>
        <w:t xml:space="preserve">full of emotion and sensation, fuelled by actual and virtual. The photograph can offer a sense of belonging, a completeness of the event that has </w:t>
      </w:r>
      <w:r w:rsidR="00526EAC">
        <w:rPr>
          <w:rFonts w:ascii="Century Gothic" w:hAnsi="Century Gothic"/>
        </w:rPr>
        <w:t xml:space="preserve">occurred </w:t>
      </w:r>
      <w:r w:rsidR="00CC7405">
        <w:rPr>
          <w:rFonts w:ascii="Century Gothic" w:hAnsi="Century Gothic"/>
        </w:rPr>
        <w:t xml:space="preserve">but the materiality of the photograph is something that is crucial to the essence of the memory. </w:t>
      </w:r>
    </w:p>
    <w:p w14:paraId="1B4CAE59" w14:textId="77777777" w:rsidR="00526EAC" w:rsidRDefault="00526EAC" w:rsidP="00526EAC">
      <w:pPr>
        <w:spacing w:line="480" w:lineRule="auto"/>
        <w:rPr>
          <w:rFonts w:ascii="Century Gothic" w:hAnsi="Century Gothic"/>
        </w:rPr>
      </w:pPr>
    </w:p>
    <w:p w14:paraId="3FC9E657" w14:textId="42257737" w:rsidR="00526EAC" w:rsidRPr="00526EAC" w:rsidRDefault="00CC7405" w:rsidP="00526EAC">
      <w:pPr>
        <w:ind w:left="567" w:right="567"/>
        <w:rPr>
          <w:rFonts w:ascii="Century Gothic" w:hAnsi="Century Gothic"/>
          <w:sz w:val="22"/>
          <w:szCs w:val="22"/>
        </w:rPr>
      </w:pPr>
      <w:r w:rsidRPr="00526EAC">
        <w:rPr>
          <w:rFonts w:ascii="Century Gothic" w:hAnsi="Century Gothic"/>
          <w:sz w:val="22"/>
          <w:szCs w:val="22"/>
        </w:rPr>
        <w:t>“Material</w:t>
      </w:r>
      <w:r w:rsidR="00526EAC" w:rsidRPr="00526EAC">
        <w:rPr>
          <w:rFonts w:ascii="Century Gothic" w:hAnsi="Century Gothic"/>
          <w:sz w:val="22"/>
          <w:szCs w:val="22"/>
        </w:rPr>
        <w:t>ity is of key importance here because materiality precisely emphasizes the relational qualities of photographs in a social context. […] Recent work on the photographic object as material culture has stressed the social dynamics of photographs in specific cultural environments, as photographs are handled, caressed, stroked, kissed, torn, wept over, lamented over, talked to, talked about and sung to un ways that blur the distinction between person, index and thing.”</w:t>
      </w:r>
      <w:r w:rsidR="00526EAC">
        <w:rPr>
          <w:rFonts w:ascii="Century Gothic" w:hAnsi="Century Gothic"/>
          <w:sz w:val="22"/>
          <w:szCs w:val="22"/>
        </w:rPr>
        <w:t xml:space="preserve"> [ Long, Noble, Welch, </w:t>
      </w:r>
      <w:r w:rsidR="00BB70BE">
        <w:rPr>
          <w:rFonts w:ascii="Century Gothic" w:hAnsi="Century Gothic"/>
          <w:sz w:val="22"/>
          <w:szCs w:val="22"/>
        </w:rPr>
        <w:t>2009, 33]</w:t>
      </w:r>
    </w:p>
    <w:p w14:paraId="78BEA3F5" w14:textId="77777777" w:rsidR="004E7940" w:rsidRDefault="004E7940" w:rsidP="00B4225D">
      <w:pPr>
        <w:spacing w:line="480" w:lineRule="auto"/>
        <w:rPr>
          <w:rFonts w:ascii="Century Gothic" w:hAnsi="Century Gothic"/>
        </w:rPr>
      </w:pPr>
    </w:p>
    <w:p w14:paraId="37B86A14" w14:textId="77777777" w:rsidR="00BB3EE7" w:rsidRDefault="00BB70BE" w:rsidP="00B4225D">
      <w:pPr>
        <w:spacing w:line="480" w:lineRule="auto"/>
        <w:rPr>
          <w:rFonts w:ascii="Century Gothic" w:hAnsi="Century Gothic"/>
        </w:rPr>
      </w:pPr>
      <w:r>
        <w:rPr>
          <w:rFonts w:ascii="Century Gothic" w:hAnsi="Century Gothic"/>
        </w:rPr>
        <w:t xml:space="preserve">In photography, materiality is of key importance, as considered in </w:t>
      </w:r>
      <w:r w:rsidRPr="00BB70BE">
        <w:rPr>
          <w:rFonts w:ascii="Century Gothic" w:hAnsi="Century Gothic"/>
          <w:i/>
          <w:iCs/>
        </w:rPr>
        <w:t>Photography: Theoretical Snapshots</w:t>
      </w:r>
      <w:r>
        <w:rPr>
          <w:rFonts w:ascii="Century Gothic" w:hAnsi="Century Gothic"/>
        </w:rPr>
        <w:t xml:space="preserve"> (Long, Noble, Welch, 2009), photographs are often altered physically and therefore emotionally, commonly adding another essence to the image itself. </w:t>
      </w:r>
      <w:r w:rsidR="00B36C81">
        <w:rPr>
          <w:rFonts w:ascii="Century Gothic" w:hAnsi="Century Gothic"/>
        </w:rPr>
        <w:t>Socially, in some cases, the materiality is not as significant as the subject captured</w:t>
      </w:r>
      <w:r w:rsidR="007E21A4">
        <w:rPr>
          <w:rFonts w:ascii="Century Gothic" w:hAnsi="Century Gothic"/>
        </w:rPr>
        <w:t xml:space="preserve"> in the photograph</w:t>
      </w:r>
      <w:r w:rsidR="00B36C81">
        <w:rPr>
          <w:rFonts w:ascii="Century Gothic" w:hAnsi="Century Gothic"/>
        </w:rPr>
        <w:t>, often times a loved one or a memory that pleads not to be changed by further examination.</w:t>
      </w:r>
      <w:r w:rsidR="007E21A4">
        <w:rPr>
          <w:rFonts w:ascii="Century Gothic" w:hAnsi="Century Gothic"/>
        </w:rPr>
        <w:t xml:space="preserve"> Just </w:t>
      </w:r>
      <w:r w:rsidR="00E572C9">
        <w:rPr>
          <w:rFonts w:ascii="Century Gothic" w:hAnsi="Century Gothic"/>
        </w:rPr>
        <w:t xml:space="preserve">like Charlotte Perkins Gilman in </w:t>
      </w:r>
      <w:r w:rsidR="00E572C9">
        <w:rPr>
          <w:rFonts w:ascii="Century Gothic" w:hAnsi="Century Gothic"/>
          <w:i/>
          <w:iCs/>
        </w:rPr>
        <w:t>The Yellow Wallpaper</w:t>
      </w:r>
      <w:r w:rsidR="00E572C9">
        <w:rPr>
          <w:rFonts w:ascii="Century Gothic" w:hAnsi="Century Gothic"/>
        </w:rPr>
        <w:t xml:space="preserve"> (1892), an obsession can be formed for the subject, the subject matter too. </w:t>
      </w:r>
    </w:p>
    <w:p w14:paraId="4327AE3C" w14:textId="4DA0A7E8" w:rsidR="00BB3EE7" w:rsidRDefault="007C24F0" w:rsidP="00B4225D">
      <w:pPr>
        <w:spacing w:line="480" w:lineRule="auto"/>
        <w:rPr>
          <w:rFonts w:ascii="Century Gothic" w:hAnsi="Century Gothic"/>
        </w:rPr>
      </w:pPr>
      <w:r>
        <w:rPr>
          <w:rFonts w:ascii="Century Gothic" w:hAnsi="Century Gothic"/>
        </w:rPr>
        <w:t>Gilman writes about the wallpaper that surrounds her, despised at first, but grown to have a soft spot for it, the story of her obsession led to her finding what seems to be what Barthes (1980) refers to as the punctum. Much like Barthes’ ‘Winter Photograph</w:t>
      </w:r>
      <w:proofErr w:type="gramStart"/>
      <w:r>
        <w:rPr>
          <w:rFonts w:ascii="Century Gothic" w:hAnsi="Century Gothic"/>
        </w:rPr>
        <w:t>’(</w:t>
      </w:r>
      <w:proofErr w:type="gramEnd"/>
      <w:r>
        <w:rPr>
          <w:rFonts w:ascii="Century Gothic" w:hAnsi="Century Gothic"/>
        </w:rPr>
        <w:t xml:space="preserve">1980), the wallpaper </w:t>
      </w:r>
      <w:r w:rsidR="0028628E">
        <w:rPr>
          <w:rFonts w:ascii="Century Gothic" w:hAnsi="Century Gothic"/>
        </w:rPr>
        <w:t xml:space="preserve">and the current subject matter of the materiality of the photograph, each are forms of remembrance, a sense of completion after examining the subject to the point of certainty. </w:t>
      </w:r>
    </w:p>
    <w:p w14:paraId="07C15636" w14:textId="77777777" w:rsidR="00BB3EE7" w:rsidRDefault="00BB3EE7" w:rsidP="00B4225D">
      <w:pPr>
        <w:spacing w:line="480" w:lineRule="auto"/>
        <w:rPr>
          <w:rFonts w:ascii="Century Gothic" w:hAnsi="Century Gothic"/>
        </w:rPr>
      </w:pPr>
    </w:p>
    <w:p w14:paraId="033F9C71" w14:textId="64540E9C" w:rsidR="004E7940" w:rsidRPr="00E572C9" w:rsidRDefault="00E572C9" w:rsidP="00B4225D">
      <w:pPr>
        <w:spacing w:line="480" w:lineRule="auto"/>
        <w:rPr>
          <w:rFonts w:ascii="Century Gothic" w:hAnsi="Century Gothic"/>
        </w:rPr>
      </w:pPr>
      <w:r>
        <w:rPr>
          <w:rFonts w:ascii="Century Gothic" w:hAnsi="Century Gothic"/>
        </w:rPr>
        <w:t xml:space="preserve">In social situations, it is sometimes more important for the photograph to be the subject of obsession, as they are tucked away in wallets and lockets, the materiality of the photograph means a great deal for the subject encased </w:t>
      </w:r>
      <w:r w:rsidR="0091323C">
        <w:rPr>
          <w:rFonts w:ascii="Century Gothic" w:hAnsi="Century Gothic"/>
        </w:rPr>
        <w:t xml:space="preserve">is what Barthes would consider “that-has-been” [Barthes, 1980, 94”. The photograph is essentially dead, even if the subject isn’t dead, the photograph holds a flat representation of the person that was, the event that happened. </w:t>
      </w:r>
    </w:p>
    <w:p w14:paraId="3FC6DCF8" w14:textId="77777777" w:rsidR="004E7940" w:rsidRDefault="004E7940" w:rsidP="00B4225D">
      <w:pPr>
        <w:spacing w:line="480" w:lineRule="auto"/>
        <w:rPr>
          <w:rFonts w:ascii="Century Gothic" w:hAnsi="Century Gothic"/>
        </w:rPr>
      </w:pPr>
    </w:p>
    <w:p w14:paraId="41E252D6" w14:textId="4ACACC02" w:rsidR="00C60615" w:rsidRDefault="0091323C" w:rsidP="00B4225D">
      <w:pPr>
        <w:spacing w:line="480" w:lineRule="auto"/>
        <w:rPr>
          <w:rFonts w:ascii="Century Gothic" w:hAnsi="Century Gothic"/>
        </w:rPr>
      </w:pPr>
      <w:r>
        <w:rPr>
          <w:rFonts w:ascii="Century Gothic" w:hAnsi="Century Gothic"/>
        </w:rPr>
        <w:t xml:space="preserve">The photograph holds </w:t>
      </w:r>
      <w:r w:rsidR="00C60615">
        <w:rPr>
          <w:rFonts w:ascii="Century Gothic" w:hAnsi="Century Gothic"/>
        </w:rPr>
        <w:t>an essence of life, the person(s) that are captured bring forward sensations that keep the photograph alive, the memories that are connected to the photograph are then relived. However, just like any moment, memories are perceived in varying states according to the sensations brought forth. In the event of this occurrence, the photograph can be used as a reliable representation of memory</w:t>
      </w:r>
      <w:r w:rsidR="00BB3EE7">
        <w:rPr>
          <w:rFonts w:ascii="Century Gothic" w:hAnsi="Century Gothic"/>
        </w:rPr>
        <w:t xml:space="preserve"> as the sensations and memories brought forth create the desired effect. The effect this has socially, is that photography is an ever growing but saturated culture. Contemplating the use of film photography, photographs were far more sensitive to thought for the exposures were limited. Photographs before the digital age were more thought about and therefore more meaningful to the subject that was being captured. For the lack of mass production was something sought after, the photograph</w:t>
      </w:r>
      <w:r w:rsidR="0028628E">
        <w:rPr>
          <w:rFonts w:ascii="Century Gothic" w:hAnsi="Century Gothic"/>
        </w:rPr>
        <w:t xml:space="preserve"> would have been an individual memory, but much like perception to work its way into the image, it could be used as links for building connections between images containing the same or similar subject matter. Throughout this thesis, the photograph and its subject has been contemplated to find a concept that fits into social standards and understandings in present time. For the photograph, the research conducted </w:t>
      </w:r>
      <w:r w:rsidR="00CD577E">
        <w:rPr>
          <w:rFonts w:ascii="Century Gothic" w:hAnsi="Century Gothic"/>
        </w:rPr>
        <w:t>suggests that in present time it can be used for various form of remembrance, not only for the subject matter but the materiality as an important element of memory. The next form of remembrance being analysed is the memory-object, often found in photographs, being the photograph or as an object that brings back memory.</w:t>
      </w:r>
    </w:p>
    <w:p w14:paraId="610151C6" w14:textId="0AAB0C19" w:rsidR="00CD577E" w:rsidRDefault="00CD577E" w:rsidP="00B4225D">
      <w:pPr>
        <w:spacing w:line="480" w:lineRule="auto"/>
        <w:rPr>
          <w:rFonts w:ascii="Century Gothic" w:hAnsi="Century Gothic"/>
        </w:rPr>
      </w:pPr>
    </w:p>
    <w:p w14:paraId="22ECB70F" w14:textId="1A8BB717" w:rsidR="00AA450C" w:rsidRDefault="00CD577E" w:rsidP="00B4225D">
      <w:pPr>
        <w:spacing w:line="480" w:lineRule="auto"/>
        <w:rPr>
          <w:rFonts w:ascii="Century Gothic" w:hAnsi="Century Gothic"/>
        </w:rPr>
      </w:pPr>
      <w:r>
        <w:rPr>
          <w:rFonts w:ascii="Century Gothic" w:hAnsi="Century Gothic"/>
        </w:rPr>
        <w:t xml:space="preserve">The memory-object is one of the more complicated forms of representation of memory, for not only does it as an object, act as the carrier of memory, but provides the link to other memories in a personal catalogue. </w:t>
      </w:r>
      <w:r w:rsidR="009231A0">
        <w:rPr>
          <w:rFonts w:ascii="Century Gothic" w:hAnsi="Century Gothic"/>
        </w:rPr>
        <w:t xml:space="preserve">In personal experiences, the memory-object is often surrounded by sensation, through sensation a story can be built to connect to the core memory. Using recounted experiences from Chapter 2, memory-objects have been around for countless years, providing a source of direct memory. The memory-objects examined were of notability, the contexts surrounding them were in various states of change as they were considered. The first memory-object, a photograph from a childhood event, not exactly as remembered but the image was certain, the facts and details were present but alongside actual came the virtual, perception and narrative </w:t>
      </w:r>
      <w:r w:rsidR="00F627BC">
        <w:rPr>
          <w:rFonts w:ascii="Century Gothic" w:hAnsi="Century Gothic"/>
        </w:rPr>
        <w:t xml:space="preserve">have opportunity to change the sensation and context. Memory-objects are commonly subject to this theory, remembered as one thing but found out as another. </w:t>
      </w:r>
      <w:r w:rsidR="00AA450C">
        <w:rPr>
          <w:rFonts w:ascii="Century Gothic" w:hAnsi="Century Gothic"/>
        </w:rPr>
        <w:t xml:space="preserve">Each memory-object holds memories and can be a representation of memories, however, likely to change in context depending on varying perceptions. Upon changing the setting in which the memory-objects reside in, the perception of what it once was merges into something that can be adapted to fit an ideal outlook. While photographs are utilised as one of the main sources of representation of memory, memory-objects are usually included in photographs. Traditionally speaking, memory-objects are those that are used by subjects that are hopefully remembered, a necklace, a wedding ring or even a bathroom mirror. Memory-objects are not categorised, they are subjective to </w:t>
      </w:r>
      <w:r w:rsidR="00AA450C">
        <w:rPr>
          <w:rFonts w:ascii="Century Gothic" w:hAnsi="Century Gothic"/>
        </w:rPr>
        <w:lastRenderedPageBreak/>
        <w:t>memory, not one more important than the next</w:t>
      </w:r>
      <w:r w:rsidR="006019BF">
        <w:rPr>
          <w:rFonts w:ascii="Century Gothic" w:hAnsi="Century Gothic"/>
        </w:rPr>
        <w:t xml:space="preserve"> but all equally deserving of being a form of memory. </w:t>
      </w:r>
    </w:p>
    <w:p w14:paraId="5FA8B6C5" w14:textId="77777777" w:rsidR="006019BF" w:rsidRDefault="006019BF" w:rsidP="00B4225D">
      <w:pPr>
        <w:spacing w:line="480" w:lineRule="auto"/>
        <w:rPr>
          <w:rFonts w:ascii="Century Gothic" w:hAnsi="Century Gothic"/>
        </w:rPr>
      </w:pPr>
    </w:p>
    <w:p w14:paraId="72A11B5F" w14:textId="7A58AE4B" w:rsidR="004E7940" w:rsidRDefault="00C60615" w:rsidP="00B4225D">
      <w:pPr>
        <w:spacing w:line="480" w:lineRule="auto"/>
        <w:rPr>
          <w:rFonts w:ascii="Century Gothic" w:hAnsi="Century Gothic"/>
        </w:rPr>
      </w:pPr>
      <w:r>
        <w:rPr>
          <w:rFonts w:ascii="Century Gothic" w:hAnsi="Century Gothic"/>
        </w:rPr>
        <w:t xml:space="preserve">Going back to Barthes’ (1980) ‘punctum’, the memory-object can be dissolved when found, in a photograph containing the memory-object, it could be likely to disappear after being actively searched for. </w:t>
      </w:r>
      <w:r w:rsidR="006019BF">
        <w:rPr>
          <w:rFonts w:ascii="Century Gothic" w:hAnsi="Century Gothic"/>
        </w:rPr>
        <w:t xml:space="preserve">The memory-object, as mentioned previously has grounds for subjectivity, no memory-object has the same context, each object up for interpretation. </w:t>
      </w:r>
    </w:p>
    <w:p w14:paraId="114BEC4E" w14:textId="2A8016F4" w:rsidR="004E7940" w:rsidRDefault="004E7940" w:rsidP="00B4225D">
      <w:pPr>
        <w:spacing w:line="480" w:lineRule="auto"/>
        <w:rPr>
          <w:rFonts w:ascii="Century Gothic" w:hAnsi="Century Gothic"/>
        </w:rPr>
      </w:pPr>
    </w:p>
    <w:p w14:paraId="0EFD6B7B" w14:textId="01561D98" w:rsidR="00EC5531" w:rsidRDefault="00EC5531" w:rsidP="00B4225D">
      <w:pPr>
        <w:spacing w:line="480" w:lineRule="auto"/>
        <w:rPr>
          <w:rFonts w:ascii="Century Gothic" w:hAnsi="Century Gothic"/>
        </w:rPr>
      </w:pPr>
      <w:r>
        <w:rPr>
          <w:rFonts w:ascii="Century Gothic" w:hAnsi="Century Gothic"/>
        </w:rPr>
        <w:t>Photographs are highly regarded as forms of remembrance, as seen by Long, Noble, Welch (2009),</w:t>
      </w:r>
    </w:p>
    <w:p w14:paraId="5FB9F30F" w14:textId="63372C63" w:rsidR="00EC5531" w:rsidRDefault="00EC5531" w:rsidP="00B4225D">
      <w:pPr>
        <w:spacing w:line="480" w:lineRule="auto"/>
        <w:rPr>
          <w:rFonts w:ascii="Century Gothic" w:hAnsi="Century Gothic"/>
        </w:rPr>
      </w:pPr>
      <w:r>
        <w:rPr>
          <w:rFonts w:ascii="Century Gothic" w:hAnsi="Century Gothic"/>
        </w:rPr>
        <w:t xml:space="preserve">“the photographs themselves become highly charged ‘social objects’ which in turn mediate and are entangled in human relationships. In this way, photography is looked at and makes </w:t>
      </w:r>
      <w:proofErr w:type="spellStart"/>
      <w:r>
        <w:rPr>
          <w:rFonts w:ascii="Century Gothic" w:hAnsi="Century Gothic"/>
        </w:rPr>
        <w:t>meanina</w:t>
      </w:r>
      <w:proofErr w:type="spellEnd"/>
      <w:r>
        <w:rPr>
          <w:rFonts w:ascii="Century Gothic" w:hAnsi="Century Gothic"/>
        </w:rPr>
        <w:t xml:space="preserve"> within a broader ‘context of communal sensory </w:t>
      </w:r>
      <w:proofErr w:type="gramStart"/>
      <w:r>
        <w:rPr>
          <w:rFonts w:ascii="Century Gothic" w:hAnsi="Century Gothic"/>
        </w:rPr>
        <w:t>orders’</w:t>
      </w:r>
      <w:proofErr w:type="gramEnd"/>
      <w:r>
        <w:rPr>
          <w:rFonts w:ascii="Century Gothic" w:hAnsi="Century Gothic"/>
        </w:rPr>
        <w:t>.” [Long, Noble, Welch, 2009, 37].</w:t>
      </w:r>
    </w:p>
    <w:p w14:paraId="6B1D5BD4" w14:textId="59F1C0D8" w:rsidR="00423B2D" w:rsidRDefault="00423B2D" w:rsidP="00B4225D">
      <w:pPr>
        <w:spacing w:line="480" w:lineRule="auto"/>
        <w:rPr>
          <w:rFonts w:ascii="Century Gothic" w:hAnsi="Century Gothic"/>
        </w:rPr>
      </w:pPr>
      <w:r>
        <w:rPr>
          <w:rFonts w:ascii="Century Gothic" w:hAnsi="Century Gothic"/>
        </w:rPr>
        <w:t>It can be believed that while photographs are the most common form of representation, memory-objects can be just as, if not more important to the accura</w:t>
      </w:r>
      <w:r w:rsidR="00C63819">
        <w:rPr>
          <w:rFonts w:ascii="Century Gothic" w:hAnsi="Century Gothic"/>
        </w:rPr>
        <w:t xml:space="preserve">cy of remembering something as it happened. Memories are essentially supported by photographs and memory-objects, when associating memory with its representations, a sense of the connection can be lost. No longer is the core memory untouched, when the memories are altered, the photograph or memory-object has brief opportunity to attach itself and again change the context of the event as a whole. When the photograph is used as a memory object, the memory becomes lost and the photograph </w:t>
      </w:r>
      <w:r w:rsidR="00C63819">
        <w:rPr>
          <w:rFonts w:ascii="Century Gothic" w:hAnsi="Century Gothic"/>
        </w:rPr>
        <w:lastRenderedPageBreak/>
        <w:t xml:space="preserve">takes on the role of being the key source of true memory. It is more probable to recognize a true memory in the form of a memory-object, whether the memory-object is a photograph or something unrelated. Photographs as memory-objects can hold numerous memories, which in turn creates various chances for an image to create connections to smell, taste and sensations. Almost like a </w:t>
      </w:r>
      <w:r w:rsidR="009B7D4F">
        <w:rPr>
          <w:rFonts w:ascii="Century Gothic" w:hAnsi="Century Gothic"/>
        </w:rPr>
        <w:t xml:space="preserve">visual memory, sensation can add to the effect of an image, while not physically seeing or holding the image, barriers are put in place like a security blanket to protect the core memory from perception. </w:t>
      </w:r>
      <w:r w:rsidR="00D7034F">
        <w:rPr>
          <w:rFonts w:ascii="Century Gothic" w:hAnsi="Century Gothic"/>
        </w:rPr>
        <w:t xml:space="preserve">Through examining each form of representation, this thesis has found that by considering the concepts of both, it has changed the context of not only the use of the photograph but the way in which it is perceived. The memory-object has been utilised and explored as by various thinkers and </w:t>
      </w:r>
      <w:r w:rsidR="00EC5531">
        <w:rPr>
          <w:rFonts w:ascii="Century Gothic" w:hAnsi="Century Gothic"/>
        </w:rPr>
        <w:t>authors through numerous years, which in turn has saturated its context that revolves around the personal experiences of human nature.</w:t>
      </w:r>
    </w:p>
    <w:p w14:paraId="7D98C829" w14:textId="6943BA5D" w:rsidR="009B7D4F" w:rsidRDefault="009B7D4F" w:rsidP="00B4225D">
      <w:pPr>
        <w:spacing w:line="480" w:lineRule="auto"/>
        <w:rPr>
          <w:rFonts w:ascii="Century Gothic" w:hAnsi="Century Gothic"/>
        </w:rPr>
      </w:pPr>
    </w:p>
    <w:p w14:paraId="66516A29" w14:textId="06039606" w:rsidR="009B7D4F" w:rsidRDefault="009B7D4F" w:rsidP="00B4225D">
      <w:pPr>
        <w:spacing w:line="480" w:lineRule="auto"/>
        <w:rPr>
          <w:rFonts w:ascii="Century Gothic" w:hAnsi="Century Gothic"/>
        </w:rPr>
      </w:pPr>
      <w:r>
        <w:rPr>
          <w:rFonts w:ascii="Century Gothic" w:hAnsi="Century Gothic"/>
        </w:rPr>
        <w:t xml:space="preserve">Through personal experience, sensation is an added source of representation of memory. Memories are reinforced with images, sensation and objects of importance, both mentally and physically. Considering the concepts and theories in this thesis put forth by thinkers and authors, the initial stages of memory development were examined. By exploring the initial stages of cognitive development, the thesis built a foundation on which memory could be understood psychologically. Using Piaget’s theory (1936), this thesis discovered the basic </w:t>
      </w:r>
      <w:proofErr w:type="gramStart"/>
      <w:r>
        <w:rPr>
          <w:rFonts w:ascii="Century Gothic" w:hAnsi="Century Gothic"/>
        </w:rPr>
        <w:t>stepping stones</w:t>
      </w:r>
      <w:proofErr w:type="gramEnd"/>
      <w:r>
        <w:rPr>
          <w:rFonts w:ascii="Century Gothic" w:hAnsi="Century Gothic"/>
        </w:rPr>
        <w:t xml:space="preserve"> in which memory was developed on, </w:t>
      </w:r>
      <w:r w:rsidR="00467BB0">
        <w:rPr>
          <w:rFonts w:ascii="Century Gothic" w:hAnsi="Century Gothic"/>
        </w:rPr>
        <w:t xml:space="preserve">through using this concept, which has been previously disputed for </w:t>
      </w:r>
      <w:r w:rsidR="00467BB0">
        <w:rPr>
          <w:rFonts w:ascii="Century Gothic" w:hAnsi="Century Gothic"/>
        </w:rPr>
        <w:lastRenderedPageBreak/>
        <w:t xml:space="preserve">underestimation of the subjects involved, a broader understanding of the subject of memory has been presented. </w:t>
      </w:r>
    </w:p>
    <w:p w14:paraId="4921CE42" w14:textId="6468CC82" w:rsidR="004E7940" w:rsidRDefault="004E7940" w:rsidP="00B4225D">
      <w:pPr>
        <w:spacing w:line="480" w:lineRule="auto"/>
        <w:rPr>
          <w:rFonts w:ascii="Century Gothic" w:hAnsi="Century Gothic"/>
        </w:rPr>
      </w:pPr>
    </w:p>
    <w:p w14:paraId="237A7184" w14:textId="7F244E9E" w:rsidR="00467BB0" w:rsidRDefault="00467BB0" w:rsidP="00B4225D">
      <w:pPr>
        <w:spacing w:line="480" w:lineRule="auto"/>
        <w:rPr>
          <w:rFonts w:ascii="Century Gothic" w:hAnsi="Century Gothic"/>
        </w:rPr>
      </w:pPr>
      <w:r>
        <w:rPr>
          <w:rFonts w:ascii="Century Gothic" w:hAnsi="Century Gothic"/>
        </w:rPr>
        <w:t>In concl</w:t>
      </w:r>
      <w:r w:rsidR="00D7034F">
        <w:rPr>
          <w:rFonts w:ascii="Century Gothic" w:hAnsi="Century Gothic"/>
        </w:rPr>
        <w:t xml:space="preserve">usion, after examining each concept and form of representation fully, this thesis can say that it does not fully support either representation of memory; photography and memory-objects. This thesis has had a mixed perception of both forms of representation, both equally utilised and valid in their aim to be used as representational entities of memory. Coming to this conclusion has been a long experience, each of the forms of representation have their own </w:t>
      </w:r>
      <w:r w:rsidR="00EC5531">
        <w:rPr>
          <w:rFonts w:ascii="Century Gothic" w:hAnsi="Century Gothic"/>
        </w:rPr>
        <w:t xml:space="preserve">qualities that are highly useful, however, neither forms of representation of memory; photography and memory-objects can be considered the most reliable form of representation. As a whole, both can work together alongside memory to create a completed sensation of fulfilment, but neither can be considered as the most reliable form of memory. </w:t>
      </w:r>
    </w:p>
    <w:p w14:paraId="6570E6D8" w14:textId="77777777" w:rsidR="004E7940" w:rsidRDefault="004E7940" w:rsidP="00B4225D">
      <w:pPr>
        <w:spacing w:line="480" w:lineRule="auto"/>
        <w:rPr>
          <w:rFonts w:ascii="Century Gothic" w:hAnsi="Century Gothic"/>
        </w:rPr>
      </w:pPr>
    </w:p>
    <w:p w14:paraId="4F4D7C90" w14:textId="77777777" w:rsidR="004E7940" w:rsidRDefault="004E7940" w:rsidP="00B4225D">
      <w:pPr>
        <w:spacing w:line="480" w:lineRule="auto"/>
        <w:rPr>
          <w:rFonts w:ascii="Century Gothic" w:hAnsi="Century Gothic"/>
        </w:rPr>
      </w:pPr>
    </w:p>
    <w:p w14:paraId="0F1FDDC8" w14:textId="77777777" w:rsidR="004E7940" w:rsidRDefault="004E7940" w:rsidP="00B4225D">
      <w:pPr>
        <w:spacing w:line="480" w:lineRule="auto"/>
        <w:rPr>
          <w:rFonts w:ascii="Century Gothic" w:hAnsi="Century Gothic"/>
        </w:rPr>
      </w:pPr>
    </w:p>
    <w:p w14:paraId="1BBA6353" w14:textId="77777777" w:rsidR="004E7940" w:rsidRDefault="004E7940" w:rsidP="00B4225D">
      <w:pPr>
        <w:spacing w:line="480" w:lineRule="auto"/>
        <w:rPr>
          <w:rFonts w:ascii="Century Gothic" w:hAnsi="Century Gothic"/>
        </w:rPr>
      </w:pPr>
    </w:p>
    <w:p w14:paraId="6BF5C383" w14:textId="77777777" w:rsidR="004E7940" w:rsidRDefault="004E7940" w:rsidP="00B4225D">
      <w:pPr>
        <w:spacing w:line="480" w:lineRule="auto"/>
        <w:rPr>
          <w:rFonts w:ascii="Century Gothic" w:hAnsi="Century Gothic"/>
        </w:rPr>
      </w:pPr>
    </w:p>
    <w:p w14:paraId="7CB119E8" w14:textId="77777777" w:rsidR="004E7940" w:rsidRDefault="004E7940" w:rsidP="00B4225D">
      <w:pPr>
        <w:spacing w:line="480" w:lineRule="auto"/>
        <w:rPr>
          <w:rFonts w:ascii="Century Gothic" w:hAnsi="Century Gothic"/>
        </w:rPr>
      </w:pPr>
    </w:p>
    <w:p w14:paraId="5D69FA84" w14:textId="77777777" w:rsidR="004E7940" w:rsidRDefault="004E7940" w:rsidP="00B4225D">
      <w:pPr>
        <w:spacing w:line="480" w:lineRule="auto"/>
        <w:rPr>
          <w:rFonts w:ascii="Century Gothic" w:hAnsi="Century Gothic"/>
        </w:rPr>
      </w:pPr>
    </w:p>
    <w:p w14:paraId="6E5BEEBF" w14:textId="77777777" w:rsidR="004E7940" w:rsidRDefault="004E7940" w:rsidP="00B4225D">
      <w:pPr>
        <w:spacing w:line="480" w:lineRule="auto"/>
        <w:rPr>
          <w:rFonts w:ascii="Century Gothic" w:hAnsi="Century Gothic"/>
        </w:rPr>
      </w:pPr>
    </w:p>
    <w:p w14:paraId="49C269DF" w14:textId="77777777" w:rsidR="000E621E" w:rsidRDefault="000E621E" w:rsidP="000E60C6">
      <w:pPr>
        <w:rPr>
          <w:rFonts w:ascii="Century Gothic" w:hAnsi="Century Gothic"/>
          <w:u w:val="single"/>
        </w:rPr>
      </w:pPr>
    </w:p>
    <w:p w14:paraId="702F0C2E" w14:textId="010690D2" w:rsidR="00733DCD" w:rsidRPr="00733DCD" w:rsidRDefault="00733DCD" w:rsidP="000E60C6">
      <w:pPr>
        <w:rPr>
          <w:rFonts w:ascii="Century Gothic" w:hAnsi="Century Gothic"/>
          <w:u w:val="single"/>
        </w:rPr>
      </w:pPr>
      <w:r w:rsidRPr="00733DCD">
        <w:rPr>
          <w:rFonts w:ascii="Century Gothic" w:hAnsi="Century Gothic"/>
          <w:u w:val="single"/>
        </w:rPr>
        <w:lastRenderedPageBreak/>
        <w:t>Bibliography</w:t>
      </w:r>
    </w:p>
    <w:p w14:paraId="22F52B22" w14:textId="17B9E781" w:rsidR="00733DCD" w:rsidRPr="00F108B2" w:rsidRDefault="00EC5531" w:rsidP="00F108B2">
      <w:pPr>
        <w:pStyle w:val="ListParagraph"/>
        <w:numPr>
          <w:ilvl w:val="0"/>
          <w:numId w:val="5"/>
        </w:numPr>
        <w:rPr>
          <w:rFonts w:ascii="Century Gothic" w:hAnsi="Century Gothic"/>
        </w:rPr>
      </w:pPr>
      <w:hyperlink r:id="rId6" w:history="1">
        <w:r w:rsidR="00F108B2" w:rsidRPr="00473398">
          <w:rPr>
            <w:rStyle w:val="Hyperlink"/>
            <w:rFonts w:ascii="Century Gothic" w:hAnsi="Century Gothic"/>
          </w:rPr>
          <w:t>https://www.pitt.edu/~strauss/origins_r.pdf</w:t>
        </w:r>
      </w:hyperlink>
      <w:r w:rsidR="00733DCD" w:rsidRPr="00F108B2">
        <w:rPr>
          <w:rFonts w:ascii="Century Gothic" w:hAnsi="Century Gothic"/>
        </w:rPr>
        <w:t xml:space="preserve"> </w:t>
      </w:r>
    </w:p>
    <w:p w14:paraId="6E38EC79" w14:textId="59C1EB8E" w:rsidR="00733DCD" w:rsidRPr="00F108B2" w:rsidRDefault="00EC5531" w:rsidP="00F108B2">
      <w:pPr>
        <w:pStyle w:val="ListParagraph"/>
        <w:numPr>
          <w:ilvl w:val="0"/>
          <w:numId w:val="5"/>
        </w:numPr>
        <w:rPr>
          <w:rFonts w:ascii="Century Gothic" w:hAnsi="Century Gothic"/>
        </w:rPr>
      </w:pPr>
      <w:hyperlink r:id="rId7" w:anchor=":~:targetText=Sensorimotor%20stage%3A%20birth%20to%202,stage%3A%20ages%2012%20and%20up" w:history="1">
        <w:r w:rsidR="00F108B2" w:rsidRPr="00473398">
          <w:rPr>
            <w:rStyle w:val="Hyperlink"/>
            <w:rFonts w:ascii="Century Gothic" w:hAnsi="Century Gothic"/>
          </w:rPr>
          <w:t>https://www.verywellmind.com/piagets-stages-of-cognitive-development-2795457#:~:targetText=Sensorimotor%20stage%3A%20birth%20to%202,stage%3A%20ages%2012%20and%20up</w:t>
        </w:r>
      </w:hyperlink>
      <w:r w:rsidR="00526EB3" w:rsidRPr="00F108B2">
        <w:rPr>
          <w:rFonts w:ascii="Century Gothic" w:hAnsi="Century Gothic"/>
        </w:rPr>
        <w:t xml:space="preserve"> </w:t>
      </w:r>
    </w:p>
    <w:p w14:paraId="244AE53A" w14:textId="1DB5EF66" w:rsidR="009E60F6" w:rsidRDefault="00EC5531" w:rsidP="00F108B2">
      <w:pPr>
        <w:pStyle w:val="ListParagraph"/>
        <w:numPr>
          <w:ilvl w:val="0"/>
          <w:numId w:val="5"/>
        </w:numPr>
      </w:pPr>
      <w:hyperlink r:id="rId8" w:history="1">
        <w:r w:rsidR="00F108B2" w:rsidRPr="00473398">
          <w:rPr>
            <w:rStyle w:val="Hyperlink"/>
          </w:rPr>
          <w:t>https://www.studocu.com/en-gb/document/university-of-sussex/developmental-psychology/essays/critically-evaluate-piagets-theory-of-cognitive-development/1512596/view</w:t>
        </w:r>
      </w:hyperlink>
    </w:p>
    <w:p w14:paraId="67ADD66C" w14:textId="6A62AD33" w:rsidR="005C07DE" w:rsidRPr="004F442E" w:rsidRDefault="00EC5531" w:rsidP="005C07DE">
      <w:pPr>
        <w:pStyle w:val="ListParagraph"/>
        <w:numPr>
          <w:ilvl w:val="0"/>
          <w:numId w:val="5"/>
        </w:numPr>
        <w:rPr>
          <w:rStyle w:val="Hyperlink"/>
          <w:color w:val="auto"/>
          <w:sz w:val="24"/>
          <w:szCs w:val="24"/>
          <w:u w:val="none"/>
        </w:rPr>
      </w:pPr>
      <w:hyperlink r:id="rId9" w:history="1">
        <w:r w:rsidR="005C07DE">
          <w:rPr>
            <w:rStyle w:val="Hyperlink"/>
          </w:rPr>
          <w:t>https://www.cleverism.com/piagets-theory/</w:t>
        </w:r>
      </w:hyperlink>
    </w:p>
    <w:p w14:paraId="18378621" w14:textId="57913AB3" w:rsidR="004F442E" w:rsidRPr="001A2762" w:rsidRDefault="00EC5531" w:rsidP="001A2762">
      <w:pPr>
        <w:pStyle w:val="ListParagraph"/>
        <w:numPr>
          <w:ilvl w:val="0"/>
          <w:numId w:val="5"/>
        </w:numPr>
        <w:rPr>
          <w:sz w:val="24"/>
          <w:szCs w:val="24"/>
        </w:rPr>
      </w:pPr>
      <w:hyperlink r:id="rId10" w:history="1">
        <w:r w:rsidR="004F442E">
          <w:rPr>
            <w:rStyle w:val="Hyperlink"/>
          </w:rPr>
          <w:t>https://pdfs.semanticscholar.org/2dec/e70e2b917d7e3f846db9285878811d1ddbe3.pdf</w:t>
        </w:r>
      </w:hyperlink>
    </w:p>
    <w:p w14:paraId="5E7E1D89" w14:textId="7985D32B" w:rsidR="00BA1AB2" w:rsidRPr="001A2762" w:rsidRDefault="00EC5531" w:rsidP="00BA1AB2">
      <w:pPr>
        <w:pStyle w:val="ListParagraph"/>
        <w:numPr>
          <w:ilvl w:val="0"/>
          <w:numId w:val="5"/>
        </w:numPr>
        <w:rPr>
          <w:sz w:val="24"/>
          <w:szCs w:val="24"/>
        </w:rPr>
      </w:pPr>
      <w:hyperlink r:id="rId11" w:anchor="howtocite" w:history="1">
        <w:r w:rsidR="00BA1AB2">
          <w:rPr>
            <w:rStyle w:val="Hyperlink"/>
          </w:rPr>
          <w:t>https://link.springer.com/referenceworkentry/10.1007%2F978-1-4419-1428-6_365#howtocite</w:t>
        </w:r>
      </w:hyperlink>
    </w:p>
    <w:p w14:paraId="52CDA8AF" w14:textId="53A7808B" w:rsidR="001A2762" w:rsidRDefault="00EC5531" w:rsidP="001A2762">
      <w:pPr>
        <w:pStyle w:val="ListParagraph"/>
        <w:numPr>
          <w:ilvl w:val="0"/>
          <w:numId w:val="5"/>
        </w:numPr>
        <w:rPr>
          <w:sz w:val="24"/>
          <w:szCs w:val="24"/>
        </w:rPr>
      </w:pPr>
      <w:hyperlink r:id="rId12" w:history="1">
        <w:r w:rsidR="001A2762">
          <w:rPr>
            <w:rStyle w:val="Hyperlink"/>
          </w:rPr>
          <w:t>https://www.uni-konstanz.de/ag-moral/pdf/Lind-2013_Dual-Aspect-Theory.pdf</w:t>
        </w:r>
      </w:hyperlink>
      <w:r w:rsidR="001A2762">
        <w:t xml:space="preserve"> </w:t>
      </w:r>
    </w:p>
    <w:p w14:paraId="0D8427D1" w14:textId="77777777" w:rsidR="00BA1AB2" w:rsidRPr="00366BEA" w:rsidRDefault="00BA1AB2" w:rsidP="00366BEA">
      <w:pPr>
        <w:ind w:left="360"/>
      </w:pPr>
    </w:p>
    <w:p w14:paraId="30ED0087" w14:textId="345E102A" w:rsidR="009E60F6" w:rsidRDefault="009E60F6" w:rsidP="000E60C6">
      <w:pPr>
        <w:rPr>
          <w:rFonts w:ascii="Century Gothic" w:hAnsi="Century Gothic"/>
        </w:rPr>
      </w:pPr>
    </w:p>
    <w:p w14:paraId="3FE8E7A6" w14:textId="77777777" w:rsidR="00366BEA" w:rsidRDefault="00F108B2" w:rsidP="00366BEA">
      <w:pPr>
        <w:rPr>
          <w:rFonts w:ascii="Century Gothic" w:hAnsi="Century Gothic"/>
          <w:u w:val="single"/>
        </w:rPr>
      </w:pPr>
      <w:r w:rsidRPr="00F108B2">
        <w:rPr>
          <w:rFonts w:ascii="Century Gothic" w:hAnsi="Century Gothic"/>
          <w:u w:val="single"/>
        </w:rPr>
        <w:t>References</w:t>
      </w:r>
    </w:p>
    <w:p w14:paraId="09E27898" w14:textId="77777777" w:rsidR="00366BEA" w:rsidRDefault="00366BEA" w:rsidP="00366BEA">
      <w:pPr>
        <w:rPr>
          <w:rFonts w:ascii="Century Gothic" w:hAnsi="Century Gothic"/>
          <w:u w:val="single"/>
        </w:rPr>
      </w:pPr>
    </w:p>
    <w:p w14:paraId="44BCC35E" w14:textId="77777777" w:rsidR="00366BEA" w:rsidRDefault="00366BEA" w:rsidP="00366BEA">
      <w:pPr>
        <w:rPr>
          <w:rFonts w:ascii="Century Gothic" w:hAnsi="Century Gothic"/>
          <w:u w:val="single"/>
        </w:rPr>
      </w:pPr>
    </w:p>
    <w:p w14:paraId="189FBEC0" w14:textId="77777777" w:rsidR="00366BEA" w:rsidRPr="00FC1CCB" w:rsidRDefault="00366BEA" w:rsidP="00FC1CCB">
      <w:pPr>
        <w:pStyle w:val="ListParagraph"/>
        <w:rPr>
          <w:rFonts w:ascii="Century Gothic" w:hAnsi="Century Gothic"/>
        </w:rPr>
      </w:pPr>
    </w:p>
    <w:p w14:paraId="436577CF" w14:textId="77777777" w:rsidR="00366BEA" w:rsidRDefault="00366BEA" w:rsidP="00366BEA">
      <w:pPr>
        <w:rPr>
          <w:rFonts w:ascii="Century Gothic" w:hAnsi="Century Gothic"/>
        </w:rPr>
      </w:pPr>
    </w:p>
    <w:p w14:paraId="26B2128C" w14:textId="77777777" w:rsidR="00366BEA" w:rsidRDefault="00366BEA" w:rsidP="00366BEA">
      <w:pPr>
        <w:rPr>
          <w:rFonts w:ascii="Century Gothic" w:hAnsi="Century Gothic"/>
        </w:rPr>
      </w:pPr>
    </w:p>
    <w:p w14:paraId="187E503D" w14:textId="77777777" w:rsidR="00366BEA" w:rsidRDefault="00366BEA" w:rsidP="00366BEA">
      <w:pPr>
        <w:rPr>
          <w:rFonts w:ascii="Century Gothic" w:hAnsi="Century Gothic"/>
        </w:rPr>
      </w:pPr>
    </w:p>
    <w:p w14:paraId="40D903A9" w14:textId="77777777" w:rsidR="00366BEA" w:rsidRDefault="00366BEA" w:rsidP="00366BEA">
      <w:pPr>
        <w:rPr>
          <w:rFonts w:ascii="Century Gothic" w:hAnsi="Century Gothic"/>
        </w:rPr>
      </w:pPr>
    </w:p>
    <w:p w14:paraId="606E3984" w14:textId="77777777" w:rsidR="00366BEA" w:rsidRDefault="00366BEA" w:rsidP="00366BEA">
      <w:pPr>
        <w:rPr>
          <w:rFonts w:ascii="Century Gothic" w:hAnsi="Century Gothic"/>
        </w:rPr>
      </w:pPr>
      <w:bookmarkStart w:id="0" w:name="_GoBack"/>
      <w:bookmarkEnd w:id="0"/>
    </w:p>
    <w:p w14:paraId="7FA175F5" w14:textId="77777777" w:rsidR="00366BEA" w:rsidRDefault="00366BEA" w:rsidP="00366BEA">
      <w:pPr>
        <w:rPr>
          <w:rFonts w:ascii="Century Gothic" w:hAnsi="Century Gothic"/>
        </w:rPr>
      </w:pPr>
    </w:p>
    <w:p w14:paraId="7037459E" w14:textId="77777777" w:rsidR="00366BEA" w:rsidRPr="00FC1CCB" w:rsidRDefault="00366BEA" w:rsidP="00FC1CCB"/>
    <w:p w14:paraId="1376A3EE" w14:textId="77777777" w:rsidR="00366BEA" w:rsidRDefault="00366BEA" w:rsidP="00366BEA">
      <w:pPr>
        <w:rPr>
          <w:rFonts w:ascii="Century Gothic" w:hAnsi="Century Gothic"/>
        </w:rPr>
      </w:pPr>
      <w:r>
        <w:rPr>
          <w:rFonts w:ascii="Century Gothic" w:hAnsi="Century Gothic"/>
        </w:rPr>
        <w:t xml:space="preserve">Bachelard, G. (1958). </w:t>
      </w:r>
      <w:r>
        <w:rPr>
          <w:rFonts w:ascii="Century Gothic" w:hAnsi="Century Gothic"/>
          <w:i/>
        </w:rPr>
        <w:t xml:space="preserve">The Poetics of Space- The Classic look at how we experience intimate places.  </w:t>
      </w:r>
      <w:r>
        <w:rPr>
          <w:rFonts w:ascii="Century Gothic" w:hAnsi="Century Gothic"/>
        </w:rPr>
        <w:t>Boston: Beacon Press</w:t>
      </w:r>
    </w:p>
    <w:p w14:paraId="497B99BB" w14:textId="77777777" w:rsidR="00366BEA" w:rsidRPr="008F1A43" w:rsidRDefault="00366BEA" w:rsidP="00366BEA">
      <w:pPr>
        <w:rPr>
          <w:rFonts w:ascii="Century Gothic" w:hAnsi="Century Gothic"/>
        </w:rPr>
      </w:pPr>
      <w:r>
        <w:rPr>
          <w:rFonts w:ascii="Century Gothic" w:hAnsi="Century Gothic"/>
        </w:rPr>
        <w:t xml:space="preserve">Barthes, V. (2000). </w:t>
      </w:r>
      <w:r>
        <w:rPr>
          <w:rFonts w:ascii="Century Gothic" w:hAnsi="Century Gothic"/>
          <w:i/>
        </w:rPr>
        <w:t xml:space="preserve">Camera Lucida. </w:t>
      </w:r>
      <w:r>
        <w:rPr>
          <w:rFonts w:ascii="Century Gothic" w:hAnsi="Century Gothic"/>
        </w:rPr>
        <w:t xml:space="preserve">London: Vintage Books. </w:t>
      </w:r>
    </w:p>
    <w:p w14:paraId="25C58496" w14:textId="77777777" w:rsidR="00366BEA" w:rsidRDefault="00366BEA" w:rsidP="00366BEA">
      <w:pPr>
        <w:rPr>
          <w:rFonts w:ascii="Century Gothic" w:hAnsi="Century Gothic"/>
        </w:rPr>
      </w:pPr>
      <w:r>
        <w:rPr>
          <w:rFonts w:ascii="Century Gothic" w:hAnsi="Century Gothic"/>
        </w:rPr>
        <w:t xml:space="preserve">Bergson, H. (2004). </w:t>
      </w:r>
      <w:r>
        <w:rPr>
          <w:rFonts w:ascii="Century Gothic" w:hAnsi="Century Gothic"/>
          <w:i/>
        </w:rPr>
        <w:t xml:space="preserve">Matter and Memory. </w:t>
      </w:r>
      <w:r>
        <w:rPr>
          <w:rFonts w:ascii="Century Gothic" w:hAnsi="Century Gothic"/>
        </w:rPr>
        <w:t>New York: Dover Publications Inc</w:t>
      </w:r>
    </w:p>
    <w:p w14:paraId="257C2651" w14:textId="77777777" w:rsidR="00366BEA" w:rsidRDefault="00366BEA" w:rsidP="00366BEA">
      <w:pPr>
        <w:rPr>
          <w:rFonts w:ascii="Century Gothic" w:hAnsi="Century Gothic"/>
        </w:rPr>
      </w:pPr>
      <w:r>
        <w:rPr>
          <w:rFonts w:ascii="Century Gothic" w:hAnsi="Century Gothic"/>
        </w:rPr>
        <w:t xml:space="preserve">Edwards, E. (2009). </w:t>
      </w:r>
      <w:r w:rsidRPr="00A82FA4">
        <w:rPr>
          <w:rFonts w:ascii="Century Gothic" w:hAnsi="Century Gothic"/>
          <w:i/>
        </w:rPr>
        <w:t>Photography – Theoretical snapshots</w:t>
      </w:r>
      <w:r>
        <w:rPr>
          <w:rFonts w:ascii="Century Gothic" w:hAnsi="Century Gothic"/>
          <w:i/>
        </w:rPr>
        <w:t xml:space="preserve">. </w:t>
      </w:r>
      <w:r>
        <w:rPr>
          <w:rFonts w:ascii="Century Gothic" w:hAnsi="Century Gothic"/>
        </w:rPr>
        <w:t xml:space="preserve"> Chapter 2, pp.31-48.  London: Routledge Taylor&amp; Frances Group.</w:t>
      </w:r>
    </w:p>
    <w:p w14:paraId="26D6B144" w14:textId="77777777" w:rsidR="00366BEA" w:rsidRPr="00366BEA" w:rsidRDefault="00366BEA" w:rsidP="00366BEA">
      <w:pPr>
        <w:rPr>
          <w:rFonts w:ascii="Century Gothic" w:hAnsi="Century Gothic"/>
        </w:rPr>
      </w:pPr>
      <w:r w:rsidRPr="00366BEA">
        <w:rPr>
          <w:rFonts w:ascii="Century Gothic" w:hAnsi="Century Gothic"/>
          <w:i/>
          <w:iCs/>
        </w:rPr>
        <w:t>Logical Thinking in Children: Research Based on Piaget’s Theory (Sigel, Hooper and Inhelder, 1968)</w:t>
      </w:r>
    </w:p>
    <w:p w14:paraId="155B4E41" w14:textId="77777777" w:rsidR="00366BEA" w:rsidRDefault="00366BEA" w:rsidP="00366BEA">
      <w:pPr>
        <w:rPr>
          <w:rFonts w:ascii="Century Gothic" w:hAnsi="Century Gothic"/>
        </w:rPr>
      </w:pPr>
      <w:r>
        <w:rPr>
          <w:rFonts w:ascii="Century Gothic" w:hAnsi="Century Gothic"/>
        </w:rPr>
        <w:t xml:space="preserve">Phillips, J.L. Jr. (1969). </w:t>
      </w:r>
      <w:r>
        <w:rPr>
          <w:rFonts w:ascii="Century Gothic" w:hAnsi="Century Gothic"/>
          <w:i/>
        </w:rPr>
        <w:t xml:space="preserve">The Origins of Intellect – Piaget’s Theory. </w:t>
      </w:r>
      <w:r>
        <w:rPr>
          <w:rFonts w:ascii="Century Gothic" w:hAnsi="Century Gothic"/>
        </w:rPr>
        <w:t>San Francisco: W.H. Freeman and Co.</w:t>
      </w:r>
    </w:p>
    <w:p w14:paraId="6AD5D134" w14:textId="77777777" w:rsidR="00366BEA" w:rsidRPr="00366BEA" w:rsidRDefault="00366BEA" w:rsidP="00366BEA">
      <w:pPr>
        <w:rPr>
          <w:rFonts w:ascii="Century Gothic" w:hAnsi="Century Gothic"/>
          <w:u w:val="single"/>
        </w:rPr>
      </w:pPr>
      <w:r w:rsidRPr="00366BEA">
        <w:rPr>
          <w:rFonts w:ascii="Century Gothic" w:hAnsi="Century Gothic"/>
          <w:i/>
          <w:iCs/>
        </w:rPr>
        <w:t>Physical Examination of the Newborn at a Glance</w:t>
      </w:r>
      <w:r w:rsidRPr="00366BEA">
        <w:rPr>
          <w:rFonts w:ascii="Century Gothic" w:hAnsi="Century Gothic"/>
        </w:rPr>
        <w:t xml:space="preserve"> (Campbelle and Dolby, 2018</w:t>
      </w:r>
    </w:p>
    <w:p w14:paraId="27C79D92" w14:textId="77777777" w:rsidR="00366BEA" w:rsidRPr="00366BEA" w:rsidRDefault="00366BEA" w:rsidP="00366BEA">
      <w:pPr>
        <w:rPr>
          <w:rFonts w:ascii="Century Gothic" w:hAnsi="Century Gothic"/>
        </w:rPr>
      </w:pPr>
      <w:r w:rsidRPr="00366BEA">
        <w:rPr>
          <w:rFonts w:ascii="Century Gothic" w:hAnsi="Century Gothic"/>
        </w:rPr>
        <w:t xml:space="preserve">Seel N.M. (2012) Schema Development. In: Seel N.M. (eds) </w:t>
      </w:r>
      <w:proofErr w:type="spellStart"/>
      <w:r w:rsidRPr="00366BEA">
        <w:rPr>
          <w:rFonts w:ascii="Century Gothic" w:hAnsi="Century Gothic"/>
        </w:rPr>
        <w:t>Encyclopedia</w:t>
      </w:r>
      <w:proofErr w:type="spellEnd"/>
      <w:r w:rsidRPr="00366BEA">
        <w:rPr>
          <w:rFonts w:ascii="Century Gothic" w:hAnsi="Century Gothic"/>
        </w:rPr>
        <w:t xml:space="preserve"> of the Sciences of Learning. Springer, Boston MA</w:t>
      </w:r>
    </w:p>
    <w:p w14:paraId="2FF4B040" w14:textId="77777777" w:rsidR="00366BEA" w:rsidRDefault="00366BEA" w:rsidP="00366BEA">
      <w:pPr>
        <w:rPr>
          <w:rFonts w:ascii="Century Gothic" w:hAnsi="Century Gothic"/>
        </w:rPr>
      </w:pPr>
      <w:r>
        <w:rPr>
          <w:rFonts w:ascii="Century Gothic" w:hAnsi="Century Gothic"/>
        </w:rPr>
        <w:t xml:space="preserve">Siegel, I.E. and Hooper, F.H. (Eds.) (1968).  </w:t>
      </w:r>
      <w:r>
        <w:rPr>
          <w:rFonts w:ascii="Century Gothic" w:hAnsi="Century Gothic"/>
          <w:i/>
        </w:rPr>
        <w:t xml:space="preserve">Logical Thinking in Children – Research based on Piaget’s Theory. </w:t>
      </w:r>
      <w:r>
        <w:rPr>
          <w:rFonts w:ascii="Century Gothic" w:hAnsi="Century Gothic"/>
        </w:rPr>
        <w:t xml:space="preserve"> New York: Hold, Rinehart and Winston Inc.</w:t>
      </w:r>
    </w:p>
    <w:p w14:paraId="591A424B" w14:textId="77777777" w:rsidR="00366BEA" w:rsidRDefault="00366BEA" w:rsidP="00366BEA">
      <w:pPr>
        <w:rPr>
          <w:rFonts w:ascii="Century Gothic" w:hAnsi="Century Gothic"/>
        </w:rPr>
      </w:pPr>
      <w:r>
        <w:rPr>
          <w:rFonts w:ascii="Century Gothic" w:hAnsi="Century Gothic"/>
        </w:rPr>
        <w:t xml:space="preserve">Sutton, D. (2009). </w:t>
      </w:r>
      <w:r>
        <w:rPr>
          <w:rFonts w:ascii="Century Gothic" w:hAnsi="Century Gothic"/>
          <w:i/>
        </w:rPr>
        <w:t xml:space="preserve">Photography, Cinema, Memory – the crystal image of time. </w:t>
      </w:r>
      <w:r>
        <w:rPr>
          <w:rFonts w:ascii="Century Gothic" w:hAnsi="Century Gothic"/>
        </w:rPr>
        <w:t>University of Minnesota Press: Minneapolis</w:t>
      </w:r>
    </w:p>
    <w:sectPr w:rsidR="00366B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C09B1"/>
    <w:multiLevelType w:val="hybridMultilevel"/>
    <w:tmpl w:val="E60ABE3E"/>
    <w:lvl w:ilvl="0" w:tplc="A2E499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1936D5"/>
    <w:multiLevelType w:val="hybridMultilevel"/>
    <w:tmpl w:val="35265F50"/>
    <w:lvl w:ilvl="0" w:tplc="D5F256F4">
      <w:numFmt w:val="bullet"/>
      <w:lvlText w:val="-"/>
      <w:lvlJc w:val="left"/>
      <w:pPr>
        <w:ind w:left="720" w:hanging="360"/>
      </w:pPr>
      <w:rPr>
        <w:rFonts w:ascii="Century Gothic" w:eastAsiaTheme="minorHAnsi" w:hAnsi="Century Gothic" w:cstheme="minorBid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180A45"/>
    <w:multiLevelType w:val="hybridMultilevel"/>
    <w:tmpl w:val="41BAF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B809F1"/>
    <w:multiLevelType w:val="hybridMultilevel"/>
    <w:tmpl w:val="262E1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1653A4"/>
    <w:multiLevelType w:val="hybridMultilevel"/>
    <w:tmpl w:val="105AC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2328F6"/>
    <w:multiLevelType w:val="hybridMultilevel"/>
    <w:tmpl w:val="6F4653E8"/>
    <w:lvl w:ilvl="0" w:tplc="A2E499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3E8"/>
    <w:rsid w:val="0009572D"/>
    <w:rsid w:val="000A5523"/>
    <w:rsid w:val="000B4454"/>
    <w:rsid w:val="000D189C"/>
    <w:rsid w:val="000E60C6"/>
    <w:rsid w:val="000E621E"/>
    <w:rsid w:val="00103D4B"/>
    <w:rsid w:val="00106602"/>
    <w:rsid w:val="00124760"/>
    <w:rsid w:val="0013122B"/>
    <w:rsid w:val="001529E6"/>
    <w:rsid w:val="001957BB"/>
    <w:rsid w:val="001A2762"/>
    <w:rsid w:val="001C6E00"/>
    <w:rsid w:val="001E2154"/>
    <w:rsid w:val="001E71F5"/>
    <w:rsid w:val="00226154"/>
    <w:rsid w:val="00254045"/>
    <w:rsid w:val="00255E51"/>
    <w:rsid w:val="00256221"/>
    <w:rsid w:val="002571F7"/>
    <w:rsid w:val="00261D27"/>
    <w:rsid w:val="0026556F"/>
    <w:rsid w:val="00281760"/>
    <w:rsid w:val="0028628E"/>
    <w:rsid w:val="002D03BF"/>
    <w:rsid w:val="002E2564"/>
    <w:rsid w:val="002F32ED"/>
    <w:rsid w:val="003102CB"/>
    <w:rsid w:val="0034638E"/>
    <w:rsid w:val="00353D6E"/>
    <w:rsid w:val="00366BEA"/>
    <w:rsid w:val="00393732"/>
    <w:rsid w:val="00393820"/>
    <w:rsid w:val="003B77A8"/>
    <w:rsid w:val="003D23C2"/>
    <w:rsid w:val="003D7561"/>
    <w:rsid w:val="003D7C05"/>
    <w:rsid w:val="003F1CBC"/>
    <w:rsid w:val="0040430B"/>
    <w:rsid w:val="00421F9B"/>
    <w:rsid w:val="00423B2D"/>
    <w:rsid w:val="004259BC"/>
    <w:rsid w:val="004261AC"/>
    <w:rsid w:val="00427F23"/>
    <w:rsid w:val="00456462"/>
    <w:rsid w:val="004568C6"/>
    <w:rsid w:val="00457B2F"/>
    <w:rsid w:val="00467BB0"/>
    <w:rsid w:val="00485712"/>
    <w:rsid w:val="004947B4"/>
    <w:rsid w:val="004A0E9E"/>
    <w:rsid w:val="004B1D58"/>
    <w:rsid w:val="004C4A34"/>
    <w:rsid w:val="004C6CA4"/>
    <w:rsid w:val="004D3A0F"/>
    <w:rsid w:val="004D43E8"/>
    <w:rsid w:val="004E53B0"/>
    <w:rsid w:val="004E7940"/>
    <w:rsid w:val="004F0AC4"/>
    <w:rsid w:val="004F3106"/>
    <w:rsid w:val="004F442E"/>
    <w:rsid w:val="00513DF4"/>
    <w:rsid w:val="00515717"/>
    <w:rsid w:val="0052465E"/>
    <w:rsid w:val="00526EAC"/>
    <w:rsid w:val="00526EB3"/>
    <w:rsid w:val="00532302"/>
    <w:rsid w:val="0053586F"/>
    <w:rsid w:val="005425DE"/>
    <w:rsid w:val="00546853"/>
    <w:rsid w:val="00551DBB"/>
    <w:rsid w:val="00557FA9"/>
    <w:rsid w:val="00567A43"/>
    <w:rsid w:val="005B11A8"/>
    <w:rsid w:val="005C07DE"/>
    <w:rsid w:val="005E34C1"/>
    <w:rsid w:val="005F575A"/>
    <w:rsid w:val="006019BF"/>
    <w:rsid w:val="006167D6"/>
    <w:rsid w:val="006223AE"/>
    <w:rsid w:val="00630B51"/>
    <w:rsid w:val="00631674"/>
    <w:rsid w:val="00666BCD"/>
    <w:rsid w:val="006A07E2"/>
    <w:rsid w:val="00701B2B"/>
    <w:rsid w:val="00702140"/>
    <w:rsid w:val="0070361C"/>
    <w:rsid w:val="007203DB"/>
    <w:rsid w:val="00723F5D"/>
    <w:rsid w:val="00733DCD"/>
    <w:rsid w:val="00745C50"/>
    <w:rsid w:val="00760641"/>
    <w:rsid w:val="00763078"/>
    <w:rsid w:val="00797736"/>
    <w:rsid w:val="007C24F0"/>
    <w:rsid w:val="007C404C"/>
    <w:rsid w:val="007E21A4"/>
    <w:rsid w:val="008007BB"/>
    <w:rsid w:val="00800ED8"/>
    <w:rsid w:val="00835A34"/>
    <w:rsid w:val="00857BEC"/>
    <w:rsid w:val="00860DEC"/>
    <w:rsid w:val="008732D3"/>
    <w:rsid w:val="00875954"/>
    <w:rsid w:val="00876384"/>
    <w:rsid w:val="00897C7E"/>
    <w:rsid w:val="008A564F"/>
    <w:rsid w:val="008B52ED"/>
    <w:rsid w:val="0091323C"/>
    <w:rsid w:val="009231A0"/>
    <w:rsid w:val="009B7D4F"/>
    <w:rsid w:val="009C13AB"/>
    <w:rsid w:val="009C70F9"/>
    <w:rsid w:val="009D336B"/>
    <w:rsid w:val="009D51EB"/>
    <w:rsid w:val="009E60F6"/>
    <w:rsid w:val="009F0B06"/>
    <w:rsid w:val="00A302C8"/>
    <w:rsid w:val="00A64F2A"/>
    <w:rsid w:val="00A66379"/>
    <w:rsid w:val="00AA450C"/>
    <w:rsid w:val="00AA7F3B"/>
    <w:rsid w:val="00AD228E"/>
    <w:rsid w:val="00AE4E54"/>
    <w:rsid w:val="00B17160"/>
    <w:rsid w:val="00B24DD8"/>
    <w:rsid w:val="00B2671F"/>
    <w:rsid w:val="00B36C81"/>
    <w:rsid w:val="00B4225D"/>
    <w:rsid w:val="00B4710F"/>
    <w:rsid w:val="00B50266"/>
    <w:rsid w:val="00B70D59"/>
    <w:rsid w:val="00BA1AB2"/>
    <w:rsid w:val="00BB3EE7"/>
    <w:rsid w:val="00BB70BE"/>
    <w:rsid w:val="00C56FFA"/>
    <w:rsid w:val="00C60615"/>
    <w:rsid w:val="00C63819"/>
    <w:rsid w:val="00C81E54"/>
    <w:rsid w:val="00CB0E2E"/>
    <w:rsid w:val="00CC7405"/>
    <w:rsid w:val="00CD577E"/>
    <w:rsid w:val="00CF034F"/>
    <w:rsid w:val="00CF4661"/>
    <w:rsid w:val="00CF5F6E"/>
    <w:rsid w:val="00D075A1"/>
    <w:rsid w:val="00D13461"/>
    <w:rsid w:val="00D1623F"/>
    <w:rsid w:val="00D53B8E"/>
    <w:rsid w:val="00D65C6C"/>
    <w:rsid w:val="00D7034F"/>
    <w:rsid w:val="00D75DAE"/>
    <w:rsid w:val="00DB391C"/>
    <w:rsid w:val="00DB4167"/>
    <w:rsid w:val="00DD36DF"/>
    <w:rsid w:val="00E12198"/>
    <w:rsid w:val="00E17208"/>
    <w:rsid w:val="00E557F7"/>
    <w:rsid w:val="00E572C9"/>
    <w:rsid w:val="00E95F82"/>
    <w:rsid w:val="00EA0206"/>
    <w:rsid w:val="00EB0F37"/>
    <w:rsid w:val="00EB3C40"/>
    <w:rsid w:val="00EC34F1"/>
    <w:rsid w:val="00EC5531"/>
    <w:rsid w:val="00ED0BCE"/>
    <w:rsid w:val="00ED2B95"/>
    <w:rsid w:val="00F108B2"/>
    <w:rsid w:val="00F54A69"/>
    <w:rsid w:val="00F627BC"/>
    <w:rsid w:val="00F64D87"/>
    <w:rsid w:val="00FA2E13"/>
    <w:rsid w:val="00FC1CCB"/>
    <w:rsid w:val="00FE1A95"/>
    <w:rsid w:val="00FF5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E6749"/>
  <w15:chartTrackingRefBased/>
  <w15:docId w15:val="{B64C68E1-9DF0-427E-8C25-17C67C1E7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A43"/>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5425D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72D"/>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733DCD"/>
    <w:rPr>
      <w:color w:val="0563C1" w:themeColor="hyperlink"/>
      <w:u w:val="single"/>
    </w:rPr>
  </w:style>
  <w:style w:type="character" w:styleId="UnresolvedMention">
    <w:name w:val="Unresolved Mention"/>
    <w:basedOn w:val="DefaultParagraphFont"/>
    <w:uiPriority w:val="99"/>
    <w:semiHidden/>
    <w:unhideWhenUsed/>
    <w:rsid w:val="00733DCD"/>
    <w:rPr>
      <w:color w:val="605E5C"/>
      <w:shd w:val="clear" w:color="auto" w:fill="E1DFDD"/>
    </w:rPr>
  </w:style>
  <w:style w:type="character" w:styleId="FollowedHyperlink">
    <w:name w:val="FollowedHyperlink"/>
    <w:basedOn w:val="DefaultParagraphFont"/>
    <w:uiPriority w:val="99"/>
    <w:semiHidden/>
    <w:unhideWhenUsed/>
    <w:rsid w:val="00875954"/>
    <w:rPr>
      <w:color w:val="954F72" w:themeColor="followedHyperlink"/>
      <w:u w:val="single"/>
    </w:rPr>
  </w:style>
  <w:style w:type="character" w:customStyle="1" w:styleId="Heading1Char">
    <w:name w:val="Heading 1 Char"/>
    <w:basedOn w:val="DefaultParagraphFont"/>
    <w:link w:val="Heading1"/>
    <w:uiPriority w:val="9"/>
    <w:rsid w:val="005425DE"/>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5425DE"/>
  </w:style>
  <w:style w:type="character" w:styleId="Emphasis">
    <w:name w:val="Emphasis"/>
    <w:basedOn w:val="DefaultParagraphFont"/>
    <w:uiPriority w:val="20"/>
    <w:qFormat/>
    <w:rsid w:val="00567A4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56593">
      <w:bodyDiv w:val="1"/>
      <w:marLeft w:val="0"/>
      <w:marRight w:val="0"/>
      <w:marTop w:val="0"/>
      <w:marBottom w:val="0"/>
      <w:divBdr>
        <w:top w:val="none" w:sz="0" w:space="0" w:color="auto"/>
        <w:left w:val="none" w:sz="0" w:space="0" w:color="auto"/>
        <w:bottom w:val="none" w:sz="0" w:space="0" w:color="auto"/>
        <w:right w:val="none" w:sz="0" w:space="0" w:color="auto"/>
      </w:divBdr>
    </w:div>
    <w:div w:id="94716256">
      <w:bodyDiv w:val="1"/>
      <w:marLeft w:val="0"/>
      <w:marRight w:val="0"/>
      <w:marTop w:val="0"/>
      <w:marBottom w:val="0"/>
      <w:divBdr>
        <w:top w:val="none" w:sz="0" w:space="0" w:color="auto"/>
        <w:left w:val="none" w:sz="0" w:space="0" w:color="auto"/>
        <w:bottom w:val="none" w:sz="0" w:space="0" w:color="auto"/>
        <w:right w:val="none" w:sz="0" w:space="0" w:color="auto"/>
      </w:divBdr>
    </w:div>
    <w:div w:id="153762137">
      <w:bodyDiv w:val="1"/>
      <w:marLeft w:val="0"/>
      <w:marRight w:val="0"/>
      <w:marTop w:val="0"/>
      <w:marBottom w:val="0"/>
      <w:divBdr>
        <w:top w:val="none" w:sz="0" w:space="0" w:color="auto"/>
        <w:left w:val="none" w:sz="0" w:space="0" w:color="auto"/>
        <w:bottom w:val="none" w:sz="0" w:space="0" w:color="auto"/>
        <w:right w:val="none" w:sz="0" w:space="0" w:color="auto"/>
      </w:divBdr>
    </w:div>
    <w:div w:id="348799847">
      <w:bodyDiv w:val="1"/>
      <w:marLeft w:val="0"/>
      <w:marRight w:val="0"/>
      <w:marTop w:val="0"/>
      <w:marBottom w:val="0"/>
      <w:divBdr>
        <w:top w:val="none" w:sz="0" w:space="0" w:color="auto"/>
        <w:left w:val="none" w:sz="0" w:space="0" w:color="auto"/>
        <w:bottom w:val="none" w:sz="0" w:space="0" w:color="auto"/>
        <w:right w:val="none" w:sz="0" w:space="0" w:color="auto"/>
      </w:divBdr>
    </w:div>
    <w:div w:id="646056206">
      <w:bodyDiv w:val="1"/>
      <w:marLeft w:val="0"/>
      <w:marRight w:val="0"/>
      <w:marTop w:val="0"/>
      <w:marBottom w:val="0"/>
      <w:divBdr>
        <w:top w:val="none" w:sz="0" w:space="0" w:color="auto"/>
        <w:left w:val="none" w:sz="0" w:space="0" w:color="auto"/>
        <w:bottom w:val="none" w:sz="0" w:space="0" w:color="auto"/>
        <w:right w:val="none" w:sz="0" w:space="0" w:color="auto"/>
      </w:divBdr>
    </w:div>
    <w:div w:id="691147715">
      <w:bodyDiv w:val="1"/>
      <w:marLeft w:val="0"/>
      <w:marRight w:val="0"/>
      <w:marTop w:val="0"/>
      <w:marBottom w:val="0"/>
      <w:divBdr>
        <w:top w:val="none" w:sz="0" w:space="0" w:color="auto"/>
        <w:left w:val="none" w:sz="0" w:space="0" w:color="auto"/>
        <w:bottom w:val="none" w:sz="0" w:space="0" w:color="auto"/>
        <w:right w:val="none" w:sz="0" w:space="0" w:color="auto"/>
      </w:divBdr>
    </w:div>
    <w:div w:id="865752778">
      <w:bodyDiv w:val="1"/>
      <w:marLeft w:val="0"/>
      <w:marRight w:val="0"/>
      <w:marTop w:val="0"/>
      <w:marBottom w:val="0"/>
      <w:divBdr>
        <w:top w:val="none" w:sz="0" w:space="0" w:color="auto"/>
        <w:left w:val="none" w:sz="0" w:space="0" w:color="auto"/>
        <w:bottom w:val="none" w:sz="0" w:space="0" w:color="auto"/>
        <w:right w:val="none" w:sz="0" w:space="0" w:color="auto"/>
      </w:divBdr>
    </w:div>
    <w:div w:id="889726023">
      <w:bodyDiv w:val="1"/>
      <w:marLeft w:val="0"/>
      <w:marRight w:val="0"/>
      <w:marTop w:val="0"/>
      <w:marBottom w:val="0"/>
      <w:divBdr>
        <w:top w:val="none" w:sz="0" w:space="0" w:color="auto"/>
        <w:left w:val="none" w:sz="0" w:space="0" w:color="auto"/>
        <w:bottom w:val="none" w:sz="0" w:space="0" w:color="auto"/>
        <w:right w:val="none" w:sz="0" w:space="0" w:color="auto"/>
      </w:divBdr>
    </w:div>
    <w:div w:id="971178403">
      <w:bodyDiv w:val="1"/>
      <w:marLeft w:val="0"/>
      <w:marRight w:val="0"/>
      <w:marTop w:val="0"/>
      <w:marBottom w:val="0"/>
      <w:divBdr>
        <w:top w:val="none" w:sz="0" w:space="0" w:color="auto"/>
        <w:left w:val="none" w:sz="0" w:space="0" w:color="auto"/>
        <w:bottom w:val="none" w:sz="0" w:space="0" w:color="auto"/>
        <w:right w:val="none" w:sz="0" w:space="0" w:color="auto"/>
      </w:divBdr>
    </w:div>
    <w:div w:id="994065815">
      <w:bodyDiv w:val="1"/>
      <w:marLeft w:val="0"/>
      <w:marRight w:val="0"/>
      <w:marTop w:val="0"/>
      <w:marBottom w:val="0"/>
      <w:divBdr>
        <w:top w:val="none" w:sz="0" w:space="0" w:color="auto"/>
        <w:left w:val="none" w:sz="0" w:space="0" w:color="auto"/>
        <w:bottom w:val="none" w:sz="0" w:space="0" w:color="auto"/>
        <w:right w:val="none" w:sz="0" w:space="0" w:color="auto"/>
      </w:divBdr>
    </w:div>
    <w:div w:id="1076169744">
      <w:bodyDiv w:val="1"/>
      <w:marLeft w:val="0"/>
      <w:marRight w:val="0"/>
      <w:marTop w:val="0"/>
      <w:marBottom w:val="0"/>
      <w:divBdr>
        <w:top w:val="none" w:sz="0" w:space="0" w:color="auto"/>
        <w:left w:val="none" w:sz="0" w:space="0" w:color="auto"/>
        <w:bottom w:val="none" w:sz="0" w:space="0" w:color="auto"/>
        <w:right w:val="none" w:sz="0" w:space="0" w:color="auto"/>
      </w:divBdr>
    </w:div>
    <w:div w:id="1127746184">
      <w:bodyDiv w:val="1"/>
      <w:marLeft w:val="0"/>
      <w:marRight w:val="0"/>
      <w:marTop w:val="0"/>
      <w:marBottom w:val="0"/>
      <w:divBdr>
        <w:top w:val="none" w:sz="0" w:space="0" w:color="auto"/>
        <w:left w:val="none" w:sz="0" w:space="0" w:color="auto"/>
        <w:bottom w:val="none" w:sz="0" w:space="0" w:color="auto"/>
        <w:right w:val="none" w:sz="0" w:space="0" w:color="auto"/>
      </w:divBdr>
    </w:div>
    <w:div w:id="1334605740">
      <w:bodyDiv w:val="1"/>
      <w:marLeft w:val="0"/>
      <w:marRight w:val="0"/>
      <w:marTop w:val="0"/>
      <w:marBottom w:val="0"/>
      <w:divBdr>
        <w:top w:val="none" w:sz="0" w:space="0" w:color="auto"/>
        <w:left w:val="none" w:sz="0" w:space="0" w:color="auto"/>
        <w:bottom w:val="none" w:sz="0" w:space="0" w:color="auto"/>
        <w:right w:val="none" w:sz="0" w:space="0" w:color="auto"/>
      </w:divBdr>
    </w:div>
    <w:div w:id="1419519669">
      <w:bodyDiv w:val="1"/>
      <w:marLeft w:val="0"/>
      <w:marRight w:val="0"/>
      <w:marTop w:val="0"/>
      <w:marBottom w:val="0"/>
      <w:divBdr>
        <w:top w:val="none" w:sz="0" w:space="0" w:color="auto"/>
        <w:left w:val="none" w:sz="0" w:space="0" w:color="auto"/>
        <w:bottom w:val="none" w:sz="0" w:space="0" w:color="auto"/>
        <w:right w:val="none" w:sz="0" w:space="0" w:color="auto"/>
      </w:divBdr>
    </w:div>
    <w:div w:id="1554465792">
      <w:bodyDiv w:val="1"/>
      <w:marLeft w:val="0"/>
      <w:marRight w:val="0"/>
      <w:marTop w:val="0"/>
      <w:marBottom w:val="0"/>
      <w:divBdr>
        <w:top w:val="none" w:sz="0" w:space="0" w:color="auto"/>
        <w:left w:val="none" w:sz="0" w:space="0" w:color="auto"/>
        <w:bottom w:val="none" w:sz="0" w:space="0" w:color="auto"/>
        <w:right w:val="none" w:sz="0" w:space="0" w:color="auto"/>
      </w:divBdr>
    </w:div>
    <w:div w:id="1617172835">
      <w:bodyDiv w:val="1"/>
      <w:marLeft w:val="0"/>
      <w:marRight w:val="0"/>
      <w:marTop w:val="0"/>
      <w:marBottom w:val="0"/>
      <w:divBdr>
        <w:top w:val="none" w:sz="0" w:space="0" w:color="auto"/>
        <w:left w:val="none" w:sz="0" w:space="0" w:color="auto"/>
        <w:bottom w:val="none" w:sz="0" w:space="0" w:color="auto"/>
        <w:right w:val="none" w:sz="0" w:space="0" w:color="auto"/>
      </w:divBdr>
    </w:div>
    <w:div w:id="1638491996">
      <w:bodyDiv w:val="1"/>
      <w:marLeft w:val="0"/>
      <w:marRight w:val="0"/>
      <w:marTop w:val="0"/>
      <w:marBottom w:val="0"/>
      <w:divBdr>
        <w:top w:val="none" w:sz="0" w:space="0" w:color="auto"/>
        <w:left w:val="none" w:sz="0" w:space="0" w:color="auto"/>
        <w:bottom w:val="none" w:sz="0" w:space="0" w:color="auto"/>
        <w:right w:val="none" w:sz="0" w:space="0" w:color="auto"/>
      </w:divBdr>
    </w:div>
    <w:div w:id="1696617960">
      <w:bodyDiv w:val="1"/>
      <w:marLeft w:val="0"/>
      <w:marRight w:val="0"/>
      <w:marTop w:val="0"/>
      <w:marBottom w:val="0"/>
      <w:divBdr>
        <w:top w:val="none" w:sz="0" w:space="0" w:color="auto"/>
        <w:left w:val="none" w:sz="0" w:space="0" w:color="auto"/>
        <w:bottom w:val="none" w:sz="0" w:space="0" w:color="auto"/>
        <w:right w:val="none" w:sz="0" w:space="0" w:color="auto"/>
      </w:divBdr>
    </w:div>
    <w:div w:id="2014993812">
      <w:bodyDiv w:val="1"/>
      <w:marLeft w:val="0"/>
      <w:marRight w:val="0"/>
      <w:marTop w:val="0"/>
      <w:marBottom w:val="0"/>
      <w:divBdr>
        <w:top w:val="none" w:sz="0" w:space="0" w:color="auto"/>
        <w:left w:val="none" w:sz="0" w:space="0" w:color="auto"/>
        <w:bottom w:val="none" w:sz="0" w:space="0" w:color="auto"/>
        <w:right w:val="none" w:sz="0" w:space="0" w:color="auto"/>
      </w:divBdr>
    </w:div>
    <w:div w:id="207894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ocu.com/en-gb/document/university-of-sussex/developmental-psychology/essays/critically-evaluate-piagets-theory-of-cognitive-development/1512596/vie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piagets-stages-of-cognitive-development-2795457" TargetMode="External"/><Relationship Id="rId12" Type="http://schemas.openxmlformats.org/officeDocument/2006/relationships/hyperlink" Target="https://www.uni-konstanz.de/ag-moral/pdf/Lind-2013_Dual-Aspect-Theory.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itt.edu/~strauss/origins_r.pdf" TargetMode="External"/><Relationship Id="rId11" Type="http://schemas.openxmlformats.org/officeDocument/2006/relationships/hyperlink" Target="https://link.springer.com/referenceworkentry/10.1007%2F978-1-4419-1428-6_365" TargetMode="External"/><Relationship Id="rId5" Type="http://schemas.openxmlformats.org/officeDocument/2006/relationships/image" Target="media/image1.jpg"/><Relationship Id="rId10" Type="http://schemas.openxmlformats.org/officeDocument/2006/relationships/hyperlink" Target="https://pdfs.semanticscholar.org/2dec/e70e2b917d7e3f846db9285878811d1ddbe3.pdf" TargetMode="External"/><Relationship Id="rId4" Type="http://schemas.openxmlformats.org/officeDocument/2006/relationships/webSettings" Target="webSettings.xml"/><Relationship Id="rId9" Type="http://schemas.openxmlformats.org/officeDocument/2006/relationships/hyperlink" Target="https://www.cleverism.com/piagets-theo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5683</Words>
  <Characters>32397</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Kelsee Gwyther</dc:creator>
  <cp:keywords/>
  <dc:description/>
  <cp:lastModifiedBy>Kelsee Gwyther (1702748)</cp:lastModifiedBy>
  <cp:revision>2</cp:revision>
  <cp:lastPrinted>2019-11-22T09:49:00Z</cp:lastPrinted>
  <dcterms:created xsi:type="dcterms:W3CDTF">2019-12-11T12:00:00Z</dcterms:created>
  <dcterms:modified xsi:type="dcterms:W3CDTF">2019-12-11T12:00:00Z</dcterms:modified>
</cp:coreProperties>
</file>