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E18A951" wp14:paraId="2C078E63" wp14:textId="052124CB">
      <w:pPr>
        <w:pStyle w:val="Normal"/>
      </w:pPr>
      <w:r w:rsidR="526FD243">
        <w:drawing>
          <wp:inline xmlns:wp14="http://schemas.microsoft.com/office/word/2010/wordprocessingDrawing" wp14:editId="5E58FF1F" wp14:anchorId="7503D4EB">
            <wp:extent cx="2071571" cy="830023"/>
            <wp:effectExtent l="0" t="0" r="0" b="0"/>
            <wp:docPr id="19736792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3679208" name="Picture 1973679208"/>
                    <pic:cNvPicPr/>
                  </pic:nvPicPr>
                  <pic:blipFill>
                    <a:blip xmlns:r="http://schemas.openxmlformats.org/officeDocument/2006/relationships" r:embed="rId984620539">
                      <a:extLst>
                        <a:ext uri="{28A0092B-C50C-407E-A947-70E740481C1C}">
                          <a14:useLocalDpi xmlns:a14="http://schemas.microsoft.com/office/drawing/2010/main"/>
                        </a:ext>
                      </a:extLst>
                    </a:blip>
                    <a:stretch>
                      <a:fillRect/>
                    </a:stretch>
                  </pic:blipFill>
                  <pic:spPr>
                    <a:xfrm rot="0">
                      <a:off x="0" y="0"/>
                      <a:ext cx="2071571" cy="830023"/>
                    </a:xfrm>
                    <a:prstGeom prst="rect">
                      <a:avLst/>
                    </a:prstGeom>
                  </pic:spPr>
                </pic:pic>
              </a:graphicData>
            </a:graphic>
          </wp:inline>
        </w:drawing>
      </w:r>
    </w:p>
    <w:p w:rsidR="0E18A951" w:rsidP="0E18A951" w:rsidRDefault="0E18A951" w14:paraId="410BC903" w14:textId="01A086C7">
      <w:pPr>
        <w:pStyle w:val="Normal"/>
      </w:pPr>
    </w:p>
    <w:p w:rsidR="0E18A951" w:rsidP="0E18A951" w:rsidRDefault="0E18A951" w14:paraId="61DDCF93" w14:textId="3E834050">
      <w:pPr>
        <w:pStyle w:val="Normal"/>
      </w:pPr>
    </w:p>
    <w:p w:rsidR="42D125F4" w:rsidP="0E18A951" w:rsidRDefault="42D125F4" w14:paraId="7FB31002" w14:textId="428A41FC">
      <w:pPr>
        <w:pStyle w:val="Normal"/>
        <w:jc w:val="center"/>
      </w:pPr>
      <w:r w:rsidRPr="0E18A951" w:rsidR="42D125F4">
        <w:rPr>
          <w:b w:val="1"/>
          <w:bCs w:val="1"/>
          <w:sz w:val="72"/>
          <w:szCs w:val="72"/>
        </w:rPr>
        <w:t>First assignment</w:t>
      </w:r>
    </w:p>
    <w:p w:rsidR="00B7360F" w:rsidP="67BA2E20" w:rsidRDefault="00B7360F" w14:paraId="16372B40" w14:textId="475734C6">
      <w:pPr>
        <w:pStyle w:val="Normal"/>
        <w:jc w:val="center"/>
      </w:pPr>
      <w:r w:rsidRPr="67BA2E20" w:rsidR="00B7360F">
        <w:rPr>
          <w:rFonts w:ascii="Arial" w:hAnsi="Arial" w:eastAsia="Arial" w:cs="Arial"/>
          <w:b w:val="1"/>
          <w:bCs w:val="1"/>
          <w:noProof w:val="0"/>
          <w:sz w:val="60"/>
          <w:szCs w:val="60"/>
          <w:lang w:val="en-US"/>
        </w:rPr>
        <w:t>BMBS40</w:t>
      </w:r>
      <w:r w:rsidRPr="67BA2E20" w:rsidR="253BBBA6">
        <w:rPr>
          <w:rFonts w:ascii="Arial" w:hAnsi="Arial" w:eastAsia="Arial" w:cs="Arial"/>
          <w:b w:val="1"/>
          <w:bCs w:val="1"/>
          <w:noProof w:val="0"/>
          <w:sz w:val="60"/>
          <w:szCs w:val="60"/>
          <w:lang w:val="en-US"/>
        </w:rPr>
        <w:t>03</w:t>
      </w:r>
      <w:r w:rsidRPr="67BA2E20" w:rsidR="4A6B9735">
        <w:rPr>
          <w:rFonts w:ascii="Arial" w:hAnsi="Arial" w:eastAsia="Arial" w:cs="Arial"/>
          <w:b w:val="1"/>
          <w:bCs w:val="1"/>
          <w:noProof w:val="0"/>
          <w:sz w:val="60"/>
          <w:szCs w:val="60"/>
          <w:lang w:val="en-US"/>
        </w:rPr>
        <w:t xml:space="preserve">                                                  </w:t>
      </w:r>
    </w:p>
    <w:p w:rsidR="02A9568F" w:rsidP="67BA2E20" w:rsidRDefault="02A9568F" w14:paraId="35742432" w14:textId="31C075BC">
      <w:pPr>
        <w:pStyle w:val="Normal"/>
        <w:jc w:val="left"/>
      </w:pPr>
      <w:r w:rsidRPr="67BA2E20" w:rsidR="02A9568F">
        <w:rPr>
          <w:rFonts w:ascii="Arial" w:hAnsi="Arial" w:eastAsia="Arial" w:cs="Arial"/>
          <w:b w:val="1"/>
          <w:bCs w:val="1"/>
          <w:noProof w:val="0"/>
          <w:sz w:val="52"/>
          <w:szCs w:val="52"/>
          <w:lang w:val="en-US"/>
        </w:rPr>
        <w:t>Module: Digital Skills For Business</w:t>
      </w:r>
    </w:p>
    <w:p w:rsidR="0E18A951" w:rsidP="0E18A951" w:rsidRDefault="0E18A951" w14:paraId="44AF0B14" w14:textId="13AB34DB">
      <w:pPr>
        <w:pStyle w:val="Normal"/>
        <w:jc w:val="center"/>
        <w:rPr>
          <w:rFonts w:ascii="Arial" w:hAnsi="Arial" w:eastAsia="Arial" w:cs="Arial"/>
          <w:b w:val="1"/>
          <w:bCs w:val="1"/>
          <w:noProof w:val="0"/>
          <w:sz w:val="60"/>
          <w:szCs w:val="60"/>
          <w:lang w:val="en-US"/>
        </w:rPr>
      </w:pPr>
    </w:p>
    <w:p w:rsidR="0BBC26F1" w:rsidP="0E18A951" w:rsidRDefault="0BBC26F1" w14:paraId="6AC702E1" w14:textId="494372D9">
      <w:pPr>
        <w:pStyle w:val="Normal"/>
        <w:jc w:val="left"/>
      </w:pPr>
      <w:r w:rsidRPr="0E18A951" w:rsidR="0BBC26F1">
        <w:rPr>
          <w:rFonts w:ascii="Arial" w:hAnsi="Arial" w:eastAsia="Arial" w:cs="Arial"/>
          <w:b w:val="1"/>
          <w:bCs w:val="1"/>
          <w:noProof w:val="0"/>
          <w:sz w:val="60"/>
          <w:szCs w:val="60"/>
          <w:lang w:val="en-US"/>
        </w:rPr>
        <w:t>Iftikhar Ahmad</w:t>
      </w:r>
    </w:p>
    <w:p w:rsidR="0BBC26F1" w:rsidP="0E18A951" w:rsidRDefault="0BBC26F1" w14:paraId="3DEEFB90" w14:textId="7B631F2D">
      <w:pPr>
        <w:pStyle w:val="Normal"/>
        <w:jc w:val="left"/>
      </w:pPr>
      <w:r w:rsidRPr="67BA2E20" w:rsidR="0BBC26F1">
        <w:rPr>
          <w:rFonts w:ascii="Arial" w:hAnsi="Arial" w:eastAsia="Arial" w:cs="Arial"/>
          <w:b w:val="1"/>
          <w:bCs w:val="1"/>
          <w:noProof w:val="0"/>
          <w:sz w:val="60"/>
          <w:szCs w:val="60"/>
          <w:lang w:val="en-US"/>
        </w:rPr>
        <w:t>253731</w:t>
      </w:r>
      <w:r w:rsidRPr="67BA2E20" w:rsidR="6A5FF95B">
        <w:rPr>
          <w:rFonts w:ascii="Arial" w:hAnsi="Arial" w:eastAsia="Arial" w:cs="Arial"/>
          <w:b w:val="1"/>
          <w:bCs w:val="1"/>
          <w:noProof w:val="0"/>
          <w:sz w:val="60"/>
          <w:szCs w:val="60"/>
          <w:lang w:val="en-US"/>
        </w:rPr>
        <w:t>4</w:t>
      </w:r>
    </w:p>
    <w:p w:rsidR="6A5FF95B" w:rsidP="67BA2E20" w:rsidRDefault="6A5FF95B" w14:paraId="5A723332" w14:textId="356B2C78">
      <w:pPr>
        <w:pStyle w:val="Normal"/>
        <w:jc w:val="left"/>
      </w:pPr>
      <w:r w:rsidRPr="67BA2E20" w:rsidR="6A5FF95B">
        <w:rPr>
          <w:rFonts w:ascii="Arial" w:hAnsi="Arial" w:eastAsia="Arial" w:cs="Arial"/>
          <w:b w:val="1"/>
          <w:bCs w:val="1"/>
          <w:noProof w:val="0"/>
          <w:sz w:val="60"/>
          <w:szCs w:val="60"/>
          <w:lang w:val="en-US"/>
        </w:rPr>
        <w:t>Date :</w:t>
      </w:r>
      <w:r w:rsidRPr="67BA2E20" w:rsidR="6A5FF95B">
        <w:rPr>
          <w:rFonts w:ascii="Arial" w:hAnsi="Arial" w:eastAsia="Arial" w:cs="Arial"/>
          <w:b w:val="1"/>
          <w:bCs w:val="1"/>
          <w:noProof w:val="0"/>
          <w:sz w:val="60"/>
          <w:szCs w:val="60"/>
          <w:lang w:val="en-US"/>
        </w:rPr>
        <w:t xml:space="preserve"> 27.05.2026</w:t>
      </w:r>
    </w:p>
    <w:p w:rsidR="67BA2E20" w:rsidP="67BA2E20" w:rsidRDefault="67BA2E20" w14:paraId="0A34210B" w14:textId="3E06B10F">
      <w:pPr>
        <w:pStyle w:val="Normal"/>
        <w:jc w:val="left"/>
        <w:rPr>
          <w:rFonts w:ascii="Arial" w:hAnsi="Arial" w:eastAsia="Arial" w:cs="Arial"/>
          <w:b w:val="1"/>
          <w:bCs w:val="1"/>
          <w:noProof w:val="0"/>
          <w:sz w:val="60"/>
          <w:szCs w:val="60"/>
          <w:lang w:val="en-US"/>
        </w:rPr>
      </w:pPr>
    </w:p>
    <w:p w:rsidR="0E18A951" w:rsidRDefault="0E18A951" w14:paraId="67786F17" w14:textId="42EAB4C3">
      <w:r>
        <w:br w:type="page"/>
      </w:r>
    </w:p>
    <w:p w:rsidR="55349A82" w:rsidP="0E18A951" w:rsidRDefault="55349A82" w14:paraId="66F09E7A" w14:textId="26E2DC6D">
      <w:pPr>
        <w:pStyle w:val="Normal"/>
        <w:jc w:val="center"/>
      </w:pPr>
      <w:r w:rsidRPr="0E18A951" w:rsidR="55349A82">
        <w:rPr>
          <w:rFonts w:ascii="Arial" w:hAnsi="Arial" w:eastAsia="Arial" w:cs="Arial"/>
          <w:b w:val="1"/>
          <w:bCs w:val="1"/>
          <w:noProof w:val="0"/>
          <w:sz w:val="72"/>
          <w:szCs w:val="72"/>
          <w:lang w:val="en-US"/>
        </w:rPr>
        <w:t>Content</w:t>
      </w:r>
    </w:p>
    <w:p w:rsidR="0E18A951" w:rsidP="67BA2E20" w:rsidRDefault="0E18A951" w14:paraId="5B1D52F3" w14:textId="16C1BE4A">
      <w:pPr>
        <w:pStyle w:val="Normal"/>
        <w:jc w:val="left"/>
        <w:rPr>
          <w:rFonts w:ascii="Arial" w:hAnsi="Arial" w:eastAsia="Arial" w:cs="Arial"/>
          <w:b w:val="1"/>
          <w:bCs w:val="1"/>
          <w:noProof w:val="0"/>
          <w:sz w:val="40"/>
          <w:szCs w:val="40"/>
          <w:lang w:val="en-US"/>
        </w:rPr>
      </w:pPr>
    </w:p>
    <w:p w:rsidR="0E18A951" w:rsidP="67BA2E20" w:rsidRDefault="0E18A951" w14:paraId="4EE685EA" w14:textId="01180633">
      <w:pPr>
        <w:pStyle w:val="Normal"/>
        <w:jc w:val="left"/>
      </w:pPr>
      <w:r w:rsidRPr="67BA2E20" w:rsidR="1A6AE990">
        <w:rPr>
          <w:rFonts w:ascii="Arial" w:hAnsi="Arial" w:eastAsia="Arial" w:cs="Arial"/>
          <w:b w:val="0"/>
          <w:bCs w:val="0"/>
          <w:noProof w:val="0"/>
          <w:sz w:val="40"/>
          <w:szCs w:val="40"/>
          <w:lang w:val="en-US"/>
        </w:rPr>
        <w:t>1.</w:t>
      </w:r>
      <w:r w:rsidRPr="67BA2E20" w:rsidR="5719247B">
        <w:rPr>
          <w:rFonts w:ascii="Arial" w:hAnsi="Arial" w:eastAsia="Arial" w:cs="Arial"/>
          <w:b w:val="0"/>
          <w:bCs w:val="0"/>
          <w:noProof w:val="0"/>
          <w:sz w:val="40"/>
          <w:szCs w:val="40"/>
          <w:lang w:val="en-US"/>
        </w:rPr>
        <w:t>Digital Opportunities for Customer</w:t>
      </w:r>
      <w:r w:rsidRPr="67BA2E20" w:rsidR="1C165163">
        <w:rPr>
          <w:rFonts w:ascii="Arial" w:hAnsi="Arial" w:eastAsia="Arial" w:cs="Arial"/>
          <w:b w:val="0"/>
          <w:bCs w:val="0"/>
          <w:noProof w:val="0"/>
          <w:sz w:val="40"/>
          <w:szCs w:val="40"/>
          <w:lang w:val="en-US"/>
        </w:rPr>
        <w:t xml:space="preserve"> Engagement</w:t>
      </w:r>
      <w:r w:rsidRPr="67BA2E20" w:rsidR="1C165163">
        <w:rPr>
          <w:rFonts w:ascii="Arial" w:hAnsi="Arial" w:eastAsia="Arial" w:cs="Arial"/>
          <w:b w:val="0"/>
          <w:bCs w:val="0"/>
          <w:noProof w:val="0"/>
          <w:sz w:val="40"/>
          <w:szCs w:val="40"/>
          <w:lang w:val="en-US"/>
        </w:rPr>
        <w:t xml:space="preserve"> p</w:t>
      </w:r>
      <w:r w:rsidRPr="67BA2E20" w:rsidR="4A88EB4D">
        <w:rPr>
          <w:rFonts w:ascii="Arial" w:hAnsi="Arial" w:eastAsia="Arial" w:cs="Arial"/>
          <w:b w:val="0"/>
          <w:bCs w:val="0"/>
          <w:noProof w:val="0"/>
          <w:sz w:val="32"/>
          <w:szCs w:val="32"/>
          <w:lang w:val="en-US"/>
        </w:rPr>
        <w:t xml:space="preserve"> 3-</w:t>
      </w:r>
      <w:r w:rsidRPr="67BA2E20" w:rsidR="23B3682E">
        <w:rPr>
          <w:rFonts w:ascii="Arial" w:hAnsi="Arial" w:eastAsia="Arial" w:cs="Arial"/>
          <w:b w:val="0"/>
          <w:bCs w:val="0"/>
          <w:noProof w:val="0"/>
          <w:sz w:val="32"/>
          <w:szCs w:val="32"/>
          <w:lang w:val="en-US"/>
        </w:rPr>
        <w:t xml:space="preserve">5 </w:t>
      </w:r>
    </w:p>
    <w:p w:rsidR="23B3682E" w:rsidP="67BA2E20" w:rsidRDefault="23B3682E" w14:paraId="2B73568F" w14:textId="1E268DD7">
      <w:pPr>
        <w:pStyle w:val="Normal"/>
        <w:jc w:val="left"/>
      </w:pPr>
      <w:r w:rsidRPr="67BA2E20" w:rsidR="23B3682E">
        <w:rPr>
          <w:rFonts w:ascii="Arial" w:hAnsi="Arial" w:eastAsia="Arial" w:cs="Arial"/>
          <w:b w:val="0"/>
          <w:bCs w:val="0"/>
          <w:noProof w:val="0"/>
          <w:sz w:val="32"/>
          <w:szCs w:val="32"/>
          <w:lang w:val="en-US"/>
        </w:rPr>
        <w:t xml:space="preserve">2.Ethical/Professional </w:t>
      </w:r>
      <w:r w:rsidRPr="67BA2E20" w:rsidR="7C857DB2">
        <w:rPr>
          <w:rFonts w:ascii="Arial" w:hAnsi="Arial" w:eastAsia="Arial" w:cs="Arial"/>
          <w:b w:val="0"/>
          <w:bCs w:val="0"/>
          <w:noProof w:val="0"/>
          <w:sz w:val="32"/>
          <w:szCs w:val="32"/>
          <w:lang w:val="en-US"/>
        </w:rPr>
        <w:t>Reflection p6</w:t>
      </w:r>
    </w:p>
    <w:p w:rsidR="67BA2E20" w:rsidP="67BA2E20" w:rsidRDefault="67BA2E20" w14:paraId="08943258" w14:textId="32C326FB">
      <w:pPr>
        <w:pStyle w:val="Normal"/>
        <w:jc w:val="left"/>
        <w:rPr>
          <w:rFonts w:ascii="Arial" w:hAnsi="Arial" w:eastAsia="Arial" w:cs="Arial"/>
          <w:b w:val="0"/>
          <w:bCs w:val="0"/>
          <w:noProof w:val="0"/>
          <w:sz w:val="40"/>
          <w:szCs w:val="40"/>
          <w:lang w:val="en-US"/>
        </w:rPr>
      </w:pPr>
    </w:p>
    <w:p w:rsidR="0E18A951" w:rsidRDefault="0E18A951" w14:paraId="170DC9F3" w14:textId="5D59D976">
      <w:r>
        <w:br w:type="page"/>
      </w:r>
    </w:p>
    <w:p w:rsidR="25F4601E" w:rsidP="0E18A951" w:rsidRDefault="25F4601E" w14:paraId="6C640D8E" w14:textId="49765972">
      <w:pPr>
        <w:spacing w:line="300" w:lineRule="auto"/>
        <w:jc w:val="center"/>
        <w:rPr>
          <w:rFonts w:ascii="Segoe UI" w:hAnsi="Segoe UI" w:eastAsia="Segoe UI" w:cs="Segoe UI"/>
          <w:b w:val="1"/>
          <w:bCs w:val="1"/>
          <w:i w:val="0"/>
          <w:iCs w:val="0"/>
          <w:noProof w:val="0"/>
          <w:sz w:val="32"/>
          <w:szCs w:val="32"/>
          <w:u w:val="single"/>
          <w:lang w:val="en-US"/>
        </w:rPr>
      </w:pPr>
      <w:r w:rsidRPr="0E18A951" w:rsidR="25F4601E">
        <w:rPr>
          <w:rFonts w:ascii="Segoe UI" w:hAnsi="Segoe UI" w:eastAsia="Segoe UI" w:cs="Segoe UI"/>
          <w:b w:val="1"/>
          <w:bCs w:val="1"/>
          <w:i w:val="0"/>
          <w:iCs w:val="0"/>
          <w:noProof w:val="0"/>
          <w:sz w:val="32"/>
          <w:szCs w:val="32"/>
          <w:u w:val="single"/>
          <w:lang w:val="en-US"/>
        </w:rPr>
        <w:t>Digital Opportunities for Customer Engagement at BrightWave Café</w:t>
      </w:r>
    </w:p>
    <w:p w:rsidR="0E18A951" w:rsidP="0E18A951" w:rsidRDefault="0E18A951" w14:paraId="167EACEC" w14:textId="0041317C">
      <w:pPr>
        <w:spacing w:line="300" w:lineRule="auto"/>
        <w:jc w:val="center"/>
        <w:rPr>
          <w:rFonts w:ascii="Segoe UI" w:hAnsi="Segoe UI" w:eastAsia="Segoe UI" w:cs="Segoe UI"/>
          <w:b w:val="1"/>
          <w:bCs w:val="1"/>
          <w:i w:val="0"/>
          <w:iCs w:val="0"/>
          <w:noProof w:val="0"/>
          <w:sz w:val="24"/>
          <w:szCs w:val="24"/>
          <w:u w:val="single"/>
          <w:lang w:val="en-US"/>
        </w:rPr>
      </w:pPr>
    </w:p>
    <w:p w:rsidR="0E18A951" w:rsidP="0E18A951" w:rsidRDefault="0E18A951" w14:paraId="2F404FF8" w14:textId="3FC1707B">
      <w:pPr>
        <w:spacing w:line="300" w:lineRule="auto"/>
        <w:jc w:val="left"/>
        <w:rPr>
          <w:rFonts w:ascii="Segoe UI" w:hAnsi="Segoe UI" w:eastAsia="Segoe UI" w:cs="Segoe UI"/>
          <w:b w:val="0"/>
          <w:bCs w:val="0"/>
          <w:i w:val="0"/>
          <w:iCs w:val="0"/>
          <w:noProof w:val="0"/>
          <w:sz w:val="24"/>
          <w:szCs w:val="24"/>
          <w:lang w:val="en-US"/>
        </w:rPr>
      </w:pPr>
    </w:p>
    <w:p w:rsidR="0C97EE4E" w:rsidP="0E18A951" w:rsidRDefault="0C97EE4E" w14:paraId="28B60928" w14:textId="0A8DB375">
      <w:pPr>
        <w:spacing w:line="300" w:lineRule="auto"/>
        <w:jc w:val="left"/>
        <w:rPr>
          <w:rFonts w:ascii="Segoe UI" w:hAnsi="Segoe UI" w:eastAsia="Segoe UI" w:cs="Segoe UI"/>
          <w:b w:val="0"/>
          <w:bCs w:val="0"/>
          <w:i w:val="0"/>
          <w:iCs w:val="0"/>
          <w:noProof w:val="0"/>
          <w:sz w:val="24"/>
          <w:szCs w:val="24"/>
          <w:lang w:val="en-US"/>
        </w:rPr>
      </w:pPr>
      <w:r w:rsidRPr="0E18A951" w:rsidR="0C97EE4E">
        <w:rPr>
          <w:rFonts w:ascii="Segoe UI" w:hAnsi="Segoe UI" w:eastAsia="Segoe UI" w:cs="Segoe UI"/>
          <w:b w:val="0"/>
          <w:bCs w:val="0"/>
          <w:i w:val="0"/>
          <w:iCs w:val="0"/>
          <w:noProof w:val="0"/>
          <w:sz w:val="24"/>
          <w:szCs w:val="24"/>
          <w:lang w:val="en-US"/>
        </w:rPr>
        <w:t>In today’s highly competitive hospitality industry, digital technologies provide powerful opportunities for cafés like BrightWave Café to enhance customer engagement, build loyalty, and increase revenue. By leveraging modern digital tools and strategies, BrightWave Café can create meaningful interactions with customers both online and offline, strengthening its brand presence and customer relationships.</w:t>
      </w:r>
    </w:p>
    <w:p w:rsidR="0C97EE4E" w:rsidP="0E18A951" w:rsidRDefault="0C97EE4E" w14:paraId="141E2479" w14:textId="1C9952EB">
      <w:pPr>
        <w:spacing w:line="300" w:lineRule="auto"/>
        <w:jc w:val="left"/>
        <w:rPr>
          <w:rFonts w:ascii="Segoe UI" w:hAnsi="Segoe UI" w:eastAsia="Segoe UI" w:cs="Segoe UI"/>
          <w:b w:val="0"/>
          <w:bCs w:val="0"/>
          <w:i w:val="0"/>
          <w:iCs w:val="0"/>
          <w:noProof w:val="0"/>
          <w:sz w:val="24"/>
          <w:szCs w:val="24"/>
          <w:lang w:val="en-US"/>
        </w:rPr>
      </w:pPr>
      <w:r w:rsidRPr="0E18A951" w:rsidR="0C97EE4E">
        <w:rPr>
          <w:rFonts w:ascii="Segoe UI" w:hAnsi="Segoe UI" w:eastAsia="Segoe UI" w:cs="Segoe UI"/>
          <w:b w:val="0"/>
          <w:bCs w:val="0"/>
          <w:i w:val="0"/>
          <w:iCs w:val="0"/>
          <w:noProof w:val="0"/>
          <w:sz w:val="24"/>
          <w:szCs w:val="24"/>
          <w:lang w:val="en-US"/>
        </w:rPr>
        <w:t xml:space="preserve">One of the most effective digital opportunities lies in </w:t>
      </w:r>
      <w:r w:rsidRPr="0E18A951" w:rsidR="0C97EE4E">
        <w:rPr>
          <w:rFonts w:ascii="Segoe UI" w:hAnsi="Segoe UI" w:eastAsia="Segoe UI" w:cs="Segoe UI"/>
          <w:b w:val="1"/>
          <w:bCs w:val="1"/>
          <w:i w:val="0"/>
          <w:iCs w:val="0"/>
          <w:noProof w:val="0"/>
          <w:sz w:val="24"/>
          <w:szCs w:val="24"/>
          <w:lang w:val="en-US"/>
        </w:rPr>
        <w:t>social media engagement</w:t>
      </w:r>
      <w:r w:rsidRPr="0E18A951" w:rsidR="0C97EE4E">
        <w:rPr>
          <w:rFonts w:ascii="Segoe UI" w:hAnsi="Segoe UI" w:eastAsia="Segoe UI" w:cs="Segoe UI"/>
          <w:b w:val="0"/>
          <w:bCs w:val="0"/>
          <w:i w:val="0"/>
          <w:iCs w:val="0"/>
          <w:noProof w:val="0"/>
          <w:sz w:val="24"/>
          <w:szCs w:val="24"/>
          <w:lang w:val="en-US"/>
        </w:rPr>
        <w:t xml:space="preserve">. Platforms such as Instagram, TikTok, and Facebook allow BrightWave Café to showcase visually appealing content, including photos of specialty drinks, desserts, and the café’s ambiance. Short videos demonstrating coffee preparation or behind-the-scenes activities can further captivate audiences. Interactive features like polls, stories, and comment replies enable real-time communication, making customers feel valued and connected. Additionally, encouraging user-generated content through hashtags such as </w:t>
      </w:r>
      <w:r w:rsidRPr="0E18A951" w:rsidR="0C97EE4E">
        <w:rPr>
          <w:rFonts w:ascii="Segoe UI" w:hAnsi="Segoe UI" w:eastAsia="Segoe UI" w:cs="Segoe UI"/>
          <w:b w:val="0"/>
          <w:bCs w:val="0"/>
          <w:i w:val="1"/>
          <w:iCs w:val="1"/>
          <w:noProof w:val="0"/>
          <w:sz w:val="24"/>
          <w:szCs w:val="24"/>
          <w:lang w:val="en-US"/>
        </w:rPr>
        <w:t>#BrightWaveMoments</w:t>
      </w:r>
      <w:r w:rsidRPr="0E18A951" w:rsidR="0C97EE4E">
        <w:rPr>
          <w:rFonts w:ascii="Segoe UI" w:hAnsi="Segoe UI" w:eastAsia="Segoe UI" w:cs="Segoe UI"/>
          <w:b w:val="0"/>
          <w:bCs w:val="0"/>
          <w:i w:val="0"/>
          <w:iCs w:val="0"/>
          <w:noProof w:val="0"/>
          <w:sz w:val="24"/>
          <w:szCs w:val="24"/>
          <w:lang w:val="en-US"/>
        </w:rPr>
        <w:t xml:space="preserve"> can increase organic reach and create a sense of community.</w:t>
      </w:r>
    </w:p>
    <w:p w:rsidR="0C97EE4E" w:rsidP="0E18A951" w:rsidRDefault="0C97EE4E" w14:paraId="2771A034" w14:textId="2D2D17A4">
      <w:pPr>
        <w:spacing w:line="300" w:lineRule="auto"/>
        <w:jc w:val="left"/>
      </w:pPr>
      <w:r w:rsidRPr="67BA2E20" w:rsidR="0C97EE4E">
        <w:rPr>
          <w:rFonts w:ascii="Segoe UI" w:hAnsi="Segoe UI" w:eastAsia="Segoe UI" w:cs="Segoe UI"/>
          <w:b w:val="0"/>
          <w:bCs w:val="0"/>
          <w:i w:val="0"/>
          <w:iCs w:val="0"/>
          <w:noProof w:val="0"/>
          <w:sz w:val="24"/>
          <w:szCs w:val="24"/>
          <w:lang w:val="en-US"/>
        </w:rPr>
        <w:t xml:space="preserve">Another significant opportunity is the use of a </w:t>
      </w:r>
      <w:r w:rsidRPr="67BA2E20" w:rsidR="0C97EE4E">
        <w:rPr>
          <w:rFonts w:ascii="Segoe UI" w:hAnsi="Segoe UI" w:eastAsia="Segoe UI" w:cs="Segoe UI"/>
          <w:b w:val="1"/>
          <w:bCs w:val="1"/>
          <w:i w:val="0"/>
          <w:iCs w:val="0"/>
          <w:noProof w:val="0"/>
          <w:sz w:val="24"/>
          <w:szCs w:val="24"/>
          <w:lang w:val="en-US"/>
        </w:rPr>
        <w:t>mobile app and digital loyalty program</w:t>
      </w:r>
      <w:r w:rsidRPr="67BA2E20" w:rsidR="0C97EE4E">
        <w:rPr>
          <w:rFonts w:ascii="Segoe UI" w:hAnsi="Segoe UI" w:eastAsia="Segoe UI" w:cs="Segoe UI"/>
          <w:b w:val="0"/>
          <w:bCs w:val="0"/>
          <w:i w:val="0"/>
          <w:iCs w:val="0"/>
          <w:noProof w:val="0"/>
          <w:sz w:val="24"/>
          <w:szCs w:val="24"/>
          <w:lang w:val="en-US"/>
        </w:rPr>
        <w:t xml:space="preserve">. A dedicated app can allow customers to collect points or rewards for each purchase, encouraging repeat business. Features such as mobile ordering, digital payments, and exclusive promotions enhance convenience and customer satisfaction. Push notifications can inform customers about </w:t>
      </w:r>
      <w:r w:rsidRPr="67BA2E20" w:rsidR="641D971F">
        <w:rPr>
          <w:rFonts w:ascii="Segoe UI" w:hAnsi="Segoe UI" w:eastAsia="Segoe UI" w:cs="Segoe UI"/>
          <w:b w:val="0"/>
          <w:bCs w:val="0"/>
          <w:i w:val="0"/>
          <w:iCs w:val="0"/>
          <w:noProof w:val="0"/>
          <w:sz w:val="24"/>
          <w:szCs w:val="24"/>
          <w:lang w:val="en-US"/>
        </w:rPr>
        <w:t>limited time</w:t>
      </w:r>
      <w:r w:rsidRPr="67BA2E20" w:rsidR="0C97EE4E">
        <w:rPr>
          <w:rFonts w:ascii="Segoe UI" w:hAnsi="Segoe UI" w:eastAsia="Segoe UI" w:cs="Segoe UI"/>
          <w:b w:val="0"/>
          <w:bCs w:val="0"/>
          <w:i w:val="0"/>
          <w:iCs w:val="0"/>
          <w:noProof w:val="0"/>
          <w:sz w:val="24"/>
          <w:szCs w:val="24"/>
          <w:lang w:val="en-US"/>
        </w:rPr>
        <w:t xml:space="preserve"> offers or new menu items, prompting them to visit more </w:t>
      </w:r>
      <w:r w:rsidRPr="67BA2E20" w:rsidR="0C97EE4E">
        <w:rPr>
          <w:rFonts w:ascii="Segoe UI" w:hAnsi="Segoe UI" w:eastAsia="Segoe UI" w:cs="Segoe UI"/>
          <w:b w:val="0"/>
          <w:bCs w:val="0"/>
          <w:i w:val="0"/>
          <w:iCs w:val="0"/>
          <w:noProof w:val="0"/>
          <w:sz w:val="24"/>
          <w:szCs w:val="24"/>
          <w:lang w:val="en-US"/>
        </w:rPr>
        <w:t>frequently</w:t>
      </w:r>
      <w:r w:rsidRPr="67BA2E20" w:rsidR="0C97EE4E">
        <w:rPr>
          <w:rFonts w:ascii="Segoe UI" w:hAnsi="Segoe UI" w:eastAsia="Segoe UI" w:cs="Segoe UI"/>
          <w:b w:val="0"/>
          <w:bCs w:val="0"/>
          <w:i w:val="0"/>
          <w:iCs w:val="0"/>
          <w:noProof w:val="0"/>
          <w:sz w:val="24"/>
          <w:szCs w:val="24"/>
          <w:lang w:val="en-US"/>
        </w:rPr>
        <w:t xml:space="preserve">. </w:t>
      </w:r>
      <w:r w:rsidRPr="67BA2E20" w:rsidR="0C97EE4E">
        <w:rPr>
          <w:rFonts w:ascii="Segoe UI" w:hAnsi="Segoe UI" w:eastAsia="Segoe UI" w:cs="Segoe UI"/>
          <w:b w:val="0"/>
          <w:bCs w:val="0"/>
          <w:i w:val="0"/>
          <w:iCs w:val="0"/>
          <w:noProof w:val="0"/>
          <w:sz w:val="24"/>
          <w:szCs w:val="24"/>
          <w:lang w:val="en-US"/>
        </w:rPr>
        <w:t xml:space="preserve">This approach not only improves customer retention but also provides valuable data about purchasing </w:t>
      </w:r>
      <w:r w:rsidRPr="67BA2E20" w:rsidR="2E720876">
        <w:rPr>
          <w:rFonts w:ascii="Segoe UI" w:hAnsi="Segoe UI" w:eastAsia="Segoe UI" w:cs="Segoe UI"/>
          <w:b w:val="0"/>
          <w:bCs w:val="0"/>
          <w:i w:val="0"/>
          <w:iCs w:val="0"/>
          <w:noProof w:val="0"/>
          <w:sz w:val="24"/>
          <w:szCs w:val="24"/>
          <w:lang w:val="en-US"/>
        </w:rPr>
        <w:t>behaviors.</w:t>
      </w:r>
      <w:r w:rsidRPr="67BA2E20" w:rsidR="2E720876">
        <w:rPr>
          <w:rFonts w:ascii="Segoe UI" w:hAnsi="Segoe UI" w:eastAsia="Segoe UI" w:cs="Segoe UI"/>
          <w:b w:val="0"/>
          <w:bCs w:val="0"/>
          <w:i w:val="0"/>
          <w:iCs w:val="0"/>
          <w:noProof w:val="0"/>
          <w:sz w:val="24"/>
          <w:szCs w:val="24"/>
          <w:lang w:val="en-US"/>
        </w:rPr>
        <w:t xml:space="preserve"> Digital</w:t>
      </w:r>
      <w:r w:rsidRPr="67BA2E20" w:rsidR="6DF196FB">
        <w:rPr>
          <w:rFonts w:ascii="Segoe UI" w:hAnsi="Segoe UI" w:eastAsia="Segoe UI" w:cs="Segoe UI"/>
          <w:b w:val="0"/>
          <w:bCs w:val="0"/>
          <w:i w:val="0"/>
          <w:iCs w:val="0"/>
          <w:noProof w:val="0"/>
          <w:sz w:val="24"/>
          <w:szCs w:val="24"/>
          <w:lang w:val="en-US"/>
        </w:rPr>
        <w:t xml:space="preserve"> loyalty cards,  </w:t>
      </w:r>
      <w:r w:rsidRPr="67BA2E20" w:rsidR="5A4EACE5">
        <w:rPr>
          <w:rFonts w:ascii="Segoe UI" w:hAnsi="Segoe UI" w:eastAsia="Segoe UI" w:cs="Segoe UI"/>
          <w:b w:val="0"/>
          <w:bCs w:val="0"/>
          <w:i w:val="0"/>
          <w:iCs w:val="0"/>
          <w:noProof w:val="0"/>
          <w:sz w:val="24"/>
          <w:szCs w:val="24"/>
          <w:lang w:val="en-US"/>
        </w:rPr>
        <w:t>Buy</w:t>
      </w:r>
      <w:r w:rsidRPr="67BA2E20" w:rsidR="6DF196FB">
        <w:rPr>
          <w:rFonts w:ascii="Segoe UI" w:hAnsi="Segoe UI" w:eastAsia="Segoe UI" w:cs="Segoe UI"/>
          <w:b w:val="0"/>
          <w:bCs w:val="0"/>
          <w:i w:val="0"/>
          <w:iCs w:val="0"/>
          <w:noProof w:val="0"/>
          <w:sz w:val="24"/>
          <w:szCs w:val="24"/>
          <w:lang w:val="en-US"/>
        </w:rPr>
        <w:t xml:space="preserve"> 6 </w:t>
      </w:r>
      <w:r w:rsidRPr="67BA2E20" w:rsidR="163F88A0">
        <w:rPr>
          <w:rFonts w:ascii="Segoe UI" w:hAnsi="Segoe UI" w:eastAsia="Segoe UI" w:cs="Segoe UI"/>
          <w:b w:val="0"/>
          <w:bCs w:val="0"/>
          <w:i w:val="0"/>
          <w:iCs w:val="0"/>
          <w:noProof w:val="0"/>
          <w:sz w:val="24"/>
          <w:szCs w:val="24"/>
          <w:lang w:val="en-US"/>
        </w:rPr>
        <w:t xml:space="preserve">coffees </w:t>
      </w:r>
      <w:r w:rsidRPr="67BA2E20" w:rsidR="0DB74E68">
        <w:rPr>
          <w:rFonts w:ascii="Segoe UI" w:hAnsi="Segoe UI" w:eastAsia="Segoe UI" w:cs="Segoe UI"/>
          <w:b w:val="0"/>
          <w:bCs w:val="0"/>
          <w:i w:val="0"/>
          <w:iCs w:val="0"/>
          <w:noProof w:val="0"/>
          <w:sz w:val="24"/>
          <w:szCs w:val="24"/>
          <w:lang w:val="en-US"/>
        </w:rPr>
        <w:t>and 9</w:t>
      </w:r>
      <w:r w:rsidRPr="67BA2E20" w:rsidR="0DB74E68">
        <w:rPr>
          <w:rFonts w:ascii="Segoe UI" w:hAnsi="Segoe UI" w:eastAsia="Segoe UI" w:cs="Segoe UI"/>
          <w:b w:val="0"/>
          <w:bCs w:val="0"/>
          <w:i w:val="0"/>
          <w:iCs w:val="0"/>
          <w:noProof w:val="0"/>
          <w:sz w:val="24"/>
          <w:szCs w:val="24"/>
          <w:vertAlign w:val="superscript"/>
          <w:lang w:val="en-US"/>
        </w:rPr>
        <w:t>th</w:t>
      </w:r>
      <w:r w:rsidRPr="67BA2E20" w:rsidR="0DB74E68">
        <w:rPr>
          <w:rFonts w:ascii="Segoe UI" w:hAnsi="Segoe UI" w:eastAsia="Segoe UI" w:cs="Segoe UI"/>
          <w:b w:val="0"/>
          <w:bCs w:val="0"/>
          <w:i w:val="0"/>
          <w:iCs w:val="0"/>
          <w:noProof w:val="0"/>
          <w:sz w:val="24"/>
          <w:szCs w:val="24"/>
          <w:lang w:val="en-US"/>
        </w:rPr>
        <w:t xml:space="preserve"> free</w:t>
      </w:r>
      <w:r w:rsidRPr="67BA2E20" w:rsidR="3F771373">
        <w:rPr>
          <w:rFonts w:ascii="Segoe UI" w:hAnsi="Segoe UI" w:eastAsia="Segoe UI" w:cs="Segoe UI"/>
          <w:b w:val="0"/>
          <w:bCs w:val="0"/>
          <w:i w:val="0"/>
          <w:iCs w:val="0"/>
          <w:noProof w:val="0"/>
          <w:sz w:val="24"/>
          <w:szCs w:val="24"/>
          <w:lang w:val="en-US"/>
        </w:rPr>
        <w:t>.</w:t>
      </w:r>
    </w:p>
    <w:p w:rsidR="0C97EE4E" w:rsidP="67BA2E20" w:rsidRDefault="0C97EE4E" w14:paraId="55B7A7D5" w14:textId="1C608C43">
      <w:pPr>
        <w:spacing w:line="300" w:lineRule="auto"/>
        <w:jc w:val="left"/>
        <w:rPr>
          <w:rFonts w:ascii="Segoe UI" w:hAnsi="Segoe UI" w:eastAsia="Segoe UI" w:cs="Segoe UI"/>
          <w:b w:val="0"/>
          <w:bCs w:val="0"/>
          <w:i w:val="0"/>
          <w:iCs w:val="0"/>
          <w:noProof w:val="0"/>
          <w:sz w:val="24"/>
          <w:szCs w:val="24"/>
          <w:lang w:val="en-US"/>
        </w:rPr>
      </w:pPr>
      <w:r w:rsidRPr="67BA2E20" w:rsidR="0C97EE4E">
        <w:rPr>
          <w:rFonts w:ascii="Segoe UI" w:hAnsi="Segoe UI" w:eastAsia="Segoe UI" w:cs="Segoe UI"/>
          <w:b w:val="1"/>
          <w:bCs w:val="1"/>
          <w:i w:val="0"/>
          <w:iCs w:val="0"/>
          <w:noProof w:val="0"/>
          <w:sz w:val="24"/>
          <w:szCs w:val="24"/>
          <w:lang w:val="en-US"/>
        </w:rPr>
        <w:t>Email marketing</w:t>
      </w:r>
      <w:r w:rsidRPr="67BA2E20" w:rsidR="0C97EE4E">
        <w:rPr>
          <w:rFonts w:ascii="Segoe UI" w:hAnsi="Segoe UI" w:eastAsia="Segoe UI" w:cs="Segoe UI"/>
          <w:b w:val="0"/>
          <w:bCs w:val="0"/>
          <w:i w:val="0"/>
          <w:iCs w:val="0"/>
          <w:noProof w:val="0"/>
          <w:sz w:val="24"/>
          <w:szCs w:val="24"/>
          <w:lang w:val="en-US"/>
        </w:rPr>
        <w:t xml:space="preserve"> </w:t>
      </w:r>
      <w:r w:rsidRPr="67BA2E20" w:rsidR="0C97EE4E">
        <w:rPr>
          <w:rFonts w:ascii="Segoe UI" w:hAnsi="Segoe UI" w:eastAsia="Segoe UI" w:cs="Segoe UI"/>
          <w:b w:val="0"/>
          <w:bCs w:val="0"/>
          <w:i w:val="0"/>
          <w:iCs w:val="0"/>
          <w:noProof w:val="0"/>
          <w:sz w:val="24"/>
          <w:szCs w:val="24"/>
          <w:lang w:val="en-US"/>
        </w:rPr>
        <w:t>remains</w:t>
      </w:r>
      <w:r w:rsidRPr="67BA2E20" w:rsidR="0C97EE4E">
        <w:rPr>
          <w:rFonts w:ascii="Segoe UI" w:hAnsi="Segoe UI" w:eastAsia="Segoe UI" w:cs="Segoe UI"/>
          <w:b w:val="0"/>
          <w:bCs w:val="0"/>
          <w:i w:val="0"/>
          <w:iCs w:val="0"/>
          <w:noProof w:val="0"/>
          <w:sz w:val="24"/>
          <w:szCs w:val="24"/>
          <w:lang w:val="en-US"/>
        </w:rPr>
        <w:t xml:space="preserve"> a cost-effective tool for personalized engagement. </w:t>
      </w:r>
      <w:r w:rsidRPr="67BA2E20" w:rsidR="0C97EE4E">
        <w:rPr>
          <w:rFonts w:ascii="Segoe UI" w:hAnsi="Segoe UI" w:eastAsia="Segoe UI" w:cs="Segoe UI"/>
          <w:b w:val="0"/>
          <w:bCs w:val="0"/>
          <w:i w:val="0"/>
          <w:iCs w:val="0"/>
          <w:noProof w:val="0"/>
          <w:sz w:val="24"/>
          <w:szCs w:val="24"/>
          <w:lang w:val="en-US"/>
        </w:rPr>
        <w:t>BrightWave</w:t>
      </w:r>
      <w:r w:rsidRPr="67BA2E20" w:rsidR="0C97EE4E">
        <w:rPr>
          <w:rFonts w:ascii="Segoe UI" w:hAnsi="Segoe UI" w:eastAsia="Segoe UI" w:cs="Segoe UI"/>
          <w:b w:val="0"/>
          <w:bCs w:val="0"/>
          <w:i w:val="0"/>
          <w:iCs w:val="0"/>
          <w:noProof w:val="0"/>
          <w:sz w:val="24"/>
          <w:szCs w:val="24"/>
          <w:lang w:val="en-US"/>
        </w:rPr>
        <w:t xml:space="preserve"> Café can send tailored emails, including welcome offers for new customers, birthday discounts, and personalized recommendations based on </w:t>
      </w:r>
      <w:r w:rsidRPr="67BA2E20" w:rsidR="0C97EE4E">
        <w:rPr>
          <w:rFonts w:ascii="Segoe UI" w:hAnsi="Segoe UI" w:eastAsia="Segoe UI" w:cs="Segoe UI"/>
          <w:b w:val="0"/>
          <w:bCs w:val="0"/>
          <w:i w:val="0"/>
          <w:iCs w:val="0"/>
          <w:noProof w:val="0"/>
          <w:sz w:val="24"/>
          <w:szCs w:val="24"/>
          <w:lang w:val="en-US"/>
        </w:rPr>
        <w:t>previous</w:t>
      </w:r>
      <w:r w:rsidRPr="67BA2E20" w:rsidR="0C97EE4E">
        <w:rPr>
          <w:rFonts w:ascii="Segoe UI" w:hAnsi="Segoe UI" w:eastAsia="Segoe UI" w:cs="Segoe UI"/>
          <w:b w:val="0"/>
          <w:bCs w:val="0"/>
          <w:i w:val="0"/>
          <w:iCs w:val="0"/>
          <w:noProof w:val="0"/>
          <w:sz w:val="24"/>
          <w:szCs w:val="24"/>
          <w:lang w:val="en-US"/>
        </w:rPr>
        <w:t xml:space="preserve"> orders. Regular newsletters can keep customers informed about upcoming events, seasonal drinks, and promotions. Personalization strengthens customer relationships by making individuals feel recognized and appreciated, </w:t>
      </w:r>
      <w:r w:rsidRPr="67BA2E20" w:rsidR="0C97EE4E">
        <w:rPr>
          <w:rFonts w:ascii="Segoe UI" w:hAnsi="Segoe UI" w:eastAsia="Segoe UI" w:cs="Segoe UI"/>
          <w:b w:val="0"/>
          <w:bCs w:val="0"/>
          <w:i w:val="0"/>
          <w:iCs w:val="0"/>
          <w:noProof w:val="0"/>
          <w:sz w:val="24"/>
          <w:szCs w:val="24"/>
          <w:lang w:val="en-US"/>
        </w:rPr>
        <w:t>ultimately increasing</w:t>
      </w:r>
      <w:r w:rsidRPr="67BA2E20" w:rsidR="0C97EE4E">
        <w:rPr>
          <w:rFonts w:ascii="Segoe UI" w:hAnsi="Segoe UI" w:eastAsia="Segoe UI" w:cs="Segoe UI"/>
          <w:b w:val="0"/>
          <w:bCs w:val="0"/>
          <w:i w:val="0"/>
          <w:iCs w:val="0"/>
          <w:noProof w:val="0"/>
          <w:sz w:val="24"/>
          <w:szCs w:val="24"/>
          <w:lang w:val="en-US"/>
        </w:rPr>
        <w:t xml:space="preserve"> loyalty.</w:t>
      </w:r>
    </w:p>
    <w:p w:rsidR="0C97EE4E" w:rsidP="67BA2E20" w:rsidRDefault="0C97EE4E" w14:paraId="514828D4" w14:textId="2EA42C59">
      <w:pPr>
        <w:spacing w:line="300" w:lineRule="auto"/>
        <w:jc w:val="left"/>
        <w:rPr>
          <w:rFonts w:ascii="Segoe UI" w:hAnsi="Segoe UI" w:eastAsia="Segoe UI" w:cs="Segoe UI"/>
          <w:b w:val="0"/>
          <w:bCs w:val="0"/>
          <w:i w:val="0"/>
          <w:iCs w:val="0"/>
          <w:noProof w:val="0"/>
          <w:sz w:val="24"/>
          <w:szCs w:val="24"/>
          <w:lang w:val="en-US"/>
        </w:rPr>
      </w:pPr>
      <w:r w:rsidRPr="67BA2E20" w:rsidR="0C97EE4E">
        <w:rPr>
          <w:rFonts w:ascii="Segoe UI" w:hAnsi="Segoe UI" w:eastAsia="Segoe UI" w:cs="Segoe UI"/>
          <w:b w:val="0"/>
          <w:bCs w:val="0"/>
          <w:i w:val="0"/>
          <w:iCs w:val="0"/>
          <w:noProof w:val="0"/>
          <w:sz w:val="24"/>
          <w:szCs w:val="24"/>
          <w:lang w:val="en-US"/>
        </w:rPr>
        <w:t xml:space="preserve">The integration of </w:t>
      </w:r>
      <w:r w:rsidRPr="67BA2E20" w:rsidR="0C97EE4E">
        <w:rPr>
          <w:rFonts w:ascii="Segoe UI" w:hAnsi="Segoe UI" w:eastAsia="Segoe UI" w:cs="Segoe UI"/>
          <w:b w:val="1"/>
          <w:bCs w:val="1"/>
          <w:i w:val="0"/>
          <w:iCs w:val="0"/>
          <w:noProof w:val="0"/>
          <w:sz w:val="24"/>
          <w:szCs w:val="24"/>
          <w:lang w:val="en-US"/>
        </w:rPr>
        <w:t>online ordering and delivery services</w:t>
      </w:r>
      <w:r w:rsidRPr="67BA2E20" w:rsidR="0C97EE4E">
        <w:rPr>
          <w:rFonts w:ascii="Segoe UI" w:hAnsi="Segoe UI" w:eastAsia="Segoe UI" w:cs="Segoe UI"/>
          <w:b w:val="0"/>
          <w:bCs w:val="0"/>
          <w:i w:val="0"/>
          <w:iCs w:val="0"/>
          <w:noProof w:val="0"/>
          <w:sz w:val="24"/>
          <w:szCs w:val="24"/>
          <w:lang w:val="en-US"/>
        </w:rPr>
        <w:t xml:space="preserve"> is another important digital opportunity. By offering a seamless ordering experience through its website or third-party platforms like Deliveroo or Uber Eats, </w:t>
      </w:r>
      <w:r w:rsidRPr="67BA2E20" w:rsidR="0C97EE4E">
        <w:rPr>
          <w:rFonts w:ascii="Segoe UI" w:hAnsi="Segoe UI" w:eastAsia="Segoe UI" w:cs="Segoe UI"/>
          <w:b w:val="0"/>
          <w:bCs w:val="0"/>
          <w:i w:val="0"/>
          <w:iCs w:val="0"/>
          <w:noProof w:val="0"/>
          <w:sz w:val="24"/>
          <w:szCs w:val="24"/>
          <w:lang w:val="en-US"/>
        </w:rPr>
        <w:t>BrightWave</w:t>
      </w:r>
      <w:r w:rsidRPr="67BA2E20" w:rsidR="0C97EE4E">
        <w:rPr>
          <w:rFonts w:ascii="Segoe UI" w:hAnsi="Segoe UI" w:eastAsia="Segoe UI" w:cs="Segoe UI"/>
          <w:b w:val="0"/>
          <w:bCs w:val="0"/>
          <w:i w:val="0"/>
          <w:iCs w:val="0"/>
          <w:noProof w:val="0"/>
          <w:sz w:val="24"/>
          <w:szCs w:val="24"/>
          <w:lang w:val="en-US"/>
        </w:rPr>
        <w:t xml:space="preserve"> Café can reach customers who prefer convenience or cannot visit in person. Options such as pre-ordering, </w:t>
      </w:r>
      <w:r w:rsidRPr="67BA2E20" w:rsidR="38CD81CF">
        <w:rPr>
          <w:rFonts w:ascii="Segoe UI" w:hAnsi="Segoe UI" w:eastAsia="Segoe UI" w:cs="Segoe UI"/>
          <w:b w:val="0"/>
          <w:bCs w:val="0"/>
          <w:i w:val="0"/>
          <w:iCs w:val="0"/>
          <w:noProof w:val="0"/>
          <w:sz w:val="24"/>
          <w:szCs w:val="24"/>
          <w:lang w:val="en-US"/>
        </w:rPr>
        <w:t>customization</w:t>
      </w:r>
      <w:r w:rsidRPr="67BA2E20" w:rsidR="0C97EE4E">
        <w:rPr>
          <w:rFonts w:ascii="Segoe UI" w:hAnsi="Segoe UI" w:eastAsia="Segoe UI" w:cs="Segoe UI"/>
          <w:b w:val="0"/>
          <w:bCs w:val="0"/>
          <w:i w:val="0"/>
          <w:iCs w:val="0"/>
          <w:noProof w:val="0"/>
          <w:sz w:val="24"/>
          <w:szCs w:val="24"/>
          <w:lang w:val="en-US"/>
        </w:rPr>
        <w:t>, and contactless payment improve the overall customer experience and increase sales beyond physical store limitations.</w:t>
      </w:r>
    </w:p>
    <w:p w:rsidR="0C97EE4E" w:rsidP="67BA2E20" w:rsidRDefault="0C97EE4E" w14:paraId="06A15898" w14:textId="1FE00DC6">
      <w:pPr>
        <w:spacing w:line="300" w:lineRule="auto"/>
        <w:jc w:val="left"/>
        <w:rPr>
          <w:rFonts w:ascii="Segoe UI" w:hAnsi="Segoe UI" w:eastAsia="Segoe UI" w:cs="Segoe UI"/>
          <w:b w:val="0"/>
          <w:bCs w:val="0"/>
          <w:i w:val="0"/>
          <w:iCs w:val="0"/>
          <w:noProof w:val="0"/>
          <w:sz w:val="24"/>
          <w:szCs w:val="24"/>
          <w:lang w:val="en-US"/>
        </w:rPr>
      </w:pPr>
      <w:r w:rsidRPr="67BA2E20" w:rsidR="0C97EE4E">
        <w:rPr>
          <w:rFonts w:ascii="Segoe UI" w:hAnsi="Segoe UI" w:eastAsia="Segoe UI" w:cs="Segoe UI"/>
          <w:b w:val="0"/>
          <w:bCs w:val="0"/>
          <w:i w:val="0"/>
          <w:iCs w:val="0"/>
          <w:noProof w:val="0"/>
          <w:sz w:val="24"/>
          <w:szCs w:val="24"/>
          <w:lang w:val="en-US"/>
        </w:rPr>
        <w:t xml:space="preserve">Customer engagement can also be enhanced through </w:t>
      </w:r>
      <w:r w:rsidRPr="67BA2E20" w:rsidR="0C97EE4E">
        <w:rPr>
          <w:rFonts w:ascii="Segoe UI" w:hAnsi="Segoe UI" w:eastAsia="Segoe UI" w:cs="Segoe UI"/>
          <w:b w:val="1"/>
          <w:bCs w:val="1"/>
          <w:i w:val="0"/>
          <w:iCs w:val="0"/>
          <w:noProof w:val="0"/>
          <w:sz w:val="24"/>
          <w:szCs w:val="24"/>
          <w:lang w:val="en-US"/>
        </w:rPr>
        <w:t>digital feedback and review management</w:t>
      </w:r>
      <w:r w:rsidRPr="67BA2E20" w:rsidR="0C97EE4E">
        <w:rPr>
          <w:rFonts w:ascii="Segoe UI" w:hAnsi="Segoe UI" w:eastAsia="Segoe UI" w:cs="Segoe UI"/>
          <w:b w:val="0"/>
          <w:bCs w:val="0"/>
          <w:i w:val="0"/>
          <w:iCs w:val="0"/>
          <w:noProof w:val="0"/>
          <w:sz w:val="24"/>
          <w:szCs w:val="24"/>
          <w:lang w:val="en-US"/>
        </w:rPr>
        <w:t xml:space="preserve">. Encouraging customers to leave reviews on platforms such as Google can </w:t>
      </w:r>
      <w:r w:rsidRPr="67BA2E20" w:rsidR="0C97EE4E">
        <w:rPr>
          <w:rFonts w:ascii="Segoe UI" w:hAnsi="Segoe UI" w:eastAsia="Segoe UI" w:cs="Segoe UI"/>
          <w:b w:val="0"/>
          <w:bCs w:val="0"/>
          <w:i w:val="0"/>
          <w:iCs w:val="0"/>
          <w:noProof w:val="0"/>
          <w:sz w:val="24"/>
          <w:szCs w:val="24"/>
          <w:lang w:val="en-US"/>
        </w:rPr>
        <w:t>provide</w:t>
      </w:r>
      <w:r w:rsidRPr="67BA2E20" w:rsidR="0C97EE4E">
        <w:rPr>
          <w:rFonts w:ascii="Segoe UI" w:hAnsi="Segoe UI" w:eastAsia="Segoe UI" w:cs="Segoe UI"/>
          <w:b w:val="0"/>
          <w:bCs w:val="0"/>
          <w:i w:val="0"/>
          <w:iCs w:val="0"/>
          <w:noProof w:val="0"/>
          <w:sz w:val="24"/>
          <w:szCs w:val="24"/>
          <w:lang w:val="en-US"/>
        </w:rPr>
        <w:t xml:space="preserve"> valuable insights into their experiences. Responding promptly to both positive and negative feedback </w:t>
      </w:r>
      <w:r w:rsidRPr="67BA2E20" w:rsidR="0C97EE4E">
        <w:rPr>
          <w:rFonts w:ascii="Segoe UI" w:hAnsi="Segoe UI" w:eastAsia="Segoe UI" w:cs="Segoe UI"/>
          <w:b w:val="0"/>
          <w:bCs w:val="0"/>
          <w:i w:val="0"/>
          <w:iCs w:val="0"/>
          <w:noProof w:val="0"/>
          <w:sz w:val="24"/>
          <w:szCs w:val="24"/>
          <w:lang w:val="en-US"/>
        </w:rPr>
        <w:t>demonstrates</w:t>
      </w:r>
      <w:r w:rsidRPr="67BA2E20" w:rsidR="0C97EE4E">
        <w:rPr>
          <w:rFonts w:ascii="Segoe UI" w:hAnsi="Segoe UI" w:eastAsia="Segoe UI" w:cs="Segoe UI"/>
          <w:b w:val="0"/>
          <w:bCs w:val="0"/>
          <w:i w:val="0"/>
          <w:iCs w:val="0"/>
          <w:noProof w:val="0"/>
          <w:sz w:val="24"/>
          <w:szCs w:val="24"/>
          <w:lang w:val="en-US"/>
        </w:rPr>
        <w:t xml:space="preserve"> that the café values customer opinions and is committed to improvement. This transparency builds trust </w:t>
      </w:r>
      <w:r w:rsidRPr="67BA2E20" w:rsidR="0E60CCAB">
        <w:rPr>
          <w:rFonts w:ascii="Segoe UI" w:hAnsi="Segoe UI" w:eastAsia="Segoe UI" w:cs="Segoe UI"/>
          <w:b w:val="0"/>
          <w:bCs w:val="0"/>
          <w:i w:val="0"/>
          <w:iCs w:val="0"/>
          <w:noProof w:val="0"/>
          <w:sz w:val="24"/>
          <w:szCs w:val="24"/>
          <w:lang w:val="en-US"/>
        </w:rPr>
        <w:t>in a brand’s</w:t>
      </w:r>
      <w:r w:rsidRPr="67BA2E20" w:rsidR="0C97EE4E">
        <w:rPr>
          <w:rFonts w:ascii="Segoe UI" w:hAnsi="Segoe UI" w:eastAsia="Segoe UI" w:cs="Segoe UI"/>
          <w:b w:val="0"/>
          <w:bCs w:val="0"/>
          <w:i w:val="0"/>
          <w:iCs w:val="0"/>
          <w:noProof w:val="0"/>
          <w:sz w:val="24"/>
          <w:szCs w:val="24"/>
          <w:lang w:val="en-US"/>
        </w:rPr>
        <w:t xml:space="preserve"> reputation.</w:t>
      </w:r>
    </w:p>
    <w:p w:rsidR="0C97EE4E" w:rsidP="0E18A951" w:rsidRDefault="0C97EE4E" w14:paraId="2EF31D55" w14:textId="4F0E058C">
      <w:pPr>
        <w:spacing w:line="300" w:lineRule="auto"/>
        <w:jc w:val="left"/>
        <w:rPr>
          <w:rFonts w:ascii="Segoe UI" w:hAnsi="Segoe UI" w:eastAsia="Segoe UI" w:cs="Segoe UI"/>
          <w:b w:val="0"/>
          <w:bCs w:val="0"/>
          <w:i w:val="0"/>
          <w:iCs w:val="0"/>
          <w:noProof w:val="0"/>
          <w:sz w:val="24"/>
          <w:szCs w:val="24"/>
          <w:lang w:val="en-US"/>
        </w:rPr>
      </w:pPr>
      <w:r w:rsidRPr="0E18A951" w:rsidR="0C97EE4E">
        <w:rPr>
          <w:rFonts w:ascii="Segoe UI" w:hAnsi="Segoe UI" w:eastAsia="Segoe UI" w:cs="Segoe UI"/>
          <w:b w:val="0"/>
          <w:bCs w:val="0"/>
          <w:i w:val="0"/>
          <w:iCs w:val="0"/>
          <w:noProof w:val="0"/>
          <w:sz w:val="24"/>
          <w:szCs w:val="24"/>
          <w:lang w:val="en-US"/>
        </w:rPr>
        <w:t xml:space="preserve">In-store digital innovations further support engagement. For instance, providing </w:t>
      </w:r>
      <w:r w:rsidRPr="0E18A951" w:rsidR="0C97EE4E">
        <w:rPr>
          <w:rFonts w:ascii="Segoe UI" w:hAnsi="Segoe UI" w:eastAsia="Segoe UI" w:cs="Segoe UI"/>
          <w:b w:val="1"/>
          <w:bCs w:val="1"/>
          <w:i w:val="0"/>
          <w:iCs w:val="0"/>
          <w:noProof w:val="0"/>
          <w:sz w:val="24"/>
          <w:szCs w:val="24"/>
          <w:lang w:val="en-US"/>
        </w:rPr>
        <w:t>free Wi-Fi with a branded login page</w:t>
      </w:r>
      <w:r w:rsidRPr="0E18A951" w:rsidR="0C97EE4E">
        <w:rPr>
          <w:rFonts w:ascii="Segoe UI" w:hAnsi="Segoe UI" w:eastAsia="Segoe UI" w:cs="Segoe UI"/>
          <w:b w:val="0"/>
          <w:bCs w:val="0"/>
          <w:i w:val="0"/>
          <w:iCs w:val="0"/>
          <w:noProof w:val="0"/>
          <w:sz w:val="24"/>
          <w:szCs w:val="24"/>
          <w:lang w:val="en-US"/>
        </w:rPr>
        <w:t>, digital menu boards, or QR codes linking to menus and playlists can enrich the in-café experience. These features not only make the visit more convenient but also encourage customers to interact with the brand digitally, even while on-site.</w:t>
      </w:r>
    </w:p>
    <w:p w:rsidR="0C97EE4E" w:rsidP="67BA2E20" w:rsidRDefault="0C97EE4E" w14:paraId="485237B2" w14:textId="16953ED6">
      <w:pPr>
        <w:spacing w:line="300" w:lineRule="auto"/>
        <w:jc w:val="left"/>
        <w:rPr>
          <w:rFonts w:ascii="Segoe UI" w:hAnsi="Segoe UI" w:eastAsia="Segoe UI" w:cs="Segoe UI"/>
          <w:b w:val="0"/>
          <w:bCs w:val="0"/>
          <w:i w:val="0"/>
          <w:iCs w:val="0"/>
          <w:noProof w:val="0"/>
          <w:sz w:val="24"/>
          <w:szCs w:val="24"/>
          <w:lang w:val="en-US"/>
        </w:rPr>
      </w:pPr>
      <w:r w:rsidRPr="67BA2E20" w:rsidR="0C97EE4E">
        <w:rPr>
          <w:rFonts w:ascii="Segoe UI" w:hAnsi="Segoe UI" w:eastAsia="Segoe UI" w:cs="Segoe UI"/>
          <w:b w:val="0"/>
          <w:bCs w:val="0"/>
          <w:i w:val="0"/>
          <w:iCs w:val="0"/>
          <w:noProof w:val="0"/>
          <w:sz w:val="24"/>
          <w:szCs w:val="24"/>
          <w:lang w:val="en-US"/>
        </w:rPr>
        <w:t>BrightWave</w:t>
      </w:r>
      <w:r w:rsidRPr="67BA2E20" w:rsidR="0C97EE4E">
        <w:rPr>
          <w:rFonts w:ascii="Segoe UI" w:hAnsi="Segoe UI" w:eastAsia="Segoe UI" w:cs="Segoe UI"/>
          <w:b w:val="0"/>
          <w:bCs w:val="0"/>
          <w:i w:val="0"/>
          <w:iCs w:val="0"/>
          <w:noProof w:val="0"/>
          <w:sz w:val="24"/>
          <w:szCs w:val="24"/>
          <w:lang w:val="en-US"/>
        </w:rPr>
        <w:t xml:space="preserve"> Café can also </w:t>
      </w:r>
      <w:r w:rsidRPr="67BA2E20" w:rsidR="0C97EE4E">
        <w:rPr>
          <w:rFonts w:ascii="Segoe UI" w:hAnsi="Segoe UI" w:eastAsia="Segoe UI" w:cs="Segoe UI"/>
          <w:b w:val="0"/>
          <w:bCs w:val="0"/>
          <w:i w:val="0"/>
          <w:iCs w:val="0"/>
          <w:noProof w:val="0"/>
          <w:sz w:val="24"/>
          <w:szCs w:val="24"/>
          <w:lang w:val="en-US"/>
        </w:rPr>
        <w:t>benefit</w:t>
      </w:r>
      <w:r w:rsidRPr="67BA2E20" w:rsidR="0C97EE4E">
        <w:rPr>
          <w:rFonts w:ascii="Segoe UI" w:hAnsi="Segoe UI" w:eastAsia="Segoe UI" w:cs="Segoe UI"/>
          <w:b w:val="0"/>
          <w:bCs w:val="0"/>
          <w:i w:val="0"/>
          <w:iCs w:val="0"/>
          <w:noProof w:val="0"/>
          <w:sz w:val="24"/>
          <w:szCs w:val="24"/>
          <w:lang w:val="en-US"/>
        </w:rPr>
        <w:t xml:space="preserve"> from </w:t>
      </w:r>
      <w:r w:rsidRPr="67BA2E20" w:rsidR="0C97EE4E">
        <w:rPr>
          <w:rFonts w:ascii="Segoe UI" w:hAnsi="Segoe UI" w:eastAsia="Segoe UI" w:cs="Segoe UI"/>
          <w:b w:val="1"/>
          <w:bCs w:val="1"/>
          <w:i w:val="0"/>
          <w:iCs w:val="0"/>
          <w:noProof w:val="0"/>
          <w:sz w:val="24"/>
          <w:szCs w:val="24"/>
          <w:lang w:val="en-US"/>
        </w:rPr>
        <w:t>influencer and community partnerships</w:t>
      </w:r>
      <w:r w:rsidRPr="67BA2E20" w:rsidR="0C97EE4E">
        <w:rPr>
          <w:rFonts w:ascii="Segoe UI" w:hAnsi="Segoe UI" w:eastAsia="Segoe UI" w:cs="Segoe UI"/>
          <w:b w:val="0"/>
          <w:bCs w:val="0"/>
          <w:i w:val="0"/>
          <w:iCs w:val="0"/>
          <w:noProof w:val="0"/>
          <w:sz w:val="24"/>
          <w:szCs w:val="24"/>
          <w:lang w:val="en-US"/>
        </w:rPr>
        <w:t xml:space="preserve">. Collaborating with local </w:t>
      </w:r>
      <w:r w:rsidRPr="67BA2E20" w:rsidR="4180D2A1">
        <w:rPr>
          <w:rFonts w:ascii="Segoe UI" w:hAnsi="Segoe UI" w:eastAsia="Segoe UI" w:cs="Segoe UI"/>
          <w:b w:val="0"/>
          <w:bCs w:val="0"/>
          <w:i w:val="0"/>
          <w:iCs w:val="0"/>
          <w:noProof w:val="0"/>
          <w:sz w:val="24"/>
          <w:szCs w:val="24"/>
          <w:lang w:val="en-US"/>
        </w:rPr>
        <w:t>influencers.</w:t>
      </w:r>
      <w:r w:rsidRPr="67BA2E20" w:rsidR="4180D2A1">
        <w:rPr>
          <w:rFonts w:ascii="Segoe UI" w:hAnsi="Segoe UI" w:eastAsia="Segoe UI" w:cs="Segoe UI"/>
          <w:b w:val="0"/>
          <w:bCs w:val="0"/>
          <w:i w:val="0"/>
          <w:iCs w:val="0"/>
          <w:noProof w:val="0"/>
          <w:sz w:val="24"/>
          <w:szCs w:val="24"/>
          <w:lang w:val="en-US"/>
        </w:rPr>
        <w:t xml:space="preserve"> Influencers</w:t>
      </w:r>
      <w:r w:rsidRPr="67BA2E20" w:rsidR="0C97EE4E">
        <w:rPr>
          <w:rFonts w:ascii="Segoe UI" w:hAnsi="Segoe UI" w:eastAsia="Segoe UI" w:cs="Segoe UI"/>
          <w:b w:val="0"/>
          <w:bCs w:val="0"/>
          <w:i w:val="0"/>
          <w:iCs w:val="0"/>
          <w:noProof w:val="0"/>
          <w:sz w:val="24"/>
          <w:szCs w:val="24"/>
          <w:lang w:val="en-US"/>
        </w:rPr>
        <w:t xml:space="preserve"> can introduce the café to new audiences. Hosting events or social media takeovers can generate excitement and increase visibility within the local community. </w:t>
      </w:r>
      <w:r w:rsidRPr="67BA2E20" w:rsidR="0C97EE4E">
        <w:rPr>
          <w:rFonts w:ascii="Segoe UI" w:hAnsi="Segoe UI" w:eastAsia="Segoe UI" w:cs="Segoe UI"/>
          <w:b w:val="0"/>
          <w:bCs w:val="0"/>
          <w:i w:val="0"/>
          <w:iCs w:val="0"/>
          <w:noProof w:val="0"/>
          <w:sz w:val="24"/>
          <w:szCs w:val="24"/>
          <w:lang w:val="en-US"/>
        </w:rPr>
        <w:t>This approach creates authentic connections and strengthens the café’s identity as a community hub.</w:t>
      </w:r>
    </w:p>
    <w:p w:rsidR="0C97EE4E" w:rsidP="67BA2E20" w:rsidRDefault="0C97EE4E" w14:paraId="6E26CD74" w14:textId="108E7821">
      <w:pPr>
        <w:spacing w:line="300" w:lineRule="auto"/>
        <w:jc w:val="left"/>
        <w:rPr>
          <w:rFonts w:ascii="Segoe UI" w:hAnsi="Segoe UI" w:eastAsia="Segoe UI" w:cs="Segoe UI"/>
          <w:b w:val="0"/>
          <w:bCs w:val="0"/>
          <w:i w:val="0"/>
          <w:iCs w:val="0"/>
          <w:noProof w:val="0"/>
          <w:sz w:val="24"/>
          <w:szCs w:val="24"/>
          <w:lang w:val="en-US"/>
        </w:rPr>
      </w:pPr>
      <w:r w:rsidRPr="67BA2E20" w:rsidR="0C97EE4E">
        <w:rPr>
          <w:rFonts w:ascii="Segoe UI" w:hAnsi="Segoe UI" w:eastAsia="Segoe UI" w:cs="Segoe UI"/>
          <w:b w:val="0"/>
          <w:bCs w:val="0"/>
          <w:i w:val="0"/>
          <w:iCs w:val="0"/>
          <w:noProof w:val="0"/>
          <w:sz w:val="24"/>
          <w:szCs w:val="24"/>
          <w:lang w:val="en-US"/>
        </w:rPr>
        <w:t xml:space="preserve">Finally, using </w:t>
      </w:r>
      <w:r w:rsidRPr="67BA2E20" w:rsidR="0C97EE4E">
        <w:rPr>
          <w:rFonts w:ascii="Segoe UI" w:hAnsi="Segoe UI" w:eastAsia="Segoe UI" w:cs="Segoe UI"/>
          <w:b w:val="1"/>
          <w:bCs w:val="1"/>
          <w:i w:val="0"/>
          <w:iCs w:val="0"/>
          <w:noProof w:val="0"/>
          <w:sz w:val="24"/>
          <w:szCs w:val="24"/>
          <w:lang w:val="en-US"/>
        </w:rPr>
        <w:t>data analytics</w:t>
      </w:r>
      <w:r w:rsidRPr="67BA2E20" w:rsidR="0C97EE4E">
        <w:rPr>
          <w:rFonts w:ascii="Segoe UI" w:hAnsi="Segoe UI" w:eastAsia="Segoe UI" w:cs="Segoe UI"/>
          <w:b w:val="0"/>
          <w:bCs w:val="0"/>
          <w:i w:val="0"/>
          <w:iCs w:val="0"/>
          <w:noProof w:val="0"/>
          <w:sz w:val="24"/>
          <w:szCs w:val="24"/>
          <w:lang w:val="en-US"/>
        </w:rPr>
        <w:t xml:space="preserve"> allows </w:t>
      </w:r>
      <w:r w:rsidRPr="67BA2E20" w:rsidR="0C97EE4E">
        <w:rPr>
          <w:rFonts w:ascii="Segoe UI" w:hAnsi="Segoe UI" w:eastAsia="Segoe UI" w:cs="Segoe UI"/>
          <w:b w:val="0"/>
          <w:bCs w:val="0"/>
          <w:i w:val="0"/>
          <w:iCs w:val="0"/>
          <w:noProof w:val="0"/>
          <w:sz w:val="24"/>
          <w:szCs w:val="24"/>
          <w:lang w:val="en-US"/>
        </w:rPr>
        <w:t>BrightWave</w:t>
      </w:r>
      <w:r w:rsidRPr="67BA2E20" w:rsidR="0C97EE4E">
        <w:rPr>
          <w:rFonts w:ascii="Segoe UI" w:hAnsi="Segoe UI" w:eastAsia="Segoe UI" w:cs="Segoe UI"/>
          <w:b w:val="0"/>
          <w:bCs w:val="0"/>
          <w:i w:val="0"/>
          <w:iCs w:val="0"/>
          <w:noProof w:val="0"/>
          <w:sz w:val="24"/>
          <w:szCs w:val="24"/>
          <w:lang w:val="en-US"/>
        </w:rPr>
        <w:t xml:space="preserve"> Café to make informed decisions. By </w:t>
      </w:r>
      <w:r w:rsidRPr="67BA2E20" w:rsidR="54E0C63B">
        <w:rPr>
          <w:rFonts w:ascii="Segoe UI" w:hAnsi="Segoe UI" w:eastAsia="Segoe UI" w:cs="Segoe UI"/>
          <w:b w:val="0"/>
          <w:bCs w:val="0"/>
          <w:i w:val="0"/>
          <w:iCs w:val="0"/>
          <w:noProof w:val="0"/>
          <w:sz w:val="24"/>
          <w:szCs w:val="24"/>
          <w:lang w:val="en-US"/>
        </w:rPr>
        <w:t>analyzing</w:t>
      </w:r>
      <w:r w:rsidRPr="67BA2E20" w:rsidR="0C97EE4E">
        <w:rPr>
          <w:rFonts w:ascii="Segoe UI" w:hAnsi="Segoe UI" w:eastAsia="Segoe UI" w:cs="Segoe UI"/>
          <w:b w:val="0"/>
          <w:bCs w:val="0"/>
          <w:i w:val="0"/>
          <w:iCs w:val="0"/>
          <w:noProof w:val="0"/>
          <w:sz w:val="24"/>
          <w:szCs w:val="24"/>
          <w:lang w:val="en-US"/>
        </w:rPr>
        <w:t xml:space="preserve"> customer preferences, peak hours, and popular menu items, the café can </w:t>
      </w:r>
      <w:r w:rsidRPr="67BA2E20" w:rsidR="0C97EE4E">
        <w:rPr>
          <w:rFonts w:ascii="Segoe UI" w:hAnsi="Segoe UI" w:eastAsia="Segoe UI" w:cs="Segoe UI"/>
          <w:b w:val="0"/>
          <w:bCs w:val="0"/>
          <w:i w:val="0"/>
          <w:iCs w:val="0"/>
          <w:noProof w:val="0"/>
          <w:sz w:val="24"/>
          <w:szCs w:val="24"/>
          <w:lang w:val="en-US"/>
        </w:rPr>
        <w:t>optimize</w:t>
      </w:r>
      <w:r w:rsidRPr="67BA2E20" w:rsidR="0C97EE4E">
        <w:rPr>
          <w:rFonts w:ascii="Segoe UI" w:hAnsi="Segoe UI" w:eastAsia="Segoe UI" w:cs="Segoe UI"/>
          <w:b w:val="0"/>
          <w:bCs w:val="0"/>
          <w:i w:val="0"/>
          <w:iCs w:val="0"/>
          <w:noProof w:val="0"/>
          <w:sz w:val="24"/>
          <w:szCs w:val="24"/>
          <w:lang w:val="en-US"/>
        </w:rPr>
        <w:t xml:space="preserve"> its offerings and tailor marketing campaigns more effectively. Data-driven strategies ensure that engagement efforts are relevant and impactful.</w:t>
      </w:r>
    </w:p>
    <w:p w:rsidR="0C97EE4E" w:rsidP="0E18A951" w:rsidRDefault="0C97EE4E" w14:paraId="28CA5835" w14:textId="6D95D258">
      <w:pPr>
        <w:spacing w:line="300" w:lineRule="auto"/>
        <w:jc w:val="left"/>
      </w:pPr>
      <w:r w:rsidRPr="0E18A951" w:rsidR="0C97EE4E">
        <w:rPr>
          <w:rFonts w:ascii="Segoe UI" w:hAnsi="Segoe UI" w:eastAsia="Segoe UI" w:cs="Segoe UI"/>
          <w:b w:val="0"/>
          <w:bCs w:val="0"/>
          <w:i w:val="0"/>
          <w:iCs w:val="0"/>
          <w:noProof w:val="0"/>
          <w:sz w:val="24"/>
          <w:szCs w:val="24"/>
          <w:lang w:val="en-US"/>
        </w:rPr>
        <w:t>In conclusion, digital opportunities provide BrightWave Café with numerous ways to enhance customer engagement, from social media and loyalty programs to personalized marketing and data analytics. By integrating these strategies, the café can create a seamless and engaging customer experience that fosters loyalty, increases revenue, and strengthens its competitive position.</w:t>
      </w:r>
    </w:p>
    <w:p w:rsidR="0E18A951" w:rsidP="0E18A951" w:rsidRDefault="0E18A951" w14:paraId="67758FD6" w14:textId="6AEAFEE7">
      <w:pPr>
        <w:pStyle w:val="Normal"/>
        <w:jc w:val="left"/>
        <w:rPr>
          <w:rFonts w:ascii="Arial" w:hAnsi="Arial" w:eastAsia="Arial" w:cs="Arial"/>
          <w:b w:val="1"/>
          <w:bCs w:val="1"/>
          <w:noProof w:val="0"/>
          <w:sz w:val="72"/>
          <w:szCs w:val="72"/>
          <w:lang w:val="en-US"/>
        </w:rPr>
      </w:pPr>
    </w:p>
    <w:p w:rsidR="0E18A951" w:rsidP="0E18A951" w:rsidRDefault="0E18A951" w14:paraId="742A0CC0" w14:textId="2B19D1F6">
      <w:pPr>
        <w:pStyle w:val="Normal"/>
        <w:jc w:val="left"/>
        <w:rPr>
          <w:rFonts w:ascii="Arial" w:hAnsi="Arial" w:eastAsia="Arial" w:cs="Arial"/>
          <w:b w:val="1"/>
          <w:bCs w:val="1"/>
          <w:noProof w:val="0"/>
          <w:sz w:val="60"/>
          <w:szCs w:val="60"/>
          <w:lang w:val="en-US"/>
        </w:rPr>
      </w:pPr>
    </w:p>
    <w:p w:rsidR="0E18A951" w:rsidP="0E18A951" w:rsidRDefault="0E18A951" w14:paraId="41DC82FF" w14:textId="432FB7FE">
      <w:pPr>
        <w:pStyle w:val="Normal"/>
        <w:jc w:val="left"/>
        <w:rPr>
          <w:rFonts w:ascii="Arial" w:hAnsi="Arial" w:eastAsia="Arial" w:cs="Arial"/>
          <w:b w:val="1"/>
          <w:bCs w:val="1"/>
          <w:noProof w:val="0"/>
          <w:sz w:val="60"/>
          <w:szCs w:val="60"/>
          <w:lang w:val="en-US"/>
        </w:rPr>
      </w:pPr>
    </w:p>
    <w:p w:rsidR="0E18A951" w:rsidP="0E18A951" w:rsidRDefault="0E18A951" w14:paraId="11F2D18B" w14:textId="00D64672">
      <w:pPr>
        <w:pStyle w:val="Normal"/>
        <w:jc w:val="center"/>
        <w:rPr>
          <w:b w:val="1"/>
          <w:bCs w:val="1"/>
          <w:sz w:val="52"/>
          <w:szCs w:val="52"/>
        </w:rPr>
      </w:pPr>
    </w:p>
    <w:p w:rsidR="3198C2D4" w:rsidRDefault="3198C2D4" w14:paraId="532CF4E1" w14:textId="34922126">
      <w:r>
        <w:br w:type="page"/>
      </w:r>
    </w:p>
    <w:p w:rsidR="331F01B3" w:rsidP="67BA2E20" w:rsidRDefault="331F01B3" w14:paraId="3CCABDAA" w14:textId="4BE89DD6">
      <w:pPr>
        <w:pStyle w:val="Normal"/>
        <w:jc w:val="both"/>
        <w:rPr>
          <w:b w:val="1"/>
          <w:bCs w:val="1"/>
          <w:sz w:val="32"/>
          <w:szCs w:val="32"/>
        </w:rPr>
      </w:pPr>
      <w:r w:rsidRPr="67BA2E20" w:rsidR="331F01B3">
        <w:rPr>
          <w:b w:val="1"/>
          <w:bCs w:val="1"/>
          <w:sz w:val="56"/>
          <w:szCs w:val="56"/>
        </w:rPr>
        <w:t>Ethical/Professional Reflectio</w:t>
      </w:r>
      <w:r w:rsidRPr="67BA2E20" w:rsidR="30C6511D">
        <w:rPr>
          <w:b w:val="1"/>
          <w:bCs w:val="1"/>
          <w:sz w:val="56"/>
          <w:szCs w:val="56"/>
        </w:rPr>
        <w:t>n</w:t>
      </w:r>
    </w:p>
    <w:p w:rsidR="30C6511D" w:rsidP="67BA2E20" w:rsidRDefault="30C6511D" w14:paraId="4128769B" w14:textId="6FA989D7">
      <w:pPr>
        <w:pStyle w:val="Normal"/>
      </w:pPr>
      <w:r w:rsidRPr="67BA2E20" w:rsidR="30C6511D">
        <w:rPr>
          <w:sz w:val="32"/>
          <w:szCs w:val="32"/>
        </w:rPr>
        <w:t xml:space="preserve">I checked </w:t>
      </w:r>
      <w:r w:rsidRPr="67BA2E20" w:rsidR="5F9E69A1">
        <w:rPr>
          <w:sz w:val="32"/>
          <w:szCs w:val="32"/>
        </w:rPr>
        <w:t>the accuracy</w:t>
      </w:r>
      <w:r w:rsidRPr="67BA2E20" w:rsidR="67885B5B">
        <w:rPr>
          <w:sz w:val="32"/>
          <w:szCs w:val="32"/>
        </w:rPr>
        <w:t xml:space="preserve"> and </w:t>
      </w:r>
      <w:r w:rsidRPr="67BA2E20" w:rsidR="65A58B17">
        <w:rPr>
          <w:sz w:val="32"/>
          <w:szCs w:val="32"/>
        </w:rPr>
        <w:t>content.</w:t>
      </w:r>
      <w:r w:rsidRPr="67BA2E20" w:rsidR="767F92F0">
        <w:rPr>
          <w:sz w:val="32"/>
          <w:szCs w:val="32"/>
        </w:rPr>
        <w:t xml:space="preserve"> </w:t>
      </w:r>
      <w:r w:rsidRPr="67BA2E20" w:rsidR="4ACAF857">
        <w:rPr>
          <w:sz w:val="32"/>
          <w:szCs w:val="32"/>
        </w:rPr>
        <w:t>Checked the grammar as well.</w:t>
      </w:r>
    </w:p>
    <w:p w:rsidR="4ACAF857" w:rsidP="67BA2E20" w:rsidRDefault="4ACAF857" w14:paraId="7F089A28" w14:textId="60D3EF6C">
      <w:pPr>
        <w:pStyle w:val="Normal"/>
      </w:pPr>
      <w:r w:rsidRPr="67BA2E20" w:rsidR="4ACAF857">
        <w:rPr>
          <w:sz w:val="32"/>
          <w:szCs w:val="32"/>
        </w:rPr>
        <w:t xml:space="preserve">I </w:t>
      </w:r>
      <w:r w:rsidRPr="67BA2E20" w:rsidR="4ACAF857">
        <w:rPr>
          <w:sz w:val="32"/>
          <w:szCs w:val="32"/>
        </w:rPr>
        <w:t>didn't</w:t>
      </w:r>
      <w:r w:rsidRPr="67BA2E20" w:rsidR="4ACAF857">
        <w:rPr>
          <w:sz w:val="32"/>
          <w:szCs w:val="32"/>
        </w:rPr>
        <w:t xml:space="preserve"> notic</w:t>
      </w:r>
      <w:r w:rsidRPr="67BA2E20" w:rsidR="4A644571">
        <w:rPr>
          <w:sz w:val="32"/>
          <w:szCs w:val="32"/>
        </w:rPr>
        <w:t xml:space="preserve">e any </w:t>
      </w:r>
      <w:r w:rsidRPr="67BA2E20" w:rsidR="134C4837">
        <w:rPr>
          <w:sz w:val="32"/>
          <w:szCs w:val="32"/>
        </w:rPr>
        <w:t>limitations.</w:t>
      </w:r>
    </w:p>
    <w:p w:rsidR="5EB03921" w:rsidP="67BA2E20" w:rsidRDefault="5EB03921" w14:paraId="42A34CF4" w14:textId="5C35D987">
      <w:pPr>
        <w:pStyle w:val="Normal"/>
      </w:pPr>
      <w:r w:rsidRPr="67BA2E20" w:rsidR="5EB03921">
        <w:rPr>
          <w:sz w:val="32"/>
          <w:szCs w:val="32"/>
        </w:rPr>
        <w:t xml:space="preserve">Responsible AI use in a small business means </w:t>
      </w:r>
      <w:r w:rsidRPr="67BA2E20" w:rsidR="6D64533D">
        <w:rPr>
          <w:sz w:val="32"/>
          <w:szCs w:val="32"/>
        </w:rPr>
        <w:t xml:space="preserve">using AI to support, not </w:t>
      </w:r>
      <w:r w:rsidRPr="67BA2E20" w:rsidR="417D80F7">
        <w:rPr>
          <w:sz w:val="32"/>
          <w:szCs w:val="32"/>
        </w:rPr>
        <w:t>replacing</w:t>
      </w:r>
      <w:r w:rsidRPr="67BA2E20" w:rsidR="6D64533D">
        <w:rPr>
          <w:sz w:val="32"/>
          <w:szCs w:val="32"/>
        </w:rPr>
        <w:t xml:space="preserve"> </w:t>
      </w:r>
      <w:r w:rsidRPr="67BA2E20" w:rsidR="0CF5F501">
        <w:rPr>
          <w:sz w:val="32"/>
          <w:szCs w:val="32"/>
        </w:rPr>
        <w:t>humans' judgment, being transparent when AI is involv</w:t>
      </w:r>
      <w:r w:rsidRPr="67BA2E20" w:rsidR="469C717B">
        <w:rPr>
          <w:sz w:val="32"/>
          <w:szCs w:val="32"/>
        </w:rPr>
        <w:t>ed.</w:t>
      </w:r>
    </w:p>
    <w:p w:rsidR="469C717B" w:rsidP="67BA2E20" w:rsidRDefault="469C717B" w14:paraId="175A892B" w14:textId="57B23E4F">
      <w:pPr>
        <w:pStyle w:val="Normal"/>
      </w:pPr>
      <w:r w:rsidRPr="67BA2E20" w:rsidR="469C717B">
        <w:rPr>
          <w:sz w:val="32"/>
          <w:szCs w:val="32"/>
        </w:rPr>
        <w:t xml:space="preserve">Protecting customer and </w:t>
      </w:r>
      <w:r w:rsidRPr="67BA2E20" w:rsidR="5E61F16A">
        <w:rPr>
          <w:sz w:val="32"/>
          <w:szCs w:val="32"/>
        </w:rPr>
        <w:t>employee</w:t>
      </w:r>
      <w:r w:rsidRPr="67BA2E20" w:rsidR="469C717B">
        <w:rPr>
          <w:sz w:val="32"/>
          <w:szCs w:val="32"/>
        </w:rPr>
        <w:t xml:space="preserve"> data,</w:t>
      </w:r>
      <w:r w:rsidRPr="67BA2E20" w:rsidR="351A95DF">
        <w:rPr>
          <w:sz w:val="32"/>
          <w:szCs w:val="32"/>
        </w:rPr>
        <w:t xml:space="preserve"> checking outputs for accuracy and bias, and applying </w:t>
      </w:r>
      <w:r w:rsidRPr="67BA2E20" w:rsidR="1DB88C05">
        <w:rPr>
          <w:sz w:val="32"/>
          <w:szCs w:val="32"/>
        </w:rPr>
        <w:t>it where it adds real value, like admin t</w:t>
      </w:r>
      <w:r w:rsidRPr="67BA2E20" w:rsidR="1399ED4F">
        <w:rPr>
          <w:sz w:val="32"/>
          <w:szCs w:val="32"/>
        </w:rPr>
        <w:t>asks or customer accountability.</w:t>
      </w:r>
    </w:p>
    <w:p w:rsidR="6651C665" w:rsidP="67BA2E20" w:rsidRDefault="6651C665" w14:paraId="23513544" w14:textId="5C37C600">
      <w:pPr>
        <w:pStyle w:val="Normal"/>
      </w:pPr>
      <w:r w:rsidRPr="67BA2E20" w:rsidR="6651C665">
        <w:rPr>
          <w:sz w:val="32"/>
          <w:szCs w:val="32"/>
        </w:rPr>
        <w:t xml:space="preserve">Human judgment is essential when editing </w:t>
      </w:r>
      <w:r w:rsidRPr="67BA2E20" w:rsidR="2C73CA27">
        <w:rPr>
          <w:sz w:val="32"/>
          <w:szCs w:val="32"/>
        </w:rPr>
        <w:t>AI-generated context. While AI can</w:t>
      </w:r>
      <w:r w:rsidRPr="67BA2E20" w:rsidR="3B0D8739">
        <w:rPr>
          <w:sz w:val="32"/>
          <w:szCs w:val="32"/>
        </w:rPr>
        <w:t xml:space="preserve"> </w:t>
      </w:r>
      <w:r w:rsidRPr="67BA2E20" w:rsidR="2C73CA27">
        <w:rPr>
          <w:sz w:val="32"/>
          <w:szCs w:val="32"/>
        </w:rPr>
        <w:t>produce text quickly, it may</w:t>
      </w:r>
      <w:r w:rsidRPr="67BA2E20" w:rsidR="4FAC9C30">
        <w:rPr>
          <w:sz w:val="32"/>
          <w:szCs w:val="32"/>
        </w:rPr>
        <w:t xml:space="preserve"> miss </w:t>
      </w:r>
      <w:r w:rsidRPr="67BA2E20" w:rsidR="27451875">
        <w:rPr>
          <w:sz w:val="32"/>
          <w:szCs w:val="32"/>
        </w:rPr>
        <w:t>context, or</w:t>
      </w:r>
      <w:r w:rsidRPr="67BA2E20" w:rsidR="4FAC9C30">
        <w:rPr>
          <w:sz w:val="32"/>
          <w:szCs w:val="32"/>
        </w:rPr>
        <w:t xml:space="preserve"> accuracy</w:t>
      </w:r>
      <w:r w:rsidRPr="67BA2E20" w:rsidR="046B051C">
        <w:rPr>
          <w:sz w:val="32"/>
          <w:szCs w:val="32"/>
        </w:rPr>
        <w:t>. Human editors ensure ideas are clear, fact</w:t>
      </w:r>
      <w:r w:rsidRPr="67BA2E20" w:rsidR="157B3625">
        <w:rPr>
          <w:sz w:val="32"/>
          <w:szCs w:val="32"/>
        </w:rPr>
        <w:t>s are correct</w:t>
      </w:r>
      <w:r w:rsidRPr="67BA2E20" w:rsidR="1F81E5A7">
        <w:rPr>
          <w:sz w:val="32"/>
          <w:szCs w:val="32"/>
        </w:rPr>
        <w:t xml:space="preserve">, and the tone suits the audience. </w:t>
      </w:r>
      <w:r w:rsidRPr="67BA2E20" w:rsidR="57DEBAB2">
        <w:rPr>
          <w:sz w:val="32"/>
          <w:szCs w:val="32"/>
        </w:rPr>
        <w:t>T</w:t>
      </w:r>
      <w:r w:rsidRPr="67BA2E20" w:rsidR="1F81E5A7">
        <w:rPr>
          <w:sz w:val="32"/>
          <w:szCs w:val="32"/>
        </w:rPr>
        <w:t>h</w:t>
      </w:r>
      <w:r w:rsidRPr="67BA2E20" w:rsidR="316619ED">
        <w:rPr>
          <w:sz w:val="32"/>
          <w:szCs w:val="32"/>
        </w:rPr>
        <w:t xml:space="preserve">eir </w:t>
      </w:r>
      <w:r w:rsidRPr="67BA2E20" w:rsidR="1AFBBBC9">
        <w:rPr>
          <w:sz w:val="32"/>
          <w:szCs w:val="32"/>
        </w:rPr>
        <w:t>critical thinking adds creativity, empathy, and reliab</w:t>
      </w:r>
      <w:r w:rsidRPr="67BA2E20" w:rsidR="70C4CC3C">
        <w:rPr>
          <w:sz w:val="32"/>
          <w:szCs w:val="32"/>
        </w:rPr>
        <w:t xml:space="preserve">ility, making the final output more trustworthy </w:t>
      </w:r>
      <w:r w:rsidRPr="67BA2E20" w:rsidR="4FA371F6">
        <w:rPr>
          <w:sz w:val="32"/>
          <w:szCs w:val="32"/>
        </w:rPr>
        <w:t>and meaningful</w:t>
      </w:r>
      <w:r w:rsidRPr="67BA2E20" w:rsidR="79B19266">
        <w:rPr>
          <w:sz w:val="32"/>
          <w:szCs w:val="32"/>
        </w:rPr>
        <w:t>.</w:t>
      </w:r>
    </w:p>
    <w:p w:rsidR="67BA2E20" w:rsidRDefault="67BA2E20" w14:paraId="1CDEF4CF" w14:textId="600B6923">
      <w:r>
        <w:br w:type="page"/>
      </w:r>
    </w:p>
    <w:p w:rsidR="0F312206" w:rsidP="67BA2E20" w:rsidRDefault="0F312206" w14:paraId="0CA1F79D" w14:textId="48036999">
      <w:pPr>
        <w:pStyle w:val="Normal"/>
        <w:jc w:val="both"/>
      </w:pPr>
      <w:r w:rsidRPr="67BA2E20" w:rsidR="0F312206">
        <w:rPr>
          <w:b w:val="1"/>
          <w:bCs w:val="1"/>
          <w:sz w:val="56"/>
          <w:szCs w:val="56"/>
        </w:rPr>
        <w:t>References</w:t>
      </w:r>
    </w:p>
    <w:p w:rsidR="67BA2E20" w:rsidP="67BA2E20" w:rsidRDefault="67BA2E20" w14:paraId="000D7107" w14:textId="62CBB9F6">
      <w:pPr>
        <w:pStyle w:val="Normal"/>
        <w:rPr>
          <w:sz w:val="32"/>
          <w:szCs w:val="32"/>
        </w:rPr>
      </w:pPr>
    </w:p>
    <w:p w:rsidR="67BA2E20" w:rsidP="67BA2E20" w:rsidRDefault="67BA2E20" w14:paraId="691F16F5" w14:textId="72CD2307">
      <w:pPr>
        <w:pStyle w:val="Normal"/>
      </w:pPr>
    </w:p>
    <w:sectPr>
      <w:pgSz w:w="12240" w:h="15840" w:orient="portrait"/>
      <w:pgMar w:top="1440" w:right="1440" w:bottom="1440" w:left="1440" w:header="720" w:footer="720" w:gutter="0"/>
      <w:cols w:space="720"/>
      <w:docGrid w:linePitch="360"/>
      <w:headerReference w:type="default" r:id="R775d5cf587514dac"/>
      <w:footerReference w:type="default" r:id="R3463b404fef0480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E18A951" w:rsidTr="0E18A951" w14:paraId="009DAB0A">
      <w:trPr>
        <w:trHeight w:val="300"/>
      </w:trPr>
      <w:tc>
        <w:tcPr>
          <w:tcW w:w="3120" w:type="dxa"/>
          <w:tcMar/>
        </w:tcPr>
        <w:p w:rsidR="0E18A951" w:rsidP="0E18A951" w:rsidRDefault="0E18A951" w14:paraId="3BF89D67" w14:textId="0F8A5828">
          <w:pPr>
            <w:pStyle w:val="Header"/>
            <w:bidi w:val="0"/>
            <w:ind w:left="-115"/>
            <w:jc w:val="left"/>
          </w:pPr>
        </w:p>
      </w:tc>
      <w:tc>
        <w:tcPr>
          <w:tcW w:w="3120" w:type="dxa"/>
          <w:tcMar/>
        </w:tcPr>
        <w:p w:rsidR="0E18A951" w:rsidP="0E18A951" w:rsidRDefault="0E18A951" w14:paraId="4021C230" w14:textId="2AA2953D">
          <w:pPr>
            <w:pStyle w:val="Header"/>
            <w:bidi w:val="0"/>
            <w:jc w:val="center"/>
          </w:pPr>
          <w:r>
            <w:fldChar w:fldCharType="begin"/>
          </w:r>
          <w:r>
            <w:instrText xml:space="preserve">PAGE</w:instrText>
          </w:r>
          <w:r>
            <w:fldChar w:fldCharType="separate"/>
          </w:r>
          <w:r>
            <w:fldChar w:fldCharType="end"/>
          </w:r>
        </w:p>
      </w:tc>
      <w:tc>
        <w:tcPr>
          <w:tcW w:w="3120" w:type="dxa"/>
          <w:tcMar/>
        </w:tcPr>
        <w:p w:rsidR="0E18A951" w:rsidP="0E18A951" w:rsidRDefault="0E18A951" w14:paraId="13D2909C" w14:textId="3E11227C">
          <w:pPr>
            <w:pStyle w:val="Header"/>
            <w:bidi w:val="0"/>
            <w:ind w:right="-115"/>
            <w:jc w:val="right"/>
          </w:pPr>
        </w:p>
      </w:tc>
    </w:tr>
  </w:tbl>
  <w:p w:rsidR="0E18A951" w:rsidP="0E18A951" w:rsidRDefault="0E18A951" w14:paraId="32B49DD3" w14:textId="6247D5F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E18A951" w:rsidTr="0E18A951" w14:paraId="445FC530">
      <w:trPr>
        <w:trHeight w:val="300"/>
      </w:trPr>
      <w:tc>
        <w:tcPr>
          <w:tcW w:w="3120" w:type="dxa"/>
          <w:tcMar/>
        </w:tcPr>
        <w:p w:rsidR="0E18A951" w:rsidP="0E18A951" w:rsidRDefault="0E18A951" w14:paraId="3E29EA04" w14:textId="34B02472">
          <w:pPr>
            <w:pStyle w:val="Header"/>
            <w:bidi w:val="0"/>
            <w:ind w:left="-115"/>
            <w:jc w:val="left"/>
          </w:pPr>
        </w:p>
      </w:tc>
      <w:tc>
        <w:tcPr>
          <w:tcW w:w="3120" w:type="dxa"/>
          <w:tcMar/>
        </w:tcPr>
        <w:p w:rsidR="0E18A951" w:rsidP="0E18A951" w:rsidRDefault="0E18A951" w14:paraId="10E7F617" w14:textId="0C13F0E8">
          <w:pPr>
            <w:pStyle w:val="Header"/>
            <w:bidi w:val="0"/>
            <w:jc w:val="center"/>
          </w:pPr>
        </w:p>
      </w:tc>
      <w:tc>
        <w:tcPr>
          <w:tcW w:w="3120" w:type="dxa"/>
          <w:tcMar/>
        </w:tcPr>
        <w:p w:rsidR="0E18A951" w:rsidP="0E18A951" w:rsidRDefault="0E18A951" w14:paraId="346F5F84" w14:textId="71B4BA7F">
          <w:pPr>
            <w:pStyle w:val="Header"/>
            <w:bidi w:val="0"/>
            <w:ind w:right="-115"/>
            <w:jc w:val="right"/>
          </w:pPr>
        </w:p>
      </w:tc>
    </w:tr>
  </w:tbl>
  <w:p w:rsidR="0E18A951" w:rsidP="0E18A951" w:rsidRDefault="0E18A951" w14:paraId="690BA946" w14:textId="6AD07138">
    <w:pPr>
      <w:pStyle w:val="Header"/>
      <w:bidi w:val="0"/>
    </w:pPr>
  </w:p>
</w:hdr>
</file>

<file path=word/intelligence2.xml><?xml version="1.0" encoding="utf-8"?>
<int2:intelligence xmlns:int2="http://schemas.microsoft.com/office/intelligence/2020/intelligence">
  <int2:observations>
    <int2:textHash int2:hashCode="/yaTYKHD5pTLlt" int2:id="xStCXOjz">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b7a14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0CB3D2"/>
    <w:rsid w:val="00B7360F"/>
    <w:rsid w:val="0141B04B"/>
    <w:rsid w:val="01A55388"/>
    <w:rsid w:val="01E2DEBE"/>
    <w:rsid w:val="027FD3ED"/>
    <w:rsid w:val="02A9568F"/>
    <w:rsid w:val="03790A90"/>
    <w:rsid w:val="03B2A216"/>
    <w:rsid w:val="04465EED"/>
    <w:rsid w:val="046B051C"/>
    <w:rsid w:val="05462487"/>
    <w:rsid w:val="05E7ED86"/>
    <w:rsid w:val="0730656C"/>
    <w:rsid w:val="08415A6A"/>
    <w:rsid w:val="09F787B9"/>
    <w:rsid w:val="0AC0C2CB"/>
    <w:rsid w:val="0BBC26F1"/>
    <w:rsid w:val="0C222791"/>
    <w:rsid w:val="0C5C7507"/>
    <w:rsid w:val="0C97EE4E"/>
    <w:rsid w:val="0CF5F501"/>
    <w:rsid w:val="0D3EECC1"/>
    <w:rsid w:val="0DB74E68"/>
    <w:rsid w:val="0E18A951"/>
    <w:rsid w:val="0E60CCAB"/>
    <w:rsid w:val="0E87DBF3"/>
    <w:rsid w:val="0F2380A1"/>
    <w:rsid w:val="0F312206"/>
    <w:rsid w:val="0FE30ACC"/>
    <w:rsid w:val="110CB3D2"/>
    <w:rsid w:val="126CDD25"/>
    <w:rsid w:val="134C4837"/>
    <w:rsid w:val="1399ED4F"/>
    <w:rsid w:val="13CA22AB"/>
    <w:rsid w:val="13FE369A"/>
    <w:rsid w:val="148109BF"/>
    <w:rsid w:val="157B3625"/>
    <w:rsid w:val="15976D1B"/>
    <w:rsid w:val="1616D330"/>
    <w:rsid w:val="161E8A63"/>
    <w:rsid w:val="163F88A0"/>
    <w:rsid w:val="19801346"/>
    <w:rsid w:val="1A6AE990"/>
    <w:rsid w:val="1AFBBBC9"/>
    <w:rsid w:val="1C165163"/>
    <w:rsid w:val="1C572ACA"/>
    <w:rsid w:val="1D27EB2E"/>
    <w:rsid w:val="1DB88C05"/>
    <w:rsid w:val="1E305294"/>
    <w:rsid w:val="1EF8D261"/>
    <w:rsid w:val="1F08D135"/>
    <w:rsid w:val="1F81E5A7"/>
    <w:rsid w:val="208B1F19"/>
    <w:rsid w:val="225BD561"/>
    <w:rsid w:val="22972D69"/>
    <w:rsid w:val="22BCAF87"/>
    <w:rsid w:val="23B3682E"/>
    <w:rsid w:val="2523E3AB"/>
    <w:rsid w:val="253BBBA6"/>
    <w:rsid w:val="25F4601E"/>
    <w:rsid w:val="2677651A"/>
    <w:rsid w:val="26B0EE5D"/>
    <w:rsid w:val="26D70A33"/>
    <w:rsid w:val="27451875"/>
    <w:rsid w:val="27FD245C"/>
    <w:rsid w:val="2972AB01"/>
    <w:rsid w:val="298BAD0A"/>
    <w:rsid w:val="2C2CC942"/>
    <w:rsid w:val="2C668639"/>
    <w:rsid w:val="2C73CA27"/>
    <w:rsid w:val="2DFDDA1E"/>
    <w:rsid w:val="2E6282D4"/>
    <w:rsid w:val="2E720876"/>
    <w:rsid w:val="2E97352E"/>
    <w:rsid w:val="2EA2153E"/>
    <w:rsid w:val="2F33F240"/>
    <w:rsid w:val="30C6511D"/>
    <w:rsid w:val="3165EFB0"/>
    <w:rsid w:val="316619ED"/>
    <w:rsid w:val="3198C2D4"/>
    <w:rsid w:val="32D35D6C"/>
    <w:rsid w:val="331F01B3"/>
    <w:rsid w:val="3395CCE1"/>
    <w:rsid w:val="34EBFD6A"/>
    <w:rsid w:val="351A95DF"/>
    <w:rsid w:val="383AE770"/>
    <w:rsid w:val="38B67778"/>
    <w:rsid w:val="38CD81CF"/>
    <w:rsid w:val="39C4D5BE"/>
    <w:rsid w:val="39C4D5BE"/>
    <w:rsid w:val="39D99453"/>
    <w:rsid w:val="39D99453"/>
    <w:rsid w:val="3AA47187"/>
    <w:rsid w:val="3B0D8739"/>
    <w:rsid w:val="3B7CCD13"/>
    <w:rsid w:val="3D183893"/>
    <w:rsid w:val="3D479C0D"/>
    <w:rsid w:val="3DBB6575"/>
    <w:rsid w:val="3F771373"/>
    <w:rsid w:val="3FEFB111"/>
    <w:rsid w:val="3FEFB111"/>
    <w:rsid w:val="416FB92B"/>
    <w:rsid w:val="417D80F7"/>
    <w:rsid w:val="4180D2A1"/>
    <w:rsid w:val="41B0AE4C"/>
    <w:rsid w:val="42818B00"/>
    <w:rsid w:val="42D125F4"/>
    <w:rsid w:val="435DE4D0"/>
    <w:rsid w:val="43CF1C7F"/>
    <w:rsid w:val="4449918A"/>
    <w:rsid w:val="463F81D5"/>
    <w:rsid w:val="469C717B"/>
    <w:rsid w:val="46F7E402"/>
    <w:rsid w:val="46FA63E6"/>
    <w:rsid w:val="47D104AD"/>
    <w:rsid w:val="4937B3CF"/>
    <w:rsid w:val="4A644571"/>
    <w:rsid w:val="4A6B9735"/>
    <w:rsid w:val="4A6F0C52"/>
    <w:rsid w:val="4A88EB4D"/>
    <w:rsid w:val="4ACAF857"/>
    <w:rsid w:val="4B4BD5E1"/>
    <w:rsid w:val="4C1C9CFD"/>
    <w:rsid w:val="4C885992"/>
    <w:rsid w:val="4D06664C"/>
    <w:rsid w:val="4FA371F6"/>
    <w:rsid w:val="4FAC9C30"/>
    <w:rsid w:val="5024ED39"/>
    <w:rsid w:val="526FD243"/>
    <w:rsid w:val="5294AAAD"/>
    <w:rsid w:val="54AA84F8"/>
    <w:rsid w:val="54ABA6A9"/>
    <w:rsid w:val="54ABA6A9"/>
    <w:rsid w:val="54E0C63B"/>
    <w:rsid w:val="55349A82"/>
    <w:rsid w:val="55AF19B0"/>
    <w:rsid w:val="567C8BFA"/>
    <w:rsid w:val="56BD9D7E"/>
    <w:rsid w:val="56BD9D7E"/>
    <w:rsid w:val="5719247B"/>
    <w:rsid w:val="57D87D6E"/>
    <w:rsid w:val="57DEBAB2"/>
    <w:rsid w:val="58B29097"/>
    <w:rsid w:val="5A4BB31C"/>
    <w:rsid w:val="5A4EACE5"/>
    <w:rsid w:val="5A81651A"/>
    <w:rsid w:val="5C1C8597"/>
    <w:rsid w:val="5E61F16A"/>
    <w:rsid w:val="5EB03921"/>
    <w:rsid w:val="5F3CDC9B"/>
    <w:rsid w:val="5F9E69A1"/>
    <w:rsid w:val="5FEF84E8"/>
    <w:rsid w:val="61DC92BC"/>
    <w:rsid w:val="641D971F"/>
    <w:rsid w:val="641DD0B3"/>
    <w:rsid w:val="64F02DC3"/>
    <w:rsid w:val="65A58B17"/>
    <w:rsid w:val="6651C665"/>
    <w:rsid w:val="67652C69"/>
    <w:rsid w:val="6786C7D2"/>
    <w:rsid w:val="6786C7D2"/>
    <w:rsid w:val="67885B5B"/>
    <w:rsid w:val="67BA2E20"/>
    <w:rsid w:val="68197F02"/>
    <w:rsid w:val="697BDD92"/>
    <w:rsid w:val="6A044B42"/>
    <w:rsid w:val="6A0A0C27"/>
    <w:rsid w:val="6A5FF95B"/>
    <w:rsid w:val="6A66F8F5"/>
    <w:rsid w:val="6B2DA8FE"/>
    <w:rsid w:val="6B84402C"/>
    <w:rsid w:val="6D2BAF86"/>
    <w:rsid w:val="6D64533D"/>
    <w:rsid w:val="6D6EE4AA"/>
    <w:rsid w:val="6DF196FB"/>
    <w:rsid w:val="6E98B0C2"/>
    <w:rsid w:val="6ECC88F5"/>
    <w:rsid w:val="70C4CC3C"/>
    <w:rsid w:val="70D3D114"/>
    <w:rsid w:val="71733311"/>
    <w:rsid w:val="7178BAAD"/>
    <w:rsid w:val="729DAD83"/>
    <w:rsid w:val="731F8A6D"/>
    <w:rsid w:val="74DAB08C"/>
    <w:rsid w:val="757691C8"/>
    <w:rsid w:val="75798DC4"/>
    <w:rsid w:val="75798DC4"/>
    <w:rsid w:val="75F3FE1A"/>
    <w:rsid w:val="767F92F0"/>
    <w:rsid w:val="77ABCD67"/>
    <w:rsid w:val="785AE712"/>
    <w:rsid w:val="785AE712"/>
    <w:rsid w:val="79B19266"/>
    <w:rsid w:val="7A1BFB4A"/>
    <w:rsid w:val="7B77A980"/>
    <w:rsid w:val="7C857DB2"/>
    <w:rsid w:val="7D3B4875"/>
    <w:rsid w:val="7DD207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DDE26"/>
  <w15:chartTrackingRefBased/>
  <w15:docId w15:val="{079F7122-E932-4768-86D0-0237341409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E18A951"/>
    <w:pPr>
      <w:spacing/>
      <w:ind w:left="720"/>
      <w:contextualSpacing/>
    </w:pPr>
  </w:style>
  <w:style w:type="paragraph" w:styleId="Header">
    <w:uiPriority w:val="99"/>
    <w:name w:val="header"/>
    <w:basedOn w:val="Normal"/>
    <w:unhideWhenUsed/>
    <w:rsid w:val="0E18A951"/>
    <w:pPr>
      <w:tabs>
        <w:tab w:val="center" w:leader="none" w:pos="4680"/>
        <w:tab w:val="right" w:leader="none" w:pos="9360"/>
      </w:tabs>
      <w:spacing w:after="0" w:line="240" w:lineRule="auto"/>
    </w:pPr>
  </w:style>
  <w:style w:type="paragraph" w:styleId="Footer">
    <w:uiPriority w:val="99"/>
    <w:name w:val="footer"/>
    <w:basedOn w:val="Normal"/>
    <w:unhideWhenUsed/>
    <w:rsid w:val="0E18A95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984620539" /><Relationship Type="http://schemas.openxmlformats.org/officeDocument/2006/relationships/header" Target="header.xml" Id="R775d5cf587514dac" /><Relationship Type="http://schemas.openxmlformats.org/officeDocument/2006/relationships/footer" Target="footer.xml" Id="R3463b404fef04807" /><Relationship Type="http://schemas.microsoft.com/office/2020/10/relationships/intelligence" Target="intelligence2.xml" Id="R8935803ff18c4d34" /><Relationship Type="http://schemas.openxmlformats.org/officeDocument/2006/relationships/numbering" Target="numbering.xml" Id="R9887de811a304c3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2026-05-26T23:10:42.9343205Z</dcterms:created>
  <dcterms:modified xsi:type="dcterms:W3CDTF">2026-05-27T14:01:57.9869336Z</dcterms:modified>
  <dc:creator>Iftikhar Ahmad (2537314)</dc:creator>
  <lastModifiedBy>Iftikhar Ahmad (2537314)</lastModifiedBy>
</coreProperties>
</file>