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B3730" w14:textId="77777777" w:rsidR="007C7ABB" w:rsidRDefault="007C7ABB" w:rsidP="007C7ABB">
      <w:pPr>
        <w:jc w:val="center"/>
        <w:rPr>
          <w:rStyle w:val="Strong"/>
        </w:rPr>
      </w:pPr>
      <w:r>
        <w:rPr>
          <w:rStyle w:val="Strong"/>
        </w:rPr>
        <w:t>Assignment Title: Student Learning Log</w:t>
      </w:r>
    </w:p>
    <w:p w14:paraId="7F10F3D7" w14:textId="3AE4213A" w:rsidR="007C7ABB" w:rsidRDefault="007C7ABB" w:rsidP="007C7ABB">
      <w:pPr>
        <w:jc w:val="center"/>
        <w:rPr>
          <w:rStyle w:val="Strong"/>
        </w:rPr>
      </w:pPr>
      <w:r>
        <w:rPr>
          <w:rStyle w:val="Strong"/>
        </w:rPr>
        <w:t>Student Name:</w:t>
      </w:r>
      <w:r w:rsidR="00D20F78">
        <w:rPr>
          <w:rStyle w:val="Strong"/>
        </w:rPr>
        <w:t>Violeta-Ionela Necsoi</w:t>
      </w:r>
    </w:p>
    <w:p w14:paraId="48678347" w14:textId="3BE9E946" w:rsidR="007C7ABB" w:rsidRDefault="007C7ABB" w:rsidP="007C7ABB">
      <w:pPr>
        <w:jc w:val="center"/>
        <w:rPr>
          <w:rStyle w:val="Strong"/>
        </w:rPr>
      </w:pPr>
      <w:r>
        <w:rPr>
          <w:rStyle w:val="Strong"/>
        </w:rPr>
        <w:t>Student ID Number:</w:t>
      </w:r>
      <w:r w:rsidR="00D20F78">
        <w:rPr>
          <w:rStyle w:val="Strong"/>
        </w:rPr>
        <w:t xml:space="preserve"> 2212736</w:t>
      </w:r>
    </w:p>
    <w:p w14:paraId="46242484" w14:textId="4461A081" w:rsidR="007C7ABB" w:rsidRDefault="007C7ABB" w:rsidP="007C7ABB">
      <w:pPr>
        <w:jc w:val="center"/>
        <w:rPr>
          <w:rStyle w:val="Strong"/>
        </w:rPr>
      </w:pPr>
      <w:r>
        <w:rPr>
          <w:rStyle w:val="Strong"/>
        </w:rPr>
        <w:t>Module: Manag</w:t>
      </w:r>
      <w:r w:rsidR="00D20F78">
        <w:rPr>
          <w:rStyle w:val="Strong"/>
        </w:rPr>
        <w:t>ing Hotel Administration</w:t>
      </w:r>
    </w:p>
    <w:p w14:paraId="7399C11A" w14:textId="77777777" w:rsidR="007C7ABB" w:rsidRDefault="007C7ABB" w:rsidP="007C7ABB">
      <w:pPr>
        <w:jc w:val="center"/>
        <w:rPr>
          <w:rStyle w:val="Strong"/>
        </w:rPr>
      </w:pPr>
      <w:r>
        <w:rPr>
          <w:rStyle w:val="Strong"/>
        </w:rPr>
        <w:t>Module Code: BMIH6004</w:t>
      </w:r>
    </w:p>
    <w:p w14:paraId="6C920AE3" w14:textId="0BB48E31" w:rsidR="007C7ABB" w:rsidRDefault="007C7ABB" w:rsidP="007C7ABB">
      <w:pPr>
        <w:jc w:val="center"/>
        <w:rPr>
          <w:rStyle w:val="Strong"/>
        </w:rPr>
      </w:pPr>
      <w:r>
        <w:rPr>
          <w:rStyle w:val="Strong"/>
        </w:rPr>
        <w:t>Lecturer: Kathryn Robert</w:t>
      </w:r>
      <w:r w:rsidR="00CA338A">
        <w:rPr>
          <w:rStyle w:val="Strong"/>
        </w:rPr>
        <w:t>s</w:t>
      </w:r>
    </w:p>
    <w:p w14:paraId="39B89DD4" w14:textId="77777777" w:rsidR="007C7ABB" w:rsidRDefault="007C7ABB" w:rsidP="007C7ABB">
      <w:pPr>
        <w:spacing w:line="256" w:lineRule="auto"/>
        <w:jc w:val="left"/>
        <w:rPr>
          <w:rStyle w:val="Strong"/>
        </w:rPr>
      </w:pPr>
      <w:r>
        <w:rPr>
          <w:b/>
          <w:bCs/>
        </w:rPr>
        <w:br w:type="page"/>
      </w:r>
    </w:p>
    <w:sdt>
      <w:sdtPr>
        <w:rPr>
          <w:b/>
        </w:rPr>
        <w:id w:val="-930194468"/>
        <w:docPartObj>
          <w:docPartGallery w:val="Table of Contents"/>
          <w:docPartUnique/>
        </w:docPartObj>
      </w:sdtPr>
      <w:sdtContent>
        <w:p w14:paraId="7A8B8F20" w14:textId="77777777" w:rsidR="007C7ABB" w:rsidRDefault="007C7ABB" w:rsidP="007C7ABB">
          <w:pPr>
            <w:jc w:val="center"/>
          </w:pPr>
          <w:r>
            <w:rPr>
              <w:b/>
            </w:rPr>
            <w:t>Table of Contents</w:t>
          </w:r>
        </w:p>
        <w:p w14:paraId="56FEB8E8" w14:textId="77777777" w:rsidR="007C7ABB" w:rsidRDefault="007C7ABB" w:rsidP="007C7ABB">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r:id="rId4" w:anchor="_Toc192022259"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_Toc192022259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050886E8" w14:textId="77777777" w:rsidR="007C7ABB" w:rsidRDefault="007C7ABB" w:rsidP="007C7ABB">
          <w:pPr>
            <w:pStyle w:val="TOC1"/>
            <w:tabs>
              <w:tab w:val="right" w:leader="dot" w:pos="9350"/>
            </w:tabs>
            <w:rPr>
              <w:rFonts w:asciiTheme="minorHAnsi" w:eastAsiaTheme="minorEastAsia" w:hAnsiTheme="minorHAnsi"/>
              <w:noProof/>
              <w:kern w:val="0"/>
              <w:sz w:val="22"/>
              <w:lang w:val="en-US"/>
              <w14:ligatures w14:val="none"/>
            </w:rPr>
          </w:pPr>
          <w:hyperlink r:id="rId5" w:anchor="_Toc192022260" w:history="1">
            <w:r>
              <w:rPr>
                <w:rStyle w:val="Hyperlink"/>
                <w:rFonts w:eastAsia="Times New Roman"/>
                <w:noProof/>
              </w:rPr>
              <w:t>Section 1: Reflection on Experience and Personal Development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_Toc192022260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332C37F7" w14:textId="77777777" w:rsidR="007C7ABB" w:rsidRDefault="007C7ABB" w:rsidP="007C7ABB">
          <w:pPr>
            <w:pStyle w:val="TOC1"/>
            <w:tabs>
              <w:tab w:val="right" w:leader="dot" w:pos="9350"/>
            </w:tabs>
            <w:rPr>
              <w:rFonts w:asciiTheme="minorHAnsi" w:eastAsiaTheme="minorEastAsia" w:hAnsiTheme="minorHAnsi"/>
              <w:noProof/>
              <w:kern w:val="0"/>
              <w:sz w:val="22"/>
              <w:lang w:val="en-US"/>
              <w14:ligatures w14:val="none"/>
            </w:rPr>
          </w:pPr>
          <w:hyperlink r:id="rId6" w:anchor="_Toc192022261" w:history="1">
            <w:r>
              <w:rPr>
                <w:rStyle w:val="Hyperlink"/>
                <w:rFonts w:eastAsia="Times New Roman"/>
                <w:noProof/>
              </w:rPr>
              <w:t>Section 2: Critical Analysis of Work-Based Skills and Technical Knowledge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_Toc192022261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426BD5B9" w14:textId="77777777" w:rsidR="007C7ABB" w:rsidRDefault="007C7ABB" w:rsidP="007C7ABB">
          <w:pPr>
            <w:pStyle w:val="TOC1"/>
            <w:tabs>
              <w:tab w:val="right" w:leader="dot" w:pos="9350"/>
            </w:tabs>
            <w:rPr>
              <w:rFonts w:asciiTheme="minorHAnsi" w:eastAsiaTheme="minorEastAsia" w:hAnsiTheme="minorHAnsi"/>
              <w:noProof/>
              <w:kern w:val="0"/>
              <w:sz w:val="22"/>
              <w:lang w:val="en-US"/>
              <w14:ligatures w14:val="none"/>
            </w:rPr>
          </w:pPr>
          <w:hyperlink r:id="rId7" w:anchor="_Toc192022262" w:history="1">
            <w:r>
              <w:rPr>
                <w:rStyle w:val="Hyperlink"/>
                <w:rFonts w:eastAsia="Times New Roman"/>
                <w:noProof/>
              </w:rPr>
              <w:t>Section 3: Reflection on Organizational Issues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_Toc192022262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3DF2EFA0" w14:textId="77777777" w:rsidR="007C7ABB" w:rsidRDefault="007C7ABB" w:rsidP="007C7ABB">
          <w:pPr>
            <w:pStyle w:val="TOC1"/>
            <w:tabs>
              <w:tab w:val="right" w:leader="dot" w:pos="9350"/>
            </w:tabs>
            <w:rPr>
              <w:rFonts w:asciiTheme="minorHAnsi" w:eastAsiaTheme="minorEastAsia" w:hAnsiTheme="minorHAnsi"/>
              <w:noProof/>
              <w:kern w:val="0"/>
              <w:sz w:val="22"/>
              <w:lang w:val="en-US"/>
              <w14:ligatures w14:val="none"/>
            </w:rPr>
          </w:pPr>
          <w:hyperlink r:id="rId8" w:anchor="_Toc192022263" w:history="1">
            <w:r>
              <w:rPr>
                <w:rStyle w:val="Hyperlink"/>
                <w:rFonts w:eastAsia="Times New Roman"/>
                <w:noProof/>
              </w:rPr>
              <w:t>Conclusion and Action Plan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_Toc192022263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2BDFA9AA" w14:textId="77777777" w:rsidR="007C7ABB" w:rsidRDefault="007C7ABB" w:rsidP="007C7ABB">
          <w:pPr>
            <w:pStyle w:val="TOC1"/>
            <w:tabs>
              <w:tab w:val="right" w:leader="dot" w:pos="9350"/>
            </w:tabs>
            <w:rPr>
              <w:rFonts w:asciiTheme="minorHAnsi" w:eastAsiaTheme="minorEastAsia" w:hAnsiTheme="minorHAnsi"/>
              <w:noProof/>
              <w:kern w:val="0"/>
              <w:sz w:val="22"/>
              <w:lang w:val="en-US"/>
              <w14:ligatures w14:val="none"/>
            </w:rPr>
          </w:pPr>
          <w:hyperlink r:id="rId9" w:anchor="_Toc192022264" w:history="1">
            <w:r>
              <w:rPr>
                <w:rStyle w:val="Hyperlink"/>
                <w:rFonts w:eastAsia="Times New Roman"/>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_Toc192022264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3E7C9EBF" w14:textId="77777777" w:rsidR="007C7ABB" w:rsidRDefault="007C7ABB" w:rsidP="007C7ABB">
          <w:r>
            <w:rPr>
              <w:b/>
              <w:bCs/>
              <w:noProof/>
            </w:rPr>
            <w:fldChar w:fldCharType="end"/>
          </w:r>
        </w:p>
      </w:sdtContent>
    </w:sdt>
    <w:p w14:paraId="4DE2E3DF" w14:textId="77777777" w:rsidR="007C7ABB" w:rsidRDefault="007C7ABB" w:rsidP="007C7ABB">
      <w:pPr>
        <w:spacing w:line="256" w:lineRule="auto"/>
        <w:jc w:val="left"/>
        <w:rPr>
          <w:rStyle w:val="Strong"/>
          <w:rFonts w:eastAsiaTheme="majorEastAsia" w:cstheme="majorBidi"/>
          <w:kern w:val="0"/>
          <w:szCs w:val="32"/>
          <w:lang w:val="en-GB"/>
          <w14:ligatures w14:val="none"/>
        </w:rPr>
      </w:pPr>
      <w:r>
        <w:rPr>
          <w:b/>
          <w:bCs/>
        </w:rPr>
        <w:br w:type="page"/>
      </w:r>
    </w:p>
    <w:p w14:paraId="144CBDBA" w14:textId="77777777" w:rsidR="007C7ABB" w:rsidRDefault="007C7ABB" w:rsidP="007C7ABB">
      <w:pPr>
        <w:pStyle w:val="Heading1"/>
        <w:rPr>
          <w:b/>
        </w:rPr>
      </w:pPr>
      <w:bookmarkStart w:id="0" w:name="_Toc192008919"/>
      <w:bookmarkStart w:id="1" w:name="_Toc192022259"/>
      <w:r>
        <w:rPr>
          <w:rStyle w:val="Strong"/>
        </w:rPr>
        <w:lastRenderedPageBreak/>
        <w:t>Introduction</w:t>
      </w:r>
      <w:bookmarkEnd w:id="0"/>
      <w:bookmarkEnd w:id="1"/>
    </w:p>
    <w:p w14:paraId="5F1748A2" w14:textId="77777777" w:rsidR="007C7ABB" w:rsidRDefault="007C7ABB" w:rsidP="007C7ABB">
      <w:pPr>
        <w:rPr>
          <w:lang w:val="en-US"/>
        </w:rPr>
      </w:pPr>
      <w:r>
        <w:rPr>
          <w:lang w:val="en-US"/>
        </w:rPr>
        <w:t xml:space="preserve">The front office department is one of the central administrative functions of a hotel; it comprises many tasks that run the hotel activities on a day-to-day basis. This department is responsible for managing the arrival and departure of guests, responding to requests from guests, processing reservations and responding to any requests or concerns from the guests immediately </w:t>
      </w:r>
      <w:r>
        <w:rPr>
          <w:lang w:val="en-US"/>
        </w:rPr>
        <w:fldChar w:fldCharType="begin"/>
      </w:r>
      <w:r>
        <w:rPr>
          <w:lang w:val="en-US"/>
        </w:rPr>
        <w:instrText xml:space="preserve"> ADDIN EN.CITE &lt;EndNote&gt;&lt;Cite&gt;&lt;Author&gt;Bardi&lt;/Author&gt;&lt;Year&gt;2010&lt;/Year&gt;&lt;RecNum&gt;883&lt;/RecNum&gt;&lt;DisplayText&gt;(Bardi, 2010)&lt;/DisplayText&gt;&lt;record&gt;&lt;rec-number&gt;883&lt;/rec-number&gt;&lt;foreign-keys&gt;&lt;key app="EN" db-id="aswp0sarbwerrqezvxypara0vw9aaar90x2a" timestamp="1741111284"&gt;883&lt;/key&gt;&lt;/foreign-keys&gt;&lt;ref-type name="Book"&gt;6&lt;/ref-type&gt;&lt;contributors&gt;&lt;authors&gt;&lt;author&gt;Bardi, J.&lt;/author&gt;&lt;/authors&gt;&lt;/contributors&gt;&lt;titles&gt;&lt;title&gt;Hotel Front Office Management&lt;/title&gt;&lt;/titles&gt;&lt;dates&gt;&lt;year&gt;2010&lt;/year&gt;&lt;/dates&gt;&lt;pub-location&gt;London&lt;/pub-location&gt;&lt;publisher&gt;Wiley&lt;/publisher&gt;&lt;urls&gt;&lt;/urls&gt;&lt;/record&gt;&lt;/Cite&gt;&lt;/EndNote&gt;</w:instrText>
      </w:r>
      <w:r>
        <w:rPr>
          <w:lang w:val="en-US"/>
        </w:rPr>
        <w:fldChar w:fldCharType="separate"/>
      </w:r>
      <w:r>
        <w:rPr>
          <w:noProof/>
          <w:lang w:val="en-US"/>
        </w:rPr>
        <w:t>(Bardi, 2010)</w:t>
      </w:r>
      <w:r>
        <w:rPr>
          <w:lang w:val="en-US"/>
        </w:rPr>
        <w:fldChar w:fldCharType="end"/>
      </w:r>
      <w:r>
        <w:rPr>
          <w:lang w:val="en-US"/>
        </w:rPr>
        <w:t xml:space="preserve">. It also coordinates with other hotel departments, such as housekeeping, to allocate rooms and keep communication flowing within the hotel. The Front Office Department's duties are important in maintaining high service standards and guests' overall satisfaction </w:t>
      </w:r>
      <w:r>
        <w:rPr>
          <w:lang w:val="en-US"/>
        </w:rPr>
        <w:fldChar w:fldCharType="begin"/>
      </w:r>
      <w:r>
        <w:rPr>
          <w:lang w:val="en-US"/>
        </w:rPr>
        <w:instrText xml:space="preserve"> ADDIN EN.CITE &lt;EndNote&gt;&lt;Cite&gt;&lt;Author&gt;Qaa&lt;/Author&gt;&lt;Year&gt;2018&lt;/Year&gt;&lt;RecNum&gt;897&lt;/RecNum&gt;&lt;DisplayText&gt;(Qaa, 2018)&lt;/DisplayText&gt;&lt;record&gt;&lt;rec-number&gt;897&lt;/rec-number&gt;&lt;foreign-keys&gt;&lt;key app="EN" db-id="aswp0sarbwerrqezvxypara0vw9aaar90x2a" timestamp="1741111286"&gt;897&lt;/key&gt;&lt;/foreign-keys&gt;&lt;ref-type name="Book"&gt;6&lt;/ref-type&gt;&lt;contributors&gt;&lt;authors&gt;&lt;author&gt;Qaa,&lt;/author&gt;&lt;/authors&gt;&lt;/contributors&gt;&lt;titles&gt;&lt;title&gt;UK Quality Code, Advice and Guidance: Work-based Learning&lt;/title&gt;&lt;/titles&gt;&lt;dates&gt;&lt;year&gt;2018&lt;/year&gt;&lt;/dates&gt;&lt;pub-location&gt;London&lt;/pub-location&gt;&lt;publisher&gt;QAA&lt;/publisher&gt;&lt;urls&gt;&lt;/urls&gt;&lt;/record&gt;&lt;/Cite&gt;&lt;/EndNote&gt;</w:instrText>
      </w:r>
      <w:r>
        <w:rPr>
          <w:lang w:val="en-US"/>
        </w:rPr>
        <w:fldChar w:fldCharType="separate"/>
      </w:r>
      <w:r>
        <w:rPr>
          <w:noProof/>
          <w:lang w:val="en-US"/>
        </w:rPr>
        <w:t>(Qaa, 2018)</w:t>
      </w:r>
      <w:r>
        <w:rPr>
          <w:lang w:val="en-US"/>
        </w:rPr>
        <w:fldChar w:fldCharType="end"/>
      </w:r>
      <w:r>
        <w:rPr>
          <w:lang w:val="en-US"/>
        </w:rPr>
        <w:t>.</w:t>
      </w:r>
    </w:p>
    <w:p w14:paraId="1B4A544F" w14:textId="77777777" w:rsidR="007C7ABB" w:rsidRDefault="007C7ABB" w:rsidP="007C7ABB">
      <w:pPr>
        <w:rPr>
          <w:lang w:val="en-US"/>
        </w:rPr>
      </w:pPr>
      <w:r>
        <w:rPr>
          <w:lang w:val="en-US"/>
        </w:rPr>
        <w:t xml:space="preserve">The main learning outcomes for my placement are improving my communication skills, especially working with guests and the internal team for efficient service delivery. My goal is to elaborate on some task management strategies so I can learn to prioritize things like booking management, handling a guest complaint, and linking between departments. In addition, I want to get practical experience in the hotel's operation workflows from dynamic perspectives of front office integration to other hotel services </w:t>
      </w:r>
      <w:r>
        <w:rPr>
          <w:lang w:val="en-US"/>
        </w:rPr>
        <w:fldChar w:fldCharType="begin"/>
      </w:r>
      <w:r>
        <w:rPr>
          <w:lang w:val="en-US"/>
        </w:rPr>
        <w:instrText xml:space="preserve"> ADDIN EN.CITE &lt;EndNote&gt;&lt;Cite&gt;&lt;Author&gt;Tewan&lt;/Author&gt;&lt;Year&gt;2009&lt;/Year&gt;&lt;RecNum&gt;890&lt;/RecNum&gt;&lt;DisplayText&gt;(Tewan, 2009)&lt;/DisplayText&gt;&lt;record&gt;&lt;rec-number&gt;890&lt;/rec-number&gt;&lt;foreign-keys&gt;&lt;key app="EN" db-id="aswp0sarbwerrqezvxypara0vw9aaar90x2a" timestamp="1741111284"&gt;890&lt;/key&gt;&lt;/foreign-keys&gt;&lt;ref-type name="Book"&gt;6&lt;/ref-type&gt;&lt;contributors&gt;&lt;authors&gt;&lt;author&gt;Tewan, J.&lt;/author&gt;&lt;/authors&gt;&lt;/contributors&gt;&lt;titles&gt;&lt;title&gt;Hotel Front Office: Operations and Management&lt;/title&gt;&lt;/titles&gt;&lt;dates&gt;&lt;year&gt;2009&lt;/year&gt;&lt;/dates&gt;&lt;pub-location&gt;Oxford&lt;/pub-location&gt;&lt;publisher&gt;Higher Education Press&lt;/publisher&gt;&lt;urls&gt;&lt;/urls&gt;&lt;/record&gt;&lt;/Cite&gt;&lt;/EndNote&gt;</w:instrText>
      </w:r>
      <w:r>
        <w:rPr>
          <w:lang w:val="en-US"/>
        </w:rPr>
        <w:fldChar w:fldCharType="separate"/>
      </w:r>
      <w:r>
        <w:rPr>
          <w:noProof/>
          <w:lang w:val="en-US"/>
        </w:rPr>
        <w:t>(Tewan, 2009)</w:t>
      </w:r>
      <w:r>
        <w:rPr>
          <w:lang w:val="en-US"/>
        </w:rPr>
        <w:fldChar w:fldCharType="end"/>
      </w:r>
      <w:r>
        <w:rPr>
          <w:lang w:val="en-US"/>
        </w:rPr>
        <w:t xml:space="preserve">. I will use the reflective model of the Kolb Learning Cycle to apply hands-on learning while reflecting on my learning actions and experiences to continuously improve my skills and deepen my knowledge of the hotel industry's processes in administrative operations </w:t>
      </w:r>
      <w:r>
        <w:rPr>
          <w:lang w:val="en-US"/>
        </w:rPr>
        <w:fldChar w:fldCharType="begin"/>
      </w:r>
      <w:r>
        <w:rPr>
          <w:lang w:val="en-US"/>
        </w:rPr>
        <w:instrText xml:space="preserve"> ADDIN EN.CITE &lt;EndNote&gt;&lt;Cite&gt;&lt;Author&gt;Haritha&lt;/Author&gt;&lt;Year&gt;2024&lt;/Year&gt;&lt;RecNum&gt;904&lt;/RecNum&gt;&lt;DisplayText&gt;(Haritha and Rao, 2024)&lt;/DisplayText&gt;&lt;record&gt;&lt;rec-number&gt;904&lt;/rec-number&gt;&lt;foreign-keys&gt;&lt;key app="EN" db-id="aswp0sarbwerrqezvxypara0vw9aaar90x2a" timestamp="1741111529"&gt;904&lt;/key&gt;&lt;/foreign-keys&gt;&lt;ref-type name="Journal Article"&gt;17&lt;/ref-type&gt;&lt;contributors&gt;&lt;authors&gt;&lt;author&gt;Haritha, G&lt;/author&gt;&lt;author&gt;Rao, Ratna&lt;/author&gt;&lt;/authors&gt;&lt;/contributors&gt;&lt;titles&gt;&lt;title&gt;A Holistic Approach to Professional Development: Integrating Kolb’s Experiential Learning Theory for Soft Skills Mastery&lt;/title&gt;&lt;secondary-title&gt;Journal of Engineering Education Transformations&lt;/secondary-title&gt;&lt;/titles&gt;&lt;periodical&gt;&lt;full-title&gt;Journal of Engineering Education Transformations&lt;/full-title&gt;&lt;/periodical&gt;&lt;pages&gt;415-424&lt;/pages&gt;&lt;volume&gt;37&lt;/volume&gt;&lt;number&gt;2&lt;/number&gt;&lt;dates&gt;&lt;year&gt;2024&lt;/year&gt;&lt;/dates&gt;&lt;urls&gt;&lt;/urls&gt;&lt;/record&gt;&lt;/Cite&gt;&lt;/EndNote&gt;</w:instrText>
      </w:r>
      <w:r>
        <w:rPr>
          <w:lang w:val="en-US"/>
        </w:rPr>
        <w:fldChar w:fldCharType="separate"/>
      </w:r>
      <w:r>
        <w:rPr>
          <w:noProof/>
          <w:lang w:val="en-US"/>
        </w:rPr>
        <w:t>(Haritha and Rao, 2024)</w:t>
      </w:r>
      <w:r>
        <w:rPr>
          <w:lang w:val="en-US"/>
        </w:rPr>
        <w:fldChar w:fldCharType="end"/>
      </w:r>
      <w:r>
        <w:rPr>
          <w:lang w:val="en-US"/>
        </w:rPr>
        <w:t>.</w:t>
      </w:r>
    </w:p>
    <w:p w14:paraId="0D910BEE" w14:textId="77777777" w:rsidR="007C7ABB" w:rsidRDefault="007C7ABB" w:rsidP="007C7ABB">
      <w:pPr>
        <w:pStyle w:val="Heading1"/>
        <w:rPr>
          <w:rFonts w:eastAsia="Times New Roman"/>
          <w:lang w:val="en-GB"/>
        </w:rPr>
      </w:pPr>
      <w:bookmarkStart w:id="2" w:name="_Toc192008920"/>
      <w:bookmarkStart w:id="3" w:name="_Toc192022260"/>
      <w:r>
        <w:rPr>
          <w:rFonts w:eastAsia="Times New Roman"/>
        </w:rPr>
        <w:t>Section 1: Reflection on Experience and Personal Development</w:t>
      </w:r>
      <w:bookmarkEnd w:id="2"/>
      <w:bookmarkEnd w:id="3"/>
    </w:p>
    <w:p w14:paraId="108369E7" w14:textId="77777777" w:rsidR="007C7ABB" w:rsidRDefault="007C7ABB" w:rsidP="007C7ABB">
      <w:bookmarkStart w:id="4" w:name="_Toc192008921"/>
      <w:r>
        <w:t>While at Delta Hotels by Marriott Swindon, I shadowed my supervisor in the Front Office Department. My experience shaped my understanding of the technical skills and work-based knowledge I need to do a great job in guest service. I observed how the supervisor supervised the daily operations, directed guests about concerns, and coordinated the department. Moreover, I learned that supervisors need to accomplish many tasks at once, including making the right decision under the pressure of time to make each guest's stay seamless. It allowed my appreciation of the technical expertise and soft skills, like empathy, needed to deliver a superior service to deepen.</w:t>
      </w:r>
    </w:p>
    <w:p w14:paraId="1C827E7D" w14:textId="77777777" w:rsidR="007C7ABB" w:rsidRDefault="007C7ABB" w:rsidP="007C7ABB">
      <w:r>
        <w:lastRenderedPageBreak/>
        <w:t xml:space="preserve">I have also seen how much my understanding of communication, teamwork, and task management has developed regarding my personal and vocational development from Level 4 to Level 6. I had the opportunity to apply my theoretical concepts to real-world situations and gained a practical understanding of these skills through previous placements. In addition, the experience of classroom learning coupled with placement helped me develop self-management so I can do more independently and efficiently in a fast-paced hotel environment. I have gained, personally and professionally, from these experiences and will use them to prepare me for future leadership roles in the hospitality industry </w:t>
      </w:r>
      <w:r>
        <w:fldChar w:fldCharType="begin"/>
      </w:r>
      <w:r>
        <w:instrText xml:space="preserve"> ADDIN EN.CITE &lt;EndNote&gt;&lt;Cite&gt;&lt;Author&gt;van Hooft&lt;/Author&gt;&lt;Year&gt;2018&lt;/Year&gt;&lt;RecNum&gt;908&lt;/RecNum&gt;&lt;DisplayText&gt;(van Hooft et al., 2018)&lt;/DisplayText&gt;&lt;record&gt;&lt;rec-number&gt;908&lt;/rec-number&gt;&lt;foreign-keys&gt;&lt;key app="EN" db-id="aswp0sarbwerrqezvxypara0vw9aaar90x2a" timestamp="1741111699"&gt;908&lt;/key&gt;&lt;/foreign-keys&gt;&lt;ref-type name="Journal Article"&gt;17&lt;/ref-type&gt;&lt;contributors&gt;&lt;authors&gt;&lt;author&gt;van Hooft, Susanne M&lt;/author&gt;&lt;author&gt;Becqué, Yvonne N&lt;/author&gt;&lt;author&gt;Dwarswaard, Jolanda&lt;/author&gt;&lt;author&gt;van Staa, AnneLoes&lt;/author&gt;&lt;author&gt;Bal, Roland&lt;/author&gt;&lt;/authors&gt;&lt;/contributors&gt;&lt;titles&gt;&lt;title&gt;Teaching self-management support in Dutch Bachelor of Nursing education: A mixed methods study of the curriculum&lt;/title&gt;&lt;secondary-title&gt;Nurse Education Today&lt;/secondary-title&gt;&lt;/titles&gt;&lt;periodical&gt;&lt;full-title&gt;Nurse Education Today&lt;/full-title&gt;&lt;/periodical&gt;&lt;pages&gt;146-152&lt;/pages&gt;&lt;volume&gt;68&lt;/volume&gt;&lt;dates&gt;&lt;year&gt;2018&lt;/year&gt;&lt;/dates&gt;&lt;isbn&gt;0260-6917&lt;/isbn&gt;&lt;urls&gt;&lt;/urls&gt;&lt;/record&gt;&lt;/Cite&gt;&lt;/EndNote&gt;</w:instrText>
      </w:r>
      <w:r>
        <w:fldChar w:fldCharType="separate"/>
      </w:r>
      <w:r>
        <w:rPr>
          <w:noProof/>
        </w:rPr>
        <w:t>(van Hooft et al., 2018)</w:t>
      </w:r>
      <w:r>
        <w:fldChar w:fldCharType="end"/>
      </w:r>
      <w:r>
        <w:t>.</w:t>
      </w:r>
    </w:p>
    <w:p w14:paraId="553B4465" w14:textId="77777777" w:rsidR="007C7ABB" w:rsidRDefault="007C7ABB" w:rsidP="007C7ABB">
      <w:pPr>
        <w:pStyle w:val="Heading1"/>
        <w:rPr>
          <w:rFonts w:eastAsia="Times New Roman"/>
        </w:rPr>
      </w:pPr>
      <w:bookmarkStart w:id="5" w:name="_Toc192022261"/>
      <w:r>
        <w:rPr>
          <w:rFonts w:eastAsia="Times New Roman"/>
        </w:rPr>
        <w:t>Section 2: Critical Analysis of Work-Based Skills and Technical Knowledge</w:t>
      </w:r>
      <w:bookmarkEnd w:id="4"/>
      <w:bookmarkEnd w:id="5"/>
    </w:p>
    <w:p w14:paraId="5DBBBF5D" w14:textId="77777777" w:rsidR="007C7ABB" w:rsidRDefault="007C7ABB" w:rsidP="007C7ABB">
      <w:pPr>
        <w:rPr>
          <w:lang w:val="en-US"/>
        </w:rPr>
      </w:pPr>
      <w:r>
        <w:rPr>
          <w:lang w:val="en-US"/>
        </w:rPr>
        <w:t xml:space="preserve">Working within the Front Office Department at Delta Hotels by Marriott Swindon, I learned key work-based skills and technical knowledge required for front-line operations management. The most valuable skill I learned was guest communication, from observing the supervisor's daily interactions with the guests and ensuring their concerns were addressed swiftly and professionally. For instance, I worked on handling guest check-ins and taking control of minor problems like guest room preferences or special requests, which helped me realize the importance of attention to detail and problem-solving. Moreover, hands-on experience in the property management system (PMS) was taught to process room assignments and guest billing, a technical skill very important for hotel administration </w:t>
      </w:r>
      <w:r>
        <w:rPr>
          <w:lang w:val="en-US"/>
        </w:rPr>
        <w:fldChar w:fldCharType="begin"/>
      </w:r>
      <w:r>
        <w:rPr>
          <w:lang w:val="en-US"/>
        </w:rPr>
        <w:instrText xml:space="preserve"> ADDIN EN.CITE &lt;EndNote&gt;&lt;Cite&gt;&lt;Author&gt;Vallen&lt;/Author&gt;&lt;Year&gt;2014&lt;/Year&gt;&lt;RecNum&gt;902&lt;/RecNum&gt;&lt;DisplayText&gt;(Vallen and Valen, 2014)&lt;/DisplayText&gt;&lt;record&gt;&lt;rec-number&gt;902&lt;/rec-number&gt;&lt;foreign-keys&gt;&lt;key app="EN" db-id="aswp0sarbwerrqezvxypara0vw9aaar90x2a" timestamp="1741111286"&gt;902&lt;/key&gt;&lt;/foreign-keys&gt;&lt;ref-type name="Book"&gt;6&lt;/ref-type&gt;&lt;contributors&gt;&lt;authors&gt;&lt;author&gt;Vallen, G. K.&lt;/author&gt;&lt;author&gt;Valen, Jerome J.&lt;/author&gt;&lt;/authors&gt;&lt;/contributors&gt;&lt;titles&gt;&lt;title&gt;Check-In Check-Out: Managing Hotel Operations&lt;/title&gt;&lt;/titles&gt;&lt;dates&gt;&lt;year&gt;2014&lt;/year&gt;&lt;/dates&gt;&lt;pub-location&gt;Harlow&lt;/pub-location&gt;&lt;publisher&gt;Pearson Education Limited&lt;/publisher&gt;&lt;urls&gt;&lt;/urls&gt;&lt;/record&gt;&lt;/Cite&gt;&lt;/EndNote&gt;</w:instrText>
      </w:r>
      <w:r>
        <w:rPr>
          <w:lang w:val="en-US"/>
        </w:rPr>
        <w:fldChar w:fldCharType="separate"/>
      </w:r>
      <w:r>
        <w:rPr>
          <w:noProof/>
          <w:lang w:val="en-US"/>
        </w:rPr>
        <w:t>(Vallen and Valen, 2014)</w:t>
      </w:r>
      <w:r>
        <w:rPr>
          <w:lang w:val="en-US"/>
        </w:rPr>
        <w:fldChar w:fldCharType="end"/>
      </w:r>
      <w:r>
        <w:rPr>
          <w:lang w:val="en-US"/>
        </w:rPr>
        <w:t>.</w:t>
      </w:r>
    </w:p>
    <w:p w14:paraId="06A9497A" w14:textId="77777777" w:rsidR="007C7ABB" w:rsidRDefault="007C7ABB" w:rsidP="007C7ABB">
      <w:pPr>
        <w:rPr>
          <w:lang w:val="en-US"/>
        </w:rPr>
      </w:pPr>
      <w:r>
        <w:rPr>
          <w:lang w:val="en-US"/>
        </w:rPr>
        <w:t xml:space="preserve">These are important hotel administration skills as they directly influence the guest experience and the hotel operation efficiency. The hotel's reputation depends on strong communication and problem-solving to create a welcoming environment that satisfies guests. Moreover, proficiency in technical systems such as PMS makes booking easier and facilitates smooth coordination between departments. Ultimately, these skills allow the department to operate more efficiently, with less chance of error and more effectively with guests </w:t>
      </w:r>
      <w:r>
        <w:rPr>
          <w:lang w:val="en-US"/>
        </w:rPr>
        <w:fldChar w:fldCharType="begin"/>
      </w:r>
      <w:r>
        <w:rPr>
          <w:lang w:val="en-US"/>
        </w:rPr>
        <w:instrText xml:space="preserve"> ADDIN EN.CITE &lt;EndNote&gt;&lt;Cite&gt;&lt;Author&gt;Ștefan&lt;/Author&gt;&lt;Year&gt;2024&lt;/Year&gt;&lt;RecNum&gt;905&lt;/RecNum&gt;&lt;DisplayText&gt;(Ștefan et al., 2024)&lt;/DisplayText&gt;&lt;record&gt;&lt;rec-number&gt;905&lt;/rec-number&gt;&lt;foreign-keys&gt;&lt;key app="EN" db-id="aswp0sarbwerrqezvxypara0vw9aaar90x2a" timestamp="1741111569"&gt;905&lt;/key&gt;&lt;/foreign-keys&gt;&lt;ref-type name="Journal Article"&gt;17&lt;/ref-type&gt;&lt;contributors&gt;&lt;authors&gt;&lt;author&gt;Ștefan, Ana-Maria&lt;/author&gt;&lt;author&gt;Rusu, Nicu-Răzvan&lt;/author&gt;&lt;author&gt;Ovreiu, Elena&lt;/author&gt;&lt;author&gt;Ciuc, Mihai&lt;/author&gt;&lt;/authors&gt;&lt;/contributors&gt;&lt;titles&gt;&lt;title&gt;Empowering Healthcare: A Comprehensive Guide to Implementing a Robust Medical Information System—Components, Benefits, Objectives, Evaluation Criteria, and Seamless Deployment Strategies&lt;/title&gt;&lt;secondary-title&gt;Applied System Innovation&lt;/secondary-title&gt;&lt;/titles&gt;&lt;periodical&gt;&lt;full-title&gt;Applied System Innovation&lt;/full-title&gt;&lt;/periodical&gt;&lt;pages&gt;51&lt;/pages&gt;&lt;volume&gt;7&lt;/volume&gt;&lt;number&gt;3&lt;/number&gt;&lt;dates&gt;&lt;year&gt;2024&lt;/year&gt;&lt;/dates&gt;&lt;isbn&gt;2571-5577&lt;/isbn&gt;&lt;urls&gt;&lt;/urls&gt;&lt;/record&gt;&lt;/Cite&gt;&lt;/EndNote&gt;</w:instrText>
      </w:r>
      <w:r>
        <w:rPr>
          <w:lang w:val="en-US"/>
        </w:rPr>
        <w:fldChar w:fldCharType="separate"/>
      </w:r>
      <w:r>
        <w:rPr>
          <w:noProof/>
          <w:lang w:val="en-US"/>
        </w:rPr>
        <w:t>(Ștefan et al., 2024)</w:t>
      </w:r>
      <w:r>
        <w:rPr>
          <w:lang w:val="en-US"/>
        </w:rPr>
        <w:fldChar w:fldCharType="end"/>
      </w:r>
      <w:r>
        <w:rPr>
          <w:lang w:val="en-US"/>
        </w:rPr>
        <w:t>.</w:t>
      </w:r>
    </w:p>
    <w:p w14:paraId="27747602" w14:textId="77777777" w:rsidR="007C7ABB" w:rsidRDefault="007C7ABB" w:rsidP="007C7ABB">
      <w:pPr>
        <w:pStyle w:val="Heading1"/>
        <w:rPr>
          <w:rFonts w:eastAsia="Times New Roman"/>
          <w:lang w:val="en-GB"/>
        </w:rPr>
      </w:pPr>
      <w:bookmarkStart w:id="6" w:name="_Toc192008922"/>
      <w:bookmarkStart w:id="7" w:name="_Toc192022262"/>
      <w:r>
        <w:rPr>
          <w:rFonts w:eastAsia="Times New Roman"/>
        </w:rPr>
        <w:lastRenderedPageBreak/>
        <w:t>Section 3: Reflection on Organizational Issues</w:t>
      </w:r>
      <w:bookmarkEnd w:id="6"/>
      <w:bookmarkEnd w:id="7"/>
    </w:p>
    <w:p w14:paraId="39DFF668" w14:textId="77777777" w:rsidR="007C7ABB" w:rsidRDefault="007C7ABB" w:rsidP="007C7ABB">
      <w:pPr>
        <w:rPr>
          <w:lang w:val="en-US"/>
        </w:rPr>
      </w:pPr>
      <w:r>
        <w:rPr>
          <w:lang w:val="en-US"/>
        </w:rPr>
        <w:t xml:space="preserve">When I did my placement in the Front Office Department at Delta Hotels by Marriott Swindon, there was a communication breakdown between the front office team and housekeeping. During busy check-in times, guests arriving early and expecting to be placed in a room immediately became an issue </w:t>
      </w:r>
      <w:r>
        <w:rPr>
          <w:lang w:val="en-US"/>
        </w:rPr>
        <w:fldChar w:fldCharType="begin"/>
      </w:r>
      <w:r>
        <w:rPr>
          <w:lang w:val="en-US"/>
        </w:rPr>
        <w:instrText xml:space="preserve"> ADDIN EN.CITE &lt;EndNote&gt;&lt;Cite&gt;&lt;Author&gt;Fallon&lt;/Author&gt;&lt;Year&gt;2010&lt;/Year&gt;&lt;RecNum&gt;887&lt;/RecNum&gt;&lt;DisplayText&gt;(Fallon and Rutherford, 2010)&lt;/DisplayText&gt;&lt;record&gt;&lt;rec-number&gt;887&lt;/rec-number&gt;&lt;foreign-keys&gt;&lt;key app="EN" db-id="aswp0sarbwerrqezvxypara0vw9aaar90x2a" timestamp="1741111284"&gt;887&lt;/key&gt;&lt;/foreign-keys&gt;&lt;ref-type name="Book"&gt;6&lt;/ref-type&gt;&lt;contributors&gt;&lt;authors&gt;&lt;author&gt;Fallon, M.&lt;/author&gt;&lt;author&gt;Rutherford, D.&lt;/author&gt;&lt;/authors&gt;&lt;/contributors&gt;&lt;titles&gt;&lt;title&gt;Hotel Management and Operations&lt;/title&gt;&lt;/titles&gt;&lt;dates&gt;&lt;year&gt;2010&lt;/year&gt;&lt;/dates&gt;&lt;pub-location&gt;London&lt;/pub-location&gt;&lt;publisher&gt;Wiley&lt;/publisher&gt;&lt;urls&gt;&lt;/urls&gt;&lt;/record&gt;&lt;/Cite&gt;&lt;/EndNote&gt;</w:instrText>
      </w:r>
      <w:r>
        <w:rPr>
          <w:lang w:val="en-US"/>
        </w:rPr>
        <w:fldChar w:fldCharType="separate"/>
      </w:r>
      <w:r>
        <w:rPr>
          <w:noProof/>
          <w:lang w:val="en-US"/>
        </w:rPr>
        <w:t>(Fallon and Rutherford, 2010)</w:t>
      </w:r>
      <w:r>
        <w:rPr>
          <w:lang w:val="en-US"/>
        </w:rPr>
        <w:fldChar w:fldCharType="end"/>
      </w:r>
      <w:r>
        <w:rPr>
          <w:lang w:val="en-US"/>
        </w:rPr>
        <w:t xml:space="preserve">. Because of the absence of real-time communication between the departments, the rooms were unavailable on time, leaving the guests hassled and the staff overloaded with responsibilities. Consequently, guest experience suffered, and staff morale was drained, thanks to the team having to look after guest expectations yet dealing with operational challenges </w:t>
      </w:r>
      <w:r>
        <w:rPr>
          <w:lang w:val="en-US"/>
        </w:rPr>
        <w:fldChar w:fldCharType="begin"/>
      </w:r>
      <w:r>
        <w:rPr>
          <w:lang w:val="en-US"/>
        </w:rPr>
        <w:instrText xml:space="preserve"> ADDIN EN.CITE &lt;EndNote&gt;&lt;Cite&gt;&lt;Author&gt;Hagg&lt;/Author&gt;&lt;Year&gt;2013&lt;/Year&gt;&lt;RecNum&gt;885&lt;/RecNum&gt;&lt;DisplayText&gt;(Hagg, 2013)&lt;/DisplayText&gt;&lt;record&gt;&lt;rec-number&gt;885&lt;/rec-number&gt;&lt;foreign-keys&gt;&lt;key app="EN" db-id="aswp0sarbwerrqezvxypara0vw9aaar90x2a" timestamp="1741111284"&gt;885&lt;/key&gt;&lt;/foreign-keys&gt;&lt;ref-type name="Book"&gt;6&lt;/ref-type&gt;&lt;contributors&gt;&lt;authors&gt;&lt;author&gt;Hagg, E.&lt;/author&gt;&lt;/authors&gt;&lt;/contributors&gt;&lt;titles&gt;&lt;title&gt;Internship Guide: Work Placements Step by Step&lt;/title&gt;&lt;/titles&gt;&lt;dates&gt;&lt;year&gt;2013&lt;/year&gt;&lt;/dates&gt;&lt;pub-location&gt;The Hague&lt;/pub-location&gt;&lt;publisher&gt;Eleven International Publishing&lt;/publisher&gt;&lt;urls&gt;&lt;/urls&gt;&lt;/record&gt;&lt;/Cite&gt;&lt;/EndNote&gt;</w:instrText>
      </w:r>
      <w:r>
        <w:rPr>
          <w:lang w:val="en-US"/>
        </w:rPr>
        <w:fldChar w:fldCharType="separate"/>
      </w:r>
      <w:r>
        <w:rPr>
          <w:noProof/>
          <w:lang w:val="en-US"/>
        </w:rPr>
        <w:t>(Hagg, 2013)</w:t>
      </w:r>
      <w:r>
        <w:rPr>
          <w:lang w:val="en-US"/>
        </w:rPr>
        <w:fldChar w:fldCharType="end"/>
      </w:r>
      <w:r>
        <w:rPr>
          <w:lang w:val="en-US"/>
        </w:rPr>
        <w:t>.</w:t>
      </w:r>
    </w:p>
    <w:p w14:paraId="5FFCB8CA" w14:textId="77777777" w:rsidR="007C7ABB" w:rsidRDefault="007C7ABB" w:rsidP="007C7ABB">
      <w:pPr>
        <w:rPr>
          <w:lang w:val="en-US"/>
        </w:rPr>
      </w:pPr>
      <w:r>
        <w:rPr>
          <w:lang w:val="en-US"/>
        </w:rPr>
        <w:t xml:space="preserve">By reflecting on this experience using Kolb's Learning Cycle (Concrete Experience, Reflective Observation, Abstract Conceptualization, and Active Experimentation), I understood the significance of open communication between departments to ensure operational efficiency. Reflecting on the observation, it lacked well-defined communication channels, resulting in inefficiencies. The abstraction conceptualization stage included theorizing that a shared communication system would help resolve this issue. It would ensure real-time synchronization among the departments and enable the rooms to be ready on time and in coordination </w:t>
      </w:r>
      <w:r>
        <w:rPr>
          <w:lang w:val="en-US"/>
        </w:rPr>
        <w:fldChar w:fldCharType="begin"/>
      </w:r>
      <w:r>
        <w:rPr>
          <w:lang w:val="en-US"/>
        </w:rPr>
        <w:instrText xml:space="preserve"> ADDIN EN.CITE &lt;EndNote&gt;&lt;Cite&gt;&lt;Author&gt;Morris&lt;/Author&gt;&lt;Year&gt;2020&lt;/Year&gt;&lt;RecNum&gt;906&lt;/RecNum&gt;&lt;DisplayText&gt;(Morris, 2020)&lt;/DisplayText&gt;&lt;record&gt;&lt;rec-number&gt;906&lt;/rec-number&gt;&lt;foreign-keys&gt;&lt;key app="EN" db-id="aswp0sarbwerrqezvxypara0vw9aaar90x2a" timestamp="1741111601"&gt;906&lt;/key&gt;&lt;/foreign-keys&gt;&lt;ref-type name="Journal Article"&gt;17&lt;/ref-type&gt;&lt;contributors&gt;&lt;authors&gt;&lt;author&gt;Morris, Thomas Howard&lt;/author&gt;&lt;/authors&gt;&lt;/contributors&gt;&lt;titles&gt;&lt;title&gt;Experiential learning–a systematic review and revision of Kolb’s model&lt;/title&gt;&lt;secondary-title&gt;Interactive learning environments&lt;/secondary-title&gt;&lt;/titles&gt;&lt;periodical&gt;&lt;full-title&gt;Interactive learning environments&lt;/full-title&gt;&lt;/periodical&gt;&lt;pages&gt;1064-1077&lt;/pages&gt;&lt;volume&gt;28&lt;/volume&gt;&lt;number&gt;8&lt;/number&gt;&lt;dates&gt;&lt;year&gt;2020&lt;/year&gt;&lt;/dates&gt;&lt;isbn&gt;1049-4820&lt;/isbn&gt;&lt;urls&gt;&lt;/urls&gt;&lt;/record&gt;&lt;/Cite&gt;&lt;/EndNote&gt;</w:instrText>
      </w:r>
      <w:r>
        <w:rPr>
          <w:lang w:val="en-US"/>
        </w:rPr>
        <w:fldChar w:fldCharType="separate"/>
      </w:r>
      <w:r>
        <w:rPr>
          <w:noProof/>
          <w:lang w:val="en-US"/>
        </w:rPr>
        <w:t>(Morris, 2020)</w:t>
      </w:r>
      <w:r>
        <w:rPr>
          <w:lang w:val="en-US"/>
        </w:rPr>
        <w:fldChar w:fldCharType="end"/>
      </w:r>
      <w:r>
        <w:rPr>
          <w:lang w:val="en-US"/>
        </w:rPr>
        <w:t>.</w:t>
      </w:r>
    </w:p>
    <w:p w14:paraId="7D4A0262" w14:textId="77777777" w:rsidR="007C7ABB" w:rsidRDefault="007C7ABB" w:rsidP="007C7ABB">
      <w:pPr>
        <w:rPr>
          <w:lang w:val="en-US"/>
        </w:rPr>
      </w:pPr>
      <w:r>
        <w:rPr>
          <w:lang w:val="en-US"/>
        </w:rPr>
        <w:t xml:space="preserve">Lastly, from my active experimentation, I suggest a centralized communication system (e.g., a common digital platform) for real-time updates to the room status. It could streamline operations, simplify lend delays, and improve the overall guest experience. Furthermore, activities focused on Tuckman's stages of group development (forming, storming, norming, performing) can practice team building, increase the department's ability to work together, eliminate communication gaps, and strengthen teamwork </w:t>
      </w:r>
      <w:r>
        <w:rPr>
          <w:lang w:val="en-US"/>
        </w:rPr>
        <w:fldChar w:fldCharType="begin"/>
      </w:r>
      <w:r>
        <w:rPr>
          <w:lang w:val="en-US"/>
        </w:rPr>
        <w:instrText xml:space="preserve"> ADDIN EN.CITE &lt;EndNote&gt;&lt;Cite&gt;&lt;Author&gt;Sokman&lt;/Author&gt;&lt;Year&gt;2023&lt;/Year&gt;&lt;RecNum&gt;907&lt;/RecNum&gt;&lt;DisplayText&gt;(Sokman et al., 2023)&lt;/DisplayText&gt;&lt;record&gt;&lt;rec-number&gt;907&lt;/rec-number&gt;&lt;foreign-keys&gt;&lt;key app="EN" db-id="aswp0sarbwerrqezvxypara0vw9aaar90x2a" timestamp="1741111638"&gt;907&lt;/key&gt;&lt;/foreign-keys&gt;&lt;ref-type name="Journal Article"&gt;17&lt;/ref-type&gt;&lt;contributors&gt;&lt;authors&gt;&lt;author&gt;Sokman, Yusnita&lt;/author&gt;&lt;author&gt;Othman, Ahmad Kamalrulzaman&lt;/author&gt;&lt;author&gt;Abdul Aziz, A&lt;/author&gt;&lt;author&gt;Musa, Mohd Hafizan&lt;/author&gt;&lt;author&gt;Azizan, Nurhafizah&lt;/author&gt;&lt;author&gt;Rahmat, Noor Hanim&lt;/author&gt;&lt;/authors&gt;&lt;/contributors&gt;&lt;titles&gt;&lt;title&gt;Stages in group work: Is there a relationship among them&lt;/title&gt;&lt;secondary-title&gt;International Journal of Academic Research in Business and Social Sciences&lt;/secondary-title&gt;&lt;/titles&gt;&lt;periodical&gt;&lt;full-title&gt;International Journal of Academic Research in Business and Social Sciences&lt;/full-title&gt;&lt;/periodical&gt;&lt;volume&gt;13&lt;/volume&gt;&lt;number&gt;11&lt;/number&gt;&lt;dates&gt;&lt;year&gt;2023&lt;/year&gt;&lt;/dates&gt;&lt;urls&gt;&lt;/urls&gt;&lt;/record&gt;&lt;/Cite&gt;&lt;/EndNote&gt;</w:instrText>
      </w:r>
      <w:r>
        <w:rPr>
          <w:lang w:val="en-US"/>
        </w:rPr>
        <w:fldChar w:fldCharType="separate"/>
      </w:r>
      <w:r>
        <w:rPr>
          <w:noProof/>
          <w:lang w:val="en-US"/>
        </w:rPr>
        <w:t>(Sokman et al., 2023)</w:t>
      </w:r>
      <w:r>
        <w:rPr>
          <w:lang w:val="en-US"/>
        </w:rPr>
        <w:fldChar w:fldCharType="end"/>
      </w:r>
      <w:r>
        <w:rPr>
          <w:lang w:val="en-US"/>
        </w:rPr>
        <w:t>.</w:t>
      </w:r>
    </w:p>
    <w:p w14:paraId="1B4A641D" w14:textId="77777777" w:rsidR="007C7ABB" w:rsidRDefault="007C7ABB" w:rsidP="007C7ABB">
      <w:pPr>
        <w:pStyle w:val="Heading1"/>
        <w:rPr>
          <w:rFonts w:eastAsia="Times New Roman"/>
          <w:lang w:val="en-GB"/>
        </w:rPr>
      </w:pPr>
      <w:bookmarkStart w:id="8" w:name="_Toc192008923"/>
      <w:bookmarkStart w:id="9" w:name="_Toc192022263"/>
      <w:r>
        <w:rPr>
          <w:rFonts w:eastAsia="Times New Roman"/>
        </w:rPr>
        <w:t>Conclusion and Action Plan</w:t>
      </w:r>
      <w:bookmarkEnd w:id="8"/>
      <w:bookmarkEnd w:id="9"/>
    </w:p>
    <w:p w14:paraId="0FEF5F6A" w14:textId="77777777" w:rsidR="007C7ABB" w:rsidRDefault="007C7ABB" w:rsidP="007C7ABB">
      <w:pPr>
        <w:rPr>
          <w:lang w:val="en-US"/>
        </w:rPr>
      </w:pPr>
      <w:r>
        <w:rPr>
          <w:lang w:val="en-US"/>
        </w:rPr>
        <w:t xml:space="preserve">When I was placed in Delta Hotels by Marriott Swindon, I could grasp what it is like to manage a hotel, especially in the Front Office Department. While shadowing a supervisory role, I understood all the technical knowledge and interpersonal skills needed to deliver excellent guest service, particularly good communication, problem-solving, and multitasking skills. Also, reflecting on problematic cases such as communication breakdowns between departments, I observed the necessity for coordination and adoption of contemporary </w:t>
      </w:r>
      <w:r>
        <w:rPr>
          <w:lang w:val="en-US"/>
        </w:rPr>
        <w:lastRenderedPageBreak/>
        <w:t>communication systems as the blueprint for better efficiency. I also picked up on the importance of teamwork, leadership, and responding to an unexpected challenge and keeping the customer satisfied. It also provided this hands-on experience, deepening my knowledge of how organizational dynamics and day-to-day operations affect the individual guest experience and how well the hotel performs.</w:t>
      </w:r>
    </w:p>
    <w:p w14:paraId="6D2C25CB" w14:textId="77777777" w:rsidR="007C7ABB" w:rsidRDefault="007C7ABB" w:rsidP="007C7ABB">
      <w:pPr>
        <w:rPr>
          <w:lang w:val="en-US"/>
        </w:rPr>
      </w:pPr>
      <w:r>
        <w:rPr>
          <w:lang w:val="en-US"/>
        </w:rPr>
        <w:t>I plan to move forward by taking up leadership training and improving my communication skills. Additionally, I am willing to take some courses in hotel operations management and digital communication systems to keep abreast with current industry developments. Obtaining supervisor feedback and reflecting on myself will help determine my area for growth and continuously enhance my approach to hotel management. It will help in my professional journey, which, in the future, will help me in my managerial roles in the hospitality sector.</w:t>
      </w:r>
      <w:r>
        <w:rPr>
          <w:lang w:val="en-US"/>
        </w:rPr>
        <w:br w:type="page"/>
      </w:r>
    </w:p>
    <w:p w14:paraId="51B2D71A" w14:textId="77777777" w:rsidR="007C7ABB" w:rsidRDefault="007C7ABB" w:rsidP="007C7ABB">
      <w:pPr>
        <w:pStyle w:val="Heading1"/>
        <w:rPr>
          <w:rFonts w:eastAsia="Times New Roman"/>
          <w:lang w:val="en-GB"/>
        </w:rPr>
      </w:pPr>
      <w:bookmarkStart w:id="10" w:name="_Toc192008924"/>
      <w:bookmarkStart w:id="11" w:name="_Toc192022264"/>
      <w:r>
        <w:rPr>
          <w:rFonts w:eastAsia="Times New Roman"/>
        </w:rPr>
        <w:lastRenderedPageBreak/>
        <w:t>References</w:t>
      </w:r>
      <w:bookmarkEnd w:id="10"/>
      <w:bookmarkEnd w:id="11"/>
    </w:p>
    <w:p w14:paraId="54F2F21C" w14:textId="77777777" w:rsidR="007C7ABB" w:rsidRDefault="007C7ABB" w:rsidP="007C7ABB">
      <w:pPr>
        <w:pStyle w:val="EndNoteBibliography"/>
        <w:spacing w:after="0"/>
        <w:ind w:left="720" w:hanging="720"/>
      </w:pPr>
      <w:r>
        <w:fldChar w:fldCharType="begin"/>
      </w:r>
      <w:r>
        <w:instrText xml:space="preserve"> ADDIN EN.REFLIST </w:instrText>
      </w:r>
      <w:r>
        <w:fldChar w:fldCharType="separate"/>
      </w:r>
      <w:r>
        <w:t xml:space="preserve">Bardi, J. (2010) </w:t>
      </w:r>
      <w:r>
        <w:rPr>
          <w:i/>
        </w:rPr>
        <w:t>Hotel Front Office Management.</w:t>
      </w:r>
      <w:r>
        <w:t xml:space="preserve"> London: Wiley.</w:t>
      </w:r>
    </w:p>
    <w:p w14:paraId="073F0B12" w14:textId="77777777" w:rsidR="007C7ABB" w:rsidRDefault="007C7ABB" w:rsidP="007C7ABB">
      <w:pPr>
        <w:pStyle w:val="EndNoteBibliography"/>
        <w:spacing w:after="0"/>
        <w:ind w:left="720" w:hanging="720"/>
      </w:pPr>
      <w:r>
        <w:t xml:space="preserve">Fallon, M. and Rutherford, D. (2010) </w:t>
      </w:r>
      <w:r>
        <w:rPr>
          <w:i/>
        </w:rPr>
        <w:t>Hotel Management and Operations.</w:t>
      </w:r>
      <w:r>
        <w:t xml:space="preserve"> London: Wiley.</w:t>
      </w:r>
    </w:p>
    <w:p w14:paraId="18985E6D" w14:textId="77777777" w:rsidR="007C7ABB" w:rsidRDefault="007C7ABB" w:rsidP="007C7ABB">
      <w:pPr>
        <w:pStyle w:val="EndNoteBibliography"/>
        <w:spacing w:after="0"/>
        <w:ind w:left="720" w:hanging="720"/>
      </w:pPr>
      <w:r>
        <w:t xml:space="preserve">Hagg, E. (2013) </w:t>
      </w:r>
      <w:r>
        <w:rPr>
          <w:i/>
        </w:rPr>
        <w:t>Internship Guide: Work Placements Step by Step.</w:t>
      </w:r>
      <w:r>
        <w:t xml:space="preserve"> The Hague: Eleven International Publishing.</w:t>
      </w:r>
    </w:p>
    <w:p w14:paraId="286B2782" w14:textId="77777777" w:rsidR="007C7ABB" w:rsidRDefault="007C7ABB" w:rsidP="007C7ABB">
      <w:pPr>
        <w:pStyle w:val="EndNoteBibliography"/>
        <w:spacing w:after="0"/>
        <w:ind w:left="720" w:hanging="720"/>
      </w:pPr>
      <w:r>
        <w:t xml:space="preserve">Haritha, G. and Rao, R. (2024) 'A Holistic Approach to Professional Development: Integrating Kolb’s Experiential Learning Theory for Soft Skills Mastery', </w:t>
      </w:r>
      <w:r>
        <w:rPr>
          <w:i/>
        </w:rPr>
        <w:t>Journal of Engineering Education Transformations,</w:t>
      </w:r>
      <w:r>
        <w:t xml:space="preserve"> 37(2), pp. 415-424.</w:t>
      </w:r>
    </w:p>
    <w:p w14:paraId="31D76AA3" w14:textId="77777777" w:rsidR="007C7ABB" w:rsidRDefault="007C7ABB" w:rsidP="007C7ABB">
      <w:pPr>
        <w:pStyle w:val="EndNoteBibliography"/>
        <w:spacing w:after="0"/>
        <w:ind w:left="720" w:hanging="720"/>
      </w:pPr>
      <w:r>
        <w:t xml:space="preserve">Morris, T. H. (2020) 'Experiential learning–a systematic review and revision of Kolb’s model', </w:t>
      </w:r>
      <w:r>
        <w:rPr>
          <w:i/>
        </w:rPr>
        <w:t>Interactive learning environments,</w:t>
      </w:r>
      <w:r>
        <w:t xml:space="preserve"> 28(8), pp. 1064-1077.</w:t>
      </w:r>
    </w:p>
    <w:p w14:paraId="3022C2D6" w14:textId="77777777" w:rsidR="007C7ABB" w:rsidRDefault="007C7ABB" w:rsidP="007C7ABB">
      <w:pPr>
        <w:pStyle w:val="EndNoteBibliography"/>
        <w:spacing w:after="0"/>
        <w:ind w:left="720" w:hanging="720"/>
      </w:pPr>
      <w:r>
        <w:t xml:space="preserve">Qaa (2018) </w:t>
      </w:r>
      <w:r>
        <w:rPr>
          <w:i/>
        </w:rPr>
        <w:t>UK Quality Code, Advice and Guidance: Work-based Learning.</w:t>
      </w:r>
      <w:r>
        <w:t xml:space="preserve"> London: QAA.</w:t>
      </w:r>
    </w:p>
    <w:p w14:paraId="40995A7E" w14:textId="77777777" w:rsidR="007C7ABB" w:rsidRDefault="007C7ABB" w:rsidP="007C7ABB">
      <w:pPr>
        <w:pStyle w:val="EndNoteBibliography"/>
        <w:spacing w:after="0"/>
        <w:ind w:left="720" w:hanging="720"/>
      </w:pPr>
      <w:r>
        <w:t xml:space="preserve">Sokman, Y., Othman, A. K., Abdul Aziz, A., Musa, M. H., Azizan, N. and Rahmat, N. H. (2023) 'Stages in group work: Is there a relationship among them', </w:t>
      </w:r>
      <w:r>
        <w:rPr>
          <w:i/>
        </w:rPr>
        <w:t>International Journal of Academic Research in Business and Social Sciences,</w:t>
      </w:r>
      <w:r>
        <w:t xml:space="preserve"> 13(11).</w:t>
      </w:r>
    </w:p>
    <w:p w14:paraId="563169F1" w14:textId="77777777" w:rsidR="007C7ABB" w:rsidRDefault="007C7ABB" w:rsidP="007C7ABB">
      <w:pPr>
        <w:pStyle w:val="EndNoteBibliography"/>
        <w:spacing w:after="0"/>
        <w:ind w:left="720" w:hanging="720"/>
      </w:pPr>
      <w:r>
        <w:t xml:space="preserve">Ștefan, A.-M., Rusu, N.-R., Ovreiu, E. and Ciuc, M. (2024) 'Empowering Healthcare: A Comprehensive Guide to Implementing a Robust Medical Information System—Components, Benefits, Objectives, Evaluation Criteria, and Seamless Deployment Strategies', </w:t>
      </w:r>
      <w:r>
        <w:rPr>
          <w:i/>
        </w:rPr>
        <w:t>Applied System Innovation,</w:t>
      </w:r>
      <w:r>
        <w:t xml:space="preserve"> 7(3), pp. 51.</w:t>
      </w:r>
    </w:p>
    <w:p w14:paraId="40BA180B" w14:textId="77777777" w:rsidR="007C7ABB" w:rsidRDefault="007C7ABB" w:rsidP="007C7ABB">
      <w:pPr>
        <w:pStyle w:val="EndNoteBibliography"/>
        <w:spacing w:after="0"/>
        <w:ind w:left="720" w:hanging="720"/>
      </w:pPr>
      <w:r>
        <w:t xml:space="preserve">Tewan, J. (2009) </w:t>
      </w:r>
      <w:r>
        <w:rPr>
          <w:i/>
        </w:rPr>
        <w:t>Hotel Front Office: Operations and Management.</w:t>
      </w:r>
      <w:r>
        <w:t xml:space="preserve"> Oxford: Higher Education Press.</w:t>
      </w:r>
    </w:p>
    <w:p w14:paraId="3E394180" w14:textId="77777777" w:rsidR="007C7ABB" w:rsidRDefault="007C7ABB" w:rsidP="007C7ABB">
      <w:pPr>
        <w:pStyle w:val="EndNoteBibliography"/>
        <w:spacing w:after="0"/>
        <w:ind w:left="720" w:hanging="720"/>
      </w:pPr>
      <w:r>
        <w:t xml:space="preserve">Vallen, G. K. and Valen, J. J. (2014) </w:t>
      </w:r>
      <w:r>
        <w:rPr>
          <w:i/>
        </w:rPr>
        <w:t>Check-In Check-Out: Managing Hotel Operations.</w:t>
      </w:r>
      <w:r>
        <w:t xml:space="preserve"> Harlow: Pearson Education Limited.</w:t>
      </w:r>
    </w:p>
    <w:p w14:paraId="3592ADBB" w14:textId="77777777" w:rsidR="007C7ABB" w:rsidRDefault="007C7ABB" w:rsidP="007C7ABB">
      <w:pPr>
        <w:pStyle w:val="EndNoteBibliography"/>
        <w:ind w:left="720" w:hanging="720"/>
      </w:pPr>
      <w:r>
        <w:t xml:space="preserve">van Hooft, S. M., Becqué, Y. N., Dwarswaard, J., van Staa, A. and Bal, R. (2018) 'Teaching self-management support in Dutch Bachelor of Nursing education: A mixed methods study of the curriculum', </w:t>
      </w:r>
      <w:r>
        <w:rPr>
          <w:i/>
        </w:rPr>
        <w:t>Nurse Education Today,</w:t>
      </w:r>
      <w:r>
        <w:t xml:space="preserve"> 68, pp. 146-152.</w:t>
      </w:r>
    </w:p>
    <w:p w14:paraId="571FBDCB" w14:textId="77777777" w:rsidR="007C7ABB" w:rsidRDefault="007C7ABB" w:rsidP="007C7ABB">
      <w:r>
        <w:fldChar w:fldCharType="end"/>
      </w:r>
    </w:p>
    <w:p w14:paraId="086A49CD" w14:textId="77777777" w:rsidR="00C408BC" w:rsidRDefault="00C408BC"/>
    <w:sectPr w:rsidR="00C40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D78DC"/>
    <w:rsid w:val="000B72B8"/>
    <w:rsid w:val="001F525C"/>
    <w:rsid w:val="007C7ABB"/>
    <w:rsid w:val="009D78DC"/>
    <w:rsid w:val="00BB0308"/>
    <w:rsid w:val="00C13F8F"/>
    <w:rsid w:val="00C408BC"/>
    <w:rsid w:val="00CA338A"/>
    <w:rsid w:val="00D20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BDFE1"/>
  <w15:chartTrackingRefBased/>
  <w15:docId w15:val="{DA51D473-30A8-4071-A0A6-852675AE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ABB"/>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9D7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7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78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8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8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8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8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8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8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7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8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8DC"/>
    <w:rPr>
      <w:rFonts w:eastAsiaTheme="majorEastAsia" w:cstheme="majorBidi"/>
      <w:color w:val="272727" w:themeColor="text1" w:themeTint="D8"/>
    </w:rPr>
  </w:style>
  <w:style w:type="paragraph" w:styleId="Title">
    <w:name w:val="Title"/>
    <w:basedOn w:val="Normal"/>
    <w:next w:val="Normal"/>
    <w:link w:val="TitleChar"/>
    <w:uiPriority w:val="10"/>
    <w:qFormat/>
    <w:rsid w:val="009D7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8DC"/>
    <w:pPr>
      <w:spacing w:before="160"/>
      <w:jc w:val="center"/>
    </w:pPr>
    <w:rPr>
      <w:i/>
      <w:iCs/>
      <w:color w:val="404040" w:themeColor="text1" w:themeTint="BF"/>
    </w:rPr>
  </w:style>
  <w:style w:type="character" w:customStyle="1" w:styleId="QuoteChar">
    <w:name w:val="Quote Char"/>
    <w:basedOn w:val="DefaultParagraphFont"/>
    <w:link w:val="Quote"/>
    <w:uiPriority w:val="29"/>
    <w:rsid w:val="009D78DC"/>
    <w:rPr>
      <w:i/>
      <w:iCs/>
      <w:color w:val="404040" w:themeColor="text1" w:themeTint="BF"/>
    </w:rPr>
  </w:style>
  <w:style w:type="paragraph" w:styleId="ListParagraph">
    <w:name w:val="List Paragraph"/>
    <w:basedOn w:val="Normal"/>
    <w:uiPriority w:val="34"/>
    <w:qFormat/>
    <w:rsid w:val="009D78DC"/>
    <w:pPr>
      <w:ind w:left="720"/>
      <w:contextualSpacing/>
    </w:pPr>
  </w:style>
  <w:style w:type="character" w:styleId="IntenseEmphasis">
    <w:name w:val="Intense Emphasis"/>
    <w:basedOn w:val="DefaultParagraphFont"/>
    <w:uiPriority w:val="21"/>
    <w:qFormat/>
    <w:rsid w:val="009D78DC"/>
    <w:rPr>
      <w:i/>
      <w:iCs/>
      <w:color w:val="0F4761" w:themeColor="accent1" w:themeShade="BF"/>
    </w:rPr>
  </w:style>
  <w:style w:type="paragraph" w:styleId="IntenseQuote">
    <w:name w:val="Intense Quote"/>
    <w:basedOn w:val="Normal"/>
    <w:next w:val="Normal"/>
    <w:link w:val="IntenseQuoteChar"/>
    <w:uiPriority w:val="30"/>
    <w:qFormat/>
    <w:rsid w:val="009D7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8DC"/>
    <w:rPr>
      <w:i/>
      <w:iCs/>
      <w:color w:val="0F4761" w:themeColor="accent1" w:themeShade="BF"/>
    </w:rPr>
  </w:style>
  <w:style w:type="character" w:styleId="IntenseReference">
    <w:name w:val="Intense Reference"/>
    <w:basedOn w:val="DefaultParagraphFont"/>
    <w:uiPriority w:val="32"/>
    <w:qFormat/>
    <w:rsid w:val="009D78DC"/>
    <w:rPr>
      <w:b/>
      <w:bCs/>
      <w:smallCaps/>
      <w:color w:val="0F4761" w:themeColor="accent1" w:themeShade="BF"/>
      <w:spacing w:val="5"/>
    </w:rPr>
  </w:style>
  <w:style w:type="character" w:styleId="Hyperlink">
    <w:name w:val="Hyperlink"/>
    <w:basedOn w:val="DefaultParagraphFont"/>
    <w:uiPriority w:val="99"/>
    <w:semiHidden/>
    <w:unhideWhenUsed/>
    <w:rsid w:val="007C7ABB"/>
    <w:rPr>
      <w:color w:val="467886" w:themeColor="hyperlink"/>
      <w:u w:val="single"/>
    </w:rPr>
  </w:style>
  <w:style w:type="paragraph" w:styleId="TOC1">
    <w:name w:val="toc 1"/>
    <w:basedOn w:val="Normal"/>
    <w:next w:val="Normal"/>
    <w:autoRedefine/>
    <w:uiPriority w:val="39"/>
    <w:semiHidden/>
    <w:unhideWhenUsed/>
    <w:rsid w:val="007C7ABB"/>
    <w:pPr>
      <w:spacing w:after="100"/>
    </w:pPr>
  </w:style>
  <w:style w:type="character" w:customStyle="1" w:styleId="EndNoteBibliographyChar">
    <w:name w:val="EndNote Bibliography Char"/>
    <w:basedOn w:val="DefaultParagraphFont"/>
    <w:link w:val="EndNoteBibliography"/>
    <w:locked/>
    <w:rsid w:val="007C7ABB"/>
    <w:rPr>
      <w:rFonts w:ascii="Times New Roman" w:hAnsi="Times New Roman" w:cs="Times New Roman"/>
      <w:noProof/>
      <w:sz w:val="24"/>
    </w:rPr>
  </w:style>
  <w:style w:type="paragraph" w:customStyle="1" w:styleId="EndNoteBibliography">
    <w:name w:val="EndNote Bibliography"/>
    <w:basedOn w:val="Normal"/>
    <w:link w:val="EndNoteBibliographyChar"/>
    <w:rsid w:val="007C7ABB"/>
    <w:rPr>
      <w:rFonts w:cs="Times New Roman"/>
      <w:noProof/>
      <w:lang w:val="en-GB"/>
    </w:rPr>
  </w:style>
  <w:style w:type="character" w:styleId="Strong">
    <w:name w:val="Strong"/>
    <w:basedOn w:val="DefaultParagraphFont"/>
    <w:uiPriority w:val="22"/>
    <w:qFormat/>
    <w:rsid w:val="007C7A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14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OneDrive\Desktop\1%20Violeta%20Ionela%20Necsoi%20BMIH6004.docx" TargetMode="External"/><Relationship Id="rId3" Type="http://schemas.openxmlformats.org/officeDocument/2006/relationships/webSettings" Target="webSettings.xml"/><Relationship Id="rId7" Type="http://schemas.openxmlformats.org/officeDocument/2006/relationships/hyperlink" Target="file:///C:\Users\USER\OneDrive\Desktop\1%20Violeta%20Ionela%20Necsoi%20BMIH6004.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OneDrive\Desktop\1%20Violeta%20Ionela%20Necsoi%20BMIH6004.docx" TargetMode="External"/><Relationship Id="rId11" Type="http://schemas.openxmlformats.org/officeDocument/2006/relationships/theme" Target="theme/theme1.xml"/><Relationship Id="rId5" Type="http://schemas.openxmlformats.org/officeDocument/2006/relationships/hyperlink" Target="file:///C:\Users\USER\OneDrive\Desktop\1%20Violeta%20Ionela%20Necsoi%20BMIH6004.docx" TargetMode="External"/><Relationship Id="rId10" Type="http://schemas.openxmlformats.org/officeDocument/2006/relationships/fontTable" Target="fontTable.xml"/><Relationship Id="rId4" Type="http://schemas.openxmlformats.org/officeDocument/2006/relationships/hyperlink" Target="file:///C:\Users\USER\OneDrive\Desktop\1%20Violeta%20Ionela%20Necsoi%20BMIH6004.docx" TargetMode="External"/><Relationship Id="rId9" Type="http://schemas.openxmlformats.org/officeDocument/2006/relationships/hyperlink" Target="file:///C:\Users\USER\OneDrive\Desktop\1%20Violeta%20Ionela%20Necsoi%20BMIH600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 (2212736)</dc:creator>
  <cp:keywords/>
  <dc:description/>
  <cp:lastModifiedBy>Violeta Necsoi (2212736)</cp:lastModifiedBy>
  <cp:revision>3</cp:revision>
  <dcterms:created xsi:type="dcterms:W3CDTF">2025-03-05T22:22:00Z</dcterms:created>
  <dcterms:modified xsi:type="dcterms:W3CDTF">2025-03-05T23:03:00Z</dcterms:modified>
</cp:coreProperties>
</file>