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2940AA" w14:textId="5359BDC6" w:rsidR="00765B3E" w:rsidRDefault="0095015E" w:rsidP="00765B3E">
      <w:pPr>
        <w:pStyle w:val="paragraph"/>
        <w:spacing w:before="0" w:beforeAutospacing="0" w:after="0" w:afterAutospacing="0"/>
        <w:jc w:val="center"/>
        <w:textAlignment w:val="baseline"/>
        <w:rPr>
          <w:rFonts w:ascii="Segoe UI" w:hAnsi="Segoe UI" w:cs="Segoe UI"/>
          <w:sz w:val="18"/>
          <w:szCs w:val="18"/>
        </w:rPr>
      </w:pPr>
      <w:r w:rsidRPr="0095015E">
        <w:rPr>
          <w:rFonts w:ascii="Segoe UI" w:hAnsi="Segoe UI" w:cs="Segoe UI"/>
          <w:sz w:val="28"/>
          <w:szCs w:val="28"/>
          <w:u w:val="single"/>
        </w:rPr>
        <w:t>Global Youth Work</w:t>
      </w:r>
      <w:r>
        <w:rPr>
          <w:rFonts w:ascii="Segoe UI" w:hAnsi="Segoe UI" w:cs="Segoe UI"/>
          <w:sz w:val="28"/>
          <w:szCs w:val="28"/>
        </w:rPr>
        <w:t xml:space="preserve"> </w:t>
      </w:r>
      <w:r>
        <w:rPr>
          <w:rFonts w:ascii="Segoe UI" w:hAnsi="Segoe UI" w:cs="Segoe UI"/>
          <w:sz w:val="18"/>
          <w:szCs w:val="18"/>
        </w:rPr>
        <w:t xml:space="preserve">       </w:t>
      </w:r>
    </w:p>
    <w:p w14:paraId="7327D036" w14:textId="77777777" w:rsidR="00765B3E" w:rsidRDefault="00765B3E" w:rsidP="00765B3E">
      <w:pPr>
        <w:pStyle w:val="paragraph"/>
        <w:spacing w:before="0" w:beforeAutospacing="0" w:after="0" w:afterAutospacing="0"/>
        <w:textAlignment w:val="baseline"/>
        <w:rPr>
          <w:rFonts w:ascii="Segoe UI" w:hAnsi="Segoe UI" w:cs="Segoe UI"/>
          <w:sz w:val="18"/>
          <w:szCs w:val="18"/>
        </w:rPr>
      </w:pPr>
    </w:p>
    <w:p w14:paraId="02723E0A" w14:textId="27102497" w:rsidR="00765B3E" w:rsidRDefault="00765B3E" w:rsidP="00765B3E">
      <w:pPr>
        <w:pStyle w:val="paragraph"/>
        <w:spacing w:before="0" w:beforeAutospacing="0" w:after="0" w:afterAutospacing="0"/>
        <w:jc w:val="right"/>
        <w:textAlignment w:val="baseline"/>
        <w:rPr>
          <w:rStyle w:val="normaltextrun"/>
          <w:rFonts w:ascii="Calibri Light" w:hAnsi="Calibri Light" w:cs="Calibri Light"/>
        </w:rPr>
      </w:pPr>
      <w:r>
        <w:rPr>
          <w:rStyle w:val="normaltextrun"/>
          <w:rFonts w:ascii="Calibri Light" w:hAnsi="Calibri Light" w:cs="Calibri Light"/>
        </w:rPr>
        <w:t>1707616</w:t>
      </w:r>
    </w:p>
    <w:p w14:paraId="12C34596" w14:textId="34D24A1E" w:rsidR="00A201FB"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sidRPr="0045668F">
        <w:rPr>
          <w:rStyle w:val="normaltextrun"/>
          <w:rFonts w:ascii="Calibri Light" w:hAnsi="Calibri Light" w:cs="Calibri Light"/>
        </w:rPr>
        <w:t>The aim of the essay is to understand ESDGYW,</w:t>
      </w:r>
      <w:r w:rsidR="00231B99">
        <w:rPr>
          <w:rStyle w:val="normaltextrun"/>
          <w:rFonts w:ascii="Calibri Light" w:hAnsi="Calibri Light" w:cs="Calibri Light"/>
        </w:rPr>
        <w:t xml:space="preserve"> </w:t>
      </w:r>
      <w:r w:rsidR="0045668F">
        <w:rPr>
          <w:rStyle w:val="normaltextrun"/>
          <w:rFonts w:ascii="Calibri Light" w:hAnsi="Calibri Light" w:cs="Calibri Light"/>
        </w:rPr>
        <w:t>examine how it can contribute and have a positive impact on contemporary youth work practice</w:t>
      </w:r>
      <w:r w:rsidR="00231B99">
        <w:rPr>
          <w:rStyle w:val="normaltextrun"/>
          <w:rFonts w:ascii="Calibri Light" w:hAnsi="Calibri Light" w:cs="Calibri Light"/>
        </w:rPr>
        <w:t>. It will also examine how to implement this knowledge in youth work practice.</w:t>
      </w:r>
    </w:p>
    <w:p w14:paraId="7BE480A2" w14:textId="77777777" w:rsidR="00877D37" w:rsidRDefault="00877D37" w:rsidP="00A201FB">
      <w:pPr>
        <w:pStyle w:val="paragraph"/>
        <w:spacing w:before="0" w:beforeAutospacing="0" w:after="0" w:afterAutospacing="0"/>
        <w:jc w:val="both"/>
        <w:textAlignment w:val="baseline"/>
        <w:rPr>
          <w:rFonts w:ascii="Segoe UI" w:hAnsi="Segoe UI" w:cs="Segoe UI"/>
          <w:sz w:val="18"/>
          <w:szCs w:val="18"/>
        </w:rPr>
      </w:pPr>
    </w:p>
    <w:p w14:paraId="685137EC" w14:textId="0E85C113" w:rsidR="00A201FB" w:rsidRDefault="00A201FB" w:rsidP="00F56C59">
      <w:pPr>
        <w:pStyle w:val="paragraph"/>
        <w:spacing w:before="0" w:beforeAutospacing="0" w:after="0" w:afterAutospacing="0"/>
        <w:jc w:val="both"/>
        <w:textAlignment w:val="baseline"/>
        <w:rPr>
          <w:rFonts w:ascii="Segoe UI" w:hAnsi="Segoe UI" w:cs="Segoe UI"/>
          <w:sz w:val="18"/>
          <w:szCs w:val="18"/>
        </w:rPr>
      </w:pPr>
      <w:r>
        <w:rPr>
          <w:rStyle w:val="advancedproofingissue"/>
          <w:rFonts w:ascii="Calibri Light" w:hAnsi="Calibri Light" w:cs="Calibri Light"/>
        </w:rPr>
        <w:t>In order for</w:t>
      </w:r>
      <w:r>
        <w:rPr>
          <w:rStyle w:val="normaltextrun"/>
          <w:rFonts w:ascii="Calibri Light" w:hAnsi="Calibri Light" w:cs="Calibri Light"/>
        </w:rPr>
        <w:t> us</w:t>
      </w:r>
      <w:r w:rsidR="00F56C59">
        <w:rPr>
          <w:rStyle w:val="normaltextrun"/>
          <w:rFonts w:ascii="Calibri Light" w:hAnsi="Calibri Light" w:cs="Calibri Light"/>
        </w:rPr>
        <w:t xml:space="preserve"> </w:t>
      </w:r>
      <w:r>
        <w:rPr>
          <w:rStyle w:val="normaltextrun"/>
          <w:rFonts w:ascii="Calibri Light" w:hAnsi="Calibri Light" w:cs="Calibri Light"/>
        </w:rPr>
        <w:t>to</w:t>
      </w:r>
      <w:r w:rsidR="00F56C59">
        <w:rPr>
          <w:rStyle w:val="normaltextrun"/>
          <w:rFonts w:ascii="Calibri Light" w:hAnsi="Calibri Light" w:cs="Calibri Light"/>
        </w:rPr>
        <w:t xml:space="preserve"> </w:t>
      </w:r>
      <w:r>
        <w:rPr>
          <w:rStyle w:val="normaltextrun"/>
          <w:rFonts w:ascii="Calibri Light" w:hAnsi="Calibri Light" w:cs="Calibri Light"/>
        </w:rPr>
        <w:t>understand ESDGYW we must examine the concept. Education for Sustainable Development and Global Youth Work is an acronym to describe a type of education that can be integrated into every aspect of a young person development. It is our work to explain to a young person what’s the links between society, economy and environment, the needs and the rights of both present and future generations, the relationships between power, resources and human rights , the local and global implications of everything we do and the actions that individuals and organisations can take in  response to local and global issues.  </w:t>
      </w:r>
      <w:r>
        <w:rPr>
          <w:rStyle w:val="eop"/>
          <w:rFonts w:ascii="Calibri Light" w:hAnsi="Calibri Light" w:cs="Calibri Light"/>
        </w:rPr>
        <w:t> </w:t>
      </w:r>
    </w:p>
    <w:p w14:paraId="67138EAE" w14:textId="77777777" w:rsidR="0045668F" w:rsidRDefault="00A201FB" w:rsidP="00F56C59">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(Education for Sustainable Development and Global Citizenship: ACCAC, 2002) </w:t>
      </w:r>
    </w:p>
    <w:p w14:paraId="0EDB4DED" w14:textId="692FBA86"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0BC6397E" w14:textId="77777777" w:rsidR="00A83AE1"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In the UK, 'global youth work' is an approach to youth work that incorporates the principles and practices of sustainable development and global citizenship. Global youth work essentially supports young people to develop an understanding of the world around them. Global youth work is education for sustainable development and global citizenship and as such is about developing knowledge, but also enabling young people to develop their own attitudes and values surrou</w:t>
      </w:r>
      <w:r w:rsidR="00F31672">
        <w:rPr>
          <w:rStyle w:val="normaltextrun"/>
          <w:rFonts w:ascii="Calibri Light" w:hAnsi="Calibri Light" w:cs="Calibri Light"/>
        </w:rPr>
        <w:t xml:space="preserve">nd. </w:t>
      </w:r>
    </w:p>
    <w:p w14:paraId="0E4933E0" w14:textId="28CE41FC" w:rsidR="00A201FB" w:rsidRDefault="00A83AE1"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w:t>
      </w:r>
      <w:r w:rsidR="00F31672">
        <w:rPr>
          <w:rStyle w:val="normaltextrun"/>
          <w:rFonts w:ascii="Calibri Light" w:hAnsi="Calibri Light" w:cs="Calibri Light"/>
        </w:rPr>
        <w:t>Connect, Challenge, Change. A practical guide to global youth work 2010)</w:t>
      </w:r>
      <w:r>
        <w:rPr>
          <w:rStyle w:val="normaltextrun"/>
          <w:rFonts w:ascii="Calibri Light" w:hAnsi="Calibri Light" w:cs="Calibri Light"/>
        </w:rPr>
        <w:t>.</w:t>
      </w:r>
      <w:r w:rsidR="00A201FB">
        <w:rPr>
          <w:rStyle w:val="normaltextrun"/>
          <w:rFonts w:ascii="Calibri Light" w:hAnsi="Calibri Light" w:cs="Calibri Light"/>
        </w:rPr>
        <w:t> </w:t>
      </w:r>
      <w:r w:rsidR="00A201FB">
        <w:rPr>
          <w:rStyle w:val="eop"/>
          <w:rFonts w:ascii="Calibri Light" w:hAnsi="Calibri Light" w:cs="Calibri Light"/>
        </w:rPr>
        <w:t> </w:t>
      </w:r>
    </w:p>
    <w:p w14:paraId="53DB5F5B" w14:textId="77777777" w:rsidR="00F31672" w:rsidRDefault="00F31672" w:rsidP="00A201FB">
      <w:pPr>
        <w:pStyle w:val="paragraph"/>
        <w:spacing w:before="0" w:beforeAutospacing="0" w:after="0" w:afterAutospacing="0"/>
        <w:jc w:val="both"/>
        <w:textAlignment w:val="baseline"/>
        <w:rPr>
          <w:rStyle w:val="normaltextrun"/>
          <w:rFonts w:ascii="Calibri Light" w:hAnsi="Calibri Light" w:cs="Calibri Light"/>
        </w:rPr>
      </w:pPr>
    </w:p>
    <w:p w14:paraId="412384EB" w14:textId="77777777" w:rsidR="00A83AE1"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In few words, Global Youth Work is a new approach and a new way of thinking about working with young people. It is not just helping young people to develop personally, socially skills and make them more active citizen in their local community, but give them the full understanding of the impact of globalization, how culture, environment, technology, economy and political issues can change and affect young people’s life. It is an opportunity to learn how to be citizen of the world, to encourage them to speak up about their personal, social and political involvement and negotiating the agenda that will influence their lives locally and globally, empower them to be more participative and promote equality between people, understanding and appreciating the diversity. </w:t>
      </w:r>
      <w:r>
        <w:rPr>
          <w:rStyle w:val="eop"/>
          <w:rFonts w:ascii="Calibri Light" w:hAnsi="Calibri Light" w:cs="Calibri Light"/>
        </w:rPr>
        <w:t> </w:t>
      </w:r>
    </w:p>
    <w:p w14:paraId="2957C363" w14:textId="4E983B30" w:rsidR="00A201FB" w:rsidRDefault="00231B99"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xml:space="preserve">(Alan </w:t>
      </w:r>
      <w:proofErr w:type="spellStart"/>
      <w:r>
        <w:rPr>
          <w:rStyle w:val="eop"/>
          <w:rFonts w:ascii="Calibri Light" w:hAnsi="Calibri Light" w:cs="Calibri Light"/>
        </w:rPr>
        <w:t>Dearling</w:t>
      </w:r>
      <w:proofErr w:type="spellEnd"/>
      <w:r>
        <w:rPr>
          <w:rStyle w:val="eop"/>
          <w:rFonts w:ascii="Calibri Light" w:hAnsi="Calibri Light" w:cs="Calibri Light"/>
        </w:rPr>
        <w:t xml:space="preserve">: Youth action and the environment) </w:t>
      </w:r>
    </w:p>
    <w:p w14:paraId="26EF6A7C"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49D4CF65" w14:textId="49E1AC93"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Writing the essay for very important for me to start understanding better the impact of our choices in our day to day lives. It is about making positive choices about ways of living, working, travelling, eating, running our homes, clothing ourselves and thinking about others. Everything we do has an impact on the environment and effect other humans. Thinking about our carbon footprint and the impact we have on the environment, must be linked within our day to day lives, wherever we are, whatever the choices we are making. </w:t>
      </w:r>
      <w:r>
        <w:rPr>
          <w:rStyle w:val="eop"/>
          <w:rFonts w:ascii="Calibri Light" w:hAnsi="Calibri Light" w:cs="Calibri Light"/>
        </w:rPr>
        <w:t> </w:t>
      </w:r>
    </w:p>
    <w:p w14:paraId="71A66A5A" w14:textId="184AEE91" w:rsidR="006D6755" w:rsidRDefault="006D6755" w:rsidP="00A201FB">
      <w:pPr>
        <w:pStyle w:val="paragraph"/>
        <w:spacing w:before="0" w:beforeAutospacing="0" w:after="0" w:afterAutospacing="0"/>
        <w:jc w:val="both"/>
        <w:textAlignment w:val="baseline"/>
        <w:rPr>
          <w:rStyle w:val="eop"/>
          <w:rFonts w:ascii="Calibri Light" w:hAnsi="Calibri Light" w:cs="Calibri Light"/>
        </w:rPr>
      </w:pPr>
    </w:p>
    <w:p w14:paraId="0DAEEB7F" w14:textId="509FBDFB" w:rsidR="006D6755" w:rsidRDefault="00297D08" w:rsidP="00297D08">
      <w:pPr>
        <w:pStyle w:val="paragraph"/>
        <w:spacing w:before="0" w:beforeAutospacing="0" w:after="0" w:afterAutospacing="0"/>
        <w:jc w:val="right"/>
        <w:textAlignment w:val="baseline"/>
        <w:rPr>
          <w:rStyle w:val="eop"/>
          <w:rFonts w:ascii="Calibri Light" w:hAnsi="Calibri Light" w:cs="Calibri Light"/>
        </w:rPr>
      </w:pPr>
      <w:r>
        <w:rPr>
          <w:rStyle w:val="eop"/>
          <w:rFonts w:ascii="Calibri Light" w:hAnsi="Calibri Light" w:cs="Calibri Light"/>
        </w:rPr>
        <w:t>Page 1</w:t>
      </w:r>
    </w:p>
    <w:p w14:paraId="65A403C7" w14:textId="6031DC3B" w:rsidR="006D6755" w:rsidRDefault="006D6755" w:rsidP="00A201FB">
      <w:pPr>
        <w:pStyle w:val="paragraph"/>
        <w:spacing w:before="0" w:beforeAutospacing="0" w:after="0" w:afterAutospacing="0"/>
        <w:jc w:val="both"/>
        <w:textAlignment w:val="baseline"/>
        <w:rPr>
          <w:rStyle w:val="eop"/>
          <w:rFonts w:ascii="Calibri Light" w:hAnsi="Calibri Light" w:cs="Calibri Light"/>
        </w:rPr>
      </w:pPr>
    </w:p>
    <w:p w14:paraId="73DAB5B2" w14:textId="28796DF1" w:rsidR="006D6755" w:rsidRDefault="006D6755" w:rsidP="00A201FB">
      <w:pPr>
        <w:pStyle w:val="paragraph"/>
        <w:spacing w:before="0" w:beforeAutospacing="0" w:after="0" w:afterAutospacing="0"/>
        <w:jc w:val="both"/>
        <w:textAlignment w:val="baseline"/>
        <w:rPr>
          <w:rStyle w:val="eop"/>
          <w:rFonts w:ascii="Calibri Light" w:hAnsi="Calibri Light" w:cs="Calibri Light"/>
        </w:rPr>
      </w:pPr>
    </w:p>
    <w:p w14:paraId="557B8F31" w14:textId="00312013" w:rsidR="006D6755" w:rsidRDefault="006D6755" w:rsidP="00A201FB">
      <w:pPr>
        <w:pStyle w:val="paragraph"/>
        <w:spacing w:before="0" w:beforeAutospacing="0" w:after="0" w:afterAutospacing="0"/>
        <w:jc w:val="both"/>
        <w:textAlignment w:val="baseline"/>
        <w:rPr>
          <w:rStyle w:val="eop"/>
          <w:rFonts w:ascii="Calibri Light" w:hAnsi="Calibri Light" w:cs="Calibri Light"/>
        </w:rPr>
      </w:pPr>
    </w:p>
    <w:p w14:paraId="77A82123" w14:textId="080C2A50" w:rsidR="006D6755" w:rsidRDefault="006D6755" w:rsidP="00A201FB">
      <w:pPr>
        <w:pStyle w:val="paragraph"/>
        <w:spacing w:before="0" w:beforeAutospacing="0" w:after="0" w:afterAutospacing="0"/>
        <w:jc w:val="both"/>
        <w:textAlignment w:val="baseline"/>
        <w:rPr>
          <w:rStyle w:val="eop"/>
          <w:rFonts w:ascii="Calibri Light" w:hAnsi="Calibri Light" w:cs="Calibri Light"/>
        </w:rPr>
      </w:pPr>
    </w:p>
    <w:p w14:paraId="55C004D2" w14:textId="4285CA40" w:rsidR="006D6755" w:rsidRDefault="006D6755" w:rsidP="00A201FB">
      <w:pPr>
        <w:pStyle w:val="paragraph"/>
        <w:spacing w:before="0" w:beforeAutospacing="0" w:after="0" w:afterAutospacing="0"/>
        <w:jc w:val="both"/>
        <w:textAlignment w:val="baseline"/>
        <w:rPr>
          <w:rStyle w:val="eop"/>
          <w:rFonts w:ascii="Calibri Light" w:hAnsi="Calibri Light" w:cs="Calibri Light"/>
        </w:rPr>
      </w:pPr>
    </w:p>
    <w:p w14:paraId="21ACCA8D" w14:textId="7CE339C4" w:rsidR="006D6755" w:rsidRDefault="006D6755" w:rsidP="00A201FB">
      <w:pPr>
        <w:pStyle w:val="paragraph"/>
        <w:spacing w:before="0" w:beforeAutospacing="0" w:after="0" w:afterAutospacing="0"/>
        <w:jc w:val="both"/>
        <w:textAlignment w:val="baseline"/>
        <w:rPr>
          <w:rStyle w:val="eop"/>
          <w:rFonts w:ascii="Calibri Light" w:hAnsi="Calibri Light" w:cs="Calibri Light"/>
        </w:rPr>
      </w:pPr>
    </w:p>
    <w:p w14:paraId="342C1D66" w14:textId="4247C0DD" w:rsidR="006D6755" w:rsidRDefault="006D6755" w:rsidP="006D6755">
      <w:pPr>
        <w:pStyle w:val="paragraph"/>
        <w:spacing w:before="0" w:beforeAutospacing="0" w:after="0" w:afterAutospacing="0"/>
        <w:jc w:val="right"/>
        <w:textAlignment w:val="baseline"/>
        <w:rPr>
          <w:rStyle w:val="eop"/>
          <w:rFonts w:ascii="Calibri Light" w:hAnsi="Calibri Light" w:cs="Calibri Light"/>
        </w:rPr>
      </w:pPr>
      <w:r>
        <w:rPr>
          <w:rStyle w:val="eop"/>
          <w:rFonts w:ascii="Calibri Light" w:hAnsi="Calibri Light" w:cs="Calibri Light"/>
        </w:rPr>
        <w:t>1707616</w:t>
      </w:r>
    </w:p>
    <w:p w14:paraId="5A26325C" w14:textId="77777777" w:rsidR="00231B99" w:rsidRDefault="00231B99" w:rsidP="00A201FB">
      <w:pPr>
        <w:pStyle w:val="paragraph"/>
        <w:spacing w:before="0" w:beforeAutospacing="0" w:after="0" w:afterAutospacing="0"/>
        <w:jc w:val="both"/>
        <w:textAlignment w:val="baseline"/>
        <w:rPr>
          <w:rFonts w:ascii="Segoe UI" w:hAnsi="Segoe UI" w:cs="Segoe UI"/>
          <w:sz w:val="18"/>
          <w:szCs w:val="18"/>
        </w:rPr>
      </w:pPr>
    </w:p>
    <w:p w14:paraId="04251FF3" w14:textId="11C5DAA9"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The same approach applies for youth work.  In fact, because of the nature of youth work, many youth workers are already engaging young people in ESDGYW but might not realise it. There are many activities that can be done to teach youth workers and young people about ESDGYW but for it to be very effective it must be integral to all aspect of our life. ESDGYW also needs to be present within our policies, values, practices and decision making, and of course the activities that you carry out. So, it’s not always about spending a </w:t>
      </w:r>
      <w:r w:rsidR="00231B99">
        <w:rPr>
          <w:rStyle w:val="normaltextrun"/>
          <w:rFonts w:ascii="Calibri Light" w:hAnsi="Calibri Light" w:cs="Calibri Light"/>
        </w:rPr>
        <w:t>session</w:t>
      </w:r>
      <w:r>
        <w:rPr>
          <w:rStyle w:val="normaltextrun"/>
          <w:rFonts w:ascii="Calibri Light" w:hAnsi="Calibri Light" w:cs="Calibri Light"/>
        </w:rPr>
        <w:t xml:space="preserve"> ‘doing’ </w:t>
      </w:r>
      <w:proofErr w:type="gramStart"/>
      <w:r>
        <w:rPr>
          <w:rStyle w:val="normaltextrun"/>
          <w:rFonts w:ascii="Calibri Light" w:hAnsi="Calibri Light" w:cs="Calibri Light"/>
        </w:rPr>
        <w:t>a</w:t>
      </w:r>
      <w:proofErr w:type="gramEnd"/>
      <w:r>
        <w:rPr>
          <w:rStyle w:val="normaltextrun"/>
          <w:rFonts w:ascii="Calibri Light" w:hAnsi="Calibri Light" w:cs="Calibri Light"/>
        </w:rPr>
        <w:t xml:space="preserve"> </w:t>
      </w:r>
      <w:r w:rsidR="00F31672">
        <w:rPr>
          <w:rStyle w:val="normaltextrun"/>
          <w:rFonts w:ascii="Calibri Light" w:hAnsi="Calibri Light" w:cs="Calibri Light"/>
        </w:rPr>
        <w:t>activity</w:t>
      </w:r>
      <w:r>
        <w:rPr>
          <w:rStyle w:val="normaltextrun"/>
          <w:rFonts w:ascii="Calibri Light" w:hAnsi="Calibri Light" w:cs="Calibri Light"/>
        </w:rPr>
        <w:t>, it’s more about using this approach into your sessions, at the end of the day, leading by example is much more effective than teaching as a separate/external subject. </w:t>
      </w:r>
      <w:r>
        <w:rPr>
          <w:rStyle w:val="eop"/>
          <w:rFonts w:ascii="Calibri Light" w:hAnsi="Calibri Light" w:cs="Calibri Light"/>
        </w:rPr>
        <w:t> </w:t>
      </w:r>
    </w:p>
    <w:p w14:paraId="6E62514B" w14:textId="0BD22823" w:rsidR="00F31672" w:rsidRDefault="0074257B" w:rsidP="00A201FB">
      <w:pPr>
        <w:pStyle w:val="paragraph"/>
        <w:spacing w:before="0" w:beforeAutospacing="0" w:after="0" w:afterAutospacing="0"/>
        <w:jc w:val="both"/>
        <w:textAlignment w:val="baseline"/>
        <w:rPr>
          <w:rStyle w:val="eop"/>
          <w:rFonts w:ascii="Calibri Light" w:hAnsi="Calibri Light" w:cs="Calibri Light"/>
        </w:rPr>
      </w:pPr>
      <w:r>
        <w:rPr>
          <w:rStyle w:val="eop"/>
          <w:rFonts w:ascii="Calibri Light" w:hAnsi="Calibri Light" w:cs="Calibri Light"/>
        </w:rPr>
        <w:t>(</w:t>
      </w:r>
      <w:r w:rsidR="00F31672">
        <w:rPr>
          <w:rStyle w:val="eop"/>
          <w:rFonts w:ascii="Calibri Light" w:hAnsi="Calibri Light" w:cs="Calibri Light"/>
        </w:rPr>
        <w:t xml:space="preserve">Approaches to youth work by Mohammed </w:t>
      </w:r>
      <w:proofErr w:type="spellStart"/>
      <w:r w:rsidR="00F31672">
        <w:rPr>
          <w:rStyle w:val="eop"/>
          <w:rFonts w:ascii="Calibri Light" w:hAnsi="Calibri Light" w:cs="Calibri Light"/>
        </w:rPr>
        <w:t>Dhalech</w:t>
      </w:r>
      <w:proofErr w:type="spellEnd"/>
      <w:r w:rsidR="00F31672">
        <w:rPr>
          <w:rStyle w:val="eop"/>
          <w:rFonts w:ascii="Calibri Light" w:hAnsi="Calibri Light" w:cs="Calibri Light"/>
        </w:rPr>
        <w:t>. Jan 2010</w:t>
      </w:r>
      <w:r>
        <w:rPr>
          <w:rStyle w:val="eop"/>
          <w:rFonts w:ascii="Calibri Light" w:hAnsi="Calibri Light" w:cs="Calibri Light"/>
        </w:rPr>
        <w:t>)</w:t>
      </w:r>
    </w:p>
    <w:p w14:paraId="6C8DAA29" w14:textId="77777777" w:rsidR="00F31672" w:rsidRDefault="00F31672" w:rsidP="00A201FB">
      <w:pPr>
        <w:pStyle w:val="paragraph"/>
        <w:spacing w:before="0" w:beforeAutospacing="0" w:after="0" w:afterAutospacing="0"/>
        <w:jc w:val="both"/>
        <w:textAlignment w:val="baseline"/>
        <w:rPr>
          <w:rStyle w:val="normaltextrun"/>
          <w:rFonts w:ascii="Calibri Light" w:hAnsi="Calibri Light" w:cs="Calibri Light"/>
        </w:rPr>
      </w:pPr>
    </w:p>
    <w:p w14:paraId="1F4760FB" w14:textId="61BB6139"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 xml:space="preserve">After the essay we should be able to adopt ESDGYW in our working life, and maybe even in our personal life. </w:t>
      </w:r>
    </w:p>
    <w:p w14:paraId="36482F12" w14:textId="60540E32" w:rsidR="00231B99" w:rsidRDefault="00231B99"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This essay examines the concept of ESDGYW and draws upon examples from practice: it is not intended to be a comprehensive bibliography of resources.</w:t>
      </w:r>
    </w:p>
    <w:p w14:paraId="10603D66" w14:textId="55BEBE7E"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 xml:space="preserve">There are already lots of online and offline resources. This essay does not aim to replace these resources or duplicate them. Rather, it is an attempt to </w:t>
      </w:r>
      <w:r w:rsidR="00877D37">
        <w:rPr>
          <w:rStyle w:val="normaltextrun"/>
          <w:rFonts w:ascii="Calibri Light" w:hAnsi="Calibri Light" w:cs="Calibri Light"/>
        </w:rPr>
        <w:t>bring together</w:t>
      </w:r>
      <w:r w:rsidR="00231B99">
        <w:rPr>
          <w:rStyle w:val="normaltextrun"/>
          <w:rFonts w:ascii="Calibri Light" w:hAnsi="Calibri Light" w:cs="Calibri Light"/>
        </w:rPr>
        <w:t xml:space="preserve"> examples from practic</w:t>
      </w:r>
      <w:r w:rsidR="0074257B">
        <w:rPr>
          <w:rStyle w:val="normaltextrun"/>
          <w:rFonts w:ascii="Calibri Light" w:hAnsi="Calibri Light" w:cs="Calibri Light"/>
        </w:rPr>
        <w:t>al and theoretical</w:t>
      </w:r>
      <w:r>
        <w:rPr>
          <w:rStyle w:val="normaltextrun"/>
          <w:rFonts w:ascii="Calibri Light" w:hAnsi="Calibri Light" w:cs="Calibri Light"/>
        </w:rPr>
        <w:t> resources, to provide a starting point for youth workers seeking to incorporate ESDGYW into their work.</w:t>
      </w:r>
      <w:r>
        <w:rPr>
          <w:rStyle w:val="eop"/>
          <w:rFonts w:ascii="Calibri Light" w:hAnsi="Calibri Light" w:cs="Calibri Light"/>
        </w:rPr>
        <w:t> </w:t>
      </w:r>
    </w:p>
    <w:p w14:paraId="119ECA4F"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57203F14" w14:textId="13C3E6B5"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As youth workers, we play a</w:t>
      </w:r>
      <w:r w:rsidR="0074257B">
        <w:rPr>
          <w:rStyle w:val="normaltextrun"/>
          <w:rFonts w:ascii="Calibri Light" w:hAnsi="Calibri Light" w:cs="Calibri Light"/>
        </w:rPr>
        <w:t xml:space="preserve">n essential </w:t>
      </w:r>
      <w:r>
        <w:rPr>
          <w:rStyle w:val="normaltextrun"/>
          <w:rFonts w:ascii="Calibri Light" w:hAnsi="Calibri Light" w:cs="Calibri Light"/>
        </w:rPr>
        <w:t xml:space="preserve">role in </w:t>
      </w:r>
      <w:r w:rsidR="0074257B">
        <w:rPr>
          <w:rStyle w:val="normaltextrun"/>
          <w:rFonts w:ascii="Calibri Light" w:hAnsi="Calibri Light" w:cs="Calibri Light"/>
        </w:rPr>
        <w:t>supporting</w:t>
      </w:r>
      <w:r>
        <w:rPr>
          <w:rStyle w:val="normaltextrun"/>
          <w:rFonts w:ascii="Calibri Light" w:hAnsi="Calibri Light" w:cs="Calibri Light"/>
        </w:rPr>
        <w:t xml:space="preserve"> young people through </w:t>
      </w:r>
      <w:r w:rsidR="002D023B">
        <w:rPr>
          <w:rStyle w:val="normaltextrun"/>
          <w:rFonts w:ascii="Calibri Light" w:hAnsi="Calibri Light" w:cs="Calibri Light"/>
        </w:rPr>
        <w:t>an</w:t>
      </w:r>
      <w:r>
        <w:rPr>
          <w:rStyle w:val="normaltextrun"/>
          <w:rFonts w:ascii="Calibri Light" w:hAnsi="Calibri Light" w:cs="Calibri Light"/>
        </w:rPr>
        <w:t xml:space="preserve"> </w:t>
      </w:r>
      <w:r w:rsidR="0074257B">
        <w:rPr>
          <w:rStyle w:val="normaltextrun"/>
          <w:rFonts w:ascii="Calibri Light" w:hAnsi="Calibri Light" w:cs="Calibri Light"/>
        </w:rPr>
        <w:t>important time</w:t>
      </w:r>
      <w:r>
        <w:rPr>
          <w:rStyle w:val="normaltextrun"/>
          <w:rFonts w:ascii="Calibri Light" w:hAnsi="Calibri Light" w:cs="Calibri Light"/>
        </w:rPr>
        <w:t xml:space="preserve"> in their lives. It enables them to explore important issues and develop opinions about them, and maybe even do something.  ESDGYW can support young people to develop an understanding of the world around them.  It does this by </w:t>
      </w:r>
      <w:r w:rsidR="0074257B">
        <w:rPr>
          <w:rStyle w:val="normaltextrun"/>
          <w:rFonts w:ascii="Calibri Light" w:hAnsi="Calibri Light" w:cs="Calibri Light"/>
        </w:rPr>
        <w:t>increasing</w:t>
      </w:r>
      <w:r>
        <w:rPr>
          <w:rStyle w:val="normaltextrun"/>
          <w:rFonts w:ascii="Calibri Light" w:hAnsi="Calibri Light" w:cs="Calibri Light"/>
        </w:rPr>
        <w:t xml:space="preserve"> their knowledge</w:t>
      </w:r>
      <w:r w:rsidR="0074257B">
        <w:rPr>
          <w:rStyle w:val="normaltextrun"/>
          <w:rFonts w:ascii="Calibri Light" w:hAnsi="Calibri Light" w:cs="Calibri Light"/>
        </w:rPr>
        <w:t xml:space="preserve"> and experience</w:t>
      </w:r>
      <w:r>
        <w:rPr>
          <w:rStyle w:val="normaltextrun"/>
          <w:rFonts w:ascii="Calibri Light" w:hAnsi="Calibri Light" w:cs="Calibri Light"/>
        </w:rPr>
        <w:t xml:space="preserve"> of some of the local and global issues they face in </w:t>
      </w:r>
      <w:r w:rsidR="004B2AD7">
        <w:rPr>
          <w:rStyle w:val="normaltextrun"/>
          <w:rFonts w:ascii="Calibri Light" w:hAnsi="Calibri Light" w:cs="Calibri Light"/>
        </w:rPr>
        <w:t xml:space="preserve">today’s </w:t>
      </w:r>
      <w:r w:rsidR="002D023B">
        <w:rPr>
          <w:rStyle w:val="normaltextrun"/>
          <w:rFonts w:ascii="Calibri Light" w:hAnsi="Calibri Light" w:cs="Calibri Light"/>
        </w:rPr>
        <w:t>world and</w:t>
      </w:r>
      <w:r>
        <w:rPr>
          <w:rStyle w:val="normaltextrun"/>
          <w:rFonts w:ascii="Calibri Light" w:hAnsi="Calibri Light" w:cs="Calibri Light"/>
        </w:rPr>
        <w:t> </w:t>
      </w:r>
      <w:r w:rsidR="004B2AD7">
        <w:rPr>
          <w:rStyle w:val="normaltextrun"/>
          <w:rFonts w:ascii="Calibri Light" w:hAnsi="Calibri Light" w:cs="Calibri Light"/>
        </w:rPr>
        <w:t xml:space="preserve">encouraging </w:t>
      </w:r>
      <w:r>
        <w:rPr>
          <w:rStyle w:val="normaltextrun"/>
          <w:rFonts w:ascii="Calibri Light" w:hAnsi="Calibri Light" w:cs="Calibri Light"/>
        </w:rPr>
        <w:t>them to explore attitudes and values. </w:t>
      </w:r>
      <w:r>
        <w:rPr>
          <w:rStyle w:val="eop"/>
          <w:rFonts w:ascii="Calibri Light" w:hAnsi="Calibri Light" w:cs="Calibri Light"/>
        </w:rPr>
        <w:t> </w:t>
      </w:r>
    </w:p>
    <w:p w14:paraId="5D767575"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0B20D7FB" w14:textId="6FD23708"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xml:space="preserve">Education for Sustainable Development and Global Youth Work is an acronym to describe a type of education that can be integrated into every aspect of a young person development. It is our work to explain to a young person what’s the links between society, economy and environment,  the </w:t>
      </w:r>
      <w:r w:rsidR="0074257B">
        <w:rPr>
          <w:rStyle w:val="normaltextrun"/>
          <w:rFonts w:ascii="Calibri Light" w:hAnsi="Calibri Light" w:cs="Calibri Light"/>
        </w:rPr>
        <w:t>urgency</w:t>
      </w:r>
      <w:r>
        <w:rPr>
          <w:rStyle w:val="normaltextrun"/>
          <w:rFonts w:ascii="Calibri Light" w:hAnsi="Calibri Light" w:cs="Calibri Light"/>
        </w:rPr>
        <w:t xml:space="preserve"> and the </w:t>
      </w:r>
      <w:r w:rsidR="0074257B">
        <w:rPr>
          <w:rStyle w:val="normaltextrun"/>
          <w:rFonts w:ascii="Calibri Light" w:hAnsi="Calibri Light" w:cs="Calibri Light"/>
        </w:rPr>
        <w:t>interest</w:t>
      </w:r>
      <w:r>
        <w:rPr>
          <w:rStyle w:val="normaltextrun"/>
          <w:rFonts w:ascii="Calibri Light" w:hAnsi="Calibri Light" w:cs="Calibri Light"/>
        </w:rPr>
        <w:t xml:space="preserve"> of </w:t>
      </w:r>
      <w:r w:rsidR="0074257B">
        <w:rPr>
          <w:rStyle w:val="normaltextrun"/>
          <w:rFonts w:ascii="Calibri Light" w:hAnsi="Calibri Light" w:cs="Calibri Light"/>
        </w:rPr>
        <w:t xml:space="preserve">the whole </w:t>
      </w:r>
      <w:r>
        <w:rPr>
          <w:rStyle w:val="normaltextrun"/>
          <w:rFonts w:ascii="Calibri Light" w:hAnsi="Calibri Light" w:cs="Calibri Light"/>
        </w:rPr>
        <w:t>generation, the relationships between power, resources and human rights , the local and global implications of everything we do and the actions that individuals and organisations can take in  response to local and global issues.  </w:t>
      </w:r>
      <w:r>
        <w:rPr>
          <w:rStyle w:val="eop"/>
          <w:rFonts w:ascii="Calibri Light" w:hAnsi="Calibri Light" w:cs="Calibri Light"/>
        </w:rPr>
        <w:t> </w:t>
      </w:r>
    </w:p>
    <w:p w14:paraId="060A7960" w14:textId="4A53FDCE"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(Education for Sustainable Development and Global Citizenship: ACCAC, 2002) </w:t>
      </w:r>
      <w:r>
        <w:rPr>
          <w:rStyle w:val="eop"/>
          <w:rFonts w:ascii="Calibri Light" w:hAnsi="Calibri Light" w:cs="Calibri Light"/>
        </w:rPr>
        <w:t> </w:t>
      </w:r>
    </w:p>
    <w:p w14:paraId="133C9E28" w14:textId="77777777" w:rsidR="00877D37" w:rsidRDefault="00877D37" w:rsidP="00A201FB">
      <w:pPr>
        <w:pStyle w:val="paragraph"/>
        <w:spacing w:before="0" w:beforeAutospacing="0" w:after="0" w:afterAutospacing="0"/>
        <w:jc w:val="both"/>
        <w:textAlignment w:val="baseline"/>
        <w:rPr>
          <w:rFonts w:ascii="Segoe UI" w:hAnsi="Segoe UI" w:cs="Segoe UI"/>
          <w:sz w:val="18"/>
          <w:szCs w:val="18"/>
        </w:rPr>
      </w:pPr>
    </w:p>
    <w:p w14:paraId="5ADF0C6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In the UK, 'global youth work' is an approach to youth work that incorporates the principles and practices of sustainable development and global citizenship. Global youth work essentially supports young people to develop an understanding of the world around them. Global youth work is education for sustainable development and global citizenship and as such is about developing knowledge, but also enabling young people to develop their own attitudes and values surrounding some of the key local and global issues that they face in the world today.  </w:t>
      </w:r>
      <w:r>
        <w:rPr>
          <w:rStyle w:val="eop"/>
          <w:rFonts w:ascii="Calibri Light" w:hAnsi="Calibri Light" w:cs="Calibri Light"/>
        </w:rPr>
        <w:t> </w:t>
      </w:r>
    </w:p>
    <w:p w14:paraId="573FD273" w14:textId="77777777" w:rsidR="00877D37" w:rsidRDefault="00877D37" w:rsidP="00A201FB">
      <w:pPr>
        <w:pStyle w:val="paragraph"/>
        <w:spacing w:before="0" w:beforeAutospacing="0" w:after="0" w:afterAutospacing="0"/>
        <w:jc w:val="both"/>
        <w:textAlignment w:val="baseline"/>
        <w:rPr>
          <w:rStyle w:val="normaltextrun"/>
          <w:rFonts w:ascii="Calibri Light" w:hAnsi="Calibri Light" w:cs="Calibri Light"/>
        </w:rPr>
      </w:pPr>
    </w:p>
    <w:p w14:paraId="397E6AC2" w14:textId="77777777" w:rsidR="00297D08" w:rsidRDefault="00297D08" w:rsidP="00A201FB">
      <w:pPr>
        <w:pStyle w:val="paragraph"/>
        <w:spacing w:before="0" w:beforeAutospacing="0" w:after="0" w:afterAutospacing="0"/>
        <w:jc w:val="both"/>
        <w:textAlignment w:val="baseline"/>
        <w:rPr>
          <w:rStyle w:val="normaltextrun"/>
          <w:rFonts w:ascii="Calibri Light" w:hAnsi="Calibri Light" w:cs="Calibri Light"/>
        </w:rPr>
      </w:pPr>
    </w:p>
    <w:p w14:paraId="40942E76" w14:textId="224C459C" w:rsidR="00297D08" w:rsidRDefault="00297D08" w:rsidP="00297D08">
      <w:pPr>
        <w:pStyle w:val="paragraph"/>
        <w:spacing w:before="0" w:beforeAutospacing="0" w:after="0" w:afterAutospacing="0"/>
        <w:jc w:val="right"/>
        <w:textAlignment w:val="baseline"/>
        <w:rPr>
          <w:rStyle w:val="normaltextrun"/>
          <w:rFonts w:ascii="Calibri Light" w:hAnsi="Calibri Light" w:cs="Calibri Light"/>
        </w:rPr>
      </w:pPr>
      <w:r>
        <w:rPr>
          <w:rStyle w:val="normaltextrun"/>
          <w:rFonts w:ascii="Calibri Light" w:hAnsi="Calibri Light" w:cs="Calibri Light"/>
        </w:rPr>
        <w:t>Page 2</w:t>
      </w:r>
    </w:p>
    <w:p w14:paraId="687B85E8" w14:textId="77777777" w:rsidR="00297D08" w:rsidRDefault="00297D08" w:rsidP="00A201FB">
      <w:pPr>
        <w:pStyle w:val="paragraph"/>
        <w:spacing w:before="0" w:beforeAutospacing="0" w:after="0" w:afterAutospacing="0"/>
        <w:jc w:val="both"/>
        <w:textAlignment w:val="baseline"/>
        <w:rPr>
          <w:rStyle w:val="normaltextrun"/>
          <w:rFonts w:ascii="Calibri Light" w:hAnsi="Calibri Light" w:cs="Calibri Light"/>
        </w:rPr>
      </w:pPr>
    </w:p>
    <w:p w14:paraId="2CF0C938" w14:textId="769B3BD1" w:rsidR="00297D08" w:rsidRDefault="00297D08" w:rsidP="00297D08">
      <w:pPr>
        <w:pStyle w:val="paragraph"/>
        <w:spacing w:before="0" w:beforeAutospacing="0" w:after="0" w:afterAutospacing="0"/>
        <w:jc w:val="right"/>
        <w:textAlignment w:val="baseline"/>
        <w:rPr>
          <w:rStyle w:val="normaltextrun"/>
          <w:rFonts w:ascii="Calibri Light" w:hAnsi="Calibri Light" w:cs="Calibri Light"/>
        </w:rPr>
      </w:pPr>
      <w:r>
        <w:rPr>
          <w:rStyle w:val="normaltextrun"/>
          <w:rFonts w:ascii="Calibri Light" w:hAnsi="Calibri Light" w:cs="Calibri Light"/>
        </w:rPr>
        <w:lastRenderedPageBreak/>
        <w:t>1707616</w:t>
      </w:r>
    </w:p>
    <w:p w14:paraId="3A268AA9" w14:textId="44B9F4CA" w:rsidR="00297D08"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It is not just helping young people to develop personally, socially skills and make them more</w:t>
      </w:r>
    </w:p>
    <w:p w14:paraId="735B98C7" w14:textId="73A2506E" w:rsidR="006D6755"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 xml:space="preserve"> active citizen in their local </w:t>
      </w:r>
      <w:proofErr w:type="gramStart"/>
      <w:r>
        <w:rPr>
          <w:rStyle w:val="normaltextrun"/>
          <w:rFonts w:ascii="Calibri Light" w:hAnsi="Calibri Light" w:cs="Calibri Light"/>
        </w:rPr>
        <w:t>community, but</w:t>
      </w:r>
      <w:proofErr w:type="gramEnd"/>
      <w:r>
        <w:rPr>
          <w:rStyle w:val="normaltextrun"/>
          <w:rFonts w:ascii="Calibri Light" w:hAnsi="Calibri Light" w:cs="Calibri Light"/>
        </w:rPr>
        <w:t xml:space="preserve"> give them the full understanding of the impact of globalization, how culture, environment, technology, economy and political issues can change and affect young people’s life. It is an opportunity to learn how to be citizen of the world, to </w:t>
      </w:r>
    </w:p>
    <w:p w14:paraId="6197E0E9" w14:textId="1C00F298" w:rsidR="006D6755"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 xml:space="preserve">encourage them to speak up about their personal, social and political involvement and </w:t>
      </w:r>
    </w:p>
    <w:p w14:paraId="38C03904" w14:textId="77777777" w:rsidR="006D6755" w:rsidRDefault="006D6755" w:rsidP="006D6755">
      <w:pPr>
        <w:pStyle w:val="paragraph"/>
        <w:spacing w:before="0" w:beforeAutospacing="0" w:after="0" w:afterAutospacing="0"/>
        <w:jc w:val="right"/>
        <w:textAlignment w:val="baseline"/>
        <w:rPr>
          <w:rStyle w:val="normaltextrun"/>
          <w:rFonts w:ascii="Calibri Light" w:hAnsi="Calibri Light" w:cs="Calibri Light"/>
        </w:rPr>
      </w:pPr>
    </w:p>
    <w:p w14:paraId="39EB8B8F" w14:textId="1D4B01FC"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negotiating the agenda that will influence their lives locally and globally, empower them to be more participative and promote equality between people, understanding and appreciating the diversity. </w:t>
      </w:r>
      <w:r>
        <w:rPr>
          <w:rStyle w:val="eop"/>
          <w:rFonts w:ascii="Calibri Light" w:hAnsi="Calibri Light" w:cs="Calibri Light"/>
        </w:rPr>
        <w:t> </w:t>
      </w:r>
    </w:p>
    <w:p w14:paraId="63886D7A" w14:textId="77777777" w:rsidR="002D023B" w:rsidRDefault="002D023B" w:rsidP="00A201FB">
      <w:pPr>
        <w:pStyle w:val="paragraph"/>
        <w:spacing w:before="0" w:beforeAutospacing="0" w:after="0" w:afterAutospacing="0"/>
        <w:jc w:val="both"/>
        <w:textAlignment w:val="baseline"/>
        <w:rPr>
          <w:rFonts w:ascii="Segoe UI" w:hAnsi="Segoe UI" w:cs="Segoe UI"/>
          <w:sz w:val="18"/>
          <w:szCs w:val="18"/>
        </w:rPr>
      </w:pPr>
    </w:p>
    <w:p w14:paraId="1C55B302" w14:textId="03DCCD5F"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role of ESDGYW is essential in supporting young people to become responsible global citizens</w:t>
      </w:r>
      <w:r w:rsidR="00231B99">
        <w:rPr>
          <w:rStyle w:val="normaltextrun"/>
          <w:rFonts w:ascii="Calibri Light" w:hAnsi="Calibri Light" w:cs="Calibri Light"/>
        </w:rPr>
        <w:t xml:space="preserve"> enabling them to make informed choices</w:t>
      </w:r>
      <w:r>
        <w:rPr>
          <w:rStyle w:val="normaltextrun"/>
          <w:rFonts w:ascii="Calibri Light" w:hAnsi="Calibri Light" w:cs="Calibri Light"/>
        </w:rPr>
        <w:t> given the extent and severity of </w:t>
      </w:r>
      <w:r w:rsidR="00231B99">
        <w:rPr>
          <w:rStyle w:val="normaltextrun"/>
          <w:rFonts w:ascii="Calibri Light" w:hAnsi="Calibri Light" w:cs="Calibri Light"/>
        </w:rPr>
        <w:t xml:space="preserve">some </w:t>
      </w:r>
      <w:r>
        <w:rPr>
          <w:rStyle w:val="normaltextrun"/>
          <w:rFonts w:ascii="Calibri Light" w:hAnsi="Calibri Light" w:cs="Calibri Light"/>
        </w:rPr>
        <w:t>these issues.</w:t>
      </w:r>
      <w:r>
        <w:rPr>
          <w:rStyle w:val="eop"/>
          <w:rFonts w:ascii="Calibri Light" w:hAnsi="Calibri Light" w:cs="Calibri Light"/>
        </w:rPr>
        <w:t> </w:t>
      </w:r>
    </w:p>
    <w:p w14:paraId="1EC12733" w14:textId="5859C49D"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xml:space="preserve">There are </w:t>
      </w:r>
      <w:r w:rsidR="002D023B">
        <w:rPr>
          <w:rStyle w:val="normaltextrun"/>
          <w:rFonts w:ascii="Calibri Light" w:hAnsi="Calibri Light" w:cs="Calibri Light"/>
        </w:rPr>
        <w:t>many ways</w:t>
      </w:r>
      <w:r>
        <w:rPr>
          <w:rStyle w:val="normaltextrun"/>
          <w:rFonts w:ascii="Calibri Light" w:hAnsi="Calibri Light" w:cs="Calibri Light"/>
        </w:rPr>
        <w:t xml:space="preserve"> to </w:t>
      </w:r>
      <w:r w:rsidR="002D023B">
        <w:rPr>
          <w:rStyle w:val="normaltextrun"/>
          <w:rFonts w:ascii="Calibri Light" w:hAnsi="Calibri Light" w:cs="Calibri Light"/>
        </w:rPr>
        <w:t>quote</w:t>
      </w:r>
      <w:r>
        <w:rPr>
          <w:rStyle w:val="normaltextrun"/>
          <w:rFonts w:ascii="Calibri Light" w:hAnsi="Calibri Light" w:cs="Calibri Light"/>
        </w:rPr>
        <w:t xml:space="preserve"> what is meant by Sustainable Development. </w:t>
      </w:r>
      <w:r w:rsidR="002D023B">
        <w:rPr>
          <w:rStyle w:val="normaltextrun"/>
          <w:rFonts w:ascii="Calibri Light" w:hAnsi="Calibri Light" w:cs="Calibri Light"/>
        </w:rPr>
        <w:t>The most commonly</w:t>
      </w:r>
      <w:r>
        <w:rPr>
          <w:rStyle w:val="normaltextrun"/>
          <w:rFonts w:ascii="Calibri Light" w:hAnsi="Calibri Light" w:cs="Calibri Light"/>
        </w:rPr>
        <w:t xml:space="preserve"> used definition is that it is: </w:t>
      </w:r>
      <w:r>
        <w:rPr>
          <w:rStyle w:val="eop"/>
          <w:rFonts w:ascii="Calibri Light" w:hAnsi="Calibri Light" w:cs="Calibri Light"/>
        </w:rPr>
        <w:t> </w:t>
      </w:r>
    </w:p>
    <w:p w14:paraId="7309905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“development that meets the needs of the present without compromising the ability of future generations to meet their own needs”  </w:t>
      </w:r>
      <w:r>
        <w:rPr>
          <w:rStyle w:val="eop"/>
          <w:rFonts w:ascii="Calibri Light" w:hAnsi="Calibri Light" w:cs="Calibri Light"/>
        </w:rPr>
        <w:t> </w:t>
      </w:r>
    </w:p>
    <w:p w14:paraId="50F33804" w14:textId="46795DAB"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(Brundtland commission, WCED 1987:43.)  </w:t>
      </w:r>
      <w:r>
        <w:rPr>
          <w:rStyle w:val="eop"/>
          <w:rFonts w:ascii="Calibri Light" w:hAnsi="Calibri Light" w:cs="Calibri Light"/>
        </w:rPr>
        <w:t> </w:t>
      </w:r>
    </w:p>
    <w:p w14:paraId="390B456F" w14:textId="77777777" w:rsidR="00877D37" w:rsidRDefault="00877D37" w:rsidP="00A201FB">
      <w:pPr>
        <w:pStyle w:val="paragraph"/>
        <w:spacing w:before="0" w:beforeAutospacing="0" w:after="0" w:afterAutospacing="0"/>
        <w:jc w:val="both"/>
        <w:textAlignment w:val="baseline"/>
        <w:rPr>
          <w:rFonts w:ascii="Segoe UI" w:hAnsi="Segoe UI" w:cs="Segoe UI"/>
          <w:sz w:val="18"/>
          <w:szCs w:val="18"/>
        </w:rPr>
      </w:pPr>
    </w:p>
    <w:p w14:paraId="1DB8C633" w14:textId="41582EE3"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The Youth Support Service can play an essential role in the development and </w:t>
      </w:r>
      <w:r w:rsidR="00231B99">
        <w:rPr>
          <w:rStyle w:val="normaltextrun"/>
          <w:rFonts w:ascii="Calibri Light" w:hAnsi="Calibri Light" w:cs="Calibri Light"/>
        </w:rPr>
        <w:t>understanding of these issues</w:t>
      </w:r>
      <w:r>
        <w:rPr>
          <w:rStyle w:val="normaltextrun"/>
          <w:rFonts w:ascii="Calibri Light" w:hAnsi="Calibri Light" w:cs="Calibri Light"/>
        </w:rPr>
        <w:t> because it has a powerful impact and influence on young people in promoting and educating their active participation in society. The best and more effective way to</w:t>
      </w:r>
      <w:r w:rsidR="00231B99">
        <w:rPr>
          <w:rStyle w:val="normaltextrun"/>
          <w:rFonts w:ascii="Calibri Light" w:hAnsi="Calibri Light" w:cs="Calibri Light"/>
        </w:rPr>
        <w:t xml:space="preserve"> engage</w:t>
      </w:r>
      <w:r>
        <w:rPr>
          <w:rStyle w:val="normaltextrun"/>
          <w:rFonts w:ascii="Calibri Light" w:hAnsi="Calibri Light" w:cs="Calibri Light"/>
        </w:rPr>
        <w:t> young people about global citizenship and global development is to explore the topic in an interactive and informal/non-formal way, including by providing opportunities for young people to participate in the learning process themselves. </w:t>
      </w:r>
      <w:r>
        <w:rPr>
          <w:rStyle w:val="eop"/>
          <w:rFonts w:ascii="Calibri Light" w:hAnsi="Calibri Light" w:cs="Calibri Light"/>
        </w:rPr>
        <w:t> </w:t>
      </w:r>
    </w:p>
    <w:p w14:paraId="6F0B8B89"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549856B6" w14:textId="6F0DCC9B"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Youth work has a long tradition of supporting young people’s understanding of the world around them, promoting such values as justice and equality, engaging with young people about different issues such as citizenship, independence, diversity, intercultural dialogue and learning, social issues and sustainability. </w:t>
      </w:r>
      <w:r>
        <w:rPr>
          <w:rStyle w:val="eop"/>
          <w:rFonts w:ascii="Calibri Light" w:hAnsi="Calibri Light" w:cs="Calibri Light"/>
        </w:rPr>
        <w:t> </w:t>
      </w:r>
    </w:p>
    <w:p w14:paraId="73436931" w14:textId="650ED085" w:rsidR="00A201FB" w:rsidRDefault="00231B99" w:rsidP="00231B99">
      <w:pPr>
        <w:pStyle w:val="paragraph"/>
        <w:spacing w:before="0" w:beforeAutospacing="0" w:after="0" w:afterAutospacing="0"/>
        <w:jc w:val="both"/>
        <w:textAlignment w:val="baseline"/>
        <w:rPr>
          <w:rStyle w:val="eop"/>
          <w:rFonts w:ascii="Calibri Light" w:hAnsi="Calibri Light" w:cs="Calibri Light"/>
        </w:rPr>
      </w:pPr>
      <w:r>
        <w:rPr>
          <w:rStyle w:val="eop"/>
          <w:rFonts w:ascii="Calibri Light" w:hAnsi="Calibri Light" w:cs="Calibri Light"/>
        </w:rPr>
        <w:t>One of the core principles of Youth Work is that the engagement entirely voluntary. Young people are given a choice and have the option to engage with a worker or not.</w:t>
      </w:r>
      <w:r>
        <w:rPr>
          <w:rStyle w:val="normaltextrun"/>
          <w:rFonts w:ascii="Calibri Light" w:hAnsi="Calibri Light" w:cs="Calibri Light"/>
        </w:rPr>
        <w:t xml:space="preserve"> </w:t>
      </w:r>
      <w:r w:rsidR="00A201FB">
        <w:rPr>
          <w:rStyle w:val="normaltextrun"/>
          <w:rFonts w:ascii="Calibri Light" w:hAnsi="Calibri Light" w:cs="Calibri Light"/>
        </w:rPr>
        <w:t>Once a professional relationship is established built on mutual trust and respect a youth worker can provide </w:t>
      </w:r>
      <w:r w:rsidR="000915C5">
        <w:rPr>
          <w:rStyle w:val="advancedproofingissue"/>
          <w:rFonts w:ascii="Calibri Light" w:hAnsi="Calibri Light" w:cs="Calibri Light"/>
        </w:rPr>
        <w:t>a few</w:t>
      </w:r>
      <w:r w:rsidR="00A201FB">
        <w:rPr>
          <w:rStyle w:val="normaltextrun"/>
          <w:rFonts w:ascii="Calibri Light" w:hAnsi="Calibri Light" w:cs="Calibri Light"/>
        </w:rPr>
        <w:t> opportunities for young people to engage, participate and learn. </w:t>
      </w:r>
      <w:r w:rsidR="00A201FB">
        <w:rPr>
          <w:rStyle w:val="eop"/>
          <w:rFonts w:ascii="Calibri Light" w:hAnsi="Calibri Light" w:cs="Calibri Light"/>
        </w:rPr>
        <w:t> </w:t>
      </w:r>
    </w:p>
    <w:p w14:paraId="6AB96469" w14:textId="72DCAA72" w:rsidR="00877D37" w:rsidRDefault="000915C5" w:rsidP="00A201FB">
      <w:pPr>
        <w:pStyle w:val="paragraph"/>
        <w:spacing w:before="0" w:beforeAutospacing="0" w:after="0" w:afterAutospacing="0"/>
        <w:jc w:val="both"/>
        <w:textAlignment w:val="baseline"/>
        <w:rPr>
          <w:rStyle w:val="normaltextrun"/>
          <w:rFonts w:ascii="Calibri Light" w:hAnsi="Calibri Light" w:cs="Calibri Light"/>
        </w:rPr>
      </w:pPr>
      <w:r>
        <w:rPr>
          <w:rStyle w:val="eop"/>
          <w:rFonts w:ascii="Calibri Light" w:hAnsi="Calibri Light" w:cs="Calibri Light"/>
        </w:rPr>
        <w:t>(</w:t>
      </w:r>
      <w:r w:rsidRPr="000915C5">
        <w:rPr>
          <w:rStyle w:val="eop"/>
          <w:rFonts w:ascii="Calibri Light" w:hAnsi="Calibri Light" w:cs="Calibri Light"/>
        </w:rPr>
        <w:t>Youth Work National Occupational Standards</w:t>
      </w:r>
      <w:r>
        <w:rPr>
          <w:rStyle w:val="eop"/>
          <w:rFonts w:ascii="Calibri Light" w:hAnsi="Calibri Light" w:cs="Calibri Light"/>
        </w:rPr>
        <w:t xml:space="preserve"> 2012)</w:t>
      </w:r>
    </w:p>
    <w:p w14:paraId="306056FA" w14:textId="77777777" w:rsidR="000915C5" w:rsidRDefault="000915C5" w:rsidP="00A201FB">
      <w:pPr>
        <w:pStyle w:val="paragraph"/>
        <w:spacing w:before="0" w:beforeAutospacing="0" w:after="0" w:afterAutospacing="0"/>
        <w:jc w:val="both"/>
        <w:textAlignment w:val="baseline"/>
        <w:rPr>
          <w:rStyle w:val="normaltextrun"/>
          <w:rFonts w:ascii="Calibri Light" w:hAnsi="Calibri Light" w:cs="Calibri Light"/>
        </w:rPr>
      </w:pPr>
    </w:p>
    <w:p w14:paraId="12243ED7" w14:textId="57BE08B1"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educational approach is more holistic, considering the child development in all the aspects: social, cognitive, physical and emotional. It was also important to give to the informal/non formal education the right credit.</w:t>
      </w:r>
      <w:r>
        <w:rPr>
          <w:rStyle w:val="eop"/>
          <w:rFonts w:ascii="Calibri Light" w:hAnsi="Calibri Light" w:cs="Calibri Light"/>
        </w:rPr>
        <w:t> </w:t>
      </w:r>
    </w:p>
    <w:p w14:paraId="138B77E1" w14:textId="3C52C360"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Formal education is organized and delivered in a structured environment and it is specifically designed as learning and at the end of the learning process there is a certification to prove the end of the learning journey. Formal education is structured and systematic following a curriculum and required a minimum attendance from the students. Students and teacher must observe and follow rules to lead to the final assessment in order to move to the next learning stage.</w:t>
      </w:r>
      <w:r>
        <w:rPr>
          <w:rStyle w:val="eop"/>
          <w:rFonts w:ascii="Calibri Light" w:hAnsi="Calibri Light" w:cs="Calibri Light"/>
        </w:rPr>
        <w:t> </w:t>
      </w:r>
    </w:p>
    <w:p w14:paraId="4E1E1CDB" w14:textId="7445D55F" w:rsidR="00297D08" w:rsidRDefault="00297D08" w:rsidP="00A201FB">
      <w:pPr>
        <w:pStyle w:val="paragraph"/>
        <w:spacing w:before="0" w:beforeAutospacing="0" w:after="0" w:afterAutospacing="0"/>
        <w:jc w:val="both"/>
        <w:textAlignment w:val="baseline"/>
        <w:rPr>
          <w:rStyle w:val="eop"/>
          <w:rFonts w:ascii="Calibri Light" w:hAnsi="Calibri Light" w:cs="Calibri Light"/>
        </w:rPr>
      </w:pPr>
    </w:p>
    <w:p w14:paraId="36179938" w14:textId="57E258D4" w:rsidR="00297D08" w:rsidRDefault="00297D08" w:rsidP="00297D08">
      <w:pPr>
        <w:pStyle w:val="paragraph"/>
        <w:spacing w:before="0" w:beforeAutospacing="0" w:after="0" w:afterAutospacing="0"/>
        <w:jc w:val="right"/>
        <w:textAlignment w:val="baseline"/>
        <w:rPr>
          <w:rFonts w:ascii="Segoe UI" w:hAnsi="Segoe UI" w:cs="Segoe UI"/>
          <w:sz w:val="18"/>
          <w:szCs w:val="18"/>
        </w:rPr>
      </w:pPr>
      <w:r>
        <w:rPr>
          <w:rStyle w:val="eop"/>
          <w:rFonts w:ascii="Calibri Light" w:hAnsi="Calibri Light" w:cs="Calibri Light"/>
        </w:rPr>
        <w:t>Page 3</w:t>
      </w:r>
    </w:p>
    <w:p w14:paraId="4F433FB3" w14:textId="4FDBC54A" w:rsidR="00297D08" w:rsidRDefault="00297D08" w:rsidP="00297D08">
      <w:pPr>
        <w:pStyle w:val="paragraph"/>
        <w:spacing w:before="0" w:beforeAutospacing="0" w:after="0" w:afterAutospacing="0"/>
        <w:jc w:val="right"/>
        <w:textAlignment w:val="baseline"/>
        <w:rPr>
          <w:rStyle w:val="normaltextrun"/>
          <w:rFonts w:ascii="Calibri Light" w:hAnsi="Calibri Light" w:cs="Calibri Light"/>
        </w:rPr>
      </w:pPr>
      <w:r>
        <w:rPr>
          <w:rStyle w:val="normaltextrun"/>
          <w:rFonts w:ascii="Calibri Light" w:hAnsi="Calibri Light" w:cs="Calibri Light"/>
        </w:rPr>
        <w:lastRenderedPageBreak/>
        <w:t>1707616</w:t>
      </w:r>
    </w:p>
    <w:p w14:paraId="3F0D2235" w14:textId="77777777" w:rsidR="00297D08" w:rsidRDefault="00297D08" w:rsidP="00A201FB">
      <w:pPr>
        <w:pStyle w:val="paragraph"/>
        <w:spacing w:before="0" w:beforeAutospacing="0" w:after="0" w:afterAutospacing="0"/>
        <w:jc w:val="both"/>
        <w:textAlignment w:val="baseline"/>
        <w:rPr>
          <w:rStyle w:val="normaltextrun"/>
          <w:rFonts w:ascii="Calibri Light" w:hAnsi="Calibri Light" w:cs="Calibri Light"/>
        </w:rPr>
      </w:pPr>
    </w:p>
    <w:p w14:paraId="6882A7EF" w14:textId="61EF93FC"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The main downsize of the formal education is that too often does not fulfil the real needs of the students, try to standardize the way of learning instead of focusing of the specific unique characteristic of every student. Informal education is a learning outside the official school environment, and for a lot of people </w:t>
      </w:r>
      <w:r w:rsidR="00A83AE1">
        <w:rPr>
          <w:rStyle w:val="advancedproofingissue"/>
          <w:rFonts w:ascii="Calibri Light" w:hAnsi="Calibri Light" w:cs="Calibri Light"/>
        </w:rPr>
        <w:t>be</w:t>
      </w:r>
      <w:r>
        <w:rPr>
          <w:rStyle w:val="normaltextrun"/>
          <w:rFonts w:ascii="Calibri Light" w:hAnsi="Calibri Light" w:cs="Calibri Light"/>
        </w:rPr>
        <w:t> a type of learning that “goes in a daily life”. </w:t>
      </w:r>
      <w:r>
        <w:rPr>
          <w:rStyle w:val="normaltextrun"/>
          <w:rFonts w:ascii="Calibri Light" w:hAnsi="Calibri Light" w:cs="Calibri Light"/>
          <w:color w:val="474747"/>
          <w:shd w:val="clear" w:color="auto" w:fill="FFFFFF"/>
        </w:rPr>
        <w:t>(Smith, 2009).</w:t>
      </w:r>
      <w:r>
        <w:rPr>
          <w:rStyle w:val="eop"/>
          <w:rFonts w:ascii="Calibri Light" w:hAnsi="Calibri Light" w:cs="Calibri Light"/>
        </w:rPr>
        <w:t> </w:t>
      </w:r>
    </w:p>
    <w:p w14:paraId="58F7C018" w14:textId="224514B9" w:rsidR="006D6755" w:rsidRDefault="006D6755" w:rsidP="006D6755">
      <w:pPr>
        <w:pStyle w:val="paragraph"/>
        <w:spacing w:before="0" w:beforeAutospacing="0" w:after="0" w:afterAutospacing="0"/>
        <w:jc w:val="right"/>
        <w:textAlignment w:val="baseline"/>
        <w:rPr>
          <w:rStyle w:val="normaltextrun"/>
          <w:rFonts w:ascii="Calibri Light" w:hAnsi="Calibri Light" w:cs="Calibri Light"/>
        </w:rPr>
      </w:pPr>
    </w:p>
    <w:p w14:paraId="77717AAD" w14:textId="20DE44DD"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Usually, informal education is perceived as a daily activity and shared with peers, like attending a dance class, or a reading group at the local library, or a cooking class or a visit to a nature reserve or park.  </w:t>
      </w:r>
      <w:r>
        <w:rPr>
          <w:rStyle w:val="normaltextrun"/>
          <w:rFonts w:ascii="Calibri Light" w:hAnsi="Calibri Light" w:cs="Calibri Light"/>
          <w:color w:val="474747"/>
          <w:shd w:val="clear" w:color="auto" w:fill="FFFFFF"/>
        </w:rPr>
        <w:t>(DIU&amp;S, 2009).</w:t>
      </w:r>
      <w:r>
        <w:rPr>
          <w:rStyle w:val="eop"/>
          <w:rFonts w:ascii="Calibri Light" w:hAnsi="Calibri Light" w:cs="Calibri Light"/>
        </w:rPr>
        <w:t> </w:t>
      </w:r>
    </w:p>
    <w:p w14:paraId="0A049520"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577C2C8B" w14:textId="56152A35"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shd w:val="clear" w:color="auto" w:fill="FFFFFF"/>
        </w:rPr>
        <w:t>Young people can use several tools for their research on a subject or interests for themselves: books, libraries, informal trainers, the internet or other resources. One important aspect of informal education is that the young person will learn things without realising that they’ve learned it. This can be any kind of information that the learner picked up from the television, radio, conversations with friends and/or family. </w:t>
      </w:r>
      <w:r>
        <w:rPr>
          <w:rStyle w:val="normaltextrun"/>
          <w:rFonts w:ascii="Calibri Light" w:hAnsi="Calibri Light" w:cs="Calibri Light"/>
        </w:rPr>
        <w:t>Non-formal learning is </w:t>
      </w:r>
      <w:r w:rsidR="00A83AE1">
        <w:rPr>
          <w:rStyle w:val="advancedproofingissue"/>
          <w:rFonts w:ascii="Calibri Light" w:hAnsi="Calibri Light" w:cs="Calibri Light"/>
        </w:rPr>
        <w:t>because</w:t>
      </w:r>
      <w:r>
        <w:rPr>
          <w:rStyle w:val="normaltextrun"/>
          <w:rFonts w:ascii="Calibri Light" w:hAnsi="Calibri Light" w:cs="Calibri Light"/>
        </w:rPr>
        <w:t> the person chooses to be involved in. People of all age groups can participate in non - formal education which can be offered through courses, workshops, seminars</w:t>
      </w:r>
      <w:r>
        <w:rPr>
          <w:rStyle w:val="normaltextrun"/>
          <w:rFonts w:ascii="Calibri Light" w:hAnsi="Calibri Light" w:cs="Calibri Light"/>
          <w:color w:val="555555"/>
          <w:shd w:val="clear" w:color="auto" w:fill="FFFFFF"/>
        </w:rPr>
        <w:t>.</w:t>
      </w:r>
      <w:r>
        <w:rPr>
          <w:rStyle w:val="eop"/>
          <w:rFonts w:ascii="Calibri Light" w:hAnsi="Calibri Light" w:cs="Calibri Light"/>
        </w:rPr>
        <w:t> </w:t>
      </w:r>
    </w:p>
    <w:p w14:paraId="51C5A756" w14:textId="6CD9A0FF"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The implementation between formal and informal education is particularly important to understand and give the young people the best opportunities and tools to deal as best as they can with the main challenges in life.  The nature of the challenges they face today can be different for every individual, but most people believe that the biggest challenge they face is being unable to find a productive place within society. </w:t>
      </w:r>
      <w:r>
        <w:rPr>
          <w:rStyle w:val="eop"/>
          <w:rFonts w:ascii="Calibri Light" w:hAnsi="Calibri Light" w:cs="Calibri Light"/>
        </w:rPr>
        <w:t> </w:t>
      </w:r>
    </w:p>
    <w:p w14:paraId="74025590"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01F23CC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That’s why it is more effective to use mostly the practical approach to understand sustainability issues, offering a wide range of informal/non-formal options and settings like: being  part of a local and/or global movements, or organizing workshops to make more young people aware of the problem, or being directly involved in national or international volunteering projects or youth exchange, or other projects like Duke of Edinburgh, John Muir award, Global day or being a member of group discussions or other educational activities with focus on sustainability ,maybe initiated by a group of young people and supported by youth workers, becoming involved in sustainability campaigns at a local level, perhaps with other members of the local community, improving the sustainability of the youth centre for example by addressing waste or energy use, recycling projects, setting up a repair workshop or courses, or using land around the centre to grow vegetables, woodwork projects to make bird and bat boxes, planters made by recycled or leftover materials. </w:t>
      </w:r>
      <w:r>
        <w:rPr>
          <w:rStyle w:val="eop"/>
          <w:rFonts w:ascii="Calibri Light" w:hAnsi="Calibri Light" w:cs="Calibri Light"/>
        </w:rPr>
        <w:t> </w:t>
      </w:r>
    </w:p>
    <w:p w14:paraId="4512372B"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66DB522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One of best way to put into practice this new approach it is being involved in an international environmental volunteering project with a group of young people from all over the world like the UNA Exchange project in Cardiff. </w:t>
      </w:r>
      <w:r>
        <w:rPr>
          <w:rStyle w:val="eop"/>
          <w:rFonts w:ascii="Calibri Light" w:hAnsi="Calibri Light" w:cs="Calibri Light"/>
        </w:rPr>
        <w:t> </w:t>
      </w:r>
    </w:p>
    <w:p w14:paraId="06EB715F" w14:textId="3D2C9534"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It is a good practice for the youth leader to send a presentation mail to all the volunteers before starting the project, with a brief presentation of themselves and the description of the projects, how to reach the place and the contacts details.</w:t>
      </w:r>
      <w:r>
        <w:rPr>
          <w:rStyle w:val="eop"/>
          <w:rFonts w:ascii="Calibri Light" w:hAnsi="Calibri Light" w:cs="Calibri Light"/>
        </w:rPr>
        <w:t> </w:t>
      </w:r>
    </w:p>
    <w:p w14:paraId="7264C640" w14:textId="1F1687B4" w:rsidR="00297D08" w:rsidRDefault="00297D08" w:rsidP="00A201FB">
      <w:pPr>
        <w:pStyle w:val="paragraph"/>
        <w:spacing w:before="0" w:beforeAutospacing="0" w:after="0" w:afterAutospacing="0"/>
        <w:jc w:val="both"/>
        <w:textAlignment w:val="baseline"/>
        <w:rPr>
          <w:rStyle w:val="eop"/>
          <w:rFonts w:ascii="Calibri Light" w:hAnsi="Calibri Light" w:cs="Calibri Light"/>
        </w:rPr>
      </w:pPr>
    </w:p>
    <w:p w14:paraId="3E60C102" w14:textId="2E781A53" w:rsidR="00297D08" w:rsidRDefault="00297D08" w:rsidP="00297D08">
      <w:pPr>
        <w:pStyle w:val="paragraph"/>
        <w:spacing w:before="0" w:beforeAutospacing="0" w:after="0" w:afterAutospacing="0"/>
        <w:jc w:val="right"/>
        <w:textAlignment w:val="baseline"/>
        <w:rPr>
          <w:rStyle w:val="eop"/>
          <w:rFonts w:ascii="Calibri Light" w:hAnsi="Calibri Light" w:cs="Calibri Light"/>
        </w:rPr>
      </w:pPr>
      <w:r>
        <w:rPr>
          <w:rStyle w:val="eop"/>
          <w:rFonts w:ascii="Calibri Light" w:hAnsi="Calibri Light" w:cs="Calibri Light"/>
        </w:rPr>
        <w:t>Page 4</w:t>
      </w:r>
    </w:p>
    <w:p w14:paraId="50892E5B"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3EB193BC" w14:textId="77777777" w:rsidR="00297D08" w:rsidRDefault="00297D08" w:rsidP="00A201FB">
      <w:pPr>
        <w:pStyle w:val="paragraph"/>
        <w:spacing w:before="0" w:beforeAutospacing="0" w:after="0" w:afterAutospacing="0"/>
        <w:jc w:val="both"/>
        <w:textAlignment w:val="baseline"/>
        <w:rPr>
          <w:rStyle w:val="normaltextrun"/>
          <w:rFonts w:ascii="Calibri Light" w:hAnsi="Calibri Light" w:cs="Calibri Light"/>
        </w:rPr>
      </w:pPr>
    </w:p>
    <w:p w14:paraId="0F271105" w14:textId="7EC3F95C" w:rsidR="00297D08" w:rsidRDefault="00297D08" w:rsidP="00297D08">
      <w:pPr>
        <w:pStyle w:val="paragraph"/>
        <w:spacing w:before="0" w:beforeAutospacing="0" w:after="0" w:afterAutospacing="0"/>
        <w:jc w:val="right"/>
        <w:textAlignment w:val="baseline"/>
        <w:rPr>
          <w:rStyle w:val="normaltextrun"/>
          <w:rFonts w:ascii="Calibri Light" w:hAnsi="Calibri Light" w:cs="Calibri Light"/>
        </w:rPr>
      </w:pPr>
      <w:r>
        <w:rPr>
          <w:rStyle w:val="normaltextrun"/>
          <w:rFonts w:ascii="Calibri Light" w:hAnsi="Calibri Light" w:cs="Calibri Light"/>
        </w:rPr>
        <w:lastRenderedPageBreak/>
        <w:t>1707616</w:t>
      </w:r>
    </w:p>
    <w:p w14:paraId="1168FCC4" w14:textId="3D7D68B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end of the project it is also very important to receive feedback about all the different aspects, what it went well and what it may need to be reviewed and improved. </w:t>
      </w:r>
      <w:r>
        <w:rPr>
          <w:rStyle w:val="eop"/>
          <w:rFonts w:ascii="Calibri Light" w:hAnsi="Calibri Light" w:cs="Calibri Light"/>
        </w:rPr>
        <w:t> </w:t>
      </w:r>
    </w:p>
    <w:p w14:paraId="03B5A7F9" w14:textId="39C44601"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The young people must express freely their own opinion about the projects (work, logistic, accommodation, facilities, activities, </w:t>
      </w:r>
      <w:proofErr w:type="spellStart"/>
      <w:r>
        <w:rPr>
          <w:rStyle w:val="spellingerror"/>
          <w:rFonts w:ascii="Calibri Light" w:hAnsi="Calibri Light" w:cs="Calibri Light"/>
        </w:rPr>
        <w:t>ect</w:t>
      </w:r>
      <w:proofErr w:type="spellEnd"/>
      <w:r>
        <w:rPr>
          <w:rStyle w:val="normaltextrun"/>
          <w:rFonts w:ascii="Calibri Light" w:hAnsi="Calibri Light" w:cs="Calibri Light"/>
        </w:rPr>
        <w:t>). </w:t>
      </w:r>
      <w:r>
        <w:rPr>
          <w:rStyle w:val="eop"/>
          <w:rFonts w:ascii="Calibri Light" w:hAnsi="Calibri Light" w:cs="Calibri Light"/>
        </w:rPr>
        <w:t> </w:t>
      </w:r>
    </w:p>
    <w:p w14:paraId="39BE7240"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6AF9BAD8"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feedback can be achieved by different methods: questionnaire, surveys, discussion, charts and so on. It is up to the youth leader to use the most suitable for the group. </w:t>
      </w:r>
      <w:r>
        <w:rPr>
          <w:rStyle w:val="eop"/>
          <w:rFonts w:ascii="Calibri Light" w:hAnsi="Calibri Light" w:cs="Calibri Light"/>
        </w:rPr>
        <w:t> </w:t>
      </w:r>
    </w:p>
    <w:p w14:paraId="57121E37" w14:textId="5A31CB94"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Running an international volunteering project or an international youth exchange it is a fantastic opportunity for young people to experience in first person and have a better understanding of the word, especially because they have a peer exchange with other young people from a different country with a different experiences, background, lifestyle and outlook in life. The young people can also understand how the politics and the economy works and how young people, so different but so equal to them, live on the other side of the world.  </w:t>
      </w:r>
      <w:r>
        <w:rPr>
          <w:rStyle w:val="eop"/>
          <w:rFonts w:ascii="Calibri Light" w:hAnsi="Calibri Light" w:cs="Calibri Light"/>
        </w:rPr>
        <w:t> </w:t>
      </w:r>
    </w:p>
    <w:p w14:paraId="435BCDCC"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6D1E0E60"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main aim of the project is to give to young people a very practical and personal experience about living with peers who never met before. Every young person contributes sharing knowledge and experience. It is also an opportunity to learn new skills or improve existing skills, widen their mind and horizon in particular how they can influence and be more effective about environmental issue, for example sharing idea how to support the school with new strategies and new approach to be more environmental friendly and reduce plastic pollution.  </w:t>
      </w:r>
      <w:r>
        <w:rPr>
          <w:rStyle w:val="eop"/>
          <w:rFonts w:ascii="Calibri Light" w:hAnsi="Calibri Light" w:cs="Calibri Light"/>
        </w:rPr>
        <w:t> </w:t>
      </w:r>
    </w:p>
    <w:p w14:paraId="351A7662"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533C4AAB"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4B095D62" w14:textId="26CFB258"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eop"/>
          <w:rFonts w:ascii="Calibri Light" w:hAnsi="Calibri Light" w:cs="Calibri Light"/>
        </w:rPr>
        <w:t> </w:t>
      </w:r>
    </w:p>
    <w:p w14:paraId="08F990AC" w14:textId="33F2ED91" w:rsidR="0045668F" w:rsidRDefault="0045668F" w:rsidP="00A201FB">
      <w:pPr>
        <w:pStyle w:val="paragraph"/>
        <w:spacing w:before="0" w:beforeAutospacing="0" w:after="0" w:afterAutospacing="0"/>
        <w:jc w:val="both"/>
        <w:textAlignment w:val="baseline"/>
        <w:rPr>
          <w:rFonts w:ascii="Segoe UI" w:hAnsi="Segoe UI" w:cs="Segoe UI"/>
          <w:sz w:val="18"/>
          <w:szCs w:val="18"/>
        </w:rPr>
      </w:pPr>
    </w:p>
    <w:p w14:paraId="0990A115" w14:textId="0C804819"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305A93AA" w14:textId="1DDFBD85"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2B766C36" w14:textId="792225BC"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2E0EA07F" w14:textId="02300414"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071921E0" w14:textId="6A35411A"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180F7228" w14:textId="239B2C6B"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1303CE14" w14:textId="14059A81"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3604F40C" w14:textId="77133823"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375D975E" w14:textId="1C84C658"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2CB9E59A" w14:textId="72AA114B"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01666DF9" w14:textId="5195A985"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759538C4" w14:textId="78AFC09E"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097D72B3" w14:textId="2CA5F5E6"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75D74D38" w14:textId="5FBA6749"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0D1944CC" w14:textId="1D710174"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13519396" w14:textId="3B97B02B"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454E30D2" w14:textId="63B3C1E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02229E0D" w14:textId="0516181E"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3BA7DDA4" w14:textId="31EEA38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2B043D1F" w14:textId="5CA9A840"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73A87EDB" w14:textId="22178F12"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7CD87496" w14:textId="16FD9089"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189E9CEE" w14:textId="17F7230A"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7F080288" w14:textId="77777777" w:rsidR="006D6755" w:rsidRDefault="006D6755" w:rsidP="00A201FB">
      <w:pPr>
        <w:pStyle w:val="paragraph"/>
        <w:spacing w:before="0" w:beforeAutospacing="0" w:after="0" w:afterAutospacing="0"/>
        <w:jc w:val="both"/>
        <w:textAlignment w:val="baseline"/>
        <w:rPr>
          <w:rFonts w:ascii="Segoe UI" w:hAnsi="Segoe UI" w:cs="Segoe UI"/>
          <w:sz w:val="18"/>
          <w:szCs w:val="18"/>
        </w:rPr>
      </w:pPr>
    </w:p>
    <w:p w14:paraId="41505B95" w14:textId="5F7B1E9A" w:rsidR="00A201FB" w:rsidRDefault="00A201FB" w:rsidP="00A201FB">
      <w:pPr>
        <w:pStyle w:val="paragraph"/>
        <w:spacing w:before="0" w:beforeAutospacing="0" w:after="0" w:afterAutospacing="0"/>
        <w:jc w:val="both"/>
        <w:textAlignment w:val="baseline"/>
        <w:rPr>
          <w:rStyle w:val="eop"/>
          <w:rFonts w:ascii="Calibri" w:hAnsi="Calibri" w:cs="Calibri"/>
          <w:sz w:val="22"/>
          <w:szCs w:val="22"/>
        </w:rPr>
      </w:pPr>
      <w:r>
        <w:rPr>
          <w:rStyle w:val="eop"/>
          <w:rFonts w:ascii="Calibri" w:hAnsi="Calibri" w:cs="Calibri"/>
          <w:sz w:val="22"/>
          <w:szCs w:val="22"/>
        </w:rPr>
        <w:t> </w:t>
      </w:r>
    </w:p>
    <w:p w14:paraId="1151D7AF" w14:textId="0BCC10F8"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2EB3BD02" w14:textId="1EA6131F" w:rsidR="000915C5" w:rsidRDefault="00297D08" w:rsidP="00297D08">
      <w:pPr>
        <w:pStyle w:val="paragraph"/>
        <w:spacing w:before="0" w:beforeAutospacing="0" w:after="0" w:afterAutospacing="0"/>
        <w:jc w:val="right"/>
        <w:textAlignment w:val="baseline"/>
        <w:rPr>
          <w:rStyle w:val="eop"/>
          <w:rFonts w:ascii="Calibri" w:hAnsi="Calibri" w:cs="Calibri"/>
          <w:sz w:val="22"/>
          <w:szCs w:val="22"/>
        </w:rPr>
      </w:pPr>
      <w:r>
        <w:rPr>
          <w:rStyle w:val="eop"/>
          <w:rFonts w:ascii="Calibri" w:hAnsi="Calibri" w:cs="Calibri"/>
          <w:sz w:val="22"/>
          <w:szCs w:val="22"/>
        </w:rPr>
        <w:t>Page 5</w:t>
      </w:r>
    </w:p>
    <w:p w14:paraId="5EC9721F" w14:textId="77777777" w:rsidR="00297D08" w:rsidRDefault="00297D08" w:rsidP="006D6755">
      <w:pPr>
        <w:pStyle w:val="paragraph"/>
        <w:spacing w:before="0" w:beforeAutospacing="0" w:after="0" w:afterAutospacing="0"/>
        <w:jc w:val="right"/>
        <w:textAlignment w:val="baseline"/>
        <w:rPr>
          <w:rFonts w:ascii="Segoe UI" w:hAnsi="Segoe UI" w:cs="Segoe UI"/>
          <w:sz w:val="18"/>
          <w:szCs w:val="18"/>
        </w:rPr>
      </w:pPr>
    </w:p>
    <w:p w14:paraId="77557E2D" w14:textId="64384C06" w:rsidR="000915C5" w:rsidRDefault="006D6755" w:rsidP="006D6755">
      <w:pPr>
        <w:pStyle w:val="paragraph"/>
        <w:spacing w:before="0" w:beforeAutospacing="0" w:after="0" w:afterAutospacing="0"/>
        <w:jc w:val="right"/>
        <w:textAlignment w:val="baseline"/>
        <w:rPr>
          <w:rFonts w:ascii="Segoe UI" w:hAnsi="Segoe UI" w:cs="Segoe UI"/>
          <w:sz w:val="18"/>
          <w:szCs w:val="18"/>
        </w:rPr>
      </w:pPr>
      <w:bookmarkStart w:id="0" w:name="_GoBack"/>
      <w:bookmarkEnd w:id="0"/>
      <w:r>
        <w:rPr>
          <w:rFonts w:ascii="Segoe UI" w:hAnsi="Segoe UI" w:cs="Segoe UI"/>
          <w:sz w:val="18"/>
          <w:szCs w:val="18"/>
        </w:rPr>
        <w:lastRenderedPageBreak/>
        <w:t>1707616</w:t>
      </w:r>
    </w:p>
    <w:p w14:paraId="42D63AF2" w14:textId="47699B40" w:rsidR="00A201FB" w:rsidRPr="00297D08" w:rsidRDefault="00A201FB" w:rsidP="00A201FB">
      <w:pPr>
        <w:pStyle w:val="paragraph"/>
        <w:spacing w:before="0" w:beforeAutospacing="0" w:after="0" w:afterAutospacing="0"/>
        <w:jc w:val="both"/>
        <w:textAlignment w:val="baseline"/>
        <w:rPr>
          <w:rStyle w:val="eop"/>
          <w:rFonts w:ascii="Calibri" w:hAnsi="Calibri" w:cs="Calibri"/>
          <w:sz w:val="28"/>
          <w:szCs w:val="28"/>
          <w:u w:val="single"/>
        </w:rPr>
      </w:pPr>
      <w:r w:rsidRPr="00297D08">
        <w:rPr>
          <w:rStyle w:val="normaltextrun"/>
          <w:rFonts w:ascii="Calibri" w:hAnsi="Calibri" w:cs="Calibri"/>
          <w:sz w:val="28"/>
          <w:szCs w:val="28"/>
          <w:u w:val="single"/>
        </w:rPr>
        <w:t>References:</w:t>
      </w:r>
      <w:r w:rsidRPr="00297D08">
        <w:rPr>
          <w:rStyle w:val="eop"/>
          <w:rFonts w:ascii="Calibri" w:hAnsi="Calibri" w:cs="Calibri"/>
          <w:sz w:val="28"/>
          <w:szCs w:val="28"/>
          <w:u w:val="single"/>
        </w:rPr>
        <w:t> </w:t>
      </w:r>
    </w:p>
    <w:p w14:paraId="3975BB85" w14:textId="77777777" w:rsidR="000915C5" w:rsidRDefault="000915C5" w:rsidP="00A201FB">
      <w:pPr>
        <w:pStyle w:val="paragraph"/>
        <w:spacing w:before="0" w:beforeAutospacing="0" w:after="0" w:afterAutospacing="0"/>
        <w:jc w:val="both"/>
        <w:textAlignment w:val="baseline"/>
        <w:rPr>
          <w:rFonts w:ascii="Segoe UI" w:hAnsi="Segoe UI" w:cs="Segoe UI"/>
          <w:sz w:val="18"/>
          <w:szCs w:val="18"/>
        </w:rPr>
      </w:pPr>
    </w:p>
    <w:p w14:paraId="690465DF" w14:textId="77777777" w:rsidR="000915C5" w:rsidRPr="000915C5" w:rsidRDefault="000915C5" w:rsidP="000915C5">
      <w:pPr>
        <w:spacing w:after="0" w:line="240" w:lineRule="auto"/>
        <w:textAlignment w:val="baseline"/>
        <w:outlineLvl w:val="0"/>
        <w:rPr>
          <w:rFonts w:asciiTheme="majorHAnsi" w:eastAsia="Times New Roman" w:hAnsiTheme="majorHAnsi" w:cstheme="majorHAnsi"/>
          <w:color w:val="1A1A1A"/>
          <w:kern w:val="36"/>
          <w:sz w:val="24"/>
          <w:szCs w:val="24"/>
          <w:lang w:eastAsia="en-GB"/>
        </w:rPr>
      </w:pPr>
      <w:r w:rsidRPr="000915C5">
        <w:rPr>
          <w:rFonts w:asciiTheme="majorHAnsi" w:eastAsia="Times New Roman" w:hAnsiTheme="majorHAnsi" w:cstheme="majorHAnsi"/>
          <w:color w:val="1A1A1A"/>
          <w:kern w:val="36"/>
          <w:sz w:val="24"/>
          <w:szCs w:val="24"/>
          <w:lang w:eastAsia="en-GB"/>
        </w:rPr>
        <w:t>Brundtland Report</w:t>
      </w:r>
    </w:p>
    <w:p w14:paraId="68C51DDC" w14:textId="77777777" w:rsidR="000915C5" w:rsidRPr="000915C5" w:rsidRDefault="000915C5" w:rsidP="000915C5">
      <w:pPr>
        <w:spacing w:after="0" w:line="240" w:lineRule="auto"/>
        <w:textAlignment w:val="baseline"/>
        <w:rPr>
          <w:rFonts w:asciiTheme="majorHAnsi" w:eastAsia="Times New Roman" w:hAnsiTheme="majorHAnsi" w:cstheme="majorHAnsi"/>
          <w:caps/>
          <w:color w:val="1A1A1A"/>
          <w:sz w:val="24"/>
          <w:szCs w:val="24"/>
          <w:lang w:eastAsia="en-GB"/>
        </w:rPr>
      </w:pPr>
      <w:r w:rsidRPr="000915C5">
        <w:rPr>
          <w:rFonts w:asciiTheme="majorHAnsi" w:eastAsia="Times New Roman" w:hAnsiTheme="majorHAnsi" w:cstheme="majorHAnsi"/>
          <w:caps/>
          <w:color w:val="1A1A1A"/>
          <w:sz w:val="24"/>
          <w:szCs w:val="24"/>
          <w:lang w:eastAsia="en-GB"/>
        </w:rPr>
        <w:t>publication by World Commission on Environment and Development</w:t>
      </w:r>
    </w:p>
    <w:p w14:paraId="3836ABB6" w14:textId="27E2EB4C" w:rsidR="000915C5" w:rsidRDefault="00297D08" w:rsidP="00A201FB">
      <w:pPr>
        <w:pStyle w:val="paragraph"/>
        <w:spacing w:before="0" w:beforeAutospacing="0" w:after="0" w:afterAutospacing="0"/>
        <w:jc w:val="both"/>
        <w:textAlignment w:val="baseline"/>
        <w:rPr>
          <w:rStyle w:val="normaltextrun"/>
          <w:rFonts w:ascii="Calibri Light" w:hAnsi="Calibri Light" w:cs="Calibri Light"/>
        </w:rPr>
      </w:pPr>
      <w:hyperlink r:id="rId4" w:history="1">
        <w:r w:rsidR="000915C5" w:rsidRPr="00F46BAF">
          <w:rPr>
            <w:rStyle w:val="Hyperlink"/>
            <w:rFonts w:ascii="Calibri Light" w:hAnsi="Calibri Light" w:cs="Calibri Light"/>
          </w:rPr>
          <w:t>https://www.britannica.com/topic/Brundtland-Report</w:t>
        </w:r>
      </w:hyperlink>
      <w:r w:rsidR="00A201FB">
        <w:rPr>
          <w:rStyle w:val="normaltextrun"/>
          <w:rFonts w:ascii="Calibri Light" w:hAnsi="Calibri Light" w:cs="Calibri Light"/>
        </w:rPr>
        <w:t> </w:t>
      </w:r>
    </w:p>
    <w:p w14:paraId="2FA02B42" w14:textId="5208D741" w:rsidR="00A201FB"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 </w:t>
      </w:r>
    </w:p>
    <w:p w14:paraId="4E59737B" w14:textId="77777777" w:rsidR="000915C5" w:rsidRDefault="000915C5" w:rsidP="00A201FB">
      <w:pPr>
        <w:pStyle w:val="paragraph"/>
        <w:spacing w:before="0" w:beforeAutospacing="0" w:after="0" w:afterAutospacing="0"/>
        <w:jc w:val="both"/>
        <w:textAlignment w:val="baseline"/>
        <w:rPr>
          <w:rFonts w:ascii="Segoe UI" w:hAnsi="Segoe UI" w:cs="Segoe UI"/>
          <w:sz w:val="18"/>
          <w:szCs w:val="18"/>
        </w:rPr>
      </w:pPr>
    </w:p>
    <w:p w14:paraId="5CBAF958" w14:textId="74A7ABEA" w:rsidR="00F31672" w:rsidRDefault="00297D08" w:rsidP="00A201FB">
      <w:pPr>
        <w:pStyle w:val="paragraph"/>
        <w:spacing w:before="0" w:beforeAutospacing="0" w:after="0" w:afterAutospacing="0"/>
        <w:jc w:val="both"/>
        <w:textAlignment w:val="baseline"/>
        <w:rPr>
          <w:rFonts w:ascii="Open Sans" w:hAnsi="Open Sans"/>
          <w:color w:val="808080"/>
          <w:shd w:val="clear" w:color="auto" w:fill="FFFFFF"/>
        </w:rPr>
      </w:pPr>
      <w:hyperlink r:id="rId5" w:history="1">
        <w:r w:rsidR="000915C5">
          <w:rPr>
            <w:rStyle w:val="Emphasis"/>
            <w:rFonts w:ascii="&amp;quot" w:hAnsi="&amp;quot"/>
            <w:color w:val="50BBF4"/>
            <w:bdr w:val="none" w:sz="0" w:space="0" w:color="auto" w:frame="1"/>
          </w:rPr>
          <w:t>Connect, Challenge, Change. A practical guide to global youth work</w:t>
        </w:r>
      </w:hyperlink>
      <w:r w:rsidR="000915C5">
        <w:rPr>
          <w:rFonts w:ascii="Open Sans" w:hAnsi="Open Sans"/>
          <w:color w:val="808080"/>
          <w:shd w:val="clear" w:color="auto" w:fill="FFFFFF"/>
        </w:rPr>
        <w:t>. (</w:t>
      </w:r>
      <w:proofErr w:type="gramStart"/>
      <w:r w:rsidR="000915C5">
        <w:rPr>
          <w:rFonts w:ascii="Open Sans" w:hAnsi="Open Sans"/>
          <w:color w:val="808080"/>
          <w:shd w:val="clear" w:color="auto" w:fill="FFFFFF"/>
        </w:rPr>
        <w:t>2010)</w:t>
      </w:r>
      <w:r w:rsidR="00A201FB">
        <w:rPr>
          <w:rStyle w:val="normaltextrun"/>
          <w:rFonts w:ascii="Calibri Light" w:hAnsi="Calibri Light" w:cs="Calibri Light"/>
          <w:color w:val="000000"/>
          <w:u w:val="single"/>
          <w:shd w:val="clear" w:color="auto" w:fill="E1E3E6"/>
        </w:rPr>
        <w:t>https://think-global.org.uk/our-work/for-youth-workers/background/</w:t>
      </w:r>
      <w:proofErr w:type="gramEnd"/>
      <w:r w:rsidR="00A201FB">
        <w:rPr>
          <w:rStyle w:val="eop"/>
          <w:rFonts w:ascii="Calibri Light" w:hAnsi="Calibri Light" w:cs="Calibri Light"/>
        </w:rPr>
        <w:t> </w:t>
      </w:r>
      <w:r w:rsidR="00F31672">
        <w:rPr>
          <w:rStyle w:val="eop"/>
          <w:rFonts w:ascii="Calibri Light" w:hAnsi="Calibri Light" w:cs="Calibri Light"/>
        </w:rPr>
        <w:t xml:space="preserve"> </w:t>
      </w:r>
    </w:p>
    <w:p w14:paraId="16DE3A5A" w14:textId="77777777"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592D6E94" w14:textId="2841EF27" w:rsidR="000915C5" w:rsidRDefault="00297D08" w:rsidP="00A201FB">
      <w:pPr>
        <w:pStyle w:val="paragraph"/>
        <w:spacing w:before="0" w:beforeAutospacing="0" w:after="0" w:afterAutospacing="0"/>
        <w:jc w:val="both"/>
        <w:textAlignment w:val="baseline"/>
        <w:rPr>
          <w:rFonts w:ascii="Open Sans" w:hAnsi="Open Sans"/>
          <w:color w:val="808080"/>
          <w:shd w:val="clear" w:color="auto" w:fill="FFFFFF"/>
        </w:rPr>
      </w:pPr>
      <w:hyperlink r:id="rId6" w:history="1">
        <w:r w:rsidR="000915C5" w:rsidRPr="00F46BAF">
          <w:rPr>
            <w:rStyle w:val="Hyperlink"/>
            <w:rFonts w:ascii="Open Sans" w:hAnsi="Open Sans"/>
            <w:shd w:val="clear" w:color="auto" w:fill="FFFFFF"/>
          </w:rPr>
          <w:t>http://www.nya.org.uk/wp-content/uploads/2014/06/National-Occupation-Standards-for-Youth-Work.pdf</w:t>
        </w:r>
      </w:hyperlink>
    </w:p>
    <w:p w14:paraId="3C91212E" w14:textId="77777777"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6844385D" w14:textId="212DC56F"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r>
        <w:rPr>
          <w:rFonts w:ascii="Open Sans" w:hAnsi="Open Sans"/>
          <w:color w:val="808080"/>
          <w:shd w:val="clear" w:color="auto" w:fill="FFFFFF"/>
        </w:rPr>
        <w:t xml:space="preserve">Approached to youth work by Mohammed </w:t>
      </w:r>
      <w:proofErr w:type="spellStart"/>
      <w:r>
        <w:rPr>
          <w:rFonts w:ascii="Open Sans" w:hAnsi="Open Sans"/>
          <w:color w:val="808080"/>
          <w:shd w:val="clear" w:color="auto" w:fill="FFFFFF"/>
        </w:rPr>
        <w:t>Dhalech</w:t>
      </w:r>
      <w:proofErr w:type="spellEnd"/>
      <w:r>
        <w:rPr>
          <w:rFonts w:ascii="Open Sans" w:hAnsi="Open Sans"/>
          <w:color w:val="808080"/>
          <w:shd w:val="clear" w:color="auto" w:fill="FFFFFF"/>
        </w:rPr>
        <w:t>, Jan 2010</w:t>
      </w:r>
    </w:p>
    <w:p w14:paraId="23F8286E" w14:textId="7E51BF88" w:rsidR="00F31672" w:rsidRDefault="00297D08" w:rsidP="00A201FB">
      <w:pPr>
        <w:pStyle w:val="paragraph"/>
        <w:spacing w:before="0" w:beforeAutospacing="0" w:after="0" w:afterAutospacing="0"/>
        <w:jc w:val="both"/>
        <w:textAlignment w:val="baseline"/>
        <w:rPr>
          <w:rFonts w:ascii="Open Sans" w:hAnsi="Open Sans"/>
          <w:color w:val="808080"/>
          <w:shd w:val="clear" w:color="auto" w:fill="FFFFFF"/>
        </w:rPr>
      </w:pPr>
      <w:hyperlink r:id="rId7" w:history="1">
        <w:r w:rsidR="000915C5" w:rsidRPr="00F46BAF">
          <w:rPr>
            <w:rStyle w:val="Hyperlink"/>
            <w:rFonts w:ascii="Open Sans" w:hAnsi="Open Sans"/>
            <w:shd w:val="clear" w:color="auto" w:fill="FFFFFF"/>
          </w:rPr>
          <w:t>http://www.the-platform.org.uk/2010/01/30/approaches-to-youth-work/</w:t>
        </w:r>
      </w:hyperlink>
      <w:r w:rsidR="00F31672">
        <w:rPr>
          <w:rFonts w:ascii="Open Sans" w:hAnsi="Open Sans"/>
          <w:color w:val="808080"/>
          <w:shd w:val="clear" w:color="auto" w:fill="FFFFFF"/>
        </w:rPr>
        <w:t xml:space="preserve"> </w:t>
      </w:r>
    </w:p>
    <w:p w14:paraId="219168D5" w14:textId="77777777"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0BCD2635" w14:textId="73FC0511" w:rsidR="00A201FB" w:rsidRDefault="00297D08" w:rsidP="00A201FB">
      <w:pPr>
        <w:pStyle w:val="paragraph"/>
        <w:spacing w:before="0" w:beforeAutospacing="0" w:after="0" w:afterAutospacing="0"/>
        <w:jc w:val="both"/>
        <w:textAlignment w:val="baseline"/>
        <w:rPr>
          <w:rStyle w:val="eop"/>
          <w:rFonts w:ascii="Calibri Light" w:hAnsi="Calibri Light" w:cs="Calibri Light"/>
        </w:rPr>
      </w:pPr>
      <w:hyperlink r:id="rId8" w:history="1">
        <w:r w:rsidR="00F31672" w:rsidRPr="00F46BAF">
          <w:rPr>
            <w:rStyle w:val="Hyperlink"/>
            <w:rFonts w:ascii="Calibri Light" w:hAnsi="Calibri Light" w:cs="Calibri Light"/>
          </w:rPr>
          <w:t>http://trawcoe.com/non-formal-education-vs-formal-and-informal-education/</w:t>
        </w:r>
      </w:hyperlink>
      <w:r w:rsidR="00A201FB">
        <w:rPr>
          <w:rStyle w:val="eop"/>
          <w:rFonts w:ascii="Calibri Light" w:hAnsi="Calibri Light" w:cs="Calibri Light"/>
        </w:rPr>
        <w:t> </w:t>
      </w:r>
    </w:p>
    <w:p w14:paraId="265B63E6" w14:textId="77777777" w:rsidR="000915C5" w:rsidRPr="00F31672"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3BAC78D4" w14:textId="1B1438D0" w:rsidR="00A201FB" w:rsidRDefault="00A201FB" w:rsidP="00A201F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hyperlink r:id="rId9" w:tgtFrame="_blank" w:history="1">
        <w:r>
          <w:rPr>
            <w:rStyle w:val="normaltextrun"/>
            <w:rFonts w:ascii="Calibri" w:hAnsi="Calibri" w:cs="Calibri"/>
            <w:color w:val="0563C1"/>
            <w:sz w:val="22"/>
            <w:szCs w:val="22"/>
            <w:u w:val="single"/>
          </w:rPr>
          <w:t>https://gov.wales/sites/default/files/publications/2018-02/education-for-sustainable-development-and-global-citizenship-in-the-further-education-sector-in-wales_</w:t>
        </w:r>
      </w:hyperlink>
      <w:r>
        <w:rPr>
          <w:rStyle w:val="eop"/>
          <w:rFonts w:ascii="Calibri" w:hAnsi="Calibri" w:cs="Calibri"/>
          <w:sz w:val="22"/>
          <w:szCs w:val="22"/>
        </w:rPr>
        <w:t> </w:t>
      </w:r>
    </w:p>
    <w:p w14:paraId="6F5F6378" w14:textId="77777777" w:rsidR="000915C5" w:rsidRDefault="000915C5" w:rsidP="00F31672">
      <w:pPr>
        <w:pStyle w:val="paragraph"/>
        <w:spacing w:before="0" w:beforeAutospacing="0" w:after="0" w:afterAutospacing="0"/>
        <w:textAlignment w:val="baseline"/>
      </w:pPr>
    </w:p>
    <w:p w14:paraId="5534FE28" w14:textId="396DC43E" w:rsidR="00F31672" w:rsidRPr="00F31672" w:rsidRDefault="00297D08" w:rsidP="00F31672">
      <w:pPr>
        <w:pStyle w:val="paragraph"/>
        <w:spacing w:before="0" w:beforeAutospacing="0" w:after="0" w:afterAutospacing="0"/>
        <w:textAlignment w:val="baseline"/>
        <w:rPr>
          <w:rFonts w:ascii="Segoe UI" w:hAnsi="Segoe UI" w:cs="Segoe UI"/>
          <w:sz w:val="18"/>
          <w:szCs w:val="18"/>
        </w:rPr>
      </w:pPr>
      <w:hyperlink r:id="rId10" w:history="1">
        <w:r w:rsidR="000915C5" w:rsidRPr="00F46BAF">
          <w:rPr>
            <w:rStyle w:val="Hyperlink"/>
            <w:rFonts w:ascii="Calibri" w:hAnsi="Calibri" w:cs="Calibri"/>
            <w:sz w:val="22"/>
            <w:szCs w:val="22"/>
          </w:rPr>
          <w:t>http://youthworkinit.com/what-is-global-youth-work/</w:t>
        </w:r>
      </w:hyperlink>
      <w:r w:rsidR="00A201FB">
        <w:rPr>
          <w:rStyle w:val="eop"/>
          <w:rFonts w:ascii="Calibri" w:hAnsi="Calibri" w:cs="Calibri"/>
          <w:sz w:val="22"/>
          <w:szCs w:val="22"/>
        </w:rPr>
        <w:t> </w:t>
      </w:r>
    </w:p>
    <w:p w14:paraId="19A58AD9" w14:textId="77777777" w:rsidR="000915C5" w:rsidRDefault="000915C5" w:rsidP="00A201FB">
      <w:pPr>
        <w:pStyle w:val="paragraph"/>
        <w:spacing w:before="0" w:beforeAutospacing="0" w:after="0" w:afterAutospacing="0"/>
        <w:jc w:val="both"/>
        <w:textAlignment w:val="baseline"/>
        <w:rPr>
          <w:rStyle w:val="normaltextrun"/>
          <w:rFonts w:ascii="Calibri Light" w:hAnsi="Calibri Light" w:cs="Calibri Light"/>
          <w:color w:val="0563C1"/>
          <w:u w:val="single"/>
        </w:rPr>
      </w:pPr>
    </w:p>
    <w:p w14:paraId="58E63558" w14:textId="088EF2C8" w:rsidR="00A201FB" w:rsidRDefault="00297D08" w:rsidP="00A201FB">
      <w:pPr>
        <w:pStyle w:val="paragraph"/>
        <w:spacing w:before="0" w:beforeAutospacing="0" w:after="0" w:afterAutospacing="0"/>
        <w:jc w:val="both"/>
        <w:textAlignment w:val="baseline"/>
        <w:rPr>
          <w:rFonts w:ascii="Segoe UI" w:hAnsi="Segoe UI" w:cs="Segoe UI"/>
          <w:sz w:val="18"/>
          <w:szCs w:val="18"/>
        </w:rPr>
      </w:pPr>
      <w:hyperlink r:id="rId11" w:history="1">
        <w:r w:rsidR="000915C5" w:rsidRPr="00F46BAF">
          <w:rPr>
            <w:rStyle w:val="Hyperlink"/>
            <w:rFonts w:ascii="Calibri Light" w:hAnsi="Calibri Light" w:cs="Calibri Light"/>
          </w:rPr>
          <w:t>https://www.johnmuirtrust.org/john-muir-award</w:t>
        </w:r>
      </w:hyperlink>
      <w:r w:rsidR="00A201FB">
        <w:rPr>
          <w:rStyle w:val="eop"/>
          <w:rFonts w:ascii="Calibri Light" w:hAnsi="Calibri Light" w:cs="Calibri Light"/>
        </w:rPr>
        <w:t> </w:t>
      </w:r>
    </w:p>
    <w:p w14:paraId="2008B09E" w14:textId="77777777" w:rsidR="000915C5" w:rsidRDefault="000915C5" w:rsidP="00A201FB">
      <w:pPr>
        <w:pStyle w:val="paragraph"/>
        <w:spacing w:before="0" w:beforeAutospacing="0" w:after="0" w:afterAutospacing="0"/>
        <w:jc w:val="both"/>
        <w:textAlignment w:val="baseline"/>
      </w:pPr>
    </w:p>
    <w:p w14:paraId="12994E1C" w14:textId="4FC666CC" w:rsidR="00A201FB" w:rsidRDefault="00297D08" w:rsidP="00A201FB">
      <w:pPr>
        <w:pStyle w:val="paragraph"/>
        <w:spacing w:before="0" w:beforeAutospacing="0" w:after="0" w:afterAutospacing="0"/>
        <w:jc w:val="both"/>
        <w:textAlignment w:val="baseline"/>
        <w:rPr>
          <w:rFonts w:ascii="Segoe UI" w:hAnsi="Segoe UI" w:cs="Segoe UI"/>
          <w:sz w:val="18"/>
          <w:szCs w:val="18"/>
        </w:rPr>
      </w:pPr>
      <w:hyperlink r:id="rId12" w:history="1">
        <w:r w:rsidR="000915C5" w:rsidRPr="00F46BAF">
          <w:rPr>
            <w:rStyle w:val="Hyperlink"/>
            <w:rFonts w:ascii="Calibri Light" w:hAnsi="Calibri Light" w:cs="Calibri Light"/>
          </w:rPr>
          <w:t>https://www.dofe.org/</w:t>
        </w:r>
      </w:hyperlink>
      <w:r w:rsidR="00A201FB">
        <w:rPr>
          <w:rStyle w:val="eop"/>
          <w:rFonts w:ascii="Calibri Light" w:hAnsi="Calibri Light" w:cs="Calibri Light"/>
        </w:rPr>
        <w:t> </w:t>
      </w:r>
    </w:p>
    <w:p w14:paraId="240998A3" w14:textId="77777777" w:rsidR="000915C5" w:rsidRDefault="000915C5" w:rsidP="00A201FB">
      <w:pPr>
        <w:pStyle w:val="paragraph"/>
        <w:spacing w:before="0" w:beforeAutospacing="0" w:after="0" w:afterAutospacing="0"/>
        <w:jc w:val="both"/>
        <w:textAlignment w:val="baseline"/>
      </w:pPr>
    </w:p>
    <w:p w14:paraId="1E56332F" w14:textId="5D34EA2E" w:rsidR="00A201FB" w:rsidRDefault="00297D08" w:rsidP="00A201FB">
      <w:pPr>
        <w:pStyle w:val="paragraph"/>
        <w:spacing w:before="0" w:beforeAutospacing="0" w:after="0" w:afterAutospacing="0"/>
        <w:jc w:val="both"/>
        <w:textAlignment w:val="baseline"/>
        <w:rPr>
          <w:rFonts w:ascii="Segoe UI" w:hAnsi="Segoe UI" w:cs="Segoe UI"/>
          <w:sz w:val="18"/>
          <w:szCs w:val="18"/>
        </w:rPr>
      </w:pPr>
      <w:hyperlink r:id="rId13" w:history="1">
        <w:r w:rsidR="000915C5" w:rsidRPr="00F46BAF">
          <w:rPr>
            <w:rStyle w:val="Hyperlink"/>
            <w:rFonts w:ascii="Calibri Light" w:hAnsi="Calibri Light" w:cs="Calibri Light"/>
          </w:rPr>
          <w:t>https://www.unicef.org.uk/what-we-do/un-convention-child-rights/</w:t>
        </w:r>
      </w:hyperlink>
      <w:r w:rsidR="00A201FB">
        <w:rPr>
          <w:rStyle w:val="eop"/>
          <w:rFonts w:ascii="Calibri Light" w:hAnsi="Calibri Light" w:cs="Calibri Light"/>
        </w:rPr>
        <w:t> </w:t>
      </w:r>
    </w:p>
    <w:p w14:paraId="6060EBAB" w14:textId="77777777" w:rsidR="00A201FB" w:rsidRDefault="00A201FB"/>
    <w:sectPr w:rsidR="00A20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0000000000000000000"/>
    <w:charset w:val="00"/>
    <w:family w:val="roman"/>
    <w:notTrueType/>
    <w:pitch w:val="default"/>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1FB"/>
    <w:rsid w:val="000915C5"/>
    <w:rsid w:val="00231B99"/>
    <w:rsid w:val="00297D08"/>
    <w:rsid w:val="002D023B"/>
    <w:rsid w:val="0045668F"/>
    <w:rsid w:val="004B2AD7"/>
    <w:rsid w:val="006D6755"/>
    <w:rsid w:val="0074257B"/>
    <w:rsid w:val="00765B3E"/>
    <w:rsid w:val="00877D37"/>
    <w:rsid w:val="0095015E"/>
    <w:rsid w:val="00A201FB"/>
    <w:rsid w:val="00A83AE1"/>
    <w:rsid w:val="00AF23CA"/>
    <w:rsid w:val="00F31672"/>
    <w:rsid w:val="00F5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5FA8D"/>
  <w15:chartTrackingRefBased/>
  <w15:docId w15:val="{EDFB7DFF-98BA-46DE-A1D4-53BB46ACD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0915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01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201FB"/>
  </w:style>
  <w:style w:type="character" w:customStyle="1" w:styleId="eop">
    <w:name w:val="eop"/>
    <w:basedOn w:val="DefaultParagraphFont"/>
    <w:rsid w:val="00A201FB"/>
  </w:style>
  <w:style w:type="character" w:customStyle="1" w:styleId="advancedproofingissue">
    <w:name w:val="advancedproofingissue"/>
    <w:basedOn w:val="DefaultParagraphFont"/>
    <w:rsid w:val="00A201FB"/>
  </w:style>
  <w:style w:type="character" w:customStyle="1" w:styleId="contextualspellingandgrammarerror">
    <w:name w:val="contextualspellingandgrammarerror"/>
    <w:basedOn w:val="DefaultParagraphFont"/>
    <w:rsid w:val="00A201FB"/>
  </w:style>
  <w:style w:type="character" w:customStyle="1" w:styleId="spellingerror">
    <w:name w:val="spellingerror"/>
    <w:basedOn w:val="DefaultParagraphFont"/>
    <w:rsid w:val="00A201FB"/>
  </w:style>
  <w:style w:type="character" w:styleId="Emphasis">
    <w:name w:val="Emphasis"/>
    <w:basedOn w:val="DefaultParagraphFont"/>
    <w:uiPriority w:val="20"/>
    <w:qFormat/>
    <w:rsid w:val="00F31672"/>
    <w:rPr>
      <w:i/>
      <w:iCs/>
    </w:rPr>
  </w:style>
  <w:style w:type="character" w:styleId="Hyperlink">
    <w:name w:val="Hyperlink"/>
    <w:basedOn w:val="DefaultParagraphFont"/>
    <w:uiPriority w:val="99"/>
    <w:unhideWhenUsed/>
    <w:rsid w:val="00F31672"/>
    <w:rPr>
      <w:color w:val="0563C1" w:themeColor="hyperlink"/>
      <w:u w:val="single"/>
    </w:rPr>
  </w:style>
  <w:style w:type="character" w:styleId="UnresolvedMention">
    <w:name w:val="Unresolved Mention"/>
    <w:basedOn w:val="DefaultParagraphFont"/>
    <w:uiPriority w:val="99"/>
    <w:semiHidden/>
    <w:unhideWhenUsed/>
    <w:rsid w:val="00F31672"/>
    <w:rPr>
      <w:color w:val="605E5C"/>
      <w:shd w:val="clear" w:color="auto" w:fill="E1DFDD"/>
    </w:rPr>
  </w:style>
  <w:style w:type="character" w:customStyle="1" w:styleId="Heading1Char">
    <w:name w:val="Heading 1 Char"/>
    <w:basedOn w:val="DefaultParagraphFont"/>
    <w:link w:val="Heading1"/>
    <w:uiPriority w:val="9"/>
    <w:rsid w:val="000915C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81472">
      <w:bodyDiv w:val="1"/>
      <w:marLeft w:val="0"/>
      <w:marRight w:val="0"/>
      <w:marTop w:val="0"/>
      <w:marBottom w:val="0"/>
      <w:divBdr>
        <w:top w:val="none" w:sz="0" w:space="0" w:color="auto"/>
        <w:left w:val="none" w:sz="0" w:space="0" w:color="auto"/>
        <w:bottom w:val="none" w:sz="0" w:space="0" w:color="auto"/>
        <w:right w:val="none" w:sz="0" w:space="0" w:color="auto"/>
      </w:divBdr>
    </w:div>
    <w:div w:id="321593010">
      <w:bodyDiv w:val="1"/>
      <w:marLeft w:val="0"/>
      <w:marRight w:val="0"/>
      <w:marTop w:val="0"/>
      <w:marBottom w:val="0"/>
      <w:divBdr>
        <w:top w:val="none" w:sz="0" w:space="0" w:color="auto"/>
        <w:left w:val="none" w:sz="0" w:space="0" w:color="auto"/>
        <w:bottom w:val="none" w:sz="0" w:space="0" w:color="auto"/>
        <w:right w:val="none" w:sz="0" w:space="0" w:color="auto"/>
      </w:divBdr>
      <w:divsChild>
        <w:div w:id="207106473">
          <w:marLeft w:val="0"/>
          <w:marRight w:val="0"/>
          <w:marTop w:val="0"/>
          <w:marBottom w:val="0"/>
          <w:divBdr>
            <w:top w:val="none" w:sz="0" w:space="0" w:color="auto"/>
            <w:left w:val="none" w:sz="0" w:space="0" w:color="auto"/>
            <w:bottom w:val="none" w:sz="0" w:space="0" w:color="auto"/>
            <w:right w:val="none" w:sz="0" w:space="0" w:color="auto"/>
          </w:divBdr>
        </w:div>
        <w:div w:id="771826138">
          <w:marLeft w:val="0"/>
          <w:marRight w:val="0"/>
          <w:marTop w:val="0"/>
          <w:marBottom w:val="0"/>
          <w:divBdr>
            <w:top w:val="none" w:sz="0" w:space="0" w:color="auto"/>
            <w:left w:val="none" w:sz="0" w:space="0" w:color="auto"/>
            <w:bottom w:val="none" w:sz="0" w:space="0" w:color="auto"/>
            <w:right w:val="none" w:sz="0" w:space="0" w:color="auto"/>
          </w:divBdr>
        </w:div>
        <w:div w:id="1114323014">
          <w:marLeft w:val="0"/>
          <w:marRight w:val="0"/>
          <w:marTop w:val="0"/>
          <w:marBottom w:val="0"/>
          <w:divBdr>
            <w:top w:val="none" w:sz="0" w:space="0" w:color="auto"/>
            <w:left w:val="none" w:sz="0" w:space="0" w:color="auto"/>
            <w:bottom w:val="none" w:sz="0" w:space="0" w:color="auto"/>
            <w:right w:val="none" w:sz="0" w:space="0" w:color="auto"/>
          </w:divBdr>
        </w:div>
        <w:div w:id="2024284300">
          <w:marLeft w:val="0"/>
          <w:marRight w:val="0"/>
          <w:marTop w:val="0"/>
          <w:marBottom w:val="0"/>
          <w:divBdr>
            <w:top w:val="none" w:sz="0" w:space="0" w:color="auto"/>
            <w:left w:val="none" w:sz="0" w:space="0" w:color="auto"/>
            <w:bottom w:val="none" w:sz="0" w:space="0" w:color="auto"/>
            <w:right w:val="none" w:sz="0" w:space="0" w:color="auto"/>
          </w:divBdr>
        </w:div>
        <w:div w:id="794637108">
          <w:marLeft w:val="0"/>
          <w:marRight w:val="0"/>
          <w:marTop w:val="0"/>
          <w:marBottom w:val="0"/>
          <w:divBdr>
            <w:top w:val="none" w:sz="0" w:space="0" w:color="auto"/>
            <w:left w:val="none" w:sz="0" w:space="0" w:color="auto"/>
            <w:bottom w:val="none" w:sz="0" w:space="0" w:color="auto"/>
            <w:right w:val="none" w:sz="0" w:space="0" w:color="auto"/>
          </w:divBdr>
        </w:div>
        <w:div w:id="1615164222">
          <w:marLeft w:val="0"/>
          <w:marRight w:val="0"/>
          <w:marTop w:val="0"/>
          <w:marBottom w:val="0"/>
          <w:divBdr>
            <w:top w:val="none" w:sz="0" w:space="0" w:color="auto"/>
            <w:left w:val="none" w:sz="0" w:space="0" w:color="auto"/>
            <w:bottom w:val="none" w:sz="0" w:space="0" w:color="auto"/>
            <w:right w:val="none" w:sz="0" w:space="0" w:color="auto"/>
          </w:divBdr>
        </w:div>
        <w:div w:id="909509885">
          <w:marLeft w:val="0"/>
          <w:marRight w:val="0"/>
          <w:marTop w:val="0"/>
          <w:marBottom w:val="0"/>
          <w:divBdr>
            <w:top w:val="none" w:sz="0" w:space="0" w:color="auto"/>
            <w:left w:val="none" w:sz="0" w:space="0" w:color="auto"/>
            <w:bottom w:val="none" w:sz="0" w:space="0" w:color="auto"/>
            <w:right w:val="none" w:sz="0" w:space="0" w:color="auto"/>
          </w:divBdr>
        </w:div>
        <w:div w:id="2015650231">
          <w:marLeft w:val="0"/>
          <w:marRight w:val="0"/>
          <w:marTop w:val="0"/>
          <w:marBottom w:val="0"/>
          <w:divBdr>
            <w:top w:val="none" w:sz="0" w:space="0" w:color="auto"/>
            <w:left w:val="none" w:sz="0" w:space="0" w:color="auto"/>
            <w:bottom w:val="none" w:sz="0" w:space="0" w:color="auto"/>
            <w:right w:val="none" w:sz="0" w:space="0" w:color="auto"/>
          </w:divBdr>
        </w:div>
        <w:div w:id="1559126052">
          <w:marLeft w:val="0"/>
          <w:marRight w:val="0"/>
          <w:marTop w:val="0"/>
          <w:marBottom w:val="0"/>
          <w:divBdr>
            <w:top w:val="none" w:sz="0" w:space="0" w:color="auto"/>
            <w:left w:val="none" w:sz="0" w:space="0" w:color="auto"/>
            <w:bottom w:val="none" w:sz="0" w:space="0" w:color="auto"/>
            <w:right w:val="none" w:sz="0" w:space="0" w:color="auto"/>
          </w:divBdr>
        </w:div>
        <w:div w:id="1901137646">
          <w:marLeft w:val="0"/>
          <w:marRight w:val="0"/>
          <w:marTop w:val="0"/>
          <w:marBottom w:val="0"/>
          <w:divBdr>
            <w:top w:val="none" w:sz="0" w:space="0" w:color="auto"/>
            <w:left w:val="none" w:sz="0" w:space="0" w:color="auto"/>
            <w:bottom w:val="none" w:sz="0" w:space="0" w:color="auto"/>
            <w:right w:val="none" w:sz="0" w:space="0" w:color="auto"/>
          </w:divBdr>
        </w:div>
        <w:div w:id="1180507485">
          <w:marLeft w:val="0"/>
          <w:marRight w:val="0"/>
          <w:marTop w:val="0"/>
          <w:marBottom w:val="0"/>
          <w:divBdr>
            <w:top w:val="none" w:sz="0" w:space="0" w:color="auto"/>
            <w:left w:val="none" w:sz="0" w:space="0" w:color="auto"/>
            <w:bottom w:val="none" w:sz="0" w:space="0" w:color="auto"/>
            <w:right w:val="none" w:sz="0" w:space="0" w:color="auto"/>
          </w:divBdr>
        </w:div>
        <w:div w:id="16273619">
          <w:marLeft w:val="0"/>
          <w:marRight w:val="0"/>
          <w:marTop w:val="0"/>
          <w:marBottom w:val="0"/>
          <w:divBdr>
            <w:top w:val="none" w:sz="0" w:space="0" w:color="auto"/>
            <w:left w:val="none" w:sz="0" w:space="0" w:color="auto"/>
            <w:bottom w:val="none" w:sz="0" w:space="0" w:color="auto"/>
            <w:right w:val="none" w:sz="0" w:space="0" w:color="auto"/>
          </w:divBdr>
        </w:div>
        <w:div w:id="1490487244">
          <w:marLeft w:val="0"/>
          <w:marRight w:val="0"/>
          <w:marTop w:val="0"/>
          <w:marBottom w:val="0"/>
          <w:divBdr>
            <w:top w:val="none" w:sz="0" w:space="0" w:color="auto"/>
            <w:left w:val="none" w:sz="0" w:space="0" w:color="auto"/>
            <w:bottom w:val="none" w:sz="0" w:space="0" w:color="auto"/>
            <w:right w:val="none" w:sz="0" w:space="0" w:color="auto"/>
          </w:divBdr>
        </w:div>
        <w:div w:id="425808406">
          <w:marLeft w:val="0"/>
          <w:marRight w:val="0"/>
          <w:marTop w:val="0"/>
          <w:marBottom w:val="0"/>
          <w:divBdr>
            <w:top w:val="none" w:sz="0" w:space="0" w:color="auto"/>
            <w:left w:val="none" w:sz="0" w:space="0" w:color="auto"/>
            <w:bottom w:val="none" w:sz="0" w:space="0" w:color="auto"/>
            <w:right w:val="none" w:sz="0" w:space="0" w:color="auto"/>
          </w:divBdr>
        </w:div>
        <w:div w:id="800461576">
          <w:marLeft w:val="0"/>
          <w:marRight w:val="0"/>
          <w:marTop w:val="0"/>
          <w:marBottom w:val="0"/>
          <w:divBdr>
            <w:top w:val="none" w:sz="0" w:space="0" w:color="auto"/>
            <w:left w:val="none" w:sz="0" w:space="0" w:color="auto"/>
            <w:bottom w:val="none" w:sz="0" w:space="0" w:color="auto"/>
            <w:right w:val="none" w:sz="0" w:space="0" w:color="auto"/>
          </w:divBdr>
        </w:div>
        <w:div w:id="350300341">
          <w:marLeft w:val="0"/>
          <w:marRight w:val="0"/>
          <w:marTop w:val="0"/>
          <w:marBottom w:val="0"/>
          <w:divBdr>
            <w:top w:val="none" w:sz="0" w:space="0" w:color="auto"/>
            <w:left w:val="none" w:sz="0" w:space="0" w:color="auto"/>
            <w:bottom w:val="none" w:sz="0" w:space="0" w:color="auto"/>
            <w:right w:val="none" w:sz="0" w:space="0" w:color="auto"/>
          </w:divBdr>
        </w:div>
        <w:div w:id="995454856">
          <w:marLeft w:val="0"/>
          <w:marRight w:val="0"/>
          <w:marTop w:val="0"/>
          <w:marBottom w:val="0"/>
          <w:divBdr>
            <w:top w:val="none" w:sz="0" w:space="0" w:color="auto"/>
            <w:left w:val="none" w:sz="0" w:space="0" w:color="auto"/>
            <w:bottom w:val="none" w:sz="0" w:space="0" w:color="auto"/>
            <w:right w:val="none" w:sz="0" w:space="0" w:color="auto"/>
          </w:divBdr>
        </w:div>
        <w:div w:id="1648506529">
          <w:marLeft w:val="0"/>
          <w:marRight w:val="0"/>
          <w:marTop w:val="0"/>
          <w:marBottom w:val="0"/>
          <w:divBdr>
            <w:top w:val="none" w:sz="0" w:space="0" w:color="auto"/>
            <w:left w:val="none" w:sz="0" w:space="0" w:color="auto"/>
            <w:bottom w:val="none" w:sz="0" w:space="0" w:color="auto"/>
            <w:right w:val="none" w:sz="0" w:space="0" w:color="auto"/>
          </w:divBdr>
        </w:div>
        <w:div w:id="1303462594">
          <w:marLeft w:val="0"/>
          <w:marRight w:val="0"/>
          <w:marTop w:val="0"/>
          <w:marBottom w:val="0"/>
          <w:divBdr>
            <w:top w:val="none" w:sz="0" w:space="0" w:color="auto"/>
            <w:left w:val="none" w:sz="0" w:space="0" w:color="auto"/>
            <w:bottom w:val="none" w:sz="0" w:space="0" w:color="auto"/>
            <w:right w:val="none" w:sz="0" w:space="0" w:color="auto"/>
          </w:divBdr>
        </w:div>
        <w:div w:id="575475319">
          <w:marLeft w:val="0"/>
          <w:marRight w:val="0"/>
          <w:marTop w:val="0"/>
          <w:marBottom w:val="0"/>
          <w:divBdr>
            <w:top w:val="none" w:sz="0" w:space="0" w:color="auto"/>
            <w:left w:val="none" w:sz="0" w:space="0" w:color="auto"/>
            <w:bottom w:val="none" w:sz="0" w:space="0" w:color="auto"/>
            <w:right w:val="none" w:sz="0" w:space="0" w:color="auto"/>
          </w:divBdr>
        </w:div>
        <w:div w:id="1721857716">
          <w:marLeft w:val="0"/>
          <w:marRight w:val="0"/>
          <w:marTop w:val="0"/>
          <w:marBottom w:val="0"/>
          <w:divBdr>
            <w:top w:val="none" w:sz="0" w:space="0" w:color="auto"/>
            <w:left w:val="none" w:sz="0" w:space="0" w:color="auto"/>
            <w:bottom w:val="none" w:sz="0" w:space="0" w:color="auto"/>
            <w:right w:val="none" w:sz="0" w:space="0" w:color="auto"/>
          </w:divBdr>
        </w:div>
        <w:div w:id="1885172816">
          <w:marLeft w:val="0"/>
          <w:marRight w:val="0"/>
          <w:marTop w:val="0"/>
          <w:marBottom w:val="0"/>
          <w:divBdr>
            <w:top w:val="none" w:sz="0" w:space="0" w:color="auto"/>
            <w:left w:val="none" w:sz="0" w:space="0" w:color="auto"/>
            <w:bottom w:val="none" w:sz="0" w:space="0" w:color="auto"/>
            <w:right w:val="none" w:sz="0" w:space="0" w:color="auto"/>
          </w:divBdr>
        </w:div>
        <w:div w:id="1414887391">
          <w:marLeft w:val="0"/>
          <w:marRight w:val="0"/>
          <w:marTop w:val="0"/>
          <w:marBottom w:val="0"/>
          <w:divBdr>
            <w:top w:val="none" w:sz="0" w:space="0" w:color="auto"/>
            <w:left w:val="none" w:sz="0" w:space="0" w:color="auto"/>
            <w:bottom w:val="none" w:sz="0" w:space="0" w:color="auto"/>
            <w:right w:val="none" w:sz="0" w:space="0" w:color="auto"/>
          </w:divBdr>
        </w:div>
        <w:div w:id="1210647726">
          <w:marLeft w:val="0"/>
          <w:marRight w:val="0"/>
          <w:marTop w:val="0"/>
          <w:marBottom w:val="0"/>
          <w:divBdr>
            <w:top w:val="none" w:sz="0" w:space="0" w:color="auto"/>
            <w:left w:val="none" w:sz="0" w:space="0" w:color="auto"/>
            <w:bottom w:val="none" w:sz="0" w:space="0" w:color="auto"/>
            <w:right w:val="none" w:sz="0" w:space="0" w:color="auto"/>
          </w:divBdr>
        </w:div>
        <w:div w:id="132213837">
          <w:marLeft w:val="0"/>
          <w:marRight w:val="0"/>
          <w:marTop w:val="0"/>
          <w:marBottom w:val="0"/>
          <w:divBdr>
            <w:top w:val="none" w:sz="0" w:space="0" w:color="auto"/>
            <w:left w:val="none" w:sz="0" w:space="0" w:color="auto"/>
            <w:bottom w:val="none" w:sz="0" w:space="0" w:color="auto"/>
            <w:right w:val="none" w:sz="0" w:space="0" w:color="auto"/>
          </w:divBdr>
        </w:div>
        <w:div w:id="1600258554">
          <w:marLeft w:val="0"/>
          <w:marRight w:val="0"/>
          <w:marTop w:val="0"/>
          <w:marBottom w:val="0"/>
          <w:divBdr>
            <w:top w:val="none" w:sz="0" w:space="0" w:color="auto"/>
            <w:left w:val="none" w:sz="0" w:space="0" w:color="auto"/>
            <w:bottom w:val="none" w:sz="0" w:space="0" w:color="auto"/>
            <w:right w:val="none" w:sz="0" w:space="0" w:color="auto"/>
          </w:divBdr>
        </w:div>
        <w:div w:id="1571651105">
          <w:marLeft w:val="0"/>
          <w:marRight w:val="0"/>
          <w:marTop w:val="0"/>
          <w:marBottom w:val="0"/>
          <w:divBdr>
            <w:top w:val="none" w:sz="0" w:space="0" w:color="auto"/>
            <w:left w:val="none" w:sz="0" w:space="0" w:color="auto"/>
            <w:bottom w:val="none" w:sz="0" w:space="0" w:color="auto"/>
            <w:right w:val="none" w:sz="0" w:space="0" w:color="auto"/>
          </w:divBdr>
        </w:div>
        <w:div w:id="1736901504">
          <w:marLeft w:val="0"/>
          <w:marRight w:val="0"/>
          <w:marTop w:val="0"/>
          <w:marBottom w:val="0"/>
          <w:divBdr>
            <w:top w:val="none" w:sz="0" w:space="0" w:color="auto"/>
            <w:left w:val="none" w:sz="0" w:space="0" w:color="auto"/>
            <w:bottom w:val="none" w:sz="0" w:space="0" w:color="auto"/>
            <w:right w:val="none" w:sz="0" w:space="0" w:color="auto"/>
          </w:divBdr>
        </w:div>
        <w:div w:id="1156531133">
          <w:marLeft w:val="0"/>
          <w:marRight w:val="0"/>
          <w:marTop w:val="0"/>
          <w:marBottom w:val="0"/>
          <w:divBdr>
            <w:top w:val="none" w:sz="0" w:space="0" w:color="auto"/>
            <w:left w:val="none" w:sz="0" w:space="0" w:color="auto"/>
            <w:bottom w:val="none" w:sz="0" w:space="0" w:color="auto"/>
            <w:right w:val="none" w:sz="0" w:space="0" w:color="auto"/>
          </w:divBdr>
        </w:div>
        <w:div w:id="1417363259">
          <w:marLeft w:val="0"/>
          <w:marRight w:val="0"/>
          <w:marTop w:val="0"/>
          <w:marBottom w:val="0"/>
          <w:divBdr>
            <w:top w:val="none" w:sz="0" w:space="0" w:color="auto"/>
            <w:left w:val="none" w:sz="0" w:space="0" w:color="auto"/>
            <w:bottom w:val="none" w:sz="0" w:space="0" w:color="auto"/>
            <w:right w:val="none" w:sz="0" w:space="0" w:color="auto"/>
          </w:divBdr>
        </w:div>
        <w:div w:id="1381322427">
          <w:marLeft w:val="0"/>
          <w:marRight w:val="0"/>
          <w:marTop w:val="0"/>
          <w:marBottom w:val="0"/>
          <w:divBdr>
            <w:top w:val="none" w:sz="0" w:space="0" w:color="auto"/>
            <w:left w:val="none" w:sz="0" w:space="0" w:color="auto"/>
            <w:bottom w:val="none" w:sz="0" w:space="0" w:color="auto"/>
            <w:right w:val="none" w:sz="0" w:space="0" w:color="auto"/>
          </w:divBdr>
        </w:div>
        <w:div w:id="235166035">
          <w:marLeft w:val="0"/>
          <w:marRight w:val="0"/>
          <w:marTop w:val="0"/>
          <w:marBottom w:val="0"/>
          <w:divBdr>
            <w:top w:val="none" w:sz="0" w:space="0" w:color="auto"/>
            <w:left w:val="none" w:sz="0" w:space="0" w:color="auto"/>
            <w:bottom w:val="none" w:sz="0" w:space="0" w:color="auto"/>
            <w:right w:val="none" w:sz="0" w:space="0" w:color="auto"/>
          </w:divBdr>
        </w:div>
        <w:div w:id="1840926760">
          <w:marLeft w:val="0"/>
          <w:marRight w:val="0"/>
          <w:marTop w:val="0"/>
          <w:marBottom w:val="0"/>
          <w:divBdr>
            <w:top w:val="none" w:sz="0" w:space="0" w:color="auto"/>
            <w:left w:val="none" w:sz="0" w:space="0" w:color="auto"/>
            <w:bottom w:val="none" w:sz="0" w:space="0" w:color="auto"/>
            <w:right w:val="none" w:sz="0" w:space="0" w:color="auto"/>
          </w:divBdr>
        </w:div>
        <w:div w:id="773935804">
          <w:marLeft w:val="0"/>
          <w:marRight w:val="0"/>
          <w:marTop w:val="0"/>
          <w:marBottom w:val="0"/>
          <w:divBdr>
            <w:top w:val="none" w:sz="0" w:space="0" w:color="auto"/>
            <w:left w:val="none" w:sz="0" w:space="0" w:color="auto"/>
            <w:bottom w:val="none" w:sz="0" w:space="0" w:color="auto"/>
            <w:right w:val="none" w:sz="0" w:space="0" w:color="auto"/>
          </w:divBdr>
        </w:div>
        <w:div w:id="354229995">
          <w:marLeft w:val="0"/>
          <w:marRight w:val="0"/>
          <w:marTop w:val="0"/>
          <w:marBottom w:val="0"/>
          <w:divBdr>
            <w:top w:val="none" w:sz="0" w:space="0" w:color="auto"/>
            <w:left w:val="none" w:sz="0" w:space="0" w:color="auto"/>
            <w:bottom w:val="none" w:sz="0" w:space="0" w:color="auto"/>
            <w:right w:val="none" w:sz="0" w:space="0" w:color="auto"/>
          </w:divBdr>
        </w:div>
        <w:div w:id="488719458">
          <w:marLeft w:val="0"/>
          <w:marRight w:val="0"/>
          <w:marTop w:val="0"/>
          <w:marBottom w:val="0"/>
          <w:divBdr>
            <w:top w:val="none" w:sz="0" w:space="0" w:color="auto"/>
            <w:left w:val="none" w:sz="0" w:space="0" w:color="auto"/>
            <w:bottom w:val="none" w:sz="0" w:space="0" w:color="auto"/>
            <w:right w:val="none" w:sz="0" w:space="0" w:color="auto"/>
          </w:divBdr>
        </w:div>
        <w:div w:id="2000689145">
          <w:marLeft w:val="0"/>
          <w:marRight w:val="0"/>
          <w:marTop w:val="0"/>
          <w:marBottom w:val="0"/>
          <w:divBdr>
            <w:top w:val="none" w:sz="0" w:space="0" w:color="auto"/>
            <w:left w:val="none" w:sz="0" w:space="0" w:color="auto"/>
            <w:bottom w:val="none" w:sz="0" w:space="0" w:color="auto"/>
            <w:right w:val="none" w:sz="0" w:space="0" w:color="auto"/>
          </w:divBdr>
        </w:div>
        <w:div w:id="1153373829">
          <w:marLeft w:val="0"/>
          <w:marRight w:val="0"/>
          <w:marTop w:val="0"/>
          <w:marBottom w:val="0"/>
          <w:divBdr>
            <w:top w:val="none" w:sz="0" w:space="0" w:color="auto"/>
            <w:left w:val="none" w:sz="0" w:space="0" w:color="auto"/>
            <w:bottom w:val="none" w:sz="0" w:space="0" w:color="auto"/>
            <w:right w:val="none" w:sz="0" w:space="0" w:color="auto"/>
          </w:divBdr>
        </w:div>
        <w:div w:id="1777748094">
          <w:marLeft w:val="0"/>
          <w:marRight w:val="0"/>
          <w:marTop w:val="0"/>
          <w:marBottom w:val="0"/>
          <w:divBdr>
            <w:top w:val="none" w:sz="0" w:space="0" w:color="auto"/>
            <w:left w:val="none" w:sz="0" w:space="0" w:color="auto"/>
            <w:bottom w:val="none" w:sz="0" w:space="0" w:color="auto"/>
            <w:right w:val="none" w:sz="0" w:space="0" w:color="auto"/>
          </w:divBdr>
        </w:div>
        <w:div w:id="436102092">
          <w:marLeft w:val="0"/>
          <w:marRight w:val="0"/>
          <w:marTop w:val="0"/>
          <w:marBottom w:val="0"/>
          <w:divBdr>
            <w:top w:val="none" w:sz="0" w:space="0" w:color="auto"/>
            <w:left w:val="none" w:sz="0" w:space="0" w:color="auto"/>
            <w:bottom w:val="none" w:sz="0" w:space="0" w:color="auto"/>
            <w:right w:val="none" w:sz="0" w:space="0" w:color="auto"/>
          </w:divBdr>
        </w:div>
        <w:div w:id="1058357492">
          <w:marLeft w:val="0"/>
          <w:marRight w:val="0"/>
          <w:marTop w:val="0"/>
          <w:marBottom w:val="0"/>
          <w:divBdr>
            <w:top w:val="none" w:sz="0" w:space="0" w:color="auto"/>
            <w:left w:val="none" w:sz="0" w:space="0" w:color="auto"/>
            <w:bottom w:val="none" w:sz="0" w:space="0" w:color="auto"/>
            <w:right w:val="none" w:sz="0" w:space="0" w:color="auto"/>
          </w:divBdr>
        </w:div>
        <w:div w:id="1797790521">
          <w:marLeft w:val="0"/>
          <w:marRight w:val="0"/>
          <w:marTop w:val="0"/>
          <w:marBottom w:val="0"/>
          <w:divBdr>
            <w:top w:val="none" w:sz="0" w:space="0" w:color="auto"/>
            <w:left w:val="none" w:sz="0" w:space="0" w:color="auto"/>
            <w:bottom w:val="none" w:sz="0" w:space="0" w:color="auto"/>
            <w:right w:val="none" w:sz="0" w:space="0" w:color="auto"/>
          </w:divBdr>
        </w:div>
        <w:div w:id="1647197726">
          <w:marLeft w:val="0"/>
          <w:marRight w:val="0"/>
          <w:marTop w:val="0"/>
          <w:marBottom w:val="0"/>
          <w:divBdr>
            <w:top w:val="none" w:sz="0" w:space="0" w:color="auto"/>
            <w:left w:val="none" w:sz="0" w:space="0" w:color="auto"/>
            <w:bottom w:val="none" w:sz="0" w:space="0" w:color="auto"/>
            <w:right w:val="none" w:sz="0" w:space="0" w:color="auto"/>
          </w:divBdr>
        </w:div>
        <w:div w:id="736123225">
          <w:marLeft w:val="0"/>
          <w:marRight w:val="0"/>
          <w:marTop w:val="0"/>
          <w:marBottom w:val="0"/>
          <w:divBdr>
            <w:top w:val="none" w:sz="0" w:space="0" w:color="auto"/>
            <w:left w:val="none" w:sz="0" w:space="0" w:color="auto"/>
            <w:bottom w:val="none" w:sz="0" w:space="0" w:color="auto"/>
            <w:right w:val="none" w:sz="0" w:space="0" w:color="auto"/>
          </w:divBdr>
        </w:div>
        <w:div w:id="1034581188">
          <w:marLeft w:val="0"/>
          <w:marRight w:val="0"/>
          <w:marTop w:val="0"/>
          <w:marBottom w:val="0"/>
          <w:divBdr>
            <w:top w:val="none" w:sz="0" w:space="0" w:color="auto"/>
            <w:left w:val="none" w:sz="0" w:space="0" w:color="auto"/>
            <w:bottom w:val="none" w:sz="0" w:space="0" w:color="auto"/>
            <w:right w:val="none" w:sz="0" w:space="0" w:color="auto"/>
          </w:divBdr>
        </w:div>
        <w:div w:id="869075482">
          <w:marLeft w:val="0"/>
          <w:marRight w:val="0"/>
          <w:marTop w:val="0"/>
          <w:marBottom w:val="0"/>
          <w:divBdr>
            <w:top w:val="none" w:sz="0" w:space="0" w:color="auto"/>
            <w:left w:val="none" w:sz="0" w:space="0" w:color="auto"/>
            <w:bottom w:val="none" w:sz="0" w:space="0" w:color="auto"/>
            <w:right w:val="none" w:sz="0" w:space="0" w:color="auto"/>
          </w:divBdr>
        </w:div>
        <w:div w:id="342172488">
          <w:marLeft w:val="0"/>
          <w:marRight w:val="0"/>
          <w:marTop w:val="0"/>
          <w:marBottom w:val="0"/>
          <w:divBdr>
            <w:top w:val="none" w:sz="0" w:space="0" w:color="auto"/>
            <w:left w:val="none" w:sz="0" w:space="0" w:color="auto"/>
            <w:bottom w:val="none" w:sz="0" w:space="0" w:color="auto"/>
            <w:right w:val="none" w:sz="0" w:space="0" w:color="auto"/>
          </w:divBdr>
        </w:div>
        <w:div w:id="358701414">
          <w:marLeft w:val="0"/>
          <w:marRight w:val="0"/>
          <w:marTop w:val="0"/>
          <w:marBottom w:val="0"/>
          <w:divBdr>
            <w:top w:val="none" w:sz="0" w:space="0" w:color="auto"/>
            <w:left w:val="none" w:sz="0" w:space="0" w:color="auto"/>
            <w:bottom w:val="none" w:sz="0" w:space="0" w:color="auto"/>
            <w:right w:val="none" w:sz="0" w:space="0" w:color="auto"/>
          </w:divBdr>
        </w:div>
        <w:div w:id="1198009735">
          <w:marLeft w:val="0"/>
          <w:marRight w:val="0"/>
          <w:marTop w:val="0"/>
          <w:marBottom w:val="0"/>
          <w:divBdr>
            <w:top w:val="none" w:sz="0" w:space="0" w:color="auto"/>
            <w:left w:val="none" w:sz="0" w:space="0" w:color="auto"/>
            <w:bottom w:val="none" w:sz="0" w:space="0" w:color="auto"/>
            <w:right w:val="none" w:sz="0" w:space="0" w:color="auto"/>
          </w:divBdr>
        </w:div>
        <w:div w:id="714894294">
          <w:marLeft w:val="0"/>
          <w:marRight w:val="0"/>
          <w:marTop w:val="0"/>
          <w:marBottom w:val="0"/>
          <w:divBdr>
            <w:top w:val="none" w:sz="0" w:space="0" w:color="auto"/>
            <w:left w:val="none" w:sz="0" w:space="0" w:color="auto"/>
            <w:bottom w:val="none" w:sz="0" w:space="0" w:color="auto"/>
            <w:right w:val="none" w:sz="0" w:space="0" w:color="auto"/>
          </w:divBdr>
        </w:div>
        <w:div w:id="265962744">
          <w:marLeft w:val="0"/>
          <w:marRight w:val="0"/>
          <w:marTop w:val="0"/>
          <w:marBottom w:val="0"/>
          <w:divBdr>
            <w:top w:val="none" w:sz="0" w:space="0" w:color="auto"/>
            <w:left w:val="none" w:sz="0" w:space="0" w:color="auto"/>
            <w:bottom w:val="none" w:sz="0" w:space="0" w:color="auto"/>
            <w:right w:val="none" w:sz="0" w:space="0" w:color="auto"/>
          </w:divBdr>
        </w:div>
        <w:div w:id="1808012007">
          <w:marLeft w:val="0"/>
          <w:marRight w:val="0"/>
          <w:marTop w:val="0"/>
          <w:marBottom w:val="0"/>
          <w:divBdr>
            <w:top w:val="none" w:sz="0" w:space="0" w:color="auto"/>
            <w:left w:val="none" w:sz="0" w:space="0" w:color="auto"/>
            <w:bottom w:val="none" w:sz="0" w:space="0" w:color="auto"/>
            <w:right w:val="none" w:sz="0" w:space="0" w:color="auto"/>
          </w:divBdr>
        </w:div>
        <w:div w:id="594705478">
          <w:marLeft w:val="0"/>
          <w:marRight w:val="0"/>
          <w:marTop w:val="0"/>
          <w:marBottom w:val="0"/>
          <w:divBdr>
            <w:top w:val="none" w:sz="0" w:space="0" w:color="auto"/>
            <w:left w:val="none" w:sz="0" w:space="0" w:color="auto"/>
            <w:bottom w:val="none" w:sz="0" w:space="0" w:color="auto"/>
            <w:right w:val="none" w:sz="0" w:space="0" w:color="auto"/>
          </w:divBdr>
        </w:div>
        <w:div w:id="1068187704">
          <w:marLeft w:val="0"/>
          <w:marRight w:val="0"/>
          <w:marTop w:val="0"/>
          <w:marBottom w:val="0"/>
          <w:divBdr>
            <w:top w:val="none" w:sz="0" w:space="0" w:color="auto"/>
            <w:left w:val="none" w:sz="0" w:space="0" w:color="auto"/>
            <w:bottom w:val="none" w:sz="0" w:space="0" w:color="auto"/>
            <w:right w:val="none" w:sz="0" w:space="0" w:color="auto"/>
          </w:divBdr>
        </w:div>
        <w:div w:id="1162623177">
          <w:marLeft w:val="0"/>
          <w:marRight w:val="0"/>
          <w:marTop w:val="0"/>
          <w:marBottom w:val="0"/>
          <w:divBdr>
            <w:top w:val="none" w:sz="0" w:space="0" w:color="auto"/>
            <w:left w:val="none" w:sz="0" w:space="0" w:color="auto"/>
            <w:bottom w:val="none" w:sz="0" w:space="0" w:color="auto"/>
            <w:right w:val="none" w:sz="0" w:space="0" w:color="auto"/>
          </w:divBdr>
        </w:div>
        <w:div w:id="244385839">
          <w:marLeft w:val="0"/>
          <w:marRight w:val="0"/>
          <w:marTop w:val="0"/>
          <w:marBottom w:val="0"/>
          <w:divBdr>
            <w:top w:val="none" w:sz="0" w:space="0" w:color="auto"/>
            <w:left w:val="none" w:sz="0" w:space="0" w:color="auto"/>
            <w:bottom w:val="none" w:sz="0" w:space="0" w:color="auto"/>
            <w:right w:val="none" w:sz="0" w:space="0" w:color="auto"/>
          </w:divBdr>
        </w:div>
        <w:div w:id="2014606497">
          <w:marLeft w:val="0"/>
          <w:marRight w:val="0"/>
          <w:marTop w:val="0"/>
          <w:marBottom w:val="0"/>
          <w:divBdr>
            <w:top w:val="none" w:sz="0" w:space="0" w:color="auto"/>
            <w:left w:val="none" w:sz="0" w:space="0" w:color="auto"/>
            <w:bottom w:val="none" w:sz="0" w:space="0" w:color="auto"/>
            <w:right w:val="none" w:sz="0" w:space="0" w:color="auto"/>
          </w:divBdr>
        </w:div>
        <w:div w:id="2099595868">
          <w:marLeft w:val="0"/>
          <w:marRight w:val="0"/>
          <w:marTop w:val="0"/>
          <w:marBottom w:val="0"/>
          <w:divBdr>
            <w:top w:val="none" w:sz="0" w:space="0" w:color="auto"/>
            <w:left w:val="none" w:sz="0" w:space="0" w:color="auto"/>
            <w:bottom w:val="none" w:sz="0" w:space="0" w:color="auto"/>
            <w:right w:val="none" w:sz="0" w:space="0" w:color="auto"/>
          </w:divBdr>
        </w:div>
        <w:div w:id="1115516641">
          <w:marLeft w:val="0"/>
          <w:marRight w:val="0"/>
          <w:marTop w:val="0"/>
          <w:marBottom w:val="0"/>
          <w:divBdr>
            <w:top w:val="none" w:sz="0" w:space="0" w:color="auto"/>
            <w:left w:val="none" w:sz="0" w:space="0" w:color="auto"/>
            <w:bottom w:val="none" w:sz="0" w:space="0" w:color="auto"/>
            <w:right w:val="none" w:sz="0" w:space="0" w:color="auto"/>
          </w:divBdr>
        </w:div>
        <w:div w:id="1227301933">
          <w:marLeft w:val="0"/>
          <w:marRight w:val="0"/>
          <w:marTop w:val="0"/>
          <w:marBottom w:val="0"/>
          <w:divBdr>
            <w:top w:val="none" w:sz="0" w:space="0" w:color="auto"/>
            <w:left w:val="none" w:sz="0" w:space="0" w:color="auto"/>
            <w:bottom w:val="none" w:sz="0" w:space="0" w:color="auto"/>
            <w:right w:val="none" w:sz="0" w:space="0" w:color="auto"/>
          </w:divBdr>
        </w:div>
        <w:div w:id="1911230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rawcoe.com/non-formal-education-vs-formal-and-informal-education/" TargetMode="External"/><Relationship Id="rId13"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7" Type="http://schemas.openxmlformats.org/officeDocument/2006/relationships/hyperlink" Target="http://www.the-platform.org.uk/2010/01/30/approaches-to-youth-work/" TargetMode="External"/><Relationship Id="rId12" Type="http://schemas.openxmlformats.org/officeDocument/2006/relationships/hyperlink" Target="https://www.dofe.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ya.org.uk/wp-content/uploads/2014/06/National-Occupation-Standards-for-Youth-Work.pdf" TargetMode="External"/><Relationship Id="rId11" Type="http://schemas.openxmlformats.org/officeDocument/2006/relationships/hyperlink" Target="https://www.johnmuirtrust.org/john-muir-award" TargetMode="External"/><Relationship Id="rId5" Type="http://schemas.openxmlformats.org/officeDocument/2006/relationships/hyperlink" Target="http://think-global.org.uk/resource/connect-challenge-change-a-practical-guide-to-global-youth-work/" TargetMode="External"/><Relationship Id="rId15" Type="http://schemas.openxmlformats.org/officeDocument/2006/relationships/theme" Target="theme/theme1.xml"/><Relationship Id="rId10" Type="http://schemas.openxmlformats.org/officeDocument/2006/relationships/hyperlink" Target="http://youthworkinit.com/what-is-global-youth-work/" TargetMode="External"/><Relationship Id="rId4" Type="http://schemas.openxmlformats.org/officeDocument/2006/relationships/hyperlink" Target="https://www.britannica.com/topic/Brundtland-Report" TargetMode="External"/><Relationship Id="rId9" Type="http://schemas.openxmlformats.org/officeDocument/2006/relationships/hyperlink" Target="https://gov.wales/sites/default/files/publications/2018-02/education-for-sustainable-development-and-global-citizenship-in-the-further-education-sector-in-wales_"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6</Pages>
  <Words>2355</Words>
  <Characters>13427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Griffiths</dc:creator>
  <cp:keywords/>
  <dc:description/>
  <cp:lastModifiedBy>Marie Griffiths</cp:lastModifiedBy>
  <cp:revision>13</cp:revision>
  <dcterms:created xsi:type="dcterms:W3CDTF">2020-04-20T13:23:00Z</dcterms:created>
  <dcterms:modified xsi:type="dcterms:W3CDTF">2020-04-25T06:26:00Z</dcterms:modified>
</cp:coreProperties>
</file>