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BA5591A" w:rsidR="00152AA0" w:rsidRDefault="00F02641" w:rsidP="00C61465">
            <w:pPr>
              <w:rPr>
                <w:sz w:val="28"/>
                <w:szCs w:val="28"/>
              </w:rPr>
            </w:pPr>
            <w:r>
              <w:rPr>
                <w:sz w:val="28"/>
                <w:szCs w:val="28"/>
              </w:rPr>
              <w:t xml:space="preserve">Journal article </w:t>
            </w:r>
          </w:p>
        </w:tc>
        <w:tc>
          <w:tcPr>
            <w:tcW w:w="7860" w:type="dxa"/>
          </w:tcPr>
          <w:p w14:paraId="6F895CEC" w14:textId="6B761FDA" w:rsidR="00D5429C" w:rsidRDefault="00D5429C" w:rsidP="00D146B7">
            <w:pPr>
              <w:rPr>
                <w:sz w:val="28"/>
                <w:szCs w:val="28"/>
              </w:rPr>
            </w:pPr>
          </w:p>
          <w:p w14:paraId="6BBEEEA9" w14:textId="6F739858" w:rsidR="00D5429C" w:rsidRDefault="00D146B7" w:rsidP="000A1AD2">
            <w:pPr>
              <w:jc w:val="center"/>
              <w:rPr>
                <w:sz w:val="28"/>
                <w:szCs w:val="28"/>
              </w:rPr>
            </w:pPr>
            <w:hyperlink r:id="rId8" w:history="1">
              <w:r w:rsidRPr="00D146B7">
                <w:rPr>
                  <w:color w:val="0000FF"/>
                  <w:u w:val="single"/>
                </w:rPr>
                <w:t>New Age, New Learners, New Skills: What Skills Do Agribusiness Graduates Need to Succeed in the Knowledge Economy? - University of Wales Trinity Saint David</w:t>
              </w:r>
            </w:hyperlink>
          </w:p>
        </w:tc>
        <w:tc>
          <w:tcPr>
            <w:tcW w:w="2857" w:type="dxa"/>
          </w:tcPr>
          <w:p w14:paraId="665BC0A1" w14:textId="35B94E5E" w:rsidR="00D146B7" w:rsidRPr="00D146B7" w:rsidRDefault="003648D8" w:rsidP="00D146B7">
            <w:pPr>
              <w:outlineLvl w:val="2"/>
              <w:rPr>
                <w:rFonts w:ascii="Times New Roman" w:eastAsia="Times New Roman" w:hAnsi="Times New Roman" w:cs="Times New Roman"/>
                <w:b/>
                <w:bCs/>
                <w:color w:val="44707B"/>
                <w:kern w:val="0"/>
                <w:sz w:val="27"/>
                <w:szCs w:val="27"/>
                <w:lang w:eastAsia="en-GB"/>
                <w14:ligatures w14:val="none"/>
              </w:rPr>
            </w:pPr>
            <w:r>
              <w:rPr>
                <w:rFonts w:ascii="Times New Roman" w:eastAsia="Times New Roman" w:hAnsi="Times New Roman" w:cs="Times New Roman"/>
                <w:b/>
                <w:bCs/>
                <w:color w:val="44707B"/>
                <w:kern w:val="0"/>
                <w:sz w:val="27"/>
                <w:szCs w:val="27"/>
                <w:lang w:eastAsia="en-GB"/>
                <w14:ligatures w14:val="none"/>
              </w:rPr>
              <w:t xml:space="preserve">Online library </w:t>
            </w:r>
          </w:p>
          <w:p w14:paraId="16D6C39B" w14:textId="22ED395B" w:rsidR="00E91CAA" w:rsidRDefault="00E91CAA" w:rsidP="000A1AD2">
            <w:pPr>
              <w:jc w:val="center"/>
              <w:rPr>
                <w:sz w:val="28"/>
                <w:szCs w:val="28"/>
              </w:rPr>
            </w:pPr>
            <w:r>
              <w:rPr>
                <w:sz w:val="28"/>
                <w:szCs w:val="28"/>
              </w:rPr>
              <w:t xml:space="preserve"> </w:t>
            </w:r>
          </w:p>
        </w:tc>
        <w:tc>
          <w:tcPr>
            <w:tcW w:w="2104" w:type="dxa"/>
          </w:tcPr>
          <w:p w14:paraId="0D3B759D" w14:textId="77777777" w:rsidR="00D146B7" w:rsidRDefault="00D146B7" w:rsidP="00D146B7">
            <w:pPr>
              <w:jc w:val="center"/>
              <w:rPr>
                <w:sz w:val="28"/>
                <w:szCs w:val="28"/>
              </w:rPr>
            </w:pPr>
            <w:r>
              <w:rPr>
                <w:sz w:val="28"/>
                <w:szCs w:val="28"/>
              </w:rPr>
              <w:t xml:space="preserve">Employability business </w:t>
            </w:r>
          </w:p>
          <w:p w14:paraId="1BC1B255" w14:textId="7376957B" w:rsidR="006067BA" w:rsidRPr="00F02641" w:rsidRDefault="00D2017A" w:rsidP="00D146B7">
            <w:pPr>
              <w:jc w:val="center"/>
              <w:rPr>
                <w:sz w:val="20"/>
                <w:szCs w:val="20"/>
              </w:rPr>
            </w:pPr>
            <w:r>
              <w:rPr>
                <w:sz w:val="28"/>
                <w:szCs w:val="28"/>
              </w:rPr>
              <w:t>Undergraduate</w:t>
            </w:r>
          </w:p>
        </w:tc>
      </w:tr>
      <w:tr w:rsidR="006067BA" w14:paraId="03EAE282" w14:textId="70E325E4" w:rsidTr="00EC65A1">
        <w:trPr>
          <w:trHeight w:val="85"/>
        </w:trPr>
        <w:tc>
          <w:tcPr>
            <w:tcW w:w="2205" w:type="dxa"/>
          </w:tcPr>
          <w:p w14:paraId="4777939F" w14:textId="089E5925" w:rsidR="006067BA" w:rsidRDefault="005B1ED3" w:rsidP="006067BA">
            <w:pPr>
              <w:rPr>
                <w:sz w:val="28"/>
                <w:szCs w:val="28"/>
              </w:rPr>
            </w:pPr>
            <w:r>
              <w:rPr>
                <w:sz w:val="28"/>
                <w:szCs w:val="28"/>
              </w:rPr>
              <w:t xml:space="preserve">Report </w:t>
            </w:r>
          </w:p>
        </w:tc>
        <w:tc>
          <w:tcPr>
            <w:tcW w:w="7860" w:type="dxa"/>
          </w:tcPr>
          <w:p w14:paraId="4952EE23" w14:textId="77777777" w:rsidR="006067BA" w:rsidRDefault="006067BA" w:rsidP="000A1AD2">
            <w:pPr>
              <w:jc w:val="center"/>
              <w:rPr>
                <w:sz w:val="28"/>
                <w:szCs w:val="28"/>
              </w:rPr>
            </w:pPr>
          </w:p>
          <w:p w14:paraId="00BB30DF" w14:textId="0E028F09" w:rsidR="00D5429C" w:rsidRDefault="005B1ED3" w:rsidP="000A1AD2">
            <w:pPr>
              <w:jc w:val="center"/>
              <w:rPr>
                <w:sz w:val="28"/>
                <w:szCs w:val="28"/>
              </w:rPr>
            </w:pPr>
            <w:hyperlink r:id="rId9" w:history="1">
              <w:r w:rsidRPr="005B1ED3">
                <w:rPr>
                  <w:color w:val="0000FF"/>
                  <w:u w:val="single"/>
                </w:rPr>
                <w:t>Employers' Perceptions of the Employability Skills of New Graduates in the UK — HE Professional</w:t>
              </w:r>
            </w:hyperlink>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6A5FA40B" w14:textId="3F1CBF04" w:rsidR="005B1ED3" w:rsidRPr="005B1ED3" w:rsidRDefault="00D2017A" w:rsidP="005B1ED3">
            <w:pPr>
              <w:shd w:val="clear" w:color="auto" w:fill="FFFFFF"/>
              <w:spacing w:line="684" w:lineRule="atLeast"/>
              <w:outlineLvl w:val="0"/>
              <w:rPr>
                <w:rFonts w:ascii="aktiv-grotesk" w:eastAsia="Times New Roman" w:hAnsi="aktiv-grotesk" w:cs="Times New Roman"/>
                <w:b/>
                <w:bCs/>
                <w:color w:val="000000"/>
                <w:kern w:val="36"/>
                <w:lang w:eastAsia="en-GB"/>
                <w14:ligatures w14:val="none"/>
              </w:rPr>
            </w:pPr>
            <w:r>
              <w:rPr>
                <w:rFonts w:ascii="aktiv-grotesk" w:eastAsia="Times New Roman" w:hAnsi="aktiv-grotesk" w:cs="Times New Roman"/>
                <w:b/>
                <w:bCs/>
                <w:color w:val="000000"/>
                <w:kern w:val="36"/>
                <w:lang w:eastAsia="en-GB"/>
                <w14:ligatures w14:val="none"/>
              </w:rPr>
              <w:t xml:space="preserve">Online search </w:t>
            </w:r>
          </w:p>
          <w:p w14:paraId="7974764A" w14:textId="7394D2E1" w:rsidR="006067BA" w:rsidRDefault="006067BA" w:rsidP="005B1ED3">
            <w:pPr>
              <w:shd w:val="clear" w:color="auto" w:fill="FFFFFF"/>
              <w:spacing w:line="684" w:lineRule="atLeast"/>
              <w:outlineLvl w:val="0"/>
              <w:rPr>
                <w:sz w:val="28"/>
                <w:szCs w:val="28"/>
              </w:rPr>
            </w:pPr>
          </w:p>
        </w:tc>
        <w:tc>
          <w:tcPr>
            <w:tcW w:w="2104" w:type="dxa"/>
          </w:tcPr>
          <w:p w14:paraId="522619CC" w14:textId="201FD03F" w:rsidR="006067BA" w:rsidRDefault="00D2017A" w:rsidP="000A1AD2">
            <w:pPr>
              <w:jc w:val="center"/>
              <w:rPr>
                <w:sz w:val="20"/>
                <w:szCs w:val="20"/>
              </w:rPr>
            </w:pPr>
            <w:r>
              <w:rPr>
                <w:sz w:val="20"/>
                <w:szCs w:val="20"/>
              </w:rPr>
              <w:t>Undergraduate</w:t>
            </w:r>
            <w:r w:rsidR="005B1ED3">
              <w:rPr>
                <w:sz w:val="20"/>
                <w:szCs w:val="20"/>
              </w:rPr>
              <w:t xml:space="preserve"> </w:t>
            </w:r>
          </w:p>
          <w:p w14:paraId="6DEA47C1" w14:textId="77777777" w:rsidR="005B1ED3" w:rsidRDefault="005B1ED3" w:rsidP="000A1AD2">
            <w:pPr>
              <w:jc w:val="center"/>
              <w:rPr>
                <w:sz w:val="20"/>
                <w:szCs w:val="20"/>
              </w:rPr>
            </w:pPr>
            <w:r>
              <w:rPr>
                <w:sz w:val="20"/>
                <w:szCs w:val="20"/>
              </w:rPr>
              <w:t xml:space="preserve">Employability </w:t>
            </w:r>
          </w:p>
          <w:p w14:paraId="553192D0" w14:textId="6043A894" w:rsidR="005B1ED3" w:rsidRPr="00F02641" w:rsidRDefault="005B1ED3" w:rsidP="000A1AD2">
            <w:pPr>
              <w:jc w:val="center"/>
              <w:rPr>
                <w:sz w:val="20"/>
                <w:szCs w:val="20"/>
              </w:rPr>
            </w:pPr>
            <w:r>
              <w:rPr>
                <w:sz w:val="20"/>
                <w:szCs w:val="20"/>
              </w:rPr>
              <w:t xml:space="preserve">Business </w:t>
            </w:r>
          </w:p>
        </w:tc>
      </w:tr>
      <w:tr w:rsidR="006067BA" w14:paraId="30FDEC5A" w14:textId="69DA207C" w:rsidTr="00EC65A1">
        <w:tc>
          <w:tcPr>
            <w:tcW w:w="2205" w:type="dxa"/>
          </w:tcPr>
          <w:p w14:paraId="65003ECF" w14:textId="6F5F2AE7" w:rsidR="006067BA" w:rsidRDefault="005B1ED3" w:rsidP="006067BA">
            <w:pPr>
              <w:rPr>
                <w:sz w:val="28"/>
                <w:szCs w:val="28"/>
              </w:rPr>
            </w:pPr>
            <w:r>
              <w:rPr>
                <w:sz w:val="28"/>
                <w:szCs w:val="28"/>
              </w:rPr>
              <w:t>google</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0AFC5E51" w:rsidR="00D5429C" w:rsidRDefault="005B1ED3" w:rsidP="000A1AD2">
            <w:pPr>
              <w:jc w:val="center"/>
              <w:rPr>
                <w:sz w:val="28"/>
                <w:szCs w:val="28"/>
              </w:rPr>
            </w:pPr>
            <w:hyperlink r:id="rId10" w:history="1">
              <w:r w:rsidRPr="005B1ED3">
                <w:rPr>
                  <w:color w:val="0000FF"/>
                  <w:u w:val="single"/>
                </w:rPr>
                <w:t>Graduate Employability Skills | GRB</w:t>
              </w:r>
            </w:hyperlink>
          </w:p>
          <w:p w14:paraId="55768422" w14:textId="77777777" w:rsidR="00D5429C" w:rsidRDefault="00D5429C" w:rsidP="000A1AD2">
            <w:pPr>
              <w:jc w:val="center"/>
              <w:rPr>
                <w:sz w:val="28"/>
                <w:szCs w:val="28"/>
              </w:rPr>
            </w:pPr>
          </w:p>
        </w:tc>
        <w:tc>
          <w:tcPr>
            <w:tcW w:w="2857" w:type="dxa"/>
          </w:tcPr>
          <w:p w14:paraId="1B74AC74" w14:textId="77777777" w:rsidR="006067BA" w:rsidRDefault="00D2017A" w:rsidP="000A1AD2">
            <w:pPr>
              <w:jc w:val="center"/>
              <w:rPr>
                <w:sz w:val="28"/>
                <w:szCs w:val="28"/>
              </w:rPr>
            </w:pPr>
            <w:r>
              <w:rPr>
                <w:sz w:val="28"/>
                <w:szCs w:val="28"/>
              </w:rPr>
              <w:t xml:space="preserve">Google </w:t>
            </w:r>
          </w:p>
          <w:p w14:paraId="3EB7ECA3" w14:textId="64EFF1B4" w:rsidR="00D2017A" w:rsidRDefault="00D2017A" w:rsidP="000A1AD2">
            <w:pPr>
              <w:jc w:val="center"/>
              <w:rPr>
                <w:sz w:val="28"/>
                <w:szCs w:val="28"/>
              </w:rPr>
            </w:pPr>
          </w:p>
        </w:tc>
        <w:tc>
          <w:tcPr>
            <w:tcW w:w="2104" w:type="dxa"/>
          </w:tcPr>
          <w:p w14:paraId="21642296" w14:textId="77777777" w:rsidR="006067BA" w:rsidRDefault="005B1ED3" w:rsidP="000A1AD2">
            <w:pPr>
              <w:jc w:val="center"/>
              <w:rPr>
                <w:sz w:val="20"/>
                <w:szCs w:val="20"/>
              </w:rPr>
            </w:pPr>
            <w:r>
              <w:rPr>
                <w:sz w:val="20"/>
                <w:szCs w:val="20"/>
              </w:rPr>
              <w:t xml:space="preserve">Employability </w:t>
            </w:r>
          </w:p>
          <w:p w14:paraId="033ABA83" w14:textId="77777777" w:rsidR="005B1ED3" w:rsidRDefault="005B1ED3" w:rsidP="000A1AD2">
            <w:pPr>
              <w:jc w:val="center"/>
              <w:rPr>
                <w:sz w:val="20"/>
                <w:szCs w:val="20"/>
              </w:rPr>
            </w:pPr>
            <w:r>
              <w:rPr>
                <w:sz w:val="20"/>
                <w:szCs w:val="20"/>
              </w:rPr>
              <w:t xml:space="preserve">Business </w:t>
            </w:r>
          </w:p>
          <w:p w14:paraId="4C48A7F9" w14:textId="77777777" w:rsidR="003648D8" w:rsidRDefault="003648D8" w:rsidP="000A1AD2">
            <w:pPr>
              <w:jc w:val="center"/>
              <w:rPr>
                <w:sz w:val="20"/>
                <w:szCs w:val="20"/>
              </w:rPr>
            </w:pPr>
            <w:r>
              <w:rPr>
                <w:sz w:val="20"/>
                <w:szCs w:val="20"/>
              </w:rPr>
              <w:t xml:space="preserve">Human development </w:t>
            </w:r>
          </w:p>
          <w:p w14:paraId="701D169A" w14:textId="611E593E" w:rsidR="003648D8" w:rsidRPr="00F02641" w:rsidRDefault="003648D8" w:rsidP="000A1AD2">
            <w:pPr>
              <w:jc w:val="center"/>
              <w:rPr>
                <w:sz w:val="20"/>
                <w:szCs w:val="20"/>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1"/>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2">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7DB9DF0" w:rsidR="000A1AD2" w:rsidRDefault="00D46EE6" w:rsidP="00D46EE6">
      <w:hyperlink r:id="rId13" w:history="1">
        <w:r w:rsidRPr="0047575A">
          <w:rPr>
            <w:rStyle w:val="Hyperlink"/>
          </w:rPr>
          <w:t>https://www.tandfonline.</w:t>
        </w:r>
        <w:r w:rsidRPr="003648D8">
          <w:rPr>
            <w:rStyle w:val="Hyperlink"/>
            <w:vertAlign w:val="superscript"/>
          </w:rPr>
          <w:t>com</w:t>
        </w:r>
        <w:r w:rsidRPr="0047575A">
          <w:rPr>
            <w:rStyle w:val="Hyperlink"/>
          </w:rPr>
          <w:t>/</w:t>
        </w:r>
        <w:r w:rsidR="003648D8" w:rsidRPr="0047575A">
          <w:rPr>
            <w:rStyle w:val="Hyperlink"/>
          </w:rPr>
          <w:t xml:space="preserve"> </w:t>
        </w:r>
        <w:r w:rsidRPr="0047575A">
          <w:rPr>
            <w:rStyle w:val="Hyperlink"/>
          </w:rPr>
          <w:t>/full/10.</w:t>
        </w:r>
        <w:r w:rsidRPr="0047575A">
          <w:rPr>
            <w:rStyle w:val="Hyperlink"/>
          </w:rPr>
          <w:t>1080</w:t>
        </w:r>
        <w:r w:rsidRPr="0047575A">
          <w:rPr>
            <w:rStyle w:val="Hyperlink"/>
          </w:rPr>
          <w:t>/14703297.2022.2049851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658CE60F" w14:textId="07CFC31C" w:rsidR="000A1AD2" w:rsidRDefault="00143973" w:rsidP="000A1AD2">
            <w:r>
              <w:t>2023, vol 60, no.2,207,2117</w:t>
            </w:r>
          </w:p>
          <w:p w14:paraId="57C3C4A8" w14:textId="1AA4FDF5" w:rsidR="00143973" w:rsidRDefault="00143973" w:rsidP="000A1AD2">
            <w:r>
              <w:t xml:space="preserve">This is up to dated journal report its relevant to out topic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705D9E58" w14:textId="754523D9" w:rsidR="000A1AD2" w:rsidRDefault="00143973" w:rsidP="000A1AD2">
            <w:r>
              <w:t xml:space="preserve">Yes this is </w:t>
            </w:r>
            <w:r w:rsidR="00D2017A">
              <w:t>relevant</w:t>
            </w:r>
            <w:r>
              <w:t xml:space="preserve"> to out top as you can see in the journal report its about what employability skills do business </w:t>
            </w:r>
            <w:proofErr w:type="spellStart"/>
            <w:r>
              <w:t>gradtues</w:t>
            </w:r>
            <w:proofErr w:type="spellEnd"/>
            <w:r>
              <w:t xml:space="preserve"> need . </w:t>
            </w:r>
          </w:p>
          <w:p w14:paraId="0C688F91" w14:textId="77777777" w:rsidR="00143973" w:rsidRDefault="00143973" w:rsidP="000A1AD2"/>
          <w:p w14:paraId="2D9968E9" w14:textId="28AF4287" w:rsidR="00143973" w:rsidRDefault="00143973" w:rsidP="000A1AD2"/>
        </w:tc>
      </w:tr>
    </w:tbl>
    <w:p w14:paraId="078AC6A6" w14:textId="77777777" w:rsidR="00143973" w:rsidRDefault="00143973">
      <w:r>
        <w:br w:type="page"/>
      </w:r>
    </w:p>
    <w:tbl>
      <w:tblPr>
        <w:tblStyle w:val="TableGrid"/>
        <w:tblW w:w="0" w:type="auto"/>
        <w:tblLook w:val="04A0" w:firstRow="1" w:lastRow="0" w:firstColumn="1" w:lastColumn="0" w:noHBand="0" w:noVBand="1"/>
      </w:tblPr>
      <w:tblGrid>
        <w:gridCol w:w="4508"/>
        <w:gridCol w:w="4508"/>
      </w:tblGrid>
      <w:tr w:rsidR="000A1AD2" w14:paraId="605CF9DF" w14:textId="77777777" w:rsidTr="000A1AD2">
        <w:trPr>
          <w:trHeight w:val="3070"/>
        </w:trPr>
        <w:tc>
          <w:tcPr>
            <w:tcW w:w="4508" w:type="dxa"/>
          </w:tcPr>
          <w:p w14:paraId="38E92CF0" w14:textId="24A275B7" w:rsidR="000A1AD2" w:rsidRDefault="006067BA" w:rsidP="000A1AD2">
            <w:r>
              <w:lastRenderedPageBreak/>
              <w:t>Authority</w:t>
            </w:r>
          </w:p>
        </w:tc>
        <w:tc>
          <w:tcPr>
            <w:tcW w:w="4508" w:type="dxa"/>
          </w:tcPr>
          <w:p w14:paraId="646DB8F2" w14:textId="39567F0B" w:rsidR="000A1AD2" w:rsidRDefault="00143973" w:rsidP="000A1AD2">
            <w:r>
              <w:t>Yes the author is</w:t>
            </w:r>
            <w:r w:rsidR="00D2017A">
              <w:t xml:space="preserve"> an academic purpose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5E51664F" w:rsidR="000A1AD2" w:rsidRDefault="003648D8" w:rsidP="000A1AD2">
            <w:r>
              <w:t xml:space="preserve">Yes it accuracy as they have done this before </w:t>
            </w:r>
          </w:p>
        </w:tc>
      </w:tr>
      <w:tr w:rsidR="000A1AD2" w14:paraId="75948A7A" w14:textId="77777777" w:rsidTr="000A1AD2">
        <w:trPr>
          <w:trHeight w:val="2673"/>
        </w:trPr>
        <w:tc>
          <w:tcPr>
            <w:tcW w:w="4508" w:type="dxa"/>
          </w:tcPr>
          <w:p w14:paraId="5047DDA2" w14:textId="0A8B7E77" w:rsidR="000A1AD2" w:rsidRDefault="000A1AD2" w:rsidP="000A1AD2">
            <w:r w:rsidRPr="000A1AD2">
              <w:t>Purpose</w:t>
            </w:r>
          </w:p>
        </w:tc>
        <w:tc>
          <w:tcPr>
            <w:tcW w:w="4508" w:type="dxa"/>
          </w:tcPr>
          <w:p w14:paraId="700E7467" w14:textId="22F8C305" w:rsidR="000A1AD2" w:rsidRDefault="003648D8" w:rsidP="000A1AD2">
            <w:r>
              <w:t xml:space="preserve">How is telling you how important it is about business skills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lastRenderedPageBreak/>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4">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5" w:history="1">
        <w:r w:rsidRPr="0047575A">
          <w:rPr>
            <w:rStyle w:val="Hyperlink"/>
            <w:rFonts w:asciiTheme="minorBidi" w:hAnsiTheme="minorBidi"/>
          </w:rPr>
          <w:t>https://www.theguardian.com/money/2012/jun/</w:t>
        </w:r>
        <w:r w:rsidRPr="0047575A">
          <w:rPr>
            <w:rStyle w:val="Hyperlink"/>
            <w:rFonts w:asciiTheme="minorBidi" w:hAnsiTheme="minorBidi"/>
          </w:rPr>
          <w:t>0</w:t>
        </w:r>
        <w:r w:rsidRPr="0047575A">
          <w:rPr>
            <w:rStyle w:val="Hyperlink"/>
            <w:rFonts w:asciiTheme="minorBidi" w:hAnsiTheme="minorBidi"/>
          </w:rPr>
          <w:t>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390A315A" w:rsidR="00770C4C" w:rsidRDefault="00D2017A" w:rsidP="00770C4C">
      <w:pPr>
        <w:spacing w:after="0" w:line="360" w:lineRule="auto"/>
        <w:rPr>
          <w:rFonts w:asciiTheme="minorBidi" w:hAnsiTheme="minorBidi"/>
        </w:rPr>
      </w:pPr>
      <w:r>
        <w:rPr>
          <w:rFonts w:asciiTheme="minorBidi" w:hAnsiTheme="minorBidi"/>
        </w:rPr>
        <w:t>It’s</w:t>
      </w:r>
      <w:r w:rsidR="003648D8">
        <w:rPr>
          <w:rFonts w:asciiTheme="minorBidi" w:hAnsiTheme="minorBidi"/>
        </w:rPr>
        <w:t xml:space="preserve"> from a reputable course called the guardian which is a newspaper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43D279E9" w:rsidR="000A1AD2" w:rsidRDefault="003648D8" w:rsidP="000A1AD2">
      <w:proofErr w:type="spellStart"/>
      <w:r>
        <w:t>its</w:t>
      </w:r>
      <w:proofErr w:type="spellEnd"/>
      <w:r>
        <w:t xml:space="preserve"> </w:t>
      </w:r>
      <w:r w:rsidR="00D2017A">
        <w:t xml:space="preserve">an </w:t>
      </w:r>
      <w:r>
        <w:t xml:space="preserve">old </w:t>
      </w:r>
      <w:r w:rsidR="00D2017A">
        <w:t xml:space="preserve">article I was published over 14 years ago </w:t>
      </w:r>
      <w:r>
        <w:t xml:space="preserve">and it haven’t been </w:t>
      </w:r>
      <w:r w:rsidR="00D2017A">
        <w:t>updated</w:t>
      </w:r>
      <w:r>
        <w:t xml:space="preserve"> </w:t>
      </w:r>
      <w:r w:rsidR="00D2017A">
        <w:t xml:space="preserve">on any thing else. </w:t>
      </w:r>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A7618" w14:textId="77777777" w:rsidR="003C5850" w:rsidRDefault="003C5850" w:rsidP="00770C4C">
      <w:pPr>
        <w:spacing w:after="0" w:line="240" w:lineRule="auto"/>
      </w:pPr>
      <w:r>
        <w:separator/>
      </w:r>
    </w:p>
  </w:endnote>
  <w:endnote w:type="continuationSeparator" w:id="0">
    <w:p w14:paraId="52304DC2" w14:textId="77777777" w:rsidR="003C5850" w:rsidRDefault="003C5850"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ktiv-grotesk">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A249B" w14:textId="77777777" w:rsidR="003C5850" w:rsidRDefault="003C5850" w:rsidP="00770C4C">
      <w:pPr>
        <w:spacing w:after="0" w:line="240" w:lineRule="auto"/>
      </w:pPr>
      <w:r>
        <w:separator/>
      </w:r>
    </w:p>
  </w:footnote>
  <w:footnote w:type="continuationSeparator" w:id="0">
    <w:p w14:paraId="7743F4A8" w14:textId="77777777" w:rsidR="003C5850" w:rsidRDefault="003C5850"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43973"/>
    <w:rsid w:val="00152AA0"/>
    <w:rsid w:val="0016377A"/>
    <w:rsid w:val="002C3316"/>
    <w:rsid w:val="002C6C88"/>
    <w:rsid w:val="002E4841"/>
    <w:rsid w:val="003648D8"/>
    <w:rsid w:val="0037429E"/>
    <w:rsid w:val="00394C23"/>
    <w:rsid w:val="003C5850"/>
    <w:rsid w:val="005001A9"/>
    <w:rsid w:val="00586D04"/>
    <w:rsid w:val="00591828"/>
    <w:rsid w:val="005A0921"/>
    <w:rsid w:val="005B1ED3"/>
    <w:rsid w:val="006067BA"/>
    <w:rsid w:val="0068791E"/>
    <w:rsid w:val="006D60C4"/>
    <w:rsid w:val="006D68F9"/>
    <w:rsid w:val="00726A92"/>
    <w:rsid w:val="00770C4C"/>
    <w:rsid w:val="008116C9"/>
    <w:rsid w:val="00841662"/>
    <w:rsid w:val="00861B99"/>
    <w:rsid w:val="00995682"/>
    <w:rsid w:val="00A01DD6"/>
    <w:rsid w:val="00AE675F"/>
    <w:rsid w:val="00B51F0A"/>
    <w:rsid w:val="00BC259F"/>
    <w:rsid w:val="00BF4C33"/>
    <w:rsid w:val="00C61465"/>
    <w:rsid w:val="00D10D3A"/>
    <w:rsid w:val="00D146B7"/>
    <w:rsid w:val="00D2017A"/>
    <w:rsid w:val="00D46EE6"/>
    <w:rsid w:val="00D5429C"/>
    <w:rsid w:val="00D8490C"/>
    <w:rsid w:val="00DE2C42"/>
    <w:rsid w:val="00DF7025"/>
    <w:rsid w:val="00E233DE"/>
    <w:rsid w:val="00E60084"/>
    <w:rsid w:val="00E91CAA"/>
    <w:rsid w:val="00EC65A1"/>
    <w:rsid w:val="00F0264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3648D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cdi_umn_agecon_oai_ageconsearch_umn_edu_156423&amp;context=PC&amp;vid=44WHELF_UWTSD:44WHELF_UWTSD_VU1&amp;lang=en&amp;search_scope=MyInst_and_CI&amp;adaptor=Primo%20Central&amp;tab=Everything&amp;query=any,contains,what%20employability%20skills%20do%20business%20graduates%20need%20to%20succeed%20in%20the%20modern%20workplace%20journal%20artical&amp;offset=0" TargetMode="External"/><Relationship Id="rId13" Type="http://schemas.openxmlformats.org/officeDocument/2006/relationships/hyperlink" Target="https://www.tandfonline.com/doi/full/10.1080/14703297.2022.204985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guardian.com/money/2012/jun/08/graduate-careers-employability-skills" TargetMode="External"/><Relationship Id="rId10" Type="http://schemas.openxmlformats.org/officeDocument/2006/relationships/hyperlink" Target="https://www.grb.uk.com/career-advice/graduate-employability-skills/" TargetMode="External"/><Relationship Id="rId4" Type="http://schemas.openxmlformats.org/officeDocument/2006/relationships/settings" Target="settings.xml"/><Relationship Id="rId9" Type="http://schemas.openxmlformats.org/officeDocument/2006/relationships/hyperlink" Target="https://heprofessional.co.uk/edition/employers-perceptions-of-the-employability-skills-of-new-graduates-in-the-uk-release"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35C4A-4C79-4D8A-928B-F2D33F371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8</Pages>
  <Words>489</Words>
  <Characters>2792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katie tulloch</cp:lastModifiedBy>
  <cp:revision>15</cp:revision>
  <dcterms:created xsi:type="dcterms:W3CDTF">2026-05-29T15:31:00Z</dcterms:created>
  <dcterms:modified xsi:type="dcterms:W3CDTF">2026-06-09T11:03:00Z</dcterms:modified>
</cp:coreProperties>
</file>