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362490258"/>
        <w:docPartObj>
          <w:docPartGallery w:val="Cover Pages"/>
          <w:docPartUnique/>
        </w:docPartObj>
      </w:sdtPr>
      <w:sdtEndPr>
        <w:rPr>
          <w:color w:val="auto"/>
        </w:rPr>
      </w:sdtEndPr>
      <w:sdtContent>
        <w:p w:rsidR="00E85AEE" w:rsidRDefault="00E85AEE">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881E26C7FD54F1EAA72EE1E4CAC025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E85AEE" w:rsidRDefault="0078373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Marks &amp; Spencer</w:t>
              </w:r>
            </w:p>
          </w:sdtContent>
        </w:sdt>
        <w:sdt>
          <w:sdtPr>
            <w:rPr>
              <w:color w:val="5B9BD5" w:themeColor="accent1"/>
              <w:sz w:val="28"/>
              <w:szCs w:val="28"/>
            </w:rPr>
            <w:alias w:val="Subtitle"/>
            <w:tag w:val=""/>
            <w:id w:val="328029620"/>
            <w:placeholder>
              <w:docPart w:val="349F15C3D3334E16B938E999EE254FA7"/>
            </w:placeholder>
            <w:dataBinding w:prefixMappings="xmlns:ns0='http://purl.org/dc/elements/1.1/' xmlns:ns1='http://schemas.openxmlformats.org/package/2006/metadata/core-properties' " w:xpath="/ns1:coreProperties[1]/ns0:subject[1]" w:storeItemID="{6C3C8BC8-F283-45AE-878A-BAB7291924A1}"/>
            <w:text/>
          </w:sdtPr>
          <w:sdtEndPr/>
          <w:sdtContent>
            <w:p w:rsidR="00E85AEE" w:rsidRDefault="00E85AEE">
              <w:pPr>
                <w:pStyle w:val="NoSpacing"/>
                <w:jc w:val="center"/>
                <w:rPr>
                  <w:color w:val="5B9BD5" w:themeColor="accent1"/>
                  <w:sz w:val="28"/>
                  <w:szCs w:val="28"/>
                </w:rPr>
              </w:pPr>
              <w:r>
                <w:rPr>
                  <w:color w:val="5B9BD5" w:themeColor="accent1"/>
                  <w:sz w:val="28"/>
                  <w:szCs w:val="28"/>
                </w:rPr>
                <w:t>Caroline Jawad</w:t>
              </w:r>
            </w:p>
          </w:sdtContent>
        </w:sdt>
        <w:p w:rsidR="00E85AEE" w:rsidRDefault="00E85AEE">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315342787"/>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E85AEE" w:rsidRDefault="00E85AEE">
                                    <w:pPr>
                                      <w:pStyle w:val="NoSpacing"/>
                                      <w:spacing w:after="40"/>
                                      <w:jc w:val="center"/>
                                      <w:rPr>
                                        <w:caps/>
                                        <w:color w:val="5B9BD5" w:themeColor="accent1"/>
                                        <w:sz w:val="28"/>
                                        <w:szCs w:val="28"/>
                                      </w:rPr>
                                    </w:pPr>
                                    <w:r>
                                      <w:rPr>
                                        <w:caps/>
                                        <w:color w:val="5B9BD5" w:themeColor="accent1"/>
                                        <w:sz w:val="28"/>
                                        <w:szCs w:val="28"/>
                                      </w:rPr>
                                      <w:t>Aaron Jeffreys</w:t>
                                    </w:r>
                                  </w:p>
                                </w:sdtContent>
                              </w:sdt>
                              <w:p w:rsidR="00E85AEE" w:rsidRDefault="00C72710">
                                <w:pPr>
                                  <w:pStyle w:val="NoSpacing"/>
                                  <w:jc w:val="center"/>
                                  <w:rPr>
                                    <w:color w:val="5B9BD5" w:themeColor="accent1"/>
                                  </w:rPr>
                                </w:pPr>
                                <w:sdt>
                                  <w:sdtPr>
                                    <w:rPr>
                                      <w:caps/>
                                      <w:color w:val="5B9BD5" w:themeColor="accent1"/>
                                    </w:rPr>
                                    <w:alias w:val="Company"/>
                                    <w:tag w:val=""/>
                                    <w:id w:val="-1016074533"/>
                                    <w:dataBinding w:prefixMappings="xmlns:ns0='http://schemas.openxmlformats.org/officeDocument/2006/extended-properties' " w:xpath="/ns0:Properties[1]/ns0:Company[1]" w:storeItemID="{6668398D-A668-4E3E-A5EB-62B293D839F1}"/>
                                    <w:text/>
                                  </w:sdtPr>
                                  <w:sdtEndPr/>
                                  <w:sdtContent>
                                    <w:r w:rsidR="00E85AEE">
                                      <w:rPr>
                                        <w:caps/>
                                        <w:color w:val="5B9BD5" w:themeColor="accent1"/>
                                      </w:rPr>
                                      <w:t>P149993</w:t>
                                    </w:r>
                                  </w:sdtContent>
                                </w:sdt>
                              </w:p>
                              <w:p w:rsidR="00E85AEE" w:rsidRDefault="00C72710" w:rsidP="00E85AEE">
                                <w:pPr>
                                  <w:pStyle w:val="NoSpacing"/>
                                  <w:rPr>
                                    <w:color w:val="5B9BD5" w:themeColor="accent1"/>
                                  </w:rPr>
                                </w:pPr>
                                <w:sdt>
                                  <w:sdtPr>
                                    <w:rPr>
                                      <w:color w:val="5B9BD5" w:themeColor="accent1"/>
                                    </w:rPr>
                                    <w:alias w:val="Address"/>
                                    <w:tag w:val=""/>
                                    <w:id w:val="-976066968"/>
                                    <w:showingPlcHdr/>
                                    <w:dataBinding w:prefixMappings="xmlns:ns0='http://schemas.microsoft.com/office/2006/coverPageProps' " w:xpath="/ns0:CoverPageProperties[1]/ns0:CompanyAddress[1]" w:storeItemID="{55AF091B-3C7A-41E3-B477-F2FDAA23CFDA}"/>
                                    <w:text/>
                                  </w:sdtPr>
                                  <w:sdtEndPr/>
                                  <w:sdtContent>
                                    <w:r w:rsidR="00E85AEE">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315342787"/>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E85AEE" w:rsidRDefault="00E85AEE">
                              <w:pPr>
                                <w:pStyle w:val="NoSpacing"/>
                                <w:spacing w:after="40"/>
                                <w:jc w:val="center"/>
                                <w:rPr>
                                  <w:caps/>
                                  <w:color w:val="5B9BD5" w:themeColor="accent1"/>
                                  <w:sz w:val="28"/>
                                  <w:szCs w:val="28"/>
                                </w:rPr>
                              </w:pPr>
                              <w:r>
                                <w:rPr>
                                  <w:caps/>
                                  <w:color w:val="5B9BD5" w:themeColor="accent1"/>
                                  <w:sz w:val="28"/>
                                  <w:szCs w:val="28"/>
                                </w:rPr>
                                <w:t>Aaron Jeffreys</w:t>
                              </w:r>
                            </w:p>
                          </w:sdtContent>
                        </w:sdt>
                        <w:p w:rsidR="00E85AEE" w:rsidRDefault="00C72710">
                          <w:pPr>
                            <w:pStyle w:val="NoSpacing"/>
                            <w:jc w:val="center"/>
                            <w:rPr>
                              <w:color w:val="5B9BD5" w:themeColor="accent1"/>
                            </w:rPr>
                          </w:pPr>
                          <w:sdt>
                            <w:sdtPr>
                              <w:rPr>
                                <w:caps/>
                                <w:color w:val="5B9BD5" w:themeColor="accent1"/>
                              </w:rPr>
                              <w:alias w:val="Company"/>
                              <w:tag w:val=""/>
                              <w:id w:val="-1016074533"/>
                              <w:dataBinding w:prefixMappings="xmlns:ns0='http://schemas.openxmlformats.org/officeDocument/2006/extended-properties' " w:xpath="/ns0:Properties[1]/ns0:Company[1]" w:storeItemID="{6668398D-A668-4E3E-A5EB-62B293D839F1}"/>
                              <w:text/>
                            </w:sdtPr>
                            <w:sdtEndPr/>
                            <w:sdtContent>
                              <w:r w:rsidR="00E85AEE">
                                <w:rPr>
                                  <w:caps/>
                                  <w:color w:val="5B9BD5" w:themeColor="accent1"/>
                                </w:rPr>
                                <w:t>P149993</w:t>
                              </w:r>
                            </w:sdtContent>
                          </w:sdt>
                        </w:p>
                        <w:p w:rsidR="00E85AEE" w:rsidRDefault="00C72710" w:rsidP="00E85AEE">
                          <w:pPr>
                            <w:pStyle w:val="NoSpacing"/>
                            <w:rPr>
                              <w:color w:val="5B9BD5" w:themeColor="accent1"/>
                            </w:rPr>
                          </w:pPr>
                          <w:sdt>
                            <w:sdtPr>
                              <w:rPr>
                                <w:color w:val="5B9BD5" w:themeColor="accent1"/>
                              </w:rPr>
                              <w:alias w:val="Address"/>
                              <w:tag w:val=""/>
                              <w:id w:val="-976066968"/>
                              <w:showingPlcHdr/>
                              <w:dataBinding w:prefixMappings="xmlns:ns0='http://schemas.microsoft.com/office/2006/coverPageProps' " w:xpath="/ns0:CoverPageProperties[1]/ns0:CompanyAddress[1]" w:storeItemID="{55AF091B-3C7A-41E3-B477-F2FDAA23CFDA}"/>
                              <w:text/>
                            </w:sdtPr>
                            <w:sdtEndPr/>
                            <w:sdtContent>
                              <w:r w:rsidR="00E85AEE">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E85AEE" w:rsidRDefault="00E85AEE">
          <w:r>
            <w:br w:type="page"/>
          </w:r>
        </w:p>
      </w:sdtContent>
    </w:sdt>
    <w:p w:rsidR="00843E6F" w:rsidRDefault="00843E6F">
      <w:pPr>
        <w:rPr>
          <w:rFonts w:asciiTheme="majorHAnsi" w:eastAsiaTheme="majorEastAsia" w:hAnsiTheme="majorHAnsi" w:cstheme="majorBidi"/>
          <w:color w:val="2E74B5" w:themeColor="accent1" w:themeShade="BF"/>
          <w:sz w:val="32"/>
          <w:szCs w:val="32"/>
        </w:rPr>
      </w:pPr>
    </w:p>
    <w:sdt>
      <w:sdtPr>
        <w:id w:val="152767986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843E6F" w:rsidRDefault="00843E6F">
          <w:pPr>
            <w:pStyle w:val="TOCHeading"/>
          </w:pPr>
          <w:r>
            <w:t>Table of Contents</w:t>
          </w:r>
        </w:p>
        <w:p w:rsidR="00843E6F" w:rsidRDefault="00843E6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4567782" w:history="1">
            <w:r w:rsidRPr="00040B6D">
              <w:rPr>
                <w:rStyle w:val="Hyperlink"/>
                <w:noProof/>
              </w:rPr>
              <w:t>Executive summary</w:t>
            </w:r>
            <w:r>
              <w:rPr>
                <w:noProof/>
                <w:webHidden/>
              </w:rPr>
              <w:tab/>
            </w:r>
            <w:r>
              <w:rPr>
                <w:noProof/>
                <w:webHidden/>
              </w:rPr>
              <w:fldChar w:fldCharType="begin"/>
            </w:r>
            <w:r>
              <w:rPr>
                <w:noProof/>
                <w:webHidden/>
              </w:rPr>
              <w:instrText xml:space="preserve"> PAGEREF _Toc504567782 \h </w:instrText>
            </w:r>
            <w:r>
              <w:rPr>
                <w:noProof/>
                <w:webHidden/>
              </w:rPr>
            </w:r>
            <w:r>
              <w:rPr>
                <w:noProof/>
                <w:webHidden/>
              </w:rPr>
              <w:fldChar w:fldCharType="separate"/>
            </w:r>
            <w:r>
              <w:rPr>
                <w:noProof/>
                <w:webHidden/>
              </w:rPr>
              <w:t>2</w:t>
            </w:r>
            <w:r>
              <w:rPr>
                <w:noProof/>
                <w:webHidden/>
              </w:rPr>
              <w:fldChar w:fldCharType="end"/>
            </w:r>
          </w:hyperlink>
        </w:p>
        <w:p w:rsidR="00843E6F" w:rsidRDefault="00843E6F">
          <w:pPr>
            <w:pStyle w:val="TOC1"/>
            <w:tabs>
              <w:tab w:val="right" w:leader="dot" w:pos="9016"/>
            </w:tabs>
            <w:rPr>
              <w:rFonts w:eastAsiaTheme="minorEastAsia"/>
              <w:noProof/>
              <w:lang w:eastAsia="en-GB"/>
            </w:rPr>
          </w:pPr>
          <w:hyperlink w:anchor="_Toc504567783" w:history="1">
            <w:r w:rsidRPr="00040B6D">
              <w:rPr>
                <w:rStyle w:val="Hyperlink"/>
                <w:noProof/>
              </w:rPr>
              <w:t>Introduction</w:t>
            </w:r>
            <w:r>
              <w:rPr>
                <w:noProof/>
                <w:webHidden/>
              </w:rPr>
              <w:tab/>
            </w:r>
            <w:r>
              <w:rPr>
                <w:noProof/>
                <w:webHidden/>
              </w:rPr>
              <w:fldChar w:fldCharType="begin"/>
            </w:r>
            <w:r>
              <w:rPr>
                <w:noProof/>
                <w:webHidden/>
              </w:rPr>
              <w:instrText xml:space="preserve"> PAGEREF _Toc504567783 \h </w:instrText>
            </w:r>
            <w:r>
              <w:rPr>
                <w:noProof/>
                <w:webHidden/>
              </w:rPr>
            </w:r>
            <w:r>
              <w:rPr>
                <w:noProof/>
                <w:webHidden/>
              </w:rPr>
              <w:fldChar w:fldCharType="separate"/>
            </w:r>
            <w:r>
              <w:rPr>
                <w:noProof/>
                <w:webHidden/>
              </w:rPr>
              <w:t>3</w:t>
            </w:r>
            <w:r>
              <w:rPr>
                <w:noProof/>
                <w:webHidden/>
              </w:rPr>
              <w:fldChar w:fldCharType="end"/>
            </w:r>
          </w:hyperlink>
        </w:p>
        <w:p w:rsidR="00843E6F" w:rsidRDefault="00843E6F">
          <w:pPr>
            <w:pStyle w:val="TOC1"/>
            <w:tabs>
              <w:tab w:val="right" w:leader="dot" w:pos="9016"/>
            </w:tabs>
            <w:rPr>
              <w:rFonts w:eastAsiaTheme="minorEastAsia"/>
              <w:noProof/>
              <w:lang w:eastAsia="en-GB"/>
            </w:rPr>
          </w:pPr>
          <w:hyperlink w:anchor="_Toc504567784" w:history="1">
            <w:r w:rsidRPr="00040B6D">
              <w:rPr>
                <w:rStyle w:val="Hyperlink"/>
                <w:noProof/>
              </w:rPr>
              <w:t>Sustainability</w:t>
            </w:r>
            <w:r>
              <w:rPr>
                <w:noProof/>
                <w:webHidden/>
              </w:rPr>
              <w:tab/>
            </w:r>
            <w:r>
              <w:rPr>
                <w:noProof/>
                <w:webHidden/>
              </w:rPr>
              <w:fldChar w:fldCharType="begin"/>
            </w:r>
            <w:r>
              <w:rPr>
                <w:noProof/>
                <w:webHidden/>
              </w:rPr>
              <w:instrText xml:space="preserve"> PAGEREF _Toc504567784 \h </w:instrText>
            </w:r>
            <w:r>
              <w:rPr>
                <w:noProof/>
                <w:webHidden/>
              </w:rPr>
            </w:r>
            <w:r>
              <w:rPr>
                <w:noProof/>
                <w:webHidden/>
              </w:rPr>
              <w:fldChar w:fldCharType="separate"/>
            </w:r>
            <w:r>
              <w:rPr>
                <w:noProof/>
                <w:webHidden/>
              </w:rPr>
              <w:t>3</w:t>
            </w:r>
            <w:r>
              <w:rPr>
                <w:noProof/>
                <w:webHidden/>
              </w:rPr>
              <w:fldChar w:fldCharType="end"/>
            </w:r>
          </w:hyperlink>
        </w:p>
        <w:p w:rsidR="00843E6F" w:rsidRDefault="00843E6F">
          <w:pPr>
            <w:pStyle w:val="TOC1"/>
            <w:tabs>
              <w:tab w:val="right" w:leader="dot" w:pos="9016"/>
            </w:tabs>
            <w:rPr>
              <w:rFonts w:eastAsiaTheme="minorEastAsia"/>
              <w:noProof/>
              <w:lang w:eastAsia="en-GB"/>
            </w:rPr>
          </w:pPr>
          <w:hyperlink w:anchor="_Toc504567785" w:history="1">
            <w:r w:rsidRPr="00040B6D">
              <w:rPr>
                <w:rStyle w:val="Hyperlink"/>
                <w:noProof/>
              </w:rPr>
              <w:t>Marks &amp; Spencer’s</w:t>
            </w:r>
            <w:r>
              <w:rPr>
                <w:noProof/>
                <w:webHidden/>
              </w:rPr>
              <w:tab/>
            </w:r>
            <w:r>
              <w:rPr>
                <w:noProof/>
                <w:webHidden/>
              </w:rPr>
              <w:fldChar w:fldCharType="begin"/>
            </w:r>
            <w:r>
              <w:rPr>
                <w:noProof/>
                <w:webHidden/>
              </w:rPr>
              <w:instrText xml:space="preserve"> PAGEREF _Toc504567785 \h </w:instrText>
            </w:r>
            <w:r>
              <w:rPr>
                <w:noProof/>
                <w:webHidden/>
              </w:rPr>
            </w:r>
            <w:r>
              <w:rPr>
                <w:noProof/>
                <w:webHidden/>
              </w:rPr>
              <w:fldChar w:fldCharType="separate"/>
            </w:r>
            <w:r>
              <w:rPr>
                <w:noProof/>
                <w:webHidden/>
              </w:rPr>
              <w:t>3</w:t>
            </w:r>
            <w:r>
              <w:rPr>
                <w:noProof/>
                <w:webHidden/>
              </w:rPr>
              <w:fldChar w:fldCharType="end"/>
            </w:r>
          </w:hyperlink>
        </w:p>
        <w:p w:rsidR="00843E6F" w:rsidRDefault="00843E6F">
          <w:pPr>
            <w:pStyle w:val="TOC3"/>
            <w:tabs>
              <w:tab w:val="right" w:leader="dot" w:pos="9016"/>
            </w:tabs>
            <w:rPr>
              <w:rFonts w:eastAsiaTheme="minorEastAsia"/>
              <w:noProof/>
              <w:lang w:eastAsia="en-GB"/>
            </w:rPr>
          </w:pPr>
          <w:hyperlink w:anchor="_Toc504567786" w:history="1">
            <w:r w:rsidRPr="00040B6D">
              <w:rPr>
                <w:rStyle w:val="Hyperlink"/>
                <w:noProof/>
              </w:rPr>
              <w:t>M&amp;S Clothing</w:t>
            </w:r>
            <w:r>
              <w:rPr>
                <w:noProof/>
                <w:webHidden/>
              </w:rPr>
              <w:tab/>
            </w:r>
            <w:r>
              <w:rPr>
                <w:noProof/>
                <w:webHidden/>
              </w:rPr>
              <w:fldChar w:fldCharType="begin"/>
            </w:r>
            <w:r>
              <w:rPr>
                <w:noProof/>
                <w:webHidden/>
              </w:rPr>
              <w:instrText xml:space="preserve"> PAGEREF _Toc504567786 \h </w:instrText>
            </w:r>
            <w:r>
              <w:rPr>
                <w:noProof/>
                <w:webHidden/>
              </w:rPr>
            </w:r>
            <w:r>
              <w:rPr>
                <w:noProof/>
                <w:webHidden/>
              </w:rPr>
              <w:fldChar w:fldCharType="separate"/>
            </w:r>
            <w:r>
              <w:rPr>
                <w:noProof/>
                <w:webHidden/>
              </w:rPr>
              <w:t>3</w:t>
            </w:r>
            <w:r>
              <w:rPr>
                <w:noProof/>
                <w:webHidden/>
              </w:rPr>
              <w:fldChar w:fldCharType="end"/>
            </w:r>
          </w:hyperlink>
        </w:p>
        <w:p w:rsidR="00843E6F" w:rsidRDefault="00843E6F">
          <w:pPr>
            <w:pStyle w:val="TOC3"/>
            <w:tabs>
              <w:tab w:val="right" w:leader="dot" w:pos="9016"/>
            </w:tabs>
            <w:rPr>
              <w:rFonts w:eastAsiaTheme="minorEastAsia"/>
              <w:noProof/>
              <w:lang w:eastAsia="en-GB"/>
            </w:rPr>
          </w:pPr>
          <w:hyperlink w:anchor="_Toc504567787" w:history="1">
            <w:r w:rsidRPr="00040B6D">
              <w:rPr>
                <w:rStyle w:val="Hyperlink"/>
                <w:noProof/>
              </w:rPr>
              <w:t>M&amp;S Food Hall</w:t>
            </w:r>
            <w:r>
              <w:rPr>
                <w:noProof/>
                <w:webHidden/>
              </w:rPr>
              <w:tab/>
            </w:r>
            <w:r>
              <w:rPr>
                <w:noProof/>
                <w:webHidden/>
              </w:rPr>
              <w:fldChar w:fldCharType="begin"/>
            </w:r>
            <w:r>
              <w:rPr>
                <w:noProof/>
                <w:webHidden/>
              </w:rPr>
              <w:instrText xml:space="preserve"> PAGEREF _Toc504567787 \h </w:instrText>
            </w:r>
            <w:r>
              <w:rPr>
                <w:noProof/>
                <w:webHidden/>
              </w:rPr>
            </w:r>
            <w:r>
              <w:rPr>
                <w:noProof/>
                <w:webHidden/>
              </w:rPr>
              <w:fldChar w:fldCharType="separate"/>
            </w:r>
            <w:r>
              <w:rPr>
                <w:noProof/>
                <w:webHidden/>
              </w:rPr>
              <w:t>3</w:t>
            </w:r>
            <w:r>
              <w:rPr>
                <w:noProof/>
                <w:webHidden/>
              </w:rPr>
              <w:fldChar w:fldCharType="end"/>
            </w:r>
          </w:hyperlink>
        </w:p>
        <w:p w:rsidR="00843E6F" w:rsidRDefault="00843E6F">
          <w:pPr>
            <w:pStyle w:val="TOC3"/>
            <w:tabs>
              <w:tab w:val="right" w:leader="dot" w:pos="9016"/>
            </w:tabs>
            <w:rPr>
              <w:rFonts w:eastAsiaTheme="minorEastAsia"/>
              <w:noProof/>
              <w:lang w:eastAsia="en-GB"/>
            </w:rPr>
          </w:pPr>
          <w:hyperlink w:anchor="_Toc504567788" w:history="1">
            <w:r w:rsidRPr="00040B6D">
              <w:rPr>
                <w:rStyle w:val="Hyperlink"/>
                <w:noProof/>
              </w:rPr>
              <w:t>Rebranding from Marks and Spencer’s to M&amp;S</w:t>
            </w:r>
            <w:r>
              <w:rPr>
                <w:noProof/>
                <w:webHidden/>
              </w:rPr>
              <w:tab/>
            </w:r>
            <w:r>
              <w:rPr>
                <w:noProof/>
                <w:webHidden/>
              </w:rPr>
              <w:fldChar w:fldCharType="begin"/>
            </w:r>
            <w:r>
              <w:rPr>
                <w:noProof/>
                <w:webHidden/>
              </w:rPr>
              <w:instrText xml:space="preserve"> PAGEREF _Toc504567788 \h </w:instrText>
            </w:r>
            <w:r>
              <w:rPr>
                <w:noProof/>
                <w:webHidden/>
              </w:rPr>
            </w:r>
            <w:r>
              <w:rPr>
                <w:noProof/>
                <w:webHidden/>
              </w:rPr>
              <w:fldChar w:fldCharType="separate"/>
            </w:r>
            <w:r>
              <w:rPr>
                <w:noProof/>
                <w:webHidden/>
              </w:rPr>
              <w:t>4</w:t>
            </w:r>
            <w:r>
              <w:rPr>
                <w:noProof/>
                <w:webHidden/>
              </w:rPr>
              <w:fldChar w:fldCharType="end"/>
            </w:r>
          </w:hyperlink>
        </w:p>
        <w:p w:rsidR="00843E6F" w:rsidRDefault="00843E6F">
          <w:pPr>
            <w:pStyle w:val="TOC1"/>
            <w:tabs>
              <w:tab w:val="right" w:leader="dot" w:pos="9016"/>
            </w:tabs>
            <w:rPr>
              <w:rFonts w:eastAsiaTheme="minorEastAsia"/>
              <w:noProof/>
              <w:lang w:eastAsia="en-GB"/>
            </w:rPr>
          </w:pPr>
          <w:hyperlink w:anchor="_Toc504567789" w:history="1">
            <w:r w:rsidRPr="00040B6D">
              <w:rPr>
                <w:rStyle w:val="Hyperlink"/>
                <w:noProof/>
              </w:rPr>
              <w:t>Greenwashing</w:t>
            </w:r>
            <w:r>
              <w:rPr>
                <w:noProof/>
                <w:webHidden/>
              </w:rPr>
              <w:tab/>
            </w:r>
            <w:r>
              <w:rPr>
                <w:noProof/>
                <w:webHidden/>
              </w:rPr>
              <w:fldChar w:fldCharType="begin"/>
            </w:r>
            <w:r>
              <w:rPr>
                <w:noProof/>
                <w:webHidden/>
              </w:rPr>
              <w:instrText xml:space="preserve"> PAGEREF _Toc504567789 \h </w:instrText>
            </w:r>
            <w:r>
              <w:rPr>
                <w:noProof/>
                <w:webHidden/>
              </w:rPr>
            </w:r>
            <w:r>
              <w:rPr>
                <w:noProof/>
                <w:webHidden/>
              </w:rPr>
              <w:fldChar w:fldCharType="separate"/>
            </w:r>
            <w:r>
              <w:rPr>
                <w:noProof/>
                <w:webHidden/>
              </w:rPr>
              <w:t>4</w:t>
            </w:r>
            <w:r>
              <w:rPr>
                <w:noProof/>
                <w:webHidden/>
              </w:rPr>
              <w:fldChar w:fldCharType="end"/>
            </w:r>
          </w:hyperlink>
        </w:p>
        <w:p w:rsidR="00843E6F" w:rsidRDefault="00843E6F">
          <w:pPr>
            <w:pStyle w:val="TOC1"/>
            <w:tabs>
              <w:tab w:val="right" w:leader="dot" w:pos="9016"/>
            </w:tabs>
            <w:rPr>
              <w:rFonts w:eastAsiaTheme="minorEastAsia"/>
              <w:noProof/>
              <w:lang w:eastAsia="en-GB"/>
            </w:rPr>
          </w:pPr>
          <w:hyperlink w:anchor="_Toc504567790" w:history="1">
            <w:r w:rsidRPr="00040B6D">
              <w:rPr>
                <w:rStyle w:val="Hyperlink"/>
                <w:noProof/>
              </w:rPr>
              <w:t>Plan A – ‘Because there is no plan B’ campaign</w:t>
            </w:r>
            <w:r>
              <w:rPr>
                <w:noProof/>
                <w:webHidden/>
              </w:rPr>
              <w:tab/>
            </w:r>
            <w:r>
              <w:rPr>
                <w:noProof/>
                <w:webHidden/>
              </w:rPr>
              <w:fldChar w:fldCharType="begin"/>
            </w:r>
            <w:r>
              <w:rPr>
                <w:noProof/>
                <w:webHidden/>
              </w:rPr>
              <w:instrText xml:space="preserve"> PAGEREF _Toc504567790 \h </w:instrText>
            </w:r>
            <w:r>
              <w:rPr>
                <w:noProof/>
                <w:webHidden/>
              </w:rPr>
            </w:r>
            <w:r>
              <w:rPr>
                <w:noProof/>
                <w:webHidden/>
              </w:rPr>
              <w:fldChar w:fldCharType="separate"/>
            </w:r>
            <w:r>
              <w:rPr>
                <w:noProof/>
                <w:webHidden/>
              </w:rPr>
              <w:t>5</w:t>
            </w:r>
            <w:r>
              <w:rPr>
                <w:noProof/>
                <w:webHidden/>
              </w:rPr>
              <w:fldChar w:fldCharType="end"/>
            </w:r>
          </w:hyperlink>
        </w:p>
        <w:p w:rsidR="00843E6F" w:rsidRDefault="00843E6F">
          <w:pPr>
            <w:pStyle w:val="TOC1"/>
            <w:tabs>
              <w:tab w:val="right" w:leader="dot" w:pos="9016"/>
            </w:tabs>
            <w:rPr>
              <w:rFonts w:eastAsiaTheme="minorEastAsia"/>
              <w:noProof/>
              <w:lang w:eastAsia="en-GB"/>
            </w:rPr>
          </w:pPr>
          <w:hyperlink w:anchor="_Toc504567791" w:history="1">
            <w:r w:rsidRPr="00040B6D">
              <w:rPr>
                <w:rStyle w:val="Hyperlink"/>
                <w:noProof/>
              </w:rPr>
              <w:t>CSR Theories</w:t>
            </w:r>
            <w:r>
              <w:rPr>
                <w:noProof/>
                <w:webHidden/>
              </w:rPr>
              <w:tab/>
            </w:r>
            <w:r>
              <w:rPr>
                <w:noProof/>
                <w:webHidden/>
              </w:rPr>
              <w:fldChar w:fldCharType="begin"/>
            </w:r>
            <w:r>
              <w:rPr>
                <w:noProof/>
                <w:webHidden/>
              </w:rPr>
              <w:instrText xml:space="preserve"> PAGEREF _Toc504567791 \h </w:instrText>
            </w:r>
            <w:r>
              <w:rPr>
                <w:noProof/>
                <w:webHidden/>
              </w:rPr>
            </w:r>
            <w:r>
              <w:rPr>
                <w:noProof/>
                <w:webHidden/>
              </w:rPr>
              <w:fldChar w:fldCharType="separate"/>
            </w:r>
            <w:r>
              <w:rPr>
                <w:noProof/>
                <w:webHidden/>
              </w:rPr>
              <w:t>5</w:t>
            </w:r>
            <w:r>
              <w:rPr>
                <w:noProof/>
                <w:webHidden/>
              </w:rPr>
              <w:fldChar w:fldCharType="end"/>
            </w:r>
          </w:hyperlink>
        </w:p>
        <w:p w:rsidR="00843E6F" w:rsidRDefault="00843E6F">
          <w:pPr>
            <w:pStyle w:val="TOC2"/>
            <w:tabs>
              <w:tab w:val="right" w:leader="dot" w:pos="9016"/>
            </w:tabs>
            <w:rPr>
              <w:rFonts w:eastAsiaTheme="minorEastAsia"/>
              <w:noProof/>
              <w:lang w:eastAsia="en-GB"/>
            </w:rPr>
          </w:pPr>
          <w:hyperlink w:anchor="_Toc504567792" w:history="1">
            <w:r w:rsidRPr="00040B6D">
              <w:rPr>
                <w:rStyle w:val="Hyperlink"/>
                <w:noProof/>
              </w:rPr>
              <w:t>Carroll’s CSR Pyramid</w:t>
            </w:r>
            <w:r>
              <w:rPr>
                <w:noProof/>
                <w:webHidden/>
              </w:rPr>
              <w:tab/>
            </w:r>
            <w:r>
              <w:rPr>
                <w:noProof/>
                <w:webHidden/>
              </w:rPr>
              <w:fldChar w:fldCharType="begin"/>
            </w:r>
            <w:r>
              <w:rPr>
                <w:noProof/>
                <w:webHidden/>
              </w:rPr>
              <w:instrText xml:space="preserve"> PAGEREF _Toc504567792 \h </w:instrText>
            </w:r>
            <w:r>
              <w:rPr>
                <w:noProof/>
                <w:webHidden/>
              </w:rPr>
            </w:r>
            <w:r>
              <w:rPr>
                <w:noProof/>
                <w:webHidden/>
              </w:rPr>
              <w:fldChar w:fldCharType="separate"/>
            </w:r>
            <w:r>
              <w:rPr>
                <w:noProof/>
                <w:webHidden/>
              </w:rPr>
              <w:t>5</w:t>
            </w:r>
            <w:r>
              <w:rPr>
                <w:noProof/>
                <w:webHidden/>
              </w:rPr>
              <w:fldChar w:fldCharType="end"/>
            </w:r>
          </w:hyperlink>
        </w:p>
        <w:p w:rsidR="00843E6F" w:rsidRDefault="00843E6F">
          <w:pPr>
            <w:pStyle w:val="TOC1"/>
            <w:tabs>
              <w:tab w:val="right" w:leader="dot" w:pos="9016"/>
            </w:tabs>
            <w:rPr>
              <w:rFonts w:eastAsiaTheme="minorEastAsia"/>
              <w:noProof/>
              <w:lang w:eastAsia="en-GB"/>
            </w:rPr>
          </w:pPr>
          <w:hyperlink w:anchor="_Toc504567793" w:history="1">
            <w:r w:rsidRPr="00040B6D">
              <w:rPr>
                <w:rStyle w:val="Hyperlink"/>
                <w:noProof/>
              </w:rPr>
              <w:t>Conclusion and Recommendations</w:t>
            </w:r>
            <w:r>
              <w:rPr>
                <w:noProof/>
                <w:webHidden/>
              </w:rPr>
              <w:tab/>
            </w:r>
            <w:r>
              <w:rPr>
                <w:noProof/>
                <w:webHidden/>
              </w:rPr>
              <w:fldChar w:fldCharType="begin"/>
            </w:r>
            <w:r>
              <w:rPr>
                <w:noProof/>
                <w:webHidden/>
              </w:rPr>
              <w:instrText xml:space="preserve"> PAGEREF _Toc504567793 \h </w:instrText>
            </w:r>
            <w:r>
              <w:rPr>
                <w:noProof/>
                <w:webHidden/>
              </w:rPr>
            </w:r>
            <w:r>
              <w:rPr>
                <w:noProof/>
                <w:webHidden/>
              </w:rPr>
              <w:fldChar w:fldCharType="separate"/>
            </w:r>
            <w:r>
              <w:rPr>
                <w:noProof/>
                <w:webHidden/>
              </w:rPr>
              <w:t>6</w:t>
            </w:r>
            <w:r>
              <w:rPr>
                <w:noProof/>
                <w:webHidden/>
              </w:rPr>
              <w:fldChar w:fldCharType="end"/>
            </w:r>
          </w:hyperlink>
        </w:p>
        <w:p w:rsidR="00843E6F" w:rsidRDefault="00843E6F">
          <w:pPr>
            <w:pStyle w:val="TOC1"/>
            <w:tabs>
              <w:tab w:val="right" w:leader="dot" w:pos="9016"/>
            </w:tabs>
            <w:rPr>
              <w:rFonts w:eastAsiaTheme="minorEastAsia"/>
              <w:noProof/>
              <w:lang w:eastAsia="en-GB"/>
            </w:rPr>
          </w:pPr>
          <w:hyperlink w:anchor="_Toc504567794" w:history="1">
            <w:r w:rsidRPr="00040B6D">
              <w:rPr>
                <w:rStyle w:val="Hyperlink"/>
                <w:noProof/>
              </w:rPr>
              <w:t>References</w:t>
            </w:r>
            <w:r>
              <w:rPr>
                <w:noProof/>
                <w:webHidden/>
              </w:rPr>
              <w:tab/>
            </w:r>
            <w:r>
              <w:rPr>
                <w:noProof/>
                <w:webHidden/>
              </w:rPr>
              <w:fldChar w:fldCharType="begin"/>
            </w:r>
            <w:r>
              <w:rPr>
                <w:noProof/>
                <w:webHidden/>
              </w:rPr>
              <w:instrText xml:space="preserve"> PAGEREF _Toc504567794 \h </w:instrText>
            </w:r>
            <w:r>
              <w:rPr>
                <w:noProof/>
                <w:webHidden/>
              </w:rPr>
            </w:r>
            <w:r>
              <w:rPr>
                <w:noProof/>
                <w:webHidden/>
              </w:rPr>
              <w:fldChar w:fldCharType="separate"/>
            </w:r>
            <w:r>
              <w:rPr>
                <w:noProof/>
                <w:webHidden/>
              </w:rPr>
              <w:t>7</w:t>
            </w:r>
            <w:r>
              <w:rPr>
                <w:noProof/>
                <w:webHidden/>
              </w:rPr>
              <w:fldChar w:fldCharType="end"/>
            </w:r>
          </w:hyperlink>
        </w:p>
        <w:p w:rsidR="00843E6F" w:rsidRDefault="00843E6F">
          <w:r>
            <w:rPr>
              <w:b/>
              <w:bCs/>
              <w:noProof/>
            </w:rPr>
            <w:fldChar w:fldCharType="end"/>
          </w:r>
        </w:p>
      </w:sdtContent>
    </w:sdt>
    <w:p w:rsidR="00843E6F" w:rsidRDefault="00843E6F">
      <w:pPr>
        <w:rPr>
          <w:rFonts w:asciiTheme="majorHAnsi" w:eastAsiaTheme="majorEastAsia" w:hAnsiTheme="majorHAnsi" w:cstheme="majorBidi"/>
          <w:color w:val="2E74B5" w:themeColor="accent1" w:themeShade="BF"/>
          <w:sz w:val="32"/>
          <w:szCs w:val="32"/>
        </w:rPr>
      </w:pPr>
    </w:p>
    <w:p w:rsidR="00843E6F" w:rsidRDefault="00843E6F" w:rsidP="00843E6F">
      <w:pPr>
        <w:pStyle w:val="Heading1"/>
      </w:pPr>
      <w:r>
        <w:br w:type="page"/>
      </w:r>
    </w:p>
    <w:p w:rsidR="00843E6F" w:rsidRDefault="00843E6F" w:rsidP="00843E6F">
      <w:pPr>
        <w:pStyle w:val="Heading1"/>
      </w:pPr>
      <w:bookmarkStart w:id="0" w:name="_Toc504567782"/>
      <w:r>
        <w:lastRenderedPageBreak/>
        <w:t>Executive summary</w:t>
      </w:r>
      <w:bookmarkEnd w:id="0"/>
      <w:r>
        <w:t xml:space="preserve"> </w:t>
      </w:r>
    </w:p>
    <w:p w:rsidR="00843E6F" w:rsidRPr="00843E6F" w:rsidRDefault="00843E6F" w:rsidP="00843E6F"/>
    <w:p w:rsidR="00843E6F" w:rsidRDefault="00843E6F">
      <w:pPr>
        <w:rPr>
          <w:rFonts w:asciiTheme="majorHAnsi" w:eastAsiaTheme="majorEastAsia" w:hAnsiTheme="majorHAnsi" w:cstheme="majorBidi"/>
          <w:color w:val="2E74B5" w:themeColor="accent1" w:themeShade="BF"/>
          <w:sz w:val="32"/>
          <w:szCs w:val="32"/>
        </w:rPr>
      </w:pPr>
      <w:r>
        <w:t xml:space="preserve">This report takes a look at Marks and Spencer’s ‘Plan A’ action and how they fit into the modern ethical and sustainable world. With demand for more shops to become more sustainable, this report discovers how Marks and Spencer’s fit into this category and how they will survive the modern high street with their laid back marketing for the younger generation. With two main departments in the store, this report looks at both food and clothing aspects and the attempt of rebranding for a younger audience. </w:t>
      </w:r>
      <w:r>
        <w:br w:type="page"/>
      </w:r>
    </w:p>
    <w:p w:rsidR="006E2376" w:rsidRDefault="00E85AEE" w:rsidP="00E85AEE">
      <w:pPr>
        <w:pStyle w:val="Heading1"/>
      </w:pPr>
      <w:bookmarkStart w:id="1" w:name="_Toc504567783"/>
      <w:r>
        <w:t>Introduction</w:t>
      </w:r>
      <w:bookmarkEnd w:id="1"/>
    </w:p>
    <w:p w:rsidR="001E5442" w:rsidRPr="001E5442" w:rsidRDefault="001E5442" w:rsidP="001E5442">
      <w:r>
        <w:t xml:space="preserve">This report will look at Marks and </w:t>
      </w:r>
      <w:r w:rsidR="0093229F">
        <w:t>Spencer’s</w:t>
      </w:r>
      <w:r>
        <w:t xml:space="preserve"> </w:t>
      </w:r>
      <w:r w:rsidR="0093229F">
        <w:t xml:space="preserve">sustainability as a brand, but also their efforts to create a more stable and sustainable environment.  By divulging into Marks and Spencer’s Plans for the future and what they have already achieved, this report looks at Corporate Social Responsibility (CSR) theories and how they fit within the company. </w:t>
      </w:r>
      <w:r w:rsidR="00C72710">
        <w:t>The report focuses on the two departments within the</w:t>
      </w:r>
      <w:r w:rsidR="0093229F">
        <w:t xml:space="preserve"> company and the responsibility </w:t>
      </w:r>
      <w:r w:rsidR="00C72710">
        <w:t>they have as a business organisation.</w:t>
      </w:r>
    </w:p>
    <w:p w:rsidR="00E85AEE" w:rsidRDefault="00E85AEE" w:rsidP="00E85AEE">
      <w:pPr>
        <w:pStyle w:val="Heading1"/>
      </w:pPr>
      <w:bookmarkStart w:id="2" w:name="_Toc504567784"/>
      <w:r>
        <w:t>Sustainability</w:t>
      </w:r>
      <w:bookmarkEnd w:id="2"/>
    </w:p>
    <w:p w:rsidR="00B161EC" w:rsidRPr="005F7DA2" w:rsidRDefault="00783731" w:rsidP="00B161EC">
      <w:pPr>
        <w:rPr>
          <w:rFonts w:cstheme="minorHAnsi"/>
        </w:rPr>
      </w:pPr>
      <w:r>
        <w:t>Sustainability fits</w:t>
      </w:r>
      <w:r w:rsidR="00B161EC">
        <w:t xml:space="preserve"> into many forms,</w:t>
      </w:r>
      <w:r>
        <w:t xml:space="preserve"> one form looks at the ability to be sustained in the modern era and is mainly about protecting the planet and its resource</w:t>
      </w:r>
      <w:sdt>
        <w:sdtPr>
          <w:id w:val="-1726290824"/>
          <w:citation/>
        </w:sdtPr>
        <w:sdtEndPr/>
        <w:sdtContent>
          <w:r>
            <w:fldChar w:fldCharType="begin"/>
          </w:r>
          <w:r>
            <w:instrText xml:space="preserve"> CITATION Kul10 \l 2057 </w:instrText>
          </w:r>
          <w:r>
            <w:fldChar w:fldCharType="separate"/>
          </w:r>
          <w:r>
            <w:rPr>
              <w:noProof/>
            </w:rPr>
            <w:t xml:space="preserve"> </w:t>
          </w:r>
          <w:r w:rsidRPr="00783731">
            <w:rPr>
              <w:noProof/>
            </w:rPr>
            <w:t>(Kulhman &amp; Farrington, 2010)</w:t>
          </w:r>
          <w:r>
            <w:fldChar w:fldCharType="end"/>
          </w:r>
        </w:sdtContent>
      </w:sdt>
      <w:r w:rsidR="00B161EC">
        <w:t xml:space="preserve">. When it comes to the world of business it is used in vast areas from promoting how </w:t>
      </w:r>
      <w:r w:rsidR="00B161EC" w:rsidRPr="005F7DA2">
        <w:rPr>
          <w:rFonts w:cstheme="minorHAnsi"/>
        </w:rPr>
        <w:t>‘efficient’ a company is, what challenges a company faces with its sustainability and also brand protection. With companies looking to keep up with the ever changing world and attempting to be more ethical than before, can sustainability change a company’s outlook?</w:t>
      </w:r>
    </w:p>
    <w:p w:rsidR="005F7DA2" w:rsidRDefault="00412BAE" w:rsidP="005F7DA2">
      <w:pPr>
        <w:rPr>
          <w:rFonts w:cstheme="minorHAnsi"/>
          <w:color w:val="000000" w:themeColor="text1"/>
        </w:rPr>
      </w:pPr>
      <w:r w:rsidRPr="005F7DA2">
        <w:rPr>
          <w:rFonts w:cstheme="minorHAnsi"/>
          <w:color w:val="000000" w:themeColor="text1"/>
        </w:rPr>
        <w:t xml:space="preserve">With campaigners pushing for a greener world are companies </w:t>
      </w:r>
      <w:r w:rsidR="005F7DA2">
        <w:rPr>
          <w:rFonts w:cstheme="minorHAnsi"/>
          <w:color w:val="000000" w:themeColor="text1"/>
        </w:rPr>
        <w:t xml:space="preserve">doing enough to be sustainable? Sustainability can be defined as </w:t>
      </w:r>
      <w:r w:rsidR="005F7DA2" w:rsidRPr="005F7DA2">
        <w:rPr>
          <w:rFonts w:cstheme="minorHAnsi"/>
          <w:color w:val="000000" w:themeColor="text1"/>
        </w:rPr>
        <w:t>"Development that meets the needs of the present without compromising the ability of future gener</w:t>
      </w:r>
      <w:r w:rsidR="005F7DA2">
        <w:rPr>
          <w:rFonts w:cstheme="minorHAnsi"/>
          <w:color w:val="000000" w:themeColor="text1"/>
        </w:rPr>
        <w:t xml:space="preserve">ations to meet their own needs” </w:t>
      </w:r>
      <w:r w:rsidR="005F7DA2" w:rsidRPr="005F7DA2">
        <w:rPr>
          <w:rFonts w:cstheme="minorHAnsi"/>
          <w:noProof/>
          <w:color w:val="000000" w:themeColor="text1"/>
        </w:rPr>
        <w:t>(</w:t>
      </w:r>
      <w:r w:rsidR="005F7DA2">
        <w:rPr>
          <w:rFonts w:cstheme="minorHAnsi"/>
          <w:noProof/>
          <w:color w:val="000000" w:themeColor="text1"/>
        </w:rPr>
        <w:t xml:space="preserve">Bruntland Report, 1992 cited in </w:t>
      </w:r>
      <w:r w:rsidR="005F7DA2" w:rsidRPr="005F7DA2">
        <w:rPr>
          <w:rFonts w:cstheme="minorHAnsi"/>
          <w:noProof/>
          <w:color w:val="000000" w:themeColor="text1"/>
        </w:rPr>
        <w:t>Global Footprints, 2018)</w:t>
      </w:r>
      <w:r w:rsidR="005F7DA2">
        <w:rPr>
          <w:rFonts w:cstheme="minorHAnsi"/>
          <w:color w:val="000000" w:themeColor="text1"/>
        </w:rPr>
        <w:t>.</w:t>
      </w:r>
    </w:p>
    <w:p w:rsidR="005F7DA2" w:rsidRPr="005F7DA2" w:rsidRDefault="008E0816" w:rsidP="005F7DA2">
      <w:pPr>
        <w:rPr>
          <w:rFonts w:cstheme="minorHAnsi"/>
          <w:color w:val="000000" w:themeColor="text1"/>
        </w:rPr>
      </w:pPr>
      <w:r>
        <w:rPr>
          <w:rFonts w:cstheme="minorHAnsi"/>
          <w:color w:val="000000" w:themeColor="text1"/>
        </w:rPr>
        <w:t xml:space="preserve">Western countries think they know what is best for the world, but do they? </w:t>
      </w:r>
      <w:sdt>
        <w:sdtPr>
          <w:rPr>
            <w:rFonts w:cstheme="minorHAnsi"/>
            <w:color w:val="000000" w:themeColor="text1"/>
          </w:rPr>
          <w:id w:val="-1497803118"/>
          <w:citation/>
        </w:sdtPr>
        <w:sdtEndPr/>
        <w:sdtContent>
          <w:r>
            <w:rPr>
              <w:rFonts w:cstheme="minorHAnsi"/>
              <w:color w:val="000000" w:themeColor="text1"/>
            </w:rPr>
            <w:fldChar w:fldCharType="begin"/>
          </w:r>
          <w:r>
            <w:rPr>
              <w:rFonts w:cstheme="minorHAnsi"/>
              <w:color w:val="000000" w:themeColor="text1"/>
            </w:rPr>
            <w:instrText xml:space="preserve">CITATION Bal17 \l 2057 </w:instrText>
          </w:r>
          <w:r>
            <w:rPr>
              <w:rFonts w:cstheme="minorHAnsi"/>
              <w:color w:val="000000" w:themeColor="text1"/>
            </w:rPr>
            <w:fldChar w:fldCharType="separate"/>
          </w:r>
          <w:r w:rsidRPr="008E0816">
            <w:rPr>
              <w:rFonts w:cstheme="minorHAnsi"/>
              <w:noProof/>
              <w:color w:val="000000" w:themeColor="text1"/>
            </w:rPr>
            <w:t>(Bals &amp; Tate, 2017)</w:t>
          </w:r>
          <w:r>
            <w:rPr>
              <w:rFonts w:cstheme="minorHAnsi"/>
              <w:color w:val="000000" w:themeColor="text1"/>
            </w:rPr>
            <w:fldChar w:fldCharType="end"/>
          </w:r>
        </w:sdtContent>
      </w:sdt>
      <w:r>
        <w:rPr>
          <w:rFonts w:cstheme="minorHAnsi"/>
          <w:color w:val="000000" w:themeColor="text1"/>
        </w:rPr>
        <w:t>. With more produce being brought in the west, companies are supposedly looking out for their stakeholders by being or attempting to be sustainable but in the lower line, are companies being cleverer in the west and greenwashing?</w:t>
      </w:r>
    </w:p>
    <w:p w:rsidR="00E85AEE" w:rsidRDefault="00783731" w:rsidP="00E85AEE">
      <w:pPr>
        <w:pStyle w:val="Heading1"/>
      </w:pPr>
      <w:bookmarkStart w:id="3" w:name="_Toc504567785"/>
      <w:r>
        <w:t>Marks &amp; Spencer’s</w:t>
      </w:r>
      <w:bookmarkEnd w:id="3"/>
      <w:r>
        <w:t xml:space="preserve"> </w:t>
      </w:r>
    </w:p>
    <w:p w:rsidR="00783731" w:rsidRDefault="00783731" w:rsidP="00783731">
      <w:r>
        <w:t>Looking at Marks &amp; Spencer (M&amp;S) they are a company that has been around for generations, starting as a market stall and currently have their stores dotted all over Europe. With 979 stores within the UK, how ethical and sustainable are M&amp;S?</w:t>
      </w:r>
    </w:p>
    <w:p w:rsidR="00F136BA" w:rsidRDefault="00F136BA" w:rsidP="00783731">
      <w:r>
        <w:t>With M&amp;S being down on their overall sales for a second year running, are they doing enough to keep up with the modern world and the high street giants, whilst still promoting high quality of goods all over their stores?</w:t>
      </w:r>
    </w:p>
    <w:p w:rsidR="00F136BA" w:rsidRDefault="00F136BA" w:rsidP="00783731">
      <w:r>
        <w:t>Last year the high street brand saw a decline in food and clothing.</w:t>
      </w:r>
    </w:p>
    <w:p w:rsidR="00F136BA" w:rsidRDefault="00F136BA" w:rsidP="00F136BA">
      <w:pPr>
        <w:pStyle w:val="Heading3"/>
      </w:pPr>
      <w:bookmarkStart w:id="4" w:name="_Toc504567786"/>
      <w:r>
        <w:t>M&amp;S Clothing</w:t>
      </w:r>
      <w:bookmarkEnd w:id="4"/>
    </w:p>
    <w:p w:rsidR="00F136BA" w:rsidRDefault="00475085" w:rsidP="00F136BA">
      <w:r>
        <w:t>From cashmere to 100% wool, M&amp;S have always pushed the quality of their clothes to the highest high street standard</w:t>
      </w:r>
      <w:r w:rsidR="00D43D85">
        <w:t>. But with a plain white shirt costing around £30, you would look to pay a fraction of that in any other high street store</w:t>
      </w:r>
      <w:sdt>
        <w:sdtPr>
          <w:id w:val="806824637"/>
          <w:citation/>
        </w:sdtPr>
        <w:sdtEndPr/>
        <w:sdtContent>
          <w:r w:rsidR="002E0C6B">
            <w:fldChar w:fldCharType="begin"/>
          </w:r>
          <w:r w:rsidR="002E0C6B">
            <w:instrText xml:space="preserve"> CITATION Arm17 \l 2057 </w:instrText>
          </w:r>
          <w:r w:rsidR="002E0C6B">
            <w:fldChar w:fldCharType="separate"/>
          </w:r>
          <w:r w:rsidR="002E0C6B">
            <w:rPr>
              <w:noProof/>
            </w:rPr>
            <w:t xml:space="preserve"> </w:t>
          </w:r>
          <w:r w:rsidR="002E0C6B" w:rsidRPr="002E0C6B">
            <w:rPr>
              <w:noProof/>
            </w:rPr>
            <w:t>(Armstrong, 2017)</w:t>
          </w:r>
          <w:r w:rsidR="002E0C6B">
            <w:fldChar w:fldCharType="end"/>
          </w:r>
        </w:sdtContent>
      </w:sdt>
      <w:r w:rsidR="00D43D85">
        <w:t xml:space="preserve">. Are M&amp;S over pricing and pushing quality to cover their downfall in clothes sales? </w:t>
      </w:r>
      <w:r w:rsidR="002E0C6B">
        <w:t>With the clothes choices aimed at an older crowd, are M&amp;S pushing away younger clientele without realising? When you enter the store, it is not marketed towards a stylish young person. It unfortunately is the sort of place a person would find themselves to buy slippers for their grandparents</w:t>
      </w:r>
      <w:sdt>
        <w:sdtPr>
          <w:id w:val="1597818788"/>
          <w:citation/>
        </w:sdtPr>
        <w:sdtEndPr/>
        <w:sdtContent>
          <w:r w:rsidR="00BE0274">
            <w:fldChar w:fldCharType="begin"/>
          </w:r>
          <w:r w:rsidR="00BE0274">
            <w:instrText xml:space="preserve">CITATION Esp16 \l 2057 </w:instrText>
          </w:r>
          <w:r w:rsidR="00BE0274">
            <w:fldChar w:fldCharType="separate"/>
          </w:r>
          <w:r w:rsidR="00BE0274">
            <w:rPr>
              <w:noProof/>
            </w:rPr>
            <w:t xml:space="preserve"> </w:t>
          </w:r>
          <w:r w:rsidR="00BE0274" w:rsidRPr="00BE0274">
            <w:rPr>
              <w:noProof/>
            </w:rPr>
            <w:t>(Espiner &amp; Atkinson, 2016)</w:t>
          </w:r>
          <w:r w:rsidR="00BE0274">
            <w:fldChar w:fldCharType="end"/>
          </w:r>
        </w:sdtContent>
      </w:sdt>
      <w:r w:rsidR="002E0C6B">
        <w:t xml:space="preserve">. </w:t>
      </w:r>
    </w:p>
    <w:p w:rsidR="00F136BA" w:rsidRDefault="00F136BA" w:rsidP="00F136BA">
      <w:pPr>
        <w:pStyle w:val="Heading3"/>
      </w:pPr>
      <w:bookmarkStart w:id="5" w:name="_Toc504567787"/>
      <w:r>
        <w:t>M&amp;S Food Hall</w:t>
      </w:r>
      <w:bookmarkEnd w:id="5"/>
    </w:p>
    <w:p w:rsidR="00F136BA" w:rsidRDefault="00F136BA" w:rsidP="00F136BA">
      <w:r>
        <w:t>With M&amp;S opening separate food outlets, they are expanding their empire into different directions. In 1931 a food department was in</w:t>
      </w:r>
      <w:r w:rsidR="00475085">
        <w:t xml:space="preserve">troduced into their stores and began to sell canned foods and </w:t>
      </w:r>
      <w:r w:rsidR="00475085">
        <w:lastRenderedPageBreak/>
        <w:t>produce</w:t>
      </w:r>
      <w:sdt>
        <w:sdtPr>
          <w:id w:val="-1944608299"/>
          <w:citation/>
        </w:sdtPr>
        <w:sdtEndPr/>
        <w:sdtContent>
          <w:r w:rsidR="00475085">
            <w:fldChar w:fldCharType="begin"/>
          </w:r>
          <w:r w:rsidR="00475085">
            <w:instrText xml:space="preserve"> CITATION Mar18 \l 2057 </w:instrText>
          </w:r>
          <w:r w:rsidR="00475085">
            <w:fldChar w:fldCharType="separate"/>
          </w:r>
          <w:r w:rsidR="00475085">
            <w:rPr>
              <w:noProof/>
            </w:rPr>
            <w:t xml:space="preserve"> </w:t>
          </w:r>
          <w:r w:rsidR="00475085" w:rsidRPr="00475085">
            <w:rPr>
              <w:noProof/>
            </w:rPr>
            <w:t>(Marks &amp; Spencer, 2018)</w:t>
          </w:r>
          <w:r w:rsidR="00475085">
            <w:fldChar w:fldCharType="end"/>
          </w:r>
        </w:sdtContent>
      </w:sdt>
      <w:r w:rsidR="00475085">
        <w:t>. Still to this day they have food stores with 615 food only outlets throughout the UK. Since the day the doors opened M&amp;S have been pushing the image of quality products but at a higher rate than your average food shop.</w:t>
      </w:r>
      <w:r w:rsidR="0093229F">
        <w:t xml:space="preserve"> M&amp;S also help the farmers they work with by developing ‘M&amp;S Farming for the future’ programme to create a </w:t>
      </w:r>
      <w:r w:rsidR="00843E6F">
        <w:t>sustainable supply chain to ease</w:t>
      </w:r>
      <w:r w:rsidR="0093229F">
        <w:t xml:space="preserve"> the pressures of</w:t>
      </w:r>
      <w:r w:rsidR="00843E6F">
        <w:t xml:space="preserve"> supply and demand</w:t>
      </w:r>
      <w:sdt>
        <w:sdtPr>
          <w:id w:val="-441300851"/>
          <w:citation/>
        </w:sdtPr>
        <w:sdtContent>
          <w:r w:rsidR="00843E6F">
            <w:fldChar w:fldCharType="begin"/>
          </w:r>
          <w:r w:rsidR="00843E6F">
            <w:instrText xml:space="preserve"> CITATION Mar17 \l 2057 </w:instrText>
          </w:r>
          <w:r w:rsidR="00843E6F">
            <w:fldChar w:fldCharType="separate"/>
          </w:r>
          <w:r w:rsidR="00843E6F">
            <w:rPr>
              <w:noProof/>
            </w:rPr>
            <w:t xml:space="preserve"> </w:t>
          </w:r>
          <w:r w:rsidR="00843E6F" w:rsidRPr="00843E6F">
            <w:rPr>
              <w:noProof/>
            </w:rPr>
            <w:t>(Marks and Spencer's, 2017)</w:t>
          </w:r>
          <w:r w:rsidR="00843E6F">
            <w:fldChar w:fldCharType="end"/>
          </w:r>
        </w:sdtContent>
      </w:sdt>
      <w:r w:rsidR="00843E6F">
        <w:t>.</w:t>
      </w:r>
      <w:r w:rsidR="00475085">
        <w:t xml:space="preserve"> With their shop catering mainly for the older generation, it is almost as if they would like them to buy everything they need from food to footwear all under one roof. </w:t>
      </w:r>
      <w:r w:rsidR="00D43D85">
        <w:t>But with many people doing online shopping, and the high street being quiet many people opt to shop online for virtually anything, M&amp;S have seen a fall in sales in food but as well as all over the store</w:t>
      </w:r>
      <w:sdt>
        <w:sdtPr>
          <w:id w:val="84041403"/>
          <w:citation/>
        </w:sdtPr>
        <w:sdtEndPr/>
        <w:sdtContent>
          <w:r w:rsidR="00D43D85">
            <w:fldChar w:fldCharType="begin"/>
          </w:r>
          <w:r w:rsidR="00D43D85">
            <w:instrText xml:space="preserve"> CITATION Van18 \l 2057 </w:instrText>
          </w:r>
          <w:r w:rsidR="00D43D85">
            <w:fldChar w:fldCharType="separate"/>
          </w:r>
          <w:r w:rsidR="00D43D85">
            <w:rPr>
              <w:noProof/>
            </w:rPr>
            <w:t xml:space="preserve"> </w:t>
          </w:r>
          <w:r w:rsidR="00D43D85" w:rsidRPr="00D43D85">
            <w:rPr>
              <w:noProof/>
            </w:rPr>
            <w:t>(Vandevelde, 2018)</w:t>
          </w:r>
          <w:r w:rsidR="00D43D85">
            <w:fldChar w:fldCharType="end"/>
          </w:r>
        </w:sdtContent>
      </w:sdt>
      <w:r w:rsidR="00D43D85">
        <w:t xml:space="preserve">.   </w:t>
      </w:r>
    </w:p>
    <w:p w:rsidR="00D43D85" w:rsidRDefault="00435B8B" w:rsidP="00D43D85">
      <w:pPr>
        <w:keepNext/>
      </w:pPr>
      <w:r>
        <w:rPr>
          <w:noProof/>
          <w:lang w:eastAsia="en-GB"/>
        </w:rPr>
        <w:t xml:space="preserve">                                          </w:t>
      </w:r>
      <w:r w:rsidR="00D43D85">
        <w:rPr>
          <w:noProof/>
          <w:lang w:eastAsia="en-GB"/>
        </w:rPr>
        <w:drawing>
          <wp:inline distT="0" distB="0" distL="0" distR="0">
            <wp:extent cx="3226435" cy="230454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ttp___com_ft_imagepublish_prod_s3_amazonaws.png"/>
                    <pic:cNvPicPr/>
                  </pic:nvPicPr>
                  <pic:blipFill>
                    <a:blip r:embed="rId8">
                      <a:extLst>
                        <a:ext uri="{28A0092B-C50C-407E-A947-70E740481C1C}">
                          <a14:useLocalDpi xmlns:a14="http://schemas.microsoft.com/office/drawing/2010/main" val="0"/>
                        </a:ext>
                      </a:extLst>
                    </a:blip>
                    <a:stretch>
                      <a:fillRect/>
                    </a:stretch>
                  </pic:blipFill>
                  <pic:spPr>
                    <a:xfrm>
                      <a:off x="0" y="0"/>
                      <a:ext cx="3265242" cy="2332264"/>
                    </a:xfrm>
                    <a:prstGeom prst="rect">
                      <a:avLst/>
                    </a:prstGeom>
                  </pic:spPr>
                </pic:pic>
              </a:graphicData>
            </a:graphic>
          </wp:inline>
        </w:drawing>
      </w:r>
    </w:p>
    <w:p w:rsidR="00D43D85" w:rsidRDefault="00435B8B" w:rsidP="00D43D85">
      <w:pPr>
        <w:pStyle w:val="Caption"/>
      </w:pPr>
      <w:r>
        <w:t xml:space="preserve">                                                                                       </w:t>
      </w:r>
      <w:r w:rsidR="00D43D85">
        <w:t xml:space="preserve">Figure </w:t>
      </w:r>
      <w:fldSimple w:instr=" SEQ Figure \* ARABIC ">
        <w:r>
          <w:rPr>
            <w:noProof/>
          </w:rPr>
          <w:t>1</w:t>
        </w:r>
      </w:fldSimple>
      <w:r w:rsidR="00D43D85">
        <w:t xml:space="preserve">; </w:t>
      </w:r>
      <w:proofErr w:type="spellStart"/>
      <w:r w:rsidR="002E0C6B">
        <w:t>Vande</w:t>
      </w:r>
      <w:r w:rsidR="00D43D85">
        <w:t>velde</w:t>
      </w:r>
      <w:proofErr w:type="spellEnd"/>
      <w:r w:rsidR="00D43D85">
        <w:t xml:space="preserve"> (2018)</w:t>
      </w:r>
    </w:p>
    <w:p w:rsidR="002E0C6B" w:rsidRDefault="002E0C6B" w:rsidP="002E0C6B">
      <w:pPr>
        <w:pStyle w:val="Heading3"/>
      </w:pPr>
      <w:bookmarkStart w:id="6" w:name="_Toc504567788"/>
      <w:r>
        <w:t xml:space="preserve">Rebranding from Marks and </w:t>
      </w:r>
      <w:r w:rsidR="00250ADB">
        <w:t>Spencer’s</w:t>
      </w:r>
      <w:r>
        <w:t xml:space="preserve"> to M&amp;S</w:t>
      </w:r>
      <w:bookmarkEnd w:id="6"/>
    </w:p>
    <w:p w:rsidR="002E0C6B" w:rsidRPr="002E0C6B" w:rsidRDefault="002E0C6B" w:rsidP="002E0C6B">
      <w:r>
        <w:t xml:space="preserve">Marks and </w:t>
      </w:r>
      <w:r w:rsidR="00250ADB">
        <w:t>Spencer’s</w:t>
      </w:r>
      <w:r>
        <w:t xml:space="preserve"> looked at introducing the ‘Your M&amp;S’ branding in 2006 to attract a younger audience. They believed that relaunching themselves would take away the stigma of an older branded shop and tried to be more like a more modern store. Looking at all their efforts to rebrand, clearly shows an attempt to be sustainable and try to keep profits up a</w:t>
      </w:r>
      <w:r w:rsidR="00250ADB">
        <w:t>nd a</w:t>
      </w:r>
      <w:r>
        <w:t xml:space="preserve"> steady flow of customers through its doors</w:t>
      </w:r>
      <w:sdt>
        <w:sdtPr>
          <w:id w:val="1711304962"/>
          <w:citation/>
        </w:sdtPr>
        <w:sdtEndPr/>
        <w:sdtContent>
          <w:r w:rsidR="00250ADB">
            <w:fldChar w:fldCharType="begin"/>
          </w:r>
          <w:r w:rsidR="00250ADB">
            <w:instrText xml:space="preserve"> CITATION Mon14 \l 2057 </w:instrText>
          </w:r>
          <w:r w:rsidR="00250ADB">
            <w:fldChar w:fldCharType="separate"/>
          </w:r>
          <w:r w:rsidR="00250ADB">
            <w:rPr>
              <w:noProof/>
            </w:rPr>
            <w:t xml:space="preserve"> </w:t>
          </w:r>
          <w:r w:rsidR="00250ADB" w:rsidRPr="00250ADB">
            <w:rPr>
              <w:noProof/>
            </w:rPr>
            <w:t>(Montgomery, 2014)</w:t>
          </w:r>
          <w:r w:rsidR="00250ADB">
            <w:fldChar w:fldCharType="end"/>
          </w:r>
        </w:sdtContent>
      </w:sdt>
      <w:r w:rsidR="00250ADB">
        <w:t>.</w:t>
      </w:r>
      <w:r>
        <w:t xml:space="preserve"> </w:t>
      </w:r>
      <w:r w:rsidR="00250ADB">
        <w:t xml:space="preserve">This could be an attempt to not end up like BHS, an old high street friend. </w:t>
      </w:r>
    </w:p>
    <w:p w:rsidR="00E85AEE" w:rsidRDefault="00B161EC" w:rsidP="00B161EC">
      <w:pPr>
        <w:pStyle w:val="Heading1"/>
      </w:pPr>
      <w:bookmarkStart w:id="7" w:name="_Toc504567789"/>
      <w:r>
        <w:t>Greenwashing</w:t>
      </w:r>
      <w:bookmarkEnd w:id="7"/>
      <w:r>
        <w:t xml:space="preserve"> </w:t>
      </w:r>
    </w:p>
    <w:p w:rsidR="006D673C" w:rsidRPr="00250ADB" w:rsidRDefault="00250ADB" w:rsidP="00250ADB">
      <w:pPr>
        <w:rPr>
          <w:noProof/>
        </w:rPr>
      </w:pPr>
      <w:r>
        <w:t xml:space="preserve">Most companies these days advertise their sustainability online, but with M&amp;S this is not the case. With a lot more advertised these days regarding vegan and vegetarian friendly products, M&amp;S could advertise more about their ‘Green’ products and attract more custom. </w:t>
      </w:r>
      <w:r w:rsidR="00BE0274">
        <w:t xml:space="preserve">Reading an article on </w:t>
      </w:r>
      <w:r w:rsidR="00BE0274" w:rsidRPr="00BE0274">
        <w:rPr>
          <w:i/>
        </w:rPr>
        <w:t>Marketing Week</w:t>
      </w:r>
      <w:r w:rsidR="00BE0274">
        <w:t xml:space="preserve"> by Sarah </w:t>
      </w:r>
      <w:r w:rsidR="00BE0274">
        <w:rPr>
          <w:noProof/>
        </w:rPr>
        <w:t>Visard</w:t>
      </w:r>
      <w:r w:rsidR="00BE0274" w:rsidRPr="00BE0274">
        <w:rPr>
          <w:noProof/>
        </w:rPr>
        <w:t xml:space="preserve"> </w:t>
      </w:r>
      <w:r w:rsidR="00BE0274">
        <w:rPr>
          <w:noProof/>
        </w:rPr>
        <w:t>(</w:t>
      </w:r>
      <w:r w:rsidR="00BE0274" w:rsidRPr="00BE0274">
        <w:rPr>
          <w:noProof/>
        </w:rPr>
        <w:t>2014)</w:t>
      </w:r>
      <w:r w:rsidR="00BE0274">
        <w:rPr>
          <w:noProof/>
        </w:rPr>
        <w:t xml:space="preserve"> the article itself shows evidence that it is crucial in how you would market these days and the importance of doing it right. Back in 2012 M&amp;S along with other branded stores were accused of ‘greenwashing’. Greenwashing is a term used to </w:t>
      </w:r>
      <w:r w:rsidR="006D673C">
        <w:rPr>
          <w:noProof/>
        </w:rPr>
        <w:t xml:space="preserve">hide how unethical some companies are by premoting all the ‘good’ the company does interms of enviromental issues. Marks and spencers were accused of greenwashing because of their links to large oil companies despite their claims of being an ethical, enviromental company </w:t>
      </w:r>
      <w:sdt>
        <w:sdtPr>
          <w:rPr>
            <w:noProof/>
          </w:rPr>
          <w:id w:val="-1836290954"/>
          <w:citation/>
        </w:sdtPr>
        <w:sdtEndPr/>
        <w:sdtContent>
          <w:r w:rsidR="006D673C">
            <w:rPr>
              <w:noProof/>
            </w:rPr>
            <w:fldChar w:fldCharType="begin"/>
          </w:r>
          <w:r w:rsidR="006D673C">
            <w:rPr>
              <w:noProof/>
            </w:rPr>
            <w:instrText xml:space="preserve"> CITATION Mil12 \l 2057 </w:instrText>
          </w:r>
          <w:r w:rsidR="006D673C">
            <w:rPr>
              <w:noProof/>
            </w:rPr>
            <w:fldChar w:fldCharType="separate"/>
          </w:r>
          <w:r w:rsidR="006D673C" w:rsidRPr="006D673C">
            <w:rPr>
              <w:noProof/>
            </w:rPr>
            <w:t>(Miller, 2012)</w:t>
          </w:r>
          <w:r w:rsidR="006D673C">
            <w:rPr>
              <w:noProof/>
            </w:rPr>
            <w:fldChar w:fldCharType="end"/>
          </w:r>
        </w:sdtContent>
      </w:sdt>
      <w:r w:rsidR="00291875">
        <w:rPr>
          <w:noProof/>
        </w:rPr>
        <w:t>. However Visard explains how M&amp;S recycled 4 million g</w:t>
      </w:r>
      <w:r w:rsidR="00466AE7">
        <w:rPr>
          <w:noProof/>
        </w:rPr>
        <w:t>arments through their scheme ‘S</w:t>
      </w:r>
      <w:r w:rsidR="00291875">
        <w:rPr>
          <w:noProof/>
        </w:rPr>
        <w:t xml:space="preserve">hwopping’ as well as how they now sell Fairtrade products and eco friendly they are throughout the stores from clothing to food. Yet M&amp;S do not advertise this publicly which could be losing them potential eco conscious customers. </w:t>
      </w:r>
    </w:p>
    <w:p w:rsidR="008D2597" w:rsidRDefault="00286DFB" w:rsidP="00286DFB">
      <w:pPr>
        <w:pStyle w:val="Heading1"/>
      </w:pPr>
      <w:bookmarkStart w:id="8" w:name="_Toc504567790"/>
      <w:r>
        <w:lastRenderedPageBreak/>
        <w:t>Plan A – ‘Because there is no plan B’ campaign</w:t>
      </w:r>
      <w:bookmarkEnd w:id="8"/>
    </w:p>
    <w:p w:rsidR="00286DFB" w:rsidRDefault="00286DFB" w:rsidP="00286DFB">
      <w:r>
        <w:t xml:space="preserve">Over the last 10 years M&amp;S have been looking at issues that have affected the ecological balance. From plastics and depletion of the fish in the ocean, M&amp;S have even saved £750 million in costs by improving their social and environmental performance thus winning them over 240 awards </w:t>
      </w:r>
      <w:sdt>
        <w:sdtPr>
          <w:id w:val="1888224467"/>
          <w:citation/>
        </w:sdtPr>
        <w:sdtEndPr/>
        <w:sdtContent>
          <w:r>
            <w:fldChar w:fldCharType="begin"/>
          </w:r>
          <w:r>
            <w:instrText xml:space="preserve"> CITATION Mar181 \l 2057 </w:instrText>
          </w:r>
          <w:r>
            <w:fldChar w:fldCharType="separate"/>
          </w:r>
          <w:r w:rsidRPr="00286DFB">
            <w:rPr>
              <w:noProof/>
            </w:rPr>
            <w:t>(Marks and Spencers Group PLC, 2018)</w:t>
          </w:r>
          <w:r>
            <w:fldChar w:fldCharType="end"/>
          </w:r>
        </w:sdtContent>
      </w:sdt>
      <w:r>
        <w:t xml:space="preserve">. They have now rebooted plan A with more urgency to improve for the future. With the new rebooted plan they have listened to comments from 750 thousand customers from worries about the future, hopes and dreams. </w:t>
      </w:r>
    </w:p>
    <w:p w:rsidR="00286DFB" w:rsidRPr="00136D36" w:rsidRDefault="00286DFB" w:rsidP="00136D36">
      <w:pPr>
        <w:autoSpaceDE w:val="0"/>
        <w:autoSpaceDN w:val="0"/>
        <w:adjustRightInd w:val="0"/>
        <w:spacing w:after="0" w:line="240" w:lineRule="auto"/>
        <w:ind w:left="720"/>
        <w:rPr>
          <w:rFonts w:cstheme="minorHAnsi"/>
          <w:i/>
        </w:rPr>
      </w:pPr>
      <w:r w:rsidRPr="00136D36">
        <w:rPr>
          <w:rFonts w:cstheme="minorHAnsi"/>
          <w:i/>
        </w:rPr>
        <w:t>Plan A 2025 is integral to the M&amp;S brand and our promise to our</w:t>
      </w:r>
    </w:p>
    <w:p w:rsidR="00286DFB" w:rsidRPr="00136D36" w:rsidRDefault="00286DFB" w:rsidP="00136D36">
      <w:pPr>
        <w:autoSpaceDE w:val="0"/>
        <w:autoSpaceDN w:val="0"/>
        <w:adjustRightInd w:val="0"/>
        <w:spacing w:after="0" w:line="240" w:lineRule="auto"/>
        <w:ind w:left="720"/>
        <w:rPr>
          <w:rFonts w:cstheme="minorHAnsi"/>
          <w:i/>
        </w:rPr>
      </w:pPr>
      <w:proofErr w:type="gramStart"/>
      <w:r w:rsidRPr="00136D36">
        <w:rPr>
          <w:rFonts w:cstheme="minorHAnsi"/>
          <w:i/>
        </w:rPr>
        <w:t>customers</w:t>
      </w:r>
      <w:proofErr w:type="gramEnd"/>
      <w:r w:rsidRPr="00136D36">
        <w:rPr>
          <w:rFonts w:cstheme="minorHAnsi"/>
          <w:i/>
        </w:rPr>
        <w:t xml:space="preserve"> – to make every moment special. We recognise that no</w:t>
      </w:r>
    </w:p>
    <w:p w:rsidR="00286DFB" w:rsidRPr="00136D36" w:rsidRDefault="00286DFB" w:rsidP="00136D36">
      <w:pPr>
        <w:autoSpaceDE w:val="0"/>
        <w:autoSpaceDN w:val="0"/>
        <w:adjustRightInd w:val="0"/>
        <w:spacing w:after="0" w:line="240" w:lineRule="auto"/>
        <w:ind w:left="720"/>
        <w:rPr>
          <w:rFonts w:cstheme="minorHAnsi"/>
          <w:i/>
        </w:rPr>
      </w:pPr>
      <w:r w:rsidRPr="00136D36">
        <w:rPr>
          <w:rFonts w:cstheme="minorHAnsi"/>
          <w:i/>
        </w:rPr>
        <w:t>M&amp;S product or service can ever be ‘special’ unless it embodies our</w:t>
      </w:r>
    </w:p>
    <w:p w:rsidR="00286DFB" w:rsidRPr="00136D36" w:rsidRDefault="00286DFB" w:rsidP="00136D36">
      <w:pPr>
        <w:autoSpaceDE w:val="0"/>
        <w:autoSpaceDN w:val="0"/>
        <w:adjustRightInd w:val="0"/>
        <w:spacing w:after="0" w:line="240" w:lineRule="auto"/>
        <w:ind w:left="720"/>
        <w:rPr>
          <w:rFonts w:cstheme="minorHAnsi"/>
          <w:i/>
        </w:rPr>
      </w:pPr>
      <w:proofErr w:type="gramStart"/>
      <w:r w:rsidRPr="00136D36">
        <w:rPr>
          <w:rFonts w:cstheme="minorHAnsi"/>
          <w:i/>
        </w:rPr>
        <w:t>unswerving</w:t>
      </w:r>
      <w:proofErr w:type="gramEnd"/>
      <w:r w:rsidRPr="00136D36">
        <w:rPr>
          <w:rFonts w:cstheme="minorHAnsi"/>
          <w:i/>
        </w:rPr>
        <w:t xml:space="preserve"> commitment to have a positive impact on wellbeing,</w:t>
      </w:r>
    </w:p>
    <w:p w:rsidR="00136D36" w:rsidRDefault="00286DFB" w:rsidP="00136D36">
      <w:pPr>
        <w:ind w:left="720"/>
        <w:rPr>
          <w:rFonts w:cstheme="minorHAnsi"/>
          <w:i/>
        </w:rPr>
      </w:pPr>
      <w:proofErr w:type="gramStart"/>
      <w:r w:rsidRPr="00136D36">
        <w:rPr>
          <w:rFonts w:cstheme="minorHAnsi"/>
          <w:i/>
        </w:rPr>
        <w:t>communities</w:t>
      </w:r>
      <w:proofErr w:type="gramEnd"/>
      <w:r w:rsidRPr="00136D36">
        <w:rPr>
          <w:rFonts w:cstheme="minorHAnsi"/>
          <w:i/>
        </w:rPr>
        <w:t xml:space="preserve"> and the planet</w:t>
      </w:r>
      <w:r w:rsidR="00136D36">
        <w:rPr>
          <w:rFonts w:cstheme="minorHAnsi"/>
          <w:i/>
        </w:rPr>
        <w:t xml:space="preserve"> </w:t>
      </w:r>
      <w:sdt>
        <w:sdtPr>
          <w:rPr>
            <w:rFonts w:cstheme="minorHAnsi"/>
            <w:i/>
          </w:rPr>
          <w:id w:val="-1020236310"/>
          <w:citation/>
        </w:sdtPr>
        <w:sdtContent>
          <w:r w:rsidR="00136D36">
            <w:rPr>
              <w:rFonts w:cstheme="minorHAnsi"/>
              <w:i/>
            </w:rPr>
            <w:fldChar w:fldCharType="begin"/>
          </w:r>
          <w:r w:rsidR="00136D36">
            <w:rPr>
              <w:rFonts w:cstheme="minorHAnsi"/>
              <w:i/>
            </w:rPr>
            <w:instrText xml:space="preserve"> CITATION Mar181 \l 2057 </w:instrText>
          </w:r>
          <w:r w:rsidR="00136D36">
            <w:rPr>
              <w:rFonts w:cstheme="minorHAnsi"/>
              <w:i/>
            </w:rPr>
            <w:fldChar w:fldCharType="separate"/>
          </w:r>
          <w:r w:rsidR="00136D36" w:rsidRPr="00136D36">
            <w:rPr>
              <w:rFonts w:cstheme="minorHAnsi"/>
              <w:noProof/>
            </w:rPr>
            <w:t>(Marks and Spencers Group PLC, 2018)</w:t>
          </w:r>
          <w:r w:rsidR="00136D36">
            <w:rPr>
              <w:rFonts w:cstheme="minorHAnsi"/>
              <w:i/>
            </w:rPr>
            <w:fldChar w:fldCharType="end"/>
          </w:r>
        </w:sdtContent>
      </w:sdt>
      <w:r w:rsidRPr="00136D36">
        <w:rPr>
          <w:rFonts w:cstheme="minorHAnsi"/>
          <w:i/>
        </w:rPr>
        <w:t>.</w:t>
      </w:r>
    </w:p>
    <w:p w:rsidR="00136D36" w:rsidRPr="00136D36" w:rsidRDefault="00136D36" w:rsidP="00136D36">
      <w:pPr>
        <w:rPr>
          <w:rFonts w:cstheme="minorHAnsi"/>
        </w:rPr>
      </w:pPr>
      <w:r>
        <w:rPr>
          <w:rFonts w:cstheme="minorHAnsi"/>
        </w:rPr>
        <w:t xml:space="preserve">This shows that the environmental sustainability is important </w:t>
      </w:r>
      <w:r w:rsidR="0057338D">
        <w:rPr>
          <w:rFonts w:cstheme="minorHAnsi"/>
        </w:rPr>
        <w:t xml:space="preserve">to the company and a long lasting ethical future. </w:t>
      </w:r>
    </w:p>
    <w:p w:rsidR="005F7DA2" w:rsidRDefault="008E0816" w:rsidP="005F7DA2">
      <w:pPr>
        <w:pStyle w:val="Heading1"/>
      </w:pPr>
      <w:bookmarkStart w:id="9" w:name="_Toc504567791"/>
      <w:r>
        <w:t>CSR Theories</w:t>
      </w:r>
      <w:bookmarkEnd w:id="9"/>
    </w:p>
    <w:p w:rsidR="002D03E3" w:rsidRDefault="00435B8B" w:rsidP="002D03E3">
      <w:r>
        <w:t xml:space="preserve">Looking into </w:t>
      </w:r>
      <w:r w:rsidR="0057338D">
        <w:t>Carroll’s theory</w:t>
      </w:r>
      <w:r>
        <w:t xml:space="preserve">, this report divulges into two CSR theories, taking into account the triple bottom line and Carroll’s CSR Pyramid, whilst introducing Freidman and Freeman theories. </w:t>
      </w:r>
    </w:p>
    <w:p w:rsidR="00435B8B" w:rsidRDefault="00435B8B" w:rsidP="002D03E3"/>
    <w:p w:rsidR="00435B8B" w:rsidRDefault="00435B8B" w:rsidP="00435B8B">
      <w:pPr>
        <w:pStyle w:val="Heading2"/>
      </w:pPr>
      <w:bookmarkStart w:id="10" w:name="_Toc504567792"/>
      <w:r>
        <w:t>Carroll’s CSR Pyramid</w:t>
      </w:r>
      <w:bookmarkEnd w:id="10"/>
    </w:p>
    <w:p w:rsidR="00435B8B" w:rsidRPr="00435B8B" w:rsidRDefault="00435B8B" w:rsidP="00435B8B"/>
    <w:p w:rsidR="00435B8B" w:rsidRDefault="00435B8B" w:rsidP="00435B8B">
      <w:pPr>
        <w:keepNext/>
      </w:pPr>
      <w:r>
        <w:t xml:space="preserve">                                           </w:t>
      </w:r>
      <w:r w:rsidR="002D03E3">
        <w:rPr>
          <w:noProof/>
          <w:lang w:eastAsia="en-GB"/>
        </w:rPr>
        <w:drawing>
          <wp:inline distT="0" distB="0" distL="0" distR="0">
            <wp:extent cx="2612997" cy="1288839"/>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9b0885a74dc6084f2cc30ea6c02799c0.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47935" cy="1306072"/>
                    </a:xfrm>
                    <a:prstGeom prst="rect">
                      <a:avLst/>
                    </a:prstGeom>
                  </pic:spPr>
                </pic:pic>
              </a:graphicData>
            </a:graphic>
          </wp:inline>
        </w:drawing>
      </w:r>
    </w:p>
    <w:p w:rsidR="00E85AEE" w:rsidRDefault="00435B8B" w:rsidP="00435B8B">
      <w:pPr>
        <w:pStyle w:val="Caption"/>
      </w:pPr>
      <w:r>
        <w:t xml:space="preserve">                                                                            Figure </w:t>
      </w:r>
      <w:fldSimple w:instr=" SEQ Figure \* ARABIC ">
        <w:r>
          <w:rPr>
            <w:noProof/>
          </w:rPr>
          <w:t>2</w:t>
        </w:r>
      </w:fldSimple>
      <w:r>
        <w:t>; Carroll's CSR Pyramid</w:t>
      </w:r>
    </w:p>
    <w:p w:rsidR="00435B8B" w:rsidRDefault="00435B8B" w:rsidP="00435B8B">
      <w:r>
        <w:t>With each layer of the pyramid taking shape within the sustainability of M&amp;S it is important to look at each section in turn and how they work within the business.</w:t>
      </w:r>
      <w:r w:rsidR="00681572">
        <w:t xml:space="preserve"> With more companies wanting to hit an economic high, M&amp;S have an economic responsibility towards themselves as a company to be longstanding and successful. However, an independent report found out that Marks and Spencer’s fell short on the Global Reporting Initiative (GRI)</w:t>
      </w:r>
      <w:sdt>
        <w:sdtPr>
          <w:id w:val="-307249122"/>
          <w:citation/>
        </w:sdtPr>
        <w:sdtContent>
          <w:r w:rsidR="00681572">
            <w:fldChar w:fldCharType="begin"/>
          </w:r>
          <w:r w:rsidR="00681572">
            <w:instrText xml:space="preserve"> CITATION Sam10 \l 2057 </w:instrText>
          </w:r>
          <w:r w:rsidR="00681572">
            <w:fldChar w:fldCharType="separate"/>
          </w:r>
          <w:r w:rsidR="00681572">
            <w:rPr>
              <w:noProof/>
            </w:rPr>
            <w:t xml:space="preserve"> </w:t>
          </w:r>
          <w:r w:rsidR="00681572" w:rsidRPr="00681572">
            <w:rPr>
              <w:noProof/>
            </w:rPr>
            <w:t>(Samy, et al., 2010)</w:t>
          </w:r>
          <w:r w:rsidR="00681572">
            <w:fldChar w:fldCharType="end"/>
          </w:r>
        </w:sdtContent>
      </w:sdt>
      <w:r w:rsidR="00681572">
        <w:t>. With M&amp;S only hitting four of the GRI Guidelines they have much more work to do with regard to economic responsibility.</w:t>
      </w:r>
    </w:p>
    <w:p w:rsidR="00D73F15" w:rsidRDefault="00D73F15" w:rsidP="00435B8B">
      <w:r>
        <w:t>With many guidelines to a business, the most common one would be their legal responsibility due to the law in the UK. When it comes to their responsibility M&amp;S use every rule in the book, from their banking to the challenge 25 to insure they abide by the rules and uphold their legal responsibility</w:t>
      </w:r>
      <w:sdt>
        <w:sdtPr>
          <w:id w:val="2090888336"/>
          <w:citation/>
        </w:sdtPr>
        <w:sdtContent>
          <w:r>
            <w:fldChar w:fldCharType="begin"/>
          </w:r>
          <w:r>
            <w:instrText xml:space="preserve"> CITATION Pen08 \l 2057 </w:instrText>
          </w:r>
          <w:r>
            <w:fldChar w:fldCharType="separate"/>
          </w:r>
          <w:r>
            <w:rPr>
              <w:noProof/>
            </w:rPr>
            <w:t xml:space="preserve"> </w:t>
          </w:r>
          <w:r w:rsidRPr="00D73F15">
            <w:rPr>
              <w:noProof/>
            </w:rPr>
            <w:t>(Peng, 2008)</w:t>
          </w:r>
          <w:r>
            <w:fldChar w:fldCharType="end"/>
          </w:r>
        </w:sdtContent>
      </w:sdt>
      <w:r>
        <w:t xml:space="preserve">.  </w:t>
      </w:r>
    </w:p>
    <w:p w:rsidR="00D73F15" w:rsidRPr="00435B8B" w:rsidRDefault="00F13D8B" w:rsidP="00435B8B">
      <w:r>
        <w:t>Living in the 21</w:t>
      </w:r>
      <w:r w:rsidRPr="00F13D8B">
        <w:rPr>
          <w:vertAlign w:val="superscript"/>
        </w:rPr>
        <w:t>st</w:t>
      </w:r>
      <w:r>
        <w:t xml:space="preserve"> century, more companies are looking to become more ethical. Launching Plan A 2007 M&amp;S looks to become more redefined as a company that has proposed over a 100 sustainability pledges in order to become more ecological and ethical. Knowing that they are having </w:t>
      </w:r>
      <w:r>
        <w:lastRenderedPageBreak/>
        <w:t>a decline in sales over recent years M&amp;S have put the sustainability into the heart of their marketing campaign thus creating a triangle Plan A scheme</w:t>
      </w:r>
      <w:sdt>
        <w:sdtPr>
          <w:id w:val="-1766376979"/>
          <w:citation/>
        </w:sdtPr>
        <w:sdtContent>
          <w:r>
            <w:fldChar w:fldCharType="begin"/>
          </w:r>
          <w:r>
            <w:instrText xml:space="preserve"> CITATION Dei17 \l 2057 </w:instrText>
          </w:r>
          <w:r>
            <w:fldChar w:fldCharType="separate"/>
          </w:r>
          <w:r>
            <w:rPr>
              <w:noProof/>
            </w:rPr>
            <w:t xml:space="preserve"> </w:t>
          </w:r>
          <w:r w:rsidRPr="00F13D8B">
            <w:rPr>
              <w:noProof/>
            </w:rPr>
            <w:t>(Deighton, 2017)</w:t>
          </w:r>
          <w:r>
            <w:fldChar w:fldCharType="end"/>
          </w:r>
        </w:sdtContent>
      </w:sdt>
      <w:r>
        <w:t>.</w:t>
      </w:r>
    </w:p>
    <w:p w:rsidR="002D03E3" w:rsidRDefault="00F13D8B" w:rsidP="00F13D8B">
      <w:r>
        <w:t xml:space="preserve">In </w:t>
      </w:r>
      <w:r w:rsidR="00D37270">
        <w:t>2008</w:t>
      </w:r>
      <w:r>
        <w:t xml:space="preserve"> M&amp;S launched their </w:t>
      </w:r>
      <w:proofErr w:type="spellStart"/>
      <w:r w:rsidR="00D37270">
        <w:t>Shwopping</w:t>
      </w:r>
      <w:proofErr w:type="spellEnd"/>
      <w:r w:rsidR="00D37270">
        <w:t xml:space="preserve"> scheme to reuse clothing and save materials. This philanthropic choice linked with Oxfam revolutionised how people shopped for their clothing. Within the first 2 years of the scheme they generated over £5million for the charity and currently in the region of £19million altogether </w:t>
      </w:r>
      <w:sdt>
        <w:sdtPr>
          <w:id w:val="-317349544"/>
          <w:citation/>
        </w:sdtPr>
        <w:sdtContent>
          <w:r w:rsidR="00D37270">
            <w:fldChar w:fldCharType="begin"/>
          </w:r>
          <w:r w:rsidR="00D37270">
            <w:instrText xml:space="preserve"> CITATION Oxf18 \l 2057 </w:instrText>
          </w:r>
          <w:r w:rsidR="00D37270">
            <w:fldChar w:fldCharType="separate"/>
          </w:r>
          <w:r w:rsidR="00D37270" w:rsidRPr="00D37270">
            <w:rPr>
              <w:noProof/>
            </w:rPr>
            <w:t>(Oxfam, 2018)</w:t>
          </w:r>
          <w:r w:rsidR="00D37270">
            <w:fldChar w:fldCharType="end"/>
          </w:r>
        </w:sdtContent>
      </w:sdt>
      <w:r w:rsidR="00D37270">
        <w:t>. The point of the scheme is to stop good but unwanted clothing ending up in landfill and given a second chance with Oxfam</w:t>
      </w:r>
      <w:r w:rsidR="00136D36">
        <w:t xml:space="preserve"> by being resold or recycled</w:t>
      </w:r>
      <w:r w:rsidR="00D37270">
        <w:t>. With the clothes being sold in stores all around the UK and shipments to third world countries, M&amp;S have created a programme that is sustainable and greater than that, help to those who need it</w:t>
      </w:r>
      <w:r w:rsidR="00136D36">
        <w:t xml:space="preserve"> </w:t>
      </w:r>
      <w:sdt>
        <w:sdtPr>
          <w:id w:val="-429351027"/>
          <w:citation/>
        </w:sdtPr>
        <w:sdtContent>
          <w:r w:rsidR="00136D36">
            <w:fldChar w:fldCharType="begin"/>
          </w:r>
          <w:r w:rsidR="00136D36">
            <w:instrText xml:space="preserve">CITATION Smi \l 2057 </w:instrText>
          </w:r>
          <w:r w:rsidR="00136D36">
            <w:fldChar w:fldCharType="separate"/>
          </w:r>
          <w:r w:rsidR="00136D36" w:rsidRPr="00136D36">
            <w:rPr>
              <w:noProof/>
            </w:rPr>
            <w:t>(Smithers, 2012)</w:t>
          </w:r>
          <w:r w:rsidR="00136D36">
            <w:fldChar w:fldCharType="end"/>
          </w:r>
        </w:sdtContent>
      </w:sdt>
      <w:r w:rsidR="00D37270">
        <w:t xml:space="preserve">. </w:t>
      </w:r>
      <w:r w:rsidR="00136D36">
        <w:t>However, others may see this programme as a philanthropic effort due to fail as it does not change others behaviours or attitudes towards recycling clothes</w:t>
      </w:r>
      <w:sdt>
        <w:sdtPr>
          <w:id w:val="-1321652840"/>
          <w:citation/>
        </w:sdtPr>
        <w:sdtContent>
          <w:r w:rsidR="00136D36">
            <w:fldChar w:fldCharType="begin"/>
          </w:r>
          <w:r w:rsidR="00136D36">
            <w:instrText xml:space="preserve"> CITATION God12 \l 2057 </w:instrText>
          </w:r>
          <w:r w:rsidR="00136D36">
            <w:fldChar w:fldCharType="separate"/>
          </w:r>
          <w:r w:rsidR="00136D36">
            <w:rPr>
              <w:noProof/>
            </w:rPr>
            <w:t xml:space="preserve"> </w:t>
          </w:r>
          <w:r w:rsidR="00136D36" w:rsidRPr="00136D36">
            <w:rPr>
              <w:noProof/>
            </w:rPr>
            <w:t>(Godelnik, 2012)</w:t>
          </w:r>
          <w:r w:rsidR="00136D36">
            <w:fldChar w:fldCharType="end"/>
          </w:r>
        </w:sdtContent>
      </w:sdt>
      <w:r w:rsidR="00136D36">
        <w:t xml:space="preserve">. </w:t>
      </w:r>
    </w:p>
    <w:p w:rsidR="00E85AEE" w:rsidRDefault="0057338D" w:rsidP="00E85AEE">
      <w:r>
        <w:t xml:space="preserve">With </w:t>
      </w:r>
      <w:r>
        <w:rPr>
          <w:noProof/>
        </w:rPr>
        <w:t>Freidman</w:t>
      </w:r>
      <w:r w:rsidRPr="0057338D">
        <w:rPr>
          <w:noProof/>
        </w:rPr>
        <w:t xml:space="preserve"> </w:t>
      </w:r>
      <w:r>
        <w:rPr>
          <w:noProof/>
        </w:rPr>
        <w:t>(</w:t>
      </w:r>
      <w:r w:rsidRPr="0057338D">
        <w:rPr>
          <w:noProof/>
        </w:rPr>
        <w:t>2009)</w:t>
      </w:r>
      <w:r>
        <w:t xml:space="preserve"> thinking that making a profit is the only responsibility of the business and </w:t>
      </w:r>
      <w:r>
        <w:rPr>
          <w:noProof/>
        </w:rPr>
        <w:t>Freeman</w:t>
      </w:r>
      <w:r w:rsidRPr="0057338D">
        <w:rPr>
          <w:noProof/>
        </w:rPr>
        <w:t xml:space="preserve"> </w:t>
      </w:r>
      <w:r>
        <w:rPr>
          <w:noProof/>
        </w:rPr>
        <w:t>(</w:t>
      </w:r>
      <w:r w:rsidRPr="0057338D">
        <w:rPr>
          <w:noProof/>
        </w:rPr>
        <w:t>2010)</w:t>
      </w:r>
      <w:r>
        <w:t xml:space="preserve"> thinking that there are other responsibilities other than profit, both theories fit into Carroll’s pyramid. With Freidman only looking at the bottom two layers, Freeman has a holistic view of the pyramid and migrates into all four layers.</w:t>
      </w:r>
    </w:p>
    <w:p w:rsidR="00E85AEE" w:rsidRDefault="00435B8B" w:rsidP="00E85AEE">
      <w:pPr>
        <w:pStyle w:val="Heading1"/>
      </w:pPr>
      <w:bookmarkStart w:id="11" w:name="_Toc504567793"/>
      <w:r>
        <w:t>Conclusion and Recommendations</w:t>
      </w:r>
      <w:bookmarkEnd w:id="11"/>
    </w:p>
    <w:p w:rsidR="00E85AEE" w:rsidRDefault="00E85AEE" w:rsidP="00E85AEE"/>
    <w:p w:rsidR="001E5442" w:rsidRDefault="001E5442" w:rsidP="00E85AEE">
      <w:r>
        <w:t xml:space="preserve">This report has shown the many responsibility upheld by a company in order for survival. M&amp;S have launched a 17 year plan due to end in 2025 to keep them sustainable for the future whilst ticking all the boxes to be a reputable company. With many theories and opinions regarding M&amp;S as a company it has shown how far M&amp;S have come since their market stall. However, due to the ever changing world and customers shopping more ethical these days, are they doing enough to keep their head above water or will M&amp;S plummet and join BHS and Woolworths in the dark blue unknown? </w:t>
      </w:r>
    </w:p>
    <w:p w:rsidR="00466AE7" w:rsidRDefault="00466AE7" w:rsidP="00E85AEE">
      <w:r>
        <w:t xml:space="preserve">Looking at the schemes that M&amp;S have introduced in an effort to be more sustainable, </w:t>
      </w:r>
      <w:proofErr w:type="spellStart"/>
      <w:r>
        <w:t>Shwopping</w:t>
      </w:r>
      <w:proofErr w:type="spellEnd"/>
      <w:r>
        <w:t xml:space="preserve"> seems to be the most popular scheme they have launched. With M&amp;S clientele typically being an older generation’s shop, if they changed their marketing, style and the way the shop is perceived to the younger generation they would have more custom. With the younger generation more inclined to throw, swap or sell their garments after just a few wears, M&amp;S could target this audience with their new modern take on the younger generations clothing style. Since launching </w:t>
      </w:r>
      <w:proofErr w:type="spellStart"/>
      <w:r>
        <w:t>Shwopping</w:t>
      </w:r>
      <w:proofErr w:type="spellEnd"/>
      <w:r>
        <w:t xml:space="preserve">, not a lot of advertising has taken place. With shops like River Island, </w:t>
      </w:r>
      <w:r w:rsidR="001E5442">
        <w:t xml:space="preserve">New Look and other high street giants not offering this scheme, M&amp;S could form an alliance that would be beneficial to all high street brands. </w:t>
      </w:r>
    </w:p>
    <w:p w:rsidR="00843E6F" w:rsidRDefault="00843E6F" w:rsidP="00E85AEE"/>
    <w:p w:rsidR="00843E6F" w:rsidRDefault="00843E6F" w:rsidP="00E85AEE"/>
    <w:p w:rsidR="00843E6F" w:rsidRDefault="00843E6F" w:rsidP="00E85AEE">
      <w:bookmarkStart w:id="12" w:name="_GoBack"/>
      <w:bookmarkEnd w:id="12"/>
    </w:p>
    <w:p w:rsidR="00843E6F" w:rsidRDefault="00843E6F" w:rsidP="00E85AEE"/>
    <w:p w:rsidR="00843E6F" w:rsidRDefault="00843E6F" w:rsidP="00E85AEE"/>
    <w:bookmarkStart w:id="13" w:name="_Toc504567794" w:displacedByCustomXml="next"/>
    <w:sdt>
      <w:sdtPr>
        <w:id w:val="-1238779256"/>
        <w:docPartObj>
          <w:docPartGallery w:val="Bibliographies"/>
          <w:docPartUnique/>
        </w:docPartObj>
      </w:sdtPr>
      <w:sdtEndPr>
        <w:rPr>
          <w:rFonts w:asciiTheme="minorHAnsi" w:eastAsiaTheme="minorHAnsi" w:hAnsiTheme="minorHAnsi" w:cstheme="minorBidi"/>
          <w:color w:val="auto"/>
          <w:sz w:val="22"/>
          <w:szCs w:val="22"/>
        </w:rPr>
      </w:sdtEndPr>
      <w:sdtContent>
        <w:p w:rsidR="00843E6F" w:rsidRDefault="00843E6F">
          <w:pPr>
            <w:pStyle w:val="Heading1"/>
          </w:pPr>
          <w:r>
            <w:t>References</w:t>
          </w:r>
          <w:bookmarkEnd w:id="13"/>
        </w:p>
        <w:sdt>
          <w:sdtPr>
            <w:id w:val="-573587230"/>
            <w:bibliography/>
          </w:sdtPr>
          <w:sdtContent>
            <w:p w:rsidR="00843E6F" w:rsidRDefault="00843E6F" w:rsidP="00843E6F">
              <w:pPr>
                <w:pStyle w:val="Bibliography"/>
                <w:rPr>
                  <w:noProof/>
                  <w:sz w:val="24"/>
                  <w:szCs w:val="24"/>
                </w:rPr>
              </w:pPr>
              <w:r>
                <w:fldChar w:fldCharType="begin"/>
              </w:r>
              <w:r>
                <w:instrText xml:space="preserve"> BIBLIOGRAPHY </w:instrText>
              </w:r>
              <w:r>
                <w:fldChar w:fldCharType="separate"/>
              </w:r>
              <w:r>
                <w:rPr>
                  <w:noProof/>
                </w:rPr>
                <w:t xml:space="preserve">Armstrong, A., 2017. Marks &amp; Spencer slows rate of decline in clothes sales. </w:t>
              </w:r>
              <w:r>
                <w:rPr>
                  <w:i/>
                  <w:iCs/>
                  <w:noProof/>
                </w:rPr>
                <w:t>The Telegraph</w:t>
              </w:r>
              <w:r>
                <w:rPr>
                  <w:noProof/>
                </w:rPr>
                <w:t xml:space="preserve">, 11 July. </w:t>
              </w:r>
            </w:p>
            <w:p w:rsidR="00843E6F" w:rsidRDefault="00843E6F" w:rsidP="00843E6F">
              <w:pPr>
                <w:pStyle w:val="Bibliography"/>
                <w:rPr>
                  <w:noProof/>
                </w:rPr>
              </w:pPr>
              <w:r>
                <w:rPr>
                  <w:noProof/>
                </w:rPr>
                <w:t xml:space="preserve">Bals, L. &amp; Tate, W., 2017. </w:t>
              </w:r>
              <w:r>
                <w:rPr>
                  <w:i/>
                  <w:iCs/>
                  <w:noProof/>
                </w:rPr>
                <w:t xml:space="preserve">Implementing Triple Bottom Line Sustainability into Global Supply Chains. </w:t>
              </w:r>
              <w:r>
                <w:rPr>
                  <w:noProof/>
                </w:rPr>
                <w:t>London: Routledge.</w:t>
              </w:r>
            </w:p>
            <w:p w:rsidR="00843E6F" w:rsidRDefault="00843E6F" w:rsidP="00843E6F">
              <w:pPr>
                <w:pStyle w:val="Bibliography"/>
                <w:rPr>
                  <w:noProof/>
                </w:rPr>
              </w:pPr>
              <w:r>
                <w:rPr>
                  <w:noProof/>
                </w:rPr>
                <w:t xml:space="preserve">Deighton, K., 2017. M&amp;S to pull sustainability pledges into the heart of marketing as it launches a more ‘tangible’ Plan A strategy. </w:t>
              </w:r>
              <w:r>
                <w:rPr>
                  <w:i/>
                  <w:iCs/>
                  <w:noProof/>
                </w:rPr>
                <w:t>The Drum</w:t>
              </w:r>
              <w:r>
                <w:rPr>
                  <w:noProof/>
                </w:rPr>
                <w:t xml:space="preserve">, 02 June. </w:t>
              </w:r>
            </w:p>
            <w:p w:rsidR="00843E6F" w:rsidRDefault="00843E6F" w:rsidP="00843E6F">
              <w:pPr>
                <w:pStyle w:val="Bibliography"/>
                <w:rPr>
                  <w:noProof/>
                </w:rPr>
              </w:pPr>
              <w:r>
                <w:rPr>
                  <w:noProof/>
                </w:rPr>
                <w:t xml:space="preserve">Espiner, T. &amp; Atkinson, E., 2016. M&amp;S fashion, why does it miss the mark?. </w:t>
              </w:r>
              <w:r>
                <w:rPr>
                  <w:i/>
                  <w:iCs/>
                  <w:noProof/>
                </w:rPr>
                <w:t>BBC News</w:t>
              </w:r>
              <w:r>
                <w:rPr>
                  <w:noProof/>
                </w:rPr>
                <w:t xml:space="preserve">, 7 January. </w:t>
              </w:r>
            </w:p>
            <w:p w:rsidR="00843E6F" w:rsidRDefault="00843E6F" w:rsidP="00843E6F">
              <w:pPr>
                <w:pStyle w:val="Bibliography"/>
                <w:rPr>
                  <w:noProof/>
                </w:rPr>
              </w:pPr>
              <w:r>
                <w:rPr>
                  <w:noProof/>
                </w:rPr>
                <w:t xml:space="preserve">Freeman, R., 2010. </w:t>
              </w:r>
              <w:r>
                <w:rPr>
                  <w:i/>
                  <w:iCs/>
                  <w:noProof/>
                </w:rPr>
                <w:t xml:space="preserve">Strategic Management. </w:t>
              </w:r>
              <w:r>
                <w:rPr>
                  <w:noProof/>
                </w:rPr>
                <w:t>Cambridge: Cambridge University Press.</w:t>
              </w:r>
            </w:p>
            <w:p w:rsidR="00843E6F" w:rsidRDefault="00843E6F" w:rsidP="00843E6F">
              <w:pPr>
                <w:pStyle w:val="Bibliography"/>
                <w:rPr>
                  <w:noProof/>
                </w:rPr>
              </w:pPr>
              <w:r>
                <w:rPr>
                  <w:noProof/>
                </w:rPr>
                <w:t xml:space="preserve">Freidman, M., 2009. </w:t>
              </w:r>
              <w:r>
                <w:rPr>
                  <w:i/>
                  <w:iCs/>
                  <w:noProof/>
                </w:rPr>
                <w:t xml:space="preserve">Capitalism and Freedom. </w:t>
              </w:r>
              <w:r>
                <w:rPr>
                  <w:noProof/>
                </w:rPr>
                <w:t>Chicago: University of Chicago Press.</w:t>
              </w:r>
            </w:p>
            <w:p w:rsidR="00843E6F" w:rsidRDefault="00843E6F" w:rsidP="00843E6F">
              <w:pPr>
                <w:pStyle w:val="Bibliography"/>
                <w:rPr>
                  <w:noProof/>
                </w:rPr>
              </w:pPr>
              <w:r>
                <w:rPr>
                  <w:noProof/>
                </w:rPr>
                <w:t xml:space="preserve">Global Footprints, 2018. </w:t>
              </w:r>
              <w:r>
                <w:rPr>
                  <w:i/>
                  <w:iCs/>
                  <w:noProof/>
                </w:rPr>
                <w:t xml:space="preserve">What is sustainability. </w:t>
              </w:r>
              <w:r>
                <w:rPr>
                  <w:noProof/>
                </w:rPr>
                <w:t xml:space="preserve">[Online] </w:t>
              </w:r>
              <w:r>
                <w:rPr>
                  <w:noProof/>
                </w:rPr>
                <w:br/>
                <w:t xml:space="preserve">Available at: </w:t>
              </w:r>
              <w:r>
                <w:rPr>
                  <w:noProof/>
                  <w:u w:val="single"/>
                </w:rPr>
                <w:t>http://www.globalfootprints.org/sustainability</w:t>
              </w:r>
              <w:r>
                <w:rPr>
                  <w:noProof/>
                </w:rPr>
                <w:br/>
                <w:t>[Accessed 15 January 2018].</w:t>
              </w:r>
            </w:p>
            <w:p w:rsidR="00843E6F" w:rsidRDefault="00843E6F" w:rsidP="00843E6F">
              <w:pPr>
                <w:pStyle w:val="Bibliography"/>
                <w:rPr>
                  <w:noProof/>
                </w:rPr>
              </w:pPr>
              <w:r>
                <w:rPr>
                  <w:noProof/>
                </w:rPr>
                <w:t xml:space="preserve">Godelnik, R., 2012. Is M&amp;S’s Shwopping a True Revolution or a Philanthropic Effort Doomed to Fail?. </w:t>
              </w:r>
              <w:r>
                <w:rPr>
                  <w:i/>
                  <w:iCs/>
                  <w:noProof/>
                </w:rPr>
                <w:t>The Triple Pundit</w:t>
              </w:r>
              <w:r>
                <w:rPr>
                  <w:noProof/>
                </w:rPr>
                <w:t xml:space="preserve">, 03 May. </w:t>
              </w:r>
            </w:p>
            <w:p w:rsidR="00843E6F" w:rsidRDefault="00843E6F" w:rsidP="00843E6F">
              <w:pPr>
                <w:pStyle w:val="Bibliography"/>
                <w:rPr>
                  <w:noProof/>
                </w:rPr>
              </w:pPr>
              <w:r>
                <w:rPr>
                  <w:noProof/>
                </w:rPr>
                <w:t xml:space="preserve">Investopedia, 2018. </w:t>
              </w:r>
              <w:r>
                <w:rPr>
                  <w:i/>
                  <w:iCs/>
                  <w:noProof/>
                </w:rPr>
                <w:t xml:space="preserve">sustainability. </w:t>
              </w:r>
              <w:r>
                <w:rPr>
                  <w:noProof/>
                </w:rPr>
                <w:t xml:space="preserve">[Online] </w:t>
              </w:r>
              <w:r>
                <w:rPr>
                  <w:noProof/>
                </w:rPr>
                <w:br/>
                <w:t xml:space="preserve">Available at: </w:t>
              </w:r>
              <w:r>
                <w:rPr>
                  <w:noProof/>
                  <w:u w:val="single"/>
                </w:rPr>
                <w:t>https://www.investopedia.com/terms/s/sustainability.asp</w:t>
              </w:r>
              <w:r>
                <w:rPr>
                  <w:noProof/>
                </w:rPr>
                <w:br/>
                <w:t>[Accessed 17 January 2018].</w:t>
              </w:r>
            </w:p>
            <w:p w:rsidR="00843E6F" w:rsidRDefault="00843E6F" w:rsidP="00843E6F">
              <w:pPr>
                <w:pStyle w:val="Bibliography"/>
                <w:rPr>
                  <w:noProof/>
                </w:rPr>
              </w:pPr>
              <w:r>
                <w:rPr>
                  <w:noProof/>
                </w:rPr>
                <w:t xml:space="preserve">Kulhman, t. &amp; Farrington, J., 2010. Sustainability. </w:t>
              </w:r>
              <w:r>
                <w:rPr>
                  <w:i/>
                  <w:iCs/>
                  <w:noProof/>
                </w:rPr>
                <w:t xml:space="preserve">What is sustainability?, </w:t>
              </w:r>
              <w:r>
                <w:rPr>
                  <w:noProof/>
                </w:rPr>
                <w:t>2(11), pp. 3436-3448.</w:t>
              </w:r>
            </w:p>
            <w:p w:rsidR="00843E6F" w:rsidRDefault="00843E6F" w:rsidP="00843E6F">
              <w:pPr>
                <w:pStyle w:val="Bibliography"/>
                <w:rPr>
                  <w:noProof/>
                </w:rPr>
              </w:pPr>
              <w:r>
                <w:rPr>
                  <w:noProof/>
                </w:rPr>
                <w:t xml:space="preserve">Marks &amp; Spencer, 2018. </w:t>
              </w:r>
              <w:r>
                <w:rPr>
                  <w:i/>
                  <w:iCs/>
                  <w:noProof/>
                </w:rPr>
                <w:t xml:space="preserve">Marks and Spencer company archive. </w:t>
              </w:r>
              <w:r>
                <w:rPr>
                  <w:noProof/>
                </w:rPr>
                <w:t xml:space="preserve">[Online] </w:t>
              </w:r>
              <w:r>
                <w:rPr>
                  <w:noProof/>
                </w:rPr>
                <w:br/>
                <w:t xml:space="preserve">Available at: </w:t>
              </w:r>
              <w:r>
                <w:rPr>
                  <w:noProof/>
                  <w:u w:val="single"/>
                </w:rPr>
                <w:t>https://marksintime.marksandspencer.com/download?id=996</w:t>
              </w:r>
              <w:r>
                <w:rPr>
                  <w:noProof/>
                </w:rPr>
                <w:br/>
                <w:t>[Accessed 23 January 2018].</w:t>
              </w:r>
            </w:p>
            <w:p w:rsidR="00843E6F" w:rsidRDefault="00843E6F" w:rsidP="00843E6F">
              <w:pPr>
                <w:pStyle w:val="Bibliography"/>
                <w:rPr>
                  <w:noProof/>
                </w:rPr>
              </w:pPr>
              <w:r>
                <w:rPr>
                  <w:noProof/>
                </w:rPr>
                <w:t xml:space="preserve">Marks and Spencers Group PLC, 2018. </w:t>
              </w:r>
              <w:r>
                <w:rPr>
                  <w:i/>
                  <w:iCs/>
                  <w:noProof/>
                </w:rPr>
                <w:t xml:space="preserve">Plan A 2025. </w:t>
              </w:r>
              <w:r>
                <w:rPr>
                  <w:noProof/>
                </w:rPr>
                <w:t xml:space="preserve">[Online] </w:t>
              </w:r>
              <w:r>
                <w:rPr>
                  <w:noProof/>
                </w:rPr>
                <w:br/>
                <w:t xml:space="preserve">Available at: </w:t>
              </w:r>
              <w:r>
                <w:rPr>
                  <w:noProof/>
                  <w:u w:val="single"/>
                </w:rPr>
                <w:t>http://corporate.marksandspencer.com/documents/plan-a/plan-a-2025-commitments.pdf</w:t>
              </w:r>
              <w:r>
                <w:rPr>
                  <w:noProof/>
                </w:rPr>
                <w:br/>
                <w:t>[Accessed 23 January 2018].</w:t>
              </w:r>
            </w:p>
            <w:p w:rsidR="00843E6F" w:rsidRDefault="00843E6F" w:rsidP="00843E6F">
              <w:pPr>
                <w:pStyle w:val="Bibliography"/>
                <w:rPr>
                  <w:noProof/>
                </w:rPr>
              </w:pPr>
              <w:r>
                <w:rPr>
                  <w:noProof/>
                </w:rPr>
                <w:t xml:space="preserve">Marks and Spencer's, 2017. </w:t>
              </w:r>
              <w:r>
                <w:rPr>
                  <w:i/>
                  <w:iCs/>
                  <w:noProof/>
                </w:rPr>
                <w:t xml:space="preserve">Farming for the future. </w:t>
              </w:r>
              <w:r>
                <w:rPr>
                  <w:noProof/>
                </w:rPr>
                <w:t xml:space="preserve">[Online] </w:t>
              </w:r>
              <w:r>
                <w:rPr>
                  <w:noProof/>
                </w:rPr>
                <w:br/>
                <w:t xml:space="preserve">Available at: </w:t>
              </w:r>
              <w:r>
                <w:rPr>
                  <w:noProof/>
                  <w:u w:val="single"/>
                </w:rPr>
                <w:t>http://corporate.marksandspencer.com/plan-a/food-and-household/capacity-building-initiatives/farming-for-the-future</w:t>
              </w:r>
              <w:r>
                <w:rPr>
                  <w:noProof/>
                </w:rPr>
                <w:br/>
                <w:t>[Accessed 24 January 2018].</w:t>
              </w:r>
            </w:p>
            <w:p w:rsidR="00843E6F" w:rsidRDefault="00843E6F" w:rsidP="00843E6F">
              <w:pPr>
                <w:pStyle w:val="Bibliography"/>
                <w:rPr>
                  <w:noProof/>
                </w:rPr>
              </w:pPr>
              <w:r>
                <w:rPr>
                  <w:noProof/>
                </w:rPr>
                <w:t xml:space="preserve">Miller, B., 2012. Co-operative, M&amp;S and Waitrose accused of greenwash over close links to 'unethical' companies. </w:t>
              </w:r>
              <w:r>
                <w:rPr>
                  <w:i/>
                  <w:iCs/>
                  <w:noProof/>
                </w:rPr>
                <w:t>Ecologist</w:t>
              </w:r>
              <w:r>
                <w:rPr>
                  <w:noProof/>
                </w:rPr>
                <w:t xml:space="preserve">, 7 February. </w:t>
              </w:r>
            </w:p>
            <w:p w:rsidR="00843E6F" w:rsidRDefault="00843E6F" w:rsidP="00843E6F">
              <w:pPr>
                <w:pStyle w:val="Bibliography"/>
                <w:rPr>
                  <w:noProof/>
                </w:rPr>
              </w:pPr>
              <w:r>
                <w:rPr>
                  <w:noProof/>
                </w:rPr>
                <w:t xml:space="preserve">Montgomery, A., 2014. Marks &amp; Spencer debuts Only M&amp;S logo. </w:t>
              </w:r>
              <w:r>
                <w:rPr>
                  <w:i/>
                  <w:iCs/>
                  <w:noProof/>
                </w:rPr>
                <w:t>Design Week</w:t>
              </w:r>
              <w:r>
                <w:rPr>
                  <w:noProof/>
                </w:rPr>
                <w:t xml:space="preserve">, 1 September. </w:t>
              </w:r>
            </w:p>
            <w:p w:rsidR="00843E6F" w:rsidRDefault="00843E6F" w:rsidP="00843E6F">
              <w:pPr>
                <w:pStyle w:val="Bibliography"/>
                <w:rPr>
                  <w:noProof/>
                </w:rPr>
              </w:pPr>
              <w:r>
                <w:rPr>
                  <w:noProof/>
                </w:rPr>
                <w:t xml:space="preserve">Oxfam, 2018. </w:t>
              </w:r>
              <w:r>
                <w:rPr>
                  <w:i/>
                  <w:iCs/>
                  <w:noProof/>
                </w:rPr>
                <w:t xml:space="preserve">M&amp;S and Oxfam Shwopping. </w:t>
              </w:r>
              <w:r>
                <w:rPr>
                  <w:noProof/>
                </w:rPr>
                <w:t xml:space="preserve">[Online] </w:t>
              </w:r>
              <w:r>
                <w:rPr>
                  <w:noProof/>
                </w:rPr>
                <w:br/>
                <w:t xml:space="preserve">Available at: </w:t>
              </w:r>
              <w:r>
                <w:rPr>
                  <w:noProof/>
                  <w:u w:val="single"/>
                </w:rPr>
                <w:t>https://www.oxfam.org.uk/donate/donate-goods/mands-and-oxfam-shwopping?pscid=ps_ggl_gr_DSA+-+Whole+Site&amp;gclid=EAIaIQobChMIs43f-drw2AIV7ZPtCh1ovglOEAAYASAAEgLoCvD_BwE&amp;gclsrc=aw.ds&amp;dclid=CPrvpavb8NgCFVMS0wod7ksHPw</w:t>
              </w:r>
              <w:r>
                <w:rPr>
                  <w:noProof/>
                </w:rPr>
                <w:br/>
                <w:t>[Accessed 24 January 2018].</w:t>
              </w:r>
            </w:p>
            <w:p w:rsidR="00843E6F" w:rsidRDefault="00843E6F" w:rsidP="00843E6F">
              <w:pPr>
                <w:pStyle w:val="Bibliography"/>
                <w:rPr>
                  <w:noProof/>
                </w:rPr>
              </w:pPr>
              <w:r>
                <w:rPr>
                  <w:noProof/>
                </w:rPr>
                <w:lastRenderedPageBreak/>
                <w:t xml:space="preserve">Peng, M., 2008. </w:t>
              </w:r>
              <w:r>
                <w:rPr>
                  <w:i/>
                  <w:iCs/>
                  <w:noProof/>
                </w:rPr>
                <w:t xml:space="preserve">Global Strategy. </w:t>
              </w:r>
              <w:r>
                <w:rPr>
                  <w:noProof/>
                </w:rPr>
                <w:t>Boston: Cengage Learning.</w:t>
              </w:r>
            </w:p>
            <w:p w:rsidR="00843E6F" w:rsidRDefault="00843E6F" w:rsidP="00843E6F">
              <w:pPr>
                <w:pStyle w:val="Bibliography"/>
                <w:rPr>
                  <w:noProof/>
                </w:rPr>
              </w:pPr>
              <w:r>
                <w:rPr>
                  <w:noProof/>
                </w:rPr>
                <w:t xml:space="preserve">Samy, M., Odemilin, G. &amp; Bampton, R., 2010. Corporate social responsibility: a strategy for sustainable business success. An analysis of 20 selected British companies. </w:t>
              </w:r>
              <w:r>
                <w:rPr>
                  <w:i/>
                  <w:iCs/>
                  <w:noProof/>
                </w:rPr>
                <w:t xml:space="preserve">Corporate Governance: The international journal of business in society, </w:t>
              </w:r>
              <w:r>
                <w:rPr>
                  <w:noProof/>
                </w:rPr>
                <w:t>10(2), pp. 203-217.</w:t>
              </w:r>
            </w:p>
            <w:p w:rsidR="00843E6F" w:rsidRDefault="00843E6F" w:rsidP="00843E6F">
              <w:pPr>
                <w:pStyle w:val="Bibliography"/>
                <w:rPr>
                  <w:noProof/>
                </w:rPr>
              </w:pPr>
              <w:r>
                <w:rPr>
                  <w:noProof/>
                </w:rPr>
                <w:t xml:space="preserve">Smithers, R., 2012. M&amp;S Launches Shwapping scheme. </w:t>
              </w:r>
              <w:r>
                <w:rPr>
                  <w:i/>
                  <w:iCs/>
                  <w:noProof/>
                </w:rPr>
                <w:t>The Guardian</w:t>
              </w:r>
              <w:r>
                <w:rPr>
                  <w:noProof/>
                </w:rPr>
                <w:t xml:space="preserve">, 26 April. </w:t>
              </w:r>
            </w:p>
            <w:p w:rsidR="00843E6F" w:rsidRDefault="00843E6F" w:rsidP="00843E6F">
              <w:pPr>
                <w:pStyle w:val="Bibliography"/>
                <w:rPr>
                  <w:noProof/>
                </w:rPr>
              </w:pPr>
              <w:r>
                <w:rPr>
                  <w:noProof/>
                </w:rPr>
                <w:t xml:space="preserve">Vandevelde, M., 2018. Decline in M&amp;S food sales.. </w:t>
              </w:r>
              <w:r>
                <w:rPr>
                  <w:i/>
                  <w:iCs/>
                  <w:noProof/>
                </w:rPr>
                <w:t>Financial Times</w:t>
              </w:r>
              <w:r>
                <w:rPr>
                  <w:noProof/>
                </w:rPr>
                <w:t xml:space="preserve">, 11 January. </w:t>
              </w:r>
            </w:p>
            <w:p w:rsidR="00843E6F" w:rsidRDefault="00843E6F" w:rsidP="00843E6F">
              <w:pPr>
                <w:pStyle w:val="Bibliography"/>
                <w:rPr>
                  <w:noProof/>
                </w:rPr>
              </w:pPr>
              <w:r>
                <w:rPr>
                  <w:noProof/>
                </w:rPr>
                <w:t xml:space="preserve">Visard, S., 2014. M&amp;S isn’t planning any big marketing campaigns around sustainability, but it should. </w:t>
              </w:r>
              <w:r>
                <w:rPr>
                  <w:i/>
                  <w:iCs/>
                  <w:noProof/>
                </w:rPr>
                <w:t>Marketing week</w:t>
              </w:r>
              <w:r>
                <w:rPr>
                  <w:noProof/>
                </w:rPr>
                <w:t xml:space="preserve">, 22 May. </w:t>
              </w:r>
            </w:p>
            <w:p w:rsidR="00843E6F" w:rsidRDefault="00843E6F" w:rsidP="00843E6F">
              <w:r>
                <w:rPr>
                  <w:b/>
                  <w:bCs/>
                  <w:noProof/>
                </w:rPr>
                <w:fldChar w:fldCharType="end"/>
              </w:r>
            </w:p>
          </w:sdtContent>
        </w:sdt>
      </w:sdtContent>
    </w:sdt>
    <w:p w:rsidR="00843E6F" w:rsidRPr="00E85AEE" w:rsidRDefault="00843E6F" w:rsidP="00843E6F">
      <w:pPr>
        <w:pStyle w:val="Heading1"/>
      </w:pPr>
    </w:p>
    <w:sectPr w:rsidR="00843E6F" w:rsidRPr="00E85AEE" w:rsidSect="00E85AE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5AEE"/>
    <w:rsid w:val="0012604D"/>
    <w:rsid w:val="00136D36"/>
    <w:rsid w:val="001E5442"/>
    <w:rsid w:val="00250ADB"/>
    <w:rsid w:val="00286DFB"/>
    <w:rsid w:val="00291875"/>
    <w:rsid w:val="002D03E3"/>
    <w:rsid w:val="002E0C6B"/>
    <w:rsid w:val="003F1D8C"/>
    <w:rsid w:val="00412BAE"/>
    <w:rsid w:val="00435B8B"/>
    <w:rsid w:val="00466AE7"/>
    <w:rsid w:val="00475085"/>
    <w:rsid w:val="004A4AB6"/>
    <w:rsid w:val="0057338D"/>
    <w:rsid w:val="005F7DA2"/>
    <w:rsid w:val="00681572"/>
    <w:rsid w:val="006D673C"/>
    <w:rsid w:val="00783731"/>
    <w:rsid w:val="00843E6F"/>
    <w:rsid w:val="008D2597"/>
    <w:rsid w:val="008E0816"/>
    <w:rsid w:val="0093229F"/>
    <w:rsid w:val="00B161EC"/>
    <w:rsid w:val="00B3559B"/>
    <w:rsid w:val="00BE0274"/>
    <w:rsid w:val="00C72710"/>
    <w:rsid w:val="00D37270"/>
    <w:rsid w:val="00D43D85"/>
    <w:rsid w:val="00D73F15"/>
    <w:rsid w:val="00E85AEE"/>
    <w:rsid w:val="00F136BA"/>
    <w:rsid w:val="00F13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693D2"/>
  <w15:chartTrackingRefBased/>
  <w15:docId w15:val="{F613493D-21D6-4EF0-8433-163A73B3B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85AE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161E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161E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5A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5AEE"/>
    <w:rPr>
      <w:rFonts w:eastAsiaTheme="minorEastAsia"/>
      <w:lang w:val="en-US"/>
    </w:rPr>
  </w:style>
  <w:style w:type="character" w:customStyle="1" w:styleId="Heading1Char">
    <w:name w:val="Heading 1 Char"/>
    <w:basedOn w:val="DefaultParagraphFont"/>
    <w:link w:val="Heading1"/>
    <w:uiPriority w:val="9"/>
    <w:rsid w:val="00E85AE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161E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161EC"/>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5F7DA2"/>
    <w:rPr>
      <w:color w:val="0563C1" w:themeColor="hyperlink"/>
      <w:u w:val="single"/>
    </w:rPr>
  </w:style>
  <w:style w:type="paragraph" w:styleId="Caption">
    <w:name w:val="caption"/>
    <w:basedOn w:val="Normal"/>
    <w:next w:val="Normal"/>
    <w:uiPriority w:val="35"/>
    <w:unhideWhenUsed/>
    <w:qFormat/>
    <w:rsid w:val="00D43D85"/>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843E6F"/>
  </w:style>
  <w:style w:type="paragraph" w:styleId="TOCHeading">
    <w:name w:val="TOC Heading"/>
    <w:basedOn w:val="Heading1"/>
    <w:next w:val="Normal"/>
    <w:uiPriority w:val="39"/>
    <w:unhideWhenUsed/>
    <w:qFormat/>
    <w:rsid w:val="00843E6F"/>
    <w:pPr>
      <w:outlineLvl w:val="9"/>
    </w:pPr>
    <w:rPr>
      <w:lang w:val="en-US"/>
    </w:rPr>
  </w:style>
  <w:style w:type="paragraph" w:styleId="TOC1">
    <w:name w:val="toc 1"/>
    <w:basedOn w:val="Normal"/>
    <w:next w:val="Normal"/>
    <w:autoRedefine/>
    <w:uiPriority w:val="39"/>
    <w:unhideWhenUsed/>
    <w:rsid w:val="00843E6F"/>
    <w:pPr>
      <w:spacing w:after="100"/>
    </w:pPr>
  </w:style>
  <w:style w:type="paragraph" w:styleId="TOC3">
    <w:name w:val="toc 3"/>
    <w:basedOn w:val="Normal"/>
    <w:next w:val="Normal"/>
    <w:autoRedefine/>
    <w:uiPriority w:val="39"/>
    <w:unhideWhenUsed/>
    <w:rsid w:val="00843E6F"/>
    <w:pPr>
      <w:spacing w:after="100"/>
      <w:ind w:left="440"/>
    </w:pPr>
  </w:style>
  <w:style w:type="paragraph" w:styleId="TOC2">
    <w:name w:val="toc 2"/>
    <w:basedOn w:val="Normal"/>
    <w:next w:val="Normal"/>
    <w:autoRedefine/>
    <w:uiPriority w:val="39"/>
    <w:unhideWhenUsed/>
    <w:rsid w:val="00843E6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4810674">
      <w:bodyDiv w:val="1"/>
      <w:marLeft w:val="0"/>
      <w:marRight w:val="0"/>
      <w:marTop w:val="0"/>
      <w:marBottom w:val="0"/>
      <w:divBdr>
        <w:top w:val="none" w:sz="0" w:space="0" w:color="auto"/>
        <w:left w:val="none" w:sz="0" w:space="0" w:color="auto"/>
        <w:bottom w:val="none" w:sz="0" w:space="0" w:color="auto"/>
        <w:right w:val="none" w:sz="0" w:space="0" w:color="auto"/>
      </w:divBdr>
    </w:div>
    <w:div w:id="256141430">
      <w:bodyDiv w:val="1"/>
      <w:marLeft w:val="0"/>
      <w:marRight w:val="0"/>
      <w:marTop w:val="0"/>
      <w:marBottom w:val="0"/>
      <w:divBdr>
        <w:top w:val="none" w:sz="0" w:space="0" w:color="auto"/>
        <w:left w:val="none" w:sz="0" w:space="0" w:color="auto"/>
        <w:bottom w:val="none" w:sz="0" w:space="0" w:color="auto"/>
        <w:right w:val="none" w:sz="0" w:space="0" w:color="auto"/>
      </w:divBdr>
    </w:div>
    <w:div w:id="280233416">
      <w:bodyDiv w:val="1"/>
      <w:marLeft w:val="0"/>
      <w:marRight w:val="0"/>
      <w:marTop w:val="0"/>
      <w:marBottom w:val="0"/>
      <w:divBdr>
        <w:top w:val="none" w:sz="0" w:space="0" w:color="auto"/>
        <w:left w:val="none" w:sz="0" w:space="0" w:color="auto"/>
        <w:bottom w:val="none" w:sz="0" w:space="0" w:color="auto"/>
        <w:right w:val="none" w:sz="0" w:space="0" w:color="auto"/>
      </w:divBdr>
    </w:div>
    <w:div w:id="284121553">
      <w:bodyDiv w:val="1"/>
      <w:marLeft w:val="0"/>
      <w:marRight w:val="0"/>
      <w:marTop w:val="0"/>
      <w:marBottom w:val="0"/>
      <w:divBdr>
        <w:top w:val="none" w:sz="0" w:space="0" w:color="auto"/>
        <w:left w:val="none" w:sz="0" w:space="0" w:color="auto"/>
        <w:bottom w:val="none" w:sz="0" w:space="0" w:color="auto"/>
        <w:right w:val="none" w:sz="0" w:space="0" w:color="auto"/>
      </w:divBdr>
    </w:div>
    <w:div w:id="414208797">
      <w:bodyDiv w:val="1"/>
      <w:marLeft w:val="0"/>
      <w:marRight w:val="0"/>
      <w:marTop w:val="0"/>
      <w:marBottom w:val="0"/>
      <w:divBdr>
        <w:top w:val="none" w:sz="0" w:space="0" w:color="auto"/>
        <w:left w:val="none" w:sz="0" w:space="0" w:color="auto"/>
        <w:bottom w:val="none" w:sz="0" w:space="0" w:color="auto"/>
        <w:right w:val="none" w:sz="0" w:space="0" w:color="auto"/>
      </w:divBdr>
    </w:div>
    <w:div w:id="415059307">
      <w:bodyDiv w:val="1"/>
      <w:marLeft w:val="0"/>
      <w:marRight w:val="0"/>
      <w:marTop w:val="0"/>
      <w:marBottom w:val="0"/>
      <w:divBdr>
        <w:top w:val="none" w:sz="0" w:space="0" w:color="auto"/>
        <w:left w:val="none" w:sz="0" w:space="0" w:color="auto"/>
        <w:bottom w:val="none" w:sz="0" w:space="0" w:color="auto"/>
        <w:right w:val="none" w:sz="0" w:space="0" w:color="auto"/>
      </w:divBdr>
    </w:div>
    <w:div w:id="551843338">
      <w:bodyDiv w:val="1"/>
      <w:marLeft w:val="0"/>
      <w:marRight w:val="0"/>
      <w:marTop w:val="0"/>
      <w:marBottom w:val="0"/>
      <w:divBdr>
        <w:top w:val="none" w:sz="0" w:space="0" w:color="auto"/>
        <w:left w:val="none" w:sz="0" w:space="0" w:color="auto"/>
        <w:bottom w:val="none" w:sz="0" w:space="0" w:color="auto"/>
        <w:right w:val="none" w:sz="0" w:space="0" w:color="auto"/>
      </w:divBdr>
    </w:div>
    <w:div w:id="633870997">
      <w:bodyDiv w:val="1"/>
      <w:marLeft w:val="0"/>
      <w:marRight w:val="0"/>
      <w:marTop w:val="0"/>
      <w:marBottom w:val="0"/>
      <w:divBdr>
        <w:top w:val="none" w:sz="0" w:space="0" w:color="auto"/>
        <w:left w:val="none" w:sz="0" w:space="0" w:color="auto"/>
        <w:bottom w:val="none" w:sz="0" w:space="0" w:color="auto"/>
        <w:right w:val="none" w:sz="0" w:space="0" w:color="auto"/>
      </w:divBdr>
    </w:div>
    <w:div w:id="675419564">
      <w:bodyDiv w:val="1"/>
      <w:marLeft w:val="0"/>
      <w:marRight w:val="0"/>
      <w:marTop w:val="0"/>
      <w:marBottom w:val="0"/>
      <w:divBdr>
        <w:top w:val="none" w:sz="0" w:space="0" w:color="auto"/>
        <w:left w:val="none" w:sz="0" w:space="0" w:color="auto"/>
        <w:bottom w:val="none" w:sz="0" w:space="0" w:color="auto"/>
        <w:right w:val="none" w:sz="0" w:space="0" w:color="auto"/>
      </w:divBdr>
    </w:div>
    <w:div w:id="701714188">
      <w:bodyDiv w:val="1"/>
      <w:marLeft w:val="0"/>
      <w:marRight w:val="0"/>
      <w:marTop w:val="0"/>
      <w:marBottom w:val="0"/>
      <w:divBdr>
        <w:top w:val="none" w:sz="0" w:space="0" w:color="auto"/>
        <w:left w:val="none" w:sz="0" w:space="0" w:color="auto"/>
        <w:bottom w:val="none" w:sz="0" w:space="0" w:color="auto"/>
        <w:right w:val="none" w:sz="0" w:space="0" w:color="auto"/>
      </w:divBdr>
    </w:div>
    <w:div w:id="704646282">
      <w:bodyDiv w:val="1"/>
      <w:marLeft w:val="0"/>
      <w:marRight w:val="0"/>
      <w:marTop w:val="0"/>
      <w:marBottom w:val="0"/>
      <w:divBdr>
        <w:top w:val="none" w:sz="0" w:space="0" w:color="auto"/>
        <w:left w:val="none" w:sz="0" w:space="0" w:color="auto"/>
        <w:bottom w:val="none" w:sz="0" w:space="0" w:color="auto"/>
        <w:right w:val="none" w:sz="0" w:space="0" w:color="auto"/>
      </w:divBdr>
    </w:div>
    <w:div w:id="730882915">
      <w:bodyDiv w:val="1"/>
      <w:marLeft w:val="0"/>
      <w:marRight w:val="0"/>
      <w:marTop w:val="0"/>
      <w:marBottom w:val="0"/>
      <w:divBdr>
        <w:top w:val="none" w:sz="0" w:space="0" w:color="auto"/>
        <w:left w:val="none" w:sz="0" w:space="0" w:color="auto"/>
        <w:bottom w:val="none" w:sz="0" w:space="0" w:color="auto"/>
        <w:right w:val="none" w:sz="0" w:space="0" w:color="auto"/>
      </w:divBdr>
    </w:div>
    <w:div w:id="785664580">
      <w:bodyDiv w:val="1"/>
      <w:marLeft w:val="0"/>
      <w:marRight w:val="0"/>
      <w:marTop w:val="0"/>
      <w:marBottom w:val="0"/>
      <w:divBdr>
        <w:top w:val="none" w:sz="0" w:space="0" w:color="auto"/>
        <w:left w:val="none" w:sz="0" w:space="0" w:color="auto"/>
        <w:bottom w:val="none" w:sz="0" w:space="0" w:color="auto"/>
        <w:right w:val="none" w:sz="0" w:space="0" w:color="auto"/>
      </w:divBdr>
    </w:div>
    <w:div w:id="816923997">
      <w:bodyDiv w:val="1"/>
      <w:marLeft w:val="0"/>
      <w:marRight w:val="0"/>
      <w:marTop w:val="0"/>
      <w:marBottom w:val="0"/>
      <w:divBdr>
        <w:top w:val="none" w:sz="0" w:space="0" w:color="auto"/>
        <w:left w:val="none" w:sz="0" w:space="0" w:color="auto"/>
        <w:bottom w:val="none" w:sz="0" w:space="0" w:color="auto"/>
        <w:right w:val="none" w:sz="0" w:space="0" w:color="auto"/>
      </w:divBdr>
    </w:div>
    <w:div w:id="847252361">
      <w:bodyDiv w:val="1"/>
      <w:marLeft w:val="0"/>
      <w:marRight w:val="0"/>
      <w:marTop w:val="0"/>
      <w:marBottom w:val="0"/>
      <w:divBdr>
        <w:top w:val="none" w:sz="0" w:space="0" w:color="auto"/>
        <w:left w:val="none" w:sz="0" w:space="0" w:color="auto"/>
        <w:bottom w:val="none" w:sz="0" w:space="0" w:color="auto"/>
        <w:right w:val="none" w:sz="0" w:space="0" w:color="auto"/>
      </w:divBdr>
    </w:div>
    <w:div w:id="965310604">
      <w:bodyDiv w:val="1"/>
      <w:marLeft w:val="0"/>
      <w:marRight w:val="0"/>
      <w:marTop w:val="0"/>
      <w:marBottom w:val="0"/>
      <w:divBdr>
        <w:top w:val="none" w:sz="0" w:space="0" w:color="auto"/>
        <w:left w:val="none" w:sz="0" w:space="0" w:color="auto"/>
        <w:bottom w:val="none" w:sz="0" w:space="0" w:color="auto"/>
        <w:right w:val="none" w:sz="0" w:space="0" w:color="auto"/>
      </w:divBdr>
    </w:div>
    <w:div w:id="1115295006">
      <w:bodyDiv w:val="1"/>
      <w:marLeft w:val="0"/>
      <w:marRight w:val="0"/>
      <w:marTop w:val="0"/>
      <w:marBottom w:val="0"/>
      <w:divBdr>
        <w:top w:val="none" w:sz="0" w:space="0" w:color="auto"/>
        <w:left w:val="none" w:sz="0" w:space="0" w:color="auto"/>
        <w:bottom w:val="none" w:sz="0" w:space="0" w:color="auto"/>
        <w:right w:val="none" w:sz="0" w:space="0" w:color="auto"/>
      </w:divBdr>
    </w:div>
    <w:div w:id="1220827127">
      <w:bodyDiv w:val="1"/>
      <w:marLeft w:val="0"/>
      <w:marRight w:val="0"/>
      <w:marTop w:val="0"/>
      <w:marBottom w:val="0"/>
      <w:divBdr>
        <w:top w:val="none" w:sz="0" w:space="0" w:color="auto"/>
        <w:left w:val="none" w:sz="0" w:space="0" w:color="auto"/>
        <w:bottom w:val="none" w:sz="0" w:space="0" w:color="auto"/>
        <w:right w:val="none" w:sz="0" w:space="0" w:color="auto"/>
      </w:divBdr>
    </w:div>
    <w:div w:id="1272513188">
      <w:bodyDiv w:val="1"/>
      <w:marLeft w:val="0"/>
      <w:marRight w:val="0"/>
      <w:marTop w:val="0"/>
      <w:marBottom w:val="0"/>
      <w:divBdr>
        <w:top w:val="none" w:sz="0" w:space="0" w:color="auto"/>
        <w:left w:val="none" w:sz="0" w:space="0" w:color="auto"/>
        <w:bottom w:val="none" w:sz="0" w:space="0" w:color="auto"/>
        <w:right w:val="none" w:sz="0" w:space="0" w:color="auto"/>
      </w:divBdr>
    </w:div>
    <w:div w:id="1328247702">
      <w:bodyDiv w:val="1"/>
      <w:marLeft w:val="0"/>
      <w:marRight w:val="0"/>
      <w:marTop w:val="0"/>
      <w:marBottom w:val="0"/>
      <w:divBdr>
        <w:top w:val="none" w:sz="0" w:space="0" w:color="auto"/>
        <w:left w:val="none" w:sz="0" w:space="0" w:color="auto"/>
        <w:bottom w:val="none" w:sz="0" w:space="0" w:color="auto"/>
        <w:right w:val="none" w:sz="0" w:space="0" w:color="auto"/>
      </w:divBdr>
    </w:div>
    <w:div w:id="1452163819">
      <w:bodyDiv w:val="1"/>
      <w:marLeft w:val="0"/>
      <w:marRight w:val="0"/>
      <w:marTop w:val="0"/>
      <w:marBottom w:val="0"/>
      <w:divBdr>
        <w:top w:val="none" w:sz="0" w:space="0" w:color="auto"/>
        <w:left w:val="none" w:sz="0" w:space="0" w:color="auto"/>
        <w:bottom w:val="none" w:sz="0" w:space="0" w:color="auto"/>
        <w:right w:val="none" w:sz="0" w:space="0" w:color="auto"/>
      </w:divBdr>
    </w:div>
    <w:div w:id="1500199006">
      <w:bodyDiv w:val="1"/>
      <w:marLeft w:val="0"/>
      <w:marRight w:val="0"/>
      <w:marTop w:val="0"/>
      <w:marBottom w:val="0"/>
      <w:divBdr>
        <w:top w:val="none" w:sz="0" w:space="0" w:color="auto"/>
        <w:left w:val="none" w:sz="0" w:space="0" w:color="auto"/>
        <w:bottom w:val="none" w:sz="0" w:space="0" w:color="auto"/>
        <w:right w:val="none" w:sz="0" w:space="0" w:color="auto"/>
      </w:divBdr>
    </w:div>
    <w:div w:id="1515538628">
      <w:bodyDiv w:val="1"/>
      <w:marLeft w:val="0"/>
      <w:marRight w:val="0"/>
      <w:marTop w:val="0"/>
      <w:marBottom w:val="0"/>
      <w:divBdr>
        <w:top w:val="none" w:sz="0" w:space="0" w:color="auto"/>
        <w:left w:val="none" w:sz="0" w:space="0" w:color="auto"/>
        <w:bottom w:val="none" w:sz="0" w:space="0" w:color="auto"/>
        <w:right w:val="none" w:sz="0" w:space="0" w:color="auto"/>
      </w:divBdr>
    </w:div>
    <w:div w:id="1574316326">
      <w:bodyDiv w:val="1"/>
      <w:marLeft w:val="0"/>
      <w:marRight w:val="0"/>
      <w:marTop w:val="0"/>
      <w:marBottom w:val="0"/>
      <w:divBdr>
        <w:top w:val="none" w:sz="0" w:space="0" w:color="auto"/>
        <w:left w:val="none" w:sz="0" w:space="0" w:color="auto"/>
        <w:bottom w:val="none" w:sz="0" w:space="0" w:color="auto"/>
        <w:right w:val="none" w:sz="0" w:space="0" w:color="auto"/>
      </w:divBdr>
    </w:div>
    <w:div w:id="1601377761">
      <w:bodyDiv w:val="1"/>
      <w:marLeft w:val="0"/>
      <w:marRight w:val="0"/>
      <w:marTop w:val="0"/>
      <w:marBottom w:val="0"/>
      <w:divBdr>
        <w:top w:val="none" w:sz="0" w:space="0" w:color="auto"/>
        <w:left w:val="none" w:sz="0" w:space="0" w:color="auto"/>
        <w:bottom w:val="none" w:sz="0" w:space="0" w:color="auto"/>
        <w:right w:val="none" w:sz="0" w:space="0" w:color="auto"/>
      </w:divBdr>
    </w:div>
    <w:div w:id="1623732198">
      <w:bodyDiv w:val="1"/>
      <w:marLeft w:val="0"/>
      <w:marRight w:val="0"/>
      <w:marTop w:val="0"/>
      <w:marBottom w:val="0"/>
      <w:divBdr>
        <w:top w:val="none" w:sz="0" w:space="0" w:color="auto"/>
        <w:left w:val="none" w:sz="0" w:space="0" w:color="auto"/>
        <w:bottom w:val="none" w:sz="0" w:space="0" w:color="auto"/>
        <w:right w:val="none" w:sz="0" w:space="0" w:color="auto"/>
      </w:divBdr>
    </w:div>
    <w:div w:id="1718241062">
      <w:bodyDiv w:val="1"/>
      <w:marLeft w:val="0"/>
      <w:marRight w:val="0"/>
      <w:marTop w:val="0"/>
      <w:marBottom w:val="0"/>
      <w:divBdr>
        <w:top w:val="none" w:sz="0" w:space="0" w:color="auto"/>
        <w:left w:val="none" w:sz="0" w:space="0" w:color="auto"/>
        <w:bottom w:val="none" w:sz="0" w:space="0" w:color="auto"/>
        <w:right w:val="none" w:sz="0" w:space="0" w:color="auto"/>
      </w:divBdr>
    </w:div>
    <w:div w:id="1985619577">
      <w:bodyDiv w:val="1"/>
      <w:marLeft w:val="0"/>
      <w:marRight w:val="0"/>
      <w:marTop w:val="0"/>
      <w:marBottom w:val="0"/>
      <w:divBdr>
        <w:top w:val="none" w:sz="0" w:space="0" w:color="auto"/>
        <w:left w:val="none" w:sz="0" w:space="0" w:color="auto"/>
        <w:bottom w:val="none" w:sz="0" w:space="0" w:color="auto"/>
        <w:right w:val="none" w:sz="0" w:space="0" w:color="auto"/>
      </w:divBdr>
    </w:div>
    <w:div w:id="2045251202">
      <w:bodyDiv w:val="1"/>
      <w:marLeft w:val="0"/>
      <w:marRight w:val="0"/>
      <w:marTop w:val="0"/>
      <w:marBottom w:val="0"/>
      <w:divBdr>
        <w:top w:val="none" w:sz="0" w:space="0" w:color="auto"/>
        <w:left w:val="none" w:sz="0" w:space="0" w:color="auto"/>
        <w:bottom w:val="none" w:sz="0" w:space="0" w:color="auto"/>
        <w:right w:val="none" w:sz="0" w:space="0" w:color="auto"/>
      </w:divBdr>
    </w:div>
    <w:div w:id="2112820708">
      <w:bodyDiv w:val="1"/>
      <w:marLeft w:val="0"/>
      <w:marRight w:val="0"/>
      <w:marTop w:val="0"/>
      <w:marBottom w:val="0"/>
      <w:divBdr>
        <w:top w:val="none" w:sz="0" w:space="0" w:color="auto"/>
        <w:left w:val="none" w:sz="0" w:space="0" w:color="auto"/>
        <w:bottom w:val="none" w:sz="0" w:space="0" w:color="auto"/>
        <w:right w:val="none" w:sz="0" w:space="0" w:color="auto"/>
      </w:divBdr>
    </w:div>
    <w:div w:id="2130470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881E26C7FD54F1EAA72EE1E4CAC025C"/>
        <w:category>
          <w:name w:val="General"/>
          <w:gallery w:val="placeholder"/>
        </w:category>
        <w:types>
          <w:type w:val="bbPlcHdr"/>
        </w:types>
        <w:behaviors>
          <w:behavior w:val="content"/>
        </w:behaviors>
        <w:guid w:val="{D66CD33A-204D-4AD3-988E-D354835BEDE1}"/>
      </w:docPartPr>
      <w:docPartBody>
        <w:p w:rsidR="00B65F70" w:rsidRDefault="00185ADF" w:rsidP="00185ADF">
          <w:pPr>
            <w:pStyle w:val="D881E26C7FD54F1EAA72EE1E4CAC025C"/>
          </w:pPr>
          <w:r>
            <w:rPr>
              <w:rFonts w:asciiTheme="majorHAnsi" w:eastAsiaTheme="majorEastAsia" w:hAnsiTheme="majorHAnsi" w:cstheme="majorBidi"/>
              <w:caps/>
              <w:color w:val="5B9BD5" w:themeColor="accent1"/>
              <w:sz w:val="80"/>
              <w:szCs w:val="80"/>
            </w:rPr>
            <w:t>[Document title]</w:t>
          </w:r>
        </w:p>
      </w:docPartBody>
    </w:docPart>
    <w:docPart>
      <w:docPartPr>
        <w:name w:val="349F15C3D3334E16B938E999EE254FA7"/>
        <w:category>
          <w:name w:val="General"/>
          <w:gallery w:val="placeholder"/>
        </w:category>
        <w:types>
          <w:type w:val="bbPlcHdr"/>
        </w:types>
        <w:behaviors>
          <w:behavior w:val="content"/>
        </w:behaviors>
        <w:guid w:val="{C844BDEA-B0FD-43B7-B89F-A1B26D1AEB8C}"/>
      </w:docPartPr>
      <w:docPartBody>
        <w:p w:rsidR="00B65F70" w:rsidRDefault="00185ADF" w:rsidP="00185ADF">
          <w:pPr>
            <w:pStyle w:val="349F15C3D3334E16B938E999EE254FA7"/>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5ADF"/>
    <w:rsid w:val="00185ADF"/>
    <w:rsid w:val="00B65F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81E26C7FD54F1EAA72EE1E4CAC025C">
    <w:name w:val="D881E26C7FD54F1EAA72EE1E4CAC025C"/>
    <w:rsid w:val="00185ADF"/>
  </w:style>
  <w:style w:type="paragraph" w:customStyle="1" w:styleId="349F15C3D3334E16B938E999EE254FA7">
    <w:name w:val="349F15C3D3334E16B938E999EE254FA7"/>
    <w:rsid w:val="00185A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Aaron Jeffreys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Inv18</b:Tag>
    <b:SourceType>InternetSite</b:SourceType>
    <b:Guid>{EFFE468F-590C-4B51-BF36-1630615EA685}</b:Guid>
    <b:Title>sustainability</b:Title>
    <b:Year>2018</b:Year>
    <b:Author>
      <b:Author>
        <b:Corporate>Investopedia</b:Corporate>
      </b:Author>
    </b:Author>
    <b:YearAccessed>2018</b:YearAccessed>
    <b:MonthAccessed>January</b:MonthAccessed>
    <b:DayAccessed>17</b:DayAccessed>
    <b:URL>https://www.investopedia.com/terms/s/sustainability.asp</b:URL>
    <b:RefOrder>17</b:RefOrder>
  </b:Source>
  <b:Source>
    <b:Tag>Glo18</b:Tag>
    <b:SourceType>InternetSite</b:SourceType>
    <b:Guid>{03B4C305-45C4-4720-9C35-405F8C0B85F9}</b:Guid>
    <b:Author>
      <b:Author>
        <b:Corporate>Global Footprints</b:Corporate>
      </b:Author>
    </b:Author>
    <b:Title>What is sustainability</b:Title>
    <b:Year>2018</b:Year>
    <b:YearAccessed>2018</b:YearAccessed>
    <b:MonthAccessed>January</b:MonthAccessed>
    <b:DayAccessed>15</b:DayAccessed>
    <b:URL>http://www.globalfootprints.org/sustainability</b:URL>
    <b:RefOrder>18</b:RefOrder>
  </b:Source>
  <b:Source>
    <b:Tag>Bal17</b:Tag>
    <b:SourceType>Book</b:SourceType>
    <b:Guid>{421AD8E2-BE72-49CA-AFD2-DA6790DDE87A}</b:Guid>
    <b:Title>Implementing Triple Bottom Line Sustainability into Global Supply Chains</b:Title>
    <b:Year>2017</b:Year>
    <b:Author>
      <b:Author>
        <b:NameList>
          <b:Person>
            <b:Last>Bals</b:Last>
            <b:First>L</b:First>
          </b:Person>
          <b:Person>
            <b:Last>Tate</b:Last>
            <b:First>W</b:First>
          </b:Person>
        </b:NameList>
      </b:Author>
    </b:Author>
    <b:City>London</b:City>
    <b:Publisher>Routledge</b:Publisher>
    <b:RefOrder>2</b:RefOrder>
  </b:Source>
  <b:Source>
    <b:Tag>Kul10</b:Tag>
    <b:SourceType>JournalArticle</b:SourceType>
    <b:Guid>{0839EB0D-E154-491E-904E-3E2F8BA5DCAC}</b:Guid>
    <b:Title>Sustainability</b:Title>
    <b:Year>2010</b:Year>
    <b:Author>
      <b:Author>
        <b:NameList>
          <b:Person>
            <b:Last>Kulhman</b:Last>
            <b:First>t</b:First>
          </b:Person>
          <b:Person>
            <b:Last>Farrington</b:Last>
            <b:First>J.</b:First>
          </b:Person>
        </b:NameList>
      </b:Author>
    </b:Author>
    <b:JournalName>What is sustainability?</b:JournalName>
    <b:Pages>3436-3448</b:Pages>
    <b:Volume>2</b:Volume>
    <b:Issue>11</b:Issue>
    <b:RefOrder>1</b:RefOrder>
  </b:Source>
  <b:Source>
    <b:Tag>Mar18</b:Tag>
    <b:SourceType>InternetSite</b:SourceType>
    <b:Guid>{6E0EA3F6-C0FC-47BA-8964-D16C9BE72AA1}</b:Guid>
    <b:Title>Marks and Spencer company archive</b:Title>
    <b:Year>2018</b:Year>
    <b:Author>
      <b:Author>
        <b:Corporate>Marks &amp; Spencer</b:Corporate>
      </b:Author>
    </b:Author>
    <b:YearAccessed>2018</b:YearAccessed>
    <b:MonthAccessed>January</b:MonthAccessed>
    <b:DayAccessed>23</b:DayAccessed>
    <b:URL>https://marksintime.marksandspencer.com/download?id=996</b:URL>
    <b:RefOrder>5</b:RefOrder>
  </b:Source>
  <b:Source>
    <b:Tag>Van18</b:Tag>
    <b:SourceType>ArticleInAPeriodical</b:SourceType>
    <b:Guid>{9A3116DE-5801-4F5F-8150-ED791542576D}</b:Guid>
    <b:Title>Decline in M&amp;S food sales.</b:Title>
    <b:Year>2018</b:Year>
    <b:Author>
      <b:Author>
        <b:NameList>
          <b:Person>
            <b:Last>Vandevelde</b:Last>
            <b:First>M.</b:First>
          </b:Person>
        </b:NameList>
      </b:Author>
    </b:Author>
    <b:PeriodicalTitle>Financial Times</b:PeriodicalTitle>
    <b:Month>January</b:Month>
    <b:Day>11</b:Day>
    <b:RefOrder>7</b:RefOrder>
  </b:Source>
  <b:Source>
    <b:Tag>Arm17</b:Tag>
    <b:SourceType>ArticleInAPeriodical</b:SourceType>
    <b:Guid>{59FE230E-AB63-40BC-93A1-3C536C2E18DE}</b:Guid>
    <b:Author>
      <b:Author>
        <b:NameList>
          <b:Person>
            <b:Last>Armstrong</b:Last>
            <b:First>A.</b:First>
          </b:Person>
        </b:NameList>
      </b:Author>
    </b:Author>
    <b:Title>Marks &amp; Spencer slows rate of decline in clothes sales</b:Title>
    <b:PeriodicalTitle>The Telegraph</b:PeriodicalTitle>
    <b:Year>2017</b:Year>
    <b:Month>July</b:Month>
    <b:Day>11</b:Day>
    <b:RefOrder>3</b:RefOrder>
  </b:Source>
  <b:Source>
    <b:Tag>Mon14</b:Tag>
    <b:SourceType>ArticleInAPeriodical</b:SourceType>
    <b:Guid>{9EBAC167-2BEB-4264-8650-A03E74965F7B}</b:Guid>
    <b:Author>
      <b:Author>
        <b:NameList>
          <b:Person>
            <b:Last>Montgomery</b:Last>
            <b:First>A.</b:First>
          </b:Person>
        </b:NameList>
      </b:Author>
    </b:Author>
    <b:Title>Marks &amp; Spencer debuts Only M&amp;S logo</b:Title>
    <b:PeriodicalTitle>Design Week</b:PeriodicalTitle>
    <b:Year>2014</b:Year>
    <b:Month>September</b:Month>
    <b:Day>1</b:Day>
    <b:RefOrder>8</b:RefOrder>
  </b:Source>
  <b:Source>
    <b:Tag>Vis14</b:Tag>
    <b:SourceType>ArticleInAPeriodical</b:SourceType>
    <b:Guid>{7D57EDDF-1442-4896-86B5-EB28DF597887}</b:Guid>
    <b:Title>M&amp;S isn’t planning any big marketing campaigns around sustainability, but it should</b:Title>
    <b:PeriodicalTitle>Marketing week</b:PeriodicalTitle>
    <b:Year>2014</b:Year>
    <b:Month>May</b:Month>
    <b:Day>22</b:Day>
    <b:Author>
      <b:Author>
        <b:NameList>
          <b:Person>
            <b:Last>Visard</b:Last>
            <b:First>S.</b:First>
          </b:Person>
        </b:NameList>
      </b:Author>
    </b:Author>
    <b:JournalName>Marketing week</b:JournalName>
    <b:RefOrder>19</b:RefOrder>
  </b:Source>
  <b:Source>
    <b:Tag>Esp16</b:Tag>
    <b:SourceType>ArticleInAPeriodical</b:SourceType>
    <b:Guid>{6A82E2ED-6BDC-4528-B0AC-56EA17E99794}</b:Guid>
    <b:Author>
      <b:Author>
        <b:NameList>
          <b:Person>
            <b:Last>Espiner</b:Last>
            <b:First>T</b:First>
          </b:Person>
          <b:Person>
            <b:Last>Atkinson</b:Last>
            <b:First>E.</b:First>
          </b:Person>
        </b:NameList>
      </b:Author>
    </b:Author>
    <b:Title>M&amp;S fashion, why does it miss the mark?</b:Title>
    <b:PeriodicalTitle>BBC News</b:PeriodicalTitle>
    <b:Year>2016</b:Year>
    <b:Month>January</b:Month>
    <b:Day>7</b:Day>
    <b:RefOrder>4</b:RefOrder>
  </b:Source>
  <b:Source>
    <b:Tag>Mil12</b:Tag>
    <b:SourceType>ArticleInAPeriodical</b:SourceType>
    <b:Guid>{F6486494-3B8A-4C51-8F1A-B1D613F44700}</b:Guid>
    <b:Author>
      <b:Author>
        <b:NameList>
          <b:Person>
            <b:Last>Miller</b:Last>
            <b:First>B.</b:First>
          </b:Person>
        </b:NameList>
      </b:Author>
    </b:Author>
    <b:Title>Co-operative, M&amp;S and Waitrose accused of greenwash over close links to 'unethical' companies</b:Title>
    <b:PeriodicalTitle>Ecologist</b:PeriodicalTitle>
    <b:Year>2012</b:Year>
    <b:Month>February</b:Month>
    <b:Day>7</b:Day>
    <b:RefOrder>9</b:RefOrder>
  </b:Source>
  <b:Source>
    <b:Tag>Mar181</b:Tag>
    <b:SourceType>InternetSite</b:SourceType>
    <b:Guid>{9BFEB818-4522-4F7A-9ABD-92BEC259EFE6}</b:Guid>
    <b:Title>Plan A 2025</b:Title>
    <b:Year>2018</b:Year>
    <b:Author>
      <b:Author>
        <b:Corporate>Marks and Spencers Group PLC</b:Corporate>
      </b:Author>
    </b:Author>
    <b:YearAccessed>2018</b:YearAccessed>
    <b:MonthAccessed>January</b:MonthAccessed>
    <b:DayAccessed>23</b:DayAccessed>
    <b:URL>http://corporate.marksandspencer.com/documents/plan-a/plan-a-2025-commitments.pdf</b:URL>
    <b:RefOrder>10</b:RefOrder>
  </b:Source>
  <b:Source>
    <b:Tag>Sam10</b:Tag>
    <b:SourceType>JournalArticle</b:SourceType>
    <b:Guid>{E640C998-FC21-4866-B4FC-150AF16C8DC6}</b:Guid>
    <b:Title>Corporate social responsibility: a strategy for sustainable business success. An analysis of 20 selected British companies</b:Title>
    <b:Year>2010</b:Year>
    <b:Author>
      <b:Author>
        <b:NameList>
          <b:Person>
            <b:Last>Samy</b:Last>
            <b:First>M</b:First>
          </b:Person>
          <b:Person>
            <b:Last>Odemilin</b:Last>
            <b:First>G</b:First>
          </b:Person>
          <b:Person>
            <b:Last>Bampton</b:Last>
            <b:First>R.</b:First>
          </b:Person>
        </b:NameList>
      </b:Author>
    </b:Author>
    <b:JournalName>Corporate Governance: The international journal of business in society</b:JournalName>
    <b:Pages>203-217</b:Pages>
    <b:Volume>10</b:Volume>
    <b:Issue>2</b:Issue>
    <b:RefOrder>11</b:RefOrder>
  </b:Source>
  <b:Source>
    <b:Tag>Pen08</b:Tag>
    <b:SourceType>Book</b:SourceType>
    <b:Guid>{02B63C9E-5646-4036-9147-9984FAEF4C6D}</b:Guid>
    <b:Title>Global Strategy</b:Title>
    <b:Year>2008</b:Year>
    <b:Author>
      <b:Author>
        <b:NameList>
          <b:Person>
            <b:Last>Peng</b:Last>
            <b:First>M.W.</b:First>
          </b:Person>
        </b:NameList>
      </b:Author>
    </b:Author>
    <b:City>Boston</b:City>
    <b:Publisher>Cengage Learning</b:Publisher>
    <b:RefOrder>12</b:RefOrder>
  </b:Source>
  <b:Source>
    <b:Tag>Dei17</b:Tag>
    <b:SourceType>ArticleInAPeriodical</b:SourceType>
    <b:Guid>{70E8CE95-A93D-4822-8526-EAB29A220B57}</b:Guid>
    <b:Title>M&amp;S to pull sustainability pledges into the heart of marketing as it launches a more ‘tangible’ Plan A strategy</b:Title>
    <b:Year>2017</b:Year>
    <b:Author>
      <b:Author>
        <b:NameList>
          <b:Person>
            <b:Last>Deighton</b:Last>
            <b:First>K.</b:First>
          </b:Person>
        </b:NameList>
      </b:Author>
    </b:Author>
    <b:PeriodicalTitle>The Drum</b:PeriodicalTitle>
    <b:Month>June</b:Month>
    <b:Day>02</b:Day>
    <b:RefOrder>13</b:RefOrder>
  </b:Source>
  <b:Source>
    <b:Tag>Oxf18</b:Tag>
    <b:SourceType>InternetSite</b:SourceType>
    <b:Guid>{9620AAF5-0CD5-4408-B886-7FDD10828A85}</b:Guid>
    <b:Title>M&amp;S and Oxfam Shwopping</b:Title>
    <b:Year>2018</b:Year>
    <b:Author>
      <b:Author>
        <b:Corporate>Oxfam</b:Corporate>
      </b:Author>
    </b:Author>
    <b:YearAccessed>2018</b:YearAccessed>
    <b:MonthAccessed>January</b:MonthAccessed>
    <b:DayAccessed>24</b:DayAccessed>
    <b:URL>https://www.oxfam.org.uk/donate/donate-goods/mands-and-oxfam-shwopping?pscid=ps_ggl_gr_DSA+-+Whole+Site&amp;gclid=EAIaIQobChMIs43f-drw2AIV7ZPtCh1ovglOEAAYASAAEgLoCvD_BwE&amp;gclsrc=aw.ds&amp;dclid=CPrvpavb8NgCFVMS0wod7ksHPw</b:URL>
    <b:RefOrder>14</b:RefOrder>
  </b:Source>
  <b:Source>
    <b:Tag>Smi</b:Tag>
    <b:SourceType>ArticleInAPeriodical</b:SourceType>
    <b:Guid>{EC0E7F4F-5A4C-44E4-9D95-2CBCEE19B300}</b:Guid>
    <b:Author>
      <b:Author>
        <b:NameList>
          <b:Person>
            <b:Last>Smithers</b:Last>
            <b:First>R.</b:First>
          </b:Person>
        </b:NameList>
      </b:Author>
    </b:Author>
    <b:Title>M&amp;S Launches Shwapping scheme</b:Title>
    <b:PeriodicalTitle>The Guardian</b:PeriodicalTitle>
    <b:Year>2012</b:Year>
    <b:Month>April</b:Month>
    <b:Day>26</b:Day>
    <b:RefOrder>15</b:RefOrder>
  </b:Source>
  <b:Source>
    <b:Tag>God12</b:Tag>
    <b:SourceType>ArticleInAPeriodical</b:SourceType>
    <b:Guid>{24EC1ABF-00B4-41CF-A4F1-F51D5F56B2DB}</b:Guid>
    <b:Author>
      <b:Author>
        <b:NameList>
          <b:Person>
            <b:Last>Godelnik</b:Last>
            <b:First>R</b:First>
          </b:Person>
        </b:NameList>
      </b:Author>
    </b:Author>
    <b:Title>Is M&amp;S’s Shwopping a True Revolution or a Philanthropic Effort Doomed to Fail?</b:Title>
    <b:PeriodicalTitle>The Triple Pundit</b:PeriodicalTitle>
    <b:Year>2012</b:Year>
    <b:Month>May</b:Month>
    <b:Day>03</b:Day>
    <b:RefOrder>16</b:RefOrder>
  </b:Source>
  <b:Source>
    <b:Tag>Fre09</b:Tag>
    <b:SourceType>Book</b:SourceType>
    <b:Guid>{B32D21D5-161E-4EF2-AAF3-B0C1B36CDA02}</b:Guid>
    <b:Title>Capitalism and Freedom</b:Title>
    <b:Year>2009</b:Year>
    <b:Author>
      <b:Author>
        <b:NameList>
          <b:Person>
            <b:Last>Freidman</b:Last>
            <b:First>M.</b:First>
          </b:Person>
        </b:NameList>
      </b:Author>
    </b:Author>
    <b:City>Chicago</b:City>
    <b:Publisher>University of Chicago Press</b:Publisher>
    <b:RefOrder>20</b:RefOrder>
  </b:Source>
  <b:Source>
    <b:Tag>Fre10</b:Tag>
    <b:SourceType>Book</b:SourceType>
    <b:Guid>{A526768C-E6E1-4610-994B-9F7E81582CE7}</b:Guid>
    <b:Author>
      <b:Author>
        <b:NameList>
          <b:Person>
            <b:Last>Freeman</b:Last>
            <b:First>R.E.</b:First>
          </b:Person>
        </b:NameList>
      </b:Author>
    </b:Author>
    <b:Title>Strategic Management</b:Title>
    <b:Year>2010</b:Year>
    <b:City>Cambridge</b:City>
    <b:Publisher>Cambridge University Press</b:Publisher>
    <b:RefOrder>21</b:RefOrder>
  </b:Source>
  <b:Source>
    <b:Tag>Mar17</b:Tag>
    <b:SourceType>InternetSite</b:SourceType>
    <b:Guid>{6D960D3E-B16A-4127-B498-A4A888FF097A}</b:Guid>
    <b:Title>Farming for the future</b:Title>
    <b:Year>2017</b:Year>
    <b:Author>
      <b:Author>
        <b:Corporate>Marks and Spencer's</b:Corporate>
      </b:Author>
    </b:Author>
    <b:YearAccessed>2018</b:YearAccessed>
    <b:MonthAccessed>January</b:MonthAccessed>
    <b:DayAccessed>24</b:DayAccessed>
    <b:URL>http://corporate.marksandspencer.com/plan-a/food-and-household/capacity-building-initiatives/farming-for-the-future</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1271BA-9B32-48F7-B2D3-BA2370E8E2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2445</Words>
  <Characters>13937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Marks &amp; Spencer</vt:lpstr>
    </vt:vector>
  </TitlesOfParts>
  <Company>P149993</Company>
  <LinksUpToDate>false</LinksUpToDate>
  <CharactersWithSpaces>16350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Marks &amp; Spencer</dc:title>
  <dc:subject>Caroline Jawad</dc:subject>
  <dc:creator>Administrator</dc:creator>
  <cp:keywords/>
  <dc:description/>
  <cp:lastModifiedBy>Aaron Jeffreys (P149993)</cp:lastModifiedBy>
  <cp:revision>2</cp:revision>
  <dcterms:created xsi:type="dcterms:W3CDTF">2018-01-24T14:38:00Z</dcterms:created>
  <dcterms:modified xsi:type="dcterms:W3CDTF">2018-01-24T14:38:00Z</dcterms:modified>
</cp:coreProperties>
</file>