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5E3A"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780ECE47"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6B0C79B1"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58A57DE6"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5FDBD178"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0EFFDE89"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0908DD81" w14:textId="77777777" w:rsidR="00543E9D" w:rsidRPr="00F454B8" w:rsidRDefault="00543E9D" w:rsidP="00F454B8">
      <w:pPr>
        <w:spacing w:line="360" w:lineRule="auto"/>
        <w:jc w:val="center"/>
        <w:rPr>
          <w:rFonts w:ascii="Times New Roman" w:eastAsia="Times New Roman" w:hAnsi="Times New Roman" w:cs="Times New Roman"/>
          <w:b/>
          <w:color w:val="000000" w:themeColor="text1"/>
          <w:sz w:val="32"/>
          <w:szCs w:val="32"/>
          <w:lang w:val="en-GB"/>
        </w:rPr>
      </w:pPr>
    </w:p>
    <w:p w14:paraId="34264607" w14:textId="423A6BFC" w:rsidR="0011556B" w:rsidRDefault="005B10A7" w:rsidP="00F454B8">
      <w:pPr>
        <w:spacing w:line="360" w:lineRule="auto"/>
        <w:jc w:val="center"/>
        <w:rPr>
          <w:rFonts w:ascii="Times New Roman" w:eastAsia="Times New Roman" w:hAnsi="Times New Roman" w:cs="Times New Roman"/>
          <w:b/>
          <w:color w:val="000000" w:themeColor="text1"/>
          <w:sz w:val="72"/>
          <w:szCs w:val="72"/>
          <w:lang w:val="en-GB"/>
        </w:rPr>
      </w:pPr>
      <w:r w:rsidRPr="005628B9">
        <w:rPr>
          <w:rFonts w:ascii="Times New Roman" w:eastAsia="Times New Roman" w:hAnsi="Times New Roman" w:cs="Times New Roman"/>
          <w:b/>
          <w:color w:val="000000" w:themeColor="text1"/>
          <w:sz w:val="72"/>
          <w:szCs w:val="72"/>
          <w:lang w:val="en-GB"/>
        </w:rPr>
        <w:t>MANAGING PEOPLE</w:t>
      </w:r>
    </w:p>
    <w:p w14:paraId="77FCB8DD" w14:textId="77777777" w:rsidR="005628B9" w:rsidRDefault="005628B9" w:rsidP="005628B9">
      <w:pPr>
        <w:spacing w:line="360" w:lineRule="auto"/>
        <w:jc w:val="center"/>
        <w:rPr>
          <w:color w:val="000000" w:themeColor="text1"/>
          <w:sz w:val="40"/>
          <w:szCs w:val="40"/>
          <w:lang w:val="en-GB"/>
        </w:rPr>
      </w:pPr>
      <w:r w:rsidRPr="00AE05A0">
        <w:rPr>
          <w:color w:val="000000" w:themeColor="text1"/>
          <w:sz w:val="40"/>
          <w:szCs w:val="40"/>
          <w:lang w:val="en-GB"/>
        </w:rPr>
        <w:t>ANCA VASILE</w:t>
      </w:r>
    </w:p>
    <w:p w14:paraId="354CECF9" w14:textId="77777777" w:rsidR="005628B9" w:rsidRPr="00AE05A0" w:rsidRDefault="005628B9" w:rsidP="005628B9">
      <w:pPr>
        <w:pStyle w:val="NoSpacing"/>
        <w:jc w:val="center"/>
        <w:rPr>
          <w:rFonts w:ascii="Times New Roman" w:hAnsi="Times New Roman" w:cs="Times New Roman"/>
          <w:sz w:val="48"/>
          <w:szCs w:val="48"/>
        </w:rPr>
      </w:pPr>
      <w:r w:rsidRPr="00AE05A0">
        <w:rPr>
          <w:rFonts w:ascii="Times New Roman" w:hAnsi="Times New Roman" w:cs="Times New Roman"/>
          <w:color w:val="000000"/>
          <w:sz w:val="48"/>
          <w:szCs w:val="48"/>
        </w:rPr>
        <w:t xml:space="preserve">ID UWTSD-2018716    </w:t>
      </w:r>
    </w:p>
    <w:p w14:paraId="564D8BE5" w14:textId="77777777" w:rsidR="005628B9" w:rsidRPr="005628B9" w:rsidRDefault="005628B9" w:rsidP="00F454B8">
      <w:pPr>
        <w:spacing w:line="360" w:lineRule="auto"/>
        <w:jc w:val="center"/>
        <w:rPr>
          <w:rFonts w:ascii="Times New Roman" w:eastAsia="Times New Roman" w:hAnsi="Times New Roman" w:cs="Times New Roman"/>
          <w:b/>
          <w:color w:val="000000" w:themeColor="text1"/>
          <w:sz w:val="72"/>
          <w:szCs w:val="72"/>
          <w:lang w:val="en-GB"/>
        </w:rPr>
      </w:pPr>
    </w:p>
    <w:p w14:paraId="3B593BCE" w14:textId="77777777" w:rsidR="0011556B" w:rsidRPr="00F454B8" w:rsidRDefault="005B10A7" w:rsidP="00F454B8">
      <w:pPr>
        <w:spacing w:line="360" w:lineRule="auto"/>
        <w:jc w:val="center"/>
        <w:rPr>
          <w:rFonts w:ascii="Times New Roman" w:eastAsia="Times New Roman" w:hAnsi="Times New Roman" w:cs="Times New Roman"/>
          <w:b/>
          <w:color w:val="000000" w:themeColor="text1"/>
          <w:sz w:val="32"/>
          <w:szCs w:val="32"/>
          <w:lang w:val="en-GB"/>
        </w:rPr>
      </w:pPr>
      <w:r w:rsidRPr="00F454B8">
        <w:rPr>
          <w:color w:val="000000" w:themeColor="text1"/>
          <w:lang w:val="en-GB"/>
        </w:rPr>
        <w:br w:type="page"/>
      </w:r>
    </w:p>
    <w:p w14:paraId="69582FB1" w14:textId="77777777" w:rsidR="0011556B" w:rsidRPr="00F454B8" w:rsidRDefault="00543E9D" w:rsidP="00F454B8">
      <w:pPr>
        <w:spacing w:line="360" w:lineRule="auto"/>
        <w:jc w:val="center"/>
        <w:rPr>
          <w:rFonts w:ascii="Times New Roman" w:eastAsia="Times New Roman" w:hAnsi="Times New Roman" w:cs="Times New Roman"/>
          <w:b/>
          <w:color w:val="000000" w:themeColor="text1"/>
          <w:sz w:val="28"/>
          <w:szCs w:val="28"/>
          <w:lang w:val="en-GB"/>
        </w:rPr>
      </w:pPr>
      <w:r w:rsidRPr="00F454B8">
        <w:rPr>
          <w:rFonts w:ascii="Times New Roman" w:eastAsia="Times New Roman" w:hAnsi="Times New Roman" w:cs="Times New Roman"/>
          <w:b/>
          <w:color w:val="000000" w:themeColor="text1"/>
          <w:sz w:val="28"/>
          <w:szCs w:val="28"/>
          <w:lang w:val="en-GB"/>
        </w:rPr>
        <w:lastRenderedPageBreak/>
        <w:t>Executive summary</w:t>
      </w:r>
    </w:p>
    <w:p w14:paraId="772A7BAE" w14:textId="77777777" w:rsidR="00543E9D" w:rsidRPr="00F454B8" w:rsidRDefault="00247F83" w:rsidP="00F454B8">
      <w:pPr>
        <w:spacing w:line="360" w:lineRule="auto"/>
        <w:jc w:val="both"/>
        <w:rPr>
          <w:rFonts w:ascii="Times New Roman" w:eastAsia="Times New Roman" w:hAnsi="Times New Roman" w:cs="Times New Roman"/>
          <w:color w:val="000000" w:themeColor="text1"/>
          <w:sz w:val="24"/>
          <w:szCs w:val="24"/>
          <w:lang w:val="en-GB"/>
        </w:rPr>
      </w:pPr>
      <w:r w:rsidRPr="00F454B8">
        <w:rPr>
          <w:rFonts w:ascii="Times New Roman" w:eastAsia="Times New Roman" w:hAnsi="Times New Roman" w:cs="Times New Roman"/>
          <w:color w:val="000000" w:themeColor="text1"/>
          <w:sz w:val="24"/>
          <w:szCs w:val="24"/>
          <w:lang w:val="en-GB"/>
        </w:rPr>
        <w:t>The concerned report based on the post-p</w:t>
      </w:r>
      <w:r w:rsidR="0043573F" w:rsidRPr="00F454B8">
        <w:rPr>
          <w:rFonts w:ascii="Times New Roman" w:eastAsia="Times New Roman" w:hAnsi="Times New Roman" w:cs="Times New Roman"/>
          <w:color w:val="000000" w:themeColor="text1"/>
          <w:sz w:val="24"/>
          <w:szCs w:val="24"/>
          <w:lang w:val="en-GB"/>
        </w:rPr>
        <w:t>andemic situation of the retail organization in the context of employees working style. The flexible working system is the most important thing that guides to improve the working structure of the organization that increases the business productivity as well as employee performances.</w:t>
      </w:r>
      <w:r w:rsidR="00A77E46" w:rsidRPr="00F454B8">
        <w:rPr>
          <w:rFonts w:ascii="Times New Roman" w:eastAsia="Times New Roman" w:hAnsi="Times New Roman" w:cs="Times New Roman"/>
          <w:color w:val="000000" w:themeColor="text1"/>
          <w:sz w:val="24"/>
          <w:szCs w:val="24"/>
          <w:lang w:val="en-GB"/>
        </w:rPr>
        <w:t xml:space="preserve"> </w:t>
      </w:r>
      <w:r w:rsidR="00A77E46" w:rsidRPr="00F454B8">
        <w:rPr>
          <w:rFonts w:ascii="Times New Roman" w:eastAsia="Times New Roman" w:hAnsi="Times New Roman" w:cs="Times New Roman"/>
          <w:color w:val="000000" w:themeColor="text1"/>
          <w:sz w:val="24"/>
          <w:szCs w:val="24"/>
          <w:highlight w:val="white"/>
          <w:lang w:val="en-GB"/>
        </w:rPr>
        <w:t>Implementation of the inclusion practice among the employees in the workplace</w:t>
      </w:r>
      <w:r w:rsidR="00A77E46" w:rsidRPr="00F454B8">
        <w:rPr>
          <w:rFonts w:ascii="Times New Roman" w:eastAsia="Times New Roman" w:hAnsi="Times New Roman" w:cs="Times New Roman"/>
          <w:color w:val="000000" w:themeColor="text1"/>
          <w:sz w:val="24"/>
          <w:szCs w:val="24"/>
          <w:lang w:val="en-GB"/>
        </w:rPr>
        <w:t xml:space="preserve"> guides to improve the organization culture that include the positive attributes </w:t>
      </w:r>
      <w:r w:rsidR="00A0531E" w:rsidRPr="00F454B8">
        <w:rPr>
          <w:rFonts w:ascii="Times New Roman" w:eastAsia="Times New Roman" w:hAnsi="Times New Roman" w:cs="Times New Roman"/>
          <w:color w:val="000000" w:themeColor="text1"/>
          <w:sz w:val="24"/>
          <w:szCs w:val="24"/>
          <w:lang w:val="en-GB"/>
        </w:rPr>
        <w:t xml:space="preserve">towards the work culture. </w:t>
      </w:r>
      <w:r w:rsidR="002F1C23" w:rsidRPr="00F454B8">
        <w:rPr>
          <w:rFonts w:ascii="Times New Roman" w:eastAsia="Times New Roman" w:hAnsi="Times New Roman" w:cs="Times New Roman"/>
          <w:color w:val="000000" w:themeColor="text1"/>
          <w:sz w:val="24"/>
          <w:szCs w:val="24"/>
          <w:lang w:val="en-GB"/>
        </w:rPr>
        <w:t>Inequality within the workplace has a great impact on organizational progression of the retail industry that affect the employee retention rate.</w:t>
      </w:r>
      <w:r w:rsidR="00F04C7F" w:rsidRPr="00F454B8">
        <w:rPr>
          <w:rFonts w:ascii="Times New Roman" w:eastAsia="Times New Roman" w:hAnsi="Times New Roman" w:cs="Times New Roman"/>
          <w:color w:val="000000" w:themeColor="text1"/>
          <w:sz w:val="24"/>
          <w:szCs w:val="24"/>
          <w:lang w:val="en-GB"/>
        </w:rPr>
        <w:t xml:space="preserve"> The Human Resource management of a retail organization should play an initiative for mitigating the issues of the organization.</w:t>
      </w:r>
      <w:r w:rsidR="00F454B8">
        <w:rPr>
          <w:rFonts w:ascii="Times New Roman" w:eastAsia="Times New Roman" w:hAnsi="Times New Roman" w:cs="Times New Roman"/>
          <w:color w:val="000000" w:themeColor="text1"/>
          <w:sz w:val="24"/>
          <w:szCs w:val="24"/>
          <w:lang w:val="en-GB"/>
        </w:rPr>
        <w:t xml:space="preserve">        </w:t>
      </w:r>
      <w:r w:rsidRPr="00F454B8">
        <w:rPr>
          <w:rFonts w:ascii="Times New Roman" w:eastAsia="Times New Roman" w:hAnsi="Times New Roman" w:cs="Times New Roman"/>
          <w:color w:val="000000" w:themeColor="text1"/>
          <w:sz w:val="24"/>
          <w:szCs w:val="24"/>
          <w:lang w:val="en-GB"/>
        </w:rPr>
        <w:t xml:space="preserve"> </w:t>
      </w:r>
    </w:p>
    <w:p w14:paraId="33D7AF02" w14:textId="77777777" w:rsidR="00F04C7F" w:rsidRPr="00F454B8" w:rsidRDefault="00F04C7F" w:rsidP="00F454B8">
      <w:pPr>
        <w:spacing w:line="360" w:lineRule="auto"/>
        <w:rPr>
          <w:rFonts w:ascii="Times New Roman" w:eastAsia="Times New Roman" w:hAnsi="Times New Roman" w:cs="Times New Roman"/>
          <w:b/>
          <w:color w:val="000000" w:themeColor="text1"/>
          <w:sz w:val="28"/>
          <w:szCs w:val="28"/>
          <w:lang w:val="en-GB"/>
        </w:rPr>
      </w:pPr>
      <w:r w:rsidRPr="00F454B8">
        <w:rPr>
          <w:rFonts w:ascii="Times New Roman" w:eastAsia="Times New Roman" w:hAnsi="Times New Roman" w:cs="Times New Roman"/>
          <w:b/>
          <w:color w:val="000000" w:themeColor="text1"/>
          <w:sz w:val="28"/>
          <w:szCs w:val="28"/>
          <w:lang w:val="en-GB"/>
        </w:rPr>
        <w:br w:type="page"/>
      </w:r>
    </w:p>
    <w:sdt>
      <w:sdtPr>
        <w:rPr>
          <w:rFonts w:ascii="Arial" w:eastAsia="Arial" w:hAnsi="Arial" w:cs="Arial"/>
          <w:b w:val="0"/>
          <w:bCs w:val="0"/>
          <w:color w:val="000000" w:themeColor="text1"/>
          <w:sz w:val="22"/>
          <w:szCs w:val="22"/>
          <w:lang w:val="en-GB"/>
        </w:rPr>
        <w:id w:val="11530219"/>
        <w:docPartObj>
          <w:docPartGallery w:val="Table of Contents"/>
          <w:docPartUnique/>
        </w:docPartObj>
      </w:sdtPr>
      <w:sdtEndPr/>
      <w:sdtContent>
        <w:p w14:paraId="7461AFAC" w14:textId="77777777" w:rsidR="004D041F" w:rsidRPr="00F454B8" w:rsidRDefault="004D041F" w:rsidP="00F454B8">
          <w:pPr>
            <w:pStyle w:val="TOCHeading"/>
            <w:spacing w:line="360" w:lineRule="auto"/>
            <w:jc w:val="center"/>
            <w:rPr>
              <w:rFonts w:ascii="Times New Roman" w:hAnsi="Times New Roman" w:cs="Times New Roman"/>
              <w:color w:val="000000" w:themeColor="text1"/>
              <w:sz w:val="24"/>
              <w:szCs w:val="24"/>
              <w:lang w:val="en-GB"/>
            </w:rPr>
          </w:pPr>
          <w:r w:rsidRPr="00F454B8">
            <w:rPr>
              <w:rFonts w:ascii="Times New Roman" w:hAnsi="Times New Roman" w:cs="Times New Roman"/>
              <w:color w:val="000000" w:themeColor="text1"/>
              <w:lang w:val="en-GB"/>
            </w:rPr>
            <w:t>Table of Contents</w:t>
          </w:r>
        </w:p>
        <w:p w14:paraId="629D526B" w14:textId="77777777" w:rsidR="004D041F" w:rsidRPr="00F454B8" w:rsidRDefault="00BB369B"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F454B8">
            <w:rPr>
              <w:rFonts w:ascii="Times New Roman" w:hAnsi="Times New Roman" w:cs="Times New Roman"/>
              <w:color w:val="000000" w:themeColor="text1"/>
              <w:sz w:val="24"/>
              <w:szCs w:val="24"/>
              <w:lang w:val="en-GB"/>
            </w:rPr>
            <w:fldChar w:fldCharType="begin"/>
          </w:r>
          <w:r w:rsidR="004D041F" w:rsidRPr="00F454B8">
            <w:rPr>
              <w:rFonts w:ascii="Times New Roman" w:hAnsi="Times New Roman" w:cs="Times New Roman"/>
              <w:color w:val="000000" w:themeColor="text1"/>
              <w:sz w:val="24"/>
              <w:szCs w:val="24"/>
              <w:lang w:val="en-GB"/>
            </w:rPr>
            <w:instrText xml:space="preserve"> TOC \o "1-3" \h \z \u </w:instrText>
          </w:r>
          <w:r w:rsidRPr="00F454B8">
            <w:rPr>
              <w:rFonts w:ascii="Times New Roman" w:hAnsi="Times New Roman" w:cs="Times New Roman"/>
              <w:color w:val="000000" w:themeColor="text1"/>
              <w:sz w:val="24"/>
              <w:szCs w:val="24"/>
              <w:lang w:val="en-GB"/>
            </w:rPr>
            <w:fldChar w:fldCharType="separate"/>
          </w:r>
          <w:hyperlink w:anchor="_Toc100994668" w:history="1">
            <w:r w:rsidR="004D041F" w:rsidRPr="00F454B8">
              <w:rPr>
                <w:rStyle w:val="Hyperlink"/>
                <w:rFonts w:ascii="Times New Roman" w:hAnsi="Times New Roman" w:cs="Times New Roman"/>
                <w:noProof/>
                <w:color w:val="000000" w:themeColor="text1"/>
                <w:sz w:val="24"/>
                <w:szCs w:val="24"/>
                <w:lang w:val="en-GB"/>
              </w:rPr>
              <w:t>Introduction</w:t>
            </w:r>
            <w:r w:rsidR="004D041F" w:rsidRPr="00F454B8">
              <w:rPr>
                <w:rFonts w:ascii="Times New Roman" w:hAnsi="Times New Roman" w:cs="Times New Roman"/>
                <w:noProof/>
                <w:webHidden/>
                <w:color w:val="000000" w:themeColor="text1"/>
                <w:sz w:val="24"/>
                <w:szCs w:val="24"/>
                <w:lang w:val="en-GB"/>
              </w:rPr>
              <w:tab/>
            </w:r>
            <w:r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_Toc100994668 \h </w:instrText>
            </w:r>
            <w:r w:rsidRPr="00F454B8">
              <w:rPr>
                <w:rFonts w:ascii="Times New Roman" w:hAnsi="Times New Roman" w:cs="Times New Roman"/>
                <w:noProof/>
                <w:webHidden/>
                <w:color w:val="000000" w:themeColor="text1"/>
                <w:sz w:val="24"/>
                <w:szCs w:val="24"/>
                <w:lang w:val="en-GB"/>
              </w:rPr>
            </w:r>
            <w:r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Pr="00F454B8">
              <w:rPr>
                <w:rFonts w:ascii="Times New Roman" w:hAnsi="Times New Roman" w:cs="Times New Roman"/>
                <w:noProof/>
                <w:webHidden/>
                <w:color w:val="000000" w:themeColor="text1"/>
                <w:sz w:val="24"/>
                <w:szCs w:val="24"/>
                <w:lang w:val="en-GB"/>
              </w:rPr>
              <w:fldChar w:fldCharType="end"/>
            </w:r>
          </w:hyperlink>
        </w:p>
        <w:p w14:paraId="486FB34E"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69" w:history="1">
            <w:r w:rsidR="004D041F" w:rsidRPr="00F454B8">
              <w:rPr>
                <w:rStyle w:val="Hyperlink"/>
                <w:rFonts w:ascii="Times New Roman" w:hAnsi="Times New Roman" w:cs="Times New Roman"/>
                <w:noProof/>
                <w:color w:val="000000" w:themeColor="text1"/>
                <w:sz w:val="24"/>
                <w:szCs w:val="24"/>
                <w:lang w:val="en-GB"/>
              </w:rPr>
              <w:t>Case overview</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_Toc100994669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00BB369B" w:rsidRPr="00F454B8">
              <w:rPr>
                <w:rFonts w:ascii="Times New Roman" w:hAnsi="Times New Roman" w:cs="Times New Roman"/>
                <w:noProof/>
                <w:webHidden/>
                <w:color w:val="000000" w:themeColor="text1"/>
                <w:sz w:val="24"/>
                <w:szCs w:val="24"/>
                <w:lang w:val="en-GB"/>
              </w:rPr>
              <w:fldChar w:fldCharType="end"/>
            </w:r>
          </w:hyperlink>
        </w:p>
        <w:p w14:paraId="003E886A"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0" w:history="1">
            <w:r w:rsidR="004D041F" w:rsidRPr="00F454B8">
              <w:rPr>
                <w:rStyle w:val="Hyperlink"/>
                <w:rFonts w:ascii="Times New Roman" w:hAnsi="Times New Roman" w:cs="Times New Roman"/>
                <w:noProof/>
                <w:color w:val="000000" w:themeColor="text1"/>
                <w:sz w:val="24"/>
                <w:szCs w:val="24"/>
                <w:lang w:val="en-GB"/>
              </w:rPr>
              <w:t>Importance of Flexible working system</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_Toc100994670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3</w:t>
            </w:r>
            <w:r w:rsidR="00BB369B" w:rsidRPr="00F454B8">
              <w:rPr>
                <w:rFonts w:ascii="Times New Roman" w:hAnsi="Times New Roman" w:cs="Times New Roman"/>
                <w:noProof/>
                <w:webHidden/>
                <w:color w:val="000000" w:themeColor="text1"/>
                <w:sz w:val="24"/>
                <w:szCs w:val="24"/>
                <w:lang w:val="en-GB"/>
              </w:rPr>
              <w:fldChar w:fldCharType="end"/>
            </w:r>
          </w:hyperlink>
        </w:p>
        <w:p w14:paraId="7A03EC26"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1" w:history="1">
            <w:r w:rsidR="004D041F" w:rsidRPr="00F454B8">
              <w:rPr>
                <w:rStyle w:val="Hyperlink"/>
                <w:rFonts w:ascii="Times New Roman" w:hAnsi="Times New Roman" w:cs="Times New Roman"/>
                <w:noProof/>
                <w:color w:val="000000" w:themeColor="text1"/>
                <w:sz w:val="24"/>
                <w:szCs w:val="24"/>
                <w:lang w:val="en-GB"/>
              </w:rPr>
              <w:t>Effect of Diversity</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and inclusion on the work environment</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_Toc100994671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4</w:t>
            </w:r>
            <w:r w:rsidR="00BB369B" w:rsidRPr="00F454B8">
              <w:rPr>
                <w:rFonts w:ascii="Times New Roman" w:hAnsi="Times New Roman" w:cs="Times New Roman"/>
                <w:noProof/>
                <w:webHidden/>
                <w:color w:val="000000" w:themeColor="text1"/>
                <w:sz w:val="24"/>
                <w:szCs w:val="24"/>
                <w:lang w:val="en-GB"/>
              </w:rPr>
              <w:fldChar w:fldCharType="end"/>
            </w:r>
          </w:hyperlink>
        </w:p>
        <w:p w14:paraId="03875D01"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2" w:history="1">
            <w:r w:rsidR="004D041F" w:rsidRPr="00F454B8">
              <w:rPr>
                <w:rStyle w:val="Hyperlink"/>
                <w:rFonts w:ascii="Times New Roman" w:hAnsi="Times New Roman" w:cs="Times New Roman"/>
                <w:noProof/>
                <w:color w:val="000000" w:themeColor="text1"/>
                <w:sz w:val="24"/>
                <w:szCs w:val="24"/>
                <w:lang w:val="en-GB"/>
              </w:rPr>
              <w:t>The role of Human Resources in promoting diversity in the workplace</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_Toc100994672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6</w:t>
            </w:r>
            <w:r w:rsidR="00BB369B" w:rsidRPr="00F454B8">
              <w:rPr>
                <w:rFonts w:ascii="Times New Roman" w:hAnsi="Times New Roman" w:cs="Times New Roman"/>
                <w:noProof/>
                <w:webHidden/>
                <w:color w:val="000000" w:themeColor="text1"/>
                <w:sz w:val="24"/>
                <w:szCs w:val="24"/>
                <w:lang w:val="en-GB"/>
              </w:rPr>
              <w:fldChar w:fldCharType="end"/>
            </w:r>
          </w:hyperlink>
        </w:p>
        <w:p w14:paraId="7B07A023"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3" w:history="1">
            <w:r w:rsidR="004D041F" w:rsidRPr="00F454B8">
              <w:rPr>
                <w:rStyle w:val="Hyperlink"/>
                <w:rFonts w:ascii="Times New Roman" w:hAnsi="Times New Roman" w:cs="Times New Roman"/>
                <w:noProof/>
                <w:color w:val="000000" w:themeColor="text1"/>
                <w:sz w:val="24"/>
                <w:szCs w:val="24"/>
                <w:lang w:val="en-GB"/>
              </w:rPr>
              <w:t>Inequality within the workplace and its impact on organizational progression</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_Toc100994673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7</w:t>
            </w:r>
            <w:r w:rsidR="00BB369B" w:rsidRPr="00F454B8">
              <w:rPr>
                <w:rFonts w:ascii="Times New Roman" w:hAnsi="Times New Roman" w:cs="Times New Roman"/>
                <w:noProof/>
                <w:webHidden/>
                <w:color w:val="000000" w:themeColor="text1"/>
                <w:sz w:val="24"/>
                <w:szCs w:val="24"/>
                <w:lang w:val="en-GB"/>
              </w:rPr>
              <w:fldChar w:fldCharType="end"/>
            </w:r>
          </w:hyperlink>
        </w:p>
        <w:p w14:paraId="6E97686E"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4" w:history="1">
            <w:r w:rsidR="004D041F" w:rsidRPr="00F454B8">
              <w:rPr>
                <w:rStyle w:val="Hyperlink"/>
                <w:rFonts w:ascii="Times New Roman" w:hAnsi="Times New Roman" w:cs="Times New Roman"/>
                <w:noProof/>
                <w:color w:val="000000" w:themeColor="text1"/>
                <w:sz w:val="24"/>
                <w:szCs w:val="24"/>
                <w:lang w:val="en-GB"/>
              </w:rPr>
              <w:t>Impact of Flexible working system on inequality at work</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_Toc100994674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8</w:t>
            </w:r>
            <w:r w:rsidR="00BB369B" w:rsidRPr="00F454B8">
              <w:rPr>
                <w:rFonts w:ascii="Times New Roman" w:hAnsi="Times New Roman" w:cs="Times New Roman"/>
                <w:noProof/>
                <w:webHidden/>
                <w:color w:val="000000" w:themeColor="text1"/>
                <w:sz w:val="24"/>
                <w:szCs w:val="24"/>
                <w:lang w:val="en-GB"/>
              </w:rPr>
              <w:fldChar w:fldCharType="end"/>
            </w:r>
          </w:hyperlink>
        </w:p>
        <w:p w14:paraId="418E3EC5"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5" w:history="1">
            <w:r w:rsidR="004D041F" w:rsidRPr="00F454B8">
              <w:rPr>
                <w:rStyle w:val="Hyperlink"/>
                <w:rFonts w:ascii="Times New Roman" w:hAnsi="Times New Roman" w:cs="Times New Roman"/>
                <w:noProof/>
                <w:color w:val="000000" w:themeColor="text1"/>
                <w:sz w:val="24"/>
                <w:szCs w:val="24"/>
                <w:lang w:val="en-GB"/>
              </w:rPr>
              <w:t>The</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role of Human Resources in addressing the concerns of inequality in the</w:t>
            </w:r>
            <w:r w:rsidR="00F454B8">
              <w:rPr>
                <w:rStyle w:val="Hyperlink"/>
                <w:rFonts w:ascii="Times New Roman" w:hAnsi="Times New Roman" w:cs="Times New Roman"/>
                <w:noProof/>
                <w:color w:val="000000" w:themeColor="text1"/>
                <w:sz w:val="24"/>
                <w:szCs w:val="24"/>
                <w:lang w:val="en-GB"/>
              </w:rPr>
              <w:t xml:space="preserve">  </w:t>
            </w:r>
            <w:r w:rsidR="004D041F" w:rsidRPr="00F454B8">
              <w:rPr>
                <w:rStyle w:val="Hyperlink"/>
                <w:rFonts w:ascii="Times New Roman" w:hAnsi="Times New Roman" w:cs="Times New Roman"/>
                <w:noProof/>
                <w:color w:val="000000" w:themeColor="text1"/>
                <w:sz w:val="24"/>
                <w:szCs w:val="24"/>
                <w:lang w:val="en-GB"/>
              </w:rPr>
              <w:t xml:space="preserve"> workplace</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_Toc100994675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9</w:t>
            </w:r>
            <w:r w:rsidR="00BB369B" w:rsidRPr="00F454B8">
              <w:rPr>
                <w:rFonts w:ascii="Times New Roman" w:hAnsi="Times New Roman" w:cs="Times New Roman"/>
                <w:noProof/>
                <w:webHidden/>
                <w:color w:val="000000" w:themeColor="text1"/>
                <w:sz w:val="24"/>
                <w:szCs w:val="24"/>
                <w:lang w:val="en-GB"/>
              </w:rPr>
              <w:fldChar w:fldCharType="end"/>
            </w:r>
          </w:hyperlink>
        </w:p>
        <w:p w14:paraId="090ADA52"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6" w:history="1">
            <w:r w:rsidR="004D041F" w:rsidRPr="00F454B8">
              <w:rPr>
                <w:rStyle w:val="Hyperlink"/>
                <w:rFonts w:ascii="Times New Roman" w:hAnsi="Times New Roman" w:cs="Times New Roman"/>
                <w:noProof/>
                <w:color w:val="000000" w:themeColor="text1"/>
                <w:sz w:val="24"/>
                <w:szCs w:val="24"/>
                <w:lang w:val="en-GB"/>
              </w:rPr>
              <w:t>Conclusion</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_Toc100994676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10</w:t>
            </w:r>
            <w:r w:rsidR="00BB369B" w:rsidRPr="00F454B8">
              <w:rPr>
                <w:rFonts w:ascii="Times New Roman" w:hAnsi="Times New Roman" w:cs="Times New Roman"/>
                <w:noProof/>
                <w:webHidden/>
                <w:color w:val="000000" w:themeColor="text1"/>
                <w:sz w:val="24"/>
                <w:szCs w:val="24"/>
                <w:lang w:val="en-GB"/>
              </w:rPr>
              <w:fldChar w:fldCharType="end"/>
            </w:r>
          </w:hyperlink>
        </w:p>
        <w:p w14:paraId="00662B99" w14:textId="77777777" w:rsidR="004D041F" w:rsidRPr="00F454B8" w:rsidRDefault="003149FD" w:rsidP="00F454B8">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00994677" w:history="1">
            <w:r w:rsidR="004D041F" w:rsidRPr="00F454B8">
              <w:rPr>
                <w:rStyle w:val="Hyperlink"/>
                <w:rFonts w:ascii="Times New Roman" w:hAnsi="Times New Roman" w:cs="Times New Roman"/>
                <w:noProof/>
                <w:color w:val="000000" w:themeColor="text1"/>
                <w:sz w:val="24"/>
                <w:szCs w:val="24"/>
                <w:lang w:val="en-GB"/>
              </w:rPr>
              <w:t>References</w:t>
            </w:r>
            <w:r w:rsidR="004D041F" w:rsidRPr="00F454B8">
              <w:rPr>
                <w:rFonts w:ascii="Times New Roman" w:hAnsi="Times New Roman" w:cs="Times New Roman"/>
                <w:noProof/>
                <w:webHidden/>
                <w:color w:val="000000" w:themeColor="text1"/>
                <w:sz w:val="24"/>
                <w:szCs w:val="24"/>
                <w:lang w:val="en-GB"/>
              </w:rPr>
              <w:tab/>
            </w:r>
            <w:r w:rsidR="00BB369B" w:rsidRPr="00F454B8">
              <w:rPr>
                <w:rFonts w:ascii="Times New Roman" w:hAnsi="Times New Roman" w:cs="Times New Roman"/>
                <w:noProof/>
                <w:webHidden/>
                <w:color w:val="000000" w:themeColor="text1"/>
                <w:sz w:val="24"/>
                <w:szCs w:val="24"/>
                <w:lang w:val="en-GB"/>
              </w:rPr>
              <w:fldChar w:fldCharType="begin"/>
            </w:r>
            <w:r w:rsidR="004D041F" w:rsidRPr="00F454B8">
              <w:rPr>
                <w:rFonts w:ascii="Times New Roman" w:hAnsi="Times New Roman" w:cs="Times New Roman"/>
                <w:noProof/>
                <w:webHidden/>
                <w:color w:val="000000" w:themeColor="text1"/>
                <w:sz w:val="24"/>
                <w:szCs w:val="24"/>
                <w:lang w:val="en-GB"/>
              </w:rPr>
              <w:instrText xml:space="preserve"> PAGEREF _Toc100994677 \h </w:instrText>
            </w:r>
            <w:r w:rsidR="00BB369B" w:rsidRPr="00F454B8">
              <w:rPr>
                <w:rFonts w:ascii="Times New Roman" w:hAnsi="Times New Roman" w:cs="Times New Roman"/>
                <w:noProof/>
                <w:webHidden/>
                <w:color w:val="000000" w:themeColor="text1"/>
                <w:sz w:val="24"/>
                <w:szCs w:val="24"/>
                <w:lang w:val="en-GB"/>
              </w:rPr>
            </w:r>
            <w:r w:rsidR="00BB369B" w:rsidRPr="00F454B8">
              <w:rPr>
                <w:rFonts w:ascii="Times New Roman" w:hAnsi="Times New Roman" w:cs="Times New Roman"/>
                <w:noProof/>
                <w:webHidden/>
                <w:color w:val="000000" w:themeColor="text1"/>
                <w:sz w:val="24"/>
                <w:szCs w:val="24"/>
                <w:lang w:val="en-GB"/>
              </w:rPr>
              <w:fldChar w:fldCharType="separate"/>
            </w:r>
            <w:r w:rsidR="004D041F" w:rsidRPr="00F454B8">
              <w:rPr>
                <w:rFonts w:ascii="Times New Roman" w:hAnsi="Times New Roman" w:cs="Times New Roman"/>
                <w:noProof/>
                <w:webHidden/>
                <w:color w:val="000000" w:themeColor="text1"/>
                <w:sz w:val="24"/>
                <w:szCs w:val="24"/>
                <w:lang w:val="en-GB"/>
              </w:rPr>
              <w:t>11</w:t>
            </w:r>
            <w:r w:rsidR="00BB369B" w:rsidRPr="00F454B8">
              <w:rPr>
                <w:rFonts w:ascii="Times New Roman" w:hAnsi="Times New Roman" w:cs="Times New Roman"/>
                <w:noProof/>
                <w:webHidden/>
                <w:color w:val="000000" w:themeColor="text1"/>
                <w:sz w:val="24"/>
                <w:szCs w:val="24"/>
                <w:lang w:val="en-GB"/>
              </w:rPr>
              <w:fldChar w:fldCharType="end"/>
            </w:r>
          </w:hyperlink>
        </w:p>
        <w:p w14:paraId="6AA33BB6" w14:textId="77777777" w:rsidR="004D041F" w:rsidRPr="00F454B8" w:rsidRDefault="00BB369B" w:rsidP="00F454B8">
          <w:pPr>
            <w:spacing w:line="360" w:lineRule="auto"/>
            <w:jc w:val="both"/>
            <w:rPr>
              <w:color w:val="000000" w:themeColor="text1"/>
              <w:lang w:val="en-GB"/>
            </w:rPr>
          </w:pPr>
          <w:r w:rsidRPr="00F454B8">
            <w:rPr>
              <w:rFonts w:ascii="Times New Roman" w:hAnsi="Times New Roman" w:cs="Times New Roman"/>
              <w:color w:val="000000" w:themeColor="text1"/>
              <w:sz w:val="24"/>
              <w:szCs w:val="24"/>
              <w:lang w:val="en-GB"/>
            </w:rPr>
            <w:fldChar w:fldCharType="end"/>
          </w:r>
        </w:p>
      </w:sdtContent>
    </w:sdt>
    <w:p w14:paraId="133698A0" w14:textId="77777777" w:rsidR="004D041F" w:rsidRPr="00F454B8" w:rsidRDefault="004D041F" w:rsidP="00F454B8">
      <w:pPr>
        <w:pStyle w:val="Heading1"/>
        <w:spacing w:line="360" w:lineRule="auto"/>
        <w:rPr>
          <w:color w:val="000000" w:themeColor="text1"/>
          <w:lang w:val="en-GB"/>
        </w:rPr>
      </w:pPr>
    </w:p>
    <w:p w14:paraId="3089FC61" w14:textId="77777777" w:rsidR="004D041F" w:rsidRPr="00F454B8" w:rsidRDefault="004D041F" w:rsidP="00F454B8">
      <w:pPr>
        <w:spacing w:line="360" w:lineRule="auto"/>
        <w:rPr>
          <w:rFonts w:ascii="Times New Roman" w:hAnsi="Times New Roman"/>
          <w:b/>
          <w:color w:val="000000" w:themeColor="text1"/>
          <w:sz w:val="28"/>
          <w:szCs w:val="40"/>
          <w:lang w:val="en-GB"/>
        </w:rPr>
      </w:pPr>
      <w:bookmarkStart w:id="0" w:name="_Toc100994668"/>
      <w:r w:rsidRPr="00F454B8">
        <w:rPr>
          <w:color w:val="000000" w:themeColor="text1"/>
          <w:lang w:val="en-GB"/>
        </w:rPr>
        <w:br w:type="page"/>
      </w:r>
    </w:p>
    <w:p w14:paraId="38A3EF4E" w14:textId="77777777" w:rsidR="00C44526" w:rsidRPr="00F87B70" w:rsidRDefault="00C44526" w:rsidP="00F454B8">
      <w:pPr>
        <w:pStyle w:val="Heading1"/>
        <w:spacing w:line="360" w:lineRule="auto"/>
        <w:rPr>
          <w:b w:val="0"/>
          <w:color w:val="000000" w:themeColor="text1"/>
          <w:lang w:val="en-GB"/>
        </w:rPr>
      </w:pPr>
      <w:r w:rsidRPr="00F87B70">
        <w:rPr>
          <w:color w:val="000000" w:themeColor="text1"/>
          <w:lang w:val="en-GB"/>
        </w:rPr>
        <w:lastRenderedPageBreak/>
        <w:t>Introduction</w:t>
      </w:r>
      <w:bookmarkEnd w:id="0"/>
      <w:r w:rsidRPr="00F87B70">
        <w:rPr>
          <w:color w:val="000000" w:themeColor="text1"/>
          <w:lang w:val="en-GB"/>
        </w:rPr>
        <w:t xml:space="preserve"> </w:t>
      </w:r>
    </w:p>
    <w:p w14:paraId="0420438E" w14:textId="77777777" w:rsidR="0011556B" w:rsidRPr="00F87B70" w:rsidRDefault="00C44526" w:rsidP="00F454B8">
      <w:pPr>
        <w:spacing w:line="360" w:lineRule="auto"/>
        <w:jc w:val="both"/>
        <w:rPr>
          <w:rFonts w:ascii="Times New Roman" w:eastAsia="Times New Roman" w:hAnsi="Times New Roman" w:cs="Times New Roman"/>
          <w:b/>
          <w:color w:val="000000" w:themeColor="text1"/>
          <w:sz w:val="28"/>
          <w:szCs w:val="28"/>
          <w:lang w:val="en-GB"/>
        </w:rPr>
      </w:pPr>
      <w:r w:rsidRPr="00F87B70">
        <w:rPr>
          <w:rFonts w:ascii="Times New Roman" w:eastAsia="Times New Roman" w:hAnsi="Times New Roman" w:cs="Times New Roman"/>
          <w:color w:val="000000" w:themeColor="text1"/>
          <w:sz w:val="24"/>
          <w:szCs w:val="24"/>
          <w:lang w:val="en-GB"/>
        </w:rPr>
        <w:t xml:space="preserve">Human resource management is a vital aspect of the organization that contributes to stimulating organizational progression. However, an individual employee's developmental skills and problem-solving attributes are taken as a major aspect of the people manages mental system. </w:t>
      </w:r>
      <w:r w:rsidR="00DE4F4B" w:rsidRPr="00F87B70">
        <w:rPr>
          <w:rFonts w:ascii="Times New Roman" w:eastAsia="Times New Roman" w:hAnsi="Times New Roman" w:cs="Times New Roman"/>
          <w:color w:val="000000" w:themeColor="text1"/>
          <w:sz w:val="24"/>
          <w:szCs w:val="24"/>
        </w:rPr>
        <w:t xml:space="preserve">Greggs is one of the leading supermarkets in the UK that deals with the food and beverage industry. John Gregg in Gosforth in the UK founded the organization in 1939. </w:t>
      </w:r>
      <w:r w:rsidRPr="00F87B70">
        <w:rPr>
          <w:rFonts w:ascii="Times New Roman" w:eastAsia="Times New Roman" w:hAnsi="Times New Roman" w:cs="Times New Roman"/>
          <w:color w:val="000000" w:themeColor="text1"/>
          <w:sz w:val="24"/>
          <w:szCs w:val="24"/>
          <w:lang w:val="en-GB"/>
        </w:rPr>
        <w:t xml:space="preserve">Flexible working systems, organizational culture along with improved strategies serve to be effective in stimulating employee performance. The current study focuses on addressing the impact of flexible working systems and the impact of diversity on organizational performance and productivity. </w:t>
      </w:r>
    </w:p>
    <w:p w14:paraId="64CC453F" w14:textId="77777777" w:rsidR="0011556B" w:rsidRPr="00F87B70" w:rsidRDefault="00C44526" w:rsidP="00F454B8">
      <w:pPr>
        <w:pStyle w:val="Heading1"/>
        <w:spacing w:line="360" w:lineRule="auto"/>
        <w:rPr>
          <w:color w:val="000000" w:themeColor="text1"/>
          <w:lang w:val="en-GB"/>
        </w:rPr>
      </w:pPr>
      <w:bookmarkStart w:id="1" w:name="_Toc100994669"/>
      <w:r w:rsidRPr="00F87B70">
        <w:rPr>
          <w:color w:val="000000" w:themeColor="text1"/>
          <w:lang w:val="en-GB"/>
        </w:rPr>
        <w:t>Case overview</w:t>
      </w:r>
      <w:bookmarkEnd w:id="1"/>
      <w:r w:rsidRPr="00F87B70">
        <w:rPr>
          <w:color w:val="000000" w:themeColor="text1"/>
          <w:lang w:val="en-GB"/>
        </w:rPr>
        <w:t xml:space="preserve"> </w:t>
      </w:r>
    </w:p>
    <w:p w14:paraId="0B89779A" w14:textId="77777777" w:rsidR="00C44526"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concerned report sheds light upon the situation of a retail organization that consists of more than 1000 employees in different retail stores. </w:t>
      </w:r>
      <w:r w:rsidR="00A24375" w:rsidRPr="00F87B70">
        <w:rPr>
          <w:rFonts w:ascii="Times New Roman" w:eastAsia="Times New Roman" w:hAnsi="Times New Roman" w:cs="Times New Roman"/>
          <w:color w:val="000000" w:themeColor="text1"/>
          <w:sz w:val="24"/>
          <w:szCs w:val="24"/>
        </w:rPr>
        <w:t xml:space="preserve">In the current situation, Greggs has run its business with more than 2000 retail stores in more than 14 different countries all over the world.  </w:t>
      </w:r>
      <w:r w:rsidRPr="00F87B70">
        <w:rPr>
          <w:rFonts w:ascii="Times New Roman" w:eastAsia="Times New Roman" w:hAnsi="Times New Roman" w:cs="Times New Roman"/>
          <w:color w:val="000000" w:themeColor="text1"/>
          <w:sz w:val="24"/>
          <w:szCs w:val="24"/>
          <w:lang w:val="en-GB"/>
        </w:rPr>
        <w:t>In the post-pandemic situation, the retail organization is going to implement a diversity and inclusion strategy to mitigate the differences among the employees that guide to increase the business productivity and the level of organizational culture. The role of Human Resource Management is very important for the application of diversity and inclusion within the workplace as well as managing an unequal work environment.</w:t>
      </w:r>
      <w:r w:rsidR="00F3538F" w:rsidRPr="00F87B70">
        <w:rPr>
          <w:rFonts w:ascii="Times New Roman" w:eastAsia="Times New Roman" w:hAnsi="Times New Roman" w:cs="Times New Roman"/>
          <w:color w:val="000000" w:themeColor="text1"/>
          <w:sz w:val="24"/>
          <w:szCs w:val="24"/>
          <w:lang w:val="en-GB"/>
        </w:rPr>
        <w:t xml:space="preserve"> </w:t>
      </w:r>
      <w:r w:rsidR="00F3538F" w:rsidRPr="00F87B70">
        <w:rPr>
          <w:rFonts w:ascii="Times New Roman" w:eastAsia="Times New Roman" w:hAnsi="Times New Roman" w:cs="Times New Roman"/>
          <w:color w:val="000000" w:themeColor="text1"/>
          <w:sz w:val="24"/>
          <w:szCs w:val="24"/>
        </w:rPr>
        <w:t>The friendly working system strategy of Greggs guides to increase the employee retention rate from 3.12% to 5.63%. The number of employees of Greggs was also increased from 18564 in 2020 to more than 20000 in the current situation (Greggs, 2018).</w:t>
      </w:r>
      <w:r w:rsidRPr="00F87B70">
        <w:rPr>
          <w:rFonts w:ascii="Times New Roman" w:eastAsia="Times New Roman" w:hAnsi="Times New Roman" w:cs="Times New Roman"/>
          <w:color w:val="000000" w:themeColor="text1"/>
          <w:sz w:val="24"/>
          <w:szCs w:val="24"/>
          <w:lang w:val="en-GB"/>
        </w:rPr>
        <w:t xml:space="preserve"> In these circumstances, the employers of the retail organization want to provide “Work </w:t>
      </w:r>
      <w:r w:rsidR="00F00E84" w:rsidRPr="00F87B70">
        <w:rPr>
          <w:rFonts w:ascii="Times New Roman" w:eastAsia="Times New Roman" w:hAnsi="Times New Roman" w:cs="Times New Roman"/>
          <w:color w:val="000000" w:themeColor="text1"/>
          <w:sz w:val="24"/>
          <w:szCs w:val="24"/>
          <w:lang w:val="en-GB"/>
        </w:rPr>
        <w:t>from</w:t>
      </w:r>
      <w:r w:rsidRPr="00F87B70">
        <w:rPr>
          <w:rFonts w:ascii="Times New Roman" w:eastAsia="Times New Roman" w:hAnsi="Times New Roman" w:cs="Times New Roman"/>
          <w:color w:val="000000" w:themeColor="text1"/>
          <w:sz w:val="24"/>
          <w:szCs w:val="24"/>
          <w:lang w:val="en-GB"/>
        </w:rPr>
        <w:t xml:space="preserve"> Home” facilities either for part of the week or all week for their employees. </w:t>
      </w:r>
    </w:p>
    <w:p w14:paraId="33BE1022" w14:textId="77777777" w:rsidR="00C44526" w:rsidRPr="00F87B70" w:rsidRDefault="00C44526" w:rsidP="00F454B8">
      <w:pPr>
        <w:pStyle w:val="Heading1"/>
        <w:spacing w:line="360" w:lineRule="auto"/>
        <w:rPr>
          <w:color w:val="000000" w:themeColor="text1"/>
          <w:lang w:val="en-GB"/>
        </w:rPr>
      </w:pPr>
      <w:bookmarkStart w:id="2" w:name="_Toc100994670"/>
      <w:r w:rsidRPr="00F87B70">
        <w:rPr>
          <w:color w:val="000000" w:themeColor="text1"/>
          <w:lang w:val="en-GB"/>
        </w:rPr>
        <w:t>Importance of Flexible working system</w:t>
      </w:r>
      <w:bookmarkEnd w:id="2"/>
      <w:r w:rsidRPr="00F87B70">
        <w:rPr>
          <w:color w:val="000000" w:themeColor="text1"/>
          <w:lang w:val="en-GB"/>
        </w:rPr>
        <w:t xml:space="preserve"> </w:t>
      </w:r>
    </w:p>
    <w:p w14:paraId="1D7DC33E" w14:textId="77777777" w:rsidR="00C44526" w:rsidRPr="00F87B70" w:rsidRDefault="00A24375"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rPr>
        <w:t xml:space="preserve">Greggs consists of inclusive organizational cultures along with a friendly and respectful working environment. The authority of Greggs believes that working flexibility increases the employee's motivation and makes them energetic. </w:t>
      </w:r>
      <w:r w:rsidR="00C44526" w:rsidRPr="00F87B70">
        <w:rPr>
          <w:rFonts w:ascii="Times New Roman" w:eastAsia="Times New Roman" w:hAnsi="Times New Roman" w:cs="Times New Roman"/>
          <w:color w:val="000000" w:themeColor="text1"/>
          <w:sz w:val="24"/>
          <w:szCs w:val="24"/>
          <w:lang w:val="en-GB"/>
        </w:rPr>
        <w:t xml:space="preserve">The flexible working system initially has the primary </w:t>
      </w:r>
      <w:r w:rsidR="00C44526" w:rsidRPr="00F87B70">
        <w:rPr>
          <w:rFonts w:ascii="Times New Roman" w:eastAsia="Times New Roman" w:hAnsi="Times New Roman" w:cs="Times New Roman"/>
          <w:color w:val="000000" w:themeColor="text1"/>
          <w:sz w:val="24"/>
          <w:szCs w:val="24"/>
          <w:lang w:val="en-GB"/>
        </w:rPr>
        <w:lastRenderedPageBreak/>
        <w:t>ability to attract a higher level of working skill, however, due to this particular skill, the business is initially able to retain and attract more diverse skilled employees to the organization. In this “flexible working system,” they can have the predominant power to reduce the recruitment cost. However, due to this specifically mentioned working system, job satisfaction and employees' daily performance are primarily increased (</w:t>
      </w:r>
      <w:r w:rsidR="00C44526" w:rsidRPr="00F87B70">
        <w:rPr>
          <w:rFonts w:ascii="Times New Roman" w:eastAsia="Times New Roman" w:hAnsi="Times New Roman" w:cs="Times New Roman"/>
          <w:color w:val="000000" w:themeColor="text1"/>
          <w:sz w:val="24"/>
          <w:szCs w:val="24"/>
          <w:highlight w:val="white"/>
          <w:lang w:val="en-GB"/>
        </w:rPr>
        <w:t xml:space="preserve">Leroy </w:t>
      </w:r>
      <w:r w:rsidR="00C44526" w:rsidRPr="00F87B70">
        <w:rPr>
          <w:rFonts w:ascii="Times New Roman" w:eastAsia="Times New Roman" w:hAnsi="Times New Roman" w:cs="Times New Roman"/>
          <w:i/>
          <w:color w:val="000000" w:themeColor="text1"/>
          <w:sz w:val="24"/>
          <w:szCs w:val="24"/>
          <w:highlight w:val="white"/>
          <w:lang w:val="en-GB"/>
        </w:rPr>
        <w:t xml:space="preserve">et al. </w:t>
      </w:r>
      <w:r w:rsidR="00C44526" w:rsidRPr="00F87B70">
        <w:rPr>
          <w:rFonts w:ascii="Times New Roman" w:eastAsia="Times New Roman" w:hAnsi="Times New Roman" w:cs="Times New Roman"/>
          <w:color w:val="000000" w:themeColor="text1"/>
          <w:sz w:val="24"/>
          <w:szCs w:val="24"/>
          <w:highlight w:val="white"/>
          <w:lang w:val="en-GB"/>
        </w:rPr>
        <w:t>2018).</w:t>
      </w:r>
      <w:r w:rsidR="00C44526" w:rsidRPr="00F87B70">
        <w:rPr>
          <w:rFonts w:ascii="Times New Roman" w:eastAsia="Times New Roman" w:hAnsi="Times New Roman" w:cs="Times New Roman"/>
          <w:color w:val="000000" w:themeColor="text1"/>
          <w:sz w:val="24"/>
          <w:szCs w:val="24"/>
          <w:lang w:val="en-GB"/>
        </w:rPr>
        <w:t xml:space="preserve"> </w:t>
      </w:r>
      <w:r w:rsidRPr="00F87B70">
        <w:rPr>
          <w:rFonts w:ascii="Times New Roman" w:eastAsia="Times New Roman" w:hAnsi="Times New Roman" w:cs="Times New Roman"/>
          <w:color w:val="000000" w:themeColor="text1"/>
          <w:sz w:val="24"/>
          <w:szCs w:val="24"/>
        </w:rPr>
        <w:t xml:space="preserve">The positive energy and motivation of employees reflect on their performances that lead to an increase the business productivity. Appreciation for hard working and incentives will guide </w:t>
      </w:r>
      <w:proofErr w:type="spellStart"/>
      <w:r w:rsidRPr="00F87B70">
        <w:rPr>
          <w:rFonts w:ascii="Times New Roman" w:eastAsia="Times New Roman" w:hAnsi="Times New Roman" w:cs="Times New Roman"/>
          <w:color w:val="000000" w:themeColor="text1"/>
          <w:sz w:val="24"/>
          <w:szCs w:val="24"/>
        </w:rPr>
        <w:t>Greggs's</w:t>
      </w:r>
      <w:proofErr w:type="spellEnd"/>
      <w:r w:rsidRPr="00F87B70">
        <w:rPr>
          <w:rFonts w:ascii="Times New Roman" w:eastAsia="Times New Roman" w:hAnsi="Times New Roman" w:cs="Times New Roman"/>
          <w:color w:val="000000" w:themeColor="text1"/>
          <w:sz w:val="24"/>
          <w:szCs w:val="24"/>
        </w:rPr>
        <w:t xml:space="preserve"> work culture more motivated and focused on the organizational objectives.</w:t>
      </w:r>
      <w:r w:rsidR="00C44526" w:rsidRPr="00F87B70">
        <w:rPr>
          <w:rFonts w:ascii="Times New Roman" w:eastAsia="Times New Roman" w:hAnsi="Times New Roman" w:cs="Times New Roman"/>
          <w:color w:val="000000" w:themeColor="text1"/>
          <w:sz w:val="24"/>
          <w:szCs w:val="24"/>
          <w:lang w:val="en-GB"/>
        </w:rPr>
        <w:t>Thus, flexible working time can have the power to boost the working employees' morale and encourage them to give their 100% towards the work. This particular agreement primarily consists of two different types of components, such as,</w:t>
      </w:r>
    </w:p>
    <w:p w14:paraId="7CB7E1A9" w14:textId="77777777" w:rsidR="00C44526" w:rsidRPr="00F87B70" w:rsidRDefault="00C44526" w:rsidP="00F454B8">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It can initially give the opportunity to choose where the individual employees want to work from, which can be “work from the office” (WFO) or “work from home” (WFH). </w:t>
      </w:r>
    </w:p>
    <w:p w14:paraId="3558FCD1" w14:textId="77777777" w:rsidR="00A24375" w:rsidRPr="00F87B70" w:rsidRDefault="00C44526" w:rsidP="00F454B8">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Initially creating the proper work schedule, which can primarily save individual employees valuable office </w:t>
      </w:r>
      <w:proofErr w:type="spellStart"/>
      <w:r w:rsidRPr="00F87B70">
        <w:rPr>
          <w:rFonts w:ascii="Times New Roman" w:eastAsia="Times New Roman" w:hAnsi="Times New Roman" w:cs="Times New Roman"/>
          <w:color w:val="000000" w:themeColor="text1"/>
          <w:sz w:val="24"/>
          <w:szCs w:val="24"/>
          <w:lang w:val="en-GB"/>
        </w:rPr>
        <w:t>hours time</w:t>
      </w:r>
      <w:proofErr w:type="spellEnd"/>
      <w:r w:rsidRPr="00F87B70">
        <w:rPr>
          <w:rFonts w:ascii="Times New Roman" w:eastAsia="Times New Roman" w:hAnsi="Times New Roman" w:cs="Times New Roman"/>
          <w:color w:val="000000" w:themeColor="text1"/>
          <w:sz w:val="24"/>
          <w:szCs w:val="24"/>
          <w:lang w:val="en-GB"/>
        </w:rPr>
        <w:t xml:space="preserve"> and make them more productive.</w:t>
      </w:r>
      <w:r w:rsidR="00F454B8" w:rsidRPr="00F87B70">
        <w:rPr>
          <w:rFonts w:ascii="Times New Roman" w:eastAsia="Times New Roman" w:hAnsi="Times New Roman" w:cs="Times New Roman"/>
          <w:color w:val="000000" w:themeColor="text1"/>
          <w:sz w:val="24"/>
          <w:szCs w:val="24"/>
          <w:lang w:val="en-GB"/>
        </w:rPr>
        <w:t xml:space="preserve"> </w:t>
      </w:r>
    </w:p>
    <w:p w14:paraId="31E7B179" w14:textId="77777777" w:rsidR="0011556B" w:rsidRPr="00F87B70" w:rsidRDefault="00A24375" w:rsidP="00F454B8">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rPr>
        <w:t xml:space="preserve">Non-executive as well as executive directors of Greggs always consult their business strategy with the workers and other subordinates as well. </w:t>
      </w:r>
      <w:r w:rsidR="00F454B8" w:rsidRPr="00F87B70">
        <w:rPr>
          <w:rFonts w:ascii="Times New Roman" w:eastAsia="Times New Roman" w:hAnsi="Times New Roman" w:cs="Times New Roman"/>
          <w:color w:val="000000" w:themeColor="text1"/>
          <w:sz w:val="24"/>
          <w:szCs w:val="24"/>
          <w:lang w:val="en-GB"/>
        </w:rPr>
        <w:t xml:space="preserve"> </w:t>
      </w:r>
      <w:r w:rsidR="005B10A7" w:rsidRPr="00F87B70">
        <w:rPr>
          <w:rFonts w:ascii="Times New Roman" w:eastAsia="Times New Roman" w:hAnsi="Times New Roman" w:cs="Times New Roman"/>
          <w:color w:val="000000" w:themeColor="text1"/>
          <w:sz w:val="24"/>
          <w:szCs w:val="24"/>
          <w:lang w:val="en-GB"/>
        </w:rPr>
        <w:t xml:space="preserve"> </w:t>
      </w:r>
    </w:p>
    <w:p w14:paraId="209036BE" w14:textId="77777777" w:rsidR="0011556B" w:rsidRPr="00F87B70" w:rsidRDefault="005B10A7" w:rsidP="00F454B8">
      <w:pPr>
        <w:pStyle w:val="Heading1"/>
        <w:spacing w:line="360" w:lineRule="auto"/>
        <w:rPr>
          <w:color w:val="000000" w:themeColor="text1"/>
          <w:lang w:val="en-GB"/>
        </w:rPr>
      </w:pPr>
      <w:bookmarkStart w:id="3" w:name="_Toc100994671"/>
      <w:r w:rsidRPr="00F87B70">
        <w:rPr>
          <w:color w:val="000000" w:themeColor="text1"/>
          <w:lang w:val="en-GB"/>
        </w:rPr>
        <w:t xml:space="preserve">Effect of </w:t>
      </w:r>
      <w:r w:rsidR="003C7401" w:rsidRPr="00F87B70">
        <w:rPr>
          <w:color w:val="000000" w:themeColor="text1"/>
          <w:lang w:val="en-GB"/>
        </w:rPr>
        <w:t>Diversity and</w:t>
      </w:r>
      <w:r w:rsidRPr="00F87B70">
        <w:rPr>
          <w:color w:val="000000" w:themeColor="text1"/>
          <w:lang w:val="en-GB"/>
        </w:rPr>
        <w:t xml:space="preserve"> inclusion on the work environment</w:t>
      </w:r>
      <w:bookmarkEnd w:id="3"/>
      <w:r w:rsidRPr="00F87B70">
        <w:rPr>
          <w:color w:val="000000" w:themeColor="text1"/>
          <w:lang w:val="en-GB"/>
        </w:rPr>
        <w:t xml:space="preserve"> </w:t>
      </w:r>
    </w:p>
    <w:p w14:paraId="5790CAF3"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diversity in the workplace of the retail organization guides the recognition of the emotion and working style of the employees that helps to increase the performance of employees along with business productivity. </w:t>
      </w:r>
      <w:r w:rsidR="00F3538F" w:rsidRPr="00F87B70">
        <w:rPr>
          <w:rFonts w:ascii="Times New Roman" w:eastAsia="Times New Roman" w:hAnsi="Times New Roman" w:cs="Times New Roman"/>
          <w:color w:val="000000" w:themeColor="text1"/>
          <w:sz w:val="24"/>
          <w:szCs w:val="24"/>
        </w:rPr>
        <w:t xml:space="preserve">After implementation of the inclusion practice in the work environment, Greggs makes the organizational culture more strong and the internal communication system level increases. </w:t>
      </w:r>
      <w:r w:rsidRPr="00F87B70">
        <w:rPr>
          <w:rFonts w:ascii="Times New Roman" w:eastAsia="Times New Roman" w:hAnsi="Times New Roman" w:cs="Times New Roman"/>
          <w:color w:val="000000" w:themeColor="text1"/>
          <w:sz w:val="24"/>
          <w:szCs w:val="24"/>
          <w:lang w:val="en-GB"/>
        </w:rPr>
        <w:t>According to the recent research</w:t>
      </w:r>
      <w:r w:rsidR="00543E9D" w:rsidRPr="00F87B70">
        <w:rPr>
          <w:rFonts w:ascii="Times New Roman" w:eastAsia="Times New Roman" w:hAnsi="Times New Roman" w:cs="Times New Roman"/>
          <w:color w:val="000000" w:themeColor="text1"/>
          <w:sz w:val="24"/>
          <w:szCs w:val="24"/>
          <w:lang w:val="en-GB"/>
        </w:rPr>
        <w:t>,</w:t>
      </w:r>
      <w:r w:rsidRPr="00F87B70">
        <w:rPr>
          <w:rFonts w:ascii="Times New Roman" w:eastAsia="Times New Roman" w:hAnsi="Times New Roman" w:cs="Times New Roman"/>
          <w:color w:val="000000" w:themeColor="text1"/>
          <w:sz w:val="24"/>
          <w:szCs w:val="24"/>
          <w:lang w:val="en-GB"/>
        </w:rPr>
        <w:t xml:space="preserve"> on the retail industry in the UK by the </w:t>
      </w:r>
      <w:r w:rsidRPr="00F87B70">
        <w:rPr>
          <w:rFonts w:ascii="Times New Roman" w:eastAsia="Times New Roman" w:hAnsi="Times New Roman" w:cs="Times New Roman"/>
          <w:b/>
          <w:i/>
          <w:color w:val="000000" w:themeColor="text1"/>
          <w:sz w:val="24"/>
          <w:szCs w:val="24"/>
          <w:lang w:val="en-GB"/>
        </w:rPr>
        <w:t>ACAS commission</w:t>
      </w:r>
      <w:r w:rsidRPr="00F87B70">
        <w:rPr>
          <w:rFonts w:ascii="Times New Roman" w:eastAsia="Times New Roman" w:hAnsi="Times New Roman" w:cs="Times New Roman"/>
          <w:color w:val="000000" w:themeColor="text1"/>
          <w:sz w:val="24"/>
          <w:szCs w:val="24"/>
          <w:lang w:val="en-GB"/>
        </w:rPr>
        <w:t xml:space="preserve">, it is disclosed that the implication of diversity strategizing in the work environment the business productivity was increased by more than 26.4% from the previous situation </w:t>
      </w:r>
      <w:r w:rsidRPr="00F87B70">
        <w:rPr>
          <w:rFonts w:ascii="Times New Roman" w:eastAsia="Times New Roman" w:hAnsi="Times New Roman" w:cs="Times New Roman"/>
          <w:color w:val="000000" w:themeColor="text1"/>
          <w:sz w:val="24"/>
          <w:szCs w:val="24"/>
          <w:highlight w:val="white"/>
          <w:lang w:val="en-GB"/>
        </w:rPr>
        <w:t>(Chams</w:t>
      </w:r>
      <w:r w:rsidR="009F793E" w:rsidRPr="00F87B70">
        <w:rPr>
          <w:rFonts w:ascii="Times New Roman" w:eastAsia="Times New Roman" w:hAnsi="Times New Roman" w:cs="Times New Roman"/>
          <w:color w:val="000000" w:themeColor="text1"/>
          <w:sz w:val="24"/>
          <w:szCs w:val="24"/>
          <w:highlight w:val="white"/>
          <w:lang w:val="en-GB"/>
        </w:rPr>
        <w:t xml:space="preserve"> </w:t>
      </w:r>
      <w:r w:rsidRPr="00F87B70">
        <w:rPr>
          <w:rFonts w:ascii="Times New Roman" w:eastAsia="Times New Roman" w:hAnsi="Times New Roman" w:cs="Times New Roman"/>
          <w:color w:val="000000" w:themeColor="text1"/>
          <w:sz w:val="24"/>
          <w:szCs w:val="24"/>
          <w:highlight w:val="white"/>
          <w:lang w:val="en-GB"/>
        </w:rPr>
        <w:t>and García-</w:t>
      </w:r>
      <w:proofErr w:type="spellStart"/>
      <w:r w:rsidRPr="00F87B70">
        <w:rPr>
          <w:rFonts w:ascii="Times New Roman" w:eastAsia="Times New Roman" w:hAnsi="Times New Roman" w:cs="Times New Roman"/>
          <w:color w:val="000000" w:themeColor="text1"/>
          <w:sz w:val="24"/>
          <w:szCs w:val="24"/>
          <w:highlight w:val="white"/>
          <w:lang w:val="en-GB"/>
        </w:rPr>
        <w:t>Blandón</w:t>
      </w:r>
      <w:proofErr w:type="spellEnd"/>
      <w:r w:rsidRPr="00F87B70">
        <w:rPr>
          <w:rFonts w:ascii="Times New Roman" w:eastAsia="Times New Roman" w:hAnsi="Times New Roman" w:cs="Times New Roman"/>
          <w:color w:val="000000" w:themeColor="text1"/>
          <w:sz w:val="24"/>
          <w:szCs w:val="24"/>
          <w:highlight w:val="white"/>
          <w:lang w:val="en-GB"/>
        </w:rPr>
        <w:t>, 2019)</w:t>
      </w:r>
      <w:r w:rsidRPr="00F87B70">
        <w:rPr>
          <w:rFonts w:ascii="Times New Roman" w:eastAsia="Times New Roman" w:hAnsi="Times New Roman" w:cs="Times New Roman"/>
          <w:color w:val="000000" w:themeColor="text1"/>
          <w:sz w:val="24"/>
          <w:szCs w:val="24"/>
          <w:lang w:val="en-GB"/>
        </w:rPr>
        <w:t>. Multiple types of diversity are seen in the workplace such as internal and external diversity that influences the performances and the working structure of a retail organization.</w:t>
      </w:r>
      <w:r w:rsidR="00F454B8" w:rsidRPr="00F87B70">
        <w:rPr>
          <w:rFonts w:ascii="Times New Roman" w:eastAsia="Times New Roman" w:hAnsi="Times New Roman" w:cs="Times New Roman"/>
          <w:color w:val="000000" w:themeColor="text1"/>
          <w:sz w:val="24"/>
          <w:szCs w:val="24"/>
          <w:lang w:val="en-GB"/>
        </w:rPr>
        <w:t xml:space="preserve">  </w:t>
      </w:r>
    </w:p>
    <w:p w14:paraId="68C6A165"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Organizational diversity maintains an effective communication level among the employees that makes them energetic as well as motivated.</w:t>
      </w:r>
      <w:r w:rsidR="00F454B8" w:rsidRPr="00F87B70">
        <w:rPr>
          <w:rFonts w:ascii="Times New Roman" w:eastAsia="Times New Roman" w:hAnsi="Times New Roman" w:cs="Times New Roman"/>
          <w:color w:val="000000" w:themeColor="text1"/>
          <w:sz w:val="24"/>
          <w:szCs w:val="24"/>
          <w:lang w:val="en-GB"/>
        </w:rPr>
        <w:t xml:space="preserve">  </w:t>
      </w:r>
      <w:r w:rsidR="00D6436C" w:rsidRPr="00F87B70">
        <w:rPr>
          <w:rFonts w:ascii="Times New Roman" w:eastAsia="Times New Roman" w:hAnsi="Times New Roman" w:cs="Times New Roman"/>
          <w:color w:val="000000" w:themeColor="text1"/>
          <w:sz w:val="24"/>
          <w:szCs w:val="24"/>
        </w:rPr>
        <w:t xml:space="preserve">As Greggs deals with more than 2000 stores in </w:t>
      </w:r>
      <w:r w:rsidR="00D6436C" w:rsidRPr="00F87B70">
        <w:rPr>
          <w:rFonts w:ascii="Times New Roman" w:eastAsia="Times New Roman" w:hAnsi="Times New Roman" w:cs="Times New Roman"/>
          <w:color w:val="000000" w:themeColor="text1"/>
          <w:sz w:val="24"/>
          <w:szCs w:val="24"/>
        </w:rPr>
        <w:lastRenderedPageBreak/>
        <w:t xml:space="preserve">different regions of the organization then the inclusive cultural practice assists in easy communication as well as adjustment with other employees along with the higher management team (Greggs, 2018). </w:t>
      </w:r>
      <w:r w:rsidRPr="00F87B70">
        <w:rPr>
          <w:rFonts w:ascii="Times New Roman" w:eastAsia="Times New Roman" w:hAnsi="Times New Roman" w:cs="Times New Roman"/>
          <w:color w:val="000000" w:themeColor="text1"/>
          <w:sz w:val="24"/>
          <w:szCs w:val="24"/>
          <w:lang w:val="en-GB"/>
        </w:rPr>
        <w:t xml:space="preserve">Apart from that, the diversity strategy had a great impact on the employee retention rate which increased to around 12.6% </w:t>
      </w:r>
      <w:r w:rsidRPr="00F87B70">
        <w:rPr>
          <w:rFonts w:ascii="Times New Roman" w:eastAsia="Times New Roman" w:hAnsi="Times New Roman" w:cs="Times New Roman"/>
          <w:color w:val="000000" w:themeColor="text1"/>
          <w:sz w:val="24"/>
          <w:szCs w:val="24"/>
          <w:highlight w:val="white"/>
          <w:lang w:val="en-GB"/>
        </w:rPr>
        <w:t xml:space="preserve">(Khan </w:t>
      </w:r>
      <w:r w:rsidRPr="00F87B70">
        <w:rPr>
          <w:rFonts w:ascii="Times New Roman" w:eastAsia="Times New Roman" w:hAnsi="Times New Roman" w:cs="Times New Roman"/>
          <w:i/>
          <w:color w:val="000000" w:themeColor="text1"/>
          <w:sz w:val="24"/>
          <w:szCs w:val="24"/>
          <w:highlight w:val="white"/>
          <w:lang w:val="en-GB"/>
        </w:rPr>
        <w:t>et al.</w:t>
      </w:r>
      <w:r w:rsidRPr="00F87B70">
        <w:rPr>
          <w:rFonts w:ascii="Times New Roman" w:eastAsia="Times New Roman" w:hAnsi="Times New Roman" w:cs="Times New Roman"/>
          <w:color w:val="000000" w:themeColor="text1"/>
          <w:sz w:val="24"/>
          <w:szCs w:val="24"/>
          <w:highlight w:val="white"/>
          <w:lang w:val="en-GB"/>
        </w:rPr>
        <w:t xml:space="preserve"> 2019)</w:t>
      </w:r>
      <w:r w:rsidRPr="00F87B70">
        <w:rPr>
          <w:rFonts w:ascii="Times New Roman" w:eastAsia="Times New Roman" w:hAnsi="Times New Roman" w:cs="Times New Roman"/>
          <w:color w:val="000000" w:themeColor="text1"/>
          <w:sz w:val="24"/>
          <w:szCs w:val="24"/>
          <w:lang w:val="en-GB"/>
        </w:rPr>
        <w:t xml:space="preserve">. The internal along with external performances of the retail industry in the UK has been greatly influenced because this industry relies on conventional wisdom. In order to mitigate the situational decrease in the industry performance, the organization has taken several strategies and structural innovations. As stated by </w:t>
      </w:r>
      <w:proofErr w:type="spellStart"/>
      <w:r w:rsidRPr="00F87B70">
        <w:rPr>
          <w:rFonts w:ascii="Times New Roman" w:eastAsia="Times New Roman" w:hAnsi="Times New Roman" w:cs="Times New Roman"/>
          <w:color w:val="000000" w:themeColor="text1"/>
          <w:sz w:val="24"/>
          <w:szCs w:val="24"/>
          <w:lang w:val="en-GB"/>
        </w:rPr>
        <w:t>Dirani</w:t>
      </w:r>
      <w:proofErr w:type="spellEnd"/>
      <w:r w:rsidRPr="00F87B70">
        <w:rPr>
          <w:rFonts w:ascii="Times New Roman" w:eastAsia="Times New Roman" w:hAnsi="Times New Roman" w:cs="Times New Roman"/>
          <w:i/>
          <w:color w:val="000000" w:themeColor="text1"/>
          <w:sz w:val="24"/>
          <w:szCs w:val="24"/>
          <w:lang w:val="en-GB"/>
        </w:rPr>
        <w:t xml:space="preserve"> et al.</w:t>
      </w:r>
      <w:r w:rsidRPr="00F87B70">
        <w:rPr>
          <w:rFonts w:ascii="Times New Roman" w:eastAsia="Times New Roman" w:hAnsi="Times New Roman" w:cs="Times New Roman"/>
          <w:color w:val="000000" w:themeColor="text1"/>
          <w:sz w:val="24"/>
          <w:szCs w:val="24"/>
          <w:lang w:val="en-GB"/>
        </w:rPr>
        <w:t xml:space="preserve"> (2020), diversifying strategy in context to the employees can</w:t>
      </w:r>
      <w:r w:rsidRPr="00F87B70">
        <w:rPr>
          <w:rFonts w:ascii="Times New Roman" w:eastAsia="Times New Roman" w:hAnsi="Times New Roman" w:cs="Times New Roman"/>
          <w:b/>
          <w:i/>
          <w:color w:val="000000" w:themeColor="text1"/>
          <w:sz w:val="24"/>
          <w:szCs w:val="24"/>
          <w:lang w:val="en-GB"/>
        </w:rPr>
        <w:t xml:space="preserve"> boost the business productivity by </w:t>
      </w:r>
      <w:r w:rsidRPr="00F87B70">
        <w:rPr>
          <w:rFonts w:ascii="Times New Roman" w:eastAsia="Times New Roman" w:hAnsi="Times New Roman" w:cs="Times New Roman"/>
          <w:color w:val="000000" w:themeColor="text1"/>
          <w:sz w:val="24"/>
          <w:szCs w:val="24"/>
          <w:lang w:val="en-GB"/>
        </w:rPr>
        <w:t xml:space="preserve">more than 35%. </w:t>
      </w:r>
    </w:p>
    <w:p w14:paraId="272A86B8"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Diversification within the workplace guides the </w:t>
      </w:r>
      <w:r w:rsidRPr="00F87B70">
        <w:rPr>
          <w:rFonts w:ascii="Times New Roman" w:eastAsia="Times New Roman" w:hAnsi="Times New Roman" w:cs="Times New Roman"/>
          <w:b/>
          <w:i/>
          <w:color w:val="000000" w:themeColor="text1"/>
          <w:sz w:val="24"/>
          <w:szCs w:val="24"/>
          <w:lang w:val="en-GB"/>
        </w:rPr>
        <w:t>enhancement of the decision-making process</w:t>
      </w:r>
      <w:r w:rsidRPr="00F87B70">
        <w:rPr>
          <w:rFonts w:ascii="Times New Roman" w:eastAsia="Times New Roman" w:hAnsi="Times New Roman" w:cs="Times New Roman"/>
          <w:color w:val="000000" w:themeColor="text1"/>
          <w:sz w:val="24"/>
          <w:szCs w:val="24"/>
          <w:lang w:val="en-GB"/>
        </w:rPr>
        <w:t xml:space="preserve"> along with problem-solving skills. As per the perception of </w:t>
      </w:r>
      <w:r w:rsidRPr="00F87B70">
        <w:rPr>
          <w:rFonts w:ascii="Times New Roman" w:eastAsia="Times New Roman" w:hAnsi="Times New Roman" w:cs="Times New Roman"/>
          <w:color w:val="000000" w:themeColor="text1"/>
          <w:sz w:val="24"/>
          <w:szCs w:val="24"/>
          <w:highlight w:val="white"/>
          <w:lang w:val="en-GB"/>
        </w:rPr>
        <w:t xml:space="preserve">Werner (2021), </w:t>
      </w:r>
      <w:r w:rsidRPr="00F87B70">
        <w:rPr>
          <w:rFonts w:ascii="Times New Roman" w:eastAsia="Times New Roman" w:hAnsi="Times New Roman" w:cs="Times New Roman"/>
          <w:color w:val="000000" w:themeColor="text1"/>
          <w:sz w:val="24"/>
          <w:szCs w:val="24"/>
          <w:lang w:val="en-GB"/>
        </w:rPr>
        <w:t xml:space="preserve">the retail industry should implement a </w:t>
      </w:r>
      <w:r w:rsidRPr="00F87B70">
        <w:rPr>
          <w:rFonts w:ascii="Times New Roman" w:eastAsia="Times New Roman" w:hAnsi="Times New Roman" w:cs="Times New Roman"/>
          <w:b/>
          <w:i/>
          <w:color w:val="000000" w:themeColor="text1"/>
          <w:sz w:val="24"/>
          <w:szCs w:val="24"/>
          <w:lang w:val="en-GB"/>
        </w:rPr>
        <w:t>“Cognitive Diversity Theory”</w:t>
      </w:r>
      <w:r w:rsidRPr="00F87B70">
        <w:rPr>
          <w:rFonts w:ascii="Times New Roman" w:eastAsia="Times New Roman" w:hAnsi="Times New Roman" w:cs="Times New Roman"/>
          <w:color w:val="000000" w:themeColor="text1"/>
          <w:sz w:val="24"/>
          <w:szCs w:val="24"/>
          <w:lang w:val="en-GB"/>
        </w:rPr>
        <w:t xml:space="preserve"> that guides the management of the different working styles of employees that can be effective in handling any difficulties in terms of workforce management as well as communication issues within the workplace.</w:t>
      </w:r>
      <w:r w:rsidR="00F454B8" w:rsidRPr="00F87B70">
        <w:rPr>
          <w:rFonts w:ascii="Times New Roman" w:eastAsia="Times New Roman" w:hAnsi="Times New Roman" w:cs="Times New Roman"/>
          <w:color w:val="000000" w:themeColor="text1"/>
          <w:sz w:val="24"/>
          <w:szCs w:val="24"/>
          <w:lang w:val="en-GB"/>
        </w:rPr>
        <w:t xml:space="preserve"> </w:t>
      </w:r>
      <w:r w:rsidR="00D6436C" w:rsidRPr="00F87B70">
        <w:rPr>
          <w:rFonts w:ascii="Times New Roman" w:eastAsia="Times New Roman" w:hAnsi="Times New Roman" w:cs="Times New Roman"/>
          <w:color w:val="000000" w:themeColor="text1"/>
          <w:sz w:val="24"/>
          <w:szCs w:val="24"/>
        </w:rPr>
        <w:t xml:space="preserve">The inclusive organizational practice makes the work environment healthier and makes the employees motivated as well as energetic, which affects the business productivity or the annual revenue. For that purpose, the annual revenue collection of Greggs is increased to £117.5 million from £96.8 million (Greggs, 2018). </w:t>
      </w:r>
      <w:r w:rsidR="00F454B8" w:rsidRPr="00F87B70">
        <w:rPr>
          <w:rFonts w:ascii="Times New Roman" w:eastAsia="Times New Roman" w:hAnsi="Times New Roman" w:cs="Times New Roman"/>
          <w:color w:val="000000" w:themeColor="text1"/>
          <w:sz w:val="24"/>
          <w:szCs w:val="24"/>
          <w:lang w:val="en-GB"/>
        </w:rPr>
        <w:t xml:space="preserve"> </w:t>
      </w:r>
      <w:r w:rsidRPr="00F87B70">
        <w:rPr>
          <w:rFonts w:ascii="Times New Roman" w:eastAsia="Times New Roman" w:hAnsi="Times New Roman" w:cs="Times New Roman"/>
          <w:color w:val="000000" w:themeColor="text1"/>
          <w:sz w:val="24"/>
          <w:szCs w:val="24"/>
          <w:lang w:val="en-GB"/>
        </w:rPr>
        <w:t>It is seen that around 55% of the retail employers expect to provide work from home facilities to the employees for part of the week, as they face difficulties to come in the workplace during the pandemic situation due to the outbreak of COVID 19.</w:t>
      </w:r>
      <w:r w:rsidR="00F454B8" w:rsidRPr="00F87B70">
        <w:rPr>
          <w:rFonts w:ascii="Times New Roman" w:eastAsia="Times New Roman" w:hAnsi="Times New Roman" w:cs="Times New Roman"/>
          <w:color w:val="000000" w:themeColor="text1"/>
          <w:sz w:val="24"/>
          <w:szCs w:val="24"/>
          <w:lang w:val="en-GB"/>
        </w:rPr>
        <w:t xml:space="preserve">  </w:t>
      </w:r>
      <w:r w:rsidRPr="00F87B70">
        <w:rPr>
          <w:rFonts w:ascii="Times New Roman" w:eastAsia="Times New Roman" w:hAnsi="Times New Roman" w:cs="Times New Roman"/>
          <w:color w:val="000000" w:themeColor="text1"/>
          <w:sz w:val="24"/>
          <w:szCs w:val="24"/>
          <w:lang w:val="en-GB"/>
        </w:rPr>
        <w:t xml:space="preserve"> </w:t>
      </w:r>
    </w:p>
    <w:p w14:paraId="257F1152" w14:textId="77777777" w:rsidR="0011556B" w:rsidRPr="00F87B70"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noProof/>
          <w:color w:val="000000" w:themeColor="text1"/>
          <w:sz w:val="24"/>
          <w:szCs w:val="24"/>
        </w:rPr>
        <w:drawing>
          <wp:inline distT="114300" distB="114300" distL="114300" distR="114300" wp14:anchorId="233FD6C0" wp14:editId="631E4F5A">
            <wp:extent cx="4429125" cy="2533650"/>
            <wp:effectExtent l="1905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429125" cy="2533650"/>
                    </a:xfrm>
                    <a:prstGeom prst="rect">
                      <a:avLst/>
                    </a:prstGeom>
                  </pic:spPr>
                </pic:pic>
              </a:graphicData>
            </a:graphic>
          </wp:inline>
        </w:drawing>
      </w:r>
    </w:p>
    <w:p w14:paraId="16C82D6A" w14:textId="77777777" w:rsidR="0011556B" w:rsidRPr="00F87B70" w:rsidRDefault="005B10A7" w:rsidP="00F454B8">
      <w:pPr>
        <w:spacing w:line="360" w:lineRule="auto"/>
        <w:jc w:val="center"/>
        <w:rPr>
          <w:rFonts w:ascii="Times New Roman" w:eastAsia="Times New Roman" w:hAnsi="Times New Roman" w:cs="Times New Roman"/>
          <w:b/>
          <w:color w:val="000000" w:themeColor="text1"/>
          <w:sz w:val="24"/>
          <w:szCs w:val="24"/>
          <w:lang w:val="en-GB"/>
        </w:rPr>
      </w:pPr>
      <w:r w:rsidRPr="00F87B70">
        <w:rPr>
          <w:rFonts w:ascii="Times New Roman" w:eastAsia="Times New Roman" w:hAnsi="Times New Roman" w:cs="Times New Roman"/>
          <w:b/>
          <w:color w:val="000000" w:themeColor="text1"/>
          <w:sz w:val="24"/>
          <w:szCs w:val="24"/>
          <w:lang w:val="en-GB"/>
        </w:rPr>
        <w:t>Figure 1:</w:t>
      </w:r>
      <w:r w:rsidR="00543E9D" w:rsidRPr="00F87B70">
        <w:rPr>
          <w:rFonts w:ascii="Times New Roman" w:eastAsia="Times New Roman" w:hAnsi="Times New Roman" w:cs="Times New Roman"/>
          <w:b/>
          <w:color w:val="000000" w:themeColor="text1"/>
          <w:sz w:val="24"/>
          <w:szCs w:val="24"/>
          <w:lang w:val="en-GB"/>
        </w:rPr>
        <w:t xml:space="preserve"> </w:t>
      </w:r>
      <w:r w:rsidR="003C7401" w:rsidRPr="00F87B70">
        <w:rPr>
          <w:rFonts w:ascii="Times New Roman" w:eastAsia="Times New Roman" w:hAnsi="Times New Roman" w:cs="Times New Roman"/>
          <w:b/>
          <w:color w:val="000000" w:themeColor="text1"/>
          <w:sz w:val="24"/>
          <w:szCs w:val="24"/>
          <w:lang w:val="en-GB"/>
        </w:rPr>
        <w:t xml:space="preserve">Effect of Diversity </w:t>
      </w:r>
      <w:r w:rsidRPr="00F87B70">
        <w:rPr>
          <w:rFonts w:ascii="Times New Roman" w:eastAsia="Times New Roman" w:hAnsi="Times New Roman" w:cs="Times New Roman"/>
          <w:b/>
          <w:color w:val="000000" w:themeColor="text1"/>
          <w:sz w:val="24"/>
          <w:szCs w:val="24"/>
          <w:lang w:val="en-GB"/>
        </w:rPr>
        <w:t>and inclusion on the work environment</w:t>
      </w:r>
    </w:p>
    <w:p w14:paraId="1882FEF2" w14:textId="77777777" w:rsidR="0011556B" w:rsidRPr="00F87B70"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lastRenderedPageBreak/>
        <w:t xml:space="preserve">(Source: </w:t>
      </w:r>
      <w:r w:rsidR="002954E8" w:rsidRPr="00F87B70">
        <w:rPr>
          <w:rFonts w:ascii="Times New Roman" w:eastAsia="Times New Roman" w:hAnsi="Times New Roman" w:cs="Times New Roman"/>
          <w:color w:val="000000" w:themeColor="text1"/>
          <w:sz w:val="24"/>
          <w:szCs w:val="24"/>
          <w:highlight w:val="white"/>
          <w:lang w:val="en-GB"/>
        </w:rPr>
        <w:t>Leslie, 2019</w:t>
      </w:r>
      <w:r w:rsidRPr="00F87B70">
        <w:rPr>
          <w:rFonts w:ascii="Times New Roman" w:eastAsia="Times New Roman" w:hAnsi="Times New Roman" w:cs="Times New Roman"/>
          <w:color w:val="000000" w:themeColor="text1"/>
          <w:sz w:val="24"/>
          <w:szCs w:val="24"/>
          <w:lang w:val="en-GB"/>
        </w:rPr>
        <w:t xml:space="preserve">) </w:t>
      </w:r>
    </w:p>
    <w:p w14:paraId="747B4FAB"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implication of the inclusion management style in the workplace of a retail organization guides to acknowledge their differences and </w:t>
      </w:r>
      <w:r w:rsidRPr="00F87B70">
        <w:rPr>
          <w:rFonts w:ascii="Times New Roman" w:eastAsia="Times New Roman" w:hAnsi="Times New Roman" w:cs="Times New Roman"/>
          <w:b/>
          <w:i/>
          <w:color w:val="000000" w:themeColor="text1"/>
          <w:sz w:val="24"/>
          <w:szCs w:val="24"/>
          <w:lang w:val="en-GB"/>
        </w:rPr>
        <w:t>provide effective recommendations for resolving the issues of employee differences.</w:t>
      </w:r>
      <w:r w:rsidRPr="00F87B70">
        <w:rPr>
          <w:rFonts w:ascii="Times New Roman" w:eastAsia="Times New Roman" w:hAnsi="Times New Roman" w:cs="Times New Roman"/>
          <w:color w:val="000000" w:themeColor="text1"/>
          <w:sz w:val="24"/>
          <w:szCs w:val="24"/>
          <w:lang w:val="en-GB"/>
        </w:rPr>
        <w:t xml:space="preserve"> As opined by </w:t>
      </w:r>
      <w:r w:rsidRPr="00F87B70">
        <w:rPr>
          <w:rFonts w:ascii="Times New Roman" w:eastAsia="Times New Roman" w:hAnsi="Times New Roman" w:cs="Times New Roman"/>
          <w:color w:val="000000" w:themeColor="text1"/>
          <w:sz w:val="24"/>
          <w:szCs w:val="24"/>
          <w:highlight w:val="white"/>
          <w:lang w:val="en-GB"/>
        </w:rPr>
        <w:t xml:space="preserve">Leslie (2019), </w:t>
      </w:r>
      <w:r w:rsidRPr="00F87B70">
        <w:rPr>
          <w:rFonts w:ascii="Times New Roman" w:eastAsia="Times New Roman" w:hAnsi="Times New Roman" w:cs="Times New Roman"/>
          <w:b/>
          <w:i/>
          <w:color w:val="000000" w:themeColor="text1"/>
          <w:sz w:val="24"/>
          <w:szCs w:val="24"/>
          <w:highlight w:val="white"/>
          <w:lang w:val="en-GB"/>
        </w:rPr>
        <w:t xml:space="preserve">“Schema Theory” </w:t>
      </w:r>
      <w:r w:rsidRPr="00F87B70">
        <w:rPr>
          <w:rFonts w:ascii="Times New Roman" w:eastAsia="Times New Roman" w:hAnsi="Times New Roman" w:cs="Times New Roman"/>
          <w:color w:val="000000" w:themeColor="text1"/>
          <w:sz w:val="24"/>
          <w:szCs w:val="24"/>
          <w:highlight w:val="white"/>
          <w:lang w:val="en-GB"/>
        </w:rPr>
        <w:t xml:space="preserve">is an important theory for implementing the inclusion practice among the employees in the workplace. As per this theory, the retail employers celebrate the cultural and social differences among employees by arranging meetings for communicating about the organizational goals along with measuring the progress of the organization. As per recent research that was conducted by the </w:t>
      </w:r>
      <w:r w:rsidRPr="00F87B70">
        <w:rPr>
          <w:rFonts w:ascii="Times New Roman" w:eastAsia="Times New Roman" w:hAnsi="Times New Roman" w:cs="Times New Roman"/>
          <w:b/>
          <w:i/>
          <w:color w:val="000000" w:themeColor="text1"/>
          <w:sz w:val="24"/>
          <w:szCs w:val="24"/>
          <w:lang w:val="en-GB"/>
        </w:rPr>
        <w:t xml:space="preserve">ACAS commission </w:t>
      </w:r>
      <w:r w:rsidRPr="00F87B70">
        <w:rPr>
          <w:rFonts w:ascii="Times New Roman" w:eastAsia="Times New Roman" w:hAnsi="Times New Roman" w:cs="Times New Roman"/>
          <w:color w:val="000000" w:themeColor="text1"/>
          <w:sz w:val="24"/>
          <w:szCs w:val="24"/>
          <w:lang w:val="en-GB"/>
        </w:rPr>
        <w:t xml:space="preserve">it is seen that </w:t>
      </w:r>
      <w:r w:rsidRPr="00F87B70">
        <w:rPr>
          <w:rFonts w:ascii="Times New Roman" w:eastAsia="Times New Roman" w:hAnsi="Times New Roman" w:cs="Times New Roman"/>
          <w:color w:val="000000" w:themeColor="text1"/>
          <w:sz w:val="24"/>
          <w:szCs w:val="24"/>
          <w:highlight w:val="white"/>
          <w:lang w:val="en-GB"/>
        </w:rPr>
        <w:t xml:space="preserve">after implication of this theory by retail organizations more than 12.8% of business progress can be seen so that this organization will be beneficial for this inclusive theory. The diversity and inclusive practice </w:t>
      </w:r>
      <w:r w:rsidR="00294ED3" w:rsidRPr="00F87B70">
        <w:rPr>
          <w:rFonts w:ascii="Times New Roman" w:eastAsia="Times New Roman" w:hAnsi="Times New Roman" w:cs="Times New Roman"/>
          <w:color w:val="000000" w:themeColor="text1"/>
          <w:sz w:val="24"/>
          <w:szCs w:val="24"/>
          <w:highlight w:val="white"/>
          <w:lang w:val="en-GB"/>
        </w:rPr>
        <w:t xml:space="preserve">creates </w:t>
      </w:r>
      <w:r w:rsidR="00D20098" w:rsidRPr="00F87B70">
        <w:rPr>
          <w:rFonts w:ascii="Times New Roman" w:eastAsia="Times New Roman" w:hAnsi="Times New Roman" w:cs="Times New Roman"/>
          <w:color w:val="000000" w:themeColor="text1"/>
          <w:sz w:val="24"/>
          <w:szCs w:val="24"/>
          <w:highlight w:val="white"/>
          <w:lang w:val="en-GB"/>
        </w:rPr>
        <w:t xml:space="preserve">a </w:t>
      </w:r>
      <w:r w:rsidRPr="00F87B70">
        <w:rPr>
          <w:rFonts w:ascii="Times New Roman" w:eastAsia="Times New Roman" w:hAnsi="Times New Roman" w:cs="Times New Roman"/>
          <w:b/>
          <w:i/>
          <w:color w:val="000000" w:themeColor="text1"/>
          <w:sz w:val="24"/>
          <w:szCs w:val="24"/>
          <w:highlight w:val="white"/>
          <w:lang w:val="en-GB"/>
        </w:rPr>
        <w:t>positive attitude toward</w:t>
      </w:r>
      <w:r w:rsidR="00D20098" w:rsidRPr="00F87B70">
        <w:rPr>
          <w:rFonts w:ascii="Times New Roman" w:eastAsia="Times New Roman" w:hAnsi="Times New Roman" w:cs="Times New Roman"/>
          <w:b/>
          <w:i/>
          <w:color w:val="000000" w:themeColor="text1"/>
          <w:sz w:val="24"/>
          <w:szCs w:val="24"/>
          <w:highlight w:val="white"/>
          <w:lang w:val="en-GB"/>
        </w:rPr>
        <w:t xml:space="preserve">s </w:t>
      </w:r>
      <w:r w:rsidR="009F793E" w:rsidRPr="00F87B70">
        <w:rPr>
          <w:rFonts w:ascii="Times New Roman" w:eastAsia="Times New Roman" w:hAnsi="Times New Roman" w:cs="Times New Roman"/>
          <w:b/>
          <w:i/>
          <w:color w:val="000000" w:themeColor="text1"/>
          <w:sz w:val="24"/>
          <w:szCs w:val="24"/>
          <w:highlight w:val="white"/>
          <w:lang w:val="en-GB"/>
        </w:rPr>
        <w:t>fulfilment</w:t>
      </w:r>
      <w:r w:rsidR="00D20098" w:rsidRPr="00F87B70">
        <w:rPr>
          <w:rFonts w:ascii="Times New Roman" w:eastAsia="Times New Roman" w:hAnsi="Times New Roman" w:cs="Times New Roman"/>
          <w:b/>
          <w:i/>
          <w:color w:val="000000" w:themeColor="text1"/>
          <w:sz w:val="24"/>
          <w:szCs w:val="24"/>
          <w:highlight w:val="white"/>
          <w:lang w:val="en-GB"/>
        </w:rPr>
        <w:t xml:space="preserve"> of</w:t>
      </w:r>
      <w:r w:rsidRPr="00F87B70">
        <w:rPr>
          <w:rFonts w:ascii="Times New Roman" w:eastAsia="Times New Roman" w:hAnsi="Times New Roman" w:cs="Times New Roman"/>
          <w:b/>
          <w:i/>
          <w:color w:val="000000" w:themeColor="text1"/>
          <w:sz w:val="24"/>
          <w:szCs w:val="24"/>
          <w:highlight w:val="white"/>
          <w:lang w:val="en-GB"/>
        </w:rPr>
        <w:t xml:space="preserve"> the organizational goal </w:t>
      </w:r>
      <w:r w:rsidRPr="00F87B70">
        <w:rPr>
          <w:rFonts w:ascii="Times New Roman" w:eastAsia="Times New Roman" w:hAnsi="Times New Roman" w:cs="Times New Roman"/>
          <w:color w:val="000000" w:themeColor="text1"/>
          <w:sz w:val="24"/>
          <w:szCs w:val="24"/>
          <w:highlight w:val="white"/>
          <w:lang w:val="en-GB"/>
        </w:rPr>
        <w:t>among the employees.</w:t>
      </w:r>
      <w:r w:rsidR="00F454B8" w:rsidRPr="00F87B70">
        <w:rPr>
          <w:rFonts w:ascii="Times New Roman" w:eastAsia="Times New Roman" w:hAnsi="Times New Roman" w:cs="Times New Roman"/>
          <w:color w:val="000000" w:themeColor="text1"/>
          <w:sz w:val="24"/>
          <w:szCs w:val="24"/>
          <w:highlight w:val="white"/>
          <w:lang w:val="en-GB"/>
        </w:rPr>
        <w:t xml:space="preserve">  </w:t>
      </w:r>
      <w:r w:rsidRPr="00F87B70">
        <w:rPr>
          <w:rFonts w:ascii="Times New Roman" w:eastAsia="Times New Roman" w:hAnsi="Times New Roman" w:cs="Times New Roman"/>
          <w:color w:val="000000" w:themeColor="text1"/>
          <w:sz w:val="24"/>
          <w:szCs w:val="24"/>
          <w:highlight w:val="white"/>
          <w:lang w:val="en-GB"/>
        </w:rPr>
        <w:t xml:space="preserve"> </w:t>
      </w:r>
    </w:p>
    <w:p w14:paraId="39AC5772" w14:textId="77777777" w:rsidR="0011556B" w:rsidRPr="00F87B70" w:rsidRDefault="005B10A7" w:rsidP="00F454B8">
      <w:pPr>
        <w:pStyle w:val="Heading1"/>
        <w:spacing w:line="360" w:lineRule="auto"/>
        <w:rPr>
          <w:color w:val="000000" w:themeColor="text1"/>
          <w:lang w:val="en-GB"/>
        </w:rPr>
      </w:pPr>
      <w:bookmarkStart w:id="4" w:name="_Toc100994672"/>
      <w:r w:rsidRPr="00F87B70">
        <w:rPr>
          <w:color w:val="000000" w:themeColor="text1"/>
          <w:lang w:val="en-GB"/>
        </w:rPr>
        <w:t>The role of Human Resources in promotin</w:t>
      </w:r>
      <w:r w:rsidR="00F04C7F" w:rsidRPr="00F87B70">
        <w:rPr>
          <w:color w:val="000000" w:themeColor="text1"/>
          <w:lang w:val="en-GB"/>
        </w:rPr>
        <w:t>g diversity in the workplace</w:t>
      </w:r>
      <w:bookmarkEnd w:id="4"/>
      <w:r w:rsidR="00F04C7F" w:rsidRPr="00F87B70">
        <w:rPr>
          <w:color w:val="000000" w:themeColor="text1"/>
          <w:lang w:val="en-GB"/>
        </w:rPr>
        <w:t xml:space="preserve"> </w:t>
      </w:r>
    </w:p>
    <w:p w14:paraId="23A381DD" w14:textId="77777777" w:rsidR="006665DD"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role of Human Resource management of a retail organization in promoting diversity starts with making an effective decision in the context of employees' satisfaction and </w:t>
      </w:r>
      <w:r w:rsidRPr="00F87B70">
        <w:rPr>
          <w:rFonts w:ascii="Times New Roman" w:eastAsia="Times New Roman" w:hAnsi="Times New Roman" w:cs="Times New Roman"/>
          <w:b/>
          <w:i/>
          <w:color w:val="000000" w:themeColor="text1"/>
          <w:sz w:val="24"/>
          <w:szCs w:val="24"/>
          <w:lang w:val="en-GB"/>
        </w:rPr>
        <w:t>acknowledging their situation and emotion</w:t>
      </w:r>
      <w:r w:rsidRPr="00F87B70">
        <w:rPr>
          <w:rFonts w:ascii="Times New Roman" w:eastAsia="Times New Roman" w:hAnsi="Times New Roman" w:cs="Times New Roman"/>
          <w:color w:val="000000" w:themeColor="text1"/>
          <w:sz w:val="24"/>
          <w:szCs w:val="24"/>
          <w:lang w:val="en-GB"/>
        </w:rPr>
        <w:t>. The most burning problem of the retail organization in the UK in the post-pandemic situation is managing people in the workplace (</w:t>
      </w:r>
      <w:proofErr w:type="spellStart"/>
      <w:r w:rsidRPr="00F87B70">
        <w:rPr>
          <w:rFonts w:ascii="Times New Roman" w:eastAsia="Times New Roman" w:hAnsi="Times New Roman" w:cs="Times New Roman"/>
          <w:color w:val="000000" w:themeColor="text1"/>
          <w:sz w:val="24"/>
          <w:szCs w:val="24"/>
          <w:lang w:val="en-GB"/>
        </w:rPr>
        <w:t>Sakdiyakorn</w:t>
      </w:r>
      <w:proofErr w:type="spellEnd"/>
      <w:r w:rsidRPr="00F87B70">
        <w:rPr>
          <w:rFonts w:ascii="Times New Roman" w:eastAsia="Times New Roman" w:hAnsi="Times New Roman" w:cs="Times New Roman"/>
          <w:color w:val="000000" w:themeColor="text1"/>
          <w:sz w:val="24"/>
          <w:szCs w:val="24"/>
          <w:lang w:val="en-GB"/>
        </w:rPr>
        <w:t xml:space="preserve"> and </w:t>
      </w:r>
      <w:proofErr w:type="spellStart"/>
      <w:r w:rsidRPr="00F87B70">
        <w:rPr>
          <w:rFonts w:ascii="Times New Roman" w:eastAsia="Times New Roman" w:hAnsi="Times New Roman" w:cs="Times New Roman"/>
          <w:color w:val="000000" w:themeColor="text1"/>
          <w:sz w:val="24"/>
          <w:szCs w:val="24"/>
          <w:lang w:val="en-GB"/>
        </w:rPr>
        <w:t>Wattanacharoensil</w:t>
      </w:r>
      <w:proofErr w:type="spellEnd"/>
      <w:r w:rsidRPr="00F87B70">
        <w:rPr>
          <w:rFonts w:ascii="Times New Roman" w:eastAsia="Times New Roman" w:hAnsi="Times New Roman" w:cs="Times New Roman"/>
          <w:color w:val="000000" w:themeColor="text1"/>
          <w:sz w:val="24"/>
          <w:szCs w:val="24"/>
          <w:lang w:val="en-GB"/>
        </w:rPr>
        <w:t xml:space="preserve">, 2018). </w:t>
      </w:r>
      <w:r w:rsidR="00D6436C" w:rsidRPr="00F87B70">
        <w:rPr>
          <w:rFonts w:ascii="Times New Roman" w:eastAsia="Times New Roman" w:hAnsi="Times New Roman" w:cs="Times New Roman"/>
          <w:color w:val="000000" w:themeColor="text1"/>
          <w:sz w:val="24"/>
          <w:szCs w:val="24"/>
          <w:lang w:val="en-GB"/>
        </w:rPr>
        <w:t xml:space="preserve"> </w:t>
      </w:r>
      <w:r w:rsidR="00D6436C" w:rsidRPr="00F87B70">
        <w:rPr>
          <w:rFonts w:ascii="Times New Roman" w:eastAsia="Times New Roman" w:hAnsi="Times New Roman" w:cs="Times New Roman"/>
          <w:color w:val="000000" w:themeColor="text1"/>
          <w:sz w:val="24"/>
          <w:szCs w:val="24"/>
        </w:rPr>
        <w:t>The principal role of</w:t>
      </w:r>
      <w:r w:rsidR="00D6436C" w:rsidRPr="00F87B70">
        <w:rPr>
          <w:rFonts w:ascii="Times New Roman" w:eastAsia="Times New Roman" w:hAnsi="Times New Roman" w:cs="Times New Roman"/>
          <w:b/>
          <w:i/>
          <w:color w:val="000000" w:themeColor="text1"/>
          <w:sz w:val="24"/>
          <w:szCs w:val="24"/>
        </w:rPr>
        <w:t xml:space="preserve"> “Human Resource Management”</w:t>
      </w:r>
      <w:r w:rsidR="00D6436C" w:rsidRPr="00F87B70">
        <w:rPr>
          <w:rFonts w:ascii="Times New Roman" w:eastAsia="Times New Roman" w:hAnsi="Times New Roman" w:cs="Times New Roman"/>
          <w:color w:val="000000" w:themeColor="text1"/>
          <w:sz w:val="24"/>
          <w:szCs w:val="24"/>
        </w:rPr>
        <w:t xml:space="preserve"> in the retail industry includes making awareness among the employees of inclusive cultural practices. The HRM of Greggs mainly focuses on the training for cultural improvement as the employees of the organization belong to multiple arrays of regions. </w:t>
      </w:r>
      <w:r w:rsidRPr="00F87B70">
        <w:rPr>
          <w:rFonts w:ascii="Times New Roman" w:eastAsia="Times New Roman" w:hAnsi="Times New Roman" w:cs="Times New Roman"/>
          <w:color w:val="000000" w:themeColor="text1"/>
          <w:sz w:val="24"/>
          <w:szCs w:val="24"/>
          <w:lang w:val="en-GB"/>
        </w:rPr>
        <w:t xml:space="preserve">In the COVID 19 pandemic situation, the employees mostly suffered due to district lockdown within the country boundary. </w:t>
      </w:r>
    </w:p>
    <w:p w14:paraId="52B9BFC5" w14:textId="77777777" w:rsidR="0011556B" w:rsidRPr="00F87B70" w:rsidRDefault="009A00BC"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Implementation</w:t>
      </w:r>
      <w:r w:rsidR="005B10A7" w:rsidRPr="00F87B70">
        <w:rPr>
          <w:rFonts w:ascii="Times New Roman" w:eastAsia="Times New Roman" w:hAnsi="Times New Roman" w:cs="Times New Roman"/>
          <w:color w:val="000000" w:themeColor="text1"/>
          <w:sz w:val="24"/>
          <w:szCs w:val="24"/>
          <w:lang w:val="en-GB"/>
        </w:rPr>
        <w:t xml:space="preserve"> of </w:t>
      </w:r>
      <w:r w:rsidR="005B10A7" w:rsidRPr="00F87B70">
        <w:rPr>
          <w:rFonts w:ascii="Times New Roman" w:eastAsia="Times New Roman" w:hAnsi="Times New Roman" w:cs="Times New Roman"/>
          <w:b/>
          <w:i/>
          <w:color w:val="000000" w:themeColor="text1"/>
          <w:sz w:val="24"/>
          <w:szCs w:val="24"/>
          <w:lang w:val="en-GB"/>
        </w:rPr>
        <w:t>“Social Identity Theory”</w:t>
      </w:r>
      <w:r w:rsidR="005B10A7" w:rsidRPr="00F87B70">
        <w:rPr>
          <w:rFonts w:ascii="Times New Roman" w:eastAsia="Times New Roman" w:hAnsi="Times New Roman" w:cs="Times New Roman"/>
          <w:color w:val="000000" w:themeColor="text1"/>
          <w:sz w:val="24"/>
          <w:szCs w:val="24"/>
          <w:lang w:val="en-GB"/>
        </w:rPr>
        <w:t xml:space="preserve"> in the workplace of a retail organization the Human Resource Management team should </w:t>
      </w:r>
      <w:r w:rsidR="005B10A7" w:rsidRPr="00F87B70">
        <w:rPr>
          <w:rFonts w:ascii="Times New Roman" w:eastAsia="Times New Roman" w:hAnsi="Times New Roman" w:cs="Times New Roman"/>
          <w:b/>
          <w:i/>
          <w:color w:val="000000" w:themeColor="text1"/>
          <w:sz w:val="24"/>
          <w:szCs w:val="24"/>
          <w:lang w:val="en-GB"/>
        </w:rPr>
        <w:t>categorize the employees according to their social background</w:t>
      </w:r>
      <w:r w:rsidR="005B10A7" w:rsidRPr="00F87B70">
        <w:rPr>
          <w:rFonts w:ascii="Times New Roman" w:eastAsia="Times New Roman" w:hAnsi="Times New Roman" w:cs="Times New Roman"/>
          <w:color w:val="000000" w:themeColor="text1"/>
          <w:sz w:val="24"/>
          <w:szCs w:val="24"/>
          <w:lang w:val="en-GB"/>
        </w:rPr>
        <w:t xml:space="preserve"> by observing their similar work attitudes and characteristics. Apart from that, from the point of view of </w:t>
      </w:r>
      <w:r w:rsidR="005B10A7" w:rsidRPr="00F87B70">
        <w:rPr>
          <w:rFonts w:ascii="Times New Roman" w:eastAsia="Times New Roman" w:hAnsi="Times New Roman" w:cs="Times New Roman"/>
          <w:color w:val="000000" w:themeColor="text1"/>
          <w:sz w:val="24"/>
          <w:szCs w:val="24"/>
          <w:highlight w:val="white"/>
          <w:lang w:val="en-GB"/>
        </w:rPr>
        <w:t xml:space="preserve">Yong </w:t>
      </w:r>
      <w:r w:rsidR="005B10A7" w:rsidRPr="00F87B70">
        <w:rPr>
          <w:rFonts w:ascii="Times New Roman" w:eastAsia="Times New Roman" w:hAnsi="Times New Roman" w:cs="Times New Roman"/>
          <w:i/>
          <w:color w:val="000000" w:themeColor="text1"/>
          <w:sz w:val="24"/>
          <w:szCs w:val="24"/>
          <w:highlight w:val="white"/>
          <w:lang w:val="en-GB"/>
        </w:rPr>
        <w:t>et al.</w:t>
      </w:r>
      <w:r w:rsidR="005B10A7" w:rsidRPr="00F87B70">
        <w:rPr>
          <w:rFonts w:ascii="Times New Roman" w:eastAsia="Times New Roman" w:hAnsi="Times New Roman" w:cs="Times New Roman"/>
          <w:color w:val="000000" w:themeColor="text1"/>
          <w:sz w:val="24"/>
          <w:szCs w:val="24"/>
          <w:highlight w:val="white"/>
          <w:lang w:val="en-GB"/>
        </w:rPr>
        <w:t xml:space="preserve"> (2020), </w:t>
      </w:r>
      <w:r w:rsidR="005B10A7" w:rsidRPr="00F87B70">
        <w:rPr>
          <w:rFonts w:ascii="Times New Roman" w:eastAsia="Times New Roman" w:hAnsi="Times New Roman" w:cs="Times New Roman"/>
          <w:color w:val="000000" w:themeColor="text1"/>
          <w:sz w:val="24"/>
          <w:szCs w:val="24"/>
          <w:lang w:val="en-GB"/>
        </w:rPr>
        <w:t xml:space="preserve">this theory provides a </w:t>
      </w:r>
      <w:r w:rsidR="005B10A7" w:rsidRPr="00F87B70">
        <w:rPr>
          <w:rFonts w:ascii="Times New Roman" w:eastAsia="Times New Roman" w:hAnsi="Times New Roman" w:cs="Times New Roman"/>
          <w:b/>
          <w:i/>
          <w:color w:val="000000" w:themeColor="text1"/>
          <w:sz w:val="24"/>
          <w:szCs w:val="24"/>
          <w:lang w:val="en-GB"/>
        </w:rPr>
        <w:t>positive attribute to the work cultures and widespread the common belief</w:t>
      </w:r>
      <w:r w:rsidR="005B10A7" w:rsidRPr="00F87B70">
        <w:rPr>
          <w:rFonts w:ascii="Times New Roman" w:eastAsia="Times New Roman" w:hAnsi="Times New Roman" w:cs="Times New Roman"/>
          <w:color w:val="000000" w:themeColor="text1"/>
          <w:sz w:val="24"/>
          <w:szCs w:val="24"/>
          <w:lang w:val="en-GB"/>
        </w:rPr>
        <w:t xml:space="preserve"> that resolve the negativity.</w:t>
      </w:r>
      <w:r w:rsidR="00F454B8" w:rsidRPr="00F87B70">
        <w:rPr>
          <w:rFonts w:ascii="Times New Roman" w:eastAsia="Times New Roman" w:hAnsi="Times New Roman" w:cs="Times New Roman"/>
          <w:color w:val="000000" w:themeColor="text1"/>
          <w:sz w:val="24"/>
          <w:szCs w:val="24"/>
          <w:lang w:val="en-GB"/>
        </w:rPr>
        <w:t xml:space="preserve"> </w:t>
      </w:r>
      <w:r w:rsidR="00ED6F1E" w:rsidRPr="00F87B70">
        <w:rPr>
          <w:rFonts w:ascii="Times New Roman" w:eastAsia="Times New Roman" w:hAnsi="Times New Roman" w:cs="Times New Roman"/>
          <w:b/>
          <w:i/>
          <w:color w:val="000000" w:themeColor="text1"/>
          <w:sz w:val="24"/>
          <w:szCs w:val="24"/>
        </w:rPr>
        <w:t>Gamification</w:t>
      </w:r>
      <w:r w:rsidR="00ED6F1E" w:rsidRPr="00F87B70">
        <w:rPr>
          <w:rFonts w:ascii="Times New Roman" w:eastAsia="Times New Roman" w:hAnsi="Times New Roman" w:cs="Times New Roman"/>
          <w:color w:val="000000" w:themeColor="text1"/>
          <w:sz w:val="24"/>
          <w:szCs w:val="24"/>
        </w:rPr>
        <w:t xml:space="preserve"> is one of the most important HRM strategies that Greggs has implemented into the business process that increases the communication system, and services for employee management development </w:t>
      </w:r>
      <w:r w:rsidR="00ED6F1E" w:rsidRPr="00F87B70">
        <w:rPr>
          <w:rFonts w:ascii="Times New Roman" w:eastAsia="Times New Roman" w:hAnsi="Times New Roman" w:cs="Times New Roman"/>
          <w:color w:val="000000" w:themeColor="text1"/>
          <w:sz w:val="24"/>
          <w:szCs w:val="24"/>
          <w:highlight w:val="white"/>
        </w:rPr>
        <w:t>(</w:t>
      </w:r>
      <w:proofErr w:type="spellStart"/>
      <w:r w:rsidR="00ED6F1E" w:rsidRPr="00F87B70">
        <w:rPr>
          <w:rFonts w:ascii="Times New Roman" w:eastAsia="Times New Roman" w:hAnsi="Times New Roman" w:cs="Times New Roman"/>
          <w:color w:val="000000" w:themeColor="text1"/>
          <w:sz w:val="24"/>
          <w:szCs w:val="24"/>
          <w:highlight w:val="white"/>
        </w:rPr>
        <w:t>Stuerzenhofecker</w:t>
      </w:r>
      <w:proofErr w:type="spellEnd"/>
      <w:r w:rsidR="00ED6F1E" w:rsidRPr="00F87B70">
        <w:rPr>
          <w:rFonts w:ascii="Times New Roman" w:eastAsia="Times New Roman" w:hAnsi="Times New Roman" w:cs="Times New Roman"/>
          <w:color w:val="000000" w:themeColor="text1"/>
          <w:sz w:val="24"/>
          <w:szCs w:val="24"/>
          <w:highlight w:val="white"/>
        </w:rPr>
        <w:t>, 2020)</w:t>
      </w:r>
      <w:r w:rsidR="00ED6F1E" w:rsidRPr="00F87B70">
        <w:rPr>
          <w:rFonts w:ascii="Times New Roman" w:eastAsia="Times New Roman" w:hAnsi="Times New Roman" w:cs="Times New Roman"/>
          <w:color w:val="000000" w:themeColor="text1"/>
          <w:sz w:val="24"/>
          <w:szCs w:val="24"/>
        </w:rPr>
        <w:t>.</w:t>
      </w:r>
      <w:r w:rsidR="00F454B8" w:rsidRPr="00F87B70">
        <w:rPr>
          <w:rFonts w:ascii="Times New Roman" w:eastAsia="Times New Roman" w:hAnsi="Times New Roman" w:cs="Times New Roman"/>
          <w:color w:val="000000" w:themeColor="text1"/>
          <w:sz w:val="24"/>
          <w:szCs w:val="24"/>
          <w:lang w:val="en-GB"/>
        </w:rPr>
        <w:t xml:space="preserve"> </w:t>
      </w:r>
      <w:r w:rsidR="005B10A7" w:rsidRPr="00F87B70">
        <w:rPr>
          <w:rFonts w:ascii="Times New Roman" w:eastAsia="Times New Roman" w:hAnsi="Times New Roman" w:cs="Times New Roman"/>
          <w:b/>
          <w:i/>
          <w:color w:val="000000" w:themeColor="text1"/>
          <w:sz w:val="24"/>
          <w:szCs w:val="24"/>
          <w:lang w:val="en-GB"/>
        </w:rPr>
        <w:t>“Justification-Suppression Model”</w:t>
      </w:r>
      <w:r w:rsidR="005B10A7" w:rsidRPr="00F87B70">
        <w:rPr>
          <w:rFonts w:ascii="Times New Roman" w:eastAsia="Times New Roman" w:hAnsi="Times New Roman" w:cs="Times New Roman"/>
          <w:color w:val="000000" w:themeColor="text1"/>
          <w:sz w:val="24"/>
          <w:szCs w:val="24"/>
          <w:lang w:val="en-GB"/>
        </w:rPr>
        <w:t xml:space="preserve"> is another important theory of </w:t>
      </w:r>
      <w:r w:rsidR="005B10A7" w:rsidRPr="00F87B70">
        <w:rPr>
          <w:rFonts w:ascii="Times New Roman" w:eastAsia="Times New Roman" w:hAnsi="Times New Roman" w:cs="Times New Roman"/>
          <w:color w:val="000000" w:themeColor="text1"/>
          <w:sz w:val="24"/>
          <w:szCs w:val="24"/>
          <w:lang w:val="en-GB"/>
        </w:rPr>
        <w:lastRenderedPageBreak/>
        <w:t xml:space="preserve">diversity that increases the value of inclusive practice in the workplace as well as enhances the organizational </w:t>
      </w:r>
      <w:r w:rsidR="009F793E" w:rsidRPr="00F87B70">
        <w:rPr>
          <w:rFonts w:ascii="Times New Roman" w:eastAsia="Times New Roman" w:hAnsi="Times New Roman" w:cs="Times New Roman"/>
          <w:color w:val="000000" w:themeColor="text1"/>
          <w:sz w:val="24"/>
          <w:szCs w:val="24"/>
          <w:lang w:val="en-GB"/>
        </w:rPr>
        <w:t>behaviour</w:t>
      </w:r>
      <w:r w:rsidR="005B10A7" w:rsidRPr="00F87B70">
        <w:rPr>
          <w:rFonts w:ascii="Times New Roman" w:eastAsia="Times New Roman" w:hAnsi="Times New Roman" w:cs="Times New Roman"/>
          <w:color w:val="000000" w:themeColor="text1"/>
          <w:sz w:val="24"/>
          <w:szCs w:val="24"/>
          <w:lang w:val="en-GB"/>
        </w:rPr>
        <w:t xml:space="preserve"> by increasing the internal communication level among the employees.</w:t>
      </w:r>
      <w:r w:rsidR="00F454B8" w:rsidRPr="00F87B70">
        <w:rPr>
          <w:rFonts w:ascii="Times New Roman" w:eastAsia="Times New Roman" w:hAnsi="Times New Roman" w:cs="Times New Roman"/>
          <w:color w:val="000000" w:themeColor="text1"/>
          <w:sz w:val="24"/>
          <w:szCs w:val="24"/>
          <w:lang w:val="en-GB"/>
        </w:rPr>
        <w:t xml:space="preserve">  </w:t>
      </w:r>
      <w:r w:rsidR="005B10A7" w:rsidRPr="00F87B70">
        <w:rPr>
          <w:rFonts w:ascii="Times New Roman" w:eastAsia="Times New Roman" w:hAnsi="Times New Roman" w:cs="Times New Roman"/>
          <w:color w:val="000000" w:themeColor="text1"/>
          <w:sz w:val="24"/>
          <w:szCs w:val="24"/>
          <w:lang w:val="en-GB"/>
        </w:rPr>
        <w:t>According to Chams</w:t>
      </w:r>
      <w:r w:rsidR="00DC6B4F" w:rsidRPr="00F87B70">
        <w:rPr>
          <w:rFonts w:ascii="Times New Roman" w:eastAsia="Times New Roman" w:hAnsi="Times New Roman" w:cs="Times New Roman"/>
          <w:color w:val="000000" w:themeColor="text1"/>
          <w:sz w:val="24"/>
          <w:szCs w:val="24"/>
          <w:lang w:val="en-GB"/>
        </w:rPr>
        <w:t xml:space="preserve"> </w:t>
      </w:r>
      <w:r w:rsidR="005B10A7" w:rsidRPr="00F87B70">
        <w:rPr>
          <w:rFonts w:ascii="Times New Roman" w:eastAsia="Times New Roman" w:hAnsi="Times New Roman" w:cs="Times New Roman"/>
          <w:color w:val="000000" w:themeColor="text1"/>
          <w:sz w:val="24"/>
          <w:szCs w:val="24"/>
          <w:lang w:val="en-GB"/>
        </w:rPr>
        <w:t>and García-</w:t>
      </w:r>
      <w:proofErr w:type="spellStart"/>
      <w:r w:rsidR="005B10A7" w:rsidRPr="00F87B70">
        <w:rPr>
          <w:rFonts w:ascii="Times New Roman" w:eastAsia="Times New Roman" w:hAnsi="Times New Roman" w:cs="Times New Roman"/>
          <w:color w:val="000000" w:themeColor="text1"/>
          <w:sz w:val="24"/>
          <w:szCs w:val="24"/>
          <w:lang w:val="en-GB"/>
        </w:rPr>
        <w:t>Blandón</w:t>
      </w:r>
      <w:proofErr w:type="spellEnd"/>
      <w:r w:rsidR="005B10A7" w:rsidRPr="00F87B70">
        <w:rPr>
          <w:rFonts w:ascii="Times New Roman" w:eastAsia="Times New Roman" w:hAnsi="Times New Roman" w:cs="Times New Roman"/>
          <w:color w:val="000000" w:themeColor="text1"/>
          <w:sz w:val="24"/>
          <w:szCs w:val="24"/>
          <w:lang w:val="en-GB"/>
        </w:rPr>
        <w:t xml:space="preserve"> (2019), staff working from a comfortable zone can increase the self-productivity by more than 31</w:t>
      </w:r>
      <w:r w:rsidR="00100C6C" w:rsidRPr="00F87B70">
        <w:rPr>
          <w:rFonts w:ascii="Times New Roman" w:eastAsia="Times New Roman" w:hAnsi="Times New Roman" w:cs="Times New Roman"/>
          <w:color w:val="000000" w:themeColor="text1"/>
          <w:sz w:val="24"/>
          <w:szCs w:val="24"/>
          <w:lang w:val="en-GB"/>
        </w:rPr>
        <w:t>%, which</w:t>
      </w:r>
      <w:r w:rsidR="005B10A7" w:rsidRPr="00F87B70">
        <w:rPr>
          <w:rFonts w:ascii="Times New Roman" w:eastAsia="Times New Roman" w:hAnsi="Times New Roman" w:cs="Times New Roman"/>
          <w:color w:val="000000" w:themeColor="text1"/>
          <w:sz w:val="24"/>
          <w:szCs w:val="24"/>
          <w:lang w:val="en-GB"/>
        </w:rPr>
        <w:t xml:space="preserve"> affects the business production of a retail organization. </w:t>
      </w:r>
    </w:p>
    <w:p w14:paraId="3AFEC328" w14:textId="77777777" w:rsidR="0011556B" w:rsidRPr="00F87B70" w:rsidRDefault="00543E9D"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As a</w:t>
      </w:r>
      <w:r w:rsidR="005B10A7" w:rsidRPr="00F87B70">
        <w:rPr>
          <w:rFonts w:ascii="Times New Roman" w:eastAsia="Times New Roman" w:hAnsi="Times New Roman" w:cs="Times New Roman"/>
          <w:color w:val="000000" w:themeColor="text1"/>
          <w:sz w:val="24"/>
          <w:szCs w:val="24"/>
          <w:lang w:val="en-GB"/>
        </w:rPr>
        <w:t xml:space="preserve"> Human Resources Manager of a Retail </w:t>
      </w:r>
      <w:r w:rsidRPr="00F87B70">
        <w:rPr>
          <w:rFonts w:ascii="Times New Roman" w:eastAsia="Times New Roman" w:hAnsi="Times New Roman" w:cs="Times New Roman"/>
          <w:color w:val="000000" w:themeColor="text1"/>
          <w:sz w:val="24"/>
          <w:szCs w:val="24"/>
          <w:lang w:val="en-GB"/>
        </w:rPr>
        <w:t>organization,</w:t>
      </w:r>
      <w:r w:rsidR="005B10A7" w:rsidRPr="00F87B70">
        <w:rPr>
          <w:rFonts w:ascii="Times New Roman" w:eastAsia="Times New Roman" w:hAnsi="Times New Roman" w:cs="Times New Roman"/>
          <w:color w:val="000000" w:themeColor="text1"/>
          <w:sz w:val="24"/>
          <w:szCs w:val="24"/>
          <w:lang w:val="en-GB"/>
        </w:rPr>
        <w:t xml:space="preserve"> it is very important to </w:t>
      </w:r>
      <w:r w:rsidR="005B10A7" w:rsidRPr="00F87B70">
        <w:rPr>
          <w:rFonts w:ascii="Times New Roman" w:eastAsia="Times New Roman" w:hAnsi="Times New Roman" w:cs="Times New Roman"/>
          <w:b/>
          <w:i/>
          <w:color w:val="000000" w:themeColor="text1"/>
          <w:sz w:val="24"/>
          <w:szCs w:val="24"/>
          <w:lang w:val="en-GB"/>
        </w:rPr>
        <w:t xml:space="preserve">adopt different flexible working practices </w:t>
      </w:r>
      <w:r w:rsidR="005B10A7" w:rsidRPr="00F87B70">
        <w:rPr>
          <w:rFonts w:ascii="Times New Roman" w:eastAsia="Times New Roman" w:hAnsi="Times New Roman" w:cs="Times New Roman"/>
          <w:color w:val="000000" w:themeColor="text1"/>
          <w:sz w:val="24"/>
          <w:szCs w:val="24"/>
          <w:lang w:val="en-GB"/>
        </w:rPr>
        <w:t>for the employee benefits that guide to increase the business productivity. Diversity and inclusion in the workplace in the context of flexible working pract</w:t>
      </w:r>
      <w:r w:rsidRPr="00F87B70">
        <w:rPr>
          <w:rFonts w:ascii="Times New Roman" w:eastAsia="Times New Roman" w:hAnsi="Times New Roman" w:cs="Times New Roman"/>
          <w:color w:val="000000" w:themeColor="text1"/>
          <w:sz w:val="24"/>
          <w:szCs w:val="24"/>
          <w:lang w:val="en-GB"/>
        </w:rPr>
        <w:t>ice guides to improve</w:t>
      </w:r>
      <w:r w:rsidR="005B10A7" w:rsidRPr="00F87B70">
        <w:rPr>
          <w:rFonts w:ascii="Times New Roman" w:eastAsia="Times New Roman" w:hAnsi="Times New Roman" w:cs="Times New Roman"/>
          <w:color w:val="000000" w:themeColor="text1"/>
          <w:sz w:val="24"/>
          <w:szCs w:val="24"/>
          <w:lang w:val="en-GB"/>
        </w:rPr>
        <w:t xml:space="preserve"> the employee's retention rate. The Human Resources Management team of the retail organization guides to follow the process of the </w:t>
      </w:r>
      <w:r w:rsidR="005B10A7" w:rsidRPr="00F87B70">
        <w:rPr>
          <w:rFonts w:ascii="Times New Roman" w:eastAsia="Times New Roman" w:hAnsi="Times New Roman" w:cs="Times New Roman"/>
          <w:b/>
          <w:i/>
          <w:color w:val="000000" w:themeColor="text1"/>
          <w:sz w:val="24"/>
          <w:szCs w:val="24"/>
          <w:lang w:val="en-GB"/>
        </w:rPr>
        <w:t xml:space="preserve">“Justification-Suppression Model” </w:t>
      </w:r>
      <w:r w:rsidR="005B10A7" w:rsidRPr="00F87B70">
        <w:rPr>
          <w:rFonts w:ascii="Times New Roman" w:eastAsia="Times New Roman" w:hAnsi="Times New Roman" w:cs="Times New Roman"/>
          <w:color w:val="000000" w:themeColor="text1"/>
          <w:sz w:val="24"/>
          <w:szCs w:val="24"/>
          <w:lang w:val="en-GB"/>
        </w:rPr>
        <w:t xml:space="preserve">that indicates to hire all types of employees relied on their </w:t>
      </w:r>
      <w:r w:rsidR="005B10A7" w:rsidRPr="00F87B70">
        <w:rPr>
          <w:rFonts w:ascii="Times New Roman" w:eastAsia="Times New Roman" w:hAnsi="Times New Roman" w:cs="Times New Roman"/>
          <w:b/>
          <w:i/>
          <w:color w:val="000000" w:themeColor="text1"/>
          <w:sz w:val="24"/>
          <w:szCs w:val="24"/>
          <w:lang w:val="en-GB"/>
        </w:rPr>
        <w:t>strength and uniqueness of employees</w:t>
      </w:r>
      <w:r w:rsidR="005B10A7" w:rsidRPr="00F87B70">
        <w:rPr>
          <w:rFonts w:ascii="Times New Roman" w:eastAsia="Times New Roman" w:hAnsi="Times New Roman" w:cs="Times New Roman"/>
          <w:color w:val="000000" w:themeColor="text1"/>
          <w:sz w:val="24"/>
          <w:szCs w:val="24"/>
          <w:lang w:val="en-GB"/>
        </w:rPr>
        <w:t xml:space="preserve">. Apart from that, according to </w:t>
      </w:r>
      <w:r w:rsidR="005B10A7" w:rsidRPr="00F87B70">
        <w:rPr>
          <w:rFonts w:ascii="Times New Roman" w:eastAsia="Times New Roman" w:hAnsi="Times New Roman" w:cs="Times New Roman"/>
          <w:color w:val="000000" w:themeColor="text1"/>
          <w:sz w:val="24"/>
          <w:szCs w:val="24"/>
          <w:highlight w:val="white"/>
          <w:lang w:val="en-GB"/>
        </w:rPr>
        <w:t xml:space="preserve">Khan </w:t>
      </w:r>
      <w:r w:rsidR="005B10A7" w:rsidRPr="00F87B70">
        <w:rPr>
          <w:rFonts w:ascii="Times New Roman" w:eastAsia="Times New Roman" w:hAnsi="Times New Roman" w:cs="Times New Roman"/>
          <w:i/>
          <w:color w:val="000000" w:themeColor="text1"/>
          <w:sz w:val="24"/>
          <w:szCs w:val="24"/>
          <w:highlight w:val="white"/>
          <w:lang w:val="en-GB"/>
        </w:rPr>
        <w:t>et al.</w:t>
      </w:r>
      <w:r w:rsidR="005B10A7" w:rsidRPr="00F87B70">
        <w:rPr>
          <w:rFonts w:ascii="Times New Roman" w:eastAsia="Times New Roman" w:hAnsi="Times New Roman" w:cs="Times New Roman"/>
          <w:color w:val="000000" w:themeColor="text1"/>
          <w:sz w:val="24"/>
          <w:szCs w:val="24"/>
          <w:highlight w:val="white"/>
          <w:lang w:val="en-GB"/>
        </w:rPr>
        <w:t xml:space="preserve"> (2019),</w:t>
      </w:r>
      <w:r w:rsidR="005B10A7" w:rsidRPr="00F87B70">
        <w:rPr>
          <w:rFonts w:ascii="Times New Roman" w:eastAsia="Times New Roman" w:hAnsi="Times New Roman" w:cs="Times New Roman"/>
          <w:color w:val="000000" w:themeColor="text1"/>
          <w:sz w:val="24"/>
          <w:szCs w:val="24"/>
          <w:lang w:val="en-GB"/>
        </w:rPr>
        <w:t xml:space="preserve"> the concerned model suggested </w:t>
      </w:r>
      <w:r w:rsidR="005B10A7" w:rsidRPr="00F87B70">
        <w:rPr>
          <w:rFonts w:ascii="Times New Roman" w:eastAsia="Times New Roman" w:hAnsi="Times New Roman" w:cs="Times New Roman"/>
          <w:b/>
          <w:i/>
          <w:color w:val="000000" w:themeColor="text1"/>
          <w:sz w:val="24"/>
          <w:szCs w:val="24"/>
          <w:lang w:val="en-GB"/>
        </w:rPr>
        <w:t>enlightening the accomplishment of staff</w:t>
      </w:r>
      <w:r w:rsidR="005B10A7" w:rsidRPr="00F87B70">
        <w:rPr>
          <w:rFonts w:ascii="Times New Roman" w:eastAsia="Times New Roman" w:hAnsi="Times New Roman" w:cs="Times New Roman"/>
          <w:color w:val="000000" w:themeColor="text1"/>
          <w:sz w:val="24"/>
          <w:szCs w:val="24"/>
          <w:lang w:val="en-GB"/>
        </w:rPr>
        <w:t xml:space="preserve"> in the context of maintaining working cultures. Besides this, hosting multiple events and activities of the employee guides boosts the performance of the employees. </w:t>
      </w:r>
    </w:p>
    <w:p w14:paraId="5A91A029" w14:textId="77777777" w:rsidR="0011556B" w:rsidRPr="00F87B70"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noProof/>
          <w:color w:val="000000" w:themeColor="text1"/>
          <w:sz w:val="24"/>
          <w:szCs w:val="24"/>
        </w:rPr>
        <w:drawing>
          <wp:inline distT="114300" distB="114300" distL="114300" distR="114300" wp14:anchorId="1CD7141A" wp14:editId="022AEC36">
            <wp:extent cx="4629150" cy="2981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629150" cy="2981325"/>
                    </a:xfrm>
                    <a:prstGeom prst="rect">
                      <a:avLst/>
                    </a:prstGeom>
                  </pic:spPr>
                </pic:pic>
              </a:graphicData>
            </a:graphic>
          </wp:inline>
        </w:drawing>
      </w:r>
    </w:p>
    <w:p w14:paraId="1FBA1B70" w14:textId="77777777" w:rsidR="0011556B" w:rsidRPr="00F87B70" w:rsidRDefault="005B10A7" w:rsidP="00F454B8">
      <w:pPr>
        <w:spacing w:line="360" w:lineRule="auto"/>
        <w:jc w:val="center"/>
        <w:rPr>
          <w:rFonts w:ascii="Times New Roman" w:eastAsia="Times New Roman" w:hAnsi="Times New Roman" w:cs="Times New Roman"/>
          <w:b/>
          <w:color w:val="000000" w:themeColor="text1"/>
          <w:sz w:val="24"/>
          <w:szCs w:val="24"/>
          <w:lang w:val="en-GB"/>
        </w:rPr>
      </w:pPr>
      <w:r w:rsidRPr="00F87B70">
        <w:rPr>
          <w:rFonts w:ascii="Times New Roman" w:eastAsia="Times New Roman" w:hAnsi="Times New Roman" w:cs="Times New Roman"/>
          <w:b/>
          <w:color w:val="000000" w:themeColor="text1"/>
          <w:sz w:val="24"/>
          <w:szCs w:val="24"/>
          <w:lang w:val="en-GB"/>
        </w:rPr>
        <w:t>Figure 2:</w:t>
      </w:r>
      <w:r w:rsidR="002954E8" w:rsidRPr="00F87B70">
        <w:rPr>
          <w:rFonts w:ascii="Times New Roman" w:eastAsia="Times New Roman" w:hAnsi="Times New Roman" w:cs="Times New Roman"/>
          <w:b/>
          <w:color w:val="000000" w:themeColor="text1"/>
          <w:sz w:val="24"/>
          <w:szCs w:val="24"/>
          <w:lang w:val="en-GB"/>
        </w:rPr>
        <w:t xml:space="preserve"> </w:t>
      </w:r>
      <w:r w:rsidRPr="00F87B70">
        <w:rPr>
          <w:rFonts w:ascii="Times New Roman" w:eastAsia="Times New Roman" w:hAnsi="Times New Roman" w:cs="Times New Roman"/>
          <w:b/>
          <w:color w:val="000000" w:themeColor="text1"/>
          <w:sz w:val="24"/>
          <w:szCs w:val="24"/>
          <w:lang w:val="en-GB"/>
        </w:rPr>
        <w:t>The role of Human Resources in promoting diversity in the workplace</w:t>
      </w:r>
    </w:p>
    <w:p w14:paraId="41BB69A9" w14:textId="77777777" w:rsidR="0011556B" w:rsidRPr="00F87B70" w:rsidRDefault="005B10A7" w:rsidP="00F454B8">
      <w:pPr>
        <w:spacing w:line="360" w:lineRule="auto"/>
        <w:jc w:val="center"/>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(Source: </w:t>
      </w:r>
      <w:r w:rsidR="00075E92" w:rsidRPr="00F87B70">
        <w:rPr>
          <w:rFonts w:ascii="Times New Roman" w:eastAsia="Times New Roman" w:hAnsi="Times New Roman" w:cs="Times New Roman"/>
          <w:color w:val="000000" w:themeColor="text1"/>
          <w:sz w:val="24"/>
          <w:szCs w:val="24"/>
          <w:highlight w:val="white"/>
          <w:lang w:val="en-GB"/>
        </w:rPr>
        <w:t xml:space="preserve">Mousa </w:t>
      </w:r>
      <w:r w:rsidR="00075E92" w:rsidRPr="00F87B70">
        <w:rPr>
          <w:rFonts w:ascii="Times New Roman" w:eastAsia="Times New Roman" w:hAnsi="Times New Roman" w:cs="Times New Roman"/>
          <w:i/>
          <w:color w:val="000000" w:themeColor="text1"/>
          <w:sz w:val="24"/>
          <w:szCs w:val="24"/>
          <w:highlight w:val="white"/>
          <w:lang w:val="en-GB"/>
        </w:rPr>
        <w:t>et al.</w:t>
      </w:r>
      <w:r w:rsidR="00797B50" w:rsidRPr="00F87B70">
        <w:rPr>
          <w:rFonts w:ascii="Times New Roman" w:eastAsia="Times New Roman" w:hAnsi="Times New Roman" w:cs="Times New Roman"/>
          <w:color w:val="000000" w:themeColor="text1"/>
          <w:sz w:val="24"/>
          <w:szCs w:val="24"/>
          <w:highlight w:val="white"/>
          <w:lang w:val="en-GB"/>
        </w:rPr>
        <w:t xml:space="preserve"> </w:t>
      </w:r>
      <w:r w:rsidR="00075E92" w:rsidRPr="00F87B70">
        <w:rPr>
          <w:rFonts w:ascii="Times New Roman" w:eastAsia="Times New Roman" w:hAnsi="Times New Roman" w:cs="Times New Roman"/>
          <w:color w:val="000000" w:themeColor="text1"/>
          <w:sz w:val="24"/>
          <w:szCs w:val="24"/>
          <w:highlight w:val="white"/>
          <w:lang w:val="en-GB"/>
        </w:rPr>
        <w:t>2020</w:t>
      </w:r>
      <w:r w:rsidRPr="00F87B70">
        <w:rPr>
          <w:rFonts w:ascii="Times New Roman" w:eastAsia="Times New Roman" w:hAnsi="Times New Roman" w:cs="Times New Roman"/>
          <w:color w:val="000000" w:themeColor="text1"/>
          <w:sz w:val="24"/>
          <w:szCs w:val="24"/>
          <w:lang w:val="en-GB"/>
        </w:rPr>
        <w:t>)</w:t>
      </w:r>
    </w:p>
    <w:p w14:paraId="4DD1474B" w14:textId="77777777" w:rsidR="0011556B" w:rsidRPr="00F87B70" w:rsidRDefault="005B10A7" w:rsidP="00F454B8">
      <w:pPr>
        <w:spacing w:line="360" w:lineRule="auto"/>
        <w:jc w:val="both"/>
        <w:rPr>
          <w:rFonts w:ascii="Times New Roman" w:eastAsia="Times New Roman" w:hAnsi="Times New Roman" w:cs="Times New Roman"/>
          <w:b/>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As per the recent research conducted by the </w:t>
      </w:r>
      <w:r w:rsidRPr="00F87B70">
        <w:rPr>
          <w:rFonts w:ascii="Times New Roman" w:eastAsia="Times New Roman" w:hAnsi="Times New Roman" w:cs="Times New Roman"/>
          <w:b/>
          <w:i/>
          <w:color w:val="000000" w:themeColor="text1"/>
          <w:sz w:val="24"/>
          <w:szCs w:val="24"/>
          <w:lang w:val="en-GB"/>
        </w:rPr>
        <w:t xml:space="preserve">ACAS commission </w:t>
      </w:r>
      <w:r w:rsidRPr="00F87B70">
        <w:rPr>
          <w:rFonts w:ascii="Times New Roman" w:eastAsia="Times New Roman" w:hAnsi="Times New Roman" w:cs="Times New Roman"/>
          <w:color w:val="000000" w:themeColor="text1"/>
          <w:sz w:val="24"/>
          <w:szCs w:val="24"/>
          <w:lang w:val="en-GB"/>
        </w:rPr>
        <w:t xml:space="preserve">in the context of the post-pandemic effect on the retail industry in the UK, it is disclosed that around 49% of the retail employers expect an increase in the volume of staff in terms of work from home facilities </w:t>
      </w:r>
      <w:r w:rsidRPr="00F87B70">
        <w:rPr>
          <w:rFonts w:ascii="Times New Roman" w:eastAsia="Times New Roman" w:hAnsi="Times New Roman" w:cs="Times New Roman"/>
          <w:color w:val="000000" w:themeColor="text1"/>
          <w:sz w:val="24"/>
          <w:szCs w:val="24"/>
          <w:lang w:val="en-GB"/>
        </w:rPr>
        <w:lastRenderedPageBreak/>
        <w:t xml:space="preserve">remotely all over the week. As </w:t>
      </w:r>
      <w:r w:rsidR="00CB6276" w:rsidRPr="00F87B70">
        <w:rPr>
          <w:rFonts w:ascii="Times New Roman" w:eastAsia="Times New Roman" w:hAnsi="Times New Roman" w:cs="Times New Roman"/>
          <w:color w:val="000000" w:themeColor="text1"/>
          <w:sz w:val="24"/>
          <w:szCs w:val="24"/>
          <w:lang w:val="en-GB"/>
        </w:rPr>
        <w:t>opined</w:t>
      </w:r>
      <w:r w:rsidRPr="00F87B70">
        <w:rPr>
          <w:rFonts w:ascii="Times New Roman" w:eastAsia="Times New Roman" w:hAnsi="Times New Roman" w:cs="Times New Roman"/>
          <w:color w:val="000000" w:themeColor="text1"/>
          <w:sz w:val="24"/>
          <w:szCs w:val="24"/>
          <w:lang w:val="en-GB"/>
        </w:rPr>
        <w:t xml:space="preserve"> by </w:t>
      </w:r>
      <w:r w:rsidRPr="00F87B70">
        <w:rPr>
          <w:rFonts w:ascii="Times New Roman" w:eastAsia="Times New Roman" w:hAnsi="Times New Roman" w:cs="Times New Roman"/>
          <w:color w:val="000000" w:themeColor="text1"/>
          <w:sz w:val="24"/>
          <w:szCs w:val="24"/>
          <w:highlight w:val="white"/>
          <w:lang w:val="en-GB"/>
        </w:rPr>
        <w:t xml:space="preserve">Mousa </w:t>
      </w:r>
      <w:r w:rsidRPr="00F87B70">
        <w:rPr>
          <w:rFonts w:ascii="Times New Roman" w:eastAsia="Times New Roman" w:hAnsi="Times New Roman" w:cs="Times New Roman"/>
          <w:i/>
          <w:color w:val="000000" w:themeColor="text1"/>
          <w:sz w:val="24"/>
          <w:szCs w:val="24"/>
          <w:highlight w:val="white"/>
          <w:lang w:val="en-GB"/>
        </w:rPr>
        <w:t>et al.</w:t>
      </w:r>
      <w:r w:rsidRPr="00F87B70">
        <w:rPr>
          <w:rFonts w:ascii="Times New Roman" w:eastAsia="Times New Roman" w:hAnsi="Times New Roman" w:cs="Times New Roman"/>
          <w:color w:val="000000" w:themeColor="text1"/>
          <w:sz w:val="24"/>
          <w:szCs w:val="24"/>
          <w:highlight w:val="white"/>
          <w:lang w:val="en-GB"/>
        </w:rPr>
        <w:t xml:space="preserve"> (2020)</w:t>
      </w:r>
      <w:r w:rsidRPr="00F87B70">
        <w:rPr>
          <w:rFonts w:ascii="Times New Roman" w:eastAsia="Times New Roman" w:hAnsi="Times New Roman" w:cs="Times New Roman"/>
          <w:color w:val="000000" w:themeColor="text1"/>
          <w:sz w:val="24"/>
          <w:szCs w:val="24"/>
          <w:lang w:val="en-GB"/>
        </w:rPr>
        <w:t xml:space="preserve">, the human resource management of the retail organization should focus on making a bridge for mitigating the cultural gap that affects the communication skills. </w:t>
      </w:r>
      <w:r w:rsidR="00ED6F1E" w:rsidRPr="00F87B70">
        <w:rPr>
          <w:rFonts w:ascii="Times New Roman" w:eastAsia="Times New Roman" w:hAnsi="Times New Roman" w:cs="Times New Roman"/>
          <w:color w:val="000000" w:themeColor="text1"/>
          <w:sz w:val="24"/>
          <w:szCs w:val="24"/>
        </w:rPr>
        <w:t>Every retail store of Greggs deals with a different type of customer</w:t>
      </w:r>
      <w:r w:rsidR="007C24B0" w:rsidRPr="00F87B70">
        <w:rPr>
          <w:rFonts w:ascii="Times New Roman" w:eastAsia="Times New Roman" w:hAnsi="Times New Roman" w:cs="Times New Roman"/>
          <w:color w:val="000000" w:themeColor="text1"/>
          <w:sz w:val="24"/>
          <w:szCs w:val="24"/>
        </w:rPr>
        <w:t xml:space="preserve"> and</w:t>
      </w:r>
      <w:r w:rsidR="00ED6F1E" w:rsidRPr="00F87B70">
        <w:rPr>
          <w:rFonts w:ascii="Times New Roman" w:eastAsia="Times New Roman" w:hAnsi="Times New Roman" w:cs="Times New Roman"/>
          <w:color w:val="000000" w:themeColor="text1"/>
          <w:sz w:val="24"/>
          <w:szCs w:val="24"/>
        </w:rPr>
        <w:t xml:space="preserve"> employees belonging</w:t>
      </w:r>
      <w:r w:rsidR="002D6BEE" w:rsidRPr="00F87B70">
        <w:rPr>
          <w:rFonts w:ascii="Times New Roman" w:eastAsia="Times New Roman" w:hAnsi="Times New Roman" w:cs="Times New Roman"/>
          <w:color w:val="000000" w:themeColor="text1"/>
          <w:sz w:val="24"/>
          <w:szCs w:val="24"/>
        </w:rPr>
        <w:t>,</w:t>
      </w:r>
      <w:r w:rsidR="00ED6F1E" w:rsidRPr="00F87B70">
        <w:rPr>
          <w:rFonts w:ascii="Times New Roman" w:eastAsia="Times New Roman" w:hAnsi="Times New Roman" w:cs="Times New Roman"/>
          <w:color w:val="000000" w:themeColor="text1"/>
          <w:sz w:val="24"/>
          <w:szCs w:val="24"/>
        </w:rPr>
        <w:t xml:space="preserve"> to have their individual cultures, language, and values. The UK-based stores of Greggs mainly deal with more than 60% of the British and French people so the food items and the way of communication are quite different from the other Greggs stores (</w:t>
      </w:r>
      <w:proofErr w:type="spellStart"/>
      <w:r w:rsidR="00ED6F1E" w:rsidRPr="00F87B70">
        <w:rPr>
          <w:rFonts w:ascii="Times New Roman" w:eastAsia="Times New Roman" w:hAnsi="Times New Roman" w:cs="Times New Roman"/>
          <w:color w:val="000000" w:themeColor="text1"/>
          <w:sz w:val="24"/>
          <w:szCs w:val="24"/>
          <w:highlight w:val="white"/>
        </w:rPr>
        <w:t>greggs</w:t>
      </w:r>
      <w:proofErr w:type="spellEnd"/>
      <w:r w:rsidR="00ED6F1E" w:rsidRPr="00F87B70">
        <w:rPr>
          <w:rFonts w:ascii="Times New Roman" w:eastAsia="Times New Roman" w:hAnsi="Times New Roman" w:cs="Times New Roman"/>
          <w:color w:val="000000" w:themeColor="text1"/>
          <w:sz w:val="24"/>
          <w:szCs w:val="24"/>
          <w:highlight w:val="white"/>
        </w:rPr>
        <w:t>, 2022)</w:t>
      </w:r>
      <w:r w:rsidR="00ED6F1E" w:rsidRPr="00F87B70">
        <w:rPr>
          <w:rFonts w:ascii="Times New Roman" w:eastAsia="Times New Roman" w:hAnsi="Times New Roman" w:cs="Times New Roman"/>
          <w:color w:val="000000" w:themeColor="text1"/>
          <w:sz w:val="24"/>
          <w:szCs w:val="24"/>
        </w:rPr>
        <w:t xml:space="preserve">. </w:t>
      </w:r>
      <w:r w:rsidRPr="00F87B70">
        <w:rPr>
          <w:rFonts w:ascii="Times New Roman" w:eastAsia="Times New Roman" w:hAnsi="Times New Roman" w:cs="Times New Roman"/>
          <w:color w:val="000000" w:themeColor="text1"/>
          <w:sz w:val="24"/>
          <w:szCs w:val="24"/>
          <w:lang w:val="en-GB"/>
        </w:rPr>
        <w:t xml:space="preserve">It is seen that practicing good manners with the employees will be beneficial for dealing with foreign customers as well as colleagues of other retail stores. </w:t>
      </w:r>
    </w:p>
    <w:p w14:paraId="70A8EC59" w14:textId="77777777" w:rsidR="0011556B" w:rsidRPr="00F87B70" w:rsidRDefault="005B10A7" w:rsidP="00F454B8">
      <w:pPr>
        <w:pStyle w:val="Heading1"/>
        <w:spacing w:line="360" w:lineRule="auto"/>
        <w:rPr>
          <w:color w:val="000000" w:themeColor="text1"/>
          <w:lang w:val="en-GB"/>
        </w:rPr>
      </w:pPr>
      <w:bookmarkStart w:id="5" w:name="_Toc100994673"/>
      <w:r w:rsidRPr="00F87B70">
        <w:rPr>
          <w:color w:val="000000" w:themeColor="text1"/>
          <w:lang w:val="en-GB"/>
        </w:rPr>
        <w:t>Inequality within the workplace and its impact on organizational progression</w:t>
      </w:r>
      <w:bookmarkEnd w:id="5"/>
      <w:r w:rsidRPr="00F87B70">
        <w:rPr>
          <w:color w:val="000000" w:themeColor="text1"/>
          <w:lang w:val="en-GB"/>
        </w:rPr>
        <w:t xml:space="preserve"> </w:t>
      </w:r>
    </w:p>
    <w:p w14:paraId="1B8005F3"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Inequality in the workplace is mostly seen in the context of gender discrimination, inequality in terms of promotion, and unique pay level. </w:t>
      </w:r>
      <w:r w:rsidR="00ED6F1E" w:rsidRPr="00F87B70">
        <w:rPr>
          <w:rFonts w:ascii="Times New Roman" w:eastAsia="Times New Roman" w:hAnsi="Times New Roman" w:cs="Times New Roman"/>
          <w:color w:val="000000" w:themeColor="text1"/>
          <w:sz w:val="24"/>
          <w:szCs w:val="24"/>
        </w:rPr>
        <w:t xml:space="preserve">Among 20000 employees of Greggs, more than 6000 workers belong to different countries rather than the UK so the organization has faced several problems in managing the employees. </w:t>
      </w:r>
      <w:r w:rsidRPr="00F87B70">
        <w:rPr>
          <w:rFonts w:ascii="Times New Roman" w:eastAsia="Times New Roman" w:hAnsi="Times New Roman" w:cs="Times New Roman"/>
          <w:color w:val="000000" w:themeColor="text1"/>
          <w:sz w:val="24"/>
          <w:szCs w:val="24"/>
          <w:lang w:val="en-GB"/>
        </w:rPr>
        <w:t xml:space="preserve">Organizational inequality in the retail organization in the UK refers to the unique style of treatment that relate to gender, sexuality as well as complexion. As stated by </w:t>
      </w:r>
      <w:proofErr w:type="spellStart"/>
      <w:r w:rsidRPr="00F87B70">
        <w:rPr>
          <w:rFonts w:ascii="Times New Roman" w:eastAsia="Times New Roman" w:hAnsi="Times New Roman" w:cs="Times New Roman"/>
          <w:color w:val="000000" w:themeColor="text1"/>
          <w:sz w:val="24"/>
          <w:szCs w:val="24"/>
          <w:highlight w:val="white"/>
          <w:lang w:val="en-GB"/>
        </w:rPr>
        <w:t>Sakdiyakorn</w:t>
      </w:r>
      <w:proofErr w:type="spellEnd"/>
      <w:r w:rsidRPr="00F87B70">
        <w:rPr>
          <w:rFonts w:ascii="Times New Roman" w:eastAsia="Times New Roman" w:hAnsi="Times New Roman" w:cs="Times New Roman"/>
          <w:color w:val="000000" w:themeColor="text1"/>
          <w:sz w:val="24"/>
          <w:szCs w:val="24"/>
          <w:highlight w:val="white"/>
          <w:lang w:val="en-GB"/>
        </w:rPr>
        <w:t xml:space="preserve"> and </w:t>
      </w:r>
      <w:proofErr w:type="spellStart"/>
      <w:r w:rsidRPr="00F87B70">
        <w:rPr>
          <w:rFonts w:ascii="Times New Roman" w:eastAsia="Times New Roman" w:hAnsi="Times New Roman" w:cs="Times New Roman"/>
          <w:color w:val="000000" w:themeColor="text1"/>
          <w:sz w:val="24"/>
          <w:szCs w:val="24"/>
          <w:highlight w:val="white"/>
          <w:lang w:val="en-GB"/>
        </w:rPr>
        <w:t>Wattanacharoensil</w:t>
      </w:r>
      <w:proofErr w:type="spellEnd"/>
      <w:r w:rsidRPr="00F87B70">
        <w:rPr>
          <w:rFonts w:ascii="Times New Roman" w:eastAsia="Times New Roman" w:hAnsi="Times New Roman" w:cs="Times New Roman"/>
          <w:color w:val="000000" w:themeColor="text1"/>
          <w:sz w:val="24"/>
          <w:szCs w:val="24"/>
          <w:highlight w:val="white"/>
          <w:lang w:val="en-GB"/>
        </w:rPr>
        <w:t xml:space="preserve"> (2018)</w:t>
      </w:r>
      <w:r w:rsidRPr="00F87B70">
        <w:rPr>
          <w:rFonts w:ascii="Times New Roman" w:eastAsia="Times New Roman" w:hAnsi="Times New Roman" w:cs="Times New Roman"/>
          <w:color w:val="000000" w:themeColor="text1"/>
          <w:sz w:val="24"/>
          <w:szCs w:val="24"/>
          <w:lang w:val="en-GB"/>
        </w:rPr>
        <w:t xml:space="preserve">, inequality among the staff of the workplace guides to an increase in the income gap of the employees in the context of health status as well as the social class of the organization staff. </w:t>
      </w:r>
      <w:r w:rsidR="00ED6F1E" w:rsidRPr="00F87B70">
        <w:rPr>
          <w:rFonts w:ascii="Times New Roman" w:eastAsia="Times New Roman" w:hAnsi="Times New Roman" w:cs="Times New Roman"/>
          <w:color w:val="000000" w:themeColor="text1"/>
          <w:sz w:val="24"/>
          <w:szCs w:val="24"/>
        </w:rPr>
        <w:t xml:space="preserve">Inequality is the most significant cultural issue of Greggs and for that reason, the employee retention rate decreased to 4.2% from 5.1% in the year 2021. </w:t>
      </w:r>
      <w:r w:rsidRPr="00F87B70">
        <w:rPr>
          <w:rFonts w:ascii="Times New Roman" w:eastAsia="Times New Roman" w:hAnsi="Times New Roman" w:cs="Times New Roman"/>
          <w:color w:val="000000" w:themeColor="text1"/>
          <w:sz w:val="24"/>
          <w:szCs w:val="24"/>
          <w:lang w:val="en-GB"/>
        </w:rPr>
        <w:t xml:space="preserve">Apart from that, physical or mental disabilities can also be a great cause of inequality within the workplace that affects the performances of the employees and the productivity of the retail organization (Mousa </w:t>
      </w:r>
      <w:r w:rsidRPr="00F87B70">
        <w:rPr>
          <w:rFonts w:ascii="Times New Roman" w:eastAsia="Times New Roman" w:hAnsi="Times New Roman" w:cs="Times New Roman"/>
          <w:i/>
          <w:color w:val="000000" w:themeColor="text1"/>
          <w:sz w:val="24"/>
          <w:szCs w:val="24"/>
          <w:lang w:val="en-GB"/>
        </w:rPr>
        <w:t>et al.</w:t>
      </w:r>
      <w:r w:rsidRPr="00F87B70">
        <w:rPr>
          <w:rFonts w:ascii="Times New Roman" w:eastAsia="Times New Roman" w:hAnsi="Times New Roman" w:cs="Times New Roman"/>
          <w:color w:val="000000" w:themeColor="text1"/>
          <w:sz w:val="24"/>
          <w:szCs w:val="24"/>
          <w:lang w:val="en-GB"/>
        </w:rPr>
        <w:t xml:space="preserve"> 2020). Mostly three types of inequality are seen in the organization like income, promotional, and health inequality that negatively impacted the performance of the retail store and hampers the customer's service system. </w:t>
      </w:r>
    </w:p>
    <w:p w14:paraId="1970F93F"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inequality among the employees of a retail organization has a propaganda effect on the </w:t>
      </w:r>
      <w:r w:rsidRPr="00F87B70">
        <w:rPr>
          <w:rFonts w:ascii="Times New Roman" w:eastAsia="Times New Roman" w:hAnsi="Times New Roman" w:cs="Times New Roman"/>
          <w:b/>
          <w:i/>
          <w:color w:val="000000" w:themeColor="text1"/>
          <w:sz w:val="24"/>
          <w:szCs w:val="24"/>
          <w:lang w:val="en-GB"/>
        </w:rPr>
        <w:t>performances of the employees and their mentality toward the organizational objectives</w:t>
      </w:r>
      <w:r w:rsidRPr="00F87B70">
        <w:rPr>
          <w:rFonts w:ascii="Times New Roman" w:eastAsia="Times New Roman" w:hAnsi="Times New Roman" w:cs="Times New Roman"/>
          <w:color w:val="000000" w:themeColor="text1"/>
          <w:sz w:val="24"/>
          <w:szCs w:val="24"/>
          <w:lang w:val="en-GB"/>
        </w:rPr>
        <w:t>.</w:t>
      </w:r>
      <w:r w:rsidR="00F033F4" w:rsidRPr="00F87B70">
        <w:rPr>
          <w:rFonts w:ascii="Times New Roman" w:eastAsia="Times New Roman" w:hAnsi="Times New Roman" w:cs="Times New Roman"/>
          <w:color w:val="000000" w:themeColor="text1"/>
          <w:sz w:val="24"/>
          <w:szCs w:val="24"/>
        </w:rPr>
        <w:t xml:space="preserve"> Apart from that, cultural and religious discrimination is also seen in its food items. Greggs mainly produces non-vegetarian products a total of 78% food products as per the demand of the customer (</w:t>
      </w:r>
      <w:r w:rsidR="00E072A3" w:rsidRPr="00F87B70">
        <w:rPr>
          <w:rFonts w:ascii="Times New Roman" w:eastAsia="Times New Roman" w:hAnsi="Times New Roman" w:cs="Times New Roman"/>
          <w:color w:val="000000" w:themeColor="text1"/>
          <w:sz w:val="24"/>
          <w:szCs w:val="24"/>
          <w:highlight w:val="white"/>
        </w:rPr>
        <w:t>Greggs</w:t>
      </w:r>
      <w:r w:rsidR="00F033F4" w:rsidRPr="00F87B70">
        <w:rPr>
          <w:rFonts w:ascii="Times New Roman" w:eastAsia="Times New Roman" w:hAnsi="Times New Roman" w:cs="Times New Roman"/>
          <w:color w:val="000000" w:themeColor="text1"/>
          <w:sz w:val="24"/>
          <w:szCs w:val="24"/>
          <w:highlight w:val="white"/>
        </w:rPr>
        <w:t>, 2022)</w:t>
      </w:r>
      <w:r w:rsidR="00F033F4" w:rsidRPr="00F87B70">
        <w:rPr>
          <w:rFonts w:ascii="Times New Roman" w:eastAsia="Times New Roman" w:hAnsi="Times New Roman" w:cs="Times New Roman"/>
          <w:color w:val="000000" w:themeColor="text1"/>
          <w:sz w:val="24"/>
          <w:szCs w:val="24"/>
        </w:rPr>
        <w:t xml:space="preserve">. </w:t>
      </w:r>
      <w:r w:rsidRPr="00F87B70">
        <w:rPr>
          <w:rFonts w:ascii="Times New Roman" w:eastAsia="Times New Roman" w:hAnsi="Times New Roman" w:cs="Times New Roman"/>
          <w:color w:val="000000" w:themeColor="text1"/>
          <w:sz w:val="24"/>
          <w:szCs w:val="24"/>
          <w:lang w:val="en-GB"/>
        </w:rPr>
        <w:t xml:space="preserve"> Furthermore, the context inequality in the organization has an immense effect on the </w:t>
      </w:r>
      <w:r w:rsidRPr="00F87B70">
        <w:rPr>
          <w:rFonts w:ascii="Times New Roman" w:eastAsia="Times New Roman" w:hAnsi="Times New Roman" w:cs="Times New Roman"/>
          <w:b/>
          <w:i/>
          <w:color w:val="000000" w:themeColor="text1"/>
          <w:sz w:val="24"/>
          <w:szCs w:val="24"/>
          <w:lang w:val="en-GB"/>
        </w:rPr>
        <w:t xml:space="preserve">internal communication level as well as team unity </w:t>
      </w:r>
      <w:r w:rsidRPr="00F87B70">
        <w:rPr>
          <w:rFonts w:ascii="Times New Roman" w:eastAsia="Times New Roman" w:hAnsi="Times New Roman" w:cs="Times New Roman"/>
          <w:color w:val="000000" w:themeColor="text1"/>
          <w:sz w:val="24"/>
          <w:szCs w:val="24"/>
          <w:highlight w:val="white"/>
          <w:lang w:val="en-GB"/>
        </w:rPr>
        <w:t>(</w:t>
      </w:r>
      <w:proofErr w:type="spellStart"/>
      <w:r w:rsidRPr="00F87B70">
        <w:rPr>
          <w:rFonts w:ascii="Times New Roman" w:eastAsia="Times New Roman" w:hAnsi="Times New Roman" w:cs="Times New Roman"/>
          <w:color w:val="000000" w:themeColor="text1"/>
          <w:sz w:val="24"/>
          <w:szCs w:val="24"/>
          <w:highlight w:val="white"/>
          <w:lang w:val="en-GB"/>
        </w:rPr>
        <w:t>Tompos</w:t>
      </w:r>
      <w:proofErr w:type="spellEnd"/>
      <w:r w:rsidR="00A3603B" w:rsidRPr="00F87B70">
        <w:rPr>
          <w:rFonts w:ascii="Times New Roman" w:eastAsia="Times New Roman" w:hAnsi="Times New Roman" w:cs="Times New Roman"/>
          <w:color w:val="000000" w:themeColor="text1"/>
          <w:sz w:val="24"/>
          <w:szCs w:val="24"/>
          <w:highlight w:val="white"/>
          <w:lang w:val="en-GB"/>
        </w:rPr>
        <w:t xml:space="preserve"> </w:t>
      </w:r>
      <w:r w:rsidRPr="00F87B70">
        <w:rPr>
          <w:rFonts w:ascii="Times New Roman" w:eastAsia="Times New Roman" w:hAnsi="Times New Roman" w:cs="Times New Roman"/>
          <w:color w:val="000000" w:themeColor="text1"/>
          <w:sz w:val="24"/>
          <w:szCs w:val="24"/>
          <w:highlight w:val="white"/>
          <w:lang w:val="en-GB"/>
        </w:rPr>
        <w:t>and Ablonczy-</w:t>
      </w:r>
      <w:proofErr w:type="spellStart"/>
      <w:r w:rsidRPr="00F87B70">
        <w:rPr>
          <w:rFonts w:ascii="Times New Roman" w:eastAsia="Times New Roman" w:hAnsi="Times New Roman" w:cs="Times New Roman"/>
          <w:color w:val="000000" w:themeColor="text1"/>
          <w:sz w:val="24"/>
          <w:szCs w:val="24"/>
          <w:highlight w:val="white"/>
          <w:lang w:val="en-GB"/>
        </w:rPr>
        <w:t>Mihályka</w:t>
      </w:r>
      <w:proofErr w:type="spellEnd"/>
      <w:r w:rsidRPr="00F87B70">
        <w:rPr>
          <w:rFonts w:ascii="Times New Roman" w:eastAsia="Times New Roman" w:hAnsi="Times New Roman" w:cs="Times New Roman"/>
          <w:color w:val="000000" w:themeColor="text1"/>
          <w:sz w:val="24"/>
          <w:szCs w:val="24"/>
          <w:highlight w:val="white"/>
          <w:lang w:val="en-GB"/>
        </w:rPr>
        <w:t>, 2018)</w:t>
      </w:r>
      <w:r w:rsidRPr="00F87B70">
        <w:rPr>
          <w:rFonts w:ascii="Times New Roman" w:eastAsia="Times New Roman" w:hAnsi="Times New Roman" w:cs="Times New Roman"/>
          <w:color w:val="000000" w:themeColor="text1"/>
          <w:sz w:val="24"/>
          <w:szCs w:val="24"/>
          <w:lang w:val="en-GB"/>
        </w:rPr>
        <w:t xml:space="preserve">. </w:t>
      </w:r>
      <w:r w:rsidRPr="00F87B70">
        <w:rPr>
          <w:rFonts w:ascii="Times New Roman" w:eastAsia="Times New Roman" w:hAnsi="Times New Roman" w:cs="Times New Roman"/>
          <w:b/>
          <w:color w:val="000000" w:themeColor="text1"/>
          <w:sz w:val="24"/>
          <w:szCs w:val="24"/>
          <w:lang w:val="en-GB"/>
        </w:rPr>
        <w:t>The skills and security</w:t>
      </w:r>
      <w:r w:rsidRPr="00F87B70">
        <w:rPr>
          <w:rFonts w:ascii="Times New Roman" w:eastAsia="Times New Roman" w:hAnsi="Times New Roman" w:cs="Times New Roman"/>
          <w:color w:val="000000" w:themeColor="text1"/>
          <w:sz w:val="24"/>
          <w:szCs w:val="24"/>
          <w:lang w:val="en-GB"/>
        </w:rPr>
        <w:t xml:space="preserve"> are also affected by the economic inequality </w:t>
      </w:r>
      <w:r w:rsidRPr="00F87B70">
        <w:rPr>
          <w:rFonts w:ascii="Times New Roman" w:eastAsia="Times New Roman" w:hAnsi="Times New Roman" w:cs="Times New Roman"/>
          <w:color w:val="000000" w:themeColor="text1"/>
          <w:sz w:val="24"/>
          <w:szCs w:val="24"/>
          <w:lang w:val="en-GB"/>
        </w:rPr>
        <w:lastRenderedPageBreak/>
        <w:t xml:space="preserve">among the employees. </w:t>
      </w:r>
      <w:r w:rsidRPr="00F87B70">
        <w:rPr>
          <w:rFonts w:ascii="Times New Roman" w:eastAsia="Times New Roman" w:hAnsi="Times New Roman" w:cs="Times New Roman"/>
          <w:b/>
          <w:i/>
          <w:color w:val="000000" w:themeColor="text1"/>
          <w:sz w:val="24"/>
          <w:szCs w:val="24"/>
          <w:lang w:val="en-GB"/>
        </w:rPr>
        <w:t>The employee retention rate</w:t>
      </w:r>
      <w:r w:rsidRPr="00F87B70">
        <w:rPr>
          <w:rFonts w:ascii="Times New Roman" w:eastAsia="Times New Roman" w:hAnsi="Times New Roman" w:cs="Times New Roman"/>
          <w:color w:val="000000" w:themeColor="text1"/>
          <w:sz w:val="24"/>
          <w:szCs w:val="24"/>
          <w:lang w:val="en-GB"/>
        </w:rPr>
        <w:t xml:space="preserve"> of the organization can be reduced with the inequality practices among the employees. </w:t>
      </w:r>
    </w:p>
    <w:p w14:paraId="1E16A1AF" w14:textId="77777777" w:rsidR="0011556B" w:rsidRPr="00F87B70" w:rsidRDefault="005B10A7"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The emotion, cognition, and </w:t>
      </w:r>
      <w:r w:rsidR="00DB711A" w:rsidRPr="00F87B70">
        <w:rPr>
          <w:rFonts w:ascii="Times New Roman" w:eastAsia="Times New Roman" w:hAnsi="Times New Roman" w:cs="Times New Roman"/>
          <w:color w:val="000000" w:themeColor="text1"/>
          <w:sz w:val="24"/>
          <w:szCs w:val="24"/>
          <w:lang w:val="en-GB"/>
        </w:rPr>
        <w:t>behaviour</w:t>
      </w:r>
      <w:r w:rsidRPr="00F87B70">
        <w:rPr>
          <w:rFonts w:ascii="Times New Roman" w:eastAsia="Times New Roman" w:hAnsi="Times New Roman" w:cs="Times New Roman"/>
          <w:color w:val="000000" w:themeColor="text1"/>
          <w:sz w:val="24"/>
          <w:szCs w:val="24"/>
          <w:lang w:val="en-GB"/>
        </w:rPr>
        <w:t xml:space="preserve"> of the employees can also be affected by the inequality practices among the employees. According to Cletus </w:t>
      </w:r>
      <w:r w:rsidRPr="00F87B70">
        <w:rPr>
          <w:rFonts w:ascii="Times New Roman" w:eastAsia="Times New Roman" w:hAnsi="Times New Roman" w:cs="Times New Roman"/>
          <w:i/>
          <w:color w:val="000000" w:themeColor="text1"/>
          <w:sz w:val="24"/>
          <w:szCs w:val="24"/>
          <w:lang w:val="en-GB"/>
        </w:rPr>
        <w:t xml:space="preserve">et al. </w:t>
      </w:r>
      <w:r w:rsidRPr="00F87B70">
        <w:rPr>
          <w:rFonts w:ascii="Times New Roman" w:eastAsia="Times New Roman" w:hAnsi="Times New Roman" w:cs="Times New Roman"/>
          <w:color w:val="000000" w:themeColor="text1"/>
          <w:sz w:val="24"/>
          <w:szCs w:val="24"/>
          <w:lang w:val="en-GB"/>
        </w:rPr>
        <w:t>(2018), inequality practices among the employees of an organization guide to a decrease in the context of b</w:t>
      </w:r>
      <w:r w:rsidRPr="00F87B70">
        <w:rPr>
          <w:rFonts w:ascii="Times New Roman" w:eastAsia="Times New Roman" w:hAnsi="Times New Roman" w:cs="Times New Roman"/>
          <w:b/>
          <w:i/>
          <w:color w:val="000000" w:themeColor="text1"/>
          <w:sz w:val="24"/>
          <w:szCs w:val="24"/>
          <w:lang w:val="en-GB"/>
        </w:rPr>
        <w:t xml:space="preserve">usiness productivity promotion and organizational </w:t>
      </w:r>
      <w:r w:rsidR="00E072A3" w:rsidRPr="00F87B70">
        <w:rPr>
          <w:rFonts w:ascii="Times New Roman" w:eastAsia="Times New Roman" w:hAnsi="Times New Roman" w:cs="Times New Roman"/>
          <w:b/>
          <w:i/>
          <w:color w:val="000000" w:themeColor="text1"/>
          <w:sz w:val="24"/>
          <w:szCs w:val="24"/>
          <w:lang w:val="en-GB"/>
        </w:rPr>
        <w:t>behaviour</w:t>
      </w:r>
      <w:r w:rsidRPr="00F87B70">
        <w:rPr>
          <w:rFonts w:ascii="Times New Roman" w:eastAsia="Times New Roman" w:hAnsi="Times New Roman" w:cs="Times New Roman"/>
          <w:color w:val="000000" w:themeColor="text1"/>
          <w:sz w:val="24"/>
          <w:szCs w:val="24"/>
          <w:lang w:val="en-GB"/>
        </w:rPr>
        <w:t xml:space="preserve">. On the other hand, as per the point of view of </w:t>
      </w:r>
      <w:proofErr w:type="spellStart"/>
      <w:r w:rsidRPr="00F87B70">
        <w:rPr>
          <w:rFonts w:ascii="Times New Roman" w:eastAsia="Times New Roman" w:hAnsi="Times New Roman" w:cs="Times New Roman"/>
          <w:color w:val="000000" w:themeColor="text1"/>
          <w:sz w:val="24"/>
          <w:szCs w:val="24"/>
          <w:highlight w:val="white"/>
          <w:lang w:val="en-GB"/>
        </w:rPr>
        <w:t>Hatipoglu</w:t>
      </w:r>
      <w:proofErr w:type="spellEnd"/>
      <w:r w:rsidRPr="00F87B70">
        <w:rPr>
          <w:rFonts w:ascii="Times New Roman" w:eastAsia="Times New Roman" w:hAnsi="Times New Roman" w:cs="Times New Roman"/>
          <w:color w:val="000000" w:themeColor="text1"/>
          <w:sz w:val="24"/>
          <w:szCs w:val="24"/>
          <w:highlight w:val="white"/>
          <w:lang w:val="en-GB"/>
        </w:rPr>
        <w:t xml:space="preserve"> and </w:t>
      </w:r>
      <w:proofErr w:type="spellStart"/>
      <w:r w:rsidRPr="00F87B70">
        <w:rPr>
          <w:rFonts w:ascii="Times New Roman" w:eastAsia="Times New Roman" w:hAnsi="Times New Roman" w:cs="Times New Roman"/>
          <w:color w:val="000000" w:themeColor="text1"/>
          <w:sz w:val="24"/>
          <w:szCs w:val="24"/>
          <w:highlight w:val="white"/>
          <w:lang w:val="en-GB"/>
        </w:rPr>
        <w:t>Inelmen</w:t>
      </w:r>
      <w:proofErr w:type="spellEnd"/>
      <w:r w:rsidRPr="00F87B70">
        <w:rPr>
          <w:rFonts w:ascii="Times New Roman" w:eastAsia="Times New Roman" w:hAnsi="Times New Roman" w:cs="Times New Roman"/>
          <w:color w:val="000000" w:themeColor="text1"/>
          <w:sz w:val="24"/>
          <w:szCs w:val="24"/>
          <w:highlight w:val="white"/>
          <w:lang w:val="en-GB"/>
        </w:rPr>
        <w:t xml:space="preserve"> (2018)</w:t>
      </w:r>
      <w:r w:rsidRPr="00F87B70">
        <w:rPr>
          <w:rFonts w:ascii="Times New Roman" w:eastAsia="Times New Roman" w:hAnsi="Times New Roman" w:cs="Times New Roman"/>
          <w:color w:val="000000" w:themeColor="text1"/>
          <w:sz w:val="24"/>
          <w:szCs w:val="24"/>
          <w:lang w:val="en-GB"/>
        </w:rPr>
        <w:t>, for</w:t>
      </w:r>
      <w:r w:rsidRPr="00F87B70">
        <w:rPr>
          <w:rFonts w:ascii="Times New Roman" w:eastAsia="Times New Roman" w:hAnsi="Times New Roman" w:cs="Times New Roman"/>
          <w:b/>
          <w:i/>
          <w:color w:val="000000" w:themeColor="text1"/>
          <w:sz w:val="24"/>
          <w:szCs w:val="24"/>
          <w:lang w:val="en-GB"/>
        </w:rPr>
        <w:t xml:space="preserve"> sustainable development of the organization</w:t>
      </w:r>
      <w:r w:rsidR="00DA5DFB" w:rsidRPr="00F87B70">
        <w:rPr>
          <w:rFonts w:ascii="Times New Roman" w:eastAsia="Times New Roman" w:hAnsi="Times New Roman" w:cs="Times New Roman"/>
          <w:color w:val="000000" w:themeColor="text1"/>
          <w:sz w:val="24"/>
          <w:szCs w:val="24"/>
          <w:lang w:val="en-GB"/>
        </w:rPr>
        <w:t xml:space="preserve"> is affected greatly by </w:t>
      </w:r>
      <w:r w:rsidRPr="00F87B70">
        <w:rPr>
          <w:rFonts w:ascii="Times New Roman" w:eastAsia="Times New Roman" w:hAnsi="Times New Roman" w:cs="Times New Roman"/>
          <w:color w:val="000000" w:themeColor="text1"/>
          <w:sz w:val="24"/>
          <w:szCs w:val="24"/>
          <w:lang w:val="en-GB"/>
        </w:rPr>
        <w:t xml:space="preserve">the inequality practices among the employees. </w:t>
      </w:r>
      <w:r w:rsidR="00F033F4" w:rsidRPr="00F87B70">
        <w:rPr>
          <w:rFonts w:ascii="Times New Roman" w:eastAsia="Times New Roman" w:hAnsi="Times New Roman" w:cs="Times New Roman"/>
          <w:color w:val="000000" w:themeColor="text1"/>
          <w:sz w:val="24"/>
          <w:szCs w:val="24"/>
        </w:rPr>
        <w:t>In contrast, in the current situation, Greggs has transferred its focus point from non-vegetarian food to vegan food, which increased the sales revenue by more than 15% (</w:t>
      </w:r>
      <w:proofErr w:type="spellStart"/>
      <w:r w:rsidR="00F033F4" w:rsidRPr="00F87B70">
        <w:rPr>
          <w:rFonts w:ascii="Times New Roman" w:eastAsia="Times New Roman" w:hAnsi="Times New Roman" w:cs="Times New Roman"/>
          <w:color w:val="000000" w:themeColor="text1"/>
          <w:sz w:val="24"/>
          <w:szCs w:val="24"/>
          <w:highlight w:val="white"/>
        </w:rPr>
        <w:t>Dhontand</w:t>
      </w:r>
      <w:proofErr w:type="spellEnd"/>
      <w:r w:rsidR="00F033F4" w:rsidRPr="00F87B70">
        <w:rPr>
          <w:rFonts w:ascii="Times New Roman" w:eastAsia="Times New Roman" w:hAnsi="Times New Roman" w:cs="Times New Roman"/>
          <w:color w:val="000000" w:themeColor="text1"/>
          <w:sz w:val="24"/>
          <w:szCs w:val="24"/>
          <w:highlight w:val="white"/>
        </w:rPr>
        <w:t xml:space="preserve"> </w:t>
      </w:r>
      <w:proofErr w:type="spellStart"/>
      <w:r w:rsidR="00F033F4" w:rsidRPr="00F87B70">
        <w:rPr>
          <w:rFonts w:ascii="Times New Roman" w:eastAsia="Times New Roman" w:hAnsi="Times New Roman" w:cs="Times New Roman"/>
          <w:color w:val="000000" w:themeColor="text1"/>
          <w:sz w:val="24"/>
          <w:szCs w:val="24"/>
          <w:highlight w:val="white"/>
        </w:rPr>
        <w:t>Stoeber</w:t>
      </w:r>
      <w:proofErr w:type="spellEnd"/>
      <w:r w:rsidR="00F033F4" w:rsidRPr="00F87B70">
        <w:rPr>
          <w:rFonts w:ascii="Times New Roman" w:eastAsia="Times New Roman" w:hAnsi="Times New Roman" w:cs="Times New Roman"/>
          <w:color w:val="000000" w:themeColor="text1"/>
          <w:sz w:val="24"/>
          <w:szCs w:val="24"/>
          <w:highlight w:val="white"/>
        </w:rPr>
        <w:t>, 2020).</w:t>
      </w:r>
      <w:r w:rsidR="00F033F4" w:rsidRPr="00F87B70">
        <w:rPr>
          <w:rFonts w:ascii="Times New Roman" w:eastAsia="Times New Roman" w:hAnsi="Times New Roman" w:cs="Times New Roman"/>
          <w:color w:val="000000" w:themeColor="text1"/>
          <w:sz w:val="24"/>
          <w:szCs w:val="24"/>
        </w:rPr>
        <w:t xml:space="preserve"> The annual revenue of Greggs is also affected by this strategy which increased to around £1,229.7 in 2021 million from nearly £1,144.2 million in 2019. </w:t>
      </w:r>
      <w:r w:rsidRPr="00F87B70">
        <w:rPr>
          <w:rFonts w:ascii="Times New Roman" w:eastAsia="Times New Roman" w:hAnsi="Times New Roman" w:cs="Times New Roman"/>
          <w:color w:val="000000" w:themeColor="text1"/>
          <w:sz w:val="24"/>
          <w:szCs w:val="24"/>
          <w:lang w:val="en-GB"/>
        </w:rPr>
        <w:t>The impact of inequality practices among the employees can be seen in terms of sexual harassment, increased social mobility, and individual performances of the employees.</w:t>
      </w:r>
      <w:r w:rsidR="00F454B8" w:rsidRPr="00F87B70">
        <w:rPr>
          <w:rFonts w:ascii="Times New Roman" w:eastAsia="Times New Roman" w:hAnsi="Times New Roman" w:cs="Times New Roman"/>
          <w:color w:val="000000" w:themeColor="text1"/>
          <w:sz w:val="24"/>
          <w:szCs w:val="24"/>
          <w:lang w:val="en-GB"/>
        </w:rPr>
        <w:t xml:space="preserve">  </w:t>
      </w:r>
    </w:p>
    <w:p w14:paraId="6545681A" w14:textId="77777777" w:rsidR="00BA6155" w:rsidRPr="00F87B70" w:rsidRDefault="00BA6155" w:rsidP="00F454B8">
      <w:pPr>
        <w:pStyle w:val="Heading1"/>
        <w:spacing w:line="360" w:lineRule="auto"/>
        <w:rPr>
          <w:color w:val="000000" w:themeColor="text1"/>
          <w:lang w:val="en-GB"/>
        </w:rPr>
      </w:pPr>
      <w:bookmarkStart w:id="6" w:name="_Toc100994674"/>
      <w:r w:rsidRPr="00F87B70">
        <w:rPr>
          <w:color w:val="000000" w:themeColor="text1"/>
          <w:lang w:val="en-GB"/>
        </w:rPr>
        <w:t>Impact of Flexible working system on inequality at work</w:t>
      </w:r>
      <w:bookmarkEnd w:id="6"/>
      <w:r w:rsidRPr="00F87B70">
        <w:rPr>
          <w:color w:val="000000" w:themeColor="text1"/>
          <w:lang w:val="en-GB"/>
        </w:rPr>
        <w:t xml:space="preserve"> </w:t>
      </w:r>
      <w:r w:rsidRPr="00F87B70">
        <w:rPr>
          <w:color w:val="000000" w:themeColor="text1"/>
          <w:lang w:val="en-GB"/>
        </w:rPr>
        <w:tab/>
      </w:r>
    </w:p>
    <w:p w14:paraId="32B789C2" w14:textId="77777777" w:rsidR="00BA6155" w:rsidRPr="00F87B70" w:rsidRDefault="00BA6155" w:rsidP="00E15757">
      <w:pPr>
        <w:spacing w:before="240" w:after="240" w:line="360" w:lineRule="auto"/>
        <w:jc w:val="both"/>
        <w:rPr>
          <w:rFonts w:ascii="Times New Roman" w:eastAsia="Times New Roman" w:hAnsi="Times New Roman" w:cs="Times New Roman"/>
          <w:color w:val="000000" w:themeColor="text1"/>
          <w:sz w:val="24"/>
          <w:szCs w:val="24"/>
        </w:rPr>
      </w:pPr>
      <w:r w:rsidRPr="00F87B70">
        <w:rPr>
          <w:rFonts w:ascii="Times New Roman" w:eastAsia="Times New Roman" w:hAnsi="Times New Roman" w:cs="Times New Roman"/>
          <w:color w:val="000000" w:themeColor="text1"/>
          <w:sz w:val="24"/>
          <w:szCs w:val="24"/>
          <w:lang w:val="en-GB"/>
        </w:rPr>
        <w:t xml:space="preserve">Workplace flexibility can be manually beneficial for an individual professional organization. However, this specifically mentioned "flexible working system" could initially help to archive the actual gender priority. </w:t>
      </w:r>
      <w:r w:rsidR="00F033F4" w:rsidRPr="00F87B70">
        <w:rPr>
          <w:rFonts w:ascii="Times New Roman" w:eastAsia="Times New Roman" w:hAnsi="Times New Roman" w:cs="Times New Roman"/>
          <w:color w:val="000000" w:themeColor="text1"/>
          <w:sz w:val="24"/>
          <w:szCs w:val="24"/>
        </w:rPr>
        <w:t xml:space="preserve">The principal impact of the flexible working system guides mainly seen in the working structure, well-being of employees as well as business productivity. Increasing the flexible working system of Greggs has a great impact on the food production system as well as the sales process.  </w:t>
      </w:r>
      <w:r w:rsidRPr="00F87B70">
        <w:rPr>
          <w:rFonts w:ascii="Times New Roman" w:eastAsia="Times New Roman" w:hAnsi="Times New Roman" w:cs="Times New Roman"/>
          <w:color w:val="000000" w:themeColor="text1"/>
          <w:sz w:val="24"/>
          <w:szCs w:val="24"/>
          <w:lang w:val="en-GB"/>
        </w:rPr>
        <w:t xml:space="preserve">According to </w:t>
      </w:r>
      <w:r w:rsidR="00116D89" w:rsidRPr="00F87B70">
        <w:rPr>
          <w:rFonts w:ascii="Times New Roman" w:eastAsia="Times New Roman" w:hAnsi="Times New Roman" w:cs="Times New Roman"/>
          <w:color w:val="000000" w:themeColor="text1"/>
          <w:sz w:val="24"/>
          <w:szCs w:val="24"/>
          <w:highlight w:val="white"/>
          <w:lang w:val="en-GB"/>
        </w:rPr>
        <w:t>Times and Gardiner</w:t>
      </w:r>
      <w:r w:rsidR="007B49C6" w:rsidRPr="00F87B70">
        <w:rPr>
          <w:rFonts w:ascii="Times New Roman" w:eastAsia="Times New Roman" w:hAnsi="Times New Roman" w:cs="Times New Roman"/>
          <w:color w:val="000000" w:themeColor="text1"/>
          <w:sz w:val="24"/>
          <w:szCs w:val="24"/>
          <w:highlight w:val="white"/>
          <w:lang w:val="en-GB"/>
        </w:rPr>
        <w:t xml:space="preserve"> </w:t>
      </w:r>
      <w:r w:rsidRPr="00F87B70">
        <w:rPr>
          <w:rFonts w:ascii="Times New Roman" w:eastAsia="Times New Roman" w:hAnsi="Times New Roman" w:cs="Times New Roman"/>
          <w:color w:val="000000" w:themeColor="text1"/>
          <w:sz w:val="24"/>
          <w:szCs w:val="24"/>
          <w:highlight w:val="white"/>
          <w:lang w:val="en-GB"/>
        </w:rPr>
        <w:t>(2021),</w:t>
      </w:r>
      <w:r w:rsidRPr="00F87B70">
        <w:rPr>
          <w:rFonts w:ascii="Times New Roman" w:eastAsia="Times New Roman" w:hAnsi="Times New Roman" w:cs="Times New Roman"/>
          <w:color w:val="000000" w:themeColor="text1"/>
          <w:sz w:val="24"/>
          <w:szCs w:val="24"/>
          <w:lang w:val="en-GB"/>
        </w:rPr>
        <w:t xml:space="preserve"> it can be primarily symbolized that the professional transaction towards the "fourth industrial revolution" is derivatively marked by the aspects of the "Covid 19" pandemic. According to </w:t>
      </w:r>
      <w:r w:rsidR="007B49C6" w:rsidRPr="00F87B70">
        <w:rPr>
          <w:rFonts w:ascii="Times New Roman" w:eastAsia="Times New Roman" w:hAnsi="Times New Roman" w:cs="Times New Roman"/>
          <w:color w:val="000000" w:themeColor="text1"/>
          <w:sz w:val="24"/>
          <w:szCs w:val="24"/>
          <w:highlight w:val="white"/>
          <w:lang w:val="en-GB"/>
        </w:rPr>
        <w:t>Arakelyan</w:t>
      </w:r>
      <w:r w:rsidRPr="00F87B70">
        <w:rPr>
          <w:rFonts w:ascii="Times New Roman" w:eastAsia="Times New Roman" w:hAnsi="Times New Roman" w:cs="Times New Roman"/>
          <w:color w:val="000000" w:themeColor="text1"/>
          <w:sz w:val="24"/>
          <w:szCs w:val="24"/>
          <w:highlight w:val="white"/>
          <w:lang w:val="en-GB"/>
        </w:rPr>
        <w:t xml:space="preserve"> (2020),</w:t>
      </w:r>
      <w:r w:rsidR="00E15757" w:rsidRPr="00F87B70">
        <w:rPr>
          <w:rFonts w:ascii="Times New Roman" w:eastAsia="Times New Roman" w:hAnsi="Times New Roman" w:cs="Times New Roman"/>
          <w:color w:val="000000" w:themeColor="text1"/>
          <w:sz w:val="24"/>
          <w:szCs w:val="24"/>
          <w:lang w:val="en-GB"/>
        </w:rPr>
        <w:t xml:space="preserve"> the employees</w:t>
      </w:r>
      <w:r w:rsidR="00C14DAF" w:rsidRPr="00F87B70">
        <w:rPr>
          <w:rFonts w:ascii="Times New Roman" w:eastAsia="Times New Roman" w:hAnsi="Times New Roman" w:cs="Times New Roman"/>
          <w:color w:val="000000" w:themeColor="text1"/>
          <w:sz w:val="24"/>
          <w:szCs w:val="24"/>
          <w:lang w:val="en-GB"/>
        </w:rPr>
        <w:t xml:space="preserve"> who</w:t>
      </w:r>
      <w:r w:rsidR="00E15757" w:rsidRPr="00F87B70">
        <w:rPr>
          <w:rFonts w:ascii="Times New Roman" w:eastAsia="Times New Roman" w:hAnsi="Times New Roman" w:cs="Times New Roman"/>
          <w:color w:val="000000" w:themeColor="text1"/>
          <w:sz w:val="24"/>
          <w:szCs w:val="24"/>
          <w:lang w:val="en-GB"/>
        </w:rPr>
        <w:t xml:space="preserve"> are</w:t>
      </w:r>
      <w:r w:rsidRPr="00F87B70">
        <w:rPr>
          <w:rFonts w:ascii="Times New Roman" w:eastAsia="Times New Roman" w:hAnsi="Times New Roman" w:cs="Times New Roman"/>
          <w:color w:val="000000" w:themeColor="text1"/>
          <w:sz w:val="24"/>
          <w:szCs w:val="24"/>
          <w:lang w:val="en-GB"/>
        </w:rPr>
        <w:t xml:space="preserve"> spending time with their families and derive express better well-beings of life. </w:t>
      </w:r>
      <w:r w:rsidR="00E15757" w:rsidRPr="00F87B70">
        <w:rPr>
          <w:rFonts w:ascii="Times New Roman" w:eastAsia="Times New Roman" w:hAnsi="Times New Roman" w:cs="Times New Roman"/>
          <w:color w:val="000000" w:themeColor="text1"/>
          <w:sz w:val="24"/>
          <w:szCs w:val="24"/>
        </w:rPr>
        <w:t xml:space="preserve">.  The sales process of Greggs was increased from 13.5% to £1,167.9m in 2021 by implementing the strategy of the flexible working system. Apart from that, the business production of Greggs was also enhanced by more </w:t>
      </w:r>
      <w:r w:rsidR="00C14DAF" w:rsidRPr="00F87B70">
        <w:rPr>
          <w:rFonts w:ascii="Times New Roman" w:eastAsia="Times New Roman" w:hAnsi="Times New Roman" w:cs="Times New Roman"/>
          <w:color w:val="000000" w:themeColor="text1"/>
          <w:sz w:val="24"/>
          <w:szCs w:val="24"/>
        </w:rPr>
        <w:t>than 27.2%, which</w:t>
      </w:r>
      <w:r w:rsidR="00E15757" w:rsidRPr="00F87B70">
        <w:rPr>
          <w:rFonts w:ascii="Times New Roman" w:eastAsia="Times New Roman" w:hAnsi="Times New Roman" w:cs="Times New Roman"/>
          <w:color w:val="000000" w:themeColor="text1"/>
          <w:sz w:val="24"/>
          <w:szCs w:val="24"/>
        </w:rPr>
        <w:t xml:space="preserve"> add £114.2m to the annual revenue of the organization </w:t>
      </w:r>
      <w:r w:rsidR="00E15757" w:rsidRPr="00F87B70">
        <w:rPr>
          <w:rFonts w:ascii="Times New Roman" w:eastAsia="Times New Roman" w:hAnsi="Times New Roman" w:cs="Times New Roman"/>
          <w:color w:val="000000" w:themeColor="text1"/>
          <w:sz w:val="24"/>
          <w:szCs w:val="24"/>
          <w:highlight w:val="white"/>
        </w:rPr>
        <w:t>(Lambie‐</w:t>
      </w:r>
      <w:proofErr w:type="spellStart"/>
      <w:r w:rsidR="00E15757" w:rsidRPr="00F87B70">
        <w:rPr>
          <w:rFonts w:ascii="Times New Roman" w:eastAsia="Times New Roman" w:hAnsi="Times New Roman" w:cs="Times New Roman"/>
          <w:color w:val="000000" w:themeColor="text1"/>
          <w:sz w:val="24"/>
          <w:szCs w:val="24"/>
          <w:highlight w:val="white"/>
        </w:rPr>
        <w:t>Mumfordand</w:t>
      </w:r>
      <w:proofErr w:type="spellEnd"/>
      <w:r w:rsidR="00E15757" w:rsidRPr="00F87B70">
        <w:rPr>
          <w:rFonts w:ascii="Times New Roman" w:eastAsia="Times New Roman" w:hAnsi="Times New Roman" w:cs="Times New Roman"/>
          <w:color w:val="000000" w:themeColor="text1"/>
          <w:sz w:val="24"/>
          <w:szCs w:val="24"/>
          <w:highlight w:val="white"/>
        </w:rPr>
        <w:t xml:space="preserve"> Sims, 2018)</w:t>
      </w:r>
      <w:r w:rsidR="00E15757" w:rsidRPr="00F87B70">
        <w:rPr>
          <w:rFonts w:ascii="Times New Roman" w:eastAsia="Times New Roman" w:hAnsi="Times New Roman" w:cs="Times New Roman"/>
          <w:color w:val="000000" w:themeColor="text1"/>
          <w:sz w:val="24"/>
          <w:szCs w:val="24"/>
        </w:rPr>
        <w:t xml:space="preserve">. </w:t>
      </w:r>
      <w:r w:rsidRPr="00F87B70">
        <w:rPr>
          <w:rFonts w:ascii="Times New Roman" w:eastAsia="Times New Roman" w:hAnsi="Times New Roman" w:cs="Times New Roman"/>
          <w:color w:val="000000" w:themeColor="text1"/>
          <w:sz w:val="24"/>
          <w:szCs w:val="24"/>
          <w:lang w:val="en-GB"/>
        </w:rPr>
        <w:t xml:space="preserve">However not only spending time </w:t>
      </w:r>
      <w:r w:rsidRPr="00F87B70">
        <w:rPr>
          <w:rFonts w:ascii="Times New Roman" w:eastAsia="Times New Roman" w:hAnsi="Times New Roman" w:cs="Times New Roman"/>
          <w:color w:val="000000" w:themeColor="text1"/>
          <w:sz w:val="24"/>
          <w:szCs w:val="24"/>
          <w:lang w:val="en-GB"/>
        </w:rPr>
        <w:lastRenderedPageBreak/>
        <w:t xml:space="preserve">with the family, thus the flexible working system can improve the work productivity and working schedules. </w:t>
      </w:r>
    </w:p>
    <w:p w14:paraId="462CA8EC" w14:textId="77777777" w:rsidR="00BA6155" w:rsidRPr="00F87B70" w:rsidRDefault="00C14DAF"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rPr>
        <w:t>The HRM of Greggs has arranged more than 8 training sessions in 2021 for addressing the communication gap among the employees. The training session of Greggs mainly focuses on the employee's motivation and increasing the adjustment level by making them aware of inclusive cultural practices</w:t>
      </w:r>
      <w:r w:rsidR="006837F5" w:rsidRPr="00F87B70">
        <w:rPr>
          <w:rFonts w:ascii="Times New Roman" w:eastAsia="Times New Roman" w:hAnsi="Times New Roman" w:cs="Times New Roman"/>
          <w:color w:val="000000" w:themeColor="text1"/>
          <w:sz w:val="24"/>
          <w:szCs w:val="24"/>
        </w:rPr>
        <w:t xml:space="preserve"> </w:t>
      </w:r>
      <w:r w:rsidR="006837F5" w:rsidRPr="00F87B70">
        <w:rPr>
          <w:rFonts w:ascii="Times New Roman" w:hAnsi="Times New Roman" w:cs="Times New Roman"/>
          <w:color w:val="000000" w:themeColor="text1"/>
          <w:sz w:val="24"/>
          <w:szCs w:val="24"/>
        </w:rPr>
        <w:t xml:space="preserve">(Grove </w:t>
      </w:r>
      <w:r w:rsidR="006837F5" w:rsidRPr="00F87B70">
        <w:rPr>
          <w:rFonts w:ascii="Times New Roman" w:hAnsi="Times New Roman" w:cs="Times New Roman"/>
          <w:i/>
          <w:color w:val="000000" w:themeColor="text1"/>
          <w:sz w:val="24"/>
          <w:szCs w:val="24"/>
        </w:rPr>
        <w:t>et al</w:t>
      </w:r>
      <w:r w:rsidR="006837F5" w:rsidRPr="00F87B70">
        <w:rPr>
          <w:rFonts w:ascii="Times New Roman" w:hAnsi="Times New Roman" w:cs="Times New Roman"/>
          <w:color w:val="000000" w:themeColor="text1"/>
          <w:sz w:val="24"/>
          <w:szCs w:val="24"/>
        </w:rPr>
        <w:t>. 2018)</w:t>
      </w:r>
      <w:r w:rsidRPr="00F87B70">
        <w:rPr>
          <w:rFonts w:ascii="Times New Roman" w:eastAsia="Times New Roman" w:hAnsi="Times New Roman" w:cs="Times New Roman"/>
          <w:color w:val="000000" w:themeColor="text1"/>
          <w:sz w:val="24"/>
          <w:szCs w:val="24"/>
        </w:rPr>
        <w:t xml:space="preserve">. </w:t>
      </w:r>
      <w:r w:rsidR="00BA6155" w:rsidRPr="00F87B70">
        <w:rPr>
          <w:rFonts w:ascii="Times New Roman" w:eastAsia="Times New Roman" w:hAnsi="Times New Roman" w:cs="Times New Roman"/>
          <w:color w:val="000000" w:themeColor="text1"/>
          <w:sz w:val="24"/>
          <w:szCs w:val="24"/>
          <w:lang w:val="en-GB"/>
        </w:rPr>
        <w:t xml:space="preserve">As per the report, it can derivatively be shown that, as per the flexible working system, more than 67% of women all over the globe prefer to work from home, rather than work from the office. As opined by </w:t>
      </w:r>
      <w:r w:rsidR="00064A11" w:rsidRPr="00F87B70">
        <w:rPr>
          <w:rFonts w:ascii="Times New Roman" w:eastAsia="Times New Roman" w:hAnsi="Times New Roman" w:cs="Times New Roman"/>
          <w:color w:val="000000" w:themeColor="text1"/>
          <w:sz w:val="24"/>
          <w:szCs w:val="24"/>
          <w:highlight w:val="white"/>
          <w:lang w:val="en-GB"/>
        </w:rPr>
        <w:t xml:space="preserve">Kumar and </w:t>
      </w:r>
      <w:proofErr w:type="spellStart"/>
      <w:r w:rsidR="00064A11" w:rsidRPr="00F87B70">
        <w:rPr>
          <w:rFonts w:ascii="Times New Roman" w:eastAsia="Times New Roman" w:hAnsi="Times New Roman" w:cs="Times New Roman"/>
          <w:color w:val="000000" w:themeColor="text1"/>
          <w:sz w:val="24"/>
          <w:szCs w:val="24"/>
          <w:highlight w:val="white"/>
          <w:lang w:val="en-GB"/>
        </w:rPr>
        <w:t>Aithal</w:t>
      </w:r>
      <w:proofErr w:type="spellEnd"/>
      <w:r w:rsidR="00BA6155" w:rsidRPr="00F87B70">
        <w:rPr>
          <w:rFonts w:ascii="Times New Roman" w:eastAsia="Times New Roman" w:hAnsi="Times New Roman" w:cs="Times New Roman"/>
          <w:color w:val="000000" w:themeColor="text1"/>
          <w:sz w:val="24"/>
          <w:szCs w:val="24"/>
          <w:highlight w:val="white"/>
          <w:lang w:val="en-GB"/>
        </w:rPr>
        <w:t xml:space="preserve"> (2019), </w:t>
      </w:r>
      <w:r w:rsidR="00BA6155" w:rsidRPr="00F87B70">
        <w:rPr>
          <w:rFonts w:ascii="Times New Roman" w:eastAsia="Times New Roman" w:hAnsi="Times New Roman" w:cs="Times New Roman"/>
          <w:color w:val="000000" w:themeColor="text1"/>
          <w:sz w:val="24"/>
          <w:szCs w:val="24"/>
          <w:lang w:val="en-GB"/>
        </w:rPr>
        <w:t>flexible working can primarily be used as a positive working capability in the aspects of spanning resources, which can be useful for the office employees, specifically for the woman, who can primarily balance their professional working life as well as their personal life also.</w:t>
      </w:r>
      <w:r w:rsidR="00F454B8" w:rsidRPr="00F87B70">
        <w:rPr>
          <w:rFonts w:ascii="Times New Roman" w:eastAsia="Times New Roman" w:hAnsi="Times New Roman" w:cs="Times New Roman"/>
          <w:color w:val="000000" w:themeColor="text1"/>
          <w:sz w:val="24"/>
          <w:szCs w:val="24"/>
          <w:lang w:val="en-GB"/>
        </w:rPr>
        <w:t xml:space="preserve">    </w:t>
      </w:r>
      <w:r w:rsidR="00BA6155" w:rsidRPr="00F87B70">
        <w:rPr>
          <w:rFonts w:ascii="Times New Roman" w:eastAsia="Times New Roman" w:hAnsi="Times New Roman" w:cs="Times New Roman"/>
          <w:color w:val="000000" w:themeColor="text1"/>
          <w:sz w:val="24"/>
          <w:szCs w:val="24"/>
          <w:lang w:val="en-GB"/>
        </w:rPr>
        <w:t xml:space="preserve"> </w:t>
      </w:r>
    </w:p>
    <w:p w14:paraId="3A595095" w14:textId="77777777" w:rsidR="00BA6155" w:rsidRPr="00F87B70" w:rsidRDefault="00765D37" w:rsidP="00F454B8">
      <w:pPr>
        <w:pStyle w:val="Heading1"/>
        <w:spacing w:line="360" w:lineRule="auto"/>
        <w:rPr>
          <w:color w:val="000000" w:themeColor="text1"/>
          <w:lang w:val="en-GB"/>
        </w:rPr>
      </w:pPr>
      <w:bookmarkStart w:id="7" w:name="_Toc100994675"/>
      <w:r w:rsidRPr="00F87B70">
        <w:rPr>
          <w:color w:val="000000" w:themeColor="text1"/>
          <w:lang w:val="en-GB"/>
        </w:rPr>
        <w:t>The role</w:t>
      </w:r>
      <w:r w:rsidR="00BA6155" w:rsidRPr="00F87B70">
        <w:rPr>
          <w:color w:val="000000" w:themeColor="text1"/>
          <w:lang w:val="en-GB"/>
        </w:rPr>
        <w:t xml:space="preserve"> of Human Resources in addressing the concerns of inequality in the</w:t>
      </w:r>
      <w:r w:rsidR="00F454B8" w:rsidRPr="00F87B70">
        <w:rPr>
          <w:color w:val="000000" w:themeColor="text1"/>
          <w:lang w:val="en-GB"/>
        </w:rPr>
        <w:t xml:space="preserve">  </w:t>
      </w:r>
      <w:r w:rsidR="00BA6155" w:rsidRPr="00F87B70">
        <w:rPr>
          <w:color w:val="000000" w:themeColor="text1"/>
          <w:lang w:val="en-GB"/>
        </w:rPr>
        <w:t xml:space="preserve"> workplace</w:t>
      </w:r>
      <w:bookmarkEnd w:id="7"/>
      <w:r w:rsidR="00BA6155" w:rsidRPr="00F87B70">
        <w:rPr>
          <w:color w:val="000000" w:themeColor="text1"/>
          <w:lang w:val="en-GB"/>
        </w:rPr>
        <w:t xml:space="preserve"> </w:t>
      </w:r>
    </w:p>
    <w:p w14:paraId="0F753EB8" w14:textId="77777777" w:rsidR="00BA6155" w:rsidRPr="00F87B70" w:rsidRDefault="00A24B4C" w:rsidP="00F454B8">
      <w:p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In Greggs</w:t>
      </w:r>
      <w:r w:rsidR="00BA6155" w:rsidRPr="00F87B70">
        <w:rPr>
          <w:rFonts w:ascii="Times New Roman" w:eastAsia="Times New Roman" w:hAnsi="Times New Roman" w:cs="Times New Roman"/>
          <w:color w:val="000000" w:themeColor="text1"/>
          <w:sz w:val="24"/>
          <w:szCs w:val="24"/>
          <w:lang w:val="en-GB"/>
        </w:rPr>
        <w:t xml:space="preserve">, a powerful and great business organization primarily need a quality-based “human resource management” team. According to </w:t>
      </w:r>
      <w:r w:rsidR="00765D37" w:rsidRPr="00F87B70">
        <w:rPr>
          <w:rFonts w:ascii="Times New Roman" w:eastAsia="Times New Roman" w:hAnsi="Times New Roman" w:cs="Times New Roman"/>
          <w:color w:val="000000" w:themeColor="text1"/>
          <w:sz w:val="24"/>
          <w:szCs w:val="24"/>
          <w:highlight w:val="white"/>
          <w:lang w:val="en-GB"/>
        </w:rPr>
        <w:t xml:space="preserve">Carnevale and </w:t>
      </w:r>
      <w:proofErr w:type="spellStart"/>
      <w:r w:rsidR="00765D37" w:rsidRPr="00F87B70">
        <w:rPr>
          <w:rFonts w:ascii="Times New Roman" w:eastAsia="Times New Roman" w:hAnsi="Times New Roman" w:cs="Times New Roman"/>
          <w:color w:val="000000" w:themeColor="text1"/>
          <w:sz w:val="24"/>
          <w:szCs w:val="24"/>
          <w:highlight w:val="white"/>
          <w:lang w:val="en-GB"/>
        </w:rPr>
        <w:t>Hatak</w:t>
      </w:r>
      <w:proofErr w:type="spellEnd"/>
      <w:r w:rsidR="00765D37" w:rsidRPr="00F87B70">
        <w:rPr>
          <w:rFonts w:ascii="Times New Roman" w:eastAsia="Times New Roman" w:hAnsi="Times New Roman" w:cs="Times New Roman"/>
          <w:color w:val="000000" w:themeColor="text1"/>
          <w:sz w:val="24"/>
          <w:szCs w:val="24"/>
          <w:highlight w:val="white"/>
          <w:lang w:val="en-GB"/>
        </w:rPr>
        <w:t xml:space="preserve"> </w:t>
      </w:r>
      <w:r w:rsidR="00BA6155" w:rsidRPr="00F87B70">
        <w:rPr>
          <w:rFonts w:ascii="Times New Roman" w:eastAsia="Times New Roman" w:hAnsi="Times New Roman" w:cs="Times New Roman"/>
          <w:color w:val="000000" w:themeColor="text1"/>
          <w:sz w:val="24"/>
          <w:szCs w:val="24"/>
          <w:highlight w:val="white"/>
          <w:lang w:val="en-GB"/>
        </w:rPr>
        <w:t>(2020),</w:t>
      </w:r>
      <w:r w:rsidR="00BA6155" w:rsidRPr="00F87B70">
        <w:rPr>
          <w:rFonts w:ascii="Times New Roman" w:eastAsia="Times New Roman" w:hAnsi="Times New Roman" w:cs="Times New Roman"/>
          <w:color w:val="000000" w:themeColor="text1"/>
          <w:sz w:val="24"/>
          <w:szCs w:val="24"/>
          <w:lang w:val="en-GB"/>
        </w:rPr>
        <w:t xml:space="preserve"> the specifically mentioned team can also be responsible for the employee's developmental procedure; however, the HRM team idolizes the employee’s requirement procedure and the selection procedure. </w:t>
      </w:r>
      <w:r w:rsidR="004872C4" w:rsidRPr="00F87B70">
        <w:rPr>
          <w:rFonts w:ascii="Times New Roman" w:eastAsia="Times New Roman" w:hAnsi="Times New Roman" w:cs="Times New Roman"/>
          <w:color w:val="000000" w:themeColor="text1"/>
          <w:sz w:val="24"/>
          <w:szCs w:val="24"/>
        </w:rPr>
        <w:t xml:space="preserve">The HRM of Greggs has taken the strategy of different religious ceremony within the organization to realize the value of different staff culture that affects the employee’s work efficiency by around 11.7% </w:t>
      </w:r>
      <w:r w:rsidR="004872C4" w:rsidRPr="00F87B70">
        <w:rPr>
          <w:rFonts w:ascii="Times New Roman" w:eastAsia="Times New Roman" w:hAnsi="Times New Roman" w:cs="Times New Roman"/>
          <w:color w:val="000000" w:themeColor="text1"/>
          <w:sz w:val="24"/>
          <w:szCs w:val="24"/>
          <w:highlight w:val="white"/>
        </w:rPr>
        <w:t>(</w:t>
      </w:r>
      <w:proofErr w:type="spellStart"/>
      <w:r w:rsidR="004872C4" w:rsidRPr="00F87B70">
        <w:rPr>
          <w:rFonts w:ascii="Times New Roman" w:eastAsia="Times New Roman" w:hAnsi="Times New Roman" w:cs="Times New Roman"/>
          <w:color w:val="000000" w:themeColor="text1"/>
          <w:sz w:val="24"/>
          <w:szCs w:val="24"/>
          <w:highlight w:val="white"/>
        </w:rPr>
        <w:t>Soegoto</w:t>
      </w:r>
      <w:proofErr w:type="spellEnd"/>
      <w:r w:rsidR="004872C4" w:rsidRPr="00F87B70">
        <w:rPr>
          <w:rFonts w:ascii="Times New Roman" w:eastAsia="Times New Roman" w:hAnsi="Times New Roman" w:cs="Times New Roman"/>
          <w:color w:val="000000" w:themeColor="text1"/>
          <w:sz w:val="24"/>
          <w:szCs w:val="24"/>
          <w:highlight w:val="white"/>
        </w:rPr>
        <w:t>, 2021)</w:t>
      </w:r>
      <w:r w:rsidR="004872C4" w:rsidRPr="00F87B70">
        <w:rPr>
          <w:rFonts w:ascii="Times New Roman" w:eastAsia="Times New Roman" w:hAnsi="Times New Roman" w:cs="Times New Roman"/>
          <w:color w:val="000000" w:themeColor="text1"/>
          <w:sz w:val="24"/>
          <w:szCs w:val="24"/>
        </w:rPr>
        <w:t xml:space="preserve">.  </w:t>
      </w:r>
      <w:r w:rsidR="00BA6155" w:rsidRPr="00F87B70">
        <w:rPr>
          <w:rFonts w:ascii="Times New Roman" w:eastAsia="Times New Roman" w:hAnsi="Times New Roman" w:cs="Times New Roman"/>
          <w:color w:val="000000" w:themeColor="text1"/>
          <w:sz w:val="24"/>
          <w:szCs w:val="24"/>
          <w:lang w:val="en-GB"/>
        </w:rPr>
        <w:t>The HRM department of an organization is initially responsible for hiring the most skilful and eligible is candidates for the different types of office roles. HRM management is responsible for multiple aspects of an organization's development, such as,</w:t>
      </w:r>
    </w:p>
    <w:p w14:paraId="1FF3E37A" w14:textId="77777777" w:rsidR="00BA6155" w:rsidRPr="00F87B70"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Allow the employees to primarily measure their actual expectations for each promotional based on pay grades, which can initially give the employees a clear image of the organization's actual salary structure (</w:t>
      </w:r>
      <w:r w:rsidRPr="00F87B70">
        <w:rPr>
          <w:rFonts w:ascii="Times New Roman" w:eastAsia="Times New Roman" w:hAnsi="Times New Roman" w:cs="Times New Roman"/>
          <w:color w:val="000000" w:themeColor="text1"/>
          <w:sz w:val="24"/>
          <w:szCs w:val="24"/>
          <w:highlight w:val="white"/>
          <w:lang w:val="en-GB"/>
        </w:rPr>
        <w:t xml:space="preserve">Olson </w:t>
      </w:r>
      <w:r w:rsidRPr="00F87B70">
        <w:rPr>
          <w:rFonts w:ascii="Times New Roman" w:eastAsia="Times New Roman" w:hAnsi="Times New Roman" w:cs="Times New Roman"/>
          <w:i/>
          <w:color w:val="000000" w:themeColor="text1"/>
          <w:sz w:val="24"/>
          <w:szCs w:val="24"/>
          <w:highlight w:val="white"/>
          <w:lang w:val="en-GB"/>
        </w:rPr>
        <w:t xml:space="preserve">et al. </w:t>
      </w:r>
      <w:r w:rsidRPr="00F87B70">
        <w:rPr>
          <w:rFonts w:ascii="Times New Roman" w:eastAsia="Times New Roman" w:hAnsi="Times New Roman" w:cs="Times New Roman"/>
          <w:color w:val="000000" w:themeColor="text1"/>
          <w:sz w:val="24"/>
          <w:szCs w:val="24"/>
          <w:highlight w:val="white"/>
          <w:lang w:val="en-GB"/>
        </w:rPr>
        <w:t>2018).</w:t>
      </w:r>
    </w:p>
    <w:p w14:paraId="6A6A6F7F" w14:textId="77777777" w:rsidR="00BA6155" w:rsidRPr="00F87B70"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Looking into an individual organization’s promotional history, and primarily decided which employees are promoted and who is not match the criteria to be promoted. </w:t>
      </w:r>
    </w:p>
    <w:p w14:paraId="1044537A" w14:textId="77777777" w:rsidR="00BA6155" w:rsidRPr="00F87B70"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t xml:space="preserve">Employees getting their salary on time with the incremental factor are also the HRM department's primary work. </w:t>
      </w:r>
    </w:p>
    <w:p w14:paraId="284317DC" w14:textId="77777777" w:rsidR="00BA6155" w:rsidRPr="00F87B70" w:rsidRDefault="00BA6155" w:rsidP="00F454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lastRenderedPageBreak/>
        <w:t>Looking into the initial matter of stock awards, employees' annual bonuses and employees' retirement packages are taken care of by the HMR management team.</w:t>
      </w:r>
      <w:r w:rsidR="00F454B8" w:rsidRPr="00F87B70">
        <w:rPr>
          <w:rFonts w:ascii="Times New Roman" w:eastAsia="Times New Roman" w:hAnsi="Times New Roman" w:cs="Times New Roman"/>
          <w:color w:val="000000" w:themeColor="text1"/>
          <w:sz w:val="24"/>
          <w:szCs w:val="24"/>
          <w:lang w:val="en-GB"/>
        </w:rPr>
        <w:t xml:space="preserve">  </w:t>
      </w:r>
    </w:p>
    <w:p w14:paraId="30F710AA" w14:textId="77777777" w:rsidR="00BA6155" w:rsidRPr="00F87B70" w:rsidRDefault="00BA6155" w:rsidP="00F454B8">
      <w:pPr>
        <w:pStyle w:val="Heading1"/>
        <w:spacing w:line="360" w:lineRule="auto"/>
        <w:rPr>
          <w:color w:val="000000" w:themeColor="text1"/>
          <w:lang w:val="en-GB"/>
        </w:rPr>
      </w:pPr>
      <w:bookmarkStart w:id="8" w:name="_Toc100994676"/>
      <w:r w:rsidRPr="00F87B70">
        <w:rPr>
          <w:color w:val="000000" w:themeColor="text1"/>
          <w:lang w:val="en-GB"/>
        </w:rPr>
        <w:t>Conclusion</w:t>
      </w:r>
      <w:bookmarkEnd w:id="8"/>
      <w:r w:rsidRPr="00F87B70">
        <w:rPr>
          <w:color w:val="000000" w:themeColor="text1"/>
          <w:lang w:val="en-GB"/>
        </w:rPr>
        <w:t xml:space="preserve"> </w:t>
      </w:r>
    </w:p>
    <w:p w14:paraId="11471703" w14:textId="77777777" w:rsidR="0011556B" w:rsidRPr="00F87B70" w:rsidRDefault="00BA6155" w:rsidP="004872C4">
      <w:pPr>
        <w:spacing w:before="240" w:after="240" w:line="360" w:lineRule="auto"/>
        <w:jc w:val="both"/>
        <w:rPr>
          <w:rFonts w:ascii="Times New Roman" w:eastAsia="Times New Roman" w:hAnsi="Times New Roman" w:cs="Times New Roman"/>
          <w:color w:val="000000" w:themeColor="text1"/>
          <w:sz w:val="24"/>
          <w:szCs w:val="24"/>
        </w:rPr>
      </w:pPr>
      <w:r w:rsidRPr="00F87B70">
        <w:rPr>
          <w:rFonts w:ascii="Times New Roman" w:eastAsia="Times New Roman" w:hAnsi="Times New Roman" w:cs="Times New Roman"/>
          <w:color w:val="000000" w:themeColor="text1"/>
          <w:sz w:val="24"/>
          <w:szCs w:val="24"/>
          <w:lang w:val="en-GB"/>
        </w:rPr>
        <w:t xml:space="preserve">The "flexible working system" can primarily cause individual employees' isolation. The employees who have a flexible working schedule initially do not commute to the office on a regular basis. </w:t>
      </w:r>
      <w:r w:rsidR="004872C4" w:rsidRPr="00F87B70">
        <w:rPr>
          <w:rFonts w:ascii="Times New Roman" w:eastAsia="Times New Roman" w:hAnsi="Times New Roman" w:cs="Times New Roman"/>
          <w:color w:val="000000" w:themeColor="text1"/>
          <w:sz w:val="24"/>
          <w:szCs w:val="24"/>
        </w:rPr>
        <w:t xml:space="preserve">Greggs always valued their staff in context to their cultural and emotional state so the job satisfaction level of the </w:t>
      </w:r>
      <w:proofErr w:type="spellStart"/>
      <w:r w:rsidR="004872C4" w:rsidRPr="00F87B70">
        <w:rPr>
          <w:rFonts w:ascii="Times New Roman" w:eastAsia="Times New Roman" w:hAnsi="Times New Roman" w:cs="Times New Roman"/>
          <w:color w:val="000000" w:themeColor="text1"/>
          <w:sz w:val="24"/>
          <w:szCs w:val="24"/>
        </w:rPr>
        <w:t>Greggs’s</w:t>
      </w:r>
      <w:proofErr w:type="spellEnd"/>
      <w:r w:rsidR="004872C4" w:rsidRPr="00F87B70">
        <w:rPr>
          <w:rFonts w:ascii="Times New Roman" w:eastAsia="Times New Roman" w:hAnsi="Times New Roman" w:cs="Times New Roman"/>
          <w:color w:val="000000" w:themeColor="text1"/>
          <w:sz w:val="24"/>
          <w:szCs w:val="24"/>
        </w:rPr>
        <w:t xml:space="preserve"> employees is very high. </w:t>
      </w:r>
      <w:r w:rsidR="004872C4" w:rsidRPr="00F87B70">
        <w:rPr>
          <w:rFonts w:ascii="Times New Roman" w:eastAsia="Times New Roman" w:hAnsi="Times New Roman" w:cs="Times New Roman"/>
          <w:color w:val="000000" w:themeColor="text1"/>
          <w:sz w:val="24"/>
          <w:szCs w:val="24"/>
          <w:lang w:val="en-GB"/>
        </w:rPr>
        <w:t xml:space="preserve">Hence, it is </w:t>
      </w:r>
      <w:r w:rsidRPr="00F87B70">
        <w:rPr>
          <w:rFonts w:ascii="Times New Roman" w:eastAsia="Times New Roman" w:hAnsi="Times New Roman" w:cs="Times New Roman"/>
          <w:color w:val="000000" w:themeColor="text1"/>
          <w:sz w:val="24"/>
          <w:szCs w:val="24"/>
          <w:lang w:val="en-GB"/>
        </w:rPr>
        <w:t>concluded that flexible work can initially save communication or travelling expenses and money. Thus, actual expenses of the professional working cloth and eating the proper meal outside of the office can primarily reduce due to the flexible working system. Hence, in a current scenario, employees' and employers' professional relationships are extremely important, which can lead a specified company to move forward progressively, that is the reason employees are now gaining extreme amounts of respect for programming a particular company.</w:t>
      </w:r>
      <w:r w:rsidR="00F454B8" w:rsidRPr="00F87B70">
        <w:rPr>
          <w:rFonts w:ascii="Times New Roman" w:eastAsia="Times New Roman" w:hAnsi="Times New Roman" w:cs="Times New Roman"/>
          <w:color w:val="000000" w:themeColor="text1"/>
          <w:sz w:val="24"/>
          <w:szCs w:val="24"/>
          <w:lang w:val="en-GB"/>
        </w:rPr>
        <w:t xml:space="preserve">  </w:t>
      </w:r>
    </w:p>
    <w:p w14:paraId="6F4A8BFA" w14:textId="77777777" w:rsidR="00F74DB1" w:rsidRPr="00F87B70" w:rsidRDefault="00F74DB1" w:rsidP="00F454B8">
      <w:pPr>
        <w:spacing w:line="360" w:lineRule="auto"/>
        <w:rPr>
          <w:rFonts w:ascii="Times New Roman" w:eastAsia="Times New Roman" w:hAnsi="Times New Roman" w:cs="Times New Roman"/>
          <w:color w:val="000000" w:themeColor="text1"/>
          <w:sz w:val="24"/>
          <w:szCs w:val="24"/>
          <w:lang w:val="en-GB"/>
        </w:rPr>
      </w:pPr>
      <w:r w:rsidRPr="00F87B70">
        <w:rPr>
          <w:rFonts w:ascii="Times New Roman" w:eastAsia="Times New Roman" w:hAnsi="Times New Roman" w:cs="Times New Roman"/>
          <w:color w:val="000000" w:themeColor="text1"/>
          <w:sz w:val="24"/>
          <w:szCs w:val="24"/>
          <w:lang w:val="en-GB"/>
        </w:rPr>
        <w:br w:type="page"/>
      </w:r>
    </w:p>
    <w:p w14:paraId="19E8F760" w14:textId="77777777" w:rsidR="00F74DB1" w:rsidRPr="00F87B70" w:rsidRDefault="00F74DB1" w:rsidP="00F454B8">
      <w:pPr>
        <w:pStyle w:val="Heading1"/>
        <w:spacing w:line="360" w:lineRule="auto"/>
        <w:rPr>
          <w:color w:val="000000" w:themeColor="text1"/>
          <w:lang w:val="en-GB"/>
        </w:rPr>
      </w:pPr>
      <w:bookmarkStart w:id="9" w:name="_Toc100994677"/>
      <w:r w:rsidRPr="00F87B70">
        <w:rPr>
          <w:color w:val="000000" w:themeColor="text1"/>
          <w:lang w:val="en-GB"/>
        </w:rPr>
        <w:lastRenderedPageBreak/>
        <w:t>References</w:t>
      </w:r>
      <w:bookmarkEnd w:id="9"/>
    </w:p>
    <w:p w14:paraId="1966D39A" w14:textId="77777777" w:rsidR="008A3796" w:rsidRPr="00F87B70" w:rsidRDefault="008A3796" w:rsidP="008A3796">
      <w:pPr>
        <w:spacing w:line="360" w:lineRule="auto"/>
        <w:jc w:val="both"/>
        <w:rPr>
          <w:rFonts w:ascii="Times New Roman" w:hAnsi="Times New Roman" w:cs="Times New Roman"/>
          <w:b/>
          <w:color w:val="000000" w:themeColor="text1"/>
          <w:sz w:val="24"/>
          <w:szCs w:val="24"/>
          <w:lang w:val="en-GB"/>
        </w:rPr>
      </w:pPr>
      <w:r w:rsidRPr="00F87B70">
        <w:rPr>
          <w:rFonts w:ascii="Times New Roman" w:hAnsi="Times New Roman" w:cs="Times New Roman"/>
          <w:b/>
          <w:color w:val="000000" w:themeColor="text1"/>
          <w:sz w:val="24"/>
          <w:szCs w:val="24"/>
          <w:lang w:val="en-GB"/>
        </w:rPr>
        <w:t>Book</w:t>
      </w:r>
    </w:p>
    <w:p w14:paraId="18D0777D" w14:textId="77777777" w:rsidR="008A3796" w:rsidRPr="00F87B70" w:rsidRDefault="008A3796" w:rsidP="008A3796">
      <w:pPr>
        <w:spacing w:line="360" w:lineRule="auto"/>
        <w:jc w:val="both"/>
        <w:rPr>
          <w:rFonts w:ascii="Times New Roman" w:hAnsi="Times New Roman" w:cs="Times New Roman"/>
          <w:color w:val="000000" w:themeColor="text1"/>
          <w:sz w:val="24"/>
          <w:szCs w:val="24"/>
          <w:lang w:val="en-GB"/>
        </w:rPr>
      </w:pPr>
      <w:r w:rsidRPr="00F87B70">
        <w:rPr>
          <w:rFonts w:ascii="Times New Roman" w:hAnsi="Times New Roman" w:cs="Times New Roman"/>
          <w:color w:val="000000" w:themeColor="text1"/>
          <w:sz w:val="24"/>
          <w:szCs w:val="24"/>
        </w:rPr>
        <w:t>Grove, H., Clouse, M. and Schaffner, L.G., 2018. Digitalization impacts on corporate governance. </w:t>
      </w:r>
      <w:r w:rsidRPr="00F87B70">
        <w:rPr>
          <w:rFonts w:ascii="Times New Roman" w:hAnsi="Times New Roman" w:cs="Times New Roman"/>
          <w:i/>
          <w:iCs/>
          <w:color w:val="000000" w:themeColor="text1"/>
          <w:sz w:val="24"/>
          <w:szCs w:val="24"/>
        </w:rPr>
        <w:t>Journal of governance &amp; regulation</w:t>
      </w:r>
      <w:r w:rsidRPr="00F87B70">
        <w:rPr>
          <w:rFonts w:ascii="Times New Roman" w:hAnsi="Times New Roman" w:cs="Times New Roman"/>
          <w:color w:val="000000" w:themeColor="text1"/>
          <w:sz w:val="24"/>
          <w:szCs w:val="24"/>
        </w:rPr>
        <w:t xml:space="preserve">, (7, </w:t>
      </w:r>
      <w:proofErr w:type="spellStart"/>
      <w:r w:rsidRPr="00F87B70">
        <w:rPr>
          <w:rFonts w:ascii="Times New Roman" w:hAnsi="Times New Roman" w:cs="Times New Roman"/>
          <w:color w:val="000000" w:themeColor="text1"/>
          <w:sz w:val="24"/>
          <w:szCs w:val="24"/>
        </w:rPr>
        <w:t>Iss</w:t>
      </w:r>
      <w:proofErr w:type="spellEnd"/>
      <w:r w:rsidRPr="00F87B70">
        <w:rPr>
          <w:rFonts w:ascii="Times New Roman" w:hAnsi="Times New Roman" w:cs="Times New Roman"/>
          <w:color w:val="000000" w:themeColor="text1"/>
          <w:sz w:val="24"/>
          <w:szCs w:val="24"/>
        </w:rPr>
        <w:t xml:space="preserve">. 4), pp.51-63. </w:t>
      </w:r>
    </w:p>
    <w:p w14:paraId="1084C743" w14:textId="77777777" w:rsidR="00F74DB1" w:rsidRPr="00F87B70" w:rsidRDefault="00F74DB1" w:rsidP="00F454B8">
      <w:pPr>
        <w:spacing w:line="360" w:lineRule="auto"/>
        <w:jc w:val="both"/>
        <w:rPr>
          <w:rFonts w:ascii="Times New Roman" w:hAnsi="Times New Roman" w:cs="Times New Roman"/>
          <w:b/>
          <w:color w:val="000000" w:themeColor="text1"/>
          <w:sz w:val="24"/>
          <w:szCs w:val="24"/>
          <w:lang w:val="en-GB"/>
        </w:rPr>
      </w:pPr>
      <w:r w:rsidRPr="00F87B70">
        <w:rPr>
          <w:rFonts w:ascii="Times New Roman" w:hAnsi="Times New Roman" w:cs="Times New Roman"/>
          <w:b/>
          <w:color w:val="000000" w:themeColor="text1"/>
          <w:sz w:val="24"/>
          <w:szCs w:val="24"/>
          <w:lang w:val="en-GB"/>
        </w:rPr>
        <w:t>Journals</w:t>
      </w:r>
    </w:p>
    <w:p w14:paraId="50DD0871"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Arakelyan, A., 2020. </w:t>
      </w:r>
      <w:r w:rsidRPr="00F87B70">
        <w:rPr>
          <w:rFonts w:ascii="Times New Roman" w:hAnsi="Times New Roman" w:cs="Times New Roman"/>
          <w:i/>
          <w:iCs/>
          <w:color w:val="000000" w:themeColor="text1"/>
          <w:sz w:val="24"/>
          <w:szCs w:val="24"/>
          <w:shd w:val="clear" w:color="auto" w:fill="FFFFFF"/>
          <w:lang w:val="en-GB"/>
        </w:rPr>
        <w:t>DevOps in large organizations: managing people, processes and implementations</w:t>
      </w:r>
      <w:r w:rsidRPr="00F87B70">
        <w:rPr>
          <w:rFonts w:ascii="Times New Roman" w:hAnsi="Times New Roman" w:cs="Times New Roman"/>
          <w:color w:val="000000" w:themeColor="text1"/>
          <w:sz w:val="24"/>
          <w:szCs w:val="24"/>
          <w:shd w:val="clear" w:color="auto" w:fill="FFFFFF"/>
          <w:lang w:val="en-GB"/>
        </w:rPr>
        <w:t xml:space="preserve"> (Doctoral dissertation, </w:t>
      </w:r>
      <w:proofErr w:type="spellStart"/>
      <w:r w:rsidRPr="00F87B70">
        <w:rPr>
          <w:rFonts w:ascii="Times New Roman" w:hAnsi="Times New Roman" w:cs="Times New Roman"/>
          <w:color w:val="000000" w:themeColor="text1"/>
          <w:sz w:val="24"/>
          <w:szCs w:val="24"/>
          <w:shd w:val="clear" w:color="auto" w:fill="FFFFFF"/>
          <w:lang w:val="en-GB"/>
        </w:rPr>
        <w:t>Politecnico</w:t>
      </w:r>
      <w:proofErr w:type="spellEnd"/>
      <w:r w:rsidRPr="00F87B70">
        <w:rPr>
          <w:rFonts w:ascii="Times New Roman" w:hAnsi="Times New Roman" w:cs="Times New Roman"/>
          <w:color w:val="000000" w:themeColor="text1"/>
          <w:sz w:val="24"/>
          <w:szCs w:val="24"/>
          <w:shd w:val="clear" w:color="auto" w:fill="FFFFFF"/>
          <w:lang w:val="en-GB"/>
        </w:rPr>
        <w:t xml:space="preserve"> di Torino).</w:t>
      </w:r>
    </w:p>
    <w:p w14:paraId="4A99AC3E"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Carnevale, J.B. and </w:t>
      </w:r>
      <w:proofErr w:type="spellStart"/>
      <w:r w:rsidRPr="00F87B70">
        <w:rPr>
          <w:rFonts w:ascii="Times New Roman" w:hAnsi="Times New Roman" w:cs="Times New Roman"/>
          <w:color w:val="000000" w:themeColor="text1"/>
          <w:sz w:val="24"/>
          <w:szCs w:val="24"/>
          <w:shd w:val="clear" w:color="auto" w:fill="FFFFFF"/>
          <w:lang w:val="en-GB"/>
        </w:rPr>
        <w:t>Hatak</w:t>
      </w:r>
      <w:proofErr w:type="spellEnd"/>
      <w:r w:rsidRPr="00F87B70">
        <w:rPr>
          <w:rFonts w:ascii="Times New Roman" w:hAnsi="Times New Roman" w:cs="Times New Roman"/>
          <w:color w:val="000000" w:themeColor="text1"/>
          <w:sz w:val="24"/>
          <w:szCs w:val="24"/>
          <w:shd w:val="clear" w:color="auto" w:fill="FFFFFF"/>
          <w:lang w:val="en-GB"/>
        </w:rPr>
        <w:t>, I., 2020. Employee adjustment and well-being in the era of COVID-19: Implications for human resource management. </w:t>
      </w:r>
      <w:r w:rsidRPr="00F87B70">
        <w:rPr>
          <w:rFonts w:ascii="Times New Roman" w:hAnsi="Times New Roman" w:cs="Times New Roman"/>
          <w:i/>
          <w:iCs/>
          <w:color w:val="000000" w:themeColor="text1"/>
          <w:sz w:val="24"/>
          <w:szCs w:val="24"/>
          <w:shd w:val="clear" w:color="auto" w:fill="FFFFFF"/>
          <w:lang w:val="en-GB"/>
        </w:rPr>
        <w:t>Journal of Business Research</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116</w:t>
      </w:r>
      <w:r w:rsidRPr="00F87B70">
        <w:rPr>
          <w:rFonts w:ascii="Times New Roman" w:hAnsi="Times New Roman" w:cs="Times New Roman"/>
          <w:color w:val="000000" w:themeColor="text1"/>
          <w:sz w:val="24"/>
          <w:szCs w:val="24"/>
          <w:shd w:val="clear" w:color="auto" w:fill="FFFFFF"/>
          <w:lang w:val="en-GB"/>
        </w:rPr>
        <w:t>, pp.183-187.</w:t>
      </w:r>
    </w:p>
    <w:p w14:paraId="0471B486"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Chams, N. and García-</w:t>
      </w:r>
      <w:proofErr w:type="spellStart"/>
      <w:r w:rsidRPr="00F87B70">
        <w:rPr>
          <w:rFonts w:ascii="Times New Roman" w:hAnsi="Times New Roman" w:cs="Times New Roman"/>
          <w:color w:val="000000" w:themeColor="text1"/>
          <w:sz w:val="24"/>
          <w:szCs w:val="24"/>
          <w:shd w:val="clear" w:color="auto" w:fill="FFFFFF"/>
          <w:lang w:val="en-GB"/>
        </w:rPr>
        <w:t>Blandón</w:t>
      </w:r>
      <w:proofErr w:type="spellEnd"/>
      <w:r w:rsidRPr="00F87B70">
        <w:rPr>
          <w:rFonts w:ascii="Times New Roman" w:hAnsi="Times New Roman" w:cs="Times New Roman"/>
          <w:color w:val="000000" w:themeColor="text1"/>
          <w:sz w:val="24"/>
          <w:szCs w:val="24"/>
          <w:shd w:val="clear" w:color="auto" w:fill="FFFFFF"/>
          <w:lang w:val="en-GB"/>
        </w:rPr>
        <w:t>, J., 2019. On the importance of sustainable human resource management for the adoption of sustainable development goals. </w:t>
      </w:r>
      <w:r w:rsidRPr="00F87B70">
        <w:rPr>
          <w:rFonts w:ascii="Times New Roman" w:hAnsi="Times New Roman" w:cs="Times New Roman"/>
          <w:i/>
          <w:iCs/>
          <w:color w:val="000000" w:themeColor="text1"/>
          <w:sz w:val="24"/>
          <w:szCs w:val="24"/>
          <w:shd w:val="clear" w:color="auto" w:fill="FFFFFF"/>
          <w:lang w:val="en-GB"/>
        </w:rPr>
        <w:t>Resources, Conservation and Recycling</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141</w:t>
      </w:r>
      <w:r w:rsidRPr="00F87B70">
        <w:rPr>
          <w:rFonts w:ascii="Times New Roman" w:hAnsi="Times New Roman" w:cs="Times New Roman"/>
          <w:color w:val="000000" w:themeColor="text1"/>
          <w:sz w:val="24"/>
          <w:szCs w:val="24"/>
          <w:shd w:val="clear" w:color="auto" w:fill="FFFFFF"/>
          <w:lang w:val="en-GB"/>
        </w:rPr>
        <w:t xml:space="preserve">, pp.109-122.  </w:t>
      </w:r>
    </w:p>
    <w:p w14:paraId="19271EAC"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Cletus, H.E., Mahmood, N.A., Umar, A. and Ibrahim, A.D., 2018. Prospects and challenges of workplace diversity in modern day organizations: A critical review. </w:t>
      </w:r>
      <w:r w:rsidRPr="00F87B70">
        <w:rPr>
          <w:rFonts w:ascii="Times New Roman" w:hAnsi="Times New Roman" w:cs="Times New Roman"/>
          <w:i/>
          <w:iCs/>
          <w:color w:val="000000" w:themeColor="text1"/>
          <w:sz w:val="24"/>
          <w:szCs w:val="24"/>
          <w:shd w:val="clear" w:color="auto" w:fill="FFFFFF"/>
          <w:lang w:val="en-GB"/>
        </w:rPr>
        <w:t>HOLISTICA–Journal of Business and Public Administration</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9</w:t>
      </w:r>
      <w:r w:rsidRPr="00F87B70">
        <w:rPr>
          <w:rFonts w:ascii="Times New Roman" w:hAnsi="Times New Roman" w:cs="Times New Roman"/>
          <w:color w:val="000000" w:themeColor="text1"/>
          <w:sz w:val="24"/>
          <w:szCs w:val="24"/>
          <w:shd w:val="clear" w:color="auto" w:fill="FFFFFF"/>
          <w:lang w:val="en-GB"/>
        </w:rPr>
        <w:t xml:space="preserve">(2), pp.35-52.  </w:t>
      </w:r>
    </w:p>
    <w:p w14:paraId="0CD0637C" w14:textId="77777777" w:rsidR="008B563C" w:rsidRPr="00F87B70" w:rsidRDefault="008B563C" w:rsidP="00F454B8">
      <w:pPr>
        <w:spacing w:line="360" w:lineRule="auto"/>
        <w:jc w:val="both"/>
        <w:rPr>
          <w:rFonts w:ascii="Times New Roman" w:hAnsi="Times New Roman" w:cs="Times New Roman"/>
          <w:color w:val="000000" w:themeColor="text1"/>
          <w:sz w:val="24"/>
          <w:szCs w:val="24"/>
        </w:rPr>
      </w:pPr>
      <w:proofErr w:type="spellStart"/>
      <w:r w:rsidRPr="00F87B70">
        <w:rPr>
          <w:rFonts w:ascii="Times New Roman" w:hAnsi="Times New Roman" w:cs="Times New Roman"/>
          <w:color w:val="000000" w:themeColor="text1"/>
          <w:sz w:val="24"/>
          <w:szCs w:val="24"/>
          <w:shd w:val="clear" w:color="auto" w:fill="FFFFFF"/>
        </w:rPr>
        <w:t>Dhont</w:t>
      </w:r>
      <w:proofErr w:type="spellEnd"/>
      <w:r w:rsidRPr="00F87B70">
        <w:rPr>
          <w:rFonts w:ascii="Times New Roman" w:hAnsi="Times New Roman" w:cs="Times New Roman"/>
          <w:color w:val="000000" w:themeColor="text1"/>
          <w:sz w:val="24"/>
          <w:szCs w:val="24"/>
          <w:shd w:val="clear" w:color="auto" w:fill="FFFFFF"/>
        </w:rPr>
        <w:t xml:space="preserve">, K. and </w:t>
      </w:r>
      <w:proofErr w:type="spellStart"/>
      <w:r w:rsidRPr="00F87B70">
        <w:rPr>
          <w:rFonts w:ascii="Times New Roman" w:hAnsi="Times New Roman" w:cs="Times New Roman"/>
          <w:color w:val="000000" w:themeColor="text1"/>
          <w:sz w:val="24"/>
          <w:szCs w:val="24"/>
          <w:shd w:val="clear" w:color="auto" w:fill="FFFFFF"/>
        </w:rPr>
        <w:t>Stoeber</w:t>
      </w:r>
      <w:proofErr w:type="spellEnd"/>
      <w:r w:rsidRPr="00F87B70">
        <w:rPr>
          <w:rFonts w:ascii="Times New Roman" w:hAnsi="Times New Roman" w:cs="Times New Roman"/>
          <w:color w:val="000000" w:themeColor="text1"/>
          <w:sz w:val="24"/>
          <w:szCs w:val="24"/>
          <w:shd w:val="clear" w:color="auto" w:fill="FFFFFF"/>
        </w:rPr>
        <w:t>, J., 2020. The vegan resistance. </w:t>
      </w:r>
      <w:r w:rsidRPr="00F87B70">
        <w:rPr>
          <w:rFonts w:ascii="Times New Roman" w:hAnsi="Times New Roman" w:cs="Times New Roman"/>
          <w:i/>
          <w:iCs/>
          <w:color w:val="000000" w:themeColor="text1"/>
          <w:sz w:val="24"/>
          <w:szCs w:val="24"/>
          <w:shd w:val="clear" w:color="auto" w:fill="FFFFFF"/>
        </w:rPr>
        <w:t>The Psychologist</w:t>
      </w:r>
      <w:r w:rsidRPr="00F87B70">
        <w:rPr>
          <w:rFonts w:ascii="Times New Roman" w:hAnsi="Times New Roman" w:cs="Times New Roman"/>
          <w:color w:val="000000" w:themeColor="text1"/>
          <w:sz w:val="24"/>
          <w:szCs w:val="24"/>
          <w:shd w:val="clear" w:color="auto" w:fill="FFFFFF"/>
        </w:rPr>
        <w:t>, </w:t>
      </w:r>
      <w:r w:rsidRPr="00F87B70">
        <w:rPr>
          <w:rFonts w:ascii="Times New Roman" w:hAnsi="Times New Roman" w:cs="Times New Roman"/>
          <w:i/>
          <w:iCs/>
          <w:color w:val="000000" w:themeColor="text1"/>
          <w:sz w:val="24"/>
          <w:szCs w:val="24"/>
          <w:shd w:val="clear" w:color="auto" w:fill="FFFFFF"/>
        </w:rPr>
        <w:t>34</w:t>
      </w:r>
      <w:r w:rsidRPr="00F87B70">
        <w:rPr>
          <w:rFonts w:ascii="Times New Roman" w:hAnsi="Times New Roman" w:cs="Times New Roman"/>
          <w:color w:val="000000" w:themeColor="text1"/>
          <w:sz w:val="24"/>
          <w:szCs w:val="24"/>
          <w:shd w:val="clear" w:color="auto" w:fill="FFFFFF"/>
        </w:rPr>
        <w:t>(1), pp.24-27.</w:t>
      </w:r>
      <w:r w:rsidRPr="00F87B70">
        <w:rPr>
          <w:rFonts w:ascii="Times New Roman" w:hAnsi="Times New Roman" w:cs="Times New Roman"/>
          <w:color w:val="000000" w:themeColor="text1"/>
          <w:sz w:val="24"/>
          <w:szCs w:val="24"/>
        </w:rPr>
        <w:t xml:space="preserve"> </w:t>
      </w:r>
    </w:p>
    <w:p w14:paraId="31854BF6"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87B70">
        <w:rPr>
          <w:rFonts w:ascii="Times New Roman" w:hAnsi="Times New Roman" w:cs="Times New Roman"/>
          <w:color w:val="000000" w:themeColor="text1"/>
          <w:sz w:val="24"/>
          <w:szCs w:val="24"/>
          <w:shd w:val="clear" w:color="auto" w:fill="FFFFFF"/>
          <w:lang w:val="en-GB"/>
        </w:rPr>
        <w:t>Dirani</w:t>
      </w:r>
      <w:proofErr w:type="spellEnd"/>
      <w:r w:rsidRPr="00F87B70">
        <w:rPr>
          <w:rFonts w:ascii="Times New Roman" w:hAnsi="Times New Roman" w:cs="Times New Roman"/>
          <w:color w:val="000000" w:themeColor="text1"/>
          <w:sz w:val="24"/>
          <w:szCs w:val="24"/>
          <w:shd w:val="clear" w:color="auto" w:fill="FFFFFF"/>
          <w:lang w:val="en-GB"/>
        </w:rPr>
        <w:t xml:space="preserve">, K.M., Abadi, M., Alizadeh, A., </w:t>
      </w:r>
      <w:proofErr w:type="spellStart"/>
      <w:r w:rsidRPr="00F87B70">
        <w:rPr>
          <w:rFonts w:ascii="Times New Roman" w:hAnsi="Times New Roman" w:cs="Times New Roman"/>
          <w:color w:val="000000" w:themeColor="text1"/>
          <w:sz w:val="24"/>
          <w:szCs w:val="24"/>
          <w:shd w:val="clear" w:color="auto" w:fill="FFFFFF"/>
          <w:lang w:val="en-GB"/>
        </w:rPr>
        <w:t>Barhate</w:t>
      </w:r>
      <w:proofErr w:type="spellEnd"/>
      <w:r w:rsidRPr="00F87B70">
        <w:rPr>
          <w:rFonts w:ascii="Times New Roman" w:hAnsi="Times New Roman" w:cs="Times New Roman"/>
          <w:color w:val="000000" w:themeColor="text1"/>
          <w:sz w:val="24"/>
          <w:szCs w:val="24"/>
          <w:shd w:val="clear" w:color="auto" w:fill="FFFFFF"/>
          <w:lang w:val="en-GB"/>
        </w:rPr>
        <w:t xml:space="preserve">, B., Garza, R.C., </w:t>
      </w:r>
      <w:proofErr w:type="spellStart"/>
      <w:r w:rsidRPr="00F87B70">
        <w:rPr>
          <w:rFonts w:ascii="Times New Roman" w:hAnsi="Times New Roman" w:cs="Times New Roman"/>
          <w:color w:val="000000" w:themeColor="text1"/>
          <w:sz w:val="24"/>
          <w:szCs w:val="24"/>
          <w:shd w:val="clear" w:color="auto" w:fill="FFFFFF"/>
          <w:lang w:val="en-GB"/>
        </w:rPr>
        <w:t>Gunasekara</w:t>
      </w:r>
      <w:proofErr w:type="spellEnd"/>
      <w:r w:rsidRPr="00F87B70">
        <w:rPr>
          <w:rFonts w:ascii="Times New Roman" w:hAnsi="Times New Roman" w:cs="Times New Roman"/>
          <w:color w:val="000000" w:themeColor="text1"/>
          <w:sz w:val="24"/>
          <w:szCs w:val="24"/>
          <w:shd w:val="clear" w:color="auto" w:fill="FFFFFF"/>
          <w:lang w:val="en-GB"/>
        </w:rPr>
        <w:t xml:space="preserve">, N., Ibrahim, G. and </w:t>
      </w:r>
      <w:proofErr w:type="spellStart"/>
      <w:r w:rsidRPr="00F87B70">
        <w:rPr>
          <w:rFonts w:ascii="Times New Roman" w:hAnsi="Times New Roman" w:cs="Times New Roman"/>
          <w:color w:val="000000" w:themeColor="text1"/>
          <w:sz w:val="24"/>
          <w:szCs w:val="24"/>
          <w:shd w:val="clear" w:color="auto" w:fill="FFFFFF"/>
          <w:lang w:val="en-GB"/>
        </w:rPr>
        <w:t>Majzun</w:t>
      </w:r>
      <w:proofErr w:type="spellEnd"/>
      <w:r w:rsidRPr="00F87B70">
        <w:rPr>
          <w:rFonts w:ascii="Times New Roman" w:hAnsi="Times New Roman" w:cs="Times New Roman"/>
          <w:color w:val="000000" w:themeColor="text1"/>
          <w:sz w:val="24"/>
          <w:szCs w:val="24"/>
          <w:shd w:val="clear" w:color="auto" w:fill="FFFFFF"/>
          <w:lang w:val="en-GB"/>
        </w:rPr>
        <w:t>, Z., 2020. Leadership competencies and the essential role of human resource development in times of crisis: a response to Covid-19 pandemic. </w:t>
      </w:r>
      <w:r w:rsidRPr="00F87B70">
        <w:rPr>
          <w:rFonts w:ascii="Times New Roman" w:hAnsi="Times New Roman" w:cs="Times New Roman"/>
          <w:i/>
          <w:iCs/>
          <w:color w:val="000000" w:themeColor="text1"/>
          <w:sz w:val="24"/>
          <w:szCs w:val="24"/>
          <w:shd w:val="clear" w:color="auto" w:fill="FFFFFF"/>
          <w:lang w:val="en-GB"/>
        </w:rPr>
        <w:t>Human Resource Development International</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23</w:t>
      </w:r>
      <w:r w:rsidRPr="00F87B70">
        <w:rPr>
          <w:rFonts w:ascii="Times New Roman" w:hAnsi="Times New Roman" w:cs="Times New Roman"/>
          <w:color w:val="000000" w:themeColor="text1"/>
          <w:sz w:val="24"/>
          <w:szCs w:val="24"/>
          <w:shd w:val="clear" w:color="auto" w:fill="FFFFFF"/>
          <w:lang w:val="en-GB"/>
        </w:rPr>
        <w:t xml:space="preserve">(4), pp.380-394. </w:t>
      </w:r>
    </w:p>
    <w:p w14:paraId="61BFF3E2" w14:textId="77777777" w:rsidR="008B563C" w:rsidRPr="00F87B70" w:rsidRDefault="008B563C" w:rsidP="008B563C">
      <w:pPr>
        <w:spacing w:line="360" w:lineRule="auto"/>
        <w:jc w:val="both"/>
        <w:rPr>
          <w:rFonts w:ascii="Times New Roman" w:hAnsi="Times New Roman" w:cs="Times New Roman"/>
          <w:color w:val="000000" w:themeColor="text1"/>
          <w:sz w:val="24"/>
          <w:szCs w:val="24"/>
          <w:shd w:val="clear" w:color="auto" w:fill="FFFFFF"/>
        </w:rPr>
      </w:pPr>
      <w:r w:rsidRPr="00F87B70">
        <w:rPr>
          <w:rFonts w:ascii="Times New Roman" w:hAnsi="Times New Roman" w:cs="Times New Roman"/>
          <w:color w:val="000000" w:themeColor="text1"/>
          <w:sz w:val="24"/>
          <w:szCs w:val="24"/>
          <w:shd w:val="clear" w:color="auto" w:fill="FFFFFF"/>
        </w:rPr>
        <w:t>Greggs, T., 2018. On the Nature, Task and Method of Theology: A Very Methodist Account. </w:t>
      </w:r>
      <w:r w:rsidRPr="00F87B70">
        <w:rPr>
          <w:rFonts w:ascii="Times New Roman" w:hAnsi="Times New Roman" w:cs="Times New Roman"/>
          <w:i/>
          <w:iCs/>
          <w:color w:val="000000" w:themeColor="text1"/>
          <w:sz w:val="24"/>
          <w:szCs w:val="24"/>
          <w:shd w:val="clear" w:color="auto" w:fill="FFFFFF"/>
        </w:rPr>
        <w:t>International Journal of Systematic Theology</w:t>
      </w:r>
      <w:r w:rsidRPr="00F87B70">
        <w:rPr>
          <w:rFonts w:ascii="Times New Roman" w:hAnsi="Times New Roman" w:cs="Times New Roman"/>
          <w:color w:val="000000" w:themeColor="text1"/>
          <w:sz w:val="24"/>
          <w:szCs w:val="24"/>
          <w:shd w:val="clear" w:color="auto" w:fill="FFFFFF"/>
        </w:rPr>
        <w:t>, </w:t>
      </w:r>
      <w:r w:rsidRPr="00F87B70">
        <w:rPr>
          <w:rFonts w:ascii="Times New Roman" w:hAnsi="Times New Roman" w:cs="Times New Roman"/>
          <w:i/>
          <w:iCs/>
          <w:color w:val="000000" w:themeColor="text1"/>
          <w:sz w:val="24"/>
          <w:szCs w:val="24"/>
          <w:shd w:val="clear" w:color="auto" w:fill="FFFFFF"/>
        </w:rPr>
        <w:t>20</w:t>
      </w:r>
      <w:r w:rsidRPr="00F87B70">
        <w:rPr>
          <w:rFonts w:ascii="Times New Roman" w:hAnsi="Times New Roman" w:cs="Times New Roman"/>
          <w:color w:val="000000" w:themeColor="text1"/>
          <w:sz w:val="24"/>
          <w:szCs w:val="24"/>
          <w:shd w:val="clear" w:color="auto" w:fill="FFFFFF"/>
        </w:rPr>
        <w:t xml:space="preserve">(3), pp.309-334. </w:t>
      </w:r>
    </w:p>
    <w:p w14:paraId="1BFC04F0"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87B70">
        <w:rPr>
          <w:rFonts w:ascii="Times New Roman" w:hAnsi="Times New Roman" w:cs="Times New Roman"/>
          <w:color w:val="000000" w:themeColor="text1"/>
          <w:sz w:val="24"/>
          <w:szCs w:val="24"/>
          <w:shd w:val="clear" w:color="auto" w:fill="FFFFFF"/>
          <w:lang w:val="en-GB"/>
        </w:rPr>
        <w:t>Hatipoglu</w:t>
      </w:r>
      <w:proofErr w:type="spellEnd"/>
      <w:r w:rsidRPr="00F87B70">
        <w:rPr>
          <w:rFonts w:ascii="Times New Roman" w:hAnsi="Times New Roman" w:cs="Times New Roman"/>
          <w:color w:val="000000" w:themeColor="text1"/>
          <w:sz w:val="24"/>
          <w:szCs w:val="24"/>
          <w:shd w:val="clear" w:color="auto" w:fill="FFFFFF"/>
          <w:lang w:val="en-GB"/>
        </w:rPr>
        <w:t xml:space="preserve">, B. and </w:t>
      </w:r>
      <w:proofErr w:type="spellStart"/>
      <w:r w:rsidRPr="00F87B70">
        <w:rPr>
          <w:rFonts w:ascii="Times New Roman" w:hAnsi="Times New Roman" w:cs="Times New Roman"/>
          <w:color w:val="000000" w:themeColor="text1"/>
          <w:sz w:val="24"/>
          <w:szCs w:val="24"/>
          <w:shd w:val="clear" w:color="auto" w:fill="FFFFFF"/>
          <w:lang w:val="en-GB"/>
        </w:rPr>
        <w:t>Inelmen</w:t>
      </w:r>
      <w:proofErr w:type="spellEnd"/>
      <w:r w:rsidRPr="00F87B70">
        <w:rPr>
          <w:rFonts w:ascii="Times New Roman" w:hAnsi="Times New Roman" w:cs="Times New Roman"/>
          <w:color w:val="000000" w:themeColor="text1"/>
          <w:sz w:val="24"/>
          <w:szCs w:val="24"/>
          <w:shd w:val="clear" w:color="auto" w:fill="FFFFFF"/>
          <w:lang w:val="en-GB"/>
        </w:rPr>
        <w:t>, K., 2018. Demographic diversity in the workplace and its impact on employee voice: The role of trust in the employer. </w:t>
      </w:r>
      <w:r w:rsidRPr="00F87B70">
        <w:rPr>
          <w:rFonts w:ascii="Times New Roman" w:hAnsi="Times New Roman" w:cs="Times New Roman"/>
          <w:i/>
          <w:iCs/>
          <w:color w:val="000000" w:themeColor="text1"/>
          <w:sz w:val="24"/>
          <w:szCs w:val="24"/>
          <w:shd w:val="clear" w:color="auto" w:fill="FFFFFF"/>
          <w:lang w:val="en-GB"/>
        </w:rPr>
        <w:t>The International Journal of Human Resource Management</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29</w:t>
      </w:r>
      <w:r w:rsidRPr="00F87B70">
        <w:rPr>
          <w:rFonts w:ascii="Times New Roman" w:hAnsi="Times New Roman" w:cs="Times New Roman"/>
          <w:color w:val="000000" w:themeColor="text1"/>
          <w:sz w:val="24"/>
          <w:szCs w:val="24"/>
          <w:shd w:val="clear" w:color="auto" w:fill="FFFFFF"/>
          <w:lang w:val="en-GB"/>
        </w:rPr>
        <w:t xml:space="preserve">(5), pp.970-994. </w:t>
      </w:r>
    </w:p>
    <w:p w14:paraId="2E562AE1"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Khan, N., </w:t>
      </w:r>
      <w:proofErr w:type="spellStart"/>
      <w:r w:rsidRPr="00F87B70">
        <w:rPr>
          <w:rFonts w:ascii="Times New Roman" w:hAnsi="Times New Roman" w:cs="Times New Roman"/>
          <w:color w:val="000000" w:themeColor="text1"/>
          <w:sz w:val="24"/>
          <w:szCs w:val="24"/>
          <w:shd w:val="clear" w:color="auto" w:fill="FFFFFF"/>
          <w:lang w:val="en-GB"/>
        </w:rPr>
        <w:t>Korac‐Kakabadse</w:t>
      </w:r>
      <w:proofErr w:type="spellEnd"/>
      <w:r w:rsidRPr="00F87B70">
        <w:rPr>
          <w:rFonts w:ascii="Times New Roman" w:hAnsi="Times New Roman" w:cs="Times New Roman"/>
          <w:color w:val="000000" w:themeColor="text1"/>
          <w:sz w:val="24"/>
          <w:szCs w:val="24"/>
          <w:shd w:val="clear" w:color="auto" w:fill="FFFFFF"/>
          <w:lang w:val="en-GB"/>
        </w:rPr>
        <w:t xml:space="preserve">, N., </w:t>
      </w:r>
      <w:proofErr w:type="spellStart"/>
      <w:r w:rsidRPr="00F87B70">
        <w:rPr>
          <w:rFonts w:ascii="Times New Roman" w:hAnsi="Times New Roman" w:cs="Times New Roman"/>
          <w:color w:val="000000" w:themeColor="text1"/>
          <w:sz w:val="24"/>
          <w:szCs w:val="24"/>
          <w:shd w:val="clear" w:color="auto" w:fill="FFFFFF"/>
          <w:lang w:val="en-GB"/>
        </w:rPr>
        <w:t>Skouloudis</w:t>
      </w:r>
      <w:proofErr w:type="spellEnd"/>
      <w:r w:rsidRPr="00F87B70">
        <w:rPr>
          <w:rFonts w:ascii="Times New Roman" w:hAnsi="Times New Roman" w:cs="Times New Roman"/>
          <w:color w:val="000000" w:themeColor="text1"/>
          <w:sz w:val="24"/>
          <w:szCs w:val="24"/>
          <w:shd w:val="clear" w:color="auto" w:fill="FFFFFF"/>
          <w:lang w:val="en-GB"/>
        </w:rPr>
        <w:t xml:space="preserve">, A. and </w:t>
      </w:r>
      <w:proofErr w:type="spellStart"/>
      <w:r w:rsidRPr="00F87B70">
        <w:rPr>
          <w:rFonts w:ascii="Times New Roman" w:hAnsi="Times New Roman" w:cs="Times New Roman"/>
          <w:color w:val="000000" w:themeColor="text1"/>
          <w:sz w:val="24"/>
          <w:szCs w:val="24"/>
          <w:shd w:val="clear" w:color="auto" w:fill="FFFFFF"/>
          <w:lang w:val="en-GB"/>
        </w:rPr>
        <w:t>Dimopoulos</w:t>
      </w:r>
      <w:proofErr w:type="spellEnd"/>
      <w:r w:rsidRPr="00F87B70">
        <w:rPr>
          <w:rFonts w:ascii="Times New Roman" w:hAnsi="Times New Roman" w:cs="Times New Roman"/>
          <w:color w:val="000000" w:themeColor="text1"/>
          <w:sz w:val="24"/>
          <w:szCs w:val="24"/>
          <w:shd w:val="clear" w:color="auto" w:fill="FFFFFF"/>
          <w:lang w:val="en-GB"/>
        </w:rPr>
        <w:t>, A., 2019. Diversity in the workplace: An overview of disability employment disclosures among UK firms. </w:t>
      </w:r>
      <w:r w:rsidRPr="00F87B70">
        <w:rPr>
          <w:rFonts w:ascii="Times New Roman" w:hAnsi="Times New Roman" w:cs="Times New Roman"/>
          <w:i/>
          <w:iCs/>
          <w:color w:val="000000" w:themeColor="text1"/>
          <w:sz w:val="24"/>
          <w:szCs w:val="24"/>
          <w:shd w:val="clear" w:color="auto" w:fill="FFFFFF"/>
          <w:lang w:val="en-GB"/>
        </w:rPr>
        <w:t>Corporate Social Responsibility and Environmental Management</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26</w:t>
      </w:r>
      <w:r w:rsidRPr="00F87B70">
        <w:rPr>
          <w:rFonts w:ascii="Times New Roman" w:hAnsi="Times New Roman" w:cs="Times New Roman"/>
          <w:color w:val="000000" w:themeColor="text1"/>
          <w:sz w:val="24"/>
          <w:szCs w:val="24"/>
          <w:shd w:val="clear" w:color="auto" w:fill="FFFFFF"/>
          <w:lang w:val="en-GB"/>
        </w:rPr>
        <w:t xml:space="preserve">(1), pp.170-185. </w:t>
      </w:r>
    </w:p>
    <w:p w14:paraId="3AB7BC5A"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lastRenderedPageBreak/>
        <w:t xml:space="preserve">Kumar, P.M. and </w:t>
      </w:r>
      <w:proofErr w:type="spellStart"/>
      <w:r w:rsidRPr="00F87B70">
        <w:rPr>
          <w:rFonts w:ascii="Times New Roman" w:hAnsi="Times New Roman" w:cs="Times New Roman"/>
          <w:color w:val="000000" w:themeColor="text1"/>
          <w:sz w:val="24"/>
          <w:szCs w:val="24"/>
          <w:shd w:val="clear" w:color="auto" w:fill="FFFFFF"/>
          <w:lang w:val="en-GB"/>
        </w:rPr>
        <w:t>Aithal</w:t>
      </w:r>
      <w:proofErr w:type="spellEnd"/>
      <w:r w:rsidRPr="00F87B70">
        <w:rPr>
          <w:rFonts w:ascii="Times New Roman" w:hAnsi="Times New Roman" w:cs="Times New Roman"/>
          <w:color w:val="000000" w:themeColor="text1"/>
          <w:sz w:val="24"/>
          <w:szCs w:val="24"/>
          <w:shd w:val="clear" w:color="auto" w:fill="FFFFFF"/>
          <w:lang w:val="en-GB"/>
        </w:rPr>
        <w:t>, P.S., 2019, October. Importance of time as resource in managing organizations. In </w:t>
      </w:r>
      <w:r w:rsidRPr="00F87B70">
        <w:rPr>
          <w:rFonts w:ascii="Times New Roman" w:hAnsi="Times New Roman" w:cs="Times New Roman"/>
          <w:i/>
          <w:iCs/>
          <w:color w:val="000000" w:themeColor="text1"/>
          <w:sz w:val="24"/>
          <w:szCs w:val="24"/>
          <w:shd w:val="clear" w:color="auto" w:fill="FFFFFF"/>
          <w:lang w:val="en-GB"/>
        </w:rPr>
        <w:t>Proceedings of National Conference on Recent Advances in Technological Innovations in IT, Management, Education &amp; Social Sciences ISBN</w:t>
      </w:r>
      <w:r w:rsidRPr="00F87B70">
        <w:rPr>
          <w:rFonts w:ascii="Times New Roman" w:hAnsi="Times New Roman" w:cs="Times New Roman"/>
          <w:color w:val="000000" w:themeColor="text1"/>
          <w:sz w:val="24"/>
          <w:szCs w:val="24"/>
          <w:shd w:val="clear" w:color="auto" w:fill="FFFFFF"/>
          <w:lang w:val="en-GB"/>
        </w:rPr>
        <w:t> (No. 978-81, pp. 941751-6).</w:t>
      </w:r>
    </w:p>
    <w:p w14:paraId="35C18E88" w14:textId="77777777" w:rsidR="008B563C" w:rsidRPr="00F87B70" w:rsidRDefault="008B563C" w:rsidP="008B563C">
      <w:pPr>
        <w:spacing w:line="360" w:lineRule="auto"/>
        <w:jc w:val="both"/>
        <w:rPr>
          <w:rFonts w:ascii="Times New Roman" w:hAnsi="Times New Roman" w:cs="Times New Roman"/>
          <w:color w:val="000000" w:themeColor="text1"/>
          <w:sz w:val="24"/>
          <w:szCs w:val="24"/>
          <w:shd w:val="clear" w:color="auto" w:fill="FFFFFF"/>
        </w:rPr>
      </w:pPr>
      <w:r w:rsidRPr="00F87B70">
        <w:rPr>
          <w:rFonts w:ascii="Times New Roman" w:hAnsi="Times New Roman" w:cs="Times New Roman"/>
          <w:color w:val="000000" w:themeColor="text1"/>
          <w:sz w:val="24"/>
          <w:szCs w:val="24"/>
          <w:shd w:val="clear" w:color="auto" w:fill="FFFFFF"/>
        </w:rPr>
        <w:t>Lambie‐Mumford, H. and Sims, L., 2018. ‘Feeding hungry children’: the growth of charitable breakfast clubs and holiday hunger projects in the UK. </w:t>
      </w:r>
      <w:r w:rsidRPr="00F87B70">
        <w:rPr>
          <w:rFonts w:ascii="Times New Roman" w:hAnsi="Times New Roman" w:cs="Times New Roman"/>
          <w:i/>
          <w:iCs/>
          <w:color w:val="000000" w:themeColor="text1"/>
          <w:sz w:val="24"/>
          <w:szCs w:val="24"/>
          <w:shd w:val="clear" w:color="auto" w:fill="FFFFFF"/>
        </w:rPr>
        <w:t>Children &amp; Society</w:t>
      </w:r>
      <w:r w:rsidRPr="00F87B70">
        <w:rPr>
          <w:rFonts w:ascii="Times New Roman" w:hAnsi="Times New Roman" w:cs="Times New Roman"/>
          <w:color w:val="000000" w:themeColor="text1"/>
          <w:sz w:val="24"/>
          <w:szCs w:val="24"/>
          <w:shd w:val="clear" w:color="auto" w:fill="FFFFFF"/>
        </w:rPr>
        <w:t>, </w:t>
      </w:r>
      <w:r w:rsidRPr="00F87B70">
        <w:rPr>
          <w:rFonts w:ascii="Times New Roman" w:hAnsi="Times New Roman" w:cs="Times New Roman"/>
          <w:i/>
          <w:iCs/>
          <w:color w:val="000000" w:themeColor="text1"/>
          <w:sz w:val="24"/>
          <w:szCs w:val="24"/>
          <w:shd w:val="clear" w:color="auto" w:fill="FFFFFF"/>
        </w:rPr>
        <w:t>32</w:t>
      </w:r>
      <w:r w:rsidRPr="00F87B70">
        <w:rPr>
          <w:rFonts w:ascii="Times New Roman" w:hAnsi="Times New Roman" w:cs="Times New Roman"/>
          <w:color w:val="000000" w:themeColor="text1"/>
          <w:sz w:val="24"/>
          <w:szCs w:val="24"/>
          <w:shd w:val="clear" w:color="auto" w:fill="FFFFFF"/>
        </w:rPr>
        <w:t xml:space="preserve">(3), pp.244-254. </w:t>
      </w:r>
    </w:p>
    <w:p w14:paraId="5D85B5F8"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Leroy, H., </w:t>
      </w:r>
      <w:proofErr w:type="spellStart"/>
      <w:r w:rsidRPr="00F87B70">
        <w:rPr>
          <w:rFonts w:ascii="Times New Roman" w:hAnsi="Times New Roman" w:cs="Times New Roman"/>
          <w:color w:val="000000" w:themeColor="text1"/>
          <w:sz w:val="24"/>
          <w:szCs w:val="24"/>
          <w:shd w:val="clear" w:color="auto" w:fill="FFFFFF"/>
          <w:lang w:val="en-GB"/>
        </w:rPr>
        <w:t>Segers</w:t>
      </w:r>
      <w:proofErr w:type="spellEnd"/>
      <w:r w:rsidRPr="00F87B70">
        <w:rPr>
          <w:rFonts w:ascii="Times New Roman" w:hAnsi="Times New Roman" w:cs="Times New Roman"/>
          <w:color w:val="000000" w:themeColor="text1"/>
          <w:sz w:val="24"/>
          <w:szCs w:val="24"/>
          <w:shd w:val="clear" w:color="auto" w:fill="FFFFFF"/>
          <w:lang w:val="en-GB"/>
        </w:rPr>
        <w:t xml:space="preserve">, J., Van </w:t>
      </w:r>
      <w:proofErr w:type="spellStart"/>
      <w:r w:rsidRPr="00F87B70">
        <w:rPr>
          <w:rFonts w:ascii="Times New Roman" w:hAnsi="Times New Roman" w:cs="Times New Roman"/>
          <w:color w:val="000000" w:themeColor="text1"/>
          <w:sz w:val="24"/>
          <w:szCs w:val="24"/>
          <w:shd w:val="clear" w:color="auto" w:fill="FFFFFF"/>
          <w:lang w:val="en-GB"/>
        </w:rPr>
        <w:t>Dierendonck</w:t>
      </w:r>
      <w:proofErr w:type="spellEnd"/>
      <w:r w:rsidRPr="00F87B70">
        <w:rPr>
          <w:rFonts w:ascii="Times New Roman" w:hAnsi="Times New Roman" w:cs="Times New Roman"/>
          <w:color w:val="000000" w:themeColor="text1"/>
          <w:sz w:val="24"/>
          <w:szCs w:val="24"/>
          <w:shd w:val="clear" w:color="auto" w:fill="FFFFFF"/>
          <w:lang w:val="en-GB"/>
        </w:rPr>
        <w:t>, D. and Den Hartog, D., 2018. Managing people in organizations: Integrating the study of HRM and leadership. </w:t>
      </w:r>
      <w:r w:rsidRPr="00F87B70">
        <w:rPr>
          <w:rFonts w:ascii="Times New Roman" w:hAnsi="Times New Roman" w:cs="Times New Roman"/>
          <w:i/>
          <w:iCs/>
          <w:color w:val="000000" w:themeColor="text1"/>
          <w:sz w:val="24"/>
          <w:szCs w:val="24"/>
          <w:shd w:val="clear" w:color="auto" w:fill="FFFFFF"/>
          <w:lang w:val="en-GB"/>
        </w:rPr>
        <w:t>Human Resource Management Review</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28</w:t>
      </w:r>
      <w:r w:rsidRPr="00F87B70">
        <w:rPr>
          <w:rFonts w:ascii="Times New Roman" w:hAnsi="Times New Roman" w:cs="Times New Roman"/>
          <w:color w:val="000000" w:themeColor="text1"/>
          <w:sz w:val="24"/>
          <w:szCs w:val="24"/>
          <w:shd w:val="clear" w:color="auto" w:fill="FFFFFF"/>
          <w:lang w:val="en-GB"/>
        </w:rPr>
        <w:t>(3), pp.249-257.</w:t>
      </w:r>
    </w:p>
    <w:p w14:paraId="6DA2DEA1"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Leslie, L.M., 2019. Diversity initiative effectiveness: A typological theory of unintended consequences. </w:t>
      </w:r>
      <w:r w:rsidRPr="00F87B70">
        <w:rPr>
          <w:rFonts w:ascii="Times New Roman" w:hAnsi="Times New Roman" w:cs="Times New Roman"/>
          <w:i/>
          <w:iCs/>
          <w:color w:val="000000" w:themeColor="text1"/>
          <w:sz w:val="24"/>
          <w:szCs w:val="24"/>
          <w:shd w:val="clear" w:color="auto" w:fill="FFFFFF"/>
          <w:lang w:val="en-GB"/>
        </w:rPr>
        <w:t>Academy of Management Review</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44</w:t>
      </w:r>
      <w:r w:rsidRPr="00F87B70">
        <w:rPr>
          <w:rFonts w:ascii="Times New Roman" w:hAnsi="Times New Roman" w:cs="Times New Roman"/>
          <w:color w:val="000000" w:themeColor="text1"/>
          <w:sz w:val="24"/>
          <w:szCs w:val="24"/>
          <w:shd w:val="clear" w:color="auto" w:fill="FFFFFF"/>
          <w:lang w:val="en-GB"/>
        </w:rPr>
        <w:t xml:space="preserve">(3), pp.538-563. </w:t>
      </w:r>
    </w:p>
    <w:p w14:paraId="1C43CA24"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Mousa, M., </w:t>
      </w:r>
      <w:proofErr w:type="spellStart"/>
      <w:r w:rsidRPr="00F87B70">
        <w:rPr>
          <w:rFonts w:ascii="Times New Roman" w:hAnsi="Times New Roman" w:cs="Times New Roman"/>
          <w:color w:val="000000" w:themeColor="text1"/>
          <w:sz w:val="24"/>
          <w:szCs w:val="24"/>
          <w:shd w:val="clear" w:color="auto" w:fill="FFFFFF"/>
          <w:lang w:val="en-GB"/>
        </w:rPr>
        <w:t>Massoud</w:t>
      </w:r>
      <w:proofErr w:type="spellEnd"/>
      <w:r w:rsidRPr="00F87B70">
        <w:rPr>
          <w:rFonts w:ascii="Times New Roman" w:hAnsi="Times New Roman" w:cs="Times New Roman"/>
          <w:color w:val="000000" w:themeColor="text1"/>
          <w:sz w:val="24"/>
          <w:szCs w:val="24"/>
          <w:shd w:val="clear" w:color="auto" w:fill="FFFFFF"/>
          <w:lang w:val="en-GB"/>
        </w:rPr>
        <w:t xml:space="preserve">, H.K. and </w:t>
      </w:r>
      <w:proofErr w:type="spellStart"/>
      <w:r w:rsidRPr="00F87B70">
        <w:rPr>
          <w:rFonts w:ascii="Times New Roman" w:hAnsi="Times New Roman" w:cs="Times New Roman"/>
          <w:color w:val="000000" w:themeColor="text1"/>
          <w:sz w:val="24"/>
          <w:szCs w:val="24"/>
          <w:shd w:val="clear" w:color="auto" w:fill="FFFFFF"/>
          <w:lang w:val="en-GB"/>
        </w:rPr>
        <w:t>Ayoubi</w:t>
      </w:r>
      <w:proofErr w:type="spellEnd"/>
      <w:r w:rsidRPr="00F87B70">
        <w:rPr>
          <w:rFonts w:ascii="Times New Roman" w:hAnsi="Times New Roman" w:cs="Times New Roman"/>
          <w:color w:val="000000" w:themeColor="text1"/>
          <w:sz w:val="24"/>
          <w:szCs w:val="24"/>
          <w:shd w:val="clear" w:color="auto" w:fill="FFFFFF"/>
          <w:lang w:val="en-GB"/>
        </w:rPr>
        <w:t>, R.M., 2020. Gender, diversity management perceptions, workplace happiness and organisational citizenship behaviour. </w:t>
      </w:r>
      <w:r w:rsidRPr="00F87B70">
        <w:rPr>
          <w:rFonts w:ascii="Times New Roman" w:hAnsi="Times New Roman" w:cs="Times New Roman"/>
          <w:i/>
          <w:iCs/>
          <w:color w:val="000000" w:themeColor="text1"/>
          <w:sz w:val="24"/>
          <w:szCs w:val="24"/>
          <w:shd w:val="clear" w:color="auto" w:fill="FFFFFF"/>
          <w:lang w:val="en-GB"/>
        </w:rPr>
        <w:t>Employee Relations: The International Journal</w:t>
      </w:r>
      <w:r w:rsidRPr="00F87B70">
        <w:rPr>
          <w:rFonts w:ascii="Times New Roman" w:hAnsi="Times New Roman" w:cs="Times New Roman"/>
          <w:color w:val="000000" w:themeColor="text1"/>
          <w:sz w:val="24"/>
          <w:szCs w:val="24"/>
          <w:shd w:val="clear" w:color="auto" w:fill="FFFFFF"/>
          <w:lang w:val="en-GB"/>
        </w:rPr>
        <w:t xml:space="preserve">.  </w:t>
      </w:r>
    </w:p>
    <w:p w14:paraId="6FAE8019"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Olson, E.M., Slater, S.F., </w:t>
      </w:r>
      <w:proofErr w:type="spellStart"/>
      <w:r w:rsidRPr="00F87B70">
        <w:rPr>
          <w:rFonts w:ascii="Times New Roman" w:hAnsi="Times New Roman" w:cs="Times New Roman"/>
          <w:color w:val="000000" w:themeColor="text1"/>
          <w:sz w:val="24"/>
          <w:szCs w:val="24"/>
          <w:shd w:val="clear" w:color="auto" w:fill="FFFFFF"/>
          <w:lang w:val="en-GB"/>
        </w:rPr>
        <w:t>Hult</w:t>
      </w:r>
      <w:proofErr w:type="spellEnd"/>
      <w:r w:rsidRPr="00F87B70">
        <w:rPr>
          <w:rFonts w:ascii="Times New Roman" w:hAnsi="Times New Roman" w:cs="Times New Roman"/>
          <w:color w:val="000000" w:themeColor="text1"/>
          <w:sz w:val="24"/>
          <w:szCs w:val="24"/>
          <w:shd w:val="clear" w:color="auto" w:fill="FFFFFF"/>
          <w:lang w:val="en-GB"/>
        </w:rPr>
        <w:t>, G.T.M. and Olson, K.M., 2018. The application of human resource management policies within the marketing organization: The impact on business and marketing strategy implementation. </w:t>
      </w:r>
      <w:r w:rsidRPr="00F87B70">
        <w:rPr>
          <w:rFonts w:ascii="Times New Roman" w:hAnsi="Times New Roman" w:cs="Times New Roman"/>
          <w:i/>
          <w:iCs/>
          <w:color w:val="000000" w:themeColor="text1"/>
          <w:sz w:val="24"/>
          <w:szCs w:val="24"/>
          <w:shd w:val="clear" w:color="auto" w:fill="FFFFFF"/>
          <w:lang w:val="en-GB"/>
        </w:rPr>
        <w:t>Industrial Marketing Management</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69</w:t>
      </w:r>
      <w:r w:rsidRPr="00F87B70">
        <w:rPr>
          <w:rFonts w:ascii="Times New Roman" w:hAnsi="Times New Roman" w:cs="Times New Roman"/>
          <w:color w:val="000000" w:themeColor="text1"/>
          <w:sz w:val="24"/>
          <w:szCs w:val="24"/>
          <w:shd w:val="clear" w:color="auto" w:fill="FFFFFF"/>
          <w:lang w:val="en-GB"/>
        </w:rPr>
        <w:t>, pp.62-73.</w:t>
      </w:r>
    </w:p>
    <w:p w14:paraId="147521B1"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87B70">
        <w:rPr>
          <w:rFonts w:ascii="Times New Roman" w:hAnsi="Times New Roman" w:cs="Times New Roman"/>
          <w:color w:val="000000" w:themeColor="text1"/>
          <w:sz w:val="24"/>
          <w:szCs w:val="24"/>
          <w:shd w:val="clear" w:color="auto" w:fill="FFFFFF"/>
          <w:lang w:val="en-GB"/>
        </w:rPr>
        <w:t>Sakdiyakorn</w:t>
      </w:r>
      <w:proofErr w:type="spellEnd"/>
      <w:r w:rsidRPr="00F87B70">
        <w:rPr>
          <w:rFonts w:ascii="Times New Roman" w:hAnsi="Times New Roman" w:cs="Times New Roman"/>
          <w:color w:val="000000" w:themeColor="text1"/>
          <w:sz w:val="24"/>
          <w:szCs w:val="24"/>
          <w:shd w:val="clear" w:color="auto" w:fill="FFFFFF"/>
          <w:lang w:val="en-GB"/>
        </w:rPr>
        <w:t xml:space="preserve">, M. and </w:t>
      </w:r>
      <w:proofErr w:type="spellStart"/>
      <w:r w:rsidRPr="00F87B70">
        <w:rPr>
          <w:rFonts w:ascii="Times New Roman" w:hAnsi="Times New Roman" w:cs="Times New Roman"/>
          <w:color w:val="000000" w:themeColor="text1"/>
          <w:sz w:val="24"/>
          <w:szCs w:val="24"/>
          <w:shd w:val="clear" w:color="auto" w:fill="FFFFFF"/>
          <w:lang w:val="en-GB"/>
        </w:rPr>
        <w:t>Wattanacharoensil</w:t>
      </w:r>
      <w:proofErr w:type="spellEnd"/>
      <w:r w:rsidRPr="00F87B70">
        <w:rPr>
          <w:rFonts w:ascii="Times New Roman" w:hAnsi="Times New Roman" w:cs="Times New Roman"/>
          <w:color w:val="000000" w:themeColor="text1"/>
          <w:sz w:val="24"/>
          <w:szCs w:val="24"/>
          <w:shd w:val="clear" w:color="auto" w:fill="FFFFFF"/>
          <w:lang w:val="en-GB"/>
        </w:rPr>
        <w:t>, W., 2018. Generational diversity in the workplace: A systematic review in the hospitality context. </w:t>
      </w:r>
      <w:r w:rsidRPr="00F87B70">
        <w:rPr>
          <w:rFonts w:ascii="Times New Roman" w:hAnsi="Times New Roman" w:cs="Times New Roman"/>
          <w:i/>
          <w:iCs/>
          <w:color w:val="000000" w:themeColor="text1"/>
          <w:sz w:val="24"/>
          <w:szCs w:val="24"/>
          <w:shd w:val="clear" w:color="auto" w:fill="FFFFFF"/>
          <w:lang w:val="en-GB"/>
        </w:rPr>
        <w:t>Cornell Hospitality Quarterly</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59</w:t>
      </w:r>
      <w:r w:rsidRPr="00F87B70">
        <w:rPr>
          <w:rFonts w:ascii="Times New Roman" w:hAnsi="Times New Roman" w:cs="Times New Roman"/>
          <w:color w:val="000000" w:themeColor="text1"/>
          <w:sz w:val="24"/>
          <w:szCs w:val="24"/>
          <w:shd w:val="clear" w:color="auto" w:fill="FFFFFF"/>
          <w:lang w:val="en-GB"/>
        </w:rPr>
        <w:t xml:space="preserve">(2), pp.135-159. </w:t>
      </w:r>
    </w:p>
    <w:p w14:paraId="6C9A3846" w14:textId="77777777" w:rsidR="008B563C" w:rsidRPr="00F87B70" w:rsidRDefault="008B563C" w:rsidP="008B563C">
      <w:pPr>
        <w:spacing w:line="360" w:lineRule="auto"/>
        <w:jc w:val="both"/>
        <w:rPr>
          <w:rFonts w:ascii="Times New Roman" w:hAnsi="Times New Roman" w:cs="Times New Roman"/>
          <w:color w:val="000000" w:themeColor="text1"/>
          <w:sz w:val="24"/>
          <w:szCs w:val="24"/>
          <w:shd w:val="clear" w:color="auto" w:fill="FFFFFF"/>
        </w:rPr>
      </w:pPr>
      <w:proofErr w:type="spellStart"/>
      <w:r w:rsidRPr="00F87B70">
        <w:rPr>
          <w:rFonts w:ascii="Times New Roman" w:hAnsi="Times New Roman" w:cs="Times New Roman"/>
          <w:color w:val="000000" w:themeColor="text1"/>
          <w:sz w:val="24"/>
          <w:szCs w:val="24"/>
          <w:shd w:val="clear" w:color="auto" w:fill="FFFFFF"/>
        </w:rPr>
        <w:t>Soegoto</w:t>
      </w:r>
      <w:proofErr w:type="spellEnd"/>
      <w:r w:rsidRPr="00F87B70">
        <w:rPr>
          <w:rFonts w:ascii="Times New Roman" w:hAnsi="Times New Roman" w:cs="Times New Roman"/>
          <w:color w:val="000000" w:themeColor="text1"/>
          <w:sz w:val="24"/>
          <w:szCs w:val="24"/>
          <w:shd w:val="clear" w:color="auto" w:fill="FFFFFF"/>
        </w:rPr>
        <w:t>, F.A., 2021. Product Development using SWOT Analysis. </w:t>
      </w:r>
      <w:r w:rsidRPr="00F87B70">
        <w:rPr>
          <w:rFonts w:ascii="Times New Roman" w:hAnsi="Times New Roman" w:cs="Times New Roman"/>
          <w:i/>
          <w:iCs/>
          <w:color w:val="000000" w:themeColor="text1"/>
          <w:sz w:val="24"/>
          <w:szCs w:val="24"/>
          <w:shd w:val="clear" w:color="auto" w:fill="FFFFFF"/>
        </w:rPr>
        <w:t>International Journal of Entrepreneurship &amp;Technopreneur (INJETECH)</w:t>
      </w:r>
      <w:r w:rsidRPr="00F87B70">
        <w:rPr>
          <w:rFonts w:ascii="Times New Roman" w:hAnsi="Times New Roman" w:cs="Times New Roman"/>
          <w:color w:val="000000" w:themeColor="text1"/>
          <w:sz w:val="24"/>
          <w:szCs w:val="24"/>
          <w:shd w:val="clear" w:color="auto" w:fill="FFFFFF"/>
        </w:rPr>
        <w:t>, </w:t>
      </w:r>
      <w:r w:rsidRPr="00F87B70">
        <w:rPr>
          <w:rFonts w:ascii="Times New Roman" w:hAnsi="Times New Roman" w:cs="Times New Roman"/>
          <w:i/>
          <w:iCs/>
          <w:color w:val="000000" w:themeColor="text1"/>
          <w:sz w:val="24"/>
          <w:szCs w:val="24"/>
          <w:shd w:val="clear" w:color="auto" w:fill="FFFFFF"/>
        </w:rPr>
        <w:t>1</w:t>
      </w:r>
      <w:r w:rsidRPr="00F87B70">
        <w:rPr>
          <w:rFonts w:ascii="Times New Roman" w:hAnsi="Times New Roman" w:cs="Times New Roman"/>
          <w:color w:val="000000" w:themeColor="text1"/>
          <w:sz w:val="24"/>
          <w:szCs w:val="24"/>
          <w:shd w:val="clear" w:color="auto" w:fill="FFFFFF"/>
        </w:rPr>
        <w:t xml:space="preserve">, pp.1-10. </w:t>
      </w:r>
    </w:p>
    <w:p w14:paraId="736DBF60" w14:textId="77777777" w:rsidR="008B563C" w:rsidRPr="00F87B70" w:rsidRDefault="008B563C" w:rsidP="008B563C">
      <w:pPr>
        <w:spacing w:line="360" w:lineRule="auto"/>
        <w:jc w:val="both"/>
        <w:rPr>
          <w:rFonts w:ascii="Times New Roman" w:hAnsi="Times New Roman" w:cs="Times New Roman"/>
          <w:color w:val="000000" w:themeColor="text1"/>
          <w:sz w:val="24"/>
          <w:szCs w:val="24"/>
          <w:shd w:val="clear" w:color="auto" w:fill="FFFFFF"/>
        </w:rPr>
      </w:pPr>
      <w:proofErr w:type="spellStart"/>
      <w:r w:rsidRPr="00F87B70">
        <w:rPr>
          <w:rFonts w:ascii="Times New Roman" w:hAnsi="Times New Roman" w:cs="Times New Roman"/>
          <w:color w:val="000000" w:themeColor="text1"/>
          <w:sz w:val="24"/>
          <w:szCs w:val="24"/>
          <w:shd w:val="clear" w:color="auto" w:fill="FFFFFF"/>
        </w:rPr>
        <w:t>Stuerzenhofecker</w:t>
      </w:r>
      <w:proofErr w:type="spellEnd"/>
      <w:r w:rsidRPr="00F87B70">
        <w:rPr>
          <w:rFonts w:ascii="Times New Roman" w:hAnsi="Times New Roman" w:cs="Times New Roman"/>
          <w:color w:val="000000" w:themeColor="text1"/>
          <w:sz w:val="24"/>
          <w:szCs w:val="24"/>
          <w:shd w:val="clear" w:color="auto" w:fill="FFFFFF"/>
        </w:rPr>
        <w:t xml:space="preserve">, K., 2020. </w:t>
      </w:r>
      <w:proofErr w:type="spellStart"/>
      <w:r w:rsidRPr="00F87B70">
        <w:rPr>
          <w:rFonts w:ascii="Times New Roman" w:hAnsi="Times New Roman" w:cs="Times New Roman"/>
          <w:color w:val="000000" w:themeColor="text1"/>
          <w:sz w:val="24"/>
          <w:szCs w:val="24"/>
          <w:shd w:val="clear" w:color="auto" w:fill="FFFFFF"/>
        </w:rPr>
        <w:t>Pluralising</w:t>
      </w:r>
      <w:proofErr w:type="spellEnd"/>
      <w:r w:rsidRPr="00F87B70">
        <w:rPr>
          <w:rFonts w:ascii="Times New Roman" w:hAnsi="Times New Roman" w:cs="Times New Roman"/>
          <w:color w:val="000000" w:themeColor="text1"/>
          <w:sz w:val="24"/>
          <w:szCs w:val="24"/>
          <w:shd w:val="clear" w:color="auto" w:fill="FFFFFF"/>
        </w:rPr>
        <w:t xml:space="preserve"> practical theology: international and multi-traditional challenges and opportunities. </w:t>
      </w:r>
      <w:r w:rsidRPr="00F87B70">
        <w:rPr>
          <w:rFonts w:ascii="Times New Roman" w:hAnsi="Times New Roman" w:cs="Times New Roman"/>
          <w:i/>
          <w:iCs/>
          <w:color w:val="000000" w:themeColor="text1"/>
          <w:sz w:val="24"/>
          <w:szCs w:val="24"/>
          <w:shd w:val="clear" w:color="auto" w:fill="FFFFFF"/>
        </w:rPr>
        <w:t>Practical Theology</w:t>
      </w:r>
      <w:r w:rsidRPr="00F87B70">
        <w:rPr>
          <w:rFonts w:ascii="Times New Roman" w:hAnsi="Times New Roman" w:cs="Times New Roman"/>
          <w:color w:val="000000" w:themeColor="text1"/>
          <w:sz w:val="24"/>
          <w:szCs w:val="24"/>
          <w:shd w:val="clear" w:color="auto" w:fill="FFFFFF"/>
        </w:rPr>
        <w:t>, </w:t>
      </w:r>
      <w:r w:rsidRPr="00F87B70">
        <w:rPr>
          <w:rFonts w:ascii="Times New Roman" w:hAnsi="Times New Roman" w:cs="Times New Roman"/>
          <w:i/>
          <w:iCs/>
          <w:color w:val="000000" w:themeColor="text1"/>
          <w:sz w:val="24"/>
          <w:szCs w:val="24"/>
          <w:shd w:val="clear" w:color="auto" w:fill="FFFFFF"/>
        </w:rPr>
        <w:t>13</w:t>
      </w:r>
      <w:r w:rsidRPr="00F87B70">
        <w:rPr>
          <w:rFonts w:ascii="Times New Roman" w:hAnsi="Times New Roman" w:cs="Times New Roman"/>
          <w:color w:val="000000" w:themeColor="text1"/>
          <w:sz w:val="24"/>
          <w:szCs w:val="24"/>
          <w:shd w:val="clear" w:color="auto" w:fill="FFFFFF"/>
        </w:rPr>
        <w:t xml:space="preserve">(1-2), pp.123-136. </w:t>
      </w:r>
    </w:p>
    <w:p w14:paraId="5453C015"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87B70">
        <w:rPr>
          <w:rFonts w:ascii="Times New Roman" w:hAnsi="Times New Roman" w:cs="Times New Roman"/>
          <w:color w:val="000000" w:themeColor="text1"/>
          <w:sz w:val="24"/>
          <w:szCs w:val="24"/>
          <w:shd w:val="clear" w:color="auto" w:fill="FFFFFF"/>
          <w:lang w:val="en-GB"/>
        </w:rPr>
        <w:t>Timis</w:t>
      </w:r>
      <w:proofErr w:type="spellEnd"/>
      <w:r w:rsidRPr="00F87B70">
        <w:rPr>
          <w:rFonts w:ascii="Times New Roman" w:hAnsi="Times New Roman" w:cs="Times New Roman"/>
          <w:color w:val="000000" w:themeColor="text1"/>
          <w:sz w:val="24"/>
          <w:szCs w:val="24"/>
          <w:shd w:val="clear" w:color="auto" w:fill="FFFFFF"/>
          <w:lang w:val="en-GB"/>
        </w:rPr>
        <w:t xml:space="preserve">, D. and </w:t>
      </w:r>
      <w:proofErr w:type="spellStart"/>
      <w:r w:rsidRPr="00F87B70">
        <w:rPr>
          <w:rFonts w:ascii="Times New Roman" w:hAnsi="Times New Roman" w:cs="Times New Roman"/>
          <w:color w:val="000000" w:themeColor="text1"/>
          <w:sz w:val="24"/>
          <w:szCs w:val="24"/>
          <w:shd w:val="clear" w:color="auto" w:fill="FFFFFF"/>
          <w:lang w:val="en-GB"/>
        </w:rPr>
        <w:t>Gradinaru</w:t>
      </w:r>
      <w:proofErr w:type="spellEnd"/>
      <w:r w:rsidRPr="00F87B70">
        <w:rPr>
          <w:rFonts w:ascii="Times New Roman" w:hAnsi="Times New Roman" w:cs="Times New Roman"/>
          <w:color w:val="000000" w:themeColor="text1"/>
          <w:sz w:val="24"/>
          <w:szCs w:val="24"/>
          <w:shd w:val="clear" w:color="auto" w:fill="FFFFFF"/>
          <w:lang w:val="en-GB"/>
        </w:rPr>
        <w:t>, G.I., 2021. Managing People During An Educational Global Crisis. In </w:t>
      </w:r>
      <w:r w:rsidRPr="00F87B70">
        <w:rPr>
          <w:rFonts w:ascii="Times New Roman" w:hAnsi="Times New Roman" w:cs="Times New Roman"/>
          <w:i/>
          <w:iCs/>
          <w:color w:val="000000" w:themeColor="text1"/>
          <w:sz w:val="24"/>
          <w:szCs w:val="24"/>
          <w:shd w:val="clear" w:color="auto" w:fill="FFFFFF"/>
          <w:lang w:val="en-GB"/>
        </w:rPr>
        <w:t>Proceedings of the INTERNATIONAL MANAGEMENT CONFERENCE</w:t>
      </w:r>
      <w:r w:rsidRPr="00F87B70">
        <w:rPr>
          <w:rFonts w:ascii="Times New Roman" w:hAnsi="Times New Roman" w:cs="Times New Roman"/>
          <w:color w:val="000000" w:themeColor="text1"/>
          <w:sz w:val="24"/>
          <w:szCs w:val="24"/>
          <w:shd w:val="clear" w:color="auto" w:fill="FFFFFF"/>
          <w:lang w:val="en-GB"/>
        </w:rPr>
        <w:t> (Vol. 15, No. 1, pp. 311-319). Faculty of Management, Academy of Economic Studies, Bucharest, Romania.</w:t>
      </w:r>
    </w:p>
    <w:p w14:paraId="2BFCC95C"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87B70">
        <w:rPr>
          <w:rFonts w:ascii="Times New Roman" w:hAnsi="Times New Roman" w:cs="Times New Roman"/>
          <w:color w:val="000000" w:themeColor="text1"/>
          <w:sz w:val="24"/>
          <w:szCs w:val="24"/>
          <w:shd w:val="clear" w:color="auto" w:fill="FFFFFF"/>
          <w:lang w:val="en-GB"/>
        </w:rPr>
        <w:t>Tompos</w:t>
      </w:r>
      <w:proofErr w:type="spellEnd"/>
      <w:r w:rsidRPr="00F87B70">
        <w:rPr>
          <w:rFonts w:ascii="Times New Roman" w:hAnsi="Times New Roman" w:cs="Times New Roman"/>
          <w:color w:val="000000" w:themeColor="text1"/>
          <w:sz w:val="24"/>
          <w:szCs w:val="24"/>
          <w:shd w:val="clear" w:color="auto" w:fill="FFFFFF"/>
          <w:lang w:val="en-GB"/>
        </w:rPr>
        <w:t>, A. and Ablonczy-</w:t>
      </w:r>
      <w:proofErr w:type="spellStart"/>
      <w:r w:rsidRPr="00F87B70">
        <w:rPr>
          <w:rFonts w:ascii="Times New Roman" w:hAnsi="Times New Roman" w:cs="Times New Roman"/>
          <w:color w:val="000000" w:themeColor="text1"/>
          <w:sz w:val="24"/>
          <w:szCs w:val="24"/>
          <w:shd w:val="clear" w:color="auto" w:fill="FFFFFF"/>
          <w:lang w:val="en-GB"/>
        </w:rPr>
        <w:t>Mihályka</w:t>
      </w:r>
      <w:proofErr w:type="spellEnd"/>
      <w:r w:rsidRPr="00F87B70">
        <w:rPr>
          <w:rFonts w:ascii="Times New Roman" w:hAnsi="Times New Roman" w:cs="Times New Roman"/>
          <w:color w:val="000000" w:themeColor="text1"/>
          <w:sz w:val="24"/>
          <w:szCs w:val="24"/>
          <w:shd w:val="clear" w:color="auto" w:fill="FFFFFF"/>
          <w:lang w:val="en-GB"/>
        </w:rPr>
        <w:t>, L., 2018. The sustainability of cultural diversity in the workplace: Cultural values and intercultural mindset. </w:t>
      </w:r>
      <w:r w:rsidRPr="00F87B70">
        <w:rPr>
          <w:rFonts w:ascii="Times New Roman" w:hAnsi="Times New Roman" w:cs="Times New Roman"/>
          <w:i/>
          <w:iCs/>
          <w:color w:val="000000" w:themeColor="text1"/>
          <w:sz w:val="24"/>
          <w:szCs w:val="24"/>
          <w:shd w:val="clear" w:color="auto" w:fill="FFFFFF"/>
          <w:lang w:val="en-GB"/>
        </w:rPr>
        <w:t>European Journal of Sustainable Development</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7</w:t>
      </w:r>
      <w:r w:rsidRPr="00F87B70">
        <w:rPr>
          <w:rFonts w:ascii="Times New Roman" w:hAnsi="Times New Roman" w:cs="Times New Roman"/>
          <w:color w:val="000000" w:themeColor="text1"/>
          <w:sz w:val="24"/>
          <w:szCs w:val="24"/>
          <w:shd w:val="clear" w:color="auto" w:fill="FFFFFF"/>
          <w:lang w:val="en-GB"/>
        </w:rPr>
        <w:t xml:space="preserve">(1), pp.298-298. </w:t>
      </w:r>
    </w:p>
    <w:p w14:paraId="1BC59F32"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Werner, J.M., 2021. </w:t>
      </w:r>
      <w:r w:rsidRPr="00F87B70">
        <w:rPr>
          <w:rFonts w:ascii="Times New Roman" w:hAnsi="Times New Roman" w:cs="Times New Roman"/>
          <w:i/>
          <w:iCs/>
          <w:color w:val="000000" w:themeColor="text1"/>
          <w:sz w:val="24"/>
          <w:szCs w:val="24"/>
          <w:shd w:val="clear" w:color="auto" w:fill="FFFFFF"/>
          <w:lang w:val="en-GB"/>
        </w:rPr>
        <w:t>Human resource development: talent development</w:t>
      </w:r>
      <w:r w:rsidRPr="00F87B70">
        <w:rPr>
          <w:rFonts w:ascii="Times New Roman" w:hAnsi="Times New Roman" w:cs="Times New Roman"/>
          <w:color w:val="000000" w:themeColor="text1"/>
          <w:sz w:val="24"/>
          <w:szCs w:val="24"/>
          <w:shd w:val="clear" w:color="auto" w:fill="FFFFFF"/>
          <w:lang w:val="en-GB"/>
        </w:rPr>
        <w:t xml:space="preserve">. Cengage Learning.  </w:t>
      </w:r>
    </w:p>
    <w:p w14:paraId="077913AA" w14:textId="77777777" w:rsidR="008B563C" w:rsidRPr="00F87B70" w:rsidRDefault="008B563C" w:rsidP="00F454B8">
      <w:pPr>
        <w:spacing w:line="360" w:lineRule="auto"/>
        <w:jc w:val="both"/>
        <w:rPr>
          <w:rFonts w:ascii="Times New Roman" w:hAnsi="Times New Roman" w:cs="Times New Roman"/>
          <w:color w:val="000000" w:themeColor="text1"/>
          <w:sz w:val="24"/>
          <w:szCs w:val="24"/>
          <w:shd w:val="clear" w:color="auto" w:fill="FFFFFF"/>
          <w:lang w:val="en-GB"/>
        </w:rPr>
      </w:pPr>
      <w:r w:rsidRPr="00F87B70">
        <w:rPr>
          <w:rFonts w:ascii="Times New Roman" w:hAnsi="Times New Roman" w:cs="Times New Roman"/>
          <w:color w:val="000000" w:themeColor="text1"/>
          <w:sz w:val="24"/>
          <w:szCs w:val="24"/>
          <w:shd w:val="clear" w:color="auto" w:fill="FFFFFF"/>
          <w:lang w:val="en-GB"/>
        </w:rPr>
        <w:t xml:space="preserve">Yong, J.Y., </w:t>
      </w:r>
      <w:proofErr w:type="spellStart"/>
      <w:r w:rsidRPr="00F87B70">
        <w:rPr>
          <w:rFonts w:ascii="Times New Roman" w:hAnsi="Times New Roman" w:cs="Times New Roman"/>
          <w:color w:val="000000" w:themeColor="text1"/>
          <w:sz w:val="24"/>
          <w:szCs w:val="24"/>
          <w:shd w:val="clear" w:color="auto" w:fill="FFFFFF"/>
          <w:lang w:val="en-GB"/>
        </w:rPr>
        <w:t>Yusliza</w:t>
      </w:r>
      <w:proofErr w:type="spellEnd"/>
      <w:r w:rsidRPr="00F87B70">
        <w:rPr>
          <w:rFonts w:ascii="Times New Roman" w:hAnsi="Times New Roman" w:cs="Times New Roman"/>
          <w:color w:val="000000" w:themeColor="text1"/>
          <w:sz w:val="24"/>
          <w:szCs w:val="24"/>
          <w:shd w:val="clear" w:color="auto" w:fill="FFFFFF"/>
          <w:lang w:val="en-GB"/>
        </w:rPr>
        <w:t xml:space="preserve">, M.Y., </w:t>
      </w:r>
      <w:proofErr w:type="spellStart"/>
      <w:r w:rsidRPr="00F87B70">
        <w:rPr>
          <w:rFonts w:ascii="Times New Roman" w:hAnsi="Times New Roman" w:cs="Times New Roman"/>
          <w:color w:val="000000" w:themeColor="text1"/>
          <w:sz w:val="24"/>
          <w:szCs w:val="24"/>
          <w:shd w:val="clear" w:color="auto" w:fill="FFFFFF"/>
          <w:lang w:val="en-GB"/>
        </w:rPr>
        <w:t>Ramayah</w:t>
      </w:r>
      <w:proofErr w:type="spellEnd"/>
      <w:r w:rsidRPr="00F87B70">
        <w:rPr>
          <w:rFonts w:ascii="Times New Roman" w:hAnsi="Times New Roman" w:cs="Times New Roman"/>
          <w:color w:val="000000" w:themeColor="text1"/>
          <w:sz w:val="24"/>
          <w:szCs w:val="24"/>
          <w:shd w:val="clear" w:color="auto" w:fill="FFFFFF"/>
          <w:lang w:val="en-GB"/>
        </w:rPr>
        <w:t xml:space="preserve">, T., Chiappetta </w:t>
      </w:r>
      <w:proofErr w:type="spellStart"/>
      <w:r w:rsidRPr="00F87B70">
        <w:rPr>
          <w:rFonts w:ascii="Times New Roman" w:hAnsi="Times New Roman" w:cs="Times New Roman"/>
          <w:color w:val="000000" w:themeColor="text1"/>
          <w:sz w:val="24"/>
          <w:szCs w:val="24"/>
          <w:shd w:val="clear" w:color="auto" w:fill="FFFFFF"/>
          <w:lang w:val="en-GB"/>
        </w:rPr>
        <w:t>Jabbour</w:t>
      </w:r>
      <w:proofErr w:type="spellEnd"/>
      <w:r w:rsidRPr="00F87B70">
        <w:rPr>
          <w:rFonts w:ascii="Times New Roman" w:hAnsi="Times New Roman" w:cs="Times New Roman"/>
          <w:color w:val="000000" w:themeColor="text1"/>
          <w:sz w:val="24"/>
          <w:szCs w:val="24"/>
          <w:shd w:val="clear" w:color="auto" w:fill="FFFFFF"/>
          <w:lang w:val="en-GB"/>
        </w:rPr>
        <w:t xml:space="preserve">, C.J., </w:t>
      </w:r>
      <w:proofErr w:type="spellStart"/>
      <w:r w:rsidRPr="00F87B70">
        <w:rPr>
          <w:rFonts w:ascii="Times New Roman" w:hAnsi="Times New Roman" w:cs="Times New Roman"/>
          <w:color w:val="000000" w:themeColor="text1"/>
          <w:sz w:val="24"/>
          <w:szCs w:val="24"/>
          <w:shd w:val="clear" w:color="auto" w:fill="FFFFFF"/>
          <w:lang w:val="en-GB"/>
        </w:rPr>
        <w:t>Sehnem</w:t>
      </w:r>
      <w:proofErr w:type="spellEnd"/>
      <w:r w:rsidRPr="00F87B70">
        <w:rPr>
          <w:rFonts w:ascii="Times New Roman" w:hAnsi="Times New Roman" w:cs="Times New Roman"/>
          <w:color w:val="000000" w:themeColor="text1"/>
          <w:sz w:val="24"/>
          <w:szCs w:val="24"/>
          <w:shd w:val="clear" w:color="auto" w:fill="FFFFFF"/>
          <w:lang w:val="en-GB"/>
        </w:rPr>
        <w:t xml:space="preserve">, S. and Mani, V., 2020. Pathways towards sustainability in manufacturing organizations: Empirical evidence on </w:t>
      </w:r>
      <w:r w:rsidRPr="00F87B70">
        <w:rPr>
          <w:rFonts w:ascii="Times New Roman" w:hAnsi="Times New Roman" w:cs="Times New Roman"/>
          <w:color w:val="000000" w:themeColor="text1"/>
          <w:sz w:val="24"/>
          <w:szCs w:val="24"/>
          <w:shd w:val="clear" w:color="auto" w:fill="FFFFFF"/>
          <w:lang w:val="en-GB"/>
        </w:rPr>
        <w:lastRenderedPageBreak/>
        <w:t>the role of green human resource management. </w:t>
      </w:r>
      <w:r w:rsidRPr="00F87B70">
        <w:rPr>
          <w:rFonts w:ascii="Times New Roman" w:hAnsi="Times New Roman" w:cs="Times New Roman"/>
          <w:i/>
          <w:iCs/>
          <w:color w:val="000000" w:themeColor="text1"/>
          <w:sz w:val="24"/>
          <w:szCs w:val="24"/>
          <w:shd w:val="clear" w:color="auto" w:fill="FFFFFF"/>
          <w:lang w:val="en-GB"/>
        </w:rPr>
        <w:t>Business Strategy and the Environment</w:t>
      </w:r>
      <w:r w:rsidRPr="00F87B70">
        <w:rPr>
          <w:rFonts w:ascii="Times New Roman" w:hAnsi="Times New Roman" w:cs="Times New Roman"/>
          <w:color w:val="000000" w:themeColor="text1"/>
          <w:sz w:val="24"/>
          <w:szCs w:val="24"/>
          <w:shd w:val="clear" w:color="auto" w:fill="FFFFFF"/>
          <w:lang w:val="en-GB"/>
        </w:rPr>
        <w:t>, </w:t>
      </w:r>
      <w:r w:rsidRPr="00F87B70">
        <w:rPr>
          <w:rFonts w:ascii="Times New Roman" w:hAnsi="Times New Roman" w:cs="Times New Roman"/>
          <w:i/>
          <w:iCs/>
          <w:color w:val="000000" w:themeColor="text1"/>
          <w:sz w:val="24"/>
          <w:szCs w:val="24"/>
          <w:shd w:val="clear" w:color="auto" w:fill="FFFFFF"/>
          <w:lang w:val="en-GB"/>
        </w:rPr>
        <w:t>29</w:t>
      </w:r>
      <w:r w:rsidRPr="00F87B70">
        <w:rPr>
          <w:rFonts w:ascii="Times New Roman" w:hAnsi="Times New Roman" w:cs="Times New Roman"/>
          <w:color w:val="000000" w:themeColor="text1"/>
          <w:sz w:val="24"/>
          <w:szCs w:val="24"/>
          <w:shd w:val="clear" w:color="auto" w:fill="FFFFFF"/>
          <w:lang w:val="en-GB"/>
        </w:rPr>
        <w:t xml:space="preserve">(1), pp.212-228. </w:t>
      </w:r>
    </w:p>
    <w:p w14:paraId="4AF413B5" w14:textId="77777777" w:rsidR="008B563C" w:rsidRPr="00F87B70" w:rsidRDefault="008B563C" w:rsidP="00F454B8">
      <w:pPr>
        <w:spacing w:line="360" w:lineRule="auto"/>
        <w:jc w:val="both"/>
        <w:rPr>
          <w:rFonts w:ascii="Times New Roman" w:hAnsi="Times New Roman" w:cs="Times New Roman"/>
          <w:b/>
          <w:color w:val="000000" w:themeColor="text1"/>
          <w:sz w:val="24"/>
          <w:szCs w:val="24"/>
          <w:shd w:val="clear" w:color="auto" w:fill="FFFFFF"/>
          <w:lang w:val="en-GB"/>
        </w:rPr>
      </w:pPr>
      <w:r w:rsidRPr="00F87B70">
        <w:rPr>
          <w:rFonts w:ascii="Times New Roman" w:hAnsi="Times New Roman" w:cs="Times New Roman"/>
          <w:b/>
          <w:color w:val="000000" w:themeColor="text1"/>
          <w:sz w:val="24"/>
          <w:szCs w:val="24"/>
          <w:shd w:val="clear" w:color="auto" w:fill="FFFFFF"/>
          <w:lang w:val="en-GB"/>
        </w:rPr>
        <w:t xml:space="preserve">Websites </w:t>
      </w:r>
    </w:p>
    <w:p w14:paraId="10A4F461" w14:textId="77777777" w:rsidR="008A3796" w:rsidRPr="00F87B70" w:rsidRDefault="008B563C" w:rsidP="00AF3EF0">
      <w:pPr>
        <w:spacing w:line="360" w:lineRule="auto"/>
        <w:rPr>
          <w:rFonts w:ascii="Times New Roman" w:hAnsi="Times New Roman" w:cs="Times New Roman"/>
          <w:color w:val="000000" w:themeColor="text1"/>
          <w:sz w:val="24"/>
          <w:szCs w:val="24"/>
          <w:shd w:val="clear" w:color="auto" w:fill="FFFFFF"/>
        </w:rPr>
      </w:pPr>
      <w:proofErr w:type="spellStart"/>
      <w:r w:rsidRPr="00F87B70">
        <w:rPr>
          <w:rFonts w:ascii="Times New Roman" w:hAnsi="Times New Roman" w:cs="Times New Roman"/>
          <w:color w:val="000000" w:themeColor="text1"/>
          <w:sz w:val="24"/>
          <w:szCs w:val="24"/>
          <w:shd w:val="clear" w:color="auto" w:fill="FFFFFF"/>
        </w:rPr>
        <w:t>greggs</w:t>
      </w:r>
      <w:proofErr w:type="spellEnd"/>
      <w:r w:rsidRPr="00F87B70">
        <w:rPr>
          <w:rFonts w:ascii="Times New Roman" w:hAnsi="Times New Roman" w:cs="Times New Roman"/>
          <w:color w:val="000000" w:themeColor="text1"/>
          <w:sz w:val="24"/>
          <w:szCs w:val="24"/>
          <w:shd w:val="clear" w:color="auto" w:fill="FFFFFF"/>
        </w:rPr>
        <w:t xml:space="preserve"> (2022). </w:t>
      </w:r>
      <w:r w:rsidRPr="00F87B70">
        <w:rPr>
          <w:rFonts w:ascii="Times New Roman" w:hAnsi="Times New Roman" w:cs="Times New Roman"/>
          <w:i/>
          <w:color w:val="000000" w:themeColor="text1"/>
          <w:sz w:val="24"/>
          <w:szCs w:val="24"/>
          <w:shd w:val="clear" w:color="auto" w:fill="FFFFFF"/>
        </w:rPr>
        <w:t xml:space="preserve">About the </w:t>
      </w:r>
      <w:r w:rsidR="00DC6B4F" w:rsidRPr="00F87B70">
        <w:rPr>
          <w:rFonts w:ascii="Times New Roman" w:hAnsi="Times New Roman" w:cs="Times New Roman"/>
          <w:i/>
          <w:color w:val="000000" w:themeColor="text1"/>
          <w:sz w:val="24"/>
          <w:szCs w:val="24"/>
          <w:shd w:val="clear" w:color="auto" w:fill="FFFFFF"/>
        </w:rPr>
        <w:t>Greggs</w:t>
      </w:r>
      <w:r w:rsidR="00FD7786" w:rsidRPr="00F87B70">
        <w:rPr>
          <w:rFonts w:ascii="Times New Roman" w:hAnsi="Times New Roman" w:cs="Times New Roman"/>
          <w:i/>
          <w:color w:val="000000" w:themeColor="text1"/>
          <w:sz w:val="24"/>
          <w:szCs w:val="24"/>
          <w:shd w:val="clear" w:color="auto" w:fill="FFFFFF"/>
        </w:rPr>
        <w:t>.</w:t>
      </w:r>
      <w:r w:rsidR="00FD7786" w:rsidRPr="00F87B70">
        <w:rPr>
          <w:rFonts w:ascii="Times New Roman" w:hAnsi="Times New Roman" w:cs="Times New Roman"/>
          <w:color w:val="000000" w:themeColor="text1"/>
          <w:sz w:val="24"/>
          <w:szCs w:val="24"/>
          <w:shd w:val="clear" w:color="auto" w:fill="FFFFFF"/>
        </w:rPr>
        <w:t xml:space="preserve"> A</w:t>
      </w:r>
      <w:r w:rsidRPr="00F87B70">
        <w:rPr>
          <w:rFonts w:ascii="Times New Roman" w:hAnsi="Times New Roman" w:cs="Times New Roman"/>
          <w:color w:val="000000" w:themeColor="text1"/>
          <w:sz w:val="24"/>
          <w:szCs w:val="24"/>
          <w:shd w:val="clear" w:color="auto" w:fill="FFFFFF"/>
        </w:rPr>
        <w:t xml:space="preserve">vailable at: </w:t>
      </w:r>
      <w:hyperlink r:id="rId10" w:history="1">
        <w:r w:rsidRPr="00F87B70">
          <w:rPr>
            <w:rStyle w:val="Hyperlink"/>
            <w:rFonts w:ascii="Times New Roman" w:hAnsi="Times New Roman" w:cs="Times New Roman"/>
            <w:color w:val="000000" w:themeColor="text1"/>
            <w:sz w:val="24"/>
            <w:szCs w:val="24"/>
            <w:shd w:val="clear" w:color="auto" w:fill="FFFFFF"/>
          </w:rPr>
          <w:t>https://order.greggs.co.uk/home-page</w:t>
        </w:r>
      </w:hyperlink>
      <w:r w:rsidRPr="00F87B70">
        <w:rPr>
          <w:rFonts w:ascii="Times New Roman" w:hAnsi="Times New Roman" w:cs="Times New Roman"/>
          <w:color w:val="000000" w:themeColor="text1"/>
          <w:sz w:val="24"/>
          <w:szCs w:val="24"/>
          <w:shd w:val="clear" w:color="auto" w:fill="FFFFFF"/>
        </w:rPr>
        <w:t xml:space="preserve"> [Accessed on 23rd April 2022]</w:t>
      </w:r>
    </w:p>
    <w:sectPr w:rsidR="008A3796" w:rsidRPr="00F87B70" w:rsidSect="0071406E">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6C9AD" w14:textId="77777777" w:rsidR="003149FD" w:rsidRDefault="003149FD" w:rsidP="0011556B">
      <w:pPr>
        <w:spacing w:line="240" w:lineRule="auto"/>
      </w:pPr>
      <w:r>
        <w:separator/>
      </w:r>
    </w:p>
  </w:endnote>
  <w:endnote w:type="continuationSeparator" w:id="0">
    <w:p w14:paraId="73A4E94F" w14:textId="77777777" w:rsidR="003149FD" w:rsidRDefault="003149FD" w:rsidP="001155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F738" w14:textId="77777777" w:rsidR="0011556B" w:rsidRDefault="00BB369B">
    <w:pPr>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5B10A7">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072A3">
      <w:rPr>
        <w:rFonts w:ascii="Times New Roman" w:eastAsia="Times New Roman" w:hAnsi="Times New Roman" w:cs="Times New Roman"/>
        <w:noProof/>
        <w:sz w:val="20"/>
        <w:szCs w:val="20"/>
      </w:rPr>
      <w:t>12</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F7904" w14:textId="77777777" w:rsidR="003149FD" w:rsidRDefault="003149FD" w:rsidP="0011556B">
      <w:pPr>
        <w:spacing w:line="240" w:lineRule="auto"/>
      </w:pPr>
      <w:r>
        <w:separator/>
      </w:r>
    </w:p>
  </w:footnote>
  <w:footnote w:type="continuationSeparator" w:id="0">
    <w:p w14:paraId="6AE3E355" w14:textId="77777777" w:rsidR="003149FD" w:rsidRDefault="003149FD" w:rsidP="001155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F2025"/>
    <w:multiLevelType w:val="hybridMultilevel"/>
    <w:tmpl w:val="00000000"/>
    <w:lvl w:ilvl="0" w:tplc="E08265B8">
      <w:start w:val="1"/>
      <w:numFmt w:val="bullet"/>
      <w:lvlText w:val="●"/>
      <w:lvlJc w:val="left"/>
      <w:pPr>
        <w:ind w:left="720" w:hanging="360"/>
      </w:pPr>
      <w:rPr>
        <w:u w:val="none"/>
      </w:rPr>
    </w:lvl>
    <w:lvl w:ilvl="1" w:tplc="D37CF086">
      <w:start w:val="1"/>
      <w:numFmt w:val="bullet"/>
      <w:lvlText w:val="○"/>
      <w:lvlJc w:val="left"/>
      <w:pPr>
        <w:ind w:left="1440" w:hanging="360"/>
      </w:pPr>
      <w:rPr>
        <w:u w:val="none"/>
      </w:rPr>
    </w:lvl>
    <w:lvl w:ilvl="2" w:tplc="0B96FE9E">
      <w:start w:val="1"/>
      <w:numFmt w:val="bullet"/>
      <w:lvlText w:val="■"/>
      <w:lvlJc w:val="left"/>
      <w:pPr>
        <w:ind w:left="2160" w:hanging="360"/>
      </w:pPr>
      <w:rPr>
        <w:u w:val="none"/>
      </w:rPr>
    </w:lvl>
    <w:lvl w:ilvl="3" w:tplc="7726901A">
      <w:start w:val="1"/>
      <w:numFmt w:val="bullet"/>
      <w:lvlText w:val="●"/>
      <w:lvlJc w:val="left"/>
      <w:pPr>
        <w:ind w:left="2880" w:hanging="360"/>
      </w:pPr>
      <w:rPr>
        <w:u w:val="none"/>
      </w:rPr>
    </w:lvl>
    <w:lvl w:ilvl="4" w:tplc="C10C6890">
      <w:start w:val="1"/>
      <w:numFmt w:val="bullet"/>
      <w:lvlText w:val="○"/>
      <w:lvlJc w:val="left"/>
      <w:pPr>
        <w:ind w:left="3600" w:hanging="360"/>
      </w:pPr>
      <w:rPr>
        <w:u w:val="none"/>
      </w:rPr>
    </w:lvl>
    <w:lvl w:ilvl="5" w:tplc="CFD49526">
      <w:start w:val="1"/>
      <w:numFmt w:val="bullet"/>
      <w:lvlText w:val="■"/>
      <w:lvlJc w:val="left"/>
      <w:pPr>
        <w:ind w:left="4320" w:hanging="360"/>
      </w:pPr>
      <w:rPr>
        <w:u w:val="none"/>
      </w:rPr>
    </w:lvl>
    <w:lvl w:ilvl="6" w:tplc="5EE4E6FE">
      <w:start w:val="1"/>
      <w:numFmt w:val="bullet"/>
      <w:lvlText w:val="●"/>
      <w:lvlJc w:val="left"/>
      <w:pPr>
        <w:ind w:left="5040" w:hanging="360"/>
      </w:pPr>
      <w:rPr>
        <w:u w:val="none"/>
      </w:rPr>
    </w:lvl>
    <w:lvl w:ilvl="7" w:tplc="5C58F5CC">
      <w:start w:val="1"/>
      <w:numFmt w:val="bullet"/>
      <w:lvlText w:val="○"/>
      <w:lvlJc w:val="left"/>
      <w:pPr>
        <w:ind w:left="5760" w:hanging="360"/>
      </w:pPr>
      <w:rPr>
        <w:u w:val="none"/>
      </w:rPr>
    </w:lvl>
    <w:lvl w:ilvl="8" w:tplc="12FCA836">
      <w:start w:val="1"/>
      <w:numFmt w:val="bullet"/>
      <w:lvlText w:val="■"/>
      <w:lvlJc w:val="left"/>
      <w:pPr>
        <w:ind w:left="6480" w:hanging="360"/>
      </w:pPr>
      <w:rPr>
        <w:u w:val="none"/>
      </w:rPr>
    </w:lvl>
  </w:abstractNum>
  <w:abstractNum w:abstractNumId="1" w15:restartNumberingAfterBreak="0">
    <w:nsid w:val="36FAE4B3"/>
    <w:multiLevelType w:val="hybridMultilevel"/>
    <w:tmpl w:val="00000000"/>
    <w:lvl w:ilvl="0" w:tplc="E71CB156">
      <w:start w:val="1"/>
      <w:numFmt w:val="bullet"/>
      <w:lvlText w:val="●"/>
      <w:lvlJc w:val="left"/>
      <w:pPr>
        <w:ind w:left="720" w:hanging="360"/>
      </w:pPr>
      <w:rPr>
        <w:u w:val="none"/>
      </w:rPr>
    </w:lvl>
    <w:lvl w:ilvl="1" w:tplc="9F586A10">
      <w:start w:val="1"/>
      <w:numFmt w:val="bullet"/>
      <w:lvlText w:val="○"/>
      <w:lvlJc w:val="left"/>
      <w:pPr>
        <w:ind w:left="1440" w:hanging="360"/>
      </w:pPr>
      <w:rPr>
        <w:u w:val="none"/>
      </w:rPr>
    </w:lvl>
    <w:lvl w:ilvl="2" w:tplc="80CA6B60">
      <w:start w:val="1"/>
      <w:numFmt w:val="bullet"/>
      <w:lvlText w:val="■"/>
      <w:lvlJc w:val="left"/>
      <w:pPr>
        <w:ind w:left="2160" w:hanging="360"/>
      </w:pPr>
      <w:rPr>
        <w:u w:val="none"/>
      </w:rPr>
    </w:lvl>
    <w:lvl w:ilvl="3" w:tplc="A9C45384">
      <w:start w:val="1"/>
      <w:numFmt w:val="bullet"/>
      <w:lvlText w:val="●"/>
      <w:lvlJc w:val="left"/>
      <w:pPr>
        <w:ind w:left="2880" w:hanging="360"/>
      </w:pPr>
      <w:rPr>
        <w:u w:val="none"/>
      </w:rPr>
    </w:lvl>
    <w:lvl w:ilvl="4" w:tplc="3EF83402">
      <w:start w:val="1"/>
      <w:numFmt w:val="bullet"/>
      <w:lvlText w:val="○"/>
      <w:lvlJc w:val="left"/>
      <w:pPr>
        <w:ind w:left="3600" w:hanging="360"/>
      </w:pPr>
      <w:rPr>
        <w:u w:val="none"/>
      </w:rPr>
    </w:lvl>
    <w:lvl w:ilvl="5" w:tplc="B276D1F0">
      <w:start w:val="1"/>
      <w:numFmt w:val="bullet"/>
      <w:lvlText w:val="■"/>
      <w:lvlJc w:val="left"/>
      <w:pPr>
        <w:ind w:left="4320" w:hanging="360"/>
      </w:pPr>
      <w:rPr>
        <w:u w:val="none"/>
      </w:rPr>
    </w:lvl>
    <w:lvl w:ilvl="6" w:tplc="A0346D34">
      <w:start w:val="1"/>
      <w:numFmt w:val="bullet"/>
      <w:lvlText w:val="●"/>
      <w:lvlJc w:val="left"/>
      <w:pPr>
        <w:ind w:left="5040" w:hanging="360"/>
      </w:pPr>
      <w:rPr>
        <w:u w:val="none"/>
      </w:rPr>
    </w:lvl>
    <w:lvl w:ilvl="7" w:tplc="02887BD8">
      <w:start w:val="1"/>
      <w:numFmt w:val="bullet"/>
      <w:lvlText w:val="○"/>
      <w:lvlJc w:val="left"/>
      <w:pPr>
        <w:ind w:left="5760" w:hanging="360"/>
      </w:pPr>
      <w:rPr>
        <w:u w:val="none"/>
      </w:rPr>
    </w:lvl>
    <w:lvl w:ilvl="8" w:tplc="72EAD7C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556B"/>
    <w:rsid w:val="00013885"/>
    <w:rsid w:val="00064A11"/>
    <w:rsid w:val="00075E92"/>
    <w:rsid w:val="00100C6C"/>
    <w:rsid w:val="00107E49"/>
    <w:rsid w:val="0011556B"/>
    <w:rsid w:val="00116D89"/>
    <w:rsid w:val="001248E3"/>
    <w:rsid w:val="00247F83"/>
    <w:rsid w:val="00294ED3"/>
    <w:rsid w:val="002954E8"/>
    <w:rsid w:val="002D6BEE"/>
    <w:rsid w:val="002F1C23"/>
    <w:rsid w:val="003149FD"/>
    <w:rsid w:val="00391AD6"/>
    <w:rsid w:val="003C7401"/>
    <w:rsid w:val="003E41DD"/>
    <w:rsid w:val="00434D6E"/>
    <w:rsid w:val="0043573F"/>
    <w:rsid w:val="004872C4"/>
    <w:rsid w:val="004D041F"/>
    <w:rsid w:val="00543E9D"/>
    <w:rsid w:val="005628B9"/>
    <w:rsid w:val="005B10A7"/>
    <w:rsid w:val="00657A0A"/>
    <w:rsid w:val="00657D95"/>
    <w:rsid w:val="006665DD"/>
    <w:rsid w:val="006837F5"/>
    <w:rsid w:val="0071406E"/>
    <w:rsid w:val="00731404"/>
    <w:rsid w:val="007525B0"/>
    <w:rsid w:val="00765D37"/>
    <w:rsid w:val="00797B50"/>
    <w:rsid w:val="007B49C6"/>
    <w:rsid w:val="007C24B0"/>
    <w:rsid w:val="008A3796"/>
    <w:rsid w:val="008B563C"/>
    <w:rsid w:val="009A00BC"/>
    <w:rsid w:val="009F793E"/>
    <w:rsid w:val="00A0463C"/>
    <w:rsid w:val="00A047E4"/>
    <w:rsid w:val="00A0531E"/>
    <w:rsid w:val="00A14F99"/>
    <w:rsid w:val="00A24375"/>
    <w:rsid w:val="00A24B4C"/>
    <w:rsid w:val="00A3603B"/>
    <w:rsid w:val="00A77E46"/>
    <w:rsid w:val="00AF3EF0"/>
    <w:rsid w:val="00B23F6F"/>
    <w:rsid w:val="00BA6155"/>
    <w:rsid w:val="00BB369B"/>
    <w:rsid w:val="00C007B9"/>
    <w:rsid w:val="00C06344"/>
    <w:rsid w:val="00C14DAF"/>
    <w:rsid w:val="00C44526"/>
    <w:rsid w:val="00CB6276"/>
    <w:rsid w:val="00D20098"/>
    <w:rsid w:val="00D6436C"/>
    <w:rsid w:val="00DA0442"/>
    <w:rsid w:val="00DA5DFB"/>
    <w:rsid w:val="00DB711A"/>
    <w:rsid w:val="00DC6B4F"/>
    <w:rsid w:val="00DE4F4B"/>
    <w:rsid w:val="00E072A3"/>
    <w:rsid w:val="00E13633"/>
    <w:rsid w:val="00E15757"/>
    <w:rsid w:val="00E71D39"/>
    <w:rsid w:val="00E76D2E"/>
    <w:rsid w:val="00ED6F1E"/>
    <w:rsid w:val="00F00E84"/>
    <w:rsid w:val="00F033F4"/>
    <w:rsid w:val="00F04C7F"/>
    <w:rsid w:val="00F3538F"/>
    <w:rsid w:val="00F454B8"/>
    <w:rsid w:val="00F74DB1"/>
    <w:rsid w:val="00F87B70"/>
    <w:rsid w:val="00FD7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AF91"/>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1556B"/>
  </w:style>
  <w:style w:type="paragraph" w:styleId="Heading1">
    <w:name w:val="heading 1"/>
    <w:basedOn w:val="Normal"/>
    <w:next w:val="Normal"/>
    <w:rsid w:val="00F04C7F"/>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11556B"/>
    <w:pPr>
      <w:keepNext/>
      <w:keepLines/>
      <w:spacing w:before="360" w:after="120"/>
      <w:outlineLvl w:val="1"/>
    </w:pPr>
    <w:rPr>
      <w:sz w:val="32"/>
      <w:szCs w:val="32"/>
    </w:rPr>
  </w:style>
  <w:style w:type="paragraph" w:styleId="Heading3">
    <w:name w:val="heading 3"/>
    <w:basedOn w:val="Normal"/>
    <w:next w:val="Normal"/>
    <w:rsid w:val="0011556B"/>
    <w:pPr>
      <w:keepNext/>
      <w:keepLines/>
      <w:spacing w:before="320" w:after="80"/>
      <w:outlineLvl w:val="2"/>
    </w:pPr>
    <w:rPr>
      <w:color w:val="434343"/>
      <w:sz w:val="28"/>
      <w:szCs w:val="28"/>
    </w:rPr>
  </w:style>
  <w:style w:type="paragraph" w:styleId="Heading4">
    <w:name w:val="heading 4"/>
    <w:basedOn w:val="Normal"/>
    <w:next w:val="Normal"/>
    <w:rsid w:val="0011556B"/>
    <w:pPr>
      <w:keepNext/>
      <w:keepLines/>
      <w:spacing w:before="280" w:after="80"/>
      <w:outlineLvl w:val="3"/>
    </w:pPr>
    <w:rPr>
      <w:color w:val="666666"/>
      <w:sz w:val="24"/>
      <w:szCs w:val="24"/>
    </w:rPr>
  </w:style>
  <w:style w:type="paragraph" w:styleId="Heading5">
    <w:name w:val="heading 5"/>
    <w:basedOn w:val="Normal"/>
    <w:next w:val="Normal"/>
    <w:rsid w:val="0011556B"/>
    <w:pPr>
      <w:keepNext/>
      <w:keepLines/>
      <w:spacing w:before="240" w:after="80"/>
      <w:outlineLvl w:val="4"/>
    </w:pPr>
    <w:rPr>
      <w:color w:val="666666"/>
    </w:rPr>
  </w:style>
  <w:style w:type="paragraph" w:styleId="Heading6">
    <w:name w:val="heading 6"/>
    <w:basedOn w:val="Normal"/>
    <w:next w:val="Normal"/>
    <w:rsid w:val="0011556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1556B"/>
    <w:pPr>
      <w:keepNext/>
      <w:keepLines/>
      <w:spacing w:after="60"/>
    </w:pPr>
    <w:rPr>
      <w:sz w:val="52"/>
      <w:szCs w:val="52"/>
    </w:rPr>
  </w:style>
  <w:style w:type="paragraph" w:styleId="Subtitle">
    <w:name w:val="Subtitle"/>
    <w:basedOn w:val="Normal"/>
    <w:next w:val="Normal"/>
    <w:rsid w:val="0011556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1556B"/>
    <w:pPr>
      <w:spacing w:line="240" w:lineRule="auto"/>
    </w:pPr>
    <w:rPr>
      <w:sz w:val="20"/>
      <w:szCs w:val="20"/>
    </w:rPr>
  </w:style>
  <w:style w:type="character" w:customStyle="1" w:styleId="CommentTextChar">
    <w:name w:val="Comment Text Char"/>
    <w:basedOn w:val="DefaultParagraphFont"/>
    <w:link w:val="CommentText"/>
    <w:uiPriority w:val="99"/>
    <w:semiHidden/>
    <w:rsid w:val="0011556B"/>
    <w:rPr>
      <w:sz w:val="20"/>
      <w:szCs w:val="20"/>
    </w:rPr>
  </w:style>
  <w:style w:type="character" w:styleId="CommentReference">
    <w:name w:val="annotation reference"/>
    <w:basedOn w:val="DefaultParagraphFont"/>
    <w:uiPriority w:val="99"/>
    <w:semiHidden/>
    <w:unhideWhenUsed/>
    <w:rsid w:val="0011556B"/>
    <w:rPr>
      <w:sz w:val="16"/>
      <w:szCs w:val="16"/>
    </w:rPr>
  </w:style>
  <w:style w:type="paragraph" w:styleId="BalloonText">
    <w:name w:val="Balloon Text"/>
    <w:basedOn w:val="Normal"/>
    <w:link w:val="BalloonTextChar"/>
    <w:uiPriority w:val="99"/>
    <w:semiHidden/>
    <w:unhideWhenUsed/>
    <w:rsid w:val="00C445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526"/>
    <w:rPr>
      <w:rFonts w:ascii="Tahoma" w:hAnsi="Tahoma" w:cs="Tahoma"/>
      <w:sz w:val="16"/>
      <w:szCs w:val="16"/>
    </w:rPr>
  </w:style>
  <w:style w:type="paragraph" w:styleId="Header">
    <w:name w:val="header"/>
    <w:basedOn w:val="Normal"/>
    <w:link w:val="HeaderChar"/>
    <w:uiPriority w:val="99"/>
    <w:semiHidden/>
    <w:unhideWhenUsed/>
    <w:rsid w:val="00F74DB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4DB1"/>
  </w:style>
  <w:style w:type="paragraph" w:styleId="Footer">
    <w:name w:val="footer"/>
    <w:basedOn w:val="Normal"/>
    <w:link w:val="FooterChar"/>
    <w:uiPriority w:val="99"/>
    <w:semiHidden/>
    <w:unhideWhenUsed/>
    <w:rsid w:val="00F74DB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F74DB1"/>
  </w:style>
  <w:style w:type="paragraph" w:styleId="TOCHeading">
    <w:name w:val="TOC Heading"/>
    <w:basedOn w:val="Heading1"/>
    <w:next w:val="Normal"/>
    <w:uiPriority w:val="39"/>
    <w:semiHidden/>
    <w:unhideWhenUsed/>
    <w:qFormat/>
    <w:rsid w:val="004D041F"/>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D041F"/>
    <w:pPr>
      <w:spacing w:after="100"/>
    </w:pPr>
  </w:style>
  <w:style w:type="character" w:styleId="Hyperlink">
    <w:name w:val="Hyperlink"/>
    <w:basedOn w:val="DefaultParagraphFont"/>
    <w:uiPriority w:val="99"/>
    <w:unhideWhenUsed/>
    <w:rsid w:val="004D041F"/>
    <w:rPr>
      <w:color w:val="0000FF" w:themeColor="hyperlink"/>
      <w:u w:val="single"/>
    </w:rPr>
  </w:style>
  <w:style w:type="paragraph" w:styleId="NoSpacing">
    <w:name w:val="No Spacing"/>
    <w:qFormat/>
    <w:rsid w:val="005628B9"/>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rder.greggs.co.uk/home-pag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CDA2A5C-E876-4845-B7A0-C9F6D188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15</Pages>
  <Words>3924</Words>
  <Characters>22372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Craciun</cp:lastModifiedBy>
  <cp:revision>55</cp:revision>
  <dcterms:created xsi:type="dcterms:W3CDTF">2022-04-16T03:59:00Z</dcterms:created>
  <dcterms:modified xsi:type="dcterms:W3CDTF">2022-04-26T09:27:00Z</dcterms:modified>
</cp:coreProperties>
</file>