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AEBC9" w14:textId="12C0BEBA" w:rsidR="004B200D" w:rsidRPr="00020662" w:rsidRDefault="004B200D" w:rsidP="004C5FCE">
      <w:pPr>
        <w:spacing w:before="100" w:beforeAutospacing="1" w:after="100" w:afterAutospacing="1"/>
        <w:jc w:val="center"/>
        <w:rPr>
          <w:color w:val="000000" w:themeColor="text1"/>
        </w:rPr>
      </w:pPr>
    </w:p>
    <w:p w14:paraId="13A1A6A8" w14:textId="49EAAECF" w:rsidR="004B200D" w:rsidRPr="00020662" w:rsidRDefault="00CB3370" w:rsidP="00CB3370">
      <w:pPr>
        <w:spacing w:before="100" w:beforeAutospacing="1" w:after="100" w:afterAutospacing="1"/>
        <w:rPr>
          <w:b/>
          <w:bCs/>
          <w:color w:val="000000" w:themeColor="text1"/>
          <w:sz w:val="32"/>
          <w:szCs w:val="32"/>
        </w:rPr>
      </w:pPr>
      <w:bookmarkStart w:id="0" w:name="_Hlk218762390"/>
      <w:r>
        <w:rPr>
          <w:b/>
          <w:bCs/>
          <w:color w:val="000000" w:themeColor="text1"/>
          <w:sz w:val="32"/>
          <w:szCs w:val="32"/>
        </w:rPr>
        <w:t xml:space="preserve">                   </w:t>
      </w:r>
      <w:r w:rsidR="002919EE" w:rsidRPr="00020662">
        <w:rPr>
          <w:b/>
          <w:bCs/>
          <w:color w:val="000000" w:themeColor="text1"/>
          <w:sz w:val="32"/>
          <w:szCs w:val="32"/>
        </w:rPr>
        <w:t xml:space="preserve"> </w:t>
      </w:r>
      <w:bookmarkEnd w:id="0"/>
      <w:r w:rsidR="002919EE" w:rsidRPr="00020662">
        <w:rPr>
          <w:b/>
          <w:bCs/>
          <w:color w:val="000000" w:themeColor="text1"/>
          <w:sz w:val="32"/>
          <w:szCs w:val="32"/>
        </w:rPr>
        <w:t>International Meetings Management</w:t>
      </w:r>
      <w:r w:rsidR="000A225F">
        <w:rPr>
          <w:b/>
          <w:bCs/>
          <w:color w:val="000000" w:themeColor="text1"/>
          <w:sz w:val="32"/>
          <w:szCs w:val="32"/>
        </w:rPr>
        <w:t xml:space="preserve"> </w:t>
      </w:r>
      <w:r w:rsidR="000A225F" w:rsidRPr="000A225F">
        <w:rPr>
          <w:b/>
          <w:bCs/>
          <w:color w:val="000000" w:themeColor="text1"/>
          <w:sz w:val="32"/>
          <w:szCs w:val="32"/>
        </w:rPr>
        <w:t>BMIH6010</w:t>
      </w:r>
    </w:p>
    <w:p w14:paraId="348A6CA8" w14:textId="77777777" w:rsidR="004B200D" w:rsidRPr="00020662" w:rsidRDefault="004B200D" w:rsidP="004C5FCE">
      <w:pPr>
        <w:spacing w:before="100" w:beforeAutospacing="1" w:after="100" w:afterAutospacing="1"/>
        <w:jc w:val="center"/>
        <w:rPr>
          <w:b/>
          <w:bCs/>
          <w:color w:val="000000" w:themeColor="text1"/>
          <w:sz w:val="32"/>
          <w:szCs w:val="32"/>
        </w:rPr>
      </w:pPr>
    </w:p>
    <w:p w14:paraId="12074D47" w14:textId="77777777" w:rsidR="00844327" w:rsidRPr="00844327" w:rsidRDefault="00AA5A42" w:rsidP="004C5FCE">
      <w:pPr>
        <w:spacing w:before="100" w:beforeAutospacing="1" w:after="100" w:afterAutospacing="1"/>
        <w:jc w:val="center"/>
        <w:rPr>
          <w:b/>
          <w:bCs/>
          <w:color w:val="000000" w:themeColor="text1"/>
          <w:sz w:val="32"/>
          <w:szCs w:val="32"/>
        </w:rPr>
      </w:pPr>
      <w:r w:rsidRPr="00844327">
        <w:rPr>
          <w:b/>
          <w:bCs/>
          <w:color w:val="000000" w:themeColor="text1"/>
          <w:sz w:val="32"/>
          <w:szCs w:val="32"/>
        </w:rPr>
        <w:t xml:space="preserve">Report </w:t>
      </w:r>
    </w:p>
    <w:p w14:paraId="332BB211" w14:textId="77777777" w:rsidR="00844327" w:rsidRDefault="00844327" w:rsidP="004C5FCE">
      <w:pPr>
        <w:spacing w:before="100" w:beforeAutospacing="1" w:after="100" w:afterAutospacing="1"/>
        <w:jc w:val="center"/>
        <w:rPr>
          <w:b/>
          <w:bCs/>
          <w:i/>
          <w:iCs/>
          <w:color w:val="000000" w:themeColor="text1"/>
          <w:sz w:val="32"/>
          <w:szCs w:val="32"/>
        </w:rPr>
      </w:pPr>
    </w:p>
    <w:p w14:paraId="3D773024" w14:textId="38E5F7CE" w:rsidR="004B200D" w:rsidRPr="00020662" w:rsidRDefault="00844327" w:rsidP="00844327">
      <w:pPr>
        <w:spacing w:before="100" w:beforeAutospacing="1" w:after="100" w:afterAutospacing="1"/>
        <w:rPr>
          <w:b/>
          <w:bCs/>
          <w:i/>
          <w:iCs/>
          <w:color w:val="000000" w:themeColor="text1"/>
          <w:sz w:val="32"/>
          <w:szCs w:val="32"/>
        </w:rPr>
      </w:pPr>
      <w:r>
        <w:rPr>
          <w:b/>
          <w:bCs/>
          <w:i/>
          <w:iCs/>
          <w:color w:val="000000" w:themeColor="text1"/>
          <w:sz w:val="32"/>
          <w:szCs w:val="32"/>
        </w:rPr>
        <w:t xml:space="preserve">             </w:t>
      </w:r>
      <w:r w:rsidRPr="00844327">
        <w:rPr>
          <w:b/>
          <w:bCs/>
          <w:i/>
          <w:iCs/>
          <w:color w:val="000000" w:themeColor="text1"/>
          <w:sz w:val="32"/>
          <w:szCs w:val="32"/>
        </w:rPr>
        <w:t>World Travel Market (WTM), ExCel London, England</w:t>
      </w:r>
    </w:p>
    <w:p w14:paraId="207E9704" w14:textId="77777777" w:rsidR="004B200D" w:rsidRDefault="004B200D" w:rsidP="004C5FCE">
      <w:pPr>
        <w:spacing w:before="100" w:beforeAutospacing="1" w:after="100" w:afterAutospacing="1"/>
        <w:jc w:val="center"/>
        <w:rPr>
          <w:color w:val="000000" w:themeColor="text1"/>
        </w:rPr>
      </w:pPr>
    </w:p>
    <w:p w14:paraId="1DE8A81B" w14:textId="77777777" w:rsidR="009A6D09" w:rsidRDefault="009A6D09" w:rsidP="004C5FCE">
      <w:pPr>
        <w:spacing w:before="100" w:beforeAutospacing="1" w:after="100" w:afterAutospacing="1"/>
        <w:jc w:val="center"/>
        <w:rPr>
          <w:color w:val="000000" w:themeColor="text1"/>
        </w:rPr>
      </w:pPr>
    </w:p>
    <w:p w14:paraId="093473E7" w14:textId="77777777" w:rsidR="009A6D09" w:rsidRPr="00020662" w:rsidRDefault="009A6D09" w:rsidP="004C5FCE">
      <w:pPr>
        <w:spacing w:before="100" w:beforeAutospacing="1" w:after="100" w:afterAutospacing="1"/>
        <w:jc w:val="center"/>
        <w:rPr>
          <w:color w:val="000000" w:themeColor="text1"/>
        </w:rPr>
      </w:pPr>
    </w:p>
    <w:p w14:paraId="3724C81C" w14:textId="77777777" w:rsidR="004B200D" w:rsidRPr="00020662" w:rsidRDefault="004B200D" w:rsidP="004C5FCE">
      <w:pPr>
        <w:spacing w:before="100" w:beforeAutospacing="1" w:after="100" w:afterAutospacing="1"/>
        <w:rPr>
          <w:color w:val="000000" w:themeColor="text1"/>
        </w:rPr>
      </w:pPr>
    </w:p>
    <w:p w14:paraId="1BE31BAC" w14:textId="2DD0BF76" w:rsidR="00F0497C" w:rsidRDefault="002919EE" w:rsidP="00F0497C">
      <w:pPr>
        <w:spacing w:before="100" w:beforeAutospacing="1" w:after="100" w:afterAutospacing="1"/>
        <w:rPr>
          <w:b/>
          <w:bCs/>
          <w:color w:val="000000" w:themeColor="text1"/>
        </w:rPr>
      </w:pPr>
      <w:r w:rsidRPr="00020662">
        <w:rPr>
          <w:b/>
          <w:bCs/>
          <w:color w:val="000000" w:themeColor="text1"/>
        </w:rPr>
        <w:t>Student Name</w:t>
      </w:r>
      <w:r w:rsidR="00F0497C">
        <w:rPr>
          <w:b/>
          <w:bCs/>
          <w:color w:val="000000" w:themeColor="text1"/>
        </w:rPr>
        <w:t>: Elena Cazacu</w:t>
      </w:r>
    </w:p>
    <w:p w14:paraId="191D9BE3" w14:textId="6E9C163C" w:rsidR="004B200D" w:rsidRDefault="00F0497C" w:rsidP="00F0497C">
      <w:pPr>
        <w:spacing w:before="100" w:beforeAutospacing="1" w:after="100" w:afterAutospacing="1"/>
        <w:rPr>
          <w:b/>
          <w:bCs/>
          <w:color w:val="000000" w:themeColor="text1"/>
        </w:rPr>
      </w:pPr>
      <w:r>
        <w:rPr>
          <w:b/>
          <w:bCs/>
          <w:color w:val="000000" w:themeColor="text1"/>
        </w:rPr>
        <w:t>Student</w:t>
      </w:r>
      <w:r w:rsidR="002919EE" w:rsidRPr="00020662">
        <w:rPr>
          <w:b/>
          <w:bCs/>
          <w:color w:val="000000" w:themeColor="text1"/>
        </w:rPr>
        <w:t xml:space="preserve"> ID</w:t>
      </w:r>
      <w:r w:rsidR="009E780E">
        <w:rPr>
          <w:b/>
          <w:bCs/>
          <w:color w:val="000000" w:themeColor="text1"/>
        </w:rPr>
        <w:t xml:space="preserve"> </w:t>
      </w:r>
      <w:r w:rsidR="006724C6">
        <w:rPr>
          <w:b/>
          <w:bCs/>
          <w:color w:val="000000" w:themeColor="text1"/>
        </w:rPr>
        <w:t>number:</w:t>
      </w:r>
      <w:r w:rsidR="009E780E">
        <w:rPr>
          <w:b/>
          <w:bCs/>
          <w:color w:val="000000" w:themeColor="text1"/>
        </w:rPr>
        <w:t xml:space="preserve"> 2207618</w:t>
      </w:r>
    </w:p>
    <w:p w14:paraId="58582280" w14:textId="77777777" w:rsidR="00A84DF5" w:rsidRPr="00A84DF5" w:rsidRDefault="00A84DF5" w:rsidP="00A84DF5">
      <w:pPr>
        <w:spacing w:before="100" w:beforeAutospacing="1" w:after="100" w:afterAutospacing="1"/>
        <w:rPr>
          <w:b/>
          <w:bCs/>
          <w:color w:val="000000" w:themeColor="text1"/>
        </w:rPr>
      </w:pPr>
      <w:r w:rsidRPr="00A84DF5">
        <w:rPr>
          <w:b/>
          <w:bCs/>
          <w:color w:val="000000" w:themeColor="text1"/>
        </w:rPr>
        <w:t>Lecturer: Lisa Bassler</w:t>
      </w:r>
    </w:p>
    <w:p w14:paraId="6EB968DE" w14:textId="77777777" w:rsidR="00A84DF5" w:rsidRPr="00020662" w:rsidRDefault="00A84DF5" w:rsidP="004C5FCE">
      <w:pPr>
        <w:spacing w:before="100" w:beforeAutospacing="1" w:after="100" w:afterAutospacing="1"/>
        <w:jc w:val="center"/>
        <w:rPr>
          <w:b/>
          <w:bCs/>
          <w:color w:val="000000" w:themeColor="text1"/>
        </w:rPr>
      </w:pPr>
    </w:p>
    <w:p w14:paraId="24B8E970" w14:textId="45D7847A" w:rsidR="004B200D" w:rsidRPr="00020662" w:rsidRDefault="002919EE" w:rsidP="004C5FCE">
      <w:pPr>
        <w:spacing w:before="100" w:beforeAutospacing="1" w:after="100" w:afterAutospacing="1"/>
        <w:jc w:val="center"/>
        <w:rPr>
          <w:b/>
          <w:bCs/>
          <w:color w:val="000000" w:themeColor="text1"/>
        </w:rPr>
      </w:pPr>
      <w:r w:rsidRPr="00020662">
        <w:rPr>
          <w:color w:val="000000" w:themeColor="text1"/>
        </w:rPr>
        <w:br w:type="page"/>
      </w:r>
    </w:p>
    <w:p w14:paraId="64E0365E" w14:textId="77777777" w:rsidR="004B200D" w:rsidRPr="00020662" w:rsidRDefault="002919EE" w:rsidP="004C5FCE">
      <w:pPr>
        <w:spacing w:before="100" w:beforeAutospacing="1" w:after="100" w:afterAutospacing="1"/>
        <w:jc w:val="center"/>
        <w:rPr>
          <w:b/>
          <w:bCs/>
          <w:color w:val="000000" w:themeColor="text1"/>
        </w:rPr>
      </w:pPr>
      <w:r w:rsidRPr="00020662">
        <w:rPr>
          <w:b/>
          <w:bCs/>
          <w:color w:val="000000" w:themeColor="text1"/>
        </w:rPr>
        <w:lastRenderedPageBreak/>
        <w:t>AI Acknowledgement Statement</w:t>
      </w:r>
    </w:p>
    <w:p w14:paraId="08929556" w14:textId="77777777" w:rsidR="004B200D" w:rsidRPr="00020662" w:rsidRDefault="002919EE" w:rsidP="004C5FCE">
      <w:pPr>
        <w:spacing w:before="100" w:beforeAutospacing="1" w:after="100" w:afterAutospacing="1"/>
        <w:rPr>
          <w:color w:val="000000" w:themeColor="text1"/>
        </w:rPr>
      </w:pPr>
      <w:r w:rsidRPr="00020662">
        <w:rPr>
          <w:color w:val="000000" w:themeColor="text1"/>
        </w:rPr>
        <w:t>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w:t>
      </w:r>
    </w:p>
    <w:p w14:paraId="7A77A7E8" w14:textId="77777777" w:rsidR="004B200D" w:rsidRPr="00020662" w:rsidRDefault="002919EE" w:rsidP="004C5FCE">
      <w:pPr>
        <w:spacing w:before="100" w:beforeAutospacing="1" w:after="100" w:afterAutospacing="1"/>
        <w:rPr>
          <w:color w:val="000000" w:themeColor="text1"/>
        </w:rPr>
      </w:pPr>
      <w:r w:rsidRPr="00020662">
        <w:rPr>
          <w:color w:val="000000" w:themeColor="text1"/>
        </w:rPr>
        <w:br w:type="page"/>
      </w:r>
    </w:p>
    <w:p w14:paraId="5B715ACD" w14:textId="77777777" w:rsidR="004B200D" w:rsidRPr="00020662" w:rsidRDefault="002919EE" w:rsidP="004C5FCE">
      <w:pPr>
        <w:spacing w:before="100" w:beforeAutospacing="1" w:after="100" w:afterAutospacing="1"/>
        <w:jc w:val="center"/>
        <w:rPr>
          <w:color w:val="000000" w:themeColor="text1"/>
        </w:rPr>
      </w:pPr>
      <w:r w:rsidRPr="00020662">
        <w:rPr>
          <w:b/>
          <w:bCs/>
          <w:color w:val="000000" w:themeColor="text1"/>
        </w:rPr>
        <w:lastRenderedPageBreak/>
        <w:t xml:space="preserve">Executive Summary </w:t>
      </w:r>
    </w:p>
    <w:p w14:paraId="26B55D7D" w14:textId="4E0070B4" w:rsidR="004B200D" w:rsidRPr="00020662" w:rsidRDefault="002919EE" w:rsidP="004C5FCE">
      <w:pPr>
        <w:spacing w:before="100" w:beforeAutospacing="1" w:after="100" w:afterAutospacing="1"/>
        <w:rPr>
          <w:color w:val="000000" w:themeColor="text1"/>
        </w:rPr>
      </w:pPr>
      <w:r w:rsidRPr="00020662">
        <w:rPr>
          <w:color w:val="000000" w:themeColor="text1"/>
        </w:rPr>
        <w:t xml:space="preserve">Event management practices in the current era have become way more comprehensive in terms of validating technological, ethical and sustainable paradigms. Chosen WTM, ExCel London event has been found with such aspects that ensure its operational values. The event itself has suitability across various indications. However, stakeholders, communication tools and other operational aspects are found to be very much in the system management process. In terms of making further improvements, the </w:t>
      </w:r>
      <w:r w:rsidR="00DC54F8">
        <w:rPr>
          <w:color w:val="000000" w:themeColor="text1"/>
        </w:rPr>
        <w:t>report</w:t>
      </w:r>
      <w:r w:rsidRPr="00020662">
        <w:rPr>
          <w:color w:val="000000" w:themeColor="text1"/>
        </w:rPr>
        <w:t xml:space="preserve"> g</w:t>
      </w:r>
      <w:r w:rsidR="00DE2023">
        <w:rPr>
          <w:color w:val="000000" w:themeColor="text1"/>
        </w:rPr>
        <w:t>i</w:t>
      </w:r>
      <w:r w:rsidRPr="00020662">
        <w:rPr>
          <w:color w:val="000000" w:themeColor="text1"/>
        </w:rPr>
        <w:t xml:space="preserve">ve a set of recommendations to carry forward the points of improvement. </w:t>
      </w:r>
    </w:p>
    <w:p w14:paraId="16D05749" w14:textId="77777777" w:rsidR="004B200D" w:rsidRPr="00020662" w:rsidRDefault="002919EE" w:rsidP="004C5FCE">
      <w:pPr>
        <w:spacing w:before="100" w:beforeAutospacing="1" w:after="100" w:afterAutospacing="1"/>
        <w:rPr>
          <w:color w:val="000000" w:themeColor="text1"/>
        </w:rPr>
      </w:pPr>
      <w:r w:rsidRPr="00020662">
        <w:rPr>
          <w:color w:val="000000" w:themeColor="text1"/>
        </w:rPr>
        <w:br w:type="page"/>
      </w:r>
    </w:p>
    <w:p w14:paraId="51B13AF3" w14:textId="77777777" w:rsidR="004B200D" w:rsidRPr="00020662" w:rsidRDefault="002919EE" w:rsidP="004C5FCE">
      <w:pPr>
        <w:keepNext/>
        <w:keepLines/>
        <w:pBdr>
          <w:top w:val="nil"/>
          <w:left w:val="nil"/>
          <w:bottom w:val="nil"/>
          <w:right w:val="nil"/>
          <w:between w:val="nil"/>
        </w:pBdr>
        <w:spacing w:before="100" w:beforeAutospacing="1" w:after="100" w:afterAutospacing="1"/>
        <w:jc w:val="center"/>
        <w:rPr>
          <w:b/>
          <w:bCs/>
          <w:color w:val="000000" w:themeColor="text1"/>
        </w:rPr>
      </w:pPr>
      <w:r w:rsidRPr="00020662">
        <w:rPr>
          <w:b/>
          <w:bCs/>
          <w:color w:val="000000" w:themeColor="text1"/>
        </w:rPr>
        <w:lastRenderedPageBreak/>
        <w:t>Table of Contents</w:t>
      </w:r>
    </w:p>
    <w:sdt>
      <w:sdtPr>
        <w:rPr>
          <w:color w:val="000000" w:themeColor="text1"/>
          <w:szCs w:val="24"/>
        </w:rPr>
        <w:id w:val="-2147286015"/>
        <w:docPartObj>
          <w:docPartGallery w:val="Table of Contents"/>
          <w:docPartUnique/>
        </w:docPartObj>
      </w:sdtPr>
      <w:sdtEndPr/>
      <w:sdtContent>
        <w:p w14:paraId="3574B424" w14:textId="1B626886" w:rsidR="009E2D02" w:rsidRPr="00020662" w:rsidRDefault="002919EE" w:rsidP="004C5FCE">
          <w:pPr>
            <w:pStyle w:val="TOC1"/>
            <w:tabs>
              <w:tab w:val="right" w:pos="9350"/>
            </w:tabs>
            <w:spacing w:before="100" w:beforeAutospacing="1" w:afterAutospacing="1"/>
            <w:rPr>
              <w:rFonts w:asciiTheme="minorHAnsi" w:eastAsiaTheme="minorEastAsia" w:hAnsiTheme="minorHAnsi" w:cstheme="minorBidi"/>
              <w:noProof/>
              <w:color w:val="000000" w:themeColor="text1"/>
              <w:kern w:val="2"/>
              <w:szCs w:val="24"/>
              <w:lang w:val="en-IN"/>
              <w14:ligatures w14:val="standardContextual"/>
            </w:rPr>
          </w:pPr>
          <w:r w:rsidRPr="00020662">
            <w:rPr>
              <w:color w:val="000000" w:themeColor="text1"/>
            </w:rPr>
            <w:fldChar w:fldCharType="begin"/>
          </w:r>
          <w:r w:rsidRPr="00020662">
            <w:rPr>
              <w:color w:val="000000" w:themeColor="text1"/>
            </w:rPr>
            <w:instrText xml:space="preserve"> TOC \h \u \z \t "Heading 1,1,Heading 2,2,Heading 3,3,"</w:instrText>
          </w:r>
          <w:r w:rsidRPr="00020662">
            <w:rPr>
              <w:color w:val="000000" w:themeColor="text1"/>
            </w:rPr>
            <w:fldChar w:fldCharType="separate"/>
          </w:r>
          <w:hyperlink w:anchor="_Toc218273868" w:history="1">
            <w:r w:rsidR="009E2D02" w:rsidRPr="00020662">
              <w:rPr>
                <w:rStyle w:val="Hyperlink"/>
                <w:noProof/>
                <w:color w:val="000000" w:themeColor="text1"/>
              </w:rPr>
              <w:t>1. Introduction</w:t>
            </w:r>
            <w:r w:rsidR="009E2D02" w:rsidRPr="00020662">
              <w:rPr>
                <w:noProof/>
                <w:webHidden/>
                <w:color w:val="000000" w:themeColor="text1"/>
              </w:rPr>
              <w:tab/>
            </w:r>
            <w:r w:rsidR="009E2D02" w:rsidRPr="00020662">
              <w:rPr>
                <w:noProof/>
                <w:webHidden/>
                <w:color w:val="000000" w:themeColor="text1"/>
              </w:rPr>
              <w:fldChar w:fldCharType="begin"/>
            </w:r>
            <w:r w:rsidR="009E2D02" w:rsidRPr="00020662">
              <w:rPr>
                <w:noProof/>
                <w:webHidden/>
                <w:color w:val="000000" w:themeColor="text1"/>
              </w:rPr>
              <w:instrText xml:space="preserve"> PAGEREF _Toc218273868 \h </w:instrText>
            </w:r>
            <w:r w:rsidR="009E2D02" w:rsidRPr="00020662">
              <w:rPr>
                <w:noProof/>
                <w:webHidden/>
                <w:color w:val="000000" w:themeColor="text1"/>
              </w:rPr>
            </w:r>
            <w:r w:rsidR="009E2D02" w:rsidRPr="00020662">
              <w:rPr>
                <w:noProof/>
                <w:webHidden/>
                <w:color w:val="000000" w:themeColor="text1"/>
              </w:rPr>
              <w:fldChar w:fldCharType="separate"/>
            </w:r>
            <w:r w:rsidR="009E2D02" w:rsidRPr="00020662">
              <w:rPr>
                <w:noProof/>
                <w:webHidden/>
                <w:color w:val="000000" w:themeColor="text1"/>
              </w:rPr>
              <w:t>5</w:t>
            </w:r>
            <w:r w:rsidR="009E2D02" w:rsidRPr="00020662">
              <w:rPr>
                <w:noProof/>
                <w:webHidden/>
                <w:color w:val="000000" w:themeColor="text1"/>
              </w:rPr>
              <w:fldChar w:fldCharType="end"/>
            </w:r>
          </w:hyperlink>
        </w:p>
        <w:p w14:paraId="592F9AC0" w14:textId="5BC4FDA4" w:rsidR="009E2D02" w:rsidRPr="00020662" w:rsidRDefault="009E2D02" w:rsidP="004C5FCE">
          <w:pPr>
            <w:pStyle w:val="TOC2"/>
            <w:tabs>
              <w:tab w:val="right" w:pos="9350"/>
            </w:tabs>
            <w:spacing w:before="100" w:beforeAutospacing="1" w:afterAutospacing="1"/>
            <w:rPr>
              <w:rFonts w:asciiTheme="minorHAnsi" w:eastAsiaTheme="minorEastAsia" w:hAnsiTheme="minorHAnsi" w:cstheme="minorBidi"/>
              <w:noProof/>
              <w:color w:val="000000" w:themeColor="text1"/>
              <w:kern w:val="2"/>
              <w:szCs w:val="24"/>
              <w:lang w:val="en-IN"/>
              <w14:ligatures w14:val="standardContextual"/>
            </w:rPr>
          </w:pPr>
          <w:hyperlink w:anchor="_Toc218273869" w:history="1">
            <w:r w:rsidRPr="00020662">
              <w:rPr>
                <w:rStyle w:val="Hyperlink"/>
                <w:noProof/>
                <w:color w:val="000000" w:themeColor="text1"/>
              </w:rPr>
              <w:t xml:space="preserve"> Introduction to the MICE event and its significance in the international MICE industry</w:t>
            </w:r>
            <w:r w:rsidRPr="00020662">
              <w:rPr>
                <w:noProof/>
                <w:webHidden/>
                <w:color w:val="000000" w:themeColor="text1"/>
              </w:rPr>
              <w:tab/>
            </w:r>
            <w:r w:rsidRPr="00020662">
              <w:rPr>
                <w:noProof/>
                <w:webHidden/>
                <w:color w:val="000000" w:themeColor="text1"/>
              </w:rPr>
              <w:fldChar w:fldCharType="begin"/>
            </w:r>
            <w:r w:rsidRPr="00020662">
              <w:rPr>
                <w:noProof/>
                <w:webHidden/>
                <w:color w:val="000000" w:themeColor="text1"/>
              </w:rPr>
              <w:instrText xml:space="preserve"> PAGEREF _Toc218273869 \h </w:instrText>
            </w:r>
            <w:r w:rsidRPr="00020662">
              <w:rPr>
                <w:noProof/>
                <w:webHidden/>
                <w:color w:val="000000" w:themeColor="text1"/>
              </w:rPr>
            </w:r>
            <w:r w:rsidRPr="00020662">
              <w:rPr>
                <w:noProof/>
                <w:webHidden/>
                <w:color w:val="000000" w:themeColor="text1"/>
              </w:rPr>
              <w:fldChar w:fldCharType="separate"/>
            </w:r>
            <w:r w:rsidRPr="00020662">
              <w:rPr>
                <w:noProof/>
                <w:webHidden/>
                <w:color w:val="000000" w:themeColor="text1"/>
              </w:rPr>
              <w:t>5</w:t>
            </w:r>
            <w:r w:rsidRPr="00020662">
              <w:rPr>
                <w:noProof/>
                <w:webHidden/>
                <w:color w:val="000000" w:themeColor="text1"/>
              </w:rPr>
              <w:fldChar w:fldCharType="end"/>
            </w:r>
          </w:hyperlink>
        </w:p>
        <w:p w14:paraId="12509124" w14:textId="3C879C7B" w:rsidR="009E2D02" w:rsidRPr="00020662" w:rsidRDefault="009E2D02" w:rsidP="004C5FCE">
          <w:pPr>
            <w:pStyle w:val="TOC2"/>
            <w:tabs>
              <w:tab w:val="right" w:pos="9350"/>
            </w:tabs>
            <w:spacing w:before="100" w:beforeAutospacing="1" w:afterAutospacing="1"/>
            <w:rPr>
              <w:rFonts w:asciiTheme="minorHAnsi" w:eastAsiaTheme="minorEastAsia" w:hAnsiTheme="minorHAnsi" w:cstheme="minorBidi"/>
              <w:noProof/>
              <w:color w:val="000000" w:themeColor="text1"/>
              <w:kern w:val="2"/>
              <w:szCs w:val="24"/>
              <w:lang w:val="en-IN"/>
              <w14:ligatures w14:val="standardContextual"/>
            </w:rPr>
          </w:pPr>
          <w:hyperlink w:anchor="_Toc218273870" w:history="1">
            <w:r w:rsidRPr="00020662">
              <w:rPr>
                <w:rStyle w:val="Hyperlink"/>
                <w:noProof/>
                <w:color w:val="000000" w:themeColor="text1"/>
              </w:rPr>
              <w:t xml:space="preserve"> Outline of the report purpose and scope</w:t>
            </w:r>
            <w:r w:rsidRPr="00020662">
              <w:rPr>
                <w:noProof/>
                <w:webHidden/>
                <w:color w:val="000000" w:themeColor="text1"/>
              </w:rPr>
              <w:tab/>
            </w:r>
            <w:r w:rsidRPr="00020662">
              <w:rPr>
                <w:noProof/>
                <w:webHidden/>
                <w:color w:val="000000" w:themeColor="text1"/>
              </w:rPr>
              <w:fldChar w:fldCharType="begin"/>
            </w:r>
            <w:r w:rsidRPr="00020662">
              <w:rPr>
                <w:noProof/>
                <w:webHidden/>
                <w:color w:val="000000" w:themeColor="text1"/>
              </w:rPr>
              <w:instrText xml:space="preserve"> PAGEREF _Toc218273870 \h </w:instrText>
            </w:r>
            <w:r w:rsidRPr="00020662">
              <w:rPr>
                <w:noProof/>
                <w:webHidden/>
                <w:color w:val="000000" w:themeColor="text1"/>
              </w:rPr>
            </w:r>
            <w:r w:rsidRPr="00020662">
              <w:rPr>
                <w:noProof/>
                <w:webHidden/>
                <w:color w:val="000000" w:themeColor="text1"/>
              </w:rPr>
              <w:fldChar w:fldCharType="separate"/>
            </w:r>
            <w:r w:rsidRPr="00020662">
              <w:rPr>
                <w:noProof/>
                <w:webHidden/>
                <w:color w:val="000000" w:themeColor="text1"/>
              </w:rPr>
              <w:t>5</w:t>
            </w:r>
            <w:r w:rsidRPr="00020662">
              <w:rPr>
                <w:noProof/>
                <w:webHidden/>
                <w:color w:val="000000" w:themeColor="text1"/>
              </w:rPr>
              <w:fldChar w:fldCharType="end"/>
            </w:r>
          </w:hyperlink>
        </w:p>
        <w:p w14:paraId="37DCE04E" w14:textId="27FCB5C9" w:rsidR="009E2D02" w:rsidRPr="00020662" w:rsidRDefault="009E2D02" w:rsidP="004C5FCE">
          <w:pPr>
            <w:pStyle w:val="TOC1"/>
            <w:tabs>
              <w:tab w:val="right" w:pos="9350"/>
            </w:tabs>
            <w:spacing w:before="100" w:beforeAutospacing="1" w:afterAutospacing="1"/>
            <w:rPr>
              <w:rFonts w:asciiTheme="minorHAnsi" w:eastAsiaTheme="minorEastAsia" w:hAnsiTheme="minorHAnsi" w:cstheme="minorBidi"/>
              <w:noProof/>
              <w:color w:val="000000" w:themeColor="text1"/>
              <w:kern w:val="2"/>
              <w:szCs w:val="24"/>
              <w:lang w:val="en-IN"/>
              <w14:ligatures w14:val="standardContextual"/>
            </w:rPr>
          </w:pPr>
          <w:hyperlink w:anchor="_Toc218273871" w:history="1">
            <w:r w:rsidRPr="00020662">
              <w:rPr>
                <w:rStyle w:val="Hyperlink"/>
                <w:noProof/>
                <w:color w:val="000000" w:themeColor="text1"/>
              </w:rPr>
              <w:t>2. Main Body</w:t>
            </w:r>
            <w:r w:rsidRPr="00020662">
              <w:rPr>
                <w:noProof/>
                <w:webHidden/>
                <w:color w:val="000000" w:themeColor="text1"/>
              </w:rPr>
              <w:tab/>
            </w:r>
            <w:r w:rsidRPr="00020662">
              <w:rPr>
                <w:noProof/>
                <w:webHidden/>
                <w:color w:val="000000" w:themeColor="text1"/>
              </w:rPr>
              <w:fldChar w:fldCharType="begin"/>
            </w:r>
            <w:r w:rsidRPr="00020662">
              <w:rPr>
                <w:noProof/>
                <w:webHidden/>
                <w:color w:val="000000" w:themeColor="text1"/>
              </w:rPr>
              <w:instrText xml:space="preserve"> PAGEREF _Toc218273871 \h </w:instrText>
            </w:r>
            <w:r w:rsidRPr="00020662">
              <w:rPr>
                <w:noProof/>
                <w:webHidden/>
                <w:color w:val="000000" w:themeColor="text1"/>
              </w:rPr>
            </w:r>
            <w:r w:rsidRPr="00020662">
              <w:rPr>
                <w:noProof/>
                <w:webHidden/>
                <w:color w:val="000000" w:themeColor="text1"/>
              </w:rPr>
              <w:fldChar w:fldCharType="separate"/>
            </w:r>
            <w:r w:rsidRPr="00020662">
              <w:rPr>
                <w:noProof/>
                <w:webHidden/>
                <w:color w:val="000000" w:themeColor="text1"/>
              </w:rPr>
              <w:t>5</w:t>
            </w:r>
            <w:r w:rsidRPr="00020662">
              <w:rPr>
                <w:noProof/>
                <w:webHidden/>
                <w:color w:val="000000" w:themeColor="text1"/>
              </w:rPr>
              <w:fldChar w:fldCharType="end"/>
            </w:r>
          </w:hyperlink>
        </w:p>
        <w:p w14:paraId="2F95DC17" w14:textId="094E6B22" w:rsidR="009E2D02" w:rsidRPr="00020662" w:rsidRDefault="00B0524B" w:rsidP="004C5FCE">
          <w:pPr>
            <w:pStyle w:val="TOC2"/>
            <w:tabs>
              <w:tab w:val="right" w:pos="9350"/>
            </w:tabs>
            <w:spacing w:before="100" w:beforeAutospacing="1" w:afterAutospacing="1"/>
            <w:rPr>
              <w:rFonts w:asciiTheme="minorHAnsi" w:eastAsiaTheme="minorEastAsia" w:hAnsiTheme="minorHAnsi" w:cstheme="minorBidi"/>
              <w:noProof/>
              <w:color w:val="000000" w:themeColor="text1"/>
              <w:kern w:val="2"/>
              <w:szCs w:val="24"/>
              <w:lang w:val="en-IN"/>
              <w14:ligatures w14:val="standardContextual"/>
            </w:rPr>
          </w:pPr>
          <w:r>
            <w:t>2.1</w:t>
          </w:r>
          <w:r w:rsidR="003274CF">
            <w:t>.</w:t>
          </w:r>
          <w:hyperlink w:anchor="_Toc218273872" w:history="1">
            <w:r w:rsidR="009E2D02" w:rsidRPr="00020662">
              <w:rPr>
                <w:rStyle w:val="Hyperlink"/>
                <w:noProof/>
                <w:color w:val="000000" w:themeColor="text1"/>
              </w:rPr>
              <w:t xml:space="preserve"> Event Overview and Stakeholders</w:t>
            </w:r>
            <w:r w:rsidR="009E2D02" w:rsidRPr="00020662">
              <w:rPr>
                <w:noProof/>
                <w:webHidden/>
                <w:color w:val="000000" w:themeColor="text1"/>
              </w:rPr>
              <w:tab/>
            </w:r>
            <w:r w:rsidR="009E2D02" w:rsidRPr="00020662">
              <w:rPr>
                <w:noProof/>
                <w:webHidden/>
                <w:color w:val="000000" w:themeColor="text1"/>
              </w:rPr>
              <w:fldChar w:fldCharType="begin"/>
            </w:r>
            <w:r w:rsidR="009E2D02" w:rsidRPr="00020662">
              <w:rPr>
                <w:noProof/>
                <w:webHidden/>
                <w:color w:val="000000" w:themeColor="text1"/>
              </w:rPr>
              <w:instrText xml:space="preserve"> PAGEREF _Toc218273872 \h </w:instrText>
            </w:r>
            <w:r w:rsidR="009E2D02" w:rsidRPr="00020662">
              <w:rPr>
                <w:noProof/>
                <w:webHidden/>
                <w:color w:val="000000" w:themeColor="text1"/>
              </w:rPr>
            </w:r>
            <w:r w:rsidR="009E2D02" w:rsidRPr="00020662">
              <w:rPr>
                <w:noProof/>
                <w:webHidden/>
                <w:color w:val="000000" w:themeColor="text1"/>
              </w:rPr>
              <w:fldChar w:fldCharType="separate"/>
            </w:r>
            <w:r w:rsidR="009E2D02" w:rsidRPr="00020662">
              <w:rPr>
                <w:noProof/>
                <w:webHidden/>
                <w:color w:val="000000" w:themeColor="text1"/>
              </w:rPr>
              <w:t>5</w:t>
            </w:r>
            <w:r w:rsidR="009E2D02" w:rsidRPr="00020662">
              <w:rPr>
                <w:noProof/>
                <w:webHidden/>
                <w:color w:val="000000" w:themeColor="text1"/>
              </w:rPr>
              <w:fldChar w:fldCharType="end"/>
            </w:r>
          </w:hyperlink>
        </w:p>
        <w:p w14:paraId="23292A56" w14:textId="7B3D2A76" w:rsidR="009E2D02" w:rsidRPr="00020662" w:rsidRDefault="009E2D02" w:rsidP="004C5FCE">
          <w:pPr>
            <w:pStyle w:val="TOC3"/>
            <w:tabs>
              <w:tab w:val="right" w:pos="9350"/>
            </w:tabs>
            <w:spacing w:before="100" w:beforeAutospacing="1" w:afterAutospacing="1"/>
            <w:rPr>
              <w:rFonts w:asciiTheme="minorHAnsi" w:eastAsiaTheme="minorEastAsia" w:hAnsiTheme="minorHAnsi" w:cstheme="minorBidi"/>
              <w:noProof/>
              <w:color w:val="000000" w:themeColor="text1"/>
              <w:kern w:val="2"/>
              <w:szCs w:val="24"/>
              <w:lang w:val="en-IN"/>
              <w14:ligatures w14:val="standardContextual"/>
            </w:rPr>
          </w:pPr>
          <w:hyperlink w:anchor="_Toc218273873" w:history="1">
            <w:r w:rsidRPr="00020662">
              <w:rPr>
                <w:rStyle w:val="Hyperlink"/>
                <w:noProof/>
                <w:color w:val="000000" w:themeColor="text1"/>
              </w:rPr>
              <w:t>The type of event</w:t>
            </w:r>
            <w:r w:rsidRPr="00020662">
              <w:rPr>
                <w:noProof/>
                <w:webHidden/>
                <w:color w:val="000000" w:themeColor="text1"/>
              </w:rPr>
              <w:tab/>
            </w:r>
            <w:r w:rsidRPr="00020662">
              <w:rPr>
                <w:noProof/>
                <w:webHidden/>
                <w:color w:val="000000" w:themeColor="text1"/>
              </w:rPr>
              <w:fldChar w:fldCharType="begin"/>
            </w:r>
            <w:r w:rsidRPr="00020662">
              <w:rPr>
                <w:noProof/>
                <w:webHidden/>
                <w:color w:val="000000" w:themeColor="text1"/>
              </w:rPr>
              <w:instrText xml:space="preserve"> PAGEREF _Toc218273873 \h </w:instrText>
            </w:r>
            <w:r w:rsidRPr="00020662">
              <w:rPr>
                <w:noProof/>
                <w:webHidden/>
                <w:color w:val="000000" w:themeColor="text1"/>
              </w:rPr>
            </w:r>
            <w:r w:rsidRPr="00020662">
              <w:rPr>
                <w:noProof/>
                <w:webHidden/>
                <w:color w:val="000000" w:themeColor="text1"/>
              </w:rPr>
              <w:fldChar w:fldCharType="separate"/>
            </w:r>
            <w:r w:rsidRPr="00020662">
              <w:rPr>
                <w:noProof/>
                <w:webHidden/>
                <w:color w:val="000000" w:themeColor="text1"/>
              </w:rPr>
              <w:t>5</w:t>
            </w:r>
            <w:r w:rsidRPr="00020662">
              <w:rPr>
                <w:noProof/>
                <w:webHidden/>
                <w:color w:val="000000" w:themeColor="text1"/>
              </w:rPr>
              <w:fldChar w:fldCharType="end"/>
            </w:r>
          </w:hyperlink>
        </w:p>
        <w:p w14:paraId="7D49DFC2" w14:textId="279BF693" w:rsidR="009E2D02" w:rsidRPr="00020662" w:rsidRDefault="009E2D02" w:rsidP="004C5FCE">
          <w:pPr>
            <w:pStyle w:val="TOC3"/>
            <w:tabs>
              <w:tab w:val="right" w:pos="9350"/>
            </w:tabs>
            <w:spacing w:before="100" w:beforeAutospacing="1" w:afterAutospacing="1"/>
            <w:rPr>
              <w:rFonts w:asciiTheme="minorHAnsi" w:eastAsiaTheme="minorEastAsia" w:hAnsiTheme="minorHAnsi" w:cstheme="minorBidi"/>
              <w:noProof/>
              <w:color w:val="000000" w:themeColor="text1"/>
              <w:kern w:val="2"/>
              <w:szCs w:val="24"/>
              <w:lang w:val="en-IN"/>
              <w14:ligatures w14:val="standardContextual"/>
            </w:rPr>
          </w:pPr>
          <w:hyperlink w:anchor="_Toc218273874" w:history="1">
            <w:r w:rsidRPr="00020662">
              <w:rPr>
                <w:rStyle w:val="Hyperlink"/>
                <w:noProof/>
                <w:color w:val="000000" w:themeColor="text1"/>
              </w:rPr>
              <w:t xml:space="preserve"> Key stakeholders</w:t>
            </w:r>
            <w:r w:rsidRPr="00020662">
              <w:rPr>
                <w:noProof/>
                <w:webHidden/>
                <w:color w:val="000000" w:themeColor="text1"/>
              </w:rPr>
              <w:tab/>
            </w:r>
            <w:r w:rsidRPr="00020662">
              <w:rPr>
                <w:noProof/>
                <w:webHidden/>
                <w:color w:val="000000" w:themeColor="text1"/>
              </w:rPr>
              <w:fldChar w:fldCharType="begin"/>
            </w:r>
            <w:r w:rsidRPr="00020662">
              <w:rPr>
                <w:noProof/>
                <w:webHidden/>
                <w:color w:val="000000" w:themeColor="text1"/>
              </w:rPr>
              <w:instrText xml:space="preserve"> PAGEREF _Toc218273874 \h </w:instrText>
            </w:r>
            <w:r w:rsidRPr="00020662">
              <w:rPr>
                <w:noProof/>
                <w:webHidden/>
                <w:color w:val="000000" w:themeColor="text1"/>
              </w:rPr>
            </w:r>
            <w:r w:rsidRPr="00020662">
              <w:rPr>
                <w:noProof/>
                <w:webHidden/>
                <w:color w:val="000000" w:themeColor="text1"/>
              </w:rPr>
              <w:fldChar w:fldCharType="separate"/>
            </w:r>
            <w:r w:rsidRPr="00020662">
              <w:rPr>
                <w:noProof/>
                <w:webHidden/>
                <w:color w:val="000000" w:themeColor="text1"/>
              </w:rPr>
              <w:t>6</w:t>
            </w:r>
            <w:r w:rsidRPr="00020662">
              <w:rPr>
                <w:noProof/>
                <w:webHidden/>
                <w:color w:val="000000" w:themeColor="text1"/>
              </w:rPr>
              <w:fldChar w:fldCharType="end"/>
            </w:r>
          </w:hyperlink>
        </w:p>
        <w:p w14:paraId="161A105D" w14:textId="3AA88834" w:rsidR="009E2D02" w:rsidRPr="00020662" w:rsidRDefault="009E2D02" w:rsidP="004C5FCE">
          <w:pPr>
            <w:pStyle w:val="TOC3"/>
            <w:tabs>
              <w:tab w:val="right" w:pos="9350"/>
            </w:tabs>
            <w:spacing w:before="100" w:beforeAutospacing="1" w:afterAutospacing="1"/>
            <w:rPr>
              <w:rFonts w:asciiTheme="minorHAnsi" w:eastAsiaTheme="minorEastAsia" w:hAnsiTheme="minorHAnsi" w:cstheme="minorBidi"/>
              <w:noProof/>
              <w:color w:val="000000" w:themeColor="text1"/>
              <w:kern w:val="2"/>
              <w:szCs w:val="24"/>
              <w:lang w:val="en-IN"/>
              <w14:ligatures w14:val="standardContextual"/>
            </w:rPr>
          </w:pPr>
          <w:hyperlink w:anchor="_Toc218273875" w:history="1">
            <w:r w:rsidRPr="00020662">
              <w:rPr>
                <w:rStyle w:val="Hyperlink"/>
                <w:noProof/>
                <w:color w:val="000000" w:themeColor="text1"/>
              </w:rPr>
              <w:t xml:space="preserve"> Scale and reachability of the event</w:t>
            </w:r>
            <w:r w:rsidRPr="00020662">
              <w:rPr>
                <w:noProof/>
                <w:webHidden/>
                <w:color w:val="000000" w:themeColor="text1"/>
              </w:rPr>
              <w:tab/>
            </w:r>
            <w:r w:rsidRPr="00020662">
              <w:rPr>
                <w:noProof/>
                <w:webHidden/>
                <w:color w:val="000000" w:themeColor="text1"/>
              </w:rPr>
              <w:fldChar w:fldCharType="begin"/>
            </w:r>
            <w:r w:rsidRPr="00020662">
              <w:rPr>
                <w:noProof/>
                <w:webHidden/>
                <w:color w:val="000000" w:themeColor="text1"/>
              </w:rPr>
              <w:instrText xml:space="preserve"> PAGEREF _Toc218273875 \h </w:instrText>
            </w:r>
            <w:r w:rsidRPr="00020662">
              <w:rPr>
                <w:noProof/>
                <w:webHidden/>
                <w:color w:val="000000" w:themeColor="text1"/>
              </w:rPr>
            </w:r>
            <w:r w:rsidRPr="00020662">
              <w:rPr>
                <w:noProof/>
                <w:webHidden/>
                <w:color w:val="000000" w:themeColor="text1"/>
              </w:rPr>
              <w:fldChar w:fldCharType="separate"/>
            </w:r>
            <w:r w:rsidRPr="00020662">
              <w:rPr>
                <w:noProof/>
                <w:webHidden/>
                <w:color w:val="000000" w:themeColor="text1"/>
              </w:rPr>
              <w:t>6</w:t>
            </w:r>
            <w:r w:rsidRPr="00020662">
              <w:rPr>
                <w:noProof/>
                <w:webHidden/>
                <w:color w:val="000000" w:themeColor="text1"/>
              </w:rPr>
              <w:fldChar w:fldCharType="end"/>
            </w:r>
          </w:hyperlink>
        </w:p>
        <w:p w14:paraId="00F26F12" w14:textId="351D6390" w:rsidR="009E2D02" w:rsidRPr="00020662" w:rsidRDefault="009E2D02" w:rsidP="004C5FCE">
          <w:pPr>
            <w:pStyle w:val="TOC2"/>
            <w:tabs>
              <w:tab w:val="right" w:pos="9350"/>
            </w:tabs>
            <w:spacing w:before="100" w:beforeAutospacing="1" w:afterAutospacing="1"/>
            <w:rPr>
              <w:rFonts w:asciiTheme="minorHAnsi" w:eastAsiaTheme="minorEastAsia" w:hAnsiTheme="minorHAnsi" w:cstheme="minorBidi"/>
              <w:noProof/>
              <w:color w:val="000000" w:themeColor="text1"/>
              <w:kern w:val="2"/>
              <w:szCs w:val="24"/>
              <w:lang w:val="en-IN"/>
              <w14:ligatures w14:val="standardContextual"/>
            </w:rPr>
          </w:pPr>
          <w:hyperlink w:anchor="_Toc218273876" w:history="1">
            <w:r w:rsidRPr="00020662">
              <w:rPr>
                <w:rStyle w:val="Hyperlink"/>
                <w:noProof/>
                <w:color w:val="000000" w:themeColor="text1"/>
              </w:rPr>
              <w:t>2.2. Marketing and Communication Strategy</w:t>
            </w:r>
            <w:r w:rsidRPr="00020662">
              <w:rPr>
                <w:noProof/>
                <w:webHidden/>
                <w:color w:val="000000" w:themeColor="text1"/>
              </w:rPr>
              <w:tab/>
            </w:r>
            <w:r w:rsidRPr="00020662">
              <w:rPr>
                <w:noProof/>
                <w:webHidden/>
                <w:color w:val="000000" w:themeColor="text1"/>
              </w:rPr>
              <w:fldChar w:fldCharType="begin"/>
            </w:r>
            <w:r w:rsidRPr="00020662">
              <w:rPr>
                <w:noProof/>
                <w:webHidden/>
                <w:color w:val="000000" w:themeColor="text1"/>
              </w:rPr>
              <w:instrText xml:space="preserve"> PAGEREF _Toc218273876 \h </w:instrText>
            </w:r>
            <w:r w:rsidRPr="00020662">
              <w:rPr>
                <w:noProof/>
                <w:webHidden/>
                <w:color w:val="000000" w:themeColor="text1"/>
              </w:rPr>
            </w:r>
            <w:r w:rsidRPr="00020662">
              <w:rPr>
                <w:noProof/>
                <w:webHidden/>
                <w:color w:val="000000" w:themeColor="text1"/>
              </w:rPr>
              <w:fldChar w:fldCharType="separate"/>
            </w:r>
            <w:r w:rsidRPr="00020662">
              <w:rPr>
                <w:noProof/>
                <w:webHidden/>
                <w:color w:val="000000" w:themeColor="text1"/>
              </w:rPr>
              <w:t>6</w:t>
            </w:r>
            <w:r w:rsidRPr="00020662">
              <w:rPr>
                <w:noProof/>
                <w:webHidden/>
                <w:color w:val="000000" w:themeColor="text1"/>
              </w:rPr>
              <w:fldChar w:fldCharType="end"/>
            </w:r>
          </w:hyperlink>
        </w:p>
        <w:p w14:paraId="6F9BAA40" w14:textId="05EC88AC" w:rsidR="009E2D02" w:rsidRPr="00020662" w:rsidRDefault="009E2D02" w:rsidP="004C5FCE">
          <w:pPr>
            <w:pStyle w:val="TOC3"/>
            <w:tabs>
              <w:tab w:val="right" w:pos="9350"/>
            </w:tabs>
            <w:spacing w:before="100" w:beforeAutospacing="1" w:afterAutospacing="1"/>
            <w:rPr>
              <w:rFonts w:asciiTheme="minorHAnsi" w:eastAsiaTheme="minorEastAsia" w:hAnsiTheme="minorHAnsi" w:cstheme="minorBidi"/>
              <w:noProof/>
              <w:color w:val="000000" w:themeColor="text1"/>
              <w:kern w:val="2"/>
              <w:szCs w:val="24"/>
              <w:lang w:val="en-IN"/>
              <w14:ligatures w14:val="standardContextual"/>
            </w:rPr>
          </w:pPr>
          <w:hyperlink w:anchor="_Toc218273877" w:history="1">
            <w:r w:rsidRPr="00020662">
              <w:rPr>
                <w:rStyle w:val="Hyperlink"/>
                <w:noProof/>
                <w:color w:val="000000" w:themeColor="text1"/>
              </w:rPr>
              <w:t xml:space="preserve"> Marketing channels of the event</w:t>
            </w:r>
            <w:r w:rsidRPr="00020662">
              <w:rPr>
                <w:noProof/>
                <w:webHidden/>
                <w:color w:val="000000" w:themeColor="text1"/>
              </w:rPr>
              <w:tab/>
            </w:r>
            <w:r w:rsidRPr="00020662">
              <w:rPr>
                <w:noProof/>
                <w:webHidden/>
                <w:color w:val="000000" w:themeColor="text1"/>
              </w:rPr>
              <w:fldChar w:fldCharType="begin"/>
            </w:r>
            <w:r w:rsidRPr="00020662">
              <w:rPr>
                <w:noProof/>
                <w:webHidden/>
                <w:color w:val="000000" w:themeColor="text1"/>
              </w:rPr>
              <w:instrText xml:space="preserve"> PAGEREF _Toc218273877 \h </w:instrText>
            </w:r>
            <w:r w:rsidRPr="00020662">
              <w:rPr>
                <w:noProof/>
                <w:webHidden/>
                <w:color w:val="000000" w:themeColor="text1"/>
              </w:rPr>
            </w:r>
            <w:r w:rsidRPr="00020662">
              <w:rPr>
                <w:noProof/>
                <w:webHidden/>
                <w:color w:val="000000" w:themeColor="text1"/>
              </w:rPr>
              <w:fldChar w:fldCharType="separate"/>
            </w:r>
            <w:r w:rsidRPr="00020662">
              <w:rPr>
                <w:noProof/>
                <w:webHidden/>
                <w:color w:val="000000" w:themeColor="text1"/>
              </w:rPr>
              <w:t>6</w:t>
            </w:r>
            <w:r w:rsidRPr="00020662">
              <w:rPr>
                <w:noProof/>
                <w:webHidden/>
                <w:color w:val="000000" w:themeColor="text1"/>
              </w:rPr>
              <w:fldChar w:fldCharType="end"/>
            </w:r>
          </w:hyperlink>
        </w:p>
        <w:p w14:paraId="41DF599B" w14:textId="1EC5AD9B" w:rsidR="009E2D02" w:rsidRPr="00020662" w:rsidRDefault="009E2D02" w:rsidP="004C5FCE">
          <w:pPr>
            <w:pStyle w:val="TOC3"/>
            <w:tabs>
              <w:tab w:val="right" w:pos="9350"/>
            </w:tabs>
            <w:spacing w:before="100" w:beforeAutospacing="1" w:afterAutospacing="1"/>
            <w:rPr>
              <w:rFonts w:asciiTheme="minorHAnsi" w:eastAsiaTheme="minorEastAsia" w:hAnsiTheme="minorHAnsi" w:cstheme="minorBidi"/>
              <w:noProof/>
              <w:color w:val="000000" w:themeColor="text1"/>
              <w:kern w:val="2"/>
              <w:szCs w:val="24"/>
              <w:lang w:val="en-IN"/>
              <w14:ligatures w14:val="standardContextual"/>
            </w:rPr>
          </w:pPr>
          <w:hyperlink w:anchor="_Toc218273878" w:history="1">
            <w:r w:rsidRPr="00020662">
              <w:rPr>
                <w:rStyle w:val="Hyperlink"/>
                <w:noProof/>
                <w:color w:val="000000" w:themeColor="text1"/>
              </w:rPr>
              <w:t xml:space="preserve"> Effectiveness of messaging and targeting</w:t>
            </w:r>
            <w:r w:rsidRPr="00020662">
              <w:rPr>
                <w:noProof/>
                <w:webHidden/>
                <w:color w:val="000000" w:themeColor="text1"/>
              </w:rPr>
              <w:tab/>
            </w:r>
            <w:r w:rsidRPr="00020662">
              <w:rPr>
                <w:noProof/>
                <w:webHidden/>
                <w:color w:val="000000" w:themeColor="text1"/>
              </w:rPr>
              <w:fldChar w:fldCharType="begin"/>
            </w:r>
            <w:r w:rsidRPr="00020662">
              <w:rPr>
                <w:noProof/>
                <w:webHidden/>
                <w:color w:val="000000" w:themeColor="text1"/>
              </w:rPr>
              <w:instrText xml:space="preserve"> PAGEREF _Toc218273878 \h </w:instrText>
            </w:r>
            <w:r w:rsidRPr="00020662">
              <w:rPr>
                <w:noProof/>
                <w:webHidden/>
                <w:color w:val="000000" w:themeColor="text1"/>
              </w:rPr>
            </w:r>
            <w:r w:rsidRPr="00020662">
              <w:rPr>
                <w:noProof/>
                <w:webHidden/>
                <w:color w:val="000000" w:themeColor="text1"/>
              </w:rPr>
              <w:fldChar w:fldCharType="separate"/>
            </w:r>
            <w:r w:rsidRPr="00020662">
              <w:rPr>
                <w:noProof/>
                <w:webHidden/>
                <w:color w:val="000000" w:themeColor="text1"/>
              </w:rPr>
              <w:t>6</w:t>
            </w:r>
            <w:r w:rsidRPr="00020662">
              <w:rPr>
                <w:noProof/>
                <w:webHidden/>
                <w:color w:val="000000" w:themeColor="text1"/>
              </w:rPr>
              <w:fldChar w:fldCharType="end"/>
            </w:r>
          </w:hyperlink>
        </w:p>
        <w:p w14:paraId="307D542B" w14:textId="06F7E1C4" w:rsidR="009E2D02" w:rsidRPr="00020662" w:rsidRDefault="009E2D02" w:rsidP="004C5FCE">
          <w:pPr>
            <w:pStyle w:val="TOC3"/>
            <w:tabs>
              <w:tab w:val="right" w:pos="9350"/>
            </w:tabs>
            <w:spacing w:before="100" w:beforeAutospacing="1" w:afterAutospacing="1"/>
            <w:rPr>
              <w:rFonts w:asciiTheme="minorHAnsi" w:eastAsiaTheme="minorEastAsia" w:hAnsiTheme="minorHAnsi" w:cstheme="minorBidi"/>
              <w:noProof/>
              <w:color w:val="000000" w:themeColor="text1"/>
              <w:kern w:val="2"/>
              <w:szCs w:val="24"/>
              <w:lang w:val="en-IN"/>
              <w14:ligatures w14:val="standardContextual"/>
            </w:rPr>
          </w:pPr>
          <w:hyperlink w:anchor="_Toc218273879" w:history="1">
            <w:r w:rsidRPr="00020662">
              <w:rPr>
                <w:rStyle w:val="Hyperlink"/>
                <w:noProof/>
                <w:color w:val="000000" w:themeColor="text1"/>
              </w:rPr>
              <w:t xml:space="preserve"> Consideration of appeal, modernity and engagement strategies</w:t>
            </w:r>
            <w:r w:rsidRPr="00020662">
              <w:rPr>
                <w:noProof/>
                <w:webHidden/>
                <w:color w:val="000000" w:themeColor="text1"/>
              </w:rPr>
              <w:tab/>
            </w:r>
            <w:r w:rsidRPr="00020662">
              <w:rPr>
                <w:noProof/>
                <w:webHidden/>
                <w:color w:val="000000" w:themeColor="text1"/>
              </w:rPr>
              <w:fldChar w:fldCharType="begin"/>
            </w:r>
            <w:r w:rsidRPr="00020662">
              <w:rPr>
                <w:noProof/>
                <w:webHidden/>
                <w:color w:val="000000" w:themeColor="text1"/>
              </w:rPr>
              <w:instrText xml:space="preserve"> PAGEREF _Toc218273879 \h </w:instrText>
            </w:r>
            <w:r w:rsidRPr="00020662">
              <w:rPr>
                <w:noProof/>
                <w:webHidden/>
                <w:color w:val="000000" w:themeColor="text1"/>
              </w:rPr>
            </w:r>
            <w:r w:rsidRPr="00020662">
              <w:rPr>
                <w:noProof/>
                <w:webHidden/>
                <w:color w:val="000000" w:themeColor="text1"/>
              </w:rPr>
              <w:fldChar w:fldCharType="separate"/>
            </w:r>
            <w:r w:rsidRPr="00020662">
              <w:rPr>
                <w:noProof/>
                <w:webHidden/>
                <w:color w:val="000000" w:themeColor="text1"/>
              </w:rPr>
              <w:t>7</w:t>
            </w:r>
            <w:r w:rsidRPr="00020662">
              <w:rPr>
                <w:noProof/>
                <w:webHidden/>
                <w:color w:val="000000" w:themeColor="text1"/>
              </w:rPr>
              <w:fldChar w:fldCharType="end"/>
            </w:r>
          </w:hyperlink>
        </w:p>
        <w:p w14:paraId="5312CCB0" w14:textId="5BB1BEE8" w:rsidR="009E2D02" w:rsidRPr="00020662" w:rsidRDefault="009E2D02" w:rsidP="004C5FCE">
          <w:pPr>
            <w:pStyle w:val="TOC2"/>
            <w:tabs>
              <w:tab w:val="right" w:pos="9350"/>
            </w:tabs>
            <w:spacing w:before="100" w:beforeAutospacing="1" w:afterAutospacing="1"/>
            <w:rPr>
              <w:rFonts w:asciiTheme="minorHAnsi" w:eastAsiaTheme="minorEastAsia" w:hAnsiTheme="minorHAnsi" w:cstheme="minorBidi"/>
              <w:noProof/>
              <w:color w:val="000000" w:themeColor="text1"/>
              <w:kern w:val="2"/>
              <w:szCs w:val="24"/>
              <w:lang w:val="en-IN"/>
              <w14:ligatures w14:val="standardContextual"/>
            </w:rPr>
          </w:pPr>
          <w:hyperlink w:anchor="_Toc218273880" w:history="1">
            <w:r w:rsidRPr="00020662">
              <w:rPr>
                <w:rStyle w:val="Hyperlink"/>
                <w:noProof/>
                <w:color w:val="000000" w:themeColor="text1"/>
              </w:rPr>
              <w:t>2.3. Trends and Innovation</w:t>
            </w:r>
            <w:r w:rsidRPr="00020662">
              <w:rPr>
                <w:noProof/>
                <w:webHidden/>
                <w:color w:val="000000" w:themeColor="text1"/>
              </w:rPr>
              <w:tab/>
            </w:r>
            <w:r w:rsidRPr="00020662">
              <w:rPr>
                <w:noProof/>
                <w:webHidden/>
                <w:color w:val="000000" w:themeColor="text1"/>
              </w:rPr>
              <w:fldChar w:fldCharType="begin"/>
            </w:r>
            <w:r w:rsidRPr="00020662">
              <w:rPr>
                <w:noProof/>
                <w:webHidden/>
                <w:color w:val="000000" w:themeColor="text1"/>
              </w:rPr>
              <w:instrText xml:space="preserve"> PAGEREF _Toc218273880 \h </w:instrText>
            </w:r>
            <w:r w:rsidRPr="00020662">
              <w:rPr>
                <w:noProof/>
                <w:webHidden/>
                <w:color w:val="000000" w:themeColor="text1"/>
              </w:rPr>
            </w:r>
            <w:r w:rsidRPr="00020662">
              <w:rPr>
                <w:noProof/>
                <w:webHidden/>
                <w:color w:val="000000" w:themeColor="text1"/>
              </w:rPr>
              <w:fldChar w:fldCharType="separate"/>
            </w:r>
            <w:r w:rsidRPr="00020662">
              <w:rPr>
                <w:noProof/>
                <w:webHidden/>
                <w:color w:val="000000" w:themeColor="text1"/>
              </w:rPr>
              <w:t>8</w:t>
            </w:r>
            <w:r w:rsidRPr="00020662">
              <w:rPr>
                <w:noProof/>
                <w:webHidden/>
                <w:color w:val="000000" w:themeColor="text1"/>
              </w:rPr>
              <w:fldChar w:fldCharType="end"/>
            </w:r>
          </w:hyperlink>
        </w:p>
        <w:p w14:paraId="13435854" w14:textId="276B8927" w:rsidR="009E2D02" w:rsidRPr="00020662" w:rsidRDefault="009E2D02" w:rsidP="004C5FCE">
          <w:pPr>
            <w:pStyle w:val="TOC3"/>
            <w:tabs>
              <w:tab w:val="right" w:pos="9350"/>
            </w:tabs>
            <w:spacing w:before="100" w:beforeAutospacing="1" w:afterAutospacing="1"/>
            <w:rPr>
              <w:rFonts w:asciiTheme="minorHAnsi" w:eastAsiaTheme="minorEastAsia" w:hAnsiTheme="minorHAnsi" w:cstheme="minorBidi"/>
              <w:noProof/>
              <w:color w:val="000000" w:themeColor="text1"/>
              <w:kern w:val="2"/>
              <w:szCs w:val="24"/>
              <w:lang w:val="en-IN"/>
              <w14:ligatures w14:val="standardContextual"/>
            </w:rPr>
          </w:pPr>
          <w:hyperlink w:anchor="_Toc218273881" w:history="1">
            <w:r w:rsidRPr="00020662">
              <w:rPr>
                <w:rStyle w:val="Hyperlink"/>
                <w:noProof/>
                <w:color w:val="000000" w:themeColor="text1"/>
              </w:rPr>
              <w:t xml:space="preserve"> Integration of current MICE trends in the event</w:t>
            </w:r>
            <w:r w:rsidRPr="00020662">
              <w:rPr>
                <w:noProof/>
                <w:webHidden/>
                <w:color w:val="000000" w:themeColor="text1"/>
              </w:rPr>
              <w:tab/>
            </w:r>
            <w:r w:rsidRPr="00020662">
              <w:rPr>
                <w:noProof/>
                <w:webHidden/>
                <w:color w:val="000000" w:themeColor="text1"/>
              </w:rPr>
              <w:fldChar w:fldCharType="begin"/>
            </w:r>
            <w:r w:rsidRPr="00020662">
              <w:rPr>
                <w:noProof/>
                <w:webHidden/>
                <w:color w:val="000000" w:themeColor="text1"/>
              </w:rPr>
              <w:instrText xml:space="preserve"> PAGEREF _Toc218273881 \h </w:instrText>
            </w:r>
            <w:r w:rsidRPr="00020662">
              <w:rPr>
                <w:noProof/>
                <w:webHidden/>
                <w:color w:val="000000" w:themeColor="text1"/>
              </w:rPr>
            </w:r>
            <w:r w:rsidRPr="00020662">
              <w:rPr>
                <w:noProof/>
                <w:webHidden/>
                <w:color w:val="000000" w:themeColor="text1"/>
              </w:rPr>
              <w:fldChar w:fldCharType="separate"/>
            </w:r>
            <w:r w:rsidRPr="00020662">
              <w:rPr>
                <w:noProof/>
                <w:webHidden/>
                <w:color w:val="000000" w:themeColor="text1"/>
              </w:rPr>
              <w:t>8</w:t>
            </w:r>
            <w:r w:rsidRPr="00020662">
              <w:rPr>
                <w:noProof/>
                <w:webHidden/>
                <w:color w:val="000000" w:themeColor="text1"/>
              </w:rPr>
              <w:fldChar w:fldCharType="end"/>
            </w:r>
          </w:hyperlink>
        </w:p>
        <w:p w14:paraId="19A04092" w14:textId="40F40704" w:rsidR="009E2D02" w:rsidRPr="00020662" w:rsidRDefault="005A2114" w:rsidP="004C5FCE">
          <w:pPr>
            <w:pStyle w:val="TOC3"/>
            <w:tabs>
              <w:tab w:val="right" w:pos="9350"/>
            </w:tabs>
            <w:spacing w:before="100" w:beforeAutospacing="1" w:afterAutospacing="1"/>
            <w:rPr>
              <w:rFonts w:asciiTheme="minorHAnsi" w:eastAsiaTheme="minorEastAsia" w:hAnsiTheme="minorHAnsi" w:cstheme="minorBidi"/>
              <w:noProof/>
              <w:color w:val="000000" w:themeColor="text1"/>
              <w:kern w:val="2"/>
              <w:szCs w:val="24"/>
              <w:lang w:val="en-IN"/>
              <w14:ligatures w14:val="standardContextual"/>
            </w:rPr>
          </w:pPr>
          <w:r>
            <w:t xml:space="preserve"> </w:t>
          </w:r>
          <w:hyperlink w:anchor="_Toc218273882" w:history="1">
            <w:r w:rsidR="009E2D02" w:rsidRPr="00020662">
              <w:rPr>
                <w:rStyle w:val="Hyperlink"/>
                <w:noProof/>
                <w:color w:val="000000" w:themeColor="text1"/>
              </w:rPr>
              <w:t>Influence of innovation on experience delegation and event competitiveness</w:t>
            </w:r>
            <w:r w:rsidR="009E2D02" w:rsidRPr="00020662">
              <w:rPr>
                <w:noProof/>
                <w:webHidden/>
                <w:color w:val="000000" w:themeColor="text1"/>
              </w:rPr>
              <w:tab/>
            </w:r>
            <w:r w:rsidR="009E2D02" w:rsidRPr="00020662">
              <w:rPr>
                <w:noProof/>
                <w:webHidden/>
                <w:color w:val="000000" w:themeColor="text1"/>
              </w:rPr>
              <w:fldChar w:fldCharType="begin"/>
            </w:r>
            <w:r w:rsidR="009E2D02" w:rsidRPr="00020662">
              <w:rPr>
                <w:noProof/>
                <w:webHidden/>
                <w:color w:val="000000" w:themeColor="text1"/>
              </w:rPr>
              <w:instrText xml:space="preserve"> PAGEREF _Toc218273882 \h </w:instrText>
            </w:r>
            <w:r w:rsidR="009E2D02" w:rsidRPr="00020662">
              <w:rPr>
                <w:noProof/>
                <w:webHidden/>
                <w:color w:val="000000" w:themeColor="text1"/>
              </w:rPr>
            </w:r>
            <w:r w:rsidR="009E2D02" w:rsidRPr="00020662">
              <w:rPr>
                <w:noProof/>
                <w:webHidden/>
                <w:color w:val="000000" w:themeColor="text1"/>
              </w:rPr>
              <w:fldChar w:fldCharType="separate"/>
            </w:r>
            <w:r w:rsidR="009E2D02" w:rsidRPr="00020662">
              <w:rPr>
                <w:noProof/>
                <w:webHidden/>
                <w:color w:val="000000" w:themeColor="text1"/>
              </w:rPr>
              <w:t>8</w:t>
            </w:r>
            <w:r w:rsidR="009E2D02" w:rsidRPr="00020662">
              <w:rPr>
                <w:noProof/>
                <w:webHidden/>
                <w:color w:val="000000" w:themeColor="text1"/>
              </w:rPr>
              <w:fldChar w:fldCharType="end"/>
            </w:r>
          </w:hyperlink>
        </w:p>
        <w:p w14:paraId="33D9E167" w14:textId="47C07545" w:rsidR="009E2D02" w:rsidRPr="00020662" w:rsidRDefault="009E2D02" w:rsidP="004C5FCE">
          <w:pPr>
            <w:pStyle w:val="TOC2"/>
            <w:tabs>
              <w:tab w:val="right" w:pos="9350"/>
            </w:tabs>
            <w:spacing w:before="100" w:beforeAutospacing="1" w:afterAutospacing="1"/>
            <w:rPr>
              <w:rFonts w:asciiTheme="minorHAnsi" w:eastAsiaTheme="minorEastAsia" w:hAnsiTheme="minorHAnsi" w:cstheme="minorBidi"/>
              <w:noProof/>
              <w:color w:val="000000" w:themeColor="text1"/>
              <w:kern w:val="2"/>
              <w:szCs w:val="24"/>
              <w:lang w:val="en-IN"/>
              <w14:ligatures w14:val="standardContextual"/>
            </w:rPr>
          </w:pPr>
          <w:hyperlink w:anchor="_Toc218273883" w:history="1">
            <w:r w:rsidRPr="00020662">
              <w:rPr>
                <w:rStyle w:val="Hyperlink"/>
                <w:noProof/>
                <w:color w:val="000000" w:themeColor="text1"/>
              </w:rPr>
              <w:t>2.4. Operational Challenges, Risks, and Legal Considerations</w:t>
            </w:r>
            <w:r w:rsidRPr="00020662">
              <w:rPr>
                <w:noProof/>
                <w:webHidden/>
                <w:color w:val="000000" w:themeColor="text1"/>
              </w:rPr>
              <w:tab/>
            </w:r>
            <w:r w:rsidRPr="00020662">
              <w:rPr>
                <w:noProof/>
                <w:webHidden/>
                <w:color w:val="000000" w:themeColor="text1"/>
              </w:rPr>
              <w:fldChar w:fldCharType="begin"/>
            </w:r>
            <w:r w:rsidRPr="00020662">
              <w:rPr>
                <w:noProof/>
                <w:webHidden/>
                <w:color w:val="000000" w:themeColor="text1"/>
              </w:rPr>
              <w:instrText xml:space="preserve"> PAGEREF _Toc218273883 \h </w:instrText>
            </w:r>
            <w:r w:rsidRPr="00020662">
              <w:rPr>
                <w:noProof/>
                <w:webHidden/>
                <w:color w:val="000000" w:themeColor="text1"/>
              </w:rPr>
            </w:r>
            <w:r w:rsidRPr="00020662">
              <w:rPr>
                <w:noProof/>
                <w:webHidden/>
                <w:color w:val="000000" w:themeColor="text1"/>
              </w:rPr>
              <w:fldChar w:fldCharType="separate"/>
            </w:r>
            <w:r w:rsidRPr="00020662">
              <w:rPr>
                <w:noProof/>
                <w:webHidden/>
                <w:color w:val="000000" w:themeColor="text1"/>
              </w:rPr>
              <w:t>8</w:t>
            </w:r>
            <w:r w:rsidRPr="00020662">
              <w:rPr>
                <w:noProof/>
                <w:webHidden/>
                <w:color w:val="000000" w:themeColor="text1"/>
              </w:rPr>
              <w:fldChar w:fldCharType="end"/>
            </w:r>
          </w:hyperlink>
        </w:p>
        <w:p w14:paraId="48A90761" w14:textId="59FF6767" w:rsidR="009E2D02" w:rsidRPr="00020662" w:rsidRDefault="009E2D02" w:rsidP="004C5FCE">
          <w:pPr>
            <w:pStyle w:val="TOC3"/>
            <w:tabs>
              <w:tab w:val="right" w:pos="9350"/>
            </w:tabs>
            <w:spacing w:before="100" w:beforeAutospacing="1" w:afterAutospacing="1"/>
            <w:rPr>
              <w:rFonts w:asciiTheme="minorHAnsi" w:eastAsiaTheme="minorEastAsia" w:hAnsiTheme="minorHAnsi" w:cstheme="minorBidi"/>
              <w:noProof/>
              <w:color w:val="000000" w:themeColor="text1"/>
              <w:kern w:val="2"/>
              <w:szCs w:val="24"/>
              <w:lang w:val="en-IN"/>
              <w14:ligatures w14:val="standardContextual"/>
            </w:rPr>
          </w:pPr>
          <w:hyperlink w:anchor="_Toc218273884" w:history="1">
            <w:r w:rsidRPr="00020662">
              <w:rPr>
                <w:rStyle w:val="Hyperlink"/>
                <w:noProof/>
                <w:color w:val="000000" w:themeColor="text1"/>
              </w:rPr>
              <w:t xml:space="preserve"> Operational complexities at the event</w:t>
            </w:r>
            <w:r w:rsidRPr="00020662">
              <w:rPr>
                <w:noProof/>
                <w:webHidden/>
                <w:color w:val="000000" w:themeColor="text1"/>
              </w:rPr>
              <w:tab/>
            </w:r>
            <w:r w:rsidRPr="00020662">
              <w:rPr>
                <w:noProof/>
                <w:webHidden/>
                <w:color w:val="000000" w:themeColor="text1"/>
              </w:rPr>
              <w:fldChar w:fldCharType="begin"/>
            </w:r>
            <w:r w:rsidRPr="00020662">
              <w:rPr>
                <w:noProof/>
                <w:webHidden/>
                <w:color w:val="000000" w:themeColor="text1"/>
              </w:rPr>
              <w:instrText xml:space="preserve"> PAGEREF _Toc218273884 \h </w:instrText>
            </w:r>
            <w:r w:rsidRPr="00020662">
              <w:rPr>
                <w:noProof/>
                <w:webHidden/>
                <w:color w:val="000000" w:themeColor="text1"/>
              </w:rPr>
            </w:r>
            <w:r w:rsidRPr="00020662">
              <w:rPr>
                <w:noProof/>
                <w:webHidden/>
                <w:color w:val="000000" w:themeColor="text1"/>
              </w:rPr>
              <w:fldChar w:fldCharType="separate"/>
            </w:r>
            <w:r w:rsidRPr="00020662">
              <w:rPr>
                <w:noProof/>
                <w:webHidden/>
                <w:color w:val="000000" w:themeColor="text1"/>
              </w:rPr>
              <w:t>8</w:t>
            </w:r>
            <w:r w:rsidRPr="00020662">
              <w:rPr>
                <w:noProof/>
                <w:webHidden/>
                <w:color w:val="000000" w:themeColor="text1"/>
              </w:rPr>
              <w:fldChar w:fldCharType="end"/>
            </w:r>
          </w:hyperlink>
        </w:p>
        <w:p w14:paraId="178D01B6" w14:textId="0D621F3B" w:rsidR="009E2D02" w:rsidRPr="00020662" w:rsidRDefault="009E2D02" w:rsidP="004C5FCE">
          <w:pPr>
            <w:pStyle w:val="TOC3"/>
            <w:tabs>
              <w:tab w:val="right" w:pos="9350"/>
            </w:tabs>
            <w:spacing w:before="100" w:beforeAutospacing="1" w:afterAutospacing="1"/>
            <w:rPr>
              <w:rFonts w:asciiTheme="minorHAnsi" w:eastAsiaTheme="minorEastAsia" w:hAnsiTheme="minorHAnsi" w:cstheme="minorBidi"/>
              <w:noProof/>
              <w:color w:val="000000" w:themeColor="text1"/>
              <w:kern w:val="2"/>
              <w:szCs w:val="24"/>
              <w:lang w:val="en-IN"/>
              <w14:ligatures w14:val="standardContextual"/>
            </w:rPr>
          </w:pPr>
          <w:hyperlink w:anchor="_Toc218273885" w:history="1">
            <w:r w:rsidRPr="00020662">
              <w:rPr>
                <w:rStyle w:val="Hyperlink"/>
                <w:noProof/>
                <w:color w:val="000000" w:themeColor="text1"/>
              </w:rPr>
              <w:t xml:space="preserve"> Risk and mitigation strategies</w:t>
            </w:r>
            <w:r w:rsidRPr="00020662">
              <w:rPr>
                <w:noProof/>
                <w:webHidden/>
                <w:color w:val="000000" w:themeColor="text1"/>
              </w:rPr>
              <w:tab/>
            </w:r>
            <w:r w:rsidRPr="00020662">
              <w:rPr>
                <w:noProof/>
                <w:webHidden/>
                <w:color w:val="000000" w:themeColor="text1"/>
              </w:rPr>
              <w:fldChar w:fldCharType="begin"/>
            </w:r>
            <w:r w:rsidRPr="00020662">
              <w:rPr>
                <w:noProof/>
                <w:webHidden/>
                <w:color w:val="000000" w:themeColor="text1"/>
              </w:rPr>
              <w:instrText xml:space="preserve"> PAGEREF _Toc218273885 \h </w:instrText>
            </w:r>
            <w:r w:rsidRPr="00020662">
              <w:rPr>
                <w:noProof/>
                <w:webHidden/>
                <w:color w:val="000000" w:themeColor="text1"/>
              </w:rPr>
            </w:r>
            <w:r w:rsidRPr="00020662">
              <w:rPr>
                <w:noProof/>
                <w:webHidden/>
                <w:color w:val="000000" w:themeColor="text1"/>
              </w:rPr>
              <w:fldChar w:fldCharType="separate"/>
            </w:r>
            <w:r w:rsidRPr="00020662">
              <w:rPr>
                <w:noProof/>
                <w:webHidden/>
                <w:color w:val="000000" w:themeColor="text1"/>
              </w:rPr>
              <w:t>8</w:t>
            </w:r>
            <w:r w:rsidRPr="00020662">
              <w:rPr>
                <w:noProof/>
                <w:webHidden/>
                <w:color w:val="000000" w:themeColor="text1"/>
              </w:rPr>
              <w:fldChar w:fldCharType="end"/>
            </w:r>
          </w:hyperlink>
        </w:p>
        <w:p w14:paraId="1787650F" w14:textId="65F6AB14" w:rsidR="009E2D02" w:rsidRPr="00020662" w:rsidRDefault="009E2D02" w:rsidP="004C5FCE">
          <w:pPr>
            <w:pStyle w:val="TOC2"/>
            <w:tabs>
              <w:tab w:val="right" w:pos="9350"/>
            </w:tabs>
            <w:spacing w:before="100" w:beforeAutospacing="1" w:afterAutospacing="1"/>
            <w:rPr>
              <w:rFonts w:asciiTheme="minorHAnsi" w:eastAsiaTheme="minorEastAsia" w:hAnsiTheme="minorHAnsi" w:cstheme="minorBidi"/>
              <w:noProof/>
              <w:color w:val="000000" w:themeColor="text1"/>
              <w:kern w:val="2"/>
              <w:szCs w:val="24"/>
              <w:lang w:val="en-IN"/>
              <w14:ligatures w14:val="standardContextual"/>
            </w:rPr>
          </w:pPr>
          <w:hyperlink w:anchor="_Toc218273886" w:history="1">
            <w:r w:rsidRPr="00020662">
              <w:rPr>
                <w:rStyle w:val="Hyperlink"/>
                <w:noProof/>
                <w:color w:val="000000" w:themeColor="text1"/>
              </w:rPr>
              <w:t>2.5. Venue Feasibility and Future Growth</w:t>
            </w:r>
            <w:r w:rsidRPr="00020662">
              <w:rPr>
                <w:noProof/>
                <w:webHidden/>
                <w:color w:val="000000" w:themeColor="text1"/>
              </w:rPr>
              <w:tab/>
            </w:r>
            <w:r w:rsidRPr="00020662">
              <w:rPr>
                <w:noProof/>
                <w:webHidden/>
                <w:color w:val="000000" w:themeColor="text1"/>
              </w:rPr>
              <w:fldChar w:fldCharType="begin"/>
            </w:r>
            <w:r w:rsidRPr="00020662">
              <w:rPr>
                <w:noProof/>
                <w:webHidden/>
                <w:color w:val="000000" w:themeColor="text1"/>
              </w:rPr>
              <w:instrText xml:space="preserve"> PAGEREF _Toc218273886 \h </w:instrText>
            </w:r>
            <w:r w:rsidRPr="00020662">
              <w:rPr>
                <w:noProof/>
                <w:webHidden/>
                <w:color w:val="000000" w:themeColor="text1"/>
              </w:rPr>
            </w:r>
            <w:r w:rsidRPr="00020662">
              <w:rPr>
                <w:noProof/>
                <w:webHidden/>
                <w:color w:val="000000" w:themeColor="text1"/>
              </w:rPr>
              <w:fldChar w:fldCharType="separate"/>
            </w:r>
            <w:r w:rsidRPr="00020662">
              <w:rPr>
                <w:noProof/>
                <w:webHidden/>
                <w:color w:val="000000" w:themeColor="text1"/>
              </w:rPr>
              <w:t>9</w:t>
            </w:r>
            <w:r w:rsidRPr="00020662">
              <w:rPr>
                <w:noProof/>
                <w:webHidden/>
                <w:color w:val="000000" w:themeColor="text1"/>
              </w:rPr>
              <w:fldChar w:fldCharType="end"/>
            </w:r>
          </w:hyperlink>
        </w:p>
        <w:p w14:paraId="403C9DEE" w14:textId="34D08365" w:rsidR="009E2D02" w:rsidRPr="00020662" w:rsidRDefault="009E2D02" w:rsidP="004C5FCE">
          <w:pPr>
            <w:pStyle w:val="TOC3"/>
            <w:tabs>
              <w:tab w:val="right" w:pos="9350"/>
            </w:tabs>
            <w:spacing w:before="100" w:beforeAutospacing="1" w:afterAutospacing="1"/>
            <w:rPr>
              <w:rFonts w:asciiTheme="minorHAnsi" w:eastAsiaTheme="minorEastAsia" w:hAnsiTheme="minorHAnsi" w:cstheme="minorBidi"/>
              <w:noProof/>
              <w:color w:val="000000" w:themeColor="text1"/>
              <w:kern w:val="2"/>
              <w:szCs w:val="24"/>
              <w:lang w:val="en-IN"/>
              <w14:ligatures w14:val="standardContextual"/>
            </w:rPr>
          </w:pPr>
          <w:hyperlink w:anchor="_Toc218273887" w:history="1">
            <w:r w:rsidRPr="00020662">
              <w:rPr>
                <w:rStyle w:val="Hyperlink"/>
                <w:noProof/>
                <w:color w:val="000000" w:themeColor="text1"/>
              </w:rPr>
              <w:t xml:space="preserve"> Venue suitability analysis</w:t>
            </w:r>
            <w:r w:rsidRPr="00020662">
              <w:rPr>
                <w:noProof/>
                <w:webHidden/>
                <w:color w:val="000000" w:themeColor="text1"/>
              </w:rPr>
              <w:tab/>
            </w:r>
            <w:r w:rsidRPr="00020662">
              <w:rPr>
                <w:noProof/>
                <w:webHidden/>
                <w:color w:val="000000" w:themeColor="text1"/>
              </w:rPr>
              <w:fldChar w:fldCharType="begin"/>
            </w:r>
            <w:r w:rsidRPr="00020662">
              <w:rPr>
                <w:noProof/>
                <w:webHidden/>
                <w:color w:val="000000" w:themeColor="text1"/>
              </w:rPr>
              <w:instrText xml:space="preserve"> PAGEREF _Toc218273887 \h </w:instrText>
            </w:r>
            <w:r w:rsidRPr="00020662">
              <w:rPr>
                <w:noProof/>
                <w:webHidden/>
                <w:color w:val="000000" w:themeColor="text1"/>
              </w:rPr>
            </w:r>
            <w:r w:rsidRPr="00020662">
              <w:rPr>
                <w:noProof/>
                <w:webHidden/>
                <w:color w:val="000000" w:themeColor="text1"/>
              </w:rPr>
              <w:fldChar w:fldCharType="separate"/>
            </w:r>
            <w:r w:rsidRPr="00020662">
              <w:rPr>
                <w:noProof/>
                <w:webHidden/>
                <w:color w:val="000000" w:themeColor="text1"/>
              </w:rPr>
              <w:t>9</w:t>
            </w:r>
            <w:r w:rsidRPr="00020662">
              <w:rPr>
                <w:noProof/>
                <w:webHidden/>
                <w:color w:val="000000" w:themeColor="text1"/>
              </w:rPr>
              <w:fldChar w:fldCharType="end"/>
            </w:r>
          </w:hyperlink>
        </w:p>
        <w:p w14:paraId="7083971D" w14:textId="5C285F28" w:rsidR="009E2D02" w:rsidRPr="00020662" w:rsidRDefault="003838A9" w:rsidP="004C5FCE">
          <w:pPr>
            <w:pStyle w:val="TOC3"/>
            <w:tabs>
              <w:tab w:val="right" w:pos="9350"/>
            </w:tabs>
            <w:spacing w:before="100" w:beforeAutospacing="1" w:afterAutospacing="1"/>
            <w:rPr>
              <w:rFonts w:asciiTheme="minorHAnsi" w:eastAsiaTheme="minorEastAsia" w:hAnsiTheme="minorHAnsi" w:cstheme="minorBidi"/>
              <w:noProof/>
              <w:color w:val="000000" w:themeColor="text1"/>
              <w:kern w:val="2"/>
              <w:szCs w:val="24"/>
              <w:lang w:val="en-IN"/>
              <w14:ligatures w14:val="standardContextual"/>
            </w:rPr>
          </w:pPr>
          <w:r>
            <w:t xml:space="preserve"> </w:t>
          </w:r>
          <w:hyperlink w:anchor="_Toc218273888" w:history="1">
            <w:r w:rsidR="009E2D02" w:rsidRPr="00020662">
              <w:rPr>
                <w:rStyle w:val="Hyperlink"/>
                <w:noProof/>
                <w:color w:val="000000" w:themeColor="text1"/>
              </w:rPr>
              <w:t>Future growth consideration</w:t>
            </w:r>
            <w:r w:rsidR="009E2D02" w:rsidRPr="00020662">
              <w:rPr>
                <w:noProof/>
                <w:webHidden/>
                <w:color w:val="000000" w:themeColor="text1"/>
              </w:rPr>
              <w:tab/>
            </w:r>
            <w:r w:rsidR="009E2D02" w:rsidRPr="00020662">
              <w:rPr>
                <w:noProof/>
                <w:webHidden/>
                <w:color w:val="000000" w:themeColor="text1"/>
              </w:rPr>
              <w:fldChar w:fldCharType="begin"/>
            </w:r>
            <w:r w:rsidR="009E2D02" w:rsidRPr="00020662">
              <w:rPr>
                <w:noProof/>
                <w:webHidden/>
                <w:color w:val="000000" w:themeColor="text1"/>
              </w:rPr>
              <w:instrText xml:space="preserve"> PAGEREF _Toc218273888 \h </w:instrText>
            </w:r>
            <w:r w:rsidR="009E2D02" w:rsidRPr="00020662">
              <w:rPr>
                <w:noProof/>
                <w:webHidden/>
                <w:color w:val="000000" w:themeColor="text1"/>
              </w:rPr>
            </w:r>
            <w:r w:rsidR="009E2D02" w:rsidRPr="00020662">
              <w:rPr>
                <w:noProof/>
                <w:webHidden/>
                <w:color w:val="000000" w:themeColor="text1"/>
              </w:rPr>
              <w:fldChar w:fldCharType="separate"/>
            </w:r>
            <w:r w:rsidR="009E2D02" w:rsidRPr="00020662">
              <w:rPr>
                <w:noProof/>
                <w:webHidden/>
                <w:color w:val="000000" w:themeColor="text1"/>
              </w:rPr>
              <w:t>10</w:t>
            </w:r>
            <w:r w:rsidR="009E2D02" w:rsidRPr="00020662">
              <w:rPr>
                <w:noProof/>
                <w:webHidden/>
                <w:color w:val="000000" w:themeColor="text1"/>
              </w:rPr>
              <w:fldChar w:fldCharType="end"/>
            </w:r>
          </w:hyperlink>
        </w:p>
        <w:p w14:paraId="034923B5" w14:textId="77D3C56B" w:rsidR="009E2D02" w:rsidRPr="00020662" w:rsidRDefault="009E2D02" w:rsidP="004C5FCE">
          <w:pPr>
            <w:pStyle w:val="TOC3"/>
            <w:tabs>
              <w:tab w:val="right" w:pos="9350"/>
            </w:tabs>
            <w:spacing w:before="100" w:beforeAutospacing="1" w:afterAutospacing="1"/>
            <w:rPr>
              <w:rFonts w:asciiTheme="minorHAnsi" w:eastAsiaTheme="minorEastAsia" w:hAnsiTheme="minorHAnsi" w:cstheme="minorBidi"/>
              <w:noProof/>
              <w:color w:val="000000" w:themeColor="text1"/>
              <w:kern w:val="2"/>
              <w:szCs w:val="24"/>
              <w:lang w:val="en-IN"/>
              <w14:ligatures w14:val="standardContextual"/>
            </w:rPr>
          </w:pPr>
          <w:hyperlink w:anchor="_Toc218273889" w:history="1">
            <w:r w:rsidRPr="00020662">
              <w:rPr>
                <w:rStyle w:val="Hyperlink"/>
                <w:noProof/>
                <w:color w:val="000000" w:themeColor="text1"/>
              </w:rPr>
              <w:t xml:space="preserve"> Application of feasibility analysis to the venue or event</w:t>
            </w:r>
            <w:r w:rsidRPr="00020662">
              <w:rPr>
                <w:noProof/>
                <w:webHidden/>
                <w:color w:val="000000" w:themeColor="text1"/>
              </w:rPr>
              <w:tab/>
            </w:r>
            <w:r w:rsidRPr="00020662">
              <w:rPr>
                <w:noProof/>
                <w:webHidden/>
                <w:color w:val="000000" w:themeColor="text1"/>
              </w:rPr>
              <w:fldChar w:fldCharType="begin"/>
            </w:r>
            <w:r w:rsidRPr="00020662">
              <w:rPr>
                <w:noProof/>
                <w:webHidden/>
                <w:color w:val="000000" w:themeColor="text1"/>
              </w:rPr>
              <w:instrText xml:space="preserve"> PAGEREF _Toc218273889 \h </w:instrText>
            </w:r>
            <w:r w:rsidRPr="00020662">
              <w:rPr>
                <w:noProof/>
                <w:webHidden/>
                <w:color w:val="000000" w:themeColor="text1"/>
              </w:rPr>
            </w:r>
            <w:r w:rsidRPr="00020662">
              <w:rPr>
                <w:noProof/>
                <w:webHidden/>
                <w:color w:val="000000" w:themeColor="text1"/>
              </w:rPr>
              <w:fldChar w:fldCharType="separate"/>
            </w:r>
            <w:r w:rsidRPr="00020662">
              <w:rPr>
                <w:noProof/>
                <w:webHidden/>
                <w:color w:val="000000" w:themeColor="text1"/>
              </w:rPr>
              <w:t>10</w:t>
            </w:r>
            <w:r w:rsidRPr="00020662">
              <w:rPr>
                <w:noProof/>
                <w:webHidden/>
                <w:color w:val="000000" w:themeColor="text1"/>
              </w:rPr>
              <w:fldChar w:fldCharType="end"/>
            </w:r>
          </w:hyperlink>
        </w:p>
        <w:p w14:paraId="27EB8716" w14:textId="5C30D679" w:rsidR="009E2D02" w:rsidRPr="00020662" w:rsidRDefault="009E2D02" w:rsidP="004C5FCE">
          <w:pPr>
            <w:pStyle w:val="TOC2"/>
            <w:tabs>
              <w:tab w:val="right" w:pos="9350"/>
            </w:tabs>
            <w:spacing w:before="100" w:beforeAutospacing="1" w:afterAutospacing="1"/>
            <w:rPr>
              <w:rFonts w:asciiTheme="minorHAnsi" w:eastAsiaTheme="minorEastAsia" w:hAnsiTheme="minorHAnsi" w:cstheme="minorBidi"/>
              <w:noProof/>
              <w:color w:val="000000" w:themeColor="text1"/>
              <w:kern w:val="2"/>
              <w:szCs w:val="24"/>
              <w:lang w:val="en-IN"/>
              <w14:ligatures w14:val="standardContextual"/>
            </w:rPr>
          </w:pPr>
          <w:hyperlink w:anchor="_Toc218273890" w:history="1">
            <w:r w:rsidRPr="00020662">
              <w:rPr>
                <w:rStyle w:val="Hyperlink"/>
                <w:noProof/>
                <w:color w:val="000000" w:themeColor="text1"/>
              </w:rPr>
              <w:t>2.6. Hotel Sector Involvement</w:t>
            </w:r>
            <w:r w:rsidRPr="00020662">
              <w:rPr>
                <w:noProof/>
                <w:webHidden/>
                <w:color w:val="000000" w:themeColor="text1"/>
              </w:rPr>
              <w:tab/>
            </w:r>
            <w:r w:rsidRPr="00020662">
              <w:rPr>
                <w:noProof/>
                <w:webHidden/>
                <w:color w:val="000000" w:themeColor="text1"/>
              </w:rPr>
              <w:fldChar w:fldCharType="begin"/>
            </w:r>
            <w:r w:rsidRPr="00020662">
              <w:rPr>
                <w:noProof/>
                <w:webHidden/>
                <w:color w:val="000000" w:themeColor="text1"/>
              </w:rPr>
              <w:instrText xml:space="preserve"> PAGEREF _Toc218273890 \h </w:instrText>
            </w:r>
            <w:r w:rsidRPr="00020662">
              <w:rPr>
                <w:noProof/>
                <w:webHidden/>
                <w:color w:val="000000" w:themeColor="text1"/>
              </w:rPr>
            </w:r>
            <w:r w:rsidRPr="00020662">
              <w:rPr>
                <w:noProof/>
                <w:webHidden/>
                <w:color w:val="000000" w:themeColor="text1"/>
              </w:rPr>
              <w:fldChar w:fldCharType="separate"/>
            </w:r>
            <w:r w:rsidRPr="00020662">
              <w:rPr>
                <w:noProof/>
                <w:webHidden/>
                <w:color w:val="000000" w:themeColor="text1"/>
              </w:rPr>
              <w:t>10</w:t>
            </w:r>
            <w:r w:rsidRPr="00020662">
              <w:rPr>
                <w:noProof/>
                <w:webHidden/>
                <w:color w:val="000000" w:themeColor="text1"/>
              </w:rPr>
              <w:fldChar w:fldCharType="end"/>
            </w:r>
          </w:hyperlink>
        </w:p>
        <w:p w14:paraId="11AA108B" w14:textId="23101128" w:rsidR="009E2D02" w:rsidRPr="00020662" w:rsidRDefault="009E2D02" w:rsidP="004C5FCE">
          <w:pPr>
            <w:pStyle w:val="TOC3"/>
            <w:tabs>
              <w:tab w:val="right" w:pos="9350"/>
            </w:tabs>
            <w:spacing w:before="100" w:beforeAutospacing="1" w:afterAutospacing="1"/>
            <w:rPr>
              <w:rFonts w:asciiTheme="minorHAnsi" w:eastAsiaTheme="minorEastAsia" w:hAnsiTheme="minorHAnsi" w:cstheme="minorBidi"/>
              <w:noProof/>
              <w:color w:val="000000" w:themeColor="text1"/>
              <w:kern w:val="2"/>
              <w:szCs w:val="24"/>
              <w:lang w:val="en-IN"/>
              <w14:ligatures w14:val="standardContextual"/>
            </w:rPr>
          </w:pPr>
          <w:hyperlink w:anchor="_Toc218273891" w:history="1">
            <w:r w:rsidRPr="00020662">
              <w:rPr>
                <w:rStyle w:val="Hyperlink"/>
                <w:noProof/>
                <w:color w:val="000000" w:themeColor="text1"/>
              </w:rPr>
              <w:t xml:space="preserve"> Role of local hotels in accommodation</w:t>
            </w:r>
            <w:r w:rsidRPr="00020662">
              <w:rPr>
                <w:noProof/>
                <w:webHidden/>
                <w:color w:val="000000" w:themeColor="text1"/>
              </w:rPr>
              <w:tab/>
            </w:r>
            <w:r w:rsidRPr="00020662">
              <w:rPr>
                <w:noProof/>
                <w:webHidden/>
                <w:color w:val="000000" w:themeColor="text1"/>
              </w:rPr>
              <w:fldChar w:fldCharType="begin"/>
            </w:r>
            <w:r w:rsidRPr="00020662">
              <w:rPr>
                <w:noProof/>
                <w:webHidden/>
                <w:color w:val="000000" w:themeColor="text1"/>
              </w:rPr>
              <w:instrText xml:space="preserve"> PAGEREF _Toc218273891 \h </w:instrText>
            </w:r>
            <w:r w:rsidRPr="00020662">
              <w:rPr>
                <w:noProof/>
                <w:webHidden/>
                <w:color w:val="000000" w:themeColor="text1"/>
              </w:rPr>
            </w:r>
            <w:r w:rsidRPr="00020662">
              <w:rPr>
                <w:noProof/>
                <w:webHidden/>
                <w:color w:val="000000" w:themeColor="text1"/>
              </w:rPr>
              <w:fldChar w:fldCharType="separate"/>
            </w:r>
            <w:r w:rsidRPr="00020662">
              <w:rPr>
                <w:noProof/>
                <w:webHidden/>
                <w:color w:val="000000" w:themeColor="text1"/>
              </w:rPr>
              <w:t>10</w:t>
            </w:r>
            <w:r w:rsidRPr="00020662">
              <w:rPr>
                <w:noProof/>
                <w:webHidden/>
                <w:color w:val="000000" w:themeColor="text1"/>
              </w:rPr>
              <w:fldChar w:fldCharType="end"/>
            </w:r>
          </w:hyperlink>
        </w:p>
        <w:p w14:paraId="44495BCB" w14:textId="60D1ED81" w:rsidR="009E2D02" w:rsidRPr="00020662" w:rsidRDefault="009E2D02" w:rsidP="004C5FCE">
          <w:pPr>
            <w:pStyle w:val="TOC3"/>
            <w:tabs>
              <w:tab w:val="right" w:pos="9350"/>
            </w:tabs>
            <w:spacing w:before="100" w:beforeAutospacing="1" w:afterAutospacing="1"/>
            <w:rPr>
              <w:rFonts w:asciiTheme="minorHAnsi" w:eastAsiaTheme="minorEastAsia" w:hAnsiTheme="minorHAnsi" w:cstheme="minorBidi"/>
              <w:noProof/>
              <w:color w:val="000000" w:themeColor="text1"/>
              <w:kern w:val="2"/>
              <w:szCs w:val="24"/>
              <w:lang w:val="en-IN"/>
              <w14:ligatures w14:val="standardContextual"/>
            </w:rPr>
          </w:pPr>
          <w:hyperlink w:anchor="_Toc218273892" w:history="1">
            <w:r w:rsidRPr="00020662">
              <w:rPr>
                <w:rStyle w:val="Hyperlink"/>
                <w:noProof/>
                <w:color w:val="000000" w:themeColor="text1"/>
              </w:rPr>
              <w:t xml:space="preserve"> Collaboration opportunities</w:t>
            </w:r>
            <w:r w:rsidRPr="00020662">
              <w:rPr>
                <w:noProof/>
                <w:webHidden/>
                <w:color w:val="000000" w:themeColor="text1"/>
              </w:rPr>
              <w:tab/>
            </w:r>
            <w:r w:rsidRPr="00020662">
              <w:rPr>
                <w:noProof/>
                <w:webHidden/>
                <w:color w:val="000000" w:themeColor="text1"/>
              </w:rPr>
              <w:fldChar w:fldCharType="begin"/>
            </w:r>
            <w:r w:rsidRPr="00020662">
              <w:rPr>
                <w:noProof/>
                <w:webHidden/>
                <w:color w:val="000000" w:themeColor="text1"/>
              </w:rPr>
              <w:instrText xml:space="preserve"> PAGEREF _Toc218273892 \h </w:instrText>
            </w:r>
            <w:r w:rsidRPr="00020662">
              <w:rPr>
                <w:noProof/>
                <w:webHidden/>
                <w:color w:val="000000" w:themeColor="text1"/>
              </w:rPr>
            </w:r>
            <w:r w:rsidRPr="00020662">
              <w:rPr>
                <w:noProof/>
                <w:webHidden/>
                <w:color w:val="000000" w:themeColor="text1"/>
              </w:rPr>
              <w:fldChar w:fldCharType="separate"/>
            </w:r>
            <w:r w:rsidRPr="00020662">
              <w:rPr>
                <w:noProof/>
                <w:webHidden/>
                <w:color w:val="000000" w:themeColor="text1"/>
              </w:rPr>
              <w:t>10</w:t>
            </w:r>
            <w:r w:rsidRPr="00020662">
              <w:rPr>
                <w:noProof/>
                <w:webHidden/>
                <w:color w:val="000000" w:themeColor="text1"/>
              </w:rPr>
              <w:fldChar w:fldCharType="end"/>
            </w:r>
          </w:hyperlink>
        </w:p>
        <w:p w14:paraId="4D535688" w14:textId="5689A311" w:rsidR="009E2D02" w:rsidRPr="00020662" w:rsidRDefault="009E2D02" w:rsidP="004C5FCE">
          <w:pPr>
            <w:pStyle w:val="TOC3"/>
            <w:tabs>
              <w:tab w:val="right" w:pos="9350"/>
            </w:tabs>
            <w:spacing w:before="100" w:beforeAutospacing="1" w:afterAutospacing="1"/>
            <w:rPr>
              <w:rFonts w:asciiTheme="minorHAnsi" w:eastAsiaTheme="minorEastAsia" w:hAnsiTheme="minorHAnsi" w:cstheme="minorBidi"/>
              <w:noProof/>
              <w:color w:val="000000" w:themeColor="text1"/>
              <w:kern w:val="2"/>
              <w:szCs w:val="24"/>
              <w:lang w:val="en-IN"/>
              <w14:ligatures w14:val="standardContextual"/>
            </w:rPr>
          </w:pPr>
          <w:hyperlink w:anchor="_Toc218273893" w:history="1">
            <w:r w:rsidRPr="00020662">
              <w:rPr>
                <w:rStyle w:val="Hyperlink"/>
                <w:noProof/>
                <w:color w:val="000000" w:themeColor="text1"/>
              </w:rPr>
              <w:t xml:space="preserve"> Scope of the hotels to attain a strategic advantage from the event</w:t>
            </w:r>
            <w:r w:rsidRPr="00020662">
              <w:rPr>
                <w:noProof/>
                <w:webHidden/>
                <w:color w:val="000000" w:themeColor="text1"/>
              </w:rPr>
              <w:tab/>
            </w:r>
            <w:r w:rsidRPr="00020662">
              <w:rPr>
                <w:noProof/>
                <w:webHidden/>
                <w:color w:val="000000" w:themeColor="text1"/>
              </w:rPr>
              <w:fldChar w:fldCharType="begin"/>
            </w:r>
            <w:r w:rsidRPr="00020662">
              <w:rPr>
                <w:noProof/>
                <w:webHidden/>
                <w:color w:val="000000" w:themeColor="text1"/>
              </w:rPr>
              <w:instrText xml:space="preserve"> PAGEREF _Toc218273893 \h </w:instrText>
            </w:r>
            <w:r w:rsidRPr="00020662">
              <w:rPr>
                <w:noProof/>
                <w:webHidden/>
                <w:color w:val="000000" w:themeColor="text1"/>
              </w:rPr>
            </w:r>
            <w:r w:rsidRPr="00020662">
              <w:rPr>
                <w:noProof/>
                <w:webHidden/>
                <w:color w:val="000000" w:themeColor="text1"/>
              </w:rPr>
              <w:fldChar w:fldCharType="separate"/>
            </w:r>
            <w:r w:rsidRPr="00020662">
              <w:rPr>
                <w:noProof/>
                <w:webHidden/>
                <w:color w:val="000000" w:themeColor="text1"/>
              </w:rPr>
              <w:t>11</w:t>
            </w:r>
            <w:r w:rsidRPr="00020662">
              <w:rPr>
                <w:noProof/>
                <w:webHidden/>
                <w:color w:val="000000" w:themeColor="text1"/>
              </w:rPr>
              <w:fldChar w:fldCharType="end"/>
            </w:r>
          </w:hyperlink>
        </w:p>
        <w:p w14:paraId="112B8CCE" w14:textId="0346A412" w:rsidR="009E2D02" w:rsidRPr="00020662" w:rsidRDefault="009E2D02" w:rsidP="004C5FCE">
          <w:pPr>
            <w:pStyle w:val="TOC1"/>
            <w:tabs>
              <w:tab w:val="right" w:pos="9350"/>
            </w:tabs>
            <w:spacing w:before="100" w:beforeAutospacing="1" w:afterAutospacing="1"/>
            <w:rPr>
              <w:rFonts w:asciiTheme="minorHAnsi" w:eastAsiaTheme="minorEastAsia" w:hAnsiTheme="minorHAnsi" w:cstheme="minorBidi"/>
              <w:noProof/>
              <w:color w:val="000000" w:themeColor="text1"/>
              <w:kern w:val="2"/>
              <w:szCs w:val="24"/>
              <w:lang w:val="en-IN"/>
              <w14:ligatures w14:val="standardContextual"/>
            </w:rPr>
          </w:pPr>
          <w:hyperlink w:anchor="_Toc218273894" w:history="1">
            <w:r w:rsidRPr="00020662">
              <w:rPr>
                <w:rStyle w:val="Hyperlink"/>
                <w:noProof/>
                <w:color w:val="000000" w:themeColor="text1"/>
              </w:rPr>
              <w:t>3. Conclusion</w:t>
            </w:r>
            <w:r w:rsidRPr="00020662">
              <w:rPr>
                <w:noProof/>
                <w:webHidden/>
                <w:color w:val="000000" w:themeColor="text1"/>
              </w:rPr>
              <w:tab/>
            </w:r>
            <w:r w:rsidRPr="00020662">
              <w:rPr>
                <w:noProof/>
                <w:webHidden/>
                <w:color w:val="000000" w:themeColor="text1"/>
              </w:rPr>
              <w:fldChar w:fldCharType="begin"/>
            </w:r>
            <w:r w:rsidRPr="00020662">
              <w:rPr>
                <w:noProof/>
                <w:webHidden/>
                <w:color w:val="000000" w:themeColor="text1"/>
              </w:rPr>
              <w:instrText xml:space="preserve"> PAGEREF _Toc218273894 \h </w:instrText>
            </w:r>
            <w:r w:rsidRPr="00020662">
              <w:rPr>
                <w:noProof/>
                <w:webHidden/>
                <w:color w:val="000000" w:themeColor="text1"/>
              </w:rPr>
            </w:r>
            <w:r w:rsidRPr="00020662">
              <w:rPr>
                <w:noProof/>
                <w:webHidden/>
                <w:color w:val="000000" w:themeColor="text1"/>
              </w:rPr>
              <w:fldChar w:fldCharType="separate"/>
            </w:r>
            <w:r w:rsidRPr="00020662">
              <w:rPr>
                <w:noProof/>
                <w:webHidden/>
                <w:color w:val="000000" w:themeColor="text1"/>
              </w:rPr>
              <w:t>11</w:t>
            </w:r>
            <w:r w:rsidRPr="00020662">
              <w:rPr>
                <w:noProof/>
                <w:webHidden/>
                <w:color w:val="000000" w:themeColor="text1"/>
              </w:rPr>
              <w:fldChar w:fldCharType="end"/>
            </w:r>
          </w:hyperlink>
        </w:p>
        <w:p w14:paraId="4EC575CE" w14:textId="4F5131BF" w:rsidR="009E2D02" w:rsidRPr="00020662" w:rsidRDefault="009E2D02" w:rsidP="004C5FCE">
          <w:pPr>
            <w:pStyle w:val="TOC1"/>
            <w:tabs>
              <w:tab w:val="right" w:pos="9350"/>
            </w:tabs>
            <w:spacing w:before="100" w:beforeAutospacing="1" w:afterAutospacing="1"/>
            <w:rPr>
              <w:rFonts w:asciiTheme="minorHAnsi" w:eastAsiaTheme="minorEastAsia" w:hAnsiTheme="minorHAnsi" w:cstheme="minorBidi"/>
              <w:noProof/>
              <w:color w:val="000000" w:themeColor="text1"/>
              <w:kern w:val="2"/>
              <w:szCs w:val="24"/>
              <w:lang w:val="en-IN"/>
              <w14:ligatures w14:val="standardContextual"/>
            </w:rPr>
          </w:pPr>
          <w:hyperlink w:anchor="_Toc218273895" w:history="1">
            <w:r w:rsidRPr="00020662">
              <w:rPr>
                <w:rStyle w:val="Hyperlink"/>
                <w:noProof/>
                <w:color w:val="000000" w:themeColor="text1"/>
              </w:rPr>
              <w:t>4. Recommendations</w:t>
            </w:r>
            <w:r w:rsidRPr="00020662">
              <w:rPr>
                <w:noProof/>
                <w:webHidden/>
                <w:color w:val="000000" w:themeColor="text1"/>
              </w:rPr>
              <w:tab/>
            </w:r>
            <w:r w:rsidRPr="00020662">
              <w:rPr>
                <w:noProof/>
                <w:webHidden/>
                <w:color w:val="000000" w:themeColor="text1"/>
              </w:rPr>
              <w:fldChar w:fldCharType="begin"/>
            </w:r>
            <w:r w:rsidRPr="00020662">
              <w:rPr>
                <w:noProof/>
                <w:webHidden/>
                <w:color w:val="000000" w:themeColor="text1"/>
              </w:rPr>
              <w:instrText xml:space="preserve"> PAGEREF _Toc218273895 \h </w:instrText>
            </w:r>
            <w:r w:rsidRPr="00020662">
              <w:rPr>
                <w:noProof/>
                <w:webHidden/>
                <w:color w:val="000000" w:themeColor="text1"/>
              </w:rPr>
            </w:r>
            <w:r w:rsidRPr="00020662">
              <w:rPr>
                <w:noProof/>
                <w:webHidden/>
                <w:color w:val="000000" w:themeColor="text1"/>
              </w:rPr>
              <w:fldChar w:fldCharType="separate"/>
            </w:r>
            <w:r w:rsidRPr="00020662">
              <w:rPr>
                <w:noProof/>
                <w:webHidden/>
                <w:color w:val="000000" w:themeColor="text1"/>
              </w:rPr>
              <w:t>11</w:t>
            </w:r>
            <w:r w:rsidRPr="00020662">
              <w:rPr>
                <w:noProof/>
                <w:webHidden/>
                <w:color w:val="000000" w:themeColor="text1"/>
              </w:rPr>
              <w:fldChar w:fldCharType="end"/>
            </w:r>
          </w:hyperlink>
        </w:p>
        <w:p w14:paraId="084537CE" w14:textId="68CF47D1" w:rsidR="009E2D02" w:rsidRPr="00020662" w:rsidRDefault="009E2D02" w:rsidP="004C5FCE">
          <w:pPr>
            <w:pStyle w:val="TOC1"/>
            <w:tabs>
              <w:tab w:val="right" w:pos="9350"/>
            </w:tabs>
            <w:spacing w:before="100" w:beforeAutospacing="1" w:afterAutospacing="1"/>
            <w:rPr>
              <w:rFonts w:asciiTheme="minorHAnsi" w:eastAsiaTheme="minorEastAsia" w:hAnsiTheme="minorHAnsi" w:cstheme="minorBidi"/>
              <w:noProof/>
              <w:color w:val="000000" w:themeColor="text1"/>
              <w:kern w:val="2"/>
              <w:szCs w:val="24"/>
              <w:lang w:val="en-IN"/>
              <w14:ligatures w14:val="standardContextual"/>
            </w:rPr>
          </w:pPr>
          <w:hyperlink w:anchor="_Toc218273896" w:history="1">
            <w:r w:rsidRPr="00020662">
              <w:rPr>
                <w:rStyle w:val="Hyperlink"/>
                <w:noProof/>
                <w:color w:val="000000" w:themeColor="text1"/>
              </w:rPr>
              <w:t>5. References</w:t>
            </w:r>
            <w:r w:rsidRPr="00020662">
              <w:rPr>
                <w:noProof/>
                <w:webHidden/>
                <w:color w:val="000000" w:themeColor="text1"/>
              </w:rPr>
              <w:tab/>
            </w:r>
            <w:r w:rsidRPr="00020662">
              <w:rPr>
                <w:noProof/>
                <w:webHidden/>
                <w:color w:val="000000" w:themeColor="text1"/>
              </w:rPr>
              <w:fldChar w:fldCharType="begin"/>
            </w:r>
            <w:r w:rsidRPr="00020662">
              <w:rPr>
                <w:noProof/>
                <w:webHidden/>
                <w:color w:val="000000" w:themeColor="text1"/>
              </w:rPr>
              <w:instrText xml:space="preserve"> PAGEREF _Toc218273896 \h </w:instrText>
            </w:r>
            <w:r w:rsidRPr="00020662">
              <w:rPr>
                <w:noProof/>
                <w:webHidden/>
                <w:color w:val="000000" w:themeColor="text1"/>
              </w:rPr>
            </w:r>
            <w:r w:rsidRPr="00020662">
              <w:rPr>
                <w:noProof/>
                <w:webHidden/>
                <w:color w:val="000000" w:themeColor="text1"/>
              </w:rPr>
              <w:fldChar w:fldCharType="separate"/>
            </w:r>
            <w:r w:rsidRPr="00020662">
              <w:rPr>
                <w:noProof/>
                <w:webHidden/>
                <w:color w:val="000000" w:themeColor="text1"/>
              </w:rPr>
              <w:t>13</w:t>
            </w:r>
            <w:r w:rsidRPr="00020662">
              <w:rPr>
                <w:noProof/>
                <w:webHidden/>
                <w:color w:val="000000" w:themeColor="text1"/>
              </w:rPr>
              <w:fldChar w:fldCharType="end"/>
            </w:r>
          </w:hyperlink>
        </w:p>
        <w:p w14:paraId="627A96C0" w14:textId="57146898" w:rsidR="009E2D02" w:rsidRPr="00020662" w:rsidRDefault="009E2D02" w:rsidP="004C5FCE">
          <w:pPr>
            <w:pStyle w:val="TOC1"/>
            <w:tabs>
              <w:tab w:val="right" w:pos="9350"/>
            </w:tabs>
            <w:spacing w:before="100" w:beforeAutospacing="1" w:afterAutospacing="1"/>
            <w:rPr>
              <w:rFonts w:asciiTheme="minorHAnsi" w:eastAsiaTheme="minorEastAsia" w:hAnsiTheme="minorHAnsi" w:cstheme="minorBidi"/>
              <w:noProof/>
              <w:color w:val="000000" w:themeColor="text1"/>
              <w:kern w:val="2"/>
              <w:szCs w:val="24"/>
              <w:lang w:val="en-IN"/>
              <w14:ligatures w14:val="standardContextual"/>
            </w:rPr>
          </w:pPr>
          <w:hyperlink w:anchor="_Toc218273897" w:history="1">
            <w:r w:rsidRPr="00020662">
              <w:rPr>
                <w:rStyle w:val="Hyperlink"/>
                <w:noProof/>
                <w:color w:val="000000" w:themeColor="text1"/>
              </w:rPr>
              <w:t>6. Appendices</w:t>
            </w:r>
            <w:r w:rsidRPr="00020662">
              <w:rPr>
                <w:noProof/>
                <w:webHidden/>
                <w:color w:val="000000" w:themeColor="text1"/>
              </w:rPr>
              <w:tab/>
            </w:r>
            <w:r w:rsidRPr="00020662">
              <w:rPr>
                <w:noProof/>
                <w:webHidden/>
                <w:color w:val="000000" w:themeColor="text1"/>
              </w:rPr>
              <w:fldChar w:fldCharType="begin"/>
            </w:r>
            <w:r w:rsidRPr="00020662">
              <w:rPr>
                <w:noProof/>
                <w:webHidden/>
                <w:color w:val="000000" w:themeColor="text1"/>
              </w:rPr>
              <w:instrText xml:space="preserve"> PAGEREF _Toc218273897 \h </w:instrText>
            </w:r>
            <w:r w:rsidRPr="00020662">
              <w:rPr>
                <w:noProof/>
                <w:webHidden/>
                <w:color w:val="000000" w:themeColor="text1"/>
              </w:rPr>
            </w:r>
            <w:r w:rsidRPr="00020662">
              <w:rPr>
                <w:noProof/>
                <w:webHidden/>
                <w:color w:val="000000" w:themeColor="text1"/>
              </w:rPr>
              <w:fldChar w:fldCharType="separate"/>
            </w:r>
            <w:r w:rsidRPr="00020662">
              <w:rPr>
                <w:noProof/>
                <w:webHidden/>
                <w:color w:val="000000" w:themeColor="text1"/>
              </w:rPr>
              <w:t>16</w:t>
            </w:r>
            <w:r w:rsidRPr="00020662">
              <w:rPr>
                <w:noProof/>
                <w:webHidden/>
                <w:color w:val="000000" w:themeColor="text1"/>
              </w:rPr>
              <w:fldChar w:fldCharType="end"/>
            </w:r>
          </w:hyperlink>
        </w:p>
        <w:p w14:paraId="26E59B2C" w14:textId="67B9AEE8" w:rsidR="004B200D" w:rsidRPr="00020662" w:rsidRDefault="002919EE" w:rsidP="004C5FCE">
          <w:pPr>
            <w:spacing w:before="100" w:beforeAutospacing="1" w:after="100" w:afterAutospacing="1"/>
            <w:rPr>
              <w:color w:val="000000" w:themeColor="text1"/>
            </w:rPr>
          </w:pPr>
          <w:r w:rsidRPr="00020662">
            <w:rPr>
              <w:color w:val="000000" w:themeColor="text1"/>
            </w:rPr>
            <w:fldChar w:fldCharType="end"/>
          </w:r>
        </w:p>
      </w:sdtContent>
    </w:sdt>
    <w:p w14:paraId="517EA014" w14:textId="77777777" w:rsidR="004B200D" w:rsidRPr="00020662" w:rsidRDefault="002919EE" w:rsidP="004C5FCE">
      <w:pPr>
        <w:spacing w:before="100" w:beforeAutospacing="1" w:after="100" w:afterAutospacing="1"/>
        <w:rPr>
          <w:color w:val="000000" w:themeColor="text1"/>
        </w:rPr>
      </w:pPr>
      <w:r w:rsidRPr="00020662">
        <w:rPr>
          <w:color w:val="000000" w:themeColor="text1"/>
        </w:rPr>
        <w:br w:type="page"/>
      </w:r>
    </w:p>
    <w:p w14:paraId="01D008D8" w14:textId="77777777" w:rsidR="004B200D" w:rsidRPr="00020662" w:rsidRDefault="002919EE" w:rsidP="004C5FCE">
      <w:pPr>
        <w:pStyle w:val="Heading1"/>
        <w:spacing w:before="100" w:beforeAutospacing="1" w:after="100" w:afterAutospacing="1"/>
        <w:rPr>
          <w:color w:val="000000" w:themeColor="text1"/>
        </w:rPr>
      </w:pPr>
      <w:bookmarkStart w:id="1" w:name="_Toc218273868"/>
      <w:r w:rsidRPr="00020662">
        <w:rPr>
          <w:color w:val="000000" w:themeColor="text1"/>
        </w:rPr>
        <w:lastRenderedPageBreak/>
        <w:t>1. Introduction</w:t>
      </w:r>
      <w:bookmarkEnd w:id="1"/>
      <w:r w:rsidRPr="00020662">
        <w:rPr>
          <w:color w:val="000000" w:themeColor="text1"/>
        </w:rPr>
        <w:t xml:space="preserve"> </w:t>
      </w:r>
    </w:p>
    <w:p w14:paraId="24EFF753" w14:textId="4F930518" w:rsidR="004B200D" w:rsidRPr="00020662" w:rsidRDefault="002919EE" w:rsidP="004C5FCE">
      <w:pPr>
        <w:pStyle w:val="Heading2"/>
        <w:spacing w:before="100" w:beforeAutospacing="1" w:after="100" w:afterAutospacing="1"/>
        <w:rPr>
          <w:color w:val="000000" w:themeColor="text1"/>
        </w:rPr>
      </w:pPr>
      <w:bookmarkStart w:id="2" w:name="_Toc218273869"/>
      <w:r w:rsidRPr="00020662">
        <w:rPr>
          <w:color w:val="000000" w:themeColor="text1"/>
        </w:rPr>
        <w:t>Introduction to the MICE event and its significance in the international MICE industry</w:t>
      </w:r>
      <w:bookmarkEnd w:id="2"/>
      <w:r w:rsidRPr="00020662">
        <w:rPr>
          <w:color w:val="000000" w:themeColor="text1"/>
        </w:rPr>
        <w:t xml:space="preserve"> </w:t>
      </w:r>
    </w:p>
    <w:p w14:paraId="24EFEF1E" w14:textId="0F09A5E8" w:rsidR="004B200D" w:rsidRPr="00020662" w:rsidRDefault="002919EE" w:rsidP="004C5FCE">
      <w:pPr>
        <w:spacing w:before="100" w:beforeAutospacing="1" w:after="100" w:afterAutospacing="1"/>
        <w:rPr>
          <w:color w:val="000000" w:themeColor="text1"/>
        </w:rPr>
      </w:pPr>
      <w:r w:rsidRPr="00020662">
        <w:rPr>
          <w:color w:val="000000" w:themeColor="text1"/>
        </w:rPr>
        <w:t>The international business or commercial landscape has become so much elevated that now it has a separate travel segment, also called the MICE industry. In terms of MICE, it encompasses meetings, incentives, Conferences and exhibitions that collaboratively expand business and professional networks (WTM,).</w:t>
      </w:r>
      <w:r w:rsidR="00D664A1">
        <w:rPr>
          <w:color w:val="000000" w:themeColor="text1"/>
        </w:rPr>
        <w:t>T</w:t>
      </w:r>
      <w:r w:rsidRPr="00020662">
        <w:rPr>
          <w:color w:val="000000" w:themeColor="text1"/>
        </w:rPr>
        <w:t>he chosen MICE event, such as World Travel Market (WTM), ExCel London, England, is another example of a national-level exhibition that is also considered one of the major trade events in the UK (Visit Britain, 2025</w:t>
      </w:r>
      <w:r w:rsidR="004E1E50" w:rsidRPr="00020662">
        <w:rPr>
          <w:color w:val="000000" w:themeColor="text1"/>
        </w:rPr>
        <w:t>).</w:t>
      </w:r>
      <w:r w:rsidRPr="00020662">
        <w:rPr>
          <w:color w:val="000000" w:themeColor="text1"/>
        </w:rPr>
        <w:t xml:space="preserve"> Nearly 180 countries represented themselves in the event. 45,000 travel professionals came to the event (Visit Britain, 2025). Thus, the MICE event chosen is evidently quite engaging and enlarged in that it made a considerable impact on the national industrial landscape. </w:t>
      </w:r>
    </w:p>
    <w:p w14:paraId="23B512B7" w14:textId="668EA9E4" w:rsidR="004B200D" w:rsidRPr="00020662" w:rsidRDefault="002919EE" w:rsidP="004C5FCE">
      <w:pPr>
        <w:pStyle w:val="Heading2"/>
        <w:spacing w:before="100" w:beforeAutospacing="1" w:after="100" w:afterAutospacing="1"/>
        <w:rPr>
          <w:color w:val="000000" w:themeColor="text1"/>
        </w:rPr>
      </w:pPr>
      <w:bookmarkStart w:id="3" w:name="_Toc218273870"/>
      <w:r w:rsidRPr="00020662">
        <w:rPr>
          <w:color w:val="000000" w:themeColor="text1"/>
        </w:rPr>
        <w:t>Outline of the report purpose and scope</w:t>
      </w:r>
      <w:bookmarkEnd w:id="3"/>
      <w:r w:rsidRPr="00020662">
        <w:rPr>
          <w:color w:val="000000" w:themeColor="text1"/>
        </w:rPr>
        <w:t xml:space="preserve"> </w:t>
      </w:r>
    </w:p>
    <w:p w14:paraId="749BAE86" w14:textId="6D86E916" w:rsidR="004B200D" w:rsidRPr="00020662" w:rsidRDefault="002919EE" w:rsidP="004C5FCE">
      <w:pPr>
        <w:spacing w:before="100" w:beforeAutospacing="1" w:after="100" w:afterAutospacing="1"/>
        <w:rPr>
          <w:color w:val="000000" w:themeColor="text1"/>
        </w:rPr>
      </w:pPr>
      <w:r w:rsidRPr="00020662">
        <w:rPr>
          <w:color w:val="000000" w:themeColor="text1"/>
        </w:rPr>
        <w:t xml:space="preserve">The report following the MICE event is going to conduct a critical analysis on the industrial context and the event to explore underlying components. The marketing practices, communication strategies, trends and innovation, along with sectoral involvement in the event, are key areas of discussion. The report is going to conduct a critical discussion to reasonably highlight positive and negative areas of the event to propose necessary recommendations. </w:t>
      </w:r>
    </w:p>
    <w:p w14:paraId="138345CA" w14:textId="77777777" w:rsidR="004B200D" w:rsidRPr="00020662" w:rsidRDefault="002919EE" w:rsidP="004C5FCE">
      <w:pPr>
        <w:pStyle w:val="Heading1"/>
        <w:spacing w:before="100" w:beforeAutospacing="1" w:after="100" w:afterAutospacing="1"/>
        <w:rPr>
          <w:color w:val="000000" w:themeColor="text1"/>
        </w:rPr>
      </w:pPr>
      <w:bookmarkStart w:id="4" w:name="_Toc218273871"/>
      <w:r w:rsidRPr="00020662">
        <w:rPr>
          <w:color w:val="000000" w:themeColor="text1"/>
        </w:rPr>
        <w:t>2. Main Body</w:t>
      </w:r>
      <w:bookmarkEnd w:id="4"/>
      <w:r w:rsidRPr="00020662">
        <w:rPr>
          <w:color w:val="000000" w:themeColor="text1"/>
        </w:rPr>
        <w:t xml:space="preserve"> </w:t>
      </w:r>
    </w:p>
    <w:p w14:paraId="2E191AA5" w14:textId="6FD76F4B" w:rsidR="004B200D" w:rsidRPr="00020662" w:rsidRDefault="002919EE" w:rsidP="004C5FCE">
      <w:pPr>
        <w:pStyle w:val="Heading2"/>
        <w:spacing w:before="100" w:beforeAutospacing="1" w:after="100" w:afterAutospacing="1"/>
        <w:rPr>
          <w:color w:val="000000" w:themeColor="text1"/>
        </w:rPr>
      </w:pPr>
      <w:bookmarkStart w:id="5" w:name="_Toc218273872"/>
      <w:r w:rsidRPr="00020662">
        <w:rPr>
          <w:color w:val="000000" w:themeColor="text1"/>
        </w:rPr>
        <w:t xml:space="preserve"> Event Overview and Stakeholders</w:t>
      </w:r>
      <w:bookmarkEnd w:id="5"/>
      <w:r w:rsidRPr="00020662">
        <w:rPr>
          <w:color w:val="000000" w:themeColor="text1"/>
        </w:rPr>
        <w:t xml:space="preserve"> </w:t>
      </w:r>
    </w:p>
    <w:p w14:paraId="141FF1A1" w14:textId="42635E5D" w:rsidR="004B200D" w:rsidRPr="00020662" w:rsidRDefault="002919EE" w:rsidP="004C5FCE">
      <w:pPr>
        <w:pStyle w:val="Heading3"/>
        <w:spacing w:before="100" w:beforeAutospacing="1" w:after="100" w:afterAutospacing="1"/>
        <w:rPr>
          <w:color w:val="000000" w:themeColor="text1"/>
        </w:rPr>
      </w:pPr>
      <w:bookmarkStart w:id="6" w:name="_Toc218273873"/>
      <w:r w:rsidRPr="00020662">
        <w:rPr>
          <w:color w:val="000000" w:themeColor="text1"/>
        </w:rPr>
        <w:t xml:space="preserve"> The type of event</w:t>
      </w:r>
      <w:bookmarkEnd w:id="6"/>
      <w:r w:rsidRPr="00020662">
        <w:rPr>
          <w:color w:val="000000" w:themeColor="text1"/>
        </w:rPr>
        <w:t xml:space="preserve"> </w:t>
      </w:r>
    </w:p>
    <w:p w14:paraId="28855E1E" w14:textId="1B85CC1D" w:rsidR="004B200D" w:rsidRPr="00020662" w:rsidRDefault="002919EE" w:rsidP="004C5FCE">
      <w:pPr>
        <w:spacing w:before="100" w:beforeAutospacing="1" w:after="100" w:afterAutospacing="1"/>
        <w:rPr>
          <w:color w:val="000000" w:themeColor="text1"/>
        </w:rPr>
      </w:pPr>
      <w:r w:rsidRPr="00020662">
        <w:rPr>
          <w:color w:val="000000" w:themeColor="text1"/>
        </w:rPr>
        <w:t>The MICE event of WTM in England, London, is</w:t>
      </w:r>
      <w:r w:rsidR="000C13B2">
        <w:rPr>
          <w:color w:val="000000" w:themeColor="text1"/>
        </w:rPr>
        <w:t xml:space="preserve"> one of the world</w:t>
      </w:r>
      <w:r w:rsidR="00D83335">
        <w:rPr>
          <w:color w:val="000000" w:themeColor="text1"/>
        </w:rPr>
        <w:t>’s largest and most important global travel trade</w:t>
      </w:r>
      <w:r w:rsidRPr="00020662">
        <w:rPr>
          <w:color w:val="000000" w:themeColor="text1"/>
        </w:rPr>
        <w:t xml:space="preserve"> a</w:t>
      </w:r>
      <w:r w:rsidR="001A43BA">
        <w:rPr>
          <w:color w:val="000000" w:themeColor="text1"/>
        </w:rPr>
        <w:t>nd</w:t>
      </w:r>
      <w:r w:rsidRPr="00020662">
        <w:rPr>
          <w:color w:val="000000" w:themeColor="text1"/>
        </w:rPr>
        <w:t xml:space="preserve"> </w:t>
      </w:r>
      <w:r w:rsidR="00876A11" w:rsidRPr="00020662">
        <w:rPr>
          <w:color w:val="000000" w:themeColor="text1"/>
        </w:rPr>
        <w:t>exhibition</w:t>
      </w:r>
      <w:r w:rsidR="00FA6377">
        <w:rPr>
          <w:color w:val="000000" w:themeColor="text1"/>
        </w:rPr>
        <w:t>s</w:t>
      </w:r>
      <w:r w:rsidR="00876A11">
        <w:rPr>
          <w:color w:val="000000" w:themeColor="text1"/>
        </w:rPr>
        <w:t xml:space="preserve">, held annually in </w:t>
      </w:r>
      <w:r w:rsidR="00570A06">
        <w:rPr>
          <w:color w:val="000000" w:themeColor="text1"/>
        </w:rPr>
        <w:t>London, where professionals</w:t>
      </w:r>
      <w:r w:rsidR="00796108">
        <w:rPr>
          <w:color w:val="000000" w:themeColor="text1"/>
        </w:rPr>
        <w:t xml:space="preserve"> </w:t>
      </w:r>
      <w:r w:rsidR="00570A06">
        <w:rPr>
          <w:color w:val="000000" w:themeColor="text1"/>
        </w:rPr>
        <w:t>from</w:t>
      </w:r>
      <w:r w:rsidR="00796108">
        <w:rPr>
          <w:color w:val="000000" w:themeColor="text1"/>
        </w:rPr>
        <w:t xml:space="preserve"> across</w:t>
      </w:r>
      <w:r w:rsidR="00570A06">
        <w:rPr>
          <w:color w:val="000000" w:themeColor="text1"/>
        </w:rPr>
        <w:t xml:space="preserve"> the global travel and tourism industry meet.</w:t>
      </w:r>
      <w:r w:rsidRPr="00020662">
        <w:rPr>
          <w:color w:val="000000" w:themeColor="text1"/>
        </w:rPr>
        <w:t xml:space="preserve"> </w:t>
      </w:r>
      <w:r w:rsidR="00B26864">
        <w:rPr>
          <w:color w:val="000000" w:themeColor="text1"/>
        </w:rPr>
        <w:t>Recently,</w:t>
      </w:r>
      <w:r w:rsidRPr="00020662">
        <w:rPr>
          <w:color w:val="000000" w:themeColor="text1"/>
        </w:rPr>
        <w:t xml:space="preserve"> a leading, international travel and tourism event </w:t>
      </w:r>
      <w:r w:rsidR="002A6673">
        <w:rPr>
          <w:color w:val="000000" w:themeColor="text1"/>
        </w:rPr>
        <w:t xml:space="preserve">was </w:t>
      </w:r>
      <w:r w:rsidRPr="00020662">
        <w:rPr>
          <w:color w:val="000000" w:themeColor="text1"/>
        </w:rPr>
        <w:t xml:space="preserve">conducted in the UK from November 4th to 6th, 2025 </w:t>
      </w:r>
      <w:r w:rsidR="001E4E6F" w:rsidRPr="00020662">
        <w:rPr>
          <w:color w:val="000000" w:themeColor="text1"/>
        </w:rPr>
        <w:t>and</w:t>
      </w:r>
      <w:r w:rsidRPr="00020662">
        <w:rPr>
          <w:color w:val="000000" w:themeColor="text1"/>
        </w:rPr>
        <w:t xml:space="preserve"> considered the largest tourism event ever in the country (RX Global, 2025). Therefore, the event can be</w:t>
      </w:r>
      <w:r w:rsidR="00D27CB6">
        <w:rPr>
          <w:color w:val="000000" w:themeColor="text1"/>
        </w:rPr>
        <w:t xml:space="preserve"> </w:t>
      </w:r>
      <w:r w:rsidR="006D4D41">
        <w:rPr>
          <w:color w:val="000000" w:themeColor="text1"/>
        </w:rPr>
        <w:t>described</w:t>
      </w:r>
      <w:r w:rsidRPr="00020662">
        <w:rPr>
          <w:color w:val="000000" w:themeColor="text1"/>
        </w:rPr>
        <w:t xml:space="preserve"> as a large-scale exhibition where </w:t>
      </w:r>
      <w:r w:rsidR="006D4D41">
        <w:rPr>
          <w:color w:val="000000" w:themeColor="text1"/>
        </w:rPr>
        <w:t>numerous participants</w:t>
      </w:r>
      <w:r w:rsidRPr="00020662">
        <w:rPr>
          <w:color w:val="000000" w:themeColor="text1"/>
        </w:rPr>
        <w:t xml:space="preserve">, countries and agencies were involved. </w:t>
      </w:r>
    </w:p>
    <w:p w14:paraId="1F787A52" w14:textId="080FC9A8" w:rsidR="004B200D" w:rsidRPr="00020662" w:rsidRDefault="002919EE" w:rsidP="004C5FCE">
      <w:pPr>
        <w:pStyle w:val="Heading3"/>
        <w:spacing w:before="100" w:beforeAutospacing="1" w:after="100" w:afterAutospacing="1"/>
        <w:rPr>
          <w:color w:val="000000" w:themeColor="text1"/>
        </w:rPr>
      </w:pPr>
      <w:bookmarkStart w:id="7" w:name="_Toc218273874"/>
      <w:r w:rsidRPr="00020662">
        <w:rPr>
          <w:color w:val="000000" w:themeColor="text1"/>
        </w:rPr>
        <w:lastRenderedPageBreak/>
        <w:t>Key stakeholders</w:t>
      </w:r>
      <w:bookmarkEnd w:id="7"/>
      <w:r w:rsidRPr="00020662">
        <w:rPr>
          <w:color w:val="000000" w:themeColor="text1"/>
        </w:rPr>
        <w:t xml:space="preserve"> </w:t>
      </w:r>
    </w:p>
    <w:p w14:paraId="6BF951F6" w14:textId="0442B870" w:rsidR="004B200D" w:rsidRPr="00020662" w:rsidRDefault="002919EE" w:rsidP="004C5FCE">
      <w:pPr>
        <w:spacing w:before="100" w:beforeAutospacing="1" w:after="100" w:afterAutospacing="1"/>
        <w:rPr>
          <w:color w:val="000000" w:themeColor="text1"/>
        </w:rPr>
      </w:pPr>
      <w:r w:rsidRPr="00020662">
        <w:rPr>
          <w:color w:val="000000" w:themeColor="text1"/>
        </w:rPr>
        <w:t xml:space="preserve">The event has multiple stakeholders, WTM being the organiser itself, </w:t>
      </w:r>
      <w:r w:rsidR="00AB7EBE" w:rsidRPr="00020662">
        <w:rPr>
          <w:color w:val="000000" w:themeColor="text1"/>
        </w:rPr>
        <w:t>and</w:t>
      </w:r>
      <w:r w:rsidRPr="00020662">
        <w:rPr>
          <w:color w:val="000000" w:themeColor="text1"/>
        </w:rPr>
        <w:t xml:space="preserve"> has a premier partnership with the Visit Britain agency in the UK. In addition, the organisation has several operating executives such as marketing </w:t>
      </w:r>
      <w:r w:rsidR="00660CE9" w:rsidRPr="00020662">
        <w:rPr>
          <w:color w:val="000000" w:themeColor="text1"/>
        </w:rPr>
        <w:t>advisor,</w:t>
      </w:r>
      <w:r w:rsidR="00660CE9">
        <w:rPr>
          <w:color w:val="000000" w:themeColor="text1"/>
        </w:rPr>
        <w:t xml:space="preserve"> sales</w:t>
      </w:r>
      <w:r w:rsidR="00971D35">
        <w:rPr>
          <w:color w:val="000000" w:themeColor="text1"/>
        </w:rPr>
        <w:t>,</w:t>
      </w:r>
      <w:r w:rsidRPr="00020662">
        <w:rPr>
          <w:color w:val="000000" w:themeColor="text1"/>
        </w:rPr>
        <w:t xml:space="preserve"> sustainability advisor, technology advisor, and DEAI advisor</w:t>
      </w:r>
      <w:r w:rsidRPr="00020662">
        <w:rPr>
          <w:b/>
          <w:bCs/>
          <w:i/>
          <w:iCs/>
          <w:color w:val="000000" w:themeColor="text1"/>
        </w:rPr>
        <w:t xml:space="preserve"> </w:t>
      </w:r>
      <w:r w:rsidRPr="00020662">
        <w:rPr>
          <w:color w:val="000000" w:themeColor="text1"/>
        </w:rPr>
        <w:t xml:space="preserve">(WTM, 2025a). Moreover, Fairmount group, Fattal Hotels, and other travel agencies are </w:t>
      </w:r>
      <w:r w:rsidR="006C0ABF" w:rsidRPr="00020662">
        <w:rPr>
          <w:color w:val="000000" w:themeColor="text1"/>
        </w:rPr>
        <w:t>found, key</w:t>
      </w:r>
      <w:r w:rsidRPr="00020662">
        <w:rPr>
          <w:color w:val="000000" w:themeColor="text1"/>
        </w:rPr>
        <w:t xml:space="preserve"> stakeholders or exhibitors</w:t>
      </w:r>
      <w:r w:rsidR="00085ECD">
        <w:rPr>
          <w:color w:val="000000" w:themeColor="text1"/>
        </w:rPr>
        <w:t>,</w:t>
      </w:r>
      <w:r w:rsidR="00566C77">
        <w:rPr>
          <w:color w:val="000000" w:themeColor="text1"/>
        </w:rPr>
        <w:t xml:space="preserve"> such as</w:t>
      </w:r>
      <w:r w:rsidR="00B964AF">
        <w:rPr>
          <w:color w:val="000000" w:themeColor="text1"/>
        </w:rPr>
        <w:t xml:space="preserve"> </w:t>
      </w:r>
      <w:r w:rsidR="00566C77">
        <w:rPr>
          <w:color w:val="000000" w:themeColor="text1"/>
        </w:rPr>
        <w:t xml:space="preserve">tourism </w:t>
      </w:r>
      <w:r w:rsidR="00B964AF">
        <w:rPr>
          <w:color w:val="000000" w:themeColor="text1"/>
        </w:rPr>
        <w:t>boards, travel</w:t>
      </w:r>
      <w:r w:rsidR="00566C77">
        <w:rPr>
          <w:color w:val="000000" w:themeColor="text1"/>
        </w:rPr>
        <w:t xml:space="preserve"> </w:t>
      </w:r>
      <w:r w:rsidR="005D6823">
        <w:rPr>
          <w:color w:val="000000" w:themeColor="text1"/>
        </w:rPr>
        <w:t>companies,</w:t>
      </w:r>
      <w:r w:rsidR="006C0ABF">
        <w:rPr>
          <w:color w:val="000000" w:themeColor="text1"/>
        </w:rPr>
        <w:t xml:space="preserve"> </w:t>
      </w:r>
      <w:r w:rsidR="005D6823">
        <w:rPr>
          <w:color w:val="000000" w:themeColor="text1"/>
        </w:rPr>
        <w:t>airlines,</w:t>
      </w:r>
      <w:r w:rsidR="006C0ABF">
        <w:rPr>
          <w:color w:val="000000" w:themeColor="text1"/>
        </w:rPr>
        <w:t xml:space="preserve"> destination</w:t>
      </w:r>
      <w:r w:rsidR="005D6823">
        <w:rPr>
          <w:color w:val="000000" w:themeColor="text1"/>
        </w:rPr>
        <w:t xml:space="preserve"> marketing </w:t>
      </w:r>
      <w:r w:rsidR="006C0ABF">
        <w:rPr>
          <w:color w:val="000000" w:themeColor="text1"/>
        </w:rPr>
        <w:t>organisations, service</w:t>
      </w:r>
      <w:r w:rsidR="005D6823">
        <w:rPr>
          <w:color w:val="000000" w:themeColor="text1"/>
        </w:rPr>
        <w:t xml:space="preserve"> providers who showcase products and services and seek contracts and partnerships</w:t>
      </w:r>
      <w:r w:rsidRPr="00020662">
        <w:rPr>
          <w:color w:val="000000" w:themeColor="text1"/>
        </w:rPr>
        <w:t xml:space="preserve"> (Visit Britain, 2025). It means the overall programme has multiple groups and operating bodies as stakeholders to comply with the travel </w:t>
      </w:r>
      <w:r w:rsidR="00660CE9" w:rsidRPr="00020662">
        <w:rPr>
          <w:color w:val="000000" w:themeColor="text1"/>
        </w:rPr>
        <w:t>trends.</w:t>
      </w:r>
      <w:r w:rsidR="00660CE9">
        <w:rPr>
          <w:color w:val="000000" w:themeColor="text1"/>
        </w:rPr>
        <w:t xml:space="preserve"> </w:t>
      </w:r>
      <w:r w:rsidR="002568A3">
        <w:rPr>
          <w:color w:val="000000" w:themeColor="text1"/>
        </w:rPr>
        <w:t>Furthermore, a</w:t>
      </w:r>
      <w:r w:rsidR="0078496F">
        <w:rPr>
          <w:color w:val="000000" w:themeColor="text1"/>
        </w:rPr>
        <w:t xml:space="preserve"> broad global audience of travel professionals</w:t>
      </w:r>
      <w:r w:rsidR="002568A3">
        <w:rPr>
          <w:color w:val="000000" w:themeColor="text1"/>
        </w:rPr>
        <w:t xml:space="preserve"> from tour operators and corporate buyers to consultants and industry </w:t>
      </w:r>
      <w:r w:rsidR="00496C63">
        <w:rPr>
          <w:color w:val="000000" w:themeColor="text1"/>
        </w:rPr>
        <w:t xml:space="preserve">analysts, attend to network, learn and explore new </w:t>
      </w:r>
      <w:r w:rsidR="00096C45">
        <w:rPr>
          <w:color w:val="000000" w:themeColor="text1"/>
        </w:rPr>
        <w:t>opportunities. Ministers</w:t>
      </w:r>
      <w:r w:rsidR="00E1505A">
        <w:rPr>
          <w:color w:val="000000" w:themeColor="text1"/>
        </w:rPr>
        <w:t xml:space="preserve"> and official </w:t>
      </w:r>
      <w:r w:rsidR="00804FB2">
        <w:rPr>
          <w:color w:val="000000" w:themeColor="text1"/>
        </w:rPr>
        <w:t xml:space="preserve">representatives, international media and </w:t>
      </w:r>
      <w:r w:rsidR="00096C45">
        <w:rPr>
          <w:color w:val="000000" w:themeColor="text1"/>
        </w:rPr>
        <w:t>press, along</w:t>
      </w:r>
      <w:r w:rsidR="00905FE1">
        <w:rPr>
          <w:color w:val="000000" w:themeColor="text1"/>
        </w:rPr>
        <w:t xml:space="preserve"> with content producers </w:t>
      </w:r>
      <w:r w:rsidR="00096C45">
        <w:rPr>
          <w:color w:val="000000" w:themeColor="text1"/>
        </w:rPr>
        <w:t>report on trends increasing visibility for stakeholders and the event itself</w:t>
      </w:r>
      <w:r w:rsidR="00DF6029">
        <w:rPr>
          <w:color w:val="000000" w:themeColor="text1"/>
        </w:rPr>
        <w:t xml:space="preserve">, organisers and sponsors </w:t>
      </w:r>
      <w:r w:rsidR="00AF48A2">
        <w:rPr>
          <w:color w:val="000000" w:themeColor="text1"/>
        </w:rPr>
        <w:t xml:space="preserve">who </w:t>
      </w:r>
      <w:r w:rsidR="0057163E">
        <w:rPr>
          <w:color w:val="000000" w:themeColor="text1"/>
        </w:rPr>
        <w:t xml:space="preserve">finance, plan and execute the event </w:t>
      </w:r>
      <w:r w:rsidR="001453E2">
        <w:rPr>
          <w:color w:val="000000" w:themeColor="text1"/>
        </w:rPr>
        <w:t>shaping the strategy and operation.</w:t>
      </w:r>
    </w:p>
    <w:p w14:paraId="56CA30B8" w14:textId="12BB59CE" w:rsidR="004B200D" w:rsidRPr="00020662" w:rsidRDefault="002919EE" w:rsidP="004C5FCE">
      <w:pPr>
        <w:pStyle w:val="Heading3"/>
        <w:spacing w:before="100" w:beforeAutospacing="1" w:after="100" w:afterAutospacing="1"/>
        <w:rPr>
          <w:color w:val="000000" w:themeColor="text1"/>
        </w:rPr>
      </w:pPr>
      <w:bookmarkStart w:id="8" w:name="_Toc218273875"/>
      <w:r w:rsidRPr="00020662">
        <w:rPr>
          <w:color w:val="000000" w:themeColor="text1"/>
        </w:rPr>
        <w:t xml:space="preserve"> Scale and reachability of the event</w:t>
      </w:r>
      <w:bookmarkEnd w:id="8"/>
      <w:r w:rsidRPr="00020662">
        <w:rPr>
          <w:color w:val="000000" w:themeColor="text1"/>
        </w:rPr>
        <w:t xml:space="preserve"> </w:t>
      </w:r>
    </w:p>
    <w:p w14:paraId="25BBE17B" w14:textId="3525DE52" w:rsidR="004B200D" w:rsidRPr="00020662" w:rsidRDefault="002919EE" w:rsidP="004C5FCE">
      <w:pPr>
        <w:spacing w:before="100" w:beforeAutospacing="1" w:after="100" w:afterAutospacing="1"/>
        <w:rPr>
          <w:color w:val="000000" w:themeColor="text1"/>
        </w:rPr>
      </w:pPr>
      <w:r w:rsidRPr="00020662">
        <w:rPr>
          <w:color w:val="000000" w:themeColor="text1"/>
        </w:rPr>
        <w:t>In terms of scale, the event was quite engaging and engaged multiple exhibitors. Still, the event involved 5000+ exhibitors from 180 countries and</w:t>
      </w:r>
      <w:r w:rsidR="00EA4ABA">
        <w:rPr>
          <w:color w:val="000000" w:themeColor="text1"/>
        </w:rPr>
        <w:t xml:space="preserve"> over</w:t>
      </w:r>
      <w:r w:rsidRPr="00020662">
        <w:rPr>
          <w:color w:val="000000" w:themeColor="text1"/>
        </w:rPr>
        <w:t xml:space="preserve"> 45,000 attenders (Visit Britain, 2025). This means the event, from a scalability point of view, is very large and quite spread across different nations. It has reached multiple regions along with Asia and South America. Thus, the scale and reach of both events are considerable in amount. </w:t>
      </w:r>
    </w:p>
    <w:p w14:paraId="33C5EEF8" w14:textId="77777777" w:rsidR="004B200D" w:rsidRPr="00020662" w:rsidRDefault="002919EE" w:rsidP="004C5FCE">
      <w:pPr>
        <w:pStyle w:val="Heading2"/>
        <w:spacing w:before="100" w:beforeAutospacing="1" w:after="100" w:afterAutospacing="1"/>
        <w:rPr>
          <w:color w:val="000000" w:themeColor="text1"/>
        </w:rPr>
      </w:pPr>
      <w:bookmarkStart w:id="9" w:name="_Toc218273876"/>
      <w:r w:rsidRPr="00020662">
        <w:rPr>
          <w:color w:val="000000" w:themeColor="text1"/>
        </w:rPr>
        <w:t>2.2. Marketing and Communication Strategy</w:t>
      </w:r>
      <w:bookmarkEnd w:id="9"/>
      <w:r w:rsidRPr="00020662">
        <w:rPr>
          <w:color w:val="000000" w:themeColor="text1"/>
        </w:rPr>
        <w:t xml:space="preserve"> </w:t>
      </w:r>
    </w:p>
    <w:p w14:paraId="4B6D7E47" w14:textId="322E05F5" w:rsidR="004B200D" w:rsidRPr="00020662" w:rsidRDefault="002919EE" w:rsidP="004C5FCE">
      <w:pPr>
        <w:pStyle w:val="Heading3"/>
        <w:spacing w:before="100" w:beforeAutospacing="1" w:after="100" w:afterAutospacing="1"/>
        <w:rPr>
          <w:color w:val="000000" w:themeColor="text1"/>
        </w:rPr>
      </w:pPr>
      <w:bookmarkStart w:id="10" w:name="_Toc218273877"/>
      <w:r w:rsidRPr="00020662">
        <w:rPr>
          <w:color w:val="000000" w:themeColor="text1"/>
        </w:rPr>
        <w:t>Marketing channels of the event</w:t>
      </w:r>
      <w:bookmarkEnd w:id="10"/>
      <w:r w:rsidRPr="00020662">
        <w:rPr>
          <w:color w:val="000000" w:themeColor="text1"/>
        </w:rPr>
        <w:t xml:space="preserve"> </w:t>
      </w:r>
    </w:p>
    <w:p w14:paraId="42924FFF" w14:textId="4EBF16AE" w:rsidR="004B200D" w:rsidRPr="00020662" w:rsidRDefault="004A02B3" w:rsidP="004C5FCE">
      <w:pPr>
        <w:spacing w:before="100" w:beforeAutospacing="1" w:after="100" w:afterAutospacing="1"/>
        <w:rPr>
          <w:color w:val="000000" w:themeColor="text1"/>
        </w:rPr>
      </w:pPr>
      <w:r>
        <w:rPr>
          <w:color w:val="000000" w:themeColor="text1"/>
        </w:rPr>
        <w:t>I</w:t>
      </w:r>
      <w:r w:rsidR="002919EE" w:rsidRPr="00020662">
        <w:rPr>
          <w:color w:val="000000" w:themeColor="text1"/>
        </w:rPr>
        <w:t>nternational networking channels such as social media, digital media and television</w:t>
      </w:r>
      <w:r w:rsidR="002B5D97">
        <w:rPr>
          <w:color w:val="000000" w:themeColor="text1"/>
        </w:rPr>
        <w:t xml:space="preserve"> </w:t>
      </w:r>
      <w:r w:rsidR="002919EE" w:rsidRPr="00020662">
        <w:rPr>
          <w:color w:val="000000" w:themeColor="text1"/>
        </w:rPr>
        <w:t xml:space="preserve">proved to be most useful and used promotional gateways at the event. Ali </w:t>
      </w:r>
      <w:r w:rsidR="002919EE" w:rsidRPr="00020662">
        <w:rPr>
          <w:i/>
          <w:iCs/>
          <w:color w:val="000000" w:themeColor="text1"/>
        </w:rPr>
        <w:t>et al.</w:t>
      </w:r>
      <w:r w:rsidR="002919EE" w:rsidRPr="00020662">
        <w:rPr>
          <w:color w:val="000000" w:themeColor="text1"/>
        </w:rPr>
        <w:t xml:space="preserve"> (2023) and Kordova and Hirschprung (2023) defined that organisational events in the current century have frequently engaged with digital marketing implications due to the transferability of technological solutions. </w:t>
      </w:r>
      <w:r w:rsidR="00761C84">
        <w:rPr>
          <w:color w:val="000000" w:themeColor="text1"/>
        </w:rPr>
        <w:t>T</w:t>
      </w:r>
      <w:r w:rsidR="002919EE" w:rsidRPr="00020662">
        <w:rPr>
          <w:color w:val="000000" w:themeColor="text1"/>
        </w:rPr>
        <w:t xml:space="preserve">he event was also promoted via television, digital media, social media ads and many more online </w:t>
      </w:r>
      <w:r w:rsidR="002919EE" w:rsidRPr="00020662">
        <w:rPr>
          <w:color w:val="000000" w:themeColor="text1"/>
        </w:rPr>
        <w:lastRenderedPageBreak/>
        <w:t>channels</w:t>
      </w:r>
      <w:r w:rsidR="00B17220" w:rsidRPr="00020662">
        <w:rPr>
          <w:color w:val="000000" w:themeColor="text1"/>
        </w:rPr>
        <w:t xml:space="preserve"> (Kitley-Spencer, 2025)</w:t>
      </w:r>
      <w:r w:rsidR="002919EE" w:rsidRPr="00020662">
        <w:rPr>
          <w:color w:val="000000" w:themeColor="text1"/>
        </w:rPr>
        <w:t xml:space="preserve">. </w:t>
      </w:r>
      <w:r w:rsidR="00735287" w:rsidRPr="00020662">
        <w:rPr>
          <w:color w:val="000000" w:themeColor="text1"/>
        </w:rPr>
        <w:t xml:space="preserve">This signifies that digital media is strongly preferable for the event. </w:t>
      </w:r>
    </w:p>
    <w:p w14:paraId="0213BA30" w14:textId="0C135287" w:rsidR="004B200D" w:rsidRPr="00020662" w:rsidRDefault="002919EE" w:rsidP="004C5FCE">
      <w:pPr>
        <w:pStyle w:val="Heading3"/>
        <w:spacing w:before="100" w:beforeAutospacing="1" w:after="100" w:afterAutospacing="1"/>
        <w:rPr>
          <w:color w:val="000000" w:themeColor="text1"/>
        </w:rPr>
      </w:pPr>
      <w:bookmarkStart w:id="11" w:name="_Toc218273878"/>
      <w:r w:rsidRPr="00020662">
        <w:rPr>
          <w:color w:val="000000" w:themeColor="text1"/>
        </w:rPr>
        <w:t>Effectiveness of messaging and targeting</w:t>
      </w:r>
      <w:bookmarkEnd w:id="11"/>
      <w:r w:rsidRPr="00020662">
        <w:rPr>
          <w:color w:val="000000" w:themeColor="text1"/>
        </w:rPr>
        <w:t xml:space="preserve"> </w:t>
      </w:r>
    </w:p>
    <w:p w14:paraId="49DA8107" w14:textId="144C6064" w:rsidR="004B200D" w:rsidRPr="00020662" w:rsidRDefault="002919EE" w:rsidP="004C5FCE">
      <w:pPr>
        <w:spacing w:before="100" w:beforeAutospacing="1" w:after="100" w:afterAutospacing="1"/>
        <w:rPr>
          <w:color w:val="000000" w:themeColor="text1"/>
        </w:rPr>
      </w:pPr>
      <w:r w:rsidRPr="00020662">
        <w:rPr>
          <w:color w:val="000000" w:themeColor="text1"/>
        </w:rPr>
        <w:t xml:space="preserve">Organisational event management involves multiple techniques to ensure the operating target audience is properly communicated. In that case, the event by WTM has been messaged and targeted through applied technological solutions such as the </w:t>
      </w:r>
      <w:r w:rsidRPr="00020662">
        <w:rPr>
          <w:b/>
          <w:bCs/>
          <w:i/>
          <w:iCs/>
          <w:color w:val="000000" w:themeColor="text1"/>
        </w:rPr>
        <w:t xml:space="preserve">‘Connect Me’ </w:t>
      </w:r>
      <w:r w:rsidRPr="00020662">
        <w:rPr>
          <w:color w:val="000000" w:themeColor="text1"/>
        </w:rPr>
        <w:t xml:space="preserve">tool (WTM, 2025a). </w:t>
      </w:r>
      <w:r w:rsidR="00F513B1" w:rsidRPr="00020662">
        <w:rPr>
          <w:color w:val="000000" w:themeColor="text1"/>
        </w:rPr>
        <w:t xml:space="preserve">Every passing year, the number of visitors </w:t>
      </w:r>
      <w:r w:rsidR="005B1C58" w:rsidRPr="00020662">
        <w:rPr>
          <w:color w:val="000000" w:themeColor="text1"/>
        </w:rPr>
        <w:t>to</w:t>
      </w:r>
      <w:r w:rsidR="00F513B1" w:rsidRPr="00020662">
        <w:rPr>
          <w:color w:val="000000" w:themeColor="text1"/>
        </w:rPr>
        <w:t xml:space="preserve"> the event</w:t>
      </w:r>
      <w:r w:rsidR="005B1C58" w:rsidRPr="00020662">
        <w:rPr>
          <w:color w:val="000000" w:themeColor="text1"/>
        </w:rPr>
        <w:t xml:space="preserve"> increases</w:t>
      </w:r>
      <w:r w:rsidR="00F513B1" w:rsidRPr="00020662">
        <w:rPr>
          <w:color w:val="000000" w:themeColor="text1"/>
        </w:rPr>
        <w:t xml:space="preserve">, expanding its overall reach. In 2024, </w:t>
      </w:r>
      <w:r w:rsidR="005B1C58" w:rsidRPr="00020662">
        <w:rPr>
          <w:color w:val="000000" w:themeColor="text1"/>
        </w:rPr>
        <w:t xml:space="preserve">the visitors increased by 8% in terms of participation, which is around </w:t>
      </w:r>
      <w:r w:rsidR="00F513B1" w:rsidRPr="00020662">
        <w:rPr>
          <w:color w:val="000000" w:themeColor="text1"/>
        </w:rPr>
        <w:t>4000 exhibitors</w:t>
      </w:r>
      <w:r w:rsidR="001227BE" w:rsidRPr="00020662">
        <w:rPr>
          <w:color w:val="000000" w:themeColor="text1"/>
        </w:rPr>
        <w:t xml:space="preserve"> (Kitley-Spencer, 2025). This symbolises the event’s reach and increase in participation among </w:t>
      </w:r>
      <w:r w:rsidR="00BB0712" w:rsidRPr="00020662">
        <w:rPr>
          <w:color w:val="000000" w:themeColor="text1"/>
        </w:rPr>
        <w:t>visitors</w:t>
      </w:r>
      <w:r w:rsidR="001227BE" w:rsidRPr="00020662">
        <w:rPr>
          <w:color w:val="000000" w:themeColor="text1"/>
        </w:rPr>
        <w:t>.</w:t>
      </w:r>
      <w:r w:rsidR="005B1C58" w:rsidRPr="00020662">
        <w:rPr>
          <w:color w:val="000000" w:themeColor="text1"/>
        </w:rPr>
        <w:t xml:space="preserve"> </w:t>
      </w:r>
      <w:r w:rsidR="00E27DE3" w:rsidRPr="00020662">
        <w:rPr>
          <w:color w:val="000000" w:themeColor="text1"/>
        </w:rPr>
        <w:t xml:space="preserve">Apart from the manual exhibitor listing, the WTM Connect Me tool is a platform developed by the agency which helps to </w:t>
      </w:r>
      <w:r w:rsidR="00D14A9E" w:rsidRPr="00020662">
        <w:rPr>
          <w:color w:val="000000" w:themeColor="text1"/>
        </w:rPr>
        <w:t>contact</w:t>
      </w:r>
      <w:r w:rsidR="00E27DE3" w:rsidRPr="00020662">
        <w:rPr>
          <w:color w:val="000000" w:themeColor="text1"/>
        </w:rPr>
        <w:t xml:space="preserve"> all its exhibitors </w:t>
      </w:r>
      <w:r w:rsidR="00E27DE3" w:rsidRPr="0040535F">
        <w:rPr>
          <w:i/>
          <w:iCs/>
          <w:color w:val="000000" w:themeColor="text1"/>
        </w:rPr>
        <w:t xml:space="preserve">(Refer to Figure </w:t>
      </w:r>
      <w:r w:rsidR="0040535F" w:rsidRPr="0040535F">
        <w:rPr>
          <w:i/>
          <w:iCs/>
          <w:color w:val="000000" w:themeColor="text1"/>
        </w:rPr>
        <w:t>1</w:t>
      </w:r>
      <w:r w:rsidR="00E27DE3" w:rsidRPr="0040535F">
        <w:rPr>
          <w:i/>
          <w:iCs/>
          <w:color w:val="000000" w:themeColor="text1"/>
        </w:rPr>
        <w:t>)</w:t>
      </w:r>
      <w:r w:rsidR="00E27DE3" w:rsidRPr="0040535F">
        <w:rPr>
          <w:color w:val="000000" w:themeColor="text1"/>
        </w:rPr>
        <w:t>.</w:t>
      </w:r>
      <w:r w:rsidR="00E27DE3" w:rsidRPr="00020662">
        <w:rPr>
          <w:color w:val="000000" w:themeColor="text1"/>
        </w:rPr>
        <w:t xml:space="preserve"> </w:t>
      </w:r>
    </w:p>
    <w:p w14:paraId="5E94CF39" w14:textId="77777777" w:rsidR="004B200D" w:rsidRPr="00020662" w:rsidRDefault="002919EE" w:rsidP="004C5FCE">
      <w:pPr>
        <w:spacing w:before="100" w:beforeAutospacing="1" w:after="100" w:afterAutospacing="1"/>
        <w:jc w:val="center"/>
        <w:rPr>
          <w:color w:val="000000" w:themeColor="text1"/>
        </w:rPr>
      </w:pPr>
      <w:r w:rsidRPr="00020662">
        <w:rPr>
          <w:noProof/>
          <w:color w:val="000000" w:themeColor="text1"/>
        </w:rPr>
        <w:drawing>
          <wp:inline distT="114300" distB="114300" distL="114300" distR="114300" wp14:anchorId="0667A9CD" wp14:editId="51E9DE36">
            <wp:extent cx="4176713" cy="2295853"/>
            <wp:effectExtent l="0" t="0" r="0" b="0"/>
            <wp:docPr id="4223827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176713" cy="2295853"/>
                    </a:xfrm>
                    <a:prstGeom prst="rect">
                      <a:avLst/>
                    </a:prstGeom>
                    <a:ln/>
                  </pic:spPr>
                </pic:pic>
              </a:graphicData>
            </a:graphic>
          </wp:inline>
        </w:drawing>
      </w:r>
    </w:p>
    <w:p w14:paraId="0DDE9AD9" w14:textId="4A892B69" w:rsidR="004B200D" w:rsidRPr="00020662" w:rsidRDefault="002919EE" w:rsidP="004C5FCE">
      <w:pPr>
        <w:spacing w:before="100" w:beforeAutospacing="1" w:after="100" w:afterAutospacing="1"/>
        <w:jc w:val="center"/>
        <w:rPr>
          <w:b/>
          <w:bCs/>
          <w:color w:val="000000" w:themeColor="text1"/>
        </w:rPr>
      </w:pPr>
      <w:r w:rsidRPr="00020662">
        <w:rPr>
          <w:b/>
          <w:bCs/>
          <w:color w:val="000000" w:themeColor="text1"/>
        </w:rPr>
        <w:t xml:space="preserve">Figure </w:t>
      </w:r>
      <w:r w:rsidR="0040535F">
        <w:rPr>
          <w:b/>
          <w:bCs/>
          <w:color w:val="000000" w:themeColor="text1"/>
        </w:rPr>
        <w:t>1</w:t>
      </w:r>
      <w:r w:rsidRPr="00020662">
        <w:rPr>
          <w:b/>
          <w:bCs/>
          <w:color w:val="000000" w:themeColor="text1"/>
        </w:rPr>
        <w:t xml:space="preserve">: Applied managerial processes at the event </w:t>
      </w:r>
    </w:p>
    <w:p w14:paraId="2FE721D8" w14:textId="77777777" w:rsidR="004B200D" w:rsidRPr="00020662" w:rsidRDefault="002919EE" w:rsidP="004C5FCE">
      <w:pPr>
        <w:spacing w:before="100" w:beforeAutospacing="1" w:after="100" w:afterAutospacing="1"/>
        <w:jc w:val="center"/>
        <w:rPr>
          <w:color w:val="000000" w:themeColor="text1"/>
        </w:rPr>
      </w:pPr>
      <w:r w:rsidRPr="00020662">
        <w:rPr>
          <w:color w:val="000000" w:themeColor="text1"/>
        </w:rPr>
        <w:t>(Source: WTM, 2025a)</w:t>
      </w:r>
    </w:p>
    <w:p w14:paraId="0B6D5A43" w14:textId="087C1284" w:rsidR="004B200D" w:rsidRPr="00020662" w:rsidRDefault="002919EE" w:rsidP="004C5FCE">
      <w:pPr>
        <w:pStyle w:val="Heading3"/>
        <w:spacing w:before="100" w:beforeAutospacing="1" w:after="100" w:afterAutospacing="1"/>
        <w:rPr>
          <w:color w:val="000000" w:themeColor="text1"/>
        </w:rPr>
      </w:pPr>
      <w:bookmarkStart w:id="12" w:name="_Toc218273879"/>
      <w:r w:rsidRPr="00020662">
        <w:rPr>
          <w:color w:val="000000" w:themeColor="text1"/>
        </w:rPr>
        <w:t xml:space="preserve"> Consideration of appeal, modernity and engagement strategies</w:t>
      </w:r>
      <w:bookmarkEnd w:id="12"/>
      <w:r w:rsidRPr="00020662">
        <w:rPr>
          <w:color w:val="000000" w:themeColor="text1"/>
        </w:rPr>
        <w:t xml:space="preserve"> </w:t>
      </w:r>
    </w:p>
    <w:p w14:paraId="7D2C603A" w14:textId="6406C6D2" w:rsidR="004B200D" w:rsidRPr="00020662" w:rsidRDefault="002919EE" w:rsidP="004C5FCE">
      <w:pPr>
        <w:spacing w:before="100" w:beforeAutospacing="1" w:after="100" w:afterAutospacing="1"/>
        <w:rPr>
          <w:color w:val="000000" w:themeColor="text1"/>
        </w:rPr>
      </w:pPr>
      <w:r w:rsidRPr="00020662">
        <w:rPr>
          <w:color w:val="000000" w:themeColor="text1"/>
        </w:rPr>
        <w:t xml:space="preserve">The operational policy of managing the exhibitors at the event was a part of the responsibilities for WTM in terms of managing participation. Dwivedi </w:t>
      </w:r>
      <w:r w:rsidRPr="00020662">
        <w:rPr>
          <w:i/>
          <w:iCs/>
          <w:color w:val="000000" w:themeColor="text1"/>
        </w:rPr>
        <w:t>et al.</w:t>
      </w:r>
      <w:r w:rsidRPr="00020662">
        <w:rPr>
          <w:color w:val="000000" w:themeColor="text1"/>
        </w:rPr>
        <w:t xml:space="preserve"> (2024) and Roscoe </w:t>
      </w:r>
      <w:r w:rsidRPr="00020662">
        <w:rPr>
          <w:i/>
          <w:iCs/>
          <w:color w:val="000000" w:themeColor="text1"/>
        </w:rPr>
        <w:t>et al.</w:t>
      </w:r>
      <w:r w:rsidRPr="00020662">
        <w:rPr>
          <w:color w:val="000000" w:themeColor="text1"/>
        </w:rPr>
        <w:t xml:space="preserve"> (2020) opined that in diverse business conditions, stakeholder delegation to safety, quality and engagement is a </w:t>
      </w:r>
      <w:r w:rsidRPr="00020662">
        <w:rPr>
          <w:color w:val="000000" w:themeColor="text1"/>
        </w:rPr>
        <w:lastRenderedPageBreak/>
        <w:t xml:space="preserve">challenging task. For example, WTM has developed the Exhibitor Task List and Planner, Lead Manager and digital dashboard for all data monitoring process management (WTM, 2025a). Under these technical helps, the brand became enabled to maximise its operational skills to consider the appeal, modernity and engagement of exhibitors with the event throughout the dates. </w:t>
      </w:r>
    </w:p>
    <w:p w14:paraId="2A749180" w14:textId="77777777" w:rsidR="004B200D" w:rsidRPr="00020662" w:rsidRDefault="002919EE" w:rsidP="004C5FCE">
      <w:pPr>
        <w:pStyle w:val="Heading2"/>
        <w:spacing w:before="100" w:beforeAutospacing="1" w:after="100" w:afterAutospacing="1"/>
        <w:rPr>
          <w:color w:val="000000" w:themeColor="text1"/>
        </w:rPr>
      </w:pPr>
      <w:bookmarkStart w:id="13" w:name="_Toc218273880"/>
      <w:r w:rsidRPr="00020662">
        <w:rPr>
          <w:color w:val="000000" w:themeColor="text1"/>
        </w:rPr>
        <w:t>2.3. Trends and Innovation</w:t>
      </w:r>
      <w:bookmarkEnd w:id="13"/>
      <w:r w:rsidRPr="00020662">
        <w:rPr>
          <w:color w:val="000000" w:themeColor="text1"/>
        </w:rPr>
        <w:t xml:space="preserve"> </w:t>
      </w:r>
    </w:p>
    <w:p w14:paraId="54FE9BDD" w14:textId="70D3FF37" w:rsidR="004B200D" w:rsidRPr="00020662" w:rsidRDefault="002919EE" w:rsidP="004C5FCE">
      <w:pPr>
        <w:pStyle w:val="Heading3"/>
        <w:spacing w:before="100" w:beforeAutospacing="1" w:after="100" w:afterAutospacing="1"/>
        <w:rPr>
          <w:color w:val="000000" w:themeColor="text1"/>
        </w:rPr>
      </w:pPr>
      <w:bookmarkStart w:id="14" w:name="_Toc218273881"/>
      <w:r w:rsidRPr="00020662">
        <w:rPr>
          <w:color w:val="000000" w:themeColor="text1"/>
        </w:rPr>
        <w:t xml:space="preserve"> Integration of current MICE trends in the event</w:t>
      </w:r>
      <w:bookmarkEnd w:id="14"/>
      <w:r w:rsidRPr="00020662">
        <w:rPr>
          <w:color w:val="000000" w:themeColor="text1"/>
        </w:rPr>
        <w:t xml:space="preserve"> </w:t>
      </w:r>
    </w:p>
    <w:p w14:paraId="46AE483F" w14:textId="2BB29F19" w:rsidR="004B200D" w:rsidRPr="00020662" w:rsidRDefault="002919EE" w:rsidP="004C5FCE">
      <w:pPr>
        <w:spacing w:before="100" w:beforeAutospacing="1" w:after="100" w:afterAutospacing="1"/>
        <w:rPr>
          <w:color w:val="000000" w:themeColor="text1"/>
        </w:rPr>
      </w:pPr>
      <w:r w:rsidRPr="00020662">
        <w:rPr>
          <w:color w:val="000000" w:themeColor="text1"/>
        </w:rPr>
        <w:t xml:space="preserve">MICE trends in the event have been found within the management participation grouping process. According to Brown (2025), the </w:t>
      </w:r>
      <w:r w:rsidR="00F31591" w:rsidRPr="00020662">
        <w:rPr>
          <w:color w:val="000000" w:themeColor="text1"/>
        </w:rPr>
        <w:t>WTM</w:t>
      </w:r>
      <w:r w:rsidRPr="00020662">
        <w:rPr>
          <w:color w:val="000000" w:themeColor="text1"/>
        </w:rPr>
        <w:t xml:space="preserve"> 2025 in London has driven sustainable travel and cultural integration through sharing trends of technologies. Many countries promoted a slow lifestyle and unveiled plans for 2027 and the Year of the Normans as specific themes on the travel destinations. </w:t>
      </w:r>
    </w:p>
    <w:p w14:paraId="2716865C" w14:textId="3961ED47" w:rsidR="004B200D" w:rsidRPr="00020662" w:rsidRDefault="002919EE" w:rsidP="004C5FCE">
      <w:pPr>
        <w:pStyle w:val="Heading3"/>
        <w:spacing w:before="100" w:beforeAutospacing="1" w:after="100" w:afterAutospacing="1"/>
        <w:rPr>
          <w:color w:val="000000" w:themeColor="text1"/>
        </w:rPr>
      </w:pPr>
      <w:bookmarkStart w:id="15" w:name="_Toc218273882"/>
      <w:r w:rsidRPr="00020662">
        <w:rPr>
          <w:color w:val="000000" w:themeColor="text1"/>
        </w:rPr>
        <w:t>Influence of innovation on experience delegation and event competitiveness</w:t>
      </w:r>
      <w:bookmarkEnd w:id="15"/>
      <w:r w:rsidRPr="00020662">
        <w:rPr>
          <w:color w:val="000000" w:themeColor="text1"/>
        </w:rPr>
        <w:t xml:space="preserve"> </w:t>
      </w:r>
    </w:p>
    <w:p w14:paraId="262D395C" w14:textId="461EA06A" w:rsidR="004B200D" w:rsidRPr="00020662" w:rsidRDefault="002919EE" w:rsidP="004C5FCE">
      <w:pPr>
        <w:spacing w:before="100" w:beforeAutospacing="1" w:after="100" w:afterAutospacing="1"/>
        <w:rPr>
          <w:color w:val="000000" w:themeColor="text1"/>
        </w:rPr>
      </w:pPr>
      <w:r w:rsidRPr="00020662">
        <w:rPr>
          <w:color w:val="000000" w:themeColor="text1"/>
        </w:rPr>
        <w:t>The scope of delegation experience and event competitiveness, the scale and size of the event show its true values. Approximately 45,000 travel experts or professionals were engaged in the event and arrived to share their experience (Brown, 2025</w:t>
      </w:r>
      <w:r w:rsidR="00C92B7A" w:rsidRPr="00020662">
        <w:rPr>
          <w:color w:val="000000" w:themeColor="text1"/>
        </w:rPr>
        <w:t>).</w:t>
      </w:r>
      <w:r w:rsidR="00C92B7A">
        <w:rPr>
          <w:color w:val="000000" w:themeColor="text1"/>
        </w:rPr>
        <w:t xml:space="preserve"> The</w:t>
      </w:r>
      <w:r w:rsidRPr="00020662">
        <w:rPr>
          <w:color w:val="000000" w:themeColor="text1"/>
        </w:rPr>
        <w:t xml:space="preserve"> experience delegation and event competitiveness are </w:t>
      </w:r>
      <w:r w:rsidR="00C92B7A">
        <w:rPr>
          <w:color w:val="000000" w:themeColor="text1"/>
        </w:rPr>
        <w:t>effectively achieved</w:t>
      </w:r>
      <w:r w:rsidRPr="00020662">
        <w:rPr>
          <w:color w:val="000000" w:themeColor="text1"/>
        </w:rPr>
        <w:t xml:space="preserve">. On the other hand, AR-VR technologies, system administrative monitoring and even communication tools were used specifically for the event (Motive Exhibitions, 2025). So, technological innovation is also driven by the event and successfully managing competitiveness. </w:t>
      </w:r>
    </w:p>
    <w:p w14:paraId="2FFE5245" w14:textId="77777777" w:rsidR="004B200D" w:rsidRPr="00020662" w:rsidRDefault="002919EE" w:rsidP="004C5FCE">
      <w:pPr>
        <w:pStyle w:val="Heading2"/>
        <w:spacing w:before="100" w:beforeAutospacing="1" w:after="100" w:afterAutospacing="1"/>
        <w:rPr>
          <w:color w:val="000000" w:themeColor="text1"/>
        </w:rPr>
      </w:pPr>
      <w:bookmarkStart w:id="16" w:name="_Toc218273883"/>
      <w:r w:rsidRPr="00020662">
        <w:rPr>
          <w:color w:val="000000" w:themeColor="text1"/>
        </w:rPr>
        <w:t>2.4. Operational Challenges, Risks, and Legal Considerations</w:t>
      </w:r>
      <w:bookmarkEnd w:id="16"/>
      <w:r w:rsidRPr="00020662">
        <w:rPr>
          <w:color w:val="000000" w:themeColor="text1"/>
        </w:rPr>
        <w:t xml:space="preserve"> </w:t>
      </w:r>
    </w:p>
    <w:p w14:paraId="4AA6DE5C" w14:textId="0DBB3EF0" w:rsidR="004B200D" w:rsidRPr="00020662" w:rsidRDefault="002919EE" w:rsidP="004C5FCE">
      <w:pPr>
        <w:pStyle w:val="Heading3"/>
        <w:spacing w:before="100" w:beforeAutospacing="1" w:after="100" w:afterAutospacing="1"/>
        <w:rPr>
          <w:color w:val="000000" w:themeColor="text1"/>
        </w:rPr>
      </w:pPr>
      <w:bookmarkStart w:id="17" w:name="_Toc218273884"/>
      <w:r w:rsidRPr="00020662">
        <w:rPr>
          <w:color w:val="000000" w:themeColor="text1"/>
        </w:rPr>
        <w:t xml:space="preserve"> Operational complexities at the event</w:t>
      </w:r>
      <w:bookmarkEnd w:id="17"/>
      <w:r w:rsidRPr="00020662">
        <w:rPr>
          <w:color w:val="000000" w:themeColor="text1"/>
        </w:rPr>
        <w:t xml:space="preserve"> </w:t>
      </w:r>
    </w:p>
    <w:p w14:paraId="7EAD3939" w14:textId="5C6422AF" w:rsidR="004B200D" w:rsidRPr="00020662" w:rsidRDefault="00D42D8A" w:rsidP="004C5FCE">
      <w:pPr>
        <w:spacing w:before="100" w:beforeAutospacing="1" w:after="100" w:afterAutospacing="1"/>
        <w:rPr>
          <w:color w:val="000000" w:themeColor="text1"/>
        </w:rPr>
      </w:pPr>
      <w:r>
        <w:rPr>
          <w:color w:val="000000" w:themeColor="text1"/>
        </w:rPr>
        <w:t>I</w:t>
      </w:r>
      <w:r w:rsidRPr="00020662">
        <w:rPr>
          <w:color w:val="000000" w:themeColor="text1"/>
        </w:rPr>
        <w:t>n an event management programme, operating barriers in time and resources are a very common issue (Granadillo, Zarzosa and Diaz, 2021</w:t>
      </w:r>
      <w:proofErr w:type="gramStart"/>
      <w:r w:rsidRPr="00020662">
        <w:rPr>
          <w:color w:val="000000" w:themeColor="text1"/>
        </w:rPr>
        <w:t>).</w:t>
      </w:r>
      <w:r w:rsidR="00EA70B9">
        <w:rPr>
          <w:color w:val="000000" w:themeColor="text1"/>
        </w:rPr>
        <w:t>A</w:t>
      </w:r>
      <w:r w:rsidRPr="00020662">
        <w:rPr>
          <w:color w:val="000000" w:themeColor="text1"/>
        </w:rPr>
        <w:t>t</w:t>
      </w:r>
      <w:proofErr w:type="gramEnd"/>
      <w:r w:rsidRPr="00020662">
        <w:rPr>
          <w:color w:val="000000" w:themeColor="text1"/>
        </w:rPr>
        <w:t xml:space="preserve"> the event, some of the core tourism issues that impact the whole commercial landscape of the UK, as well as the global tourism industry, were discussed as vital issues. Over tourism, climate change, and extreme weather conditions have been found as key discussable aspects highlighted in the event (Travel Mole, 2025). Thus, it has driven a better scope and discussion on the negative aspect found. </w:t>
      </w:r>
    </w:p>
    <w:p w14:paraId="56793CB0" w14:textId="1A6CF572" w:rsidR="004B200D" w:rsidRPr="00020662" w:rsidRDefault="002919EE" w:rsidP="004C5FCE">
      <w:pPr>
        <w:pStyle w:val="Heading3"/>
        <w:spacing w:before="100" w:beforeAutospacing="1" w:after="100" w:afterAutospacing="1"/>
        <w:rPr>
          <w:color w:val="000000" w:themeColor="text1"/>
        </w:rPr>
      </w:pPr>
      <w:bookmarkStart w:id="18" w:name="_Toc218273885"/>
      <w:r w:rsidRPr="00020662">
        <w:rPr>
          <w:color w:val="000000" w:themeColor="text1"/>
        </w:rPr>
        <w:lastRenderedPageBreak/>
        <w:t>Risk and mitigation strategies</w:t>
      </w:r>
      <w:bookmarkEnd w:id="18"/>
      <w:r w:rsidRPr="00020662">
        <w:rPr>
          <w:color w:val="000000" w:themeColor="text1"/>
        </w:rPr>
        <w:t xml:space="preserve"> </w:t>
      </w:r>
    </w:p>
    <w:tbl>
      <w:tblPr>
        <w:tblStyle w:val="a1"/>
        <w:tblW w:w="934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60"/>
        <w:gridCol w:w="2886"/>
        <w:gridCol w:w="1308"/>
        <w:gridCol w:w="1040"/>
        <w:gridCol w:w="2446"/>
      </w:tblGrid>
      <w:tr w:rsidR="004C5FCE" w:rsidRPr="00020662" w14:paraId="436EB940" w14:textId="77777777">
        <w:trPr>
          <w:jc w:val="center"/>
        </w:trPr>
        <w:tc>
          <w:tcPr>
            <w:tcW w:w="1660" w:type="dxa"/>
            <w:tcMar>
              <w:top w:w="100" w:type="dxa"/>
              <w:left w:w="100" w:type="dxa"/>
              <w:bottom w:w="100" w:type="dxa"/>
              <w:right w:w="100" w:type="dxa"/>
            </w:tcMar>
          </w:tcPr>
          <w:p w14:paraId="041A04E2" w14:textId="77777777" w:rsidR="004B200D" w:rsidRPr="00020662" w:rsidRDefault="002919EE" w:rsidP="004C5FCE">
            <w:pPr>
              <w:widowControl w:val="0"/>
              <w:pBdr>
                <w:top w:val="nil"/>
                <w:left w:val="nil"/>
                <w:bottom w:val="nil"/>
                <w:right w:val="nil"/>
                <w:between w:val="nil"/>
              </w:pBdr>
              <w:spacing w:before="100" w:beforeAutospacing="1" w:after="100" w:afterAutospacing="1"/>
              <w:jc w:val="center"/>
              <w:rPr>
                <w:b/>
                <w:bCs/>
                <w:color w:val="000000" w:themeColor="text1"/>
              </w:rPr>
            </w:pPr>
            <w:r w:rsidRPr="00020662">
              <w:rPr>
                <w:b/>
                <w:bCs/>
                <w:color w:val="000000" w:themeColor="text1"/>
              </w:rPr>
              <w:t>Risks</w:t>
            </w:r>
          </w:p>
        </w:tc>
        <w:tc>
          <w:tcPr>
            <w:tcW w:w="2886" w:type="dxa"/>
            <w:tcMar>
              <w:top w:w="100" w:type="dxa"/>
              <w:left w:w="100" w:type="dxa"/>
              <w:bottom w:w="100" w:type="dxa"/>
              <w:right w:w="100" w:type="dxa"/>
            </w:tcMar>
          </w:tcPr>
          <w:p w14:paraId="7539F684" w14:textId="77777777" w:rsidR="004B200D" w:rsidRPr="00020662" w:rsidRDefault="002919EE" w:rsidP="004C5FCE">
            <w:pPr>
              <w:widowControl w:val="0"/>
              <w:pBdr>
                <w:top w:val="nil"/>
                <w:left w:val="nil"/>
                <w:bottom w:val="nil"/>
                <w:right w:val="nil"/>
                <w:between w:val="nil"/>
              </w:pBdr>
              <w:spacing w:before="100" w:beforeAutospacing="1" w:after="100" w:afterAutospacing="1"/>
              <w:jc w:val="center"/>
              <w:rPr>
                <w:b/>
                <w:bCs/>
                <w:color w:val="000000" w:themeColor="text1"/>
              </w:rPr>
            </w:pPr>
            <w:r w:rsidRPr="00020662">
              <w:rPr>
                <w:b/>
                <w:bCs/>
                <w:color w:val="000000" w:themeColor="text1"/>
              </w:rPr>
              <w:t xml:space="preserve">Description </w:t>
            </w:r>
          </w:p>
        </w:tc>
        <w:tc>
          <w:tcPr>
            <w:tcW w:w="1308" w:type="dxa"/>
            <w:tcMar>
              <w:top w:w="100" w:type="dxa"/>
              <w:left w:w="100" w:type="dxa"/>
              <w:bottom w:w="100" w:type="dxa"/>
              <w:right w:w="100" w:type="dxa"/>
            </w:tcMar>
          </w:tcPr>
          <w:p w14:paraId="4BB30A6E" w14:textId="77777777" w:rsidR="004B200D" w:rsidRPr="00020662" w:rsidRDefault="002919EE" w:rsidP="004C5FCE">
            <w:pPr>
              <w:widowControl w:val="0"/>
              <w:pBdr>
                <w:top w:val="nil"/>
                <w:left w:val="nil"/>
                <w:bottom w:val="nil"/>
                <w:right w:val="nil"/>
                <w:between w:val="nil"/>
              </w:pBdr>
              <w:spacing w:before="100" w:beforeAutospacing="1" w:after="100" w:afterAutospacing="1"/>
              <w:jc w:val="center"/>
              <w:rPr>
                <w:b/>
                <w:bCs/>
                <w:color w:val="000000" w:themeColor="text1"/>
              </w:rPr>
            </w:pPr>
            <w:r w:rsidRPr="00020662">
              <w:rPr>
                <w:b/>
                <w:bCs/>
                <w:color w:val="000000" w:themeColor="text1"/>
              </w:rPr>
              <w:t>Likelihood</w:t>
            </w:r>
          </w:p>
        </w:tc>
        <w:tc>
          <w:tcPr>
            <w:tcW w:w="1040" w:type="dxa"/>
            <w:tcMar>
              <w:top w:w="100" w:type="dxa"/>
              <w:left w:w="100" w:type="dxa"/>
              <w:bottom w:w="100" w:type="dxa"/>
              <w:right w:w="100" w:type="dxa"/>
            </w:tcMar>
          </w:tcPr>
          <w:p w14:paraId="2EA40E21" w14:textId="77777777" w:rsidR="004B200D" w:rsidRPr="00020662" w:rsidRDefault="002919EE" w:rsidP="004C5FCE">
            <w:pPr>
              <w:widowControl w:val="0"/>
              <w:pBdr>
                <w:top w:val="nil"/>
                <w:left w:val="nil"/>
                <w:bottom w:val="nil"/>
                <w:right w:val="nil"/>
                <w:between w:val="nil"/>
              </w:pBdr>
              <w:spacing w:before="100" w:beforeAutospacing="1" w:after="100" w:afterAutospacing="1"/>
              <w:jc w:val="center"/>
              <w:rPr>
                <w:b/>
                <w:bCs/>
                <w:color w:val="000000" w:themeColor="text1"/>
              </w:rPr>
            </w:pPr>
            <w:r w:rsidRPr="00020662">
              <w:rPr>
                <w:b/>
                <w:bCs/>
                <w:color w:val="000000" w:themeColor="text1"/>
              </w:rPr>
              <w:t xml:space="preserve">Severity </w:t>
            </w:r>
          </w:p>
        </w:tc>
        <w:tc>
          <w:tcPr>
            <w:tcW w:w="2446" w:type="dxa"/>
            <w:tcMar>
              <w:top w:w="100" w:type="dxa"/>
              <w:left w:w="100" w:type="dxa"/>
              <w:bottom w:w="100" w:type="dxa"/>
              <w:right w:w="100" w:type="dxa"/>
            </w:tcMar>
          </w:tcPr>
          <w:p w14:paraId="66BEDE9A" w14:textId="77777777" w:rsidR="004B200D" w:rsidRPr="00020662" w:rsidRDefault="002919EE" w:rsidP="004C5FCE">
            <w:pPr>
              <w:widowControl w:val="0"/>
              <w:pBdr>
                <w:top w:val="nil"/>
                <w:left w:val="nil"/>
                <w:bottom w:val="nil"/>
                <w:right w:val="nil"/>
                <w:between w:val="nil"/>
              </w:pBdr>
              <w:spacing w:before="100" w:beforeAutospacing="1" w:after="100" w:afterAutospacing="1"/>
              <w:jc w:val="center"/>
              <w:rPr>
                <w:b/>
                <w:bCs/>
                <w:color w:val="000000" w:themeColor="text1"/>
              </w:rPr>
            </w:pPr>
            <w:r w:rsidRPr="00020662">
              <w:rPr>
                <w:b/>
                <w:bCs/>
                <w:color w:val="000000" w:themeColor="text1"/>
              </w:rPr>
              <w:t xml:space="preserve">Mitigation Strategy </w:t>
            </w:r>
          </w:p>
        </w:tc>
      </w:tr>
      <w:tr w:rsidR="004C5FCE" w:rsidRPr="00020662" w14:paraId="71A7141A" w14:textId="77777777">
        <w:trPr>
          <w:jc w:val="center"/>
        </w:trPr>
        <w:tc>
          <w:tcPr>
            <w:tcW w:w="1660" w:type="dxa"/>
            <w:tcMar>
              <w:top w:w="100" w:type="dxa"/>
              <w:left w:w="100" w:type="dxa"/>
              <w:bottom w:w="100" w:type="dxa"/>
              <w:right w:w="100" w:type="dxa"/>
            </w:tcMar>
          </w:tcPr>
          <w:p w14:paraId="09C59708" w14:textId="77777777" w:rsidR="004B200D" w:rsidRPr="00020662" w:rsidRDefault="002919EE" w:rsidP="004C5FCE">
            <w:pPr>
              <w:widowControl w:val="0"/>
              <w:pBdr>
                <w:top w:val="nil"/>
                <w:left w:val="nil"/>
                <w:bottom w:val="nil"/>
                <w:right w:val="nil"/>
                <w:between w:val="nil"/>
              </w:pBdr>
              <w:spacing w:before="100" w:beforeAutospacing="1" w:after="100" w:afterAutospacing="1"/>
              <w:jc w:val="center"/>
              <w:rPr>
                <w:color w:val="000000" w:themeColor="text1"/>
              </w:rPr>
            </w:pPr>
            <w:r w:rsidRPr="00020662">
              <w:rPr>
                <w:color w:val="000000" w:themeColor="text1"/>
              </w:rPr>
              <w:t>Financial Risk</w:t>
            </w:r>
          </w:p>
        </w:tc>
        <w:tc>
          <w:tcPr>
            <w:tcW w:w="2886" w:type="dxa"/>
            <w:tcMar>
              <w:top w:w="100" w:type="dxa"/>
              <w:left w:w="100" w:type="dxa"/>
              <w:bottom w:w="100" w:type="dxa"/>
              <w:right w:w="100" w:type="dxa"/>
            </w:tcMar>
          </w:tcPr>
          <w:p w14:paraId="7C3FCC05" w14:textId="72DD901A" w:rsidR="004B200D" w:rsidRPr="00020662" w:rsidRDefault="002919EE" w:rsidP="004C5FCE">
            <w:pPr>
              <w:widowControl w:val="0"/>
              <w:pBdr>
                <w:top w:val="nil"/>
                <w:left w:val="nil"/>
                <w:bottom w:val="nil"/>
                <w:right w:val="nil"/>
                <w:between w:val="nil"/>
              </w:pBdr>
              <w:spacing w:before="100" w:beforeAutospacing="1" w:after="100" w:afterAutospacing="1"/>
              <w:rPr>
                <w:color w:val="000000" w:themeColor="text1"/>
              </w:rPr>
            </w:pPr>
            <w:r w:rsidRPr="00020662">
              <w:rPr>
                <w:color w:val="000000" w:themeColor="text1"/>
              </w:rPr>
              <w:t>The event goes over budget and logistic delay in the distribution process</w:t>
            </w:r>
            <w:r w:rsidR="000320E1" w:rsidRPr="00020662">
              <w:rPr>
                <w:color w:val="000000" w:themeColor="text1"/>
              </w:rPr>
              <w:t>.</w:t>
            </w:r>
            <w:r w:rsidRPr="00020662">
              <w:rPr>
                <w:color w:val="000000" w:themeColor="text1"/>
              </w:rPr>
              <w:t xml:space="preserve">  </w:t>
            </w:r>
          </w:p>
        </w:tc>
        <w:tc>
          <w:tcPr>
            <w:tcW w:w="1308" w:type="dxa"/>
            <w:tcMar>
              <w:top w:w="100" w:type="dxa"/>
              <w:left w:w="100" w:type="dxa"/>
              <w:bottom w:w="100" w:type="dxa"/>
              <w:right w:w="100" w:type="dxa"/>
            </w:tcMar>
          </w:tcPr>
          <w:p w14:paraId="3682CBE9" w14:textId="77777777" w:rsidR="004B200D" w:rsidRPr="00020662" w:rsidRDefault="002919EE" w:rsidP="004C5FCE">
            <w:pPr>
              <w:widowControl w:val="0"/>
              <w:pBdr>
                <w:top w:val="nil"/>
                <w:left w:val="nil"/>
                <w:bottom w:val="nil"/>
                <w:right w:val="nil"/>
                <w:between w:val="nil"/>
              </w:pBdr>
              <w:spacing w:before="100" w:beforeAutospacing="1" w:after="100" w:afterAutospacing="1"/>
              <w:jc w:val="center"/>
              <w:rPr>
                <w:b/>
                <w:bCs/>
                <w:color w:val="000000" w:themeColor="text1"/>
              </w:rPr>
            </w:pPr>
            <w:r w:rsidRPr="00020662">
              <w:rPr>
                <w:b/>
                <w:bCs/>
                <w:color w:val="000000" w:themeColor="text1"/>
              </w:rPr>
              <w:t xml:space="preserve">High </w:t>
            </w:r>
          </w:p>
        </w:tc>
        <w:tc>
          <w:tcPr>
            <w:tcW w:w="1040" w:type="dxa"/>
            <w:tcMar>
              <w:top w:w="100" w:type="dxa"/>
              <w:left w:w="100" w:type="dxa"/>
              <w:bottom w:w="100" w:type="dxa"/>
              <w:right w:w="100" w:type="dxa"/>
            </w:tcMar>
          </w:tcPr>
          <w:p w14:paraId="52D5794B" w14:textId="77777777" w:rsidR="004B200D" w:rsidRPr="00020662" w:rsidRDefault="002919EE" w:rsidP="004C5FCE">
            <w:pPr>
              <w:widowControl w:val="0"/>
              <w:pBdr>
                <w:top w:val="nil"/>
                <w:left w:val="nil"/>
                <w:bottom w:val="nil"/>
                <w:right w:val="nil"/>
                <w:between w:val="nil"/>
              </w:pBdr>
              <w:spacing w:before="100" w:beforeAutospacing="1" w:after="100" w:afterAutospacing="1"/>
              <w:jc w:val="center"/>
              <w:rPr>
                <w:b/>
                <w:bCs/>
                <w:color w:val="000000" w:themeColor="text1"/>
              </w:rPr>
            </w:pPr>
            <w:r w:rsidRPr="00020662">
              <w:rPr>
                <w:b/>
                <w:bCs/>
                <w:color w:val="000000" w:themeColor="text1"/>
              </w:rPr>
              <w:t>High</w:t>
            </w:r>
          </w:p>
        </w:tc>
        <w:tc>
          <w:tcPr>
            <w:tcW w:w="2446" w:type="dxa"/>
            <w:tcMar>
              <w:top w:w="100" w:type="dxa"/>
              <w:left w:w="100" w:type="dxa"/>
              <w:bottom w:w="100" w:type="dxa"/>
              <w:right w:w="100" w:type="dxa"/>
            </w:tcMar>
          </w:tcPr>
          <w:p w14:paraId="629B0F4E" w14:textId="77777777" w:rsidR="004B200D" w:rsidRPr="00020662" w:rsidRDefault="002919EE" w:rsidP="004C5FCE">
            <w:pPr>
              <w:widowControl w:val="0"/>
              <w:pBdr>
                <w:top w:val="nil"/>
                <w:left w:val="nil"/>
                <w:bottom w:val="nil"/>
                <w:right w:val="nil"/>
                <w:between w:val="nil"/>
              </w:pBdr>
              <w:spacing w:before="100" w:beforeAutospacing="1" w:after="100" w:afterAutospacing="1"/>
              <w:rPr>
                <w:color w:val="000000" w:themeColor="text1"/>
              </w:rPr>
            </w:pPr>
            <w:r w:rsidRPr="00020662">
              <w:rPr>
                <w:color w:val="000000" w:themeColor="text1"/>
              </w:rPr>
              <w:t xml:space="preserve">Segmentation of tasks and budget in different phases </w:t>
            </w:r>
          </w:p>
        </w:tc>
      </w:tr>
      <w:tr w:rsidR="004C5FCE" w:rsidRPr="00020662" w14:paraId="5291D4D6" w14:textId="77777777">
        <w:trPr>
          <w:jc w:val="center"/>
        </w:trPr>
        <w:tc>
          <w:tcPr>
            <w:tcW w:w="1660" w:type="dxa"/>
            <w:tcMar>
              <w:top w:w="100" w:type="dxa"/>
              <w:left w:w="100" w:type="dxa"/>
              <w:bottom w:w="100" w:type="dxa"/>
              <w:right w:w="100" w:type="dxa"/>
            </w:tcMar>
          </w:tcPr>
          <w:p w14:paraId="31BB1172" w14:textId="77777777" w:rsidR="004B200D" w:rsidRPr="00020662" w:rsidRDefault="002919EE" w:rsidP="004C5FCE">
            <w:pPr>
              <w:widowControl w:val="0"/>
              <w:pBdr>
                <w:top w:val="nil"/>
                <w:left w:val="nil"/>
                <w:bottom w:val="nil"/>
                <w:right w:val="nil"/>
                <w:between w:val="nil"/>
              </w:pBdr>
              <w:spacing w:before="100" w:beforeAutospacing="1" w:after="100" w:afterAutospacing="1"/>
              <w:jc w:val="center"/>
              <w:rPr>
                <w:color w:val="000000" w:themeColor="text1"/>
              </w:rPr>
            </w:pPr>
            <w:r w:rsidRPr="00020662">
              <w:rPr>
                <w:color w:val="000000" w:themeColor="text1"/>
              </w:rPr>
              <w:t>Reputational risk</w:t>
            </w:r>
          </w:p>
        </w:tc>
        <w:tc>
          <w:tcPr>
            <w:tcW w:w="2886" w:type="dxa"/>
            <w:tcMar>
              <w:top w:w="100" w:type="dxa"/>
              <w:left w:w="100" w:type="dxa"/>
              <w:bottom w:w="100" w:type="dxa"/>
              <w:right w:w="100" w:type="dxa"/>
            </w:tcMar>
          </w:tcPr>
          <w:p w14:paraId="709920BF" w14:textId="285B1BD4" w:rsidR="004B200D" w:rsidRPr="00020662" w:rsidRDefault="002919EE" w:rsidP="004C5FCE">
            <w:pPr>
              <w:widowControl w:val="0"/>
              <w:pBdr>
                <w:top w:val="nil"/>
                <w:left w:val="nil"/>
                <w:bottom w:val="nil"/>
                <w:right w:val="nil"/>
                <w:between w:val="nil"/>
              </w:pBdr>
              <w:spacing w:before="100" w:beforeAutospacing="1" w:after="100" w:afterAutospacing="1"/>
              <w:rPr>
                <w:color w:val="000000" w:themeColor="text1"/>
              </w:rPr>
            </w:pPr>
            <w:r w:rsidRPr="00020662">
              <w:rPr>
                <w:color w:val="000000" w:themeColor="text1"/>
              </w:rPr>
              <w:t xml:space="preserve">Some of the functions </w:t>
            </w:r>
            <w:r w:rsidR="00A341EC">
              <w:rPr>
                <w:color w:val="000000" w:themeColor="text1"/>
              </w:rPr>
              <w:t>to</w:t>
            </w:r>
            <w:r w:rsidRPr="00020662">
              <w:rPr>
                <w:color w:val="000000" w:themeColor="text1"/>
              </w:rPr>
              <w:t xml:space="preserve"> not perform well enough or as expected in terms of quality, leading to legal complications. </w:t>
            </w:r>
          </w:p>
        </w:tc>
        <w:tc>
          <w:tcPr>
            <w:tcW w:w="1308" w:type="dxa"/>
            <w:tcMar>
              <w:top w:w="100" w:type="dxa"/>
              <w:left w:w="100" w:type="dxa"/>
              <w:bottom w:w="100" w:type="dxa"/>
              <w:right w:w="100" w:type="dxa"/>
            </w:tcMar>
          </w:tcPr>
          <w:p w14:paraId="3D8A3387" w14:textId="77777777" w:rsidR="004B200D" w:rsidRPr="00020662" w:rsidRDefault="002919EE" w:rsidP="004C5FCE">
            <w:pPr>
              <w:widowControl w:val="0"/>
              <w:pBdr>
                <w:top w:val="nil"/>
                <w:left w:val="nil"/>
                <w:bottom w:val="nil"/>
                <w:right w:val="nil"/>
                <w:between w:val="nil"/>
              </w:pBdr>
              <w:spacing w:before="100" w:beforeAutospacing="1" w:after="100" w:afterAutospacing="1"/>
              <w:jc w:val="center"/>
              <w:rPr>
                <w:b/>
                <w:bCs/>
                <w:color w:val="000000" w:themeColor="text1"/>
              </w:rPr>
            </w:pPr>
            <w:r w:rsidRPr="00020662">
              <w:rPr>
                <w:b/>
                <w:bCs/>
                <w:color w:val="000000" w:themeColor="text1"/>
              </w:rPr>
              <w:t>Low</w:t>
            </w:r>
          </w:p>
        </w:tc>
        <w:tc>
          <w:tcPr>
            <w:tcW w:w="1040" w:type="dxa"/>
            <w:tcMar>
              <w:top w:w="100" w:type="dxa"/>
              <w:left w:w="100" w:type="dxa"/>
              <w:bottom w:w="100" w:type="dxa"/>
              <w:right w:w="100" w:type="dxa"/>
            </w:tcMar>
          </w:tcPr>
          <w:p w14:paraId="79E78A7F" w14:textId="77777777" w:rsidR="004B200D" w:rsidRPr="00020662" w:rsidRDefault="002919EE" w:rsidP="004C5FCE">
            <w:pPr>
              <w:widowControl w:val="0"/>
              <w:pBdr>
                <w:top w:val="nil"/>
                <w:left w:val="nil"/>
                <w:bottom w:val="nil"/>
                <w:right w:val="nil"/>
                <w:between w:val="nil"/>
              </w:pBdr>
              <w:spacing w:before="100" w:beforeAutospacing="1" w:after="100" w:afterAutospacing="1"/>
              <w:jc w:val="center"/>
              <w:rPr>
                <w:b/>
                <w:bCs/>
                <w:color w:val="000000" w:themeColor="text1"/>
              </w:rPr>
            </w:pPr>
            <w:r w:rsidRPr="00020662">
              <w:rPr>
                <w:b/>
                <w:bCs/>
                <w:color w:val="000000" w:themeColor="text1"/>
              </w:rPr>
              <w:t xml:space="preserve">High </w:t>
            </w:r>
          </w:p>
        </w:tc>
        <w:tc>
          <w:tcPr>
            <w:tcW w:w="2446" w:type="dxa"/>
            <w:tcMar>
              <w:top w:w="100" w:type="dxa"/>
              <w:left w:w="100" w:type="dxa"/>
              <w:bottom w:w="100" w:type="dxa"/>
              <w:right w:w="100" w:type="dxa"/>
            </w:tcMar>
          </w:tcPr>
          <w:p w14:paraId="42B91CC7" w14:textId="77777777" w:rsidR="004B200D" w:rsidRPr="00020662" w:rsidRDefault="002919EE" w:rsidP="004C5FCE">
            <w:pPr>
              <w:widowControl w:val="0"/>
              <w:pBdr>
                <w:top w:val="nil"/>
                <w:left w:val="nil"/>
                <w:bottom w:val="nil"/>
                <w:right w:val="nil"/>
                <w:between w:val="nil"/>
              </w:pBdr>
              <w:spacing w:before="100" w:beforeAutospacing="1" w:after="100" w:afterAutospacing="1"/>
              <w:rPr>
                <w:color w:val="000000" w:themeColor="text1"/>
              </w:rPr>
            </w:pPr>
            <w:r w:rsidRPr="00020662">
              <w:rPr>
                <w:color w:val="000000" w:themeColor="text1"/>
              </w:rPr>
              <w:t xml:space="preserve">Cross-verify the system periodically and experts' opinions </w:t>
            </w:r>
          </w:p>
        </w:tc>
      </w:tr>
      <w:tr w:rsidR="004C5FCE" w:rsidRPr="00020662" w14:paraId="75C5BCC4" w14:textId="77777777">
        <w:trPr>
          <w:jc w:val="center"/>
        </w:trPr>
        <w:tc>
          <w:tcPr>
            <w:tcW w:w="1660" w:type="dxa"/>
            <w:tcMar>
              <w:top w:w="100" w:type="dxa"/>
              <w:left w:w="100" w:type="dxa"/>
              <w:bottom w:w="100" w:type="dxa"/>
              <w:right w:w="100" w:type="dxa"/>
            </w:tcMar>
          </w:tcPr>
          <w:p w14:paraId="3F9EE7B7" w14:textId="77777777" w:rsidR="004B200D" w:rsidRPr="00020662" w:rsidRDefault="002919EE" w:rsidP="004C5FCE">
            <w:pPr>
              <w:widowControl w:val="0"/>
              <w:pBdr>
                <w:top w:val="nil"/>
                <w:left w:val="nil"/>
                <w:bottom w:val="nil"/>
                <w:right w:val="nil"/>
                <w:between w:val="nil"/>
              </w:pBdr>
              <w:spacing w:before="100" w:beforeAutospacing="1" w:after="100" w:afterAutospacing="1"/>
              <w:jc w:val="center"/>
              <w:rPr>
                <w:color w:val="000000" w:themeColor="text1"/>
              </w:rPr>
            </w:pPr>
            <w:r w:rsidRPr="00020662">
              <w:rPr>
                <w:color w:val="000000" w:themeColor="text1"/>
              </w:rPr>
              <w:t>Technological risks</w:t>
            </w:r>
          </w:p>
        </w:tc>
        <w:tc>
          <w:tcPr>
            <w:tcW w:w="2886" w:type="dxa"/>
            <w:tcMar>
              <w:top w:w="100" w:type="dxa"/>
              <w:left w:w="100" w:type="dxa"/>
              <w:bottom w:w="100" w:type="dxa"/>
              <w:right w:w="100" w:type="dxa"/>
            </w:tcMar>
          </w:tcPr>
          <w:p w14:paraId="4E2C2661" w14:textId="339796B6" w:rsidR="004B200D" w:rsidRPr="00020662" w:rsidRDefault="002919EE" w:rsidP="004C5FCE">
            <w:pPr>
              <w:widowControl w:val="0"/>
              <w:pBdr>
                <w:top w:val="nil"/>
                <w:left w:val="nil"/>
                <w:bottom w:val="nil"/>
                <w:right w:val="nil"/>
                <w:between w:val="nil"/>
              </w:pBdr>
              <w:spacing w:before="100" w:beforeAutospacing="1" w:after="100" w:afterAutospacing="1"/>
              <w:rPr>
                <w:color w:val="000000" w:themeColor="text1"/>
              </w:rPr>
            </w:pPr>
            <w:r w:rsidRPr="00020662">
              <w:rPr>
                <w:color w:val="000000" w:themeColor="text1"/>
              </w:rPr>
              <w:t xml:space="preserve">The development system of communication </w:t>
            </w:r>
            <w:r w:rsidR="006336A9" w:rsidRPr="00020662">
              <w:rPr>
                <w:color w:val="000000" w:themeColor="text1"/>
              </w:rPr>
              <w:t>fail</w:t>
            </w:r>
            <w:r w:rsidR="006336A9">
              <w:rPr>
                <w:color w:val="000000" w:themeColor="text1"/>
              </w:rPr>
              <w:t>ing</w:t>
            </w:r>
            <w:r w:rsidRPr="00020662">
              <w:rPr>
                <w:color w:val="000000" w:themeColor="text1"/>
              </w:rPr>
              <w:t xml:space="preserve">, </w:t>
            </w:r>
            <w:r w:rsidR="001D38BB" w:rsidRPr="00020662">
              <w:rPr>
                <w:color w:val="000000" w:themeColor="text1"/>
              </w:rPr>
              <w:t>and a</w:t>
            </w:r>
            <w:r w:rsidRPr="00020662">
              <w:rPr>
                <w:color w:val="000000" w:themeColor="text1"/>
              </w:rPr>
              <w:t xml:space="preserve"> communication error. </w:t>
            </w:r>
          </w:p>
        </w:tc>
        <w:tc>
          <w:tcPr>
            <w:tcW w:w="1308" w:type="dxa"/>
            <w:tcMar>
              <w:top w:w="100" w:type="dxa"/>
              <w:left w:w="100" w:type="dxa"/>
              <w:bottom w:w="100" w:type="dxa"/>
              <w:right w:w="100" w:type="dxa"/>
            </w:tcMar>
          </w:tcPr>
          <w:p w14:paraId="0EC93B59" w14:textId="77777777" w:rsidR="004B200D" w:rsidRPr="00020662" w:rsidRDefault="002919EE" w:rsidP="004C5FCE">
            <w:pPr>
              <w:widowControl w:val="0"/>
              <w:pBdr>
                <w:top w:val="nil"/>
                <w:left w:val="nil"/>
                <w:bottom w:val="nil"/>
                <w:right w:val="nil"/>
                <w:between w:val="nil"/>
              </w:pBdr>
              <w:spacing w:before="100" w:beforeAutospacing="1" w:after="100" w:afterAutospacing="1"/>
              <w:jc w:val="center"/>
              <w:rPr>
                <w:b/>
                <w:bCs/>
                <w:color w:val="000000" w:themeColor="text1"/>
              </w:rPr>
            </w:pPr>
            <w:r w:rsidRPr="00020662">
              <w:rPr>
                <w:b/>
                <w:bCs/>
                <w:color w:val="000000" w:themeColor="text1"/>
              </w:rPr>
              <w:t xml:space="preserve">Moderate </w:t>
            </w:r>
          </w:p>
        </w:tc>
        <w:tc>
          <w:tcPr>
            <w:tcW w:w="1040" w:type="dxa"/>
            <w:tcMar>
              <w:top w:w="100" w:type="dxa"/>
              <w:left w:w="100" w:type="dxa"/>
              <w:bottom w:w="100" w:type="dxa"/>
              <w:right w:w="100" w:type="dxa"/>
            </w:tcMar>
          </w:tcPr>
          <w:p w14:paraId="58F66C38" w14:textId="77777777" w:rsidR="004B200D" w:rsidRPr="00020662" w:rsidRDefault="002919EE" w:rsidP="004C5FCE">
            <w:pPr>
              <w:widowControl w:val="0"/>
              <w:pBdr>
                <w:top w:val="nil"/>
                <w:left w:val="nil"/>
                <w:bottom w:val="nil"/>
                <w:right w:val="nil"/>
                <w:between w:val="nil"/>
              </w:pBdr>
              <w:spacing w:before="100" w:beforeAutospacing="1" w:after="100" w:afterAutospacing="1"/>
              <w:jc w:val="center"/>
              <w:rPr>
                <w:b/>
                <w:bCs/>
                <w:color w:val="000000" w:themeColor="text1"/>
              </w:rPr>
            </w:pPr>
            <w:r w:rsidRPr="00020662">
              <w:rPr>
                <w:b/>
                <w:bCs/>
                <w:color w:val="000000" w:themeColor="text1"/>
              </w:rPr>
              <w:t>Low</w:t>
            </w:r>
          </w:p>
        </w:tc>
        <w:tc>
          <w:tcPr>
            <w:tcW w:w="2446" w:type="dxa"/>
            <w:tcMar>
              <w:top w:w="100" w:type="dxa"/>
              <w:left w:w="100" w:type="dxa"/>
              <w:bottom w:w="100" w:type="dxa"/>
              <w:right w:w="100" w:type="dxa"/>
            </w:tcMar>
          </w:tcPr>
          <w:p w14:paraId="00A2849A" w14:textId="77777777" w:rsidR="004B200D" w:rsidRPr="00020662" w:rsidRDefault="002919EE" w:rsidP="004C5FCE">
            <w:pPr>
              <w:widowControl w:val="0"/>
              <w:pBdr>
                <w:top w:val="nil"/>
                <w:left w:val="nil"/>
                <w:bottom w:val="nil"/>
                <w:right w:val="nil"/>
                <w:between w:val="nil"/>
              </w:pBdr>
              <w:spacing w:before="100" w:beforeAutospacing="1" w:after="100" w:afterAutospacing="1"/>
              <w:rPr>
                <w:color w:val="000000" w:themeColor="text1"/>
              </w:rPr>
            </w:pPr>
            <w:r w:rsidRPr="00020662">
              <w:rPr>
                <w:color w:val="000000" w:themeColor="text1"/>
              </w:rPr>
              <w:t xml:space="preserve">Developing a dedicated tech team and system monitoring continuously </w:t>
            </w:r>
          </w:p>
        </w:tc>
      </w:tr>
    </w:tbl>
    <w:p w14:paraId="3DE7AD94" w14:textId="77777777" w:rsidR="004B200D" w:rsidRPr="00020662" w:rsidRDefault="002919EE" w:rsidP="004C5FCE">
      <w:pPr>
        <w:spacing w:before="100" w:beforeAutospacing="1" w:after="100" w:afterAutospacing="1"/>
        <w:jc w:val="center"/>
        <w:rPr>
          <w:b/>
          <w:bCs/>
          <w:color w:val="000000" w:themeColor="text1"/>
        </w:rPr>
      </w:pPr>
      <w:r w:rsidRPr="00020662">
        <w:rPr>
          <w:b/>
          <w:bCs/>
          <w:color w:val="000000" w:themeColor="text1"/>
        </w:rPr>
        <w:t xml:space="preserve">Table 1: Risk assessment </w:t>
      </w:r>
    </w:p>
    <w:p w14:paraId="7BFAEE3D" w14:textId="77777777" w:rsidR="004B200D" w:rsidRPr="00020662" w:rsidRDefault="002919EE" w:rsidP="004C5FCE">
      <w:pPr>
        <w:pStyle w:val="Heading2"/>
        <w:spacing w:before="100" w:beforeAutospacing="1" w:after="100" w:afterAutospacing="1"/>
        <w:rPr>
          <w:color w:val="000000" w:themeColor="text1"/>
          <w:highlight w:val="yellow"/>
        </w:rPr>
      </w:pPr>
      <w:bookmarkStart w:id="19" w:name="_Toc218273886"/>
      <w:r w:rsidRPr="00020662">
        <w:rPr>
          <w:color w:val="000000" w:themeColor="text1"/>
        </w:rPr>
        <w:t>2.5. Venue Feasibility and Future Growth</w:t>
      </w:r>
      <w:bookmarkEnd w:id="19"/>
      <w:r w:rsidRPr="00020662">
        <w:rPr>
          <w:color w:val="000000" w:themeColor="text1"/>
        </w:rPr>
        <w:t xml:space="preserve"> </w:t>
      </w:r>
    </w:p>
    <w:p w14:paraId="64929471" w14:textId="4AA36A0B" w:rsidR="004B200D" w:rsidRPr="00020662" w:rsidRDefault="002919EE" w:rsidP="004C5FCE">
      <w:pPr>
        <w:pStyle w:val="Heading3"/>
        <w:spacing w:before="100" w:beforeAutospacing="1" w:after="100" w:afterAutospacing="1"/>
        <w:rPr>
          <w:color w:val="000000" w:themeColor="text1"/>
        </w:rPr>
      </w:pPr>
      <w:bookmarkStart w:id="20" w:name="_Toc218273887"/>
      <w:r w:rsidRPr="00020662">
        <w:rPr>
          <w:color w:val="000000" w:themeColor="text1"/>
        </w:rPr>
        <w:t xml:space="preserve"> Venue suitability analysis</w:t>
      </w:r>
      <w:bookmarkEnd w:id="20"/>
      <w:r w:rsidRPr="00020662">
        <w:rPr>
          <w:color w:val="000000" w:themeColor="text1"/>
        </w:rPr>
        <w:t xml:space="preserve"> </w:t>
      </w:r>
    </w:p>
    <w:p w14:paraId="66559DAC" w14:textId="266CB591" w:rsidR="004B200D" w:rsidRPr="00020662" w:rsidRDefault="002919EE" w:rsidP="004C5FCE">
      <w:pPr>
        <w:spacing w:before="100" w:beforeAutospacing="1" w:after="100" w:afterAutospacing="1"/>
        <w:rPr>
          <w:rFonts w:ascii="Arial" w:eastAsia="Arial" w:hAnsi="Arial" w:cs="Arial"/>
          <w:b/>
          <w:bCs/>
          <w:color w:val="000000" w:themeColor="text1"/>
          <w:sz w:val="22"/>
          <w:szCs w:val="22"/>
        </w:rPr>
      </w:pPr>
      <w:r w:rsidRPr="00020662">
        <w:rPr>
          <w:color w:val="000000" w:themeColor="text1"/>
        </w:rPr>
        <w:t>ExCeL London is a feasible venue to host WTM as the venue has the largest capacity to welcome a l</w:t>
      </w:r>
      <w:r w:rsidR="00892C54">
        <w:rPr>
          <w:color w:val="000000" w:themeColor="text1"/>
        </w:rPr>
        <w:t xml:space="preserve">arge amount </w:t>
      </w:r>
      <w:r w:rsidRPr="00020662">
        <w:rPr>
          <w:color w:val="000000" w:themeColor="text1"/>
        </w:rPr>
        <w:t>of people. ExCeL London has wider exhibition halls that can accommodate thousands of people and visitors at the same time</w:t>
      </w:r>
      <w:r w:rsidR="00136A8E">
        <w:rPr>
          <w:color w:val="000000" w:themeColor="text1"/>
        </w:rPr>
        <w:t xml:space="preserve"> without overcrowding</w:t>
      </w:r>
      <w:r w:rsidRPr="00020662">
        <w:rPr>
          <w:color w:val="000000" w:themeColor="text1"/>
        </w:rPr>
        <w:t xml:space="preserve"> (London's Royal Docks, 2025). This is quite important in the matter of WTM as it is a large international event with extremely high footfall (Morrison, 2023). ExCeL London is also a strong venue in terms of infrastructure that has meeting rooms, strong internet connectivity, technical assistance, and modern halls for managing larger events seamlessly (London's Royal Docks, 2025). The accessibility of this venue is also quite remarkable as it is properly connected to the public transport network, including the bus depot and London City Airport (Excel, 2025)</w:t>
      </w:r>
      <w:r w:rsidR="00E33371">
        <w:rPr>
          <w:color w:val="000000" w:themeColor="text1"/>
        </w:rPr>
        <w:t xml:space="preserve"> enhancing reachability</w:t>
      </w:r>
      <w:r w:rsidRPr="00020662">
        <w:rPr>
          <w:color w:val="000000" w:themeColor="text1"/>
        </w:rPr>
        <w:t xml:space="preserve">. </w:t>
      </w:r>
      <w:r w:rsidRPr="00020662">
        <w:rPr>
          <w:color w:val="000000" w:themeColor="text1"/>
        </w:rPr>
        <w:lastRenderedPageBreak/>
        <w:t xml:space="preserve">There are also many affordable hotels nearby ExCeL London, which makes accommodation an easy matter for international </w:t>
      </w:r>
      <w:r w:rsidR="004C4F8B" w:rsidRPr="00020662">
        <w:rPr>
          <w:color w:val="000000" w:themeColor="text1"/>
        </w:rPr>
        <w:t>visitors.</w:t>
      </w:r>
      <w:r w:rsidR="004C4F8B">
        <w:rPr>
          <w:color w:val="000000" w:themeColor="text1"/>
        </w:rPr>
        <w:t xml:space="preserve"> </w:t>
      </w:r>
      <w:r w:rsidR="00E23B64">
        <w:rPr>
          <w:color w:val="000000" w:themeColor="text1"/>
        </w:rPr>
        <w:t>Moreover, the</w:t>
      </w:r>
      <w:r w:rsidR="00A16D26">
        <w:rPr>
          <w:color w:val="000000" w:themeColor="text1"/>
        </w:rPr>
        <w:t xml:space="preserve"> energy-effi</w:t>
      </w:r>
      <w:r w:rsidR="00AA1D81">
        <w:rPr>
          <w:color w:val="000000" w:themeColor="text1"/>
        </w:rPr>
        <w:t xml:space="preserve">cient lighting, waste management and sustainable catering practices implements green </w:t>
      </w:r>
      <w:r w:rsidR="002B3713">
        <w:rPr>
          <w:color w:val="000000" w:themeColor="text1"/>
        </w:rPr>
        <w:t>initiatives, promoting sustainable tourism and responsible event management.</w:t>
      </w:r>
      <w:r w:rsidR="004C4F8B">
        <w:rPr>
          <w:color w:val="000000" w:themeColor="text1"/>
        </w:rPr>
        <w:t xml:space="preserve"> </w:t>
      </w:r>
      <w:r w:rsidRPr="00020662">
        <w:rPr>
          <w:color w:val="000000" w:themeColor="text1"/>
        </w:rPr>
        <w:t xml:space="preserve">  </w:t>
      </w:r>
    </w:p>
    <w:p w14:paraId="7D8EBB87" w14:textId="1DAD9316" w:rsidR="004B200D" w:rsidRPr="00020662" w:rsidRDefault="002919EE" w:rsidP="004C5FCE">
      <w:pPr>
        <w:pStyle w:val="Heading3"/>
        <w:spacing w:before="100" w:beforeAutospacing="1" w:after="100" w:afterAutospacing="1"/>
        <w:rPr>
          <w:color w:val="000000" w:themeColor="text1"/>
        </w:rPr>
      </w:pPr>
      <w:bookmarkStart w:id="21" w:name="_Toc218273888"/>
      <w:r w:rsidRPr="00020662">
        <w:rPr>
          <w:color w:val="000000" w:themeColor="text1"/>
        </w:rPr>
        <w:t>Future growth consideration</w:t>
      </w:r>
      <w:bookmarkEnd w:id="21"/>
      <w:r w:rsidRPr="00020662">
        <w:rPr>
          <w:color w:val="000000" w:themeColor="text1"/>
        </w:rPr>
        <w:t xml:space="preserve"> </w:t>
      </w:r>
    </w:p>
    <w:p w14:paraId="67BD2765" w14:textId="77777777" w:rsidR="004B200D" w:rsidRPr="00020662" w:rsidRDefault="002919EE" w:rsidP="004C5FCE">
      <w:pPr>
        <w:spacing w:before="100" w:beforeAutospacing="1" w:after="100" w:afterAutospacing="1"/>
        <w:rPr>
          <w:rFonts w:ascii="Arial" w:eastAsia="Arial" w:hAnsi="Arial" w:cs="Arial"/>
          <w:b/>
          <w:bCs/>
          <w:color w:val="000000" w:themeColor="text1"/>
          <w:sz w:val="22"/>
          <w:szCs w:val="22"/>
        </w:rPr>
      </w:pPr>
      <w:r w:rsidRPr="00020662">
        <w:rPr>
          <w:color w:val="000000" w:themeColor="text1"/>
        </w:rPr>
        <w:t xml:space="preserve">In the future, if the number of visitors or exhibitors starts increasing, ExCeL London will still be able to manage the event quite seamlessly. The venue has wide and flexible spaces that can be rearranged according to the size of the event. In terms of the location, London has highly accessible transportation links and hotel capacity, which support the growth of the event (Bowdin </w:t>
      </w:r>
      <w:r w:rsidRPr="00020662">
        <w:rPr>
          <w:i/>
          <w:iCs/>
          <w:color w:val="000000" w:themeColor="text1"/>
        </w:rPr>
        <w:t>et al</w:t>
      </w:r>
      <w:r w:rsidRPr="00020662">
        <w:rPr>
          <w:color w:val="000000" w:themeColor="text1"/>
        </w:rPr>
        <w:t xml:space="preserve">., 2023). Therefore, in the future, if WTM gets any bigger or expands its programmes, Excel London can still host more people without any inconvenience.  </w:t>
      </w:r>
    </w:p>
    <w:p w14:paraId="5E9D498C" w14:textId="77777777" w:rsidR="004B200D" w:rsidRPr="00020662" w:rsidRDefault="002919EE" w:rsidP="004C5FCE">
      <w:pPr>
        <w:pStyle w:val="Heading3"/>
        <w:spacing w:before="100" w:beforeAutospacing="1" w:after="100" w:afterAutospacing="1"/>
        <w:rPr>
          <w:color w:val="000000" w:themeColor="text1"/>
        </w:rPr>
      </w:pPr>
      <w:bookmarkStart w:id="22" w:name="_Toc218273889"/>
      <w:r w:rsidRPr="00020662">
        <w:rPr>
          <w:color w:val="000000" w:themeColor="text1"/>
        </w:rPr>
        <w:t>2.5.3 Application of feasibility analysis to the venue or event</w:t>
      </w:r>
      <w:bookmarkEnd w:id="22"/>
      <w:r w:rsidRPr="00020662">
        <w:rPr>
          <w:color w:val="000000" w:themeColor="text1"/>
        </w:rPr>
        <w:t xml:space="preserve"> </w:t>
      </w:r>
    </w:p>
    <w:p w14:paraId="531B635D" w14:textId="14688E51" w:rsidR="004B200D" w:rsidRPr="00020662" w:rsidRDefault="002919EE" w:rsidP="004C5FCE">
      <w:pPr>
        <w:spacing w:before="100" w:beforeAutospacing="1" w:after="100" w:afterAutospacing="1"/>
        <w:rPr>
          <w:color w:val="000000" w:themeColor="text1"/>
        </w:rPr>
      </w:pPr>
      <w:r w:rsidRPr="00020662">
        <w:rPr>
          <w:color w:val="000000" w:themeColor="text1"/>
        </w:rPr>
        <w:t xml:space="preserve">Feasibility evaluation is usually integrated to check whether a venue can support the goals of the events. For larger events like WTM, the venue ExCeL London is highly feasible. The venue meets the feasibility criteria such as open space, easy access, cost efficiency, and technical assistance. This ultimately reduces the operational threats for WTM </w:t>
      </w:r>
      <w:r w:rsidR="008C4A97" w:rsidRPr="00020662">
        <w:rPr>
          <w:color w:val="000000" w:themeColor="text1"/>
        </w:rPr>
        <w:t>and</w:t>
      </w:r>
      <w:r w:rsidRPr="00020662">
        <w:rPr>
          <w:color w:val="000000" w:themeColor="text1"/>
        </w:rPr>
        <w:t xml:space="preserve"> increases the experience of the visitors. As a result, ExCeL London supports the aim of this event by assuring success and long-term sustainability. </w:t>
      </w:r>
    </w:p>
    <w:p w14:paraId="5CBFC904" w14:textId="77777777" w:rsidR="004B200D" w:rsidRPr="00020662" w:rsidRDefault="002919EE" w:rsidP="004C5FCE">
      <w:pPr>
        <w:pStyle w:val="Heading2"/>
        <w:spacing w:before="100" w:beforeAutospacing="1" w:after="100" w:afterAutospacing="1"/>
        <w:rPr>
          <w:color w:val="000000" w:themeColor="text1"/>
          <w:highlight w:val="yellow"/>
        </w:rPr>
      </w:pPr>
      <w:bookmarkStart w:id="23" w:name="_Toc218273890"/>
      <w:r w:rsidRPr="00020662">
        <w:rPr>
          <w:color w:val="000000" w:themeColor="text1"/>
        </w:rPr>
        <w:t>2.6. Hotel Sector Involvement</w:t>
      </w:r>
      <w:bookmarkEnd w:id="23"/>
      <w:r w:rsidRPr="00020662">
        <w:rPr>
          <w:color w:val="000000" w:themeColor="text1"/>
        </w:rPr>
        <w:t xml:space="preserve"> </w:t>
      </w:r>
    </w:p>
    <w:p w14:paraId="448F7D50" w14:textId="0FCB871D" w:rsidR="004B200D" w:rsidRPr="00020662" w:rsidRDefault="002919EE" w:rsidP="004C5FCE">
      <w:pPr>
        <w:pStyle w:val="Heading3"/>
        <w:spacing w:before="100" w:beforeAutospacing="1" w:after="100" w:afterAutospacing="1"/>
        <w:rPr>
          <w:color w:val="000000" w:themeColor="text1"/>
        </w:rPr>
      </w:pPr>
      <w:bookmarkStart w:id="24" w:name="_Toc218273891"/>
      <w:r w:rsidRPr="00020662">
        <w:rPr>
          <w:color w:val="000000" w:themeColor="text1"/>
        </w:rPr>
        <w:t>Role of local hotels in accommodation</w:t>
      </w:r>
      <w:bookmarkEnd w:id="24"/>
      <w:r w:rsidRPr="00020662">
        <w:rPr>
          <w:color w:val="000000" w:themeColor="text1"/>
        </w:rPr>
        <w:t xml:space="preserve"> </w:t>
      </w:r>
    </w:p>
    <w:p w14:paraId="4FC73E41" w14:textId="58D532E7" w:rsidR="004B200D" w:rsidRPr="00020662" w:rsidRDefault="002919EE" w:rsidP="004C5FCE">
      <w:pPr>
        <w:spacing w:before="100" w:beforeAutospacing="1" w:after="100" w:afterAutospacing="1"/>
        <w:rPr>
          <w:color w:val="000000" w:themeColor="text1"/>
        </w:rPr>
      </w:pPr>
      <w:r w:rsidRPr="00020662">
        <w:rPr>
          <w:color w:val="000000" w:themeColor="text1"/>
        </w:rPr>
        <w:t xml:space="preserve">Local hotels have an important role to play while WTM takes place in London. Local hotels are likely to provide accommodations to the exhibitors and visitors. There are many hotels situated near ExCeL London that also host small meetings or informal sessions, such as business dinners (Sunborn London, n.d.; Travelodge, n.d.). This usually helps reduce the stress caused to the visitors by excess travel </w:t>
      </w:r>
      <w:r w:rsidR="008C4A97" w:rsidRPr="00020662">
        <w:rPr>
          <w:color w:val="000000" w:themeColor="text1"/>
        </w:rPr>
        <w:t>and</w:t>
      </w:r>
      <w:r w:rsidRPr="00020662">
        <w:rPr>
          <w:color w:val="000000" w:themeColor="text1"/>
        </w:rPr>
        <w:t xml:space="preserve"> improves the overall experience of WTM. </w:t>
      </w:r>
    </w:p>
    <w:p w14:paraId="29AC1570" w14:textId="2996B153" w:rsidR="004B200D" w:rsidRPr="00020662" w:rsidRDefault="002919EE" w:rsidP="004C5FCE">
      <w:pPr>
        <w:pStyle w:val="Heading3"/>
        <w:spacing w:before="100" w:beforeAutospacing="1" w:after="100" w:afterAutospacing="1"/>
        <w:rPr>
          <w:color w:val="000000" w:themeColor="text1"/>
        </w:rPr>
      </w:pPr>
      <w:bookmarkStart w:id="25" w:name="_Toc218273892"/>
      <w:r w:rsidRPr="00020662">
        <w:rPr>
          <w:color w:val="000000" w:themeColor="text1"/>
        </w:rPr>
        <w:lastRenderedPageBreak/>
        <w:t>Collaboration opportunities</w:t>
      </w:r>
      <w:bookmarkEnd w:id="25"/>
      <w:r w:rsidRPr="00020662">
        <w:rPr>
          <w:color w:val="000000" w:themeColor="text1"/>
        </w:rPr>
        <w:t xml:space="preserve"> </w:t>
      </w:r>
    </w:p>
    <w:p w14:paraId="49BF2AA6" w14:textId="50D49AB4" w:rsidR="004B200D" w:rsidRPr="00020662" w:rsidRDefault="002919EE" w:rsidP="004C5FCE">
      <w:pPr>
        <w:spacing w:before="100" w:beforeAutospacing="1" w:after="100" w:afterAutospacing="1"/>
        <w:rPr>
          <w:color w:val="000000" w:themeColor="text1"/>
        </w:rPr>
      </w:pPr>
      <w:r w:rsidRPr="00020662">
        <w:rPr>
          <w:color w:val="000000" w:themeColor="text1"/>
        </w:rPr>
        <w:t xml:space="preserve">Hotels and the event planners can collaboratively work on many aspects to ensure the success of WTM. Hotels can offer rooms at a special discounted rate and shuttle services to help the participants travel to the meeting spaces (Candra, and Mahaputra, 2023). In collaboration, the organisers can promote the partner hotels through their website or registration page.  </w:t>
      </w:r>
    </w:p>
    <w:p w14:paraId="45D40EA7" w14:textId="072697C2" w:rsidR="004B200D" w:rsidRPr="00020662" w:rsidRDefault="002919EE" w:rsidP="004C5FCE">
      <w:pPr>
        <w:pStyle w:val="Heading3"/>
        <w:spacing w:before="100" w:beforeAutospacing="1" w:after="100" w:afterAutospacing="1"/>
        <w:rPr>
          <w:color w:val="000000" w:themeColor="text1"/>
        </w:rPr>
      </w:pPr>
      <w:bookmarkStart w:id="26" w:name="_Toc218273893"/>
      <w:r w:rsidRPr="00020662">
        <w:rPr>
          <w:color w:val="000000" w:themeColor="text1"/>
        </w:rPr>
        <w:t xml:space="preserve"> Scope of the hotels to attain a strategic advantage from the event</w:t>
      </w:r>
      <w:bookmarkEnd w:id="26"/>
      <w:r w:rsidRPr="00020662">
        <w:rPr>
          <w:color w:val="000000" w:themeColor="text1"/>
        </w:rPr>
        <w:t xml:space="preserve"> </w:t>
      </w:r>
    </w:p>
    <w:p w14:paraId="7342E92B" w14:textId="1C19A87C" w:rsidR="004B200D" w:rsidRPr="00020662" w:rsidRDefault="002919EE" w:rsidP="004C5FCE">
      <w:pPr>
        <w:spacing w:before="100" w:beforeAutospacing="1" w:after="100" w:afterAutospacing="1"/>
        <w:rPr>
          <w:b/>
          <w:bCs/>
          <w:color w:val="000000" w:themeColor="text1"/>
        </w:rPr>
      </w:pPr>
      <w:r w:rsidRPr="00020662">
        <w:rPr>
          <w:color w:val="000000" w:themeColor="text1"/>
        </w:rPr>
        <w:t xml:space="preserve">The involvement in WTM can provide the hotels with a higher occupancy rate and revenue. The added exposure from the international travellers creates a potential for such visitors to return in the future and repeat business (WTM, 2025b). This creates an opportunity for the hotels to create a long-term relationship with the </w:t>
      </w:r>
      <w:r w:rsidR="002F4401" w:rsidRPr="00020662">
        <w:rPr>
          <w:color w:val="000000" w:themeColor="text1"/>
        </w:rPr>
        <w:t>visitors</w:t>
      </w:r>
      <w:r w:rsidR="002F4401">
        <w:rPr>
          <w:color w:val="000000" w:themeColor="text1"/>
        </w:rPr>
        <w:t xml:space="preserve">, also </w:t>
      </w:r>
      <w:r w:rsidRPr="00020662">
        <w:rPr>
          <w:color w:val="000000" w:themeColor="text1"/>
        </w:rPr>
        <w:t xml:space="preserve">improve the brand equity in the global market. </w:t>
      </w:r>
    </w:p>
    <w:p w14:paraId="68F801EB" w14:textId="77777777" w:rsidR="004B200D" w:rsidRPr="00020662" w:rsidRDefault="002919EE" w:rsidP="004C5FCE">
      <w:pPr>
        <w:pStyle w:val="Heading1"/>
        <w:spacing w:before="100" w:beforeAutospacing="1" w:after="100" w:afterAutospacing="1"/>
        <w:rPr>
          <w:color w:val="000000" w:themeColor="text1"/>
        </w:rPr>
      </w:pPr>
      <w:bookmarkStart w:id="27" w:name="_Toc218273894"/>
      <w:r w:rsidRPr="00020662">
        <w:rPr>
          <w:color w:val="000000" w:themeColor="text1"/>
        </w:rPr>
        <w:t>3. Conclusion</w:t>
      </w:r>
      <w:bookmarkEnd w:id="27"/>
      <w:r w:rsidRPr="00020662">
        <w:rPr>
          <w:color w:val="000000" w:themeColor="text1"/>
        </w:rPr>
        <w:t xml:space="preserve"> </w:t>
      </w:r>
    </w:p>
    <w:p w14:paraId="0D6E7269" w14:textId="5361DC40" w:rsidR="004B200D" w:rsidRPr="00020662" w:rsidRDefault="002919EE" w:rsidP="004C5FCE">
      <w:pPr>
        <w:spacing w:before="100" w:beforeAutospacing="1" w:after="100" w:afterAutospacing="1"/>
        <w:rPr>
          <w:color w:val="000000" w:themeColor="text1"/>
        </w:rPr>
      </w:pPr>
      <w:r w:rsidRPr="00020662">
        <w:rPr>
          <w:color w:val="000000" w:themeColor="text1"/>
        </w:rPr>
        <w:t xml:space="preserve">Following the overall </w:t>
      </w:r>
      <w:r w:rsidR="00F87194" w:rsidRPr="00020662">
        <w:rPr>
          <w:color w:val="000000" w:themeColor="text1"/>
        </w:rPr>
        <w:t>discussion, it</w:t>
      </w:r>
      <w:r w:rsidRPr="00020662">
        <w:rPr>
          <w:color w:val="000000" w:themeColor="text1"/>
        </w:rPr>
        <w:t xml:space="preserve"> can be stated that the event itself has multiple values in terms of managing the popularity, ethical and sustainable </w:t>
      </w:r>
      <w:r w:rsidR="00F02B1B">
        <w:rPr>
          <w:color w:val="000000" w:themeColor="text1"/>
        </w:rPr>
        <w:t>initiatives</w:t>
      </w:r>
      <w:r w:rsidRPr="00020662">
        <w:rPr>
          <w:color w:val="000000" w:themeColor="text1"/>
        </w:rPr>
        <w:t xml:space="preserve"> altogether</w:t>
      </w:r>
      <w:r w:rsidR="00515D70">
        <w:rPr>
          <w:color w:val="000000" w:themeColor="text1"/>
        </w:rPr>
        <w:t>,</w:t>
      </w:r>
      <w:r w:rsidR="008D2E98">
        <w:rPr>
          <w:color w:val="000000" w:themeColor="text1"/>
        </w:rPr>
        <w:t xml:space="preserve"> encouraging</w:t>
      </w:r>
      <w:r w:rsidR="00515D70">
        <w:rPr>
          <w:color w:val="000000" w:themeColor="text1"/>
        </w:rPr>
        <w:t xml:space="preserve"> env</w:t>
      </w:r>
      <w:r w:rsidR="008D2E98">
        <w:rPr>
          <w:color w:val="000000" w:themeColor="text1"/>
        </w:rPr>
        <w:t>ironmentally responsible practices and promoting sustainable solutions within the global industry.</w:t>
      </w:r>
      <w:r w:rsidRPr="00020662">
        <w:rPr>
          <w:color w:val="000000" w:themeColor="text1"/>
        </w:rPr>
        <w:t xml:space="preserve"> The WTM event has been found with operative forces in </w:t>
      </w:r>
      <w:r w:rsidR="00F87194" w:rsidRPr="00020662">
        <w:rPr>
          <w:color w:val="000000" w:themeColor="text1"/>
        </w:rPr>
        <w:t>bounds, but</w:t>
      </w:r>
      <w:r w:rsidRPr="00020662">
        <w:rPr>
          <w:color w:val="000000" w:themeColor="text1"/>
        </w:rPr>
        <w:t xml:space="preserve"> mostly it lacks the risk-identified areas. In terms of managing the values, some key improvements are </w:t>
      </w:r>
      <w:r w:rsidR="00B44C15" w:rsidRPr="00020662">
        <w:rPr>
          <w:color w:val="000000" w:themeColor="text1"/>
        </w:rPr>
        <w:t>needed</w:t>
      </w:r>
      <w:r w:rsidR="00B44C15">
        <w:rPr>
          <w:color w:val="000000" w:themeColor="text1"/>
        </w:rPr>
        <w:t>, such</w:t>
      </w:r>
      <w:r w:rsidR="0079042A">
        <w:rPr>
          <w:color w:val="000000" w:themeColor="text1"/>
        </w:rPr>
        <w:t xml:space="preserve"> as the </w:t>
      </w:r>
      <w:r w:rsidR="00B44C15">
        <w:rPr>
          <w:color w:val="000000" w:themeColor="text1"/>
        </w:rPr>
        <w:t>safety, planning</w:t>
      </w:r>
      <w:r w:rsidR="0079042A">
        <w:rPr>
          <w:color w:val="000000" w:themeColor="text1"/>
        </w:rPr>
        <w:t xml:space="preserve"> and </w:t>
      </w:r>
      <w:bookmarkStart w:id="28" w:name="_Hlk218773714"/>
      <w:r w:rsidR="00B44C15">
        <w:rPr>
          <w:color w:val="000000" w:themeColor="text1"/>
        </w:rPr>
        <w:t xml:space="preserve">preservation strategies </w:t>
      </w:r>
      <w:bookmarkEnd w:id="28"/>
      <w:r w:rsidR="00B44C15">
        <w:rPr>
          <w:color w:val="000000" w:themeColor="text1"/>
        </w:rPr>
        <w:t>that need to be strengthened</w:t>
      </w:r>
      <w:r w:rsidR="003D25CC">
        <w:rPr>
          <w:color w:val="000000" w:themeColor="text1"/>
        </w:rPr>
        <w:t>.</w:t>
      </w:r>
    </w:p>
    <w:p w14:paraId="6127D80C" w14:textId="77777777" w:rsidR="004B200D" w:rsidRPr="00020662" w:rsidRDefault="002919EE" w:rsidP="004C5FCE">
      <w:pPr>
        <w:pStyle w:val="Heading1"/>
        <w:spacing w:before="100" w:beforeAutospacing="1" w:after="100" w:afterAutospacing="1"/>
        <w:rPr>
          <w:color w:val="000000" w:themeColor="text1"/>
        </w:rPr>
      </w:pPr>
      <w:bookmarkStart w:id="29" w:name="_Toc218273895"/>
      <w:r w:rsidRPr="00020662">
        <w:rPr>
          <w:color w:val="000000" w:themeColor="text1"/>
        </w:rPr>
        <w:t>4. Recommendations</w:t>
      </w:r>
      <w:bookmarkEnd w:id="29"/>
      <w:r w:rsidRPr="00020662">
        <w:rPr>
          <w:color w:val="000000" w:themeColor="text1"/>
        </w:rPr>
        <w:t xml:space="preserve"> </w:t>
      </w:r>
    </w:p>
    <w:p w14:paraId="50981D26" w14:textId="7936D4C9" w:rsidR="004B200D" w:rsidRPr="00020662" w:rsidRDefault="002919EE" w:rsidP="004C5FCE">
      <w:pPr>
        <w:spacing w:before="100" w:beforeAutospacing="1" w:after="100" w:afterAutospacing="1"/>
        <w:rPr>
          <w:color w:val="000000" w:themeColor="text1"/>
        </w:rPr>
      </w:pPr>
      <w:r w:rsidRPr="00020662">
        <w:rPr>
          <w:color w:val="000000" w:themeColor="text1"/>
        </w:rPr>
        <w:t xml:space="preserve">Following the </w:t>
      </w:r>
      <w:r w:rsidR="00F87194" w:rsidRPr="00020662">
        <w:rPr>
          <w:color w:val="000000" w:themeColor="text1"/>
        </w:rPr>
        <w:t>discussion, these</w:t>
      </w:r>
      <w:r w:rsidRPr="00020662">
        <w:rPr>
          <w:color w:val="000000" w:themeColor="text1"/>
        </w:rPr>
        <w:t xml:space="preserve"> are recommended solutions that event organisers need to incorporate, such as</w:t>
      </w:r>
      <w:r w:rsidR="001D3A67">
        <w:rPr>
          <w:color w:val="000000" w:themeColor="text1"/>
        </w:rPr>
        <w:t>:</w:t>
      </w:r>
    </w:p>
    <w:p w14:paraId="76A31E02" w14:textId="77777777" w:rsidR="004B200D" w:rsidRPr="00020662" w:rsidRDefault="002919EE" w:rsidP="004C5FCE">
      <w:pPr>
        <w:numPr>
          <w:ilvl w:val="0"/>
          <w:numId w:val="1"/>
        </w:numPr>
        <w:spacing w:before="100" w:beforeAutospacing="1" w:after="100" w:afterAutospacing="1"/>
        <w:rPr>
          <w:color w:val="000000" w:themeColor="text1"/>
        </w:rPr>
      </w:pPr>
      <w:r w:rsidRPr="00020662">
        <w:rPr>
          <w:color w:val="000000" w:themeColor="text1"/>
        </w:rPr>
        <w:t xml:space="preserve">Increasing event managerial transparency with exhibitors to ensure their engagement, and to map out the possible ways to improve. For example, The Drop Race, in London, is a popular race event where people know they will be blindfolded to race each other and other activities like this (The Drop UK, 2025). In that case, the transparent rules and regulations regarding the event help the operators to manage the overall process. </w:t>
      </w:r>
    </w:p>
    <w:p w14:paraId="6AC31F72" w14:textId="77777777" w:rsidR="004B200D" w:rsidRPr="00020662" w:rsidRDefault="002919EE" w:rsidP="004C5FCE">
      <w:pPr>
        <w:numPr>
          <w:ilvl w:val="0"/>
          <w:numId w:val="1"/>
        </w:numPr>
        <w:spacing w:before="100" w:beforeAutospacing="1" w:after="100" w:afterAutospacing="1"/>
        <w:rPr>
          <w:color w:val="000000" w:themeColor="text1"/>
        </w:rPr>
      </w:pPr>
      <w:r w:rsidRPr="003D25CC">
        <w:rPr>
          <w:color w:val="000000" w:themeColor="text1"/>
        </w:rPr>
        <w:lastRenderedPageBreak/>
        <w:t>Trade-off or risk</w:t>
      </w:r>
      <w:r w:rsidRPr="00020662">
        <w:rPr>
          <w:b/>
          <w:bCs/>
          <w:color w:val="000000" w:themeColor="text1"/>
        </w:rPr>
        <w:t xml:space="preserve">: </w:t>
      </w:r>
      <w:r w:rsidRPr="00020662">
        <w:rPr>
          <w:color w:val="000000" w:themeColor="text1"/>
        </w:rPr>
        <w:t xml:space="preserve">The probable risks regarding this change are missing the market standards regarding the transparency policy. In an organisation, full transparency also creates unintentional conflicts. </w:t>
      </w:r>
    </w:p>
    <w:p w14:paraId="5A9A47D5" w14:textId="77777777" w:rsidR="004B200D" w:rsidRDefault="002919EE" w:rsidP="004C5FCE">
      <w:pPr>
        <w:numPr>
          <w:ilvl w:val="0"/>
          <w:numId w:val="1"/>
        </w:numPr>
        <w:spacing w:before="100" w:beforeAutospacing="1" w:after="100" w:afterAutospacing="1"/>
        <w:rPr>
          <w:color w:val="000000" w:themeColor="text1"/>
        </w:rPr>
      </w:pPr>
      <w:r w:rsidRPr="00020662">
        <w:rPr>
          <w:color w:val="000000" w:themeColor="text1"/>
        </w:rPr>
        <w:t xml:space="preserve">Building strong reconnaissance through local collaboration, so that their involvement can help the process. Michaelmas Fair in Abingdon is a festive event that occurs in the UK every year, where the local community becomes a main part (New Local, 2024). So, like this, an event with local contributors can become an annual festival to make it bigger than before. </w:t>
      </w:r>
    </w:p>
    <w:p w14:paraId="2DD860B3" w14:textId="669696AE" w:rsidR="00DC39E8" w:rsidRPr="00020662" w:rsidRDefault="00DC39E8" w:rsidP="004C5FCE">
      <w:pPr>
        <w:numPr>
          <w:ilvl w:val="0"/>
          <w:numId w:val="1"/>
        </w:numPr>
        <w:spacing w:before="100" w:beforeAutospacing="1" w:after="100" w:afterAutospacing="1"/>
        <w:rPr>
          <w:color w:val="000000" w:themeColor="text1"/>
        </w:rPr>
      </w:pPr>
      <w:r>
        <w:rPr>
          <w:color w:val="000000" w:themeColor="text1"/>
        </w:rPr>
        <w:t>Preservation strategies</w:t>
      </w:r>
      <w:r w:rsidR="00E114B0">
        <w:rPr>
          <w:color w:val="000000" w:themeColor="text1"/>
        </w:rPr>
        <w:t xml:space="preserve"> improvements as high demand ex</w:t>
      </w:r>
      <w:r w:rsidR="00247C49">
        <w:rPr>
          <w:color w:val="000000" w:themeColor="text1"/>
        </w:rPr>
        <w:t xml:space="preserve">hibitors may face allocation </w:t>
      </w:r>
      <w:r w:rsidR="001D3A67">
        <w:rPr>
          <w:color w:val="000000" w:themeColor="text1"/>
        </w:rPr>
        <w:t>issues, implementing</w:t>
      </w:r>
      <w:r w:rsidR="00613B59">
        <w:rPr>
          <w:color w:val="000000" w:themeColor="text1"/>
        </w:rPr>
        <w:t xml:space="preserve"> a reservation system based on historical attendance or early </w:t>
      </w:r>
      <w:r w:rsidR="001D3A67">
        <w:rPr>
          <w:color w:val="000000" w:themeColor="text1"/>
        </w:rPr>
        <w:t>registration, as</w:t>
      </w:r>
      <w:r w:rsidR="00B3176B">
        <w:rPr>
          <w:color w:val="000000" w:themeColor="text1"/>
        </w:rPr>
        <w:t xml:space="preserve"> well as using a dynamic space allocation tool</w:t>
      </w:r>
      <w:r w:rsidR="001D3A67">
        <w:rPr>
          <w:color w:val="000000" w:themeColor="text1"/>
        </w:rPr>
        <w:t xml:space="preserve"> to optimise layout for traffic flow.</w:t>
      </w:r>
    </w:p>
    <w:p w14:paraId="22B61F6C" w14:textId="187E0F0B" w:rsidR="004B200D" w:rsidRPr="00020662" w:rsidRDefault="002919EE" w:rsidP="004C5FCE">
      <w:pPr>
        <w:numPr>
          <w:ilvl w:val="0"/>
          <w:numId w:val="1"/>
        </w:numPr>
        <w:spacing w:before="100" w:beforeAutospacing="1" w:after="100" w:afterAutospacing="1"/>
        <w:rPr>
          <w:color w:val="000000" w:themeColor="text1"/>
        </w:rPr>
      </w:pPr>
      <w:r w:rsidRPr="003D25CC">
        <w:rPr>
          <w:color w:val="000000" w:themeColor="text1"/>
        </w:rPr>
        <w:t>Trade-off or risk</w:t>
      </w:r>
      <w:r w:rsidRPr="00020662">
        <w:rPr>
          <w:b/>
          <w:bCs/>
          <w:color w:val="000000" w:themeColor="text1"/>
        </w:rPr>
        <w:t xml:space="preserve">: </w:t>
      </w:r>
      <w:r w:rsidRPr="00020662">
        <w:rPr>
          <w:color w:val="000000" w:themeColor="text1"/>
        </w:rPr>
        <w:t>Festive events often get stopped due to limited or uncertain sources of funding. It becomes a public-generated event, instead of individual events. For this reason, uncertainty works here consistently.</w:t>
      </w:r>
    </w:p>
    <w:p w14:paraId="3FE03957" w14:textId="77777777" w:rsidR="004B200D" w:rsidRPr="00020662" w:rsidRDefault="002919EE" w:rsidP="004C5FCE">
      <w:pPr>
        <w:spacing w:before="100" w:beforeAutospacing="1" w:after="100" w:afterAutospacing="1"/>
        <w:rPr>
          <w:color w:val="000000" w:themeColor="text1"/>
        </w:rPr>
      </w:pPr>
      <w:r w:rsidRPr="00020662">
        <w:rPr>
          <w:color w:val="000000" w:themeColor="text1"/>
        </w:rPr>
        <w:br w:type="page"/>
      </w:r>
    </w:p>
    <w:p w14:paraId="1804A6E9" w14:textId="77777777" w:rsidR="004B200D" w:rsidRPr="00020662" w:rsidRDefault="002919EE" w:rsidP="004C5FCE">
      <w:pPr>
        <w:pStyle w:val="Heading1"/>
        <w:spacing w:before="100" w:beforeAutospacing="1" w:after="100" w:afterAutospacing="1"/>
        <w:rPr>
          <w:color w:val="000000" w:themeColor="text1"/>
        </w:rPr>
      </w:pPr>
      <w:bookmarkStart w:id="30" w:name="_Toc218273896"/>
      <w:r w:rsidRPr="00020662">
        <w:rPr>
          <w:color w:val="000000" w:themeColor="text1"/>
        </w:rPr>
        <w:lastRenderedPageBreak/>
        <w:t>5. References</w:t>
      </w:r>
      <w:bookmarkEnd w:id="30"/>
      <w:r w:rsidRPr="00020662">
        <w:rPr>
          <w:color w:val="000000" w:themeColor="text1"/>
        </w:rPr>
        <w:t xml:space="preserve"> </w:t>
      </w:r>
    </w:p>
    <w:p w14:paraId="0583E621" w14:textId="77777777" w:rsidR="004B200D" w:rsidRPr="00020662" w:rsidRDefault="002919EE" w:rsidP="00685DF3">
      <w:pPr>
        <w:spacing w:before="100" w:beforeAutospacing="1" w:after="100" w:afterAutospacing="1" w:line="276" w:lineRule="auto"/>
        <w:rPr>
          <w:color w:val="000000" w:themeColor="text1"/>
        </w:rPr>
      </w:pPr>
      <w:r w:rsidRPr="00020662">
        <w:rPr>
          <w:color w:val="000000" w:themeColor="text1"/>
        </w:rPr>
        <w:t xml:space="preserve">Ali, O., Osmanaj, V., Abdallah, M., </w:t>
      </w:r>
      <w:proofErr w:type="spellStart"/>
      <w:r w:rsidRPr="00020662">
        <w:rPr>
          <w:color w:val="000000" w:themeColor="text1"/>
        </w:rPr>
        <w:t>Chimhundu</w:t>
      </w:r>
      <w:proofErr w:type="spellEnd"/>
      <w:r w:rsidRPr="00020662">
        <w:rPr>
          <w:color w:val="000000" w:themeColor="text1"/>
        </w:rPr>
        <w:t xml:space="preserve">, R. and Dwivedi, Y.K. (2023) 'The impact of technological innovation on marketing: individuals, organisations and environment: a systematic review', </w:t>
      </w:r>
      <w:proofErr w:type="spellStart"/>
      <w:r w:rsidRPr="00020662">
        <w:rPr>
          <w:i/>
          <w:iCs/>
          <w:color w:val="000000" w:themeColor="text1"/>
        </w:rPr>
        <w:t>Ekonomska</w:t>
      </w:r>
      <w:proofErr w:type="spellEnd"/>
      <w:r w:rsidRPr="00020662">
        <w:rPr>
          <w:i/>
          <w:iCs/>
          <w:color w:val="000000" w:themeColor="text1"/>
        </w:rPr>
        <w:t xml:space="preserve"> </w:t>
      </w:r>
      <w:proofErr w:type="spellStart"/>
      <w:r w:rsidRPr="00020662">
        <w:rPr>
          <w:i/>
          <w:iCs/>
          <w:color w:val="000000" w:themeColor="text1"/>
        </w:rPr>
        <w:t>Istrazivanja</w:t>
      </w:r>
      <w:proofErr w:type="spellEnd"/>
      <w:r w:rsidRPr="00020662">
        <w:rPr>
          <w:i/>
          <w:iCs/>
          <w:color w:val="000000" w:themeColor="text1"/>
        </w:rPr>
        <w:t>-economic Research</w:t>
      </w:r>
      <w:r w:rsidRPr="00020662">
        <w:rPr>
          <w:color w:val="000000" w:themeColor="text1"/>
        </w:rPr>
        <w:t>, 36(3).</w:t>
      </w:r>
    </w:p>
    <w:p w14:paraId="5FDBBCF6" w14:textId="0441AF3F" w:rsidR="004B200D" w:rsidRPr="00020662" w:rsidRDefault="002919EE" w:rsidP="00685DF3">
      <w:pPr>
        <w:spacing w:before="100" w:beforeAutospacing="1" w:after="100" w:afterAutospacing="1" w:line="276" w:lineRule="auto"/>
        <w:rPr>
          <w:color w:val="000000" w:themeColor="text1"/>
        </w:rPr>
      </w:pPr>
      <w:r w:rsidRPr="00020662">
        <w:rPr>
          <w:color w:val="000000" w:themeColor="text1"/>
        </w:rPr>
        <w:t xml:space="preserve">Brown, H. (2025) </w:t>
      </w:r>
      <w:r w:rsidRPr="00020662">
        <w:rPr>
          <w:i/>
          <w:iCs/>
          <w:color w:val="000000" w:themeColor="text1"/>
        </w:rPr>
        <w:t>WTM London 2025 highlights global travel trends from slow tourism and culture to sustainability</w:t>
      </w:r>
      <w:r w:rsidRPr="00020662">
        <w:rPr>
          <w:color w:val="000000" w:themeColor="text1"/>
        </w:rPr>
        <w:t>. Available at:</w:t>
      </w:r>
      <w:r w:rsidR="000B0059" w:rsidRPr="000B0059">
        <w:t xml:space="preserve"> </w:t>
      </w:r>
      <w:hyperlink r:id="rId9" w:history="1">
        <w:r w:rsidR="000B0059" w:rsidRPr="000B0059">
          <w:rPr>
            <w:color w:val="0000FF"/>
            <w:u w:val="single"/>
          </w:rPr>
          <w:t>WTM London 2025 highlights global travel trends from slow tourism and culture to sustainability | Euronews</w:t>
        </w:r>
      </w:hyperlink>
      <w:r w:rsidRPr="00020662">
        <w:rPr>
          <w:color w:val="000000" w:themeColor="text1"/>
        </w:rPr>
        <w:t xml:space="preserve"> (Accessed: 29 December 2025).</w:t>
      </w:r>
    </w:p>
    <w:p w14:paraId="0BECFFFD" w14:textId="24A8DBD6" w:rsidR="004B200D" w:rsidRPr="00020662" w:rsidRDefault="002919EE" w:rsidP="00685DF3">
      <w:pPr>
        <w:spacing w:before="100" w:beforeAutospacing="1" w:after="100" w:afterAutospacing="1" w:line="276" w:lineRule="auto"/>
        <w:rPr>
          <w:color w:val="000000" w:themeColor="text1"/>
        </w:rPr>
      </w:pPr>
      <w:r w:rsidRPr="00020662">
        <w:rPr>
          <w:color w:val="000000" w:themeColor="text1"/>
        </w:rPr>
        <w:t xml:space="preserve">Sunborn London (n.d.) </w:t>
      </w:r>
      <w:r w:rsidRPr="00020662">
        <w:rPr>
          <w:i/>
          <w:iCs/>
          <w:color w:val="000000" w:themeColor="text1"/>
        </w:rPr>
        <w:t>Sunborn Bar and Restaurant Near Excel London</w:t>
      </w:r>
      <w:r w:rsidRPr="00020662">
        <w:rPr>
          <w:color w:val="000000" w:themeColor="text1"/>
        </w:rPr>
        <w:t xml:space="preserve">. Available at: </w:t>
      </w:r>
      <w:hyperlink r:id="rId10" w:history="1">
        <w:r w:rsidR="00EB19EE" w:rsidRPr="004633B2">
          <w:rPr>
            <w:rStyle w:val="Hyperlink"/>
          </w:rPr>
          <w:t>https://www.sunbornlondon.com/eat-drink/</w:t>
        </w:r>
      </w:hyperlink>
      <w:r w:rsidR="00EB19EE">
        <w:rPr>
          <w:color w:val="000000" w:themeColor="text1"/>
        </w:rPr>
        <w:t xml:space="preserve"> </w:t>
      </w:r>
      <w:r w:rsidR="00AD4FCF">
        <w:rPr>
          <w:color w:val="000000" w:themeColor="text1"/>
        </w:rPr>
        <w:t>(</w:t>
      </w:r>
      <w:r w:rsidRPr="00020662">
        <w:rPr>
          <w:color w:val="000000" w:themeColor="text1"/>
        </w:rPr>
        <w:t>Accessed: 30 December 2025).</w:t>
      </w:r>
    </w:p>
    <w:p w14:paraId="1E253F7D" w14:textId="320CD55C" w:rsidR="004B200D" w:rsidRPr="00020662" w:rsidRDefault="002919EE" w:rsidP="00685DF3">
      <w:pPr>
        <w:spacing w:before="100" w:beforeAutospacing="1" w:after="100" w:afterAutospacing="1" w:line="276" w:lineRule="auto"/>
        <w:rPr>
          <w:color w:val="000000" w:themeColor="text1"/>
        </w:rPr>
      </w:pPr>
      <w:r w:rsidRPr="00020662">
        <w:rPr>
          <w:color w:val="000000" w:themeColor="text1"/>
        </w:rPr>
        <w:t xml:space="preserve">Travelodge (n.d.) </w:t>
      </w:r>
      <w:r w:rsidRPr="00020662">
        <w:rPr>
          <w:i/>
          <w:iCs/>
          <w:color w:val="000000" w:themeColor="text1"/>
        </w:rPr>
        <w:t>Travelodge dinner</w:t>
      </w:r>
      <w:r w:rsidRPr="00020662">
        <w:rPr>
          <w:color w:val="000000" w:themeColor="text1"/>
        </w:rPr>
        <w:t xml:space="preserve">. Available at: </w:t>
      </w:r>
      <w:hyperlink r:id="rId11" w:history="1">
        <w:r w:rsidR="00EB19EE" w:rsidRPr="004633B2">
          <w:rPr>
            <w:rStyle w:val="Hyperlink"/>
          </w:rPr>
          <w:t>https://www.travelodge.co.uk/about/our-restaurants/dinner/</w:t>
        </w:r>
      </w:hyperlink>
      <w:r w:rsidR="00EB19EE">
        <w:rPr>
          <w:color w:val="000000" w:themeColor="text1"/>
        </w:rPr>
        <w:t xml:space="preserve"> </w:t>
      </w:r>
      <w:r w:rsidRPr="00020662">
        <w:rPr>
          <w:color w:val="000000" w:themeColor="text1"/>
        </w:rPr>
        <w:t>(Accessed: 31 December 2025).</w:t>
      </w:r>
    </w:p>
    <w:p w14:paraId="16016931" w14:textId="3D74E385" w:rsidR="004B200D" w:rsidRPr="00020662" w:rsidRDefault="002919EE" w:rsidP="00685DF3">
      <w:pPr>
        <w:spacing w:before="100" w:beforeAutospacing="1" w:after="100" w:afterAutospacing="1" w:line="276" w:lineRule="auto"/>
        <w:rPr>
          <w:color w:val="000000" w:themeColor="text1"/>
        </w:rPr>
      </w:pPr>
      <w:r w:rsidRPr="00020662">
        <w:rPr>
          <w:color w:val="000000" w:themeColor="text1"/>
        </w:rPr>
        <w:t xml:space="preserve">Candra, P., Mahaputra, M.R. and Mahaputra, M.R. (2023) ‘Service quality and customer satisfaction have an impact on increasing hotel room occupancy ratio: Literature review study’, </w:t>
      </w:r>
      <w:proofErr w:type="spellStart"/>
      <w:r w:rsidRPr="00020662">
        <w:rPr>
          <w:i/>
          <w:iCs/>
          <w:color w:val="000000" w:themeColor="text1"/>
        </w:rPr>
        <w:t>Greenation</w:t>
      </w:r>
      <w:proofErr w:type="spellEnd"/>
      <w:r w:rsidRPr="00020662">
        <w:rPr>
          <w:i/>
          <w:iCs/>
          <w:color w:val="000000" w:themeColor="text1"/>
        </w:rPr>
        <w:t xml:space="preserve"> International Journal of Tourism and Management, </w:t>
      </w:r>
      <w:r w:rsidRPr="00020662">
        <w:rPr>
          <w:color w:val="000000" w:themeColor="text1"/>
        </w:rPr>
        <w:t>1(4), pp.400-412.</w:t>
      </w:r>
      <w:r w:rsidR="00181335" w:rsidRPr="00181335">
        <w:t xml:space="preserve"> </w:t>
      </w:r>
      <w:hyperlink r:id="rId12" w:history="1">
        <w:r w:rsidR="00181335" w:rsidRPr="004633B2">
          <w:rPr>
            <w:rStyle w:val="Hyperlink"/>
          </w:rPr>
          <w:t>https://librarysearch.uwtsd.ac.uk/permalink/44WHELF_UWTSD/igoone/cdi_crossref_primary_10_38035_gijtm_v1i4_127</w:t>
        </w:r>
      </w:hyperlink>
      <w:r w:rsidR="00181335">
        <w:rPr>
          <w:color w:val="000000" w:themeColor="text1"/>
        </w:rPr>
        <w:t xml:space="preserve"> </w:t>
      </w:r>
      <w:r w:rsidR="00083DF3">
        <w:rPr>
          <w:color w:val="000000" w:themeColor="text1"/>
        </w:rPr>
        <w:t>(</w:t>
      </w:r>
      <w:r w:rsidR="00083DF3" w:rsidRPr="00020662">
        <w:rPr>
          <w:color w:val="000000" w:themeColor="text1"/>
        </w:rPr>
        <w:t>Accessed: 30 December 2025).</w:t>
      </w:r>
    </w:p>
    <w:p w14:paraId="4F2D3AEA" w14:textId="77777777" w:rsidR="004B200D" w:rsidRPr="00020662" w:rsidRDefault="002919EE" w:rsidP="00685DF3">
      <w:pPr>
        <w:spacing w:before="100" w:beforeAutospacing="1" w:after="100" w:afterAutospacing="1" w:line="276" w:lineRule="auto"/>
        <w:rPr>
          <w:color w:val="000000" w:themeColor="text1"/>
        </w:rPr>
      </w:pPr>
      <w:r w:rsidRPr="00020662">
        <w:rPr>
          <w:color w:val="000000" w:themeColor="text1"/>
        </w:rPr>
        <w:t xml:space="preserve">Dwivedi, P., </w:t>
      </w:r>
      <w:proofErr w:type="spellStart"/>
      <w:r w:rsidRPr="00020662">
        <w:rPr>
          <w:color w:val="000000" w:themeColor="text1"/>
        </w:rPr>
        <w:t>Basuthakur</w:t>
      </w:r>
      <w:proofErr w:type="spellEnd"/>
      <w:r w:rsidRPr="00020662">
        <w:rPr>
          <w:color w:val="000000" w:themeColor="text1"/>
        </w:rPr>
        <w:t xml:space="preserve">, Y., </w:t>
      </w:r>
      <w:proofErr w:type="spellStart"/>
      <w:r w:rsidRPr="00020662">
        <w:rPr>
          <w:color w:val="000000" w:themeColor="text1"/>
        </w:rPr>
        <w:t>Polineni</w:t>
      </w:r>
      <w:proofErr w:type="spellEnd"/>
      <w:r w:rsidRPr="00020662">
        <w:rPr>
          <w:color w:val="000000" w:themeColor="text1"/>
        </w:rPr>
        <w:t xml:space="preserve">, S., Paruchuri, S. and Joshi, A. (2024) 'A stakeholder perspective on diversity within organisations', </w:t>
      </w:r>
      <w:r w:rsidRPr="00020662">
        <w:rPr>
          <w:i/>
          <w:iCs/>
          <w:color w:val="000000" w:themeColor="text1"/>
        </w:rPr>
        <w:t>Journal of Management</w:t>
      </w:r>
      <w:r w:rsidRPr="00020662">
        <w:rPr>
          <w:color w:val="000000" w:themeColor="text1"/>
        </w:rPr>
        <w:t>, 51(1), pp. 383–426.</w:t>
      </w:r>
    </w:p>
    <w:p w14:paraId="153A131A" w14:textId="61481787" w:rsidR="004B200D" w:rsidRPr="00020662" w:rsidRDefault="002919EE" w:rsidP="00685DF3">
      <w:pPr>
        <w:spacing w:before="100" w:beforeAutospacing="1" w:after="100" w:afterAutospacing="1" w:line="276" w:lineRule="auto"/>
        <w:rPr>
          <w:color w:val="000000" w:themeColor="text1"/>
        </w:rPr>
      </w:pPr>
      <w:r w:rsidRPr="00020662">
        <w:rPr>
          <w:color w:val="000000" w:themeColor="text1"/>
        </w:rPr>
        <w:t xml:space="preserve">Excel (2025) </w:t>
      </w:r>
      <w:r w:rsidRPr="00020662">
        <w:rPr>
          <w:i/>
          <w:iCs/>
          <w:color w:val="000000" w:themeColor="text1"/>
        </w:rPr>
        <w:t>International travel | Getting here</w:t>
      </w:r>
      <w:r w:rsidRPr="00020662">
        <w:rPr>
          <w:color w:val="000000" w:themeColor="text1"/>
        </w:rPr>
        <w:t xml:space="preserve">. Available at: </w:t>
      </w:r>
      <w:hyperlink r:id="rId13" w:history="1">
        <w:r w:rsidR="00EB19EE" w:rsidRPr="004633B2">
          <w:rPr>
            <w:rStyle w:val="Hyperlink"/>
          </w:rPr>
          <w:t>https://www.excel.london/visitor/getting-here/international-travel</w:t>
        </w:r>
      </w:hyperlink>
      <w:r w:rsidR="00EB19EE">
        <w:rPr>
          <w:color w:val="000000" w:themeColor="text1"/>
        </w:rPr>
        <w:t xml:space="preserve"> </w:t>
      </w:r>
      <w:r w:rsidRPr="00020662">
        <w:rPr>
          <w:color w:val="000000" w:themeColor="text1"/>
        </w:rPr>
        <w:t xml:space="preserve">(Accessed: 27 December 2025). </w:t>
      </w:r>
    </w:p>
    <w:p w14:paraId="6FFB9C17" w14:textId="77777777" w:rsidR="004B200D" w:rsidRPr="00020662" w:rsidRDefault="002919EE" w:rsidP="00685DF3">
      <w:pPr>
        <w:spacing w:before="100" w:beforeAutospacing="1" w:after="100" w:afterAutospacing="1" w:line="276" w:lineRule="auto"/>
        <w:rPr>
          <w:color w:val="000000" w:themeColor="text1"/>
        </w:rPr>
      </w:pPr>
      <w:r w:rsidRPr="00020662">
        <w:rPr>
          <w:color w:val="000000" w:themeColor="text1"/>
        </w:rPr>
        <w:t xml:space="preserve">Granadillo, G. G., Zarzosa, S. G. and Diaz, R. (2021) ‘Security Information and Event Management (SIEM): Analysis, Trends, and Usage in Critical Infrastructures’, </w:t>
      </w:r>
      <w:r w:rsidRPr="00020662">
        <w:rPr>
          <w:i/>
          <w:iCs/>
          <w:color w:val="000000" w:themeColor="text1"/>
        </w:rPr>
        <w:t>Sensors</w:t>
      </w:r>
      <w:r w:rsidRPr="00020662">
        <w:rPr>
          <w:color w:val="000000" w:themeColor="text1"/>
        </w:rPr>
        <w:t>, 21(14), p. 4759.</w:t>
      </w:r>
    </w:p>
    <w:p w14:paraId="72BD2B27" w14:textId="2FCB9611" w:rsidR="00155B6C" w:rsidRPr="00020662" w:rsidRDefault="00155B6C" w:rsidP="00685DF3">
      <w:pPr>
        <w:spacing w:before="100" w:beforeAutospacing="1" w:after="100" w:afterAutospacing="1" w:line="276" w:lineRule="auto"/>
        <w:rPr>
          <w:color w:val="000000" w:themeColor="text1"/>
        </w:rPr>
      </w:pPr>
      <w:r w:rsidRPr="00020662">
        <w:rPr>
          <w:color w:val="000000" w:themeColor="text1"/>
        </w:rPr>
        <w:t xml:space="preserve">Kitley-Spencer, S. (2025) </w:t>
      </w:r>
      <w:r w:rsidRPr="00020662">
        <w:rPr>
          <w:i/>
          <w:iCs/>
          <w:color w:val="000000" w:themeColor="text1"/>
        </w:rPr>
        <w:t xml:space="preserve">WTM London 2025 set to be the largest in </w:t>
      </w:r>
      <w:r w:rsidR="000320E1" w:rsidRPr="00020662">
        <w:rPr>
          <w:i/>
          <w:iCs/>
          <w:color w:val="000000" w:themeColor="text1"/>
        </w:rPr>
        <w:t xml:space="preserve">the </w:t>
      </w:r>
      <w:r w:rsidRPr="00020662">
        <w:rPr>
          <w:i/>
          <w:iCs/>
          <w:color w:val="000000" w:themeColor="text1"/>
        </w:rPr>
        <w:t>event’s 45-year history – powered by Excel London’s major expansion.</w:t>
      </w:r>
      <w:r w:rsidRPr="00020662">
        <w:rPr>
          <w:color w:val="000000" w:themeColor="text1"/>
        </w:rPr>
        <w:t xml:space="preserve"> Available at: </w:t>
      </w:r>
      <w:hyperlink r:id="rId14" w:history="1">
        <w:r w:rsidR="00581718" w:rsidRPr="00581718">
          <w:rPr>
            <w:color w:val="0000FF"/>
            <w:u w:val="single"/>
          </w:rPr>
          <w:t>WTM London 2025 set to be the largest in event’s 45-year history – powered by Excel London’s major expansion – | RX</w:t>
        </w:r>
      </w:hyperlink>
      <w:r w:rsidR="00581718" w:rsidRPr="00020662">
        <w:rPr>
          <w:color w:val="000000" w:themeColor="text1"/>
        </w:rPr>
        <w:t xml:space="preserve"> </w:t>
      </w:r>
      <w:r w:rsidRPr="00020662">
        <w:rPr>
          <w:color w:val="000000" w:themeColor="text1"/>
        </w:rPr>
        <w:t xml:space="preserve">(Accessed: 2 January 2026). </w:t>
      </w:r>
    </w:p>
    <w:p w14:paraId="22A021C8" w14:textId="77777777" w:rsidR="004B200D" w:rsidRPr="00020662" w:rsidRDefault="002919EE" w:rsidP="00685DF3">
      <w:pPr>
        <w:spacing w:before="100" w:beforeAutospacing="1" w:after="100" w:afterAutospacing="1" w:line="276" w:lineRule="auto"/>
        <w:rPr>
          <w:color w:val="000000" w:themeColor="text1"/>
        </w:rPr>
      </w:pPr>
      <w:r w:rsidRPr="00020662">
        <w:rPr>
          <w:color w:val="000000" w:themeColor="text1"/>
        </w:rPr>
        <w:t xml:space="preserve">Kordova, S. and Hirschprung, R. S. (2023) ‘Effectiveness of the forced usage of alternative digital platforms during the COVID-19 pandemic in project communication management’, </w:t>
      </w:r>
      <w:proofErr w:type="spellStart"/>
      <w:r w:rsidRPr="00020662">
        <w:rPr>
          <w:i/>
          <w:iCs/>
          <w:color w:val="000000" w:themeColor="text1"/>
        </w:rPr>
        <w:t>Heliyon</w:t>
      </w:r>
      <w:proofErr w:type="spellEnd"/>
      <w:r w:rsidRPr="00020662">
        <w:rPr>
          <w:color w:val="000000" w:themeColor="text1"/>
        </w:rPr>
        <w:t>, 9(11), p. e21812.</w:t>
      </w:r>
    </w:p>
    <w:p w14:paraId="743CC035" w14:textId="09089555" w:rsidR="004B200D" w:rsidRPr="00020662" w:rsidRDefault="002919EE" w:rsidP="00685DF3">
      <w:pPr>
        <w:spacing w:before="100" w:beforeAutospacing="1" w:after="100" w:afterAutospacing="1" w:line="276" w:lineRule="auto"/>
        <w:rPr>
          <w:color w:val="000000" w:themeColor="text1"/>
        </w:rPr>
      </w:pPr>
      <w:r w:rsidRPr="00020662">
        <w:rPr>
          <w:color w:val="000000" w:themeColor="text1"/>
        </w:rPr>
        <w:lastRenderedPageBreak/>
        <w:t xml:space="preserve">London's Royal Docks (2025) </w:t>
      </w:r>
      <w:r w:rsidRPr="00020662">
        <w:rPr>
          <w:i/>
          <w:iCs/>
          <w:color w:val="000000" w:themeColor="text1"/>
        </w:rPr>
        <w:t>ExCel London</w:t>
      </w:r>
      <w:r w:rsidRPr="00020662">
        <w:rPr>
          <w:color w:val="000000" w:themeColor="text1"/>
        </w:rPr>
        <w:t xml:space="preserve">. </w:t>
      </w:r>
      <w:r w:rsidR="00155B6C" w:rsidRPr="00020662">
        <w:rPr>
          <w:color w:val="000000" w:themeColor="text1"/>
        </w:rPr>
        <w:t xml:space="preserve">Available at: </w:t>
      </w:r>
      <w:hyperlink r:id="rId15" w:history="1">
        <w:r w:rsidR="00E25267" w:rsidRPr="004633B2">
          <w:rPr>
            <w:rStyle w:val="Hyperlink"/>
          </w:rPr>
          <w:t>https://londonsroyaldocks.com/excel-london/</w:t>
        </w:r>
      </w:hyperlink>
      <w:r w:rsidR="00E25267">
        <w:rPr>
          <w:color w:val="000000" w:themeColor="text1"/>
        </w:rPr>
        <w:t xml:space="preserve"> </w:t>
      </w:r>
      <w:r w:rsidRPr="00020662">
        <w:rPr>
          <w:color w:val="000000" w:themeColor="text1"/>
        </w:rPr>
        <w:t>(Accessed: 27 December 2025)</w:t>
      </w:r>
    </w:p>
    <w:p w14:paraId="6968D90B" w14:textId="12F9282B" w:rsidR="004B200D" w:rsidRPr="00020662" w:rsidRDefault="002919EE" w:rsidP="00685DF3">
      <w:pPr>
        <w:spacing w:before="100" w:beforeAutospacing="1" w:after="100" w:afterAutospacing="1" w:line="276" w:lineRule="auto"/>
        <w:rPr>
          <w:color w:val="000000" w:themeColor="text1"/>
        </w:rPr>
      </w:pPr>
      <w:r w:rsidRPr="00020662">
        <w:rPr>
          <w:color w:val="000000" w:themeColor="text1"/>
        </w:rPr>
        <w:t xml:space="preserve">Motive Exhibitions (2025) </w:t>
      </w:r>
      <w:r w:rsidRPr="00020662">
        <w:rPr>
          <w:i/>
          <w:iCs/>
          <w:color w:val="000000" w:themeColor="text1"/>
        </w:rPr>
        <w:t>World Travel Market London | Exhibition Booth | Motive Exhibitions</w:t>
      </w:r>
      <w:r w:rsidRPr="00020662">
        <w:rPr>
          <w:color w:val="000000" w:themeColor="text1"/>
        </w:rPr>
        <w:t xml:space="preserve">, </w:t>
      </w:r>
      <w:r w:rsidRPr="00020662">
        <w:rPr>
          <w:i/>
          <w:iCs/>
          <w:color w:val="000000" w:themeColor="text1"/>
        </w:rPr>
        <w:t>Motive Exhibitions</w:t>
      </w:r>
      <w:r w:rsidRPr="00020662">
        <w:rPr>
          <w:color w:val="000000" w:themeColor="text1"/>
        </w:rPr>
        <w:t xml:space="preserve">. Available at: </w:t>
      </w:r>
      <w:hyperlink r:id="rId16" w:history="1">
        <w:r w:rsidR="00C61FE2" w:rsidRPr="004633B2">
          <w:rPr>
            <w:rStyle w:val="Hyperlink"/>
          </w:rPr>
          <w:t>https://motiveexhibitions.co.uk/exhibition-directory/world-travel-market/</w:t>
        </w:r>
      </w:hyperlink>
      <w:r w:rsidR="00C61FE2">
        <w:rPr>
          <w:color w:val="000000" w:themeColor="text1"/>
        </w:rPr>
        <w:t xml:space="preserve"> </w:t>
      </w:r>
      <w:r w:rsidRPr="00020662">
        <w:rPr>
          <w:color w:val="000000" w:themeColor="text1"/>
        </w:rPr>
        <w:t>(Accessed: 27 December 2025).</w:t>
      </w:r>
    </w:p>
    <w:p w14:paraId="765B5774" w14:textId="1ACF0F40" w:rsidR="004B200D" w:rsidRPr="00020662" w:rsidRDefault="002919EE" w:rsidP="00685DF3">
      <w:pPr>
        <w:spacing w:before="100" w:beforeAutospacing="1" w:after="100" w:afterAutospacing="1" w:line="276" w:lineRule="auto"/>
        <w:rPr>
          <w:color w:val="000000" w:themeColor="text1"/>
        </w:rPr>
      </w:pPr>
      <w:r w:rsidRPr="00020662">
        <w:rPr>
          <w:color w:val="000000" w:themeColor="text1"/>
        </w:rPr>
        <w:t xml:space="preserve">New Local (2024) </w:t>
      </w:r>
      <w:r w:rsidRPr="00020662">
        <w:rPr>
          <w:i/>
          <w:iCs/>
          <w:color w:val="000000" w:themeColor="text1"/>
        </w:rPr>
        <w:t>Community Festival (Fair) 2024 Programme &lt; Social Responsibility</w:t>
      </w:r>
      <w:r w:rsidRPr="00020662">
        <w:rPr>
          <w:color w:val="000000" w:themeColor="text1"/>
        </w:rPr>
        <w:t xml:space="preserve">, </w:t>
      </w:r>
      <w:r w:rsidRPr="00020662">
        <w:rPr>
          <w:i/>
          <w:iCs/>
          <w:color w:val="000000" w:themeColor="text1"/>
        </w:rPr>
        <w:t>Social Responsibility</w:t>
      </w:r>
      <w:r w:rsidRPr="00020662">
        <w:rPr>
          <w:color w:val="000000" w:themeColor="text1"/>
        </w:rPr>
        <w:t xml:space="preserve">. Available at: </w:t>
      </w:r>
      <w:hyperlink r:id="rId17" w:history="1">
        <w:r w:rsidR="00C61FE2" w:rsidRPr="004633B2">
          <w:rPr>
            <w:rStyle w:val="Hyperlink"/>
          </w:rPr>
          <w:t>https://www.socialresponsibility.manchester.ac.uk/public-engagement-2/spotlight-events/community-festival-2023-programme/</w:t>
        </w:r>
      </w:hyperlink>
      <w:r w:rsidR="00C61FE2">
        <w:rPr>
          <w:color w:val="000000" w:themeColor="text1"/>
        </w:rPr>
        <w:t xml:space="preserve"> </w:t>
      </w:r>
      <w:r w:rsidRPr="00020662">
        <w:rPr>
          <w:color w:val="000000" w:themeColor="text1"/>
        </w:rPr>
        <w:t>(Accessed: 28 December 2025).</w:t>
      </w:r>
    </w:p>
    <w:p w14:paraId="3E76A125" w14:textId="753CBF79" w:rsidR="004B200D" w:rsidRPr="00020662" w:rsidRDefault="002919EE" w:rsidP="00685DF3">
      <w:pPr>
        <w:spacing w:before="100" w:beforeAutospacing="1" w:after="100" w:afterAutospacing="1" w:line="276" w:lineRule="auto"/>
        <w:rPr>
          <w:color w:val="000000" w:themeColor="text1"/>
        </w:rPr>
      </w:pPr>
      <w:r w:rsidRPr="00020662">
        <w:rPr>
          <w:color w:val="000000" w:themeColor="text1"/>
        </w:rPr>
        <w:t xml:space="preserve">RX Global (2025) </w:t>
      </w:r>
      <w:r w:rsidRPr="00020662">
        <w:rPr>
          <w:i/>
          <w:iCs/>
          <w:color w:val="000000" w:themeColor="text1"/>
        </w:rPr>
        <w:t>WTM London 2025 set to be the largest in the event's 45-year history – powered by Excel London's major expansion – | RX</w:t>
      </w:r>
      <w:r w:rsidRPr="00020662">
        <w:rPr>
          <w:color w:val="000000" w:themeColor="text1"/>
        </w:rPr>
        <w:t xml:space="preserve">, </w:t>
      </w:r>
      <w:r w:rsidRPr="00020662">
        <w:rPr>
          <w:i/>
          <w:iCs/>
          <w:color w:val="000000" w:themeColor="text1"/>
        </w:rPr>
        <w:t>Rxglobal.com</w:t>
      </w:r>
      <w:r w:rsidRPr="00020662">
        <w:rPr>
          <w:color w:val="000000" w:themeColor="text1"/>
        </w:rPr>
        <w:t xml:space="preserve">. Available at: </w:t>
      </w:r>
      <w:hyperlink r:id="rId18" w:history="1">
        <w:r w:rsidR="00383514" w:rsidRPr="00383514">
          <w:rPr>
            <w:color w:val="0000FF"/>
            <w:u w:val="single"/>
          </w:rPr>
          <w:t>WTM London 2025 set to be the largest in event’s 45-year history – powered by Excel London’s major expansion – | RX</w:t>
        </w:r>
      </w:hyperlink>
      <w:r w:rsidR="00383514" w:rsidRPr="00020662">
        <w:rPr>
          <w:color w:val="000000" w:themeColor="text1"/>
        </w:rPr>
        <w:t xml:space="preserve"> </w:t>
      </w:r>
      <w:r w:rsidRPr="00020662">
        <w:rPr>
          <w:color w:val="000000" w:themeColor="text1"/>
        </w:rPr>
        <w:t>(Accessed: 29 December 2025).</w:t>
      </w:r>
    </w:p>
    <w:p w14:paraId="6810EABF" w14:textId="1C4D9550" w:rsidR="004B200D" w:rsidRPr="00020662" w:rsidRDefault="002919EE" w:rsidP="00685DF3">
      <w:pPr>
        <w:spacing w:before="100" w:beforeAutospacing="1" w:after="100" w:afterAutospacing="1" w:line="276" w:lineRule="auto"/>
        <w:rPr>
          <w:color w:val="000000" w:themeColor="text1"/>
        </w:rPr>
      </w:pPr>
      <w:r w:rsidRPr="00020662">
        <w:rPr>
          <w:color w:val="000000" w:themeColor="text1"/>
        </w:rPr>
        <w:t xml:space="preserve">The Drop UK (2025) </w:t>
      </w:r>
      <w:r w:rsidRPr="00020662">
        <w:rPr>
          <w:i/>
          <w:iCs/>
          <w:color w:val="000000" w:themeColor="text1"/>
        </w:rPr>
        <w:t>The Drop - London</w:t>
      </w:r>
      <w:r w:rsidRPr="00020662">
        <w:rPr>
          <w:color w:val="000000" w:themeColor="text1"/>
        </w:rPr>
        <w:t xml:space="preserve">, </w:t>
      </w:r>
      <w:r w:rsidRPr="00020662">
        <w:rPr>
          <w:i/>
          <w:iCs/>
          <w:color w:val="000000" w:themeColor="text1"/>
        </w:rPr>
        <w:t>Thedropuk.co.uk</w:t>
      </w:r>
      <w:r w:rsidRPr="00020662">
        <w:rPr>
          <w:color w:val="000000" w:themeColor="text1"/>
        </w:rPr>
        <w:t>. Available at:</w:t>
      </w:r>
      <w:r w:rsidR="00E10C1E" w:rsidRPr="00E10C1E">
        <w:t xml:space="preserve"> </w:t>
      </w:r>
      <w:hyperlink r:id="rId19" w:history="1">
        <w:r w:rsidR="00E10C1E" w:rsidRPr="00E10C1E">
          <w:rPr>
            <w:color w:val="0000FF"/>
            <w:u w:val="single"/>
          </w:rPr>
          <w:t xml:space="preserve">The Drop </w:t>
        </w:r>
        <w:proofErr w:type="gramStart"/>
        <w:r w:rsidR="00E10C1E" w:rsidRPr="00E10C1E">
          <w:rPr>
            <w:color w:val="0000FF"/>
            <w:u w:val="single"/>
          </w:rPr>
          <w:t>UK :</w:t>
        </w:r>
        <w:proofErr w:type="gramEnd"/>
        <w:r w:rsidR="00E10C1E" w:rsidRPr="00E10C1E">
          <w:rPr>
            <w:color w:val="0000FF"/>
            <w:u w:val="single"/>
          </w:rPr>
          <w:t xml:space="preserve"> The Drop - London</w:t>
        </w:r>
      </w:hyperlink>
      <w:r w:rsidRPr="00020662">
        <w:rPr>
          <w:color w:val="000000" w:themeColor="text1"/>
        </w:rPr>
        <w:t xml:space="preserve"> (Accessed: 28 December 2025).</w:t>
      </w:r>
    </w:p>
    <w:p w14:paraId="6C0A8736" w14:textId="53A38FCA" w:rsidR="004B200D" w:rsidRPr="00020662" w:rsidRDefault="002919EE" w:rsidP="00685DF3">
      <w:pPr>
        <w:spacing w:before="100" w:beforeAutospacing="1" w:after="100" w:afterAutospacing="1" w:line="276" w:lineRule="auto"/>
        <w:rPr>
          <w:color w:val="000000" w:themeColor="text1"/>
        </w:rPr>
      </w:pPr>
      <w:r w:rsidRPr="00020662">
        <w:rPr>
          <w:color w:val="000000" w:themeColor="text1"/>
        </w:rPr>
        <w:t xml:space="preserve">Travel Mole (2025) </w:t>
      </w:r>
      <w:r w:rsidRPr="00020662">
        <w:rPr>
          <w:i/>
          <w:iCs/>
          <w:color w:val="000000" w:themeColor="text1"/>
        </w:rPr>
        <w:t>Rethinking over-tourism while events turn into destination catalysts</w:t>
      </w:r>
      <w:r w:rsidRPr="00020662">
        <w:rPr>
          <w:color w:val="000000" w:themeColor="text1"/>
        </w:rPr>
        <w:t xml:space="preserve">, </w:t>
      </w:r>
      <w:proofErr w:type="spellStart"/>
      <w:r w:rsidRPr="00020662">
        <w:rPr>
          <w:i/>
          <w:iCs/>
          <w:color w:val="000000" w:themeColor="text1"/>
        </w:rPr>
        <w:t>TravelMole</w:t>
      </w:r>
      <w:proofErr w:type="spellEnd"/>
      <w:r w:rsidRPr="00020662">
        <w:rPr>
          <w:color w:val="000000" w:themeColor="text1"/>
        </w:rPr>
        <w:t xml:space="preserve">. Available at: </w:t>
      </w:r>
      <w:hyperlink r:id="rId20" w:history="1">
        <w:r w:rsidR="00C04C34" w:rsidRPr="004633B2">
          <w:rPr>
            <w:rStyle w:val="Hyperlink"/>
          </w:rPr>
          <w:t>https://www.travelmole.com/news/wtm-london-2025-overtourism-events/</w:t>
        </w:r>
      </w:hyperlink>
      <w:r w:rsidR="00C04C34">
        <w:rPr>
          <w:color w:val="000000" w:themeColor="text1"/>
        </w:rPr>
        <w:t xml:space="preserve"> </w:t>
      </w:r>
      <w:r w:rsidRPr="00020662">
        <w:rPr>
          <w:color w:val="000000" w:themeColor="text1"/>
        </w:rPr>
        <w:t xml:space="preserve"> (Accessed: 27 December 2025).</w:t>
      </w:r>
    </w:p>
    <w:p w14:paraId="6AF21D0C" w14:textId="6168FB5A" w:rsidR="004B200D" w:rsidRPr="00020662" w:rsidRDefault="002919EE" w:rsidP="00685DF3">
      <w:pPr>
        <w:spacing w:before="100" w:beforeAutospacing="1" w:after="100" w:afterAutospacing="1" w:line="276" w:lineRule="auto"/>
        <w:rPr>
          <w:color w:val="000000" w:themeColor="text1"/>
        </w:rPr>
      </w:pPr>
      <w:r w:rsidRPr="00020662">
        <w:rPr>
          <w:color w:val="000000" w:themeColor="text1"/>
        </w:rPr>
        <w:t xml:space="preserve">Visit Britain (2025) </w:t>
      </w:r>
      <w:r w:rsidRPr="00020662">
        <w:rPr>
          <w:i/>
          <w:iCs/>
          <w:color w:val="000000" w:themeColor="text1"/>
        </w:rPr>
        <w:t>We are at World Travel Market (WTM) London as Premier Partner</w:t>
      </w:r>
      <w:r w:rsidRPr="00020662">
        <w:rPr>
          <w:color w:val="000000" w:themeColor="text1"/>
        </w:rPr>
        <w:t xml:space="preserve">, </w:t>
      </w:r>
      <w:r w:rsidRPr="00020662">
        <w:rPr>
          <w:i/>
          <w:iCs/>
          <w:color w:val="000000" w:themeColor="text1"/>
        </w:rPr>
        <w:t>VisitBritain.org</w:t>
      </w:r>
      <w:r w:rsidRPr="00020662">
        <w:rPr>
          <w:color w:val="000000" w:themeColor="text1"/>
        </w:rPr>
        <w:t xml:space="preserve">. Available at: </w:t>
      </w:r>
      <w:hyperlink r:id="rId21" w:history="1">
        <w:r w:rsidR="00041E2A" w:rsidRPr="004633B2">
          <w:rPr>
            <w:rStyle w:val="Hyperlink"/>
          </w:rPr>
          <w:t>https://www.visitbritain.org/news-and-media/industry-news-and-press-releases/we-are-world-travel-market-wtm-london-premier</w:t>
        </w:r>
      </w:hyperlink>
      <w:r w:rsidR="00041E2A">
        <w:rPr>
          <w:color w:val="000000" w:themeColor="text1"/>
        </w:rPr>
        <w:t xml:space="preserve"> </w:t>
      </w:r>
      <w:r w:rsidRPr="00020662">
        <w:rPr>
          <w:color w:val="000000" w:themeColor="text1"/>
        </w:rPr>
        <w:t>(Accessed: 29 December 2025).</w:t>
      </w:r>
    </w:p>
    <w:p w14:paraId="65514E11" w14:textId="73E194FD" w:rsidR="004B200D" w:rsidRPr="00020662" w:rsidRDefault="002919EE" w:rsidP="00685DF3">
      <w:pPr>
        <w:spacing w:before="100" w:beforeAutospacing="1" w:after="100" w:afterAutospacing="1" w:line="276" w:lineRule="auto"/>
        <w:rPr>
          <w:color w:val="000000" w:themeColor="text1"/>
        </w:rPr>
      </w:pPr>
      <w:r w:rsidRPr="00020662">
        <w:rPr>
          <w:color w:val="000000" w:themeColor="text1"/>
        </w:rPr>
        <w:t xml:space="preserve">WTM (2025a) </w:t>
      </w:r>
      <w:r w:rsidRPr="00020662">
        <w:rPr>
          <w:i/>
          <w:iCs/>
          <w:color w:val="000000" w:themeColor="text1"/>
        </w:rPr>
        <w:t>Manage participation - WTM London</w:t>
      </w:r>
      <w:r w:rsidRPr="00020662">
        <w:rPr>
          <w:color w:val="000000" w:themeColor="text1"/>
        </w:rPr>
        <w:t xml:space="preserve">, </w:t>
      </w:r>
      <w:r w:rsidRPr="00020662">
        <w:rPr>
          <w:i/>
          <w:iCs/>
          <w:color w:val="000000" w:themeColor="text1"/>
        </w:rPr>
        <w:t>Wtm.com</w:t>
      </w:r>
      <w:r w:rsidRPr="00020662">
        <w:rPr>
          <w:color w:val="000000" w:themeColor="text1"/>
        </w:rPr>
        <w:t xml:space="preserve">. Available at: </w:t>
      </w:r>
      <w:hyperlink r:id="rId22" w:history="1">
        <w:r w:rsidR="00E10C1E" w:rsidRPr="004633B2">
          <w:rPr>
            <w:rStyle w:val="Hyperlink"/>
          </w:rPr>
          <w:t>https://www.wtm.com/london/en-gb/exhibit/manage-participation.html</w:t>
        </w:r>
      </w:hyperlink>
      <w:r w:rsidR="00E10C1E">
        <w:rPr>
          <w:color w:val="000000" w:themeColor="text1"/>
        </w:rPr>
        <w:t xml:space="preserve"> </w:t>
      </w:r>
      <w:r w:rsidRPr="00020662">
        <w:rPr>
          <w:color w:val="000000" w:themeColor="text1"/>
        </w:rPr>
        <w:t xml:space="preserve"> (Accessed: 27 December 2025).</w:t>
      </w:r>
    </w:p>
    <w:p w14:paraId="7B2CD3FD" w14:textId="1FC202EF" w:rsidR="004B200D" w:rsidRPr="00020662" w:rsidRDefault="002919EE" w:rsidP="00685DF3">
      <w:pPr>
        <w:spacing w:before="100" w:beforeAutospacing="1" w:after="100" w:afterAutospacing="1" w:line="276" w:lineRule="auto"/>
        <w:rPr>
          <w:color w:val="000000" w:themeColor="text1"/>
        </w:rPr>
      </w:pPr>
      <w:r w:rsidRPr="00020662">
        <w:rPr>
          <w:color w:val="000000" w:themeColor="text1"/>
        </w:rPr>
        <w:t xml:space="preserve">WTM (2025b) </w:t>
      </w:r>
      <w:r w:rsidRPr="00020662">
        <w:rPr>
          <w:i/>
          <w:iCs/>
          <w:color w:val="000000" w:themeColor="text1"/>
        </w:rPr>
        <w:t>WTM Conference Partners</w:t>
      </w:r>
      <w:r w:rsidRPr="00020662">
        <w:rPr>
          <w:color w:val="000000" w:themeColor="text1"/>
        </w:rPr>
        <w:t xml:space="preserve">, </w:t>
      </w:r>
      <w:r w:rsidRPr="00020662">
        <w:rPr>
          <w:i/>
          <w:iCs/>
          <w:color w:val="000000" w:themeColor="text1"/>
        </w:rPr>
        <w:t>Wtm.com</w:t>
      </w:r>
      <w:r w:rsidRPr="00020662">
        <w:rPr>
          <w:color w:val="000000" w:themeColor="text1"/>
        </w:rPr>
        <w:t xml:space="preserve">. Available at: </w:t>
      </w:r>
      <w:hyperlink r:id="rId23" w:history="1">
        <w:r w:rsidR="00E10C1E" w:rsidRPr="004633B2">
          <w:rPr>
            <w:rStyle w:val="Hyperlink"/>
          </w:rPr>
          <w:t>https://www.wtm.com/london/en-gb/conference-programme/conference-partner.html</w:t>
        </w:r>
      </w:hyperlink>
      <w:r w:rsidR="00E10C1E">
        <w:rPr>
          <w:color w:val="000000" w:themeColor="text1"/>
        </w:rPr>
        <w:t xml:space="preserve"> </w:t>
      </w:r>
      <w:r w:rsidRPr="00020662">
        <w:rPr>
          <w:color w:val="000000" w:themeColor="text1"/>
        </w:rPr>
        <w:t>(Accessed: 29 December 2025).</w:t>
      </w:r>
    </w:p>
    <w:p w14:paraId="01CD8DBF" w14:textId="578C4C52" w:rsidR="004B200D" w:rsidRPr="00020662" w:rsidRDefault="002919EE" w:rsidP="00685DF3">
      <w:pPr>
        <w:spacing w:before="100" w:beforeAutospacing="1" w:after="100" w:afterAutospacing="1" w:line="276" w:lineRule="auto"/>
        <w:rPr>
          <w:color w:val="000000" w:themeColor="text1"/>
        </w:rPr>
      </w:pPr>
      <w:r w:rsidRPr="00020662">
        <w:rPr>
          <w:color w:val="000000" w:themeColor="text1"/>
        </w:rPr>
        <w:t xml:space="preserve">WTM (no date) </w:t>
      </w:r>
      <w:r w:rsidRPr="00020662">
        <w:rPr>
          <w:i/>
          <w:iCs/>
          <w:color w:val="000000" w:themeColor="text1"/>
        </w:rPr>
        <w:t>Travel &amp; Tourism Expo London | World Travel Market London</w:t>
      </w:r>
      <w:r w:rsidRPr="00020662">
        <w:rPr>
          <w:color w:val="000000" w:themeColor="text1"/>
        </w:rPr>
        <w:t xml:space="preserve">, </w:t>
      </w:r>
      <w:r w:rsidRPr="00020662">
        <w:rPr>
          <w:i/>
          <w:iCs/>
          <w:color w:val="000000" w:themeColor="text1"/>
        </w:rPr>
        <w:t>www.wtm.com</w:t>
      </w:r>
      <w:r w:rsidRPr="00020662">
        <w:rPr>
          <w:color w:val="000000" w:themeColor="text1"/>
        </w:rPr>
        <w:t xml:space="preserve">. Available at: </w:t>
      </w:r>
      <w:hyperlink r:id="rId24" w:history="1">
        <w:r w:rsidR="00E10C1E" w:rsidRPr="004633B2">
          <w:rPr>
            <w:rStyle w:val="Hyperlink"/>
          </w:rPr>
          <w:t>https://www.wtm.com/london/en-gb.html</w:t>
        </w:r>
      </w:hyperlink>
      <w:r w:rsidR="00E10C1E">
        <w:rPr>
          <w:color w:val="000000" w:themeColor="text1"/>
        </w:rPr>
        <w:t xml:space="preserve"> </w:t>
      </w:r>
      <w:r w:rsidRPr="00020662">
        <w:rPr>
          <w:color w:val="000000" w:themeColor="text1"/>
        </w:rPr>
        <w:t>(Accessed: 26 December 2025).</w:t>
      </w:r>
    </w:p>
    <w:p w14:paraId="45C37D2D" w14:textId="77777777" w:rsidR="004B200D" w:rsidRPr="00020662" w:rsidRDefault="004B200D" w:rsidP="004C5FCE">
      <w:pPr>
        <w:spacing w:before="100" w:beforeAutospacing="1" w:after="100" w:afterAutospacing="1"/>
        <w:rPr>
          <w:color w:val="000000" w:themeColor="text1"/>
        </w:rPr>
      </w:pPr>
    </w:p>
    <w:p w14:paraId="77A6084E" w14:textId="77777777" w:rsidR="004B200D" w:rsidRPr="00020662" w:rsidRDefault="002919EE" w:rsidP="004C5FCE">
      <w:pPr>
        <w:spacing w:before="100" w:beforeAutospacing="1" w:after="100" w:afterAutospacing="1"/>
        <w:rPr>
          <w:color w:val="000000" w:themeColor="text1"/>
        </w:rPr>
      </w:pPr>
      <w:r w:rsidRPr="00020662">
        <w:rPr>
          <w:color w:val="000000" w:themeColor="text1"/>
        </w:rPr>
        <w:lastRenderedPageBreak/>
        <w:br w:type="page"/>
      </w:r>
    </w:p>
    <w:p w14:paraId="37998AD4" w14:textId="77777777" w:rsidR="004B200D" w:rsidRDefault="002919EE" w:rsidP="004C5FCE">
      <w:pPr>
        <w:pStyle w:val="Heading1"/>
        <w:spacing w:before="100" w:beforeAutospacing="1" w:after="100" w:afterAutospacing="1"/>
        <w:rPr>
          <w:color w:val="000000" w:themeColor="text1"/>
        </w:rPr>
      </w:pPr>
      <w:bookmarkStart w:id="31" w:name="_Toc218273897"/>
      <w:r w:rsidRPr="00020662">
        <w:rPr>
          <w:color w:val="000000" w:themeColor="text1"/>
        </w:rPr>
        <w:lastRenderedPageBreak/>
        <w:t>6. Appendices</w:t>
      </w:r>
      <w:bookmarkEnd w:id="31"/>
      <w:r w:rsidRPr="00020662">
        <w:rPr>
          <w:color w:val="000000" w:themeColor="text1"/>
        </w:rPr>
        <w:t xml:space="preserve"> </w:t>
      </w:r>
    </w:p>
    <w:p w14:paraId="7C4839AB" w14:textId="77777777" w:rsidR="0082737C" w:rsidRPr="0082737C" w:rsidRDefault="0082737C" w:rsidP="0082737C">
      <w:pPr>
        <w:spacing w:before="100" w:beforeAutospacing="1" w:after="100" w:afterAutospacing="1" w:line="240" w:lineRule="auto"/>
        <w:jc w:val="left"/>
        <w:outlineLvl w:val="2"/>
        <w:rPr>
          <w:b/>
          <w:bCs/>
          <w:lang w:eastAsia="en-GB"/>
        </w:rPr>
      </w:pPr>
      <w:r w:rsidRPr="0082737C">
        <w:rPr>
          <w:b/>
          <w:bCs/>
          <w:lang w:eastAsia="en-GB"/>
        </w:rPr>
        <w:t>WTM London 2025 Overview</w:t>
      </w:r>
    </w:p>
    <w:p w14:paraId="79D94F53" w14:textId="77777777" w:rsidR="0082737C" w:rsidRPr="0082737C" w:rsidRDefault="0082737C" w:rsidP="00685DF3">
      <w:pPr>
        <w:spacing w:before="100" w:beforeAutospacing="1" w:after="100" w:afterAutospacing="1"/>
        <w:jc w:val="left"/>
        <w:rPr>
          <w:lang w:eastAsia="en-GB"/>
        </w:rPr>
      </w:pPr>
      <w:r w:rsidRPr="0082737C">
        <w:rPr>
          <w:lang w:eastAsia="en-GB"/>
        </w:rPr>
        <w:t>Event Name: World Travel Market (WTM) London 2025</w:t>
      </w:r>
      <w:r w:rsidRPr="0082737C">
        <w:rPr>
          <w:lang w:eastAsia="en-GB"/>
        </w:rPr>
        <w:br/>
        <w:t>Dates: 4–6 November 2025</w:t>
      </w:r>
      <w:r w:rsidRPr="0082737C">
        <w:rPr>
          <w:lang w:eastAsia="en-GB"/>
        </w:rPr>
        <w:br/>
        <w:t>Venue: ExCeL London, United Kingdom</w:t>
      </w:r>
    </w:p>
    <w:p w14:paraId="20C52D3F" w14:textId="77777777" w:rsidR="0082737C" w:rsidRPr="0082737C" w:rsidRDefault="0082737C" w:rsidP="00685DF3">
      <w:pPr>
        <w:spacing w:before="100" w:beforeAutospacing="1" w:after="100" w:afterAutospacing="1"/>
        <w:jc w:val="left"/>
        <w:rPr>
          <w:lang w:eastAsia="en-GB"/>
        </w:rPr>
      </w:pPr>
      <w:r w:rsidRPr="0082737C">
        <w:rPr>
          <w:lang w:eastAsia="en-GB"/>
        </w:rPr>
        <w:t>Key Statistics:</w:t>
      </w:r>
    </w:p>
    <w:p w14:paraId="47659ABC" w14:textId="77777777" w:rsidR="0082737C" w:rsidRPr="0082737C" w:rsidRDefault="0082737C" w:rsidP="00685DF3">
      <w:pPr>
        <w:numPr>
          <w:ilvl w:val="0"/>
          <w:numId w:val="2"/>
        </w:numPr>
        <w:spacing w:before="100" w:beforeAutospacing="1" w:after="100" w:afterAutospacing="1"/>
        <w:jc w:val="left"/>
        <w:rPr>
          <w:lang w:eastAsia="en-GB"/>
        </w:rPr>
      </w:pPr>
      <w:r w:rsidRPr="0082737C">
        <w:rPr>
          <w:lang w:eastAsia="en-GB"/>
        </w:rPr>
        <w:t>Attendance: 46,500+ global travel professionals</w:t>
      </w:r>
    </w:p>
    <w:p w14:paraId="1FEDF7C3" w14:textId="77777777" w:rsidR="0082737C" w:rsidRPr="0082737C" w:rsidRDefault="0082737C" w:rsidP="00685DF3">
      <w:pPr>
        <w:numPr>
          <w:ilvl w:val="0"/>
          <w:numId w:val="2"/>
        </w:numPr>
        <w:spacing w:before="100" w:beforeAutospacing="1" w:after="100" w:afterAutospacing="1"/>
        <w:jc w:val="left"/>
        <w:rPr>
          <w:lang w:eastAsia="en-GB"/>
        </w:rPr>
      </w:pPr>
      <w:r w:rsidRPr="0082737C">
        <w:rPr>
          <w:lang w:eastAsia="en-GB"/>
        </w:rPr>
        <w:t>Exhibitors: 4,000+ from 182 countries</w:t>
      </w:r>
    </w:p>
    <w:p w14:paraId="0746C909" w14:textId="77777777" w:rsidR="0082737C" w:rsidRPr="0082737C" w:rsidRDefault="0082737C" w:rsidP="00685DF3">
      <w:pPr>
        <w:numPr>
          <w:ilvl w:val="0"/>
          <w:numId w:val="2"/>
        </w:numPr>
        <w:spacing w:before="100" w:beforeAutospacing="1" w:after="100" w:afterAutospacing="1"/>
        <w:jc w:val="left"/>
        <w:rPr>
          <w:lang w:eastAsia="en-GB"/>
        </w:rPr>
      </w:pPr>
      <w:r w:rsidRPr="0082737C">
        <w:rPr>
          <w:lang w:eastAsia="en-GB"/>
        </w:rPr>
        <w:t>Pre-scheduled Meetings: 40,000+</w:t>
      </w:r>
    </w:p>
    <w:p w14:paraId="419B25E7" w14:textId="77777777" w:rsidR="0082737C" w:rsidRPr="0082737C" w:rsidRDefault="0082737C" w:rsidP="00685DF3">
      <w:pPr>
        <w:numPr>
          <w:ilvl w:val="0"/>
          <w:numId w:val="2"/>
        </w:numPr>
        <w:spacing w:before="100" w:beforeAutospacing="1" w:after="100" w:afterAutospacing="1"/>
        <w:jc w:val="left"/>
        <w:rPr>
          <w:lang w:eastAsia="en-GB"/>
        </w:rPr>
      </w:pPr>
      <w:r w:rsidRPr="0082737C">
        <w:rPr>
          <w:lang w:eastAsia="en-GB"/>
        </w:rPr>
        <w:t>Key Stakeholders: Exhibitors, Buyers, Delegates, Government Representatives, Media, Conference Partners, Sponsors</w:t>
      </w:r>
    </w:p>
    <w:p w14:paraId="7809DB44" w14:textId="77777777" w:rsidR="0082737C" w:rsidRPr="0082737C" w:rsidRDefault="0082737C" w:rsidP="00685DF3">
      <w:pPr>
        <w:spacing w:before="100" w:beforeAutospacing="1" w:after="100" w:afterAutospacing="1"/>
        <w:jc w:val="left"/>
        <w:rPr>
          <w:lang w:eastAsia="en-GB"/>
        </w:rPr>
      </w:pPr>
      <w:r w:rsidRPr="0082737C">
        <w:rPr>
          <w:lang w:eastAsia="en-GB"/>
        </w:rPr>
        <w:t>MICE Component:</w:t>
      </w:r>
    </w:p>
    <w:p w14:paraId="2D2DC36E" w14:textId="77777777" w:rsidR="0082737C" w:rsidRPr="0082737C" w:rsidRDefault="0082737C" w:rsidP="00685DF3">
      <w:pPr>
        <w:numPr>
          <w:ilvl w:val="0"/>
          <w:numId w:val="3"/>
        </w:numPr>
        <w:spacing w:before="100" w:beforeAutospacing="1" w:after="100" w:afterAutospacing="1"/>
        <w:jc w:val="left"/>
        <w:rPr>
          <w:lang w:eastAsia="en-GB"/>
        </w:rPr>
      </w:pPr>
      <w:r w:rsidRPr="0082737C">
        <w:rPr>
          <w:lang w:eastAsia="en-GB"/>
        </w:rPr>
        <w:t>Meetings, Incentives, Conferences, Exhibitions programs included</w:t>
      </w:r>
    </w:p>
    <w:p w14:paraId="4FAF1306" w14:textId="77777777" w:rsidR="0082737C" w:rsidRPr="0082737C" w:rsidRDefault="0082737C" w:rsidP="00685DF3">
      <w:pPr>
        <w:numPr>
          <w:ilvl w:val="0"/>
          <w:numId w:val="3"/>
        </w:numPr>
        <w:spacing w:before="100" w:beforeAutospacing="1" w:after="100" w:afterAutospacing="1"/>
        <w:jc w:val="left"/>
        <w:rPr>
          <w:lang w:eastAsia="en-GB"/>
        </w:rPr>
      </w:pPr>
      <w:r w:rsidRPr="0082737C">
        <w:rPr>
          <w:lang w:eastAsia="en-GB"/>
        </w:rPr>
        <w:t>Focused on networking, business deals, and knowledge sharing</w:t>
      </w:r>
    </w:p>
    <w:p w14:paraId="28C85FAE" w14:textId="77777777" w:rsidR="0082737C" w:rsidRPr="0082737C" w:rsidRDefault="0082737C" w:rsidP="0082737C"/>
    <w:p w14:paraId="0FAB813D" w14:textId="7537967D" w:rsidR="004B200D" w:rsidRPr="00020662" w:rsidRDefault="004B200D" w:rsidP="004C5FCE">
      <w:pPr>
        <w:spacing w:before="100" w:beforeAutospacing="1" w:after="100" w:afterAutospacing="1"/>
        <w:jc w:val="center"/>
        <w:rPr>
          <w:color w:val="000000" w:themeColor="text1"/>
        </w:rPr>
      </w:pPr>
    </w:p>
    <w:p w14:paraId="5A5F68D6" w14:textId="77777777" w:rsidR="004B200D" w:rsidRPr="00020662" w:rsidRDefault="004B200D" w:rsidP="004C5FCE">
      <w:pPr>
        <w:spacing w:before="100" w:beforeAutospacing="1" w:after="100" w:afterAutospacing="1"/>
        <w:rPr>
          <w:color w:val="000000" w:themeColor="text1"/>
        </w:rPr>
      </w:pPr>
    </w:p>
    <w:sectPr w:rsidR="004B200D" w:rsidRPr="00020662">
      <w:footerReference w:type="default" r:id="rId25"/>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E002A8" w14:textId="77777777" w:rsidR="005A444A" w:rsidRDefault="005A444A">
      <w:pPr>
        <w:spacing w:line="240" w:lineRule="auto"/>
      </w:pPr>
      <w:r>
        <w:separator/>
      </w:r>
    </w:p>
  </w:endnote>
  <w:endnote w:type="continuationSeparator" w:id="0">
    <w:p w14:paraId="0FEA1DE8" w14:textId="77777777" w:rsidR="005A444A" w:rsidRDefault="005A44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D7E1978E-6BF0-40B5-AC81-FE5063819C9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3F2A1D67-980D-4767-B70E-E3181DD2D16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5C37A" w14:textId="77777777" w:rsidR="004B200D" w:rsidRDefault="002919EE">
    <w:pPr>
      <w:pBdr>
        <w:top w:val="nil"/>
        <w:left w:val="nil"/>
        <w:bottom w:val="nil"/>
        <w:right w:val="nil"/>
        <w:between w:val="nil"/>
      </w:pBdr>
      <w:tabs>
        <w:tab w:val="center" w:pos="4513"/>
        <w:tab w:val="right" w:pos="9026"/>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B17220">
      <w:rPr>
        <w:noProof/>
        <w:color w:val="000000"/>
        <w:sz w:val="20"/>
        <w:szCs w:val="20"/>
      </w:rPr>
      <w:t>1</w:t>
    </w:r>
    <w:r>
      <w:rPr>
        <w:color w:val="000000"/>
        <w:sz w:val="20"/>
        <w:szCs w:val="20"/>
      </w:rPr>
      <w:fldChar w:fldCharType="end"/>
    </w:r>
  </w:p>
  <w:p w14:paraId="7038FFD3" w14:textId="77777777" w:rsidR="004B200D" w:rsidRDefault="004B200D">
    <w:pPr>
      <w:pBdr>
        <w:top w:val="nil"/>
        <w:left w:val="nil"/>
        <w:bottom w:val="nil"/>
        <w:right w:val="nil"/>
        <w:between w:val="nil"/>
      </w:pBdr>
      <w:tabs>
        <w:tab w:val="center" w:pos="4513"/>
        <w:tab w:val="right" w:pos="9026"/>
      </w:tabs>
      <w:spacing w:line="240" w:lineRule="auto"/>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3347A" w14:textId="77777777" w:rsidR="005A444A" w:rsidRDefault="005A444A">
      <w:pPr>
        <w:spacing w:line="240" w:lineRule="auto"/>
      </w:pPr>
      <w:r>
        <w:separator/>
      </w:r>
    </w:p>
  </w:footnote>
  <w:footnote w:type="continuationSeparator" w:id="0">
    <w:p w14:paraId="5923360A" w14:textId="77777777" w:rsidR="005A444A" w:rsidRDefault="005A444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AC0F51"/>
    <w:multiLevelType w:val="multilevel"/>
    <w:tmpl w:val="73BE9D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7AC04E0"/>
    <w:multiLevelType w:val="multilevel"/>
    <w:tmpl w:val="6B204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D417490"/>
    <w:multiLevelType w:val="multilevel"/>
    <w:tmpl w:val="063C9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2586331">
    <w:abstractNumId w:val="0"/>
  </w:num>
  <w:num w:numId="2" w16cid:durableId="580916071">
    <w:abstractNumId w:val="1"/>
  </w:num>
  <w:num w:numId="3" w16cid:durableId="18122065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200D"/>
    <w:rsid w:val="00020662"/>
    <w:rsid w:val="000320E1"/>
    <w:rsid w:val="00041E2A"/>
    <w:rsid w:val="00075603"/>
    <w:rsid w:val="00083DF3"/>
    <w:rsid w:val="00085ECD"/>
    <w:rsid w:val="00096C45"/>
    <w:rsid w:val="000A225F"/>
    <w:rsid w:val="000B0059"/>
    <w:rsid w:val="000C13B2"/>
    <w:rsid w:val="001227BE"/>
    <w:rsid w:val="00136A8E"/>
    <w:rsid w:val="001453E2"/>
    <w:rsid w:val="001517F3"/>
    <w:rsid w:val="00155B6C"/>
    <w:rsid w:val="001674EC"/>
    <w:rsid w:val="00181335"/>
    <w:rsid w:val="00182940"/>
    <w:rsid w:val="001A43BA"/>
    <w:rsid w:val="001D38BB"/>
    <w:rsid w:val="001D3A67"/>
    <w:rsid w:val="001E4E6F"/>
    <w:rsid w:val="00247B75"/>
    <w:rsid w:val="00247C49"/>
    <w:rsid w:val="002568A3"/>
    <w:rsid w:val="002919EE"/>
    <w:rsid w:val="00293A49"/>
    <w:rsid w:val="002A6673"/>
    <w:rsid w:val="002B0070"/>
    <w:rsid w:val="002B3713"/>
    <w:rsid w:val="002B5D97"/>
    <w:rsid w:val="002E150F"/>
    <w:rsid w:val="002F4401"/>
    <w:rsid w:val="00305C16"/>
    <w:rsid w:val="0030774C"/>
    <w:rsid w:val="003274CF"/>
    <w:rsid w:val="00341CD5"/>
    <w:rsid w:val="00383514"/>
    <w:rsid w:val="003838A9"/>
    <w:rsid w:val="00390A70"/>
    <w:rsid w:val="003D25CC"/>
    <w:rsid w:val="003D4D20"/>
    <w:rsid w:val="0040535F"/>
    <w:rsid w:val="00460733"/>
    <w:rsid w:val="00496C63"/>
    <w:rsid w:val="004A02B3"/>
    <w:rsid w:val="004A4E0E"/>
    <w:rsid w:val="004B200D"/>
    <w:rsid w:val="004C4F8B"/>
    <w:rsid w:val="004C5FCE"/>
    <w:rsid w:val="004E1E1E"/>
    <w:rsid w:val="004E1E50"/>
    <w:rsid w:val="00515D70"/>
    <w:rsid w:val="00566C77"/>
    <w:rsid w:val="00570A06"/>
    <w:rsid w:val="0057163E"/>
    <w:rsid w:val="00581718"/>
    <w:rsid w:val="005A2114"/>
    <w:rsid w:val="005A444A"/>
    <w:rsid w:val="005B1C58"/>
    <w:rsid w:val="005D6823"/>
    <w:rsid w:val="00613B59"/>
    <w:rsid w:val="006336A9"/>
    <w:rsid w:val="00637CC2"/>
    <w:rsid w:val="00660CE9"/>
    <w:rsid w:val="006724C6"/>
    <w:rsid w:val="0067536E"/>
    <w:rsid w:val="00685DF3"/>
    <w:rsid w:val="00690B9B"/>
    <w:rsid w:val="006C0ABF"/>
    <w:rsid w:val="006D4D41"/>
    <w:rsid w:val="006D5F1E"/>
    <w:rsid w:val="006E442C"/>
    <w:rsid w:val="00735287"/>
    <w:rsid w:val="00750356"/>
    <w:rsid w:val="00761C84"/>
    <w:rsid w:val="0077448C"/>
    <w:rsid w:val="0078496F"/>
    <w:rsid w:val="0079042A"/>
    <w:rsid w:val="00796108"/>
    <w:rsid w:val="007A6F71"/>
    <w:rsid w:val="007E68A1"/>
    <w:rsid w:val="00804FB2"/>
    <w:rsid w:val="0082737C"/>
    <w:rsid w:val="00844327"/>
    <w:rsid w:val="00876A11"/>
    <w:rsid w:val="00892C54"/>
    <w:rsid w:val="008A54B0"/>
    <w:rsid w:val="008C4A97"/>
    <w:rsid w:val="008D2E98"/>
    <w:rsid w:val="008E723E"/>
    <w:rsid w:val="00905FE1"/>
    <w:rsid w:val="009124B6"/>
    <w:rsid w:val="00930C85"/>
    <w:rsid w:val="0093691C"/>
    <w:rsid w:val="00943345"/>
    <w:rsid w:val="00971D35"/>
    <w:rsid w:val="009A6D09"/>
    <w:rsid w:val="009B6693"/>
    <w:rsid w:val="009B71B3"/>
    <w:rsid w:val="009E2D02"/>
    <w:rsid w:val="009E780E"/>
    <w:rsid w:val="00A16D26"/>
    <w:rsid w:val="00A341EC"/>
    <w:rsid w:val="00A84DF5"/>
    <w:rsid w:val="00AA07EC"/>
    <w:rsid w:val="00AA1D81"/>
    <w:rsid w:val="00AA28C8"/>
    <w:rsid w:val="00AA5A42"/>
    <w:rsid w:val="00AB4C5E"/>
    <w:rsid w:val="00AB7EBE"/>
    <w:rsid w:val="00AD4FCF"/>
    <w:rsid w:val="00AF48A2"/>
    <w:rsid w:val="00B0524B"/>
    <w:rsid w:val="00B17220"/>
    <w:rsid w:val="00B26864"/>
    <w:rsid w:val="00B3176B"/>
    <w:rsid w:val="00B44C15"/>
    <w:rsid w:val="00B55B55"/>
    <w:rsid w:val="00B964AF"/>
    <w:rsid w:val="00BB0712"/>
    <w:rsid w:val="00BC0E47"/>
    <w:rsid w:val="00BD731C"/>
    <w:rsid w:val="00BE220A"/>
    <w:rsid w:val="00C04C34"/>
    <w:rsid w:val="00C1120C"/>
    <w:rsid w:val="00C377EB"/>
    <w:rsid w:val="00C61FE2"/>
    <w:rsid w:val="00C63360"/>
    <w:rsid w:val="00C63952"/>
    <w:rsid w:val="00C92B7A"/>
    <w:rsid w:val="00CB3370"/>
    <w:rsid w:val="00CC00A6"/>
    <w:rsid w:val="00CC419A"/>
    <w:rsid w:val="00D14A9E"/>
    <w:rsid w:val="00D27CB6"/>
    <w:rsid w:val="00D42D8A"/>
    <w:rsid w:val="00D664A1"/>
    <w:rsid w:val="00D83335"/>
    <w:rsid w:val="00DC39E8"/>
    <w:rsid w:val="00DC54F8"/>
    <w:rsid w:val="00DE2023"/>
    <w:rsid w:val="00DF6029"/>
    <w:rsid w:val="00E10C1E"/>
    <w:rsid w:val="00E114B0"/>
    <w:rsid w:val="00E1505A"/>
    <w:rsid w:val="00E23B64"/>
    <w:rsid w:val="00E25267"/>
    <w:rsid w:val="00E27DE3"/>
    <w:rsid w:val="00E33371"/>
    <w:rsid w:val="00E54CC8"/>
    <w:rsid w:val="00E57F52"/>
    <w:rsid w:val="00EA4ABA"/>
    <w:rsid w:val="00EA70B9"/>
    <w:rsid w:val="00EB19EE"/>
    <w:rsid w:val="00F02B1B"/>
    <w:rsid w:val="00F0409C"/>
    <w:rsid w:val="00F0497C"/>
    <w:rsid w:val="00F13520"/>
    <w:rsid w:val="00F31591"/>
    <w:rsid w:val="00F45B9F"/>
    <w:rsid w:val="00F513B1"/>
    <w:rsid w:val="00F61C5A"/>
    <w:rsid w:val="00F87194"/>
    <w:rsid w:val="00FA6377"/>
    <w:rsid w:val="00FE12DE"/>
    <w:rsid w:val="00FF125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E881E6"/>
  <w15:docId w15:val="{E7E47764-5F80-499A-83E8-C3505337F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DF5"/>
  </w:style>
  <w:style w:type="paragraph" w:styleId="Heading1">
    <w:name w:val="heading 1"/>
    <w:basedOn w:val="Normal"/>
    <w:next w:val="Normal"/>
    <w:uiPriority w:val="9"/>
    <w:qFormat/>
    <w:pPr>
      <w:keepNext/>
      <w:keepLines/>
      <w:spacing w:before="200" w:after="200"/>
      <w:outlineLvl w:val="0"/>
    </w:pPr>
    <w:rPr>
      <w:b/>
      <w:bCs/>
    </w:rPr>
  </w:style>
  <w:style w:type="paragraph" w:styleId="Heading2">
    <w:name w:val="heading 2"/>
    <w:basedOn w:val="Normal"/>
    <w:next w:val="Normal"/>
    <w:uiPriority w:val="9"/>
    <w:unhideWhenUsed/>
    <w:qFormat/>
    <w:pPr>
      <w:keepNext/>
      <w:keepLines/>
      <w:spacing w:before="200" w:after="200"/>
      <w:outlineLvl w:val="1"/>
    </w:pPr>
    <w:rPr>
      <w:b/>
      <w:bCs/>
      <w:i/>
      <w:iCs/>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a">
    <w:name w:val="a"/>
    <w:basedOn w:val="TableNormal2"/>
    <w:tblPr>
      <w:tblStyleRowBandSize w:val="1"/>
      <w:tblStyleColBandSize w:val="1"/>
    </w:tblPr>
  </w:style>
  <w:style w:type="paragraph" w:styleId="Revision">
    <w:name w:val="Revision"/>
    <w:hidden/>
    <w:uiPriority w:val="99"/>
    <w:semiHidden/>
    <w:rsid w:val="001F38EB"/>
    <w:pPr>
      <w:spacing w:line="240" w:lineRule="auto"/>
      <w:jc w:val="left"/>
    </w:pPr>
    <w:rPr>
      <w:szCs w:val="30"/>
    </w:rPr>
  </w:style>
  <w:style w:type="paragraph" w:styleId="Header">
    <w:name w:val="header"/>
    <w:basedOn w:val="Normal"/>
    <w:link w:val="HeaderChar"/>
    <w:uiPriority w:val="99"/>
    <w:unhideWhenUsed/>
    <w:rsid w:val="001F38EB"/>
    <w:pPr>
      <w:tabs>
        <w:tab w:val="center" w:pos="4513"/>
        <w:tab w:val="right" w:pos="9026"/>
      </w:tabs>
      <w:spacing w:line="240" w:lineRule="auto"/>
    </w:pPr>
    <w:rPr>
      <w:szCs w:val="30"/>
    </w:rPr>
  </w:style>
  <w:style w:type="character" w:customStyle="1" w:styleId="HeaderChar">
    <w:name w:val="Header Char"/>
    <w:basedOn w:val="DefaultParagraphFont"/>
    <w:link w:val="Header"/>
    <w:uiPriority w:val="99"/>
    <w:rsid w:val="001F38EB"/>
    <w:rPr>
      <w:szCs w:val="30"/>
    </w:rPr>
  </w:style>
  <w:style w:type="paragraph" w:styleId="Footer">
    <w:name w:val="footer"/>
    <w:basedOn w:val="Normal"/>
    <w:link w:val="FooterChar"/>
    <w:uiPriority w:val="99"/>
    <w:unhideWhenUsed/>
    <w:rsid w:val="001F38EB"/>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1F38EB"/>
    <w:rPr>
      <w:szCs w:val="30"/>
    </w:rPr>
  </w:style>
  <w:style w:type="paragraph" w:styleId="TOCHeading">
    <w:name w:val="TOC Heading"/>
    <w:basedOn w:val="Heading1"/>
    <w:next w:val="Normal"/>
    <w:uiPriority w:val="39"/>
    <w:unhideWhenUsed/>
    <w:qFormat/>
    <w:rsid w:val="00722FFB"/>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722FFB"/>
    <w:pPr>
      <w:spacing w:after="100"/>
    </w:pPr>
    <w:rPr>
      <w:szCs w:val="30"/>
    </w:rPr>
  </w:style>
  <w:style w:type="paragraph" w:styleId="TOC2">
    <w:name w:val="toc 2"/>
    <w:basedOn w:val="Normal"/>
    <w:next w:val="Normal"/>
    <w:autoRedefine/>
    <w:uiPriority w:val="39"/>
    <w:unhideWhenUsed/>
    <w:rsid w:val="00722FFB"/>
    <w:pPr>
      <w:spacing w:after="100"/>
      <w:ind w:left="240"/>
    </w:pPr>
    <w:rPr>
      <w:szCs w:val="30"/>
    </w:rPr>
  </w:style>
  <w:style w:type="paragraph" w:styleId="TOC3">
    <w:name w:val="toc 3"/>
    <w:basedOn w:val="Normal"/>
    <w:next w:val="Normal"/>
    <w:autoRedefine/>
    <w:uiPriority w:val="39"/>
    <w:unhideWhenUsed/>
    <w:rsid w:val="00722FFB"/>
    <w:pPr>
      <w:spacing w:after="100"/>
      <w:ind w:left="480"/>
    </w:pPr>
    <w:rPr>
      <w:szCs w:val="30"/>
    </w:rPr>
  </w:style>
  <w:style w:type="character" w:styleId="Hyperlink">
    <w:name w:val="Hyperlink"/>
    <w:basedOn w:val="DefaultParagraphFont"/>
    <w:uiPriority w:val="99"/>
    <w:unhideWhenUsed/>
    <w:rsid w:val="00722FFB"/>
    <w:rPr>
      <w:color w:val="0000FF" w:themeColor="hyperlink"/>
      <w:u w:val="single"/>
    </w:rPr>
  </w:style>
  <w:style w:type="character" w:styleId="UnresolvedMention">
    <w:name w:val="Unresolved Mention"/>
    <w:basedOn w:val="DefaultParagraphFont"/>
    <w:uiPriority w:val="99"/>
    <w:semiHidden/>
    <w:unhideWhenUsed/>
    <w:rsid w:val="00DC6B1F"/>
    <w:rPr>
      <w:color w:val="605E5C"/>
      <w:shd w:val="clear" w:color="auto" w:fill="E1DFDD"/>
    </w:rPr>
  </w:style>
  <w:style w:type="character" w:styleId="FollowedHyperlink">
    <w:name w:val="FollowedHyperlink"/>
    <w:basedOn w:val="DefaultParagraphFont"/>
    <w:uiPriority w:val="99"/>
    <w:semiHidden/>
    <w:unhideWhenUsed/>
    <w:rsid w:val="00DC6B1F"/>
    <w:rPr>
      <w:color w:val="800080" w:themeColor="followedHyperlink"/>
      <w:u w:val="single"/>
    </w:rPr>
  </w:style>
  <w:style w:type="paragraph" w:styleId="ListParagraph">
    <w:name w:val="List Paragraph"/>
    <w:basedOn w:val="Normal"/>
    <w:uiPriority w:val="34"/>
    <w:qFormat/>
    <w:rsid w:val="00A06894"/>
    <w:pPr>
      <w:ind w:left="720"/>
      <w:contextualSpacing/>
    </w:pPr>
    <w:rPr>
      <w:szCs w:val="30"/>
    </w:rPr>
  </w:style>
  <w:style w:type="table" w:customStyle="1" w:styleId="a0">
    <w:basedOn w:val="TableNormal"/>
    <w:tblPr>
      <w:tblStyleRowBandSize w:val="1"/>
      <w:tblStyleColBandSize w:val="1"/>
    </w:tbl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xcel.london/visitor/getting-here/international-travel" TargetMode="External"/><Relationship Id="rId18" Type="http://schemas.openxmlformats.org/officeDocument/2006/relationships/hyperlink" Target="https://www.rxglobal.com/wtm-london-2025-set-be-largest-events-45-year-history-powered-excel-londons-major-expansion"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visitbritain.org/news-and-media/industry-news-and-press-releases/we-are-world-travel-market-wtm-london-premier" TargetMode="External"/><Relationship Id="rId7" Type="http://schemas.openxmlformats.org/officeDocument/2006/relationships/endnotes" Target="endnotes.xml"/><Relationship Id="rId12" Type="http://schemas.openxmlformats.org/officeDocument/2006/relationships/hyperlink" Target="https://librarysearch.uwtsd.ac.uk/permalink/44WHELF_UWTSD/igoone/cdi_crossref_primary_10_38035_gijtm_v1i4_127" TargetMode="External"/><Relationship Id="rId17" Type="http://schemas.openxmlformats.org/officeDocument/2006/relationships/hyperlink" Target="https://www.socialresponsibility.manchester.ac.uk/public-engagement-2/spotlight-events/community-festival-2023-programme/"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motiveexhibitions.co.uk/exhibition-directory/world-travel-market/" TargetMode="External"/><Relationship Id="rId20" Type="http://schemas.openxmlformats.org/officeDocument/2006/relationships/hyperlink" Target="https://www.travelmole.com/news/wtm-london-2025-overtourism-ev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ravelodge.co.uk/about/our-restaurants/dinner/" TargetMode="External"/><Relationship Id="rId24" Type="http://schemas.openxmlformats.org/officeDocument/2006/relationships/hyperlink" Target="https://www.wtm.com/london/en-gb.html" TargetMode="External"/><Relationship Id="rId5" Type="http://schemas.openxmlformats.org/officeDocument/2006/relationships/webSettings" Target="webSettings.xml"/><Relationship Id="rId15" Type="http://schemas.openxmlformats.org/officeDocument/2006/relationships/hyperlink" Target="https://londonsroyaldocks.com/excel-london/" TargetMode="External"/><Relationship Id="rId23" Type="http://schemas.openxmlformats.org/officeDocument/2006/relationships/hyperlink" Target="https://www.wtm.com/london/en-gb/conference-programme/conference-partner.html" TargetMode="External"/><Relationship Id="rId10" Type="http://schemas.openxmlformats.org/officeDocument/2006/relationships/hyperlink" Target="https://www.sunbornlondon.com/eat-drink/" TargetMode="External"/><Relationship Id="rId19" Type="http://schemas.openxmlformats.org/officeDocument/2006/relationships/hyperlink" Target="https://www.thedropuk.co.uk/e/the-drop-london-11470" TargetMode="External"/><Relationship Id="rId4" Type="http://schemas.openxmlformats.org/officeDocument/2006/relationships/settings" Target="settings.xml"/><Relationship Id="rId9" Type="http://schemas.openxmlformats.org/officeDocument/2006/relationships/hyperlink" Target="https://www.euronews.com/2025/11/10/wtm-london-2025-highlights-global-travel-trends-from-slow-tourism-and-culture-to-sustainab" TargetMode="External"/><Relationship Id="rId14" Type="http://schemas.openxmlformats.org/officeDocument/2006/relationships/hyperlink" Target="https://www.rxglobal.com/wtm-london-2025-set-be-largest-events-45-year-history-powered-excel-londons-major-expansion" TargetMode="External"/><Relationship Id="rId22" Type="http://schemas.openxmlformats.org/officeDocument/2006/relationships/hyperlink" Target="https://www.wtm.com/london/en-gb/exhibit/manage-participation.html"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jLUJOZy40DSfZWr4cn0MKe3OoQ==">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3735</Words>
  <Characters>21290</Characters>
  <Application>Microsoft Office Word</Application>
  <DocSecurity>0</DocSecurity>
  <Lines>177</Lines>
  <Paragraphs>49</Paragraphs>
  <ScaleCrop>false</ScaleCrop>
  <Company/>
  <LinksUpToDate>false</LinksUpToDate>
  <CharactersWithSpaces>24976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silvia Cazacu</dc:creator>
  <cp:lastModifiedBy>Elena silvia Cazacu</cp:lastModifiedBy>
  <cp:revision>7</cp:revision>
  <dcterms:created xsi:type="dcterms:W3CDTF">2026-01-08T14:16:00Z</dcterms:created>
  <dcterms:modified xsi:type="dcterms:W3CDTF">2026-01-08T14:25:00Z</dcterms:modified>
</cp:coreProperties>
</file>