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000E5F4B" w14:textId="2F654AA3" w:rsidR="005F71A0" w:rsidRPr="00FF3CCA" w:rsidRDefault="00FF3CCA" w:rsidP="005F71A0">
      <w:pPr>
        <w:spacing w:line="360" w:lineRule="auto"/>
        <w:jc w:val="center"/>
        <w:rPr>
          <w:rFonts w:ascii="Times New Roman" w:eastAsia="Times New Roman" w:hAnsi="Times New Roman" w:cs="Times New Roman"/>
          <w:b/>
          <w:sz w:val="56"/>
          <w:szCs w:val="56"/>
        </w:rPr>
      </w:pPr>
      <w:r>
        <w:rPr>
          <w:rFonts w:ascii="Times New Roman" w:eastAsia="Times New Roman" w:hAnsi="Times New Roman" w:cs="Times New Roman"/>
          <w:b/>
          <w:sz w:val="56"/>
          <w:szCs w:val="56"/>
        </w:rPr>
        <w:t>MANAGEMENT ACCOUNTING</w:t>
      </w:r>
    </w:p>
    <w:p w14:paraId="426A7752" w14:textId="77777777" w:rsidR="005F71A0" w:rsidRPr="00CF713B" w:rsidRDefault="005F71A0" w:rsidP="005F71A0">
      <w:pPr>
        <w:spacing w:line="360" w:lineRule="auto"/>
        <w:jc w:val="center"/>
        <w:rPr>
          <w:rFonts w:ascii="Times New Roman" w:eastAsia="Times New Roman" w:hAnsi="Times New Roman" w:cs="Times New Roman"/>
          <w:b/>
          <w:sz w:val="32"/>
          <w:szCs w:val="24"/>
        </w:rPr>
      </w:pPr>
    </w:p>
    <w:p w14:paraId="09704BAD" w14:textId="77777777" w:rsidR="005F71A0" w:rsidRPr="00CF713B" w:rsidRDefault="005F71A0" w:rsidP="005F71A0">
      <w:pPr>
        <w:spacing w:line="360" w:lineRule="auto"/>
        <w:jc w:val="center"/>
        <w:rPr>
          <w:rFonts w:ascii="Times New Roman" w:eastAsia="Times New Roman" w:hAnsi="Times New Roman" w:cs="Times New Roman"/>
          <w:b/>
          <w:sz w:val="32"/>
          <w:szCs w:val="24"/>
        </w:rPr>
      </w:pPr>
    </w:p>
    <w:p w14:paraId="3413E684" w14:textId="77777777" w:rsidR="005F71A0" w:rsidRPr="00CF713B" w:rsidRDefault="005F71A0" w:rsidP="005F71A0">
      <w:pPr>
        <w:spacing w:line="360" w:lineRule="auto"/>
        <w:jc w:val="center"/>
        <w:rPr>
          <w:rFonts w:ascii="Times New Roman" w:eastAsia="Times New Roman" w:hAnsi="Times New Roman" w:cs="Times New Roman"/>
          <w:b/>
          <w:sz w:val="32"/>
          <w:szCs w:val="24"/>
        </w:rPr>
      </w:pPr>
    </w:p>
    <w:p w14:paraId="7A7F3868" w14:textId="137F5C72" w:rsidR="005F71A0" w:rsidRDefault="00FF3CCA" w:rsidP="005F71A0">
      <w:pPr>
        <w:spacing w:line="360" w:lineRule="auto"/>
        <w:jc w:val="center"/>
        <w:rPr>
          <w:rFonts w:ascii="Times New Roman" w:eastAsia="Times New Roman" w:hAnsi="Times New Roman" w:cs="Times New Roman"/>
          <w:b/>
          <w:sz w:val="52"/>
          <w:szCs w:val="52"/>
        </w:rPr>
      </w:pPr>
      <w:r>
        <w:rPr>
          <w:rFonts w:ascii="Times New Roman" w:eastAsia="Times New Roman" w:hAnsi="Times New Roman" w:cs="Times New Roman"/>
          <w:b/>
          <w:sz w:val="52"/>
          <w:szCs w:val="52"/>
        </w:rPr>
        <w:t>ASSESSMENT 1</w:t>
      </w:r>
    </w:p>
    <w:p w14:paraId="180A4AD9" w14:textId="5809CA94" w:rsidR="00FF3CCA" w:rsidRDefault="00FF3CCA" w:rsidP="005F71A0">
      <w:pPr>
        <w:spacing w:line="360" w:lineRule="auto"/>
        <w:jc w:val="center"/>
        <w:rPr>
          <w:rFonts w:ascii="Times New Roman" w:eastAsia="Times New Roman" w:hAnsi="Times New Roman" w:cs="Times New Roman"/>
          <w:b/>
          <w:sz w:val="40"/>
          <w:szCs w:val="40"/>
        </w:rPr>
      </w:pPr>
    </w:p>
    <w:p w14:paraId="0AAD6A95" w14:textId="39DE8F4D" w:rsidR="00FF3CCA" w:rsidRDefault="00FF3CCA" w:rsidP="005F71A0">
      <w:pPr>
        <w:spacing w:line="360" w:lineRule="auto"/>
        <w:jc w:val="center"/>
        <w:rPr>
          <w:rFonts w:ascii="Times New Roman" w:eastAsia="Times New Roman" w:hAnsi="Times New Roman" w:cs="Times New Roman"/>
          <w:b/>
          <w:sz w:val="40"/>
          <w:szCs w:val="40"/>
        </w:rPr>
      </w:pPr>
    </w:p>
    <w:p w14:paraId="2A2C4727" w14:textId="7FB27643" w:rsidR="00FF3CCA" w:rsidRDefault="00FF3CCA" w:rsidP="005F71A0">
      <w:pPr>
        <w:spacing w:line="360" w:lineRule="auto"/>
        <w:jc w:val="center"/>
        <w:rPr>
          <w:rFonts w:ascii="Times New Roman" w:eastAsia="Times New Roman" w:hAnsi="Times New Roman" w:cs="Times New Roman"/>
          <w:b/>
          <w:sz w:val="40"/>
          <w:szCs w:val="40"/>
        </w:rPr>
      </w:pPr>
    </w:p>
    <w:p w14:paraId="2E0F53FE" w14:textId="77777777" w:rsidR="00FF3CCA" w:rsidRPr="00101D3E" w:rsidRDefault="00FF3CCA" w:rsidP="00FF3CCA">
      <w:pPr>
        <w:rPr>
          <w:b/>
          <w:bCs/>
          <w:sz w:val="40"/>
          <w:szCs w:val="40"/>
        </w:rPr>
      </w:pPr>
      <w:r w:rsidRPr="00101D3E">
        <w:rPr>
          <w:b/>
          <w:bCs/>
          <w:sz w:val="40"/>
          <w:szCs w:val="40"/>
        </w:rPr>
        <w:t>NAME: MIHAELA MUSAT</w:t>
      </w:r>
    </w:p>
    <w:p w14:paraId="3552433A" w14:textId="0D4FC011" w:rsidR="00FF3CCA" w:rsidRDefault="00FF3CCA" w:rsidP="00FF3CCA">
      <w:pPr>
        <w:rPr>
          <w:b/>
          <w:bCs/>
          <w:sz w:val="40"/>
          <w:szCs w:val="40"/>
        </w:rPr>
      </w:pPr>
      <w:r w:rsidRPr="00101D3E">
        <w:rPr>
          <w:b/>
          <w:bCs/>
          <w:sz w:val="40"/>
          <w:szCs w:val="40"/>
        </w:rPr>
        <w:t>STUDENT NUMBER: 1915928</w:t>
      </w:r>
    </w:p>
    <w:p w14:paraId="7C6FD309" w14:textId="2AB32C69" w:rsidR="00FF3CCA" w:rsidRPr="00FF3CCA" w:rsidRDefault="00FF3CCA" w:rsidP="00FF3CCA">
      <w:pPr>
        <w:rPr>
          <w:b/>
          <w:bCs/>
          <w:sz w:val="40"/>
          <w:szCs w:val="40"/>
        </w:rPr>
      </w:pPr>
      <w:r w:rsidRPr="00101D3E">
        <w:rPr>
          <w:b/>
          <w:bCs/>
          <w:sz w:val="40"/>
          <w:szCs w:val="40"/>
        </w:rPr>
        <w:t>MODULE LECTURER NAME:</w:t>
      </w:r>
      <w:r>
        <w:rPr>
          <w:b/>
          <w:bCs/>
          <w:sz w:val="40"/>
          <w:szCs w:val="40"/>
        </w:rPr>
        <w:t xml:space="preserve"> WIDIN BONGASU SHAVEN</w:t>
      </w:r>
    </w:p>
    <w:p w14:paraId="7DA3E18B" w14:textId="77777777" w:rsidR="005F71A0" w:rsidRPr="00CF713B" w:rsidRDefault="005F71A0" w:rsidP="005F71A0">
      <w:pPr>
        <w:spacing w:line="360" w:lineRule="auto"/>
        <w:jc w:val="center"/>
        <w:rPr>
          <w:rFonts w:ascii="Times New Roman" w:eastAsia="Times New Roman" w:hAnsi="Times New Roman" w:cs="Times New Roman"/>
          <w:b/>
          <w:sz w:val="32"/>
          <w:szCs w:val="24"/>
        </w:rPr>
      </w:pPr>
    </w:p>
    <w:p w14:paraId="131083C4" w14:textId="77777777" w:rsidR="005F71A0" w:rsidRPr="00CF713B" w:rsidRDefault="005F71A0" w:rsidP="005F71A0">
      <w:pPr>
        <w:spacing w:line="360" w:lineRule="auto"/>
        <w:jc w:val="center"/>
        <w:rPr>
          <w:rFonts w:ascii="Times New Roman" w:eastAsia="Times New Roman" w:hAnsi="Times New Roman" w:cs="Times New Roman"/>
          <w:b/>
          <w:sz w:val="32"/>
          <w:szCs w:val="24"/>
        </w:rPr>
      </w:pPr>
    </w:p>
    <w:p w14:paraId="7B9BA9D3" w14:textId="77777777" w:rsidR="005F71A0" w:rsidRPr="00CF713B" w:rsidRDefault="005F71A0" w:rsidP="005F71A0">
      <w:pPr>
        <w:spacing w:line="360" w:lineRule="auto"/>
        <w:jc w:val="center"/>
        <w:rPr>
          <w:rFonts w:ascii="Times New Roman" w:eastAsia="Times New Roman" w:hAnsi="Times New Roman" w:cs="Times New Roman"/>
          <w:b/>
          <w:sz w:val="32"/>
          <w:szCs w:val="24"/>
        </w:rPr>
      </w:pPr>
    </w:p>
    <w:p w14:paraId="1DCF09A0" w14:textId="77777777" w:rsidR="005F71A0" w:rsidRPr="00CF713B" w:rsidRDefault="005F71A0" w:rsidP="005F71A0">
      <w:pPr>
        <w:spacing w:line="360" w:lineRule="auto"/>
        <w:jc w:val="center"/>
        <w:rPr>
          <w:rFonts w:ascii="Times New Roman" w:eastAsia="Times New Roman" w:hAnsi="Times New Roman" w:cs="Times New Roman"/>
          <w:b/>
          <w:sz w:val="32"/>
          <w:szCs w:val="24"/>
        </w:rPr>
      </w:pPr>
    </w:p>
    <w:p w14:paraId="2AB11046" w14:textId="77777777" w:rsidR="005F71A0" w:rsidRPr="00CF713B" w:rsidRDefault="005F71A0" w:rsidP="005F71A0">
      <w:pPr>
        <w:spacing w:line="360" w:lineRule="auto"/>
        <w:jc w:val="center"/>
        <w:rPr>
          <w:rFonts w:ascii="Times New Roman" w:eastAsia="Times New Roman" w:hAnsi="Times New Roman" w:cs="Times New Roman"/>
          <w:b/>
          <w:sz w:val="32"/>
          <w:szCs w:val="24"/>
        </w:rPr>
      </w:pPr>
    </w:p>
    <w:p w14:paraId="65CA1C67" w14:textId="77777777" w:rsidR="005F71A0" w:rsidRPr="00CF713B" w:rsidRDefault="005F71A0" w:rsidP="005F71A0">
      <w:pPr>
        <w:spacing w:line="360" w:lineRule="auto"/>
        <w:jc w:val="center"/>
        <w:rPr>
          <w:rFonts w:ascii="Times New Roman" w:eastAsia="Times New Roman" w:hAnsi="Times New Roman" w:cs="Times New Roman"/>
          <w:b/>
          <w:sz w:val="32"/>
          <w:szCs w:val="24"/>
        </w:rPr>
      </w:pPr>
    </w:p>
    <w:p w14:paraId="01F88A35" w14:textId="5BED181E" w:rsidR="005F71A0" w:rsidRPr="00CF713B" w:rsidRDefault="005F71A0" w:rsidP="005F71A0">
      <w:pPr>
        <w:pBdr>
          <w:bottom w:val="single" w:sz="4" w:space="1" w:color="auto"/>
        </w:pBdr>
        <w:spacing w:line="360" w:lineRule="auto"/>
        <w:jc w:val="center"/>
        <w:rPr>
          <w:rFonts w:ascii="Times New Roman" w:eastAsia="Times New Roman" w:hAnsi="Times New Roman" w:cs="Times New Roman"/>
          <w:b/>
          <w:sz w:val="32"/>
          <w:szCs w:val="24"/>
        </w:rPr>
      </w:pPr>
      <w:r w:rsidRPr="00CF713B">
        <w:rPr>
          <w:rFonts w:ascii="Times New Roman" w:eastAsia="Times New Roman" w:hAnsi="Times New Roman" w:cs="Times New Roman"/>
          <w:b/>
          <w:sz w:val="32"/>
          <w:szCs w:val="24"/>
        </w:rPr>
        <w:br w:type="page"/>
      </w:r>
    </w:p>
    <w:sdt>
      <w:sdtPr>
        <w:rPr>
          <w:rFonts w:ascii="Arial" w:eastAsia="Arial" w:hAnsi="Arial" w:cs="Arial"/>
          <w:b w:val="0"/>
          <w:bCs w:val="0"/>
          <w:color w:val="auto"/>
          <w:sz w:val="22"/>
          <w:szCs w:val="22"/>
          <w:lang w:val="en-GB" w:eastAsia="en-IN"/>
        </w:rPr>
        <w:id w:val="-1155533634"/>
        <w:docPartObj>
          <w:docPartGallery w:val="Table of Contents"/>
          <w:docPartUnique/>
        </w:docPartObj>
      </w:sdtPr>
      <w:sdtEndPr/>
      <w:sdtContent>
        <w:p w14:paraId="785E27DE" w14:textId="15EDC44A" w:rsidR="005F71A0" w:rsidRPr="00CF713B" w:rsidRDefault="005F71A0" w:rsidP="005F71A0">
          <w:pPr>
            <w:pStyle w:val="TOCHeading"/>
            <w:spacing w:line="360" w:lineRule="auto"/>
            <w:jc w:val="center"/>
            <w:rPr>
              <w:rFonts w:ascii="Times New Roman" w:hAnsi="Times New Roman" w:cs="Times New Roman"/>
              <w:color w:val="000000" w:themeColor="text1"/>
              <w:sz w:val="24"/>
              <w:szCs w:val="24"/>
              <w:lang w:val="en-GB"/>
            </w:rPr>
          </w:pPr>
          <w:r w:rsidRPr="00CF713B">
            <w:rPr>
              <w:rFonts w:ascii="Times New Roman" w:hAnsi="Times New Roman" w:cs="Times New Roman"/>
              <w:color w:val="000000" w:themeColor="text1"/>
              <w:sz w:val="24"/>
              <w:szCs w:val="24"/>
              <w:lang w:val="en-GB"/>
            </w:rPr>
            <w:t>Table of Contents</w:t>
          </w:r>
        </w:p>
        <w:p w14:paraId="705EBFC3" w14:textId="77777777" w:rsidR="005F71A0" w:rsidRPr="00CF713B" w:rsidRDefault="005F71A0" w:rsidP="005F71A0">
          <w:pPr>
            <w:pStyle w:val="TOC1"/>
            <w:tabs>
              <w:tab w:val="right" w:leader="dot" w:pos="9016"/>
            </w:tabs>
            <w:spacing w:line="360" w:lineRule="auto"/>
            <w:rPr>
              <w:rFonts w:ascii="Times New Roman" w:hAnsi="Times New Roman" w:cs="Times New Roman"/>
              <w:color w:val="000000" w:themeColor="text1"/>
              <w:sz w:val="24"/>
              <w:szCs w:val="24"/>
            </w:rPr>
          </w:pPr>
          <w:r w:rsidRPr="00CF713B">
            <w:rPr>
              <w:rFonts w:ascii="Times New Roman" w:hAnsi="Times New Roman" w:cs="Times New Roman"/>
              <w:color w:val="000000" w:themeColor="text1"/>
              <w:sz w:val="24"/>
              <w:szCs w:val="24"/>
            </w:rPr>
            <w:fldChar w:fldCharType="begin"/>
          </w:r>
          <w:r w:rsidRPr="00CF713B">
            <w:rPr>
              <w:rFonts w:ascii="Times New Roman" w:hAnsi="Times New Roman" w:cs="Times New Roman"/>
              <w:color w:val="000000" w:themeColor="text1"/>
              <w:sz w:val="24"/>
              <w:szCs w:val="24"/>
            </w:rPr>
            <w:instrText xml:space="preserve"> TOC \o "1-3" \h \z \u </w:instrText>
          </w:r>
          <w:r w:rsidRPr="00CF713B">
            <w:rPr>
              <w:rFonts w:ascii="Times New Roman" w:hAnsi="Times New Roman" w:cs="Times New Roman"/>
              <w:color w:val="000000" w:themeColor="text1"/>
              <w:sz w:val="24"/>
              <w:szCs w:val="24"/>
            </w:rPr>
            <w:fldChar w:fldCharType="separate"/>
          </w:r>
          <w:hyperlink w:anchor="_Toc67699273" w:history="1">
            <w:r w:rsidRPr="00CF713B">
              <w:rPr>
                <w:rStyle w:val="Hyperlink"/>
                <w:rFonts w:ascii="Times New Roman" w:hAnsi="Times New Roman" w:cs="Times New Roman"/>
                <w:color w:val="000000" w:themeColor="text1"/>
                <w:sz w:val="24"/>
                <w:szCs w:val="24"/>
              </w:rPr>
              <w:t>Introduction</w:t>
            </w:r>
            <w:r w:rsidRPr="00CF713B">
              <w:rPr>
                <w:rFonts w:ascii="Times New Roman" w:hAnsi="Times New Roman" w:cs="Times New Roman"/>
                <w:webHidden/>
                <w:color w:val="000000" w:themeColor="text1"/>
                <w:sz w:val="24"/>
                <w:szCs w:val="24"/>
              </w:rPr>
              <w:tab/>
            </w:r>
            <w:r w:rsidRPr="00CF713B">
              <w:rPr>
                <w:rFonts w:ascii="Times New Roman" w:hAnsi="Times New Roman" w:cs="Times New Roman"/>
                <w:webHidden/>
                <w:color w:val="000000" w:themeColor="text1"/>
                <w:sz w:val="24"/>
                <w:szCs w:val="24"/>
              </w:rPr>
              <w:fldChar w:fldCharType="begin"/>
            </w:r>
            <w:r w:rsidRPr="00CF713B">
              <w:rPr>
                <w:rFonts w:ascii="Times New Roman" w:hAnsi="Times New Roman" w:cs="Times New Roman"/>
                <w:webHidden/>
                <w:color w:val="000000" w:themeColor="text1"/>
                <w:sz w:val="24"/>
                <w:szCs w:val="24"/>
              </w:rPr>
              <w:instrText xml:space="preserve"> PAGEREF _Toc67699273 \h </w:instrText>
            </w:r>
            <w:r w:rsidRPr="00CF713B">
              <w:rPr>
                <w:rFonts w:ascii="Times New Roman" w:hAnsi="Times New Roman" w:cs="Times New Roman"/>
                <w:webHidden/>
                <w:color w:val="000000" w:themeColor="text1"/>
                <w:sz w:val="24"/>
                <w:szCs w:val="24"/>
              </w:rPr>
            </w:r>
            <w:r w:rsidRPr="00CF713B">
              <w:rPr>
                <w:rFonts w:ascii="Times New Roman" w:hAnsi="Times New Roman" w:cs="Times New Roman"/>
                <w:webHidden/>
                <w:color w:val="000000" w:themeColor="text1"/>
                <w:sz w:val="24"/>
                <w:szCs w:val="24"/>
              </w:rPr>
              <w:fldChar w:fldCharType="separate"/>
            </w:r>
            <w:r w:rsidRPr="00CF713B">
              <w:rPr>
                <w:rFonts w:ascii="Times New Roman" w:hAnsi="Times New Roman" w:cs="Times New Roman"/>
                <w:webHidden/>
                <w:color w:val="000000" w:themeColor="text1"/>
                <w:sz w:val="24"/>
                <w:szCs w:val="24"/>
              </w:rPr>
              <w:t>3</w:t>
            </w:r>
            <w:r w:rsidRPr="00CF713B">
              <w:rPr>
                <w:rFonts w:ascii="Times New Roman" w:hAnsi="Times New Roman" w:cs="Times New Roman"/>
                <w:webHidden/>
                <w:color w:val="000000" w:themeColor="text1"/>
                <w:sz w:val="24"/>
                <w:szCs w:val="24"/>
              </w:rPr>
              <w:fldChar w:fldCharType="end"/>
            </w:r>
          </w:hyperlink>
        </w:p>
        <w:p w14:paraId="7DEF86FC" w14:textId="77777777" w:rsidR="005F71A0" w:rsidRPr="00CF713B" w:rsidRDefault="00670E9A" w:rsidP="005F71A0">
          <w:pPr>
            <w:pStyle w:val="TOC1"/>
            <w:tabs>
              <w:tab w:val="right" w:leader="dot" w:pos="9016"/>
            </w:tabs>
            <w:spacing w:line="360" w:lineRule="auto"/>
            <w:rPr>
              <w:rFonts w:ascii="Times New Roman" w:hAnsi="Times New Roman" w:cs="Times New Roman"/>
              <w:color w:val="000000" w:themeColor="text1"/>
              <w:sz w:val="24"/>
              <w:szCs w:val="24"/>
            </w:rPr>
          </w:pPr>
          <w:hyperlink w:anchor="_Toc67699274" w:history="1">
            <w:r w:rsidR="005F71A0" w:rsidRPr="00CF713B">
              <w:rPr>
                <w:rStyle w:val="Hyperlink"/>
                <w:rFonts w:ascii="Times New Roman" w:hAnsi="Times New Roman" w:cs="Times New Roman"/>
                <w:color w:val="000000" w:themeColor="text1"/>
                <w:sz w:val="24"/>
                <w:szCs w:val="24"/>
              </w:rPr>
              <w:t>Discussions</w:t>
            </w:r>
            <w:r w:rsidR="005F71A0" w:rsidRPr="00CF713B">
              <w:rPr>
                <w:rFonts w:ascii="Times New Roman" w:hAnsi="Times New Roman" w:cs="Times New Roman"/>
                <w:webHidden/>
                <w:color w:val="000000" w:themeColor="text1"/>
                <w:sz w:val="24"/>
                <w:szCs w:val="24"/>
              </w:rPr>
              <w:tab/>
            </w:r>
            <w:r w:rsidR="005F71A0" w:rsidRPr="00CF713B">
              <w:rPr>
                <w:rFonts w:ascii="Times New Roman" w:hAnsi="Times New Roman" w:cs="Times New Roman"/>
                <w:webHidden/>
                <w:color w:val="000000" w:themeColor="text1"/>
                <w:sz w:val="24"/>
                <w:szCs w:val="24"/>
              </w:rPr>
              <w:fldChar w:fldCharType="begin"/>
            </w:r>
            <w:r w:rsidR="005F71A0" w:rsidRPr="00CF713B">
              <w:rPr>
                <w:rFonts w:ascii="Times New Roman" w:hAnsi="Times New Roman" w:cs="Times New Roman"/>
                <w:webHidden/>
                <w:color w:val="000000" w:themeColor="text1"/>
                <w:sz w:val="24"/>
                <w:szCs w:val="24"/>
              </w:rPr>
              <w:instrText xml:space="preserve"> PAGEREF _Toc67699274 \h </w:instrText>
            </w:r>
            <w:r w:rsidR="005F71A0" w:rsidRPr="00CF713B">
              <w:rPr>
                <w:rFonts w:ascii="Times New Roman" w:hAnsi="Times New Roman" w:cs="Times New Roman"/>
                <w:webHidden/>
                <w:color w:val="000000" w:themeColor="text1"/>
                <w:sz w:val="24"/>
                <w:szCs w:val="24"/>
              </w:rPr>
            </w:r>
            <w:r w:rsidR="005F71A0" w:rsidRPr="00CF713B">
              <w:rPr>
                <w:rFonts w:ascii="Times New Roman" w:hAnsi="Times New Roman" w:cs="Times New Roman"/>
                <w:webHidden/>
                <w:color w:val="000000" w:themeColor="text1"/>
                <w:sz w:val="24"/>
                <w:szCs w:val="24"/>
              </w:rPr>
              <w:fldChar w:fldCharType="separate"/>
            </w:r>
            <w:r w:rsidR="005F71A0" w:rsidRPr="00CF713B">
              <w:rPr>
                <w:rFonts w:ascii="Times New Roman" w:hAnsi="Times New Roman" w:cs="Times New Roman"/>
                <w:webHidden/>
                <w:color w:val="000000" w:themeColor="text1"/>
                <w:sz w:val="24"/>
                <w:szCs w:val="24"/>
              </w:rPr>
              <w:t>3</w:t>
            </w:r>
            <w:r w:rsidR="005F71A0" w:rsidRPr="00CF713B">
              <w:rPr>
                <w:rFonts w:ascii="Times New Roman" w:hAnsi="Times New Roman" w:cs="Times New Roman"/>
                <w:webHidden/>
                <w:color w:val="000000" w:themeColor="text1"/>
                <w:sz w:val="24"/>
                <w:szCs w:val="24"/>
              </w:rPr>
              <w:fldChar w:fldCharType="end"/>
            </w:r>
          </w:hyperlink>
        </w:p>
        <w:p w14:paraId="691A6828" w14:textId="77777777" w:rsidR="005F71A0" w:rsidRPr="00CF713B" w:rsidRDefault="00670E9A" w:rsidP="005F71A0">
          <w:pPr>
            <w:pStyle w:val="TOC1"/>
            <w:tabs>
              <w:tab w:val="right" w:leader="dot" w:pos="9016"/>
            </w:tabs>
            <w:spacing w:line="360" w:lineRule="auto"/>
            <w:rPr>
              <w:rFonts w:ascii="Times New Roman" w:hAnsi="Times New Roman" w:cs="Times New Roman"/>
              <w:color w:val="000000" w:themeColor="text1"/>
              <w:sz w:val="24"/>
              <w:szCs w:val="24"/>
            </w:rPr>
          </w:pPr>
          <w:hyperlink w:anchor="_Toc67699275" w:history="1">
            <w:r w:rsidR="005F71A0" w:rsidRPr="00CF713B">
              <w:rPr>
                <w:rStyle w:val="Hyperlink"/>
                <w:rFonts w:ascii="Times New Roman" w:hAnsi="Times New Roman" w:cs="Times New Roman"/>
                <w:color w:val="000000" w:themeColor="text1"/>
                <w:sz w:val="24"/>
                <w:szCs w:val="24"/>
              </w:rPr>
              <w:t>Conclusions</w:t>
            </w:r>
            <w:r w:rsidR="005F71A0" w:rsidRPr="00CF713B">
              <w:rPr>
                <w:rFonts w:ascii="Times New Roman" w:hAnsi="Times New Roman" w:cs="Times New Roman"/>
                <w:webHidden/>
                <w:color w:val="000000" w:themeColor="text1"/>
                <w:sz w:val="24"/>
                <w:szCs w:val="24"/>
              </w:rPr>
              <w:tab/>
            </w:r>
            <w:r w:rsidR="005F71A0" w:rsidRPr="00CF713B">
              <w:rPr>
                <w:rFonts w:ascii="Times New Roman" w:hAnsi="Times New Roman" w:cs="Times New Roman"/>
                <w:webHidden/>
                <w:color w:val="000000" w:themeColor="text1"/>
                <w:sz w:val="24"/>
                <w:szCs w:val="24"/>
              </w:rPr>
              <w:fldChar w:fldCharType="begin"/>
            </w:r>
            <w:r w:rsidR="005F71A0" w:rsidRPr="00CF713B">
              <w:rPr>
                <w:rFonts w:ascii="Times New Roman" w:hAnsi="Times New Roman" w:cs="Times New Roman"/>
                <w:webHidden/>
                <w:color w:val="000000" w:themeColor="text1"/>
                <w:sz w:val="24"/>
                <w:szCs w:val="24"/>
              </w:rPr>
              <w:instrText xml:space="preserve"> PAGEREF _Toc67699275 \h </w:instrText>
            </w:r>
            <w:r w:rsidR="005F71A0" w:rsidRPr="00CF713B">
              <w:rPr>
                <w:rFonts w:ascii="Times New Roman" w:hAnsi="Times New Roman" w:cs="Times New Roman"/>
                <w:webHidden/>
                <w:color w:val="000000" w:themeColor="text1"/>
                <w:sz w:val="24"/>
                <w:szCs w:val="24"/>
              </w:rPr>
            </w:r>
            <w:r w:rsidR="005F71A0" w:rsidRPr="00CF713B">
              <w:rPr>
                <w:rFonts w:ascii="Times New Roman" w:hAnsi="Times New Roman" w:cs="Times New Roman"/>
                <w:webHidden/>
                <w:color w:val="000000" w:themeColor="text1"/>
                <w:sz w:val="24"/>
                <w:szCs w:val="24"/>
              </w:rPr>
              <w:fldChar w:fldCharType="separate"/>
            </w:r>
            <w:r w:rsidR="005F71A0" w:rsidRPr="00CF713B">
              <w:rPr>
                <w:rFonts w:ascii="Times New Roman" w:hAnsi="Times New Roman" w:cs="Times New Roman"/>
                <w:webHidden/>
                <w:color w:val="000000" w:themeColor="text1"/>
                <w:sz w:val="24"/>
                <w:szCs w:val="24"/>
              </w:rPr>
              <w:t>7</w:t>
            </w:r>
            <w:r w:rsidR="005F71A0" w:rsidRPr="00CF713B">
              <w:rPr>
                <w:rFonts w:ascii="Times New Roman" w:hAnsi="Times New Roman" w:cs="Times New Roman"/>
                <w:webHidden/>
                <w:color w:val="000000" w:themeColor="text1"/>
                <w:sz w:val="24"/>
                <w:szCs w:val="24"/>
              </w:rPr>
              <w:fldChar w:fldCharType="end"/>
            </w:r>
          </w:hyperlink>
        </w:p>
        <w:p w14:paraId="351AB50D" w14:textId="77777777" w:rsidR="005F71A0" w:rsidRPr="00CF713B" w:rsidRDefault="00670E9A" w:rsidP="005F71A0">
          <w:pPr>
            <w:pStyle w:val="TOC1"/>
            <w:tabs>
              <w:tab w:val="right" w:leader="dot" w:pos="9016"/>
            </w:tabs>
            <w:spacing w:line="360" w:lineRule="auto"/>
            <w:rPr>
              <w:rFonts w:ascii="Times New Roman" w:hAnsi="Times New Roman" w:cs="Times New Roman"/>
              <w:color w:val="000000" w:themeColor="text1"/>
              <w:sz w:val="24"/>
              <w:szCs w:val="24"/>
            </w:rPr>
          </w:pPr>
          <w:hyperlink w:anchor="_Toc67699276" w:history="1">
            <w:r w:rsidR="005F71A0" w:rsidRPr="00CF713B">
              <w:rPr>
                <w:rStyle w:val="Hyperlink"/>
                <w:rFonts w:ascii="Times New Roman" w:hAnsi="Times New Roman" w:cs="Times New Roman"/>
                <w:color w:val="000000" w:themeColor="text1"/>
                <w:sz w:val="24"/>
                <w:szCs w:val="24"/>
              </w:rPr>
              <w:t>Bibliography</w:t>
            </w:r>
            <w:r w:rsidR="005F71A0" w:rsidRPr="00CF713B">
              <w:rPr>
                <w:rFonts w:ascii="Times New Roman" w:hAnsi="Times New Roman" w:cs="Times New Roman"/>
                <w:webHidden/>
                <w:color w:val="000000" w:themeColor="text1"/>
                <w:sz w:val="24"/>
                <w:szCs w:val="24"/>
              </w:rPr>
              <w:tab/>
            </w:r>
            <w:r w:rsidR="005F71A0" w:rsidRPr="00CF713B">
              <w:rPr>
                <w:rFonts w:ascii="Times New Roman" w:hAnsi="Times New Roman" w:cs="Times New Roman"/>
                <w:webHidden/>
                <w:color w:val="000000" w:themeColor="text1"/>
                <w:sz w:val="24"/>
                <w:szCs w:val="24"/>
              </w:rPr>
              <w:fldChar w:fldCharType="begin"/>
            </w:r>
            <w:r w:rsidR="005F71A0" w:rsidRPr="00CF713B">
              <w:rPr>
                <w:rFonts w:ascii="Times New Roman" w:hAnsi="Times New Roman" w:cs="Times New Roman"/>
                <w:webHidden/>
                <w:color w:val="000000" w:themeColor="text1"/>
                <w:sz w:val="24"/>
                <w:szCs w:val="24"/>
              </w:rPr>
              <w:instrText xml:space="preserve"> PAGEREF _Toc67699276 \h </w:instrText>
            </w:r>
            <w:r w:rsidR="005F71A0" w:rsidRPr="00CF713B">
              <w:rPr>
                <w:rFonts w:ascii="Times New Roman" w:hAnsi="Times New Roman" w:cs="Times New Roman"/>
                <w:webHidden/>
                <w:color w:val="000000" w:themeColor="text1"/>
                <w:sz w:val="24"/>
                <w:szCs w:val="24"/>
              </w:rPr>
            </w:r>
            <w:r w:rsidR="005F71A0" w:rsidRPr="00CF713B">
              <w:rPr>
                <w:rFonts w:ascii="Times New Roman" w:hAnsi="Times New Roman" w:cs="Times New Roman"/>
                <w:webHidden/>
                <w:color w:val="000000" w:themeColor="text1"/>
                <w:sz w:val="24"/>
                <w:szCs w:val="24"/>
              </w:rPr>
              <w:fldChar w:fldCharType="separate"/>
            </w:r>
            <w:r w:rsidR="005F71A0" w:rsidRPr="00CF713B">
              <w:rPr>
                <w:rFonts w:ascii="Times New Roman" w:hAnsi="Times New Roman" w:cs="Times New Roman"/>
                <w:webHidden/>
                <w:color w:val="000000" w:themeColor="text1"/>
                <w:sz w:val="24"/>
                <w:szCs w:val="24"/>
              </w:rPr>
              <w:t>8</w:t>
            </w:r>
            <w:r w:rsidR="005F71A0" w:rsidRPr="00CF713B">
              <w:rPr>
                <w:rFonts w:ascii="Times New Roman" w:hAnsi="Times New Roman" w:cs="Times New Roman"/>
                <w:webHidden/>
                <w:color w:val="000000" w:themeColor="text1"/>
                <w:sz w:val="24"/>
                <w:szCs w:val="24"/>
              </w:rPr>
              <w:fldChar w:fldCharType="end"/>
            </w:r>
          </w:hyperlink>
        </w:p>
        <w:p w14:paraId="4F2C58FF" w14:textId="5CA08A7D" w:rsidR="005F71A0" w:rsidRPr="00CF713B" w:rsidRDefault="005F71A0" w:rsidP="005F71A0">
          <w:pPr>
            <w:spacing w:line="360" w:lineRule="auto"/>
          </w:pPr>
          <w:r w:rsidRPr="00CF713B">
            <w:rPr>
              <w:rFonts w:ascii="Times New Roman" w:hAnsi="Times New Roman" w:cs="Times New Roman"/>
              <w:b/>
              <w:bCs/>
              <w:color w:val="000000" w:themeColor="text1"/>
              <w:sz w:val="24"/>
              <w:szCs w:val="24"/>
            </w:rPr>
            <w:fldChar w:fldCharType="end"/>
          </w:r>
        </w:p>
      </w:sdtContent>
    </w:sdt>
    <w:p w14:paraId="020105DF" w14:textId="77777777" w:rsidR="005F71A0" w:rsidRPr="00CF713B" w:rsidRDefault="005F71A0">
      <w:pPr>
        <w:rPr>
          <w:rFonts w:ascii="Times New Roman" w:eastAsia="Times New Roman" w:hAnsi="Times New Roman" w:cs="Times New Roman"/>
          <w:b/>
          <w:sz w:val="24"/>
          <w:szCs w:val="24"/>
        </w:rPr>
      </w:pPr>
      <w:r w:rsidRPr="00CF713B">
        <w:rPr>
          <w:rFonts w:ascii="Times New Roman" w:eastAsia="Times New Roman" w:hAnsi="Times New Roman" w:cs="Times New Roman"/>
          <w:b/>
          <w:sz w:val="24"/>
          <w:szCs w:val="24"/>
        </w:rPr>
        <w:br w:type="page"/>
      </w:r>
    </w:p>
    <w:p w14:paraId="00000001" w14:textId="36DAC695" w:rsidR="00A40C6E" w:rsidRPr="00CF713B" w:rsidRDefault="00203812" w:rsidP="005F71A0">
      <w:pPr>
        <w:pStyle w:val="Heading1"/>
      </w:pPr>
      <w:bookmarkStart w:id="0" w:name="_Toc67699273"/>
      <w:r w:rsidRPr="00CF713B">
        <w:lastRenderedPageBreak/>
        <w:t>Introduction</w:t>
      </w:r>
      <w:bookmarkEnd w:id="0"/>
      <w:r w:rsidRPr="00CF713B">
        <w:t xml:space="preserve"> </w:t>
      </w:r>
    </w:p>
    <w:p w14:paraId="00000002" w14:textId="79A8D6C6"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sz w:val="24"/>
          <w:szCs w:val="24"/>
        </w:rPr>
        <w:t>Management</w:t>
      </w:r>
      <w:r w:rsidR="0007371D">
        <w:rPr>
          <w:rFonts w:ascii="Times New Roman" w:eastAsia="Times New Roman" w:hAnsi="Times New Roman" w:cs="Times New Roman"/>
          <w:sz w:val="24"/>
          <w:szCs w:val="24"/>
        </w:rPr>
        <w:t xml:space="preserve"> </w:t>
      </w:r>
      <w:r w:rsidRPr="00CF713B">
        <w:rPr>
          <w:rFonts w:ascii="Times New Roman" w:eastAsia="Times New Roman" w:hAnsi="Times New Roman" w:cs="Times New Roman"/>
          <w:sz w:val="24"/>
          <w:szCs w:val="24"/>
        </w:rPr>
        <w:t xml:space="preserve">Accounting techniques </w:t>
      </w:r>
      <w:r w:rsidR="005F71A0" w:rsidRPr="00CF713B">
        <w:rPr>
          <w:rFonts w:ascii="Times New Roman" w:eastAsia="Times New Roman" w:hAnsi="Times New Roman" w:cs="Times New Roman"/>
          <w:sz w:val="24"/>
          <w:szCs w:val="24"/>
        </w:rPr>
        <w:t>can</w:t>
      </w:r>
      <w:r w:rsidRPr="00CF713B">
        <w:rPr>
          <w:rFonts w:ascii="Times New Roman" w:eastAsia="Times New Roman" w:hAnsi="Times New Roman" w:cs="Times New Roman"/>
          <w:sz w:val="24"/>
          <w:szCs w:val="24"/>
        </w:rPr>
        <w:t xml:space="preserve"> be considered as a form of accounting that is mainly applied in order to evaluate the present accounting performance of the business positively </w:t>
      </w:r>
      <w:r w:rsidR="005F71A0" w:rsidRPr="00CF713B">
        <w:rPr>
          <w:rFonts w:ascii="Times New Roman" w:eastAsia="Times New Roman" w:hAnsi="Times New Roman" w:cs="Times New Roman"/>
          <w:sz w:val="24"/>
          <w:szCs w:val="24"/>
        </w:rPr>
        <w:t>and along</w:t>
      </w:r>
      <w:r w:rsidRPr="00CF713B">
        <w:rPr>
          <w:rFonts w:ascii="Times New Roman" w:eastAsia="Times New Roman" w:hAnsi="Times New Roman" w:cs="Times New Roman"/>
          <w:sz w:val="24"/>
          <w:szCs w:val="24"/>
        </w:rPr>
        <w:t xml:space="preserve"> with maintaining all the details in a proper reporting format provide some relevant strategic planning as well. Including the same </w:t>
      </w:r>
      <w:r w:rsidR="005F71A0" w:rsidRPr="00CF713B">
        <w:rPr>
          <w:rFonts w:ascii="Times New Roman" w:eastAsia="Times New Roman" w:hAnsi="Times New Roman" w:cs="Times New Roman"/>
          <w:sz w:val="24"/>
          <w:szCs w:val="24"/>
        </w:rPr>
        <w:t>line-up</w:t>
      </w:r>
      <w:r w:rsidRPr="00CF713B">
        <w:rPr>
          <w:rFonts w:ascii="Times New Roman" w:eastAsia="Times New Roman" w:hAnsi="Times New Roman" w:cs="Times New Roman"/>
          <w:sz w:val="24"/>
          <w:szCs w:val="24"/>
        </w:rPr>
        <w:t xml:space="preserve"> it is also applied to provide a significant volume of guidance related to the business operational competency recognition purpose that improvised the basic area of business operational and financial approach positively. Under this process a proper engagement related to budgetary application can also be noticed for providing an efficient accounting approach in a convenient order. Through efficient maintenance of this particular approach overall operational including strategic development can positively structure for future growth. </w:t>
      </w:r>
    </w:p>
    <w:p w14:paraId="00000003" w14:textId="4248CDCA"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sz w:val="24"/>
          <w:szCs w:val="24"/>
        </w:rPr>
        <w:t xml:space="preserve">Under the general concept of Costing principles a cost can be categorised into several aspects in a relation to the way of its utilisation. Following the same order in case of behavioural context, can be categorised into three different aspects related to two variable costs, semi variable cost and also fixed cost as well. Both the costs are </w:t>
      </w:r>
      <w:r w:rsidR="005F71A0" w:rsidRPr="00CF713B">
        <w:rPr>
          <w:rFonts w:ascii="Times New Roman" w:eastAsia="Times New Roman" w:hAnsi="Times New Roman" w:cs="Times New Roman"/>
          <w:sz w:val="24"/>
          <w:szCs w:val="24"/>
        </w:rPr>
        <w:t>equivalent and</w:t>
      </w:r>
      <w:r w:rsidRPr="00CF713B">
        <w:rPr>
          <w:rFonts w:ascii="Times New Roman" w:eastAsia="Times New Roman" w:hAnsi="Times New Roman" w:cs="Times New Roman"/>
          <w:sz w:val="24"/>
          <w:szCs w:val="24"/>
        </w:rPr>
        <w:t xml:space="preserve"> essential in order to conduct a significant volume of business growth and other attribu</w:t>
      </w:r>
      <w:r w:rsidR="005F71A0" w:rsidRPr="00CF713B">
        <w:rPr>
          <w:rFonts w:ascii="Times New Roman" w:eastAsia="Times New Roman" w:hAnsi="Times New Roman" w:cs="Times New Roman"/>
          <w:sz w:val="24"/>
          <w:szCs w:val="24"/>
        </w:rPr>
        <w:t>tes that can positively improv</w:t>
      </w:r>
      <w:r w:rsidRPr="00CF713B">
        <w:rPr>
          <w:rFonts w:ascii="Times New Roman" w:eastAsia="Times New Roman" w:hAnsi="Times New Roman" w:cs="Times New Roman"/>
          <w:sz w:val="24"/>
          <w:szCs w:val="24"/>
        </w:rPr>
        <w:t xml:space="preserve">ise general area of business development in a convenient order. </w:t>
      </w:r>
    </w:p>
    <w:p w14:paraId="00000004" w14:textId="77777777"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sz w:val="24"/>
          <w:szCs w:val="24"/>
        </w:rPr>
        <w:t>In accordance with the present position the overall industrial performances in every Nation faced some financial crisis that impacted over their operational approach efficiently. Considering the same, overall performance related to the hospitality industry in the United Kingdom is also suffering in a negative order. A huge volume of laws can also be noted related to the hotel industry in the United Kingdom that indicates a significant reduction of revenue volume with an annual rate of 16.2% and in aggregate around £8 billion respectively.</w:t>
      </w:r>
    </w:p>
    <w:p w14:paraId="00000005" w14:textId="77777777" w:rsidR="00A40C6E" w:rsidRPr="00CF713B" w:rsidRDefault="00203812" w:rsidP="005F71A0">
      <w:pPr>
        <w:pStyle w:val="Heading1"/>
      </w:pPr>
      <w:bookmarkStart w:id="1" w:name="_Toc67699274"/>
      <w:r w:rsidRPr="00CF713B">
        <w:t>Discussions</w:t>
      </w:r>
      <w:bookmarkEnd w:id="1"/>
      <w:r w:rsidRPr="00CF713B">
        <w:t xml:space="preserve"> </w:t>
      </w:r>
    </w:p>
    <w:p w14:paraId="7C4AE7EB" w14:textId="77777777" w:rsidR="005F71A0"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Harriot Hotel</w:t>
      </w:r>
      <w:r w:rsidRPr="00CF713B">
        <w:rPr>
          <w:rFonts w:ascii="Times New Roman" w:eastAsia="Times New Roman" w:hAnsi="Times New Roman" w:cs="Times New Roman"/>
          <w:sz w:val="24"/>
          <w:szCs w:val="24"/>
        </w:rPr>
        <w:t xml:space="preserve"> was incorporated during 1941 by </w:t>
      </w:r>
      <w:r w:rsidRPr="00CF713B">
        <w:rPr>
          <w:rFonts w:ascii="Times New Roman" w:eastAsia="Times New Roman" w:hAnsi="Times New Roman" w:cs="Times New Roman"/>
          <w:b/>
          <w:sz w:val="24"/>
          <w:szCs w:val="24"/>
        </w:rPr>
        <w:t>John D. Brockville</w:t>
      </w:r>
      <w:r w:rsidRPr="00CF713B">
        <w:rPr>
          <w:rFonts w:ascii="Times New Roman" w:eastAsia="Times New Roman" w:hAnsi="Times New Roman" w:cs="Times New Roman"/>
          <w:sz w:val="24"/>
          <w:szCs w:val="24"/>
        </w:rPr>
        <w:t xml:space="preserve"> and since that time period it’s considered as one of the leading hotel businesses in the global market through providing services related to Europe, Asia, America and Africa as well. However, due to the reasons of the current pandemic the overall financial performances including business revenues are decreased gradually and its negative impacts also noticed through profitability statements as well. </w:t>
      </w:r>
    </w:p>
    <w:p w14:paraId="00000006" w14:textId="60B00D25"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sz w:val="24"/>
          <w:szCs w:val="24"/>
        </w:rPr>
        <w:t xml:space="preserve">In accordance with the present circumstances the management of the hotel has decided to provide importance to the Management Accounting Principles along with decision making attributes so that a proper cost cutting or eliminating approach can be initiated. Apart from that at the present scenario the management of the business is intended to expand the overall </w:t>
      </w:r>
      <w:r w:rsidRPr="00CF713B">
        <w:rPr>
          <w:rFonts w:ascii="Times New Roman" w:eastAsia="Times New Roman" w:hAnsi="Times New Roman" w:cs="Times New Roman"/>
          <w:sz w:val="24"/>
          <w:szCs w:val="24"/>
        </w:rPr>
        <w:lastRenderedPageBreak/>
        <w:t xml:space="preserve">operational approach in China, as the overall restrictions related to Covid-19 impacts are gradually decreased there along with withdrawal of lockdown processing as well. </w:t>
      </w:r>
    </w:p>
    <w:p w14:paraId="00000007" w14:textId="74674A7C"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sz w:val="24"/>
          <w:szCs w:val="24"/>
        </w:rPr>
        <w:t xml:space="preserve">Before initiating this particular approach the management is intended to evaluate the overall costing approach positively </w:t>
      </w:r>
      <w:r w:rsidR="005F71A0" w:rsidRPr="00CF713B">
        <w:rPr>
          <w:rFonts w:ascii="Times New Roman" w:eastAsia="Times New Roman" w:hAnsi="Times New Roman" w:cs="Times New Roman"/>
          <w:sz w:val="24"/>
          <w:szCs w:val="24"/>
        </w:rPr>
        <w:t>and eliminate</w:t>
      </w:r>
      <w:r w:rsidRPr="00CF713B">
        <w:rPr>
          <w:rFonts w:ascii="Times New Roman" w:eastAsia="Times New Roman" w:hAnsi="Times New Roman" w:cs="Times New Roman"/>
          <w:sz w:val="24"/>
          <w:szCs w:val="24"/>
        </w:rPr>
        <w:t xml:space="preserve"> or reduce some of </w:t>
      </w:r>
      <w:r w:rsidR="005F71A0" w:rsidRPr="00CF713B">
        <w:rPr>
          <w:rFonts w:ascii="Times New Roman" w:eastAsia="Times New Roman" w:hAnsi="Times New Roman" w:cs="Times New Roman"/>
          <w:sz w:val="24"/>
          <w:szCs w:val="24"/>
        </w:rPr>
        <w:t>that</w:t>
      </w:r>
      <w:r w:rsidRPr="00CF713B">
        <w:rPr>
          <w:rFonts w:ascii="Times New Roman" w:eastAsia="Times New Roman" w:hAnsi="Times New Roman" w:cs="Times New Roman"/>
          <w:sz w:val="24"/>
          <w:szCs w:val="24"/>
        </w:rPr>
        <w:t xml:space="preserve"> </w:t>
      </w:r>
      <w:r w:rsidR="005F71A0" w:rsidRPr="00CF713B">
        <w:rPr>
          <w:rFonts w:ascii="Times New Roman" w:eastAsia="Times New Roman" w:hAnsi="Times New Roman" w:cs="Times New Roman"/>
          <w:sz w:val="24"/>
          <w:szCs w:val="24"/>
        </w:rPr>
        <w:t>expenditure related</w:t>
      </w:r>
      <w:r w:rsidRPr="00CF713B">
        <w:rPr>
          <w:rFonts w:ascii="Times New Roman" w:eastAsia="Times New Roman" w:hAnsi="Times New Roman" w:cs="Times New Roman"/>
          <w:sz w:val="24"/>
          <w:szCs w:val="24"/>
        </w:rPr>
        <w:t xml:space="preserve"> to the business positively for efficient financial support. The overall details related to costing of the business have been provided below; </w:t>
      </w:r>
    </w:p>
    <w:p w14:paraId="5CF52F10" w14:textId="781B3016" w:rsidR="005F71A0" w:rsidRPr="00CF713B" w:rsidRDefault="005F71A0" w:rsidP="005F71A0">
      <w:pPr>
        <w:spacing w:line="360" w:lineRule="auto"/>
        <w:jc w:val="center"/>
        <w:rPr>
          <w:rFonts w:ascii="Times New Roman" w:eastAsia="Times New Roman" w:hAnsi="Times New Roman" w:cs="Times New Roman"/>
          <w:sz w:val="24"/>
          <w:szCs w:val="24"/>
        </w:rPr>
      </w:pPr>
      <w:r w:rsidRPr="00CF713B">
        <w:rPr>
          <w:noProof/>
        </w:rPr>
        <w:drawing>
          <wp:inline distT="0" distB="0" distL="0" distR="0" wp14:anchorId="4610A26B" wp14:editId="0733C867">
            <wp:extent cx="5324475" cy="2762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324475" cy="2762250"/>
                    </a:xfrm>
                    <a:prstGeom prst="rect">
                      <a:avLst/>
                    </a:prstGeom>
                  </pic:spPr>
                </pic:pic>
              </a:graphicData>
            </a:graphic>
          </wp:inline>
        </w:drawing>
      </w:r>
    </w:p>
    <w:p w14:paraId="00000008" w14:textId="77777777" w:rsidR="00A40C6E" w:rsidRPr="00CF713B" w:rsidRDefault="00203812">
      <w:pPr>
        <w:spacing w:line="360" w:lineRule="auto"/>
        <w:jc w:val="both"/>
        <w:rPr>
          <w:rFonts w:ascii="Times New Roman" w:eastAsia="Times New Roman" w:hAnsi="Times New Roman" w:cs="Times New Roman"/>
          <w:b/>
          <w:sz w:val="24"/>
          <w:szCs w:val="24"/>
        </w:rPr>
      </w:pPr>
      <w:r w:rsidRPr="00CF713B">
        <w:rPr>
          <w:rFonts w:ascii="Times New Roman" w:eastAsia="Times New Roman" w:hAnsi="Times New Roman" w:cs="Times New Roman"/>
          <w:b/>
          <w:sz w:val="24"/>
          <w:szCs w:val="24"/>
        </w:rPr>
        <w:t>Employee wages</w:t>
      </w:r>
    </w:p>
    <w:p w14:paraId="00000009" w14:textId="77777777"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Point: </w:t>
      </w:r>
      <w:r w:rsidRPr="00CF713B">
        <w:rPr>
          <w:rFonts w:ascii="Times New Roman" w:eastAsia="Times New Roman" w:hAnsi="Times New Roman" w:cs="Times New Roman"/>
          <w:sz w:val="24"/>
          <w:szCs w:val="24"/>
        </w:rPr>
        <w:t xml:space="preserve">According to the present accounting application of this particular expenditure and generally indicates the labour charges in association to business general operational approach. </w:t>
      </w:r>
    </w:p>
    <w:p w14:paraId="0000000A" w14:textId="56513B10"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Illustrations: </w:t>
      </w:r>
      <w:r w:rsidRPr="00CF713B">
        <w:rPr>
          <w:rFonts w:ascii="Times New Roman" w:eastAsia="Times New Roman" w:hAnsi="Times New Roman" w:cs="Times New Roman"/>
          <w:sz w:val="24"/>
          <w:szCs w:val="24"/>
        </w:rPr>
        <w:t xml:space="preserve">According to the present computation the overall volume of this particular expenditure is indicating around 25% related to the present volume of business revenue.  </w:t>
      </w:r>
      <w:r w:rsidR="005F71A0" w:rsidRPr="00CF713B">
        <w:rPr>
          <w:rFonts w:ascii="Times New Roman" w:eastAsia="Times New Roman" w:hAnsi="Times New Roman" w:cs="Times New Roman"/>
          <w:sz w:val="24"/>
          <w:szCs w:val="24"/>
        </w:rPr>
        <w:t>Generally</w:t>
      </w:r>
      <w:r w:rsidRPr="00CF713B">
        <w:rPr>
          <w:rFonts w:ascii="Times New Roman" w:eastAsia="Times New Roman" w:hAnsi="Times New Roman" w:cs="Times New Roman"/>
          <w:sz w:val="24"/>
          <w:szCs w:val="24"/>
        </w:rPr>
        <w:t xml:space="preserve"> this is mandatory in order to conduct the overall business operational approach with the engagement of proper employees. By nature of Costing this particular expenditure is recognised as a semi variable expenditure which can be controlled </w:t>
      </w:r>
      <w:r w:rsidR="005F71A0" w:rsidRPr="00CF713B">
        <w:rPr>
          <w:rFonts w:ascii="Times New Roman" w:eastAsia="Times New Roman" w:hAnsi="Times New Roman" w:cs="Times New Roman"/>
          <w:sz w:val="24"/>
          <w:szCs w:val="24"/>
        </w:rPr>
        <w:t>up to</w:t>
      </w:r>
      <w:r w:rsidRPr="00CF713B">
        <w:rPr>
          <w:rFonts w:ascii="Times New Roman" w:eastAsia="Times New Roman" w:hAnsi="Times New Roman" w:cs="Times New Roman"/>
          <w:sz w:val="24"/>
          <w:szCs w:val="24"/>
        </w:rPr>
        <w:t xml:space="preserve"> a certain time period with the engagement of proper managerial policies. In case of part time employees the overall volume related to labour charges can also be controlled by the management for efficient financial support. </w:t>
      </w:r>
    </w:p>
    <w:p w14:paraId="0000000B" w14:textId="766E6DB1"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Recommendation: </w:t>
      </w:r>
      <w:r w:rsidRPr="00CF713B">
        <w:rPr>
          <w:rFonts w:ascii="Times New Roman" w:eastAsia="Times New Roman" w:hAnsi="Times New Roman" w:cs="Times New Roman"/>
          <w:sz w:val="24"/>
          <w:szCs w:val="24"/>
        </w:rPr>
        <w:t xml:space="preserve">According to the present computation it is basically recommended to the management of the hotel to initiate some proper cost cutting approaches related to this particular expenditure positively in order to provide efficient financial support and growth maintenance purpose. Apart from that, the management should provide importance to the hourly wages rate system so that its proper volume can be initiated for future growth.  </w:t>
      </w:r>
      <w:r w:rsidR="005F71A0" w:rsidRPr="00CF713B">
        <w:rPr>
          <w:rFonts w:ascii="Times New Roman" w:eastAsia="Times New Roman" w:hAnsi="Times New Roman" w:cs="Times New Roman"/>
          <w:sz w:val="24"/>
          <w:szCs w:val="24"/>
        </w:rPr>
        <w:t>Including</w:t>
      </w:r>
      <w:r w:rsidRPr="00CF713B">
        <w:rPr>
          <w:rFonts w:ascii="Times New Roman" w:eastAsia="Times New Roman" w:hAnsi="Times New Roman" w:cs="Times New Roman"/>
          <w:sz w:val="24"/>
          <w:szCs w:val="24"/>
        </w:rPr>
        <w:t xml:space="preserve"> the same line up it is also recognisable that the present government of UK has </w:t>
      </w:r>
      <w:r w:rsidRPr="00CF713B">
        <w:rPr>
          <w:rFonts w:ascii="Times New Roman" w:eastAsia="Times New Roman" w:hAnsi="Times New Roman" w:cs="Times New Roman"/>
          <w:sz w:val="24"/>
          <w:szCs w:val="24"/>
        </w:rPr>
        <w:lastRenderedPageBreak/>
        <w:t xml:space="preserve">revised the labour policies in order to provide efficient support to the employees as well as to the business efficiently. </w:t>
      </w:r>
    </w:p>
    <w:p w14:paraId="0000000C" w14:textId="77777777" w:rsidR="00A40C6E" w:rsidRPr="00CF713B" w:rsidRDefault="00203812">
      <w:pPr>
        <w:spacing w:line="360" w:lineRule="auto"/>
        <w:jc w:val="both"/>
        <w:rPr>
          <w:rFonts w:ascii="Times New Roman" w:eastAsia="Times New Roman" w:hAnsi="Times New Roman" w:cs="Times New Roman"/>
          <w:b/>
          <w:sz w:val="24"/>
          <w:szCs w:val="24"/>
        </w:rPr>
      </w:pPr>
      <w:r w:rsidRPr="00CF713B">
        <w:rPr>
          <w:rFonts w:ascii="Times New Roman" w:eastAsia="Times New Roman" w:hAnsi="Times New Roman" w:cs="Times New Roman"/>
          <w:b/>
          <w:sz w:val="24"/>
          <w:szCs w:val="24"/>
        </w:rPr>
        <w:t>Advertising cost</w:t>
      </w:r>
    </w:p>
    <w:p w14:paraId="0000000D" w14:textId="2964AE07"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Point: </w:t>
      </w:r>
      <w:r w:rsidRPr="00CF713B">
        <w:rPr>
          <w:rFonts w:ascii="Times New Roman" w:eastAsia="Times New Roman" w:hAnsi="Times New Roman" w:cs="Times New Roman"/>
          <w:sz w:val="24"/>
          <w:szCs w:val="24"/>
        </w:rPr>
        <w:t xml:space="preserve">Application of this particular expenditure </w:t>
      </w:r>
      <w:r w:rsidR="005F71A0" w:rsidRPr="00CF713B">
        <w:rPr>
          <w:rFonts w:ascii="Times New Roman" w:eastAsia="Times New Roman" w:hAnsi="Times New Roman" w:cs="Times New Roman"/>
          <w:sz w:val="24"/>
          <w:szCs w:val="24"/>
        </w:rPr>
        <w:t>is</w:t>
      </w:r>
      <w:r w:rsidRPr="00CF713B">
        <w:rPr>
          <w:rFonts w:ascii="Times New Roman" w:eastAsia="Times New Roman" w:hAnsi="Times New Roman" w:cs="Times New Roman"/>
          <w:sz w:val="24"/>
          <w:szCs w:val="24"/>
        </w:rPr>
        <w:t xml:space="preserve"> mainly applied for promotional approaches related to business operational competency in a convenient order. </w:t>
      </w:r>
    </w:p>
    <w:p w14:paraId="0000000E" w14:textId="77777777"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Illustrations: </w:t>
      </w:r>
      <w:r w:rsidRPr="00CF713B">
        <w:rPr>
          <w:rFonts w:ascii="Times New Roman" w:eastAsia="Times New Roman" w:hAnsi="Times New Roman" w:cs="Times New Roman"/>
          <w:sz w:val="24"/>
          <w:szCs w:val="24"/>
        </w:rPr>
        <w:t xml:space="preserve">According to the present computation this particular expenditure is indicating around 12% charges over the volume of business revenue in the present period. By nature of behaviour this particular cost can be recognised as fixed expenditure which cannot be eliminated without providing any significant managerial changes. In accordance with the present situation the management needs to provide efficient importance to social media engagement with application of which a proper Social awareness can be provided. </w:t>
      </w:r>
    </w:p>
    <w:p w14:paraId="0000000F" w14:textId="23256BED"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Recommendation: </w:t>
      </w:r>
      <w:r w:rsidRPr="00CF713B">
        <w:rPr>
          <w:rFonts w:ascii="Times New Roman" w:eastAsia="Times New Roman" w:hAnsi="Times New Roman" w:cs="Times New Roman"/>
          <w:sz w:val="24"/>
          <w:szCs w:val="24"/>
        </w:rPr>
        <w:t xml:space="preserve">In accordance with the present situation it is recommended to the management to </w:t>
      </w:r>
      <w:r w:rsidR="005F71A0" w:rsidRPr="00CF713B">
        <w:rPr>
          <w:rFonts w:ascii="Times New Roman" w:eastAsia="Times New Roman" w:hAnsi="Times New Roman" w:cs="Times New Roman"/>
          <w:sz w:val="24"/>
          <w:szCs w:val="24"/>
        </w:rPr>
        <w:t>initiate some</w:t>
      </w:r>
      <w:r w:rsidRPr="00CF713B">
        <w:rPr>
          <w:rFonts w:ascii="Times New Roman" w:eastAsia="Times New Roman" w:hAnsi="Times New Roman" w:cs="Times New Roman"/>
          <w:sz w:val="24"/>
          <w:szCs w:val="24"/>
        </w:rPr>
        <w:t xml:space="preserve"> significant development approaches related to business growth positively along with the engagement of social media access. Including the same approach it can also recognise that instead of contributing expenditure over promotional the management at the present situation need to provide importance to the sanitization and cleaning approach so that an efficient working environment can be initiated. </w:t>
      </w:r>
    </w:p>
    <w:p w14:paraId="00000010" w14:textId="77777777" w:rsidR="00A40C6E" w:rsidRPr="00CF713B" w:rsidRDefault="00203812">
      <w:pPr>
        <w:spacing w:line="360" w:lineRule="auto"/>
        <w:jc w:val="both"/>
        <w:rPr>
          <w:rFonts w:ascii="Times New Roman" w:eastAsia="Times New Roman" w:hAnsi="Times New Roman" w:cs="Times New Roman"/>
          <w:b/>
          <w:sz w:val="24"/>
          <w:szCs w:val="24"/>
        </w:rPr>
      </w:pPr>
      <w:r w:rsidRPr="00CF713B">
        <w:rPr>
          <w:rFonts w:ascii="Times New Roman" w:eastAsia="Times New Roman" w:hAnsi="Times New Roman" w:cs="Times New Roman"/>
          <w:b/>
          <w:sz w:val="24"/>
          <w:szCs w:val="24"/>
        </w:rPr>
        <w:t>Interest on loans</w:t>
      </w:r>
    </w:p>
    <w:p w14:paraId="00000011" w14:textId="33C31976"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Point: </w:t>
      </w:r>
      <w:r w:rsidRPr="00CF713B">
        <w:rPr>
          <w:rFonts w:ascii="Times New Roman" w:eastAsia="Times New Roman" w:hAnsi="Times New Roman" w:cs="Times New Roman"/>
          <w:sz w:val="24"/>
          <w:szCs w:val="24"/>
        </w:rPr>
        <w:t xml:space="preserve">According to present accounting principles application of this particular expenditure it generally indicates the overall volume of charges that need to be provided by the business on behalf </w:t>
      </w:r>
      <w:r w:rsidR="005F71A0" w:rsidRPr="00CF713B">
        <w:rPr>
          <w:rFonts w:ascii="Times New Roman" w:eastAsia="Times New Roman" w:hAnsi="Times New Roman" w:cs="Times New Roman"/>
          <w:sz w:val="24"/>
          <w:szCs w:val="24"/>
        </w:rPr>
        <w:t>of borrowed</w:t>
      </w:r>
      <w:r w:rsidRPr="00CF713B">
        <w:rPr>
          <w:rFonts w:ascii="Times New Roman" w:eastAsia="Times New Roman" w:hAnsi="Times New Roman" w:cs="Times New Roman"/>
          <w:sz w:val="24"/>
          <w:szCs w:val="24"/>
        </w:rPr>
        <w:t xml:space="preserve"> financial amounts. </w:t>
      </w:r>
    </w:p>
    <w:p w14:paraId="00000012" w14:textId="4E9222C6"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Illustrations: </w:t>
      </w:r>
      <w:r w:rsidRPr="00CF713B">
        <w:rPr>
          <w:rFonts w:ascii="Times New Roman" w:eastAsia="Times New Roman" w:hAnsi="Times New Roman" w:cs="Times New Roman"/>
          <w:sz w:val="24"/>
          <w:szCs w:val="24"/>
        </w:rPr>
        <w:t xml:space="preserve">As per the present computation the overall volume related to this particular expenditure is indicating around 17% charges over the level of business revenue positively. In relation to cost behaviour applications of this expenditure are generally recognised as a fixed cost </w:t>
      </w:r>
      <w:r w:rsidR="005F71A0" w:rsidRPr="00CF713B">
        <w:rPr>
          <w:rFonts w:ascii="Times New Roman" w:eastAsia="Times New Roman" w:hAnsi="Times New Roman" w:cs="Times New Roman"/>
          <w:sz w:val="24"/>
          <w:szCs w:val="24"/>
        </w:rPr>
        <w:t>approach that</w:t>
      </w:r>
      <w:r w:rsidRPr="00CF713B">
        <w:rPr>
          <w:rFonts w:ascii="Times New Roman" w:eastAsia="Times New Roman" w:hAnsi="Times New Roman" w:cs="Times New Roman"/>
          <w:sz w:val="24"/>
          <w:szCs w:val="24"/>
        </w:rPr>
        <w:t xml:space="preserve"> cannot be eliminated by the business efficiently. Depending on such it is recommended to the management to reduce the expenditure positively for efficient financial support. </w:t>
      </w:r>
    </w:p>
    <w:p w14:paraId="00000013" w14:textId="17C756C4"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Recommendation: </w:t>
      </w:r>
      <w:r w:rsidRPr="00CF713B">
        <w:rPr>
          <w:rFonts w:ascii="Times New Roman" w:eastAsia="Times New Roman" w:hAnsi="Times New Roman" w:cs="Times New Roman"/>
          <w:sz w:val="24"/>
          <w:szCs w:val="24"/>
        </w:rPr>
        <w:t xml:space="preserve"> in accordance with the present computation it is basically recognisable that the management need to provide some efficient developmental approach related to strategic formulation and also need to initiate some payback approach related to such borrowed loan amounts so that the overall interest charges can be positively reduced.  </w:t>
      </w:r>
      <w:r w:rsidR="005F71A0" w:rsidRPr="00CF713B">
        <w:rPr>
          <w:rFonts w:ascii="Times New Roman" w:eastAsia="Times New Roman" w:hAnsi="Times New Roman" w:cs="Times New Roman"/>
          <w:sz w:val="24"/>
          <w:szCs w:val="24"/>
        </w:rPr>
        <w:t>Including</w:t>
      </w:r>
      <w:r w:rsidRPr="00CF713B">
        <w:rPr>
          <w:rFonts w:ascii="Times New Roman" w:eastAsia="Times New Roman" w:hAnsi="Times New Roman" w:cs="Times New Roman"/>
          <w:sz w:val="24"/>
          <w:szCs w:val="24"/>
        </w:rPr>
        <w:t xml:space="preserve"> the same line up the present government of the United Kingdom has revised the overall interest charges positively </w:t>
      </w:r>
      <w:r w:rsidR="005F71A0" w:rsidRPr="00CF713B">
        <w:rPr>
          <w:rFonts w:ascii="Times New Roman" w:eastAsia="Times New Roman" w:hAnsi="Times New Roman" w:cs="Times New Roman"/>
          <w:sz w:val="24"/>
          <w:szCs w:val="24"/>
        </w:rPr>
        <w:t>for efficient</w:t>
      </w:r>
      <w:r w:rsidRPr="00CF713B">
        <w:rPr>
          <w:rFonts w:ascii="Times New Roman" w:eastAsia="Times New Roman" w:hAnsi="Times New Roman" w:cs="Times New Roman"/>
          <w:sz w:val="24"/>
          <w:szCs w:val="24"/>
        </w:rPr>
        <w:t xml:space="preserve"> financial growth. </w:t>
      </w:r>
    </w:p>
    <w:p w14:paraId="00000014" w14:textId="77777777" w:rsidR="00A40C6E" w:rsidRPr="00CF713B" w:rsidRDefault="00203812">
      <w:pPr>
        <w:spacing w:line="360" w:lineRule="auto"/>
        <w:jc w:val="both"/>
        <w:rPr>
          <w:rFonts w:ascii="Times New Roman" w:eastAsia="Times New Roman" w:hAnsi="Times New Roman" w:cs="Times New Roman"/>
          <w:b/>
          <w:sz w:val="24"/>
          <w:szCs w:val="24"/>
        </w:rPr>
      </w:pPr>
      <w:r w:rsidRPr="00CF713B">
        <w:rPr>
          <w:rFonts w:ascii="Times New Roman" w:eastAsia="Times New Roman" w:hAnsi="Times New Roman" w:cs="Times New Roman"/>
          <w:b/>
          <w:sz w:val="24"/>
          <w:szCs w:val="24"/>
        </w:rPr>
        <w:t>Housekeeping and cleaning</w:t>
      </w:r>
    </w:p>
    <w:p w14:paraId="00000015" w14:textId="77777777"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lastRenderedPageBreak/>
        <w:t xml:space="preserve">Point: </w:t>
      </w:r>
      <w:r w:rsidRPr="00CF713B">
        <w:rPr>
          <w:rFonts w:ascii="Times New Roman" w:eastAsia="Times New Roman" w:hAnsi="Times New Roman" w:cs="Times New Roman"/>
          <w:sz w:val="24"/>
          <w:szCs w:val="24"/>
        </w:rPr>
        <w:t>According to the present computation applications of this particular expenditure are generally approached in order to conduct the overall maintenance charges of the business positively.</w:t>
      </w:r>
    </w:p>
    <w:p w14:paraId="00000016" w14:textId="2F923315" w:rsidR="00A40C6E" w:rsidRPr="00CF713B" w:rsidRDefault="00203812">
      <w:pPr>
        <w:spacing w:line="360" w:lineRule="auto"/>
        <w:jc w:val="both"/>
        <w:rPr>
          <w:rFonts w:ascii="Times New Roman" w:eastAsia="Times New Roman" w:hAnsi="Times New Roman" w:cs="Times New Roman"/>
          <w:b/>
          <w:sz w:val="24"/>
          <w:szCs w:val="24"/>
        </w:rPr>
      </w:pPr>
      <w:r w:rsidRPr="00CF713B">
        <w:rPr>
          <w:rFonts w:ascii="Times New Roman" w:eastAsia="Times New Roman" w:hAnsi="Times New Roman" w:cs="Times New Roman"/>
          <w:b/>
          <w:sz w:val="24"/>
          <w:szCs w:val="24"/>
        </w:rPr>
        <w:t xml:space="preserve">Illustrations: </w:t>
      </w:r>
      <w:r w:rsidRPr="00CF713B">
        <w:rPr>
          <w:rFonts w:ascii="Times New Roman" w:eastAsia="Times New Roman" w:hAnsi="Times New Roman" w:cs="Times New Roman"/>
          <w:sz w:val="24"/>
          <w:szCs w:val="24"/>
        </w:rPr>
        <w:t xml:space="preserve">As per the present computation the overall volume </w:t>
      </w:r>
      <w:r w:rsidR="005F71A0" w:rsidRPr="00CF713B">
        <w:rPr>
          <w:rFonts w:ascii="Times New Roman" w:eastAsia="Times New Roman" w:hAnsi="Times New Roman" w:cs="Times New Roman"/>
          <w:sz w:val="24"/>
          <w:szCs w:val="24"/>
        </w:rPr>
        <w:t>of charges</w:t>
      </w:r>
      <w:r w:rsidRPr="00CF713B">
        <w:rPr>
          <w:rFonts w:ascii="Times New Roman" w:eastAsia="Times New Roman" w:hAnsi="Times New Roman" w:cs="Times New Roman"/>
          <w:sz w:val="24"/>
          <w:szCs w:val="24"/>
        </w:rPr>
        <w:t xml:space="preserve"> related to this particular expenditure is indicating around 8.33% in relation to volume of business revenue. Generally this type of expenditure can be considered as a valuable expenditure which is totally depending on the volume of customers as well as number of rooms as well. In accordance with the present circumstances the management </w:t>
      </w:r>
      <w:r w:rsidR="005F71A0" w:rsidRPr="00CF713B">
        <w:rPr>
          <w:rFonts w:ascii="Times New Roman" w:eastAsia="Times New Roman" w:hAnsi="Times New Roman" w:cs="Times New Roman"/>
          <w:sz w:val="24"/>
          <w:szCs w:val="24"/>
        </w:rPr>
        <w:t>cannot</w:t>
      </w:r>
      <w:r w:rsidRPr="00CF713B">
        <w:rPr>
          <w:rFonts w:ascii="Times New Roman" w:eastAsia="Times New Roman" w:hAnsi="Times New Roman" w:cs="Times New Roman"/>
          <w:sz w:val="24"/>
          <w:szCs w:val="24"/>
        </w:rPr>
        <w:t xml:space="preserve"> eliminate this particular expenditure positively however with the initiative of proper </w:t>
      </w:r>
      <w:r w:rsidR="005F71A0" w:rsidRPr="00CF713B">
        <w:rPr>
          <w:rFonts w:ascii="Times New Roman" w:eastAsia="Times New Roman" w:hAnsi="Times New Roman" w:cs="Times New Roman"/>
          <w:sz w:val="24"/>
          <w:szCs w:val="24"/>
        </w:rPr>
        <w:t>reduction attributes</w:t>
      </w:r>
      <w:r w:rsidRPr="00CF713B">
        <w:rPr>
          <w:rFonts w:ascii="Times New Roman" w:eastAsia="Times New Roman" w:hAnsi="Times New Roman" w:cs="Times New Roman"/>
          <w:sz w:val="24"/>
          <w:szCs w:val="24"/>
        </w:rPr>
        <w:t xml:space="preserve"> a proper financial growth can also be initiated for future development.</w:t>
      </w:r>
    </w:p>
    <w:p w14:paraId="00000017" w14:textId="37158E16"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Recommendation:  </w:t>
      </w:r>
      <w:r w:rsidRPr="00CF713B">
        <w:rPr>
          <w:rFonts w:ascii="Times New Roman" w:eastAsia="Times New Roman" w:hAnsi="Times New Roman" w:cs="Times New Roman"/>
          <w:sz w:val="24"/>
          <w:szCs w:val="24"/>
        </w:rPr>
        <w:t xml:space="preserve">Depending on the above illustration it is basically recommended to the management of the hotel to initiate a proper strategy related to reduction of this particular expenditure positively for efficient financial growth. Including the same approach the management at the present scenario needs to provide efficient importance over sanitization and cleaning </w:t>
      </w:r>
      <w:r w:rsidR="005F71A0" w:rsidRPr="00CF713B">
        <w:rPr>
          <w:rFonts w:ascii="Times New Roman" w:eastAsia="Times New Roman" w:hAnsi="Times New Roman" w:cs="Times New Roman"/>
          <w:sz w:val="24"/>
          <w:szCs w:val="24"/>
        </w:rPr>
        <w:t>stationeries positively</w:t>
      </w:r>
      <w:r w:rsidRPr="00CF713B">
        <w:rPr>
          <w:rFonts w:ascii="Times New Roman" w:eastAsia="Times New Roman" w:hAnsi="Times New Roman" w:cs="Times New Roman"/>
          <w:sz w:val="24"/>
          <w:szCs w:val="24"/>
        </w:rPr>
        <w:t xml:space="preserve"> so that a proper financial growth including sustainable and healthy atmosphere can be initiated in the entire hotel. </w:t>
      </w:r>
    </w:p>
    <w:p w14:paraId="00000018" w14:textId="77777777" w:rsidR="00A40C6E" w:rsidRPr="00CF713B" w:rsidRDefault="00203812">
      <w:pPr>
        <w:spacing w:line="360" w:lineRule="auto"/>
        <w:jc w:val="both"/>
        <w:rPr>
          <w:rFonts w:ascii="Times New Roman" w:eastAsia="Times New Roman" w:hAnsi="Times New Roman" w:cs="Times New Roman"/>
          <w:b/>
          <w:sz w:val="24"/>
          <w:szCs w:val="24"/>
        </w:rPr>
      </w:pPr>
      <w:r w:rsidRPr="00CF713B">
        <w:rPr>
          <w:rFonts w:ascii="Times New Roman" w:eastAsia="Times New Roman" w:hAnsi="Times New Roman" w:cs="Times New Roman"/>
          <w:b/>
          <w:sz w:val="24"/>
          <w:szCs w:val="24"/>
        </w:rPr>
        <w:t>Customer discounts</w:t>
      </w:r>
    </w:p>
    <w:p w14:paraId="00000019" w14:textId="77777777"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Point: </w:t>
      </w:r>
      <w:r w:rsidRPr="00CF713B">
        <w:rPr>
          <w:rFonts w:ascii="Times New Roman" w:eastAsia="Times New Roman" w:hAnsi="Times New Roman" w:cs="Times New Roman"/>
          <w:sz w:val="24"/>
          <w:szCs w:val="24"/>
        </w:rPr>
        <w:t xml:space="preserve">According to the accounting approach application of this particular expenditure is initiated to provide promotional approach including customer engagement purpose. </w:t>
      </w:r>
    </w:p>
    <w:p w14:paraId="0000001A" w14:textId="77777777" w:rsidR="00A40C6E" w:rsidRPr="00CF713B" w:rsidRDefault="00203812">
      <w:pPr>
        <w:spacing w:line="360" w:lineRule="auto"/>
        <w:jc w:val="both"/>
        <w:rPr>
          <w:rFonts w:ascii="Times New Roman" w:eastAsia="Times New Roman" w:hAnsi="Times New Roman" w:cs="Times New Roman"/>
          <w:b/>
          <w:sz w:val="24"/>
          <w:szCs w:val="24"/>
        </w:rPr>
      </w:pPr>
      <w:r w:rsidRPr="00CF713B">
        <w:rPr>
          <w:rFonts w:ascii="Times New Roman" w:eastAsia="Times New Roman" w:hAnsi="Times New Roman" w:cs="Times New Roman"/>
          <w:b/>
          <w:sz w:val="24"/>
          <w:szCs w:val="24"/>
        </w:rPr>
        <w:t xml:space="preserve">Illustrations: </w:t>
      </w:r>
      <w:r w:rsidRPr="00CF713B">
        <w:rPr>
          <w:rFonts w:ascii="Times New Roman" w:eastAsia="Times New Roman" w:hAnsi="Times New Roman" w:cs="Times New Roman"/>
          <w:sz w:val="24"/>
          <w:szCs w:val="24"/>
        </w:rPr>
        <w:t xml:space="preserve">According to the computation the overall volume of charges related to this particular expenditure is indicating around 13.33% over the level of business revenue which is comparatively higher at the present scenario. Generally application of this expenditure is recognised as a variable expenditure as it is totally depending on the number of customer engagements. In accordance with the present situation the management should need to initiate some development strategy along with the elimination of this particular costing positively. </w:t>
      </w:r>
    </w:p>
    <w:p w14:paraId="0000001B" w14:textId="6E98CB16"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Recommendation: </w:t>
      </w:r>
      <w:r w:rsidRPr="00CF713B">
        <w:rPr>
          <w:rFonts w:ascii="Times New Roman" w:eastAsia="Times New Roman" w:hAnsi="Times New Roman" w:cs="Times New Roman"/>
          <w:sz w:val="24"/>
          <w:szCs w:val="24"/>
        </w:rPr>
        <w:t xml:space="preserve">Depending on the above discussion, it is generally recommended to the management to initiate some significant developmental approach related to business growth and financial competency in an efficient order. Apart from that, the present </w:t>
      </w:r>
      <w:r w:rsidR="005F71A0" w:rsidRPr="00CF713B">
        <w:rPr>
          <w:rFonts w:ascii="Times New Roman" w:eastAsia="Times New Roman" w:hAnsi="Times New Roman" w:cs="Times New Roman"/>
          <w:sz w:val="24"/>
          <w:szCs w:val="24"/>
        </w:rPr>
        <w:t>management also</w:t>
      </w:r>
      <w:r w:rsidRPr="00CF713B">
        <w:rPr>
          <w:rFonts w:ascii="Times New Roman" w:eastAsia="Times New Roman" w:hAnsi="Times New Roman" w:cs="Times New Roman"/>
          <w:sz w:val="24"/>
          <w:szCs w:val="24"/>
        </w:rPr>
        <w:t xml:space="preserve"> needs to initiate elimination strategy related to this particular expenditure for efficient financial growth and sustainability approaches as well. </w:t>
      </w:r>
    </w:p>
    <w:p w14:paraId="0000001C" w14:textId="77777777" w:rsidR="00A40C6E" w:rsidRPr="00CF713B" w:rsidRDefault="00203812">
      <w:pPr>
        <w:spacing w:line="360" w:lineRule="auto"/>
        <w:jc w:val="both"/>
        <w:rPr>
          <w:rFonts w:ascii="Times New Roman" w:eastAsia="Times New Roman" w:hAnsi="Times New Roman" w:cs="Times New Roman"/>
          <w:b/>
          <w:sz w:val="24"/>
          <w:szCs w:val="24"/>
        </w:rPr>
      </w:pPr>
      <w:r w:rsidRPr="00CF713B">
        <w:rPr>
          <w:rFonts w:ascii="Times New Roman" w:eastAsia="Times New Roman" w:hAnsi="Times New Roman" w:cs="Times New Roman"/>
          <w:b/>
          <w:sz w:val="24"/>
          <w:szCs w:val="24"/>
        </w:rPr>
        <w:t>Stationeries</w:t>
      </w:r>
    </w:p>
    <w:p w14:paraId="0000001D" w14:textId="77777777"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Point: </w:t>
      </w:r>
      <w:r w:rsidRPr="00CF713B">
        <w:rPr>
          <w:rFonts w:ascii="Times New Roman" w:eastAsia="Times New Roman" w:hAnsi="Times New Roman" w:cs="Times New Roman"/>
          <w:sz w:val="24"/>
          <w:szCs w:val="24"/>
        </w:rPr>
        <w:t xml:space="preserve">As for the present computation application of this particular expenditure is initiated in order to conduct a proper maintenance of business operational performances. </w:t>
      </w:r>
    </w:p>
    <w:p w14:paraId="0000001E" w14:textId="77777777"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lastRenderedPageBreak/>
        <w:t xml:space="preserve">Illustrations: </w:t>
      </w:r>
      <w:r w:rsidRPr="00CF713B">
        <w:rPr>
          <w:rFonts w:ascii="Times New Roman" w:eastAsia="Times New Roman" w:hAnsi="Times New Roman" w:cs="Times New Roman"/>
          <w:sz w:val="24"/>
          <w:szCs w:val="24"/>
        </w:rPr>
        <w:t xml:space="preserve">According to the computed result the overall volume of these expenditures is indicating around 5% charges over the level of business present revenue level. This expenditure is generally recognised as a variable expenditure which is totally dependent on the volume of customers during the particular period. As a result management can positively eliminate this particular expenditure at the present situation due to insufficient volume of customer engagement. </w:t>
      </w:r>
    </w:p>
    <w:p w14:paraId="0000001F" w14:textId="4BC2D57C"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b/>
          <w:sz w:val="24"/>
          <w:szCs w:val="24"/>
        </w:rPr>
        <w:t xml:space="preserve">Recommendation: </w:t>
      </w:r>
      <w:r w:rsidRPr="00CF713B">
        <w:rPr>
          <w:rFonts w:ascii="Times New Roman" w:eastAsia="Times New Roman" w:hAnsi="Times New Roman" w:cs="Times New Roman"/>
          <w:sz w:val="24"/>
          <w:szCs w:val="24"/>
        </w:rPr>
        <w:t xml:space="preserve">Depending on the above computations and illustration it is recommended to the management of the hotel  that a proper strategy related to reduction of this particular expenditure should </w:t>
      </w:r>
      <w:r w:rsidR="005F71A0" w:rsidRPr="00CF713B">
        <w:rPr>
          <w:rFonts w:ascii="Times New Roman" w:eastAsia="Times New Roman" w:hAnsi="Times New Roman" w:cs="Times New Roman"/>
          <w:sz w:val="24"/>
          <w:szCs w:val="24"/>
        </w:rPr>
        <w:t>require</w:t>
      </w:r>
      <w:r w:rsidRPr="00CF713B">
        <w:rPr>
          <w:rFonts w:ascii="Times New Roman" w:eastAsia="Times New Roman" w:hAnsi="Times New Roman" w:cs="Times New Roman"/>
          <w:sz w:val="24"/>
          <w:szCs w:val="24"/>
        </w:rPr>
        <w:t xml:space="preserve"> to be initiated and instead of that a proper  Sanitization approach including maintenance of cleaning stationeries should </w:t>
      </w:r>
      <w:r w:rsidR="005F71A0" w:rsidRPr="00CF713B">
        <w:rPr>
          <w:rFonts w:ascii="Times New Roman" w:eastAsia="Times New Roman" w:hAnsi="Times New Roman" w:cs="Times New Roman"/>
          <w:sz w:val="24"/>
          <w:szCs w:val="24"/>
        </w:rPr>
        <w:t>require</w:t>
      </w:r>
      <w:r w:rsidRPr="00CF713B">
        <w:rPr>
          <w:rFonts w:ascii="Times New Roman" w:eastAsia="Times New Roman" w:hAnsi="Times New Roman" w:cs="Times New Roman"/>
          <w:sz w:val="24"/>
          <w:szCs w:val="24"/>
        </w:rPr>
        <w:t xml:space="preserve"> to be arranged for efficient business growth. </w:t>
      </w:r>
    </w:p>
    <w:p w14:paraId="00000020" w14:textId="77777777" w:rsidR="00A40C6E" w:rsidRPr="00CF713B" w:rsidRDefault="00203812" w:rsidP="005F71A0">
      <w:pPr>
        <w:pStyle w:val="Heading1"/>
      </w:pPr>
      <w:bookmarkStart w:id="2" w:name="_Toc67699275"/>
      <w:r w:rsidRPr="00CF713B">
        <w:t>Conclusions</w:t>
      </w:r>
      <w:bookmarkEnd w:id="2"/>
      <w:r w:rsidRPr="00CF713B">
        <w:t xml:space="preserve"> </w:t>
      </w:r>
    </w:p>
    <w:p w14:paraId="00000021" w14:textId="77777777" w:rsidR="00A40C6E" w:rsidRPr="00CF713B" w:rsidRDefault="00203812">
      <w:pPr>
        <w:spacing w:line="360" w:lineRule="auto"/>
        <w:jc w:val="both"/>
        <w:rPr>
          <w:rFonts w:ascii="Times New Roman" w:eastAsia="Times New Roman" w:hAnsi="Times New Roman" w:cs="Times New Roman"/>
          <w:sz w:val="24"/>
          <w:szCs w:val="24"/>
        </w:rPr>
      </w:pPr>
      <w:r w:rsidRPr="00CF713B">
        <w:rPr>
          <w:rFonts w:ascii="Times New Roman" w:eastAsia="Times New Roman" w:hAnsi="Times New Roman" w:cs="Times New Roman"/>
          <w:sz w:val="24"/>
          <w:szCs w:val="24"/>
        </w:rPr>
        <w:t xml:space="preserve">After providing the above discussion it can be concluded that the application of this particular accounting approach is essential for significant financial decision making purposes. Including the same line up it is also recommended that at the present situation the management of the business needs to initiate proper cost controlling initiatives for efficient business financial support including revenue growth strategy for proper profitability purpose as well. </w:t>
      </w:r>
    </w:p>
    <w:p w14:paraId="0C84E505" w14:textId="6152A4AA" w:rsidR="005F71A0" w:rsidRPr="00CF713B" w:rsidRDefault="005F71A0">
      <w:pPr>
        <w:rPr>
          <w:rFonts w:ascii="Times New Roman" w:eastAsia="Times New Roman" w:hAnsi="Times New Roman" w:cs="Times New Roman"/>
          <w:sz w:val="24"/>
          <w:szCs w:val="24"/>
        </w:rPr>
      </w:pPr>
      <w:r w:rsidRPr="00CF713B">
        <w:rPr>
          <w:rFonts w:ascii="Times New Roman" w:eastAsia="Times New Roman" w:hAnsi="Times New Roman" w:cs="Times New Roman"/>
          <w:sz w:val="24"/>
          <w:szCs w:val="24"/>
        </w:rPr>
        <w:br w:type="page"/>
      </w:r>
    </w:p>
    <w:p w14:paraId="3A840246" w14:textId="2CEAD1DA" w:rsidR="005F71A0" w:rsidRPr="00CF713B" w:rsidRDefault="005F71A0" w:rsidP="005F71A0">
      <w:pPr>
        <w:pStyle w:val="Heading1"/>
      </w:pPr>
      <w:bookmarkStart w:id="3" w:name="_Toc67699276"/>
      <w:r w:rsidRPr="00CF713B">
        <w:lastRenderedPageBreak/>
        <w:t>Bibliography</w:t>
      </w:r>
      <w:bookmarkEnd w:id="3"/>
      <w:r w:rsidRPr="00CF713B">
        <w:t xml:space="preserve"> </w:t>
      </w:r>
    </w:p>
    <w:p w14:paraId="27447012" w14:textId="77777777" w:rsidR="005F71A0" w:rsidRPr="0007371D" w:rsidRDefault="005F71A0" w:rsidP="0007371D">
      <w:pPr>
        <w:pStyle w:val="ListParagraph"/>
        <w:numPr>
          <w:ilvl w:val="0"/>
          <w:numId w:val="1"/>
        </w:numPr>
        <w:spacing w:line="360" w:lineRule="auto"/>
        <w:jc w:val="both"/>
        <w:rPr>
          <w:rFonts w:ascii="Times New Roman" w:eastAsia="Times New Roman" w:hAnsi="Times New Roman" w:cs="Times New Roman"/>
          <w:sz w:val="24"/>
          <w:szCs w:val="24"/>
        </w:rPr>
      </w:pPr>
      <w:r w:rsidRPr="0007371D">
        <w:rPr>
          <w:rFonts w:ascii="Times New Roman" w:eastAsia="Times New Roman" w:hAnsi="Times New Roman" w:cs="Times New Roman"/>
          <w:sz w:val="24"/>
          <w:szCs w:val="24"/>
        </w:rPr>
        <w:t xml:space="preserve">Bas, T. and </w:t>
      </w:r>
      <w:proofErr w:type="spellStart"/>
      <w:r w:rsidRPr="0007371D">
        <w:rPr>
          <w:rFonts w:ascii="Times New Roman" w:eastAsia="Times New Roman" w:hAnsi="Times New Roman" w:cs="Times New Roman"/>
          <w:sz w:val="24"/>
          <w:szCs w:val="24"/>
        </w:rPr>
        <w:t>Sivaprasad</w:t>
      </w:r>
      <w:proofErr w:type="spellEnd"/>
      <w:r w:rsidRPr="0007371D">
        <w:rPr>
          <w:rFonts w:ascii="Times New Roman" w:eastAsia="Times New Roman" w:hAnsi="Times New Roman" w:cs="Times New Roman"/>
          <w:sz w:val="24"/>
          <w:szCs w:val="24"/>
        </w:rPr>
        <w:t>, S., 2020. The impact of the COVID-19 pandemic crisis on the travel and tourism sector: UK evidence. Available at SSRN 3623404.</w:t>
      </w:r>
    </w:p>
    <w:p w14:paraId="078C1ABD" w14:textId="77777777" w:rsidR="005F71A0" w:rsidRPr="0007371D" w:rsidRDefault="005F71A0" w:rsidP="0007371D">
      <w:pPr>
        <w:pStyle w:val="ListParagraph"/>
        <w:numPr>
          <w:ilvl w:val="0"/>
          <w:numId w:val="1"/>
        </w:numPr>
        <w:spacing w:line="360" w:lineRule="auto"/>
        <w:jc w:val="both"/>
        <w:rPr>
          <w:rFonts w:ascii="Times New Roman" w:eastAsia="Times New Roman" w:hAnsi="Times New Roman" w:cs="Times New Roman"/>
          <w:sz w:val="24"/>
          <w:szCs w:val="24"/>
        </w:rPr>
      </w:pPr>
      <w:proofErr w:type="spellStart"/>
      <w:r w:rsidRPr="0007371D">
        <w:rPr>
          <w:rFonts w:ascii="Times New Roman" w:eastAsia="Times New Roman" w:hAnsi="Times New Roman" w:cs="Times New Roman"/>
          <w:sz w:val="24"/>
          <w:szCs w:val="24"/>
        </w:rPr>
        <w:t>Filimonau</w:t>
      </w:r>
      <w:proofErr w:type="spellEnd"/>
      <w:r w:rsidRPr="0007371D">
        <w:rPr>
          <w:rFonts w:ascii="Times New Roman" w:eastAsia="Times New Roman" w:hAnsi="Times New Roman" w:cs="Times New Roman"/>
          <w:sz w:val="24"/>
          <w:szCs w:val="24"/>
        </w:rPr>
        <w:t>, V., 2020. The prospects of waste management in the hospitality sector post COVID-19. Resources, Conservation and Recycling, p.105272.</w:t>
      </w:r>
    </w:p>
    <w:p w14:paraId="24EA80FB" w14:textId="77777777" w:rsidR="005F71A0" w:rsidRPr="0007371D" w:rsidRDefault="005F71A0" w:rsidP="0007371D">
      <w:pPr>
        <w:pStyle w:val="ListParagraph"/>
        <w:numPr>
          <w:ilvl w:val="0"/>
          <w:numId w:val="1"/>
        </w:numPr>
        <w:spacing w:line="360" w:lineRule="auto"/>
        <w:jc w:val="both"/>
        <w:rPr>
          <w:rFonts w:ascii="Times New Roman" w:eastAsia="Times New Roman" w:hAnsi="Times New Roman" w:cs="Times New Roman"/>
          <w:sz w:val="24"/>
          <w:szCs w:val="24"/>
        </w:rPr>
      </w:pPr>
      <w:r w:rsidRPr="0007371D">
        <w:rPr>
          <w:rFonts w:ascii="Times New Roman" w:eastAsia="Times New Roman" w:hAnsi="Times New Roman" w:cs="Times New Roman"/>
          <w:sz w:val="24"/>
          <w:szCs w:val="24"/>
        </w:rPr>
        <w:t xml:space="preserve">Fitzgerald, N., </w:t>
      </w:r>
      <w:proofErr w:type="spellStart"/>
      <w:r w:rsidRPr="0007371D">
        <w:rPr>
          <w:rFonts w:ascii="Times New Roman" w:eastAsia="Times New Roman" w:hAnsi="Times New Roman" w:cs="Times New Roman"/>
          <w:sz w:val="24"/>
          <w:szCs w:val="24"/>
        </w:rPr>
        <w:t>Uny</w:t>
      </w:r>
      <w:proofErr w:type="spellEnd"/>
      <w:r w:rsidRPr="0007371D">
        <w:rPr>
          <w:rFonts w:ascii="Times New Roman" w:eastAsia="Times New Roman" w:hAnsi="Times New Roman" w:cs="Times New Roman"/>
          <w:sz w:val="24"/>
          <w:szCs w:val="24"/>
        </w:rPr>
        <w:t>, I., Brown, A., Eadie, D., Ford, A., Lewsey, J. and Stead, M., 2021. Managing COVID-19 transmission risks in bars: an interview and observation study. Journal of Studies on Alcohol and Drugs, 82(1), pp.42-54.</w:t>
      </w:r>
    </w:p>
    <w:p w14:paraId="5362D920" w14:textId="77777777" w:rsidR="005F71A0" w:rsidRPr="0007371D" w:rsidRDefault="005F71A0" w:rsidP="0007371D">
      <w:pPr>
        <w:pStyle w:val="ListParagraph"/>
        <w:numPr>
          <w:ilvl w:val="0"/>
          <w:numId w:val="1"/>
        </w:numPr>
        <w:spacing w:line="360" w:lineRule="auto"/>
        <w:jc w:val="both"/>
        <w:rPr>
          <w:rFonts w:ascii="Times New Roman" w:eastAsia="Times New Roman" w:hAnsi="Times New Roman" w:cs="Times New Roman"/>
          <w:sz w:val="24"/>
          <w:szCs w:val="24"/>
        </w:rPr>
      </w:pPr>
      <w:proofErr w:type="spellStart"/>
      <w:r w:rsidRPr="0007371D">
        <w:rPr>
          <w:rFonts w:ascii="Times New Roman" w:eastAsia="Times New Roman" w:hAnsi="Times New Roman" w:cs="Times New Roman"/>
          <w:sz w:val="24"/>
          <w:szCs w:val="24"/>
        </w:rPr>
        <w:t>Guinchard</w:t>
      </w:r>
      <w:proofErr w:type="spellEnd"/>
      <w:r w:rsidRPr="0007371D">
        <w:rPr>
          <w:rFonts w:ascii="Times New Roman" w:eastAsia="Times New Roman" w:hAnsi="Times New Roman" w:cs="Times New Roman"/>
          <w:sz w:val="24"/>
          <w:szCs w:val="24"/>
        </w:rPr>
        <w:t xml:space="preserve">, A., 2021. Our digital footprint under Covid-19: should we fear the UK digital contact tracing </w:t>
      </w:r>
      <w:proofErr w:type="gramStart"/>
      <w:r w:rsidRPr="0007371D">
        <w:rPr>
          <w:rFonts w:ascii="Times New Roman" w:eastAsia="Times New Roman" w:hAnsi="Times New Roman" w:cs="Times New Roman"/>
          <w:sz w:val="24"/>
          <w:szCs w:val="24"/>
        </w:rPr>
        <w:t>app?.</w:t>
      </w:r>
      <w:proofErr w:type="gramEnd"/>
      <w:r w:rsidRPr="0007371D">
        <w:rPr>
          <w:rFonts w:ascii="Times New Roman" w:eastAsia="Times New Roman" w:hAnsi="Times New Roman" w:cs="Times New Roman"/>
          <w:sz w:val="24"/>
          <w:szCs w:val="24"/>
        </w:rPr>
        <w:t xml:space="preserve"> International Review of Law, Computers &amp; Technology, 35(1), pp.84-97.</w:t>
      </w:r>
    </w:p>
    <w:p w14:paraId="12308675" w14:textId="77777777" w:rsidR="005F71A0" w:rsidRPr="0007371D" w:rsidRDefault="005F71A0" w:rsidP="0007371D">
      <w:pPr>
        <w:pStyle w:val="ListParagraph"/>
        <w:numPr>
          <w:ilvl w:val="0"/>
          <w:numId w:val="1"/>
        </w:numPr>
        <w:spacing w:line="360" w:lineRule="auto"/>
        <w:jc w:val="both"/>
        <w:rPr>
          <w:rFonts w:ascii="Times New Roman" w:eastAsia="Times New Roman" w:hAnsi="Times New Roman" w:cs="Times New Roman"/>
          <w:sz w:val="24"/>
          <w:szCs w:val="24"/>
        </w:rPr>
      </w:pPr>
      <w:r w:rsidRPr="0007371D">
        <w:rPr>
          <w:rFonts w:ascii="Times New Roman" w:eastAsia="Times New Roman" w:hAnsi="Times New Roman" w:cs="Times New Roman"/>
          <w:sz w:val="24"/>
          <w:szCs w:val="24"/>
        </w:rPr>
        <w:t xml:space="preserve">Huang, A., </w:t>
      </w:r>
      <w:proofErr w:type="spellStart"/>
      <w:r w:rsidRPr="0007371D">
        <w:rPr>
          <w:rFonts w:ascii="Times New Roman" w:eastAsia="Times New Roman" w:hAnsi="Times New Roman" w:cs="Times New Roman"/>
          <w:sz w:val="24"/>
          <w:szCs w:val="24"/>
        </w:rPr>
        <w:t>Makridis</w:t>
      </w:r>
      <w:proofErr w:type="spellEnd"/>
      <w:r w:rsidRPr="0007371D">
        <w:rPr>
          <w:rFonts w:ascii="Times New Roman" w:eastAsia="Times New Roman" w:hAnsi="Times New Roman" w:cs="Times New Roman"/>
          <w:sz w:val="24"/>
          <w:szCs w:val="24"/>
        </w:rPr>
        <w:t xml:space="preserve">, C., Baker, M., Medeiros, M. and Guo, Z., 2020. Understanding the impact of COVID-19 intervention policies on the hospitality </w:t>
      </w:r>
      <w:proofErr w:type="spellStart"/>
      <w:r w:rsidRPr="0007371D">
        <w:rPr>
          <w:rFonts w:ascii="Times New Roman" w:eastAsia="Times New Roman" w:hAnsi="Times New Roman" w:cs="Times New Roman"/>
          <w:sz w:val="24"/>
          <w:szCs w:val="24"/>
        </w:rPr>
        <w:t>labor</w:t>
      </w:r>
      <w:proofErr w:type="spellEnd"/>
      <w:r w:rsidRPr="0007371D">
        <w:rPr>
          <w:rFonts w:ascii="Times New Roman" w:eastAsia="Times New Roman" w:hAnsi="Times New Roman" w:cs="Times New Roman"/>
          <w:sz w:val="24"/>
          <w:szCs w:val="24"/>
        </w:rPr>
        <w:t xml:space="preserve"> market. International Journal of Hospitality Management, 91, p.102660.</w:t>
      </w:r>
    </w:p>
    <w:p w14:paraId="6AA2E435" w14:textId="77777777" w:rsidR="005F71A0" w:rsidRPr="0007371D" w:rsidRDefault="005F71A0" w:rsidP="0007371D">
      <w:pPr>
        <w:pStyle w:val="ListParagraph"/>
        <w:numPr>
          <w:ilvl w:val="0"/>
          <w:numId w:val="1"/>
        </w:numPr>
        <w:spacing w:line="360" w:lineRule="auto"/>
        <w:jc w:val="both"/>
        <w:rPr>
          <w:rFonts w:ascii="Times New Roman" w:eastAsia="Times New Roman" w:hAnsi="Times New Roman" w:cs="Times New Roman"/>
          <w:sz w:val="24"/>
          <w:szCs w:val="24"/>
        </w:rPr>
      </w:pPr>
      <w:r w:rsidRPr="0007371D">
        <w:rPr>
          <w:rFonts w:ascii="Times New Roman" w:eastAsia="Times New Roman" w:hAnsi="Times New Roman" w:cs="Times New Roman"/>
          <w:sz w:val="24"/>
          <w:szCs w:val="24"/>
        </w:rPr>
        <w:t>Ibisworld.com. 2021. IBISWorld - Industry Market Research, Reports, and Statistics. [online] Available at: &lt;https://www.ibisworld.com/united-kingdom/market-research-reports/hotels-industry/&gt; [Accessed 27 March 2021].</w:t>
      </w:r>
    </w:p>
    <w:p w14:paraId="0619BDD1" w14:textId="77777777" w:rsidR="005F71A0" w:rsidRPr="0007371D" w:rsidRDefault="005F71A0" w:rsidP="0007371D">
      <w:pPr>
        <w:pStyle w:val="ListParagraph"/>
        <w:numPr>
          <w:ilvl w:val="0"/>
          <w:numId w:val="1"/>
        </w:numPr>
        <w:spacing w:line="360" w:lineRule="auto"/>
        <w:jc w:val="both"/>
        <w:rPr>
          <w:rFonts w:ascii="Times New Roman" w:eastAsia="Times New Roman" w:hAnsi="Times New Roman" w:cs="Times New Roman"/>
          <w:sz w:val="24"/>
          <w:szCs w:val="24"/>
        </w:rPr>
      </w:pPr>
      <w:proofErr w:type="spellStart"/>
      <w:r w:rsidRPr="0007371D">
        <w:rPr>
          <w:rFonts w:ascii="Times New Roman" w:eastAsia="Times New Roman" w:hAnsi="Times New Roman" w:cs="Times New Roman"/>
          <w:sz w:val="24"/>
          <w:szCs w:val="24"/>
        </w:rPr>
        <w:t>Kmietowicz</w:t>
      </w:r>
      <w:proofErr w:type="spellEnd"/>
      <w:r w:rsidRPr="0007371D">
        <w:rPr>
          <w:rFonts w:ascii="Times New Roman" w:eastAsia="Times New Roman" w:hAnsi="Times New Roman" w:cs="Times New Roman"/>
          <w:sz w:val="24"/>
          <w:szCs w:val="24"/>
        </w:rPr>
        <w:t>, Z., 2020. Covid-</w:t>
      </w:r>
      <w:proofErr w:type="gramStart"/>
      <w:r w:rsidRPr="0007371D">
        <w:rPr>
          <w:rFonts w:ascii="Times New Roman" w:eastAsia="Times New Roman" w:hAnsi="Times New Roman" w:cs="Times New Roman"/>
          <w:sz w:val="24"/>
          <w:szCs w:val="24"/>
        </w:rPr>
        <w:t>19:“</w:t>
      </w:r>
      <w:proofErr w:type="gramEnd"/>
      <w:r w:rsidRPr="0007371D">
        <w:rPr>
          <w:rFonts w:ascii="Times New Roman" w:eastAsia="Times New Roman" w:hAnsi="Times New Roman" w:cs="Times New Roman"/>
          <w:sz w:val="24"/>
          <w:szCs w:val="24"/>
        </w:rPr>
        <w:t>There is no alternative,” says Johnson, announcing new restrictions for England.</w:t>
      </w:r>
    </w:p>
    <w:p w14:paraId="2493B85E" w14:textId="77777777" w:rsidR="005F71A0" w:rsidRPr="0007371D" w:rsidRDefault="005F71A0" w:rsidP="0007371D">
      <w:pPr>
        <w:pStyle w:val="ListParagraph"/>
        <w:numPr>
          <w:ilvl w:val="0"/>
          <w:numId w:val="1"/>
        </w:numPr>
        <w:spacing w:line="360" w:lineRule="auto"/>
        <w:jc w:val="both"/>
        <w:rPr>
          <w:rFonts w:ascii="Times New Roman" w:eastAsia="Times New Roman" w:hAnsi="Times New Roman" w:cs="Times New Roman"/>
          <w:sz w:val="24"/>
          <w:szCs w:val="24"/>
        </w:rPr>
      </w:pPr>
      <w:proofErr w:type="spellStart"/>
      <w:r w:rsidRPr="0007371D">
        <w:rPr>
          <w:rFonts w:ascii="Times New Roman" w:eastAsia="Times New Roman" w:hAnsi="Times New Roman" w:cs="Times New Roman"/>
          <w:sz w:val="24"/>
          <w:szCs w:val="24"/>
        </w:rPr>
        <w:t>Nyashanu</w:t>
      </w:r>
      <w:proofErr w:type="spellEnd"/>
      <w:r w:rsidRPr="0007371D">
        <w:rPr>
          <w:rFonts w:ascii="Times New Roman" w:eastAsia="Times New Roman" w:hAnsi="Times New Roman" w:cs="Times New Roman"/>
          <w:sz w:val="24"/>
          <w:szCs w:val="24"/>
        </w:rPr>
        <w:t xml:space="preserve">, M., </w:t>
      </w:r>
      <w:proofErr w:type="spellStart"/>
      <w:r w:rsidRPr="0007371D">
        <w:rPr>
          <w:rFonts w:ascii="Times New Roman" w:eastAsia="Times New Roman" w:hAnsi="Times New Roman" w:cs="Times New Roman"/>
          <w:sz w:val="24"/>
          <w:szCs w:val="24"/>
        </w:rPr>
        <w:t>Pfende</w:t>
      </w:r>
      <w:proofErr w:type="spellEnd"/>
      <w:r w:rsidRPr="0007371D">
        <w:rPr>
          <w:rFonts w:ascii="Times New Roman" w:eastAsia="Times New Roman" w:hAnsi="Times New Roman" w:cs="Times New Roman"/>
          <w:sz w:val="24"/>
          <w:szCs w:val="24"/>
        </w:rPr>
        <w:t xml:space="preserve">, F. and </w:t>
      </w:r>
      <w:proofErr w:type="spellStart"/>
      <w:r w:rsidRPr="0007371D">
        <w:rPr>
          <w:rFonts w:ascii="Times New Roman" w:eastAsia="Times New Roman" w:hAnsi="Times New Roman" w:cs="Times New Roman"/>
          <w:sz w:val="24"/>
          <w:szCs w:val="24"/>
        </w:rPr>
        <w:t>Ekpenyong</w:t>
      </w:r>
      <w:proofErr w:type="spellEnd"/>
      <w:r w:rsidRPr="0007371D">
        <w:rPr>
          <w:rFonts w:ascii="Times New Roman" w:eastAsia="Times New Roman" w:hAnsi="Times New Roman" w:cs="Times New Roman"/>
          <w:sz w:val="24"/>
          <w:szCs w:val="24"/>
        </w:rPr>
        <w:t>, M., 2020. Exploring the challenges faced by frontline workers in health and social care amid the COVID-19 pandemic: experiences of frontline workers in the English Midlands region, UK. Journal of Interprofessional Care, 34(5), pp.655-661.</w:t>
      </w:r>
    </w:p>
    <w:sectPr w:rsidR="005F71A0" w:rsidRPr="0007371D">
      <w:footerReference w:type="default" r:id="rId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E123FE" w14:textId="77777777" w:rsidR="00670E9A" w:rsidRDefault="00670E9A">
      <w:pPr>
        <w:spacing w:line="240" w:lineRule="auto"/>
      </w:pPr>
      <w:r>
        <w:separator/>
      </w:r>
    </w:p>
  </w:endnote>
  <w:endnote w:type="continuationSeparator" w:id="0">
    <w:p w14:paraId="2D5D2AE3" w14:textId="77777777" w:rsidR="00670E9A" w:rsidRDefault="00670E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5302857"/>
      <w:docPartObj>
        <w:docPartGallery w:val="Page Numbers (Bottom of Page)"/>
        <w:docPartUnique/>
      </w:docPartObj>
    </w:sdtPr>
    <w:sdtEndPr>
      <w:rPr>
        <w:noProof/>
      </w:rPr>
    </w:sdtEndPr>
    <w:sdtContent>
      <w:p w14:paraId="421EA654" w14:textId="20C70184" w:rsidR="005F71A0" w:rsidRDefault="005F71A0">
        <w:pPr>
          <w:pStyle w:val="Footer"/>
          <w:jc w:val="right"/>
        </w:pPr>
        <w:r>
          <w:fldChar w:fldCharType="begin"/>
        </w:r>
        <w:r>
          <w:instrText xml:space="preserve"> PAGE   \* MERGEFORMAT </w:instrText>
        </w:r>
        <w:r>
          <w:fldChar w:fldCharType="separate"/>
        </w:r>
        <w:r w:rsidR="00DA2517">
          <w:rPr>
            <w:noProof/>
          </w:rPr>
          <w:t>6</w:t>
        </w:r>
        <w:r>
          <w:rPr>
            <w:noProof/>
          </w:rPr>
          <w:fldChar w:fldCharType="end"/>
        </w:r>
      </w:p>
    </w:sdtContent>
  </w:sdt>
  <w:p w14:paraId="2D3A63EC" w14:textId="77777777" w:rsidR="005F71A0" w:rsidRDefault="005F7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1F2C6B" w14:textId="77777777" w:rsidR="00670E9A" w:rsidRDefault="00670E9A">
      <w:pPr>
        <w:spacing w:line="240" w:lineRule="auto"/>
      </w:pPr>
      <w:r>
        <w:separator/>
      </w:r>
    </w:p>
  </w:footnote>
  <w:footnote w:type="continuationSeparator" w:id="0">
    <w:p w14:paraId="6BBFBFEA" w14:textId="77777777" w:rsidR="00670E9A" w:rsidRDefault="00670E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5B5206"/>
    <w:multiLevelType w:val="hybridMultilevel"/>
    <w:tmpl w:val="06AC4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A40C6E"/>
    <w:rsid w:val="0007371D"/>
    <w:rsid w:val="000F2687"/>
    <w:rsid w:val="00203812"/>
    <w:rsid w:val="00224775"/>
    <w:rsid w:val="00500104"/>
    <w:rsid w:val="005F71A0"/>
    <w:rsid w:val="00670E9A"/>
    <w:rsid w:val="00A40C6E"/>
    <w:rsid w:val="00CF713B"/>
    <w:rsid w:val="00DA2517"/>
    <w:rsid w:val="00FF3C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FE93F"/>
  <w15:docId w15:val="{AEF9B0F4-7130-44A5-976F-4E41704B1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5F71A0"/>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F71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71A0"/>
    <w:rPr>
      <w:rFonts w:ascii="Tahoma" w:hAnsi="Tahoma" w:cs="Tahoma"/>
      <w:sz w:val="16"/>
      <w:szCs w:val="16"/>
      <w:lang w:val="en-GB"/>
    </w:rPr>
  </w:style>
  <w:style w:type="paragraph" w:styleId="TOCHeading">
    <w:name w:val="TOC Heading"/>
    <w:basedOn w:val="Heading1"/>
    <w:next w:val="Normal"/>
    <w:uiPriority w:val="39"/>
    <w:semiHidden/>
    <w:unhideWhenUsed/>
    <w:qFormat/>
    <w:rsid w:val="005F71A0"/>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5F71A0"/>
    <w:pPr>
      <w:spacing w:after="100"/>
    </w:pPr>
  </w:style>
  <w:style w:type="character" w:styleId="Hyperlink">
    <w:name w:val="Hyperlink"/>
    <w:basedOn w:val="DefaultParagraphFont"/>
    <w:uiPriority w:val="99"/>
    <w:unhideWhenUsed/>
    <w:rsid w:val="005F71A0"/>
    <w:rPr>
      <w:color w:val="0000FF" w:themeColor="hyperlink"/>
      <w:u w:val="single"/>
    </w:rPr>
  </w:style>
  <w:style w:type="paragraph" w:styleId="Header">
    <w:name w:val="header"/>
    <w:basedOn w:val="Normal"/>
    <w:link w:val="HeaderChar"/>
    <w:uiPriority w:val="99"/>
    <w:unhideWhenUsed/>
    <w:rsid w:val="005F71A0"/>
    <w:pPr>
      <w:tabs>
        <w:tab w:val="center" w:pos="4513"/>
        <w:tab w:val="right" w:pos="9026"/>
      </w:tabs>
      <w:spacing w:line="240" w:lineRule="auto"/>
    </w:pPr>
  </w:style>
  <w:style w:type="character" w:customStyle="1" w:styleId="HeaderChar">
    <w:name w:val="Header Char"/>
    <w:basedOn w:val="DefaultParagraphFont"/>
    <w:link w:val="Header"/>
    <w:uiPriority w:val="99"/>
    <w:rsid w:val="005F71A0"/>
    <w:rPr>
      <w:lang w:val="en-GB"/>
    </w:rPr>
  </w:style>
  <w:style w:type="paragraph" w:styleId="Footer">
    <w:name w:val="footer"/>
    <w:basedOn w:val="Normal"/>
    <w:link w:val="FooterChar"/>
    <w:uiPriority w:val="99"/>
    <w:unhideWhenUsed/>
    <w:rsid w:val="005F71A0"/>
    <w:pPr>
      <w:tabs>
        <w:tab w:val="center" w:pos="4513"/>
        <w:tab w:val="right" w:pos="9026"/>
      </w:tabs>
      <w:spacing w:line="240" w:lineRule="auto"/>
    </w:pPr>
  </w:style>
  <w:style w:type="character" w:customStyle="1" w:styleId="FooterChar">
    <w:name w:val="Footer Char"/>
    <w:basedOn w:val="DefaultParagraphFont"/>
    <w:link w:val="Footer"/>
    <w:uiPriority w:val="99"/>
    <w:rsid w:val="005F71A0"/>
    <w:rPr>
      <w:lang w:val="en-GB"/>
    </w:rPr>
  </w:style>
  <w:style w:type="paragraph" w:styleId="ListParagraph">
    <w:name w:val="List Paragraph"/>
    <w:basedOn w:val="Normal"/>
    <w:uiPriority w:val="34"/>
    <w:qFormat/>
    <w:rsid w:val="000737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B2376F-4070-44CF-833F-FD94BD5AD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1989</Words>
  <Characters>11338</Characters>
  <Application>Microsoft Office Word</Application>
  <DocSecurity>0</DocSecurity>
  <Lines>94</Lines>
  <Paragraphs>26</Paragraphs>
  <ScaleCrop>false</ScaleCrop>
  <Company/>
  <LinksUpToDate>false</LinksUpToDate>
  <CharactersWithSpaces>13301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2024 - Daria-Maria Musat</cp:lastModifiedBy>
  <cp:revision>9</cp:revision>
  <dcterms:created xsi:type="dcterms:W3CDTF">2021-03-26T19:26:00Z</dcterms:created>
  <dcterms:modified xsi:type="dcterms:W3CDTF">2021-04-09T10:22:00Z</dcterms:modified>
</cp:coreProperties>
</file>