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7809D" w14:textId="77777777" w:rsidR="00CC7B88" w:rsidRPr="00C00627" w:rsidRDefault="00CC7B88" w:rsidP="00CC7B88">
      <w:pPr>
        <w:jc w:val="center"/>
        <w:rPr>
          <w:rFonts w:ascii="Arial" w:eastAsia="Calibri" w:hAnsi="Arial" w:cs="Arial"/>
          <w:b/>
          <w:bCs/>
          <w:sz w:val="48"/>
          <w:szCs w:val="48"/>
        </w:rPr>
      </w:pPr>
      <w:r w:rsidRPr="00C00627">
        <w:rPr>
          <w:rFonts w:ascii="Arial" w:eastAsia="Calibri" w:hAnsi="Arial" w:cs="Arial"/>
          <w:b/>
          <w:bCs/>
          <w:sz w:val="48"/>
          <w:szCs w:val="48"/>
        </w:rPr>
        <w:t>University of Wales Trinity Saint David</w:t>
      </w:r>
    </w:p>
    <w:p w14:paraId="64BDF1E2" w14:textId="77777777" w:rsidR="00CC7B88" w:rsidRPr="00C00627" w:rsidRDefault="00CC7B88" w:rsidP="00CC7B88">
      <w:pPr>
        <w:jc w:val="center"/>
        <w:rPr>
          <w:rFonts w:ascii="Arial" w:eastAsia="Calibri" w:hAnsi="Arial" w:cs="Arial"/>
          <w:sz w:val="48"/>
          <w:szCs w:val="48"/>
        </w:rPr>
      </w:pPr>
      <w:r w:rsidRPr="00C00627">
        <w:rPr>
          <w:rFonts w:ascii="Arial" w:eastAsia="Calibri" w:hAnsi="Arial" w:cs="Arial"/>
          <w:sz w:val="48"/>
          <w:szCs w:val="48"/>
        </w:rPr>
        <w:t>London Campus</w:t>
      </w:r>
    </w:p>
    <w:p w14:paraId="65F545D6" w14:textId="77777777" w:rsidR="00CC7B88" w:rsidRPr="00C00627" w:rsidRDefault="00CC7B88" w:rsidP="00CC7B88">
      <w:pPr>
        <w:jc w:val="center"/>
        <w:rPr>
          <w:rFonts w:ascii="Arial" w:eastAsia="Calibri" w:hAnsi="Arial" w:cs="Arial"/>
          <w:sz w:val="48"/>
          <w:szCs w:val="48"/>
        </w:rPr>
      </w:pPr>
    </w:p>
    <w:p w14:paraId="0D8521AD" w14:textId="4C258ED7" w:rsidR="00CC7B88" w:rsidRPr="00C00627" w:rsidRDefault="00CC7B88" w:rsidP="00CC7B88">
      <w:pPr>
        <w:jc w:val="center"/>
        <w:rPr>
          <w:rFonts w:ascii="Arial" w:eastAsia="Calibri" w:hAnsi="Arial" w:cs="Arial"/>
          <w:b/>
          <w:bCs/>
          <w:sz w:val="48"/>
          <w:szCs w:val="48"/>
        </w:rPr>
      </w:pPr>
      <w:r w:rsidRPr="00C00627">
        <w:rPr>
          <w:rFonts w:ascii="Arial" w:eastAsia="Calibri" w:hAnsi="Arial" w:cs="Arial"/>
          <w:b/>
          <w:bCs/>
          <w:sz w:val="48"/>
          <w:szCs w:val="48"/>
        </w:rPr>
        <w:t>Data handling and business intelligence</w:t>
      </w:r>
    </w:p>
    <w:p w14:paraId="476991C9" w14:textId="77777777" w:rsidR="00CC7B88" w:rsidRPr="00C00627" w:rsidRDefault="00CC7B88" w:rsidP="00CC7B88">
      <w:pPr>
        <w:jc w:val="center"/>
        <w:rPr>
          <w:rFonts w:ascii="Arial" w:eastAsia="Calibri" w:hAnsi="Arial" w:cs="Arial"/>
          <w:b/>
          <w:bCs/>
          <w:sz w:val="48"/>
          <w:szCs w:val="48"/>
        </w:rPr>
      </w:pPr>
    </w:p>
    <w:p w14:paraId="380A9EBE" w14:textId="47094D79" w:rsidR="00CC7B88" w:rsidRPr="00E965E2" w:rsidRDefault="00CC7B88" w:rsidP="00CC7B88">
      <w:pPr>
        <w:jc w:val="center"/>
        <w:rPr>
          <w:rFonts w:ascii="Arial" w:eastAsia="Calibri" w:hAnsi="Arial" w:cs="Arial"/>
          <w:b/>
          <w:bCs/>
          <w:sz w:val="48"/>
          <w:szCs w:val="48"/>
        </w:rPr>
      </w:pPr>
      <w:r w:rsidRPr="00C00627">
        <w:rPr>
          <w:rFonts w:ascii="Arial" w:eastAsia="Calibri" w:hAnsi="Arial" w:cs="Arial"/>
          <w:b/>
          <w:bCs/>
          <w:sz w:val="48"/>
          <w:szCs w:val="48"/>
        </w:rPr>
        <w:t>Assessment 1:</w:t>
      </w:r>
      <w:r w:rsidRPr="00C00627">
        <w:rPr>
          <w:rFonts w:ascii="Arial" w:eastAsia="Calibri" w:hAnsi="Arial" w:cs="Arial"/>
        </w:rPr>
        <w:t xml:space="preserve"> </w:t>
      </w:r>
      <w:r w:rsidR="00E965E2" w:rsidRPr="00E965E2">
        <w:rPr>
          <w:rFonts w:ascii="Arial" w:eastAsia="Calibri" w:hAnsi="Arial" w:cs="Arial"/>
          <w:sz w:val="48"/>
          <w:szCs w:val="48"/>
        </w:rPr>
        <w:t xml:space="preserve">A journal review on </w:t>
      </w:r>
      <w:r w:rsidR="00D142BC">
        <w:rPr>
          <w:rFonts w:ascii="Arial" w:eastAsia="Calibri" w:hAnsi="Arial" w:cs="Arial"/>
          <w:sz w:val="48"/>
          <w:szCs w:val="48"/>
        </w:rPr>
        <w:t xml:space="preserve">the </w:t>
      </w:r>
      <w:r w:rsidR="00E965E2" w:rsidRPr="00E965E2">
        <w:rPr>
          <w:rFonts w:ascii="Arial" w:eastAsia="Calibri" w:hAnsi="Arial" w:cs="Arial"/>
          <w:sz w:val="48"/>
          <w:szCs w:val="48"/>
        </w:rPr>
        <w:t>current trend in Business Intelligence</w:t>
      </w:r>
    </w:p>
    <w:p w14:paraId="0A78A6E2" w14:textId="77777777" w:rsidR="00CC7B88" w:rsidRPr="00C00627" w:rsidRDefault="00CC7B88" w:rsidP="00CC7B88">
      <w:pPr>
        <w:jc w:val="center"/>
        <w:rPr>
          <w:rFonts w:ascii="Arial" w:eastAsia="Calibri" w:hAnsi="Arial" w:cs="Arial"/>
          <w:b/>
          <w:bCs/>
          <w:sz w:val="48"/>
          <w:szCs w:val="48"/>
        </w:rPr>
      </w:pPr>
    </w:p>
    <w:p w14:paraId="51A6E6FF" w14:textId="77777777" w:rsidR="00CC7B88" w:rsidRPr="00C00627" w:rsidRDefault="00CC7B88" w:rsidP="00CC7B88">
      <w:pPr>
        <w:rPr>
          <w:rFonts w:ascii="Arial" w:eastAsia="Calibri" w:hAnsi="Arial" w:cs="Arial"/>
          <w:b/>
          <w:bCs/>
          <w:sz w:val="48"/>
          <w:szCs w:val="48"/>
        </w:rPr>
      </w:pPr>
    </w:p>
    <w:p w14:paraId="0AF895A3" w14:textId="77777777" w:rsidR="00CC7B88" w:rsidRPr="00C00627" w:rsidRDefault="00CC7B88" w:rsidP="00CC7B88">
      <w:pPr>
        <w:jc w:val="center"/>
        <w:rPr>
          <w:rFonts w:ascii="Arial" w:eastAsia="Calibri" w:hAnsi="Arial" w:cs="Arial"/>
          <w:b/>
          <w:bCs/>
          <w:sz w:val="48"/>
          <w:szCs w:val="48"/>
        </w:rPr>
      </w:pPr>
    </w:p>
    <w:p w14:paraId="7D914F40" w14:textId="2B2C61C3" w:rsidR="00CC7B88" w:rsidRPr="00C00627" w:rsidRDefault="00CC7B88" w:rsidP="00CC7B88">
      <w:pPr>
        <w:jc w:val="center"/>
        <w:rPr>
          <w:rFonts w:ascii="Arial" w:eastAsia="Calibri" w:hAnsi="Arial" w:cs="Arial"/>
          <w:b/>
          <w:bCs/>
          <w:sz w:val="48"/>
          <w:szCs w:val="48"/>
        </w:rPr>
      </w:pPr>
      <w:r w:rsidRPr="00C00627">
        <w:rPr>
          <w:rFonts w:ascii="Arial" w:eastAsia="Calibri" w:hAnsi="Arial" w:cs="Arial"/>
          <w:b/>
          <w:bCs/>
          <w:sz w:val="48"/>
          <w:szCs w:val="48"/>
        </w:rPr>
        <w:t xml:space="preserve">Lector: Anupam Mazumdar </w:t>
      </w:r>
    </w:p>
    <w:p w14:paraId="4A9A3D90" w14:textId="77777777" w:rsidR="00CC7B88" w:rsidRPr="00C00627" w:rsidRDefault="00CC7B88" w:rsidP="00CC7B88">
      <w:pPr>
        <w:jc w:val="center"/>
        <w:rPr>
          <w:rFonts w:ascii="Arial" w:eastAsia="Calibri" w:hAnsi="Arial" w:cs="Arial"/>
          <w:b/>
          <w:bCs/>
          <w:sz w:val="48"/>
          <w:szCs w:val="48"/>
        </w:rPr>
      </w:pPr>
    </w:p>
    <w:p w14:paraId="1A38AC22" w14:textId="77777777" w:rsidR="00CC7B88" w:rsidRPr="00C00627" w:rsidRDefault="00CC7B88" w:rsidP="00CC7B88">
      <w:pPr>
        <w:jc w:val="center"/>
        <w:rPr>
          <w:rFonts w:ascii="Arial" w:eastAsia="Calibri" w:hAnsi="Arial" w:cs="Arial"/>
          <w:b/>
          <w:bCs/>
          <w:sz w:val="48"/>
          <w:szCs w:val="48"/>
        </w:rPr>
      </w:pPr>
      <w:r w:rsidRPr="00C00627">
        <w:rPr>
          <w:rFonts w:ascii="Arial" w:eastAsia="Calibri" w:hAnsi="Arial" w:cs="Arial"/>
          <w:b/>
          <w:bCs/>
          <w:sz w:val="48"/>
          <w:szCs w:val="48"/>
        </w:rPr>
        <w:t>Galina Gancheva 2022711</w:t>
      </w:r>
    </w:p>
    <w:p w14:paraId="0B3060A2" w14:textId="77777777" w:rsidR="00CC7B88" w:rsidRPr="00C00627" w:rsidRDefault="00CC7B88" w:rsidP="00CC7B88">
      <w:pPr>
        <w:jc w:val="center"/>
        <w:rPr>
          <w:rFonts w:ascii="Arial" w:eastAsia="Calibri" w:hAnsi="Arial" w:cs="Arial"/>
          <w:b/>
          <w:bCs/>
          <w:sz w:val="48"/>
          <w:szCs w:val="48"/>
        </w:rPr>
      </w:pPr>
    </w:p>
    <w:p w14:paraId="59F7D6E1" w14:textId="77777777" w:rsidR="00CC7B88" w:rsidRPr="00C00627" w:rsidRDefault="00CC7B88" w:rsidP="00CC7B88">
      <w:pPr>
        <w:jc w:val="center"/>
        <w:rPr>
          <w:rFonts w:ascii="Arial" w:eastAsia="Calibri" w:hAnsi="Arial" w:cs="Arial"/>
          <w:b/>
          <w:bCs/>
          <w:sz w:val="48"/>
          <w:szCs w:val="48"/>
        </w:rPr>
      </w:pPr>
    </w:p>
    <w:p w14:paraId="13FB6024" w14:textId="77777777" w:rsidR="00CC7B88" w:rsidRPr="00C00627" w:rsidRDefault="00CC7B88" w:rsidP="00CC7B88">
      <w:pPr>
        <w:jc w:val="center"/>
        <w:rPr>
          <w:rFonts w:ascii="Arial" w:eastAsia="Calibri" w:hAnsi="Arial" w:cs="Arial"/>
          <w:b/>
          <w:bCs/>
          <w:sz w:val="48"/>
          <w:szCs w:val="48"/>
        </w:rPr>
      </w:pPr>
    </w:p>
    <w:p w14:paraId="2DA3F5DC" w14:textId="390DDC8A" w:rsidR="00CC7B88" w:rsidRPr="00C00627" w:rsidRDefault="00CC7B88" w:rsidP="00CC7B88">
      <w:pPr>
        <w:jc w:val="both"/>
        <w:rPr>
          <w:rFonts w:ascii="Arial" w:eastAsia="Calibri" w:hAnsi="Arial" w:cs="Arial"/>
          <w:sz w:val="24"/>
          <w:szCs w:val="24"/>
        </w:rPr>
      </w:pPr>
      <w:r w:rsidRPr="00C00627">
        <w:rPr>
          <w:rFonts w:ascii="Arial" w:eastAsia="Calibri" w:hAnsi="Arial" w:cs="Arial"/>
          <w:sz w:val="24"/>
          <w:szCs w:val="24"/>
        </w:rPr>
        <w:t xml:space="preserve">Date: </w:t>
      </w:r>
      <w:r w:rsidR="00DB08EC" w:rsidRPr="00C00627">
        <w:rPr>
          <w:rFonts w:ascii="Arial" w:eastAsia="Calibri" w:hAnsi="Arial" w:cs="Arial"/>
          <w:sz w:val="24"/>
          <w:szCs w:val="24"/>
        </w:rPr>
        <w:t>11/05/2022</w:t>
      </w:r>
      <w:r w:rsidRPr="00C00627">
        <w:rPr>
          <w:rFonts w:ascii="Arial" w:eastAsia="Calibri" w:hAnsi="Arial" w:cs="Arial"/>
          <w:sz w:val="24"/>
          <w:szCs w:val="24"/>
        </w:rPr>
        <w:t xml:space="preserve">                                                                                      word count:</w:t>
      </w:r>
      <w:r w:rsidR="00B70040" w:rsidRPr="00C00627">
        <w:rPr>
          <w:rFonts w:ascii="Arial" w:eastAsia="Calibri" w:hAnsi="Arial" w:cs="Arial"/>
          <w:sz w:val="24"/>
          <w:szCs w:val="24"/>
        </w:rPr>
        <w:t>1250</w:t>
      </w:r>
    </w:p>
    <w:p w14:paraId="52C1B54D" w14:textId="6C553C1D" w:rsidR="000A2D76" w:rsidRPr="00C00627" w:rsidRDefault="000A2D76" w:rsidP="00CC7B88">
      <w:pPr>
        <w:jc w:val="both"/>
        <w:rPr>
          <w:rFonts w:ascii="Arial" w:eastAsia="Calibri" w:hAnsi="Arial" w:cs="Arial"/>
          <w:sz w:val="24"/>
          <w:szCs w:val="24"/>
        </w:rPr>
      </w:pPr>
    </w:p>
    <w:p w14:paraId="1CF00904" w14:textId="4D335F7E" w:rsidR="000A2D76" w:rsidRPr="00C00627" w:rsidRDefault="000A2D76" w:rsidP="000A2D76">
      <w:pPr>
        <w:jc w:val="center"/>
        <w:rPr>
          <w:rFonts w:ascii="Arial" w:eastAsia="Calibri" w:hAnsi="Arial" w:cs="Arial"/>
          <w:b/>
          <w:bCs/>
          <w:sz w:val="48"/>
          <w:szCs w:val="48"/>
        </w:rPr>
      </w:pPr>
      <w:r w:rsidRPr="00C00627">
        <w:rPr>
          <w:rFonts w:ascii="Arial" w:eastAsia="Calibri" w:hAnsi="Arial" w:cs="Arial"/>
          <w:b/>
          <w:bCs/>
          <w:sz w:val="48"/>
          <w:szCs w:val="48"/>
        </w:rPr>
        <w:lastRenderedPageBreak/>
        <w:t>Contents</w:t>
      </w:r>
    </w:p>
    <w:p w14:paraId="110876A6" w14:textId="0CBC8770" w:rsidR="000A2D76" w:rsidRPr="00C00627" w:rsidRDefault="000A2D76" w:rsidP="000A2D76">
      <w:pPr>
        <w:jc w:val="center"/>
        <w:rPr>
          <w:rFonts w:ascii="Arial" w:eastAsia="Calibri" w:hAnsi="Arial" w:cs="Arial"/>
          <w:b/>
          <w:bCs/>
          <w:sz w:val="48"/>
          <w:szCs w:val="48"/>
        </w:rPr>
      </w:pPr>
    </w:p>
    <w:p w14:paraId="37A491F4" w14:textId="7F53A612" w:rsidR="000A2D76" w:rsidRPr="008223DD" w:rsidRDefault="001A3E42" w:rsidP="000B058A">
      <w:pPr>
        <w:jc w:val="both"/>
        <w:rPr>
          <w:rFonts w:ascii="Arial" w:eastAsia="Calibri" w:hAnsi="Arial" w:cs="Arial"/>
          <w:sz w:val="32"/>
          <w:szCs w:val="32"/>
        </w:rPr>
      </w:pPr>
      <w:r>
        <w:rPr>
          <w:rFonts w:ascii="Arial" w:eastAsia="Calibri" w:hAnsi="Arial" w:cs="Arial"/>
          <w:b/>
          <w:bCs/>
          <w:sz w:val="32"/>
          <w:szCs w:val="32"/>
        </w:rPr>
        <w:t>Introduction</w:t>
      </w:r>
      <w:r w:rsidR="00334626">
        <w:rPr>
          <w:rFonts w:ascii="Arial" w:eastAsia="Calibri" w:hAnsi="Arial" w:cs="Arial"/>
          <w:b/>
          <w:bCs/>
          <w:sz w:val="32"/>
          <w:szCs w:val="32"/>
        </w:rPr>
        <w:tab/>
      </w:r>
      <w:r w:rsidR="00334626">
        <w:rPr>
          <w:rFonts w:ascii="Arial" w:eastAsia="Calibri" w:hAnsi="Arial" w:cs="Arial"/>
          <w:b/>
          <w:bCs/>
          <w:sz w:val="32"/>
          <w:szCs w:val="32"/>
        </w:rPr>
        <w:tab/>
      </w:r>
      <w:r w:rsidR="00334626">
        <w:rPr>
          <w:rFonts w:ascii="Arial" w:eastAsia="Calibri" w:hAnsi="Arial" w:cs="Arial"/>
          <w:b/>
          <w:bCs/>
          <w:sz w:val="32"/>
          <w:szCs w:val="32"/>
        </w:rPr>
        <w:tab/>
      </w:r>
      <w:r w:rsidR="00334626">
        <w:rPr>
          <w:rFonts w:ascii="Arial" w:eastAsia="Calibri" w:hAnsi="Arial" w:cs="Arial"/>
          <w:b/>
          <w:bCs/>
          <w:sz w:val="32"/>
          <w:szCs w:val="32"/>
        </w:rPr>
        <w:tab/>
      </w:r>
      <w:r w:rsidR="00334626">
        <w:rPr>
          <w:rFonts w:ascii="Arial" w:eastAsia="Calibri" w:hAnsi="Arial" w:cs="Arial"/>
          <w:b/>
          <w:bCs/>
          <w:sz w:val="32"/>
          <w:szCs w:val="32"/>
        </w:rPr>
        <w:tab/>
      </w:r>
      <w:r w:rsidR="00334626">
        <w:rPr>
          <w:rFonts w:ascii="Arial" w:eastAsia="Calibri" w:hAnsi="Arial" w:cs="Arial"/>
          <w:b/>
          <w:bCs/>
          <w:sz w:val="32"/>
          <w:szCs w:val="32"/>
        </w:rPr>
        <w:tab/>
      </w:r>
      <w:r w:rsidR="00334626">
        <w:rPr>
          <w:rFonts w:ascii="Arial" w:eastAsia="Calibri" w:hAnsi="Arial" w:cs="Arial"/>
          <w:b/>
          <w:bCs/>
          <w:sz w:val="32"/>
          <w:szCs w:val="32"/>
        </w:rPr>
        <w:tab/>
      </w:r>
      <w:r w:rsidR="00334626">
        <w:rPr>
          <w:rFonts w:ascii="Arial" w:eastAsia="Calibri" w:hAnsi="Arial" w:cs="Arial"/>
          <w:b/>
          <w:bCs/>
          <w:sz w:val="32"/>
          <w:szCs w:val="32"/>
        </w:rPr>
        <w:tab/>
      </w:r>
      <w:r w:rsidR="00334626">
        <w:rPr>
          <w:rFonts w:ascii="Arial" w:eastAsia="Calibri" w:hAnsi="Arial" w:cs="Arial"/>
          <w:b/>
          <w:bCs/>
          <w:sz w:val="32"/>
          <w:szCs w:val="32"/>
        </w:rPr>
        <w:tab/>
      </w:r>
      <w:r w:rsidR="00334626">
        <w:rPr>
          <w:rFonts w:ascii="Arial" w:eastAsia="Calibri" w:hAnsi="Arial" w:cs="Arial"/>
          <w:b/>
          <w:bCs/>
          <w:sz w:val="32"/>
          <w:szCs w:val="32"/>
        </w:rPr>
        <w:tab/>
      </w:r>
      <w:r w:rsidR="00334626" w:rsidRPr="008223DD">
        <w:rPr>
          <w:rFonts w:ascii="Arial" w:eastAsia="Calibri" w:hAnsi="Arial" w:cs="Arial"/>
          <w:sz w:val="32"/>
          <w:szCs w:val="32"/>
        </w:rPr>
        <w:t>3</w:t>
      </w:r>
    </w:p>
    <w:p w14:paraId="2EBF5F68" w14:textId="77777777" w:rsidR="00552180" w:rsidRDefault="00552180" w:rsidP="000B058A">
      <w:pPr>
        <w:jc w:val="both"/>
        <w:rPr>
          <w:rFonts w:ascii="Arial" w:eastAsia="Calibri" w:hAnsi="Arial" w:cs="Arial"/>
          <w:b/>
          <w:bCs/>
          <w:sz w:val="32"/>
          <w:szCs w:val="32"/>
        </w:rPr>
      </w:pPr>
    </w:p>
    <w:p w14:paraId="5FBAFB77" w14:textId="15B38029" w:rsidR="001A3E42" w:rsidRDefault="004C3A6A" w:rsidP="000B058A">
      <w:pPr>
        <w:jc w:val="both"/>
        <w:rPr>
          <w:rFonts w:ascii="Arial" w:eastAsia="Calibri" w:hAnsi="Arial" w:cs="Arial"/>
          <w:b/>
          <w:bCs/>
          <w:sz w:val="32"/>
          <w:szCs w:val="32"/>
        </w:rPr>
      </w:pPr>
      <w:r>
        <w:rPr>
          <w:rFonts w:ascii="Arial" w:eastAsia="Calibri" w:hAnsi="Arial" w:cs="Arial"/>
          <w:b/>
          <w:bCs/>
          <w:sz w:val="32"/>
          <w:szCs w:val="32"/>
        </w:rPr>
        <w:t>R</w:t>
      </w:r>
      <w:r w:rsidRPr="004C3A6A">
        <w:rPr>
          <w:rFonts w:ascii="Arial" w:eastAsia="Calibri" w:hAnsi="Arial" w:cs="Arial"/>
          <w:b/>
          <w:bCs/>
          <w:sz w:val="32"/>
          <w:szCs w:val="32"/>
        </w:rPr>
        <w:t xml:space="preserve">eview on </w:t>
      </w:r>
      <w:r w:rsidR="004C2967">
        <w:rPr>
          <w:rFonts w:ascii="Arial" w:eastAsia="Calibri" w:hAnsi="Arial" w:cs="Arial"/>
          <w:b/>
          <w:bCs/>
          <w:sz w:val="32"/>
          <w:szCs w:val="32"/>
        </w:rPr>
        <w:t xml:space="preserve">the </w:t>
      </w:r>
      <w:r w:rsidRPr="004C3A6A">
        <w:rPr>
          <w:rFonts w:ascii="Arial" w:eastAsia="Calibri" w:hAnsi="Arial" w:cs="Arial"/>
          <w:b/>
          <w:bCs/>
          <w:sz w:val="32"/>
          <w:szCs w:val="32"/>
        </w:rPr>
        <w:t>current trend in Business Intelligence</w:t>
      </w:r>
      <w:r w:rsidR="00F92B3D">
        <w:rPr>
          <w:rFonts w:ascii="Arial" w:eastAsia="Calibri" w:hAnsi="Arial" w:cs="Arial"/>
          <w:b/>
          <w:bCs/>
          <w:sz w:val="32"/>
          <w:szCs w:val="32"/>
        </w:rPr>
        <w:tab/>
      </w:r>
      <w:r w:rsidR="00F92B3D" w:rsidRPr="008223DD">
        <w:rPr>
          <w:rFonts w:ascii="Arial" w:eastAsia="Calibri" w:hAnsi="Arial" w:cs="Arial"/>
          <w:sz w:val="32"/>
          <w:szCs w:val="32"/>
        </w:rPr>
        <w:t>3</w:t>
      </w:r>
    </w:p>
    <w:p w14:paraId="18F2599F" w14:textId="0A215741" w:rsidR="002546CC" w:rsidRPr="00E17D6E" w:rsidRDefault="002546CC" w:rsidP="002546CC">
      <w:pPr>
        <w:ind w:firstLine="720"/>
        <w:jc w:val="both"/>
        <w:rPr>
          <w:rFonts w:ascii="Arial" w:eastAsia="Calibri" w:hAnsi="Arial" w:cs="Arial"/>
          <w:sz w:val="32"/>
          <w:szCs w:val="32"/>
        </w:rPr>
      </w:pPr>
      <w:r w:rsidRPr="00E17D6E">
        <w:rPr>
          <w:rFonts w:ascii="Arial" w:eastAsia="Calibri" w:hAnsi="Arial" w:cs="Arial"/>
          <w:sz w:val="32"/>
          <w:szCs w:val="32"/>
        </w:rPr>
        <w:t>Data warehouse</w:t>
      </w:r>
      <w:r w:rsidR="00FA579B">
        <w:rPr>
          <w:rFonts w:ascii="Arial" w:eastAsia="Calibri" w:hAnsi="Arial" w:cs="Arial"/>
          <w:sz w:val="32"/>
          <w:szCs w:val="32"/>
        </w:rPr>
        <w:tab/>
      </w:r>
      <w:r w:rsidR="00FA579B">
        <w:rPr>
          <w:rFonts w:ascii="Arial" w:eastAsia="Calibri" w:hAnsi="Arial" w:cs="Arial"/>
          <w:sz w:val="32"/>
          <w:szCs w:val="32"/>
        </w:rPr>
        <w:tab/>
      </w:r>
      <w:r w:rsidR="00FA579B">
        <w:rPr>
          <w:rFonts w:ascii="Arial" w:eastAsia="Calibri" w:hAnsi="Arial" w:cs="Arial"/>
          <w:sz w:val="32"/>
          <w:szCs w:val="32"/>
        </w:rPr>
        <w:tab/>
      </w:r>
      <w:r w:rsidR="00FA579B">
        <w:rPr>
          <w:rFonts w:ascii="Arial" w:eastAsia="Calibri" w:hAnsi="Arial" w:cs="Arial"/>
          <w:sz w:val="32"/>
          <w:szCs w:val="32"/>
        </w:rPr>
        <w:tab/>
      </w:r>
      <w:r w:rsidR="00FA579B">
        <w:rPr>
          <w:rFonts w:ascii="Arial" w:eastAsia="Calibri" w:hAnsi="Arial" w:cs="Arial"/>
          <w:sz w:val="32"/>
          <w:szCs w:val="32"/>
        </w:rPr>
        <w:tab/>
      </w:r>
      <w:r w:rsidR="00FA579B">
        <w:rPr>
          <w:rFonts w:ascii="Arial" w:eastAsia="Calibri" w:hAnsi="Arial" w:cs="Arial"/>
          <w:sz w:val="32"/>
          <w:szCs w:val="32"/>
        </w:rPr>
        <w:tab/>
      </w:r>
      <w:r w:rsidR="00FA579B">
        <w:rPr>
          <w:rFonts w:ascii="Arial" w:eastAsia="Calibri" w:hAnsi="Arial" w:cs="Arial"/>
          <w:sz w:val="32"/>
          <w:szCs w:val="32"/>
        </w:rPr>
        <w:tab/>
      </w:r>
      <w:r w:rsidR="00FA579B">
        <w:rPr>
          <w:rFonts w:ascii="Arial" w:eastAsia="Calibri" w:hAnsi="Arial" w:cs="Arial"/>
          <w:sz w:val="32"/>
          <w:szCs w:val="32"/>
        </w:rPr>
        <w:tab/>
        <w:t>4</w:t>
      </w:r>
    </w:p>
    <w:p w14:paraId="2464DF89" w14:textId="2A9CA585" w:rsidR="002546CC" w:rsidRPr="00E17D6E" w:rsidRDefault="002546CC" w:rsidP="002546CC">
      <w:pPr>
        <w:jc w:val="both"/>
        <w:rPr>
          <w:rFonts w:ascii="Arial" w:eastAsia="Calibri" w:hAnsi="Arial" w:cs="Arial"/>
          <w:sz w:val="32"/>
          <w:szCs w:val="32"/>
        </w:rPr>
      </w:pPr>
      <w:r w:rsidRPr="00E17D6E">
        <w:rPr>
          <w:rFonts w:ascii="Arial" w:eastAsia="Calibri" w:hAnsi="Arial" w:cs="Arial"/>
          <w:sz w:val="32"/>
          <w:szCs w:val="32"/>
        </w:rPr>
        <w:tab/>
        <w:t>Data mining analysis</w:t>
      </w:r>
      <w:r w:rsidR="00FA579B">
        <w:rPr>
          <w:rFonts w:ascii="Arial" w:eastAsia="Calibri" w:hAnsi="Arial" w:cs="Arial"/>
          <w:sz w:val="32"/>
          <w:szCs w:val="32"/>
        </w:rPr>
        <w:tab/>
      </w:r>
      <w:r w:rsidR="00FA579B">
        <w:rPr>
          <w:rFonts w:ascii="Arial" w:eastAsia="Calibri" w:hAnsi="Arial" w:cs="Arial"/>
          <w:sz w:val="32"/>
          <w:szCs w:val="32"/>
        </w:rPr>
        <w:tab/>
      </w:r>
      <w:r w:rsidR="00FA579B">
        <w:rPr>
          <w:rFonts w:ascii="Arial" w:eastAsia="Calibri" w:hAnsi="Arial" w:cs="Arial"/>
          <w:sz w:val="32"/>
          <w:szCs w:val="32"/>
        </w:rPr>
        <w:tab/>
      </w:r>
      <w:r w:rsidR="00FA579B">
        <w:rPr>
          <w:rFonts w:ascii="Arial" w:eastAsia="Calibri" w:hAnsi="Arial" w:cs="Arial"/>
          <w:sz w:val="32"/>
          <w:szCs w:val="32"/>
        </w:rPr>
        <w:tab/>
      </w:r>
      <w:r w:rsidR="00FA579B">
        <w:rPr>
          <w:rFonts w:ascii="Arial" w:eastAsia="Calibri" w:hAnsi="Arial" w:cs="Arial"/>
          <w:sz w:val="32"/>
          <w:szCs w:val="32"/>
        </w:rPr>
        <w:tab/>
      </w:r>
      <w:r w:rsidR="00FA579B">
        <w:rPr>
          <w:rFonts w:ascii="Arial" w:eastAsia="Calibri" w:hAnsi="Arial" w:cs="Arial"/>
          <w:sz w:val="32"/>
          <w:szCs w:val="32"/>
        </w:rPr>
        <w:tab/>
      </w:r>
      <w:r w:rsidR="00FA579B">
        <w:rPr>
          <w:rFonts w:ascii="Arial" w:eastAsia="Calibri" w:hAnsi="Arial" w:cs="Arial"/>
          <w:sz w:val="32"/>
          <w:szCs w:val="32"/>
        </w:rPr>
        <w:tab/>
        <w:t>4</w:t>
      </w:r>
    </w:p>
    <w:p w14:paraId="4CE05C24" w14:textId="58641B9B" w:rsidR="002546CC" w:rsidRPr="00E17D6E" w:rsidRDefault="002546CC" w:rsidP="002546CC">
      <w:pPr>
        <w:ind w:firstLine="720"/>
        <w:jc w:val="both"/>
        <w:rPr>
          <w:rFonts w:ascii="Arial" w:eastAsia="Calibri" w:hAnsi="Arial" w:cs="Arial"/>
          <w:sz w:val="32"/>
          <w:szCs w:val="32"/>
        </w:rPr>
      </w:pPr>
      <w:r w:rsidRPr="00E17D6E">
        <w:rPr>
          <w:rFonts w:ascii="Arial" w:eastAsia="Calibri" w:hAnsi="Arial" w:cs="Arial"/>
          <w:sz w:val="32"/>
          <w:szCs w:val="32"/>
        </w:rPr>
        <w:t>Decision Support Systems</w:t>
      </w:r>
      <w:r w:rsidR="00FA579B">
        <w:rPr>
          <w:rFonts w:ascii="Arial" w:eastAsia="Calibri" w:hAnsi="Arial" w:cs="Arial"/>
          <w:sz w:val="32"/>
          <w:szCs w:val="32"/>
        </w:rPr>
        <w:tab/>
      </w:r>
      <w:r w:rsidR="00FA579B">
        <w:rPr>
          <w:rFonts w:ascii="Arial" w:eastAsia="Calibri" w:hAnsi="Arial" w:cs="Arial"/>
          <w:sz w:val="32"/>
          <w:szCs w:val="32"/>
        </w:rPr>
        <w:tab/>
      </w:r>
      <w:r w:rsidR="00FA579B">
        <w:rPr>
          <w:rFonts w:ascii="Arial" w:eastAsia="Calibri" w:hAnsi="Arial" w:cs="Arial"/>
          <w:sz w:val="32"/>
          <w:szCs w:val="32"/>
        </w:rPr>
        <w:tab/>
      </w:r>
      <w:r w:rsidR="00FA579B">
        <w:rPr>
          <w:rFonts w:ascii="Arial" w:eastAsia="Calibri" w:hAnsi="Arial" w:cs="Arial"/>
          <w:sz w:val="32"/>
          <w:szCs w:val="32"/>
        </w:rPr>
        <w:tab/>
      </w:r>
      <w:r w:rsidR="00FA579B">
        <w:rPr>
          <w:rFonts w:ascii="Arial" w:eastAsia="Calibri" w:hAnsi="Arial" w:cs="Arial"/>
          <w:sz w:val="32"/>
          <w:szCs w:val="32"/>
        </w:rPr>
        <w:tab/>
      </w:r>
      <w:r w:rsidR="00FA579B">
        <w:rPr>
          <w:rFonts w:ascii="Arial" w:eastAsia="Calibri" w:hAnsi="Arial" w:cs="Arial"/>
          <w:sz w:val="32"/>
          <w:szCs w:val="32"/>
        </w:rPr>
        <w:tab/>
        <w:t>5</w:t>
      </w:r>
    </w:p>
    <w:p w14:paraId="0B858D5E" w14:textId="77777777" w:rsidR="00552180" w:rsidRDefault="00552180" w:rsidP="000B058A">
      <w:pPr>
        <w:jc w:val="both"/>
        <w:rPr>
          <w:rFonts w:ascii="Arial" w:eastAsia="Calibri" w:hAnsi="Arial" w:cs="Arial"/>
          <w:b/>
          <w:bCs/>
          <w:sz w:val="32"/>
          <w:szCs w:val="32"/>
        </w:rPr>
      </w:pPr>
    </w:p>
    <w:p w14:paraId="1A0A66DC" w14:textId="763DD7D7" w:rsidR="00AE388E" w:rsidRPr="008223DD" w:rsidRDefault="00AE388E" w:rsidP="000B058A">
      <w:pPr>
        <w:jc w:val="both"/>
        <w:rPr>
          <w:rFonts w:ascii="Arial" w:eastAsia="Calibri" w:hAnsi="Arial" w:cs="Arial"/>
          <w:sz w:val="32"/>
          <w:szCs w:val="32"/>
        </w:rPr>
      </w:pPr>
      <w:r>
        <w:rPr>
          <w:rFonts w:ascii="Arial" w:eastAsia="Calibri" w:hAnsi="Arial" w:cs="Arial"/>
          <w:b/>
          <w:bCs/>
          <w:sz w:val="32"/>
          <w:szCs w:val="32"/>
        </w:rPr>
        <w:t>Conclusion</w:t>
      </w:r>
      <w:r w:rsidR="00FA579B">
        <w:rPr>
          <w:rFonts w:ascii="Arial" w:eastAsia="Calibri" w:hAnsi="Arial" w:cs="Arial"/>
          <w:b/>
          <w:bCs/>
          <w:sz w:val="32"/>
          <w:szCs w:val="32"/>
        </w:rPr>
        <w:tab/>
      </w:r>
      <w:r w:rsidR="00FA579B">
        <w:rPr>
          <w:rFonts w:ascii="Arial" w:eastAsia="Calibri" w:hAnsi="Arial" w:cs="Arial"/>
          <w:b/>
          <w:bCs/>
          <w:sz w:val="32"/>
          <w:szCs w:val="32"/>
        </w:rPr>
        <w:tab/>
      </w:r>
      <w:r w:rsidR="00FA579B">
        <w:rPr>
          <w:rFonts w:ascii="Arial" w:eastAsia="Calibri" w:hAnsi="Arial" w:cs="Arial"/>
          <w:b/>
          <w:bCs/>
          <w:sz w:val="32"/>
          <w:szCs w:val="32"/>
        </w:rPr>
        <w:tab/>
      </w:r>
      <w:r w:rsidR="00FA579B">
        <w:rPr>
          <w:rFonts w:ascii="Arial" w:eastAsia="Calibri" w:hAnsi="Arial" w:cs="Arial"/>
          <w:b/>
          <w:bCs/>
          <w:sz w:val="32"/>
          <w:szCs w:val="32"/>
        </w:rPr>
        <w:tab/>
      </w:r>
      <w:r w:rsidR="00FA579B">
        <w:rPr>
          <w:rFonts w:ascii="Arial" w:eastAsia="Calibri" w:hAnsi="Arial" w:cs="Arial"/>
          <w:b/>
          <w:bCs/>
          <w:sz w:val="32"/>
          <w:szCs w:val="32"/>
        </w:rPr>
        <w:tab/>
      </w:r>
      <w:r w:rsidR="00FA579B">
        <w:rPr>
          <w:rFonts w:ascii="Arial" w:eastAsia="Calibri" w:hAnsi="Arial" w:cs="Arial"/>
          <w:b/>
          <w:bCs/>
          <w:sz w:val="32"/>
          <w:szCs w:val="32"/>
        </w:rPr>
        <w:tab/>
      </w:r>
      <w:r w:rsidR="00FA579B">
        <w:rPr>
          <w:rFonts w:ascii="Arial" w:eastAsia="Calibri" w:hAnsi="Arial" w:cs="Arial"/>
          <w:b/>
          <w:bCs/>
          <w:sz w:val="32"/>
          <w:szCs w:val="32"/>
        </w:rPr>
        <w:tab/>
      </w:r>
      <w:r w:rsidR="00FA579B">
        <w:rPr>
          <w:rFonts w:ascii="Arial" w:eastAsia="Calibri" w:hAnsi="Arial" w:cs="Arial"/>
          <w:b/>
          <w:bCs/>
          <w:sz w:val="32"/>
          <w:szCs w:val="32"/>
        </w:rPr>
        <w:tab/>
      </w:r>
      <w:r w:rsidR="00FA579B">
        <w:rPr>
          <w:rFonts w:ascii="Arial" w:eastAsia="Calibri" w:hAnsi="Arial" w:cs="Arial"/>
          <w:b/>
          <w:bCs/>
          <w:sz w:val="32"/>
          <w:szCs w:val="32"/>
        </w:rPr>
        <w:tab/>
      </w:r>
      <w:r w:rsidR="00FA579B">
        <w:rPr>
          <w:rFonts w:ascii="Arial" w:eastAsia="Calibri" w:hAnsi="Arial" w:cs="Arial"/>
          <w:b/>
          <w:bCs/>
          <w:sz w:val="32"/>
          <w:szCs w:val="32"/>
        </w:rPr>
        <w:tab/>
      </w:r>
      <w:r w:rsidR="00FA579B" w:rsidRPr="008223DD">
        <w:rPr>
          <w:rFonts w:ascii="Arial" w:eastAsia="Calibri" w:hAnsi="Arial" w:cs="Arial"/>
          <w:sz w:val="32"/>
          <w:szCs w:val="32"/>
        </w:rPr>
        <w:t>6</w:t>
      </w:r>
    </w:p>
    <w:p w14:paraId="473CF3B1" w14:textId="77777777" w:rsidR="00552180" w:rsidRDefault="00552180" w:rsidP="000B058A">
      <w:pPr>
        <w:jc w:val="both"/>
        <w:rPr>
          <w:rFonts w:ascii="Arial" w:eastAsia="Calibri" w:hAnsi="Arial" w:cs="Arial"/>
          <w:b/>
          <w:bCs/>
          <w:sz w:val="32"/>
          <w:szCs w:val="32"/>
        </w:rPr>
      </w:pPr>
    </w:p>
    <w:p w14:paraId="7D1EA8B8" w14:textId="5CDD39B6" w:rsidR="00AE388E" w:rsidRPr="008223DD" w:rsidRDefault="00AC3D86" w:rsidP="000B058A">
      <w:pPr>
        <w:jc w:val="both"/>
        <w:rPr>
          <w:rFonts w:ascii="Arial" w:eastAsia="Calibri" w:hAnsi="Arial" w:cs="Arial"/>
          <w:sz w:val="32"/>
          <w:szCs w:val="32"/>
        </w:rPr>
      </w:pPr>
      <w:r>
        <w:rPr>
          <w:rFonts w:ascii="Arial" w:eastAsia="Calibri" w:hAnsi="Arial" w:cs="Arial"/>
          <w:b/>
          <w:bCs/>
          <w:sz w:val="32"/>
          <w:szCs w:val="32"/>
        </w:rPr>
        <w:t xml:space="preserve">Appendices </w:t>
      </w:r>
      <w:r w:rsidR="008223DD">
        <w:rPr>
          <w:rFonts w:ascii="Arial" w:eastAsia="Calibri" w:hAnsi="Arial" w:cs="Arial"/>
          <w:b/>
          <w:bCs/>
          <w:sz w:val="32"/>
          <w:szCs w:val="32"/>
        </w:rPr>
        <w:tab/>
      </w:r>
      <w:r w:rsidR="008223DD">
        <w:rPr>
          <w:rFonts w:ascii="Arial" w:eastAsia="Calibri" w:hAnsi="Arial" w:cs="Arial"/>
          <w:b/>
          <w:bCs/>
          <w:sz w:val="32"/>
          <w:szCs w:val="32"/>
        </w:rPr>
        <w:tab/>
      </w:r>
      <w:r w:rsidR="008223DD">
        <w:rPr>
          <w:rFonts w:ascii="Arial" w:eastAsia="Calibri" w:hAnsi="Arial" w:cs="Arial"/>
          <w:b/>
          <w:bCs/>
          <w:sz w:val="32"/>
          <w:szCs w:val="32"/>
        </w:rPr>
        <w:tab/>
      </w:r>
      <w:r w:rsidR="008223DD">
        <w:rPr>
          <w:rFonts w:ascii="Arial" w:eastAsia="Calibri" w:hAnsi="Arial" w:cs="Arial"/>
          <w:b/>
          <w:bCs/>
          <w:sz w:val="32"/>
          <w:szCs w:val="32"/>
        </w:rPr>
        <w:tab/>
      </w:r>
      <w:r w:rsidR="008223DD">
        <w:rPr>
          <w:rFonts w:ascii="Arial" w:eastAsia="Calibri" w:hAnsi="Arial" w:cs="Arial"/>
          <w:b/>
          <w:bCs/>
          <w:sz w:val="32"/>
          <w:szCs w:val="32"/>
        </w:rPr>
        <w:tab/>
      </w:r>
      <w:r w:rsidR="008223DD">
        <w:rPr>
          <w:rFonts w:ascii="Arial" w:eastAsia="Calibri" w:hAnsi="Arial" w:cs="Arial"/>
          <w:b/>
          <w:bCs/>
          <w:sz w:val="32"/>
          <w:szCs w:val="32"/>
        </w:rPr>
        <w:tab/>
      </w:r>
      <w:r w:rsidR="008223DD">
        <w:rPr>
          <w:rFonts w:ascii="Arial" w:eastAsia="Calibri" w:hAnsi="Arial" w:cs="Arial"/>
          <w:b/>
          <w:bCs/>
          <w:sz w:val="32"/>
          <w:szCs w:val="32"/>
        </w:rPr>
        <w:tab/>
      </w:r>
      <w:r w:rsidR="008223DD">
        <w:rPr>
          <w:rFonts w:ascii="Arial" w:eastAsia="Calibri" w:hAnsi="Arial" w:cs="Arial"/>
          <w:b/>
          <w:bCs/>
          <w:sz w:val="32"/>
          <w:szCs w:val="32"/>
        </w:rPr>
        <w:tab/>
      </w:r>
      <w:r w:rsidR="008223DD">
        <w:rPr>
          <w:rFonts w:ascii="Arial" w:eastAsia="Calibri" w:hAnsi="Arial" w:cs="Arial"/>
          <w:b/>
          <w:bCs/>
          <w:sz w:val="32"/>
          <w:szCs w:val="32"/>
        </w:rPr>
        <w:tab/>
      </w:r>
      <w:r w:rsidR="008223DD">
        <w:rPr>
          <w:rFonts w:ascii="Arial" w:eastAsia="Calibri" w:hAnsi="Arial" w:cs="Arial"/>
          <w:b/>
          <w:bCs/>
          <w:sz w:val="32"/>
          <w:szCs w:val="32"/>
        </w:rPr>
        <w:tab/>
      </w:r>
      <w:r w:rsidR="008223DD" w:rsidRPr="008223DD">
        <w:rPr>
          <w:rFonts w:ascii="Arial" w:eastAsia="Calibri" w:hAnsi="Arial" w:cs="Arial"/>
          <w:sz w:val="32"/>
          <w:szCs w:val="32"/>
        </w:rPr>
        <w:t>7</w:t>
      </w:r>
    </w:p>
    <w:p w14:paraId="2FBE3F1B" w14:textId="3087CC9F" w:rsidR="000A2D76" w:rsidRPr="00C00627" w:rsidRDefault="000A2D76" w:rsidP="000A2D76">
      <w:pPr>
        <w:jc w:val="center"/>
        <w:rPr>
          <w:rFonts w:ascii="Arial" w:eastAsia="Calibri" w:hAnsi="Arial" w:cs="Arial"/>
          <w:b/>
          <w:bCs/>
          <w:sz w:val="48"/>
          <w:szCs w:val="48"/>
        </w:rPr>
      </w:pPr>
    </w:p>
    <w:p w14:paraId="64C1B31F" w14:textId="76019169" w:rsidR="000A2D76" w:rsidRPr="00C00627" w:rsidRDefault="000A2D76" w:rsidP="000A2D76">
      <w:pPr>
        <w:jc w:val="center"/>
        <w:rPr>
          <w:rFonts w:ascii="Arial" w:eastAsia="Calibri" w:hAnsi="Arial" w:cs="Arial"/>
          <w:b/>
          <w:bCs/>
          <w:sz w:val="48"/>
          <w:szCs w:val="48"/>
        </w:rPr>
      </w:pPr>
    </w:p>
    <w:p w14:paraId="35347197" w14:textId="37F67EDB" w:rsidR="000A2D76" w:rsidRPr="00C00627" w:rsidRDefault="000A2D76" w:rsidP="000A2D76">
      <w:pPr>
        <w:jc w:val="center"/>
        <w:rPr>
          <w:rFonts w:ascii="Arial" w:eastAsia="Calibri" w:hAnsi="Arial" w:cs="Arial"/>
          <w:b/>
          <w:bCs/>
          <w:sz w:val="48"/>
          <w:szCs w:val="48"/>
        </w:rPr>
      </w:pPr>
    </w:p>
    <w:p w14:paraId="066D589A" w14:textId="2BECB289" w:rsidR="000A2D76" w:rsidRPr="00C00627" w:rsidRDefault="000A2D76" w:rsidP="000A2D76">
      <w:pPr>
        <w:jc w:val="center"/>
        <w:rPr>
          <w:rFonts w:ascii="Arial" w:eastAsia="Calibri" w:hAnsi="Arial" w:cs="Arial"/>
          <w:b/>
          <w:bCs/>
          <w:sz w:val="48"/>
          <w:szCs w:val="48"/>
        </w:rPr>
      </w:pPr>
    </w:p>
    <w:p w14:paraId="3289FA27" w14:textId="724E6F79" w:rsidR="000A2D76" w:rsidRPr="00C00627" w:rsidRDefault="000A2D76" w:rsidP="000A2D76">
      <w:pPr>
        <w:jc w:val="center"/>
        <w:rPr>
          <w:rFonts w:ascii="Arial" w:eastAsia="Calibri" w:hAnsi="Arial" w:cs="Arial"/>
          <w:b/>
          <w:bCs/>
          <w:sz w:val="48"/>
          <w:szCs w:val="48"/>
        </w:rPr>
      </w:pPr>
    </w:p>
    <w:p w14:paraId="71568AA3" w14:textId="20118514" w:rsidR="000A2D76" w:rsidRPr="00C00627" w:rsidRDefault="000A2D76" w:rsidP="005B0C92">
      <w:pPr>
        <w:rPr>
          <w:rFonts w:ascii="Arial" w:eastAsia="Calibri" w:hAnsi="Arial" w:cs="Arial"/>
          <w:b/>
          <w:bCs/>
          <w:sz w:val="48"/>
          <w:szCs w:val="48"/>
        </w:rPr>
      </w:pPr>
    </w:p>
    <w:p w14:paraId="0CC7D3AE" w14:textId="308A81AD" w:rsidR="000A2D76" w:rsidRDefault="000A2D76" w:rsidP="00E577FB">
      <w:pPr>
        <w:rPr>
          <w:rFonts w:ascii="Arial" w:eastAsia="Calibri" w:hAnsi="Arial" w:cs="Arial"/>
          <w:b/>
          <w:bCs/>
          <w:sz w:val="48"/>
          <w:szCs w:val="48"/>
        </w:rPr>
      </w:pPr>
    </w:p>
    <w:p w14:paraId="4C9D8F02" w14:textId="77777777" w:rsidR="006C72E3" w:rsidRPr="00C00627" w:rsidRDefault="006C72E3" w:rsidP="00E577FB">
      <w:pPr>
        <w:rPr>
          <w:rFonts w:ascii="Arial" w:eastAsia="Calibri" w:hAnsi="Arial" w:cs="Arial"/>
          <w:b/>
          <w:bCs/>
          <w:sz w:val="48"/>
          <w:szCs w:val="48"/>
        </w:rPr>
      </w:pPr>
    </w:p>
    <w:p w14:paraId="341F23B3" w14:textId="03C97CFA" w:rsidR="000A2D76" w:rsidRDefault="000A2D76" w:rsidP="000A2D76">
      <w:pPr>
        <w:jc w:val="center"/>
        <w:rPr>
          <w:rFonts w:ascii="Arial" w:eastAsia="Calibri" w:hAnsi="Arial" w:cs="Arial"/>
          <w:b/>
          <w:bCs/>
          <w:sz w:val="48"/>
          <w:szCs w:val="48"/>
        </w:rPr>
      </w:pPr>
      <w:r w:rsidRPr="00C00627">
        <w:rPr>
          <w:rFonts w:ascii="Arial" w:eastAsia="Calibri" w:hAnsi="Arial" w:cs="Arial"/>
          <w:b/>
          <w:bCs/>
          <w:sz w:val="48"/>
          <w:szCs w:val="48"/>
        </w:rPr>
        <w:lastRenderedPageBreak/>
        <w:t>Introduction</w:t>
      </w:r>
    </w:p>
    <w:p w14:paraId="63CC3F96" w14:textId="77777777" w:rsidR="00254820" w:rsidRDefault="00254820" w:rsidP="000A2D76">
      <w:pPr>
        <w:jc w:val="center"/>
        <w:rPr>
          <w:rFonts w:ascii="Arial" w:eastAsia="Calibri" w:hAnsi="Arial" w:cs="Arial"/>
          <w:b/>
          <w:bCs/>
          <w:sz w:val="48"/>
          <w:szCs w:val="48"/>
        </w:rPr>
      </w:pPr>
    </w:p>
    <w:p w14:paraId="2AB218A0" w14:textId="2DB0433F" w:rsidR="00955445" w:rsidRDefault="00F57715" w:rsidP="006D4CA6">
      <w:pPr>
        <w:spacing w:line="360" w:lineRule="auto"/>
        <w:jc w:val="both"/>
        <w:rPr>
          <w:rFonts w:ascii="Arial" w:hAnsi="Arial" w:cs="Arial"/>
          <w:color w:val="1D2228"/>
          <w:shd w:val="clear" w:color="auto" w:fill="FFFFFF"/>
        </w:rPr>
      </w:pPr>
      <w:r>
        <w:rPr>
          <w:rFonts w:ascii="Arial" w:hAnsi="Arial" w:cs="Arial"/>
          <w:color w:val="1D2228"/>
          <w:shd w:val="clear" w:color="auto" w:fill="FFFFFF"/>
        </w:rPr>
        <w:t xml:space="preserve">Throughout the course of this analysis, I will be identifying and analysing the most recent tendencies in data mining, business intelligence, and data warehousing. </w:t>
      </w:r>
      <w:r w:rsidR="005D358D">
        <w:rPr>
          <w:rFonts w:ascii="Arial" w:hAnsi="Arial" w:cs="Arial"/>
          <w:color w:val="1D2228"/>
          <w:shd w:val="clear" w:color="auto" w:fill="FFFFFF"/>
        </w:rPr>
        <w:t>Using</w:t>
      </w:r>
      <w:r>
        <w:rPr>
          <w:rFonts w:ascii="Arial" w:hAnsi="Arial" w:cs="Arial"/>
          <w:color w:val="1D2228"/>
          <w:shd w:val="clear" w:color="auto" w:fill="FFFFFF"/>
        </w:rPr>
        <w:t xml:space="preserve"> software for predictive analytics, it will show a knowledge of fundamental ideas and principles. According to Lim, Y. and Teoh, A.'s (2020) paper, business sustainability has been a major issue for these firms, as can be seen in both industry reports and business news. This is supported by the findings of the </w:t>
      </w:r>
      <w:r w:rsidR="005D358D">
        <w:rPr>
          <w:rFonts w:ascii="Arial" w:hAnsi="Arial" w:cs="Arial"/>
          <w:color w:val="1D2228"/>
          <w:shd w:val="clear" w:color="auto" w:fill="FFFFFF"/>
        </w:rPr>
        <w:t>sources</w:t>
      </w:r>
      <w:r>
        <w:rPr>
          <w:rFonts w:ascii="Arial" w:hAnsi="Arial" w:cs="Arial"/>
          <w:color w:val="1D2228"/>
          <w:shd w:val="clear" w:color="auto" w:fill="FFFFFF"/>
        </w:rPr>
        <w:t>. As a result of their status as publicly traded corporations, the demand from many stakeholders is significant, and they must also contend with the unpredictability brought on by the shifting political and social landscapes throughout the globe as well as the growing intensity of global competition. As a consequence of this, the continued existence of these businesses and their capacity to generate profits may be in jeopardy. The three pillars that make up business intelligence, business analysis, enterprise reporting, and performance management</w:t>
      </w:r>
      <w:r w:rsidR="00254820">
        <w:rPr>
          <w:rFonts w:ascii="Arial" w:hAnsi="Arial" w:cs="Arial"/>
          <w:color w:val="1D2228"/>
          <w:shd w:val="clear" w:color="auto" w:fill="FFFFFF"/>
        </w:rPr>
        <w:t xml:space="preserve"> </w:t>
      </w:r>
      <w:r>
        <w:rPr>
          <w:rFonts w:ascii="Arial" w:hAnsi="Arial" w:cs="Arial"/>
          <w:color w:val="1D2228"/>
          <w:shd w:val="clear" w:color="auto" w:fill="FFFFFF"/>
        </w:rPr>
        <w:t>are what enable businesses to remain profitable in the long run.</w:t>
      </w:r>
    </w:p>
    <w:p w14:paraId="5E1094FD" w14:textId="77777777" w:rsidR="00254820" w:rsidRPr="00C00627" w:rsidRDefault="00254820" w:rsidP="006D4CA6">
      <w:pPr>
        <w:spacing w:line="360" w:lineRule="auto"/>
        <w:jc w:val="both"/>
        <w:rPr>
          <w:rFonts w:ascii="Arial" w:hAnsi="Arial" w:cs="Arial"/>
        </w:rPr>
      </w:pPr>
    </w:p>
    <w:p w14:paraId="06E852B3" w14:textId="47FE0B4D" w:rsidR="002641D5" w:rsidRDefault="002641D5" w:rsidP="006D4CA6">
      <w:pPr>
        <w:spacing w:line="360" w:lineRule="auto"/>
        <w:jc w:val="center"/>
        <w:rPr>
          <w:rFonts w:ascii="Arial" w:eastAsia="Calibri" w:hAnsi="Arial" w:cs="Arial"/>
          <w:b/>
          <w:bCs/>
          <w:sz w:val="48"/>
          <w:szCs w:val="48"/>
        </w:rPr>
      </w:pPr>
      <w:r w:rsidRPr="002641D5">
        <w:rPr>
          <w:rFonts w:ascii="Arial" w:eastAsia="Calibri" w:hAnsi="Arial" w:cs="Arial"/>
          <w:b/>
          <w:bCs/>
          <w:sz w:val="48"/>
          <w:szCs w:val="48"/>
        </w:rPr>
        <w:t>Review on the current trend in Business Intelligence</w:t>
      </w:r>
    </w:p>
    <w:p w14:paraId="25A98A04" w14:textId="127E4F36" w:rsidR="00262031" w:rsidRDefault="00CB63CB" w:rsidP="006D4CA6">
      <w:pPr>
        <w:spacing w:after="0" w:line="360" w:lineRule="auto"/>
        <w:jc w:val="both"/>
        <w:rPr>
          <w:rFonts w:ascii="Arial" w:hAnsi="Arial" w:cs="Arial"/>
        </w:rPr>
      </w:pPr>
      <w:r>
        <w:rPr>
          <w:rFonts w:ascii="Arial" w:hAnsi="Arial" w:cs="Arial"/>
        </w:rPr>
        <w:t>T</w:t>
      </w:r>
      <w:r w:rsidR="00AF51C3" w:rsidRPr="00AF51C3">
        <w:rPr>
          <w:rFonts w:ascii="Arial" w:hAnsi="Arial" w:cs="Arial"/>
        </w:rPr>
        <w:t>he purpose of this study is to investigate recent advancements in data warehousing, business intelligence, and data mining. It will demonstrate mastery of fundamental concepts and principles by using various predictive analytics technologies. According to the research conducted by Lim, Y. and Teoh, A. (2020), these companies have struggled significantly with maintaining their long-term viability. Because of global political, social, and economic events, as well as greater global competition, these publicly traded firms are subject to a significant amount of pressure from their many stakeholders. As a direct consequence of this, both their continued existence and their capacity to remain commercially viable may be in peril. The three pillars that make up the basis of business intelligence are business analysis, enterprise reporting, and performance management.</w:t>
      </w:r>
    </w:p>
    <w:p w14:paraId="0BD8D83E" w14:textId="18EC7614" w:rsidR="006C72E3" w:rsidRDefault="006C72E3" w:rsidP="006D4CA6">
      <w:pPr>
        <w:spacing w:after="0" w:line="360" w:lineRule="auto"/>
        <w:jc w:val="both"/>
        <w:rPr>
          <w:rFonts w:ascii="Arial" w:hAnsi="Arial" w:cs="Arial"/>
        </w:rPr>
      </w:pPr>
    </w:p>
    <w:p w14:paraId="427A8F8B" w14:textId="77777777" w:rsidR="006C72E3" w:rsidRDefault="006C72E3" w:rsidP="006D4CA6">
      <w:pPr>
        <w:spacing w:after="0" w:line="360" w:lineRule="auto"/>
        <w:jc w:val="both"/>
        <w:rPr>
          <w:rFonts w:ascii="Arial" w:hAnsi="Arial" w:cs="Arial"/>
        </w:rPr>
      </w:pPr>
    </w:p>
    <w:p w14:paraId="0B3FF433" w14:textId="7EB39598" w:rsidR="00923B2E" w:rsidRPr="00923B2E" w:rsidRDefault="00923B2E" w:rsidP="006D4CA6">
      <w:pPr>
        <w:spacing w:after="0" w:line="360" w:lineRule="auto"/>
        <w:jc w:val="center"/>
        <w:rPr>
          <w:rFonts w:ascii="Arial" w:hAnsi="Arial" w:cs="Arial"/>
          <w:sz w:val="48"/>
          <w:szCs w:val="48"/>
        </w:rPr>
      </w:pPr>
      <w:r>
        <w:rPr>
          <w:rFonts w:ascii="Arial" w:hAnsi="Arial" w:cs="Arial"/>
          <w:sz w:val="48"/>
          <w:szCs w:val="48"/>
        </w:rPr>
        <w:lastRenderedPageBreak/>
        <w:t>D</w:t>
      </w:r>
      <w:r w:rsidRPr="00923B2E">
        <w:rPr>
          <w:rFonts w:ascii="Arial" w:hAnsi="Arial" w:cs="Arial"/>
          <w:sz w:val="48"/>
          <w:szCs w:val="48"/>
        </w:rPr>
        <w:t>ata warehouse</w:t>
      </w:r>
    </w:p>
    <w:p w14:paraId="69206AF1" w14:textId="77777777" w:rsidR="00923B2E" w:rsidRDefault="00923B2E" w:rsidP="006D4CA6">
      <w:pPr>
        <w:spacing w:after="0" w:line="360" w:lineRule="auto"/>
        <w:jc w:val="both"/>
        <w:rPr>
          <w:rFonts w:ascii="Arial" w:hAnsi="Arial" w:cs="Arial"/>
        </w:rPr>
      </w:pPr>
    </w:p>
    <w:p w14:paraId="3794E98B" w14:textId="48DE5F14" w:rsidR="000817B6" w:rsidRDefault="00614D55" w:rsidP="006D4CA6">
      <w:pPr>
        <w:spacing w:after="0" w:line="360" w:lineRule="auto"/>
        <w:jc w:val="both"/>
        <w:rPr>
          <w:rFonts w:ascii="Arial" w:hAnsi="Arial" w:cs="Arial"/>
        </w:rPr>
      </w:pPr>
      <w:proofErr w:type="spellStart"/>
      <w:r w:rsidRPr="00614D55">
        <w:rPr>
          <w:rFonts w:ascii="Arial" w:hAnsi="Arial" w:cs="Arial"/>
        </w:rPr>
        <w:t>Vercellis</w:t>
      </w:r>
      <w:proofErr w:type="spellEnd"/>
      <w:r w:rsidRPr="00614D55">
        <w:rPr>
          <w:rFonts w:ascii="Arial" w:hAnsi="Arial" w:cs="Arial"/>
        </w:rPr>
        <w:t xml:space="preserve">, Carlo (2009) </w:t>
      </w:r>
      <w:r w:rsidR="000A56E1" w:rsidRPr="000A56E1">
        <w:rPr>
          <w:rFonts w:ascii="Arial" w:hAnsi="Arial" w:cs="Arial"/>
        </w:rPr>
        <w:t>wrote in 2009 that a data warehouse is the best place to store data that can be used to build business intelligence architectures and decision support systems. The term "data warehousing" refers to all of the tasks that go into designing, putting together, and using a data warehouse. Most internal data are kept in databases, which are the most important part of an enterprise information system. These databases are called transactional systems or operational systems. Transactional applications like administration, accounting, production, and logistics, which are used every day to run a business, are used to collect internal data. On-line analytical processing is a term for tools that are used to analyse business intelligence and help people make decisions. So, we can assume that the purpose of a data warehouse is to give OLAP applications data to work with (see figure1, Appendix). A system that helps people make decisions needs to be able to access information that comes from different parts of an organisation or from outside sources. Efficiency is important for a business trend in which queries that are meant to pull out information for a business intelligence analysis may end up taking a lot of time and computing resources.</w:t>
      </w:r>
    </w:p>
    <w:p w14:paraId="1002AEFB" w14:textId="77777777" w:rsidR="00320BD2" w:rsidRDefault="00320BD2" w:rsidP="006D4CA6">
      <w:pPr>
        <w:spacing w:after="0" w:line="360" w:lineRule="auto"/>
        <w:jc w:val="center"/>
        <w:rPr>
          <w:rFonts w:ascii="Arial" w:hAnsi="Arial" w:cs="Arial"/>
          <w:sz w:val="48"/>
          <w:szCs w:val="48"/>
        </w:rPr>
      </w:pPr>
    </w:p>
    <w:p w14:paraId="60FA3D56" w14:textId="346489AE" w:rsidR="000817B6" w:rsidRPr="000817B6" w:rsidRDefault="000817B6" w:rsidP="006D4CA6">
      <w:pPr>
        <w:spacing w:after="0" w:line="360" w:lineRule="auto"/>
        <w:jc w:val="center"/>
        <w:rPr>
          <w:rFonts w:ascii="Arial" w:hAnsi="Arial" w:cs="Arial"/>
          <w:sz w:val="48"/>
          <w:szCs w:val="48"/>
        </w:rPr>
      </w:pPr>
      <w:r w:rsidRPr="000817B6">
        <w:rPr>
          <w:rFonts w:ascii="Arial" w:hAnsi="Arial" w:cs="Arial"/>
          <w:sz w:val="48"/>
          <w:szCs w:val="48"/>
        </w:rPr>
        <w:t>Data mining analysis</w:t>
      </w:r>
    </w:p>
    <w:p w14:paraId="39326891" w14:textId="77777777" w:rsidR="004553F1" w:rsidRDefault="004553F1" w:rsidP="006D4CA6">
      <w:pPr>
        <w:spacing w:after="0" w:line="360" w:lineRule="auto"/>
        <w:jc w:val="both"/>
        <w:rPr>
          <w:rFonts w:ascii="Arial" w:hAnsi="Arial" w:cs="Arial"/>
        </w:rPr>
      </w:pPr>
    </w:p>
    <w:p w14:paraId="2A5F7B8D" w14:textId="2BDDE3A8" w:rsidR="00F5028C" w:rsidRDefault="004B3D61" w:rsidP="006D4CA6">
      <w:pPr>
        <w:spacing w:after="0" w:line="360" w:lineRule="auto"/>
        <w:jc w:val="both"/>
        <w:rPr>
          <w:rFonts w:ascii="Arial" w:hAnsi="Arial" w:cs="Arial"/>
        </w:rPr>
      </w:pPr>
      <w:r w:rsidRPr="004B3D61">
        <w:rPr>
          <w:rFonts w:ascii="Arial" w:hAnsi="Arial" w:cs="Arial"/>
        </w:rPr>
        <w:t xml:space="preserve">In </w:t>
      </w:r>
      <w:bookmarkStart w:id="0" w:name="_Hlk103199131"/>
      <w:proofErr w:type="spellStart"/>
      <w:r w:rsidR="004553F1" w:rsidRPr="00D07BBA">
        <w:rPr>
          <w:rFonts w:ascii="Arial" w:hAnsi="Arial" w:cs="Arial"/>
        </w:rPr>
        <w:t>Vercellis</w:t>
      </w:r>
      <w:proofErr w:type="spellEnd"/>
      <w:r w:rsidR="004553F1" w:rsidRPr="00D07BBA">
        <w:rPr>
          <w:rFonts w:ascii="Arial" w:hAnsi="Arial" w:cs="Arial"/>
        </w:rPr>
        <w:t>, Carlo</w:t>
      </w:r>
      <w:r w:rsidR="004553F1">
        <w:rPr>
          <w:rFonts w:ascii="Arial" w:hAnsi="Arial" w:cs="Arial"/>
        </w:rPr>
        <w:t xml:space="preserve"> </w:t>
      </w:r>
      <w:r w:rsidR="004553F1" w:rsidRPr="00D07BBA">
        <w:rPr>
          <w:rFonts w:ascii="Arial" w:hAnsi="Arial" w:cs="Arial"/>
        </w:rPr>
        <w:t>(2009)</w:t>
      </w:r>
      <w:r w:rsidR="004553F1">
        <w:rPr>
          <w:rFonts w:ascii="Arial" w:hAnsi="Arial" w:cs="Arial"/>
        </w:rPr>
        <w:t xml:space="preserve"> </w:t>
      </w:r>
      <w:bookmarkEnd w:id="0"/>
      <w:r w:rsidR="005E1419" w:rsidRPr="005E1419">
        <w:rPr>
          <w:rFonts w:ascii="Arial" w:hAnsi="Arial" w:cs="Arial"/>
        </w:rPr>
        <w:t>In other words, the goal of a data mining analysis is to arrive at some conclusions beginning with a sample of previous observations and then to generalise these conclusions with reference to the entire population in such a way that they are as accurate as possible. These conclusions are reached by applying the sample to the entire population.</w:t>
      </w:r>
      <w:r w:rsidR="005E1419">
        <w:rPr>
          <w:rFonts w:ascii="Arial" w:hAnsi="Arial" w:cs="Arial"/>
        </w:rPr>
        <w:t xml:space="preserve"> </w:t>
      </w:r>
      <w:r w:rsidR="00A34906" w:rsidRPr="00A34906">
        <w:rPr>
          <w:rFonts w:ascii="Arial" w:hAnsi="Arial" w:cs="Arial"/>
        </w:rPr>
        <w:t>This can be accomplished by ensuring that the sample of past observations used in the analysis is representative of the entire population. A further quality of data mining is dependent on the process of gathering historical observations and adding them to a database. This operation is known as the "input." The primary goals of an inquiry may be broken down into two broad investigation streams, which are known as interpretation and prediction, and these streams can be used in data mining operations.</w:t>
      </w:r>
    </w:p>
    <w:p w14:paraId="0739B2F7" w14:textId="6EFFCB24" w:rsidR="00F5028C" w:rsidRDefault="00A34906" w:rsidP="006D4CA6">
      <w:pPr>
        <w:spacing w:after="0" w:line="360" w:lineRule="auto"/>
        <w:jc w:val="both"/>
        <w:rPr>
          <w:rFonts w:ascii="Arial" w:hAnsi="Arial" w:cs="Arial"/>
        </w:rPr>
      </w:pPr>
      <w:r w:rsidRPr="00A34906">
        <w:rPr>
          <w:rFonts w:ascii="Arial" w:hAnsi="Arial" w:cs="Arial"/>
        </w:rPr>
        <w:t xml:space="preserve">The objective of interpretation is to recognise recurring patterns hidden within the data and to articulate these patterns using rules and criteria that may be readily comprehended by knowledgeable individuals. The goal of making a prediction is to either estimate the chance </w:t>
      </w:r>
      <w:r w:rsidRPr="00A34906">
        <w:rPr>
          <w:rFonts w:ascii="Arial" w:hAnsi="Arial" w:cs="Arial"/>
        </w:rPr>
        <w:lastRenderedPageBreak/>
        <w:t>that a certain event will occur in the future or to speculate on the value that a random variable will take on in the future. The approaches of data mining may be used to a wide range of fields, including marketing and the management of industrial processes, the investigation of risk factors in medical diagnosis, the assessment of the efficacy of new pharmaceuticals, and the identification of fraud.</w:t>
      </w:r>
    </w:p>
    <w:p w14:paraId="70E255F7" w14:textId="187B7AE3" w:rsidR="00F5028C" w:rsidRDefault="005C3802" w:rsidP="006D4CA6">
      <w:pPr>
        <w:spacing w:after="0" w:line="360" w:lineRule="auto"/>
        <w:jc w:val="center"/>
        <w:rPr>
          <w:rFonts w:ascii="Arial" w:hAnsi="Arial" w:cs="Arial"/>
          <w:sz w:val="48"/>
          <w:szCs w:val="48"/>
        </w:rPr>
      </w:pPr>
      <w:r w:rsidRPr="005C3802">
        <w:rPr>
          <w:rFonts w:ascii="Arial" w:hAnsi="Arial" w:cs="Arial"/>
          <w:sz w:val="48"/>
          <w:szCs w:val="48"/>
        </w:rPr>
        <w:t>Business intelligence</w:t>
      </w:r>
    </w:p>
    <w:p w14:paraId="3B510B4B" w14:textId="0A8824C0" w:rsidR="00773D50" w:rsidRDefault="00E83CB9" w:rsidP="006D4CA6">
      <w:pPr>
        <w:spacing w:after="0" w:line="360" w:lineRule="auto"/>
        <w:jc w:val="both"/>
        <w:rPr>
          <w:rFonts w:ascii="Arial" w:hAnsi="Arial" w:cs="Arial"/>
        </w:rPr>
      </w:pPr>
      <w:r w:rsidRPr="00E83CB9">
        <w:rPr>
          <w:rFonts w:ascii="Arial" w:hAnsi="Arial" w:cs="Arial"/>
        </w:rPr>
        <w:t xml:space="preserve">According to Brown, M. (2014), the term "business intelligence" refers to a collection of mathematical models and analytical approaches that make use of the data that is at hand in order to provide information and knowledge that is helpful for the processes of making difficult decisions. Whether they are public or private, complex organisations, whether large or little, are always faced with the need to make choices. Such choices may be very important, have either long-term or short-term repercussions, and include individuals and positions located at a wide variety of organisational levels (see Fig.2). One of the most important aspects that contributes to an organization's overall performance and its ability to maintain its position in its industry is the degree to which its knowledge workers </w:t>
      </w:r>
      <w:r w:rsidR="004327A5" w:rsidRPr="00E83CB9">
        <w:rPr>
          <w:rFonts w:ascii="Arial" w:hAnsi="Arial" w:cs="Arial"/>
        </w:rPr>
        <w:t>can</w:t>
      </w:r>
      <w:r w:rsidRPr="00E83CB9">
        <w:rPr>
          <w:rFonts w:ascii="Arial" w:hAnsi="Arial" w:cs="Arial"/>
        </w:rPr>
        <w:t xml:space="preserve"> exercise autonomy in their decision-making, both on an individual level and collectively within the group. The completion of tasks such as data extraction and processing results in the development of information, which conveys a sense of significance to those who are exposed to it within a particular context.</w:t>
      </w:r>
    </w:p>
    <w:p w14:paraId="210CB1E9" w14:textId="7160A9E0" w:rsidR="00773D50" w:rsidRPr="00480CC7" w:rsidRDefault="00480CC7" w:rsidP="006D4CA6">
      <w:pPr>
        <w:spacing w:after="0" w:line="360" w:lineRule="auto"/>
        <w:jc w:val="center"/>
        <w:rPr>
          <w:rFonts w:ascii="Arial" w:hAnsi="Arial" w:cs="Arial"/>
          <w:sz w:val="48"/>
          <w:szCs w:val="48"/>
        </w:rPr>
      </w:pPr>
      <w:r w:rsidRPr="00480CC7">
        <w:rPr>
          <w:rFonts w:ascii="Arial" w:hAnsi="Arial" w:cs="Arial"/>
          <w:sz w:val="48"/>
          <w:szCs w:val="48"/>
        </w:rPr>
        <w:t>Decision Support Systems</w:t>
      </w:r>
    </w:p>
    <w:p w14:paraId="7896B6AA" w14:textId="77777777" w:rsidR="00E27206" w:rsidRDefault="00E27206" w:rsidP="006D4CA6">
      <w:pPr>
        <w:spacing w:after="0" w:line="360" w:lineRule="auto"/>
        <w:jc w:val="both"/>
        <w:rPr>
          <w:rFonts w:ascii="Arial" w:hAnsi="Arial" w:cs="Arial"/>
        </w:rPr>
      </w:pPr>
    </w:p>
    <w:p w14:paraId="0EFA7BFB" w14:textId="64F80C8C" w:rsidR="00ED1635" w:rsidRDefault="008A3888" w:rsidP="006D4CA6">
      <w:pPr>
        <w:spacing w:after="0" w:line="360" w:lineRule="auto"/>
        <w:jc w:val="both"/>
        <w:rPr>
          <w:rFonts w:ascii="Arial" w:hAnsi="Arial" w:cs="Arial"/>
        </w:rPr>
      </w:pPr>
      <w:r w:rsidRPr="008A3888">
        <w:rPr>
          <w:rFonts w:ascii="Arial" w:hAnsi="Arial" w:cs="Arial"/>
        </w:rPr>
        <w:t xml:space="preserve">According to </w:t>
      </w:r>
      <w:proofErr w:type="spellStart"/>
      <w:r w:rsidRPr="008A3888">
        <w:rPr>
          <w:rFonts w:ascii="Arial" w:hAnsi="Arial" w:cs="Arial"/>
        </w:rPr>
        <w:t>Azvedo</w:t>
      </w:r>
      <w:proofErr w:type="spellEnd"/>
      <w:r w:rsidRPr="008A3888">
        <w:rPr>
          <w:rFonts w:ascii="Arial" w:hAnsi="Arial" w:cs="Arial"/>
        </w:rPr>
        <w:t>, Ana (2021</w:t>
      </w:r>
      <w:r w:rsidR="00AD73A3">
        <w:rPr>
          <w:rFonts w:ascii="Arial" w:hAnsi="Arial" w:cs="Arial"/>
        </w:rPr>
        <w:t>)</w:t>
      </w:r>
      <w:r w:rsidR="00AD73A3">
        <w:t xml:space="preserve">, </w:t>
      </w:r>
      <w:r w:rsidR="00AD73A3">
        <w:rPr>
          <w:rFonts w:ascii="Arial" w:hAnsi="Arial" w:cs="Arial"/>
        </w:rPr>
        <w:t>t</w:t>
      </w:r>
      <w:r w:rsidR="00AD73A3" w:rsidRPr="00AD73A3">
        <w:rPr>
          <w:rFonts w:ascii="Arial" w:hAnsi="Arial" w:cs="Arial"/>
        </w:rPr>
        <w:t>he discipline</w:t>
      </w:r>
      <w:r w:rsidR="00AD73A3">
        <w:rPr>
          <w:rFonts w:ascii="Arial" w:hAnsi="Arial" w:cs="Arial"/>
        </w:rPr>
        <w:t xml:space="preserve"> </w:t>
      </w:r>
      <w:r w:rsidR="00AD73A3" w:rsidRPr="00AD73A3">
        <w:rPr>
          <w:rFonts w:ascii="Arial" w:hAnsi="Arial" w:cs="Arial"/>
        </w:rPr>
        <w:t>"Decision Support Systems" (DSS) is a field that refers to information systems that are aimed at combining structured and unstructured data in order to turn it into information and knowledge that is valuable.</w:t>
      </w:r>
      <w:r w:rsidRPr="008A3888">
        <w:rPr>
          <w:rFonts w:ascii="Arial" w:hAnsi="Arial" w:cs="Arial"/>
        </w:rPr>
        <w:t xml:space="preserve"> Based on this information and knowledge, business managers are able to make more informed decisions, which ultimately result in better decisions being made. Analytics is the often-complicated process of examining large and varied data sets, also known as big data, in order to discover information that can assist organisations in making informed business decisions. This information may include information such as hidden patterns, unknown correlations, market trends, and customer preferences. The term "business intelligence" refers to a combination of procedures, systems, and technologies that transform unprocessed data into information that can be used to drive effective corporate behaviour. Software that does predictive analytics is being used by businesses to transform all available data into information that is relevant and </w:t>
      </w:r>
      <w:r w:rsidRPr="008A3888">
        <w:rPr>
          <w:rFonts w:ascii="Arial" w:hAnsi="Arial" w:cs="Arial"/>
        </w:rPr>
        <w:lastRenderedPageBreak/>
        <w:t xml:space="preserve">helpful. How business intelligence, big data, and big data analytics are related to one another Scholars contend that there is a tight link between them </w:t>
      </w:r>
      <w:r w:rsidR="00663D17" w:rsidRPr="008A3888">
        <w:rPr>
          <w:rFonts w:ascii="Arial" w:hAnsi="Arial" w:cs="Arial"/>
        </w:rPr>
        <w:t>because</w:t>
      </w:r>
      <w:r w:rsidRPr="008A3888">
        <w:rPr>
          <w:rFonts w:ascii="Arial" w:hAnsi="Arial" w:cs="Arial"/>
        </w:rPr>
        <w:t xml:space="preserve"> BI gives the capability for data analysis in the form of methodological and technical skills. BI aids in the decision-making process of a company by providing useful data, information, and expertise. In the context of the chosen business domain, the prediction findings or patterns gleaned from the data mining model </w:t>
      </w:r>
      <w:r w:rsidR="00663D17" w:rsidRPr="008A3888">
        <w:rPr>
          <w:rFonts w:ascii="Arial" w:hAnsi="Arial" w:cs="Arial"/>
        </w:rPr>
        <w:t>can provide</w:t>
      </w:r>
      <w:r w:rsidRPr="008A3888">
        <w:rPr>
          <w:rFonts w:ascii="Arial" w:hAnsi="Arial" w:cs="Arial"/>
        </w:rPr>
        <w:t xml:space="preserve"> a relevant interpretation.</w:t>
      </w:r>
    </w:p>
    <w:p w14:paraId="10FE47C6" w14:textId="772B8CE1" w:rsidR="00806CEA" w:rsidRPr="00FA579B" w:rsidRDefault="005069AF" w:rsidP="00FA579B">
      <w:pPr>
        <w:spacing w:line="360" w:lineRule="auto"/>
        <w:jc w:val="both"/>
        <w:rPr>
          <w:rFonts w:ascii="Arial" w:hAnsi="Arial" w:cs="Arial"/>
        </w:rPr>
      </w:pPr>
      <w:r w:rsidRPr="005069AF">
        <w:rPr>
          <w:rFonts w:ascii="Arial" w:hAnsi="Arial" w:cs="Arial"/>
        </w:rPr>
        <w:t xml:space="preserve">  </w:t>
      </w:r>
    </w:p>
    <w:p w14:paraId="3314BD6F" w14:textId="3B908525" w:rsidR="000A2D76" w:rsidRPr="00C00627" w:rsidRDefault="000A2D76" w:rsidP="006D4CA6">
      <w:pPr>
        <w:pStyle w:val="ListParagraph"/>
        <w:spacing w:line="360" w:lineRule="auto"/>
        <w:ind w:left="360"/>
        <w:jc w:val="center"/>
        <w:rPr>
          <w:rFonts w:ascii="Arial" w:hAnsi="Arial" w:cs="Arial"/>
        </w:rPr>
      </w:pPr>
      <w:r w:rsidRPr="00C00627">
        <w:rPr>
          <w:rFonts w:ascii="Arial" w:eastAsia="Calibri" w:hAnsi="Arial" w:cs="Arial"/>
          <w:b/>
          <w:bCs/>
          <w:sz w:val="48"/>
          <w:szCs w:val="48"/>
        </w:rPr>
        <w:t>Conclusion</w:t>
      </w:r>
    </w:p>
    <w:p w14:paraId="01B6B518" w14:textId="6E538709" w:rsidR="000971EB" w:rsidRPr="000971EB" w:rsidRDefault="000971EB" w:rsidP="006D4CA6">
      <w:pPr>
        <w:spacing w:after="0" w:line="360" w:lineRule="auto"/>
        <w:jc w:val="both"/>
        <w:rPr>
          <w:rFonts w:ascii="Arial" w:eastAsia="Calibri" w:hAnsi="Arial" w:cs="Arial"/>
        </w:rPr>
      </w:pPr>
      <w:r w:rsidRPr="000971EB">
        <w:rPr>
          <w:rFonts w:ascii="Arial" w:eastAsia="Calibri" w:hAnsi="Arial" w:cs="Arial"/>
        </w:rPr>
        <w:t xml:space="preserve">To </w:t>
      </w:r>
      <w:r w:rsidR="00A810C4">
        <w:rPr>
          <w:rFonts w:ascii="Arial" w:eastAsia="Calibri" w:hAnsi="Arial" w:cs="Arial"/>
        </w:rPr>
        <w:t xml:space="preserve">conclude </w:t>
      </w:r>
      <w:r w:rsidR="00F97CF9">
        <w:rPr>
          <w:rFonts w:ascii="Arial" w:eastAsia="Calibri" w:hAnsi="Arial" w:cs="Arial"/>
        </w:rPr>
        <w:t xml:space="preserve">a </w:t>
      </w:r>
      <w:r w:rsidRPr="000971EB">
        <w:rPr>
          <w:rFonts w:ascii="Arial" w:eastAsia="Calibri" w:hAnsi="Arial" w:cs="Arial"/>
        </w:rPr>
        <w:t xml:space="preserve">decision support system is a unified computer programme that </w:t>
      </w:r>
      <w:r w:rsidR="00A810C4" w:rsidRPr="000971EB">
        <w:rPr>
          <w:rFonts w:ascii="Arial" w:eastAsia="Calibri" w:hAnsi="Arial" w:cs="Arial"/>
        </w:rPr>
        <w:t>helps</w:t>
      </w:r>
      <w:r w:rsidRPr="000971EB">
        <w:rPr>
          <w:rFonts w:ascii="Arial" w:eastAsia="Calibri" w:hAnsi="Arial" w:cs="Arial"/>
        </w:rPr>
        <w:t xml:space="preserve"> the process of making decisions in an organisation. This assistance can be provided to the decision-making process on a variety of levels and in a variety of business functions, such as planning, strategic, or tactical decision-making. The prediction result helps the business user get closer to the objective that the business information application was designed to help them reach. Organizations plan to evaluate the information necessary for enhancing their decision-making in the context of a business climate that is both highly competitive and dynamic. Evidently, firms may integrate management techniques and information technology with the assistance of business intelligence in order to get to a strategic choice that will improve organisational performance (Richards et al., 2019). When analysing the viability of a company, the "triple bottom line" of profit, people, and planet is taken into consideration; this suggests that there should be </w:t>
      </w:r>
      <w:r w:rsidR="00E00C41" w:rsidRPr="000971EB">
        <w:rPr>
          <w:rFonts w:ascii="Arial" w:eastAsia="Calibri" w:hAnsi="Arial" w:cs="Arial"/>
        </w:rPr>
        <w:t>equilibrium</w:t>
      </w:r>
      <w:r w:rsidRPr="000971EB">
        <w:rPr>
          <w:rFonts w:ascii="Arial" w:eastAsia="Calibri" w:hAnsi="Arial" w:cs="Arial"/>
        </w:rPr>
        <w:t xml:space="preserve"> among these aspects. The three pillars that make up business intelligence</w:t>
      </w:r>
      <w:r w:rsidR="006D4CA6">
        <w:rPr>
          <w:rFonts w:ascii="Arial" w:eastAsia="Calibri" w:hAnsi="Arial" w:cs="Arial"/>
        </w:rPr>
        <w:t xml:space="preserve">, </w:t>
      </w:r>
      <w:r w:rsidRPr="000971EB">
        <w:rPr>
          <w:rFonts w:ascii="Arial" w:eastAsia="Calibri" w:hAnsi="Arial" w:cs="Arial"/>
        </w:rPr>
        <w:t>business analysis, enterprise reporting, and performance management</w:t>
      </w:r>
      <w:r w:rsidR="006D4CA6">
        <w:rPr>
          <w:rFonts w:ascii="Arial" w:eastAsia="Calibri" w:hAnsi="Arial" w:cs="Arial"/>
        </w:rPr>
        <w:t xml:space="preserve"> </w:t>
      </w:r>
      <w:r w:rsidRPr="000971EB">
        <w:rPr>
          <w:rFonts w:ascii="Arial" w:eastAsia="Calibri" w:hAnsi="Arial" w:cs="Arial"/>
        </w:rPr>
        <w:t>are what enable businesses to remain profitable in the long run.</w:t>
      </w:r>
      <w:r w:rsidR="00E936B3" w:rsidRPr="00E936B3">
        <w:t xml:space="preserve"> </w:t>
      </w:r>
      <w:r w:rsidR="00E936B3" w:rsidRPr="00E936B3">
        <w:rPr>
          <w:rFonts w:ascii="Arial" w:eastAsia="Calibri" w:hAnsi="Arial" w:cs="Arial"/>
        </w:rPr>
        <w:t>Utilizing business intelligence assists companies in determining the trends in sales, monitoring customer requests and complaints, anticipating customer behaviour and market demand, and, as a result, reaching fundamental goals such as lowering costs, improving productivity, developing new products, and improving customer service, as well as increasing income.</w:t>
      </w:r>
      <w:r w:rsidRPr="000971EB">
        <w:rPr>
          <w:rFonts w:ascii="Arial" w:eastAsia="Calibri" w:hAnsi="Arial" w:cs="Arial"/>
        </w:rPr>
        <w:t xml:space="preserve"> For the purpose of analysing user behaviour and detecting material that is not doing well, businesses are adopting predictive analytics software such as Microsoft Excel and </w:t>
      </w:r>
      <w:proofErr w:type="spellStart"/>
      <w:r w:rsidRPr="000971EB">
        <w:rPr>
          <w:rFonts w:ascii="Arial" w:eastAsia="Calibri" w:hAnsi="Arial" w:cs="Arial"/>
        </w:rPr>
        <w:t>Spss</w:t>
      </w:r>
      <w:proofErr w:type="spellEnd"/>
      <w:r w:rsidRPr="000971EB">
        <w:rPr>
          <w:rFonts w:ascii="Arial" w:eastAsia="Calibri" w:hAnsi="Arial" w:cs="Arial"/>
        </w:rPr>
        <w:t>. Additionally, this software is used to translate corporate data into reports, dashboards, and other visualisations.</w:t>
      </w:r>
    </w:p>
    <w:p w14:paraId="594E064D" w14:textId="77777777" w:rsidR="000971EB" w:rsidRPr="000971EB" w:rsidRDefault="000971EB" w:rsidP="000971EB">
      <w:pPr>
        <w:jc w:val="center"/>
        <w:rPr>
          <w:rFonts w:ascii="Arial" w:eastAsia="Calibri" w:hAnsi="Arial" w:cs="Arial"/>
          <w:b/>
          <w:bCs/>
          <w:sz w:val="48"/>
          <w:szCs w:val="48"/>
        </w:rPr>
      </w:pPr>
    </w:p>
    <w:p w14:paraId="4EA04ACD" w14:textId="77777777" w:rsidR="000A2D76" w:rsidRPr="00C00627" w:rsidRDefault="000A2D76" w:rsidP="000A2D76">
      <w:pPr>
        <w:rPr>
          <w:rFonts w:ascii="Arial" w:eastAsia="Calibri" w:hAnsi="Arial" w:cs="Arial"/>
          <w:b/>
          <w:bCs/>
          <w:sz w:val="48"/>
          <w:szCs w:val="48"/>
        </w:rPr>
      </w:pPr>
    </w:p>
    <w:p w14:paraId="11E40377" w14:textId="18FA925B" w:rsidR="000A2D76" w:rsidRPr="00C00627" w:rsidRDefault="000A2D76" w:rsidP="000A2D76">
      <w:pPr>
        <w:jc w:val="center"/>
        <w:rPr>
          <w:rFonts w:ascii="Arial" w:eastAsia="Calibri" w:hAnsi="Arial" w:cs="Arial"/>
          <w:b/>
          <w:bCs/>
          <w:sz w:val="48"/>
          <w:szCs w:val="48"/>
        </w:rPr>
      </w:pPr>
      <w:r w:rsidRPr="00C00627">
        <w:rPr>
          <w:rFonts w:ascii="Arial" w:eastAsia="Calibri" w:hAnsi="Arial" w:cs="Arial"/>
          <w:b/>
          <w:bCs/>
          <w:sz w:val="48"/>
          <w:szCs w:val="48"/>
        </w:rPr>
        <w:lastRenderedPageBreak/>
        <w:t>Reference list</w:t>
      </w:r>
    </w:p>
    <w:p w14:paraId="10AC82F7" w14:textId="76626C71" w:rsidR="002C0099" w:rsidRPr="00C00627" w:rsidRDefault="002C0099">
      <w:pPr>
        <w:rPr>
          <w:rFonts w:ascii="Arial" w:hAnsi="Arial" w:cs="Arial"/>
        </w:rPr>
      </w:pPr>
    </w:p>
    <w:p w14:paraId="39DBE8C8" w14:textId="232EAD1C" w:rsidR="00EE44FC" w:rsidRDefault="00EE44FC" w:rsidP="00EE44FC">
      <w:pPr>
        <w:rPr>
          <w:rFonts w:ascii="Arial" w:hAnsi="Arial" w:cs="Arial"/>
        </w:rPr>
      </w:pPr>
      <w:r w:rsidRPr="00EE44FC">
        <w:rPr>
          <w:rFonts w:ascii="Arial" w:hAnsi="Arial" w:cs="Arial"/>
        </w:rPr>
        <w:t xml:space="preserve">Lim, Y. and Teoh, A. </w:t>
      </w:r>
      <w:r w:rsidR="00DD1F69">
        <w:rPr>
          <w:rFonts w:ascii="Arial" w:hAnsi="Arial" w:cs="Arial"/>
        </w:rPr>
        <w:t>(</w:t>
      </w:r>
      <w:r w:rsidRPr="00EE44FC">
        <w:rPr>
          <w:rFonts w:ascii="Arial" w:hAnsi="Arial" w:cs="Arial"/>
        </w:rPr>
        <w:t>2020</w:t>
      </w:r>
      <w:r w:rsidR="00DD1F69">
        <w:rPr>
          <w:rFonts w:ascii="Arial" w:hAnsi="Arial" w:cs="Arial"/>
        </w:rPr>
        <w:t>)</w:t>
      </w:r>
      <w:r w:rsidRPr="00EE44FC">
        <w:rPr>
          <w:rFonts w:ascii="Arial" w:hAnsi="Arial" w:cs="Arial"/>
        </w:rPr>
        <w:t xml:space="preserve">. </w:t>
      </w:r>
      <w:r w:rsidRPr="0015058A">
        <w:rPr>
          <w:rFonts w:ascii="Arial" w:hAnsi="Arial" w:cs="Arial"/>
          <w:i/>
          <w:iCs/>
        </w:rPr>
        <w:t>Realizing the strategic impact of business intelligence utilization</w:t>
      </w:r>
      <w:r w:rsidRPr="00EE44FC">
        <w:rPr>
          <w:rFonts w:ascii="Arial" w:hAnsi="Arial" w:cs="Arial"/>
        </w:rPr>
        <w:t xml:space="preserve"> [Online]</w:t>
      </w:r>
      <w:r w:rsidR="00712910">
        <w:rPr>
          <w:rFonts w:ascii="Arial" w:hAnsi="Arial" w:cs="Arial"/>
        </w:rPr>
        <w:t xml:space="preserve"> </w:t>
      </w:r>
      <w:r w:rsidR="00266711" w:rsidRPr="0015058A">
        <w:rPr>
          <w:rFonts w:ascii="Arial" w:hAnsi="Arial" w:cs="Arial"/>
          <w:i/>
          <w:iCs/>
        </w:rPr>
        <w:t xml:space="preserve">Strategic </w:t>
      </w:r>
      <w:r w:rsidR="0015058A" w:rsidRPr="0015058A">
        <w:rPr>
          <w:rFonts w:ascii="Arial" w:hAnsi="Arial" w:cs="Arial"/>
          <w:i/>
          <w:iCs/>
        </w:rPr>
        <w:t>Direction</w:t>
      </w:r>
      <w:r w:rsidR="0015058A">
        <w:rPr>
          <w:rFonts w:ascii="Arial" w:hAnsi="Arial" w:cs="Arial"/>
        </w:rPr>
        <w:t xml:space="preserve">. </w:t>
      </w:r>
      <w:r w:rsidRPr="00EE44FC">
        <w:rPr>
          <w:rFonts w:ascii="Arial" w:hAnsi="Arial" w:cs="Arial"/>
        </w:rPr>
        <w:t xml:space="preserve">Available at: </w:t>
      </w:r>
      <w:hyperlink r:id="rId7" w:history="1">
        <w:r w:rsidR="00712910" w:rsidRPr="009D7111">
          <w:rPr>
            <w:rStyle w:val="Hyperlink"/>
            <w:rFonts w:ascii="Arial" w:hAnsi="Arial" w:cs="Arial"/>
          </w:rPr>
          <w:t>https://www.emeraldgrouppublishing.com/licensing/reprints.htm</w:t>
        </w:r>
      </w:hyperlink>
      <w:r w:rsidR="00712910">
        <w:rPr>
          <w:rFonts w:ascii="Arial" w:hAnsi="Arial" w:cs="Arial"/>
        </w:rPr>
        <w:t xml:space="preserve"> </w:t>
      </w:r>
      <w:r w:rsidRPr="00EE44FC">
        <w:rPr>
          <w:rFonts w:ascii="Arial" w:hAnsi="Arial" w:cs="Arial"/>
        </w:rPr>
        <w:t>[Accessed 02 October 2020</w:t>
      </w:r>
      <w:r w:rsidR="00712910">
        <w:rPr>
          <w:rFonts w:ascii="Arial" w:hAnsi="Arial" w:cs="Arial"/>
        </w:rPr>
        <w:t>]</w:t>
      </w:r>
    </w:p>
    <w:p w14:paraId="5CEA8BB1" w14:textId="4243AADE" w:rsidR="009E3B8A" w:rsidRPr="00C00627" w:rsidRDefault="007D6BC3" w:rsidP="00620A9F">
      <w:pPr>
        <w:rPr>
          <w:rFonts w:ascii="Arial" w:hAnsi="Arial" w:cs="Arial"/>
        </w:rPr>
      </w:pPr>
      <w:r w:rsidRPr="00C00627">
        <w:rPr>
          <w:rFonts w:ascii="Arial" w:hAnsi="Arial" w:cs="Arial"/>
        </w:rPr>
        <w:t>Armstrong, Michael</w:t>
      </w:r>
      <w:r>
        <w:rPr>
          <w:rFonts w:ascii="Arial" w:hAnsi="Arial" w:cs="Arial"/>
        </w:rPr>
        <w:t xml:space="preserve"> </w:t>
      </w:r>
      <w:r w:rsidR="00B07258">
        <w:rPr>
          <w:rFonts w:ascii="Arial" w:hAnsi="Arial" w:cs="Arial"/>
        </w:rPr>
        <w:t>(2020)</w:t>
      </w:r>
      <w:r w:rsidR="00AC044D">
        <w:rPr>
          <w:rFonts w:ascii="Arial" w:hAnsi="Arial" w:cs="Arial"/>
        </w:rPr>
        <w:t>.</w:t>
      </w:r>
      <w:r w:rsidR="00B07258">
        <w:rPr>
          <w:rFonts w:ascii="Arial" w:hAnsi="Arial" w:cs="Arial"/>
        </w:rPr>
        <w:t xml:space="preserve"> </w:t>
      </w:r>
      <w:r w:rsidR="00B07258" w:rsidRPr="00B07258">
        <w:rPr>
          <w:rFonts w:ascii="Arial" w:hAnsi="Arial" w:cs="Arial"/>
          <w:i/>
          <w:iCs/>
        </w:rPr>
        <w:t>Armstrong's handbook of human resource management practice</w:t>
      </w:r>
      <w:r w:rsidR="00AC044D">
        <w:rPr>
          <w:rFonts w:ascii="Arial" w:hAnsi="Arial" w:cs="Arial"/>
          <w:i/>
          <w:iCs/>
        </w:rPr>
        <w:t>.</w:t>
      </w:r>
      <w:r w:rsidR="001047F0">
        <w:rPr>
          <w:rFonts w:ascii="Arial" w:hAnsi="Arial" w:cs="Arial"/>
          <w:i/>
          <w:iCs/>
        </w:rPr>
        <w:t xml:space="preserve"> </w:t>
      </w:r>
      <w:r w:rsidR="001047F0">
        <w:rPr>
          <w:rFonts w:ascii="Arial" w:hAnsi="Arial" w:cs="Arial"/>
        </w:rPr>
        <w:t>15</w:t>
      </w:r>
      <w:r w:rsidR="001047F0" w:rsidRPr="001047F0">
        <w:rPr>
          <w:rFonts w:ascii="Arial" w:hAnsi="Arial" w:cs="Arial"/>
          <w:vertAlign w:val="superscript"/>
        </w:rPr>
        <w:t>th</w:t>
      </w:r>
      <w:r w:rsidR="001047F0">
        <w:rPr>
          <w:rFonts w:ascii="Arial" w:hAnsi="Arial" w:cs="Arial"/>
        </w:rPr>
        <w:t xml:space="preserve"> </w:t>
      </w:r>
      <w:proofErr w:type="spellStart"/>
      <w:r w:rsidR="001047F0">
        <w:rPr>
          <w:rFonts w:ascii="Arial" w:hAnsi="Arial" w:cs="Arial"/>
        </w:rPr>
        <w:t>edn</w:t>
      </w:r>
      <w:proofErr w:type="spellEnd"/>
      <w:r w:rsidR="007645B5">
        <w:rPr>
          <w:rFonts w:ascii="Arial" w:hAnsi="Arial" w:cs="Arial"/>
        </w:rPr>
        <w:t>.</w:t>
      </w:r>
      <w:r w:rsidR="00596581">
        <w:rPr>
          <w:rFonts w:ascii="Arial" w:hAnsi="Arial" w:cs="Arial"/>
        </w:rPr>
        <w:t xml:space="preserve"> </w:t>
      </w:r>
      <w:r w:rsidR="00596581" w:rsidRPr="00C00627">
        <w:rPr>
          <w:rFonts w:ascii="Arial" w:hAnsi="Arial" w:cs="Arial"/>
        </w:rPr>
        <w:t>London, England</w:t>
      </w:r>
      <w:r w:rsidR="00596581">
        <w:rPr>
          <w:rFonts w:ascii="Arial" w:hAnsi="Arial" w:cs="Arial"/>
        </w:rPr>
        <w:t>:</w:t>
      </w:r>
      <w:r w:rsidR="00596581" w:rsidRPr="00596581">
        <w:rPr>
          <w:rFonts w:ascii="Arial" w:hAnsi="Arial" w:cs="Arial"/>
        </w:rPr>
        <w:t xml:space="preserve"> </w:t>
      </w:r>
      <w:r w:rsidR="00596581" w:rsidRPr="00C00627">
        <w:rPr>
          <w:rFonts w:ascii="Arial" w:hAnsi="Arial" w:cs="Arial"/>
        </w:rPr>
        <w:t>Kogan Page</w:t>
      </w:r>
      <w:r w:rsidR="00E7092B">
        <w:rPr>
          <w:rFonts w:ascii="Arial" w:hAnsi="Arial" w:cs="Arial"/>
        </w:rPr>
        <w:t>.</w:t>
      </w:r>
    </w:p>
    <w:p w14:paraId="580C9C35" w14:textId="08B27E93" w:rsidR="00CA7FC8" w:rsidRPr="00FE02F6" w:rsidRDefault="00621F3E" w:rsidP="00E621AF">
      <w:pPr>
        <w:rPr>
          <w:rFonts w:ascii="Arial" w:hAnsi="Arial" w:cs="Arial"/>
        </w:rPr>
      </w:pPr>
      <w:r w:rsidRPr="00621F3E">
        <w:rPr>
          <w:rFonts w:ascii="Arial" w:hAnsi="Arial" w:cs="Arial"/>
        </w:rPr>
        <w:t>Azevedo, Ana</w:t>
      </w:r>
      <w:r>
        <w:rPr>
          <w:rFonts w:ascii="Arial" w:hAnsi="Arial" w:cs="Arial"/>
        </w:rPr>
        <w:t>. (</w:t>
      </w:r>
      <w:r w:rsidRPr="00C00627">
        <w:rPr>
          <w:rFonts w:ascii="Arial" w:hAnsi="Arial" w:cs="Arial"/>
        </w:rPr>
        <w:t>2015)</w:t>
      </w:r>
      <w:r w:rsidRPr="00C00627">
        <w:rPr>
          <w:rFonts w:ascii="Arial" w:hAnsi="Arial" w:cs="Arial"/>
          <w:lang w:val="bg-BG"/>
        </w:rPr>
        <w:t xml:space="preserve"> </w:t>
      </w:r>
      <w:r w:rsidRPr="00621F3E">
        <w:rPr>
          <w:rFonts w:ascii="Arial" w:hAnsi="Arial" w:cs="Arial"/>
          <w:i/>
          <w:iCs/>
        </w:rPr>
        <w:t>Integration of data mining in business intelligence systems</w:t>
      </w:r>
      <w:r w:rsidR="00075C4C">
        <w:rPr>
          <w:rFonts w:ascii="Arial" w:hAnsi="Arial" w:cs="Arial"/>
        </w:rPr>
        <w:t xml:space="preserve">. </w:t>
      </w:r>
      <w:r w:rsidR="00577A7D" w:rsidRPr="00C00627">
        <w:rPr>
          <w:rFonts w:ascii="Arial" w:hAnsi="Arial" w:cs="Arial"/>
        </w:rPr>
        <w:t>Hershey</w:t>
      </w:r>
      <w:r w:rsidR="00577A7D">
        <w:rPr>
          <w:rFonts w:ascii="Arial" w:hAnsi="Arial" w:cs="Arial"/>
        </w:rPr>
        <w:t xml:space="preserve">: </w:t>
      </w:r>
      <w:r w:rsidR="00820133" w:rsidRPr="00C00627">
        <w:rPr>
          <w:rFonts w:ascii="Arial" w:hAnsi="Arial" w:cs="Arial"/>
        </w:rPr>
        <w:t>Business Science Reference</w:t>
      </w:r>
    </w:p>
    <w:p w14:paraId="113D8D37" w14:textId="7CB84F84" w:rsidR="00BB1D32" w:rsidRPr="007C2C09" w:rsidRDefault="00457BA0" w:rsidP="00E621AF">
      <w:pPr>
        <w:rPr>
          <w:rFonts w:ascii="Arial" w:hAnsi="Arial" w:cs="Arial"/>
          <w:lang w:val="bg-BG"/>
        </w:rPr>
      </w:pPr>
      <w:r w:rsidRPr="00621F3E">
        <w:rPr>
          <w:rFonts w:ascii="Arial" w:hAnsi="Arial" w:cs="Arial"/>
        </w:rPr>
        <w:t>Azevedo, Ana</w:t>
      </w:r>
      <w:r>
        <w:rPr>
          <w:rFonts w:ascii="Arial" w:hAnsi="Arial" w:cs="Arial"/>
        </w:rPr>
        <w:t>. (</w:t>
      </w:r>
      <w:r w:rsidRPr="00C00627">
        <w:rPr>
          <w:rFonts w:ascii="Arial" w:hAnsi="Arial" w:cs="Arial"/>
        </w:rPr>
        <w:t>20</w:t>
      </w:r>
      <w:r>
        <w:rPr>
          <w:rFonts w:ascii="Arial" w:hAnsi="Arial" w:cs="Arial"/>
        </w:rPr>
        <w:t>21</w:t>
      </w:r>
      <w:r w:rsidRPr="00C00627">
        <w:rPr>
          <w:rFonts w:ascii="Arial" w:hAnsi="Arial" w:cs="Arial"/>
        </w:rPr>
        <w:t>)</w:t>
      </w:r>
      <w:r w:rsidRPr="00457BA0">
        <w:rPr>
          <w:rFonts w:ascii="Arial" w:hAnsi="Arial" w:cs="Arial"/>
        </w:rPr>
        <w:t xml:space="preserve"> </w:t>
      </w:r>
      <w:r w:rsidRPr="00457BA0">
        <w:rPr>
          <w:rFonts w:ascii="Arial" w:hAnsi="Arial" w:cs="Arial"/>
          <w:i/>
          <w:iCs/>
        </w:rPr>
        <w:t>Integration challenges for analytics, business intelligence, and data mining</w:t>
      </w:r>
      <w:r>
        <w:rPr>
          <w:rFonts w:ascii="Arial" w:hAnsi="Arial" w:cs="Arial"/>
        </w:rPr>
        <w:t>.</w:t>
      </w:r>
      <w:r w:rsidRPr="00C00627">
        <w:rPr>
          <w:rFonts w:ascii="Arial" w:hAnsi="Arial" w:cs="Arial"/>
        </w:rPr>
        <w:t xml:space="preserve"> Hershey</w:t>
      </w:r>
      <w:r>
        <w:rPr>
          <w:rFonts w:ascii="Arial" w:hAnsi="Arial" w:cs="Arial"/>
        </w:rPr>
        <w:t>:</w:t>
      </w:r>
      <w:r w:rsidRPr="00C00627">
        <w:rPr>
          <w:rFonts w:ascii="Arial" w:hAnsi="Arial" w:cs="Arial"/>
        </w:rPr>
        <w:t xml:space="preserve"> PA, IGI Global</w:t>
      </w:r>
    </w:p>
    <w:p w14:paraId="2293D23F" w14:textId="08D3B0EC" w:rsidR="008240D0" w:rsidRPr="0082358E" w:rsidRDefault="00FB060A" w:rsidP="00AA6ABF">
      <w:pPr>
        <w:rPr>
          <w:rFonts w:ascii="Arial" w:hAnsi="Arial" w:cs="Arial"/>
          <w:lang w:val="bg-BG"/>
        </w:rPr>
      </w:pPr>
      <w:bookmarkStart w:id="1" w:name="_Hlk102846083"/>
      <w:r w:rsidRPr="00C00627">
        <w:rPr>
          <w:rFonts w:ascii="Arial" w:hAnsi="Arial" w:cs="Arial"/>
        </w:rPr>
        <w:t>Brown, Meta S</w:t>
      </w:r>
      <w:r w:rsidR="0001618A">
        <w:rPr>
          <w:rFonts w:ascii="Arial" w:hAnsi="Arial" w:cs="Arial"/>
        </w:rPr>
        <w:t>.</w:t>
      </w:r>
      <w:r w:rsidRPr="00C00627">
        <w:rPr>
          <w:rFonts w:ascii="Arial" w:hAnsi="Arial" w:cs="Arial"/>
        </w:rPr>
        <w:t xml:space="preserve"> </w:t>
      </w:r>
      <w:r w:rsidRPr="00C00627">
        <w:rPr>
          <w:rFonts w:ascii="Arial" w:hAnsi="Arial" w:cs="Arial"/>
          <w:lang w:val="bg-BG"/>
        </w:rPr>
        <w:t>(20</w:t>
      </w:r>
      <w:r w:rsidRPr="00C00627">
        <w:rPr>
          <w:rFonts w:ascii="Arial" w:hAnsi="Arial" w:cs="Arial"/>
        </w:rPr>
        <w:t>14</w:t>
      </w:r>
      <w:r w:rsidRPr="00C00627">
        <w:rPr>
          <w:rFonts w:ascii="Arial" w:hAnsi="Arial" w:cs="Arial"/>
          <w:lang w:val="bg-BG"/>
        </w:rPr>
        <w:t>)</w:t>
      </w:r>
      <w:r w:rsidRPr="00C00627">
        <w:rPr>
          <w:rFonts w:ascii="Arial" w:hAnsi="Arial" w:cs="Arial"/>
        </w:rPr>
        <w:t xml:space="preserve"> </w:t>
      </w:r>
      <w:r w:rsidRPr="0001618A">
        <w:rPr>
          <w:rFonts w:ascii="Arial" w:hAnsi="Arial" w:cs="Arial"/>
          <w:i/>
          <w:iCs/>
        </w:rPr>
        <w:t>Data mining for dummies</w:t>
      </w:r>
      <w:r w:rsidRPr="00C00627">
        <w:rPr>
          <w:rFonts w:ascii="Arial" w:hAnsi="Arial" w:cs="Arial"/>
        </w:rPr>
        <w:t xml:space="preserve">, </w:t>
      </w:r>
      <w:r w:rsidR="0001618A" w:rsidRPr="0001618A">
        <w:rPr>
          <w:rFonts w:ascii="Arial" w:hAnsi="Arial" w:cs="Arial"/>
        </w:rPr>
        <w:t>Hoboken, New Jersey: John</w:t>
      </w:r>
      <w:r w:rsidRPr="00C00627">
        <w:rPr>
          <w:rFonts w:ascii="Arial" w:hAnsi="Arial" w:cs="Arial"/>
        </w:rPr>
        <w:t xml:space="preserve"> Wiley &amp; Sons Inc</w:t>
      </w:r>
      <w:bookmarkStart w:id="2" w:name="_Hlk98582581"/>
      <w:bookmarkEnd w:id="1"/>
    </w:p>
    <w:p w14:paraId="5BF70C5C" w14:textId="65CF5EF4" w:rsidR="0082358E" w:rsidRDefault="0082358E" w:rsidP="0082358E">
      <w:pPr>
        <w:rPr>
          <w:rFonts w:ascii="Arial" w:hAnsi="Arial" w:cs="Arial"/>
        </w:rPr>
      </w:pPr>
      <w:bookmarkStart w:id="3" w:name="_Hlk99722991"/>
      <w:bookmarkStart w:id="4" w:name="_Hlk102840237"/>
      <w:bookmarkEnd w:id="2"/>
      <w:proofErr w:type="spellStart"/>
      <w:r w:rsidRPr="00C00627">
        <w:rPr>
          <w:rFonts w:ascii="Arial" w:hAnsi="Arial" w:cs="Arial"/>
        </w:rPr>
        <w:t>Vercellis</w:t>
      </w:r>
      <w:proofErr w:type="spellEnd"/>
      <w:r w:rsidRPr="00C00627">
        <w:rPr>
          <w:rFonts w:ascii="Arial" w:hAnsi="Arial" w:cs="Arial"/>
        </w:rPr>
        <w:t>, Carlo</w:t>
      </w:r>
      <w:r w:rsidR="009460F2">
        <w:rPr>
          <w:rFonts w:ascii="Arial" w:hAnsi="Arial" w:cs="Arial"/>
        </w:rPr>
        <w:t>.</w:t>
      </w:r>
      <w:r w:rsidRPr="00C00627">
        <w:rPr>
          <w:rFonts w:ascii="Arial" w:hAnsi="Arial" w:cs="Arial"/>
        </w:rPr>
        <w:t xml:space="preserve"> (2009) </w:t>
      </w:r>
      <w:r w:rsidRPr="009460F2">
        <w:rPr>
          <w:rFonts w:ascii="Arial" w:hAnsi="Arial" w:cs="Arial"/>
          <w:i/>
          <w:iCs/>
        </w:rPr>
        <w:t>Business intelligence: data mining and optimization for decision making,</w:t>
      </w:r>
      <w:r w:rsidRPr="00C00627">
        <w:rPr>
          <w:rFonts w:ascii="Arial" w:hAnsi="Arial" w:cs="Arial"/>
        </w:rPr>
        <w:t xml:space="preserve"> Chichester UK</w:t>
      </w:r>
      <w:r w:rsidR="007C2C09">
        <w:rPr>
          <w:rFonts w:ascii="Arial" w:hAnsi="Arial" w:cs="Arial"/>
        </w:rPr>
        <w:t xml:space="preserve">: </w:t>
      </w:r>
      <w:r w:rsidRPr="00C00627">
        <w:rPr>
          <w:rFonts w:ascii="Arial" w:hAnsi="Arial" w:cs="Arial"/>
        </w:rPr>
        <w:t xml:space="preserve">Wiley </w:t>
      </w:r>
    </w:p>
    <w:bookmarkEnd w:id="3"/>
    <w:bookmarkEnd w:id="4"/>
    <w:p w14:paraId="2DCD51EC" w14:textId="6A9D0387" w:rsidR="001B5356" w:rsidRPr="00C00627" w:rsidRDefault="00954073" w:rsidP="006A6557">
      <w:pPr>
        <w:rPr>
          <w:rFonts w:ascii="Arial" w:hAnsi="Arial" w:cs="Arial"/>
        </w:rPr>
      </w:pPr>
      <w:r w:rsidRPr="00C00627">
        <w:rPr>
          <w:rFonts w:ascii="Arial" w:hAnsi="Arial" w:cs="Arial"/>
        </w:rPr>
        <w:t xml:space="preserve">Connolly, </w:t>
      </w:r>
      <w:r w:rsidR="008D098C" w:rsidRPr="00C00627">
        <w:rPr>
          <w:rFonts w:ascii="Arial" w:hAnsi="Arial" w:cs="Arial"/>
        </w:rPr>
        <w:t>Thomas, (</w:t>
      </w:r>
      <w:r w:rsidRPr="00C00627">
        <w:rPr>
          <w:rFonts w:ascii="Arial" w:hAnsi="Arial" w:cs="Arial"/>
        </w:rPr>
        <w:t>2015)</w:t>
      </w:r>
      <w:r w:rsidR="00E1426A" w:rsidRPr="00C00627">
        <w:rPr>
          <w:rFonts w:ascii="Arial" w:hAnsi="Arial" w:cs="Arial"/>
        </w:rPr>
        <w:t xml:space="preserve"> </w:t>
      </w:r>
      <w:r w:rsidR="00E1426A" w:rsidRPr="00E66B58">
        <w:rPr>
          <w:rFonts w:ascii="Arial" w:hAnsi="Arial" w:cs="Arial"/>
          <w:i/>
          <w:iCs/>
        </w:rPr>
        <w:t>Database systems: a practical approach to design, implementation, and management</w:t>
      </w:r>
      <w:r w:rsidR="00E66B58">
        <w:rPr>
          <w:rFonts w:ascii="Arial" w:hAnsi="Arial" w:cs="Arial"/>
        </w:rPr>
        <w:t>.</w:t>
      </w:r>
      <w:r w:rsidR="00377505" w:rsidRPr="00C00627">
        <w:rPr>
          <w:rFonts w:ascii="Arial" w:hAnsi="Arial" w:cs="Arial"/>
        </w:rPr>
        <w:t xml:space="preserve"> Sixth edition,</w:t>
      </w:r>
      <w:r w:rsidR="009E1EA8" w:rsidRPr="00C00627">
        <w:rPr>
          <w:rFonts w:ascii="Arial" w:hAnsi="Arial" w:cs="Arial"/>
        </w:rPr>
        <w:t xml:space="preserve"> Boston</w:t>
      </w:r>
      <w:r w:rsidR="00E66B58">
        <w:rPr>
          <w:rFonts w:ascii="Arial" w:hAnsi="Arial" w:cs="Arial"/>
        </w:rPr>
        <w:t>:</w:t>
      </w:r>
      <w:r w:rsidR="00377505" w:rsidRPr="00C00627">
        <w:rPr>
          <w:rFonts w:ascii="Arial" w:hAnsi="Arial" w:cs="Arial"/>
        </w:rPr>
        <w:t xml:space="preserve"> Global edition, Pearson </w:t>
      </w:r>
    </w:p>
    <w:p w14:paraId="63F17227" w14:textId="1195A8A2" w:rsidR="00B95DA3" w:rsidRPr="00C00627" w:rsidRDefault="00B95DA3">
      <w:pPr>
        <w:rPr>
          <w:rFonts w:ascii="Arial" w:hAnsi="Arial" w:cs="Arial"/>
        </w:rPr>
      </w:pPr>
      <w:proofErr w:type="spellStart"/>
      <w:r w:rsidRPr="00C00627">
        <w:rPr>
          <w:rFonts w:ascii="Arial" w:hAnsi="Arial" w:cs="Arial"/>
        </w:rPr>
        <w:t>Vercellis</w:t>
      </w:r>
      <w:proofErr w:type="spellEnd"/>
      <w:r w:rsidRPr="00C00627">
        <w:rPr>
          <w:rFonts w:ascii="Arial" w:hAnsi="Arial" w:cs="Arial"/>
        </w:rPr>
        <w:t>, Carlo (2009) Business intelligence [electronic resource] : data mining and optimization for decision making,</w:t>
      </w:r>
      <w:r w:rsidR="00A850DA" w:rsidRPr="00C00627">
        <w:rPr>
          <w:rFonts w:ascii="Arial" w:eastAsia="Times New Roman" w:hAnsi="Arial" w:cs="Arial"/>
          <w:color w:val="333333"/>
          <w:sz w:val="23"/>
          <w:szCs w:val="23"/>
          <w:lang w:eastAsia="en-GB"/>
        </w:rPr>
        <w:t xml:space="preserve"> </w:t>
      </w:r>
      <w:r w:rsidR="00A850DA" w:rsidRPr="00C00627">
        <w:rPr>
          <w:rFonts w:ascii="Arial" w:hAnsi="Arial" w:cs="Arial"/>
        </w:rPr>
        <w:t>Chichester, U.K. :, Wiley</w:t>
      </w:r>
    </w:p>
    <w:p w14:paraId="27B6FC08" w14:textId="77777777" w:rsidR="00496110" w:rsidRPr="00C00627" w:rsidRDefault="00496110" w:rsidP="00496110">
      <w:pPr>
        <w:rPr>
          <w:rFonts w:ascii="Arial" w:hAnsi="Arial" w:cs="Arial"/>
        </w:rPr>
      </w:pPr>
    </w:p>
    <w:p w14:paraId="530917DA" w14:textId="1EE4ECD9" w:rsidR="000A2D76" w:rsidRPr="00C00627" w:rsidRDefault="000A2D76">
      <w:pPr>
        <w:rPr>
          <w:rFonts w:ascii="Arial" w:hAnsi="Arial" w:cs="Arial"/>
        </w:rPr>
      </w:pPr>
    </w:p>
    <w:p w14:paraId="4F5F14D3" w14:textId="0DAED43F" w:rsidR="000A2D76" w:rsidRPr="00C00627" w:rsidRDefault="000A2D76">
      <w:pPr>
        <w:rPr>
          <w:rFonts w:ascii="Arial" w:hAnsi="Arial" w:cs="Arial"/>
        </w:rPr>
      </w:pPr>
    </w:p>
    <w:p w14:paraId="07113674" w14:textId="3A62B125" w:rsidR="000A2D76" w:rsidRPr="00C00627" w:rsidRDefault="000A2D76">
      <w:pPr>
        <w:rPr>
          <w:rFonts w:ascii="Arial" w:hAnsi="Arial" w:cs="Arial"/>
        </w:rPr>
      </w:pPr>
    </w:p>
    <w:p w14:paraId="7732AA56" w14:textId="6DBD9389" w:rsidR="000A2D76" w:rsidRPr="00C00627" w:rsidRDefault="000A2D76">
      <w:pPr>
        <w:rPr>
          <w:rFonts w:ascii="Arial" w:hAnsi="Arial" w:cs="Arial"/>
        </w:rPr>
      </w:pPr>
    </w:p>
    <w:p w14:paraId="1CD1D6FF" w14:textId="3931C197" w:rsidR="000A2D76" w:rsidRPr="00C00627" w:rsidRDefault="000A2D76">
      <w:pPr>
        <w:rPr>
          <w:rFonts w:ascii="Arial" w:hAnsi="Arial" w:cs="Arial"/>
        </w:rPr>
      </w:pPr>
    </w:p>
    <w:p w14:paraId="44DC863C" w14:textId="5B169778" w:rsidR="000A2D76" w:rsidRPr="00C00627" w:rsidRDefault="000A2D76">
      <w:pPr>
        <w:rPr>
          <w:rFonts w:ascii="Arial" w:hAnsi="Arial" w:cs="Arial"/>
        </w:rPr>
      </w:pPr>
    </w:p>
    <w:p w14:paraId="0CBDB11C" w14:textId="644042D5" w:rsidR="000A2D76" w:rsidRPr="00C00627" w:rsidRDefault="000A2D76">
      <w:pPr>
        <w:rPr>
          <w:rFonts w:ascii="Arial" w:hAnsi="Arial" w:cs="Arial"/>
        </w:rPr>
      </w:pPr>
    </w:p>
    <w:p w14:paraId="1050C00C" w14:textId="04E43799" w:rsidR="000A2D76" w:rsidRPr="00C00627" w:rsidRDefault="000A2D76">
      <w:pPr>
        <w:rPr>
          <w:rFonts w:ascii="Arial" w:hAnsi="Arial" w:cs="Arial"/>
        </w:rPr>
      </w:pPr>
    </w:p>
    <w:p w14:paraId="423594A4" w14:textId="1C9429ED" w:rsidR="000A2D76" w:rsidRPr="00C00627" w:rsidRDefault="000A2D76">
      <w:pPr>
        <w:rPr>
          <w:rFonts w:ascii="Arial" w:hAnsi="Arial" w:cs="Arial"/>
        </w:rPr>
      </w:pPr>
    </w:p>
    <w:p w14:paraId="7B193479" w14:textId="10FEFBD3" w:rsidR="000A2D76" w:rsidRPr="00C00627" w:rsidRDefault="000A2D76">
      <w:pPr>
        <w:rPr>
          <w:rFonts w:ascii="Arial" w:hAnsi="Arial" w:cs="Arial"/>
        </w:rPr>
      </w:pPr>
    </w:p>
    <w:p w14:paraId="210F767E" w14:textId="69417306" w:rsidR="000A2D76" w:rsidRPr="00C00627" w:rsidRDefault="000A2D76">
      <w:pPr>
        <w:rPr>
          <w:rFonts w:ascii="Arial" w:hAnsi="Arial" w:cs="Arial"/>
        </w:rPr>
      </w:pPr>
    </w:p>
    <w:p w14:paraId="0EE69050" w14:textId="3E3B0C74" w:rsidR="000A2D76" w:rsidRPr="00C00627" w:rsidRDefault="000A2D76">
      <w:pPr>
        <w:rPr>
          <w:rFonts w:ascii="Arial" w:hAnsi="Arial" w:cs="Arial"/>
        </w:rPr>
      </w:pPr>
    </w:p>
    <w:p w14:paraId="0B842315" w14:textId="77777777" w:rsidR="00961254" w:rsidRDefault="00961254" w:rsidP="00CB63CB">
      <w:pPr>
        <w:rPr>
          <w:rFonts w:ascii="Arial" w:hAnsi="Arial" w:cs="Arial"/>
          <w:b/>
          <w:bCs/>
          <w:sz w:val="44"/>
          <w:szCs w:val="44"/>
        </w:rPr>
      </w:pPr>
    </w:p>
    <w:p w14:paraId="3779FBA7" w14:textId="5C450393" w:rsidR="000A2D76" w:rsidRDefault="00717697" w:rsidP="00717697">
      <w:pPr>
        <w:jc w:val="center"/>
        <w:rPr>
          <w:rFonts w:ascii="Arial" w:hAnsi="Arial" w:cs="Arial"/>
          <w:b/>
          <w:bCs/>
          <w:sz w:val="44"/>
          <w:szCs w:val="44"/>
        </w:rPr>
      </w:pPr>
      <w:r w:rsidRPr="00C00627">
        <w:rPr>
          <w:rFonts w:ascii="Arial" w:hAnsi="Arial" w:cs="Arial"/>
          <w:b/>
          <w:bCs/>
          <w:sz w:val="44"/>
          <w:szCs w:val="44"/>
        </w:rPr>
        <w:lastRenderedPageBreak/>
        <w:t>Appendices</w:t>
      </w:r>
    </w:p>
    <w:p w14:paraId="5EA705F4" w14:textId="77777777" w:rsidR="00A75877" w:rsidRDefault="00A75877" w:rsidP="00717697">
      <w:pPr>
        <w:jc w:val="center"/>
        <w:rPr>
          <w:rFonts w:ascii="Arial" w:hAnsi="Arial" w:cs="Arial"/>
          <w:b/>
          <w:bCs/>
          <w:sz w:val="44"/>
          <w:szCs w:val="44"/>
        </w:rPr>
      </w:pPr>
    </w:p>
    <w:p w14:paraId="7159BCD7" w14:textId="77777777" w:rsidR="00023DAF" w:rsidRDefault="00DF3348" w:rsidP="00DF3348">
      <w:pPr>
        <w:jc w:val="both"/>
        <w:rPr>
          <w:rFonts w:ascii="Arial" w:hAnsi="Arial" w:cs="Arial"/>
          <w:b/>
          <w:bCs/>
        </w:rPr>
      </w:pPr>
      <w:r>
        <w:rPr>
          <w:rFonts w:ascii="Arial" w:hAnsi="Arial" w:cs="Arial"/>
          <w:b/>
          <w:bCs/>
        </w:rPr>
        <w:t>Figure</w:t>
      </w:r>
      <w:r w:rsidR="00023DAF">
        <w:rPr>
          <w:rFonts w:ascii="Arial" w:hAnsi="Arial" w:cs="Arial"/>
          <w:b/>
          <w:bCs/>
        </w:rPr>
        <w:t xml:space="preserve"> 1</w:t>
      </w:r>
    </w:p>
    <w:p w14:paraId="7A08977A" w14:textId="77777777" w:rsidR="00C04985" w:rsidRDefault="00023DAF" w:rsidP="00DF3348">
      <w:pPr>
        <w:jc w:val="both"/>
        <w:rPr>
          <w:rFonts w:ascii="Arial" w:hAnsi="Arial" w:cs="Arial"/>
          <w:b/>
          <w:bCs/>
        </w:rPr>
      </w:pPr>
      <w:r w:rsidRPr="008359AE">
        <w:rPr>
          <w:noProof/>
        </w:rPr>
        <w:drawing>
          <wp:inline distT="0" distB="0" distL="0" distR="0" wp14:anchorId="2F6DB20B" wp14:editId="1E541947">
            <wp:extent cx="3219450" cy="17526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stretch>
                      <a:fillRect/>
                    </a:stretch>
                  </pic:blipFill>
                  <pic:spPr>
                    <a:xfrm>
                      <a:off x="0" y="0"/>
                      <a:ext cx="3219450" cy="1752600"/>
                    </a:xfrm>
                    <a:prstGeom prst="rect">
                      <a:avLst/>
                    </a:prstGeom>
                  </pic:spPr>
                </pic:pic>
              </a:graphicData>
            </a:graphic>
          </wp:inline>
        </w:drawing>
      </w:r>
    </w:p>
    <w:p w14:paraId="36A81B22" w14:textId="16B7E7AD" w:rsidR="00C04985" w:rsidRDefault="00C04985" w:rsidP="00C04985">
      <w:pPr>
        <w:rPr>
          <w:rFonts w:ascii="Arial" w:eastAsia="Calibri" w:hAnsi="Arial" w:cs="Arial"/>
          <w:sz w:val="24"/>
          <w:szCs w:val="24"/>
        </w:rPr>
      </w:pPr>
      <w:proofErr w:type="spellStart"/>
      <w:r w:rsidRPr="0062727C">
        <w:rPr>
          <w:rFonts w:ascii="Arial" w:eastAsia="Calibri" w:hAnsi="Arial" w:cs="Arial"/>
          <w:sz w:val="24"/>
          <w:szCs w:val="24"/>
        </w:rPr>
        <w:t>Vercellis</w:t>
      </w:r>
      <w:proofErr w:type="spellEnd"/>
      <w:r w:rsidRPr="0062727C">
        <w:rPr>
          <w:rFonts w:ascii="Arial" w:eastAsia="Calibri" w:hAnsi="Arial" w:cs="Arial"/>
          <w:sz w:val="24"/>
          <w:szCs w:val="24"/>
        </w:rPr>
        <w:t>, Carlo (2009</w:t>
      </w:r>
      <w:r w:rsidR="00AA72E5">
        <w:rPr>
          <w:rFonts w:ascii="Arial" w:eastAsia="Calibri" w:hAnsi="Arial" w:cs="Arial"/>
          <w:sz w:val="24"/>
          <w:szCs w:val="24"/>
        </w:rPr>
        <w:t>, p51</w:t>
      </w:r>
      <w:r w:rsidRPr="0062727C">
        <w:rPr>
          <w:rFonts w:ascii="Arial" w:eastAsia="Calibri" w:hAnsi="Arial" w:cs="Arial"/>
          <w:sz w:val="24"/>
          <w:szCs w:val="24"/>
        </w:rPr>
        <w:t xml:space="preserve">) </w:t>
      </w:r>
      <w:r w:rsidRPr="00AA72E5">
        <w:rPr>
          <w:rFonts w:ascii="Arial" w:eastAsia="Calibri" w:hAnsi="Arial" w:cs="Arial"/>
          <w:i/>
          <w:iCs/>
          <w:sz w:val="24"/>
          <w:szCs w:val="24"/>
        </w:rPr>
        <w:t>Business intelligence: data mining and optimization for decision making</w:t>
      </w:r>
      <w:r w:rsidRPr="0062727C">
        <w:rPr>
          <w:rFonts w:ascii="Arial" w:eastAsia="Calibri" w:hAnsi="Arial" w:cs="Arial"/>
          <w:sz w:val="24"/>
          <w:szCs w:val="24"/>
        </w:rPr>
        <w:t>, Chichester UK</w:t>
      </w:r>
      <w:r w:rsidR="00AA72E5">
        <w:rPr>
          <w:rFonts w:ascii="Arial" w:eastAsia="Calibri" w:hAnsi="Arial" w:cs="Arial"/>
          <w:sz w:val="24"/>
          <w:szCs w:val="24"/>
        </w:rPr>
        <w:t>:</w:t>
      </w:r>
      <w:r w:rsidRPr="0062727C">
        <w:rPr>
          <w:rFonts w:ascii="Arial" w:eastAsia="Calibri" w:hAnsi="Arial" w:cs="Arial"/>
          <w:sz w:val="24"/>
          <w:szCs w:val="24"/>
        </w:rPr>
        <w:t xml:space="preserve"> Wiley </w:t>
      </w:r>
    </w:p>
    <w:p w14:paraId="283FA480" w14:textId="77777777" w:rsidR="00AA72E5" w:rsidRDefault="00AA72E5" w:rsidP="00C04985">
      <w:pPr>
        <w:rPr>
          <w:rFonts w:ascii="Arial" w:eastAsia="Calibri" w:hAnsi="Arial" w:cs="Arial"/>
          <w:sz w:val="24"/>
          <w:szCs w:val="24"/>
        </w:rPr>
      </w:pPr>
    </w:p>
    <w:p w14:paraId="5D0B85C8" w14:textId="3BD893C1" w:rsidR="00944FF2" w:rsidRDefault="00023DAF" w:rsidP="00DF3348">
      <w:pPr>
        <w:jc w:val="both"/>
        <w:rPr>
          <w:rFonts w:ascii="Arial" w:hAnsi="Arial" w:cs="Arial"/>
          <w:b/>
          <w:bCs/>
        </w:rPr>
      </w:pPr>
      <w:r>
        <w:rPr>
          <w:rFonts w:ascii="Arial" w:hAnsi="Arial" w:cs="Arial"/>
          <w:b/>
          <w:bCs/>
        </w:rPr>
        <w:t xml:space="preserve"> </w:t>
      </w:r>
      <w:r w:rsidR="00B855E2">
        <w:rPr>
          <w:rFonts w:ascii="Arial" w:hAnsi="Arial" w:cs="Arial"/>
          <w:b/>
          <w:bCs/>
        </w:rPr>
        <w:t xml:space="preserve">Figure 2 </w:t>
      </w:r>
    </w:p>
    <w:p w14:paraId="7EA928E7" w14:textId="47158064" w:rsidR="00B855E2" w:rsidRDefault="00B855E2" w:rsidP="00DF3348">
      <w:pPr>
        <w:jc w:val="both"/>
        <w:rPr>
          <w:rFonts w:ascii="Arial" w:hAnsi="Arial" w:cs="Arial"/>
          <w:b/>
          <w:bCs/>
        </w:rPr>
      </w:pPr>
      <w:r>
        <w:rPr>
          <w:noProof/>
        </w:rPr>
        <w:drawing>
          <wp:inline distT="0" distB="0" distL="0" distR="0" wp14:anchorId="3A0AA65B" wp14:editId="459CD16B">
            <wp:extent cx="3476625" cy="2876550"/>
            <wp:effectExtent l="0" t="0" r="9525"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9"/>
                    <a:stretch>
                      <a:fillRect/>
                    </a:stretch>
                  </pic:blipFill>
                  <pic:spPr>
                    <a:xfrm>
                      <a:off x="0" y="0"/>
                      <a:ext cx="3476625" cy="2876550"/>
                    </a:xfrm>
                    <a:prstGeom prst="rect">
                      <a:avLst/>
                    </a:prstGeom>
                  </pic:spPr>
                </pic:pic>
              </a:graphicData>
            </a:graphic>
          </wp:inline>
        </w:drawing>
      </w:r>
    </w:p>
    <w:p w14:paraId="42E5BD5B" w14:textId="5E65F6AD" w:rsidR="00535EAD" w:rsidRDefault="00535EAD" w:rsidP="00535EAD">
      <w:r w:rsidRPr="00A42BBC">
        <w:t xml:space="preserve">Brown, Meta S, </w:t>
      </w:r>
      <w:r w:rsidRPr="00A42BBC">
        <w:rPr>
          <w:lang w:val="bg-BG"/>
        </w:rPr>
        <w:t>(20</w:t>
      </w:r>
      <w:r w:rsidRPr="00A42BBC">
        <w:t>14</w:t>
      </w:r>
      <w:r w:rsidRPr="00A42BBC">
        <w:rPr>
          <w:lang w:val="bg-BG"/>
        </w:rPr>
        <w:t>)</w:t>
      </w:r>
      <w:r w:rsidRPr="00A42BBC">
        <w:t xml:space="preserve"> Data mining for dummies, John Wiley &amp; Sons Inc</w:t>
      </w:r>
    </w:p>
    <w:p w14:paraId="2CCAED8C" w14:textId="77777777" w:rsidR="00A75877" w:rsidRDefault="00A75877" w:rsidP="00535EAD"/>
    <w:p w14:paraId="483FDFD7" w14:textId="77777777" w:rsidR="00A75877" w:rsidRDefault="00A75877" w:rsidP="00535EAD"/>
    <w:p w14:paraId="6FDF1033" w14:textId="77777777" w:rsidR="00A75877" w:rsidRDefault="00A75877" w:rsidP="00535EAD"/>
    <w:p w14:paraId="7686C097" w14:textId="77777777" w:rsidR="00A75877" w:rsidRDefault="00A75877" w:rsidP="00535EAD"/>
    <w:p w14:paraId="08B537A6" w14:textId="5B7D71E2" w:rsidR="00926DF4" w:rsidRDefault="008C5C59" w:rsidP="00535EAD">
      <w:r>
        <w:lastRenderedPageBreak/>
        <w:t>Figure 3</w:t>
      </w:r>
    </w:p>
    <w:p w14:paraId="7AF2B4B5" w14:textId="022438F7" w:rsidR="008C5C59" w:rsidRDefault="008C5C59" w:rsidP="00535EAD">
      <w:r>
        <w:rPr>
          <w:noProof/>
        </w:rPr>
        <w:drawing>
          <wp:inline distT="0" distB="0" distL="0" distR="0" wp14:anchorId="71451A93" wp14:editId="031974BD">
            <wp:extent cx="5219700" cy="3228975"/>
            <wp:effectExtent l="0" t="0" r="0" b="9525"/>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a:blip r:embed="rId10"/>
                    <a:stretch>
                      <a:fillRect/>
                    </a:stretch>
                  </pic:blipFill>
                  <pic:spPr>
                    <a:xfrm>
                      <a:off x="0" y="0"/>
                      <a:ext cx="5219700" cy="3228975"/>
                    </a:xfrm>
                    <a:prstGeom prst="rect">
                      <a:avLst/>
                    </a:prstGeom>
                  </pic:spPr>
                </pic:pic>
              </a:graphicData>
            </a:graphic>
          </wp:inline>
        </w:drawing>
      </w:r>
    </w:p>
    <w:p w14:paraId="42A9FC2D" w14:textId="13574A71" w:rsidR="00497566" w:rsidRDefault="00497566" w:rsidP="00B03F90">
      <w:pPr>
        <w:pStyle w:val="ListParagraph"/>
        <w:ind w:left="360"/>
      </w:pPr>
      <w:proofErr w:type="spellStart"/>
      <w:r w:rsidRPr="00D456C2">
        <w:t>Azvedo</w:t>
      </w:r>
      <w:proofErr w:type="spellEnd"/>
      <w:r w:rsidRPr="00D456C2">
        <w:t>, Ana,</w:t>
      </w:r>
      <w:r w:rsidRPr="00D456C2">
        <w:rPr>
          <w:lang w:val="bg-BG"/>
        </w:rPr>
        <w:t>(2021)</w:t>
      </w:r>
      <w:r w:rsidRPr="00D456C2">
        <w:t>Integration challenges for analytics, business intelligence, and data mining, Hershey, PA, IGI Global</w:t>
      </w:r>
    </w:p>
    <w:p w14:paraId="3DCE19F3" w14:textId="743DA6C8" w:rsidR="005E72B3" w:rsidRDefault="005E72B3" w:rsidP="00535EAD">
      <w:r>
        <w:t>Figure 4</w:t>
      </w:r>
    </w:p>
    <w:p w14:paraId="7C344608" w14:textId="39433637" w:rsidR="00390961" w:rsidRDefault="00390961" w:rsidP="00535EAD">
      <w:r>
        <w:rPr>
          <w:noProof/>
        </w:rPr>
        <w:drawing>
          <wp:inline distT="0" distB="0" distL="0" distR="0" wp14:anchorId="604E0EE2" wp14:editId="2D9DEB9D">
            <wp:extent cx="5133975" cy="3990975"/>
            <wp:effectExtent l="0" t="0" r="9525" b="9525"/>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a:blip r:embed="rId11"/>
                    <a:stretch>
                      <a:fillRect/>
                    </a:stretch>
                  </pic:blipFill>
                  <pic:spPr>
                    <a:xfrm>
                      <a:off x="0" y="0"/>
                      <a:ext cx="5133975" cy="3990975"/>
                    </a:xfrm>
                    <a:prstGeom prst="rect">
                      <a:avLst/>
                    </a:prstGeom>
                  </pic:spPr>
                </pic:pic>
              </a:graphicData>
            </a:graphic>
          </wp:inline>
        </w:drawing>
      </w:r>
    </w:p>
    <w:p w14:paraId="71DD4B38" w14:textId="77777777" w:rsidR="0063395A" w:rsidRDefault="0063395A" w:rsidP="0063395A">
      <w:pPr>
        <w:pStyle w:val="ListParagraph"/>
        <w:ind w:left="360"/>
      </w:pPr>
      <w:proofErr w:type="spellStart"/>
      <w:r w:rsidRPr="00F15FD5">
        <w:lastRenderedPageBreak/>
        <w:t>Azvedo</w:t>
      </w:r>
      <w:proofErr w:type="spellEnd"/>
      <w:r w:rsidRPr="00F15FD5">
        <w:t>, Ana,</w:t>
      </w:r>
      <w:r w:rsidRPr="00F15FD5">
        <w:rPr>
          <w:lang w:val="bg-BG"/>
        </w:rPr>
        <w:t>(2021)</w:t>
      </w:r>
      <w:r w:rsidRPr="00F15FD5">
        <w:t>Integration challenges for analytics, business intelligence, and data mining, Hershey, PA, IGI Global</w:t>
      </w:r>
    </w:p>
    <w:p w14:paraId="6283B5AB" w14:textId="77777777" w:rsidR="0063395A" w:rsidRDefault="0063395A" w:rsidP="00535EAD"/>
    <w:p w14:paraId="1EEB45E9" w14:textId="77777777" w:rsidR="00535EAD" w:rsidRPr="00DF3348" w:rsidRDefault="00535EAD" w:rsidP="00DF3348">
      <w:pPr>
        <w:jc w:val="both"/>
        <w:rPr>
          <w:rFonts w:ascii="Arial" w:hAnsi="Arial" w:cs="Arial"/>
          <w:b/>
          <w:bCs/>
        </w:rPr>
      </w:pPr>
    </w:p>
    <w:sectPr w:rsidR="00535EAD" w:rsidRPr="00DF3348" w:rsidSect="000F453A">
      <w:footerReference w:type="default" r:id="rId12"/>
      <w:pgSz w:w="11906" w:h="16838"/>
      <w:pgMar w:top="1440" w:right="1440" w:bottom="1440" w:left="1440" w:header="1417" w:footer="141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F9B5C0" w14:textId="77777777" w:rsidR="0083404F" w:rsidRDefault="0083404F" w:rsidP="000F453A">
      <w:pPr>
        <w:spacing w:after="0" w:line="240" w:lineRule="auto"/>
      </w:pPr>
      <w:r>
        <w:separator/>
      </w:r>
    </w:p>
  </w:endnote>
  <w:endnote w:type="continuationSeparator" w:id="0">
    <w:p w14:paraId="22AEA578" w14:textId="77777777" w:rsidR="0083404F" w:rsidRDefault="0083404F" w:rsidP="000F45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3531416"/>
      <w:docPartObj>
        <w:docPartGallery w:val="Page Numbers (Bottom of Page)"/>
        <w:docPartUnique/>
      </w:docPartObj>
    </w:sdtPr>
    <w:sdtEndPr>
      <w:rPr>
        <w:noProof/>
      </w:rPr>
    </w:sdtEndPr>
    <w:sdtContent>
      <w:p w14:paraId="053A6925" w14:textId="63815729" w:rsidR="00CB04B9" w:rsidRDefault="00CB04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1FC065" w14:textId="77777777" w:rsidR="00CB04B9" w:rsidRDefault="00CB04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FBB0D7" w14:textId="77777777" w:rsidR="0083404F" w:rsidRDefault="0083404F" w:rsidP="000F453A">
      <w:pPr>
        <w:spacing w:after="0" w:line="240" w:lineRule="auto"/>
      </w:pPr>
      <w:r>
        <w:separator/>
      </w:r>
    </w:p>
  </w:footnote>
  <w:footnote w:type="continuationSeparator" w:id="0">
    <w:p w14:paraId="518C481C" w14:textId="77777777" w:rsidR="0083404F" w:rsidRDefault="0083404F" w:rsidP="000F45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02E5D"/>
    <w:multiLevelType w:val="hybridMultilevel"/>
    <w:tmpl w:val="B8D68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7934E5"/>
    <w:multiLevelType w:val="multilevel"/>
    <w:tmpl w:val="CDD2A34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2CC821A5"/>
    <w:multiLevelType w:val="hybridMultilevel"/>
    <w:tmpl w:val="F3EC51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4A2735"/>
    <w:multiLevelType w:val="hybridMultilevel"/>
    <w:tmpl w:val="9BC200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8B752E9"/>
    <w:multiLevelType w:val="hybridMultilevel"/>
    <w:tmpl w:val="ED068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3133C0"/>
    <w:multiLevelType w:val="hybridMultilevel"/>
    <w:tmpl w:val="F0E65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121161"/>
    <w:multiLevelType w:val="hybridMultilevel"/>
    <w:tmpl w:val="57524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2851784">
    <w:abstractNumId w:val="6"/>
  </w:num>
  <w:num w:numId="2" w16cid:durableId="1802264182">
    <w:abstractNumId w:val="3"/>
  </w:num>
  <w:num w:numId="3" w16cid:durableId="1021468346">
    <w:abstractNumId w:val="4"/>
  </w:num>
  <w:num w:numId="4" w16cid:durableId="2132166312">
    <w:abstractNumId w:val="2"/>
  </w:num>
  <w:num w:numId="5" w16cid:durableId="1732117787">
    <w:abstractNumId w:val="5"/>
  </w:num>
  <w:num w:numId="6" w16cid:durableId="1336761475">
    <w:abstractNumId w:val="0"/>
  </w:num>
  <w:num w:numId="7" w16cid:durableId="2466213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099"/>
    <w:rsid w:val="00002D50"/>
    <w:rsid w:val="00004E13"/>
    <w:rsid w:val="000056A1"/>
    <w:rsid w:val="000111A8"/>
    <w:rsid w:val="00011480"/>
    <w:rsid w:val="00011ACC"/>
    <w:rsid w:val="000142A2"/>
    <w:rsid w:val="0001618A"/>
    <w:rsid w:val="000161B2"/>
    <w:rsid w:val="000205A3"/>
    <w:rsid w:val="000225E2"/>
    <w:rsid w:val="00023DAF"/>
    <w:rsid w:val="00023E5E"/>
    <w:rsid w:val="000258C9"/>
    <w:rsid w:val="00026CAF"/>
    <w:rsid w:val="00034C8C"/>
    <w:rsid w:val="00035ED3"/>
    <w:rsid w:val="00051447"/>
    <w:rsid w:val="000626E2"/>
    <w:rsid w:val="00063AC6"/>
    <w:rsid w:val="00064787"/>
    <w:rsid w:val="0006559B"/>
    <w:rsid w:val="00066593"/>
    <w:rsid w:val="0006669A"/>
    <w:rsid w:val="00071003"/>
    <w:rsid w:val="00072F6C"/>
    <w:rsid w:val="00073FC2"/>
    <w:rsid w:val="00075ADD"/>
    <w:rsid w:val="00075C4C"/>
    <w:rsid w:val="000778C1"/>
    <w:rsid w:val="00077B30"/>
    <w:rsid w:val="000817B6"/>
    <w:rsid w:val="000875D7"/>
    <w:rsid w:val="000904A8"/>
    <w:rsid w:val="000971EB"/>
    <w:rsid w:val="000A0226"/>
    <w:rsid w:val="000A2D76"/>
    <w:rsid w:val="000A3A87"/>
    <w:rsid w:val="000A56E1"/>
    <w:rsid w:val="000B058A"/>
    <w:rsid w:val="000B1E16"/>
    <w:rsid w:val="000B4723"/>
    <w:rsid w:val="000B4A28"/>
    <w:rsid w:val="000B5F36"/>
    <w:rsid w:val="000B67A6"/>
    <w:rsid w:val="000D0C48"/>
    <w:rsid w:val="000D22F4"/>
    <w:rsid w:val="000D2BF3"/>
    <w:rsid w:val="000D4629"/>
    <w:rsid w:val="000D60C7"/>
    <w:rsid w:val="000D6712"/>
    <w:rsid w:val="000D730B"/>
    <w:rsid w:val="000F453A"/>
    <w:rsid w:val="000F7FCC"/>
    <w:rsid w:val="00101C52"/>
    <w:rsid w:val="00101CAC"/>
    <w:rsid w:val="001047F0"/>
    <w:rsid w:val="00106B98"/>
    <w:rsid w:val="00107A96"/>
    <w:rsid w:val="0011026E"/>
    <w:rsid w:val="00113ED7"/>
    <w:rsid w:val="00114EB4"/>
    <w:rsid w:val="00120306"/>
    <w:rsid w:val="001219C9"/>
    <w:rsid w:val="0012222F"/>
    <w:rsid w:val="00123CE5"/>
    <w:rsid w:val="00124FCC"/>
    <w:rsid w:val="00126260"/>
    <w:rsid w:val="0012786C"/>
    <w:rsid w:val="001307C3"/>
    <w:rsid w:val="00131FC3"/>
    <w:rsid w:val="00134E24"/>
    <w:rsid w:val="001366BE"/>
    <w:rsid w:val="00143580"/>
    <w:rsid w:val="00145381"/>
    <w:rsid w:val="0015058A"/>
    <w:rsid w:val="00152027"/>
    <w:rsid w:val="0015375E"/>
    <w:rsid w:val="00160014"/>
    <w:rsid w:val="0016114E"/>
    <w:rsid w:val="00161D8E"/>
    <w:rsid w:val="001778B9"/>
    <w:rsid w:val="001835AA"/>
    <w:rsid w:val="001866B0"/>
    <w:rsid w:val="001878DC"/>
    <w:rsid w:val="001902EE"/>
    <w:rsid w:val="00193DFD"/>
    <w:rsid w:val="00195BF8"/>
    <w:rsid w:val="0019690C"/>
    <w:rsid w:val="00197A96"/>
    <w:rsid w:val="001A3E42"/>
    <w:rsid w:val="001A7C03"/>
    <w:rsid w:val="001B123F"/>
    <w:rsid w:val="001B160C"/>
    <w:rsid w:val="001B290B"/>
    <w:rsid w:val="001B3449"/>
    <w:rsid w:val="001B39C6"/>
    <w:rsid w:val="001B3BFE"/>
    <w:rsid w:val="001B5356"/>
    <w:rsid w:val="001B5BDC"/>
    <w:rsid w:val="001B7B17"/>
    <w:rsid w:val="001C4227"/>
    <w:rsid w:val="001C4664"/>
    <w:rsid w:val="001C5F10"/>
    <w:rsid w:val="001C61D6"/>
    <w:rsid w:val="001C79F7"/>
    <w:rsid w:val="001D2310"/>
    <w:rsid w:val="001E0D5A"/>
    <w:rsid w:val="001E37C0"/>
    <w:rsid w:val="001E63E9"/>
    <w:rsid w:val="001E7E9D"/>
    <w:rsid w:val="001F19D6"/>
    <w:rsid w:val="001F2740"/>
    <w:rsid w:val="001F38FC"/>
    <w:rsid w:val="001F4F4D"/>
    <w:rsid w:val="001F5963"/>
    <w:rsid w:val="001F6048"/>
    <w:rsid w:val="002018A5"/>
    <w:rsid w:val="00210B86"/>
    <w:rsid w:val="00211E5F"/>
    <w:rsid w:val="002173EC"/>
    <w:rsid w:val="00221B76"/>
    <w:rsid w:val="002232F5"/>
    <w:rsid w:val="00223EC5"/>
    <w:rsid w:val="00224A6B"/>
    <w:rsid w:val="002262DF"/>
    <w:rsid w:val="00231D14"/>
    <w:rsid w:val="00232FF0"/>
    <w:rsid w:val="002364D5"/>
    <w:rsid w:val="00240B3D"/>
    <w:rsid w:val="00244CBA"/>
    <w:rsid w:val="00245456"/>
    <w:rsid w:val="002465F5"/>
    <w:rsid w:val="0024787C"/>
    <w:rsid w:val="002511BC"/>
    <w:rsid w:val="002546CC"/>
    <w:rsid w:val="00254820"/>
    <w:rsid w:val="00256C70"/>
    <w:rsid w:val="00257B47"/>
    <w:rsid w:val="00262031"/>
    <w:rsid w:val="002641D5"/>
    <w:rsid w:val="00266711"/>
    <w:rsid w:val="002719AC"/>
    <w:rsid w:val="00272264"/>
    <w:rsid w:val="002724C7"/>
    <w:rsid w:val="002763CF"/>
    <w:rsid w:val="00281A97"/>
    <w:rsid w:val="00282288"/>
    <w:rsid w:val="002832FF"/>
    <w:rsid w:val="00290279"/>
    <w:rsid w:val="0029399A"/>
    <w:rsid w:val="00294980"/>
    <w:rsid w:val="002A077D"/>
    <w:rsid w:val="002A4012"/>
    <w:rsid w:val="002A43CB"/>
    <w:rsid w:val="002A454D"/>
    <w:rsid w:val="002A6B40"/>
    <w:rsid w:val="002B02D1"/>
    <w:rsid w:val="002B1CDD"/>
    <w:rsid w:val="002B5977"/>
    <w:rsid w:val="002B5C06"/>
    <w:rsid w:val="002C0099"/>
    <w:rsid w:val="002C1C87"/>
    <w:rsid w:val="002C27CE"/>
    <w:rsid w:val="002C5A7C"/>
    <w:rsid w:val="002C67A0"/>
    <w:rsid w:val="002D4086"/>
    <w:rsid w:val="002D4DB9"/>
    <w:rsid w:val="002E1AE7"/>
    <w:rsid w:val="002F3F2D"/>
    <w:rsid w:val="00301CC2"/>
    <w:rsid w:val="00303116"/>
    <w:rsid w:val="00303769"/>
    <w:rsid w:val="00310224"/>
    <w:rsid w:val="00311779"/>
    <w:rsid w:val="0031742B"/>
    <w:rsid w:val="00320BD2"/>
    <w:rsid w:val="00322C53"/>
    <w:rsid w:val="00322E56"/>
    <w:rsid w:val="00325DAF"/>
    <w:rsid w:val="00330647"/>
    <w:rsid w:val="00334246"/>
    <w:rsid w:val="00334626"/>
    <w:rsid w:val="0033490C"/>
    <w:rsid w:val="00341D62"/>
    <w:rsid w:val="00343F5C"/>
    <w:rsid w:val="003448DD"/>
    <w:rsid w:val="00344ACA"/>
    <w:rsid w:val="00345CFC"/>
    <w:rsid w:val="00346950"/>
    <w:rsid w:val="003560D5"/>
    <w:rsid w:val="00357971"/>
    <w:rsid w:val="00360222"/>
    <w:rsid w:val="00360D9F"/>
    <w:rsid w:val="003632E3"/>
    <w:rsid w:val="00370EC5"/>
    <w:rsid w:val="00375C58"/>
    <w:rsid w:val="00377505"/>
    <w:rsid w:val="00382C39"/>
    <w:rsid w:val="00382F1A"/>
    <w:rsid w:val="00385BA6"/>
    <w:rsid w:val="00390961"/>
    <w:rsid w:val="003915AD"/>
    <w:rsid w:val="003927A2"/>
    <w:rsid w:val="00392860"/>
    <w:rsid w:val="003A32AF"/>
    <w:rsid w:val="003A4D44"/>
    <w:rsid w:val="003A685E"/>
    <w:rsid w:val="003A7479"/>
    <w:rsid w:val="003B1735"/>
    <w:rsid w:val="003B2E44"/>
    <w:rsid w:val="003B359A"/>
    <w:rsid w:val="003B4D09"/>
    <w:rsid w:val="003C119A"/>
    <w:rsid w:val="003D2FF7"/>
    <w:rsid w:val="003D48A1"/>
    <w:rsid w:val="003D51C2"/>
    <w:rsid w:val="003E655C"/>
    <w:rsid w:val="003E6EAF"/>
    <w:rsid w:val="003E7BD5"/>
    <w:rsid w:val="00401343"/>
    <w:rsid w:val="00401AF7"/>
    <w:rsid w:val="00402AF8"/>
    <w:rsid w:val="00421CA6"/>
    <w:rsid w:val="004222F8"/>
    <w:rsid w:val="0042666B"/>
    <w:rsid w:val="00427EEE"/>
    <w:rsid w:val="00431462"/>
    <w:rsid w:val="004327A5"/>
    <w:rsid w:val="00432CB4"/>
    <w:rsid w:val="00435976"/>
    <w:rsid w:val="00436C7F"/>
    <w:rsid w:val="00444FC7"/>
    <w:rsid w:val="00445505"/>
    <w:rsid w:val="00447863"/>
    <w:rsid w:val="00450D43"/>
    <w:rsid w:val="0045264F"/>
    <w:rsid w:val="00452C2D"/>
    <w:rsid w:val="004553F1"/>
    <w:rsid w:val="004569F2"/>
    <w:rsid w:val="00456B55"/>
    <w:rsid w:val="004574D3"/>
    <w:rsid w:val="0045791D"/>
    <w:rsid w:val="00457BA0"/>
    <w:rsid w:val="0046197C"/>
    <w:rsid w:val="00462244"/>
    <w:rsid w:val="004622AA"/>
    <w:rsid w:val="0046412D"/>
    <w:rsid w:val="00465531"/>
    <w:rsid w:val="004655C2"/>
    <w:rsid w:val="00467C22"/>
    <w:rsid w:val="004734AF"/>
    <w:rsid w:val="00473F97"/>
    <w:rsid w:val="00475DB1"/>
    <w:rsid w:val="004772D5"/>
    <w:rsid w:val="00477881"/>
    <w:rsid w:val="00480CC7"/>
    <w:rsid w:val="00480EE4"/>
    <w:rsid w:val="004835DB"/>
    <w:rsid w:val="004851F2"/>
    <w:rsid w:val="004914BA"/>
    <w:rsid w:val="0049188A"/>
    <w:rsid w:val="00491C95"/>
    <w:rsid w:val="00492537"/>
    <w:rsid w:val="00495ECA"/>
    <w:rsid w:val="00496110"/>
    <w:rsid w:val="004962DE"/>
    <w:rsid w:val="00497520"/>
    <w:rsid w:val="00497566"/>
    <w:rsid w:val="004A1D83"/>
    <w:rsid w:val="004A25E3"/>
    <w:rsid w:val="004B365B"/>
    <w:rsid w:val="004B3D61"/>
    <w:rsid w:val="004B4643"/>
    <w:rsid w:val="004B4B41"/>
    <w:rsid w:val="004B5A58"/>
    <w:rsid w:val="004B7430"/>
    <w:rsid w:val="004C2967"/>
    <w:rsid w:val="004C2D67"/>
    <w:rsid w:val="004C2F17"/>
    <w:rsid w:val="004C3A6A"/>
    <w:rsid w:val="004C3ED1"/>
    <w:rsid w:val="004C7634"/>
    <w:rsid w:val="004D12C3"/>
    <w:rsid w:val="004D7491"/>
    <w:rsid w:val="004E199E"/>
    <w:rsid w:val="004E19C1"/>
    <w:rsid w:val="004E1BAD"/>
    <w:rsid w:val="004E1E7F"/>
    <w:rsid w:val="004E3BA5"/>
    <w:rsid w:val="004E4D93"/>
    <w:rsid w:val="004F0D95"/>
    <w:rsid w:val="004F26EE"/>
    <w:rsid w:val="004F6754"/>
    <w:rsid w:val="00503BF5"/>
    <w:rsid w:val="005069AF"/>
    <w:rsid w:val="00506AFA"/>
    <w:rsid w:val="00507E2C"/>
    <w:rsid w:val="00507E3D"/>
    <w:rsid w:val="00510F91"/>
    <w:rsid w:val="005124F6"/>
    <w:rsid w:val="00516D11"/>
    <w:rsid w:val="005259D5"/>
    <w:rsid w:val="0052666A"/>
    <w:rsid w:val="005341C2"/>
    <w:rsid w:val="005358AE"/>
    <w:rsid w:val="00535EAD"/>
    <w:rsid w:val="00536D7B"/>
    <w:rsid w:val="00541E48"/>
    <w:rsid w:val="005435AA"/>
    <w:rsid w:val="005441E0"/>
    <w:rsid w:val="005452A3"/>
    <w:rsid w:val="00546F56"/>
    <w:rsid w:val="00552180"/>
    <w:rsid w:val="005532D0"/>
    <w:rsid w:val="005549C0"/>
    <w:rsid w:val="0055635E"/>
    <w:rsid w:val="00556493"/>
    <w:rsid w:val="00557237"/>
    <w:rsid w:val="00557AC7"/>
    <w:rsid w:val="0057574E"/>
    <w:rsid w:val="00577741"/>
    <w:rsid w:val="00577A7D"/>
    <w:rsid w:val="00577ADD"/>
    <w:rsid w:val="0058086E"/>
    <w:rsid w:val="005820A0"/>
    <w:rsid w:val="00585008"/>
    <w:rsid w:val="00586731"/>
    <w:rsid w:val="00587A72"/>
    <w:rsid w:val="00590112"/>
    <w:rsid w:val="00593F7E"/>
    <w:rsid w:val="00596581"/>
    <w:rsid w:val="005A20ED"/>
    <w:rsid w:val="005A4887"/>
    <w:rsid w:val="005A4F5A"/>
    <w:rsid w:val="005A57AD"/>
    <w:rsid w:val="005B0C92"/>
    <w:rsid w:val="005B2461"/>
    <w:rsid w:val="005B2916"/>
    <w:rsid w:val="005B63A6"/>
    <w:rsid w:val="005B692F"/>
    <w:rsid w:val="005C2F21"/>
    <w:rsid w:val="005C3802"/>
    <w:rsid w:val="005C3F31"/>
    <w:rsid w:val="005C79B3"/>
    <w:rsid w:val="005D20D1"/>
    <w:rsid w:val="005D358D"/>
    <w:rsid w:val="005D3997"/>
    <w:rsid w:val="005D4B81"/>
    <w:rsid w:val="005E017F"/>
    <w:rsid w:val="005E1419"/>
    <w:rsid w:val="005E310B"/>
    <w:rsid w:val="005E387F"/>
    <w:rsid w:val="005E442E"/>
    <w:rsid w:val="005E4A85"/>
    <w:rsid w:val="005E6F10"/>
    <w:rsid w:val="005E72B3"/>
    <w:rsid w:val="005F2DD2"/>
    <w:rsid w:val="005F33BB"/>
    <w:rsid w:val="005F3973"/>
    <w:rsid w:val="005F60D3"/>
    <w:rsid w:val="00601A59"/>
    <w:rsid w:val="00604D43"/>
    <w:rsid w:val="0060523C"/>
    <w:rsid w:val="006115B5"/>
    <w:rsid w:val="006127D6"/>
    <w:rsid w:val="00612DC8"/>
    <w:rsid w:val="00614D55"/>
    <w:rsid w:val="0061558C"/>
    <w:rsid w:val="00620A9F"/>
    <w:rsid w:val="00621EB9"/>
    <w:rsid w:val="00621F3E"/>
    <w:rsid w:val="00624DDA"/>
    <w:rsid w:val="0062727C"/>
    <w:rsid w:val="006300AC"/>
    <w:rsid w:val="0063395A"/>
    <w:rsid w:val="00635868"/>
    <w:rsid w:val="00642105"/>
    <w:rsid w:val="00642FAD"/>
    <w:rsid w:val="006431FF"/>
    <w:rsid w:val="00644B1F"/>
    <w:rsid w:val="00644B25"/>
    <w:rsid w:val="0064772A"/>
    <w:rsid w:val="00656A2D"/>
    <w:rsid w:val="0065755D"/>
    <w:rsid w:val="00660BF1"/>
    <w:rsid w:val="00663D17"/>
    <w:rsid w:val="0066457D"/>
    <w:rsid w:val="0066489C"/>
    <w:rsid w:val="00667675"/>
    <w:rsid w:val="00672EBB"/>
    <w:rsid w:val="00673ADF"/>
    <w:rsid w:val="006745A3"/>
    <w:rsid w:val="00675D15"/>
    <w:rsid w:val="006802CE"/>
    <w:rsid w:val="00683022"/>
    <w:rsid w:val="00683693"/>
    <w:rsid w:val="006942ED"/>
    <w:rsid w:val="006A6557"/>
    <w:rsid w:val="006A75A0"/>
    <w:rsid w:val="006B1B74"/>
    <w:rsid w:val="006B69B0"/>
    <w:rsid w:val="006C034E"/>
    <w:rsid w:val="006C2722"/>
    <w:rsid w:val="006C366C"/>
    <w:rsid w:val="006C3F0D"/>
    <w:rsid w:val="006C44E2"/>
    <w:rsid w:val="006C72E3"/>
    <w:rsid w:val="006D01A9"/>
    <w:rsid w:val="006D2706"/>
    <w:rsid w:val="006D2737"/>
    <w:rsid w:val="006D2F45"/>
    <w:rsid w:val="006D4CA6"/>
    <w:rsid w:val="006D5818"/>
    <w:rsid w:val="006D63AF"/>
    <w:rsid w:val="006D7B8E"/>
    <w:rsid w:val="006E0CFC"/>
    <w:rsid w:val="006E15DE"/>
    <w:rsid w:val="006E20E2"/>
    <w:rsid w:val="006F22B4"/>
    <w:rsid w:val="006F58E2"/>
    <w:rsid w:val="00700455"/>
    <w:rsid w:val="00700A55"/>
    <w:rsid w:val="00701612"/>
    <w:rsid w:val="0070283F"/>
    <w:rsid w:val="00702B78"/>
    <w:rsid w:val="00712910"/>
    <w:rsid w:val="0071319B"/>
    <w:rsid w:val="0071405F"/>
    <w:rsid w:val="007141CA"/>
    <w:rsid w:val="007154DF"/>
    <w:rsid w:val="00715C06"/>
    <w:rsid w:val="007172B1"/>
    <w:rsid w:val="00717697"/>
    <w:rsid w:val="00722925"/>
    <w:rsid w:val="00725E2A"/>
    <w:rsid w:val="007261C8"/>
    <w:rsid w:val="0073015F"/>
    <w:rsid w:val="007329C1"/>
    <w:rsid w:val="007356B8"/>
    <w:rsid w:val="00741150"/>
    <w:rsid w:val="0074240B"/>
    <w:rsid w:val="00742531"/>
    <w:rsid w:val="00743E6E"/>
    <w:rsid w:val="00744864"/>
    <w:rsid w:val="0074768E"/>
    <w:rsid w:val="00747696"/>
    <w:rsid w:val="0075031F"/>
    <w:rsid w:val="00754088"/>
    <w:rsid w:val="00756A12"/>
    <w:rsid w:val="0075720D"/>
    <w:rsid w:val="00763766"/>
    <w:rsid w:val="007645B5"/>
    <w:rsid w:val="00765F28"/>
    <w:rsid w:val="00773D50"/>
    <w:rsid w:val="00774780"/>
    <w:rsid w:val="00775381"/>
    <w:rsid w:val="0078539B"/>
    <w:rsid w:val="00787331"/>
    <w:rsid w:val="007901AE"/>
    <w:rsid w:val="00791393"/>
    <w:rsid w:val="00793A6A"/>
    <w:rsid w:val="00796C23"/>
    <w:rsid w:val="007A0A4A"/>
    <w:rsid w:val="007A416A"/>
    <w:rsid w:val="007A587D"/>
    <w:rsid w:val="007A6244"/>
    <w:rsid w:val="007A626A"/>
    <w:rsid w:val="007A6AFA"/>
    <w:rsid w:val="007A7075"/>
    <w:rsid w:val="007A78BA"/>
    <w:rsid w:val="007B2532"/>
    <w:rsid w:val="007B376E"/>
    <w:rsid w:val="007B3BC5"/>
    <w:rsid w:val="007B4166"/>
    <w:rsid w:val="007B5FE2"/>
    <w:rsid w:val="007B79F6"/>
    <w:rsid w:val="007C0A13"/>
    <w:rsid w:val="007C2C09"/>
    <w:rsid w:val="007C3012"/>
    <w:rsid w:val="007C4852"/>
    <w:rsid w:val="007C7B70"/>
    <w:rsid w:val="007D6BC3"/>
    <w:rsid w:val="007E7316"/>
    <w:rsid w:val="007E777F"/>
    <w:rsid w:val="007F3A8C"/>
    <w:rsid w:val="007F671E"/>
    <w:rsid w:val="0080072F"/>
    <w:rsid w:val="008030DF"/>
    <w:rsid w:val="0080556B"/>
    <w:rsid w:val="00806CEA"/>
    <w:rsid w:val="00807EC9"/>
    <w:rsid w:val="00811A34"/>
    <w:rsid w:val="00814522"/>
    <w:rsid w:val="00820133"/>
    <w:rsid w:val="008203EE"/>
    <w:rsid w:val="00821632"/>
    <w:rsid w:val="008223DD"/>
    <w:rsid w:val="0082358E"/>
    <w:rsid w:val="008240D0"/>
    <w:rsid w:val="008244C7"/>
    <w:rsid w:val="0082482E"/>
    <w:rsid w:val="0083404F"/>
    <w:rsid w:val="008359AE"/>
    <w:rsid w:val="00837C43"/>
    <w:rsid w:val="00841014"/>
    <w:rsid w:val="008417ED"/>
    <w:rsid w:val="00842E5D"/>
    <w:rsid w:val="0084307C"/>
    <w:rsid w:val="00856ABF"/>
    <w:rsid w:val="00856B9F"/>
    <w:rsid w:val="00860061"/>
    <w:rsid w:val="00860536"/>
    <w:rsid w:val="00860954"/>
    <w:rsid w:val="00860F22"/>
    <w:rsid w:val="0086280C"/>
    <w:rsid w:val="00865B7E"/>
    <w:rsid w:val="00871733"/>
    <w:rsid w:val="00872AB2"/>
    <w:rsid w:val="00873D10"/>
    <w:rsid w:val="00877C88"/>
    <w:rsid w:val="0088478D"/>
    <w:rsid w:val="0088579F"/>
    <w:rsid w:val="0088650E"/>
    <w:rsid w:val="00892068"/>
    <w:rsid w:val="00892611"/>
    <w:rsid w:val="008935CF"/>
    <w:rsid w:val="00894F7E"/>
    <w:rsid w:val="00896116"/>
    <w:rsid w:val="008A0A11"/>
    <w:rsid w:val="008A1DF9"/>
    <w:rsid w:val="008A26C5"/>
    <w:rsid w:val="008A3888"/>
    <w:rsid w:val="008B15C4"/>
    <w:rsid w:val="008B4246"/>
    <w:rsid w:val="008B5E27"/>
    <w:rsid w:val="008B67BD"/>
    <w:rsid w:val="008C1018"/>
    <w:rsid w:val="008C49C0"/>
    <w:rsid w:val="008C5106"/>
    <w:rsid w:val="008C5C59"/>
    <w:rsid w:val="008D098C"/>
    <w:rsid w:val="008D4900"/>
    <w:rsid w:val="008E0B92"/>
    <w:rsid w:val="008E53E7"/>
    <w:rsid w:val="008E59C7"/>
    <w:rsid w:val="008E6021"/>
    <w:rsid w:val="008E6351"/>
    <w:rsid w:val="008E7379"/>
    <w:rsid w:val="00901901"/>
    <w:rsid w:val="00902DCB"/>
    <w:rsid w:val="00903164"/>
    <w:rsid w:val="00903599"/>
    <w:rsid w:val="00904AE1"/>
    <w:rsid w:val="00905137"/>
    <w:rsid w:val="00915961"/>
    <w:rsid w:val="00915982"/>
    <w:rsid w:val="00916F39"/>
    <w:rsid w:val="00921A58"/>
    <w:rsid w:val="00923B2E"/>
    <w:rsid w:val="0092477C"/>
    <w:rsid w:val="00926DF4"/>
    <w:rsid w:val="0093545E"/>
    <w:rsid w:val="00935C86"/>
    <w:rsid w:val="00937C20"/>
    <w:rsid w:val="00944FF2"/>
    <w:rsid w:val="009460F2"/>
    <w:rsid w:val="009469A3"/>
    <w:rsid w:val="00952B39"/>
    <w:rsid w:val="00954073"/>
    <w:rsid w:val="009540C2"/>
    <w:rsid w:val="00955445"/>
    <w:rsid w:val="009562C6"/>
    <w:rsid w:val="0095680F"/>
    <w:rsid w:val="00957A60"/>
    <w:rsid w:val="00960583"/>
    <w:rsid w:val="00961254"/>
    <w:rsid w:val="00963C85"/>
    <w:rsid w:val="009650D0"/>
    <w:rsid w:val="00965D98"/>
    <w:rsid w:val="00966F1E"/>
    <w:rsid w:val="00970827"/>
    <w:rsid w:val="009743EE"/>
    <w:rsid w:val="00980F61"/>
    <w:rsid w:val="00981DE2"/>
    <w:rsid w:val="0098297E"/>
    <w:rsid w:val="009843F6"/>
    <w:rsid w:val="009865CC"/>
    <w:rsid w:val="009904A5"/>
    <w:rsid w:val="00991C85"/>
    <w:rsid w:val="00996F1D"/>
    <w:rsid w:val="009A07BA"/>
    <w:rsid w:val="009A544D"/>
    <w:rsid w:val="009A58E7"/>
    <w:rsid w:val="009A746D"/>
    <w:rsid w:val="009B340B"/>
    <w:rsid w:val="009B5298"/>
    <w:rsid w:val="009B7109"/>
    <w:rsid w:val="009B7DCC"/>
    <w:rsid w:val="009D17CF"/>
    <w:rsid w:val="009E1EA8"/>
    <w:rsid w:val="009E3838"/>
    <w:rsid w:val="009E3B8A"/>
    <w:rsid w:val="009E3D31"/>
    <w:rsid w:val="009E576A"/>
    <w:rsid w:val="009E691E"/>
    <w:rsid w:val="009E7401"/>
    <w:rsid w:val="009F138E"/>
    <w:rsid w:val="009F1B91"/>
    <w:rsid w:val="009F59B2"/>
    <w:rsid w:val="00A05B62"/>
    <w:rsid w:val="00A13A60"/>
    <w:rsid w:val="00A13C35"/>
    <w:rsid w:val="00A24D54"/>
    <w:rsid w:val="00A302AE"/>
    <w:rsid w:val="00A31332"/>
    <w:rsid w:val="00A34906"/>
    <w:rsid w:val="00A35A1B"/>
    <w:rsid w:val="00A412C5"/>
    <w:rsid w:val="00A42BBC"/>
    <w:rsid w:val="00A434EC"/>
    <w:rsid w:val="00A43619"/>
    <w:rsid w:val="00A514F4"/>
    <w:rsid w:val="00A53035"/>
    <w:rsid w:val="00A562FB"/>
    <w:rsid w:val="00A64C76"/>
    <w:rsid w:val="00A7054F"/>
    <w:rsid w:val="00A738F1"/>
    <w:rsid w:val="00A75877"/>
    <w:rsid w:val="00A773DE"/>
    <w:rsid w:val="00A810C4"/>
    <w:rsid w:val="00A850DA"/>
    <w:rsid w:val="00A86A98"/>
    <w:rsid w:val="00A92C44"/>
    <w:rsid w:val="00A9533D"/>
    <w:rsid w:val="00AA3C1D"/>
    <w:rsid w:val="00AA63FC"/>
    <w:rsid w:val="00AA6ABF"/>
    <w:rsid w:val="00AA72E5"/>
    <w:rsid w:val="00AB1634"/>
    <w:rsid w:val="00AB16E2"/>
    <w:rsid w:val="00AB1CEC"/>
    <w:rsid w:val="00AB67EA"/>
    <w:rsid w:val="00AC0286"/>
    <w:rsid w:val="00AC044D"/>
    <w:rsid w:val="00AC175B"/>
    <w:rsid w:val="00AC3D86"/>
    <w:rsid w:val="00AC50EB"/>
    <w:rsid w:val="00AD0272"/>
    <w:rsid w:val="00AD4FB1"/>
    <w:rsid w:val="00AD73A3"/>
    <w:rsid w:val="00AE20B3"/>
    <w:rsid w:val="00AE388E"/>
    <w:rsid w:val="00AE7885"/>
    <w:rsid w:val="00AF0013"/>
    <w:rsid w:val="00AF2155"/>
    <w:rsid w:val="00AF2C41"/>
    <w:rsid w:val="00AF4324"/>
    <w:rsid w:val="00AF51C3"/>
    <w:rsid w:val="00B003E6"/>
    <w:rsid w:val="00B024AB"/>
    <w:rsid w:val="00B03F90"/>
    <w:rsid w:val="00B07258"/>
    <w:rsid w:val="00B07A02"/>
    <w:rsid w:val="00B14A82"/>
    <w:rsid w:val="00B17C3F"/>
    <w:rsid w:val="00B17D81"/>
    <w:rsid w:val="00B2086F"/>
    <w:rsid w:val="00B209AA"/>
    <w:rsid w:val="00B21C46"/>
    <w:rsid w:val="00B21F58"/>
    <w:rsid w:val="00B2222A"/>
    <w:rsid w:val="00B329E4"/>
    <w:rsid w:val="00B32EF6"/>
    <w:rsid w:val="00B35960"/>
    <w:rsid w:val="00B36002"/>
    <w:rsid w:val="00B3671A"/>
    <w:rsid w:val="00B41B09"/>
    <w:rsid w:val="00B447B1"/>
    <w:rsid w:val="00B44D3B"/>
    <w:rsid w:val="00B44E11"/>
    <w:rsid w:val="00B513DD"/>
    <w:rsid w:val="00B53D86"/>
    <w:rsid w:val="00B5535A"/>
    <w:rsid w:val="00B55787"/>
    <w:rsid w:val="00B55BDC"/>
    <w:rsid w:val="00B667EF"/>
    <w:rsid w:val="00B70040"/>
    <w:rsid w:val="00B760B3"/>
    <w:rsid w:val="00B811DA"/>
    <w:rsid w:val="00B81CDA"/>
    <w:rsid w:val="00B855E2"/>
    <w:rsid w:val="00B94EAC"/>
    <w:rsid w:val="00B95DA3"/>
    <w:rsid w:val="00B96492"/>
    <w:rsid w:val="00B96D9F"/>
    <w:rsid w:val="00BA2537"/>
    <w:rsid w:val="00BA3A03"/>
    <w:rsid w:val="00BA4CCD"/>
    <w:rsid w:val="00BA6683"/>
    <w:rsid w:val="00BA74A1"/>
    <w:rsid w:val="00BB04C0"/>
    <w:rsid w:val="00BB1736"/>
    <w:rsid w:val="00BB1D32"/>
    <w:rsid w:val="00BB2A7B"/>
    <w:rsid w:val="00BB32BF"/>
    <w:rsid w:val="00BB5652"/>
    <w:rsid w:val="00BC0BC5"/>
    <w:rsid w:val="00BC1ED9"/>
    <w:rsid w:val="00BC497C"/>
    <w:rsid w:val="00BD1203"/>
    <w:rsid w:val="00BD3875"/>
    <w:rsid w:val="00BD4D95"/>
    <w:rsid w:val="00BD54E9"/>
    <w:rsid w:val="00BD68B9"/>
    <w:rsid w:val="00BE04FC"/>
    <w:rsid w:val="00BE1BB1"/>
    <w:rsid w:val="00BE24EF"/>
    <w:rsid w:val="00BE2F3B"/>
    <w:rsid w:val="00BE5A8D"/>
    <w:rsid w:val="00BF176B"/>
    <w:rsid w:val="00BF6DF9"/>
    <w:rsid w:val="00C00627"/>
    <w:rsid w:val="00C01DCA"/>
    <w:rsid w:val="00C0249D"/>
    <w:rsid w:val="00C02F4B"/>
    <w:rsid w:val="00C03B09"/>
    <w:rsid w:val="00C04985"/>
    <w:rsid w:val="00C058FB"/>
    <w:rsid w:val="00C10D21"/>
    <w:rsid w:val="00C14FA8"/>
    <w:rsid w:val="00C16BEF"/>
    <w:rsid w:val="00C17B16"/>
    <w:rsid w:val="00C2388F"/>
    <w:rsid w:val="00C23DE9"/>
    <w:rsid w:val="00C262F9"/>
    <w:rsid w:val="00C275AE"/>
    <w:rsid w:val="00C27F03"/>
    <w:rsid w:val="00C31C21"/>
    <w:rsid w:val="00C3222F"/>
    <w:rsid w:val="00C370F3"/>
    <w:rsid w:val="00C423DF"/>
    <w:rsid w:val="00C425B3"/>
    <w:rsid w:val="00C44078"/>
    <w:rsid w:val="00C51613"/>
    <w:rsid w:val="00C544EB"/>
    <w:rsid w:val="00C5552A"/>
    <w:rsid w:val="00C55EB6"/>
    <w:rsid w:val="00C602DA"/>
    <w:rsid w:val="00C60C6E"/>
    <w:rsid w:val="00C614A9"/>
    <w:rsid w:val="00C624B4"/>
    <w:rsid w:val="00C63A30"/>
    <w:rsid w:val="00C70348"/>
    <w:rsid w:val="00C7087C"/>
    <w:rsid w:val="00C731CE"/>
    <w:rsid w:val="00C765F9"/>
    <w:rsid w:val="00C813F2"/>
    <w:rsid w:val="00C82CE5"/>
    <w:rsid w:val="00C86695"/>
    <w:rsid w:val="00C875A3"/>
    <w:rsid w:val="00C901BB"/>
    <w:rsid w:val="00C9149D"/>
    <w:rsid w:val="00C942B7"/>
    <w:rsid w:val="00C94C4B"/>
    <w:rsid w:val="00CA294E"/>
    <w:rsid w:val="00CA3041"/>
    <w:rsid w:val="00CA3C62"/>
    <w:rsid w:val="00CA528A"/>
    <w:rsid w:val="00CA60E2"/>
    <w:rsid w:val="00CA6943"/>
    <w:rsid w:val="00CA7FC8"/>
    <w:rsid w:val="00CB04B9"/>
    <w:rsid w:val="00CB076F"/>
    <w:rsid w:val="00CB5D13"/>
    <w:rsid w:val="00CB63CB"/>
    <w:rsid w:val="00CC41DB"/>
    <w:rsid w:val="00CC7B88"/>
    <w:rsid w:val="00CD4953"/>
    <w:rsid w:val="00CE02E8"/>
    <w:rsid w:val="00CE2EFE"/>
    <w:rsid w:val="00CE32F9"/>
    <w:rsid w:val="00CE5CEF"/>
    <w:rsid w:val="00CE788D"/>
    <w:rsid w:val="00CF0333"/>
    <w:rsid w:val="00CF287B"/>
    <w:rsid w:val="00CF3D07"/>
    <w:rsid w:val="00CF4712"/>
    <w:rsid w:val="00CF494C"/>
    <w:rsid w:val="00CF5B13"/>
    <w:rsid w:val="00D01285"/>
    <w:rsid w:val="00D07BBA"/>
    <w:rsid w:val="00D123D7"/>
    <w:rsid w:val="00D142BC"/>
    <w:rsid w:val="00D1472F"/>
    <w:rsid w:val="00D1499B"/>
    <w:rsid w:val="00D15FE4"/>
    <w:rsid w:val="00D164C4"/>
    <w:rsid w:val="00D20600"/>
    <w:rsid w:val="00D23B76"/>
    <w:rsid w:val="00D25500"/>
    <w:rsid w:val="00D33163"/>
    <w:rsid w:val="00D33245"/>
    <w:rsid w:val="00D33B9F"/>
    <w:rsid w:val="00D42881"/>
    <w:rsid w:val="00D456C2"/>
    <w:rsid w:val="00D47E03"/>
    <w:rsid w:val="00D51C3D"/>
    <w:rsid w:val="00D52049"/>
    <w:rsid w:val="00D70484"/>
    <w:rsid w:val="00D71445"/>
    <w:rsid w:val="00D74F8D"/>
    <w:rsid w:val="00D76660"/>
    <w:rsid w:val="00D87F8A"/>
    <w:rsid w:val="00D9499F"/>
    <w:rsid w:val="00D968BD"/>
    <w:rsid w:val="00D979F9"/>
    <w:rsid w:val="00DA2E09"/>
    <w:rsid w:val="00DA670E"/>
    <w:rsid w:val="00DA6A58"/>
    <w:rsid w:val="00DA7319"/>
    <w:rsid w:val="00DA762F"/>
    <w:rsid w:val="00DB08EC"/>
    <w:rsid w:val="00DB5595"/>
    <w:rsid w:val="00DB5A2A"/>
    <w:rsid w:val="00DC146A"/>
    <w:rsid w:val="00DC1610"/>
    <w:rsid w:val="00DC1C1D"/>
    <w:rsid w:val="00DC7E85"/>
    <w:rsid w:val="00DD16E3"/>
    <w:rsid w:val="00DD1F69"/>
    <w:rsid w:val="00DD3567"/>
    <w:rsid w:val="00DE1EDE"/>
    <w:rsid w:val="00DE28A7"/>
    <w:rsid w:val="00DE3C74"/>
    <w:rsid w:val="00DE549E"/>
    <w:rsid w:val="00DF00AA"/>
    <w:rsid w:val="00DF1EFB"/>
    <w:rsid w:val="00DF2B3F"/>
    <w:rsid w:val="00DF3348"/>
    <w:rsid w:val="00DF7606"/>
    <w:rsid w:val="00DF7D92"/>
    <w:rsid w:val="00E00C41"/>
    <w:rsid w:val="00E024E9"/>
    <w:rsid w:val="00E05227"/>
    <w:rsid w:val="00E0579F"/>
    <w:rsid w:val="00E10207"/>
    <w:rsid w:val="00E1417C"/>
    <w:rsid w:val="00E141E8"/>
    <w:rsid w:val="00E1426A"/>
    <w:rsid w:val="00E156FC"/>
    <w:rsid w:val="00E228B8"/>
    <w:rsid w:val="00E24FBA"/>
    <w:rsid w:val="00E27206"/>
    <w:rsid w:val="00E27212"/>
    <w:rsid w:val="00E34CBB"/>
    <w:rsid w:val="00E35160"/>
    <w:rsid w:val="00E36C00"/>
    <w:rsid w:val="00E40E49"/>
    <w:rsid w:val="00E419B6"/>
    <w:rsid w:val="00E42005"/>
    <w:rsid w:val="00E425CD"/>
    <w:rsid w:val="00E42C5B"/>
    <w:rsid w:val="00E45F38"/>
    <w:rsid w:val="00E466DC"/>
    <w:rsid w:val="00E50116"/>
    <w:rsid w:val="00E533F5"/>
    <w:rsid w:val="00E53753"/>
    <w:rsid w:val="00E53846"/>
    <w:rsid w:val="00E56AB5"/>
    <w:rsid w:val="00E577FB"/>
    <w:rsid w:val="00E61F1A"/>
    <w:rsid w:val="00E621AF"/>
    <w:rsid w:val="00E66B58"/>
    <w:rsid w:val="00E7092B"/>
    <w:rsid w:val="00E718B5"/>
    <w:rsid w:val="00E71B4E"/>
    <w:rsid w:val="00E73070"/>
    <w:rsid w:val="00E77C30"/>
    <w:rsid w:val="00E81C46"/>
    <w:rsid w:val="00E83CB9"/>
    <w:rsid w:val="00E85C23"/>
    <w:rsid w:val="00E903BC"/>
    <w:rsid w:val="00E92226"/>
    <w:rsid w:val="00E92645"/>
    <w:rsid w:val="00E92F18"/>
    <w:rsid w:val="00E936B3"/>
    <w:rsid w:val="00E954A0"/>
    <w:rsid w:val="00E965E2"/>
    <w:rsid w:val="00E974EC"/>
    <w:rsid w:val="00EA0F10"/>
    <w:rsid w:val="00EA19D2"/>
    <w:rsid w:val="00EA1E69"/>
    <w:rsid w:val="00EA3C1A"/>
    <w:rsid w:val="00EA6568"/>
    <w:rsid w:val="00EB6CAE"/>
    <w:rsid w:val="00EC291C"/>
    <w:rsid w:val="00EC3DBD"/>
    <w:rsid w:val="00EC4681"/>
    <w:rsid w:val="00EC50ED"/>
    <w:rsid w:val="00ED1635"/>
    <w:rsid w:val="00ED3DC8"/>
    <w:rsid w:val="00ED613D"/>
    <w:rsid w:val="00EE17A5"/>
    <w:rsid w:val="00EE44FC"/>
    <w:rsid w:val="00EE57E3"/>
    <w:rsid w:val="00EF075C"/>
    <w:rsid w:val="00EF0DA4"/>
    <w:rsid w:val="00F01B16"/>
    <w:rsid w:val="00F02942"/>
    <w:rsid w:val="00F03E84"/>
    <w:rsid w:val="00F0593D"/>
    <w:rsid w:val="00F11BBD"/>
    <w:rsid w:val="00F13ABB"/>
    <w:rsid w:val="00F15FD5"/>
    <w:rsid w:val="00F17DDE"/>
    <w:rsid w:val="00F207CB"/>
    <w:rsid w:val="00F231CB"/>
    <w:rsid w:val="00F24C7A"/>
    <w:rsid w:val="00F34DFA"/>
    <w:rsid w:val="00F377C9"/>
    <w:rsid w:val="00F37D3A"/>
    <w:rsid w:val="00F41880"/>
    <w:rsid w:val="00F41AEA"/>
    <w:rsid w:val="00F43941"/>
    <w:rsid w:val="00F45372"/>
    <w:rsid w:val="00F47583"/>
    <w:rsid w:val="00F5028C"/>
    <w:rsid w:val="00F57715"/>
    <w:rsid w:val="00F64D8E"/>
    <w:rsid w:val="00F732A4"/>
    <w:rsid w:val="00F74DCD"/>
    <w:rsid w:val="00F7582F"/>
    <w:rsid w:val="00F75861"/>
    <w:rsid w:val="00F8220C"/>
    <w:rsid w:val="00F92B3D"/>
    <w:rsid w:val="00F941C3"/>
    <w:rsid w:val="00F97CF9"/>
    <w:rsid w:val="00FA01F0"/>
    <w:rsid w:val="00FA284C"/>
    <w:rsid w:val="00FA2DCC"/>
    <w:rsid w:val="00FA32CE"/>
    <w:rsid w:val="00FA3366"/>
    <w:rsid w:val="00FA3697"/>
    <w:rsid w:val="00FA579B"/>
    <w:rsid w:val="00FA57AA"/>
    <w:rsid w:val="00FB060A"/>
    <w:rsid w:val="00FB1347"/>
    <w:rsid w:val="00FB257F"/>
    <w:rsid w:val="00FB33B3"/>
    <w:rsid w:val="00FB3E09"/>
    <w:rsid w:val="00FB519D"/>
    <w:rsid w:val="00FC362C"/>
    <w:rsid w:val="00FC36B5"/>
    <w:rsid w:val="00FC667E"/>
    <w:rsid w:val="00FC7D16"/>
    <w:rsid w:val="00FD1715"/>
    <w:rsid w:val="00FD3981"/>
    <w:rsid w:val="00FD45FA"/>
    <w:rsid w:val="00FE02F6"/>
    <w:rsid w:val="00FE2D6B"/>
    <w:rsid w:val="00FE38E9"/>
    <w:rsid w:val="00FE5F07"/>
    <w:rsid w:val="00FF067B"/>
    <w:rsid w:val="00FF1C5A"/>
    <w:rsid w:val="00FF1CB8"/>
    <w:rsid w:val="00FF3B1B"/>
    <w:rsid w:val="00FF3E33"/>
    <w:rsid w:val="00FF4FB9"/>
    <w:rsid w:val="00FF6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EFBF4"/>
  <w15:chartTrackingRefBased/>
  <w15:docId w15:val="{62B6C7EE-F96F-4D34-9375-BEB5AE159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1D5"/>
  </w:style>
  <w:style w:type="paragraph" w:styleId="Heading1">
    <w:name w:val="heading 1"/>
    <w:basedOn w:val="Normal"/>
    <w:next w:val="Normal"/>
    <w:link w:val="Heading1Char"/>
    <w:uiPriority w:val="9"/>
    <w:qFormat/>
    <w:rsid w:val="00C55E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4B1F"/>
    <w:pPr>
      <w:ind w:left="720"/>
      <w:contextualSpacing/>
    </w:pPr>
  </w:style>
  <w:style w:type="character" w:customStyle="1" w:styleId="Heading1Char">
    <w:name w:val="Heading 1 Char"/>
    <w:basedOn w:val="DefaultParagraphFont"/>
    <w:link w:val="Heading1"/>
    <w:uiPriority w:val="9"/>
    <w:rsid w:val="00C55EB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F4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453A"/>
  </w:style>
  <w:style w:type="paragraph" w:styleId="Footer">
    <w:name w:val="footer"/>
    <w:basedOn w:val="Normal"/>
    <w:link w:val="FooterChar"/>
    <w:uiPriority w:val="99"/>
    <w:unhideWhenUsed/>
    <w:rsid w:val="000F45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453A"/>
  </w:style>
  <w:style w:type="character" w:styleId="Hyperlink">
    <w:name w:val="Hyperlink"/>
    <w:basedOn w:val="DefaultParagraphFont"/>
    <w:uiPriority w:val="99"/>
    <w:unhideWhenUsed/>
    <w:rsid w:val="00712910"/>
    <w:rPr>
      <w:color w:val="0563C1" w:themeColor="hyperlink"/>
      <w:u w:val="single"/>
    </w:rPr>
  </w:style>
  <w:style w:type="character" w:styleId="UnresolvedMention">
    <w:name w:val="Unresolved Mention"/>
    <w:basedOn w:val="DefaultParagraphFont"/>
    <w:uiPriority w:val="99"/>
    <w:semiHidden/>
    <w:unhideWhenUsed/>
    <w:rsid w:val="007129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096149">
      <w:bodyDiv w:val="1"/>
      <w:marLeft w:val="0"/>
      <w:marRight w:val="0"/>
      <w:marTop w:val="0"/>
      <w:marBottom w:val="0"/>
      <w:divBdr>
        <w:top w:val="none" w:sz="0" w:space="0" w:color="auto"/>
        <w:left w:val="none" w:sz="0" w:space="0" w:color="auto"/>
        <w:bottom w:val="none" w:sz="0" w:space="0" w:color="auto"/>
        <w:right w:val="none" w:sz="0" w:space="0" w:color="auto"/>
      </w:divBdr>
      <w:divsChild>
        <w:div w:id="938830473">
          <w:marLeft w:val="0"/>
          <w:marRight w:val="0"/>
          <w:marTop w:val="0"/>
          <w:marBottom w:val="0"/>
          <w:divBdr>
            <w:top w:val="none" w:sz="0" w:space="0" w:color="auto"/>
            <w:left w:val="none" w:sz="0" w:space="0" w:color="auto"/>
            <w:bottom w:val="none" w:sz="0" w:space="0" w:color="auto"/>
            <w:right w:val="none" w:sz="0" w:space="0" w:color="auto"/>
          </w:divBdr>
          <w:divsChild>
            <w:div w:id="341591623">
              <w:marLeft w:val="0"/>
              <w:marRight w:val="0"/>
              <w:marTop w:val="0"/>
              <w:marBottom w:val="0"/>
              <w:divBdr>
                <w:top w:val="none" w:sz="0" w:space="0" w:color="auto"/>
                <w:left w:val="none" w:sz="0" w:space="0" w:color="auto"/>
                <w:bottom w:val="none" w:sz="0" w:space="0" w:color="auto"/>
                <w:right w:val="none" w:sz="0" w:space="0" w:color="auto"/>
              </w:divBdr>
            </w:div>
          </w:divsChild>
        </w:div>
        <w:div w:id="1918519506">
          <w:marLeft w:val="0"/>
          <w:marRight w:val="0"/>
          <w:marTop w:val="0"/>
          <w:marBottom w:val="0"/>
          <w:divBdr>
            <w:top w:val="none" w:sz="0" w:space="0" w:color="auto"/>
            <w:left w:val="none" w:sz="0" w:space="0" w:color="auto"/>
            <w:bottom w:val="none" w:sz="0" w:space="0" w:color="auto"/>
            <w:right w:val="none" w:sz="0" w:space="0" w:color="auto"/>
          </w:divBdr>
          <w:divsChild>
            <w:div w:id="489517849">
              <w:marLeft w:val="0"/>
              <w:marRight w:val="0"/>
              <w:marTop w:val="0"/>
              <w:marBottom w:val="0"/>
              <w:divBdr>
                <w:top w:val="none" w:sz="0" w:space="0" w:color="auto"/>
                <w:left w:val="none" w:sz="0" w:space="0" w:color="auto"/>
                <w:bottom w:val="none" w:sz="0" w:space="0" w:color="auto"/>
                <w:right w:val="none" w:sz="0" w:space="0" w:color="auto"/>
              </w:divBdr>
              <w:divsChild>
                <w:div w:id="1088307749">
                  <w:marLeft w:val="0"/>
                  <w:marRight w:val="0"/>
                  <w:marTop w:val="0"/>
                  <w:marBottom w:val="0"/>
                  <w:divBdr>
                    <w:top w:val="none" w:sz="0" w:space="0" w:color="auto"/>
                    <w:left w:val="none" w:sz="0" w:space="0" w:color="auto"/>
                    <w:bottom w:val="none" w:sz="0" w:space="0" w:color="auto"/>
                    <w:right w:val="none" w:sz="0" w:space="0" w:color="auto"/>
                  </w:divBdr>
                  <w:divsChild>
                    <w:div w:id="850334786">
                      <w:marLeft w:val="0"/>
                      <w:marRight w:val="0"/>
                      <w:marTop w:val="0"/>
                      <w:marBottom w:val="0"/>
                      <w:divBdr>
                        <w:top w:val="none" w:sz="0" w:space="0" w:color="auto"/>
                        <w:left w:val="none" w:sz="0" w:space="0" w:color="auto"/>
                        <w:bottom w:val="none" w:sz="0" w:space="0" w:color="auto"/>
                        <w:right w:val="none" w:sz="0" w:space="0" w:color="auto"/>
                      </w:divBdr>
                      <w:divsChild>
                        <w:div w:id="910458009">
                          <w:marLeft w:val="0"/>
                          <w:marRight w:val="150"/>
                          <w:marTop w:val="0"/>
                          <w:marBottom w:val="0"/>
                          <w:divBdr>
                            <w:top w:val="none" w:sz="0" w:space="0" w:color="auto"/>
                            <w:left w:val="none" w:sz="0" w:space="0" w:color="auto"/>
                            <w:bottom w:val="none" w:sz="0" w:space="0" w:color="auto"/>
                            <w:right w:val="none" w:sz="0" w:space="0" w:color="auto"/>
                          </w:divBdr>
                        </w:div>
                        <w:div w:id="88991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334575">
              <w:marLeft w:val="0"/>
              <w:marRight w:val="0"/>
              <w:marTop w:val="0"/>
              <w:marBottom w:val="0"/>
              <w:divBdr>
                <w:top w:val="none" w:sz="0" w:space="0" w:color="auto"/>
                <w:left w:val="none" w:sz="0" w:space="0" w:color="auto"/>
                <w:bottom w:val="none" w:sz="0" w:space="0" w:color="auto"/>
                <w:right w:val="none" w:sz="0" w:space="0" w:color="auto"/>
              </w:divBdr>
              <w:divsChild>
                <w:div w:id="352345829">
                  <w:marLeft w:val="0"/>
                  <w:marRight w:val="0"/>
                  <w:marTop w:val="0"/>
                  <w:marBottom w:val="0"/>
                  <w:divBdr>
                    <w:top w:val="none" w:sz="0" w:space="0" w:color="auto"/>
                    <w:left w:val="none" w:sz="0" w:space="0" w:color="auto"/>
                    <w:bottom w:val="none" w:sz="0" w:space="0" w:color="auto"/>
                    <w:right w:val="none" w:sz="0" w:space="0" w:color="auto"/>
                  </w:divBdr>
                  <w:divsChild>
                    <w:div w:id="1996757124">
                      <w:marLeft w:val="0"/>
                      <w:marRight w:val="0"/>
                      <w:marTop w:val="0"/>
                      <w:marBottom w:val="0"/>
                      <w:divBdr>
                        <w:top w:val="none" w:sz="0" w:space="0" w:color="auto"/>
                        <w:left w:val="none" w:sz="0" w:space="0" w:color="auto"/>
                        <w:bottom w:val="none" w:sz="0" w:space="0" w:color="auto"/>
                        <w:right w:val="none" w:sz="0" w:space="0" w:color="auto"/>
                      </w:divBdr>
                      <w:divsChild>
                        <w:div w:id="785346032">
                          <w:marLeft w:val="0"/>
                          <w:marRight w:val="150"/>
                          <w:marTop w:val="0"/>
                          <w:marBottom w:val="0"/>
                          <w:divBdr>
                            <w:top w:val="none" w:sz="0" w:space="0" w:color="auto"/>
                            <w:left w:val="none" w:sz="0" w:space="0" w:color="auto"/>
                            <w:bottom w:val="none" w:sz="0" w:space="0" w:color="auto"/>
                            <w:right w:val="none" w:sz="0" w:space="0" w:color="auto"/>
                          </w:divBdr>
                        </w:div>
                        <w:div w:id="118393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851499">
              <w:marLeft w:val="0"/>
              <w:marRight w:val="0"/>
              <w:marTop w:val="0"/>
              <w:marBottom w:val="0"/>
              <w:divBdr>
                <w:top w:val="none" w:sz="0" w:space="0" w:color="auto"/>
                <w:left w:val="none" w:sz="0" w:space="0" w:color="auto"/>
                <w:bottom w:val="none" w:sz="0" w:space="0" w:color="auto"/>
                <w:right w:val="none" w:sz="0" w:space="0" w:color="auto"/>
              </w:divBdr>
              <w:divsChild>
                <w:div w:id="1579443945">
                  <w:marLeft w:val="0"/>
                  <w:marRight w:val="0"/>
                  <w:marTop w:val="0"/>
                  <w:marBottom w:val="0"/>
                  <w:divBdr>
                    <w:top w:val="none" w:sz="0" w:space="0" w:color="auto"/>
                    <w:left w:val="none" w:sz="0" w:space="0" w:color="auto"/>
                    <w:bottom w:val="none" w:sz="0" w:space="0" w:color="auto"/>
                    <w:right w:val="none" w:sz="0" w:space="0" w:color="auto"/>
                  </w:divBdr>
                  <w:divsChild>
                    <w:div w:id="868756952">
                      <w:marLeft w:val="0"/>
                      <w:marRight w:val="0"/>
                      <w:marTop w:val="0"/>
                      <w:marBottom w:val="0"/>
                      <w:divBdr>
                        <w:top w:val="none" w:sz="0" w:space="0" w:color="auto"/>
                        <w:left w:val="none" w:sz="0" w:space="0" w:color="auto"/>
                        <w:bottom w:val="none" w:sz="0" w:space="0" w:color="auto"/>
                        <w:right w:val="none" w:sz="0" w:space="0" w:color="auto"/>
                      </w:divBdr>
                      <w:divsChild>
                        <w:div w:id="720176526">
                          <w:marLeft w:val="0"/>
                          <w:marRight w:val="150"/>
                          <w:marTop w:val="0"/>
                          <w:marBottom w:val="0"/>
                          <w:divBdr>
                            <w:top w:val="none" w:sz="0" w:space="0" w:color="auto"/>
                            <w:left w:val="none" w:sz="0" w:space="0" w:color="auto"/>
                            <w:bottom w:val="none" w:sz="0" w:space="0" w:color="auto"/>
                            <w:right w:val="none" w:sz="0" w:space="0" w:color="auto"/>
                          </w:divBdr>
                        </w:div>
                        <w:div w:id="459618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511596">
              <w:marLeft w:val="0"/>
              <w:marRight w:val="0"/>
              <w:marTop w:val="0"/>
              <w:marBottom w:val="0"/>
              <w:divBdr>
                <w:top w:val="none" w:sz="0" w:space="0" w:color="auto"/>
                <w:left w:val="none" w:sz="0" w:space="0" w:color="auto"/>
                <w:bottom w:val="none" w:sz="0" w:space="0" w:color="auto"/>
                <w:right w:val="none" w:sz="0" w:space="0" w:color="auto"/>
              </w:divBdr>
              <w:divsChild>
                <w:div w:id="1583753626">
                  <w:marLeft w:val="0"/>
                  <w:marRight w:val="0"/>
                  <w:marTop w:val="0"/>
                  <w:marBottom w:val="0"/>
                  <w:divBdr>
                    <w:top w:val="none" w:sz="0" w:space="0" w:color="auto"/>
                    <w:left w:val="none" w:sz="0" w:space="0" w:color="auto"/>
                    <w:bottom w:val="none" w:sz="0" w:space="0" w:color="auto"/>
                    <w:right w:val="none" w:sz="0" w:space="0" w:color="auto"/>
                  </w:divBdr>
                  <w:divsChild>
                    <w:div w:id="1878005797">
                      <w:marLeft w:val="0"/>
                      <w:marRight w:val="0"/>
                      <w:marTop w:val="0"/>
                      <w:marBottom w:val="0"/>
                      <w:divBdr>
                        <w:top w:val="none" w:sz="0" w:space="0" w:color="auto"/>
                        <w:left w:val="none" w:sz="0" w:space="0" w:color="auto"/>
                        <w:bottom w:val="none" w:sz="0" w:space="0" w:color="auto"/>
                        <w:right w:val="none" w:sz="0" w:space="0" w:color="auto"/>
                      </w:divBdr>
                      <w:divsChild>
                        <w:div w:id="2147165988">
                          <w:marLeft w:val="0"/>
                          <w:marRight w:val="150"/>
                          <w:marTop w:val="0"/>
                          <w:marBottom w:val="0"/>
                          <w:divBdr>
                            <w:top w:val="none" w:sz="0" w:space="0" w:color="auto"/>
                            <w:left w:val="none" w:sz="0" w:space="0" w:color="auto"/>
                            <w:bottom w:val="none" w:sz="0" w:space="0" w:color="auto"/>
                            <w:right w:val="none" w:sz="0" w:space="0" w:color="auto"/>
                          </w:divBdr>
                        </w:div>
                        <w:div w:id="86456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189436">
              <w:marLeft w:val="0"/>
              <w:marRight w:val="0"/>
              <w:marTop w:val="0"/>
              <w:marBottom w:val="0"/>
              <w:divBdr>
                <w:top w:val="none" w:sz="0" w:space="0" w:color="auto"/>
                <w:left w:val="none" w:sz="0" w:space="0" w:color="auto"/>
                <w:bottom w:val="none" w:sz="0" w:space="0" w:color="auto"/>
                <w:right w:val="none" w:sz="0" w:space="0" w:color="auto"/>
              </w:divBdr>
              <w:divsChild>
                <w:div w:id="1099521939">
                  <w:marLeft w:val="0"/>
                  <w:marRight w:val="0"/>
                  <w:marTop w:val="0"/>
                  <w:marBottom w:val="0"/>
                  <w:divBdr>
                    <w:top w:val="none" w:sz="0" w:space="0" w:color="auto"/>
                    <w:left w:val="none" w:sz="0" w:space="0" w:color="auto"/>
                    <w:bottom w:val="none" w:sz="0" w:space="0" w:color="auto"/>
                    <w:right w:val="none" w:sz="0" w:space="0" w:color="auto"/>
                  </w:divBdr>
                  <w:divsChild>
                    <w:div w:id="408500256">
                      <w:marLeft w:val="0"/>
                      <w:marRight w:val="0"/>
                      <w:marTop w:val="0"/>
                      <w:marBottom w:val="0"/>
                      <w:divBdr>
                        <w:top w:val="none" w:sz="0" w:space="0" w:color="auto"/>
                        <w:left w:val="none" w:sz="0" w:space="0" w:color="auto"/>
                        <w:bottom w:val="none" w:sz="0" w:space="0" w:color="auto"/>
                        <w:right w:val="none" w:sz="0" w:space="0" w:color="auto"/>
                      </w:divBdr>
                      <w:divsChild>
                        <w:div w:id="1912882174">
                          <w:marLeft w:val="0"/>
                          <w:marRight w:val="150"/>
                          <w:marTop w:val="0"/>
                          <w:marBottom w:val="0"/>
                          <w:divBdr>
                            <w:top w:val="none" w:sz="0" w:space="0" w:color="auto"/>
                            <w:left w:val="none" w:sz="0" w:space="0" w:color="auto"/>
                            <w:bottom w:val="none" w:sz="0" w:space="0" w:color="auto"/>
                            <w:right w:val="none" w:sz="0" w:space="0" w:color="auto"/>
                          </w:divBdr>
                        </w:div>
                        <w:div w:id="16655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303468">
              <w:marLeft w:val="0"/>
              <w:marRight w:val="0"/>
              <w:marTop w:val="0"/>
              <w:marBottom w:val="0"/>
              <w:divBdr>
                <w:top w:val="none" w:sz="0" w:space="0" w:color="auto"/>
                <w:left w:val="none" w:sz="0" w:space="0" w:color="auto"/>
                <w:bottom w:val="none" w:sz="0" w:space="0" w:color="auto"/>
                <w:right w:val="none" w:sz="0" w:space="0" w:color="auto"/>
              </w:divBdr>
              <w:divsChild>
                <w:div w:id="309212459">
                  <w:marLeft w:val="0"/>
                  <w:marRight w:val="0"/>
                  <w:marTop w:val="0"/>
                  <w:marBottom w:val="0"/>
                  <w:divBdr>
                    <w:top w:val="none" w:sz="0" w:space="0" w:color="auto"/>
                    <w:left w:val="none" w:sz="0" w:space="0" w:color="auto"/>
                    <w:bottom w:val="none" w:sz="0" w:space="0" w:color="auto"/>
                    <w:right w:val="none" w:sz="0" w:space="0" w:color="auto"/>
                  </w:divBdr>
                  <w:divsChild>
                    <w:div w:id="1699238868">
                      <w:marLeft w:val="0"/>
                      <w:marRight w:val="0"/>
                      <w:marTop w:val="0"/>
                      <w:marBottom w:val="0"/>
                      <w:divBdr>
                        <w:top w:val="none" w:sz="0" w:space="0" w:color="auto"/>
                        <w:left w:val="none" w:sz="0" w:space="0" w:color="auto"/>
                        <w:bottom w:val="none" w:sz="0" w:space="0" w:color="auto"/>
                        <w:right w:val="none" w:sz="0" w:space="0" w:color="auto"/>
                      </w:divBdr>
                      <w:divsChild>
                        <w:div w:id="232548811">
                          <w:marLeft w:val="0"/>
                          <w:marRight w:val="150"/>
                          <w:marTop w:val="0"/>
                          <w:marBottom w:val="0"/>
                          <w:divBdr>
                            <w:top w:val="none" w:sz="0" w:space="0" w:color="auto"/>
                            <w:left w:val="none" w:sz="0" w:space="0" w:color="auto"/>
                            <w:bottom w:val="none" w:sz="0" w:space="0" w:color="auto"/>
                            <w:right w:val="none" w:sz="0" w:space="0" w:color="auto"/>
                          </w:divBdr>
                        </w:div>
                        <w:div w:id="1168710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688138">
              <w:marLeft w:val="0"/>
              <w:marRight w:val="0"/>
              <w:marTop w:val="0"/>
              <w:marBottom w:val="0"/>
              <w:divBdr>
                <w:top w:val="none" w:sz="0" w:space="0" w:color="auto"/>
                <w:left w:val="none" w:sz="0" w:space="0" w:color="auto"/>
                <w:bottom w:val="none" w:sz="0" w:space="0" w:color="auto"/>
                <w:right w:val="none" w:sz="0" w:space="0" w:color="auto"/>
              </w:divBdr>
              <w:divsChild>
                <w:div w:id="751896441">
                  <w:marLeft w:val="0"/>
                  <w:marRight w:val="0"/>
                  <w:marTop w:val="0"/>
                  <w:marBottom w:val="0"/>
                  <w:divBdr>
                    <w:top w:val="none" w:sz="0" w:space="0" w:color="auto"/>
                    <w:left w:val="none" w:sz="0" w:space="0" w:color="auto"/>
                    <w:bottom w:val="none" w:sz="0" w:space="0" w:color="auto"/>
                    <w:right w:val="none" w:sz="0" w:space="0" w:color="auto"/>
                  </w:divBdr>
                  <w:divsChild>
                    <w:div w:id="391079637">
                      <w:marLeft w:val="0"/>
                      <w:marRight w:val="0"/>
                      <w:marTop w:val="0"/>
                      <w:marBottom w:val="0"/>
                      <w:divBdr>
                        <w:top w:val="none" w:sz="0" w:space="0" w:color="auto"/>
                        <w:left w:val="none" w:sz="0" w:space="0" w:color="auto"/>
                        <w:bottom w:val="none" w:sz="0" w:space="0" w:color="auto"/>
                        <w:right w:val="none" w:sz="0" w:space="0" w:color="auto"/>
                      </w:divBdr>
                      <w:divsChild>
                        <w:div w:id="1500388616">
                          <w:marLeft w:val="0"/>
                          <w:marRight w:val="150"/>
                          <w:marTop w:val="0"/>
                          <w:marBottom w:val="0"/>
                          <w:divBdr>
                            <w:top w:val="none" w:sz="0" w:space="0" w:color="auto"/>
                            <w:left w:val="none" w:sz="0" w:space="0" w:color="auto"/>
                            <w:bottom w:val="none" w:sz="0" w:space="0" w:color="auto"/>
                            <w:right w:val="none" w:sz="0" w:space="0" w:color="auto"/>
                          </w:divBdr>
                        </w:div>
                        <w:div w:id="1124812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3304384">
      <w:bodyDiv w:val="1"/>
      <w:marLeft w:val="0"/>
      <w:marRight w:val="0"/>
      <w:marTop w:val="0"/>
      <w:marBottom w:val="0"/>
      <w:divBdr>
        <w:top w:val="none" w:sz="0" w:space="0" w:color="auto"/>
        <w:left w:val="none" w:sz="0" w:space="0" w:color="auto"/>
        <w:bottom w:val="none" w:sz="0" w:space="0" w:color="auto"/>
        <w:right w:val="none" w:sz="0" w:space="0" w:color="auto"/>
      </w:divBdr>
      <w:divsChild>
        <w:div w:id="1934433104">
          <w:marLeft w:val="0"/>
          <w:marRight w:val="0"/>
          <w:marTop w:val="0"/>
          <w:marBottom w:val="0"/>
          <w:divBdr>
            <w:top w:val="none" w:sz="0" w:space="0" w:color="auto"/>
            <w:left w:val="none" w:sz="0" w:space="0" w:color="auto"/>
            <w:bottom w:val="none" w:sz="0" w:space="0" w:color="auto"/>
            <w:right w:val="none" w:sz="0" w:space="0" w:color="auto"/>
          </w:divBdr>
          <w:divsChild>
            <w:div w:id="1975020304">
              <w:marLeft w:val="0"/>
              <w:marRight w:val="0"/>
              <w:marTop w:val="0"/>
              <w:marBottom w:val="0"/>
              <w:divBdr>
                <w:top w:val="none" w:sz="0" w:space="0" w:color="auto"/>
                <w:left w:val="none" w:sz="0" w:space="0" w:color="auto"/>
                <w:bottom w:val="none" w:sz="0" w:space="0" w:color="auto"/>
                <w:right w:val="none" w:sz="0" w:space="0" w:color="auto"/>
              </w:divBdr>
              <w:divsChild>
                <w:div w:id="887375917">
                  <w:marLeft w:val="0"/>
                  <w:marRight w:val="0"/>
                  <w:marTop w:val="0"/>
                  <w:marBottom w:val="0"/>
                  <w:divBdr>
                    <w:top w:val="none" w:sz="0" w:space="0" w:color="auto"/>
                    <w:left w:val="none" w:sz="0" w:space="0" w:color="auto"/>
                    <w:bottom w:val="none" w:sz="0" w:space="0" w:color="auto"/>
                    <w:right w:val="none" w:sz="0" w:space="0" w:color="auto"/>
                  </w:divBdr>
                  <w:divsChild>
                    <w:div w:id="439228666">
                      <w:marLeft w:val="0"/>
                      <w:marRight w:val="0"/>
                      <w:marTop w:val="0"/>
                      <w:marBottom w:val="0"/>
                      <w:divBdr>
                        <w:top w:val="none" w:sz="0" w:space="0" w:color="auto"/>
                        <w:left w:val="none" w:sz="0" w:space="0" w:color="auto"/>
                        <w:bottom w:val="none" w:sz="0" w:space="0" w:color="auto"/>
                        <w:right w:val="none" w:sz="0" w:space="0" w:color="auto"/>
                      </w:divBdr>
                      <w:divsChild>
                        <w:div w:id="1638411137">
                          <w:marLeft w:val="0"/>
                          <w:marRight w:val="0"/>
                          <w:marTop w:val="0"/>
                          <w:marBottom w:val="0"/>
                          <w:divBdr>
                            <w:top w:val="none" w:sz="0" w:space="0" w:color="auto"/>
                            <w:left w:val="none" w:sz="0" w:space="0" w:color="auto"/>
                            <w:bottom w:val="none" w:sz="0" w:space="0" w:color="auto"/>
                            <w:right w:val="none" w:sz="0" w:space="0" w:color="auto"/>
                          </w:divBdr>
                          <w:divsChild>
                            <w:div w:id="156047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0084564">
          <w:marLeft w:val="-120"/>
          <w:marRight w:val="-300"/>
          <w:marTop w:val="0"/>
          <w:marBottom w:val="0"/>
          <w:divBdr>
            <w:top w:val="none" w:sz="0" w:space="0" w:color="auto"/>
            <w:left w:val="none" w:sz="0" w:space="0" w:color="auto"/>
            <w:bottom w:val="none" w:sz="0" w:space="0" w:color="auto"/>
            <w:right w:val="none" w:sz="0" w:space="0" w:color="auto"/>
          </w:divBdr>
          <w:divsChild>
            <w:div w:id="759449389">
              <w:marLeft w:val="0"/>
              <w:marRight w:val="0"/>
              <w:marTop w:val="0"/>
              <w:marBottom w:val="0"/>
              <w:divBdr>
                <w:top w:val="none" w:sz="0" w:space="0" w:color="auto"/>
                <w:left w:val="none" w:sz="0" w:space="0" w:color="auto"/>
                <w:bottom w:val="none" w:sz="0" w:space="0" w:color="auto"/>
                <w:right w:val="none" w:sz="0" w:space="0" w:color="auto"/>
              </w:divBdr>
              <w:divsChild>
                <w:div w:id="1937396980">
                  <w:marLeft w:val="0"/>
                  <w:marRight w:val="0"/>
                  <w:marTop w:val="0"/>
                  <w:marBottom w:val="0"/>
                  <w:divBdr>
                    <w:top w:val="single" w:sz="6" w:space="4" w:color="E0E4E9"/>
                    <w:left w:val="single" w:sz="6" w:space="3" w:color="E0E4E9"/>
                    <w:bottom w:val="single" w:sz="6" w:space="4" w:color="E0E4E9"/>
                    <w:right w:val="single" w:sz="6" w:space="3" w:color="E0E4E9"/>
                  </w:divBdr>
                </w:div>
              </w:divsChild>
            </w:div>
          </w:divsChild>
        </w:div>
      </w:divsChild>
    </w:div>
    <w:div w:id="2146003460">
      <w:bodyDiv w:val="1"/>
      <w:marLeft w:val="0"/>
      <w:marRight w:val="0"/>
      <w:marTop w:val="0"/>
      <w:marBottom w:val="0"/>
      <w:divBdr>
        <w:top w:val="none" w:sz="0" w:space="0" w:color="auto"/>
        <w:left w:val="none" w:sz="0" w:space="0" w:color="auto"/>
        <w:bottom w:val="none" w:sz="0" w:space="0" w:color="auto"/>
        <w:right w:val="none" w:sz="0" w:space="0" w:color="auto"/>
      </w:divBdr>
      <w:divsChild>
        <w:div w:id="868682523">
          <w:marLeft w:val="0"/>
          <w:marRight w:val="0"/>
          <w:marTop w:val="0"/>
          <w:marBottom w:val="0"/>
          <w:divBdr>
            <w:top w:val="none" w:sz="0" w:space="0" w:color="auto"/>
            <w:left w:val="none" w:sz="0" w:space="0" w:color="auto"/>
            <w:bottom w:val="none" w:sz="0" w:space="0" w:color="auto"/>
            <w:right w:val="none" w:sz="0" w:space="0" w:color="auto"/>
          </w:divBdr>
          <w:divsChild>
            <w:div w:id="1169759435">
              <w:marLeft w:val="0"/>
              <w:marRight w:val="0"/>
              <w:marTop w:val="0"/>
              <w:marBottom w:val="0"/>
              <w:divBdr>
                <w:top w:val="none" w:sz="0" w:space="0" w:color="auto"/>
                <w:left w:val="none" w:sz="0" w:space="0" w:color="auto"/>
                <w:bottom w:val="none" w:sz="0" w:space="0" w:color="auto"/>
                <w:right w:val="none" w:sz="0" w:space="0" w:color="auto"/>
              </w:divBdr>
            </w:div>
          </w:divsChild>
        </w:div>
        <w:div w:id="973297016">
          <w:marLeft w:val="0"/>
          <w:marRight w:val="0"/>
          <w:marTop w:val="0"/>
          <w:marBottom w:val="0"/>
          <w:divBdr>
            <w:top w:val="none" w:sz="0" w:space="0" w:color="auto"/>
            <w:left w:val="none" w:sz="0" w:space="0" w:color="auto"/>
            <w:bottom w:val="none" w:sz="0" w:space="0" w:color="auto"/>
            <w:right w:val="none" w:sz="0" w:space="0" w:color="auto"/>
          </w:divBdr>
          <w:divsChild>
            <w:div w:id="1997802078">
              <w:marLeft w:val="0"/>
              <w:marRight w:val="0"/>
              <w:marTop w:val="0"/>
              <w:marBottom w:val="0"/>
              <w:divBdr>
                <w:top w:val="none" w:sz="0" w:space="0" w:color="auto"/>
                <w:left w:val="none" w:sz="0" w:space="0" w:color="auto"/>
                <w:bottom w:val="none" w:sz="0" w:space="0" w:color="auto"/>
                <w:right w:val="none" w:sz="0" w:space="0" w:color="auto"/>
              </w:divBdr>
              <w:divsChild>
                <w:div w:id="1853490326">
                  <w:marLeft w:val="0"/>
                  <w:marRight w:val="0"/>
                  <w:marTop w:val="0"/>
                  <w:marBottom w:val="0"/>
                  <w:divBdr>
                    <w:top w:val="none" w:sz="0" w:space="0" w:color="auto"/>
                    <w:left w:val="none" w:sz="0" w:space="0" w:color="auto"/>
                    <w:bottom w:val="none" w:sz="0" w:space="0" w:color="auto"/>
                    <w:right w:val="none" w:sz="0" w:space="0" w:color="auto"/>
                  </w:divBdr>
                  <w:divsChild>
                    <w:div w:id="903106181">
                      <w:marLeft w:val="0"/>
                      <w:marRight w:val="0"/>
                      <w:marTop w:val="0"/>
                      <w:marBottom w:val="0"/>
                      <w:divBdr>
                        <w:top w:val="none" w:sz="0" w:space="0" w:color="auto"/>
                        <w:left w:val="none" w:sz="0" w:space="0" w:color="auto"/>
                        <w:bottom w:val="none" w:sz="0" w:space="0" w:color="auto"/>
                        <w:right w:val="none" w:sz="0" w:space="0" w:color="auto"/>
                      </w:divBdr>
                      <w:divsChild>
                        <w:div w:id="306321209">
                          <w:marLeft w:val="0"/>
                          <w:marRight w:val="150"/>
                          <w:marTop w:val="0"/>
                          <w:marBottom w:val="0"/>
                          <w:divBdr>
                            <w:top w:val="none" w:sz="0" w:space="0" w:color="auto"/>
                            <w:left w:val="none" w:sz="0" w:space="0" w:color="auto"/>
                            <w:bottom w:val="none" w:sz="0" w:space="0" w:color="auto"/>
                            <w:right w:val="none" w:sz="0" w:space="0" w:color="auto"/>
                          </w:divBdr>
                        </w:div>
                        <w:div w:id="2091732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421274">
              <w:marLeft w:val="0"/>
              <w:marRight w:val="0"/>
              <w:marTop w:val="0"/>
              <w:marBottom w:val="0"/>
              <w:divBdr>
                <w:top w:val="none" w:sz="0" w:space="0" w:color="auto"/>
                <w:left w:val="none" w:sz="0" w:space="0" w:color="auto"/>
                <w:bottom w:val="none" w:sz="0" w:space="0" w:color="auto"/>
                <w:right w:val="none" w:sz="0" w:space="0" w:color="auto"/>
              </w:divBdr>
              <w:divsChild>
                <w:div w:id="109323752">
                  <w:marLeft w:val="0"/>
                  <w:marRight w:val="0"/>
                  <w:marTop w:val="0"/>
                  <w:marBottom w:val="0"/>
                  <w:divBdr>
                    <w:top w:val="none" w:sz="0" w:space="0" w:color="auto"/>
                    <w:left w:val="none" w:sz="0" w:space="0" w:color="auto"/>
                    <w:bottom w:val="none" w:sz="0" w:space="0" w:color="auto"/>
                    <w:right w:val="none" w:sz="0" w:space="0" w:color="auto"/>
                  </w:divBdr>
                  <w:divsChild>
                    <w:div w:id="947002030">
                      <w:marLeft w:val="0"/>
                      <w:marRight w:val="0"/>
                      <w:marTop w:val="0"/>
                      <w:marBottom w:val="0"/>
                      <w:divBdr>
                        <w:top w:val="none" w:sz="0" w:space="0" w:color="auto"/>
                        <w:left w:val="none" w:sz="0" w:space="0" w:color="auto"/>
                        <w:bottom w:val="none" w:sz="0" w:space="0" w:color="auto"/>
                        <w:right w:val="none" w:sz="0" w:space="0" w:color="auto"/>
                      </w:divBdr>
                      <w:divsChild>
                        <w:div w:id="1077898366">
                          <w:marLeft w:val="0"/>
                          <w:marRight w:val="150"/>
                          <w:marTop w:val="0"/>
                          <w:marBottom w:val="0"/>
                          <w:divBdr>
                            <w:top w:val="none" w:sz="0" w:space="0" w:color="auto"/>
                            <w:left w:val="none" w:sz="0" w:space="0" w:color="auto"/>
                            <w:bottom w:val="none" w:sz="0" w:space="0" w:color="auto"/>
                            <w:right w:val="none" w:sz="0" w:space="0" w:color="auto"/>
                          </w:divBdr>
                        </w:div>
                        <w:div w:id="1389232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817213">
              <w:marLeft w:val="0"/>
              <w:marRight w:val="0"/>
              <w:marTop w:val="0"/>
              <w:marBottom w:val="0"/>
              <w:divBdr>
                <w:top w:val="none" w:sz="0" w:space="0" w:color="auto"/>
                <w:left w:val="none" w:sz="0" w:space="0" w:color="auto"/>
                <w:bottom w:val="none" w:sz="0" w:space="0" w:color="auto"/>
                <w:right w:val="none" w:sz="0" w:space="0" w:color="auto"/>
              </w:divBdr>
              <w:divsChild>
                <w:div w:id="703093781">
                  <w:marLeft w:val="0"/>
                  <w:marRight w:val="0"/>
                  <w:marTop w:val="0"/>
                  <w:marBottom w:val="0"/>
                  <w:divBdr>
                    <w:top w:val="none" w:sz="0" w:space="0" w:color="auto"/>
                    <w:left w:val="none" w:sz="0" w:space="0" w:color="auto"/>
                    <w:bottom w:val="none" w:sz="0" w:space="0" w:color="auto"/>
                    <w:right w:val="none" w:sz="0" w:space="0" w:color="auto"/>
                  </w:divBdr>
                  <w:divsChild>
                    <w:div w:id="1171218877">
                      <w:marLeft w:val="0"/>
                      <w:marRight w:val="0"/>
                      <w:marTop w:val="0"/>
                      <w:marBottom w:val="0"/>
                      <w:divBdr>
                        <w:top w:val="none" w:sz="0" w:space="0" w:color="auto"/>
                        <w:left w:val="none" w:sz="0" w:space="0" w:color="auto"/>
                        <w:bottom w:val="none" w:sz="0" w:space="0" w:color="auto"/>
                        <w:right w:val="none" w:sz="0" w:space="0" w:color="auto"/>
                      </w:divBdr>
                      <w:divsChild>
                        <w:div w:id="999382069">
                          <w:marLeft w:val="0"/>
                          <w:marRight w:val="150"/>
                          <w:marTop w:val="0"/>
                          <w:marBottom w:val="0"/>
                          <w:divBdr>
                            <w:top w:val="none" w:sz="0" w:space="0" w:color="auto"/>
                            <w:left w:val="none" w:sz="0" w:space="0" w:color="auto"/>
                            <w:bottom w:val="none" w:sz="0" w:space="0" w:color="auto"/>
                            <w:right w:val="none" w:sz="0" w:space="0" w:color="auto"/>
                          </w:divBdr>
                        </w:div>
                        <w:div w:id="164589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256718">
              <w:marLeft w:val="0"/>
              <w:marRight w:val="0"/>
              <w:marTop w:val="0"/>
              <w:marBottom w:val="0"/>
              <w:divBdr>
                <w:top w:val="none" w:sz="0" w:space="0" w:color="auto"/>
                <w:left w:val="none" w:sz="0" w:space="0" w:color="auto"/>
                <w:bottom w:val="none" w:sz="0" w:space="0" w:color="auto"/>
                <w:right w:val="none" w:sz="0" w:space="0" w:color="auto"/>
              </w:divBdr>
              <w:divsChild>
                <w:div w:id="1999067009">
                  <w:marLeft w:val="0"/>
                  <w:marRight w:val="0"/>
                  <w:marTop w:val="0"/>
                  <w:marBottom w:val="0"/>
                  <w:divBdr>
                    <w:top w:val="none" w:sz="0" w:space="0" w:color="auto"/>
                    <w:left w:val="none" w:sz="0" w:space="0" w:color="auto"/>
                    <w:bottom w:val="none" w:sz="0" w:space="0" w:color="auto"/>
                    <w:right w:val="none" w:sz="0" w:space="0" w:color="auto"/>
                  </w:divBdr>
                  <w:divsChild>
                    <w:div w:id="72312722">
                      <w:marLeft w:val="0"/>
                      <w:marRight w:val="0"/>
                      <w:marTop w:val="0"/>
                      <w:marBottom w:val="0"/>
                      <w:divBdr>
                        <w:top w:val="none" w:sz="0" w:space="0" w:color="auto"/>
                        <w:left w:val="none" w:sz="0" w:space="0" w:color="auto"/>
                        <w:bottom w:val="none" w:sz="0" w:space="0" w:color="auto"/>
                        <w:right w:val="none" w:sz="0" w:space="0" w:color="auto"/>
                      </w:divBdr>
                      <w:divsChild>
                        <w:div w:id="1319067797">
                          <w:marLeft w:val="0"/>
                          <w:marRight w:val="150"/>
                          <w:marTop w:val="0"/>
                          <w:marBottom w:val="0"/>
                          <w:divBdr>
                            <w:top w:val="none" w:sz="0" w:space="0" w:color="auto"/>
                            <w:left w:val="none" w:sz="0" w:space="0" w:color="auto"/>
                            <w:bottom w:val="none" w:sz="0" w:space="0" w:color="auto"/>
                            <w:right w:val="none" w:sz="0" w:space="0" w:color="auto"/>
                          </w:divBdr>
                        </w:div>
                        <w:div w:id="1266377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902274">
              <w:marLeft w:val="0"/>
              <w:marRight w:val="0"/>
              <w:marTop w:val="0"/>
              <w:marBottom w:val="0"/>
              <w:divBdr>
                <w:top w:val="none" w:sz="0" w:space="0" w:color="auto"/>
                <w:left w:val="none" w:sz="0" w:space="0" w:color="auto"/>
                <w:bottom w:val="none" w:sz="0" w:space="0" w:color="auto"/>
                <w:right w:val="none" w:sz="0" w:space="0" w:color="auto"/>
              </w:divBdr>
              <w:divsChild>
                <w:div w:id="394007587">
                  <w:marLeft w:val="0"/>
                  <w:marRight w:val="0"/>
                  <w:marTop w:val="0"/>
                  <w:marBottom w:val="0"/>
                  <w:divBdr>
                    <w:top w:val="none" w:sz="0" w:space="0" w:color="auto"/>
                    <w:left w:val="none" w:sz="0" w:space="0" w:color="auto"/>
                    <w:bottom w:val="none" w:sz="0" w:space="0" w:color="auto"/>
                    <w:right w:val="none" w:sz="0" w:space="0" w:color="auto"/>
                  </w:divBdr>
                  <w:divsChild>
                    <w:div w:id="1099133153">
                      <w:marLeft w:val="0"/>
                      <w:marRight w:val="0"/>
                      <w:marTop w:val="0"/>
                      <w:marBottom w:val="0"/>
                      <w:divBdr>
                        <w:top w:val="none" w:sz="0" w:space="0" w:color="auto"/>
                        <w:left w:val="none" w:sz="0" w:space="0" w:color="auto"/>
                        <w:bottom w:val="none" w:sz="0" w:space="0" w:color="auto"/>
                        <w:right w:val="none" w:sz="0" w:space="0" w:color="auto"/>
                      </w:divBdr>
                      <w:divsChild>
                        <w:div w:id="1215000484">
                          <w:marLeft w:val="0"/>
                          <w:marRight w:val="150"/>
                          <w:marTop w:val="0"/>
                          <w:marBottom w:val="0"/>
                          <w:divBdr>
                            <w:top w:val="none" w:sz="0" w:space="0" w:color="auto"/>
                            <w:left w:val="none" w:sz="0" w:space="0" w:color="auto"/>
                            <w:bottom w:val="none" w:sz="0" w:space="0" w:color="auto"/>
                            <w:right w:val="none" w:sz="0" w:space="0" w:color="auto"/>
                          </w:divBdr>
                        </w:div>
                        <w:div w:id="84612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41699">
              <w:marLeft w:val="0"/>
              <w:marRight w:val="0"/>
              <w:marTop w:val="0"/>
              <w:marBottom w:val="0"/>
              <w:divBdr>
                <w:top w:val="none" w:sz="0" w:space="0" w:color="auto"/>
                <w:left w:val="none" w:sz="0" w:space="0" w:color="auto"/>
                <w:bottom w:val="none" w:sz="0" w:space="0" w:color="auto"/>
                <w:right w:val="none" w:sz="0" w:space="0" w:color="auto"/>
              </w:divBdr>
              <w:divsChild>
                <w:div w:id="1544364228">
                  <w:marLeft w:val="0"/>
                  <w:marRight w:val="0"/>
                  <w:marTop w:val="0"/>
                  <w:marBottom w:val="0"/>
                  <w:divBdr>
                    <w:top w:val="none" w:sz="0" w:space="0" w:color="auto"/>
                    <w:left w:val="none" w:sz="0" w:space="0" w:color="auto"/>
                    <w:bottom w:val="none" w:sz="0" w:space="0" w:color="auto"/>
                    <w:right w:val="none" w:sz="0" w:space="0" w:color="auto"/>
                  </w:divBdr>
                  <w:divsChild>
                    <w:div w:id="426736170">
                      <w:marLeft w:val="0"/>
                      <w:marRight w:val="0"/>
                      <w:marTop w:val="0"/>
                      <w:marBottom w:val="0"/>
                      <w:divBdr>
                        <w:top w:val="none" w:sz="0" w:space="0" w:color="auto"/>
                        <w:left w:val="none" w:sz="0" w:space="0" w:color="auto"/>
                        <w:bottom w:val="none" w:sz="0" w:space="0" w:color="auto"/>
                        <w:right w:val="none" w:sz="0" w:space="0" w:color="auto"/>
                      </w:divBdr>
                      <w:divsChild>
                        <w:div w:id="1169254324">
                          <w:marLeft w:val="0"/>
                          <w:marRight w:val="150"/>
                          <w:marTop w:val="0"/>
                          <w:marBottom w:val="0"/>
                          <w:divBdr>
                            <w:top w:val="none" w:sz="0" w:space="0" w:color="auto"/>
                            <w:left w:val="none" w:sz="0" w:space="0" w:color="auto"/>
                            <w:bottom w:val="none" w:sz="0" w:space="0" w:color="auto"/>
                            <w:right w:val="none" w:sz="0" w:space="0" w:color="auto"/>
                          </w:divBdr>
                        </w:div>
                        <w:div w:id="22099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463051">
              <w:marLeft w:val="0"/>
              <w:marRight w:val="0"/>
              <w:marTop w:val="0"/>
              <w:marBottom w:val="0"/>
              <w:divBdr>
                <w:top w:val="none" w:sz="0" w:space="0" w:color="auto"/>
                <w:left w:val="none" w:sz="0" w:space="0" w:color="auto"/>
                <w:bottom w:val="none" w:sz="0" w:space="0" w:color="auto"/>
                <w:right w:val="none" w:sz="0" w:space="0" w:color="auto"/>
              </w:divBdr>
              <w:divsChild>
                <w:div w:id="782773977">
                  <w:marLeft w:val="0"/>
                  <w:marRight w:val="0"/>
                  <w:marTop w:val="0"/>
                  <w:marBottom w:val="0"/>
                  <w:divBdr>
                    <w:top w:val="none" w:sz="0" w:space="0" w:color="auto"/>
                    <w:left w:val="none" w:sz="0" w:space="0" w:color="auto"/>
                    <w:bottom w:val="none" w:sz="0" w:space="0" w:color="auto"/>
                    <w:right w:val="none" w:sz="0" w:space="0" w:color="auto"/>
                  </w:divBdr>
                  <w:divsChild>
                    <w:div w:id="267392560">
                      <w:marLeft w:val="0"/>
                      <w:marRight w:val="0"/>
                      <w:marTop w:val="0"/>
                      <w:marBottom w:val="0"/>
                      <w:divBdr>
                        <w:top w:val="none" w:sz="0" w:space="0" w:color="auto"/>
                        <w:left w:val="none" w:sz="0" w:space="0" w:color="auto"/>
                        <w:bottom w:val="none" w:sz="0" w:space="0" w:color="auto"/>
                        <w:right w:val="none" w:sz="0" w:space="0" w:color="auto"/>
                      </w:divBdr>
                      <w:divsChild>
                        <w:div w:id="692927354">
                          <w:marLeft w:val="0"/>
                          <w:marRight w:val="150"/>
                          <w:marTop w:val="0"/>
                          <w:marBottom w:val="0"/>
                          <w:divBdr>
                            <w:top w:val="none" w:sz="0" w:space="0" w:color="auto"/>
                            <w:left w:val="none" w:sz="0" w:space="0" w:color="auto"/>
                            <w:bottom w:val="none" w:sz="0" w:space="0" w:color="auto"/>
                            <w:right w:val="none" w:sz="0" w:space="0" w:color="auto"/>
                          </w:divBdr>
                        </w:div>
                        <w:div w:id="1584292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meraldgrouppublishing.com/licensing/reprints.ht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1778</Words>
  <Characters>10136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Gancheva (2022711)</dc:creator>
  <cp:keywords/>
  <dc:description/>
  <cp:lastModifiedBy>Galina Gancheva (2022711)</cp:lastModifiedBy>
  <cp:revision>6</cp:revision>
  <dcterms:created xsi:type="dcterms:W3CDTF">2022-05-11T21:55:00Z</dcterms:created>
  <dcterms:modified xsi:type="dcterms:W3CDTF">2022-05-11T22:04:00Z</dcterms:modified>
</cp:coreProperties>
</file>