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1300C8" w14:textId="39E02BA5" w:rsidR="003A6CDE" w:rsidRDefault="00B6689F" w:rsidP="00B6689F">
      <w:pPr>
        <w:jc w:val="center"/>
        <w:rPr>
          <w:rFonts w:cstheme="minorHAnsi"/>
          <w:b/>
          <w:bCs/>
          <w:sz w:val="32"/>
          <w:szCs w:val="32"/>
        </w:rPr>
      </w:pPr>
      <w:r>
        <w:rPr>
          <w:rFonts w:cstheme="minorHAnsi"/>
          <w:b/>
          <w:bCs/>
          <w:sz w:val="32"/>
          <w:szCs w:val="32"/>
        </w:rPr>
        <w:t>Implementing P</w:t>
      </w:r>
      <w:r w:rsidR="003A6CDE">
        <w:rPr>
          <w:rFonts w:cstheme="minorHAnsi"/>
          <w:b/>
          <w:bCs/>
          <w:sz w:val="32"/>
          <w:szCs w:val="32"/>
        </w:rPr>
        <w:t>hysiological</w:t>
      </w:r>
      <w:r>
        <w:rPr>
          <w:rFonts w:cstheme="minorHAnsi"/>
          <w:b/>
          <w:bCs/>
          <w:sz w:val="32"/>
          <w:szCs w:val="32"/>
        </w:rPr>
        <w:t xml:space="preserve"> Strategies in Preparation</w:t>
      </w:r>
      <w:r w:rsidR="003A6CDE">
        <w:rPr>
          <w:rFonts w:cstheme="minorHAnsi"/>
          <w:b/>
          <w:bCs/>
          <w:sz w:val="32"/>
          <w:szCs w:val="32"/>
        </w:rPr>
        <w:t xml:space="preserve"> for the Welsh </w:t>
      </w:r>
      <w:r>
        <w:rPr>
          <w:rFonts w:cstheme="minorHAnsi"/>
          <w:b/>
          <w:bCs/>
          <w:sz w:val="32"/>
          <w:szCs w:val="32"/>
        </w:rPr>
        <w:t>F</w:t>
      </w:r>
      <w:r w:rsidR="003A6CDE">
        <w:rPr>
          <w:rFonts w:cstheme="minorHAnsi"/>
          <w:b/>
          <w:bCs/>
          <w:sz w:val="32"/>
          <w:szCs w:val="32"/>
        </w:rPr>
        <w:t xml:space="preserve">ootball </w:t>
      </w:r>
      <w:r>
        <w:rPr>
          <w:rFonts w:cstheme="minorHAnsi"/>
          <w:b/>
          <w:bCs/>
          <w:sz w:val="32"/>
          <w:szCs w:val="32"/>
        </w:rPr>
        <w:t>T</w:t>
      </w:r>
      <w:r w:rsidR="003A6CDE">
        <w:rPr>
          <w:rFonts w:cstheme="minorHAnsi"/>
          <w:b/>
          <w:bCs/>
          <w:sz w:val="32"/>
          <w:szCs w:val="32"/>
        </w:rPr>
        <w:t xml:space="preserve">eam for the 2026 FIFA </w:t>
      </w:r>
      <w:r>
        <w:rPr>
          <w:rFonts w:cstheme="minorHAnsi"/>
          <w:b/>
          <w:bCs/>
          <w:sz w:val="32"/>
          <w:szCs w:val="32"/>
        </w:rPr>
        <w:t>W</w:t>
      </w:r>
      <w:r w:rsidR="003A6CDE">
        <w:rPr>
          <w:rFonts w:cstheme="minorHAnsi"/>
          <w:b/>
          <w:bCs/>
          <w:sz w:val="32"/>
          <w:szCs w:val="32"/>
        </w:rPr>
        <w:t xml:space="preserve">orld </w:t>
      </w:r>
      <w:r>
        <w:rPr>
          <w:rFonts w:cstheme="minorHAnsi"/>
          <w:b/>
          <w:bCs/>
          <w:sz w:val="32"/>
          <w:szCs w:val="32"/>
        </w:rPr>
        <w:t>C</w:t>
      </w:r>
      <w:r w:rsidR="003A6CDE">
        <w:rPr>
          <w:rFonts w:cstheme="minorHAnsi"/>
          <w:b/>
          <w:bCs/>
          <w:sz w:val="32"/>
          <w:szCs w:val="32"/>
        </w:rPr>
        <w:t>up in North America</w:t>
      </w:r>
      <w:r>
        <w:rPr>
          <w:rFonts w:cstheme="minorHAnsi"/>
          <w:b/>
          <w:bCs/>
          <w:sz w:val="32"/>
          <w:szCs w:val="32"/>
        </w:rPr>
        <w:t xml:space="preserve"> (Pre/post/during): Case study</w:t>
      </w:r>
    </w:p>
    <w:p w14:paraId="01CAE38E" w14:textId="77777777" w:rsidR="003A6CDE" w:rsidRDefault="003A6CDE">
      <w:pPr>
        <w:rPr>
          <w:rFonts w:cstheme="minorHAnsi"/>
          <w:b/>
          <w:bCs/>
          <w:sz w:val="32"/>
          <w:szCs w:val="32"/>
        </w:rPr>
      </w:pPr>
    </w:p>
    <w:p w14:paraId="4A98F94C" w14:textId="7711D2A4" w:rsidR="00B379F0" w:rsidRPr="00F234ED" w:rsidRDefault="00B379F0">
      <w:pPr>
        <w:rPr>
          <w:rFonts w:cstheme="minorHAnsi"/>
          <w:b/>
          <w:bCs/>
          <w:sz w:val="32"/>
          <w:szCs w:val="32"/>
        </w:rPr>
      </w:pPr>
      <w:r w:rsidRPr="00F234ED">
        <w:rPr>
          <w:rFonts w:cstheme="minorHAnsi"/>
          <w:b/>
          <w:bCs/>
          <w:sz w:val="32"/>
          <w:szCs w:val="32"/>
        </w:rPr>
        <w:t>Introduction</w:t>
      </w:r>
    </w:p>
    <w:p w14:paraId="3D9288AE" w14:textId="5B85E74E" w:rsidR="0083341D" w:rsidRPr="00F234ED" w:rsidRDefault="0083341D">
      <w:pPr>
        <w:rPr>
          <w:rFonts w:cstheme="minorHAnsi"/>
          <w:color w:val="A5A5A5" w:themeColor="accent3"/>
        </w:rPr>
      </w:pPr>
      <w:r w:rsidRPr="00F234ED">
        <w:rPr>
          <w:rFonts w:cstheme="minorHAnsi"/>
          <w:color w:val="A5A5A5" w:themeColor="accent3"/>
        </w:rPr>
        <w:t>Location/climate</w:t>
      </w:r>
      <w:r w:rsidR="003A6CDE">
        <w:rPr>
          <w:rFonts w:cstheme="minorHAnsi"/>
          <w:color w:val="A5A5A5" w:themeColor="accent3"/>
        </w:rPr>
        <w:t xml:space="preserve"> and physiological barriers</w:t>
      </w:r>
    </w:p>
    <w:p w14:paraId="1FA9F687" w14:textId="77777777" w:rsidR="00082273" w:rsidRPr="00F234ED" w:rsidRDefault="00CC1B65">
      <w:pPr>
        <w:rPr>
          <w:rFonts w:cstheme="minorHAnsi"/>
        </w:rPr>
      </w:pPr>
      <w:r w:rsidRPr="00F234ED">
        <w:rPr>
          <w:rFonts w:cstheme="minorHAnsi"/>
        </w:rPr>
        <w:t xml:space="preserve">The 2026 FIFA world cup will be hosted in </w:t>
      </w:r>
      <w:r w:rsidR="00930821" w:rsidRPr="00F234ED">
        <w:rPr>
          <w:rFonts w:cstheme="minorHAnsi"/>
        </w:rPr>
        <w:t>N</w:t>
      </w:r>
      <w:r w:rsidRPr="00F234ED">
        <w:rPr>
          <w:rFonts w:cstheme="minorHAnsi"/>
        </w:rPr>
        <w:t>orth America</w:t>
      </w:r>
      <w:r w:rsidR="00930821" w:rsidRPr="00F234ED">
        <w:rPr>
          <w:rFonts w:cstheme="minorHAnsi"/>
        </w:rPr>
        <w:t xml:space="preserve"> (Mexico, USA, Canada)</w:t>
      </w:r>
      <w:r w:rsidRPr="00F234ED">
        <w:rPr>
          <w:rFonts w:cstheme="minorHAnsi"/>
        </w:rPr>
        <w:t xml:space="preserve"> with games being played at 16 different cities across </w:t>
      </w:r>
      <w:r w:rsidR="00A36C21" w:rsidRPr="00F234ED">
        <w:rPr>
          <w:rFonts w:cstheme="minorHAnsi"/>
        </w:rPr>
        <w:t>the</w:t>
      </w:r>
      <w:r w:rsidRPr="00F234ED">
        <w:rPr>
          <w:rFonts w:cstheme="minorHAnsi"/>
        </w:rPr>
        <w:t xml:space="preserve"> continent with most being played in the United </w:t>
      </w:r>
      <w:r w:rsidR="00930821" w:rsidRPr="00F234ED">
        <w:rPr>
          <w:rFonts w:cstheme="minorHAnsi"/>
        </w:rPr>
        <w:t>S</w:t>
      </w:r>
      <w:r w:rsidRPr="00F234ED">
        <w:rPr>
          <w:rFonts w:cstheme="minorHAnsi"/>
        </w:rPr>
        <w:t>tates of America</w:t>
      </w:r>
      <w:r w:rsidR="00930821" w:rsidRPr="00F234ED">
        <w:rPr>
          <w:rFonts w:cstheme="minorHAnsi"/>
        </w:rPr>
        <w:t xml:space="preserve"> (</w:t>
      </w:r>
      <w:r w:rsidR="00BC1F16" w:rsidRPr="00F234ED">
        <w:rPr>
          <w:rFonts w:cstheme="minorHAnsi"/>
        </w:rPr>
        <w:t>Beissel</w:t>
      </w:r>
      <w:r w:rsidR="00A36C21" w:rsidRPr="00F234ED">
        <w:rPr>
          <w:rFonts w:cstheme="minorHAnsi"/>
        </w:rPr>
        <w:t xml:space="preserve"> and Kohe</w:t>
      </w:r>
      <w:r w:rsidR="00BC1F16" w:rsidRPr="00F234ED">
        <w:rPr>
          <w:rFonts w:cstheme="minorHAnsi"/>
        </w:rPr>
        <w:t>, 202</w:t>
      </w:r>
      <w:r w:rsidR="00A36C21" w:rsidRPr="00F234ED">
        <w:rPr>
          <w:rFonts w:cstheme="minorHAnsi"/>
        </w:rPr>
        <w:t>2</w:t>
      </w:r>
      <w:r w:rsidR="00930821" w:rsidRPr="00F234ED">
        <w:rPr>
          <w:rFonts w:cstheme="minorHAnsi"/>
        </w:rPr>
        <w:t xml:space="preserve">). </w:t>
      </w:r>
      <w:r w:rsidR="0050698E" w:rsidRPr="00F234ED">
        <w:rPr>
          <w:rFonts w:cstheme="minorHAnsi"/>
        </w:rPr>
        <w:t xml:space="preserve">A FIFA world cup in general is demanding for football players as games will be played more frequently to what they are used to there for recovering in between each game will be an obstacle that players and coaches will need to monitor carefully to ensure that they get the most out of the team. </w:t>
      </w:r>
      <w:r w:rsidR="00930821" w:rsidRPr="00F234ED">
        <w:rPr>
          <w:rFonts w:cstheme="minorHAnsi"/>
        </w:rPr>
        <w:t xml:space="preserve">Depending on the tournaments structure the international teams might find </w:t>
      </w:r>
      <w:r w:rsidR="00A36C21" w:rsidRPr="00F234ED">
        <w:rPr>
          <w:rFonts w:cstheme="minorHAnsi"/>
        </w:rPr>
        <w:t xml:space="preserve">acclimatising </w:t>
      </w:r>
      <w:r w:rsidR="00930821" w:rsidRPr="00F234ED">
        <w:rPr>
          <w:rFonts w:cstheme="minorHAnsi"/>
        </w:rPr>
        <w:t xml:space="preserve">a barrier for the Tournament. As the tournament is being hosted in a variety of different cities and countries environmental status of these locations will differ. For </w:t>
      </w:r>
      <w:r w:rsidR="00854F47" w:rsidRPr="00F234ED">
        <w:rPr>
          <w:rFonts w:cstheme="minorHAnsi"/>
        </w:rPr>
        <w:t>example,</w:t>
      </w:r>
      <w:r w:rsidR="00930821" w:rsidRPr="00F234ED">
        <w:rPr>
          <w:rFonts w:cstheme="minorHAnsi"/>
        </w:rPr>
        <w:t xml:space="preserve"> a host</w:t>
      </w:r>
      <w:r w:rsidR="00A36C21" w:rsidRPr="00F234ED">
        <w:rPr>
          <w:rFonts w:cstheme="minorHAnsi"/>
        </w:rPr>
        <w:t xml:space="preserve"> city</w:t>
      </w:r>
      <w:r w:rsidR="00930821" w:rsidRPr="00F234ED">
        <w:rPr>
          <w:rFonts w:cstheme="minorHAnsi"/>
        </w:rPr>
        <w:t xml:space="preserve"> of some of the games will be </w:t>
      </w:r>
      <w:r w:rsidR="00C92AA4" w:rsidRPr="00F234ED">
        <w:rPr>
          <w:rFonts w:cstheme="minorHAnsi"/>
        </w:rPr>
        <w:t>Mexico City</w:t>
      </w:r>
      <w:r w:rsidR="00930821" w:rsidRPr="00F234ED">
        <w:rPr>
          <w:rFonts w:cstheme="minorHAnsi"/>
        </w:rPr>
        <w:t xml:space="preserve"> which is 2250 meters above sea level </w:t>
      </w:r>
      <w:r w:rsidR="008D5A7A" w:rsidRPr="00F234ED">
        <w:rPr>
          <w:rFonts w:cstheme="minorHAnsi"/>
        </w:rPr>
        <w:t xml:space="preserve">whereas another host city is Miami which is located 2 meters above sea level. The difference in altitude of the two cities might cause a significant disadvantage if players do not acclimatise themselves appropriately </w:t>
      </w:r>
      <w:r w:rsidR="00A36C21" w:rsidRPr="00F234ED">
        <w:rPr>
          <w:rFonts w:cstheme="minorHAnsi"/>
        </w:rPr>
        <w:t>(Beissel and Kohe, 2022)</w:t>
      </w:r>
      <w:r w:rsidR="00854F47" w:rsidRPr="00F234ED">
        <w:rPr>
          <w:rFonts w:cstheme="minorHAnsi"/>
        </w:rPr>
        <w:t>.</w:t>
      </w:r>
      <w:r w:rsidR="009F4B17" w:rsidRPr="00F234ED">
        <w:rPr>
          <w:rFonts w:cstheme="minorHAnsi"/>
        </w:rPr>
        <w:t xml:space="preserve"> </w:t>
      </w:r>
    </w:p>
    <w:p w14:paraId="24C2B280" w14:textId="42B1DA52" w:rsidR="00CC1B65" w:rsidRPr="00F234ED" w:rsidRDefault="009F4B17">
      <w:pPr>
        <w:rPr>
          <w:rFonts w:cstheme="minorHAnsi"/>
        </w:rPr>
      </w:pPr>
      <w:r w:rsidRPr="00F234ED">
        <w:rPr>
          <w:rFonts w:cstheme="minorHAnsi"/>
        </w:rPr>
        <w:t>Due to the reduction of oxygen that comes with altitude players might have to implement techniques such as live high and train low</w:t>
      </w:r>
      <w:r w:rsidR="00082273" w:rsidRPr="00F234ED">
        <w:rPr>
          <w:rFonts w:cstheme="minorHAnsi"/>
        </w:rPr>
        <w:t>,</w:t>
      </w:r>
      <w:r w:rsidRPr="00F234ED">
        <w:rPr>
          <w:rFonts w:cstheme="minorHAnsi"/>
        </w:rPr>
        <w:t xml:space="preserve"> or perform submaximal exercise in </w:t>
      </w:r>
      <w:proofErr w:type="gramStart"/>
      <w:r w:rsidRPr="00F234ED">
        <w:rPr>
          <w:rFonts w:cstheme="minorHAnsi"/>
        </w:rPr>
        <w:t>an</w:t>
      </w:r>
      <w:proofErr w:type="gramEnd"/>
      <w:r w:rsidRPr="00F234ED">
        <w:rPr>
          <w:rFonts w:cstheme="minorHAnsi"/>
        </w:rPr>
        <w:t xml:space="preserve"> hypoxic environment to gain the physiological adaptations</w:t>
      </w:r>
      <w:r w:rsidR="00082273" w:rsidRPr="00F234ED">
        <w:rPr>
          <w:rFonts w:cstheme="minorHAnsi"/>
        </w:rPr>
        <w:t xml:space="preserve"> (Levine and Stray-Gundersen, 1997)</w:t>
      </w:r>
      <w:r w:rsidRPr="00F234ED">
        <w:rPr>
          <w:rFonts w:cstheme="minorHAnsi"/>
        </w:rPr>
        <w:t xml:space="preserve">. By </w:t>
      </w:r>
      <w:r w:rsidR="00082273" w:rsidRPr="00F234ED">
        <w:rPr>
          <w:rFonts w:cstheme="minorHAnsi"/>
        </w:rPr>
        <w:t xml:space="preserve">implementing </w:t>
      </w:r>
      <w:r w:rsidRPr="00F234ED">
        <w:rPr>
          <w:rFonts w:cstheme="minorHAnsi"/>
        </w:rPr>
        <w:t>this players will see a development/increase in red blood cells which will evolve in higher haemoglobin mass (</w:t>
      </w:r>
      <w:r w:rsidR="00082273" w:rsidRPr="00F234ED">
        <w:rPr>
          <w:rFonts w:cstheme="minorHAnsi"/>
        </w:rPr>
        <w:t>Saunders et al, 2019</w:t>
      </w:r>
      <w:r w:rsidRPr="00F234ED">
        <w:rPr>
          <w:rFonts w:cstheme="minorHAnsi"/>
        </w:rPr>
        <w:t>), not only will this improve performance at altitude but also at sea level</w:t>
      </w:r>
      <w:r w:rsidR="00082273" w:rsidRPr="00F234ED">
        <w:rPr>
          <w:rFonts w:cstheme="minorHAnsi"/>
        </w:rPr>
        <w:t xml:space="preserve"> due to the increase in oxygen transporters (Saunders et al, 2019)</w:t>
      </w:r>
      <w:r w:rsidR="00854F47" w:rsidRPr="00F234ED">
        <w:rPr>
          <w:rFonts w:cstheme="minorHAnsi"/>
        </w:rPr>
        <w:t>.</w:t>
      </w:r>
      <w:r w:rsidR="00C92AA4" w:rsidRPr="00F234ED">
        <w:rPr>
          <w:rFonts w:cstheme="minorHAnsi"/>
        </w:rPr>
        <w:t xml:space="preserve"> All three countries </w:t>
      </w:r>
      <w:proofErr w:type="gramStart"/>
      <w:r w:rsidR="00C92AA4" w:rsidRPr="00F234ED">
        <w:rPr>
          <w:rFonts w:cstheme="minorHAnsi"/>
        </w:rPr>
        <w:t>are located in</w:t>
      </w:r>
      <w:proofErr w:type="gramEnd"/>
      <w:r w:rsidR="00C92AA4" w:rsidRPr="00F234ED">
        <w:rPr>
          <w:rFonts w:cstheme="minorHAnsi"/>
        </w:rPr>
        <w:t xml:space="preserve"> north America</w:t>
      </w:r>
      <w:r w:rsidR="004D2280" w:rsidRPr="00F234ED">
        <w:rPr>
          <w:rFonts w:cstheme="minorHAnsi"/>
        </w:rPr>
        <w:t xml:space="preserve"> meaning that temperatures will be elevated to </w:t>
      </w:r>
      <w:r w:rsidR="009517DF" w:rsidRPr="00F234ED">
        <w:rPr>
          <w:rFonts w:cstheme="minorHAnsi"/>
        </w:rPr>
        <w:t xml:space="preserve">what some players are used to in season there for heat acclimatisation for the players prior to tournament will be of benefit to reduce </w:t>
      </w:r>
      <w:r w:rsidR="0050698E" w:rsidRPr="00F234ED">
        <w:rPr>
          <w:rFonts w:cstheme="minorHAnsi"/>
        </w:rPr>
        <w:t xml:space="preserve">the chance of experiencing </w:t>
      </w:r>
      <w:r w:rsidR="009517DF" w:rsidRPr="00F234ED">
        <w:rPr>
          <w:rFonts w:cstheme="minorHAnsi"/>
        </w:rPr>
        <w:t>cardiac drift</w:t>
      </w:r>
      <w:r w:rsidR="0050698E" w:rsidRPr="00F234ED">
        <w:rPr>
          <w:rFonts w:cstheme="minorHAnsi"/>
        </w:rPr>
        <w:t xml:space="preserve"> </w:t>
      </w:r>
      <w:r w:rsidR="00A36C21" w:rsidRPr="00F234ED">
        <w:rPr>
          <w:rFonts w:cstheme="minorHAnsi"/>
        </w:rPr>
        <w:t>and to train the body to be more efficient at managing core body temperature</w:t>
      </w:r>
      <w:r w:rsidR="007F161C" w:rsidRPr="00F234ED">
        <w:rPr>
          <w:rFonts w:cstheme="minorHAnsi"/>
        </w:rPr>
        <w:t xml:space="preserve"> (Periard et al, 2015)</w:t>
      </w:r>
      <w:r w:rsidR="00A36C21" w:rsidRPr="00F234ED">
        <w:rPr>
          <w:rFonts w:cstheme="minorHAnsi"/>
        </w:rPr>
        <w:t>.</w:t>
      </w:r>
      <w:r w:rsidR="007F161C" w:rsidRPr="00F234ED">
        <w:rPr>
          <w:rFonts w:cstheme="minorHAnsi"/>
        </w:rPr>
        <w:t xml:space="preserve"> </w:t>
      </w:r>
    </w:p>
    <w:p w14:paraId="0E588112" w14:textId="792A98F2" w:rsidR="00A36C21" w:rsidRPr="00F234ED" w:rsidRDefault="00A36C21">
      <w:pPr>
        <w:rPr>
          <w:rFonts w:cstheme="minorHAnsi"/>
          <w:i/>
          <w:iCs/>
          <w:color w:val="A5A5A5" w:themeColor="accent3"/>
        </w:rPr>
      </w:pPr>
      <w:r w:rsidRPr="00F234ED">
        <w:rPr>
          <w:rFonts w:cstheme="minorHAnsi"/>
          <w:i/>
          <w:iCs/>
          <w:color w:val="A5A5A5" w:themeColor="accent3"/>
        </w:rPr>
        <w:t>Energy systems that utilized during football match play.</w:t>
      </w:r>
    </w:p>
    <w:p w14:paraId="2C2942DA" w14:textId="03FC6A2C" w:rsidR="003A6CDE" w:rsidRDefault="009517DF">
      <w:pPr>
        <w:rPr>
          <w:rFonts w:cstheme="minorHAnsi"/>
        </w:rPr>
      </w:pPr>
      <w:r w:rsidRPr="00F234ED">
        <w:rPr>
          <w:rFonts w:cstheme="minorHAnsi"/>
        </w:rPr>
        <w:t xml:space="preserve">As many different sports intensities throughout match-play differ frequently due to the randomised situations that occur during a typical football match. </w:t>
      </w:r>
      <w:r w:rsidR="00E27BC3" w:rsidRPr="00F234ED">
        <w:rPr>
          <w:rFonts w:cstheme="minorHAnsi"/>
        </w:rPr>
        <w:t>It has been measured that elite football players perform at a</w:t>
      </w:r>
      <w:r w:rsidR="00A36C21" w:rsidRPr="00F234ED">
        <w:rPr>
          <w:rFonts w:cstheme="minorHAnsi"/>
        </w:rPr>
        <w:t>n</w:t>
      </w:r>
      <w:r w:rsidR="00E27BC3" w:rsidRPr="00F234ED">
        <w:rPr>
          <w:rFonts w:cstheme="minorHAnsi"/>
        </w:rPr>
        <w:t xml:space="preserve"> intensity of 85 % of heart rate max on average with obviously intensities </w:t>
      </w:r>
      <w:r w:rsidR="00515FB2" w:rsidRPr="00F234ED">
        <w:rPr>
          <w:rFonts w:cstheme="minorHAnsi"/>
        </w:rPr>
        <w:t>throughout</w:t>
      </w:r>
      <w:r w:rsidR="00E27BC3" w:rsidRPr="00F234ED">
        <w:rPr>
          <w:rFonts w:cstheme="minorHAnsi"/>
        </w:rPr>
        <w:t xml:space="preserve"> the game exceeding this value quite significantly (Bangsbo, 2014). </w:t>
      </w:r>
      <w:r w:rsidR="007F37B7" w:rsidRPr="00F234ED">
        <w:rPr>
          <w:rFonts w:cstheme="minorHAnsi"/>
        </w:rPr>
        <w:t xml:space="preserve">On average and depending on positional differences football player that play 90 minutes cover </w:t>
      </w:r>
      <w:proofErr w:type="gramStart"/>
      <w:r w:rsidR="003C5114">
        <w:rPr>
          <w:rFonts w:cstheme="minorHAnsi"/>
        </w:rPr>
        <w:t xml:space="preserve">a </w:t>
      </w:r>
      <w:r w:rsidR="007F37B7" w:rsidRPr="00F234ED">
        <w:rPr>
          <w:rFonts w:cstheme="minorHAnsi"/>
        </w:rPr>
        <w:t>distance of 10-13km</w:t>
      </w:r>
      <w:proofErr w:type="gramEnd"/>
      <w:r w:rsidR="007F37B7" w:rsidRPr="00F234ED">
        <w:rPr>
          <w:rFonts w:cstheme="minorHAnsi"/>
        </w:rPr>
        <w:t xml:space="preserve"> per game, which 80</w:t>
      </w:r>
      <w:r w:rsidR="00175678" w:rsidRPr="00F234ED">
        <w:rPr>
          <w:rFonts w:cstheme="minorHAnsi"/>
        </w:rPr>
        <w:t>% is</w:t>
      </w:r>
      <w:r w:rsidR="007F37B7" w:rsidRPr="00F234ED">
        <w:rPr>
          <w:rFonts w:cstheme="minorHAnsi"/>
        </w:rPr>
        <w:t xml:space="preserve"> covered aerobically (Bangsbo, 2014</w:t>
      </w:r>
      <w:r w:rsidR="00175678" w:rsidRPr="00F234ED">
        <w:rPr>
          <w:rFonts w:cstheme="minorHAnsi"/>
        </w:rPr>
        <w:t>)</w:t>
      </w:r>
      <w:r w:rsidR="003C5114">
        <w:rPr>
          <w:rFonts w:cstheme="minorHAnsi"/>
        </w:rPr>
        <w:t>.</w:t>
      </w:r>
      <w:r w:rsidR="00175678" w:rsidRPr="00F234ED">
        <w:rPr>
          <w:rFonts w:cstheme="minorHAnsi"/>
        </w:rPr>
        <w:t xml:space="preserve"> </w:t>
      </w:r>
      <w:r w:rsidR="003002EF" w:rsidRPr="00F234ED">
        <w:rPr>
          <w:rFonts w:cstheme="minorHAnsi"/>
        </w:rPr>
        <w:t xml:space="preserve">It has been stated that during an elite football </w:t>
      </w:r>
      <w:r w:rsidR="003A6CDE" w:rsidRPr="00F234ED">
        <w:rPr>
          <w:rFonts w:cstheme="minorHAnsi"/>
        </w:rPr>
        <w:t>match players</w:t>
      </w:r>
      <w:r w:rsidR="003002EF" w:rsidRPr="00F234ED">
        <w:rPr>
          <w:rFonts w:cstheme="minorHAnsi"/>
        </w:rPr>
        <w:t xml:space="preserve"> perform on average 150 to 250 </w:t>
      </w:r>
      <w:r w:rsidR="0050698E" w:rsidRPr="00F234ED">
        <w:rPr>
          <w:rFonts w:cstheme="minorHAnsi"/>
        </w:rPr>
        <w:t xml:space="preserve">of </w:t>
      </w:r>
      <w:r w:rsidR="003002EF" w:rsidRPr="00F234ED">
        <w:rPr>
          <w:rFonts w:cstheme="minorHAnsi"/>
        </w:rPr>
        <w:t xml:space="preserve">explosive movements which highlights how demanding the sport can be when it comes to intensity </w:t>
      </w:r>
      <w:r w:rsidR="00647DE8" w:rsidRPr="00F234ED">
        <w:rPr>
          <w:rFonts w:cstheme="minorHAnsi"/>
        </w:rPr>
        <w:t>(Carling et al, 2012).</w:t>
      </w:r>
      <w:r w:rsidR="003002EF" w:rsidRPr="00F234ED">
        <w:rPr>
          <w:rFonts w:cstheme="minorHAnsi"/>
        </w:rPr>
        <w:t xml:space="preserve"> </w:t>
      </w:r>
      <w:r w:rsidR="00647DE8" w:rsidRPr="00F234ED">
        <w:rPr>
          <w:rFonts w:cstheme="minorHAnsi"/>
        </w:rPr>
        <w:t>It has been stated that most footballer</w:t>
      </w:r>
      <w:r w:rsidR="003C5114">
        <w:rPr>
          <w:rFonts w:cstheme="minorHAnsi"/>
        </w:rPr>
        <w:t>s</w:t>
      </w:r>
      <w:r w:rsidR="00647DE8" w:rsidRPr="00F234ED">
        <w:rPr>
          <w:rFonts w:cstheme="minorHAnsi"/>
        </w:rPr>
        <w:t xml:space="preserve"> intense sprinting covers 0-10m  </w:t>
      </w:r>
      <w:r w:rsidR="003C5114">
        <w:rPr>
          <w:rFonts w:cstheme="minorHAnsi"/>
        </w:rPr>
        <w:t>indicating</w:t>
      </w:r>
      <w:r w:rsidR="00647DE8" w:rsidRPr="00F234ED">
        <w:rPr>
          <w:rFonts w:cstheme="minorHAnsi"/>
        </w:rPr>
        <w:t xml:space="preserve"> the importance o</w:t>
      </w:r>
      <w:r w:rsidR="003C5114">
        <w:rPr>
          <w:rFonts w:cstheme="minorHAnsi"/>
        </w:rPr>
        <w:t>n the</w:t>
      </w:r>
      <w:r w:rsidR="00647DE8" w:rsidRPr="00F234ED">
        <w:rPr>
          <w:rFonts w:cstheme="minorHAnsi"/>
        </w:rPr>
        <w:t xml:space="preserve"> </w:t>
      </w:r>
      <w:r w:rsidR="003C5114">
        <w:rPr>
          <w:rFonts w:cstheme="minorHAnsi"/>
        </w:rPr>
        <w:t xml:space="preserve">neuromuscular system as it requires </w:t>
      </w:r>
      <w:r w:rsidR="00647DE8" w:rsidRPr="00F234ED">
        <w:rPr>
          <w:rFonts w:cstheme="minorHAnsi"/>
        </w:rPr>
        <w:t>accelerating and deaccelerating (Baptista et al, 2018)</w:t>
      </w:r>
      <w:r w:rsidR="003C5114">
        <w:rPr>
          <w:rFonts w:cstheme="minorHAnsi"/>
        </w:rPr>
        <w:t>.</w:t>
      </w:r>
      <w:r w:rsidR="00647DE8" w:rsidRPr="00F234ED">
        <w:rPr>
          <w:rFonts w:cstheme="minorHAnsi"/>
        </w:rPr>
        <w:t xml:space="preserve"> </w:t>
      </w:r>
    </w:p>
    <w:p w14:paraId="79A35FC7" w14:textId="3B078FED" w:rsidR="00D204F2" w:rsidRPr="00F234ED" w:rsidRDefault="003002EF">
      <w:pPr>
        <w:rPr>
          <w:rFonts w:cstheme="minorHAnsi"/>
        </w:rPr>
      </w:pPr>
      <w:r w:rsidRPr="00F234ED">
        <w:rPr>
          <w:rFonts w:cstheme="minorHAnsi"/>
        </w:rPr>
        <w:t xml:space="preserve">Due to the high quantity of explosive </w:t>
      </w:r>
      <w:r w:rsidR="00175678" w:rsidRPr="00F234ED">
        <w:rPr>
          <w:rFonts w:cstheme="minorHAnsi"/>
        </w:rPr>
        <w:t>movements,</w:t>
      </w:r>
      <w:r w:rsidRPr="00F234ED">
        <w:rPr>
          <w:rFonts w:cstheme="minorHAnsi"/>
        </w:rPr>
        <w:t xml:space="preserve"> </w:t>
      </w:r>
      <w:r w:rsidR="00175678" w:rsidRPr="00F234ED">
        <w:rPr>
          <w:rFonts w:cstheme="minorHAnsi"/>
        </w:rPr>
        <w:t xml:space="preserve">it indicates the amount of stress that’s posed on the ATP-PC energy system as players </w:t>
      </w:r>
      <w:r w:rsidR="00647DE8" w:rsidRPr="00F234ED">
        <w:rPr>
          <w:rFonts w:cstheme="minorHAnsi"/>
        </w:rPr>
        <w:t>must</w:t>
      </w:r>
      <w:r w:rsidR="00175678" w:rsidRPr="00F234ED">
        <w:rPr>
          <w:rFonts w:cstheme="minorHAnsi"/>
        </w:rPr>
        <w:t xml:space="preserve"> recover quickly and replenish creatine phosphate stores </w:t>
      </w:r>
      <w:r w:rsidR="00175678" w:rsidRPr="00F234ED">
        <w:rPr>
          <w:rFonts w:cstheme="minorHAnsi"/>
        </w:rPr>
        <w:lastRenderedPageBreak/>
        <w:t>to be able to perform the next explosive movement to their best abilities.</w:t>
      </w:r>
      <w:r w:rsidR="0050698E" w:rsidRPr="00F234ED">
        <w:rPr>
          <w:rFonts w:cstheme="minorHAnsi"/>
        </w:rPr>
        <w:t xml:space="preserve"> Having stated the energy systems that are utilized during </w:t>
      </w:r>
      <w:proofErr w:type="gramStart"/>
      <w:r w:rsidR="0050698E" w:rsidRPr="00F234ED">
        <w:rPr>
          <w:rFonts w:cstheme="minorHAnsi"/>
        </w:rPr>
        <w:t>game-play</w:t>
      </w:r>
      <w:proofErr w:type="gramEnd"/>
      <w:r w:rsidR="00CC6C95" w:rsidRPr="00F234ED">
        <w:rPr>
          <w:rFonts w:cstheme="minorHAnsi"/>
        </w:rPr>
        <w:t>,</w:t>
      </w:r>
      <w:r w:rsidR="0050698E" w:rsidRPr="00F234ED">
        <w:rPr>
          <w:rFonts w:cstheme="minorHAnsi"/>
        </w:rPr>
        <w:t xml:space="preserve"> players need to ensure that they fuel themselves appropriately with the correct nutrients</w:t>
      </w:r>
      <w:r w:rsidR="00DB60EC" w:rsidRPr="00F234ED">
        <w:rPr>
          <w:rFonts w:cstheme="minorHAnsi"/>
        </w:rPr>
        <w:t xml:space="preserve"> and perhaps some supplementation to aid performance</w:t>
      </w:r>
      <w:r w:rsidR="0050698E" w:rsidRPr="00F234ED">
        <w:rPr>
          <w:rFonts w:cstheme="minorHAnsi"/>
        </w:rPr>
        <w:t>.</w:t>
      </w:r>
    </w:p>
    <w:p w14:paraId="7DE70C6E" w14:textId="2F92033D" w:rsidR="00A36C21" w:rsidRPr="00F234ED" w:rsidRDefault="00A36C21">
      <w:pPr>
        <w:rPr>
          <w:rFonts w:cstheme="minorHAnsi"/>
          <w:i/>
          <w:iCs/>
          <w:color w:val="A5A5A5" w:themeColor="accent3"/>
        </w:rPr>
      </w:pPr>
      <w:r w:rsidRPr="00F234ED">
        <w:rPr>
          <w:rFonts w:cstheme="minorHAnsi"/>
          <w:i/>
          <w:iCs/>
          <w:color w:val="A5A5A5" w:themeColor="accent3"/>
        </w:rPr>
        <w:t xml:space="preserve">Fatigue </w:t>
      </w:r>
    </w:p>
    <w:p w14:paraId="4091BA42" w14:textId="76202EFF" w:rsidR="00DB60EC" w:rsidRPr="00F234ED" w:rsidRDefault="006B6127">
      <w:pPr>
        <w:rPr>
          <w:rFonts w:cstheme="minorHAnsi"/>
        </w:rPr>
      </w:pPr>
      <w:r w:rsidRPr="00F234ED">
        <w:rPr>
          <w:rFonts w:cstheme="minorHAnsi"/>
        </w:rPr>
        <w:t xml:space="preserve">Fatigue is </w:t>
      </w:r>
      <w:r w:rsidR="00647DE8" w:rsidRPr="00F234ED">
        <w:rPr>
          <w:rFonts w:cstheme="minorHAnsi"/>
        </w:rPr>
        <w:t>a</w:t>
      </w:r>
      <w:r w:rsidRPr="00F234ED">
        <w:rPr>
          <w:rFonts w:cstheme="minorHAnsi"/>
        </w:rPr>
        <w:t xml:space="preserve"> </w:t>
      </w:r>
      <w:r w:rsidR="00317612" w:rsidRPr="00F234ED">
        <w:rPr>
          <w:rFonts w:cstheme="minorHAnsi"/>
        </w:rPr>
        <w:t>term that is always talked about in the industry of sports and fitness and a variety of different factors can cause it. There are 4 major causes to fatigue which can be the accumulation of by products, poor or inadequate energy consumption, failure of contractile mechanism (Local/peripheral) or a decrease in neural drive (central) (</w:t>
      </w:r>
      <w:r w:rsidR="00BF1055" w:rsidRPr="00F234ED">
        <w:rPr>
          <w:rFonts w:cstheme="minorHAnsi"/>
        </w:rPr>
        <w:t>Wilmore and Costill, 2015</w:t>
      </w:r>
      <w:r w:rsidR="00317612" w:rsidRPr="00F234ED">
        <w:rPr>
          <w:rFonts w:cstheme="minorHAnsi"/>
        </w:rPr>
        <w:t>). Fatigue can be defined as decrements in muscular performance with continued effort, accompanied by sensations of tiredness (</w:t>
      </w:r>
      <w:r w:rsidR="00BF1055" w:rsidRPr="00F234ED">
        <w:rPr>
          <w:rFonts w:cstheme="minorHAnsi"/>
        </w:rPr>
        <w:t xml:space="preserve">Wilmore and Costill, 2015). By identifying the main causes of fatigue strategic techniques can be put into place to reduce the onset of fatigue on the body. </w:t>
      </w:r>
      <w:r w:rsidR="00D45B54" w:rsidRPr="00F234ED">
        <w:rPr>
          <w:rFonts w:cstheme="minorHAnsi"/>
        </w:rPr>
        <w:t xml:space="preserve">The 4 main causes of fatigue stated are the physiological </w:t>
      </w:r>
      <w:r w:rsidR="007B56F0" w:rsidRPr="00F234ED">
        <w:rPr>
          <w:rFonts w:cstheme="minorHAnsi"/>
        </w:rPr>
        <w:t>mechanism,</w:t>
      </w:r>
      <w:r w:rsidR="00D45B54" w:rsidRPr="00F234ED">
        <w:rPr>
          <w:rFonts w:cstheme="minorHAnsi"/>
        </w:rPr>
        <w:t xml:space="preserve"> but a variety of different </w:t>
      </w:r>
      <w:r w:rsidR="0083341D" w:rsidRPr="00F234ED">
        <w:rPr>
          <w:rFonts w:cstheme="minorHAnsi"/>
        </w:rPr>
        <w:t>factors</w:t>
      </w:r>
      <w:r w:rsidR="00D45B54" w:rsidRPr="00F234ED">
        <w:rPr>
          <w:rFonts w:cstheme="minorHAnsi"/>
        </w:rPr>
        <w:t xml:space="preserve"> can accelerate </w:t>
      </w:r>
      <w:r w:rsidR="0083341D" w:rsidRPr="00F234ED">
        <w:rPr>
          <w:rFonts w:cstheme="minorHAnsi"/>
        </w:rPr>
        <w:t xml:space="preserve">the onset of </w:t>
      </w:r>
      <w:r w:rsidR="00D45B54" w:rsidRPr="00F234ED">
        <w:rPr>
          <w:rFonts w:cstheme="minorHAnsi"/>
        </w:rPr>
        <w:t>fatigue</w:t>
      </w:r>
      <w:r w:rsidR="0083341D" w:rsidRPr="00F234ED">
        <w:rPr>
          <w:rFonts w:cstheme="minorHAnsi"/>
        </w:rPr>
        <w:t xml:space="preserve">. An example of this might be that the individual is not </w:t>
      </w:r>
      <w:r w:rsidR="007F161C" w:rsidRPr="00F234ED">
        <w:rPr>
          <w:rFonts w:cstheme="minorHAnsi"/>
        </w:rPr>
        <w:t>accustomed</w:t>
      </w:r>
      <w:r w:rsidR="0083341D" w:rsidRPr="00F234ED">
        <w:rPr>
          <w:rFonts w:cstheme="minorHAnsi"/>
        </w:rPr>
        <w:t xml:space="preserve"> to </w:t>
      </w:r>
      <w:proofErr w:type="gramStart"/>
      <w:r w:rsidR="0083341D" w:rsidRPr="00F234ED">
        <w:rPr>
          <w:rFonts w:cstheme="minorHAnsi"/>
        </w:rPr>
        <w:t>perform</w:t>
      </w:r>
      <w:proofErr w:type="gramEnd"/>
      <w:r w:rsidR="0083341D" w:rsidRPr="00F234ED">
        <w:rPr>
          <w:rFonts w:cstheme="minorHAnsi"/>
        </w:rPr>
        <w:t xml:space="preserve"> in a certain climate weather </w:t>
      </w:r>
      <w:r w:rsidR="00B6689F" w:rsidRPr="00F234ED">
        <w:rPr>
          <w:rFonts w:cstheme="minorHAnsi"/>
        </w:rPr>
        <w:t>it’s</w:t>
      </w:r>
      <w:r w:rsidR="0083341D" w:rsidRPr="00F234ED">
        <w:rPr>
          <w:rFonts w:cstheme="minorHAnsi"/>
        </w:rPr>
        <w:t xml:space="preserve"> in a hot or cold country, or performed at altitude.</w:t>
      </w:r>
      <w:r w:rsidR="00A36C21" w:rsidRPr="00F234ED">
        <w:rPr>
          <w:rFonts w:cstheme="minorHAnsi"/>
        </w:rPr>
        <w:t xml:space="preserve"> </w:t>
      </w:r>
      <w:r w:rsidR="00B6689F">
        <w:rPr>
          <w:rFonts w:cstheme="minorHAnsi"/>
        </w:rPr>
        <w:t>M</w:t>
      </w:r>
      <w:r w:rsidR="00A36C21" w:rsidRPr="00F234ED">
        <w:rPr>
          <w:rFonts w:cstheme="minorHAnsi"/>
        </w:rPr>
        <w:t xml:space="preserve">aking sure that you are adequately fuelled </w:t>
      </w:r>
      <w:r w:rsidR="004F76C6" w:rsidRPr="00F234ED">
        <w:rPr>
          <w:rFonts w:cstheme="minorHAnsi"/>
        </w:rPr>
        <w:t>f</w:t>
      </w:r>
      <w:r w:rsidR="00A36C21" w:rsidRPr="00F234ED">
        <w:rPr>
          <w:rFonts w:cstheme="minorHAnsi"/>
        </w:rPr>
        <w:t xml:space="preserve">or intense exercise </w:t>
      </w:r>
      <w:r w:rsidR="004F76C6" w:rsidRPr="00F234ED">
        <w:rPr>
          <w:rFonts w:cstheme="minorHAnsi"/>
        </w:rPr>
        <w:t>is essential to prevent premature fatigue</w:t>
      </w:r>
      <w:r w:rsidR="00225B98" w:rsidRPr="00F234ED">
        <w:rPr>
          <w:rFonts w:cstheme="minorHAnsi"/>
        </w:rPr>
        <w:t xml:space="preserve"> </w:t>
      </w:r>
      <w:r w:rsidR="00B6689F">
        <w:rPr>
          <w:rFonts w:cstheme="minorHAnsi"/>
        </w:rPr>
        <w:t xml:space="preserve">especially at hot or elevated environment </w:t>
      </w:r>
      <w:r w:rsidR="00225B98" w:rsidRPr="00F234ED">
        <w:rPr>
          <w:rFonts w:cstheme="minorHAnsi"/>
        </w:rPr>
        <w:t xml:space="preserve">as </w:t>
      </w:r>
      <w:r w:rsidR="007F161C" w:rsidRPr="00F234ED">
        <w:rPr>
          <w:rFonts w:cstheme="minorHAnsi"/>
        </w:rPr>
        <w:t xml:space="preserve">heat </w:t>
      </w:r>
      <w:r w:rsidR="003C5114">
        <w:rPr>
          <w:rFonts w:cstheme="minorHAnsi"/>
        </w:rPr>
        <w:t xml:space="preserve">and altitude </w:t>
      </w:r>
      <w:r w:rsidR="007F161C" w:rsidRPr="00F234ED">
        <w:rPr>
          <w:rFonts w:cstheme="minorHAnsi"/>
        </w:rPr>
        <w:t>stress leads to higher demand in anaerobic metabolism and muscle glycogen (Saunders et al, 2018)</w:t>
      </w:r>
      <w:r w:rsidR="004F76C6" w:rsidRPr="00F234ED">
        <w:rPr>
          <w:rFonts w:cstheme="minorHAnsi"/>
        </w:rPr>
        <w:t>.</w:t>
      </w:r>
    </w:p>
    <w:p w14:paraId="2CBFF2A6" w14:textId="77777777" w:rsidR="000F633F" w:rsidRDefault="000F633F">
      <w:pPr>
        <w:rPr>
          <w:rFonts w:cstheme="minorHAnsi"/>
          <w:i/>
          <w:iCs/>
          <w:color w:val="A5A5A5" w:themeColor="accent3"/>
          <w:sz w:val="32"/>
          <w:szCs w:val="32"/>
        </w:rPr>
      </w:pPr>
    </w:p>
    <w:p w14:paraId="157776C2" w14:textId="3183EA4A" w:rsidR="00B6689F" w:rsidRPr="000F633F" w:rsidRDefault="00B6689F">
      <w:pPr>
        <w:rPr>
          <w:rFonts w:cstheme="minorHAnsi"/>
          <w:b/>
          <w:bCs/>
          <w:sz w:val="32"/>
          <w:szCs w:val="32"/>
        </w:rPr>
      </w:pPr>
      <w:r w:rsidRPr="000F633F">
        <w:rPr>
          <w:rFonts w:cstheme="minorHAnsi"/>
          <w:b/>
          <w:bCs/>
          <w:sz w:val="32"/>
          <w:szCs w:val="32"/>
        </w:rPr>
        <w:t>Implementation of physiological technique</w:t>
      </w:r>
      <w:r w:rsidR="000F633F" w:rsidRPr="000F633F">
        <w:rPr>
          <w:rFonts w:cstheme="minorHAnsi"/>
          <w:b/>
          <w:bCs/>
          <w:sz w:val="32"/>
          <w:szCs w:val="32"/>
        </w:rPr>
        <w:t>s for the FIFA World Cup</w:t>
      </w:r>
    </w:p>
    <w:p w14:paraId="757D4B3C" w14:textId="77777777" w:rsidR="000F633F" w:rsidRDefault="000F633F">
      <w:pPr>
        <w:rPr>
          <w:rFonts w:cstheme="minorHAnsi"/>
          <w:i/>
          <w:iCs/>
          <w:color w:val="A5A5A5" w:themeColor="accent3"/>
        </w:rPr>
      </w:pPr>
    </w:p>
    <w:p w14:paraId="51DA5DB5" w14:textId="63AA03F7" w:rsidR="00CC1B65" w:rsidRPr="000F633F" w:rsidRDefault="00CC1B65">
      <w:pPr>
        <w:rPr>
          <w:rFonts w:cstheme="minorHAnsi"/>
          <w:i/>
          <w:iCs/>
          <w:color w:val="D0CECE" w:themeColor="background2" w:themeShade="E6"/>
        </w:rPr>
      </w:pPr>
      <w:r w:rsidRPr="000F633F">
        <w:rPr>
          <w:rFonts w:cstheme="minorHAnsi"/>
          <w:i/>
          <w:iCs/>
          <w:color w:val="D0CECE" w:themeColor="background2" w:themeShade="E6"/>
        </w:rPr>
        <w:t>Nutrit</w:t>
      </w:r>
      <w:r w:rsidR="000F633F">
        <w:rPr>
          <w:rFonts w:cstheme="minorHAnsi"/>
          <w:i/>
          <w:iCs/>
          <w:color w:val="D0CECE" w:themeColor="background2" w:themeShade="E6"/>
        </w:rPr>
        <w:t xml:space="preserve">ion intake </w:t>
      </w:r>
      <w:r w:rsidR="001B6794" w:rsidRPr="000F633F">
        <w:rPr>
          <w:rFonts w:cstheme="minorHAnsi"/>
          <w:i/>
          <w:iCs/>
          <w:color w:val="D0CECE" w:themeColor="background2" w:themeShade="E6"/>
        </w:rPr>
        <w:t>on match day</w:t>
      </w:r>
      <w:r w:rsidR="000F633F">
        <w:rPr>
          <w:rFonts w:cstheme="minorHAnsi"/>
          <w:i/>
          <w:iCs/>
          <w:color w:val="D0CECE" w:themeColor="background2" w:themeShade="E6"/>
        </w:rPr>
        <w:t>/</w:t>
      </w:r>
      <w:r w:rsidR="001B6794" w:rsidRPr="000F633F">
        <w:rPr>
          <w:rFonts w:cstheme="minorHAnsi"/>
          <w:i/>
          <w:iCs/>
          <w:color w:val="D0CECE" w:themeColor="background2" w:themeShade="E6"/>
        </w:rPr>
        <w:t>creatine monohydrate supplementation</w:t>
      </w:r>
    </w:p>
    <w:p w14:paraId="2BA01550" w14:textId="66C31D6F" w:rsidR="00014391" w:rsidRPr="00F234ED" w:rsidRDefault="00082273">
      <w:pPr>
        <w:rPr>
          <w:rFonts w:cstheme="minorHAnsi"/>
        </w:rPr>
      </w:pPr>
      <w:r w:rsidRPr="00F234ED">
        <w:rPr>
          <w:rFonts w:cstheme="minorHAnsi"/>
        </w:rPr>
        <w:t xml:space="preserve">Having stated that </w:t>
      </w:r>
      <w:r w:rsidR="00225B98" w:rsidRPr="00F234ED">
        <w:rPr>
          <w:rFonts w:cstheme="minorHAnsi"/>
        </w:rPr>
        <w:t xml:space="preserve">1 of the main causes for fatigue is inadequate nutrition/fuelling it is important to state the correct nutrition needed for football. </w:t>
      </w:r>
      <w:r w:rsidR="00CC3832" w:rsidRPr="00F234ED">
        <w:rPr>
          <w:rFonts w:cstheme="minorHAnsi"/>
        </w:rPr>
        <w:t>Carbohydrate and fats are the main source of energy that is used during a football match (</w:t>
      </w:r>
      <w:r w:rsidR="00CC7E08" w:rsidRPr="00F234ED">
        <w:rPr>
          <w:rFonts w:cstheme="minorHAnsi"/>
        </w:rPr>
        <w:t xml:space="preserve">Williams and </w:t>
      </w:r>
      <w:r w:rsidR="00CC3832" w:rsidRPr="00F234ED">
        <w:rPr>
          <w:rFonts w:cstheme="minorHAnsi"/>
        </w:rPr>
        <w:t>Rollo, 201</w:t>
      </w:r>
      <w:r w:rsidR="00CC7E08" w:rsidRPr="00F234ED">
        <w:rPr>
          <w:rFonts w:cstheme="minorHAnsi"/>
        </w:rPr>
        <w:t>5</w:t>
      </w:r>
      <w:r w:rsidR="00CC3832" w:rsidRPr="00F234ED">
        <w:rPr>
          <w:rFonts w:cstheme="minorHAnsi"/>
        </w:rPr>
        <w:t xml:space="preserve">). </w:t>
      </w:r>
      <w:r w:rsidR="0037125E" w:rsidRPr="00F234ED">
        <w:rPr>
          <w:rFonts w:cstheme="minorHAnsi"/>
        </w:rPr>
        <w:t>It’s</w:t>
      </w:r>
      <w:r w:rsidR="00CC3832" w:rsidRPr="00F234ED">
        <w:rPr>
          <w:rFonts w:cstheme="minorHAnsi"/>
        </w:rPr>
        <w:t xml:space="preserve"> been advised that intake of carbohydrate during match play is unnecessary </w:t>
      </w:r>
      <w:r w:rsidR="00B379F0" w:rsidRPr="00F234ED">
        <w:rPr>
          <w:rFonts w:cstheme="minorHAnsi"/>
        </w:rPr>
        <w:t xml:space="preserve">and that if players fuel up adequately before match </w:t>
      </w:r>
      <w:r w:rsidR="004F0B3D" w:rsidRPr="00F234ED">
        <w:rPr>
          <w:rFonts w:cstheme="minorHAnsi"/>
        </w:rPr>
        <w:t>play,</w:t>
      </w:r>
      <w:r w:rsidR="00B379F0" w:rsidRPr="00F234ED">
        <w:rPr>
          <w:rFonts w:cstheme="minorHAnsi"/>
        </w:rPr>
        <w:t xml:space="preserve"> then no significant drop in performance will occur when associating with fuelling (</w:t>
      </w:r>
      <w:r w:rsidR="00CC7E08" w:rsidRPr="00F234ED">
        <w:rPr>
          <w:rFonts w:cstheme="minorHAnsi"/>
        </w:rPr>
        <w:t xml:space="preserve">Williams and </w:t>
      </w:r>
      <w:r w:rsidR="00B379F0" w:rsidRPr="00F234ED">
        <w:rPr>
          <w:rFonts w:cstheme="minorHAnsi"/>
        </w:rPr>
        <w:t>Rollo, 201</w:t>
      </w:r>
      <w:r w:rsidR="00CC7E08" w:rsidRPr="00F234ED">
        <w:rPr>
          <w:rFonts w:cstheme="minorHAnsi"/>
        </w:rPr>
        <w:t>5</w:t>
      </w:r>
      <w:r w:rsidR="00B379F0" w:rsidRPr="00F234ED">
        <w:rPr>
          <w:rFonts w:cstheme="minorHAnsi"/>
        </w:rPr>
        <w:t xml:space="preserve">). It’s important to note that </w:t>
      </w:r>
      <w:r w:rsidR="00113323" w:rsidRPr="00F234ED">
        <w:rPr>
          <w:rFonts w:cstheme="minorHAnsi"/>
        </w:rPr>
        <w:t xml:space="preserve">if time does exceed into extra </w:t>
      </w:r>
      <w:r w:rsidR="0037125E" w:rsidRPr="00F234ED">
        <w:rPr>
          <w:rFonts w:cstheme="minorHAnsi"/>
        </w:rPr>
        <w:t>time,</w:t>
      </w:r>
      <w:r w:rsidR="00113323" w:rsidRPr="00F234ED">
        <w:rPr>
          <w:rFonts w:cstheme="minorHAnsi"/>
        </w:rPr>
        <w:t xml:space="preserve"> then players should digest carbohydrate to reduce the chance of Glycogen depletion within the muscles </w:t>
      </w:r>
      <w:r w:rsidR="00CC7E08" w:rsidRPr="00F234ED">
        <w:rPr>
          <w:rFonts w:cstheme="minorHAnsi"/>
        </w:rPr>
        <w:t xml:space="preserve">(Williams and </w:t>
      </w:r>
      <w:r w:rsidR="00113323" w:rsidRPr="00F234ED">
        <w:rPr>
          <w:rFonts w:cstheme="minorHAnsi"/>
        </w:rPr>
        <w:t>Rollo, 201</w:t>
      </w:r>
      <w:r w:rsidR="00CC7E08" w:rsidRPr="00F234ED">
        <w:rPr>
          <w:rFonts w:cstheme="minorHAnsi"/>
        </w:rPr>
        <w:t>5</w:t>
      </w:r>
      <w:r w:rsidR="00113323" w:rsidRPr="00F234ED">
        <w:rPr>
          <w:rFonts w:cstheme="minorHAnsi"/>
        </w:rPr>
        <w:t>)</w:t>
      </w:r>
      <w:r w:rsidR="00225B98" w:rsidRPr="00F234ED">
        <w:rPr>
          <w:rFonts w:cstheme="minorHAnsi"/>
        </w:rPr>
        <w:t>.</w:t>
      </w:r>
      <w:r w:rsidR="00EF2F73">
        <w:rPr>
          <w:rFonts w:cstheme="minorHAnsi"/>
        </w:rPr>
        <w:t xml:space="preserve"> Glycogen depletion within muscle fibres vary depending on the cadence in which the players might run at, due to the variety of different intensity and movements within math-play type 1 and 2 fibres will be depleted</w:t>
      </w:r>
      <w:r w:rsidR="003C5114">
        <w:rPr>
          <w:rFonts w:cstheme="minorHAnsi"/>
        </w:rPr>
        <w:t xml:space="preserve"> if exceeding traditional game time</w:t>
      </w:r>
      <w:r w:rsidR="00EF2F73">
        <w:rPr>
          <w:rFonts w:cstheme="minorHAnsi"/>
        </w:rPr>
        <w:t xml:space="preserve"> (Krustrup et al, 2004). </w:t>
      </w:r>
    </w:p>
    <w:p w14:paraId="07B1FBCA" w14:textId="502FB7CC" w:rsidR="004F0B3D" w:rsidRPr="00F234ED" w:rsidRDefault="004F0B3D">
      <w:pPr>
        <w:rPr>
          <w:rFonts w:cstheme="minorHAnsi"/>
        </w:rPr>
      </w:pPr>
      <w:r w:rsidRPr="00F234ED">
        <w:rPr>
          <w:rFonts w:cstheme="minorHAnsi"/>
        </w:rPr>
        <w:t xml:space="preserve">The most important macronutrient for energy for football players is carbohydrate as 70% of their energy expenditure come from carbohydrate (Collins et al, 2020) </w:t>
      </w:r>
      <w:r w:rsidR="00B379F0" w:rsidRPr="00F234ED">
        <w:rPr>
          <w:rFonts w:cstheme="minorHAnsi"/>
        </w:rPr>
        <w:t>Ingesting carbohydrates prior to match play is important to ensure that players d</w:t>
      </w:r>
      <w:r w:rsidR="00113323" w:rsidRPr="00F234ED">
        <w:rPr>
          <w:rFonts w:cstheme="minorHAnsi"/>
        </w:rPr>
        <w:t>o not reach the point where their muscles are depleted of carbohydrates</w:t>
      </w:r>
      <w:r w:rsidR="0037125E" w:rsidRPr="00F234ED">
        <w:rPr>
          <w:rFonts w:cstheme="minorHAnsi"/>
        </w:rPr>
        <w:t>. Having low Glycogen stores will impact performance as the body will have to use an alternative source of fuel such as fat (</w:t>
      </w:r>
      <w:r w:rsidR="00647DE8" w:rsidRPr="00F234ED">
        <w:rPr>
          <w:rFonts w:cstheme="minorHAnsi"/>
        </w:rPr>
        <w:t>Ortenblan</w:t>
      </w:r>
      <w:r w:rsidR="00CC6C95" w:rsidRPr="00F234ED">
        <w:rPr>
          <w:rFonts w:cstheme="minorHAnsi"/>
        </w:rPr>
        <w:t>d et al</w:t>
      </w:r>
      <w:r w:rsidR="00647DE8" w:rsidRPr="00F234ED">
        <w:rPr>
          <w:rFonts w:cstheme="minorHAnsi"/>
        </w:rPr>
        <w:t>, 2013</w:t>
      </w:r>
      <w:r w:rsidR="00EF2F73">
        <w:rPr>
          <w:rFonts w:cstheme="minorHAnsi"/>
        </w:rPr>
        <w:t>). Fat as an energy fuel is efficient but not suitable for intense movement as it requires oxygen (Plowman and Smith, 2017)</w:t>
      </w:r>
      <w:r w:rsidR="0037125E" w:rsidRPr="00F234ED">
        <w:rPr>
          <w:rFonts w:cstheme="minorHAnsi"/>
        </w:rPr>
        <w:t>.</w:t>
      </w:r>
      <w:r w:rsidR="00647DE8" w:rsidRPr="00F234ED">
        <w:rPr>
          <w:rFonts w:cstheme="minorHAnsi"/>
        </w:rPr>
        <w:t xml:space="preserve"> </w:t>
      </w:r>
      <w:r w:rsidR="0037125E" w:rsidRPr="00F234ED">
        <w:rPr>
          <w:rFonts w:cstheme="minorHAnsi"/>
        </w:rPr>
        <w:t xml:space="preserve"> On average a football player uses up to 1300-1500kcal of energy per game (Collins et al, 2020). </w:t>
      </w:r>
    </w:p>
    <w:p w14:paraId="0A45F6B2" w14:textId="45B1F2EB" w:rsidR="00B379F0" w:rsidRPr="00F234ED" w:rsidRDefault="0037125E">
      <w:pPr>
        <w:rPr>
          <w:rFonts w:cstheme="minorHAnsi"/>
        </w:rPr>
      </w:pPr>
      <w:r w:rsidRPr="00F234ED">
        <w:rPr>
          <w:rFonts w:cstheme="minorHAnsi"/>
        </w:rPr>
        <w:t xml:space="preserve">It has been researched that a football player should digest 6-8 grams of carbohydrate per kilogram in body weight </w:t>
      </w:r>
      <w:r w:rsidR="00672FB7" w:rsidRPr="00F234ED">
        <w:rPr>
          <w:rFonts w:cstheme="minorHAnsi"/>
        </w:rPr>
        <w:t>throughout</w:t>
      </w:r>
      <w:r w:rsidRPr="00F234ED">
        <w:rPr>
          <w:rFonts w:cstheme="minorHAnsi"/>
        </w:rPr>
        <w:t xml:space="preserve"> the day to ensure efficient </w:t>
      </w:r>
      <w:r w:rsidR="00672FB7" w:rsidRPr="00F234ED">
        <w:rPr>
          <w:rFonts w:cstheme="minorHAnsi"/>
        </w:rPr>
        <w:t xml:space="preserve">fuelling. </w:t>
      </w:r>
      <w:proofErr w:type="gramStart"/>
      <w:r w:rsidR="00672FB7" w:rsidRPr="00F234ED">
        <w:rPr>
          <w:rFonts w:cstheme="minorHAnsi"/>
        </w:rPr>
        <w:t>4-3 hour</w:t>
      </w:r>
      <w:proofErr w:type="gramEnd"/>
      <w:r w:rsidR="00672FB7" w:rsidRPr="00F234ED">
        <w:rPr>
          <w:rFonts w:cstheme="minorHAnsi"/>
        </w:rPr>
        <w:t xml:space="preserve"> pre game players should intake 1-3g per kg in body weight to allow the carbohydrates to digest and stored ready for activity (Collins et al, 2020). Due to the nature of the world cup with games scheduled to be played days after each </w:t>
      </w:r>
      <w:r w:rsidR="00672FB7" w:rsidRPr="00F234ED">
        <w:rPr>
          <w:rFonts w:cstheme="minorHAnsi"/>
        </w:rPr>
        <w:lastRenderedPageBreak/>
        <w:t>other</w:t>
      </w:r>
      <w:r w:rsidR="004E7F20">
        <w:rPr>
          <w:rFonts w:cstheme="minorHAnsi"/>
        </w:rPr>
        <w:t>,</w:t>
      </w:r>
      <w:r w:rsidR="00672FB7" w:rsidRPr="00F234ED">
        <w:rPr>
          <w:rFonts w:cstheme="minorHAnsi"/>
        </w:rPr>
        <w:t xml:space="preserve"> efficient amount of carbohydrate should be consumed immediately </w:t>
      </w:r>
      <w:r w:rsidR="004F0B3D" w:rsidRPr="00F234ED">
        <w:rPr>
          <w:rFonts w:cstheme="minorHAnsi"/>
        </w:rPr>
        <w:t>post-match</w:t>
      </w:r>
      <w:r w:rsidR="00672FB7" w:rsidRPr="00F234ED">
        <w:rPr>
          <w:rFonts w:cstheme="minorHAnsi"/>
        </w:rPr>
        <w:t xml:space="preserve"> </w:t>
      </w:r>
      <w:r w:rsidR="004F0B3D" w:rsidRPr="00F234ED">
        <w:rPr>
          <w:rFonts w:cstheme="minorHAnsi"/>
        </w:rPr>
        <w:t>to facilitate recovery (Maughan and Shirreffs, 2007). Ingesting 1g per kg in body weight after match play is advised with consuming the same amount every 4 hours to retrieve glycogen stores (Collins et al, 2022).</w:t>
      </w:r>
    </w:p>
    <w:p w14:paraId="6D1F63B7" w14:textId="6C0C05C0" w:rsidR="004F0B3D" w:rsidRPr="00F234ED" w:rsidRDefault="00B70D1A">
      <w:pPr>
        <w:rPr>
          <w:rFonts w:cstheme="minorHAnsi"/>
        </w:rPr>
      </w:pPr>
      <w:r w:rsidRPr="00F234ED">
        <w:rPr>
          <w:rFonts w:cstheme="minorHAnsi"/>
        </w:rPr>
        <w:t>Again,</w:t>
      </w:r>
      <w:r w:rsidR="004F0B3D" w:rsidRPr="00F234ED">
        <w:rPr>
          <w:rFonts w:cstheme="minorHAnsi"/>
        </w:rPr>
        <w:t xml:space="preserve"> adequate protein is needed post-match for football players to ensure growth and repair of the worked muscled to recover before next fixture (Steffl et al, 2019). In three to </w:t>
      </w:r>
      <w:r w:rsidRPr="00F234ED">
        <w:rPr>
          <w:rFonts w:cstheme="minorHAnsi"/>
        </w:rPr>
        <w:t>four</w:t>
      </w:r>
      <w:r w:rsidR="004F0B3D" w:rsidRPr="00F234ED">
        <w:rPr>
          <w:rFonts w:cstheme="minorHAnsi"/>
        </w:rPr>
        <w:t xml:space="preserve"> hours </w:t>
      </w:r>
      <w:r w:rsidRPr="00F234ED">
        <w:rPr>
          <w:rFonts w:cstheme="minorHAnsi"/>
        </w:rPr>
        <w:t>intervals,</w:t>
      </w:r>
      <w:r w:rsidR="004F0B3D" w:rsidRPr="00F234ED">
        <w:rPr>
          <w:rFonts w:cstheme="minorHAnsi"/>
        </w:rPr>
        <w:t xml:space="preserve"> it is recommended that football players should intake 25g of protein</w:t>
      </w:r>
      <w:r w:rsidRPr="00F234ED">
        <w:rPr>
          <w:rFonts w:cstheme="minorHAnsi"/>
        </w:rPr>
        <w:t xml:space="preserve"> post-match (Collins et al, 2020). Calcium is also an important micronutrient to consider when fuelling because not only is it vital for bone health and repair, but it also plays a vital role in muscle contraction</w:t>
      </w:r>
      <w:r w:rsidR="00CC7E08" w:rsidRPr="00F234ED">
        <w:rPr>
          <w:rFonts w:cstheme="minorHAnsi"/>
        </w:rPr>
        <w:t xml:space="preserve"> and function</w:t>
      </w:r>
      <w:r w:rsidRPr="00F234ED">
        <w:rPr>
          <w:rFonts w:cstheme="minorHAnsi"/>
        </w:rPr>
        <w:t>, which is vitally important to sporting performance (</w:t>
      </w:r>
      <w:r w:rsidR="00CC7E08" w:rsidRPr="00F234ED">
        <w:rPr>
          <w:rFonts w:cstheme="minorHAnsi"/>
        </w:rPr>
        <w:t>Ruegg, 2012</w:t>
      </w:r>
      <w:r w:rsidRPr="00F234ED">
        <w:rPr>
          <w:rFonts w:cstheme="minorHAnsi"/>
        </w:rPr>
        <w:t>)</w:t>
      </w:r>
      <w:r w:rsidR="00CC7E08" w:rsidRPr="00F234ED">
        <w:rPr>
          <w:rFonts w:cstheme="minorHAnsi"/>
        </w:rPr>
        <w:t>.</w:t>
      </w:r>
      <w:r w:rsidRPr="00F234ED">
        <w:rPr>
          <w:rFonts w:cstheme="minorHAnsi"/>
        </w:rPr>
        <w:t xml:space="preserve"> 1500mg of calcium is </w:t>
      </w:r>
      <w:r w:rsidR="00B818E5">
        <w:rPr>
          <w:rFonts w:cstheme="minorHAnsi"/>
        </w:rPr>
        <w:t>Recommended</w:t>
      </w:r>
      <w:r w:rsidRPr="00F234ED">
        <w:rPr>
          <w:rFonts w:cstheme="minorHAnsi"/>
        </w:rPr>
        <w:t xml:space="preserve"> </w:t>
      </w:r>
      <w:r w:rsidR="00CC7E08" w:rsidRPr="00F234ED">
        <w:rPr>
          <w:rFonts w:cstheme="minorHAnsi"/>
        </w:rPr>
        <w:t>for players</w:t>
      </w:r>
      <w:r w:rsidR="004E7F20">
        <w:rPr>
          <w:rFonts w:cstheme="minorHAnsi"/>
        </w:rPr>
        <w:t xml:space="preserve"> </w:t>
      </w:r>
      <w:r w:rsidRPr="00F234ED">
        <w:rPr>
          <w:rFonts w:cstheme="minorHAnsi"/>
        </w:rPr>
        <w:t>(Collins et al, 2020).</w:t>
      </w:r>
    </w:p>
    <w:p w14:paraId="04A88DFF" w14:textId="034A3284" w:rsidR="00B70D1A" w:rsidRPr="00F234ED" w:rsidRDefault="00B70D1A">
      <w:pPr>
        <w:rPr>
          <w:rFonts w:cstheme="minorHAnsi"/>
        </w:rPr>
      </w:pPr>
      <w:r w:rsidRPr="00F234ED">
        <w:rPr>
          <w:rFonts w:cstheme="minorHAnsi"/>
        </w:rPr>
        <w:t xml:space="preserve">Supplementation of creatine monohydrate </w:t>
      </w:r>
      <w:r w:rsidR="00695756" w:rsidRPr="00F234ED">
        <w:rPr>
          <w:rFonts w:cstheme="minorHAnsi"/>
        </w:rPr>
        <w:t xml:space="preserve">may be of benefit for footballers and something that they might consider </w:t>
      </w:r>
      <w:proofErr w:type="gramStart"/>
      <w:r w:rsidR="00695756" w:rsidRPr="00F234ED">
        <w:rPr>
          <w:rFonts w:cstheme="minorHAnsi"/>
        </w:rPr>
        <w:t>to gain</w:t>
      </w:r>
      <w:proofErr w:type="gramEnd"/>
      <w:r w:rsidR="00695756" w:rsidRPr="00F234ED">
        <w:rPr>
          <w:rFonts w:cstheme="minorHAnsi"/>
        </w:rPr>
        <w:t xml:space="preserve"> a competitive edge over the opposition. As mentioned, that the phosphate creatine system </w:t>
      </w:r>
      <w:r w:rsidR="00CC7E08" w:rsidRPr="00F234ED">
        <w:rPr>
          <w:rFonts w:cstheme="minorHAnsi"/>
        </w:rPr>
        <w:t>undergoes</w:t>
      </w:r>
      <w:r w:rsidR="00695756" w:rsidRPr="00F234ED">
        <w:rPr>
          <w:rFonts w:cstheme="minorHAnsi"/>
        </w:rPr>
        <w:t xml:space="preserve"> a large demand during a typical football match</w:t>
      </w:r>
      <w:r w:rsidR="00CC7E08" w:rsidRPr="00F234ED">
        <w:rPr>
          <w:rFonts w:cstheme="minorHAnsi"/>
        </w:rPr>
        <w:t xml:space="preserve"> (Bangsbo, 2014)</w:t>
      </w:r>
      <w:r w:rsidR="00695756" w:rsidRPr="00F234ED">
        <w:rPr>
          <w:rFonts w:cstheme="minorHAnsi"/>
        </w:rPr>
        <w:t xml:space="preserve"> there for increasing creatine stores may delay the onset of fatigue. A study found that pre-loading of creatine monohydrate (20g/per day) significantly improved sprint repeatability and strength when it came to football players (</w:t>
      </w:r>
      <w:r w:rsidR="00B95993" w:rsidRPr="00F234ED">
        <w:rPr>
          <w:rFonts w:cstheme="minorHAnsi"/>
        </w:rPr>
        <w:t>Mujika et al, 2000). Also, its wort</w:t>
      </w:r>
      <w:r w:rsidR="00B818E5">
        <w:rPr>
          <w:rFonts w:cstheme="minorHAnsi"/>
        </w:rPr>
        <w:t>h stating that</w:t>
      </w:r>
      <w:r w:rsidR="00B95993" w:rsidRPr="00F234ED">
        <w:rPr>
          <w:rFonts w:cstheme="minorHAnsi"/>
        </w:rPr>
        <w:t xml:space="preserve"> lactate levels were reduced after pre loading on creatine monohydrate supplementation indicating the players were adapting better to the stress put on the body (Mujika et al, 2000). </w:t>
      </w:r>
      <w:r w:rsidR="001B6794" w:rsidRPr="00F234ED">
        <w:rPr>
          <w:rFonts w:cstheme="minorHAnsi"/>
        </w:rPr>
        <w:t xml:space="preserve">Improving strength within the players is not only a benefit for athletic performance but with the games being played frequently having stronger </w:t>
      </w:r>
      <w:r w:rsidR="002A71BC">
        <w:rPr>
          <w:rFonts w:cstheme="minorHAnsi"/>
        </w:rPr>
        <w:t xml:space="preserve">muscle fibres </w:t>
      </w:r>
      <w:r w:rsidR="001B6794" w:rsidRPr="00F234ED">
        <w:rPr>
          <w:rFonts w:cstheme="minorHAnsi"/>
        </w:rPr>
        <w:t xml:space="preserve">will </w:t>
      </w:r>
      <w:r w:rsidR="002A71BC">
        <w:rPr>
          <w:rFonts w:cstheme="minorHAnsi"/>
        </w:rPr>
        <w:t xml:space="preserve">significantly </w:t>
      </w:r>
      <w:r w:rsidR="001B6794" w:rsidRPr="00F234ED">
        <w:rPr>
          <w:rFonts w:cstheme="minorHAnsi"/>
        </w:rPr>
        <w:t xml:space="preserve">reduce the chance </w:t>
      </w:r>
      <w:r w:rsidR="002A71BC">
        <w:rPr>
          <w:rFonts w:cstheme="minorHAnsi"/>
        </w:rPr>
        <w:t xml:space="preserve">of injury within the players playing </w:t>
      </w:r>
      <w:r w:rsidR="004E7F20">
        <w:rPr>
          <w:rFonts w:cstheme="minorHAnsi"/>
        </w:rPr>
        <w:t>with</w:t>
      </w:r>
      <w:r w:rsidR="002A71BC">
        <w:rPr>
          <w:rFonts w:cstheme="minorHAnsi"/>
        </w:rPr>
        <w:t>in the team (</w:t>
      </w:r>
      <w:r w:rsidR="00066689">
        <w:rPr>
          <w:rFonts w:cstheme="minorHAnsi"/>
        </w:rPr>
        <w:t>Suchomel et al, 2016).</w:t>
      </w:r>
    </w:p>
    <w:p w14:paraId="605F7748" w14:textId="77777777" w:rsidR="000F633F" w:rsidRPr="000F633F" w:rsidRDefault="000F633F">
      <w:pPr>
        <w:rPr>
          <w:rFonts w:cstheme="minorHAnsi"/>
          <w:b/>
          <w:bCs/>
          <w:i/>
          <w:iCs/>
          <w:color w:val="D0CECE" w:themeColor="background2" w:themeShade="E6"/>
        </w:rPr>
      </w:pPr>
    </w:p>
    <w:p w14:paraId="54C97F67" w14:textId="05B3DE2F" w:rsidR="00DB60EC" w:rsidRPr="000F633F" w:rsidRDefault="00CC1B65">
      <w:pPr>
        <w:rPr>
          <w:rFonts w:cstheme="minorHAnsi"/>
          <w:b/>
          <w:bCs/>
          <w:i/>
          <w:iCs/>
          <w:color w:val="D0CECE" w:themeColor="background2" w:themeShade="E6"/>
        </w:rPr>
      </w:pPr>
      <w:r w:rsidRPr="000F633F">
        <w:rPr>
          <w:rFonts w:cstheme="minorHAnsi"/>
          <w:b/>
          <w:bCs/>
          <w:i/>
          <w:iCs/>
          <w:color w:val="D0CECE" w:themeColor="background2" w:themeShade="E6"/>
        </w:rPr>
        <w:t>Implementation of H</w:t>
      </w:r>
      <w:r w:rsidR="00696B91" w:rsidRPr="000F633F">
        <w:rPr>
          <w:rFonts w:cstheme="minorHAnsi"/>
          <w:b/>
          <w:bCs/>
          <w:i/>
          <w:iCs/>
          <w:color w:val="D0CECE" w:themeColor="background2" w:themeShade="E6"/>
        </w:rPr>
        <w:t>igh Intensity Interval Training pre-tournament</w:t>
      </w:r>
    </w:p>
    <w:p w14:paraId="0C7DE3DA" w14:textId="38235D33" w:rsidR="00F234ED" w:rsidRPr="00F234ED" w:rsidRDefault="00DB60EC" w:rsidP="00F234ED">
      <w:pPr>
        <w:rPr>
          <w:rFonts w:cstheme="minorHAnsi"/>
        </w:rPr>
      </w:pPr>
      <w:r w:rsidRPr="00F234ED">
        <w:rPr>
          <w:rFonts w:cstheme="minorHAnsi"/>
        </w:rPr>
        <w:t>The 2026 FIFA World Cup will begin at the start of June which is more than a month after most player</w:t>
      </w:r>
      <w:r w:rsidR="004E7F20">
        <w:rPr>
          <w:rFonts w:cstheme="minorHAnsi"/>
        </w:rPr>
        <w:t>s</w:t>
      </w:r>
      <w:r w:rsidRPr="00F234ED">
        <w:rPr>
          <w:rFonts w:cstheme="minorHAnsi"/>
        </w:rPr>
        <w:t xml:space="preserve"> finish their club season meaning that they might need to rise their fitness levels before the tournament. High Intensity interval training has shown to be an effective training method </w:t>
      </w:r>
      <w:r w:rsidR="00014391" w:rsidRPr="00F234ED">
        <w:rPr>
          <w:rFonts w:cstheme="minorHAnsi"/>
        </w:rPr>
        <w:t xml:space="preserve">at improving aerobic and anaerobic performance </w:t>
      </w:r>
      <w:r w:rsidR="00F234ED">
        <w:rPr>
          <w:rFonts w:cstheme="minorHAnsi"/>
        </w:rPr>
        <w:t>(Milanovic et al, 2015)</w:t>
      </w:r>
      <w:r w:rsidR="002A71BC">
        <w:rPr>
          <w:rFonts w:cstheme="minorHAnsi"/>
        </w:rPr>
        <w:t xml:space="preserve"> and has been shown to be an effective method when it comes to team sports and football (Baker, 2011)</w:t>
      </w:r>
      <w:r w:rsidR="00014391" w:rsidRPr="00F234ED">
        <w:rPr>
          <w:rFonts w:cstheme="minorHAnsi"/>
        </w:rPr>
        <w:t xml:space="preserve">. Depending on the players fitness level and what </w:t>
      </w:r>
      <w:r w:rsidR="00225B98" w:rsidRPr="00F234ED">
        <w:rPr>
          <w:rFonts w:cstheme="minorHAnsi"/>
        </w:rPr>
        <w:t>th</w:t>
      </w:r>
      <w:r w:rsidR="00014391" w:rsidRPr="00F234ED">
        <w:rPr>
          <w:rFonts w:cstheme="minorHAnsi"/>
        </w:rPr>
        <w:t>e</w:t>
      </w:r>
      <w:r w:rsidR="00225B98" w:rsidRPr="00F234ED">
        <w:rPr>
          <w:rFonts w:cstheme="minorHAnsi"/>
        </w:rPr>
        <w:t>y</w:t>
      </w:r>
      <w:r w:rsidR="00014391" w:rsidRPr="00F234ED">
        <w:rPr>
          <w:rFonts w:cstheme="minorHAnsi"/>
        </w:rPr>
        <w:t xml:space="preserve"> might need to improve on before the tournaments begins a variety of different elements can be manipulated to get the most out of the training session</w:t>
      </w:r>
      <w:r w:rsidR="00F234ED" w:rsidRPr="00F234ED">
        <w:rPr>
          <w:rFonts w:cstheme="minorHAnsi"/>
        </w:rPr>
        <w:t xml:space="preserve"> (Kilpatrick et al, 2014)</w:t>
      </w:r>
      <w:r w:rsidR="00F234ED">
        <w:rPr>
          <w:rFonts w:cstheme="minorHAnsi"/>
        </w:rPr>
        <w:t>.</w:t>
      </w:r>
      <w:r w:rsidR="002A71BC">
        <w:rPr>
          <w:rFonts w:cstheme="minorHAnsi"/>
        </w:rPr>
        <w:t xml:space="preserve"> </w:t>
      </w:r>
    </w:p>
    <w:p w14:paraId="74D9FE7E" w14:textId="6EE2E4D5" w:rsidR="001038C2" w:rsidRPr="00F234ED" w:rsidRDefault="00014391">
      <w:pPr>
        <w:rPr>
          <w:rFonts w:cstheme="minorHAnsi"/>
        </w:rPr>
      </w:pPr>
      <w:r w:rsidRPr="00F234ED">
        <w:rPr>
          <w:rFonts w:cstheme="minorHAnsi"/>
        </w:rPr>
        <w:t>HIIT training is great training method as its very time and cost effective and therefore players will not have to spend the majority of the</w:t>
      </w:r>
      <w:r w:rsidR="00B818E5">
        <w:rPr>
          <w:rFonts w:cstheme="minorHAnsi"/>
        </w:rPr>
        <w:t>ir</w:t>
      </w:r>
      <w:r w:rsidRPr="00F234ED">
        <w:rPr>
          <w:rFonts w:cstheme="minorHAnsi"/>
        </w:rPr>
        <w:t xml:space="preserve"> training time improving fitness </w:t>
      </w:r>
      <w:proofErr w:type="gramStart"/>
      <w:r w:rsidRPr="00F234ED">
        <w:rPr>
          <w:rFonts w:cstheme="minorHAnsi"/>
        </w:rPr>
        <w:t>levels</w:t>
      </w:r>
      <w:r w:rsidR="00B818E5">
        <w:rPr>
          <w:rFonts w:cstheme="minorHAnsi"/>
        </w:rPr>
        <w:t>,</w:t>
      </w:r>
      <w:r w:rsidRPr="00F234ED">
        <w:rPr>
          <w:rFonts w:cstheme="minorHAnsi"/>
        </w:rPr>
        <w:t xml:space="preserve"> and</w:t>
      </w:r>
      <w:proofErr w:type="gramEnd"/>
      <w:r w:rsidRPr="00F234ED">
        <w:rPr>
          <w:rFonts w:cstheme="minorHAnsi"/>
        </w:rPr>
        <w:t xml:space="preserve"> can focus the best part of their training on technical and ball skills.</w:t>
      </w:r>
      <w:r w:rsidR="002A71BC">
        <w:rPr>
          <w:rFonts w:cstheme="minorHAnsi"/>
        </w:rPr>
        <w:t xml:space="preserve"> </w:t>
      </w:r>
      <w:r w:rsidRPr="00F234ED">
        <w:rPr>
          <w:rFonts w:cstheme="minorHAnsi"/>
        </w:rPr>
        <w:t xml:space="preserve">Players that might </w:t>
      </w:r>
      <w:r w:rsidR="00F859C0" w:rsidRPr="00F234ED">
        <w:rPr>
          <w:rFonts w:cstheme="minorHAnsi"/>
        </w:rPr>
        <w:t>need</w:t>
      </w:r>
      <w:r w:rsidRPr="00F234ED">
        <w:rPr>
          <w:rFonts w:cstheme="minorHAnsi"/>
        </w:rPr>
        <w:t xml:space="preserve"> to improve aerobic, </w:t>
      </w:r>
      <w:proofErr w:type="gramStart"/>
      <w:r w:rsidRPr="00F234ED">
        <w:rPr>
          <w:rFonts w:cstheme="minorHAnsi"/>
        </w:rPr>
        <w:t>anaerobic</w:t>
      </w:r>
      <w:proofErr w:type="gramEnd"/>
      <w:r w:rsidRPr="00F234ED">
        <w:rPr>
          <w:rFonts w:cstheme="minorHAnsi"/>
        </w:rPr>
        <w:t xml:space="preserve"> and neuromuscular adaptations </w:t>
      </w:r>
      <w:r w:rsidR="004E7F20" w:rsidRPr="00F234ED">
        <w:rPr>
          <w:rFonts w:cstheme="minorHAnsi"/>
        </w:rPr>
        <w:t>beforehand</w:t>
      </w:r>
      <w:r w:rsidRPr="00F234ED">
        <w:rPr>
          <w:rFonts w:cstheme="minorHAnsi"/>
        </w:rPr>
        <w:t xml:space="preserve"> may consider a short interval type session</w:t>
      </w:r>
      <w:r w:rsidR="00225B98" w:rsidRPr="00F234ED">
        <w:rPr>
          <w:rFonts w:cstheme="minorHAnsi"/>
        </w:rPr>
        <w:t xml:space="preserve"> </w:t>
      </w:r>
      <w:r w:rsidR="00F234ED">
        <w:rPr>
          <w:rFonts w:cstheme="minorHAnsi"/>
        </w:rPr>
        <w:t>(Laursen and Buchheit, 2019)</w:t>
      </w:r>
      <w:r w:rsidRPr="00F234ED">
        <w:rPr>
          <w:rFonts w:cstheme="minorHAnsi"/>
        </w:rPr>
        <w:t xml:space="preserve">. The structure of </w:t>
      </w:r>
      <w:r w:rsidR="006E57F3" w:rsidRPr="00F234ED">
        <w:rPr>
          <w:rFonts w:cstheme="minorHAnsi"/>
        </w:rPr>
        <w:t xml:space="preserve">the short interval is simply intervals performed at an intensity of 100-120% of velocity at Vo2 max for 15 second or more with 15 seconds of passive or active recovery in between each repetition. One series should last 6-9 minutes with performing 2-3 series in total </w:t>
      </w:r>
      <w:r w:rsidR="00F234ED">
        <w:rPr>
          <w:rFonts w:cstheme="minorHAnsi"/>
        </w:rPr>
        <w:t>(Buchheit and Laursen, 2013)</w:t>
      </w:r>
      <w:r w:rsidR="006E57F3" w:rsidRPr="00F234ED">
        <w:rPr>
          <w:rFonts w:cstheme="minorHAnsi"/>
        </w:rPr>
        <w:t xml:space="preserve">. Passive recovery of 2 minutes in between each series is </w:t>
      </w:r>
      <w:r w:rsidR="004E7F20">
        <w:rPr>
          <w:rFonts w:cstheme="minorHAnsi"/>
        </w:rPr>
        <w:t>recommended</w:t>
      </w:r>
      <w:r w:rsidR="006E57F3" w:rsidRPr="00F234ED">
        <w:rPr>
          <w:rFonts w:cstheme="minorHAnsi"/>
        </w:rPr>
        <w:t xml:space="preserve"> </w:t>
      </w:r>
      <w:r w:rsidR="00F234ED">
        <w:rPr>
          <w:rFonts w:cstheme="minorHAnsi"/>
        </w:rPr>
        <w:t>(Bucheitt and Laursen, 2013)</w:t>
      </w:r>
      <w:r w:rsidR="006E57F3" w:rsidRPr="00F234ED">
        <w:rPr>
          <w:rFonts w:cstheme="minorHAnsi"/>
        </w:rPr>
        <w:t xml:space="preserve">. The players that are selected to go play in the world cup are highly trained athletes and would benefit more to perform at the higher end of the intensity </w:t>
      </w:r>
      <w:r w:rsidR="001277EE" w:rsidRPr="00F234ED">
        <w:rPr>
          <w:rFonts w:cstheme="minorHAnsi"/>
        </w:rPr>
        <w:t xml:space="preserve">and volume. To make a short interval type of session a little bit more sport specific players can perform the activity as a shuttle-based activity. The benefits of making a HIIT session shuttle based is </w:t>
      </w:r>
      <w:r w:rsidR="001277EE" w:rsidRPr="00F234ED">
        <w:rPr>
          <w:rFonts w:cstheme="minorHAnsi"/>
        </w:rPr>
        <w:lastRenderedPageBreak/>
        <w:t>that it promotes more neuromuscular stress leading to greater improvements</w:t>
      </w:r>
      <w:r w:rsidR="002A71BC">
        <w:rPr>
          <w:rFonts w:cstheme="minorHAnsi"/>
        </w:rPr>
        <w:t xml:space="preserve"> (Bucheitt and Laursen, 2013)</w:t>
      </w:r>
      <w:r w:rsidR="001277EE" w:rsidRPr="00F234ED">
        <w:rPr>
          <w:rFonts w:cstheme="minorHAnsi"/>
        </w:rPr>
        <w:t xml:space="preserve">. By implementing acceleration and deacceleration into the players session it will </w:t>
      </w:r>
      <w:r w:rsidR="00933ABE" w:rsidRPr="00F234ED">
        <w:rPr>
          <w:rFonts w:cstheme="minorHAnsi"/>
        </w:rPr>
        <w:t xml:space="preserve">make it slightly more realistic to in game scenario. </w:t>
      </w:r>
    </w:p>
    <w:p w14:paraId="3562BF98" w14:textId="3D9C7345" w:rsidR="00F859C0" w:rsidRDefault="00F859C0">
      <w:r>
        <w:t xml:space="preserve">Depending on the positions of the players the interval type may change. For </w:t>
      </w:r>
      <w:r w:rsidR="0083341D">
        <w:t>example,</w:t>
      </w:r>
      <w:r>
        <w:t xml:space="preserve"> central m</w:t>
      </w:r>
      <w:r w:rsidR="001B6794">
        <w:t xml:space="preserve">idfielders might benefit more with longer intervals perhaps as that is more focused on improving aerobic performance </w:t>
      </w:r>
      <w:r w:rsidR="0059405A">
        <w:t>(Buchheit and Laursen, 2013)</w:t>
      </w:r>
      <w:r w:rsidR="001B6794">
        <w:t xml:space="preserve">. This is vitally important as the Central midfielders tend to cover the most ground in a typical game of football </w:t>
      </w:r>
      <w:r w:rsidR="004E7F20">
        <w:t>(Bangsbo, 2014)</w:t>
      </w:r>
      <w:r w:rsidR="001B6794">
        <w:t xml:space="preserve">. </w:t>
      </w:r>
    </w:p>
    <w:p w14:paraId="0CDCD7EA" w14:textId="18424FE8" w:rsidR="00DB60EC" w:rsidRDefault="00933ABE">
      <w:r>
        <w:t xml:space="preserve">As a team or a group of players perhaps coaches should prescribe </w:t>
      </w:r>
      <w:proofErr w:type="gramStart"/>
      <w:r>
        <w:t>small sided</w:t>
      </w:r>
      <w:proofErr w:type="gramEnd"/>
      <w:r>
        <w:t xml:space="preserve"> games</w:t>
      </w:r>
      <w:r w:rsidR="0052460B">
        <w:t xml:space="preserve"> (2-3vs2-3 players)</w:t>
      </w:r>
      <w:r>
        <w:t xml:space="preserve"> to the players slightly closer to the tournament to make the training more specific</w:t>
      </w:r>
      <w:r w:rsidR="0096195B">
        <w:t>. Studies have shown that implementation of HITT twice a week can significantly improve aerobic and anaerobic performance within elite football players (</w:t>
      </w:r>
      <w:r w:rsidR="006F0FFE">
        <w:t>Dupont et al, 2004</w:t>
      </w:r>
      <w:r w:rsidR="0096195B">
        <w:t>)</w:t>
      </w:r>
      <w:r w:rsidR="00BC1F16">
        <w:t>. Not only will the development in aerobic capacity within the players help the players to compete with the best international teams in the world but it will be of high benefit when playing in the heat</w:t>
      </w:r>
      <w:r w:rsidR="0059405A">
        <w:t xml:space="preserve"> due to the increase in total stroke volum</w:t>
      </w:r>
      <w:r w:rsidR="006F0FFE">
        <w:t>e (Astorino et al, 2017).</w:t>
      </w:r>
    </w:p>
    <w:p w14:paraId="2D5B92E6" w14:textId="77777777" w:rsidR="00225B98" w:rsidRPr="000F633F" w:rsidRDefault="00225B98">
      <w:pPr>
        <w:rPr>
          <w:b/>
          <w:bCs/>
          <w:i/>
          <w:iCs/>
          <w:color w:val="D0CECE" w:themeColor="background2" w:themeShade="E6"/>
        </w:rPr>
      </w:pPr>
    </w:p>
    <w:p w14:paraId="32BC71B8" w14:textId="72B43075" w:rsidR="0052460B" w:rsidRPr="000F633F" w:rsidRDefault="00CC1B65">
      <w:pPr>
        <w:rPr>
          <w:b/>
          <w:bCs/>
          <w:i/>
          <w:iCs/>
          <w:color w:val="D0CECE" w:themeColor="background2" w:themeShade="E6"/>
        </w:rPr>
      </w:pPr>
      <w:r w:rsidRPr="000F633F">
        <w:rPr>
          <w:b/>
          <w:bCs/>
          <w:i/>
          <w:iCs/>
          <w:color w:val="D0CECE" w:themeColor="background2" w:themeShade="E6"/>
        </w:rPr>
        <w:t>Acclimati</w:t>
      </w:r>
      <w:r w:rsidR="00F859C0" w:rsidRPr="000F633F">
        <w:rPr>
          <w:b/>
          <w:bCs/>
          <w:i/>
          <w:iCs/>
          <w:color w:val="D0CECE" w:themeColor="background2" w:themeShade="E6"/>
        </w:rPr>
        <w:t>s</w:t>
      </w:r>
      <w:r w:rsidRPr="000F633F">
        <w:rPr>
          <w:b/>
          <w:bCs/>
          <w:i/>
          <w:iCs/>
          <w:color w:val="D0CECE" w:themeColor="background2" w:themeShade="E6"/>
        </w:rPr>
        <w:t>ation</w:t>
      </w:r>
      <w:r w:rsidR="000F633F" w:rsidRPr="000F633F">
        <w:rPr>
          <w:b/>
          <w:bCs/>
          <w:i/>
          <w:iCs/>
          <w:color w:val="D0CECE" w:themeColor="background2" w:themeShade="E6"/>
        </w:rPr>
        <w:t xml:space="preserve"> to hot environment</w:t>
      </w:r>
    </w:p>
    <w:p w14:paraId="139B20D6" w14:textId="68DB04BB" w:rsidR="001038C2" w:rsidRDefault="0052460B">
      <w:r>
        <w:t>As stated in the introduction the FIFA world cup 2026 will be hosted in North America there fore all cities will be experiencing summer temperature</w:t>
      </w:r>
      <w:r w:rsidR="00C64E19">
        <w:t>s</w:t>
      </w:r>
      <w:r>
        <w:t xml:space="preserve"> during the months June and July. There fore for </w:t>
      </w:r>
      <w:r w:rsidR="00A803C5">
        <w:t xml:space="preserve">the players that live in countries that have cooler temperatures then acclimation to the </w:t>
      </w:r>
      <w:r w:rsidR="00C64E19">
        <w:t>tournament’s</w:t>
      </w:r>
      <w:r w:rsidR="00A803C5">
        <w:t xml:space="preserve"> environment is needed. </w:t>
      </w:r>
      <w:r w:rsidR="00C64E19">
        <w:t>Exercising in hot temperature environments can cause a lot of stress on the cardiovascular system to regulate core body temperature</w:t>
      </w:r>
      <w:r w:rsidR="00A60D03">
        <w:t xml:space="preserve"> (Gonzalez-Alonso et al, 2008)</w:t>
      </w:r>
      <w:r w:rsidR="00C64E19">
        <w:t xml:space="preserve">. </w:t>
      </w:r>
    </w:p>
    <w:p w14:paraId="52CE7162" w14:textId="3F9CD9DD" w:rsidR="003B018C" w:rsidRDefault="00C64E19">
      <w:r>
        <w:t xml:space="preserve">The body is capable of fluctuating in temperature between the Ranges of 35-41 Celsius, going beyond these can cause serious and detrimental </w:t>
      </w:r>
      <w:r w:rsidR="00983865">
        <w:t xml:space="preserve">health </w:t>
      </w:r>
      <w:r>
        <w:t xml:space="preserve">effects </w:t>
      </w:r>
      <w:r w:rsidR="00A60D03">
        <w:t>(Farrell et al, 2012)</w:t>
      </w:r>
      <w:r>
        <w:t xml:space="preserve">. </w:t>
      </w:r>
      <w:r w:rsidR="00D95842">
        <w:t>The main physiological purpose of heat acclimatization is essentially to train the body to start to sweat earlier at lower temperature and to sweat more</w:t>
      </w:r>
      <w:r w:rsidR="007A64F9">
        <w:t xml:space="preserve"> rapidly </w:t>
      </w:r>
      <w:r w:rsidR="009C26E3">
        <w:t>(Collier et al, 2019</w:t>
      </w:r>
      <w:r w:rsidR="004E7F20">
        <w:t>)</w:t>
      </w:r>
      <w:r w:rsidR="00D95842">
        <w:t xml:space="preserve">. Sweat is an essential element in keeping the core body temperature regulated </w:t>
      </w:r>
      <w:r w:rsidR="007A64F9">
        <w:t xml:space="preserve">and within the moderate ranges </w:t>
      </w:r>
      <w:r w:rsidR="004E7F20">
        <w:t>(Notely et al, 2019)</w:t>
      </w:r>
      <w:r w:rsidR="007A64F9">
        <w:t xml:space="preserve">. Sweat is only effective if the sweat is evaporated on the skin </w:t>
      </w:r>
      <w:r w:rsidR="003315C8">
        <w:t>(Notely et al, 2019)</w:t>
      </w:r>
      <w:r w:rsidR="007A64F9">
        <w:t xml:space="preserve">. The players within the team will be high performing athletes with great aerobic fitness which is highly associated with greater stroke volume </w:t>
      </w:r>
      <w:r w:rsidR="00A60D03">
        <w:t>(Rowland, 2009)</w:t>
      </w:r>
      <w:r w:rsidR="007A64F9">
        <w:t xml:space="preserve">. Having a greater Stroke volume </w:t>
      </w:r>
      <w:r w:rsidR="004E1EBE">
        <w:t xml:space="preserve">will </w:t>
      </w:r>
      <w:r w:rsidR="007A64F9">
        <w:t>essentially</w:t>
      </w:r>
      <w:r w:rsidR="004E1EBE">
        <w:t xml:space="preserve"> help the players deal with hotter conditions as they will have enough blood to go to the working muscles and to the skin to regulate core body temperature </w:t>
      </w:r>
      <w:r w:rsidR="00A66115">
        <w:t>(Notely et al, 2019)</w:t>
      </w:r>
      <w:r w:rsidR="004E1EBE">
        <w:t xml:space="preserve">. </w:t>
      </w:r>
      <w:r w:rsidR="00D67EB6">
        <w:t>As the blood travels to the skin blood vessel vasodilate for the</w:t>
      </w:r>
      <w:r w:rsidR="003A6CDE">
        <w:t xml:space="preserve"> heat to be expired in a </w:t>
      </w:r>
      <w:r w:rsidR="00D67EB6">
        <w:t>process of conductio</w:t>
      </w:r>
      <w:r w:rsidR="00B554CD">
        <w:t>n</w:t>
      </w:r>
      <w:r w:rsidR="00A66115">
        <w:t xml:space="preserve"> (Castellani and Young, 2016)</w:t>
      </w:r>
      <w:r w:rsidR="003B018C">
        <w:t>.</w:t>
      </w:r>
    </w:p>
    <w:p w14:paraId="652D5FC4" w14:textId="5D41FA40" w:rsidR="003B018C" w:rsidRDefault="00316198">
      <w:r>
        <w:t xml:space="preserve"> A conventional way </w:t>
      </w:r>
      <w:r w:rsidR="00D95842">
        <w:t>of gaining</w:t>
      </w:r>
      <w:r>
        <w:t xml:space="preserve"> the benefits of </w:t>
      </w:r>
      <w:r w:rsidR="00183C66">
        <w:t>heat accli</w:t>
      </w:r>
      <w:r w:rsidR="00D67EB6">
        <w:t>m</w:t>
      </w:r>
      <w:r w:rsidR="00183C66">
        <w:t>at</w:t>
      </w:r>
      <w:r w:rsidR="00D67EB6">
        <w:t xml:space="preserve">isation </w:t>
      </w:r>
      <w:r>
        <w:t xml:space="preserve">is simply perform </w:t>
      </w:r>
      <w:r w:rsidR="00183C66">
        <w:t>exercise at a low</w:t>
      </w:r>
      <w:r w:rsidR="00D67EB6">
        <w:t xml:space="preserve"> </w:t>
      </w:r>
      <w:r w:rsidR="00183C66">
        <w:t>intensity for 60-90minutes, with raising core body temperature to about</w:t>
      </w:r>
      <w:r w:rsidR="00F859C0">
        <w:t xml:space="preserve"> or above</w:t>
      </w:r>
      <w:r w:rsidR="00183C66">
        <w:t xml:space="preserve"> 38.5 Celsius </w:t>
      </w:r>
      <w:r w:rsidR="003315C8">
        <w:t>(Cheung, 2010)</w:t>
      </w:r>
      <w:r w:rsidR="00183C66">
        <w:t>. This should be done</w:t>
      </w:r>
      <w:r w:rsidR="00D95842">
        <w:t xml:space="preserve"> for 10 consecutive days to </w:t>
      </w:r>
      <w:r w:rsidR="00D67EB6">
        <w:t>gain the benefits. Acclimatisation is simply done in the environment itself rather than in a simulated environment such as a laboratory which is known as acclimation</w:t>
      </w:r>
      <w:r w:rsidR="00A60D03">
        <w:t xml:space="preserve"> (Tyler, 2019)</w:t>
      </w:r>
      <w:r w:rsidR="00D67EB6">
        <w:t>. Passive approaches to</w:t>
      </w:r>
      <w:r w:rsidR="00B554CD">
        <w:t xml:space="preserve"> heat acclimation/acclimatisation also are effective such as hot baths and saunas</w:t>
      </w:r>
      <w:r w:rsidR="00A60D03">
        <w:t xml:space="preserve"> (Heathcote et al, 2018)</w:t>
      </w:r>
      <w:r w:rsidR="00B554CD">
        <w:t xml:space="preserve">, perhaps spending half the time training in the environment </w:t>
      </w:r>
      <w:r w:rsidR="003315C8">
        <w:t>itself</w:t>
      </w:r>
      <w:r w:rsidR="00B554CD">
        <w:t xml:space="preserve"> and the other half in the sauna would be an appropriate option.</w:t>
      </w:r>
      <w:r w:rsidR="00950693">
        <w:t xml:space="preserve"> The benefits that you gain from this heat exposure should last for 7 days after which will not be a problem as the players will be training in the environment frequently throughout the tournament </w:t>
      </w:r>
      <w:r w:rsidR="003315C8">
        <w:t>(Cheung, 2010)</w:t>
      </w:r>
      <w:r w:rsidR="00950693">
        <w:t>.</w:t>
      </w:r>
      <w:r w:rsidR="00B554CD">
        <w:t xml:space="preserve"> </w:t>
      </w:r>
    </w:p>
    <w:p w14:paraId="3220EBE2" w14:textId="08922E8D" w:rsidR="00696B91" w:rsidRDefault="00950693">
      <w:r>
        <w:lastRenderedPageBreak/>
        <w:t xml:space="preserve">A measure of fluid loss should be taken during the intervention just to ensure that players will hydrate properly through out the matches. This is important as when you start to lose fluid you are at higher risk of experiencing Cardiovascular drift which can significantly </w:t>
      </w:r>
      <w:r w:rsidR="003315C8">
        <w:t>decrease</w:t>
      </w:r>
      <w:r>
        <w:t xml:space="preserve"> </w:t>
      </w:r>
      <w:r w:rsidR="003A6CDE">
        <w:t>performance (</w:t>
      </w:r>
      <w:r w:rsidR="009C26E3">
        <w:t>Wingo et al, 2012)</w:t>
      </w:r>
      <w:r>
        <w:t xml:space="preserve">. As you lose fluid the Stroke volume starts to decrease resulting in the heart having to work harder and by doing so increasing its beats per minute as the blood has to go to the skin to cool down and to the </w:t>
      </w:r>
      <w:r w:rsidR="003B018C">
        <w:t xml:space="preserve">working muscles </w:t>
      </w:r>
      <w:r w:rsidR="009C26E3">
        <w:t>(Wingo et al, 2012)</w:t>
      </w:r>
      <w:r w:rsidR="003B018C">
        <w:t>.</w:t>
      </w:r>
    </w:p>
    <w:p w14:paraId="13D387AA" w14:textId="7F5ECF4B" w:rsidR="003B018C" w:rsidRDefault="003B018C">
      <w:r>
        <w:t>Perhaps the most appropriate strategy that W</w:t>
      </w:r>
      <w:r w:rsidR="003315C8">
        <w:t>elsh</w:t>
      </w:r>
      <w:r>
        <w:t xml:space="preserve"> national team should take is go to the location that they will be playing their matches a couple of weeks before hand. By taking the acclimatisation approach they can keep their training more specific to football before the tournament commences</w:t>
      </w:r>
      <w:r w:rsidR="00F859C0">
        <w:t xml:space="preserve">. One study found that within 12 elite football players that exercising in heat (natural environment) for 7 consecutive days was effective at developing the benefits </w:t>
      </w:r>
      <w:r w:rsidR="009C26E3">
        <w:t>(Chalmers et al, 2014)</w:t>
      </w:r>
      <w:r w:rsidR="00F859C0">
        <w:t xml:space="preserve">. The total number of minutes that they trained within this environment was 510 minutes with the training session designs being football specific </w:t>
      </w:r>
      <w:r w:rsidR="009C26E3">
        <w:t>Chalmers et al, 2014)</w:t>
      </w:r>
      <w:r w:rsidR="00F859C0">
        <w:t xml:space="preserve">. This would be an effective way for the national team to acclimatise as they can keep the training as specific as possible to the sport itself. </w:t>
      </w:r>
    </w:p>
    <w:p w14:paraId="1D3543F5" w14:textId="316C1AE7" w:rsidR="003315C8" w:rsidRPr="00B818E5" w:rsidRDefault="003315C8">
      <w:pPr>
        <w:rPr>
          <w:b/>
          <w:bCs/>
          <w:sz w:val="32"/>
          <w:szCs w:val="32"/>
        </w:rPr>
      </w:pPr>
      <w:r w:rsidRPr="00B818E5">
        <w:rPr>
          <w:b/>
          <w:bCs/>
          <w:sz w:val="32"/>
          <w:szCs w:val="32"/>
        </w:rPr>
        <w:t>Conclusion</w:t>
      </w:r>
    </w:p>
    <w:p w14:paraId="1B50CC76" w14:textId="1EF148F0" w:rsidR="003315C8" w:rsidRDefault="003315C8">
      <w:r>
        <w:t xml:space="preserve">Moths prior to the tournament players and coaches should start to consider strategies that they can perform to enhance performance. Taking in to consideration the main causes of fatigue </w:t>
      </w:r>
      <w:r w:rsidR="00CA7202">
        <w:t>techniques should be planned out before hand to ensure that they follow the correct steps to prepare themselves from y physiological stand point. Techniques and strategies should be implemented pre, during and post event/games to be able to perform and recover to their best abilities.</w:t>
      </w:r>
    </w:p>
    <w:p w14:paraId="089BB9A1" w14:textId="1171A9B5" w:rsidR="003315C8" w:rsidRPr="00B818E5" w:rsidRDefault="003315C8">
      <w:pPr>
        <w:rPr>
          <w:b/>
          <w:bCs/>
        </w:rPr>
      </w:pPr>
    </w:p>
    <w:p w14:paraId="50882EA3" w14:textId="5A01ED4F" w:rsidR="00B818E5" w:rsidRPr="00B818E5" w:rsidRDefault="00B818E5">
      <w:pPr>
        <w:rPr>
          <w:b/>
          <w:bCs/>
        </w:rPr>
      </w:pPr>
      <w:r w:rsidRPr="00B818E5">
        <w:rPr>
          <w:b/>
          <w:bCs/>
        </w:rPr>
        <w:t>Reference list</w:t>
      </w:r>
    </w:p>
    <w:p w14:paraId="16DD8007" w14:textId="77777777" w:rsidR="00B818E5" w:rsidRPr="0025394D" w:rsidRDefault="00B818E5" w:rsidP="00B818E5">
      <w:pPr>
        <w:rPr>
          <w:rFonts w:cstheme="minorHAnsi"/>
        </w:rPr>
      </w:pPr>
      <w:r w:rsidRPr="0025394D">
        <w:rPr>
          <w:rFonts w:cstheme="minorHAnsi"/>
          <w:color w:val="222222"/>
          <w:shd w:val="clear" w:color="auto" w:fill="FFFFFF"/>
        </w:rPr>
        <w:t>Astorino, T.A.</w:t>
      </w:r>
      <w:r>
        <w:rPr>
          <w:rFonts w:cstheme="minorHAnsi"/>
          <w:color w:val="222222"/>
          <w:shd w:val="clear" w:color="auto" w:fill="FFFFFF"/>
        </w:rPr>
        <w:t xml:space="preserve"> et al. (</w:t>
      </w:r>
      <w:r w:rsidRPr="0025394D">
        <w:rPr>
          <w:rFonts w:cstheme="minorHAnsi"/>
          <w:color w:val="222222"/>
          <w:shd w:val="clear" w:color="auto" w:fill="FFFFFF"/>
        </w:rPr>
        <w:t>2017</w:t>
      </w:r>
      <w:r>
        <w:rPr>
          <w:rFonts w:cstheme="minorHAnsi"/>
          <w:color w:val="222222"/>
          <w:shd w:val="clear" w:color="auto" w:fill="FFFFFF"/>
        </w:rPr>
        <w:t>)</w:t>
      </w:r>
      <w:r w:rsidRPr="0025394D">
        <w:rPr>
          <w:rFonts w:cstheme="minorHAnsi"/>
          <w:color w:val="222222"/>
          <w:shd w:val="clear" w:color="auto" w:fill="FFFFFF"/>
        </w:rPr>
        <w:t xml:space="preserve"> </w:t>
      </w:r>
      <w:r>
        <w:rPr>
          <w:rFonts w:cstheme="minorHAnsi"/>
          <w:color w:val="222222"/>
          <w:shd w:val="clear" w:color="auto" w:fill="FFFFFF"/>
        </w:rPr>
        <w:t>‘</w:t>
      </w:r>
      <w:r w:rsidRPr="0025394D">
        <w:rPr>
          <w:rFonts w:cstheme="minorHAnsi"/>
          <w:color w:val="222222"/>
          <w:shd w:val="clear" w:color="auto" w:fill="FFFFFF"/>
        </w:rPr>
        <w:t>High-intensity interval training increases cardiac output and VO2max</w:t>
      </w:r>
      <w:r>
        <w:rPr>
          <w:rFonts w:cstheme="minorHAnsi"/>
          <w:color w:val="222222"/>
          <w:shd w:val="clear" w:color="auto" w:fill="FFFFFF"/>
        </w:rPr>
        <w:t>’,</w:t>
      </w:r>
      <w:r w:rsidRPr="0025394D">
        <w:rPr>
          <w:rFonts w:cstheme="minorHAnsi"/>
          <w:color w:val="222222"/>
          <w:shd w:val="clear" w:color="auto" w:fill="FFFFFF"/>
        </w:rPr>
        <w:t> </w:t>
      </w:r>
      <w:r w:rsidRPr="0025394D">
        <w:rPr>
          <w:rFonts w:cstheme="minorHAnsi"/>
          <w:i/>
          <w:iCs/>
          <w:color w:val="222222"/>
          <w:shd w:val="clear" w:color="auto" w:fill="FFFFFF"/>
        </w:rPr>
        <w:t>Med Sci Sports Exerc</w:t>
      </w:r>
      <w:r w:rsidRPr="0025394D">
        <w:rPr>
          <w:rFonts w:cstheme="minorHAnsi"/>
          <w:color w:val="222222"/>
          <w:shd w:val="clear" w:color="auto" w:fill="FFFFFF"/>
        </w:rPr>
        <w:t>, </w:t>
      </w:r>
      <w:r w:rsidRPr="0025394D">
        <w:rPr>
          <w:rFonts w:cstheme="minorHAnsi"/>
          <w:i/>
          <w:iCs/>
          <w:color w:val="222222"/>
          <w:shd w:val="clear" w:color="auto" w:fill="FFFFFF"/>
        </w:rPr>
        <w:t>49</w:t>
      </w:r>
      <w:r w:rsidRPr="0025394D">
        <w:rPr>
          <w:rFonts w:cstheme="minorHAnsi"/>
          <w:color w:val="222222"/>
          <w:shd w:val="clear" w:color="auto" w:fill="FFFFFF"/>
        </w:rPr>
        <w:t xml:space="preserve">(2), pp.265-273. Available at: </w:t>
      </w:r>
      <w:hyperlink r:id="rId5" w:history="1">
        <w:r w:rsidRPr="0025394D">
          <w:rPr>
            <w:rFonts w:cstheme="minorHAnsi"/>
            <w:color w:val="0000FF"/>
            <w:u w:val="single"/>
          </w:rPr>
          <w:t>mss50435 1..10 (researchgate.net)</w:t>
        </w:r>
      </w:hyperlink>
      <w:r w:rsidRPr="0025394D">
        <w:rPr>
          <w:rFonts w:cstheme="minorHAnsi"/>
        </w:rPr>
        <w:t xml:space="preserve"> </w:t>
      </w:r>
      <w:r>
        <w:rPr>
          <w:rFonts w:cstheme="minorHAnsi"/>
        </w:rPr>
        <w:t>(Accessed 28</w:t>
      </w:r>
      <w:r w:rsidRPr="00824DFC">
        <w:rPr>
          <w:rFonts w:cstheme="minorHAnsi"/>
          <w:vertAlign w:val="superscript"/>
        </w:rPr>
        <w:t>th</w:t>
      </w:r>
      <w:r>
        <w:rPr>
          <w:rFonts w:cstheme="minorHAnsi"/>
        </w:rPr>
        <w:t xml:space="preserve"> of March 2023).</w:t>
      </w:r>
    </w:p>
    <w:p w14:paraId="4A855752" w14:textId="77777777" w:rsidR="00B818E5" w:rsidRPr="0025394D" w:rsidRDefault="00B818E5" w:rsidP="00B818E5">
      <w:pPr>
        <w:rPr>
          <w:rFonts w:cstheme="minorHAnsi"/>
        </w:rPr>
      </w:pPr>
      <w:r w:rsidRPr="0025394D">
        <w:rPr>
          <w:rFonts w:cstheme="minorHAnsi"/>
          <w:color w:val="222222"/>
          <w:shd w:val="clear" w:color="auto" w:fill="FFFFFF"/>
        </w:rPr>
        <w:t xml:space="preserve">Baker, D. </w:t>
      </w:r>
      <w:r>
        <w:rPr>
          <w:rFonts w:cstheme="minorHAnsi"/>
          <w:color w:val="222222"/>
          <w:shd w:val="clear" w:color="auto" w:fill="FFFFFF"/>
        </w:rPr>
        <w:t>(</w:t>
      </w:r>
      <w:r w:rsidRPr="0025394D">
        <w:rPr>
          <w:rFonts w:cstheme="minorHAnsi"/>
          <w:color w:val="222222"/>
          <w:shd w:val="clear" w:color="auto" w:fill="FFFFFF"/>
        </w:rPr>
        <w:t>2011</w:t>
      </w:r>
      <w:r>
        <w:rPr>
          <w:rFonts w:cstheme="minorHAnsi"/>
          <w:color w:val="222222"/>
          <w:shd w:val="clear" w:color="auto" w:fill="FFFFFF"/>
        </w:rPr>
        <w:t>) ‘</w:t>
      </w:r>
      <w:r w:rsidRPr="0025394D">
        <w:rPr>
          <w:rFonts w:cstheme="minorHAnsi"/>
          <w:color w:val="222222"/>
          <w:shd w:val="clear" w:color="auto" w:fill="FFFFFF"/>
        </w:rPr>
        <w:t>Recent trends in high-intensity aerobic training for field sports</w:t>
      </w:r>
      <w:r>
        <w:rPr>
          <w:rFonts w:cstheme="minorHAnsi"/>
          <w:color w:val="222222"/>
          <w:shd w:val="clear" w:color="auto" w:fill="FFFFFF"/>
        </w:rPr>
        <w:t>’,</w:t>
      </w:r>
      <w:r w:rsidRPr="0025394D">
        <w:rPr>
          <w:rFonts w:cstheme="minorHAnsi"/>
          <w:color w:val="222222"/>
          <w:shd w:val="clear" w:color="auto" w:fill="FFFFFF"/>
        </w:rPr>
        <w:t> </w:t>
      </w:r>
      <w:r w:rsidRPr="0025394D">
        <w:rPr>
          <w:rFonts w:cstheme="minorHAnsi"/>
          <w:i/>
          <w:iCs/>
          <w:color w:val="222222"/>
          <w:shd w:val="clear" w:color="auto" w:fill="FFFFFF"/>
        </w:rPr>
        <w:t>Prof Strength Cond</w:t>
      </w:r>
      <w:r w:rsidRPr="0025394D">
        <w:rPr>
          <w:rFonts w:cstheme="minorHAnsi"/>
          <w:color w:val="222222"/>
          <w:shd w:val="clear" w:color="auto" w:fill="FFFFFF"/>
        </w:rPr>
        <w:t>, </w:t>
      </w:r>
      <w:r w:rsidRPr="0025394D">
        <w:rPr>
          <w:rFonts w:cstheme="minorHAnsi"/>
          <w:i/>
          <w:iCs/>
          <w:color w:val="222222"/>
          <w:shd w:val="clear" w:color="auto" w:fill="FFFFFF"/>
        </w:rPr>
        <w:t>22</w:t>
      </w:r>
      <w:r w:rsidRPr="0025394D">
        <w:rPr>
          <w:rFonts w:cstheme="minorHAnsi"/>
          <w:color w:val="222222"/>
          <w:shd w:val="clear" w:color="auto" w:fill="FFFFFF"/>
        </w:rPr>
        <w:t xml:space="preserve">, pp.3-8. Available at: </w:t>
      </w:r>
      <w:hyperlink r:id="rId6" w:history="1">
        <w:r w:rsidRPr="0025394D">
          <w:rPr>
            <w:rFonts w:cstheme="minorHAnsi"/>
            <w:color w:val="0000FF"/>
            <w:u w:val="single"/>
          </w:rPr>
          <w:t>uksca news summer 2011.qxp (performancelab16.com)</w:t>
        </w:r>
      </w:hyperlink>
      <w:r>
        <w:rPr>
          <w:rFonts w:cstheme="minorHAnsi"/>
        </w:rPr>
        <w:t xml:space="preserve"> (Accessed 27</w:t>
      </w:r>
      <w:r w:rsidRPr="00824DFC">
        <w:rPr>
          <w:rFonts w:cstheme="minorHAnsi"/>
          <w:vertAlign w:val="superscript"/>
        </w:rPr>
        <w:t>th</w:t>
      </w:r>
      <w:r>
        <w:rPr>
          <w:rFonts w:cstheme="minorHAnsi"/>
        </w:rPr>
        <w:t xml:space="preserve"> March 2023).</w:t>
      </w:r>
    </w:p>
    <w:p w14:paraId="7873C944" w14:textId="77777777" w:rsidR="00B818E5" w:rsidRPr="0025394D" w:rsidRDefault="00B818E5" w:rsidP="00B818E5">
      <w:pPr>
        <w:rPr>
          <w:rFonts w:cstheme="minorHAnsi"/>
          <w:shd w:val="clear" w:color="auto" w:fill="FFFFFF"/>
        </w:rPr>
      </w:pPr>
      <w:r w:rsidRPr="0025394D">
        <w:rPr>
          <w:rFonts w:cstheme="minorHAnsi"/>
          <w:shd w:val="clear" w:color="auto" w:fill="FFFFFF"/>
        </w:rPr>
        <w:t>Bangsbo, J. (2014) ‘Physiological demands of football</w:t>
      </w:r>
      <w:proofErr w:type="gramStart"/>
      <w:r w:rsidRPr="0025394D">
        <w:rPr>
          <w:rFonts w:cstheme="minorHAnsi"/>
          <w:shd w:val="clear" w:color="auto" w:fill="FFFFFF"/>
        </w:rPr>
        <w:t>’ ,</w:t>
      </w:r>
      <w:proofErr w:type="gramEnd"/>
      <w:r w:rsidRPr="0025394D">
        <w:rPr>
          <w:rFonts w:cstheme="minorHAnsi"/>
          <w:shd w:val="clear" w:color="auto" w:fill="FFFFFF"/>
        </w:rPr>
        <w:t> </w:t>
      </w:r>
      <w:r w:rsidRPr="0025394D">
        <w:rPr>
          <w:rFonts w:cstheme="minorHAnsi"/>
          <w:i/>
          <w:iCs/>
          <w:shd w:val="clear" w:color="auto" w:fill="FFFFFF"/>
        </w:rPr>
        <w:t>Sports Science Exchange</w:t>
      </w:r>
      <w:r w:rsidRPr="0025394D">
        <w:rPr>
          <w:rFonts w:cstheme="minorHAnsi"/>
          <w:shd w:val="clear" w:color="auto" w:fill="FFFFFF"/>
        </w:rPr>
        <w:t>, </w:t>
      </w:r>
      <w:r w:rsidRPr="0025394D">
        <w:rPr>
          <w:rFonts w:cstheme="minorHAnsi"/>
          <w:i/>
          <w:iCs/>
          <w:shd w:val="clear" w:color="auto" w:fill="FFFFFF"/>
        </w:rPr>
        <w:t>27</w:t>
      </w:r>
      <w:r w:rsidRPr="0025394D">
        <w:rPr>
          <w:rFonts w:cstheme="minorHAnsi"/>
          <w:shd w:val="clear" w:color="auto" w:fill="FFFFFF"/>
        </w:rPr>
        <w:t xml:space="preserve">(125), pp.1-6.  Available at: </w:t>
      </w:r>
      <w:hyperlink r:id="rId7" w:history="1">
        <w:r w:rsidRPr="0025394D">
          <w:rPr>
            <w:rFonts w:cstheme="minorHAnsi"/>
            <w:u w:val="single"/>
            <w:shd w:val="clear" w:color="auto" w:fill="FFFFFF"/>
          </w:rPr>
          <w:t>https://secure.footprint.net/gatorade/stg/gssiweb/pdf/SSE125_Bangsbo.pdf</w:t>
        </w:r>
      </w:hyperlink>
      <w:r w:rsidRPr="0025394D">
        <w:rPr>
          <w:rFonts w:cstheme="minorHAnsi"/>
          <w:shd w:val="clear" w:color="auto" w:fill="FFFFFF"/>
        </w:rPr>
        <w:t xml:space="preserve"> (Accessed: 24 March 2022).</w:t>
      </w:r>
    </w:p>
    <w:p w14:paraId="0CFD25CD" w14:textId="77777777" w:rsidR="00B818E5" w:rsidRPr="0025394D" w:rsidRDefault="00B818E5" w:rsidP="00B818E5">
      <w:pPr>
        <w:rPr>
          <w:rFonts w:cstheme="minorHAnsi"/>
          <w:color w:val="3A3A3A"/>
          <w:shd w:val="clear" w:color="auto" w:fill="FFFFFF"/>
        </w:rPr>
      </w:pPr>
      <w:r w:rsidRPr="0025394D">
        <w:rPr>
          <w:rFonts w:cstheme="minorHAnsi"/>
          <w:color w:val="222222"/>
          <w:shd w:val="clear" w:color="auto" w:fill="FFFFFF"/>
        </w:rPr>
        <w:t xml:space="preserve">Beissel, A.S. and Kohe, G.Z. </w:t>
      </w:r>
      <w:r>
        <w:rPr>
          <w:rFonts w:cstheme="minorHAnsi"/>
          <w:color w:val="222222"/>
          <w:shd w:val="clear" w:color="auto" w:fill="FFFFFF"/>
        </w:rPr>
        <w:t>(</w:t>
      </w:r>
      <w:r w:rsidRPr="0025394D">
        <w:rPr>
          <w:rFonts w:cstheme="minorHAnsi"/>
          <w:color w:val="222222"/>
          <w:shd w:val="clear" w:color="auto" w:fill="FFFFFF"/>
        </w:rPr>
        <w:t>2022</w:t>
      </w:r>
      <w:r>
        <w:rPr>
          <w:rFonts w:cstheme="minorHAnsi"/>
          <w:color w:val="222222"/>
          <w:shd w:val="clear" w:color="auto" w:fill="FFFFFF"/>
        </w:rPr>
        <w:t>)</w:t>
      </w:r>
      <w:r w:rsidRPr="0025394D">
        <w:rPr>
          <w:rFonts w:cstheme="minorHAnsi"/>
          <w:color w:val="222222"/>
          <w:shd w:val="clear" w:color="auto" w:fill="FFFFFF"/>
        </w:rPr>
        <w:t xml:space="preserve"> </w:t>
      </w:r>
      <w:r>
        <w:rPr>
          <w:rFonts w:cstheme="minorHAnsi"/>
          <w:color w:val="222222"/>
          <w:shd w:val="clear" w:color="auto" w:fill="FFFFFF"/>
        </w:rPr>
        <w:t>‘</w:t>
      </w:r>
      <w:r w:rsidRPr="0025394D">
        <w:rPr>
          <w:rFonts w:cstheme="minorHAnsi"/>
          <w:color w:val="222222"/>
          <w:shd w:val="clear" w:color="auto" w:fill="FFFFFF"/>
        </w:rPr>
        <w:t>United as one: the 2026 FIFA Men’s World Cup hosting vision and the symbolic politics of legacy</w:t>
      </w:r>
      <w:r>
        <w:rPr>
          <w:rFonts w:cstheme="minorHAnsi"/>
          <w:color w:val="222222"/>
          <w:shd w:val="clear" w:color="auto" w:fill="FFFFFF"/>
        </w:rPr>
        <w:t>’,</w:t>
      </w:r>
      <w:r w:rsidRPr="0025394D">
        <w:rPr>
          <w:rFonts w:cstheme="minorHAnsi"/>
          <w:color w:val="222222"/>
          <w:shd w:val="clear" w:color="auto" w:fill="FFFFFF"/>
        </w:rPr>
        <w:t> </w:t>
      </w:r>
      <w:r w:rsidRPr="0025394D">
        <w:rPr>
          <w:rFonts w:cstheme="minorHAnsi"/>
          <w:i/>
          <w:iCs/>
          <w:color w:val="222222"/>
          <w:shd w:val="clear" w:color="auto" w:fill="FFFFFF"/>
        </w:rPr>
        <w:t>Managing Sport and Leisure</w:t>
      </w:r>
      <w:r w:rsidRPr="0025394D">
        <w:rPr>
          <w:rFonts w:cstheme="minorHAnsi"/>
          <w:color w:val="222222"/>
          <w:shd w:val="clear" w:color="auto" w:fill="FFFFFF"/>
        </w:rPr>
        <w:t>, </w:t>
      </w:r>
      <w:r w:rsidRPr="0025394D">
        <w:rPr>
          <w:rFonts w:cstheme="minorHAnsi"/>
          <w:i/>
          <w:iCs/>
          <w:color w:val="222222"/>
          <w:shd w:val="clear" w:color="auto" w:fill="FFFFFF"/>
        </w:rPr>
        <w:t>27</w:t>
      </w:r>
      <w:r w:rsidRPr="0025394D">
        <w:rPr>
          <w:rFonts w:cstheme="minorHAnsi"/>
          <w:color w:val="222222"/>
          <w:shd w:val="clear" w:color="auto" w:fill="FFFFFF"/>
        </w:rPr>
        <w:t xml:space="preserve">(6), pp.593-613. Available at: </w:t>
      </w:r>
      <w:hyperlink r:id="rId8" w:history="1">
        <w:r w:rsidRPr="0025394D">
          <w:rPr>
            <w:rFonts w:cstheme="minorHAnsi"/>
            <w:color w:val="0000FF"/>
            <w:u w:val="single"/>
          </w:rPr>
          <w:t>United as one: the 2026 FIFA Men’s World Cup hosting vision and the symbolic politics of legacy: Managing Sport and Leisure: Vol 27, No 6 (tandfonline.com)</w:t>
        </w:r>
      </w:hyperlink>
      <w:r>
        <w:rPr>
          <w:rFonts w:cstheme="minorHAnsi"/>
        </w:rPr>
        <w:t xml:space="preserve"> (Accessed 29</w:t>
      </w:r>
      <w:r w:rsidRPr="00824DFC">
        <w:rPr>
          <w:rFonts w:cstheme="minorHAnsi"/>
          <w:vertAlign w:val="superscript"/>
        </w:rPr>
        <w:t>th</w:t>
      </w:r>
      <w:r>
        <w:rPr>
          <w:rFonts w:cstheme="minorHAnsi"/>
        </w:rPr>
        <w:t xml:space="preserve"> of March 2023).</w:t>
      </w:r>
    </w:p>
    <w:p w14:paraId="669FD2C2" w14:textId="77777777" w:rsidR="00B818E5" w:rsidRPr="00871792" w:rsidRDefault="00B818E5" w:rsidP="00B818E5">
      <w:pPr>
        <w:rPr>
          <w:rFonts w:cstheme="minorHAnsi"/>
          <w:shd w:val="clear" w:color="auto" w:fill="FFFFFF"/>
        </w:rPr>
      </w:pPr>
      <w:r w:rsidRPr="00871792">
        <w:rPr>
          <w:rFonts w:cstheme="minorHAnsi"/>
          <w:shd w:val="clear" w:color="auto" w:fill="FFFFFF"/>
        </w:rPr>
        <w:t>Castellani, J.W. and Young, A.J. (2016) ‘Human physiological responses to cold exposure: Acute responses and acclimatization to prolonged exposure’, </w:t>
      </w:r>
      <w:r w:rsidRPr="00871792">
        <w:rPr>
          <w:rFonts w:cstheme="minorHAnsi"/>
          <w:i/>
          <w:iCs/>
          <w:shd w:val="clear" w:color="auto" w:fill="FFFFFF"/>
        </w:rPr>
        <w:t>Autonomic neuroscience</w:t>
      </w:r>
      <w:r w:rsidRPr="00871792">
        <w:rPr>
          <w:rFonts w:cstheme="minorHAnsi"/>
          <w:shd w:val="clear" w:color="auto" w:fill="FFFFFF"/>
        </w:rPr>
        <w:t xml:space="preserve">, 196, pp. 63–74.  Available at: </w:t>
      </w:r>
      <w:hyperlink r:id="rId9" w:history="1">
        <w:r w:rsidRPr="00871792">
          <w:rPr>
            <w:rFonts w:cstheme="minorHAnsi"/>
            <w:color w:val="0563C1" w:themeColor="hyperlink"/>
            <w:u w:val="single"/>
            <w:shd w:val="clear" w:color="auto" w:fill="FFFFFF"/>
          </w:rPr>
          <w:t>https://doi.org/10.1016/j.autneu.2016.02.009</w:t>
        </w:r>
      </w:hyperlink>
      <w:r w:rsidRPr="00871792">
        <w:rPr>
          <w:rFonts w:cstheme="minorHAnsi"/>
          <w:shd w:val="clear" w:color="auto" w:fill="FFFFFF"/>
        </w:rPr>
        <w:t>. (</w:t>
      </w:r>
      <w:proofErr w:type="gramStart"/>
      <w:r w:rsidRPr="00871792">
        <w:rPr>
          <w:rFonts w:cstheme="minorHAnsi"/>
          <w:shd w:val="clear" w:color="auto" w:fill="FFFFFF"/>
        </w:rPr>
        <w:t>accessed</w:t>
      </w:r>
      <w:proofErr w:type="gramEnd"/>
      <w:r w:rsidRPr="00871792">
        <w:rPr>
          <w:rFonts w:cstheme="minorHAnsi"/>
          <w:shd w:val="clear" w:color="auto" w:fill="FFFFFF"/>
        </w:rPr>
        <w:t xml:space="preserve"> 28</w:t>
      </w:r>
      <w:r w:rsidRPr="00871792">
        <w:rPr>
          <w:rFonts w:cstheme="minorHAnsi"/>
          <w:shd w:val="clear" w:color="auto" w:fill="FFFFFF"/>
          <w:vertAlign w:val="superscript"/>
        </w:rPr>
        <w:t>th</w:t>
      </w:r>
      <w:r w:rsidRPr="00871792">
        <w:rPr>
          <w:rFonts w:cstheme="minorHAnsi"/>
          <w:shd w:val="clear" w:color="auto" w:fill="FFFFFF"/>
        </w:rPr>
        <w:t xml:space="preserve"> of </w:t>
      </w:r>
      <w:r>
        <w:rPr>
          <w:rFonts w:cstheme="minorHAnsi"/>
          <w:shd w:val="clear" w:color="auto" w:fill="FFFFFF"/>
        </w:rPr>
        <w:t xml:space="preserve">March </w:t>
      </w:r>
      <w:r w:rsidRPr="00871792">
        <w:rPr>
          <w:rFonts w:cstheme="minorHAnsi"/>
          <w:shd w:val="clear" w:color="auto" w:fill="FFFFFF"/>
        </w:rPr>
        <w:t>202</w:t>
      </w:r>
      <w:r>
        <w:rPr>
          <w:rFonts w:cstheme="minorHAnsi"/>
          <w:shd w:val="clear" w:color="auto" w:fill="FFFFFF"/>
        </w:rPr>
        <w:t>3</w:t>
      </w:r>
      <w:r w:rsidRPr="00871792">
        <w:rPr>
          <w:rFonts w:cstheme="minorHAnsi"/>
          <w:shd w:val="clear" w:color="auto" w:fill="FFFFFF"/>
        </w:rPr>
        <w:t>).</w:t>
      </w:r>
    </w:p>
    <w:p w14:paraId="1C65398A" w14:textId="77777777" w:rsidR="00B818E5" w:rsidRPr="0025394D" w:rsidRDefault="00B818E5" w:rsidP="00B818E5">
      <w:pPr>
        <w:spacing w:line="256" w:lineRule="auto"/>
        <w:rPr>
          <w:rFonts w:cstheme="minorHAnsi"/>
          <w:color w:val="222222"/>
          <w:shd w:val="clear" w:color="auto" w:fill="FFFFFF"/>
        </w:rPr>
      </w:pPr>
      <w:r w:rsidRPr="0025394D">
        <w:rPr>
          <w:rFonts w:cstheme="minorHAnsi"/>
          <w:color w:val="222222"/>
          <w:shd w:val="clear" w:color="auto" w:fill="FFFFFF"/>
        </w:rPr>
        <w:t xml:space="preserve">Chalmers, S., Esterman, A., Eston, R., Bowering, K.J. and Norton, K., </w:t>
      </w:r>
      <w:r>
        <w:rPr>
          <w:rFonts w:cstheme="minorHAnsi"/>
          <w:color w:val="222222"/>
          <w:shd w:val="clear" w:color="auto" w:fill="FFFFFF"/>
        </w:rPr>
        <w:t>(</w:t>
      </w:r>
      <w:r w:rsidRPr="0025394D">
        <w:rPr>
          <w:rFonts w:cstheme="minorHAnsi"/>
          <w:color w:val="222222"/>
          <w:shd w:val="clear" w:color="auto" w:fill="FFFFFF"/>
        </w:rPr>
        <w:t>2014</w:t>
      </w:r>
      <w:r>
        <w:rPr>
          <w:rFonts w:cstheme="minorHAnsi"/>
          <w:color w:val="222222"/>
          <w:shd w:val="clear" w:color="auto" w:fill="FFFFFF"/>
        </w:rPr>
        <w:t>)</w:t>
      </w:r>
      <w:r w:rsidRPr="0025394D">
        <w:rPr>
          <w:rFonts w:cstheme="minorHAnsi"/>
          <w:color w:val="222222"/>
          <w:shd w:val="clear" w:color="auto" w:fill="FFFFFF"/>
        </w:rPr>
        <w:t xml:space="preserve"> </w:t>
      </w:r>
      <w:r>
        <w:rPr>
          <w:rFonts w:cstheme="minorHAnsi"/>
          <w:color w:val="222222"/>
          <w:shd w:val="clear" w:color="auto" w:fill="FFFFFF"/>
        </w:rPr>
        <w:t>‘</w:t>
      </w:r>
      <w:r w:rsidRPr="0025394D">
        <w:rPr>
          <w:rFonts w:cstheme="minorHAnsi"/>
          <w:color w:val="222222"/>
          <w:shd w:val="clear" w:color="auto" w:fill="FFFFFF"/>
        </w:rPr>
        <w:t>Short-term heat acclimation training improves physical performance: a systematic review, and exploration of physiological adaptations and application for team sports</w:t>
      </w:r>
      <w:r>
        <w:rPr>
          <w:rFonts w:cstheme="minorHAnsi"/>
          <w:color w:val="222222"/>
          <w:shd w:val="clear" w:color="auto" w:fill="FFFFFF"/>
        </w:rPr>
        <w:t>’,</w:t>
      </w:r>
      <w:r w:rsidRPr="0025394D">
        <w:rPr>
          <w:rFonts w:cstheme="minorHAnsi"/>
          <w:color w:val="222222"/>
          <w:shd w:val="clear" w:color="auto" w:fill="FFFFFF"/>
        </w:rPr>
        <w:t> </w:t>
      </w:r>
      <w:r w:rsidRPr="0025394D">
        <w:rPr>
          <w:rFonts w:cstheme="minorHAnsi"/>
          <w:i/>
          <w:iCs/>
          <w:color w:val="222222"/>
          <w:shd w:val="clear" w:color="auto" w:fill="FFFFFF"/>
        </w:rPr>
        <w:t>Sports Medicine</w:t>
      </w:r>
      <w:r w:rsidRPr="0025394D">
        <w:rPr>
          <w:rFonts w:cstheme="minorHAnsi"/>
          <w:color w:val="222222"/>
          <w:shd w:val="clear" w:color="auto" w:fill="FFFFFF"/>
        </w:rPr>
        <w:t>, </w:t>
      </w:r>
      <w:r w:rsidRPr="0025394D">
        <w:rPr>
          <w:rFonts w:cstheme="minorHAnsi"/>
          <w:i/>
          <w:iCs/>
          <w:color w:val="222222"/>
          <w:shd w:val="clear" w:color="auto" w:fill="FFFFFF"/>
        </w:rPr>
        <w:t>44</w:t>
      </w:r>
      <w:r w:rsidRPr="0025394D">
        <w:rPr>
          <w:rFonts w:cstheme="minorHAnsi"/>
          <w:color w:val="222222"/>
          <w:shd w:val="clear" w:color="auto" w:fill="FFFFFF"/>
        </w:rPr>
        <w:t xml:space="preserve">, pp.971-988. </w:t>
      </w:r>
      <w:r w:rsidRPr="0025394D">
        <w:rPr>
          <w:rFonts w:cstheme="minorHAnsi"/>
          <w:color w:val="222222"/>
          <w:shd w:val="clear" w:color="auto" w:fill="FFFFFF"/>
        </w:rPr>
        <w:lastRenderedPageBreak/>
        <w:t xml:space="preserve">Available at: </w:t>
      </w:r>
      <w:hyperlink r:id="rId10" w:history="1">
        <w:r w:rsidRPr="0025394D">
          <w:rPr>
            <w:rFonts w:cstheme="minorHAnsi"/>
            <w:color w:val="0000FF"/>
            <w:u w:val="single"/>
          </w:rPr>
          <w:t>Short-Term Heat Acclimation Training Improves Physical Performance: A Systematic Review, and Exploration of Physiological Adaptations and Application for Team Sports | SpringerLink</w:t>
        </w:r>
      </w:hyperlink>
      <w:r>
        <w:rPr>
          <w:rFonts w:cstheme="minorHAnsi"/>
        </w:rPr>
        <w:t xml:space="preserve"> (Accessed 27</w:t>
      </w:r>
      <w:r w:rsidRPr="00824DFC">
        <w:rPr>
          <w:rFonts w:cstheme="minorHAnsi"/>
          <w:vertAlign w:val="superscript"/>
        </w:rPr>
        <w:t>th</w:t>
      </w:r>
      <w:r>
        <w:rPr>
          <w:rFonts w:cstheme="minorHAnsi"/>
        </w:rPr>
        <w:t xml:space="preserve"> March 2023).</w:t>
      </w:r>
    </w:p>
    <w:p w14:paraId="725D2D89" w14:textId="77777777" w:rsidR="00B818E5" w:rsidRPr="00FF0A02" w:rsidRDefault="00B818E5" w:rsidP="00B818E5">
      <w:pPr>
        <w:shd w:val="clear" w:color="auto" w:fill="FFFFFF"/>
        <w:spacing w:line="240" w:lineRule="auto"/>
        <w:rPr>
          <w:rFonts w:eastAsia="Times New Roman" w:cstheme="minorHAnsi"/>
          <w:color w:val="3A3A3A"/>
          <w:lang w:eastAsia="en-GB"/>
        </w:rPr>
      </w:pPr>
      <w:r w:rsidRPr="00FF0A02">
        <w:rPr>
          <w:rFonts w:eastAsia="Times New Roman" w:cstheme="minorHAnsi"/>
          <w:color w:val="3A3A3A"/>
          <w:lang w:eastAsia="en-GB"/>
        </w:rPr>
        <w:t>Cheung, S.S. (2010) </w:t>
      </w:r>
      <w:r w:rsidRPr="00FF0A02">
        <w:rPr>
          <w:rFonts w:eastAsia="Times New Roman" w:cstheme="minorHAnsi"/>
          <w:i/>
          <w:iCs/>
          <w:color w:val="3A3A3A"/>
          <w:lang w:eastAsia="en-GB"/>
        </w:rPr>
        <w:t>Advanced environmental exercise physiology</w:t>
      </w:r>
      <w:r w:rsidRPr="00FF0A02">
        <w:rPr>
          <w:rFonts w:eastAsia="Times New Roman" w:cstheme="minorHAnsi"/>
          <w:color w:val="3A3A3A"/>
          <w:lang w:eastAsia="en-GB"/>
        </w:rPr>
        <w:t>. Champaign, Ill: Human Kinetics.</w:t>
      </w:r>
    </w:p>
    <w:p w14:paraId="7BA8C8C4" w14:textId="77777777" w:rsidR="00B818E5" w:rsidRPr="0025394D" w:rsidRDefault="00B818E5" w:rsidP="00B818E5">
      <w:pPr>
        <w:rPr>
          <w:rFonts w:cstheme="minorHAnsi"/>
          <w:shd w:val="clear" w:color="auto" w:fill="FFFFFF"/>
        </w:rPr>
      </w:pPr>
      <w:r w:rsidRPr="0025394D">
        <w:rPr>
          <w:rFonts w:cstheme="minorHAnsi"/>
          <w:shd w:val="clear" w:color="auto" w:fill="FFFFFF"/>
        </w:rPr>
        <w:t xml:space="preserve">Collins, J. </w:t>
      </w:r>
      <w:r w:rsidRPr="0025394D">
        <w:rPr>
          <w:rFonts w:cstheme="minorHAnsi"/>
          <w:i/>
          <w:iCs/>
          <w:shd w:val="clear" w:color="auto" w:fill="FFFFFF"/>
        </w:rPr>
        <w:t>et al</w:t>
      </w:r>
      <w:r w:rsidRPr="0025394D">
        <w:rPr>
          <w:rFonts w:cstheme="minorHAnsi"/>
          <w:shd w:val="clear" w:color="auto" w:fill="FFFFFF"/>
        </w:rPr>
        <w:t>. (2021) ‘UEFA expert group statement on nutrition in elite football. Current evidence to inform practical recommendations and guide future research’, </w:t>
      </w:r>
      <w:r w:rsidRPr="0025394D">
        <w:rPr>
          <w:rFonts w:cstheme="minorHAnsi"/>
          <w:i/>
          <w:iCs/>
          <w:shd w:val="clear" w:color="auto" w:fill="FFFFFF"/>
        </w:rPr>
        <w:t>British journal of sports medicine</w:t>
      </w:r>
      <w:r w:rsidRPr="0025394D">
        <w:rPr>
          <w:rFonts w:cstheme="minorHAnsi"/>
          <w:shd w:val="clear" w:color="auto" w:fill="FFFFFF"/>
        </w:rPr>
        <w:t>, </w:t>
      </w:r>
      <w:r w:rsidRPr="0025394D">
        <w:rPr>
          <w:rFonts w:cstheme="minorHAnsi"/>
          <w:i/>
          <w:iCs/>
          <w:shd w:val="clear" w:color="auto" w:fill="FFFFFF"/>
        </w:rPr>
        <w:t>55</w:t>
      </w:r>
      <w:r w:rsidRPr="0025394D">
        <w:rPr>
          <w:rFonts w:cstheme="minorHAnsi"/>
          <w:shd w:val="clear" w:color="auto" w:fill="FFFFFF"/>
        </w:rPr>
        <w:t xml:space="preserve">(8), pp.416-416. Available at: </w:t>
      </w:r>
      <w:hyperlink r:id="rId11" w:history="1">
        <w:r w:rsidRPr="0025394D">
          <w:rPr>
            <w:rFonts w:cstheme="minorHAnsi"/>
            <w:u w:val="single"/>
            <w:shd w:val="clear" w:color="auto" w:fill="FFFFFF"/>
          </w:rPr>
          <w:t>https://bjsm.bmj.com/content/55/8/416.abstract</w:t>
        </w:r>
      </w:hyperlink>
      <w:r w:rsidRPr="0025394D">
        <w:rPr>
          <w:rFonts w:cstheme="minorHAnsi"/>
          <w:shd w:val="clear" w:color="auto" w:fill="FFFFFF"/>
        </w:rPr>
        <w:t xml:space="preserve"> (Accessed: 22 March 2022).</w:t>
      </w:r>
    </w:p>
    <w:p w14:paraId="152B0BE7" w14:textId="77777777" w:rsidR="00B818E5" w:rsidRPr="0025394D" w:rsidRDefault="00B818E5" w:rsidP="00B818E5">
      <w:pPr>
        <w:rPr>
          <w:rFonts w:cstheme="minorHAnsi"/>
        </w:rPr>
      </w:pPr>
      <w:r w:rsidRPr="0025394D">
        <w:rPr>
          <w:rFonts w:cstheme="minorHAnsi"/>
          <w:color w:val="222222"/>
          <w:shd w:val="clear" w:color="auto" w:fill="FFFFFF"/>
        </w:rPr>
        <w:t>Dupont, G.</w:t>
      </w:r>
      <w:r>
        <w:rPr>
          <w:rFonts w:cstheme="minorHAnsi"/>
          <w:color w:val="222222"/>
          <w:shd w:val="clear" w:color="auto" w:fill="FFFFFF"/>
        </w:rPr>
        <w:t xml:space="preserve"> and </w:t>
      </w:r>
      <w:r w:rsidRPr="0025394D">
        <w:rPr>
          <w:rFonts w:cstheme="minorHAnsi"/>
          <w:color w:val="222222"/>
          <w:shd w:val="clear" w:color="auto" w:fill="FFFFFF"/>
        </w:rPr>
        <w:t xml:space="preserve">Akakpo, K. and Berthoin, S. </w:t>
      </w:r>
      <w:r>
        <w:rPr>
          <w:rFonts w:cstheme="minorHAnsi"/>
          <w:color w:val="222222"/>
          <w:shd w:val="clear" w:color="auto" w:fill="FFFFFF"/>
        </w:rPr>
        <w:t>(</w:t>
      </w:r>
      <w:r w:rsidRPr="0025394D">
        <w:rPr>
          <w:rFonts w:cstheme="minorHAnsi"/>
          <w:color w:val="222222"/>
          <w:shd w:val="clear" w:color="auto" w:fill="FFFFFF"/>
        </w:rPr>
        <w:t>2004</w:t>
      </w:r>
      <w:r>
        <w:rPr>
          <w:rFonts w:cstheme="minorHAnsi"/>
          <w:color w:val="222222"/>
          <w:shd w:val="clear" w:color="auto" w:fill="FFFFFF"/>
        </w:rPr>
        <w:t>)</w:t>
      </w:r>
      <w:r w:rsidRPr="0025394D">
        <w:rPr>
          <w:rFonts w:cstheme="minorHAnsi"/>
          <w:color w:val="222222"/>
          <w:shd w:val="clear" w:color="auto" w:fill="FFFFFF"/>
        </w:rPr>
        <w:t xml:space="preserve"> </w:t>
      </w:r>
      <w:r>
        <w:rPr>
          <w:rFonts w:cstheme="minorHAnsi"/>
          <w:color w:val="222222"/>
          <w:shd w:val="clear" w:color="auto" w:fill="FFFFFF"/>
        </w:rPr>
        <w:t>‘</w:t>
      </w:r>
      <w:r w:rsidRPr="0025394D">
        <w:rPr>
          <w:rFonts w:cstheme="minorHAnsi"/>
          <w:color w:val="222222"/>
          <w:shd w:val="clear" w:color="auto" w:fill="FFFFFF"/>
        </w:rPr>
        <w:t>The effect of in-season, high-intensity interval training in soccer players</w:t>
      </w:r>
      <w:r>
        <w:rPr>
          <w:rFonts w:cstheme="minorHAnsi"/>
          <w:color w:val="222222"/>
          <w:shd w:val="clear" w:color="auto" w:fill="FFFFFF"/>
        </w:rPr>
        <w:t>’,</w:t>
      </w:r>
      <w:r w:rsidRPr="0025394D">
        <w:rPr>
          <w:rFonts w:cstheme="minorHAnsi"/>
          <w:color w:val="222222"/>
          <w:shd w:val="clear" w:color="auto" w:fill="FFFFFF"/>
        </w:rPr>
        <w:t> </w:t>
      </w:r>
      <w:r w:rsidRPr="0025394D">
        <w:rPr>
          <w:rFonts w:cstheme="minorHAnsi"/>
          <w:i/>
          <w:iCs/>
          <w:color w:val="222222"/>
          <w:shd w:val="clear" w:color="auto" w:fill="FFFFFF"/>
        </w:rPr>
        <w:t>The Journal of Strength &amp; Conditioning Research</w:t>
      </w:r>
      <w:r w:rsidRPr="0025394D">
        <w:rPr>
          <w:rFonts w:cstheme="minorHAnsi"/>
          <w:color w:val="222222"/>
          <w:shd w:val="clear" w:color="auto" w:fill="FFFFFF"/>
        </w:rPr>
        <w:t>, </w:t>
      </w:r>
      <w:r w:rsidRPr="0025394D">
        <w:rPr>
          <w:rFonts w:cstheme="minorHAnsi"/>
          <w:i/>
          <w:iCs/>
          <w:color w:val="222222"/>
          <w:shd w:val="clear" w:color="auto" w:fill="FFFFFF"/>
        </w:rPr>
        <w:t>18</w:t>
      </w:r>
      <w:r w:rsidRPr="0025394D">
        <w:rPr>
          <w:rFonts w:cstheme="minorHAnsi"/>
          <w:color w:val="222222"/>
          <w:shd w:val="clear" w:color="auto" w:fill="FFFFFF"/>
        </w:rPr>
        <w:t xml:space="preserve">(3), pp.584-589. Available at: </w:t>
      </w:r>
      <w:hyperlink r:id="rId12" w:history="1">
        <w:r w:rsidRPr="0025394D">
          <w:rPr>
            <w:rFonts w:cstheme="minorHAnsi"/>
            <w:color w:val="0000FF"/>
            <w:u w:val="single"/>
          </w:rPr>
          <w:t>The Effect of In-Season, High-Intensity Interval Training in... : The Journal of Strength &amp; Conditioning Research (lww.com)</w:t>
        </w:r>
      </w:hyperlink>
      <w:r w:rsidRPr="0025394D">
        <w:rPr>
          <w:rFonts w:cstheme="minorHAnsi"/>
        </w:rPr>
        <w:t xml:space="preserve"> </w:t>
      </w:r>
      <w:r>
        <w:rPr>
          <w:rFonts w:cstheme="minorHAnsi"/>
        </w:rPr>
        <w:t>(Accessed 27</w:t>
      </w:r>
      <w:r w:rsidRPr="00824DFC">
        <w:rPr>
          <w:rFonts w:cstheme="minorHAnsi"/>
          <w:vertAlign w:val="superscript"/>
        </w:rPr>
        <w:t>th</w:t>
      </w:r>
      <w:r>
        <w:rPr>
          <w:rFonts w:cstheme="minorHAnsi"/>
        </w:rPr>
        <w:t xml:space="preserve"> March 2023).</w:t>
      </w:r>
    </w:p>
    <w:p w14:paraId="2F746AC5" w14:textId="77777777" w:rsidR="00B818E5" w:rsidRPr="00824DFC" w:rsidRDefault="00B818E5" w:rsidP="00B818E5">
      <w:pPr>
        <w:rPr>
          <w:rFonts w:cstheme="minorHAnsi"/>
        </w:rPr>
      </w:pPr>
      <w:r w:rsidRPr="0025394D">
        <w:rPr>
          <w:rFonts w:cstheme="minorHAnsi"/>
          <w:color w:val="222222"/>
          <w:shd w:val="clear" w:color="auto" w:fill="FFFFFF"/>
        </w:rPr>
        <w:t>González‐Alonso, J., Crandall, C.G. and Johnson, J.M. (2008) ‘The cardiovascular challenge of exercising in the heat</w:t>
      </w:r>
      <w:proofErr w:type="gramStart"/>
      <w:r w:rsidRPr="0025394D">
        <w:rPr>
          <w:rFonts w:cstheme="minorHAnsi"/>
          <w:color w:val="222222"/>
          <w:shd w:val="clear" w:color="auto" w:fill="FFFFFF"/>
        </w:rPr>
        <w:t>’,</w:t>
      </w:r>
      <w:r w:rsidRPr="0025394D">
        <w:rPr>
          <w:rFonts w:cstheme="minorHAnsi"/>
          <w:i/>
          <w:iCs/>
          <w:color w:val="222222"/>
          <w:shd w:val="clear" w:color="auto" w:fill="FFFFFF"/>
        </w:rPr>
        <w:t>The</w:t>
      </w:r>
      <w:proofErr w:type="gramEnd"/>
      <w:r w:rsidRPr="0025394D">
        <w:rPr>
          <w:rFonts w:cstheme="minorHAnsi"/>
          <w:i/>
          <w:iCs/>
          <w:color w:val="222222"/>
          <w:shd w:val="clear" w:color="auto" w:fill="FFFFFF"/>
        </w:rPr>
        <w:t xml:space="preserve"> Journal of physiology</w:t>
      </w:r>
      <w:r w:rsidRPr="0025394D">
        <w:rPr>
          <w:rFonts w:cstheme="minorHAnsi"/>
          <w:color w:val="222222"/>
          <w:shd w:val="clear" w:color="auto" w:fill="FFFFFF"/>
        </w:rPr>
        <w:t>, </w:t>
      </w:r>
      <w:r w:rsidRPr="0025394D">
        <w:rPr>
          <w:rFonts w:cstheme="minorHAnsi"/>
          <w:i/>
          <w:iCs/>
          <w:color w:val="222222"/>
          <w:shd w:val="clear" w:color="auto" w:fill="FFFFFF"/>
        </w:rPr>
        <w:t>586</w:t>
      </w:r>
      <w:r w:rsidRPr="0025394D">
        <w:rPr>
          <w:rFonts w:cstheme="minorHAnsi"/>
          <w:color w:val="222222"/>
          <w:shd w:val="clear" w:color="auto" w:fill="FFFFFF"/>
        </w:rPr>
        <w:t xml:space="preserve">(1), pp.45-53. Available at: </w:t>
      </w:r>
      <w:hyperlink r:id="rId13" w:history="1">
        <w:r w:rsidRPr="0025394D">
          <w:rPr>
            <w:rStyle w:val="Hyperlink"/>
            <w:rFonts w:cstheme="minorHAnsi"/>
          </w:rPr>
          <w:t>The cardiovascular challenge of exercising in the heat - González‐Alonso - 2008 - The Journal of Physiology - Wiley Online Library</w:t>
        </w:r>
      </w:hyperlink>
      <w:r>
        <w:rPr>
          <w:rStyle w:val="Hyperlink"/>
          <w:rFonts w:cstheme="minorHAnsi"/>
        </w:rPr>
        <w:t xml:space="preserve"> (Accessed 25</w:t>
      </w:r>
      <w:r w:rsidRPr="00824DFC">
        <w:rPr>
          <w:rStyle w:val="Hyperlink"/>
          <w:rFonts w:cstheme="minorHAnsi"/>
          <w:vertAlign w:val="superscript"/>
        </w:rPr>
        <w:t>th</w:t>
      </w:r>
      <w:r>
        <w:rPr>
          <w:rStyle w:val="Hyperlink"/>
          <w:rFonts w:cstheme="minorHAnsi"/>
        </w:rPr>
        <w:t xml:space="preserve"> of March 2023).</w:t>
      </w:r>
    </w:p>
    <w:p w14:paraId="2030D6D8" w14:textId="77777777" w:rsidR="00B818E5" w:rsidRPr="0025394D" w:rsidRDefault="00B818E5" w:rsidP="00B818E5">
      <w:pPr>
        <w:rPr>
          <w:rFonts w:cstheme="minorHAnsi"/>
        </w:rPr>
      </w:pPr>
      <w:r w:rsidRPr="0025394D">
        <w:rPr>
          <w:rFonts w:cstheme="minorHAnsi"/>
          <w:color w:val="222222"/>
          <w:shd w:val="clear" w:color="auto" w:fill="FFFFFF"/>
        </w:rPr>
        <w:t xml:space="preserve">Heathcote, </w:t>
      </w:r>
      <w:proofErr w:type="gramStart"/>
      <w:r w:rsidRPr="0025394D">
        <w:rPr>
          <w:rFonts w:cstheme="minorHAnsi"/>
          <w:color w:val="222222"/>
          <w:shd w:val="clear" w:color="auto" w:fill="FFFFFF"/>
        </w:rPr>
        <w:t>S.L.</w:t>
      </w:r>
      <w:r>
        <w:rPr>
          <w:rFonts w:cstheme="minorHAnsi"/>
          <w:color w:val="222222"/>
          <w:shd w:val="clear" w:color="auto" w:fill="FFFFFF"/>
        </w:rPr>
        <w:t>.</w:t>
      </w:r>
      <w:proofErr w:type="gramEnd"/>
      <w:r>
        <w:rPr>
          <w:rFonts w:cstheme="minorHAnsi"/>
          <w:color w:val="222222"/>
          <w:shd w:val="clear" w:color="auto" w:fill="FFFFFF"/>
        </w:rPr>
        <w:t xml:space="preserve"> et al.</w:t>
      </w:r>
      <w:r w:rsidRPr="0025394D">
        <w:rPr>
          <w:rFonts w:cstheme="minorHAnsi"/>
          <w:color w:val="222222"/>
          <w:shd w:val="clear" w:color="auto" w:fill="FFFFFF"/>
        </w:rPr>
        <w:t xml:space="preserve"> </w:t>
      </w:r>
      <w:r>
        <w:rPr>
          <w:rFonts w:cstheme="minorHAnsi"/>
          <w:color w:val="222222"/>
          <w:shd w:val="clear" w:color="auto" w:fill="FFFFFF"/>
        </w:rPr>
        <w:t>(</w:t>
      </w:r>
      <w:r w:rsidRPr="0025394D">
        <w:rPr>
          <w:rFonts w:cstheme="minorHAnsi"/>
          <w:color w:val="222222"/>
          <w:shd w:val="clear" w:color="auto" w:fill="FFFFFF"/>
        </w:rPr>
        <w:t>2018</w:t>
      </w:r>
      <w:r>
        <w:rPr>
          <w:rFonts w:cstheme="minorHAnsi"/>
          <w:color w:val="222222"/>
          <w:shd w:val="clear" w:color="auto" w:fill="FFFFFF"/>
        </w:rPr>
        <w:t>) ‘</w:t>
      </w:r>
      <w:r w:rsidRPr="0025394D">
        <w:rPr>
          <w:rFonts w:cstheme="minorHAnsi"/>
          <w:color w:val="222222"/>
          <w:shd w:val="clear" w:color="auto" w:fill="FFFFFF"/>
        </w:rPr>
        <w:t>Passive heating: reviewing practical heat acclimation strategies for endurance athletes</w:t>
      </w:r>
      <w:r>
        <w:rPr>
          <w:rFonts w:cstheme="minorHAnsi"/>
          <w:color w:val="222222"/>
          <w:shd w:val="clear" w:color="auto" w:fill="FFFFFF"/>
        </w:rPr>
        <w:t>’,</w:t>
      </w:r>
      <w:r w:rsidRPr="0025394D">
        <w:rPr>
          <w:rFonts w:cstheme="minorHAnsi"/>
          <w:color w:val="222222"/>
          <w:shd w:val="clear" w:color="auto" w:fill="FFFFFF"/>
        </w:rPr>
        <w:t> </w:t>
      </w:r>
      <w:r w:rsidRPr="0025394D">
        <w:rPr>
          <w:rFonts w:cstheme="minorHAnsi"/>
          <w:i/>
          <w:iCs/>
          <w:color w:val="222222"/>
          <w:shd w:val="clear" w:color="auto" w:fill="FFFFFF"/>
        </w:rPr>
        <w:t>Frontiers in physiology</w:t>
      </w:r>
      <w:r w:rsidRPr="0025394D">
        <w:rPr>
          <w:rFonts w:cstheme="minorHAnsi"/>
          <w:color w:val="222222"/>
          <w:shd w:val="clear" w:color="auto" w:fill="FFFFFF"/>
        </w:rPr>
        <w:t>, </w:t>
      </w:r>
      <w:r w:rsidRPr="0025394D">
        <w:rPr>
          <w:rFonts w:cstheme="minorHAnsi"/>
          <w:i/>
          <w:iCs/>
          <w:color w:val="222222"/>
          <w:shd w:val="clear" w:color="auto" w:fill="FFFFFF"/>
        </w:rPr>
        <w:t>9</w:t>
      </w:r>
      <w:r w:rsidRPr="0025394D">
        <w:rPr>
          <w:rFonts w:cstheme="minorHAnsi"/>
          <w:color w:val="222222"/>
          <w:shd w:val="clear" w:color="auto" w:fill="FFFFFF"/>
        </w:rPr>
        <w:t xml:space="preserve">, p.1851. Available at: </w:t>
      </w:r>
      <w:hyperlink r:id="rId14" w:history="1">
        <w:r w:rsidRPr="0025394D">
          <w:rPr>
            <w:rStyle w:val="Hyperlink"/>
            <w:rFonts w:cstheme="minorHAnsi"/>
          </w:rPr>
          <w:t>Frontiers | Passive Heating: Reviewing Practical Heat Acclimation Strategies for Endurance Athletes (frontiersin.org)</w:t>
        </w:r>
      </w:hyperlink>
      <w:r w:rsidRPr="0025394D">
        <w:rPr>
          <w:rFonts w:cstheme="minorHAnsi"/>
        </w:rPr>
        <w:t xml:space="preserve"> </w:t>
      </w:r>
      <w:r>
        <w:rPr>
          <w:rFonts w:cstheme="minorHAnsi"/>
        </w:rPr>
        <w:t xml:space="preserve"> (Accessed 29</w:t>
      </w:r>
      <w:r w:rsidRPr="00824DFC">
        <w:rPr>
          <w:rFonts w:cstheme="minorHAnsi"/>
          <w:vertAlign w:val="superscript"/>
        </w:rPr>
        <w:t>th</w:t>
      </w:r>
      <w:r>
        <w:rPr>
          <w:rFonts w:cstheme="minorHAnsi"/>
        </w:rPr>
        <w:t xml:space="preserve"> March 2023).</w:t>
      </w:r>
    </w:p>
    <w:p w14:paraId="0CAED6B1" w14:textId="77777777" w:rsidR="00B818E5" w:rsidRPr="0025394D" w:rsidRDefault="00B818E5" w:rsidP="00B818E5">
      <w:pPr>
        <w:spacing w:line="256" w:lineRule="auto"/>
        <w:rPr>
          <w:rFonts w:eastAsia="Calibri" w:cstheme="minorHAnsi"/>
          <w:color w:val="222222"/>
          <w:kern w:val="24"/>
        </w:rPr>
      </w:pPr>
      <w:r w:rsidRPr="0025394D">
        <w:rPr>
          <w:rFonts w:eastAsia="Calibri" w:cstheme="minorHAnsi"/>
          <w:color w:val="222222"/>
          <w:kern w:val="24"/>
        </w:rPr>
        <w:t>Kilpatrick, M. and Jung, M. and Little, J. (2014) ‘High-intensity interval training: A review of physiological and psychological responses’, </w:t>
      </w:r>
      <w:r w:rsidRPr="0025394D">
        <w:rPr>
          <w:rFonts w:eastAsia="Calibri" w:cstheme="minorHAnsi"/>
          <w:i/>
          <w:iCs/>
          <w:color w:val="222222"/>
          <w:kern w:val="24"/>
        </w:rPr>
        <w:t>ACSM's Health &amp; Fitness Journal</w:t>
      </w:r>
      <w:r w:rsidRPr="0025394D">
        <w:rPr>
          <w:rFonts w:eastAsia="Calibri" w:cstheme="minorHAnsi"/>
          <w:color w:val="222222"/>
          <w:kern w:val="24"/>
        </w:rPr>
        <w:t>, </w:t>
      </w:r>
      <w:r w:rsidRPr="0025394D">
        <w:rPr>
          <w:rFonts w:eastAsia="Calibri" w:cstheme="minorHAnsi"/>
          <w:i/>
          <w:iCs/>
          <w:color w:val="222222"/>
          <w:kern w:val="24"/>
        </w:rPr>
        <w:t>18</w:t>
      </w:r>
      <w:r w:rsidRPr="0025394D">
        <w:rPr>
          <w:rFonts w:eastAsia="Calibri" w:cstheme="minorHAnsi"/>
          <w:color w:val="222222"/>
          <w:kern w:val="24"/>
        </w:rPr>
        <w:t xml:space="preserve">(5), pp.11-16. Available a t: </w:t>
      </w:r>
      <w:hyperlink r:id="rId15" w:history="1">
        <w:r w:rsidRPr="0025394D">
          <w:rPr>
            <w:rStyle w:val="Hyperlink"/>
            <w:rFonts w:eastAsia="Calibri" w:cstheme="minorHAnsi"/>
            <w:kern w:val="24"/>
          </w:rPr>
          <w:t>HIGH-INTENSITY INTERVAL TRAINING: A Review of Physiological... : ACSM's Health Fitness Journal (lww.com)</w:t>
        </w:r>
      </w:hyperlink>
      <w:r w:rsidRPr="0025394D">
        <w:rPr>
          <w:rFonts w:eastAsia="Calibri" w:cstheme="minorHAnsi"/>
          <w:color w:val="404040" w:themeColor="text1" w:themeTint="BF"/>
          <w:kern w:val="24"/>
        </w:rPr>
        <w:t xml:space="preserve"> (Accessed </w:t>
      </w:r>
      <w:r>
        <w:rPr>
          <w:rFonts w:eastAsia="Calibri" w:cstheme="minorHAnsi"/>
          <w:color w:val="404040" w:themeColor="text1" w:themeTint="BF"/>
          <w:kern w:val="24"/>
        </w:rPr>
        <w:t>25</w:t>
      </w:r>
      <w:r w:rsidRPr="00824DFC">
        <w:rPr>
          <w:rFonts w:eastAsia="Calibri" w:cstheme="minorHAnsi"/>
          <w:color w:val="404040" w:themeColor="text1" w:themeTint="BF"/>
          <w:kern w:val="24"/>
          <w:vertAlign w:val="superscript"/>
        </w:rPr>
        <w:t>th</w:t>
      </w:r>
      <w:r>
        <w:rPr>
          <w:rFonts w:eastAsia="Calibri" w:cstheme="minorHAnsi"/>
          <w:color w:val="404040" w:themeColor="text1" w:themeTint="BF"/>
          <w:kern w:val="24"/>
        </w:rPr>
        <w:t xml:space="preserve"> March 2023).</w:t>
      </w:r>
      <w:r w:rsidRPr="0025394D">
        <w:rPr>
          <w:rFonts w:eastAsia="Calibri" w:cstheme="minorHAnsi"/>
          <w:color w:val="222222"/>
          <w:kern w:val="24"/>
        </w:rPr>
        <w:t xml:space="preserve"> </w:t>
      </w:r>
    </w:p>
    <w:p w14:paraId="2A6EFCF3" w14:textId="77777777" w:rsidR="00B818E5" w:rsidRPr="0025394D" w:rsidRDefault="00B818E5" w:rsidP="00B818E5">
      <w:pPr>
        <w:rPr>
          <w:rFonts w:cstheme="minorHAnsi"/>
          <w:color w:val="222222"/>
          <w:shd w:val="clear" w:color="auto" w:fill="FFFFFF"/>
        </w:rPr>
      </w:pPr>
      <w:r w:rsidRPr="00871792">
        <w:rPr>
          <w:rFonts w:cstheme="minorHAnsi"/>
          <w:color w:val="222222"/>
          <w:shd w:val="clear" w:color="auto" w:fill="FFFFFF"/>
        </w:rPr>
        <w:t xml:space="preserve">Krustrup, P. </w:t>
      </w:r>
      <w:r w:rsidRPr="00871792">
        <w:rPr>
          <w:rFonts w:cstheme="minorHAnsi"/>
          <w:i/>
          <w:iCs/>
          <w:color w:val="222222"/>
          <w:shd w:val="clear" w:color="auto" w:fill="FFFFFF"/>
        </w:rPr>
        <w:t>et al.</w:t>
      </w:r>
      <w:r w:rsidRPr="00871792">
        <w:rPr>
          <w:rFonts w:cstheme="minorHAnsi"/>
          <w:color w:val="222222"/>
          <w:shd w:val="clear" w:color="auto" w:fill="FFFFFF"/>
        </w:rPr>
        <w:t xml:space="preserve"> (2004) ‘Slow-Twitch Fiber Glycogen Depletion Elevates Moderate-Exercise Fast-Twitch Fiber Activity and O~ 2 Uptake’, </w:t>
      </w:r>
      <w:r w:rsidRPr="00871792">
        <w:rPr>
          <w:rFonts w:cstheme="minorHAnsi"/>
          <w:i/>
          <w:iCs/>
          <w:color w:val="222222"/>
          <w:shd w:val="clear" w:color="auto" w:fill="FFFFFF"/>
        </w:rPr>
        <w:t>Medicine and science in sports and exercise</w:t>
      </w:r>
      <w:r w:rsidRPr="00871792">
        <w:rPr>
          <w:rFonts w:cstheme="minorHAnsi"/>
          <w:color w:val="222222"/>
          <w:shd w:val="clear" w:color="auto" w:fill="FFFFFF"/>
        </w:rPr>
        <w:t>, </w:t>
      </w:r>
      <w:r w:rsidRPr="00871792">
        <w:rPr>
          <w:rFonts w:cstheme="minorHAnsi"/>
          <w:i/>
          <w:iCs/>
          <w:color w:val="222222"/>
          <w:shd w:val="clear" w:color="auto" w:fill="FFFFFF"/>
        </w:rPr>
        <w:t>36</w:t>
      </w:r>
      <w:r w:rsidRPr="00871792">
        <w:rPr>
          <w:rFonts w:cstheme="minorHAnsi"/>
          <w:color w:val="222222"/>
          <w:shd w:val="clear" w:color="auto" w:fill="FFFFFF"/>
        </w:rPr>
        <w:t>(6), pp.973-982. Available at:</w:t>
      </w:r>
      <w:r w:rsidRPr="00871792">
        <w:rPr>
          <w:rFonts w:cstheme="minorHAnsi"/>
        </w:rPr>
        <w:t xml:space="preserve"> </w:t>
      </w:r>
      <w:hyperlink r:id="rId16" w:history="1">
        <w:r w:rsidRPr="00871792">
          <w:rPr>
            <w:rFonts w:cstheme="minorHAnsi"/>
            <w:color w:val="0563C1" w:themeColor="hyperlink"/>
            <w:u w:val="single"/>
            <w:shd w:val="clear" w:color="auto" w:fill="FFFFFF"/>
          </w:rPr>
          <w:t>Slow-twitch_fiber_glycogen_depletion_ele20160525-12528-1b7kq6v-libre.pdf (d1wqtxts1xzle7.cloudfront.net)</w:t>
        </w:r>
      </w:hyperlink>
      <w:r w:rsidRPr="00871792">
        <w:rPr>
          <w:rFonts w:cstheme="minorHAnsi"/>
          <w:color w:val="222222"/>
          <w:shd w:val="clear" w:color="auto" w:fill="FFFFFF"/>
        </w:rPr>
        <w:t xml:space="preserve"> (Accessed </w:t>
      </w:r>
      <w:r>
        <w:rPr>
          <w:rFonts w:cstheme="minorHAnsi"/>
          <w:color w:val="222222"/>
          <w:shd w:val="clear" w:color="auto" w:fill="FFFFFF"/>
        </w:rPr>
        <w:t>27</w:t>
      </w:r>
      <w:r w:rsidRPr="00824DFC">
        <w:rPr>
          <w:rFonts w:cstheme="minorHAnsi"/>
          <w:color w:val="222222"/>
          <w:shd w:val="clear" w:color="auto" w:fill="FFFFFF"/>
          <w:vertAlign w:val="superscript"/>
        </w:rPr>
        <w:t>th</w:t>
      </w:r>
      <w:r>
        <w:rPr>
          <w:rFonts w:cstheme="minorHAnsi"/>
          <w:color w:val="222222"/>
          <w:shd w:val="clear" w:color="auto" w:fill="FFFFFF"/>
        </w:rPr>
        <w:t xml:space="preserve"> March 2023</w:t>
      </w:r>
      <w:r w:rsidRPr="00871792">
        <w:rPr>
          <w:rFonts w:cstheme="minorHAnsi"/>
          <w:color w:val="222222"/>
          <w:shd w:val="clear" w:color="auto" w:fill="FFFFFF"/>
        </w:rPr>
        <w:t xml:space="preserve">). </w:t>
      </w:r>
    </w:p>
    <w:p w14:paraId="7EEAB60A" w14:textId="77777777" w:rsidR="00B818E5" w:rsidRPr="0025394D" w:rsidRDefault="00B818E5" w:rsidP="00B818E5">
      <w:pPr>
        <w:spacing w:line="256" w:lineRule="auto"/>
        <w:rPr>
          <w:rFonts w:cstheme="minorHAnsi"/>
          <w:color w:val="B31166"/>
        </w:rPr>
      </w:pPr>
      <w:r w:rsidRPr="0025394D">
        <w:rPr>
          <w:rFonts w:eastAsia="Calibri" w:cstheme="minorHAnsi"/>
          <w:color w:val="222222"/>
          <w:kern w:val="24"/>
        </w:rPr>
        <w:t>Laursen, P. and Buchheit, M. (2019) </w:t>
      </w:r>
      <w:r w:rsidRPr="0025394D">
        <w:rPr>
          <w:rFonts w:eastAsia="Calibri" w:cstheme="minorHAnsi"/>
          <w:i/>
          <w:iCs/>
          <w:color w:val="404040"/>
          <w:kern w:val="24"/>
        </w:rPr>
        <w:t xml:space="preserve">Science and application of high-intensity interval training. Human Kinetics. United states of America: Walsworth. </w:t>
      </w:r>
    </w:p>
    <w:p w14:paraId="0D568D94" w14:textId="77777777" w:rsidR="00B818E5" w:rsidRPr="00824DFC" w:rsidRDefault="00B818E5" w:rsidP="00B818E5">
      <w:pPr>
        <w:rPr>
          <w:rFonts w:cstheme="minorHAnsi"/>
        </w:rPr>
      </w:pPr>
      <w:r w:rsidRPr="0025394D">
        <w:rPr>
          <w:rFonts w:cstheme="minorHAnsi"/>
          <w:color w:val="222222"/>
          <w:shd w:val="clear" w:color="auto" w:fill="FFFFFF"/>
        </w:rPr>
        <w:t xml:space="preserve">Levine, B.D. and Stray-Gundersen, J. </w:t>
      </w:r>
      <w:r>
        <w:rPr>
          <w:rFonts w:cstheme="minorHAnsi"/>
          <w:color w:val="222222"/>
          <w:shd w:val="clear" w:color="auto" w:fill="FFFFFF"/>
        </w:rPr>
        <w:t>(</w:t>
      </w:r>
      <w:r w:rsidRPr="0025394D">
        <w:rPr>
          <w:rFonts w:cstheme="minorHAnsi"/>
          <w:color w:val="222222"/>
          <w:shd w:val="clear" w:color="auto" w:fill="FFFFFF"/>
        </w:rPr>
        <w:t>1997</w:t>
      </w:r>
      <w:r>
        <w:rPr>
          <w:rFonts w:cstheme="minorHAnsi"/>
          <w:color w:val="222222"/>
          <w:shd w:val="clear" w:color="auto" w:fill="FFFFFF"/>
        </w:rPr>
        <w:t>) ‘</w:t>
      </w:r>
      <w:r w:rsidRPr="0025394D">
        <w:rPr>
          <w:rFonts w:cstheme="minorHAnsi"/>
          <w:color w:val="222222"/>
          <w:shd w:val="clear" w:color="auto" w:fill="FFFFFF"/>
        </w:rPr>
        <w:t>Living high-training low</w:t>
      </w:r>
      <w:r>
        <w:rPr>
          <w:rFonts w:cstheme="minorHAnsi"/>
          <w:color w:val="222222"/>
          <w:shd w:val="clear" w:color="auto" w:fill="FFFFFF"/>
        </w:rPr>
        <w:t>’</w:t>
      </w:r>
      <w:r w:rsidRPr="0025394D">
        <w:rPr>
          <w:rFonts w:cstheme="minorHAnsi"/>
          <w:color w:val="222222"/>
          <w:shd w:val="clear" w:color="auto" w:fill="FFFFFF"/>
        </w:rPr>
        <w:t>: effect of moderate-altitude acclimatization with low-altitude training on performance</w:t>
      </w:r>
      <w:r>
        <w:rPr>
          <w:rFonts w:cstheme="minorHAnsi"/>
          <w:color w:val="222222"/>
          <w:shd w:val="clear" w:color="auto" w:fill="FFFFFF"/>
        </w:rPr>
        <w:t>’,</w:t>
      </w:r>
      <w:r w:rsidRPr="0025394D">
        <w:rPr>
          <w:rFonts w:cstheme="minorHAnsi"/>
          <w:color w:val="222222"/>
          <w:shd w:val="clear" w:color="auto" w:fill="FFFFFF"/>
        </w:rPr>
        <w:t> </w:t>
      </w:r>
      <w:r w:rsidRPr="0025394D">
        <w:rPr>
          <w:rFonts w:cstheme="minorHAnsi"/>
          <w:i/>
          <w:iCs/>
          <w:color w:val="222222"/>
          <w:shd w:val="clear" w:color="auto" w:fill="FFFFFF"/>
        </w:rPr>
        <w:t>Journal of applied physiology</w:t>
      </w:r>
      <w:r w:rsidRPr="0025394D">
        <w:rPr>
          <w:rFonts w:cstheme="minorHAnsi"/>
          <w:color w:val="222222"/>
          <w:shd w:val="clear" w:color="auto" w:fill="FFFFFF"/>
        </w:rPr>
        <w:t xml:space="preserve">. Available at: </w:t>
      </w:r>
      <w:hyperlink r:id="rId17" w:history="1">
        <w:r w:rsidRPr="0025394D">
          <w:rPr>
            <w:rStyle w:val="Hyperlink"/>
            <w:rFonts w:cstheme="minorHAnsi"/>
          </w:rPr>
          <w:t>“Living high-training low”: effect of moderate-altitude acclimatization with low-altitude training on performance | Journal of Applied Physiology</w:t>
        </w:r>
      </w:hyperlink>
      <w:r>
        <w:rPr>
          <w:rStyle w:val="Hyperlink"/>
          <w:rFonts w:cstheme="minorHAnsi"/>
        </w:rPr>
        <w:t xml:space="preserve"> (Accessed 30</w:t>
      </w:r>
      <w:r w:rsidRPr="00824DFC">
        <w:rPr>
          <w:rStyle w:val="Hyperlink"/>
          <w:rFonts w:cstheme="minorHAnsi"/>
          <w:vertAlign w:val="superscript"/>
        </w:rPr>
        <w:t>th</w:t>
      </w:r>
      <w:r>
        <w:rPr>
          <w:rStyle w:val="Hyperlink"/>
          <w:rFonts w:cstheme="minorHAnsi"/>
        </w:rPr>
        <w:t xml:space="preserve"> March 2023).</w:t>
      </w:r>
    </w:p>
    <w:p w14:paraId="4C8228A1" w14:textId="77777777" w:rsidR="00B818E5" w:rsidRPr="0025394D" w:rsidRDefault="00B818E5" w:rsidP="00B818E5">
      <w:pPr>
        <w:rPr>
          <w:rFonts w:cstheme="minorHAnsi"/>
        </w:rPr>
      </w:pPr>
      <w:r w:rsidRPr="0025394D">
        <w:rPr>
          <w:rFonts w:cstheme="minorHAnsi"/>
        </w:rPr>
        <w:t xml:space="preserve">Maughan, R.J. and Shirreffs, S.M. (2007) ‘Nutrition for soccer players’, </w:t>
      </w:r>
      <w:r w:rsidRPr="0025394D">
        <w:rPr>
          <w:rFonts w:cstheme="minorHAnsi"/>
          <w:i/>
          <w:iCs/>
        </w:rPr>
        <w:t>Current sports medicine reports</w:t>
      </w:r>
      <w:r w:rsidRPr="0025394D">
        <w:rPr>
          <w:rFonts w:cstheme="minorHAnsi"/>
        </w:rPr>
        <w:t xml:space="preserve">, 6(5), pp. 279–280. doi:10.1007/s11932-007-0061-4. Available at: </w:t>
      </w:r>
      <w:hyperlink r:id="rId18" w:history="1">
        <w:r w:rsidRPr="0025394D">
          <w:rPr>
            <w:rStyle w:val="Hyperlink"/>
            <w:rFonts w:cstheme="minorHAnsi"/>
          </w:rPr>
          <w:t>Nutrition for Soccer Players : Current Sports Medicine Reports (lww.com)</w:t>
        </w:r>
      </w:hyperlink>
      <w:r w:rsidRPr="0025394D">
        <w:rPr>
          <w:rFonts w:cstheme="minorHAnsi"/>
        </w:rPr>
        <w:t xml:space="preserve"> </w:t>
      </w:r>
      <w:r>
        <w:rPr>
          <w:rFonts w:cstheme="minorHAnsi"/>
        </w:rPr>
        <w:t>(Accessed 29</w:t>
      </w:r>
      <w:r w:rsidRPr="00824DFC">
        <w:rPr>
          <w:rFonts w:cstheme="minorHAnsi"/>
          <w:vertAlign w:val="superscript"/>
        </w:rPr>
        <w:t>th</w:t>
      </w:r>
      <w:r>
        <w:rPr>
          <w:rFonts w:cstheme="minorHAnsi"/>
        </w:rPr>
        <w:t xml:space="preserve"> March 2023).</w:t>
      </w:r>
    </w:p>
    <w:p w14:paraId="385D755E" w14:textId="77777777" w:rsidR="00B818E5" w:rsidRPr="0025394D" w:rsidRDefault="00B818E5" w:rsidP="00B818E5">
      <w:pPr>
        <w:spacing w:line="256" w:lineRule="auto"/>
        <w:rPr>
          <w:rFonts w:cstheme="minorHAnsi"/>
          <w:color w:val="B31166"/>
        </w:rPr>
      </w:pPr>
      <w:r w:rsidRPr="0025394D">
        <w:rPr>
          <w:rFonts w:eastAsia="Calibri" w:cstheme="minorHAnsi"/>
          <w:color w:val="222222"/>
          <w:kern w:val="24"/>
        </w:rPr>
        <w:t>Milanović, Z. and Sporiš, G. and Weston, M. (2015) ‘Effectiveness of high-intensity interval training (HIT) and continuous endurance training for VO 2max improvements: a systematic review and meta-analysis of controlled trials’, </w:t>
      </w:r>
      <w:r w:rsidRPr="0025394D">
        <w:rPr>
          <w:rFonts w:eastAsia="Calibri" w:cstheme="minorHAnsi"/>
          <w:i/>
          <w:iCs/>
          <w:color w:val="222222"/>
          <w:kern w:val="24"/>
        </w:rPr>
        <w:t>Sports medicine</w:t>
      </w:r>
      <w:r w:rsidRPr="0025394D">
        <w:rPr>
          <w:rFonts w:eastAsia="Calibri" w:cstheme="minorHAnsi"/>
          <w:color w:val="222222"/>
          <w:kern w:val="24"/>
        </w:rPr>
        <w:t>, </w:t>
      </w:r>
      <w:r w:rsidRPr="0025394D">
        <w:rPr>
          <w:rFonts w:eastAsia="Calibri" w:cstheme="minorHAnsi"/>
          <w:i/>
          <w:iCs/>
          <w:color w:val="222222"/>
          <w:kern w:val="24"/>
        </w:rPr>
        <w:t>45</w:t>
      </w:r>
      <w:r w:rsidRPr="0025394D">
        <w:rPr>
          <w:rFonts w:eastAsia="Calibri" w:cstheme="minorHAnsi"/>
          <w:color w:val="222222"/>
          <w:kern w:val="24"/>
        </w:rPr>
        <w:t xml:space="preserve">, pp.1469-1481. Available at: </w:t>
      </w:r>
      <w:hyperlink r:id="rId19" w:history="1">
        <w:r w:rsidRPr="0025394D">
          <w:rPr>
            <w:rStyle w:val="Hyperlink"/>
            <w:rFonts w:eastAsia="Calibri" w:cstheme="minorHAnsi"/>
            <w:kern w:val="24"/>
          </w:rPr>
          <w:t xml:space="preserve">Effectiveness of High-Intensity Interval Training (HIT) and Continuous Endurance Training for VO2max Improvements: A </w:t>
        </w:r>
        <w:r w:rsidRPr="0025394D">
          <w:rPr>
            <w:rStyle w:val="Hyperlink"/>
            <w:rFonts w:eastAsia="Calibri" w:cstheme="minorHAnsi"/>
            <w:kern w:val="24"/>
          </w:rPr>
          <w:lastRenderedPageBreak/>
          <w:t>Systematic Review and Meta-Analysis of Controlled Trials | SpringerLink</w:t>
        </w:r>
      </w:hyperlink>
      <w:r w:rsidRPr="0025394D">
        <w:rPr>
          <w:rFonts w:eastAsia="Calibri" w:cstheme="minorHAnsi"/>
          <w:color w:val="404040" w:themeColor="text1" w:themeTint="BF"/>
          <w:kern w:val="24"/>
        </w:rPr>
        <w:t xml:space="preserve"> (Accessed </w:t>
      </w:r>
      <w:r>
        <w:rPr>
          <w:rFonts w:eastAsia="Calibri" w:cstheme="minorHAnsi"/>
          <w:color w:val="404040" w:themeColor="text1" w:themeTint="BF"/>
          <w:kern w:val="24"/>
        </w:rPr>
        <w:t>26th</w:t>
      </w:r>
      <w:r w:rsidRPr="0025394D">
        <w:rPr>
          <w:rFonts w:eastAsia="Calibri" w:cstheme="minorHAnsi"/>
          <w:color w:val="404040" w:themeColor="text1" w:themeTint="BF"/>
          <w:kern w:val="24"/>
        </w:rPr>
        <w:t xml:space="preserve"> </w:t>
      </w:r>
      <w:r>
        <w:rPr>
          <w:rFonts w:eastAsia="Calibri" w:cstheme="minorHAnsi"/>
          <w:color w:val="404040" w:themeColor="text1" w:themeTint="BF"/>
          <w:kern w:val="24"/>
        </w:rPr>
        <w:t>March</w:t>
      </w:r>
      <w:r w:rsidRPr="0025394D">
        <w:rPr>
          <w:rFonts w:eastAsia="Calibri" w:cstheme="minorHAnsi"/>
          <w:color w:val="404040" w:themeColor="text1" w:themeTint="BF"/>
          <w:kern w:val="24"/>
        </w:rPr>
        <w:t xml:space="preserve"> 2023).</w:t>
      </w:r>
    </w:p>
    <w:p w14:paraId="746C588F" w14:textId="77777777" w:rsidR="00B818E5" w:rsidRPr="0025394D" w:rsidRDefault="00B818E5" w:rsidP="00B818E5">
      <w:pPr>
        <w:rPr>
          <w:rFonts w:cstheme="minorHAnsi"/>
          <w:shd w:val="clear" w:color="auto" w:fill="FFFFFF"/>
        </w:rPr>
      </w:pPr>
      <w:r w:rsidRPr="0025394D">
        <w:rPr>
          <w:rFonts w:cstheme="minorHAnsi"/>
          <w:color w:val="222222"/>
          <w:shd w:val="clear" w:color="auto" w:fill="FFFFFF"/>
        </w:rPr>
        <w:t>Mujika, I.</w:t>
      </w:r>
      <w:r>
        <w:rPr>
          <w:rFonts w:cstheme="minorHAnsi"/>
          <w:color w:val="222222"/>
          <w:shd w:val="clear" w:color="auto" w:fill="FFFFFF"/>
        </w:rPr>
        <w:t xml:space="preserve"> et al. (</w:t>
      </w:r>
      <w:r w:rsidRPr="0025394D">
        <w:rPr>
          <w:rFonts w:cstheme="minorHAnsi"/>
          <w:color w:val="222222"/>
          <w:shd w:val="clear" w:color="auto" w:fill="FFFFFF"/>
        </w:rPr>
        <w:t>2000</w:t>
      </w:r>
      <w:r>
        <w:rPr>
          <w:rFonts w:cstheme="minorHAnsi"/>
          <w:color w:val="222222"/>
          <w:shd w:val="clear" w:color="auto" w:fill="FFFFFF"/>
        </w:rPr>
        <w:t>)</w:t>
      </w:r>
      <w:r w:rsidRPr="0025394D">
        <w:rPr>
          <w:rFonts w:cstheme="minorHAnsi"/>
          <w:color w:val="222222"/>
          <w:shd w:val="clear" w:color="auto" w:fill="FFFFFF"/>
        </w:rPr>
        <w:t xml:space="preserve"> </w:t>
      </w:r>
      <w:r>
        <w:rPr>
          <w:rFonts w:cstheme="minorHAnsi"/>
          <w:color w:val="222222"/>
          <w:shd w:val="clear" w:color="auto" w:fill="FFFFFF"/>
        </w:rPr>
        <w:t>‘</w:t>
      </w:r>
      <w:r w:rsidRPr="0025394D">
        <w:rPr>
          <w:rFonts w:cstheme="minorHAnsi"/>
          <w:color w:val="222222"/>
          <w:shd w:val="clear" w:color="auto" w:fill="FFFFFF"/>
        </w:rPr>
        <w:t>Creatine supplementation and sprint performance in soccer players</w:t>
      </w:r>
      <w:r>
        <w:rPr>
          <w:rFonts w:cstheme="minorHAnsi"/>
          <w:color w:val="222222"/>
          <w:shd w:val="clear" w:color="auto" w:fill="FFFFFF"/>
        </w:rPr>
        <w:t>’,</w:t>
      </w:r>
      <w:r w:rsidRPr="0025394D">
        <w:rPr>
          <w:rFonts w:cstheme="minorHAnsi"/>
          <w:color w:val="222222"/>
          <w:shd w:val="clear" w:color="auto" w:fill="FFFFFF"/>
        </w:rPr>
        <w:t> </w:t>
      </w:r>
      <w:r w:rsidRPr="0025394D">
        <w:rPr>
          <w:rFonts w:cstheme="minorHAnsi"/>
          <w:i/>
          <w:iCs/>
          <w:color w:val="222222"/>
          <w:shd w:val="clear" w:color="auto" w:fill="FFFFFF"/>
        </w:rPr>
        <w:t>Medicine &amp; Science in Sports &amp; Exercise</w:t>
      </w:r>
      <w:r w:rsidRPr="0025394D">
        <w:rPr>
          <w:rFonts w:cstheme="minorHAnsi"/>
          <w:color w:val="222222"/>
          <w:shd w:val="clear" w:color="auto" w:fill="FFFFFF"/>
        </w:rPr>
        <w:t>, </w:t>
      </w:r>
      <w:r w:rsidRPr="0025394D">
        <w:rPr>
          <w:rFonts w:cstheme="minorHAnsi"/>
          <w:i/>
          <w:iCs/>
          <w:color w:val="222222"/>
          <w:shd w:val="clear" w:color="auto" w:fill="FFFFFF"/>
        </w:rPr>
        <w:t>32</w:t>
      </w:r>
      <w:r w:rsidRPr="0025394D">
        <w:rPr>
          <w:rFonts w:cstheme="minorHAnsi"/>
          <w:color w:val="222222"/>
          <w:shd w:val="clear" w:color="auto" w:fill="FFFFFF"/>
        </w:rPr>
        <w:t>(2), p.518. Available at:</w:t>
      </w:r>
      <w:r w:rsidRPr="0025394D">
        <w:rPr>
          <w:rFonts w:cstheme="minorHAnsi"/>
        </w:rPr>
        <w:t xml:space="preserve"> </w:t>
      </w:r>
      <w:hyperlink r:id="rId20" w:history="1">
        <w:r w:rsidRPr="0025394D">
          <w:rPr>
            <w:rStyle w:val="Hyperlink"/>
            <w:rFonts w:cstheme="minorHAnsi"/>
          </w:rPr>
          <w:t>ms020000518p (unavarra.es)</w:t>
        </w:r>
      </w:hyperlink>
      <w:r w:rsidRPr="0025394D">
        <w:rPr>
          <w:rFonts w:cstheme="minorHAnsi"/>
        </w:rPr>
        <w:t xml:space="preserve"> </w:t>
      </w:r>
      <w:r w:rsidRPr="0025394D">
        <w:rPr>
          <w:rFonts w:cstheme="minorHAnsi"/>
          <w:color w:val="222222"/>
          <w:shd w:val="clear" w:color="auto" w:fill="FFFFFF"/>
        </w:rPr>
        <w:t xml:space="preserve"> </w:t>
      </w:r>
      <w:r>
        <w:rPr>
          <w:rFonts w:cstheme="minorHAnsi"/>
          <w:color w:val="222222"/>
          <w:shd w:val="clear" w:color="auto" w:fill="FFFFFF"/>
        </w:rPr>
        <w:t>(Accessed 30</w:t>
      </w:r>
      <w:r w:rsidRPr="00824DFC">
        <w:rPr>
          <w:rFonts w:cstheme="minorHAnsi"/>
          <w:color w:val="222222"/>
          <w:shd w:val="clear" w:color="auto" w:fill="FFFFFF"/>
          <w:vertAlign w:val="superscript"/>
        </w:rPr>
        <w:t>th</w:t>
      </w:r>
      <w:r>
        <w:rPr>
          <w:rFonts w:cstheme="minorHAnsi"/>
          <w:color w:val="222222"/>
          <w:shd w:val="clear" w:color="auto" w:fill="FFFFFF"/>
        </w:rPr>
        <w:t xml:space="preserve"> March 2023).</w:t>
      </w:r>
    </w:p>
    <w:p w14:paraId="7B8E55BD" w14:textId="77777777" w:rsidR="00B818E5" w:rsidRPr="00871792" w:rsidRDefault="00B818E5" w:rsidP="00B818E5">
      <w:pPr>
        <w:rPr>
          <w:rFonts w:cstheme="minorHAnsi"/>
          <w:color w:val="222222"/>
          <w:shd w:val="clear" w:color="auto" w:fill="FFFFFF"/>
        </w:rPr>
      </w:pPr>
      <w:r w:rsidRPr="00871792">
        <w:rPr>
          <w:rFonts w:cstheme="minorHAnsi"/>
          <w:color w:val="222222"/>
          <w:shd w:val="clear" w:color="auto" w:fill="FFFFFF"/>
        </w:rPr>
        <w:t>Notley, S.R. et al. (2019) ‘Revisiting the influence of individual factors on heat exchange during exercise in dry heat using direct calorimetry’, </w:t>
      </w:r>
      <w:r w:rsidRPr="00871792">
        <w:rPr>
          <w:rFonts w:cstheme="minorHAnsi"/>
          <w:i/>
          <w:iCs/>
          <w:color w:val="222222"/>
          <w:shd w:val="clear" w:color="auto" w:fill="FFFFFF"/>
        </w:rPr>
        <w:t>Experimental physiology</w:t>
      </w:r>
      <w:r w:rsidRPr="00871792">
        <w:rPr>
          <w:rFonts w:cstheme="minorHAnsi"/>
          <w:color w:val="222222"/>
          <w:shd w:val="clear" w:color="auto" w:fill="FFFFFF"/>
        </w:rPr>
        <w:t>, </w:t>
      </w:r>
      <w:r w:rsidRPr="00871792">
        <w:rPr>
          <w:rFonts w:cstheme="minorHAnsi"/>
          <w:i/>
          <w:iCs/>
          <w:color w:val="222222"/>
          <w:shd w:val="clear" w:color="auto" w:fill="FFFFFF"/>
        </w:rPr>
        <w:t>104</w:t>
      </w:r>
      <w:r w:rsidRPr="00871792">
        <w:rPr>
          <w:rFonts w:cstheme="minorHAnsi"/>
          <w:color w:val="222222"/>
          <w:shd w:val="clear" w:color="auto" w:fill="FFFFFF"/>
        </w:rPr>
        <w:t xml:space="preserve">(7), pp.1038-1050. Available at: </w:t>
      </w:r>
      <w:hyperlink r:id="rId21" w:history="1">
        <w:r w:rsidRPr="00871792">
          <w:rPr>
            <w:rFonts w:cstheme="minorHAnsi"/>
            <w:color w:val="0563C1" w:themeColor="hyperlink"/>
            <w:u w:val="single"/>
            <w:shd w:val="clear" w:color="auto" w:fill="FFFFFF"/>
          </w:rPr>
          <w:t>https://physoc.onlinelibrary.wiley.com/doi/full/10.1113/EP087666</w:t>
        </w:r>
      </w:hyperlink>
      <w:r w:rsidRPr="00871792">
        <w:rPr>
          <w:rFonts w:cstheme="minorHAnsi"/>
          <w:color w:val="222222"/>
          <w:shd w:val="clear" w:color="auto" w:fill="FFFFFF"/>
        </w:rPr>
        <w:t xml:space="preserve"> (Accessed 29th</w:t>
      </w:r>
      <w:r>
        <w:rPr>
          <w:rFonts w:cstheme="minorHAnsi"/>
          <w:color w:val="222222"/>
          <w:shd w:val="clear" w:color="auto" w:fill="FFFFFF"/>
        </w:rPr>
        <w:t xml:space="preserve"> March 2023</w:t>
      </w:r>
      <w:r w:rsidRPr="00871792">
        <w:rPr>
          <w:rFonts w:cstheme="minorHAnsi"/>
          <w:color w:val="222222"/>
          <w:shd w:val="clear" w:color="auto" w:fill="FFFFFF"/>
        </w:rPr>
        <w:t>).</w:t>
      </w:r>
    </w:p>
    <w:p w14:paraId="1E7C342A" w14:textId="77777777" w:rsidR="00B818E5" w:rsidRPr="0025394D" w:rsidRDefault="00B818E5" w:rsidP="00B818E5">
      <w:pPr>
        <w:rPr>
          <w:rFonts w:cstheme="minorHAnsi"/>
          <w:color w:val="222222"/>
          <w:shd w:val="clear" w:color="auto" w:fill="FFFFFF"/>
        </w:rPr>
      </w:pPr>
      <w:r w:rsidRPr="0025394D">
        <w:rPr>
          <w:rFonts w:cstheme="minorHAnsi"/>
          <w:color w:val="222222"/>
          <w:shd w:val="clear" w:color="auto" w:fill="FFFFFF"/>
        </w:rPr>
        <w:t xml:space="preserve">Ørtenblad, N. Westerblad, H. and Nielsen, J. (2013) </w:t>
      </w:r>
      <w:r>
        <w:rPr>
          <w:rFonts w:cstheme="minorHAnsi"/>
          <w:color w:val="222222"/>
          <w:shd w:val="clear" w:color="auto" w:fill="FFFFFF"/>
        </w:rPr>
        <w:t>‘</w:t>
      </w:r>
      <w:r w:rsidRPr="0025394D">
        <w:rPr>
          <w:rFonts w:cstheme="minorHAnsi"/>
          <w:color w:val="222222"/>
          <w:shd w:val="clear" w:color="auto" w:fill="FFFFFF"/>
        </w:rPr>
        <w:t>Muscle glycogen stores and fatigue</w:t>
      </w:r>
      <w:r>
        <w:rPr>
          <w:rFonts w:cstheme="minorHAnsi"/>
          <w:color w:val="222222"/>
          <w:shd w:val="clear" w:color="auto" w:fill="FFFFFF"/>
        </w:rPr>
        <w:t>’,</w:t>
      </w:r>
      <w:r w:rsidRPr="0025394D">
        <w:rPr>
          <w:rFonts w:cstheme="minorHAnsi"/>
          <w:color w:val="222222"/>
          <w:shd w:val="clear" w:color="auto" w:fill="FFFFFF"/>
        </w:rPr>
        <w:t> </w:t>
      </w:r>
      <w:r w:rsidRPr="0025394D">
        <w:rPr>
          <w:rFonts w:cstheme="minorHAnsi"/>
          <w:i/>
          <w:iCs/>
          <w:color w:val="222222"/>
          <w:shd w:val="clear" w:color="auto" w:fill="FFFFFF"/>
        </w:rPr>
        <w:t>The Journal of physiology</w:t>
      </w:r>
      <w:r w:rsidRPr="0025394D">
        <w:rPr>
          <w:rFonts w:cstheme="minorHAnsi"/>
          <w:color w:val="222222"/>
          <w:shd w:val="clear" w:color="auto" w:fill="FFFFFF"/>
        </w:rPr>
        <w:t>, </w:t>
      </w:r>
      <w:r w:rsidRPr="0025394D">
        <w:rPr>
          <w:rFonts w:cstheme="minorHAnsi"/>
          <w:i/>
          <w:iCs/>
          <w:color w:val="222222"/>
          <w:shd w:val="clear" w:color="auto" w:fill="FFFFFF"/>
        </w:rPr>
        <w:t>591</w:t>
      </w:r>
      <w:r w:rsidRPr="0025394D">
        <w:rPr>
          <w:rFonts w:cstheme="minorHAnsi"/>
          <w:color w:val="222222"/>
          <w:shd w:val="clear" w:color="auto" w:fill="FFFFFF"/>
        </w:rPr>
        <w:t>(18), pp.4405-4413.</w:t>
      </w:r>
      <w:r>
        <w:rPr>
          <w:rFonts w:cstheme="minorHAnsi"/>
          <w:color w:val="222222"/>
          <w:shd w:val="clear" w:color="auto" w:fill="FFFFFF"/>
        </w:rPr>
        <w:t xml:space="preserve"> Available at:</w:t>
      </w:r>
      <w:r w:rsidRPr="00EF25CF">
        <w:t xml:space="preserve"> </w:t>
      </w:r>
      <w:hyperlink r:id="rId22" w:history="1">
        <w:r w:rsidRPr="00EF25CF">
          <w:rPr>
            <w:color w:val="0000FF"/>
            <w:u w:val="single"/>
          </w:rPr>
          <w:t>Muscle glycogen stores and fatigue - Ørtenblad - 2013 - The Journal of Physiology - Wiley Online Library</w:t>
        </w:r>
      </w:hyperlink>
      <w:r>
        <w:t xml:space="preserve"> (Accessed 29</w:t>
      </w:r>
      <w:r w:rsidRPr="00EF25CF">
        <w:rPr>
          <w:vertAlign w:val="superscript"/>
        </w:rPr>
        <w:t>th</w:t>
      </w:r>
      <w:r>
        <w:t xml:space="preserve"> March 2023).</w:t>
      </w:r>
    </w:p>
    <w:p w14:paraId="1DE9F684" w14:textId="77777777" w:rsidR="00B818E5" w:rsidRPr="0025394D" w:rsidRDefault="00B818E5" w:rsidP="00B818E5">
      <w:pPr>
        <w:rPr>
          <w:rFonts w:cstheme="minorHAnsi"/>
          <w:color w:val="222222"/>
          <w:shd w:val="clear" w:color="auto" w:fill="FFFFFF"/>
        </w:rPr>
      </w:pPr>
      <w:r w:rsidRPr="0025394D">
        <w:rPr>
          <w:rFonts w:cstheme="minorHAnsi"/>
          <w:color w:val="222222"/>
          <w:shd w:val="clear" w:color="auto" w:fill="FFFFFF"/>
        </w:rPr>
        <w:t>Périard, J.D.</w:t>
      </w:r>
      <w:r>
        <w:rPr>
          <w:rFonts w:cstheme="minorHAnsi"/>
          <w:color w:val="222222"/>
          <w:shd w:val="clear" w:color="auto" w:fill="FFFFFF"/>
        </w:rPr>
        <w:t xml:space="preserve"> and</w:t>
      </w:r>
      <w:r w:rsidRPr="0025394D">
        <w:rPr>
          <w:rFonts w:cstheme="minorHAnsi"/>
          <w:color w:val="222222"/>
          <w:shd w:val="clear" w:color="auto" w:fill="FFFFFF"/>
        </w:rPr>
        <w:t xml:space="preserve"> Racinais, S. and Sawka, M.N. </w:t>
      </w:r>
      <w:r>
        <w:rPr>
          <w:rFonts w:cstheme="minorHAnsi"/>
          <w:color w:val="222222"/>
          <w:shd w:val="clear" w:color="auto" w:fill="FFFFFF"/>
        </w:rPr>
        <w:t>(</w:t>
      </w:r>
      <w:r w:rsidRPr="0025394D">
        <w:rPr>
          <w:rFonts w:cstheme="minorHAnsi"/>
          <w:color w:val="222222"/>
          <w:shd w:val="clear" w:color="auto" w:fill="FFFFFF"/>
        </w:rPr>
        <w:t>2015</w:t>
      </w:r>
      <w:r>
        <w:rPr>
          <w:rFonts w:cstheme="minorHAnsi"/>
          <w:color w:val="222222"/>
          <w:shd w:val="clear" w:color="auto" w:fill="FFFFFF"/>
        </w:rPr>
        <w:t>)</w:t>
      </w:r>
      <w:r w:rsidRPr="0025394D">
        <w:rPr>
          <w:rFonts w:cstheme="minorHAnsi"/>
          <w:color w:val="222222"/>
          <w:shd w:val="clear" w:color="auto" w:fill="FFFFFF"/>
        </w:rPr>
        <w:t xml:space="preserve"> </w:t>
      </w:r>
      <w:r>
        <w:rPr>
          <w:rFonts w:cstheme="minorHAnsi"/>
          <w:color w:val="222222"/>
          <w:shd w:val="clear" w:color="auto" w:fill="FFFFFF"/>
        </w:rPr>
        <w:t>‘</w:t>
      </w:r>
      <w:r w:rsidRPr="0025394D">
        <w:rPr>
          <w:rFonts w:cstheme="minorHAnsi"/>
          <w:color w:val="222222"/>
          <w:shd w:val="clear" w:color="auto" w:fill="FFFFFF"/>
        </w:rPr>
        <w:t>Adaptations and mechanisms of human heat acclimation: applications for competitive athletes and sports</w:t>
      </w:r>
      <w:r>
        <w:rPr>
          <w:rFonts w:cstheme="minorHAnsi"/>
          <w:color w:val="222222"/>
          <w:shd w:val="clear" w:color="auto" w:fill="FFFFFF"/>
        </w:rPr>
        <w:t>’,</w:t>
      </w:r>
      <w:r w:rsidRPr="0025394D">
        <w:rPr>
          <w:rFonts w:cstheme="minorHAnsi"/>
          <w:color w:val="222222"/>
          <w:shd w:val="clear" w:color="auto" w:fill="FFFFFF"/>
        </w:rPr>
        <w:t> </w:t>
      </w:r>
      <w:r w:rsidRPr="0025394D">
        <w:rPr>
          <w:rFonts w:cstheme="minorHAnsi"/>
          <w:i/>
          <w:iCs/>
          <w:color w:val="222222"/>
          <w:shd w:val="clear" w:color="auto" w:fill="FFFFFF"/>
        </w:rPr>
        <w:t>Scandinavian journal of medicine &amp; science in sports</w:t>
      </w:r>
      <w:r w:rsidRPr="0025394D">
        <w:rPr>
          <w:rFonts w:cstheme="minorHAnsi"/>
          <w:color w:val="222222"/>
          <w:shd w:val="clear" w:color="auto" w:fill="FFFFFF"/>
        </w:rPr>
        <w:t>, </w:t>
      </w:r>
      <w:r w:rsidRPr="0025394D">
        <w:rPr>
          <w:rFonts w:cstheme="minorHAnsi"/>
          <w:i/>
          <w:iCs/>
          <w:color w:val="222222"/>
          <w:shd w:val="clear" w:color="auto" w:fill="FFFFFF"/>
        </w:rPr>
        <w:t>25</w:t>
      </w:r>
      <w:r w:rsidRPr="0025394D">
        <w:rPr>
          <w:rFonts w:cstheme="minorHAnsi"/>
          <w:color w:val="222222"/>
          <w:shd w:val="clear" w:color="auto" w:fill="FFFFFF"/>
        </w:rPr>
        <w:t xml:space="preserve">, pp.20-38. Available at: </w:t>
      </w:r>
      <w:hyperlink r:id="rId23" w:history="1">
        <w:r w:rsidRPr="0025394D">
          <w:rPr>
            <w:rStyle w:val="Hyperlink"/>
            <w:rFonts w:cstheme="minorHAnsi"/>
          </w:rPr>
          <w:t>Adaptations and mechanisms of human heat acclimation: Applications for competitive athletes and sports - Périard - 2015 - Scandinavian Journal of Medicine &amp;amp; Science in Sports - Wiley Online Library</w:t>
        </w:r>
      </w:hyperlink>
      <w:r w:rsidRPr="0025394D">
        <w:rPr>
          <w:rFonts w:cstheme="minorHAnsi"/>
        </w:rPr>
        <w:t xml:space="preserve"> </w:t>
      </w:r>
      <w:r>
        <w:rPr>
          <w:rFonts w:cstheme="minorHAnsi"/>
        </w:rPr>
        <w:t>(Accessed 30</w:t>
      </w:r>
      <w:r w:rsidRPr="00824DFC">
        <w:rPr>
          <w:rFonts w:cstheme="minorHAnsi"/>
          <w:vertAlign w:val="superscript"/>
        </w:rPr>
        <w:t>th</w:t>
      </w:r>
      <w:r>
        <w:rPr>
          <w:rFonts w:cstheme="minorHAnsi"/>
        </w:rPr>
        <w:t xml:space="preserve"> March 2023).</w:t>
      </w:r>
    </w:p>
    <w:p w14:paraId="33A2F5D4" w14:textId="77777777" w:rsidR="00B818E5" w:rsidRPr="0025394D" w:rsidRDefault="00B818E5" w:rsidP="00B818E5">
      <w:pPr>
        <w:rPr>
          <w:rFonts w:cstheme="minorHAnsi"/>
        </w:rPr>
      </w:pPr>
      <w:r w:rsidRPr="0025394D">
        <w:rPr>
          <w:rFonts w:cstheme="minorHAnsi"/>
        </w:rPr>
        <w:t xml:space="preserve">Plowman, S. and Smith, D. (2017) </w:t>
      </w:r>
      <w:r w:rsidRPr="0025394D">
        <w:rPr>
          <w:rFonts w:cstheme="minorHAnsi"/>
          <w:i/>
          <w:iCs/>
        </w:rPr>
        <w:t>Exercise Physiology for health, fitness, and performance</w:t>
      </w:r>
      <w:r w:rsidRPr="0025394D">
        <w:rPr>
          <w:rFonts w:cstheme="minorHAnsi"/>
        </w:rPr>
        <w:t>. 5</w:t>
      </w:r>
      <w:r w:rsidRPr="0025394D">
        <w:rPr>
          <w:rFonts w:cstheme="minorHAnsi"/>
          <w:vertAlign w:val="superscript"/>
        </w:rPr>
        <w:t>th</w:t>
      </w:r>
      <w:r w:rsidRPr="0025394D">
        <w:rPr>
          <w:rFonts w:cstheme="minorHAnsi"/>
        </w:rPr>
        <w:t xml:space="preserve"> ed. Philadelphia: Wolters Kluwer.</w:t>
      </w:r>
    </w:p>
    <w:p w14:paraId="0DBD919F" w14:textId="77777777" w:rsidR="00B818E5" w:rsidRPr="0025394D" w:rsidRDefault="00B818E5" w:rsidP="00B818E5">
      <w:pPr>
        <w:rPr>
          <w:rFonts w:cstheme="minorHAnsi"/>
        </w:rPr>
      </w:pPr>
      <w:r w:rsidRPr="0025394D">
        <w:rPr>
          <w:rFonts w:cstheme="minorHAnsi"/>
          <w:color w:val="222222"/>
          <w:shd w:val="clear" w:color="auto" w:fill="FFFFFF"/>
        </w:rPr>
        <w:t>Rowland, T.</w:t>
      </w:r>
      <w:r>
        <w:rPr>
          <w:rFonts w:cstheme="minorHAnsi"/>
          <w:color w:val="222222"/>
          <w:shd w:val="clear" w:color="auto" w:fill="FFFFFF"/>
        </w:rPr>
        <w:t xml:space="preserve"> (</w:t>
      </w:r>
      <w:r w:rsidRPr="0025394D">
        <w:rPr>
          <w:rFonts w:cstheme="minorHAnsi"/>
          <w:color w:val="222222"/>
          <w:shd w:val="clear" w:color="auto" w:fill="FFFFFF"/>
        </w:rPr>
        <w:t>2009</w:t>
      </w:r>
      <w:r>
        <w:rPr>
          <w:rFonts w:cstheme="minorHAnsi"/>
          <w:color w:val="222222"/>
          <w:shd w:val="clear" w:color="auto" w:fill="FFFFFF"/>
        </w:rPr>
        <w:t>) ‘</w:t>
      </w:r>
      <w:r w:rsidRPr="0025394D">
        <w:rPr>
          <w:rFonts w:cstheme="minorHAnsi"/>
          <w:color w:val="222222"/>
          <w:shd w:val="clear" w:color="auto" w:fill="FFFFFF"/>
        </w:rPr>
        <w:t>Endurance athletes’ stroke volume response to progressive exercise: a critical review</w:t>
      </w:r>
      <w:r>
        <w:rPr>
          <w:rFonts w:cstheme="minorHAnsi"/>
          <w:color w:val="222222"/>
          <w:shd w:val="clear" w:color="auto" w:fill="FFFFFF"/>
        </w:rPr>
        <w:t>’,</w:t>
      </w:r>
      <w:r w:rsidRPr="0025394D">
        <w:rPr>
          <w:rFonts w:cstheme="minorHAnsi"/>
          <w:color w:val="222222"/>
          <w:shd w:val="clear" w:color="auto" w:fill="FFFFFF"/>
        </w:rPr>
        <w:t> </w:t>
      </w:r>
      <w:r w:rsidRPr="0025394D">
        <w:rPr>
          <w:rFonts w:cstheme="minorHAnsi"/>
          <w:i/>
          <w:iCs/>
          <w:color w:val="222222"/>
          <w:shd w:val="clear" w:color="auto" w:fill="FFFFFF"/>
        </w:rPr>
        <w:t>Sports Medicine</w:t>
      </w:r>
      <w:r w:rsidRPr="0025394D">
        <w:rPr>
          <w:rFonts w:cstheme="minorHAnsi"/>
          <w:color w:val="222222"/>
          <w:shd w:val="clear" w:color="auto" w:fill="FFFFFF"/>
        </w:rPr>
        <w:t>, </w:t>
      </w:r>
      <w:r w:rsidRPr="0025394D">
        <w:rPr>
          <w:rFonts w:cstheme="minorHAnsi"/>
          <w:i/>
          <w:iCs/>
          <w:color w:val="222222"/>
          <w:shd w:val="clear" w:color="auto" w:fill="FFFFFF"/>
        </w:rPr>
        <w:t>39</w:t>
      </w:r>
      <w:r w:rsidRPr="0025394D">
        <w:rPr>
          <w:rFonts w:cstheme="minorHAnsi"/>
          <w:color w:val="222222"/>
          <w:shd w:val="clear" w:color="auto" w:fill="FFFFFF"/>
        </w:rPr>
        <w:t xml:space="preserve">, pp.687-695. Available at: </w:t>
      </w:r>
      <w:hyperlink r:id="rId24" w:history="1">
        <w:r w:rsidRPr="0025394D">
          <w:rPr>
            <w:rStyle w:val="Hyperlink"/>
            <w:rFonts w:cstheme="minorHAnsi"/>
          </w:rPr>
          <w:t>Endurance Athletes’ Stroke Volume Response to Progressive Exercise | SpringerLink</w:t>
        </w:r>
      </w:hyperlink>
      <w:r w:rsidRPr="0025394D">
        <w:rPr>
          <w:rFonts w:cstheme="minorHAnsi"/>
        </w:rPr>
        <w:t xml:space="preserve"> </w:t>
      </w:r>
      <w:r>
        <w:rPr>
          <w:rFonts w:cstheme="minorHAnsi"/>
        </w:rPr>
        <w:t>(Accessed 29</w:t>
      </w:r>
      <w:r w:rsidRPr="00824DFC">
        <w:rPr>
          <w:rFonts w:cstheme="minorHAnsi"/>
          <w:vertAlign w:val="superscript"/>
        </w:rPr>
        <w:t>th</w:t>
      </w:r>
      <w:r>
        <w:rPr>
          <w:rFonts w:cstheme="minorHAnsi"/>
        </w:rPr>
        <w:t xml:space="preserve"> March 2023).</w:t>
      </w:r>
    </w:p>
    <w:p w14:paraId="3C883ECE" w14:textId="77777777" w:rsidR="00B818E5" w:rsidRPr="0025394D" w:rsidRDefault="00B818E5" w:rsidP="00B818E5">
      <w:pPr>
        <w:rPr>
          <w:rFonts w:cstheme="minorHAnsi"/>
          <w:color w:val="222222"/>
          <w:shd w:val="clear" w:color="auto" w:fill="FFFFFF"/>
        </w:rPr>
      </w:pPr>
      <w:r w:rsidRPr="0025394D">
        <w:rPr>
          <w:rFonts w:cstheme="minorHAnsi"/>
          <w:color w:val="222222"/>
          <w:shd w:val="clear" w:color="auto" w:fill="FFFFFF"/>
        </w:rPr>
        <w:t>Rüegg, J.C.</w:t>
      </w:r>
      <w:r>
        <w:rPr>
          <w:rFonts w:cstheme="minorHAnsi"/>
          <w:color w:val="222222"/>
          <w:shd w:val="clear" w:color="auto" w:fill="FFFFFF"/>
        </w:rPr>
        <w:t xml:space="preserve"> (</w:t>
      </w:r>
      <w:r w:rsidRPr="0025394D">
        <w:rPr>
          <w:rFonts w:cstheme="minorHAnsi"/>
          <w:color w:val="222222"/>
          <w:shd w:val="clear" w:color="auto" w:fill="FFFFFF"/>
        </w:rPr>
        <w:t>2012</w:t>
      </w:r>
      <w:r>
        <w:rPr>
          <w:rFonts w:cstheme="minorHAnsi"/>
          <w:color w:val="222222"/>
          <w:shd w:val="clear" w:color="auto" w:fill="FFFFFF"/>
        </w:rPr>
        <w:t>)</w:t>
      </w:r>
      <w:r w:rsidRPr="0025394D">
        <w:rPr>
          <w:rFonts w:cstheme="minorHAnsi"/>
          <w:color w:val="222222"/>
          <w:shd w:val="clear" w:color="auto" w:fill="FFFFFF"/>
        </w:rPr>
        <w:t> </w:t>
      </w:r>
      <w:r w:rsidRPr="0025394D">
        <w:rPr>
          <w:rFonts w:cstheme="minorHAnsi"/>
          <w:i/>
          <w:iCs/>
          <w:color w:val="222222"/>
          <w:shd w:val="clear" w:color="auto" w:fill="FFFFFF"/>
        </w:rPr>
        <w:t>Calcium in muscle contraction: cellular and molecular physiology</w:t>
      </w:r>
      <w:r w:rsidRPr="0025394D">
        <w:rPr>
          <w:rFonts w:cstheme="minorHAnsi"/>
          <w:color w:val="222222"/>
          <w:shd w:val="clear" w:color="auto" w:fill="FFFFFF"/>
        </w:rPr>
        <w:t>. Springer Science &amp; Business Media. 2</w:t>
      </w:r>
      <w:r w:rsidRPr="0025394D">
        <w:rPr>
          <w:rFonts w:cstheme="minorHAnsi"/>
          <w:color w:val="222222"/>
          <w:shd w:val="clear" w:color="auto" w:fill="FFFFFF"/>
          <w:vertAlign w:val="superscript"/>
        </w:rPr>
        <w:t>nd</w:t>
      </w:r>
      <w:r w:rsidRPr="0025394D">
        <w:rPr>
          <w:rFonts w:cstheme="minorHAnsi"/>
          <w:color w:val="222222"/>
          <w:shd w:val="clear" w:color="auto" w:fill="FFFFFF"/>
        </w:rPr>
        <w:t xml:space="preserve"> ed berlin</w:t>
      </w:r>
      <w:r>
        <w:rPr>
          <w:rFonts w:cstheme="minorHAnsi"/>
          <w:color w:val="222222"/>
          <w:shd w:val="clear" w:color="auto" w:fill="FFFFFF"/>
        </w:rPr>
        <w:t>.</w:t>
      </w:r>
    </w:p>
    <w:p w14:paraId="51DE2799" w14:textId="77777777" w:rsidR="00B818E5" w:rsidRPr="0025394D" w:rsidRDefault="00B818E5" w:rsidP="00B818E5">
      <w:pPr>
        <w:rPr>
          <w:rFonts w:cstheme="minorHAnsi"/>
        </w:rPr>
      </w:pPr>
      <w:r w:rsidRPr="0025394D">
        <w:rPr>
          <w:rFonts w:cstheme="minorHAnsi"/>
          <w:color w:val="222222"/>
          <w:shd w:val="clear" w:color="auto" w:fill="FFFFFF"/>
        </w:rPr>
        <w:t>Saunders, P.U.</w:t>
      </w:r>
      <w:r>
        <w:rPr>
          <w:rFonts w:cstheme="minorHAnsi"/>
          <w:color w:val="222222"/>
          <w:shd w:val="clear" w:color="auto" w:fill="FFFFFF"/>
        </w:rPr>
        <w:t xml:space="preserve"> et al.</w:t>
      </w:r>
      <w:r w:rsidRPr="0025394D">
        <w:rPr>
          <w:rFonts w:cstheme="minorHAnsi"/>
          <w:color w:val="222222"/>
          <w:shd w:val="clear" w:color="auto" w:fill="FFFFFF"/>
        </w:rPr>
        <w:t xml:space="preserve"> </w:t>
      </w:r>
      <w:r>
        <w:rPr>
          <w:rFonts w:cstheme="minorHAnsi"/>
          <w:color w:val="222222"/>
          <w:shd w:val="clear" w:color="auto" w:fill="FFFFFF"/>
        </w:rPr>
        <w:t>(</w:t>
      </w:r>
      <w:r w:rsidRPr="0025394D">
        <w:rPr>
          <w:rFonts w:cstheme="minorHAnsi"/>
          <w:color w:val="222222"/>
          <w:shd w:val="clear" w:color="auto" w:fill="FFFFFF"/>
        </w:rPr>
        <w:t>2019</w:t>
      </w:r>
      <w:r>
        <w:rPr>
          <w:rFonts w:cstheme="minorHAnsi"/>
          <w:color w:val="222222"/>
          <w:shd w:val="clear" w:color="auto" w:fill="FFFFFF"/>
        </w:rPr>
        <w:t>)</w:t>
      </w:r>
      <w:r w:rsidRPr="0025394D">
        <w:rPr>
          <w:rFonts w:cstheme="minorHAnsi"/>
          <w:color w:val="222222"/>
          <w:shd w:val="clear" w:color="auto" w:fill="FFFFFF"/>
        </w:rPr>
        <w:t xml:space="preserve"> </w:t>
      </w:r>
      <w:r>
        <w:rPr>
          <w:rFonts w:cstheme="minorHAnsi"/>
          <w:color w:val="222222"/>
          <w:shd w:val="clear" w:color="auto" w:fill="FFFFFF"/>
        </w:rPr>
        <w:t>‘</w:t>
      </w:r>
      <w:r w:rsidRPr="0025394D">
        <w:rPr>
          <w:rFonts w:cstheme="minorHAnsi"/>
          <w:color w:val="222222"/>
          <w:shd w:val="clear" w:color="auto" w:fill="FFFFFF"/>
        </w:rPr>
        <w:t>Special environments: altitude and heat</w:t>
      </w:r>
      <w:r>
        <w:rPr>
          <w:rFonts w:cstheme="minorHAnsi"/>
          <w:color w:val="222222"/>
          <w:shd w:val="clear" w:color="auto" w:fill="FFFFFF"/>
        </w:rPr>
        <w:t>’,</w:t>
      </w:r>
      <w:r w:rsidRPr="0025394D">
        <w:rPr>
          <w:rFonts w:cstheme="minorHAnsi"/>
          <w:color w:val="222222"/>
          <w:shd w:val="clear" w:color="auto" w:fill="FFFFFF"/>
        </w:rPr>
        <w:t> </w:t>
      </w:r>
      <w:r w:rsidRPr="0025394D">
        <w:rPr>
          <w:rFonts w:cstheme="minorHAnsi"/>
          <w:i/>
          <w:iCs/>
          <w:color w:val="222222"/>
          <w:shd w:val="clear" w:color="auto" w:fill="FFFFFF"/>
        </w:rPr>
        <w:t>International Journal of Sport Nutrition and Exercise Metabolism</w:t>
      </w:r>
      <w:r w:rsidRPr="0025394D">
        <w:rPr>
          <w:rFonts w:cstheme="minorHAnsi"/>
          <w:color w:val="222222"/>
          <w:shd w:val="clear" w:color="auto" w:fill="FFFFFF"/>
        </w:rPr>
        <w:t>, </w:t>
      </w:r>
      <w:r w:rsidRPr="0025394D">
        <w:rPr>
          <w:rFonts w:cstheme="minorHAnsi"/>
          <w:i/>
          <w:iCs/>
          <w:color w:val="222222"/>
          <w:shd w:val="clear" w:color="auto" w:fill="FFFFFF"/>
        </w:rPr>
        <w:t>29</w:t>
      </w:r>
      <w:r w:rsidRPr="0025394D">
        <w:rPr>
          <w:rFonts w:cstheme="minorHAnsi"/>
          <w:color w:val="222222"/>
          <w:shd w:val="clear" w:color="auto" w:fill="FFFFFF"/>
        </w:rPr>
        <w:t xml:space="preserve">(2), pp.210-219. Available at: </w:t>
      </w:r>
      <w:hyperlink r:id="rId25" w:history="1">
        <w:r w:rsidRPr="0025394D">
          <w:rPr>
            <w:rStyle w:val="Hyperlink"/>
            <w:rFonts w:cstheme="minorHAnsi"/>
          </w:rPr>
          <w:t>Special Environments: Altitude and Heat in: International Journal of Sport Nutrition and Exercise Metabolism Volume 29 Issue 2 (2019) (humankinetics.com)</w:t>
        </w:r>
      </w:hyperlink>
      <w:r w:rsidRPr="0025394D">
        <w:rPr>
          <w:rFonts w:cstheme="minorHAnsi"/>
        </w:rPr>
        <w:t xml:space="preserve"> </w:t>
      </w:r>
      <w:r>
        <w:rPr>
          <w:rFonts w:cstheme="minorHAnsi"/>
        </w:rPr>
        <w:t>(Accessed 31</w:t>
      </w:r>
      <w:r w:rsidRPr="00824DFC">
        <w:rPr>
          <w:rFonts w:cstheme="minorHAnsi"/>
          <w:vertAlign w:val="superscript"/>
        </w:rPr>
        <w:t>st</w:t>
      </w:r>
      <w:r>
        <w:rPr>
          <w:rFonts w:cstheme="minorHAnsi"/>
        </w:rPr>
        <w:t xml:space="preserve"> March 2023).</w:t>
      </w:r>
    </w:p>
    <w:p w14:paraId="52A1EC5A" w14:textId="77777777" w:rsidR="00B818E5" w:rsidRPr="00824DFC" w:rsidRDefault="00B818E5" w:rsidP="00B818E5">
      <w:pPr>
        <w:rPr>
          <w:rFonts w:cstheme="minorHAnsi"/>
        </w:rPr>
      </w:pPr>
      <w:r w:rsidRPr="0025394D">
        <w:rPr>
          <w:rFonts w:cstheme="minorHAnsi"/>
          <w:shd w:val="clear" w:color="auto" w:fill="FFFFFF"/>
        </w:rPr>
        <w:t xml:space="preserve">Steffl, M. </w:t>
      </w:r>
      <w:r w:rsidRPr="0025394D">
        <w:rPr>
          <w:rFonts w:cstheme="minorHAnsi"/>
          <w:i/>
          <w:iCs/>
          <w:shd w:val="clear" w:color="auto" w:fill="FFFFFF"/>
        </w:rPr>
        <w:t>et al.</w:t>
      </w:r>
      <w:r w:rsidRPr="0025394D">
        <w:rPr>
          <w:rFonts w:cstheme="minorHAnsi"/>
          <w:shd w:val="clear" w:color="auto" w:fill="FFFFFF"/>
        </w:rPr>
        <w:t> (2019) ‘Macronutrient Intake in Soccer Players-A Meta-Analysis’, </w:t>
      </w:r>
      <w:r w:rsidRPr="0025394D">
        <w:rPr>
          <w:rFonts w:cstheme="minorHAnsi"/>
          <w:i/>
          <w:iCs/>
          <w:shd w:val="clear" w:color="auto" w:fill="FFFFFF"/>
        </w:rPr>
        <w:t>Nutrients</w:t>
      </w:r>
      <w:r w:rsidRPr="0025394D">
        <w:rPr>
          <w:rFonts w:cstheme="minorHAnsi"/>
          <w:shd w:val="clear" w:color="auto" w:fill="FFFFFF"/>
        </w:rPr>
        <w:t xml:space="preserve">, 11(6), p. 1305–. doi:10.3390/nu11061305. Available at: </w:t>
      </w:r>
      <w:hyperlink r:id="rId26" w:history="1">
        <w:r w:rsidRPr="0025394D">
          <w:rPr>
            <w:rStyle w:val="Hyperlink"/>
            <w:rFonts w:cstheme="minorHAnsi"/>
          </w:rPr>
          <w:t>Nutrients | Free Full-Text | Macronutrient Intake in Soccer Players—A Meta-Analysis (mdpi.com)</w:t>
        </w:r>
      </w:hyperlink>
      <w:r>
        <w:rPr>
          <w:rStyle w:val="Hyperlink"/>
          <w:rFonts w:cstheme="minorHAnsi"/>
        </w:rPr>
        <w:t xml:space="preserve"> </w:t>
      </w:r>
      <w:r w:rsidRPr="00824DFC">
        <w:rPr>
          <w:rStyle w:val="Hyperlink"/>
          <w:rFonts w:cstheme="minorHAnsi"/>
          <w:color w:val="auto"/>
          <w:u w:val="none"/>
        </w:rPr>
        <w:t>(Accessed 28</w:t>
      </w:r>
      <w:r w:rsidRPr="00824DFC">
        <w:rPr>
          <w:rStyle w:val="Hyperlink"/>
          <w:rFonts w:cstheme="minorHAnsi"/>
          <w:color w:val="auto"/>
          <w:u w:val="none"/>
          <w:vertAlign w:val="superscript"/>
        </w:rPr>
        <w:t>th</w:t>
      </w:r>
      <w:r w:rsidRPr="00824DFC">
        <w:rPr>
          <w:rStyle w:val="Hyperlink"/>
          <w:rFonts w:cstheme="minorHAnsi"/>
          <w:color w:val="auto"/>
          <w:u w:val="none"/>
        </w:rPr>
        <w:t xml:space="preserve"> March 2023).</w:t>
      </w:r>
    </w:p>
    <w:p w14:paraId="28F51562" w14:textId="77777777" w:rsidR="00B818E5" w:rsidRPr="0025394D" w:rsidRDefault="00B818E5" w:rsidP="00B818E5">
      <w:pPr>
        <w:rPr>
          <w:rFonts w:cstheme="minorHAnsi"/>
        </w:rPr>
      </w:pPr>
      <w:r w:rsidRPr="0025394D">
        <w:rPr>
          <w:rFonts w:eastAsia="Times New Roman" w:cstheme="minorHAnsi"/>
          <w:lang w:eastAsia="en-GB"/>
        </w:rPr>
        <w:t> </w:t>
      </w:r>
      <w:r w:rsidRPr="0025394D">
        <w:rPr>
          <w:rFonts w:cstheme="minorHAnsi"/>
          <w:color w:val="222222"/>
          <w:shd w:val="clear" w:color="auto" w:fill="FFFFFF"/>
        </w:rPr>
        <w:t>Suchomel, T.J.</w:t>
      </w:r>
      <w:r>
        <w:rPr>
          <w:rFonts w:cstheme="minorHAnsi"/>
          <w:color w:val="222222"/>
          <w:shd w:val="clear" w:color="auto" w:fill="FFFFFF"/>
        </w:rPr>
        <w:t xml:space="preserve"> and</w:t>
      </w:r>
      <w:r w:rsidRPr="0025394D">
        <w:rPr>
          <w:rFonts w:cstheme="minorHAnsi"/>
          <w:color w:val="222222"/>
          <w:shd w:val="clear" w:color="auto" w:fill="FFFFFF"/>
        </w:rPr>
        <w:t xml:space="preserve"> Nimphius, </w:t>
      </w:r>
      <w:proofErr w:type="gramStart"/>
      <w:r w:rsidRPr="0025394D">
        <w:rPr>
          <w:rFonts w:cstheme="minorHAnsi"/>
          <w:color w:val="222222"/>
          <w:shd w:val="clear" w:color="auto" w:fill="FFFFFF"/>
        </w:rPr>
        <w:t>S.</w:t>
      </w:r>
      <w:proofErr w:type="gramEnd"/>
      <w:r w:rsidRPr="0025394D">
        <w:rPr>
          <w:rFonts w:cstheme="minorHAnsi"/>
          <w:color w:val="222222"/>
          <w:shd w:val="clear" w:color="auto" w:fill="FFFFFF"/>
        </w:rPr>
        <w:t xml:space="preserve"> and Stone, M.H. </w:t>
      </w:r>
      <w:r>
        <w:rPr>
          <w:rFonts w:cstheme="minorHAnsi"/>
          <w:color w:val="222222"/>
          <w:shd w:val="clear" w:color="auto" w:fill="FFFFFF"/>
        </w:rPr>
        <w:t>(</w:t>
      </w:r>
      <w:r w:rsidRPr="0025394D">
        <w:rPr>
          <w:rFonts w:cstheme="minorHAnsi"/>
          <w:color w:val="222222"/>
          <w:shd w:val="clear" w:color="auto" w:fill="FFFFFF"/>
        </w:rPr>
        <w:t>2016</w:t>
      </w:r>
      <w:r>
        <w:rPr>
          <w:rFonts w:cstheme="minorHAnsi"/>
          <w:color w:val="222222"/>
          <w:shd w:val="clear" w:color="auto" w:fill="FFFFFF"/>
        </w:rPr>
        <w:t>)</w:t>
      </w:r>
      <w:r w:rsidRPr="0025394D">
        <w:rPr>
          <w:rFonts w:cstheme="minorHAnsi"/>
          <w:color w:val="222222"/>
          <w:shd w:val="clear" w:color="auto" w:fill="FFFFFF"/>
        </w:rPr>
        <w:t xml:space="preserve"> </w:t>
      </w:r>
      <w:r>
        <w:rPr>
          <w:rFonts w:cstheme="minorHAnsi"/>
          <w:color w:val="222222"/>
          <w:shd w:val="clear" w:color="auto" w:fill="FFFFFF"/>
        </w:rPr>
        <w:t>‘</w:t>
      </w:r>
      <w:r w:rsidRPr="0025394D">
        <w:rPr>
          <w:rFonts w:cstheme="minorHAnsi"/>
          <w:color w:val="222222"/>
          <w:shd w:val="clear" w:color="auto" w:fill="FFFFFF"/>
        </w:rPr>
        <w:t>The importance of muscular strength in athletic performance</w:t>
      </w:r>
      <w:r>
        <w:rPr>
          <w:rFonts w:cstheme="minorHAnsi"/>
          <w:color w:val="222222"/>
          <w:shd w:val="clear" w:color="auto" w:fill="FFFFFF"/>
        </w:rPr>
        <w:t>’,</w:t>
      </w:r>
      <w:r w:rsidRPr="0025394D">
        <w:rPr>
          <w:rFonts w:cstheme="minorHAnsi"/>
          <w:color w:val="222222"/>
          <w:shd w:val="clear" w:color="auto" w:fill="FFFFFF"/>
        </w:rPr>
        <w:t> </w:t>
      </w:r>
      <w:r w:rsidRPr="0025394D">
        <w:rPr>
          <w:rFonts w:cstheme="minorHAnsi"/>
          <w:i/>
          <w:iCs/>
          <w:color w:val="222222"/>
          <w:shd w:val="clear" w:color="auto" w:fill="FFFFFF"/>
        </w:rPr>
        <w:t>Sports medicine</w:t>
      </w:r>
      <w:r w:rsidRPr="0025394D">
        <w:rPr>
          <w:rFonts w:cstheme="minorHAnsi"/>
          <w:color w:val="222222"/>
          <w:shd w:val="clear" w:color="auto" w:fill="FFFFFF"/>
        </w:rPr>
        <w:t>, </w:t>
      </w:r>
      <w:r w:rsidRPr="0025394D">
        <w:rPr>
          <w:rFonts w:cstheme="minorHAnsi"/>
          <w:i/>
          <w:iCs/>
          <w:color w:val="222222"/>
          <w:shd w:val="clear" w:color="auto" w:fill="FFFFFF"/>
        </w:rPr>
        <w:t>46</w:t>
      </w:r>
      <w:r w:rsidRPr="0025394D">
        <w:rPr>
          <w:rFonts w:cstheme="minorHAnsi"/>
          <w:color w:val="222222"/>
          <w:shd w:val="clear" w:color="auto" w:fill="FFFFFF"/>
        </w:rPr>
        <w:t xml:space="preserve">, pp.1419-1449. Available at: </w:t>
      </w:r>
      <w:hyperlink r:id="rId27" w:history="1">
        <w:r w:rsidRPr="0025394D">
          <w:rPr>
            <w:rFonts w:cstheme="minorHAnsi"/>
            <w:color w:val="0000FF"/>
            <w:u w:val="single"/>
          </w:rPr>
          <w:t>The Importance of Muscular Strength in Athletic Performance | SpringerLink</w:t>
        </w:r>
      </w:hyperlink>
      <w:r w:rsidRPr="0025394D">
        <w:rPr>
          <w:rFonts w:cstheme="minorHAnsi"/>
        </w:rPr>
        <w:t xml:space="preserve"> </w:t>
      </w:r>
      <w:r>
        <w:rPr>
          <w:rFonts w:cstheme="minorHAnsi"/>
        </w:rPr>
        <w:t>(Accessed 30</w:t>
      </w:r>
      <w:r w:rsidRPr="00824DFC">
        <w:rPr>
          <w:rFonts w:cstheme="minorHAnsi"/>
          <w:vertAlign w:val="superscript"/>
        </w:rPr>
        <w:t>th</w:t>
      </w:r>
      <w:r>
        <w:rPr>
          <w:rFonts w:cstheme="minorHAnsi"/>
        </w:rPr>
        <w:t xml:space="preserve"> March 2023).</w:t>
      </w:r>
    </w:p>
    <w:p w14:paraId="5D421E87" w14:textId="77777777" w:rsidR="00B818E5" w:rsidRPr="0025394D" w:rsidRDefault="00B818E5" w:rsidP="00B818E5">
      <w:pPr>
        <w:rPr>
          <w:rFonts w:cstheme="minorHAnsi"/>
        </w:rPr>
      </w:pPr>
      <w:r w:rsidRPr="0025394D">
        <w:rPr>
          <w:rFonts w:cstheme="minorHAnsi"/>
          <w:color w:val="222222"/>
          <w:shd w:val="clear" w:color="auto" w:fill="FFFFFF"/>
        </w:rPr>
        <w:t xml:space="preserve">Williams, C. and Rollo, I. </w:t>
      </w:r>
      <w:r>
        <w:rPr>
          <w:rFonts w:cstheme="minorHAnsi"/>
          <w:color w:val="222222"/>
          <w:shd w:val="clear" w:color="auto" w:fill="FFFFFF"/>
        </w:rPr>
        <w:t>(</w:t>
      </w:r>
      <w:r w:rsidRPr="0025394D">
        <w:rPr>
          <w:rFonts w:cstheme="minorHAnsi"/>
          <w:color w:val="222222"/>
          <w:shd w:val="clear" w:color="auto" w:fill="FFFFFF"/>
        </w:rPr>
        <w:t>2015</w:t>
      </w:r>
      <w:r>
        <w:rPr>
          <w:rFonts w:cstheme="minorHAnsi"/>
          <w:color w:val="222222"/>
          <w:shd w:val="clear" w:color="auto" w:fill="FFFFFF"/>
        </w:rPr>
        <w:t>)</w:t>
      </w:r>
      <w:r w:rsidRPr="0025394D">
        <w:rPr>
          <w:rFonts w:cstheme="minorHAnsi"/>
          <w:color w:val="222222"/>
          <w:shd w:val="clear" w:color="auto" w:fill="FFFFFF"/>
        </w:rPr>
        <w:t xml:space="preserve"> </w:t>
      </w:r>
      <w:r>
        <w:rPr>
          <w:rFonts w:cstheme="minorHAnsi"/>
          <w:color w:val="222222"/>
          <w:shd w:val="clear" w:color="auto" w:fill="FFFFFF"/>
        </w:rPr>
        <w:t>‘</w:t>
      </w:r>
      <w:r w:rsidRPr="0025394D">
        <w:rPr>
          <w:rFonts w:cstheme="minorHAnsi"/>
          <w:color w:val="222222"/>
          <w:shd w:val="clear" w:color="auto" w:fill="FFFFFF"/>
        </w:rPr>
        <w:t>Carbohydrate nutrition and team sport performance</w:t>
      </w:r>
      <w:r>
        <w:rPr>
          <w:rFonts w:cstheme="minorHAnsi"/>
          <w:color w:val="222222"/>
          <w:shd w:val="clear" w:color="auto" w:fill="FFFFFF"/>
        </w:rPr>
        <w:t>’,</w:t>
      </w:r>
      <w:r w:rsidRPr="0025394D">
        <w:rPr>
          <w:rFonts w:cstheme="minorHAnsi"/>
          <w:color w:val="222222"/>
          <w:shd w:val="clear" w:color="auto" w:fill="FFFFFF"/>
        </w:rPr>
        <w:t> </w:t>
      </w:r>
      <w:r w:rsidRPr="0025394D">
        <w:rPr>
          <w:rFonts w:cstheme="minorHAnsi"/>
          <w:i/>
          <w:iCs/>
          <w:color w:val="222222"/>
          <w:shd w:val="clear" w:color="auto" w:fill="FFFFFF"/>
        </w:rPr>
        <w:t>Sports Medicine</w:t>
      </w:r>
      <w:r w:rsidRPr="0025394D">
        <w:rPr>
          <w:rFonts w:cstheme="minorHAnsi"/>
          <w:color w:val="222222"/>
          <w:shd w:val="clear" w:color="auto" w:fill="FFFFFF"/>
        </w:rPr>
        <w:t>, </w:t>
      </w:r>
      <w:r w:rsidRPr="0025394D">
        <w:rPr>
          <w:rFonts w:cstheme="minorHAnsi"/>
          <w:i/>
          <w:iCs/>
          <w:color w:val="222222"/>
          <w:shd w:val="clear" w:color="auto" w:fill="FFFFFF"/>
        </w:rPr>
        <w:t>45</w:t>
      </w:r>
      <w:r w:rsidRPr="0025394D">
        <w:rPr>
          <w:rFonts w:cstheme="minorHAnsi"/>
          <w:color w:val="222222"/>
          <w:shd w:val="clear" w:color="auto" w:fill="FFFFFF"/>
        </w:rPr>
        <w:t xml:space="preserve">, pp.13-22. Available at: </w:t>
      </w:r>
      <w:hyperlink r:id="rId28" w:history="1">
        <w:r w:rsidRPr="0025394D">
          <w:rPr>
            <w:rStyle w:val="Hyperlink"/>
            <w:rFonts w:cstheme="minorHAnsi"/>
          </w:rPr>
          <w:t>Carbohydrate Nutrition and Team Sport Performance | SpringerLink</w:t>
        </w:r>
      </w:hyperlink>
      <w:r w:rsidRPr="0025394D">
        <w:rPr>
          <w:rFonts w:cstheme="minorHAnsi"/>
        </w:rPr>
        <w:t xml:space="preserve"> </w:t>
      </w:r>
      <w:r>
        <w:rPr>
          <w:rFonts w:cstheme="minorHAnsi"/>
        </w:rPr>
        <w:t>(Accessed 30</w:t>
      </w:r>
      <w:r w:rsidRPr="00824DFC">
        <w:rPr>
          <w:rFonts w:cstheme="minorHAnsi"/>
          <w:vertAlign w:val="superscript"/>
        </w:rPr>
        <w:t>th</w:t>
      </w:r>
      <w:r>
        <w:rPr>
          <w:rFonts w:cstheme="minorHAnsi"/>
        </w:rPr>
        <w:t xml:space="preserve"> March 2023).</w:t>
      </w:r>
    </w:p>
    <w:p w14:paraId="4C99F749" w14:textId="77777777" w:rsidR="00B818E5" w:rsidRPr="00B46D15" w:rsidRDefault="00B818E5" w:rsidP="00B818E5">
      <w:pPr>
        <w:rPr>
          <w:rFonts w:cstheme="minorHAnsi"/>
        </w:rPr>
      </w:pPr>
      <w:r w:rsidRPr="0025394D">
        <w:rPr>
          <w:rFonts w:cstheme="minorHAnsi"/>
          <w:color w:val="3A3A3A"/>
          <w:shd w:val="clear" w:color="auto" w:fill="FFFFFF"/>
        </w:rPr>
        <w:t xml:space="preserve">Wilmore, </w:t>
      </w:r>
      <w:r>
        <w:rPr>
          <w:rFonts w:cstheme="minorHAnsi"/>
          <w:color w:val="3A3A3A"/>
          <w:shd w:val="clear" w:color="auto" w:fill="FFFFFF"/>
        </w:rPr>
        <w:t>K</w:t>
      </w:r>
      <w:r w:rsidRPr="0025394D">
        <w:rPr>
          <w:rFonts w:cstheme="minorHAnsi"/>
          <w:color w:val="3A3A3A"/>
          <w:shd w:val="clear" w:color="auto" w:fill="FFFFFF"/>
        </w:rPr>
        <w:t>. and Costill, L. (2015) </w:t>
      </w:r>
      <w:r w:rsidRPr="0025394D">
        <w:rPr>
          <w:rFonts w:cstheme="minorHAnsi"/>
          <w:i/>
          <w:iCs/>
          <w:color w:val="3A3A3A"/>
          <w:shd w:val="clear" w:color="auto" w:fill="FFFFFF"/>
        </w:rPr>
        <w:t>Physiology of sport and exercise</w:t>
      </w:r>
      <w:r w:rsidRPr="0025394D">
        <w:rPr>
          <w:rFonts w:cstheme="minorHAnsi"/>
          <w:color w:val="3A3A3A"/>
          <w:shd w:val="clear" w:color="auto" w:fill="FFFFFF"/>
        </w:rPr>
        <w:t>. Sixth edition / W. Larry Kenney, Jack H. Wilmore, David L. Costill. Leeds: Human Kinetics</w:t>
      </w:r>
      <w:r>
        <w:rPr>
          <w:rFonts w:cstheme="minorHAnsi"/>
          <w:color w:val="3A3A3A"/>
          <w:shd w:val="clear" w:color="auto" w:fill="FFFFFF"/>
        </w:rPr>
        <w:t>.</w:t>
      </w:r>
    </w:p>
    <w:p w14:paraId="49B087FB" w14:textId="77777777" w:rsidR="00B818E5" w:rsidRPr="0025394D" w:rsidRDefault="00B818E5" w:rsidP="00B818E5">
      <w:pPr>
        <w:spacing w:line="256" w:lineRule="auto"/>
        <w:rPr>
          <w:rFonts w:cstheme="minorHAnsi"/>
          <w:color w:val="B31166"/>
        </w:rPr>
      </w:pPr>
      <w:r w:rsidRPr="0025394D">
        <w:rPr>
          <w:rFonts w:cstheme="minorHAnsi"/>
          <w:color w:val="222222"/>
          <w:shd w:val="clear" w:color="auto" w:fill="FFFFFF"/>
        </w:rPr>
        <w:t>Wingo, J.E.</w:t>
      </w:r>
      <w:r>
        <w:rPr>
          <w:rFonts w:cstheme="minorHAnsi"/>
          <w:color w:val="222222"/>
          <w:shd w:val="clear" w:color="auto" w:fill="FFFFFF"/>
        </w:rPr>
        <w:t xml:space="preserve"> </w:t>
      </w:r>
      <w:r w:rsidRPr="0025394D">
        <w:rPr>
          <w:rFonts w:cstheme="minorHAnsi"/>
          <w:color w:val="222222"/>
          <w:shd w:val="clear" w:color="auto" w:fill="FFFFFF"/>
        </w:rPr>
        <w:t xml:space="preserve">Ganio, </w:t>
      </w:r>
      <w:proofErr w:type="gramStart"/>
      <w:r w:rsidRPr="0025394D">
        <w:rPr>
          <w:rFonts w:cstheme="minorHAnsi"/>
          <w:color w:val="222222"/>
          <w:shd w:val="clear" w:color="auto" w:fill="FFFFFF"/>
        </w:rPr>
        <w:t>M.S.</w:t>
      </w:r>
      <w:proofErr w:type="gramEnd"/>
      <w:r w:rsidRPr="0025394D">
        <w:rPr>
          <w:rFonts w:cstheme="minorHAnsi"/>
          <w:color w:val="222222"/>
          <w:shd w:val="clear" w:color="auto" w:fill="FFFFFF"/>
        </w:rPr>
        <w:t xml:space="preserve"> and Cureton, K.J. </w:t>
      </w:r>
      <w:r>
        <w:rPr>
          <w:rFonts w:cstheme="minorHAnsi"/>
          <w:color w:val="222222"/>
          <w:shd w:val="clear" w:color="auto" w:fill="FFFFFF"/>
        </w:rPr>
        <w:t>(</w:t>
      </w:r>
      <w:r w:rsidRPr="0025394D">
        <w:rPr>
          <w:rFonts w:cstheme="minorHAnsi"/>
          <w:color w:val="222222"/>
          <w:shd w:val="clear" w:color="auto" w:fill="FFFFFF"/>
        </w:rPr>
        <w:t>2012</w:t>
      </w:r>
      <w:r>
        <w:rPr>
          <w:rFonts w:cstheme="minorHAnsi"/>
          <w:color w:val="222222"/>
          <w:shd w:val="clear" w:color="auto" w:fill="FFFFFF"/>
        </w:rPr>
        <w:t>)</w:t>
      </w:r>
      <w:r w:rsidRPr="0025394D">
        <w:rPr>
          <w:rFonts w:cstheme="minorHAnsi"/>
          <w:color w:val="222222"/>
          <w:shd w:val="clear" w:color="auto" w:fill="FFFFFF"/>
        </w:rPr>
        <w:t xml:space="preserve"> </w:t>
      </w:r>
      <w:r>
        <w:rPr>
          <w:rFonts w:cstheme="minorHAnsi"/>
          <w:color w:val="222222"/>
          <w:shd w:val="clear" w:color="auto" w:fill="FFFFFF"/>
        </w:rPr>
        <w:t>‘</w:t>
      </w:r>
      <w:r w:rsidRPr="0025394D">
        <w:rPr>
          <w:rFonts w:cstheme="minorHAnsi"/>
          <w:color w:val="222222"/>
          <w:shd w:val="clear" w:color="auto" w:fill="FFFFFF"/>
        </w:rPr>
        <w:t>Cardiovascular drift during heat stress: implications for exercise prescription</w:t>
      </w:r>
      <w:r>
        <w:rPr>
          <w:rFonts w:cstheme="minorHAnsi"/>
          <w:color w:val="222222"/>
          <w:shd w:val="clear" w:color="auto" w:fill="FFFFFF"/>
        </w:rPr>
        <w:t>’,</w:t>
      </w:r>
      <w:r w:rsidRPr="0025394D">
        <w:rPr>
          <w:rFonts w:cstheme="minorHAnsi"/>
          <w:color w:val="222222"/>
          <w:shd w:val="clear" w:color="auto" w:fill="FFFFFF"/>
        </w:rPr>
        <w:t> </w:t>
      </w:r>
      <w:r w:rsidRPr="0025394D">
        <w:rPr>
          <w:rFonts w:cstheme="minorHAnsi"/>
          <w:i/>
          <w:iCs/>
          <w:color w:val="222222"/>
          <w:shd w:val="clear" w:color="auto" w:fill="FFFFFF"/>
        </w:rPr>
        <w:t>Exercise and sport sciences reviews</w:t>
      </w:r>
      <w:r w:rsidRPr="0025394D">
        <w:rPr>
          <w:rFonts w:cstheme="minorHAnsi"/>
          <w:color w:val="222222"/>
          <w:shd w:val="clear" w:color="auto" w:fill="FFFFFF"/>
        </w:rPr>
        <w:t>, </w:t>
      </w:r>
      <w:r w:rsidRPr="0025394D">
        <w:rPr>
          <w:rFonts w:cstheme="minorHAnsi"/>
          <w:i/>
          <w:iCs/>
          <w:color w:val="222222"/>
          <w:shd w:val="clear" w:color="auto" w:fill="FFFFFF"/>
        </w:rPr>
        <w:t>40</w:t>
      </w:r>
      <w:r w:rsidRPr="0025394D">
        <w:rPr>
          <w:rFonts w:cstheme="minorHAnsi"/>
          <w:color w:val="222222"/>
          <w:shd w:val="clear" w:color="auto" w:fill="FFFFFF"/>
        </w:rPr>
        <w:t xml:space="preserve">(2), pp.88-94. Available at: </w:t>
      </w:r>
      <w:hyperlink r:id="rId29" w:history="1">
        <w:r w:rsidRPr="0025394D">
          <w:rPr>
            <w:rFonts w:cstheme="minorHAnsi"/>
            <w:color w:val="0000FF"/>
            <w:u w:val="single"/>
          </w:rPr>
          <w:t>Cardiovascular Drift During Heat Stress: Implications for Ex... : Exercise and Sport Sciences Reviews (lww.com)</w:t>
        </w:r>
      </w:hyperlink>
      <w:r>
        <w:rPr>
          <w:rFonts w:cstheme="minorHAnsi"/>
        </w:rPr>
        <w:t xml:space="preserve"> (Accessed 31</w:t>
      </w:r>
      <w:r w:rsidRPr="00824DFC">
        <w:rPr>
          <w:rFonts w:cstheme="minorHAnsi"/>
          <w:vertAlign w:val="superscript"/>
        </w:rPr>
        <w:t>st</w:t>
      </w:r>
      <w:r>
        <w:rPr>
          <w:rFonts w:cstheme="minorHAnsi"/>
        </w:rPr>
        <w:t xml:space="preserve"> March 2023).</w:t>
      </w:r>
    </w:p>
    <w:p w14:paraId="16F9C81E" w14:textId="77777777" w:rsidR="00B818E5" w:rsidRDefault="00B818E5"/>
    <w:p w14:paraId="4F32CC65" w14:textId="77777777" w:rsidR="009F639A" w:rsidRDefault="009F639A"/>
    <w:sectPr w:rsidR="009F63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605531"/>
    <w:multiLevelType w:val="hybridMultilevel"/>
    <w:tmpl w:val="0B24D976"/>
    <w:lvl w:ilvl="0" w:tplc="346679EA">
      <w:start w:val="1"/>
      <w:numFmt w:val="bullet"/>
      <w:lvlText w:val="•"/>
      <w:lvlJc w:val="left"/>
      <w:pPr>
        <w:tabs>
          <w:tab w:val="num" w:pos="720"/>
        </w:tabs>
        <w:ind w:left="720" w:hanging="360"/>
      </w:pPr>
      <w:rPr>
        <w:rFonts w:ascii="Times New Roman" w:hAnsi="Times New Roman" w:hint="default"/>
      </w:rPr>
    </w:lvl>
    <w:lvl w:ilvl="1" w:tplc="6E44B5CE" w:tentative="1">
      <w:start w:val="1"/>
      <w:numFmt w:val="bullet"/>
      <w:lvlText w:val="•"/>
      <w:lvlJc w:val="left"/>
      <w:pPr>
        <w:tabs>
          <w:tab w:val="num" w:pos="1440"/>
        </w:tabs>
        <w:ind w:left="1440" w:hanging="360"/>
      </w:pPr>
      <w:rPr>
        <w:rFonts w:ascii="Times New Roman" w:hAnsi="Times New Roman" w:hint="default"/>
      </w:rPr>
    </w:lvl>
    <w:lvl w:ilvl="2" w:tplc="16D2EEB6" w:tentative="1">
      <w:start w:val="1"/>
      <w:numFmt w:val="bullet"/>
      <w:lvlText w:val="•"/>
      <w:lvlJc w:val="left"/>
      <w:pPr>
        <w:tabs>
          <w:tab w:val="num" w:pos="2160"/>
        </w:tabs>
        <w:ind w:left="2160" w:hanging="360"/>
      </w:pPr>
      <w:rPr>
        <w:rFonts w:ascii="Times New Roman" w:hAnsi="Times New Roman" w:hint="default"/>
      </w:rPr>
    </w:lvl>
    <w:lvl w:ilvl="3" w:tplc="6D54A84A" w:tentative="1">
      <w:start w:val="1"/>
      <w:numFmt w:val="bullet"/>
      <w:lvlText w:val="•"/>
      <w:lvlJc w:val="left"/>
      <w:pPr>
        <w:tabs>
          <w:tab w:val="num" w:pos="2880"/>
        </w:tabs>
        <w:ind w:left="2880" w:hanging="360"/>
      </w:pPr>
      <w:rPr>
        <w:rFonts w:ascii="Times New Roman" w:hAnsi="Times New Roman" w:hint="default"/>
      </w:rPr>
    </w:lvl>
    <w:lvl w:ilvl="4" w:tplc="C8641D60" w:tentative="1">
      <w:start w:val="1"/>
      <w:numFmt w:val="bullet"/>
      <w:lvlText w:val="•"/>
      <w:lvlJc w:val="left"/>
      <w:pPr>
        <w:tabs>
          <w:tab w:val="num" w:pos="3600"/>
        </w:tabs>
        <w:ind w:left="3600" w:hanging="360"/>
      </w:pPr>
      <w:rPr>
        <w:rFonts w:ascii="Times New Roman" w:hAnsi="Times New Roman" w:hint="default"/>
      </w:rPr>
    </w:lvl>
    <w:lvl w:ilvl="5" w:tplc="6192BDE0" w:tentative="1">
      <w:start w:val="1"/>
      <w:numFmt w:val="bullet"/>
      <w:lvlText w:val="•"/>
      <w:lvlJc w:val="left"/>
      <w:pPr>
        <w:tabs>
          <w:tab w:val="num" w:pos="4320"/>
        </w:tabs>
        <w:ind w:left="4320" w:hanging="360"/>
      </w:pPr>
      <w:rPr>
        <w:rFonts w:ascii="Times New Roman" w:hAnsi="Times New Roman" w:hint="default"/>
      </w:rPr>
    </w:lvl>
    <w:lvl w:ilvl="6" w:tplc="E41CA6FA" w:tentative="1">
      <w:start w:val="1"/>
      <w:numFmt w:val="bullet"/>
      <w:lvlText w:val="•"/>
      <w:lvlJc w:val="left"/>
      <w:pPr>
        <w:tabs>
          <w:tab w:val="num" w:pos="5040"/>
        </w:tabs>
        <w:ind w:left="5040" w:hanging="360"/>
      </w:pPr>
      <w:rPr>
        <w:rFonts w:ascii="Times New Roman" w:hAnsi="Times New Roman" w:hint="default"/>
      </w:rPr>
    </w:lvl>
    <w:lvl w:ilvl="7" w:tplc="64D84F16" w:tentative="1">
      <w:start w:val="1"/>
      <w:numFmt w:val="bullet"/>
      <w:lvlText w:val="•"/>
      <w:lvlJc w:val="left"/>
      <w:pPr>
        <w:tabs>
          <w:tab w:val="num" w:pos="5760"/>
        </w:tabs>
        <w:ind w:left="5760" w:hanging="360"/>
      </w:pPr>
      <w:rPr>
        <w:rFonts w:ascii="Times New Roman" w:hAnsi="Times New Roman" w:hint="default"/>
      </w:rPr>
    </w:lvl>
    <w:lvl w:ilvl="8" w:tplc="5C62A596" w:tentative="1">
      <w:start w:val="1"/>
      <w:numFmt w:val="bullet"/>
      <w:lvlText w:val="•"/>
      <w:lvlJc w:val="left"/>
      <w:pPr>
        <w:tabs>
          <w:tab w:val="num" w:pos="6480"/>
        </w:tabs>
        <w:ind w:left="6480" w:hanging="360"/>
      </w:pPr>
      <w:rPr>
        <w:rFonts w:ascii="Times New Roman" w:hAnsi="Times New Roman" w:hint="default"/>
      </w:rPr>
    </w:lvl>
  </w:abstractNum>
  <w:num w:numId="1" w16cid:durableId="14149342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1B65"/>
    <w:rsid w:val="00014391"/>
    <w:rsid w:val="00066689"/>
    <w:rsid w:val="00082273"/>
    <w:rsid w:val="000F633F"/>
    <w:rsid w:val="001004C5"/>
    <w:rsid w:val="001038C2"/>
    <w:rsid w:val="00113323"/>
    <w:rsid w:val="001277EE"/>
    <w:rsid w:val="00175678"/>
    <w:rsid w:val="00183C66"/>
    <w:rsid w:val="001B6794"/>
    <w:rsid w:val="00225B98"/>
    <w:rsid w:val="002A71BC"/>
    <w:rsid w:val="002D6EC3"/>
    <w:rsid w:val="003002EF"/>
    <w:rsid w:val="00316198"/>
    <w:rsid w:val="00317612"/>
    <w:rsid w:val="003315C8"/>
    <w:rsid w:val="0037125E"/>
    <w:rsid w:val="00392457"/>
    <w:rsid w:val="003A6CDE"/>
    <w:rsid w:val="003B018C"/>
    <w:rsid w:val="003C5114"/>
    <w:rsid w:val="004D2280"/>
    <w:rsid w:val="004E1EBE"/>
    <w:rsid w:val="004E7F20"/>
    <w:rsid w:val="004F0B3D"/>
    <w:rsid w:val="004F76C6"/>
    <w:rsid w:val="0050698E"/>
    <w:rsid w:val="00515FB2"/>
    <w:rsid w:val="0052460B"/>
    <w:rsid w:val="005760DC"/>
    <w:rsid w:val="0059405A"/>
    <w:rsid w:val="00647DE8"/>
    <w:rsid w:val="00672FB7"/>
    <w:rsid w:val="00695756"/>
    <w:rsid w:val="00696B91"/>
    <w:rsid w:val="006B356B"/>
    <w:rsid w:val="006B6127"/>
    <w:rsid w:val="006E57F3"/>
    <w:rsid w:val="006F0FFE"/>
    <w:rsid w:val="007A64F9"/>
    <w:rsid w:val="007B56F0"/>
    <w:rsid w:val="007F161C"/>
    <w:rsid w:val="007F37B7"/>
    <w:rsid w:val="0083341D"/>
    <w:rsid w:val="00854F47"/>
    <w:rsid w:val="008C7E33"/>
    <w:rsid w:val="008D5A7A"/>
    <w:rsid w:val="00930821"/>
    <w:rsid w:val="00933ABE"/>
    <w:rsid w:val="00950693"/>
    <w:rsid w:val="009517DF"/>
    <w:rsid w:val="0096195B"/>
    <w:rsid w:val="00977FDE"/>
    <w:rsid w:val="00983865"/>
    <w:rsid w:val="009C26E3"/>
    <w:rsid w:val="009F4B17"/>
    <w:rsid w:val="009F639A"/>
    <w:rsid w:val="00A36C21"/>
    <w:rsid w:val="00A60D03"/>
    <w:rsid w:val="00A66115"/>
    <w:rsid w:val="00A803C5"/>
    <w:rsid w:val="00B379F0"/>
    <w:rsid w:val="00B554CD"/>
    <w:rsid w:val="00B6689F"/>
    <w:rsid w:val="00B70D1A"/>
    <w:rsid w:val="00B818E5"/>
    <w:rsid w:val="00B95993"/>
    <w:rsid w:val="00BC1F16"/>
    <w:rsid w:val="00BF1055"/>
    <w:rsid w:val="00C64E19"/>
    <w:rsid w:val="00C92AA4"/>
    <w:rsid w:val="00CA7202"/>
    <w:rsid w:val="00CC1B65"/>
    <w:rsid w:val="00CC3832"/>
    <w:rsid w:val="00CC6C95"/>
    <w:rsid w:val="00CC7E08"/>
    <w:rsid w:val="00D204F2"/>
    <w:rsid w:val="00D45B54"/>
    <w:rsid w:val="00D67EB6"/>
    <w:rsid w:val="00D95842"/>
    <w:rsid w:val="00DB60EC"/>
    <w:rsid w:val="00E27BC3"/>
    <w:rsid w:val="00EF2F73"/>
    <w:rsid w:val="00F234ED"/>
    <w:rsid w:val="00F859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5024FD"/>
  <w15:chartTrackingRefBased/>
  <w15:docId w15:val="{ACA55B12-F9E5-4595-BA35-C288AA5FDD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34ED"/>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B818E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2950633">
      <w:bodyDiv w:val="1"/>
      <w:marLeft w:val="0"/>
      <w:marRight w:val="0"/>
      <w:marTop w:val="0"/>
      <w:marBottom w:val="0"/>
      <w:divBdr>
        <w:top w:val="none" w:sz="0" w:space="0" w:color="auto"/>
        <w:left w:val="none" w:sz="0" w:space="0" w:color="auto"/>
        <w:bottom w:val="none" w:sz="0" w:space="0" w:color="auto"/>
        <w:right w:val="none" w:sz="0" w:space="0" w:color="auto"/>
      </w:divBdr>
      <w:divsChild>
        <w:div w:id="1498766320">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abs/10.1080/23750472.2020.1846138" TargetMode="External"/><Relationship Id="rId13" Type="http://schemas.openxmlformats.org/officeDocument/2006/relationships/hyperlink" Target="https://physoc.onlinelibrary.wiley.com/doi/full/10.1113/jphysiol.2007.142158" TargetMode="External"/><Relationship Id="rId18" Type="http://schemas.openxmlformats.org/officeDocument/2006/relationships/hyperlink" Target="https://journals.lww.com/acsm-csmr/fulltext/2007/10000/nutrition_for_soccer_players.4.aspx" TargetMode="External"/><Relationship Id="rId26" Type="http://schemas.openxmlformats.org/officeDocument/2006/relationships/hyperlink" Target="https://www.mdpi.com/2072-6643/11/6/1305" TargetMode="External"/><Relationship Id="rId3" Type="http://schemas.openxmlformats.org/officeDocument/2006/relationships/settings" Target="settings.xml"/><Relationship Id="rId21" Type="http://schemas.openxmlformats.org/officeDocument/2006/relationships/hyperlink" Target="https://physoc.onlinelibrary.wiley.com/doi/full/10.1113/EP087666" TargetMode="External"/><Relationship Id="rId7" Type="http://schemas.openxmlformats.org/officeDocument/2006/relationships/hyperlink" Target="https://secure.footprint.net/gatorade/stg/gssiweb/pdf/SSE125_Bangsbo.pdf" TargetMode="External"/><Relationship Id="rId12" Type="http://schemas.openxmlformats.org/officeDocument/2006/relationships/hyperlink" Target="https://journals.lww.com/nsca-jscr/Fulltext/2004/08000/Improved_running_economy_following_intensified.00034.aspx" TargetMode="External"/><Relationship Id="rId17" Type="http://schemas.openxmlformats.org/officeDocument/2006/relationships/hyperlink" Target="https://journals.physiology.org/doi/full/10.1152/jappl.1997.83.1.102?iss=1" TargetMode="External"/><Relationship Id="rId25" Type="http://schemas.openxmlformats.org/officeDocument/2006/relationships/hyperlink" Target="https://journals.humankinetics.com/view/journals/ijsnem/29/2/article-p210.xml" TargetMode="External"/><Relationship Id="rId2" Type="http://schemas.openxmlformats.org/officeDocument/2006/relationships/styles" Target="styles.xml"/><Relationship Id="rId16" Type="http://schemas.openxmlformats.org/officeDocument/2006/relationships/hyperlink" Target="https://d1wqtxts1xzle7.cloudfront.net/45937153/Slow-twitch_fiber_glycogen_depletion_ele20160525-12528-1b7kq6v-libre.pdf?1464171674=&amp;response-content-disposition=inline%3B+filename%3DSlow_Twitch_Fiber_Glycogen_Depletion_Ele.pdf&amp;Expires=1673348770&amp;Signature=E-MXMVISvOQa9pZIcTS-wChPId3mQVxX3m3Hoi8m3J4pox3L-fXDFPJVoVlH6XJTy6YGmxw7apjJrmfSBLCbIlTjAwvN4HXLQM6~3SLSvL6VgMrpSgzE7nwe1VmiN2wE7gD1V9GoeEXkUOwVTJIQ7eyNEAQf-L81x~WyEDuHDO30PKXZGeN3uiY7Z30SA7X2SOh7MFlcqKihXmwJBjsmj-mZRPOpn8G-cuHWvcWLZMgT5YYJr0rHN3AM54wKc-W~qP8jJxH6GN126NP77aX6JirUP880m3eMOPY5UHr8abDVa~5OIRGcqTDSZTp~LIkaCkgTpIUB-abqIb-dfqmwiA__&amp;Key-Pair-Id=APKAJLOHF5GGSLRBV4ZA" TargetMode="External"/><Relationship Id="rId20" Type="http://schemas.openxmlformats.org/officeDocument/2006/relationships/hyperlink" Target="https://www2.unavarra.es/gesadj/depCSalud/mikel_izquierdo/creatinamujika.pdf" TargetMode="External"/><Relationship Id="rId29" Type="http://schemas.openxmlformats.org/officeDocument/2006/relationships/hyperlink" Target="https://journals.lww.com/acsm-essr/fulltext/2012/04000/cardiovascular_drift_during_heat_stress_.6.aspx" TargetMode="External"/><Relationship Id="rId1" Type="http://schemas.openxmlformats.org/officeDocument/2006/relationships/numbering" Target="numbering.xml"/><Relationship Id="rId6" Type="http://schemas.openxmlformats.org/officeDocument/2006/relationships/hyperlink" Target="https://blog.performancelab16.com/wp-content/uploads/2022/07/Receng-trends-in-high-intensity-aerobic_training.pdf" TargetMode="External"/><Relationship Id="rId11" Type="http://schemas.openxmlformats.org/officeDocument/2006/relationships/hyperlink" Target="https://bjsm.bmj.com/content/55/8/416.abstract" TargetMode="External"/><Relationship Id="rId24" Type="http://schemas.openxmlformats.org/officeDocument/2006/relationships/hyperlink" Target="https://link.springer.com/article/10.2165/00007256-200939080-00005" TargetMode="External"/><Relationship Id="rId5" Type="http://schemas.openxmlformats.org/officeDocument/2006/relationships/hyperlink" Target="https://www.researchgate.net/profile/Todd-Astorino/publication/308600869_High-Intensity_Interval_Training_Increases_Cardiac_Output_and_VO2max/links/57ec46f608ae92a5dbd069be/High-Intensity-Interval-Training-Increases-Cardiac-Output-and-VO2max.pdf" TargetMode="External"/><Relationship Id="rId15" Type="http://schemas.openxmlformats.org/officeDocument/2006/relationships/hyperlink" Target="https://journals.lww.com/acsm-healthfitness/fulltext/2014/09000/high_intensity_interval_training__a_review_of.5.aspx" TargetMode="External"/><Relationship Id="rId23" Type="http://schemas.openxmlformats.org/officeDocument/2006/relationships/hyperlink" Target="https://onlinelibrary.wiley.com/doi/full/10.1111/sms.12408?casa_token=Jq-ynGtEGAYAAAAA%3AzMWH4eypvqfQQO30rnPE0rMv2DrkgajjtdpWCj6uK9ZfFQfEJ1YdupmsziyUxGX6kJev9OrZh5lhMw" TargetMode="External"/><Relationship Id="rId28" Type="http://schemas.openxmlformats.org/officeDocument/2006/relationships/hyperlink" Target="https://link.springer.com/article/10.1007/s40279-015-0399-3" TargetMode="External"/><Relationship Id="rId10" Type="http://schemas.openxmlformats.org/officeDocument/2006/relationships/hyperlink" Target="https://link.springer.com/article/10.1007/s40279-014-0178-6" TargetMode="External"/><Relationship Id="rId19" Type="http://schemas.openxmlformats.org/officeDocument/2006/relationships/hyperlink" Target="https://link.springer.com/article/10.1007/s40279-015-0365-0"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16/j.autneu.2016.02.009" TargetMode="External"/><Relationship Id="rId14" Type="http://schemas.openxmlformats.org/officeDocument/2006/relationships/hyperlink" Target="https://www.frontiersin.org/articles/10.3389/fphys.2018.01851/full" TargetMode="External"/><Relationship Id="rId22" Type="http://schemas.openxmlformats.org/officeDocument/2006/relationships/hyperlink" Target="https://physoc.onlinelibrary.wiley.com/doi/full/10.1113/jphysiol.2013.251629" TargetMode="External"/><Relationship Id="rId27" Type="http://schemas.openxmlformats.org/officeDocument/2006/relationships/hyperlink" Target="https://link.springer.com/article/10.1007/s40279-016-0486-0"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7117</TotalTime>
  <Pages>8</Pages>
  <Words>4245</Words>
  <Characters>24202</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Cian Edwards (2011699)</dc:creator>
  <cp:keywords/>
  <dc:description/>
  <cp:lastModifiedBy>Cian Edwards (2011699)</cp:lastModifiedBy>
  <cp:revision>14</cp:revision>
  <dcterms:created xsi:type="dcterms:W3CDTF">2023-03-28T08:23:00Z</dcterms:created>
  <dcterms:modified xsi:type="dcterms:W3CDTF">2023-04-06T20:40:00Z</dcterms:modified>
</cp:coreProperties>
</file>