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483BF4" w14:textId="77777777" w:rsidR="006E043C" w:rsidRDefault="006E043C" w:rsidP="006E043C">
      <w:pPr>
        <w:spacing w:line="360" w:lineRule="auto"/>
        <w:jc w:val="center"/>
        <w:rPr>
          <w:rFonts w:ascii="Times New Roman" w:hAnsi="Times New Roman" w:cs="Times New Roman"/>
          <w:b/>
          <w:bCs/>
          <w:sz w:val="32"/>
          <w:szCs w:val="32"/>
        </w:rPr>
      </w:pPr>
    </w:p>
    <w:p w14:paraId="4844451E" w14:textId="77777777" w:rsidR="006E043C" w:rsidRDefault="006E043C" w:rsidP="006E043C">
      <w:pPr>
        <w:spacing w:line="360" w:lineRule="auto"/>
        <w:jc w:val="center"/>
        <w:rPr>
          <w:rFonts w:ascii="Times New Roman" w:hAnsi="Times New Roman" w:cs="Times New Roman"/>
          <w:b/>
          <w:bCs/>
          <w:sz w:val="32"/>
          <w:szCs w:val="32"/>
        </w:rPr>
      </w:pPr>
    </w:p>
    <w:p w14:paraId="229B6EA3" w14:textId="77777777" w:rsidR="006E043C" w:rsidRDefault="006E043C" w:rsidP="006E043C">
      <w:pPr>
        <w:spacing w:line="360" w:lineRule="auto"/>
        <w:jc w:val="center"/>
        <w:rPr>
          <w:rFonts w:ascii="Times New Roman" w:hAnsi="Times New Roman" w:cs="Times New Roman"/>
          <w:b/>
          <w:bCs/>
          <w:sz w:val="32"/>
          <w:szCs w:val="32"/>
        </w:rPr>
      </w:pPr>
    </w:p>
    <w:p w14:paraId="7AE7FBD8" w14:textId="77777777" w:rsidR="006E043C" w:rsidRDefault="006E043C" w:rsidP="006E043C">
      <w:pPr>
        <w:spacing w:line="360" w:lineRule="auto"/>
        <w:jc w:val="center"/>
        <w:rPr>
          <w:rFonts w:ascii="Times New Roman" w:hAnsi="Times New Roman" w:cs="Times New Roman"/>
          <w:b/>
          <w:bCs/>
          <w:sz w:val="32"/>
          <w:szCs w:val="32"/>
        </w:rPr>
      </w:pPr>
    </w:p>
    <w:p w14:paraId="41B23E17" w14:textId="77777777" w:rsidR="006E043C" w:rsidRDefault="006E043C" w:rsidP="006E043C">
      <w:pPr>
        <w:spacing w:line="360" w:lineRule="auto"/>
        <w:jc w:val="center"/>
        <w:rPr>
          <w:rFonts w:ascii="Times New Roman" w:hAnsi="Times New Roman" w:cs="Times New Roman"/>
          <w:b/>
          <w:bCs/>
          <w:sz w:val="32"/>
          <w:szCs w:val="32"/>
        </w:rPr>
      </w:pPr>
    </w:p>
    <w:p w14:paraId="4B9027DC" w14:textId="77777777" w:rsidR="006E043C" w:rsidRDefault="006E043C" w:rsidP="006E043C">
      <w:pPr>
        <w:spacing w:line="360" w:lineRule="auto"/>
        <w:jc w:val="center"/>
        <w:rPr>
          <w:rFonts w:ascii="Times New Roman" w:hAnsi="Times New Roman" w:cs="Times New Roman"/>
          <w:b/>
          <w:bCs/>
          <w:sz w:val="32"/>
          <w:szCs w:val="32"/>
        </w:rPr>
      </w:pPr>
    </w:p>
    <w:p w14:paraId="2224D2A2" w14:textId="77777777" w:rsidR="006E043C" w:rsidRDefault="006E043C" w:rsidP="006E043C">
      <w:pPr>
        <w:spacing w:line="360" w:lineRule="auto"/>
        <w:jc w:val="center"/>
        <w:rPr>
          <w:rFonts w:ascii="Times New Roman" w:hAnsi="Times New Roman" w:cs="Times New Roman"/>
          <w:b/>
          <w:bCs/>
          <w:sz w:val="32"/>
          <w:szCs w:val="32"/>
        </w:rPr>
      </w:pPr>
    </w:p>
    <w:p w14:paraId="18184110" w14:textId="79B161B2" w:rsidR="00720562" w:rsidRDefault="006E043C" w:rsidP="006E043C">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DIGITAL SURVEYING REPORT</w:t>
      </w:r>
    </w:p>
    <w:p w14:paraId="29C06F5C" w14:textId="2A2B1B3F" w:rsidR="006E043C" w:rsidRDefault="006E043C" w:rsidP="006E043C">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PREPARED BY: SHALOM WILFRED JR. JOSEPH</w:t>
      </w:r>
    </w:p>
    <w:p w14:paraId="52C1166E" w14:textId="2760B69D" w:rsidR="006E043C" w:rsidRDefault="006E043C" w:rsidP="006E043C">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STUDENT ID: 2113608</w:t>
      </w:r>
    </w:p>
    <w:p w14:paraId="452724C0" w14:textId="7209B552" w:rsidR="006E043C" w:rsidRDefault="006E043C" w:rsidP="006E043C">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DUE DATE: </w:t>
      </w:r>
      <w:r w:rsidR="006C456C">
        <w:rPr>
          <w:rFonts w:ascii="Times New Roman" w:hAnsi="Times New Roman" w:cs="Times New Roman"/>
          <w:b/>
          <w:bCs/>
          <w:sz w:val="32"/>
          <w:szCs w:val="32"/>
        </w:rPr>
        <w:t>27</w:t>
      </w:r>
      <w:r>
        <w:rPr>
          <w:rFonts w:ascii="Times New Roman" w:hAnsi="Times New Roman" w:cs="Times New Roman"/>
          <w:b/>
          <w:bCs/>
          <w:sz w:val="32"/>
          <w:szCs w:val="32"/>
        </w:rPr>
        <w:t>/01/21</w:t>
      </w:r>
    </w:p>
    <w:p w14:paraId="11C58C30" w14:textId="63E17FB4" w:rsidR="006E043C" w:rsidRDefault="006E043C" w:rsidP="006E043C">
      <w:pPr>
        <w:spacing w:line="360" w:lineRule="auto"/>
        <w:jc w:val="center"/>
        <w:rPr>
          <w:rFonts w:ascii="Times New Roman" w:hAnsi="Times New Roman" w:cs="Times New Roman"/>
          <w:b/>
          <w:bCs/>
          <w:sz w:val="32"/>
          <w:szCs w:val="32"/>
        </w:rPr>
      </w:pPr>
    </w:p>
    <w:p w14:paraId="45588845" w14:textId="0BEE3375" w:rsidR="002D0DEE" w:rsidRPr="002D0DEE" w:rsidRDefault="006E043C" w:rsidP="002D0DEE">
      <w:pPr>
        <w:rPr>
          <w:rFonts w:ascii="Times New Roman" w:hAnsi="Times New Roman" w:cs="Times New Roman"/>
          <w:b/>
          <w:bCs/>
          <w:sz w:val="32"/>
          <w:szCs w:val="32"/>
        </w:rPr>
      </w:pPr>
      <w:r>
        <w:rPr>
          <w:rFonts w:ascii="Times New Roman" w:hAnsi="Times New Roman" w:cs="Times New Roman"/>
          <w:b/>
          <w:bCs/>
          <w:sz w:val="32"/>
          <w:szCs w:val="32"/>
        </w:rPr>
        <w:br w:type="page"/>
      </w:r>
    </w:p>
    <w:p w14:paraId="30632DE0" w14:textId="4702B0C3" w:rsidR="002D0DEE" w:rsidRPr="002D0DEE" w:rsidRDefault="002D0DEE" w:rsidP="002D0DEE">
      <w:pPr>
        <w:spacing w:line="360" w:lineRule="auto"/>
        <w:jc w:val="center"/>
        <w:rPr>
          <w:rFonts w:ascii="Times New Roman" w:hAnsi="Times New Roman" w:cs="Times New Roman"/>
          <w:b/>
          <w:bCs/>
          <w:sz w:val="32"/>
          <w:szCs w:val="32"/>
        </w:rPr>
      </w:pPr>
      <w:r w:rsidRPr="002D0DEE">
        <w:rPr>
          <w:rFonts w:ascii="Times New Roman" w:hAnsi="Times New Roman" w:cs="Times New Roman"/>
          <w:b/>
          <w:bCs/>
          <w:sz w:val="32"/>
          <w:szCs w:val="32"/>
        </w:rPr>
        <w:lastRenderedPageBreak/>
        <w:t>INTRODUCTION</w:t>
      </w:r>
    </w:p>
    <w:p w14:paraId="0221C078" w14:textId="664D862F" w:rsidR="006E043C" w:rsidRDefault="002D0DEE" w:rsidP="006E043C">
      <w:pPr>
        <w:spacing w:line="360" w:lineRule="auto"/>
        <w:jc w:val="both"/>
        <w:rPr>
          <w:rFonts w:ascii="Times New Roman" w:hAnsi="Times New Roman" w:cs="Times New Roman"/>
        </w:rPr>
      </w:pPr>
      <w:r>
        <w:rPr>
          <w:rFonts w:ascii="Times New Roman" w:hAnsi="Times New Roman" w:cs="Times New Roman"/>
        </w:rPr>
        <w:t>T</w:t>
      </w:r>
      <w:r w:rsidR="006E043C">
        <w:rPr>
          <w:rFonts w:ascii="Times New Roman" w:hAnsi="Times New Roman" w:cs="Times New Roman"/>
        </w:rPr>
        <w:t xml:space="preserve">he following report serves as a general overview </w:t>
      </w:r>
      <w:r w:rsidR="000D036B">
        <w:rPr>
          <w:rFonts w:ascii="Times New Roman" w:hAnsi="Times New Roman" w:cs="Times New Roman"/>
        </w:rPr>
        <w:t>of what surveying is and its uses and applications within the construction industry. Throughout this research piece, details will be given on the various types and forms of surveying, as well as the plethora of tools used within the field both historically and contemporarily.</w:t>
      </w:r>
      <w:r w:rsidR="0077153C">
        <w:rPr>
          <w:rFonts w:ascii="Times New Roman" w:hAnsi="Times New Roman" w:cs="Times New Roman"/>
        </w:rPr>
        <w:t xml:space="preserve"> </w:t>
      </w:r>
      <w:r>
        <w:rPr>
          <w:rFonts w:ascii="Times New Roman" w:hAnsi="Times New Roman" w:cs="Times New Roman"/>
        </w:rPr>
        <w:t>The importance of surveying in contemporary times have also been discussed</w:t>
      </w:r>
      <w:r w:rsidR="00EE1D1E">
        <w:rPr>
          <w:rFonts w:ascii="Times New Roman" w:hAnsi="Times New Roman" w:cs="Times New Roman"/>
        </w:rPr>
        <w:t xml:space="preserve"> and wi</w:t>
      </w:r>
      <w:r>
        <w:rPr>
          <w:rFonts w:ascii="Times New Roman" w:hAnsi="Times New Roman" w:cs="Times New Roman"/>
        </w:rPr>
        <w:t>thin the second half of the report, the term digital surveying will be explored in reference and relation to listed buildings</w:t>
      </w:r>
      <w:r w:rsidR="008920F5">
        <w:rPr>
          <w:rFonts w:ascii="Times New Roman" w:hAnsi="Times New Roman" w:cs="Times New Roman"/>
        </w:rPr>
        <w:t xml:space="preserve"> within the UK.</w:t>
      </w:r>
    </w:p>
    <w:p w14:paraId="64DDACDB" w14:textId="273D4AEA" w:rsidR="00F27F3D" w:rsidRDefault="008920F5" w:rsidP="008920F5">
      <w:pPr>
        <w:rPr>
          <w:rFonts w:ascii="Times New Roman" w:hAnsi="Times New Roman" w:cs="Times New Roman"/>
        </w:rPr>
      </w:pPr>
      <w:r>
        <w:rPr>
          <w:rFonts w:ascii="Times New Roman" w:hAnsi="Times New Roman" w:cs="Times New Roman"/>
        </w:rPr>
        <w:br w:type="page"/>
      </w:r>
    </w:p>
    <w:p w14:paraId="0FE589E3" w14:textId="7A5CD5F2" w:rsidR="002D0DEE" w:rsidRPr="002D0DEE" w:rsidRDefault="002D0DEE" w:rsidP="002D0DEE">
      <w:pPr>
        <w:spacing w:line="360" w:lineRule="auto"/>
        <w:jc w:val="center"/>
        <w:rPr>
          <w:rFonts w:ascii="Times New Roman" w:hAnsi="Times New Roman" w:cs="Times New Roman"/>
          <w:b/>
          <w:bCs/>
          <w:sz w:val="32"/>
          <w:szCs w:val="32"/>
        </w:rPr>
      </w:pPr>
      <w:r w:rsidRPr="002D0DEE">
        <w:rPr>
          <w:rFonts w:ascii="Times New Roman" w:hAnsi="Times New Roman" w:cs="Times New Roman"/>
          <w:b/>
          <w:bCs/>
          <w:sz w:val="32"/>
          <w:szCs w:val="32"/>
        </w:rPr>
        <w:lastRenderedPageBreak/>
        <w:t>DEFINITIONS</w:t>
      </w:r>
    </w:p>
    <w:p w14:paraId="62C32BE3" w14:textId="10928B44" w:rsidR="00AF5823" w:rsidRDefault="000F0A9B" w:rsidP="00204239">
      <w:pPr>
        <w:spacing w:line="360" w:lineRule="auto"/>
        <w:ind w:firstLine="720"/>
        <w:jc w:val="both"/>
        <w:rPr>
          <w:rFonts w:ascii="Times New Roman" w:hAnsi="Times New Roman" w:cs="Times New Roman"/>
        </w:rPr>
      </w:pPr>
      <w:r>
        <w:rPr>
          <w:rFonts w:ascii="Times New Roman" w:hAnsi="Times New Roman" w:cs="Times New Roman"/>
        </w:rPr>
        <w:t>According to Merriam-Webster, Surveying may be defined as, “</w:t>
      </w:r>
      <w:r w:rsidRPr="000F0A9B">
        <w:rPr>
          <w:rFonts w:ascii="Times New Roman" w:hAnsi="Times New Roman" w:cs="Times New Roman"/>
        </w:rPr>
        <w:t>a branch of applied mathematics that is concerned with determining the area of any portion of the earth's surface, the lengths and directions of the bounding lines, and the contour of the surface and with accurately delineating the whole on paper</w:t>
      </w:r>
      <w:r>
        <w:rPr>
          <w:rFonts w:ascii="Times New Roman" w:hAnsi="Times New Roman" w:cs="Times New Roman"/>
        </w:rPr>
        <w:t>.” (Merriam-Webster, 202</w:t>
      </w:r>
      <w:r w:rsidR="00204239">
        <w:rPr>
          <w:rFonts w:ascii="Times New Roman" w:hAnsi="Times New Roman" w:cs="Times New Roman"/>
        </w:rPr>
        <w:t>2</w:t>
      </w:r>
      <w:r>
        <w:rPr>
          <w:rFonts w:ascii="Times New Roman" w:hAnsi="Times New Roman" w:cs="Times New Roman"/>
        </w:rPr>
        <w:t>)</w:t>
      </w:r>
    </w:p>
    <w:p w14:paraId="16D48393" w14:textId="42DAA1FA" w:rsidR="00204239" w:rsidRDefault="00E85BB4" w:rsidP="00204239">
      <w:pPr>
        <w:spacing w:line="360" w:lineRule="auto"/>
        <w:ind w:firstLine="720"/>
        <w:jc w:val="both"/>
        <w:rPr>
          <w:rFonts w:ascii="Times New Roman" w:hAnsi="Times New Roman" w:cs="Times New Roman"/>
        </w:rPr>
      </w:pPr>
      <w:r>
        <w:rPr>
          <w:rFonts w:ascii="Times New Roman" w:hAnsi="Times New Roman" w:cs="Times New Roman"/>
        </w:rPr>
        <w:t>Also, according to Schofield and Breach, “</w:t>
      </w:r>
      <w:r w:rsidR="00AF5823" w:rsidRPr="00AF5823">
        <w:rPr>
          <w:rFonts w:ascii="Times New Roman" w:hAnsi="Times New Roman" w:cs="Times New Roman"/>
        </w:rPr>
        <w:t>Surveying may be defined as the science of determining the position, in three dimensions, of natural and</w:t>
      </w:r>
      <w:r w:rsidR="00AF5823">
        <w:rPr>
          <w:rFonts w:ascii="Times New Roman" w:hAnsi="Times New Roman" w:cs="Times New Roman"/>
        </w:rPr>
        <w:t xml:space="preserve"> </w:t>
      </w:r>
      <w:r w:rsidR="00AF5823" w:rsidRPr="00AF5823">
        <w:rPr>
          <w:rFonts w:ascii="Times New Roman" w:hAnsi="Times New Roman" w:cs="Times New Roman"/>
        </w:rPr>
        <w:t>man-made features on or beneath the surface of the Earth. These features may be represented in</w:t>
      </w:r>
      <w:r w:rsidR="00AF5823">
        <w:rPr>
          <w:rFonts w:ascii="Times New Roman" w:hAnsi="Times New Roman" w:cs="Times New Roman"/>
        </w:rPr>
        <w:t xml:space="preserve"> </w:t>
      </w:r>
      <w:r w:rsidR="00AF5823" w:rsidRPr="00AF5823">
        <w:rPr>
          <w:rFonts w:ascii="Times New Roman" w:hAnsi="Times New Roman" w:cs="Times New Roman"/>
        </w:rPr>
        <w:t>analogue</w:t>
      </w:r>
      <w:r w:rsidR="00AF5823">
        <w:rPr>
          <w:rFonts w:ascii="Times New Roman" w:hAnsi="Times New Roman" w:cs="Times New Roman"/>
        </w:rPr>
        <w:t xml:space="preserve"> </w:t>
      </w:r>
      <w:r w:rsidR="00AF5823" w:rsidRPr="00AF5823">
        <w:rPr>
          <w:rFonts w:ascii="Times New Roman" w:hAnsi="Times New Roman" w:cs="Times New Roman"/>
        </w:rPr>
        <w:t>form as a contoured map, plan or chart, or in digital form such as a digital ground model (DGM).</w:t>
      </w:r>
      <w:r>
        <w:rPr>
          <w:rFonts w:ascii="Times New Roman" w:hAnsi="Times New Roman" w:cs="Times New Roman"/>
        </w:rPr>
        <w:t>” (20</w:t>
      </w:r>
      <w:r w:rsidR="00FA4C76">
        <w:rPr>
          <w:rFonts w:ascii="Times New Roman" w:hAnsi="Times New Roman" w:cs="Times New Roman"/>
        </w:rPr>
        <w:t>11</w:t>
      </w:r>
      <w:r>
        <w:rPr>
          <w:rFonts w:ascii="Times New Roman" w:hAnsi="Times New Roman" w:cs="Times New Roman"/>
        </w:rPr>
        <w:t>, pp. 1)</w:t>
      </w:r>
    </w:p>
    <w:p w14:paraId="58DCA5DF" w14:textId="7BC3E7B1" w:rsidR="000E43FC" w:rsidRDefault="008920F5" w:rsidP="008920F5">
      <w:pPr>
        <w:rPr>
          <w:rFonts w:ascii="Times New Roman" w:hAnsi="Times New Roman" w:cs="Times New Roman"/>
        </w:rPr>
      </w:pPr>
      <w:r>
        <w:rPr>
          <w:rFonts w:ascii="Times New Roman" w:hAnsi="Times New Roman" w:cs="Times New Roman"/>
        </w:rPr>
        <w:br w:type="page"/>
      </w:r>
    </w:p>
    <w:p w14:paraId="520B2EE4" w14:textId="33B6B60F" w:rsidR="002D0DEE" w:rsidRPr="002D0DEE" w:rsidRDefault="002D0DEE" w:rsidP="002D0DEE">
      <w:pPr>
        <w:spacing w:line="360" w:lineRule="auto"/>
        <w:jc w:val="center"/>
        <w:rPr>
          <w:rFonts w:ascii="Times New Roman" w:hAnsi="Times New Roman" w:cs="Times New Roman"/>
          <w:b/>
          <w:bCs/>
          <w:sz w:val="32"/>
          <w:szCs w:val="32"/>
        </w:rPr>
      </w:pPr>
      <w:r w:rsidRPr="002D0DEE">
        <w:rPr>
          <w:rFonts w:ascii="Times New Roman" w:hAnsi="Times New Roman" w:cs="Times New Roman"/>
          <w:b/>
          <w:bCs/>
          <w:sz w:val="32"/>
          <w:szCs w:val="32"/>
        </w:rPr>
        <w:lastRenderedPageBreak/>
        <w:t>IMPORTANCE OF SURVEYING</w:t>
      </w:r>
    </w:p>
    <w:p w14:paraId="744298E4" w14:textId="52DC8135" w:rsidR="002D0DEE" w:rsidRDefault="000E43FC" w:rsidP="008920F5">
      <w:pPr>
        <w:spacing w:line="360" w:lineRule="auto"/>
        <w:ind w:firstLine="720"/>
        <w:jc w:val="both"/>
        <w:rPr>
          <w:rFonts w:ascii="Times New Roman" w:hAnsi="Times New Roman" w:cs="Times New Roman"/>
        </w:rPr>
      </w:pPr>
      <w:r>
        <w:rPr>
          <w:rFonts w:ascii="Times New Roman" w:hAnsi="Times New Roman" w:cs="Times New Roman"/>
        </w:rPr>
        <w:t xml:space="preserve">Surveying serves as an important factor within a construction development project. There </w:t>
      </w:r>
      <w:proofErr w:type="gramStart"/>
      <w:r>
        <w:rPr>
          <w:rFonts w:ascii="Times New Roman" w:hAnsi="Times New Roman" w:cs="Times New Roman"/>
        </w:rPr>
        <w:t>are</w:t>
      </w:r>
      <w:proofErr w:type="gramEnd"/>
      <w:r>
        <w:rPr>
          <w:rFonts w:ascii="Times New Roman" w:hAnsi="Times New Roman" w:cs="Times New Roman"/>
        </w:rPr>
        <w:t xml:space="preserve"> a magnitude of reasons why surveys must be conducted before any other major construction work is to be considered. </w:t>
      </w:r>
      <w:r w:rsidR="006D1BBA">
        <w:rPr>
          <w:rFonts w:ascii="Times New Roman" w:hAnsi="Times New Roman" w:cs="Times New Roman"/>
        </w:rPr>
        <w:t>Davis and Foote (1953, pp. 1), notes that</w:t>
      </w:r>
      <w:r w:rsidR="006F4AF1">
        <w:rPr>
          <w:rFonts w:ascii="Times New Roman" w:hAnsi="Times New Roman" w:cs="Times New Roman"/>
        </w:rPr>
        <w:t xml:space="preserve"> the</w:t>
      </w:r>
      <w:r w:rsidR="006D1BBA">
        <w:rPr>
          <w:rFonts w:ascii="Times New Roman" w:hAnsi="Times New Roman" w:cs="Times New Roman"/>
        </w:rPr>
        <w:t xml:space="preserve"> data</w:t>
      </w:r>
      <w:r w:rsidR="006F4AF1">
        <w:rPr>
          <w:rFonts w:ascii="Times New Roman" w:hAnsi="Times New Roman" w:cs="Times New Roman"/>
        </w:rPr>
        <w:t xml:space="preserve"> that is</w:t>
      </w:r>
      <w:r w:rsidR="006D1BBA">
        <w:rPr>
          <w:rFonts w:ascii="Times New Roman" w:hAnsi="Times New Roman" w:cs="Times New Roman"/>
        </w:rPr>
        <w:t xml:space="preserve"> acquired during the course of a survey may have a greater or lesser effect on the immensity of a building project.</w:t>
      </w:r>
      <w:r w:rsidR="000629FF">
        <w:rPr>
          <w:rFonts w:ascii="Times New Roman" w:hAnsi="Times New Roman" w:cs="Times New Roman"/>
        </w:rPr>
        <w:t xml:space="preserve"> They go on to state that </w:t>
      </w:r>
      <w:r w:rsidR="006F4AF1">
        <w:rPr>
          <w:rFonts w:ascii="Times New Roman" w:hAnsi="Times New Roman" w:cs="Times New Roman"/>
        </w:rPr>
        <w:t>al</w:t>
      </w:r>
      <w:r w:rsidR="000629FF">
        <w:rPr>
          <w:rFonts w:ascii="Times New Roman" w:hAnsi="Times New Roman" w:cs="Times New Roman"/>
        </w:rPr>
        <w:t xml:space="preserve">most </w:t>
      </w:r>
      <w:r w:rsidR="006F4AF1">
        <w:rPr>
          <w:rFonts w:ascii="Times New Roman" w:hAnsi="Times New Roman" w:cs="Times New Roman"/>
        </w:rPr>
        <w:t xml:space="preserve">all </w:t>
      </w:r>
      <w:r w:rsidR="000629FF">
        <w:rPr>
          <w:rFonts w:ascii="Times New Roman" w:hAnsi="Times New Roman" w:cs="Times New Roman"/>
        </w:rPr>
        <w:t>privately and publicly issued surveys</w:t>
      </w:r>
      <w:r w:rsidR="006F4AF1">
        <w:rPr>
          <w:rFonts w:ascii="Times New Roman" w:hAnsi="Times New Roman" w:cs="Times New Roman"/>
        </w:rPr>
        <w:t xml:space="preserve"> show usefulness during the initial stages of developing </w:t>
      </w:r>
      <w:r w:rsidR="008920F5">
        <w:rPr>
          <w:rFonts w:ascii="Times New Roman" w:hAnsi="Times New Roman" w:cs="Times New Roman"/>
        </w:rPr>
        <w:t>a</w:t>
      </w:r>
      <w:r w:rsidR="006F4AF1">
        <w:rPr>
          <w:rFonts w:ascii="Times New Roman" w:hAnsi="Times New Roman" w:cs="Times New Roman"/>
        </w:rPr>
        <w:t xml:space="preserve"> project. </w:t>
      </w:r>
    </w:p>
    <w:p w14:paraId="0F888EE7" w14:textId="51773B7B" w:rsidR="009F76DB" w:rsidRDefault="006B443B" w:rsidP="009F76DB">
      <w:pPr>
        <w:spacing w:line="360" w:lineRule="auto"/>
        <w:ind w:firstLine="720"/>
        <w:jc w:val="both"/>
        <w:rPr>
          <w:rFonts w:ascii="Times New Roman" w:hAnsi="Times New Roman" w:cs="Times New Roman"/>
        </w:rPr>
      </w:pPr>
      <w:r>
        <w:rPr>
          <w:rFonts w:ascii="Times New Roman" w:hAnsi="Times New Roman" w:cs="Times New Roman"/>
        </w:rPr>
        <w:t xml:space="preserve">Although </w:t>
      </w:r>
      <w:r w:rsidR="00845D4D">
        <w:rPr>
          <w:rFonts w:ascii="Times New Roman" w:hAnsi="Times New Roman" w:cs="Times New Roman"/>
        </w:rPr>
        <w:t xml:space="preserve">titled “5 Important reasons of Land Surveying”, Picket, Ray and Silver (2021) lists a few points that are applicable to all types of surveying on the </w:t>
      </w:r>
      <w:r w:rsidR="009F76DB">
        <w:rPr>
          <w:rFonts w:ascii="Times New Roman" w:hAnsi="Times New Roman" w:cs="Times New Roman"/>
        </w:rPr>
        <w:t>reasons why surveying may be considered an important factor within a project’s development</w:t>
      </w:r>
      <w:r w:rsidR="00845D4D">
        <w:rPr>
          <w:rFonts w:ascii="Times New Roman" w:hAnsi="Times New Roman" w:cs="Times New Roman"/>
        </w:rPr>
        <w:t xml:space="preserve">. </w:t>
      </w:r>
      <w:r w:rsidR="00CF4D54">
        <w:rPr>
          <w:rFonts w:ascii="Times New Roman" w:hAnsi="Times New Roman" w:cs="Times New Roman"/>
        </w:rPr>
        <w:t>Here are three summarized reasons:</w:t>
      </w:r>
    </w:p>
    <w:p w14:paraId="2C45A911" w14:textId="77777777" w:rsidR="00845D4D" w:rsidRDefault="00845D4D" w:rsidP="009F76DB">
      <w:pPr>
        <w:spacing w:line="360" w:lineRule="auto"/>
        <w:ind w:firstLine="720"/>
        <w:jc w:val="both"/>
        <w:rPr>
          <w:rFonts w:ascii="Times New Roman" w:hAnsi="Times New Roman" w:cs="Times New Roman"/>
        </w:rPr>
      </w:pPr>
    </w:p>
    <w:p w14:paraId="756B388D" w14:textId="73B1F475" w:rsidR="00845D4D" w:rsidRDefault="00845D4D" w:rsidP="00845D4D">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b/>
          <w:bCs/>
        </w:rPr>
        <w:t xml:space="preserve">Financial Security: </w:t>
      </w:r>
      <w:r>
        <w:rPr>
          <w:rFonts w:ascii="Times New Roman" w:hAnsi="Times New Roman" w:cs="Times New Roman"/>
        </w:rPr>
        <w:t>Surveying</w:t>
      </w:r>
      <w:r w:rsidRPr="00845D4D">
        <w:rPr>
          <w:rFonts w:ascii="Times New Roman" w:hAnsi="Times New Roman" w:cs="Times New Roman"/>
        </w:rPr>
        <w:t xml:space="preserve"> will provide you with crucial information that will help you assess whether or not a property is a worthwhile investment.</w:t>
      </w:r>
      <w:r w:rsidR="00CF4D54">
        <w:rPr>
          <w:rFonts w:ascii="Times New Roman" w:hAnsi="Times New Roman" w:cs="Times New Roman"/>
        </w:rPr>
        <w:t xml:space="preserve"> Such as providing risk assessments that can save a potential los</w:t>
      </w:r>
      <w:r w:rsidR="00CF0D49">
        <w:rPr>
          <w:rFonts w:ascii="Times New Roman" w:hAnsi="Times New Roman" w:cs="Times New Roman"/>
        </w:rPr>
        <w:t>s</w:t>
      </w:r>
      <w:r w:rsidR="00CF4D54">
        <w:rPr>
          <w:rFonts w:ascii="Times New Roman" w:hAnsi="Times New Roman" w:cs="Times New Roman"/>
        </w:rPr>
        <w:t xml:space="preserve"> through damages. </w:t>
      </w:r>
    </w:p>
    <w:p w14:paraId="2D36F614" w14:textId="77777777" w:rsidR="002D0DEE" w:rsidRDefault="002D0DEE" w:rsidP="002D0DEE">
      <w:pPr>
        <w:pStyle w:val="ListParagraph"/>
        <w:spacing w:line="360" w:lineRule="auto"/>
        <w:ind w:left="1440"/>
        <w:jc w:val="both"/>
        <w:rPr>
          <w:rFonts w:ascii="Times New Roman" w:hAnsi="Times New Roman" w:cs="Times New Roman"/>
        </w:rPr>
      </w:pPr>
    </w:p>
    <w:p w14:paraId="7F7CB2EA" w14:textId="731B76E3" w:rsidR="00845D4D" w:rsidRDefault="00845D4D" w:rsidP="00845D4D">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b/>
          <w:bCs/>
        </w:rPr>
        <w:t xml:space="preserve">Accurate Discoveries: </w:t>
      </w:r>
      <w:r>
        <w:rPr>
          <w:rFonts w:ascii="Times New Roman" w:hAnsi="Times New Roman" w:cs="Times New Roman"/>
        </w:rPr>
        <w:t>Precise and reliable measurements of large areas can be taken with the technological conventions available</w:t>
      </w:r>
      <w:r w:rsidR="00CF4D54">
        <w:rPr>
          <w:rFonts w:ascii="Times New Roman" w:hAnsi="Times New Roman" w:cs="Times New Roman"/>
        </w:rPr>
        <w:t xml:space="preserve"> to surveyors. This allows development teams to </w:t>
      </w:r>
      <w:r w:rsidR="00CF4D54" w:rsidRPr="00CF4D54">
        <w:rPr>
          <w:rFonts w:ascii="Times New Roman" w:hAnsi="Times New Roman" w:cs="Times New Roman"/>
        </w:rPr>
        <w:t xml:space="preserve">keep track of local ordinances </w:t>
      </w:r>
      <w:r w:rsidR="00CF4D54">
        <w:rPr>
          <w:rFonts w:ascii="Times New Roman" w:hAnsi="Times New Roman" w:cs="Times New Roman"/>
        </w:rPr>
        <w:t>and findings.</w:t>
      </w:r>
    </w:p>
    <w:p w14:paraId="7FACE1D7" w14:textId="77777777" w:rsidR="00CF4D54" w:rsidRDefault="00CF4D54" w:rsidP="00CF4D54">
      <w:pPr>
        <w:pStyle w:val="ListParagraph"/>
        <w:spacing w:line="360" w:lineRule="auto"/>
        <w:ind w:left="1440"/>
        <w:jc w:val="both"/>
        <w:rPr>
          <w:rFonts w:ascii="Times New Roman" w:hAnsi="Times New Roman" w:cs="Times New Roman"/>
        </w:rPr>
      </w:pPr>
    </w:p>
    <w:p w14:paraId="3B2EED5E" w14:textId="15B9CCBB" w:rsidR="00A06733" w:rsidRDefault="00CF4D54" w:rsidP="00845D4D">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b/>
          <w:bCs/>
        </w:rPr>
        <w:t>Adhering to Local Rules and Regulations:</w:t>
      </w:r>
      <w:r>
        <w:rPr>
          <w:rFonts w:ascii="Times New Roman" w:hAnsi="Times New Roman" w:cs="Times New Roman"/>
        </w:rPr>
        <w:t xml:space="preserve"> Through surveying, one can determine the exact size and topography of an area. This data becomes important when local building codes, rules and regulations are to be enforced.</w:t>
      </w:r>
    </w:p>
    <w:p w14:paraId="2132917D" w14:textId="2C042507" w:rsidR="00A06733" w:rsidRDefault="008920F5" w:rsidP="002D0DEE">
      <w:pPr>
        <w:rPr>
          <w:rFonts w:ascii="Times New Roman" w:hAnsi="Times New Roman" w:cs="Times New Roman"/>
        </w:rPr>
      </w:pPr>
      <w:r>
        <w:rPr>
          <w:rFonts w:ascii="Times New Roman" w:hAnsi="Times New Roman" w:cs="Times New Roman"/>
        </w:rPr>
        <w:br w:type="page"/>
      </w:r>
    </w:p>
    <w:p w14:paraId="6EB955F9" w14:textId="4A81E8A3" w:rsidR="002D0DEE" w:rsidRPr="002D0DEE" w:rsidRDefault="008920F5" w:rsidP="002D0DEE">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lastRenderedPageBreak/>
        <w:t xml:space="preserve">PRIMARY </w:t>
      </w:r>
      <w:r w:rsidR="002D0DEE" w:rsidRPr="002D0DEE">
        <w:rPr>
          <w:rFonts w:ascii="Times New Roman" w:hAnsi="Times New Roman" w:cs="Times New Roman"/>
          <w:b/>
          <w:bCs/>
          <w:sz w:val="32"/>
          <w:szCs w:val="32"/>
        </w:rPr>
        <w:t>TYPES OF SURVEYING</w:t>
      </w:r>
    </w:p>
    <w:p w14:paraId="24C6FAEF" w14:textId="3AF3C48E" w:rsidR="00CB7881" w:rsidRDefault="002A3592" w:rsidP="002A3592">
      <w:pPr>
        <w:spacing w:line="360" w:lineRule="auto"/>
        <w:ind w:firstLine="720"/>
        <w:jc w:val="both"/>
        <w:rPr>
          <w:rFonts w:ascii="Times New Roman" w:hAnsi="Times New Roman" w:cs="Times New Roman"/>
        </w:rPr>
      </w:pPr>
      <w:r>
        <w:rPr>
          <w:rFonts w:ascii="Times New Roman" w:hAnsi="Times New Roman" w:cs="Times New Roman"/>
        </w:rPr>
        <w:t xml:space="preserve">Surveys can be placed in either one of two divisions. They are </w:t>
      </w:r>
      <w:r w:rsidRPr="00CB555D">
        <w:rPr>
          <w:rFonts w:ascii="Times New Roman" w:hAnsi="Times New Roman" w:cs="Times New Roman"/>
          <w:b/>
          <w:bCs/>
        </w:rPr>
        <w:t>Plane Surveying</w:t>
      </w:r>
      <w:r>
        <w:rPr>
          <w:rFonts w:ascii="Times New Roman" w:hAnsi="Times New Roman" w:cs="Times New Roman"/>
        </w:rPr>
        <w:t xml:space="preserve"> and </w:t>
      </w:r>
      <w:r w:rsidRPr="00CB555D">
        <w:rPr>
          <w:rFonts w:ascii="Times New Roman" w:hAnsi="Times New Roman" w:cs="Times New Roman"/>
          <w:b/>
          <w:bCs/>
        </w:rPr>
        <w:t>Geodetic Surveying</w:t>
      </w:r>
      <w:r>
        <w:rPr>
          <w:rFonts w:ascii="Times New Roman" w:hAnsi="Times New Roman" w:cs="Times New Roman"/>
        </w:rPr>
        <w:t>. Factors such as: a site’s topographic area and geographic</w:t>
      </w:r>
      <w:r w:rsidR="00CB555D">
        <w:rPr>
          <w:rFonts w:ascii="Times New Roman" w:hAnsi="Times New Roman" w:cs="Times New Roman"/>
        </w:rPr>
        <w:t xml:space="preserve"> size</w:t>
      </w:r>
      <w:r>
        <w:rPr>
          <w:rFonts w:ascii="Times New Roman" w:hAnsi="Times New Roman" w:cs="Times New Roman"/>
        </w:rPr>
        <w:t xml:space="preserve">, the distance and angle between two points on a site, as well as the survey’s reference to the </w:t>
      </w:r>
      <w:r w:rsidR="00CB555D">
        <w:rPr>
          <w:rFonts w:ascii="Times New Roman" w:hAnsi="Times New Roman" w:cs="Times New Roman"/>
        </w:rPr>
        <w:t>earth’s</w:t>
      </w:r>
      <w:r>
        <w:rPr>
          <w:rFonts w:ascii="Times New Roman" w:hAnsi="Times New Roman" w:cs="Times New Roman"/>
        </w:rPr>
        <w:t xml:space="preserve"> curvature, can directly influence the division under which that survey falls. </w:t>
      </w:r>
    </w:p>
    <w:p w14:paraId="0AA53EE3" w14:textId="4721A3B2" w:rsidR="00B5416A" w:rsidRDefault="00CB555D" w:rsidP="008920F5">
      <w:pPr>
        <w:spacing w:line="360" w:lineRule="auto"/>
        <w:ind w:firstLine="720"/>
        <w:jc w:val="both"/>
        <w:rPr>
          <w:rFonts w:ascii="Times New Roman" w:hAnsi="Times New Roman" w:cs="Times New Roman"/>
        </w:rPr>
      </w:pPr>
      <w:r>
        <w:rPr>
          <w:rFonts w:ascii="Times New Roman" w:hAnsi="Times New Roman" w:cs="Times New Roman"/>
        </w:rPr>
        <w:t>The more common used division i</w:t>
      </w:r>
      <w:r w:rsidR="00BE3A3E">
        <w:rPr>
          <w:rFonts w:ascii="Times New Roman" w:hAnsi="Times New Roman" w:cs="Times New Roman"/>
        </w:rPr>
        <w:t>n the construction industry both historically and contemporar</w:t>
      </w:r>
      <w:r w:rsidR="008920F5">
        <w:rPr>
          <w:rFonts w:ascii="Times New Roman" w:hAnsi="Times New Roman" w:cs="Times New Roman"/>
        </w:rPr>
        <w:t>ily</w:t>
      </w:r>
      <w:r w:rsidR="00BE3A3E">
        <w:rPr>
          <w:rFonts w:ascii="Times New Roman" w:hAnsi="Times New Roman" w:cs="Times New Roman"/>
        </w:rPr>
        <w:t xml:space="preserve"> is</w:t>
      </w:r>
      <w:r>
        <w:rPr>
          <w:rFonts w:ascii="Times New Roman" w:hAnsi="Times New Roman" w:cs="Times New Roman"/>
          <w:b/>
          <w:bCs/>
        </w:rPr>
        <w:t xml:space="preserve"> </w:t>
      </w:r>
      <w:r>
        <w:rPr>
          <w:rFonts w:ascii="Times New Roman" w:hAnsi="Times New Roman" w:cs="Times New Roman"/>
        </w:rPr>
        <w:t>Plane Surveying. As noted by Kavanagh (</w:t>
      </w:r>
      <w:r w:rsidR="00EF0B4A">
        <w:rPr>
          <w:rFonts w:ascii="Times New Roman" w:hAnsi="Times New Roman" w:cs="Times New Roman"/>
        </w:rPr>
        <w:t>20</w:t>
      </w:r>
      <w:r w:rsidR="007B38FF">
        <w:rPr>
          <w:rFonts w:ascii="Times New Roman" w:hAnsi="Times New Roman" w:cs="Times New Roman"/>
        </w:rPr>
        <w:t>09</w:t>
      </w:r>
      <w:r>
        <w:rPr>
          <w:rFonts w:ascii="Times New Roman" w:hAnsi="Times New Roman" w:cs="Times New Roman"/>
        </w:rPr>
        <w:t>, pp.</w:t>
      </w:r>
      <w:r w:rsidR="007B38FF">
        <w:rPr>
          <w:rFonts w:ascii="Times New Roman" w:hAnsi="Times New Roman" w:cs="Times New Roman"/>
        </w:rPr>
        <w:t xml:space="preserve"> </w:t>
      </w:r>
      <w:r>
        <w:rPr>
          <w:rFonts w:ascii="Times New Roman" w:hAnsi="Times New Roman" w:cs="Times New Roman"/>
        </w:rPr>
        <w:t xml:space="preserve">2), the </w:t>
      </w:r>
      <w:r w:rsidR="00BE0A3C">
        <w:rPr>
          <w:rFonts w:ascii="Times New Roman" w:hAnsi="Times New Roman" w:cs="Times New Roman"/>
        </w:rPr>
        <w:t>better half of development projects are constructed within a very confined geographic size</w:t>
      </w:r>
      <w:r w:rsidR="008920F5">
        <w:rPr>
          <w:rFonts w:ascii="Times New Roman" w:hAnsi="Times New Roman" w:cs="Times New Roman"/>
        </w:rPr>
        <w:t>,</w:t>
      </w:r>
      <w:r w:rsidR="00BE0A3C">
        <w:rPr>
          <w:rFonts w:ascii="Times New Roman" w:hAnsi="Times New Roman" w:cs="Times New Roman"/>
        </w:rPr>
        <w:t xml:space="preserve"> therefore are generally assumed to be situated on a surface that possesses plane dimensions on all ax</w:t>
      </w:r>
      <w:r w:rsidR="008920F5">
        <w:rPr>
          <w:rFonts w:ascii="Times New Roman" w:hAnsi="Times New Roman" w:cs="Times New Roman"/>
        </w:rPr>
        <w:t>es</w:t>
      </w:r>
      <w:r w:rsidR="00BE0A3C">
        <w:rPr>
          <w:rFonts w:ascii="Times New Roman" w:hAnsi="Times New Roman" w:cs="Times New Roman"/>
        </w:rPr>
        <w:t>. Hence the term, Plane Surveying. This is as a result of completely disregarding the curvature of the earth’s oblate surface.</w:t>
      </w:r>
    </w:p>
    <w:p w14:paraId="5C6A4DA4" w14:textId="664017AA" w:rsidR="00B66ACA" w:rsidRDefault="00BE0A3C" w:rsidP="002D0DEE">
      <w:pPr>
        <w:spacing w:line="360" w:lineRule="auto"/>
        <w:ind w:firstLine="720"/>
        <w:jc w:val="both"/>
        <w:rPr>
          <w:rFonts w:ascii="Times New Roman" w:hAnsi="Times New Roman" w:cs="Times New Roman"/>
        </w:rPr>
      </w:pPr>
      <w:r>
        <w:rPr>
          <w:rFonts w:ascii="Times New Roman" w:hAnsi="Times New Roman" w:cs="Times New Roman"/>
        </w:rPr>
        <w:t>On the other hand, Geodetic Surveying is as a</w:t>
      </w:r>
      <w:r w:rsidR="00EF0B4A">
        <w:rPr>
          <w:rFonts w:ascii="Times New Roman" w:hAnsi="Times New Roman" w:cs="Times New Roman"/>
        </w:rPr>
        <w:t xml:space="preserve"> result of a larger than normal coverage area which will require more accuracy than that of a project utilizing plane surveying. Kavanagh and </w:t>
      </w:r>
      <w:proofErr w:type="spellStart"/>
      <w:r w:rsidR="00EF0B4A">
        <w:rPr>
          <w:rFonts w:ascii="Times New Roman" w:hAnsi="Times New Roman" w:cs="Times New Roman"/>
        </w:rPr>
        <w:t>Mastin</w:t>
      </w:r>
      <w:proofErr w:type="spellEnd"/>
      <w:r w:rsidR="00EF0B4A">
        <w:rPr>
          <w:rFonts w:ascii="Times New Roman" w:hAnsi="Times New Roman" w:cs="Times New Roman"/>
        </w:rPr>
        <w:t>, (201</w:t>
      </w:r>
      <w:r w:rsidR="007B38FF">
        <w:rPr>
          <w:rFonts w:ascii="Times New Roman" w:hAnsi="Times New Roman" w:cs="Times New Roman"/>
        </w:rPr>
        <w:t>2</w:t>
      </w:r>
      <w:r w:rsidR="00EF0B4A">
        <w:rPr>
          <w:rFonts w:ascii="Times New Roman" w:hAnsi="Times New Roman" w:cs="Times New Roman"/>
        </w:rPr>
        <w:t xml:space="preserve">, pp. </w:t>
      </w:r>
      <w:r w:rsidR="00210667">
        <w:rPr>
          <w:rFonts w:ascii="Times New Roman" w:hAnsi="Times New Roman" w:cs="Times New Roman"/>
        </w:rPr>
        <w:t>5</w:t>
      </w:r>
      <w:r w:rsidR="00EF0B4A">
        <w:rPr>
          <w:rFonts w:ascii="Times New Roman" w:hAnsi="Times New Roman" w:cs="Times New Roman"/>
        </w:rPr>
        <w:t>),</w:t>
      </w:r>
      <w:r w:rsidR="00210667">
        <w:rPr>
          <w:rFonts w:ascii="Times New Roman" w:hAnsi="Times New Roman" w:cs="Times New Roman"/>
        </w:rPr>
        <w:t xml:space="preserve"> coined that geodetic surveying </w:t>
      </w:r>
      <w:r w:rsidR="00EE1D1E">
        <w:rPr>
          <w:rFonts w:ascii="Times New Roman" w:hAnsi="Times New Roman" w:cs="Times New Roman"/>
        </w:rPr>
        <w:t>is</w:t>
      </w:r>
      <w:r w:rsidR="00210667">
        <w:rPr>
          <w:rFonts w:ascii="Times New Roman" w:hAnsi="Times New Roman" w:cs="Times New Roman"/>
        </w:rPr>
        <w:t xml:space="preserve"> produced on a more extensive scale and was characterized as being highly reliable collated mathematical data and measurements. They went on to note some of the modern forms of geodetic surveying such as Satellite surveys</w:t>
      </w:r>
      <w:r w:rsidR="00FE4A64">
        <w:rPr>
          <w:rFonts w:ascii="Times New Roman" w:hAnsi="Times New Roman" w:cs="Times New Roman"/>
        </w:rPr>
        <w:t xml:space="preserve"> which uses a combination of satellite imagery defin</w:t>
      </w:r>
      <w:r w:rsidR="00CF0D49">
        <w:rPr>
          <w:rFonts w:ascii="Times New Roman" w:hAnsi="Times New Roman" w:cs="Times New Roman"/>
        </w:rPr>
        <w:t>ing</w:t>
      </w:r>
      <w:r w:rsidR="00FE4A64">
        <w:rPr>
          <w:rFonts w:ascii="Times New Roman" w:hAnsi="Times New Roman" w:cs="Times New Roman"/>
        </w:rPr>
        <w:t xml:space="preserve"> the topographical area of a site</w:t>
      </w:r>
      <w:r w:rsidR="00210667">
        <w:rPr>
          <w:rFonts w:ascii="Times New Roman" w:hAnsi="Times New Roman" w:cs="Times New Roman"/>
        </w:rPr>
        <w:t xml:space="preserve">. </w:t>
      </w:r>
    </w:p>
    <w:p w14:paraId="4B90BAC5" w14:textId="5D9D0412" w:rsidR="00B5416A" w:rsidRDefault="00CE5C4B" w:rsidP="00B5416A">
      <w:pPr>
        <w:spacing w:line="360" w:lineRule="auto"/>
        <w:jc w:val="both"/>
        <w:rPr>
          <w:rFonts w:ascii="Times New Roman" w:hAnsi="Times New Roman" w:cs="Times New Roman"/>
        </w:rPr>
      </w:pPr>
      <w:r>
        <w:rPr>
          <w:noProof/>
        </w:rPr>
        <mc:AlternateContent>
          <mc:Choice Requires="wps">
            <w:drawing>
              <wp:anchor distT="0" distB="0" distL="114300" distR="114300" simplePos="0" relativeHeight="251665408" behindDoc="0" locked="0" layoutInCell="1" allowOverlap="1" wp14:anchorId="6BB20FA9" wp14:editId="64717C33">
                <wp:simplePos x="0" y="0"/>
                <wp:positionH relativeFrom="column">
                  <wp:posOffset>774700</wp:posOffset>
                </wp:positionH>
                <wp:positionV relativeFrom="paragraph">
                  <wp:posOffset>2375535</wp:posOffset>
                </wp:positionV>
                <wp:extent cx="4051300" cy="635"/>
                <wp:effectExtent l="0" t="0" r="0" b="12065"/>
                <wp:wrapSquare wrapText="bothSides"/>
                <wp:docPr id="24" name="Text Box 24"/>
                <wp:cNvGraphicFramePr/>
                <a:graphic xmlns:a="http://schemas.openxmlformats.org/drawingml/2006/main">
                  <a:graphicData uri="http://schemas.microsoft.com/office/word/2010/wordprocessingShape">
                    <wps:wsp>
                      <wps:cNvSpPr txBox="1"/>
                      <wps:spPr>
                        <a:xfrm>
                          <a:off x="0" y="0"/>
                          <a:ext cx="4051300" cy="635"/>
                        </a:xfrm>
                        <a:prstGeom prst="rect">
                          <a:avLst/>
                        </a:prstGeom>
                        <a:solidFill>
                          <a:prstClr val="white"/>
                        </a:solidFill>
                        <a:ln>
                          <a:noFill/>
                        </a:ln>
                      </wps:spPr>
                      <wps:txbx>
                        <w:txbxContent>
                          <w:p w14:paraId="2851CF71" w14:textId="03E6AE9B" w:rsidR="00CE5C4B" w:rsidRPr="00764AB6" w:rsidRDefault="00CE5C4B" w:rsidP="00CE5C4B">
                            <w:pPr>
                              <w:pStyle w:val="Caption"/>
                              <w:jc w:val="center"/>
                              <w:rPr>
                                <w:rFonts w:ascii="Times New Roman" w:hAnsi="Times New Roman" w:cs="Times New Roman"/>
                                <w:noProof/>
                              </w:rPr>
                            </w:pPr>
                            <w:r>
                              <w:t xml:space="preserve">Figure </w:t>
                            </w:r>
                            <w:r>
                              <w:fldChar w:fldCharType="begin"/>
                            </w:r>
                            <w:r>
                              <w:instrText xml:space="preserve"> SEQ Figure \* ARABIC </w:instrText>
                            </w:r>
                            <w:r>
                              <w:fldChar w:fldCharType="separate"/>
                            </w:r>
                            <w:r w:rsidR="002D5B2F">
                              <w:rPr>
                                <w:noProof/>
                              </w:rPr>
                              <w:t>1</w:t>
                            </w:r>
                            <w:r>
                              <w:fldChar w:fldCharType="end"/>
                            </w:r>
                            <w:r>
                              <w:t xml:space="preserve"> Depicts the differences between Geodetic and Plane Surveying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BB20FA9" id="_x0000_t202" coordsize="21600,21600" o:spt="202" path="m,l,21600r21600,l21600,xe">
                <v:stroke joinstyle="miter"/>
                <v:path gradientshapeok="t" o:connecttype="rect"/>
              </v:shapetype>
              <v:shape id="Text Box 24" o:spid="_x0000_s1026" type="#_x0000_t202" style="position:absolute;left:0;text-align:left;margin-left:61pt;margin-top:187.05pt;width:319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" stroked="f">
                <v:textbox style="mso-fit-shape-to-text:t" inset="0,0,0,0">
                  <w:txbxContent>
                    <w:p w14:paraId="2851CF71" w14:textId="03E6AE9B" w:rsidR="00CE5C4B" w:rsidRPr="00764AB6" w:rsidRDefault="00CE5C4B" w:rsidP="00CE5C4B">
                      <w:pPr>
                        <w:pStyle w:val="Caption"/>
                        <w:jc w:val="center"/>
                        <w:rPr>
                          <w:rFonts w:ascii="Times New Roman" w:hAnsi="Times New Roman" w:cs="Times New Roman"/>
                          <w:noProof/>
                        </w:rPr>
                      </w:pPr>
                      <w:r>
                        <w:t xml:space="preserve">Figure </w:t>
                      </w:r>
                      <w:r>
                        <w:fldChar w:fldCharType="begin"/>
                      </w:r>
                      <w:r>
                        <w:instrText xml:space="preserve"> SEQ Figure \* ARABIC </w:instrText>
                      </w:r>
                      <w:r>
                        <w:fldChar w:fldCharType="separate"/>
                      </w:r>
                      <w:r w:rsidR="002D5B2F">
                        <w:rPr>
                          <w:noProof/>
                        </w:rPr>
                        <w:t>1</w:t>
                      </w:r>
                      <w:r>
                        <w:fldChar w:fldCharType="end"/>
                      </w:r>
                      <w:r>
                        <w:t xml:space="preserve"> Depicts the differences between Geodetic and Plane Surveying</w:t>
                      </w:r>
                    </w:p>
                  </w:txbxContent>
                </v:textbox>
                <w10:wrap type="square"/>
              </v:shape>
            </w:pict>
          </mc:Fallback>
        </mc:AlternateContent>
      </w:r>
      <w:r w:rsidR="00B5416A">
        <w:rPr>
          <w:rFonts w:ascii="Times New Roman" w:hAnsi="Times New Roman" w:cs="Times New Roman"/>
          <w:noProof/>
        </w:rPr>
        <w:drawing>
          <wp:anchor distT="0" distB="0" distL="114300" distR="114300" simplePos="0" relativeHeight="251658240" behindDoc="0" locked="0" layoutInCell="1" allowOverlap="1" wp14:anchorId="381C919C" wp14:editId="762A8402">
            <wp:simplePos x="0" y="0"/>
            <wp:positionH relativeFrom="column">
              <wp:posOffset>774790</wp:posOffset>
            </wp:positionH>
            <wp:positionV relativeFrom="paragraph">
              <wp:posOffset>45085</wp:posOffset>
            </wp:positionV>
            <wp:extent cx="4051300" cy="22733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4051300" cy="2273300"/>
                    </a:xfrm>
                    <a:prstGeom prst="rect">
                      <a:avLst/>
                    </a:prstGeom>
                  </pic:spPr>
                </pic:pic>
              </a:graphicData>
            </a:graphic>
            <wp14:sizeRelH relativeFrom="page">
              <wp14:pctWidth>0</wp14:pctWidth>
            </wp14:sizeRelH>
            <wp14:sizeRelV relativeFrom="page">
              <wp14:pctHeight>0</wp14:pctHeight>
            </wp14:sizeRelV>
          </wp:anchor>
        </w:drawing>
      </w:r>
    </w:p>
    <w:p w14:paraId="369D7F51" w14:textId="571DCEDE" w:rsidR="00B5416A" w:rsidRDefault="00B5416A" w:rsidP="00B5416A">
      <w:pPr>
        <w:spacing w:line="360" w:lineRule="auto"/>
        <w:jc w:val="both"/>
        <w:rPr>
          <w:rFonts w:ascii="Times New Roman" w:hAnsi="Times New Roman" w:cs="Times New Roman"/>
        </w:rPr>
      </w:pPr>
    </w:p>
    <w:p w14:paraId="260FC934" w14:textId="46A69FC4" w:rsidR="002D0DEE" w:rsidRDefault="002D0DEE" w:rsidP="002D0DEE">
      <w:pPr>
        <w:spacing w:line="360" w:lineRule="auto"/>
        <w:jc w:val="both"/>
        <w:rPr>
          <w:rFonts w:ascii="Times New Roman" w:hAnsi="Times New Roman" w:cs="Times New Roman"/>
        </w:rPr>
      </w:pPr>
    </w:p>
    <w:p w14:paraId="1092ABA8" w14:textId="77777777" w:rsidR="00B5416A" w:rsidRDefault="00B5416A" w:rsidP="002D0DEE">
      <w:pPr>
        <w:spacing w:line="360" w:lineRule="auto"/>
        <w:jc w:val="center"/>
        <w:rPr>
          <w:rFonts w:ascii="Times New Roman" w:hAnsi="Times New Roman" w:cs="Times New Roman"/>
          <w:b/>
          <w:bCs/>
          <w:sz w:val="32"/>
          <w:szCs w:val="32"/>
        </w:rPr>
      </w:pPr>
    </w:p>
    <w:p w14:paraId="79F3F417" w14:textId="77777777" w:rsidR="00B5416A" w:rsidRDefault="00B5416A" w:rsidP="002D0DEE">
      <w:pPr>
        <w:spacing w:line="360" w:lineRule="auto"/>
        <w:jc w:val="center"/>
        <w:rPr>
          <w:rFonts w:ascii="Times New Roman" w:hAnsi="Times New Roman" w:cs="Times New Roman"/>
          <w:b/>
          <w:bCs/>
          <w:sz w:val="32"/>
          <w:szCs w:val="32"/>
        </w:rPr>
      </w:pPr>
    </w:p>
    <w:p w14:paraId="481824BC" w14:textId="77777777" w:rsidR="00B5416A" w:rsidRDefault="00B5416A" w:rsidP="002D0DEE">
      <w:pPr>
        <w:spacing w:line="360" w:lineRule="auto"/>
        <w:jc w:val="center"/>
        <w:rPr>
          <w:rFonts w:ascii="Times New Roman" w:hAnsi="Times New Roman" w:cs="Times New Roman"/>
          <w:b/>
          <w:bCs/>
          <w:sz w:val="32"/>
          <w:szCs w:val="32"/>
        </w:rPr>
      </w:pPr>
    </w:p>
    <w:p w14:paraId="58CD293D" w14:textId="77777777" w:rsidR="00B5416A" w:rsidRDefault="00B5416A" w:rsidP="002D0DEE">
      <w:pPr>
        <w:spacing w:line="360" w:lineRule="auto"/>
        <w:jc w:val="center"/>
        <w:rPr>
          <w:rFonts w:ascii="Times New Roman" w:hAnsi="Times New Roman" w:cs="Times New Roman"/>
          <w:b/>
          <w:bCs/>
          <w:sz w:val="32"/>
          <w:szCs w:val="32"/>
        </w:rPr>
      </w:pPr>
    </w:p>
    <w:p w14:paraId="1A3EB8D4" w14:textId="73455C7A" w:rsidR="00B5416A" w:rsidRDefault="00CF0D49" w:rsidP="00CF0D49">
      <w:pPr>
        <w:rPr>
          <w:rFonts w:ascii="Times New Roman" w:hAnsi="Times New Roman" w:cs="Times New Roman"/>
          <w:b/>
          <w:bCs/>
          <w:sz w:val="32"/>
          <w:szCs w:val="32"/>
        </w:rPr>
      </w:pPr>
      <w:r>
        <w:rPr>
          <w:rFonts w:ascii="Times New Roman" w:hAnsi="Times New Roman" w:cs="Times New Roman"/>
          <w:b/>
          <w:bCs/>
          <w:sz w:val="32"/>
          <w:szCs w:val="32"/>
        </w:rPr>
        <w:br w:type="page"/>
      </w:r>
    </w:p>
    <w:p w14:paraId="06018837" w14:textId="51B3FD26" w:rsidR="00B66ACA" w:rsidRPr="002D0DEE" w:rsidRDefault="002D0DEE" w:rsidP="002D0DEE">
      <w:pPr>
        <w:spacing w:line="360" w:lineRule="auto"/>
        <w:jc w:val="center"/>
        <w:rPr>
          <w:rFonts w:ascii="Times New Roman" w:hAnsi="Times New Roman" w:cs="Times New Roman"/>
          <w:b/>
          <w:bCs/>
          <w:sz w:val="32"/>
          <w:szCs w:val="32"/>
        </w:rPr>
      </w:pPr>
      <w:r w:rsidRPr="002D0DEE">
        <w:rPr>
          <w:rFonts w:ascii="Times New Roman" w:hAnsi="Times New Roman" w:cs="Times New Roman"/>
          <w:b/>
          <w:bCs/>
          <w:sz w:val="32"/>
          <w:szCs w:val="32"/>
        </w:rPr>
        <w:lastRenderedPageBreak/>
        <w:t>CLASSIFICATIONS OF SURVEYING</w:t>
      </w:r>
    </w:p>
    <w:p w14:paraId="48F58C8B" w14:textId="6C21C492" w:rsidR="003F0057" w:rsidRPr="003F0057" w:rsidRDefault="00FE4A64" w:rsidP="003F0057">
      <w:pPr>
        <w:spacing w:line="360" w:lineRule="auto"/>
        <w:ind w:firstLine="720"/>
        <w:jc w:val="both"/>
        <w:rPr>
          <w:rFonts w:ascii="Times New Roman" w:hAnsi="Times New Roman" w:cs="Times New Roman"/>
        </w:rPr>
      </w:pPr>
      <w:r>
        <w:rPr>
          <w:rFonts w:ascii="Times New Roman" w:hAnsi="Times New Roman" w:cs="Times New Roman"/>
        </w:rPr>
        <w:t xml:space="preserve">Furthermore, surveying can also be classified </w:t>
      </w:r>
      <w:r w:rsidR="0018666F">
        <w:rPr>
          <w:rFonts w:ascii="Times New Roman" w:hAnsi="Times New Roman" w:cs="Times New Roman"/>
        </w:rPr>
        <w:t>based on the purpose or nature of the intended development site. Here are a few surveys explained in detail that are based on purpose:</w:t>
      </w:r>
    </w:p>
    <w:p w14:paraId="0D839826" w14:textId="0BC9C69E" w:rsidR="00741FCF" w:rsidRDefault="00741FCF" w:rsidP="00741FCF">
      <w:pPr>
        <w:spacing w:line="360" w:lineRule="auto"/>
        <w:jc w:val="both"/>
        <w:rPr>
          <w:rFonts w:ascii="Times New Roman" w:hAnsi="Times New Roman" w:cs="Times New Roman"/>
          <w:b/>
          <w:bCs/>
        </w:rPr>
      </w:pPr>
    </w:p>
    <w:p w14:paraId="60873526" w14:textId="3199C3DF" w:rsidR="003510AA" w:rsidRPr="003510AA" w:rsidRDefault="00CE5C4B" w:rsidP="0018666F">
      <w:pPr>
        <w:pStyle w:val="ListParagraph"/>
        <w:numPr>
          <w:ilvl w:val="0"/>
          <w:numId w:val="3"/>
        </w:numPr>
        <w:spacing w:line="360" w:lineRule="auto"/>
        <w:jc w:val="both"/>
        <w:rPr>
          <w:rFonts w:ascii="Times New Roman" w:hAnsi="Times New Roman" w:cs="Times New Roman"/>
        </w:rPr>
      </w:pPr>
      <w:r>
        <w:rPr>
          <w:noProof/>
        </w:rPr>
        <mc:AlternateContent>
          <mc:Choice Requires="wps">
            <w:drawing>
              <wp:anchor distT="0" distB="0" distL="114300" distR="114300" simplePos="0" relativeHeight="251667456" behindDoc="0" locked="0" layoutInCell="1" allowOverlap="1" wp14:anchorId="72FC1B53" wp14:editId="45E251AF">
                <wp:simplePos x="0" y="0"/>
                <wp:positionH relativeFrom="column">
                  <wp:posOffset>3427730</wp:posOffset>
                </wp:positionH>
                <wp:positionV relativeFrom="paragraph">
                  <wp:posOffset>1457960</wp:posOffset>
                </wp:positionV>
                <wp:extent cx="2435860" cy="635"/>
                <wp:effectExtent l="0" t="0" r="2540" b="12065"/>
                <wp:wrapSquare wrapText="bothSides"/>
                <wp:docPr id="25" name="Text Box 25"/>
                <wp:cNvGraphicFramePr/>
                <a:graphic xmlns:a="http://schemas.openxmlformats.org/drawingml/2006/main">
                  <a:graphicData uri="http://schemas.microsoft.com/office/word/2010/wordprocessingShape">
                    <wps:wsp>
                      <wps:cNvSpPr txBox="1"/>
                      <wps:spPr>
                        <a:xfrm>
                          <a:off x="0" y="0"/>
                          <a:ext cx="2435860" cy="635"/>
                        </a:xfrm>
                        <a:prstGeom prst="rect">
                          <a:avLst/>
                        </a:prstGeom>
                        <a:solidFill>
                          <a:prstClr val="white"/>
                        </a:solidFill>
                        <a:ln>
                          <a:noFill/>
                        </a:ln>
                      </wps:spPr>
                      <wps:txbx>
                        <w:txbxContent>
                          <w:p w14:paraId="7433E9F2" w14:textId="0130FD18" w:rsidR="00CE5C4B" w:rsidRPr="00E321E5" w:rsidRDefault="00CE5C4B" w:rsidP="00CE5C4B">
                            <w:pPr>
                              <w:pStyle w:val="Caption"/>
                              <w:jc w:val="center"/>
                              <w:rPr>
                                <w:rFonts w:ascii="Times New Roman" w:hAnsi="Times New Roman" w:cs="Times New Roman"/>
                                <w:noProof/>
                              </w:rPr>
                            </w:pPr>
                            <w:r>
                              <w:t xml:space="preserve">Figure </w:t>
                            </w:r>
                            <w:r>
                              <w:fldChar w:fldCharType="begin"/>
                            </w:r>
                            <w:r>
                              <w:instrText xml:space="preserve"> SEQ Figure \* ARABIC </w:instrText>
                            </w:r>
                            <w:r>
                              <w:fldChar w:fldCharType="separate"/>
                            </w:r>
                            <w:r w:rsidR="002D5B2F">
                              <w:rPr>
                                <w:noProof/>
                              </w:rPr>
                              <w:t>2</w:t>
                            </w:r>
                            <w:r>
                              <w:fldChar w:fldCharType="end"/>
                            </w:r>
                            <w:r>
                              <w:t xml:space="preserve"> Topographic Survey of a House and Garden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FC1B53" id="Text Box 25" o:spid="_x0000_s1027" type="#_x0000_t202" style="position:absolute;left:0;text-align:left;margin-left:269.9pt;margin-top:114.8pt;width:191.8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" stroked="f">
                <v:textbox style="mso-fit-shape-to-text:t" inset="0,0,0,0">
                  <w:txbxContent>
                    <w:p w14:paraId="7433E9F2" w14:textId="0130FD18" w:rsidR="00CE5C4B" w:rsidRPr="00E321E5" w:rsidRDefault="00CE5C4B" w:rsidP="00CE5C4B">
                      <w:pPr>
                        <w:pStyle w:val="Caption"/>
                        <w:jc w:val="center"/>
                        <w:rPr>
                          <w:rFonts w:ascii="Times New Roman" w:hAnsi="Times New Roman" w:cs="Times New Roman"/>
                          <w:noProof/>
                        </w:rPr>
                      </w:pPr>
                      <w:r>
                        <w:t xml:space="preserve">Figure </w:t>
                      </w:r>
                      <w:r>
                        <w:fldChar w:fldCharType="begin"/>
                      </w:r>
                      <w:r>
                        <w:instrText xml:space="preserve"> SEQ Figure \* ARABIC </w:instrText>
                      </w:r>
                      <w:r>
                        <w:fldChar w:fldCharType="separate"/>
                      </w:r>
                      <w:r w:rsidR="002D5B2F">
                        <w:rPr>
                          <w:noProof/>
                        </w:rPr>
                        <w:t>2</w:t>
                      </w:r>
                      <w:r>
                        <w:fldChar w:fldCharType="end"/>
                      </w:r>
                      <w:r>
                        <w:t xml:space="preserve"> Topographic Survey of a House and Garden</w:t>
                      </w:r>
                    </w:p>
                  </w:txbxContent>
                </v:textbox>
                <w10:wrap type="square"/>
              </v:shape>
            </w:pict>
          </mc:Fallback>
        </mc:AlternateContent>
      </w:r>
      <w:r w:rsidR="00056390">
        <w:rPr>
          <w:rFonts w:ascii="Times New Roman" w:hAnsi="Times New Roman" w:cs="Times New Roman"/>
          <w:noProof/>
        </w:rPr>
        <w:drawing>
          <wp:anchor distT="0" distB="0" distL="114300" distR="114300" simplePos="0" relativeHeight="251659264" behindDoc="0" locked="0" layoutInCell="1" allowOverlap="1" wp14:anchorId="670FB630" wp14:editId="7BB20765">
            <wp:simplePos x="0" y="0"/>
            <wp:positionH relativeFrom="column">
              <wp:posOffset>3427730</wp:posOffset>
            </wp:positionH>
            <wp:positionV relativeFrom="paragraph">
              <wp:posOffset>34290</wp:posOffset>
            </wp:positionV>
            <wp:extent cx="2435860" cy="1366520"/>
            <wp:effectExtent l="0" t="0" r="2540" b="508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35860" cy="1366520"/>
                    </a:xfrm>
                    <a:prstGeom prst="rect">
                      <a:avLst/>
                    </a:prstGeom>
                  </pic:spPr>
                </pic:pic>
              </a:graphicData>
            </a:graphic>
            <wp14:sizeRelH relativeFrom="page">
              <wp14:pctWidth>0</wp14:pctWidth>
            </wp14:sizeRelH>
            <wp14:sizeRelV relativeFrom="page">
              <wp14:pctHeight>0</wp14:pctHeight>
            </wp14:sizeRelV>
          </wp:anchor>
        </w:drawing>
      </w:r>
      <w:r w:rsidR="00741FCF" w:rsidRPr="00741FCF">
        <w:rPr>
          <w:rFonts w:ascii="Times New Roman" w:hAnsi="Times New Roman" w:cs="Times New Roman"/>
          <w:b/>
          <w:bCs/>
        </w:rPr>
        <w:t>Topographic Surveys</w:t>
      </w:r>
      <w:r w:rsidR="00FA4C76">
        <w:rPr>
          <w:rFonts w:ascii="Times New Roman" w:hAnsi="Times New Roman" w:cs="Times New Roman"/>
          <w:b/>
          <w:bCs/>
        </w:rPr>
        <w:t xml:space="preserve">: </w:t>
      </w:r>
      <w:r w:rsidR="00600A9E">
        <w:rPr>
          <w:rFonts w:ascii="Times New Roman" w:hAnsi="Times New Roman" w:cs="Times New Roman"/>
        </w:rPr>
        <w:t>Banister and Raymond</w:t>
      </w:r>
      <w:r w:rsidR="003510AA">
        <w:rPr>
          <w:rFonts w:ascii="Times New Roman" w:hAnsi="Times New Roman" w:cs="Times New Roman"/>
        </w:rPr>
        <w:t xml:space="preserve"> (1992, pp. 2)</w:t>
      </w:r>
      <w:r w:rsidR="00600A9E">
        <w:rPr>
          <w:rFonts w:ascii="Times New Roman" w:hAnsi="Times New Roman" w:cs="Times New Roman"/>
        </w:rPr>
        <w:t>,</w:t>
      </w:r>
      <w:r w:rsidR="003510AA">
        <w:rPr>
          <w:rFonts w:ascii="Times New Roman" w:hAnsi="Times New Roman" w:cs="Times New Roman"/>
        </w:rPr>
        <w:t xml:space="preserve"> briefly describes</w:t>
      </w:r>
      <w:r w:rsidR="00600A9E">
        <w:rPr>
          <w:rFonts w:ascii="Times New Roman" w:hAnsi="Times New Roman" w:cs="Times New Roman"/>
        </w:rPr>
        <w:t xml:space="preserve"> </w:t>
      </w:r>
      <w:r w:rsidR="003510AA">
        <w:rPr>
          <w:rFonts w:ascii="Times New Roman" w:hAnsi="Times New Roman" w:cs="Times New Roman"/>
        </w:rPr>
        <w:t>Topographic Surveys as surveys which generate the natural and artificial features that can be utilized during site evaluation. They further went on to include elevation as a feature that is procured through topographic surveys. “</w:t>
      </w:r>
      <w:r w:rsidR="003510AA" w:rsidRPr="003510AA">
        <w:rPr>
          <w:rFonts w:ascii="Times New Roman" w:hAnsi="Times New Roman" w:cs="Times New Roman"/>
        </w:rPr>
        <w:t>Height information can be added either as spot heights,</w:t>
      </w:r>
      <w:r w:rsidR="003510AA">
        <w:rPr>
          <w:rFonts w:ascii="Times New Roman" w:hAnsi="Times New Roman" w:cs="Times New Roman"/>
        </w:rPr>
        <w:t xml:space="preserve"> </w:t>
      </w:r>
      <w:r w:rsidR="003510AA" w:rsidRPr="003510AA">
        <w:rPr>
          <w:rFonts w:ascii="Times New Roman" w:hAnsi="Times New Roman" w:cs="Times New Roman"/>
        </w:rPr>
        <w:t>which are individual height points, or contours, which give a less</w:t>
      </w:r>
      <w:r w:rsidR="003510AA">
        <w:rPr>
          <w:rFonts w:ascii="Times New Roman" w:hAnsi="Times New Roman" w:cs="Times New Roman"/>
        </w:rPr>
        <w:t xml:space="preserve"> </w:t>
      </w:r>
      <w:r w:rsidR="003510AA" w:rsidRPr="003510AA">
        <w:rPr>
          <w:rFonts w:ascii="Times New Roman" w:hAnsi="Times New Roman" w:cs="Times New Roman"/>
        </w:rPr>
        <w:t>detailed, but more visual, representation of the area. Frequently spot</w:t>
      </w:r>
      <w:r w:rsidR="003510AA">
        <w:rPr>
          <w:rFonts w:ascii="Times New Roman" w:hAnsi="Times New Roman" w:cs="Times New Roman"/>
        </w:rPr>
        <w:t xml:space="preserve"> </w:t>
      </w:r>
      <w:r w:rsidR="003510AA" w:rsidRPr="003510AA">
        <w:rPr>
          <w:rFonts w:ascii="Times New Roman" w:hAnsi="Times New Roman" w:cs="Times New Roman"/>
        </w:rPr>
        <w:t>heights only are shown on plans.</w:t>
      </w:r>
      <w:r w:rsidR="003510AA">
        <w:rPr>
          <w:rFonts w:ascii="Times New Roman" w:hAnsi="Times New Roman" w:cs="Times New Roman"/>
        </w:rPr>
        <w:t>” (1992, pp. 2)</w:t>
      </w:r>
    </w:p>
    <w:p w14:paraId="5D56F35D" w14:textId="24E7DFC3" w:rsidR="003510AA" w:rsidRPr="0018666F" w:rsidRDefault="003510AA" w:rsidP="0018666F">
      <w:pPr>
        <w:spacing w:line="360" w:lineRule="auto"/>
        <w:jc w:val="both"/>
        <w:rPr>
          <w:rFonts w:ascii="Times New Roman" w:hAnsi="Times New Roman" w:cs="Times New Roman"/>
        </w:rPr>
      </w:pPr>
    </w:p>
    <w:p w14:paraId="1CAD389A" w14:textId="5A788A5D" w:rsidR="00000B05" w:rsidRPr="00C033CA" w:rsidRDefault="00CE5C4B" w:rsidP="00C033CA">
      <w:pPr>
        <w:pStyle w:val="ListParagraph"/>
        <w:numPr>
          <w:ilvl w:val="0"/>
          <w:numId w:val="3"/>
        </w:numPr>
        <w:spacing w:line="360" w:lineRule="auto"/>
        <w:jc w:val="both"/>
        <w:rPr>
          <w:rFonts w:ascii="Times New Roman" w:hAnsi="Times New Roman" w:cs="Times New Roman"/>
        </w:rPr>
      </w:pPr>
      <w:r>
        <w:rPr>
          <w:noProof/>
        </w:rPr>
        <mc:AlternateContent>
          <mc:Choice Requires="wps">
            <w:drawing>
              <wp:anchor distT="0" distB="0" distL="114300" distR="114300" simplePos="0" relativeHeight="251669504" behindDoc="0" locked="0" layoutInCell="1" allowOverlap="1" wp14:anchorId="59F27776" wp14:editId="70D9B45C">
                <wp:simplePos x="0" y="0"/>
                <wp:positionH relativeFrom="column">
                  <wp:posOffset>3489960</wp:posOffset>
                </wp:positionH>
                <wp:positionV relativeFrom="paragraph">
                  <wp:posOffset>1876425</wp:posOffset>
                </wp:positionV>
                <wp:extent cx="2378075" cy="635"/>
                <wp:effectExtent l="0" t="0" r="0" b="12065"/>
                <wp:wrapSquare wrapText="bothSides"/>
                <wp:docPr id="26" name="Text Box 26"/>
                <wp:cNvGraphicFramePr/>
                <a:graphic xmlns:a="http://schemas.openxmlformats.org/drawingml/2006/main">
                  <a:graphicData uri="http://schemas.microsoft.com/office/word/2010/wordprocessingShape">
                    <wps:wsp>
                      <wps:cNvSpPr txBox="1"/>
                      <wps:spPr>
                        <a:xfrm>
                          <a:off x="0" y="0"/>
                          <a:ext cx="2378075" cy="635"/>
                        </a:xfrm>
                        <a:prstGeom prst="rect">
                          <a:avLst/>
                        </a:prstGeom>
                        <a:solidFill>
                          <a:prstClr val="white"/>
                        </a:solidFill>
                        <a:ln>
                          <a:noFill/>
                        </a:ln>
                      </wps:spPr>
                      <wps:txbx>
                        <w:txbxContent>
                          <w:p w14:paraId="47A92829" w14:textId="4241B538" w:rsidR="00CE5C4B" w:rsidRPr="00A047EF" w:rsidRDefault="00CE5C4B" w:rsidP="00CE5C4B">
                            <w:pPr>
                              <w:pStyle w:val="Caption"/>
                              <w:jc w:val="center"/>
                              <w:rPr>
                                <w:rFonts w:ascii="Times New Roman" w:hAnsi="Times New Roman" w:cs="Times New Roman"/>
                                <w:noProof/>
                              </w:rPr>
                            </w:pPr>
                            <w:r>
                              <w:t xml:space="preserve">Figure </w:t>
                            </w:r>
                            <w:r>
                              <w:fldChar w:fldCharType="begin"/>
                            </w:r>
                            <w:r>
                              <w:instrText xml:space="preserve"> SEQ Figure \* ARABIC </w:instrText>
                            </w:r>
                            <w:r>
                              <w:fldChar w:fldCharType="separate"/>
                            </w:r>
                            <w:r w:rsidR="002D5B2F">
                              <w:rPr>
                                <w:noProof/>
                              </w:rPr>
                              <w:t>3</w:t>
                            </w:r>
                            <w:r>
                              <w:fldChar w:fldCharType="end"/>
                            </w:r>
                            <w:r>
                              <w:t xml:space="preserve"> Illustration of a Cadastral Survey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F27776" id="Text Box 26" o:spid="_x0000_s1028" type="#_x0000_t202" style="position:absolute;left:0;text-align:left;margin-left:274.8pt;margin-top:147.75pt;width:187.2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" stroked="f">
                <v:textbox style="mso-fit-shape-to-text:t" inset="0,0,0,0">
                  <w:txbxContent>
                    <w:p w14:paraId="47A92829" w14:textId="4241B538" w:rsidR="00CE5C4B" w:rsidRPr="00A047EF" w:rsidRDefault="00CE5C4B" w:rsidP="00CE5C4B">
                      <w:pPr>
                        <w:pStyle w:val="Caption"/>
                        <w:jc w:val="center"/>
                        <w:rPr>
                          <w:rFonts w:ascii="Times New Roman" w:hAnsi="Times New Roman" w:cs="Times New Roman"/>
                          <w:noProof/>
                        </w:rPr>
                      </w:pPr>
                      <w:r>
                        <w:t xml:space="preserve">Figure </w:t>
                      </w:r>
                      <w:r>
                        <w:fldChar w:fldCharType="begin"/>
                      </w:r>
                      <w:r>
                        <w:instrText xml:space="preserve"> SEQ Figure \* ARABIC </w:instrText>
                      </w:r>
                      <w:r>
                        <w:fldChar w:fldCharType="separate"/>
                      </w:r>
                      <w:r w:rsidR="002D5B2F">
                        <w:rPr>
                          <w:noProof/>
                        </w:rPr>
                        <w:t>3</w:t>
                      </w:r>
                      <w:r>
                        <w:fldChar w:fldCharType="end"/>
                      </w:r>
                      <w:r>
                        <w:t xml:space="preserve"> Illustration of a Cadastral Survey</w:t>
                      </w:r>
                    </w:p>
                  </w:txbxContent>
                </v:textbox>
                <w10:wrap type="square"/>
              </v:shape>
            </w:pict>
          </mc:Fallback>
        </mc:AlternateContent>
      </w:r>
      <w:r w:rsidR="00D165E1">
        <w:rPr>
          <w:rFonts w:ascii="Times New Roman" w:hAnsi="Times New Roman" w:cs="Times New Roman"/>
          <w:noProof/>
        </w:rPr>
        <w:drawing>
          <wp:anchor distT="0" distB="0" distL="114300" distR="114300" simplePos="0" relativeHeight="251660288" behindDoc="0" locked="0" layoutInCell="1" allowOverlap="1" wp14:anchorId="7D880B49" wp14:editId="2B6595C1">
            <wp:simplePos x="0" y="0"/>
            <wp:positionH relativeFrom="column">
              <wp:posOffset>3489960</wp:posOffset>
            </wp:positionH>
            <wp:positionV relativeFrom="paragraph">
              <wp:posOffset>36195</wp:posOffset>
            </wp:positionV>
            <wp:extent cx="2378075" cy="178308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78075" cy="1783080"/>
                    </a:xfrm>
                    <a:prstGeom prst="rect">
                      <a:avLst/>
                    </a:prstGeom>
                  </pic:spPr>
                </pic:pic>
              </a:graphicData>
            </a:graphic>
            <wp14:sizeRelH relativeFrom="page">
              <wp14:pctWidth>0</wp14:pctWidth>
            </wp14:sizeRelH>
            <wp14:sizeRelV relativeFrom="page">
              <wp14:pctHeight>0</wp14:pctHeight>
            </wp14:sizeRelV>
          </wp:anchor>
        </w:drawing>
      </w:r>
      <w:r w:rsidR="00000B05">
        <w:rPr>
          <w:rFonts w:ascii="Times New Roman" w:hAnsi="Times New Roman" w:cs="Times New Roman"/>
          <w:b/>
          <w:bCs/>
        </w:rPr>
        <w:t>Cadastral Surveys</w:t>
      </w:r>
      <w:r w:rsidR="003510AA">
        <w:rPr>
          <w:rFonts w:ascii="Times New Roman" w:hAnsi="Times New Roman" w:cs="Times New Roman"/>
          <w:b/>
          <w:bCs/>
        </w:rPr>
        <w:t xml:space="preserve">: </w:t>
      </w:r>
      <w:r w:rsidR="003510AA">
        <w:rPr>
          <w:rFonts w:ascii="Times New Roman" w:hAnsi="Times New Roman" w:cs="Times New Roman"/>
        </w:rPr>
        <w:t>Also known as Land or Boundary Surveys,</w:t>
      </w:r>
      <w:r w:rsidR="003510AA" w:rsidRPr="003510AA">
        <w:rPr>
          <w:rFonts w:ascii="Times New Roman" w:hAnsi="Times New Roman" w:cs="Times New Roman"/>
        </w:rPr>
        <w:t xml:space="preserve"> are used to track and display the boundaries of both private and public land.</w:t>
      </w:r>
      <w:r w:rsidR="00C03F63">
        <w:rPr>
          <w:rFonts w:ascii="Times New Roman" w:hAnsi="Times New Roman" w:cs="Times New Roman"/>
        </w:rPr>
        <w:t xml:space="preserve"> As </w:t>
      </w:r>
      <w:r w:rsidR="00C033CA">
        <w:rPr>
          <w:rFonts w:ascii="Times New Roman" w:hAnsi="Times New Roman" w:cs="Times New Roman"/>
        </w:rPr>
        <w:t xml:space="preserve">defined by </w:t>
      </w:r>
      <w:proofErr w:type="spellStart"/>
      <w:r w:rsidR="00C033CA">
        <w:rPr>
          <w:rFonts w:ascii="Times New Roman" w:hAnsi="Times New Roman" w:cs="Times New Roman"/>
        </w:rPr>
        <w:t>Ghilani</w:t>
      </w:r>
      <w:proofErr w:type="spellEnd"/>
      <w:r w:rsidR="00C033CA">
        <w:rPr>
          <w:rFonts w:ascii="Times New Roman" w:hAnsi="Times New Roman" w:cs="Times New Roman"/>
        </w:rPr>
        <w:t xml:space="preserve"> and Wolf, “</w:t>
      </w:r>
      <w:r w:rsidR="00C033CA" w:rsidRPr="00C033CA">
        <w:rPr>
          <w:rFonts w:ascii="Times New Roman" w:hAnsi="Times New Roman" w:cs="Times New Roman"/>
        </w:rPr>
        <w:t>Land, boundary, and cadastral surveys establish property lines and property</w:t>
      </w:r>
      <w:r w:rsidR="00C033CA">
        <w:rPr>
          <w:rFonts w:ascii="Times New Roman" w:hAnsi="Times New Roman" w:cs="Times New Roman"/>
        </w:rPr>
        <w:t xml:space="preserve"> </w:t>
      </w:r>
      <w:r w:rsidR="00C033CA" w:rsidRPr="00C033CA">
        <w:rPr>
          <w:rFonts w:ascii="Times New Roman" w:hAnsi="Times New Roman" w:cs="Times New Roman"/>
        </w:rPr>
        <w:t>corner markers.</w:t>
      </w:r>
      <w:r w:rsidR="00C033CA">
        <w:rPr>
          <w:rFonts w:ascii="Times New Roman" w:hAnsi="Times New Roman" w:cs="Times New Roman"/>
        </w:rPr>
        <w:t>” (</w:t>
      </w:r>
      <w:r w:rsidR="00591F3E">
        <w:rPr>
          <w:rFonts w:ascii="Times New Roman" w:hAnsi="Times New Roman" w:cs="Times New Roman"/>
        </w:rPr>
        <w:t>2010, pp. 11</w:t>
      </w:r>
      <w:r w:rsidR="00C033CA">
        <w:rPr>
          <w:rFonts w:ascii="Times New Roman" w:hAnsi="Times New Roman" w:cs="Times New Roman"/>
        </w:rPr>
        <w:t xml:space="preserve">). The importance of Cadastral Surveys can be seen when employing local rules and regulations under which the execution of certain building protocols must be adhered to for legal purposes. </w:t>
      </w:r>
      <w:r w:rsidR="00C033CA">
        <w:rPr>
          <w:rFonts w:ascii="Times New Roman" w:hAnsi="Times New Roman" w:cs="Times New Roman"/>
        </w:rPr>
        <w:t>Banister and Raymond</w:t>
      </w:r>
      <w:r w:rsidR="00C033CA">
        <w:rPr>
          <w:rFonts w:ascii="Times New Roman" w:hAnsi="Times New Roman" w:cs="Times New Roman"/>
        </w:rPr>
        <w:t xml:space="preserve"> (1992, pp. 3), confirms this and goes on to mention that property ownership can be seen registered under these plans. </w:t>
      </w:r>
    </w:p>
    <w:p w14:paraId="651D8153" w14:textId="3322378F" w:rsidR="00A57ACC" w:rsidRPr="00A57ACC" w:rsidRDefault="00D165E1" w:rsidP="00D165E1">
      <w:pPr>
        <w:rPr>
          <w:rFonts w:ascii="Times New Roman" w:hAnsi="Times New Roman" w:cs="Times New Roman"/>
        </w:rPr>
      </w:pPr>
      <w:r>
        <w:rPr>
          <w:rFonts w:ascii="Times New Roman" w:hAnsi="Times New Roman" w:cs="Times New Roman"/>
        </w:rPr>
        <w:br w:type="page"/>
      </w:r>
    </w:p>
    <w:p w14:paraId="1D68FF89" w14:textId="680E8856" w:rsidR="00B66ACA" w:rsidRDefault="00CE5C4B" w:rsidP="006B44FD">
      <w:pPr>
        <w:pStyle w:val="ListParagraph"/>
        <w:numPr>
          <w:ilvl w:val="0"/>
          <w:numId w:val="3"/>
        </w:numPr>
        <w:spacing w:line="360" w:lineRule="auto"/>
        <w:jc w:val="both"/>
        <w:rPr>
          <w:rFonts w:ascii="Times New Roman" w:hAnsi="Times New Roman" w:cs="Times New Roman"/>
        </w:rPr>
      </w:pPr>
      <w:r>
        <w:rPr>
          <w:noProof/>
        </w:rPr>
        <w:lastRenderedPageBreak/>
        <mc:AlternateContent>
          <mc:Choice Requires="wps">
            <w:drawing>
              <wp:anchor distT="0" distB="0" distL="114300" distR="114300" simplePos="0" relativeHeight="251671552" behindDoc="0" locked="0" layoutInCell="1" allowOverlap="1" wp14:anchorId="205944D2" wp14:editId="4B61CF3A">
                <wp:simplePos x="0" y="0"/>
                <wp:positionH relativeFrom="column">
                  <wp:posOffset>3556000</wp:posOffset>
                </wp:positionH>
                <wp:positionV relativeFrom="paragraph">
                  <wp:posOffset>1813560</wp:posOffset>
                </wp:positionV>
                <wp:extent cx="2341880" cy="635"/>
                <wp:effectExtent l="0" t="0" r="0" b="12065"/>
                <wp:wrapSquare wrapText="bothSides"/>
                <wp:docPr id="27" name="Text Box 27"/>
                <wp:cNvGraphicFramePr/>
                <a:graphic xmlns:a="http://schemas.openxmlformats.org/drawingml/2006/main">
                  <a:graphicData uri="http://schemas.microsoft.com/office/word/2010/wordprocessingShape">
                    <wps:wsp>
                      <wps:cNvSpPr txBox="1"/>
                      <wps:spPr>
                        <a:xfrm>
                          <a:off x="0" y="0"/>
                          <a:ext cx="2341880" cy="635"/>
                        </a:xfrm>
                        <a:prstGeom prst="rect">
                          <a:avLst/>
                        </a:prstGeom>
                        <a:solidFill>
                          <a:prstClr val="white"/>
                        </a:solidFill>
                        <a:ln>
                          <a:noFill/>
                        </a:ln>
                      </wps:spPr>
                      <wps:txbx>
                        <w:txbxContent>
                          <w:p w14:paraId="2DCA8403" w14:textId="5665F3D4" w:rsidR="00CE5C4B" w:rsidRPr="000F1D52" w:rsidRDefault="00CE5C4B" w:rsidP="00CE5C4B">
                            <w:pPr>
                              <w:pStyle w:val="Caption"/>
                              <w:jc w:val="center"/>
                              <w:rPr>
                                <w:rFonts w:ascii="Times New Roman" w:hAnsi="Times New Roman" w:cs="Times New Roman"/>
                                <w:b/>
                                <w:bCs/>
                                <w:noProof/>
                              </w:rPr>
                            </w:pPr>
                            <w:r>
                              <w:t xml:space="preserve">Figure </w:t>
                            </w:r>
                            <w:r>
                              <w:fldChar w:fldCharType="begin"/>
                            </w:r>
                            <w:r>
                              <w:instrText xml:space="preserve"> SEQ Figure \* ARABIC </w:instrText>
                            </w:r>
                            <w:r>
                              <w:fldChar w:fldCharType="separate"/>
                            </w:r>
                            <w:r w:rsidR="002D5B2F">
                              <w:rPr>
                                <w:noProof/>
                              </w:rPr>
                              <w:t>4</w:t>
                            </w:r>
                            <w:r>
                              <w:fldChar w:fldCharType="end"/>
                            </w:r>
                            <w:r>
                              <w:t xml:space="preserve"> Illustration of a Ship Performing A Hydrographic Survey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5944D2" id="Text Box 27" o:spid="_x0000_s1029" type="#_x0000_t202" style="position:absolute;left:0;text-align:left;margin-left:280pt;margin-top:142.8pt;width:184.4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" stroked="f">
                <v:textbox style="mso-fit-shape-to-text:t" inset="0,0,0,0">
                  <w:txbxContent>
                    <w:p w14:paraId="2DCA8403" w14:textId="5665F3D4" w:rsidR="00CE5C4B" w:rsidRPr="000F1D52" w:rsidRDefault="00CE5C4B" w:rsidP="00CE5C4B">
                      <w:pPr>
                        <w:pStyle w:val="Caption"/>
                        <w:jc w:val="center"/>
                        <w:rPr>
                          <w:rFonts w:ascii="Times New Roman" w:hAnsi="Times New Roman" w:cs="Times New Roman"/>
                          <w:b/>
                          <w:bCs/>
                          <w:noProof/>
                        </w:rPr>
                      </w:pPr>
                      <w:r>
                        <w:t xml:space="preserve">Figure </w:t>
                      </w:r>
                      <w:r>
                        <w:fldChar w:fldCharType="begin"/>
                      </w:r>
                      <w:r>
                        <w:instrText xml:space="preserve"> SEQ Figure \* ARABIC </w:instrText>
                      </w:r>
                      <w:r>
                        <w:fldChar w:fldCharType="separate"/>
                      </w:r>
                      <w:r w:rsidR="002D5B2F">
                        <w:rPr>
                          <w:noProof/>
                        </w:rPr>
                        <w:t>4</w:t>
                      </w:r>
                      <w:r>
                        <w:fldChar w:fldCharType="end"/>
                      </w:r>
                      <w:r>
                        <w:t xml:space="preserve"> Illustration of a Ship Performing A Hydrographic Survey</w:t>
                      </w:r>
                    </w:p>
                  </w:txbxContent>
                </v:textbox>
                <w10:wrap type="square"/>
              </v:shape>
            </w:pict>
          </mc:Fallback>
        </mc:AlternateContent>
      </w:r>
      <w:r w:rsidR="00D165E1">
        <w:rPr>
          <w:rFonts w:ascii="Times New Roman" w:hAnsi="Times New Roman" w:cs="Times New Roman"/>
          <w:b/>
          <w:bCs/>
          <w:noProof/>
        </w:rPr>
        <w:drawing>
          <wp:anchor distT="0" distB="0" distL="114300" distR="114300" simplePos="0" relativeHeight="251661312" behindDoc="0" locked="0" layoutInCell="1" allowOverlap="1" wp14:anchorId="4FA9B6E4" wp14:editId="5D705326">
            <wp:simplePos x="0" y="0"/>
            <wp:positionH relativeFrom="column">
              <wp:posOffset>3556000</wp:posOffset>
            </wp:positionH>
            <wp:positionV relativeFrom="paragraph">
              <wp:posOffset>424</wp:posOffset>
            </wp:positionV>
            <wp:extent cx="2341880" cy="175641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41880" cy="1756410"/>
                    </a:xfrm>
                    <a:prstGeom prst="rect">
                      <a:avLst/>
                    </a:prstGeom>
                  </pic:spPr>
                </pic:pic>
              </a:graphicData>
            </a:graphic>
            <wp14:sizeRelH relativeFrom="page">
              <wp14:pctWidth>0</wp14:pctWidth>
            </wp14:sizeRelH>
            <wp14:sizeRelV relativeFrom="page">
              <wp14:pctHeight>0</wp14:pctHeight>
            </wp14:sizeRelV>
          </wp:anchor>
        </w:drawing>
      </w:r>
      <w:r w:rsidR="00000B05">
        <w:rPr>
          <w:rFonts w:ascii="Times New Roman" w:hAnsi="Times New Roman" w:cs="Times New Roman"/>
          <w:b/>
          <w:bCs/>
        </w:rPr>
        <w:t>Hydrographic or Marine Surveys</w:t>
      </w:r>
      <w:r w:rsidR="00C033CA">
        <w:rPr>
          <w:rFonts w:ascii="Times New Roman" w:hAnsi="Times New Roman" w:cs="Times New Roman"/>
          <w:b/>
          <w:bCs/>
        </w:rPr>
        <w:t xml:space="preserve">: </w:t>
      </w:r>
      <w:r w:rsidR="001129AF">
        <w:rPr>
          <w:rFonts w:ascii="Times New Roman" w:hAnsi="Times New Roman" w:cs="Times New Roman"/>
        </w:rPr>
        <w:t>Just as Topographic Surveys, Hydrographic Surveys find the horizontal and vertical natural and artificial features of a specific geographic area</w:t>
      </w:r>
      <w:r w:rsidR="006B44FD">
        <w:rPr>
          <w:rFonts w:ascii="Times New Roman" w:hAnsi="Times New Roman" w:cs="Times New Roman"/>
        </w:rPr>
        <w:t xml:space="preserve">. The difference is that hydrographic surveys are conducted under water or on the shoreside. </w:t>
      </w:r>
      <w:r w:rsidR="006B44FD" w:rsidRPr="006B44FD">
        <w:rPr>
          <w:rFonts w:ascii="Times New Roman" w:hAnsi="Times New Roman" w:cs="Times New Roman"/>
        </w:rPr>
        <w:t>On a hydrographic map or electronic chart, shorelines, maritime features, and water depths are usually depicted</w:t>
      </w:r>
      <w:r w:rsidR="006B44FD">
        <w:rPr>
          <w:rFonts w:ascii="Times New Roman" w:hAnsi="Times New Roman" w:cs="Times New Roman"/>
        </w:rPr>
        <w:t xml:space="preserve">, as stated by Kavanagh and </w:t>
      </w:r>
      <w:proofErr w:type="spellStart"/>
      <w:r w:rsidR="006B44FD">
        <w:rPr>
          <w:rFonts w:ascii="Times New Roman" w:hAnsi="Times New Roman" w:cs="Times New Roman"/>
        </w:rPr>
        <w:t>Mastin</w:t>
      </w:r>
      <w:proofErr w:type="spellEnd"/>
      <w:r w:rsidR="006B44FD">
        <w:rPr>
          <w:rFonts w:ascii="Times New Roman" w:hAnsi="Times New Roman" w:cs="Times New Roman"/>
        </w:rPr>
        <w:t xml:space="preserve"> (2012, pp. 5). </w:t>
      </w:r>
      <w:proofErr w:type="spellStart"/>
      <w:r w:rsidR="006B44FD">
        <w:rPr>
          <w:rFonts w:ascii="Times New Roman" w:hAnsi="Times New Roman" w:cs="Times New Roman"/>
        </w:rPr>
        <w:t>Ghilani</w:t>
      </w:r>
      <w:proofErr w:type="spellEnd"/>
      <w:r w:rsidR="006B44FD">
        <w:rPr>
          <w:rFonts w:ascii="Times New Roman" w:hAnsi="Times New Roman" w:cs="Times New Roman"/>
        </w:rPr>
        <w:t xml:space="preserve"> and Wolf</w:t>
      </w:r>
      <w:r w:rsidR="006B44FD">
        <w:rPr>
          <w:rFonts w:ascii="Times New Roman" w:hAnsi="Times New Roman" w:cs="Times New Roman"/>
        </w:rPr>
        <w:t xml:space="preserve"> defines it as “</w:t>
      </w:r>
      <w:r w:rsidR="006B44FD" w:rsidRPr="006B44FD">
        <w:rPr>
          <w:rFonts w:ascii="Times New Roman" w:hAnsi="Times New Roman" w:cs="Times New Roman"/>
        </w:rPr>
        <w:t>Sea surveying is associated with port</w:t>
      </w:r>
      <w:r w:rsidR="006B44FD">
        <w:rPr>
          <w:rFonts w:ascii="Times New Roman" w:hAnsi="Times New Roman" w:cs="Times New Roman"/>
        </w:rPr>
        <w:t xml:space="preserve"> </w:t>
      </w:r>
      <w:r w:rsidR="006B44FD" w:rsidRPr="006B44FD">
        <w:rPr>
          <w:rFonts w:ascii="Times New Roman" w:hAnsi="Times New Roman" w:cs="Times New Roman"/>
        </w:rPr>
        <w:t>and offshore industries and the marine environment, including measurements</w:t>
      </w:r>
      <w:r w:rsidR="006B44FD">
        <w:rPr>
          <w:rFonts w:ascii="Times New Roman" w:hAnsi="Times New Roman" w:cs="Times New Roman"/>
        </w:rPr>
        <w:t xml:space="preserve"> </w:t>
      </w:r>
      <w:r w:rsidR="006B44FD" w:rsidRPr="006B44FD">
        <w:rPr>
          <w:rFonts w:ascii="Times New Roman" w:hAnsi="Times New Roman" w:cs="Times New Roman"/>
        </w:rPr>
        <w:t>and marine investigations made by shipborne personnel.</w:t>
      </w:r>
      <w:r w:rsidR="006B44FD">
        <w:rPr>
          <w:rFonts w:ascii="Times New Roman" w:hAnsi="Times New Roman" w:cs="Times New Roman"/>
        </w:rPr>
        <w:t>” (</w:t>
      </w:r>
      <w:r w:rsidR="00591F3E">
        <w:rPr>
          <w:rFonts w:ascii="Times New Roman" w:hAnsi="Times New Roman" w:cs="Times New Roman"/>
        </w:rPr>
        <w:t>2010, pp. 12</w:t>
      </w:r>
      <w:r w:rsidR="006B44FD">
        <w:rPr>
          <w:rFonts w:ascii="Times New Roman" w:hAnsi="Times New Roman" w:cs="Times New Roman"/>
        </w:rPr>
        <w:t>)</w:t>
      </w:r>
    </w:p>
    <w:p w14:paraId="1076935C" w14:textId="77777777" w:rsidR="006B44FD" w:rsidRPr="006B44FD" w:rsidRDefault="006B44FD" w:rsidP="006B44FD">
      <w:pPr>
        <w:pStyle w:val="ListParagraph"/>
        <w:rPr>
          <w:rFonts w:ascii="Times New Roman" w:hAnsi="Times New Roman" w:cs="Times New Roman"/>
        </w:rPr>
      </w:pPr>
    </w:p>
    <w:p w14:paraId="6309F7DC" w14:textId="77777777" w:rsidR="006B44FD" w:rsidRPr="00CE1F7C" w:rsidRDefault="006B44FD" w:rsidP="00CE1F7C">
      <w:pPr>
        <w:spacing w:line="360" w:lineRule="auto"/>
        <w:jc w:val="both"/>
        <w:rPr>
          <w:rFonts w:ascii="Times New Roman" w:hAnsi="Times New Roman" w:cs="Times New Roman"/>
        </w:rPr>
      </w:pPr>
    </w:p>
    <w:p w14:paraId="2F9844B2" w14:textId="479B5126" w:rsidR="00B66ACA" w:rsidRDefault="00C033CA" w:rsidP="00CE1F7C">
      <w:pPr>
        <w:rPr>
          <w:rFonts w:ascii="Times New Roman" w:hAnsi="Times New Roman" w:cs="Times New Roman"/>
          <w:b/>
          <w:bCs/>
        </w:rPr>
      </w:pPr>
      <w:r>
        <w:rPr>
          <w:rFonts w:ascii="Times New Roman" w:hAnsi="Times New Roman" w:cs="Times New Roman"/>
          <w:b/>
          <w:bCs/>
        </w:rPr>
        <w:br w:type="page"/>
      </w:r>
    </w:p>
    <w:p w14:paraId="70AECB07" w14:textId="4B6C3986" w:rsidR="00CE1F7C" w:rsidRDefault="00CE1F7C" w:rsidP="00CE1F7C">
      <w:pPr>
        <w:spacing w:line="360" w:lineRule="auto"/>
        <w:ind w:left="360"/>
        <w:jc w:val="both"/>
        <w:rPr>
          <w:rFonts w:ascii="Times New Roman" w:hAnsi="Times New Roman" w:cs="Times New Roman"/>
        </w:rPr>
      </w:pPr>
      <w:r>
        <w:rPr>
          <w:rFonts w:ascii="Times New Roman" w:hAnsi="Times New Roman" w:cs="Times New Roman"/>
        </w:rPr>
        <w:lastRenderedPageBreak/>
        <w:t>There may also exist surveys which are done through different methods available. Here is a brief overview of Surveys based on methods.</w:t>
      </w:r>
    </w:p>
    <w:p w14:paraId="11E7AD7D" w14:textId="77777777" w:rsidR="00CE1F7C" w:rsidRPr="00CE1F7C" w:rsidRDefault="00CE1F7C" w:rsidP="00CE1F7C">
      <w:pPr>
        <w:spacing w:line="360" w:lineRule="auto"/>
        <w:ind w:left="360"/>
        <w:jc w:val="both"/>
        <w:rPr>
          <w:rFonts w:ascii="Times New Roman" w:hAnsi="Times New Roman" w:cs="Times New Roman"/>
        </w:rPr>
      </w:pPr>
    </w:p>
    <w:p w14:paraId="48B14DC5" w14:textId="329A5596" w:rsidR="00B66ACA" w:rsidRPr="0056753B" w:rsidRDefault="00B66ACA" w:rsidP="00CE1F7C">
      <w:pPr>
        <w:pStyle w:val="ListParagraph"/>
        <w:numPr>
          <w:ilvl w:val="0"/>
          <w:numId w:val="17"/>
        </w:numPr>
        <w:spacing w:line="360" w:lineRule="auto"/>
        <w:jc w:val="both"/>
        <w:rPr>
          <w:rFonts w:ascii="Times New Roman" w:hAnsi="Times New Roman" w:cs="Times New Roman"/>
          <w:b/>
          <w:bCs/>
        </w:rPr>
      </w:pPr>
      <w:r w:rsidRPr="00CE1F7C">
        <w:rPr>
          <w:rFonts w:ascii="Times New Roman" w:hAnsi="Times New Roman" w:cs="Times New Roman"/>
          <w:b/>
          <w:bCs/>
        </w:rPr>
        <w:t>Triangulation</w:t>
      </w:r>
      <w:r w:rsidR="00CE1F7C">
        <w:rPr>
          <w:rFonts w:ascii="Times New Roman" w:hAnsi="Times New Roman" w:cs="Times New Roman"/>
          <w:b/>
          <w:bCs/>
        </w:rPr>
        <w:t xml:space="preserve"> Surveying</w:t>
      </w:r>
      <w:r w:rsidR="00CE1F7C" w:rsidRPr="00CE1F7C">
        <w:rPr>
          <w:rFonts w:ascii="Times New Roman" w:hAnsi="Times New Roman" w:cs="Times New Roman"/>
          <w:b/>
          <w:bCs/>
        </w:rPr>
        <w:t xml:space="preserve">: </w:t>
      </w:r>
      <w:r w:rsidR="00CE1F7C">
        <w:rPr>
          <w:rFonts w:ascii="Times New Roman" w:hAnsi="Times New Roman" w:cs="Times New Roman"/>
        </w:rPr>
        <w:t xml:space="preserve">The </w:t>
      </w:r>
      <w:r w:rsidR="00CE1F7C" w:rsidRPr="00CE1F7C">
        <w:rPr>
          <w:rFonts w:ascii="Times New Roman" w:hAnsi="Times New Roman" w:cs="Times New Roman"/>
        </w:rPr>
        <w:t>Intergovernmental Committee on Surveying and Mapping (ICSM)</w:t>
      </w:r>
      <w:r w:rsidR="00CE1F7C" w:rsidRPr="00CE1F7C">
        <w:rPr>
          <w:rFonts w:ascii="Times New Roman" w:hAnsi="Times New Roman" w:cs="Times New Roman"/>
          <w:b/>
          <w:bCs/>
        </w:rPr>
        <w:t xml:space="preserve"> </w:t>
      </w:r>
      <w:r w:rsidR="00CE1F7C">
        <w:rPr>
          <w:rFonts w:ascii="Times New Roman" w:hAnsi="Times New Roman" w:cs="Times New Roman"/>
        </w:rPr>
        <w:t xml:space="preserve">defines Triangulation Surveying as </w:t>
      </w:r>
      <w:r w:rsidR="00CE1F7C">
        <w:rPr>
          <w:rFonts w:ascii="Times New Roman" w:hAnsi="Times New Roman" w:cs="Times New Roman"/>
          <w:b/>
          <w:bCs/>
        </w:rPr>
        <w:t>“</w:t>
      </w:r>
      <w:r w:rsidR="00CE1F7C" w:rsidRPr="00CE1F7C">
        <w:rPr>
          <w:rFonts w:ascii="Times New Roman" w:hAnsi="Times New Roman" w:cs="Times New Roman"/>
        </w:rPr>
        <w:t>Triangulation is a surveying method that measures the angles in a triangle formed by three survey control points.</w:t>
      </w:r>
      <w:r w:rsidR="00CE1F7C">
        <w:rPr>
          <w:rFonts w:ascii="Times New Roman" w:hAnsi="Times New Roman" w:cs="Times New Roman"/>
        </w:rPr>
        <w:t>”</w:t>
      </w:r>
      <w:r w:rsidR="00591F3E">
        <w:rPr>
          <w:rFonts w:ascii="Times New Roman" w:hAnsi="Times New Roman" w:cs="Times New Roman"/>
        </w:rPr>
        <w:t xml:space="preserve"> </w:t>
      </w:r>
    </w:p>
    <w:p w14:paraId="68181A36" w14:textId="77777777" w:rsidR="00CE5C4B" w:rsidRDefault="000B336A" w:rsidP="00CE5C4B">
      <w:pPr>
        <w:keepNext/>
        <w:spacing w:line="360" w:lineRule="auto"/>
        <w:jc w:val="center"/>
      </w:pPr>
      <w:r>
        <w:rPr>
          <w:rFonts w:ascii="Times New Roman" w:hAnsi="Times New Roman" w:cs="Times New Roman"/>
          <w:noProof/>
        </w:rPr>
        <w:drawing>
          <wp:inline distT="0" distB="0" distL="0" distR="0" wp14:anchorId="3CA973B3" wp14:editId="59552C89">
            <wp:extent cx="4425246" cy="331893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82671" cy="3362003"/>
                    </a:xfrm>
                    <a:prstGeom prst="rect">
                      <a:avLst/>
                    </a:prstGeom>
                  </pic:spPr>
                </pic:pic>
              </a:graphicData>
            </a:graphic>
          </wp:inline>
        </w:drawing>
      </w:r>
    </w:p>
    <w:p w14:paraId="7F9B533C" w14:textId="5A525F8D" w:rsidR="0056753B" w:rsidRDefault="00CE5C4B" w:rsidP="00CE5C4B">
      <w:pPr>
        <w:pStyle w:val="Caption"/>
        <w:jc w:val="center"/>
        <w:rPr>
          <w:rFonts w:ascii="Times New Roman" w:hAnsi="Times New Roman" w:cs="Times New Roman"/>
          <w:b/>
          <w:bCs/>
        </w:rPr>
      </w:pPr>
      <w:r>
        <w:t xml:space="preserve">Figure </w:t>
      </w:r>
      <w:r>
        <w:fldChar w:fldCharType="begin"/>
      </w:r>
      <w:r>
        <w:instrText xml:space="preserve"> SEQ Figure \* ARABIC </w:instrText>
      </w:r>
      <w:r>
        <w:fldChar w:fldCharType="separate"/>
      </w:r>
      <w:r w:rsidR="002D5B2F">
        <w:rPr>
          <w:noProof/>
        </w:rPr>
        <w:t>5</w:t>
      </w:r>
      <w:r>
        <w:fldChar w:fldCharType="end"/>
      </w:r>
      <w:r>
        <w:t xml:space="preserve"> Triangulation Illustration</w:t>
      </w:r>
    </w:p>
    <w:p w14:paraId="7378AB15" w14:textId="774829DB" w:rsidR="000B336A" w:rsidRPr="0056753B" w:rsidRDefault="000B336A" w:rsidP="000B336A">
      <w:pPr>
        <w:rPr>
          <w:rFonts w:ascii="Times New Roman" w:hAnsi="Times New Roman" w:cs="Times New Roman"/>
          <w:b/>
          <w:bCs/>
        </w:rPr>
      </w:pPr>
      <w:r>
        <w:rPr>
          <w:rFonts w:ascii="Times New Roman" w:hAnsi="Times New Roman" w:cs="Times New Roman"/>
          <w:b/>
          <w:bCs/>
        </w:rPr>
        <w:br w:type="page"/>
      </w:r>
    </w:p>
    <w:p w14:paraId="2D0912E8" w14:textId="55D4C7A5" w:rsidR="00CE1F7C" w:rsidRPr="000B336A" w:rsidRDefault="00CE1F7C" w:rsidP="00CE1F7C">
      <w:pPr>
        <w:pStyle w:val="ListParagraph"/>
        <w:numPr>
          <w:ilvl w:val="0"/>
          <w:numId w:val="17"/>
        </w:numPr>
        <w:spacing w:line="360" w:lineRule="auto"/>
        <w:jc w:val="both"/>
        <w:rPr>
          <w:rFonts w:ascii="Times New Roman" w:hAnsi="Times New Roman" w:cs="Times New Roman"/>
          <w:b/>
          <w:bCs/>
        </w:rPr>
      </w:pPr>
      <w:r>
        <w:rPr>
          <w:rFonts w:ascii="Times New Roman" w:hAnsi="Times New Roman" w:cs="Times New Roman"/>
          <w:b/>
          <w:bCs/>
        </w:rPr>
        <w:lastRenderedPageBreak/>
        <w:t xml:space="preserve">Trilateration Surveying: </w:t>
      </w:r>
      <w:r>
        <w:rPr>
          <w:rFonts w:ascii="Times New Roman" w:hAnsi="Times New Roman" w:cs="Times New Roman"/>
        </w:rPr>
        <w:t xml:space="preserve">This surveying method </w:t>
      </w:r>
      <w:r w:rsidR="0056753B">
        <w:rPr>
          <w:rFonts w:ascii="Times New Roman" w:hAnsi="Times New Roman" w:cs="Times New Roman"/>
        </w:rPr>
        <w:t>was used to measure only the sides of a triangle.</w:t>
      </w:r>
      <w:r w:rsidR="000B336A" w:rsidRPr="000B336A">
        <w:rPr>
          <w:rFonts w:ascii="Times New Roman" w:hAnsi="Times New Roman" w:cs="Times New Roman"/>
          <w:b/>
          <w:bCs/>
          <w:noProof/>
        </w:rPr>
        <w:t xml:space="preserve"> </w:t>
      </w:r>
    </w:p>
    <w:p w14:paraId="251D1533" w14:textId="77777777" w:rsidR="00CE5C4B" w:rsidRDefault="000B336A" w:rsidP="00CE5C4B">
      <w:pPr>
        <w:keepNext/>
        <w:spacing w:line="360" w:lineRule="auto"/>
        <w:ind w:left="360"/>
        <w:jc w:val="center"/>
      </w:pPr>
      <w:r>
        <w:rPr>
          <w:rFonts w:ascii="Times New Roman" w:hAnsi="Times New Roman" w:cs="Times New Roman"/>
          <w:b/>
          <w:bCs/>
          <w:noProof/>
        </w:rPr>
        <w:drawing>
          <wp:inline distT="0" distB="0" distL="0" distR="0" wp14:anchorId="1BDE4A11" wp14:editId="39CC3A61">
            <wp:extent cx="3917244" cy="2937933"/>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24172" cy="2943129"/>
                    </a:xfrm>
                    <a:prstGeom prst="rect">
                      <a:avLst/>
                    </a:prstGeom>
                  </pic:spPr>
                </pic:pic>
              </a:graphicData>
            </a:graphic>
          </wp:inline>
        </w:drawing>
      </w:r>
    </w:p>
    <w:p w14:paraId="46DA5AC1" w14:textId="7406B388" w:rsidR="000B336A" w:rsidRPr="000B336A" w:rsidRDefault="00CE5C4B" w:rsidP="00CE5C4B">
      <w:pPr>
        <w:pStyle w:val="Caption"/>
        <w:jc w:val="center"/>
        <w:rPr>
          <w:rFonts w:ascii="Times New Roman" w:hAnsi="Times New Roman" w:cs="Times New Roman"/>
          <w:b/>
          <w:bCs/>
        </w:rPr>
      </w:pPr>
      <w:r>
        <w:t xml:space="preserve">Figure </w:t>
      </w:r>
      <w:r>
        <w:fldChar w:fldCharType="begin"/>
      </w:r>
      <w:r>
        <w:instrText xml:space="preserve"> SEQ Figure \* ARABIC </w:instrText>
      </w:r>
      <w:r>
        <w:fldChar w:fldCharType="separate"/>
      </w:r>
      <w:r w:rsidR="002D5B2F">
        <w:rPr>
          <w:noProof/>
        </w:rPr>
        <w:t>6</w:t>
      </w:r>
      <w:r>
        <w:fldChar w:fldCharType="end"/>
      </w:r>
      <w:r>
        <w:t xml:space="preserve"> Trilateration Illustration</w:t>
      </w:r>
    </w:p>
    <w:p w14:paraId="7210372B" w14:textId="7479A284" w:rsidR="0056753B" w:rsidRPr="0056753B" w:rsidRDefault="000B336A" w:rsidP="000B336A">
      <w:pPr>
        <w:rPr>
          <w:rFonts w:ascii="Times New Roman" w:hAnsi="Times New Roman" w:cs="Times New Roman"/>
          <w:b/>
          <w:bCs/>
        </w:rPr>
      </w:pPr>
      <w:r>
        <w:rPr>
          <w:rFonts w:ascii="Times New Roman" w:hAnsi="Times New Roman" w:cs="Times New Roman"/>
          <w:b/>
          <w:bCs/>
        </w:rPr>
        <w:br w:type="page"/>
      </w:r>
    </w:p>
    <w:p w14:paraId="3C41B137" w14:textId="5AA089A1" w:rsidR="00F76673" w:rsidRDefault="0056753B" w:rsidP="0056753B">
      <w:pPr>
        <w:pStyle w:val="ListParagraph"/>
        <w:numPr>
          <w:ilvl w:val="0"/>
          <w:numId w:val="17"/>
        </w:numPr>
        <w:spacing w:line="360" w:lineRule="auto"/>
        <w:jc w:val="both"/>
        <w:rPr>
          <w:rFonts w:ascii="Times New Roman" w:hAnsi="Times New Roman" w:cs="Times New Roman"/>
        </w:rPr>
      </w:pPr>
      <w:r>
        <w:rPr>
          <w:rFonts w:ascii="Times New Roman" w:hAnsi="Times New Roman" w:cs="Times New Roman"/>
          <w:b/>
          <w:bCs/>
        </w:rPr>
        <w:lastRenderedPageBreak/>
        <w:t xml:space="preserve">Traverse Surveying: </w:t>
      </w:r>
      <w:r w:rsidRPr="0056753B">
        <w:rPr>
          <w:rFonts w:ascii="Times New Roman" w:hAnsi="Times New Roman" w:cs="Times New Roman"/>
        </w:rPr>
        <w:t>A traverse is a type of control survey commonly used in legal, mapping, and engineering surveys. Traverses are essentially a set of pre-determined stations that are connected by angle and distance.</w:t>
      </w:r>
    </w:p>
    <w:p w14:paraId="53456527" w14:textId="77777777" w:rsidR="00CE5C4B" w:rsidRDefault="000B336A" w:rsidP="00CE5C4B">
      <w:pPr>
        <w:keepNext/>
        <w:jc w:val="center"/>
      </w:pPr>
      <w:r>
        <w:rPr>
          <w:rFonts w:ascii="Times New Roman" w:hAnsi="Times New Roman" w:cs="Times New Roman"/>
          <w:noProof/>
        </w:rPr>
        <w:drawing>
          <wp:inline distT="0" distB="0" distL="0" distR="0" wp14:anchorId="3E36C621" wp14:editId="565BB7E1">
            <wp:extent cx="5194300" cy="38989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3">
                      <a:extLst>
                        <a:ext uri="{28A0092B-C50C-407E-A947-70E740481C1C}">
                          <a14:useLocalDpi xmlns:a14="http://schemas.microsoft.com/office/drawing/2010/main" val="0"/>
                        </a:ext>
                      </a:extLst>
                    </a:blip>
                    <a:stretch>
                      <a:fillRect/>
                    </a:stretch>
                  </pic:blipFill>
                  <pic:spPr>
                    <a:xfrm>
                      <a:off x="0" y="0"/>
                      <a:ext cx="5194300" cy="3898900"/>
                    </a:xfrm>
                    <a:prstGeom prst="rect">
                      <a:avLst/>
                    </a:prstGeom>
                  </pic:spPr>
                </pic:pic>
              </a:graphicData>
            </a:graphic>
          </wp:inline>
        </w:drawing>
      </w:r>
    </w:p>
    <w:p w14:paraId="284675BE" w14:textId="43ED45FF" w:rsidR="00CE5C4B" w:rsidRDefault="00CE5C4B" w:rsidP="00CE5C4B">
      <w:pPr>
        <w:pStyle w:val="Caption"/>
        <w:jc w:val="center"/>
      </w:pPr>
      <w:r>
        <w:t xml:space="preserve">Figure </w:t>
      </w:r>
      <w:r>
        <w:fldChar w:fldCharType="begin"/>
      </w:r>
      <w:r>
        <w:instrText xml:space="preserve"> SEQ Figure \* ARABIC </w:instrText>
      </w:r>
      <w:r>
        <w:fldChar w:fldCharType="separate"/>
      </w:r>
      <w:r w:rsidR="002D5B2F">
        <w:rPr>
          <w:noProof/>
        </w:rPr>
        <w:t>7</w:t>
      </w:r>
      <w:r>
        <w:fldChar w:fldCharType="end"/>
      </w:r>
      <w:r>
        <w:t xml:space="preserve"> Traverse Illustration</w:t>
      </w:r>
    </w:p>
    <w:p w14:paraId="6A88E3C4" w14:textId="4F8242B1" w:rsidR="0056753B" w:rsidRPr="00D165E1" w:rsidRDefault="00D165E1" w:rsidP="000B336A">
      <w:pPr>
        <w:jc w:val="center"/>
        <w:rPr>
          <w:rFonts w:ascii="Times New Roman" w:hAnsi="Times New Roman" w:cs="Times New Roman"/>
        </w:rPr>
      </w:pPr>
      <w:r>
        <w:rPr>
          <w:rFonts w:ascii="Times New Roman" w:hAnsi="Times New Roman" w:cs="Times New Roman"/>
        </w:rPr>
        <w:br w:type="page"/>
      </w:r>
    </w:p>
    <w:p w14:paraId="5BCCC6D2" w14:textId="568A5EEC" w:rsidR="0056753B" w:rsidRDefault="0056753B" w:rsidP="0056753B">
      <w:pPr>
        <w:spacing w:line="360" w:lineRule="auto"/>
        <w:ind w:left="360"/>
        <w:jc w:val="both"/>
        <w:rPr>
          <w:rFonts w:ascii="Times New Roman" w:hAnsi="Times New Roman" w:cs="Times New Roman"/>
        </w:rPr>
      </w:pPr>
      <w:r>
        <w:rPr>
          <w:rFonts w:ascii="Times New Roman" w:hAnsi="Times New Roman" w:cs="Times New Roman"/>
        </w:rPr>
        <w:lastRenderedPageBreak/>
        <w:t xml:space="preserve">Finally, Surveys can be based on equipment. Throughout time, there </w:t>
      </w:r>
      <w:r w:rsidR="00AC255D">
        <w:rPr>
          <w:rFonts w:ascii="Times New Roman" w:hAnsi="Times New Roman" w:cs="Times New Roman"/>
        </w:rPr>
        <w:t>has</w:t>
      </w:r>
      <w:r>
        <w:rPr>
          <w:rFonts w:ascii="Times New Roman" w:hAnsi="Times New Roman" w:cs="Times New Roman"/>
        </w:rPr>
        <w:t xml:space="preserve"> been many technological advancements in the field of Surveying. Surveys based on Equipment can be categorized </w:t>
      </w:r>
      <w:r w:rsidR="00AC255D">
        <w:rPr>
          <w:rFonts w:ascii="Times New Roman" w:hAnsi="Times New Roman" w:cs="Times New Roman"/>
        </w:rPr>
        <w:t>under</w:t>
      </w:r>
      <w:r>
        <w:rPr>
          <w:rFonts w:ascii="Times New Roman" w:hAnsi="Times New Roman" w:cs="Times New Roman"/>
        </w:rPr>
        <w:t xml:space="preserve"> either Traditional or Contempora</w:t>
      </w:r>
      <w:r w:rsidR="00AC255D">
        <w:rPr>
          <w:rFonts w:ascii="Times New Roman" w:hAnsi="Times New Roman" w:cs="Times New Roman"/>
        </w:rPr>
        <w:t>ry.</w:t>
      </w:r>
    </w:p>
    <w:p w14:paraId="570D2F1E" w14:textId="2FD56C6A" w:rsidR="00AC255D" w:rsidRDefault="00AC255D" w:rsidP="009F2EF3">
      <w:pPr>
        <w:spacing w:line="360" w:lineRule="auto"/>
        <w:jc w:val="both"/>
        <w:rPr>
          <w:rFonts w:ascii="Times New Roman" w:hAnsi="Times New Roman" w:cs="Times New Roman"/>
        </w:rPr>
      </w:pPr>
    </w:p>
    <w:p w14:paraId="29ACE22B" w14:textId="5B994C34" w:rsidR="00AC255D" w:rsidRDefault="00A620D8" w:rsidP="0056753B">
      <w:pPr>
        <w:spacing w:line="360" w:lineRule="auto"/>
        <w:ind w:left="360"/>
        <w:jc w:val="both"/>
        <w:rPr>
          <w:rFonts w:ascii="Times New Roman" w:hAnsi="Times New Roman" w:cs="Times New Roman"/>
          <w:b/>
          <w:bCs/>
        </w:rPr>
      </w:pPr>
      <w:r>
        <w:rPr>
          <w:rFonts w:ascii="Times New Roman" w:hAnsi="Times New Roman" w:cs="Times New Roman"/>
          <w:b/>
          <w:bCs/>
        </w:rPr>
        <w:t>TRADITIONAL</w:t>
      </w:r>
    </w:p>
    <w:p w14:paraId="230D3C16" w14:textId="4DC6DFA0" w:rsidR="00A620D8" w:rsidRDefault="00A620D8" w:rsidP="0056753B">
      <w:pPr>
        <w:spacing w:line="360" w:lineRule="auto"/>
        <w:ind w:left="360"/>
        <w:jc w:val="both"/>
        <w:rPr>
          <w:rFonts w:ascii="Times New Roman" w:hAnsi="Times New Roman" w:cs="Times New Roman"/>
          <w:b/>
          <w:bCs/>
        </w:rPr>
      </w:pPr>
    </w:p>
    <w:p w14:paraId="3F5CA22D" w14:textId="0348E765" w:rsidR="002D5B2F" w:rsidRDefault="009F2EF3" w:rsidP="002D5B2F">
      <w:pPr>
        <w:keepNext/>
        <w:spacing w:line="360" w:lineRule="auto"/>
        <w:ind w:left="360"/>
        <w:jc w:val="center"/>
      </w:pPr>
      <w:r>
        <w:rPr>
          <w:rFonts w:ascii="Times New Roman" w:hAnsi="Times New Roman" w:cs="Times New Roman"/>
          <w:b/>
          <w:bCs/>
          <w:noProof/>
        </w:rPr>
        <w:drawing>
          <wp:inline distT="0" distB="0" distL="0" distR="0" wp14:anchorId="6DFAC4EB" wp14:editId="48616701">
            <wp:extent cx="1910862" cy="191086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3585" cy="1933585"/>
                    </a:xfrm>
                    <a:prstGeom prst="rect">
                      <a:avLst/>
                    </a:prstGeom>
                  </pic:spPr>
                </pic:pic>
              </a:graphicData>
            </a:graphic>
          </wp:inline>
        </w:drawing>
      </w:r>
      <w:r w:rsidR="002D5B2F">
        <w:rPr>
          <w:rFonts w:ascii="Times New Roman" w:hAnsi="Times New Roman" w:cs="Times New Roman"/>
          <w:b/>
          <w:bCs/>
          <w:noProof/>
        </w:rPr>
        <w:drawing>
          <wp:inline distT="0" distB="0" distL="0" distR="0" wp14:anchorId="52434767" wp14:editId="7A171740">
            <wp:extent cx="1899138" cy="1899138"/>
            <wp:effectExtent l="0" t="0" r="635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24341" cy="1924341"/>
                    </a:xfrm>
                    <a:prstGeom prst="rect">
                      <a:avLst/>
                    </a:prstGeom>
                  </pic:spPr>
                </pic:pic>
              </a:graphicData>
            </a:graphic>
          </wp:inline>
        </w:drawing>
      </w:r>
      <w:r w:rsidR="002D5B2F">
        <w:rPr>
          <w:rFonts w:ascii="Times New Roman" w:hAnsi="Times New Roman" w:cs="Times New Roman"/>
          <w:b/>
          <w:bCs/>
          <w:noProof/>
        </w:rPr>
        <w:drawing>
          <wp:inline distT="0" distB="0" distL="0" distR="0" wp14:anchorId="1EE1CCA2" wp14:editId="57742C82">
            <wp:extent cx="1805305" cy="18053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14072" cy="1814072"/>
                    </a:xfrm>
                    <a:prstGeom prst="rect">
                      <a:avLst/>
                    </a:prstGeom>
                  </pic:spPr>
                </pic:pic>
              </a:graphicData>
            </a:graphic>
          </wp:inline>
        </w:drawing>
      </w:r>
    </w:p>
    <w:p w14:paraId="5FC66DD7" w14:textId="3574C01C" w:rsidR="002D5B2F" w:rsidRDefault="002D5B2F" w:rsidP="002D5B2F">
      <w:pPr>
        <w:pStyle w:val="Caption"/>
        <w:jc w:val="center"/>
      </w:pPr>
      <w:r>
        <w:t xml:space="preserve">Figure </w:t>
      </w:r>
      <w:r>
        <w:fldChar w:fldCharType="begin"/>
      </w:r>
      <w:r>
        <w:instrText xml:space="preserve"> SEQ Figure \* ARABIC </w:instrText>
      </w:r>
      <w:r>
        <w:fldChar w:fldCharType="separate"/>
      </w:r>
      <w:r>
        <w:rPr>
          <w:noProof/>
        </w:rPr>
        <w:t>8</w:t>
      </w:r>
      <w:r>
        <w:fldChar w:fldCharType="end"/>
      </w:r>
      <w:r>
        <w:t xml:space="preserve"> Theodolite, Measuring Tape and Dumpy Level (Left to Right)</w:t>
      </w:r>
    </w:p>
    <w:p w14:paraId="617DC97A" w14:textId="11DF6B7B" w:rsidR="00A620D8" w:rsidRPr="00A620D8" w:rsidRDefault="00A620D8" w:rsidP="0056753B">
      <w:pPr>
        <w:spacing w:line="360" w:lineRule="auto"/>
        <w:ind w:left="360"/>
        <w:jc w:val="both"/>
        <w:rPr>
          <w:rFonts w:ascii="Times New Roman" w:hAnsi="Times New Roman" w:cs="Times New Roman"/>
        </w:rPr>
      </w:pPr>
    </w:p>
    <w:p w14:paraId="74B1A3FD" w14:textId="709F1538" w:rsidR="009F2EF3" w:rsidRDefault="009F2EF3" w:rsidP="009F2EF3">
      <w:pPr>
        <w:jc w:val="center"/>
        <w:rPr>
          <w:rFonts w:ascii="Times New Roman" w:hAnsi="Times New Roman" w:cs="Times New Roman"/>
          <w:b/>
          <w:bCs/>
        </w:rPr>
      </w:pPr>
    </w:p>
    <w:p w14:paraId="6C1BD583" w14:textId="77777777" w:rsidR="009F2EF3" w:rsidRDefault="009F2EF3" w:rsidP="009F2EF3">
      <w:pPr>
        <w:rPr>
          <w:rFonts w:ascii="Times New Roman" w:hAnsi="Times New Roman" w:cs="Times New Roman"/>
          <w:b/>
          <w:bCs/>
          <w:sz w:val="32"/>
          <w:szCs w:val="32"/>
        </w:rPr>
      </w:pPr>
    </w:p>
    <w:p w14:paraId="26E017C9" w14:textId="77777777" w:rsidR="00591D72" w:rsidRDefault="00591D72" w:rsidP="009F2EF3">
      <w:pPr>
        <w:spacing w:line="360" w:lineRule="auto"/>
        <w:rPr>
          <w:rFonts w:ascii="Times New Roman" w:hAnsi="Times New Roman" w:cs="Times New Roman"/>
          <w:b/>
          <w:bCs/>
          <w:sz w:val="32"/>
          <w:szCs w:val="32"/>
        </w:rPr>
      </w:pPr>
    </w:p>
    <w:p w14:paraId="79591E2B" w14:textId="77777777" w:rsidR="00591D72" w:rsidRDefault="00591D72" w:rsidP="009F2EF3">
      <w:pPr>
        <w:spacing w:line="360" w:lineRule="auto"/>
        <w:rPr>
          <w:rFonts w:ascii="Times New Roman" w:hAnsi="Times New Roman" w:cs="Times New Roman"/>
          <w:b/>
          <w:bCs/>
          <w:sz w:val="32"/>
          <w:szCs w:val="32"/>
        </w:rPr>
      </w:pPr>
    </w:p>
    <w:p w14:paraId="085EE861" w14:textId="7DFD4BFD" w:rsidR="00591D72" w:rsidRDefault="009F2EF3" w:rsidP="009F2EF3">
      <w:pPr>
        <w:spacing w:line="360" w:lineRule="auto"/>
        <w:rPr>
          <w:rFonts w:ascii="Times New Roman" w:hAnsi="Times New Roman" w:cs="Times New Roman"/>
          <w:b/>
          <w:bCs/>
          <w:sz w:val="32"/>
          <w:szCs w:val="32"/>
        </w:rPr>
      </w:pPr>
      <w:r>
        <w:rPr>
          <w:rFonts w:ascii="Times New Roman" w:hAnsi="Times New Roman" w:cs="Times New Roman"/>
          <w:b/>
          <w:bCs/>
          <w:sz w:val="32"/>
          <w:szCs w:val="32"/>
        </w:rPr>
        <w:t>CONTEMPORARY</w:t>
      </w:r>
    </w:p>
    <w:p w14:paraId="3B598B4C" w14:textId="77777777" w:rsidR="00591D72" w:rsidRDefault="00591D72" w:rsidP="009F2EF3">
      <w:pPr>
        <w:spacing w:line="360" w:lineRule="auto"/>
        <w:rPr>
          <w:rFonts w:ascii="Times New Roman" w:hAnsi="Times New Roman" w:cs="Times New Roman"/>
          <w:b/>
          <w:bCs/>
          <w:sz w:val="32"/>
          <w:szCs w:val="32"/>
        </w:rPr>
      </w:pPr>
    </w:p>
    <w:p w14:paraId="0715C6DE" w14:textId="0F86D52A" w:rsidR="002D5B2F" w:rsidRDefault="00591D72" w:rsidP="002D5B2F">
      <w:pPr>
        <w:keepNext/>
        <w:spacing w:line="360" w:lineRule="auto"/>
      </w:pPr>
      <w:r>
        <w:rPr>
          <w:rFonts w:ascii="Times New Roman" w:hAnsi="Times New Roman" w:cs="Times New Roman"/>
          <w:b/>
          <w:bCs/>
          <w:noProof/>
          <w:sz w:val="32"/>
          <w:szCs w:val="32"/>
        </w:rPr>
        <w:drawing>
          <wp:inline distT="0" distB="0" distL="0" distR="0" wp14:anchorId="4D81E7B0" wp14:editId="0BA22F92">
            <wp:extent cx="2278185" cy="1218829"/>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289344" cy="1224799"/>
                    </a:xfrm>
                    <a:prstGeom prst="rect">
                      <a:avLst/>
                    </a:prstGeom>
                  </pic:spPr>
                </pic:pic>
              </a:graphicData>
            </a:graphic>
          </wp:inline>
        </w:drawing>
      </w:r>
      <w:r>
        <w:rPr>
          <w:rFonts w:ascii="Times New Roman" w:hAnsi="Times New Roman" w:cs="Times New Roman"/>
          <w:b/>
          <w:bCs/>
          <w:noProof/>
          <w:sz w:val="32"/>
          <w:szCs w:val="32"/>
        </w:rPr>
        <w:drawing>
          <wp:inline distT="0" distB="0" distL="0" distR="0" wp14:anchorId="65795BC2" wp14:editId="4520F7B1">
            <wp:extent cx="1512277" cy="151227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537200" cy="1537200"/>
                    </a:xfrm>
                    <a:prstGeom prst="rect">
                      <a:avLst/>
                    </a:prstGeom>
                  </pic:spPr>
                </pic:pic>
              </a:graphicData>
            </a:graphic>
          </wp:inline>
        </w:drawing>
      </w:r>
      <w:r w:rsidR="002D5B2F">
        <w:rPr>
          <w:rFonts w:ascii="Times New Roman" w:hAnsi="Times New Roman" w:cs="Times New Roman"/>
          <w:b/>
          <w:bCs/>
          <w:noProof/>
          <w:sz w:val="32"/>
          <w:szCs w:val="32"/>
        </w:rPr>
        <w:drawing>
          <wp:inline distT="0" distB="0" distL="0" distR="0" wp14:anchorId="42AC5338" wp14:editId="68017690">
            <wp:extent cx="2121877" cy="141169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182866" cy="1452274"/>
                    </a:xfrm>
                    <a:prstGeom prst="rect">
                      <a:avLst/>
                    </a:prstGeom>
                  </pic:spPr>
                </pic:pic>
              </a:graphicData>
            </a:graphic>
          </wp:inline>
        </w:drawing>
      </w:r>
    </w:p>
    <w:p w14:paraId="697AE4EC" w14:textId="0EB851E3" w:rsidR="002D5B2F" w:rsidRDefault="002D5B2F" w:rsidP="002D5B2F">
      <w:pPr>
        <w:pStyle w:val="Caption"/>
        <w:jc w:val="center"/>
      </w:pPr>
      <w:r>
        <w:t xml:space="preserve">Figure </w:t>
      </w:r>
      <w:r>
        <w:fldChar w:fldCharType="begin"/>
      </w:r>
      <w:r>
        <w:instrText xml:space="preserve"> SEQ Figure \* ARABIC </w:instrText>
      </w:r>
      <w:r>
        <w:fldChar w:fldCharType="separate"/>
      </w:r>
      <w:r>
        <w:rPr>
          <w:noProof/>
        </w:rPr>
        <w:t>9</w:t>
      </w:r>
      <w:r>
        <w:fldChar w:fldCharType="end"/>
      </w:r>
      <w:r>
        <w:t xml:space="preserve"> Laser Scanner, GPS Equipment and Drone/UAV (Left to Right)</w:t>
      </w:r>
    </w:p>
    <w:p w14:paraId="26391AB7" w14:textId="3C393E19" w:rsidR="00AC255D" w:rsidRPr="009F2EF3" w:rsidRDefault="00AC255D" w:rsidP="009F2EF3">
      <w:pPr>
        <w:spacing w:line="360" w:lineRule="auto"/>
        <w:rPr>
          <w:rFonts w:ascii="Times New Roman" w:hAnsi="Times New Roman" w:cs="Times New Roman"/>
          <w:b/>
          <w:bCs/>
          <w:sz w:val="32"/>
          <w:szCs w:val="32"/>
        </w:rPr>
      </w:pPr>
    </w:p>
    <w:p w14:paraId="43A134A9" w14:textId="5FED1B31" w:rsidR="002D0DEE" w:rsidRPr="002D0DEE" w:rsidRDefault="002D0DEE" w:rsidP="002D0DEE">
      <w:pPr>
        <w:spacing w:line="360" w:lineRule="auto"/>
        <w:jc w:val="center"/>
        <w:rPr>
          <w:rFonts w:ascii="Times New Roman" w:hAnsi="Times New Roman" w:cs="Times New Roman"/>
          <w:b/>
          <w:bCs/>
          <w:sz w:val="32"/>
          <w:szCs w:val="32"/>
        </w:rPr>
      </w:pPr>
      <w:r w:rsidRPr="002D0DEE">
        <w:rPr>
          <w:rFonts w:ascii="Times New Roman" w:hAnsi="Times New Roman" w:cs="Times New Roman"/>
          <w:b/>
          <w:bCs/>
          <w:sz w:val="32"/>
          <w:szCs w:val="32"/>
        </w:rPr>
        <w:lastRenderedPageBreak/>
        <w:t>DIGTIAL SURVEYING TECHNOLOGIES AND LISTED BUILDINGS</w:t>
      </w:r>
    </w:p>
    <w:p w14:paraId="7F3C33EE" w14:textId="77777777" w:rsidR="002D0DEE" w:rsidRDefault="002D0DEE" w:rsidP="00F76673">
      <w:pPr>
        <w:spacing w:line="360" w:lineRule="auto"/>
        <w:jc w:val="both"/>
        <w:rPr>
          <w:rFonts w:ascii="Times New Roman" w:hAnsi="Times New Roman" w:cs="Times New Roman"/>
        </w:rPr>
      </w:pPr>
    </w:p>
    <w:p w14:paraId="7E0342FF" w14:textId="7F61C991" w:rsidR="00F76673" w:rsidRDefault="00F76673" w:rsidP="000212F5">
      <w:pPr>
        <w:spacing w:line="360" w:lineRule="auto"/>
        <w:ind w:firstLine="720"/>
        <w:jc w:val="both"/>
        <w:rPr>
          <w:rFonts w:ascii="Times New Roman" w:hAnsi="Times New Roman" w:cs="Times New Roman"/>
        </w:rPr>
      </w:pPr>
      <w:r>
        <w:rPr>
          <w:rFonts w:ascii="Times New Roman" w:hAnsi="Times New Roman" w:cs="Times New Roman"/>
        </w:rPr>
        <w:t>According to</w:t>
      </w:r>
      <w:r w:rsidR="000212F5">
        <w:rPr>
          <w:rFonts w:ascii="Times New Roman" w:hAnsi="Times New Roman" w:cs="Times New Roman"/>
        </w:rPr>
        <w:t xml:space="preserve"> Historic England (n.d.),</w:t>
      </w:r>
      <w:r>
        <w:rPr>
          <w:rFonts w:ascii="Times New Roman" w:hAnsi="Times New Roman" w:cs="Times New Roman"/>
        </w:rPr>
        <w:t xml:space="preserve"> </w:t>
      </w:r>
      <w:r w:rsidR="000212F5">
        <w:rPr>
          <w:rFonts w:ascii="Times New Roman" w:hAnsi="Times New Roman" w:cs="Times New Roman"/>
        </w:rPr>
        <w:t>“</w:t>
      </w:r>
      <w:r w:rsidR="000212F5" w:rsidRPr="000212F5">
        <w:rPr>
          <w:rFonts w:ascii="Times New Roman" w:hAnsi="Times New Roman" w:cs="Times New Roman"/>
        </w:rPr>
        <w:t>Listing marks and celebrates a building's special architectural and historic interest, and also brings it under the consideration of the planning system, so that it can be protected for future generations</w:t>
      </w:r>
      <w:r w:rsidR="000212F5">
        <w:rPr>
          <w:rFonts w:ascii="Times New Roman" w:hAnsi="Times New Roman" w:cs="Times New Roman"/>
        </w:rPr>
        <w:t>.”</w:t>
      </w:r>
    </w:p>
    <w:p w14:paraId="657EAB59" w14:textId="478066D9" w:rsidR="000212F5" w:rsidRDefault="000212F5" w:rsidP="00F76673">
      <w:pPr>
        <w:spacing w:line="360" w:lineRule="auto"/>
        <w:jc w:val="both"/>
        <w:rPr>
          <w:rFonts w:ascii="Times New Roman" w:hAnsi="Times New Roman" w:cs="Times New Roman"/>
        </w:rPr>
      </w:pPr>
    </w:p>
    <w:p w14:paraId="23F673CB" w14:textId="174C6E25" w:rsidR="000212F5" w:rsidRDefault="000212F5" w:rsidP="000212F5">
      <w:pPr>
        <w:spacing w:line="360" w:lineRule="auto"/>
        <w:ind w:firstLine="720"/>
        <w:jc w:val="both"/>
        <w:rPr>
          <w:rFonts w:ascii="Times New Roman" w:hAnsi="Times New Roman" w:cs="Times New Roman"/>
        </w:rPr>
      </w:pPr>
      <w:r>
        <w:rPr>
          <w:rFonts w:ascii="Times New Roman" w:hAnsi="Times New Roman" w:cs="Times New Roman"/>
        </w:rPr>
        <w:t>With reference to Historic England (n.d.), Buildings may be listed in either of the following categories by significance:</w:t>
      </w:r>
    </w:p>
    <w:p w14:paraId="63CA1F46" w14:textId="77777777" w:rsidR="00C15790" w:rsidRDefault="00C15790" w:rsidP="000212F5">
      <w:pPr>
        <w:spacing w:line="360" w:lineRule="auto"/>
        <w:ind w:firstLine="720"/>
        <w:jc w:val="both"/>
        <w:rPr>
          <w:rFonts w:ascii="Times New Roman" w:hAnsi="Times New Roman" w:cs="Times New Roman"/>
        </w:rPr>
      </w:pPr>
    </w:p>
    <w:p w14:paraId="07D6D384" w14:textId="6A58810E" w:rsidR="00C15790" w:rsidRDefault="00C15790" w:rsidP="00C15790">
      <w:pPr>
        <w:keepNext/>
        <w:spacing w:line="360" w:lineRule="auto"/>
        <w:jc w:val="center"/>
      </w:pPr>
      <w:r>
        <w:rPr>
          <w:rFonts w:ascii="Times New Roman" w:hAnsi="Times New Roman" w:cs="Times New Roman"/>
          <w:noProof/>
        </w:rPr>
        <w:drawing>
          <wp:inline distT="0" distB="0" distL="0" distR="0" wp14:anchorId="6587D8CC" wp14:editId="59B3FAA9">
            <wp:extent cx="4091802" cy="1619794"/>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20" cstate="print">
                      <a:extLst>
                        <a:ext uri="{28A0092B-C50C-407E-A947-70E740481C1C}">
                          <a14:useLocalDpi xmlns:a14="http://schemas.microsoft.com/office/drawing/2010/main" val="0"/>
                        </a:ext>
                      </a:extLst>
                    </a:blip>
                    <a:srcRect l="586" r="-586" b="7275"/>
                    <a:stretch/>
                  </pic:blipFill>
                  <pic:spPr bwMode="auto">
                    <a:xfrm>
                      <a:off x="0" y="0"/>
                      <a:ext cx="4116190" cy="1629448"/>
                    </a:xfrm>
                    <a:prstGeom prst="rect">
                      <a:avLst/>
                    </a:prstGeom>
                    <a:ln>
                      <a:noFill/>
                    </a:ln>
                    <a:extLst>
                      <a:ext uri="{53640926-AAD7-44D8-BBD7-CCE9431645EC}">
                        <a14:shadowObscured xmlns:a14="http://schemas.microsoft.com/office/drawing/2010/main"/>
                      </a:ext>
                    </a:extLst>
                  </pic:spPr>
                </pic:pic>
              </a:graphicData>
            </a:graphic>
          </wp:inline>
        </w:drawing>
      </w:r>
    </w:p>
    <w:p w14:paraId="1B13CFB9" w14:textId="2A0A6D0C" w:rsidR="000212F5" w:rsidRDefault="00C15790" w:rsidP="00C15790">
      <w:pPr>
        <w:pStyle w:val="Caption"/>
        <w:jc w:val="center"/>
      </w:pPr>
      <w:r>
        <w:t xml:space="preserve">Figure </w:t>
      </w:r>
      <w:r>
        <w:fldChar w:fldCharType="begin"/>
      </w:r>
      <w:r>
        <w:instrText xml:space="preserve"> SEQ Figure \* ARABIC </w:instrText>
      </w:r>
      <w:r>
        <w:fldChar w:fldCharType="separate"/>
      </w:r>
      <w:r w:rsidR="002D5B2F">
        <w:rPr>
          <w:noProof/>
        </w:rPr>
        <w:t>10</w:t>
      </w:r>
      <w:r>
        <w:fldChar w:fldCharType="end"/>
      </w:r>
      <w:r>
        <w:t xml:space="preserve"> </w:t>
      </w:r>
      <w:r w:rsidRPr="000E7D95">
        <w:t>Grade I – Highest Significanc</w:t>
      </w:r>
      <w:r>
        <w:t>e</w:t>
      </w:r>
    </w:p>
    <w:p w14:paraId="4112FCEE" w14:textId="77777777" w:rsidR="00C15790" w:rsidRPr="00C15790" w:rsidRDefault="00C15790" w:rsidP="00C15790"/>
    <w:p w14:paraId="2FB21527" w14:textId="77777777" w:rsidR="00C15790" w:rsidRDefault="000212F5" w:rsidP="00C15790">
      <w:pPr>
        <w:keepNext/>
        <w:spacing w:line="360" w:lineRule="auto"/>
        <w:jc w:val="center"/>
      </w:pPr>
      <w:r>
        <w:rPr>
          <w:rFonts w:ascii="Times New Roman" w:hAnsi="Times New Roman" w:cs="Times New Roman"/>
          <w:noProof/>
        </w:rPr>
        <w:drawing>
          <wp:inline distT="0" distB="0" distL="0" distR="0" wp14:anchorId="77E65191" wp14:editId="11A9E3E8">
            <wp:extent cx="4031583" cy="157625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21" cstate="print">
                      <a:extLst>
                        <a:ext uri="{28A0092B-C50C-407E-A947-70E740481C1C}">
                          <a14:useLocalDpi xmlns:a14="http://schemas.microsoft.com/office/drawing/2010/main" val="0"/>
                        </a:ext>
                      </a:extLst>
                    </a:blip>
                    <a:srcRect t="3865" b="8692"/>
                    <a:stretch/>
                  </pic:blipFill>
                  <pic:spPr bwMode="auto">
                    <a:xfrm>
                      <a:off x="0" y="0"/>
                      <a:ext cx="4053647" cy="1584878"/>
                    </a:xfrm>
                    <a:prstGeom prst="rect">
                      <a:avLst/>
                    </a:prstGeom>
                    <a:ln>
                      <a:noFill/>
                    </a:ln>
                    <a:extLst>
                      <a:ext uri="{53640926-AAD7-44D8-BBD7-CCE9431645EC}">
                        <a14:shadowObscured xmlns:a14="http://schemas.microsoft.com/office/drawing/2010/main"/>
                      </a:ext>
                    </a:extLst>
                  </pic:spPr>
                </pic:pic>
              </a:graphicData>
            </a:graphic>
          </wp:inline>
        </w:drawing>
      </w:r>
    </w:p>
    <w:p w14:paraId="42E63B41" w14:textId="65A168F5" w:rsidR="000212F5" w:rsidRPr="000212F5" w:rsidRDefault="00C15790" w:rsidP="00C15790">
      <w:pPr>
        <w:pStyle w:val="Caption"/>
        <w:jc w:val="center"/>
        <w:rPr>
          <w:rFonts w:ascii="Times New Roman" w:hAnsi="Times New Roman" w:cs="Times New Roman"/>
        </w:rPr>
      </w:pPr>
      <w:r>
        <w:t xml:space="preserve">Figure </w:t>
      </w:r>
      <w:r>
        <w:fldChar w:fldCharType="begin"/>
      </w:r>
      <w:r>
        <w:instrText xml:space="preserve"> SEQ Figure \* ARABIC </w:instrText>
      </w:r>
      <w:r>
        <w:fldChar w:fldCharType="separate"/>
      </w:r>
      <w:r w:rsidR="002D5B2F">
        <w:rPr>
          <w:noProof/>
        </w:rPr>
        <w:t>11</w:t>
      </w:r>
      <w:r>
        <w:fldChar w:fldCharType="end"/>
      </w:r>
      <w:r>
        <w:t xml:space="preserve"> </w:t>
      </w:r>
      <w:r w:rsidRPr="007D4CCE">
        <w:t>Grade II* - Higher Significance</w:t>
      </w:r>
    </w:p>
    <w:p w14:paraId="379F70F9" w14:textId="415E3A29" w:rsidR="00C15790" w:rsidRDefault="000212F5" w:rsidP="00C15790">
      <w:pPr>
        <w:pStyle w:val="ListParagraph"/>
        <w:keepNext/>
        <w:jc w:val="center"/>
      </w:pPr>
      <w:r>
        <w:rPr>
          <w:rFonts w:ascii="Times New Roman" w:hAnsi="Times New Roman" w:cs="Times New Roman"/>
          <w:noProof/>
        </w:rPr>
        <w:lastRenderedPageBreak/>
        <w:drawing>
          <wp:inline distT="0" distB="0" distL="0" distR="0" wp14:anchorId="220EC546" wp14:editId="6ADBE1A0">
            <wp:extent cx="4484915" cy="1812304"/>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22" cstate="print">
                      <a:extLst>
                        <a:ext uri="{28A0092B-C50C-407E-A947-70E740481C1C}">
                          <a14:useLocalDpi xmlns:a14="http://schemas.microsoft.com/office/drawing/2010/main" val="0"/>
                        </a:ext>
                      </a:extLst>
                    </a:blip>
                    <a:srcRect r="1832"/>
                    <a:stretch/>
                  </pic:blipFill>
                  <pic:spPr bwMode="auto">
                    <a:xfrm>
                      <a:off x="0" y="0"/>
                      <a:ext cx="4523346" cy="1827833"/>
                    </a:xfrm>
                    <a:prstGeom prst="rect">
                      <a:avLst/>
                    </a:prstGeom>
                    <a:ln>
                      <a:noFill/>
                    </a:ln>
                    <a:extLst>
                      <a:ext uri="{53640926-AAD7-44D8-BBD7-CCE9431645EC}">
                        <a14:shadowObscured xmlns:a14="http://schemas.microsoft.com/office/drawing/2010/main"/>
                      </a:ext>
                    </a:extLst>
                  </pic:spPr>
                </pic:pic>
              </a:graphicData>
            </a:graphic>
          </wp:inline>
        </w:drawing>
      </w:r>
    </w:p>
    <w:p w14:paraId="1E13AC11" w14:textId="3A0E6208" w:rsidR="000212F5" w:rsidRPr="000212F5" w:rsidRDefault="00C15790" w:rsidP="00C15790">
      <w:pPr>
        <w:pStyle w:val="Caption"/>
        <w:jc w:val="center"/>
        <w:rPr>
          <w:rFonts w:ascii="Times New Roman" w:hAnsi="Times New Roman" w:cs="Times New Roman"/>
        </w:rPr>
      </w:pPr>
      <w:r>
        <w:t xml:space="preserve">Figure </w:t>
      </w:r>
      <w:r>
        <w:fldChar w:fldCharType="begin"/>
      </w:r>
      <w:r>
        <w:instrText xml:space="preserve"> SEQ Figure \* ARABIC </w:instrText>
      </w:r>
      <w:r>
        <w:fldChar w:fldCharType="separate"/>
      </w:r>
      <w:r w:rsidR="002D5B2F">
        <w:rPr>
          <w:noProof/>
        </w:rPr>
        <w:t>12</w:t>
      </w:r>
      <w:r>
        <w:fldChar w:fldCharType="end"/>
      </w:r>
      <w:r>
        <w:t xml:space="preserve"> </w:t>
      </w:r>
      <w:r w:rsidRPr="007A6AD7">
        <w:t>Grade II – Moderate Significance</w:t>
      </w:r>
    </w:p>
    <w:p w14:paraId="106C194F" w14:textId="77777777" w:rsidR="000212F5" w:rsidRPr="000212F5" w:rsidRDefault="000212F5" w:rsidP="000212F5">
      <w:pPr>
        <w:pStyle w:val="ListParagraph"/>
        <w:spacing w:line="360" w:lineRule="auto"/>
        <w:jc w:val="both"/>
        <w:rPr>
          <w:rFonts w:ascii="Times New Roman" w:hAnsi="Times New Roman" w:cs="Times New Roman"/>
        </w:rPr>
      </w:pPr>
    </w:p>
    <w:p w14:paraId="2E3E7ED6" w14:textId="77777777" w:rsidR="00066923" w:rsidRDefault="006E56EC" w:rsidP="00066923">
      <w:pPr>
        <w:spacing w:line="360" w:lineRule="auto"/>
        <w:ind w:firstLine="720"/>
        <w:rPr>
          <w:rFonts w:ascii="Times New Roman" w:hAnsi="Times New Roman" w:cs="Times New Roman"/>
        </w:rPr>
      </w:pPr>
      <w:r w:rsidRPr="006E56EC">
        <w:rPr>
          <w:rFonts w:ascii="Times New Roman" w:hAnsi="Times New Roman" w:cs="Times New Roman"/>
        </w:rPr>
        <w:t xml:space="preserve">Through the Planning Act of 1999, a building or structure of special architectural or historic interest is </w:t>
      </w:r>
      <w:proofErr w:type="spellStart"/>
      <w:r w:rsidRPr="006E56EC">
        <w:rPr>
          <w:rFonts w:ascii="Times New Roman" w:hAnsi="Times New Roman" w:cs="Times New Roman"/>
        </w:rPr>
        <w:t>recognised</w:t>
      </w:r>
      <w:proofErr w:type="spellEnd"/>
      <w:r w:rsidRPr="006E56EC">
        <w:rPr>
          <w:rFonts w:ascii="Times New Roman" w:hAnsi="Times New Roman" w:cs="Times New Roman"/>
        </w:rPr>
        <w:t xml:space="preserve"> by law</w:t>
      </w:r>
      <w:r>
        <w:rPr>
          <w:rFonts w:ascii="Times New Roman" w:hAnsi="Times New Roman" w:cs="Times New Roman"/>
        </w:rPr>
        <w:t xml:space="preserve"> as being listed. </w:t>
      </w:r>
      <w:r w:rsidR="00066923">
        <w:rPr>
          <w:rFonts w:ascii="Times New Roman" w:hAnsi="Times New Roman" w:cs="Times New Roman"/>
        </w:rPr>
        <w:t xml:space="preserve">But before listing, the building must be surveyed. The following stages represent the process by which buildings are surveyed. </w:t>
      </w:r>
    </w:p>
    <w:p w14:paraId="14E706EC" w14:textId="77777777" w:rsidR="00066923" w:rsidRDefault="00066923" w:rsidP="00066923">
      <w:pPr>
        <w:spacing w:line="360" w:lineRule="auto"/>
        <w:ind w:firstLine="720"/>
        <w:rPr>
          <w:rFonts w:ascii="Times New Roman" w:hAnsi="Times New Roman" w:cs="Times New Roman"/>
        </w:rPr>
      </w:pPr>
    </w:p>
    <w:p w14:paraId="5AB9D685" w14:textId="5B9E144F" w:rsidR="00066923" w:rsidRDefault="00066923" w:rsidP="00066923">
      <w:pPr>
        <w:pStyle w:val="ListParagraph"/>
        <w:numPr>
          <w:ilvl w:val="0"/>
          <w:numId w:val="20"/>
        </w:numPr>
        <w:spacing w:line="360" w:lineRule="auto"/>
        <w:rPr>
          <w:rFonts w:ascii="Times New Roman" w:hAnsi="Times New Roman" w:cs="Times New Roman"/>
        </w:rPr>
      </w:pPr>
      <w:r>
        <w:rPr>
          <w:rFonts w:ascii="Times New Roman" w:hAnsi="Times New Roman" w:cs="Times New Roman"/>
          <w:b/>
          <w:bCs/>
        </w:rPr>
        <w:t xml:space="preserve">Preliminary Planning and Design: </w:t>
      </w:r>
      <w:r w:rsidR="00A941FA">
        <w:rPr>
          <w:rFonts w:ascii="Times New Roman" w:hAnsi="Times New Roman" w:cs="Times New Roman"/>
        </w:rPr>
        <w:t xml:space="preserve">During this stage, historical data </w:t>
      </w:r>
      <w:r w:rsidR="00B871B6">
        <w:rPr>
          <w:rFonts w:ascii="Times New Roman" w:hAnsi="Times New Roman" w:cs="Times New Roman"/>
        </w:rPr>
        <w:t xml:space="preserve">about the site location is allocated. This may include Risk assessments, Fire plans, Geographic data or ordinance surveys, </w:t>
      </w:r>
      <w:proofErr w:type="gramStart"/>
      <w:r w:rsidR="00B871B6">
        <w:rPr>
          <w:rFonts w:ascii="Times New Roman" w:hAnsi="Times New Roman" w:cs="Times New Roman"/>
        </w:rPr>
        <w:t>Register</w:t>
      </w:r>
      <w:proofErr w:type="gramEnd"/>
      <w:r w:rsidR="00B871B6">
        <w:rPr>
          <w:rFonts w:ascii="Times New Roman" w:hAnsi="Times New Roman" w:cs="Times New Roman"/>
        </w:rPr>
        <w:t xml:space="preserve"> plans and Building Drawings.</w:t>
      </w:r>
      <w:r w:rsidR="00A941FA">
        <w:rPr>
          <w:rFonts w:ascii="Times New Roman" w:hAnsi="Times New Roman" w:cs="Times New Roman"/>
        </w:rPr>
        <w:t xml:space="preserve"> </w:t>
      </w:r>
    </w:p>
    <w:p w14:paraId="5A7DFB81" w14:textId="130BD817" w:rsidR="00B871B6" w:rsidRDefault="00B871B6" w:rsidP="00B871B6">
      <w:pPr>
        <w:spacing w:line="360" w:lineRule="auto"/>
        <w:rPr>
          <w:rFonts w:ascii="Times New Roman" w:hAnsi="Times New Roman" w:cs="Times New Roman"/>
        </w:rPr>
      </w:pPr>
    </w:p>
    <w:p w14:paraId="486DA493" w14:textId="77777777" w:rsidR="00B871B6" w:rsidRPr="00B871B6" w:rsidRDefault="00B871B6" w:rsidP="00B871B6">
      <w:pPr>
        <w:spacing w:line="360" w:lineRule="auto"/>
        <w:rPr>
          <w:rFonts w:ascii="Times New Roman" w:hAnsi="Times New Roman" w:cs="Times New Roman"/>
        </w:rPr>
      </w:pPr>
    </w:p>
    <w:p w14:paraId="5FC10F09" w14:textId="55EBE375" w:rsidR="00B871B6" w:rsidRPr="00B871B6" w:rsidRDefault="00A941FA" w:rsidP="00B871B6">
      <w:pPr>
        <w:pStyle w:val="ListParagraph"/>
        <w:numPr>
          <w:ilvl w:val="0"/>
          <w:numId w:val="20"/>
        </w:numPr>
        <w:spacing w:line="360" w:lineRule="auto"/>
        <w:jc w:val="both"/>
        <w:rPr>
          <w:rFonts w:ascii="Times New Roman" w:hAnsi="Times New Roman" w:cs="Times New Roman"/>
        </w:rPr>
      </w:pPr>
      <w:r w:rsidRPr="00B871B6">
        <w:rPr>
          <w:rFonts w:ascii="Times New Roman" w:hAnsi="Times New Roman" w:cs="Times New Roman"/>
          <w:b/>
          <w:bCs/>
        </w:rPr>
        <w:t>Field Work</w:t>
      </w:r>
      <w:r w:rsidR="00B871B6" w:rsidRPr="00B871B6">
        <w:rPr>
          <w:rFonts w:ascii="Times New Roman" w:hAnsi="Times New Roman" w:cs="Times New Roman"/>
          <w:b/>
          <w:bCs/>
        </w:rPr>
        <w:t xml:space="preserve">: </w:t>
      </w:r>
      <w:r w:rsidR="00B871B6" w:rsidRPr="00B871B6">
        <w:rPr>
          <w:rFonts w:ascii="Times New Roman" w:hAnsi="Times New Roman" w:cs="Times New Roman"/>
        </w:rPr>
        <w:t>Within the contemporary era of surveying, technological advancements would have been made to more accurately define a building’s character or makeup. Here are a few ways, in detail, by which that is done.</w:t>
      </w:r>
    </w:p>
    <w:p w14:paraId="54BD4EF3" w14:textId="7D8AB024" w:rsidR="00B871B6" w:rsidRPr="00CD2A5B" w:rsidRDefault="00B871B6" w:rsidP="00B871B6">
      <w:pPr>
        <w:rPr>
          <w:rFonts w:ascii="Times New Roman" w:hAnsi="Times New Roman" w:cs="Times New Roman"/>
        </w:rPr>
      </w:pPr>
      <w:r>
        <w:rPr>
          <w:rFonts w:ascii="Times New Roman" w:hAnsi="Times New Roman" w:cs="Times New Roman"/>
        </w:rPr>
        <w:br w:type="page"/>
      </w:r>
    </w:p>
    <w:p w14:paraId="740E5F59" w14:textId="77777777" w:rsidR="00B871B6" w:rsidRDefault="00B871B6" w:rsidP="00B871B6">
      <w:pPr>
        <w:pStyle w:val="ListParagraph"/>
        <w:numPr>
          <w:ilvl w:val="0"/>
          <w:numId w:val="18"/>
        </w:numPr>
        <w:spacing w:line="360" w:lineRule="auto"/>
        <w:jc w:val="both"/>
        <w:rPr>
          <w:rFonts w:ascii="Times New Roman" w:hAnsi="Times New Roman" w:cs="Times New Roman"/>
        </w:rPr>
      </w:pPr>
      <w:r>
        <w:rPr>
          <w:noProof/>
        </w:rPr>
        <w:lastRenderedPageBreak/>
        <mc:AlternateContent>
          <mc:Choice Requires="wps">
            <w:drawing>
              <wp:anchor distT="0" distB="0" distL="114300" distR="114300" simplePos="0" relativeHeight="251675648" behindDoc="0" locked="0" layoutInCell="1" allowOverlap="1" wp14:anchorId="55BB8F5A" wp14:editId="17774A23">
                <wp:simplePos x="0" y="0"/>
                <wp:positionH relativeFrom="column">
                  <wp:posOffset>3792220</wp:posOffset>
                </wp:positionH>
                <wp:positionV relativeFrom="paragraph">
                  <wp:posOffset>1696720</wp:posOffset>
                </wp:positionV>
                <wp:extent cx="2065655" cy="635"/>
                <wp:effectExtent l="0" t="0" r="4445" b="12065"/>
                <wp:wrapSquare wrapText="bothSides"/>
                <wp:docPr id="28" name="Text Box 28"/>
                <wp:cNvGraphicFramePr/>
                <a:graphic xmlns:a="http://schemas.openxmlformats.org/drawingml/2006/main">
                  <a:graphicData uri="http://schemas.microsoft.com/office/word/2010/wordprocessingShape">
                    <wps:wsp>
                      <wps:cNvSpPr txBox="1"/>
                      <wps:spPr>
                        <a:xfrm>
                          <a:off x="0" y="0"/>
                          <a:ext cx="2065655" cy="635"/>
                        </a:xfrm>
                        <a:prstGeom prst="rect">
                          <a:avLst/>
                        </a:prstGeom>
                        <a:solidFill>
                          <a:prstClr val="white"/>
                        </a:solidFill>
                        <a:ln>
                          <a:noFill/>
                        </a:ln>
                      </wps:spPr>
                      <wps:txbx>
                        <w:txbxContent>
                          <w:p w14:paraId="33D3FD03" w14:textId="77777777" w:rsidR="00B871B6" w:rsidRPr="006778DE" w:rsidRDefault="00B871B6" w:rsidP="00B871B6">
                            <w:pPr>
                              <w:pStyle w:val="Caption"/>
                              <w:jc w:val="center"/>
                              <w:rPr>
                                <w:rFonts w:ascii="Times New Roman" w:hAnsi="Times New Roman" w:cs="Times New Roman"/>
                                <w:noProof/>
                              </w:rPr>
                            </w:pPr>
                            <w:r>
                              <w:t xml:space="preserve">Figure </w:t>
                            </w:r>
                            <w:r>
                              <w:fldChar w:fldCharType="begin"/>
                            </w:r>
                            <w:r>
                              <w:instrText xml:space="preserve"> SEQ Figure \* ARABIC </w:instrText>
                            </w:r>
                            <w:r>
                              <w:fldChar w:fldCharType="separate"/>
                            </w:r>
                            <w:r>
                              <w:rPr>
                                <w:noProof/>
                              </w:rPr>
                              <w:t>13</w:t>
                            </w:r>
                            <w:r>
                              <w:fldChar w:fldCharType="end"/>
                            </w:r>
                            <w:r>
                              <w:t xml:space="preserve"> Theodolite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BB8F5A" id="Text Box 28" o:spid="_x0000_s1030" type="#_x0000_t202" style="position:absolute;left:0;text-align:left;margin-left:298.6pt;margin-top:133.6pt;width:162.65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" stroked="f">
                <v:textbox style="mso-fit-shape-to-text:t" inset="0,0,0,0">
                  <w:txbxContent>
                    <w:p w14:paraId="33D3FD03" w14:textId="77777777" w:rsidR="00B871B6" w:rsidRPr="006778DE" w:rsidRDefault="00B871B6" w:rsidP="00B871B6">
                      <w:pPr>
                        <w:pStyle w:val="Caption"/>
                        <w:jc w:val="center"/>
                        <w:rPr>
                          <w:rFonts w:ascii="Times New Roman" w:hAnsi="Times New Roman" w:cs="Times New Roman"/>
                          <w:noProof/>
                        </w:rPr>
                      </w:pPr>
                      <w:r>
                        <w:t xml:space="preserve">Figure </w:t>
                      </w:r>
                      <w:r>
                        <w:fldChar w:fldCharType="begin"/>
                      </w:r>
                      <w:r>
                        <w:instrText xml:space="preserve"> SEQ Figure \* ARABIC </w:instrText>
                      </w:r>
                      <w:r>
                        <w:fldChar w:fldCharType="separate"/>
                      </w:r>
                      <w:r>
                        <w:rPr>
                          <w:noProof/>
                        </w:rPr>
                        <w:t>13</w:t>
                      </w:r>
                      <w:r>
                        <w:fldChar w:fldCharType="end"/>
                      </w:r>
                      <w:r>
                        <w:t xml:space="preserve"> Theodolite</w:t>
                      </w:r>
                    </w:p>
                  </w:txbxContent>
                </v:textbox>
                <w10:wrap type="square"/>
              </v:shape>
            </w:pict>
          </mc:Fallback>
        </mc:AlternateContent>
      </w:r>
      <w:r>
        <w:rPr>
          <w:rFonts w:ascii="Times New Roman" w:hAnsi="Times New Roman" w:cs="Times New Roman"/>
          <w:noProof/>
        </w:rPr>
        <w:drawing>
          <wp:anchor distT="0" distB="0" distL="114300" distR="114300" simplePos="0" relativeHeight="251673600" behindDoc="0" locked="0" layoutInCell="1" allowOverlap="1" wp14:anchorId="5663DD68" wp14:editId="5031BD91">
            <wp:simplePos x="0" y="0"/>
            <wp:positionH relativeFrom="column">
              <wp:posOffset>3792573</wp:posOffset>
            </wp:positionH>
            <wp:positionV relativeFrom="paragraph">
              <wp:posOffset>90523</wp:posOffset>
            </wp:positionV>
            <wp:extent cx="2065655" cy="1549400"/>
            <wp:effectExtent l="0" t="0" r="4445"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065655" cy="1549400"/>
                    </a:xfrm>
                    <a:prstGeom prst="rect">
                      <a:avLst/>
                    </a:prstGeom>
                  </pic:spPr>
                </pic:pic>
              </a:graphicData>
            </a:graphic>
            <wp14:sizeRelH relativeFrom="page">
              <wp14:pctWidth>0</wp14:pctWidth>
            </wp14:sizeRelH>
            <wp14:sizeRelV relativeFrom="page">
              <wp14:pctHeight>0</wp14:pctHeight>
            </wp14:sizeRelV>
          </wp:anchor>
        </w:drawing>
      </w:r>
      <w:r w:rsidRPr="000516D2">
        <w:rPr>
          <w:rFonts w:ascii="Times New Roman" w:hAnsi="Times New Roman" w:cs="Times New Roman"/>
          <w:b/>
          <w:bCs/>
        </w:rPr>
        <w:t xml:space="preserve">Laser Scanning Applications: </w:t>
      </w:r>
      <w:proofErr w:type="spellStart"/>
      <w:r w:rsidRPr="000516D2">
        <w:rPr>
          <w:rFonts w:ascii="Times New Roman" w:hAnsi="Times New Roman" w:cs="Times New Roman"/>
        </w:rPr>
        <w:t>Teeuw</w:t>
      </w:r>
      <w:proofErr w:type="spellEnd"/>
      <w:r w:rsidRPr="000516D2">
        <w:rPr>
          <w:rFonts w:ascii="Times New Roman" w:hAnsi="Times New Roman" w:cs="Times New Roman"/>
        </w:rPr>
        <w:t xml:space="preserve">, (2005, pp. 182) notes that a total station is a theodolite with distance measurement via laser or infrared beam, as well as internal and external electronic data logging. Because triangles can be constructed trigonometrically once you know one internal angle (between baseline and unknown point) and two edge lengths, these devices save the surveyor time from taking multiple measurements for each point location whose position needs to be known (the baseline and measured distance to unknown point). </w:t>
      </w:r>
    </w:p>
    <w:p w14:paraId="666CCB39" w14:textId="4C945C8C" w:rsidR="00B871B6" w:rsidRDefault="00B871B6" w:rsidP="00B871B6">
      <w:pPr>
        <w:pStyle w:val="ListParagraph"/>
        <w:spacing w:line="360" w:lineRule="auto"/>
        <w:jc w:val="both"/>
        <w:rPr>
          <w:rFonts w:ascii="Times New Roman" w:hAnsi="Times New Roman" w:cs="Times New Roman"/>
        </w:rPr>
      </w:pPr>
      <w:r>
        <w:rPr>
          <w:noProof/>
        </w:rPr>
        <mc:AlternateContent>
          <mc:Choice Requires="wps">
            <w:drawing>
              <wp:anchor distT="0" distB="0" distL="114300" distR="114300" simplePos="0" relativeHeight="251676672" behindDoc="0" locked="0" layoutInCell="1" allowOverlap="1" wp14:anchorId="1F4234E6" wp14:editId="49F4317F">
                <wp:simplePos x="0" y="0"/>
                <wp:positionH relativeFrom="column">
                  <wp:posOffset>4736465</wp:posOffset>
                </wp:positionH>
                <wp:positionV relativeFrom="paragraph">
                  <wp:posOffset>1313180</wp:posOffset>
                </wp:positionV>
                <wp:extent cx="914400" cy="635"/>
                <wp:effectExtent l="0" t="0" r="0" b="12065"/>
                <wp:wrapSquare wrapText="bothSides"/>
                <wp:docPr id="29" name="Text Box 29"/>
                <wp:cNvGraphicFramePr/>
                <a:graphic xmlns:a="http://schemas.openxmlformats.org/drawingml/2006/main">
                  <a:graphicData uri="http://schemas.microsoft.com/office/word/2010/wordprocessingShape">
                    <wps:wsp>
                      <wps:cNvSpPr txBox="1"/>
                      <wps:spPr>
                        <a:xfrm>
                          <a:off x="0" y="0"/>
                          <a:ext cx="914400" cy="635"/>
                        </a:xfrm>
                        <a:prstGeom prst="rect">
                          <a:avLst/>
                        </a:prstGeom>
                        <a:solidFill>
                          <a:prstClr val="white"/>
                        </a:solidFill>
                        <a:ln>
                          <a:noFill/>
                        </a:ln>
                      </wps:spPr>
                      <wps:txbx>
                        <w:txbxContent>
                          <w:p w14:paraId="669E3E18" w14:textId="77777777" w:rsidR="00B871B6" w:rsidRPr="00C65922" w:rsidRDefault="00B871B6" w:rsidP="00B871B6">
                            <w:pPr>
                              <w:pStyle w:val="Caption"/>
                              <w:jc w:val="center"/>
                              <w:rPr>
                                <w:rFonts w:ascii="Times New Roman" w:hAnsi="Times New Roman" w:cs="Times New Roman"/>
                                <w:noProof/>
                              </w:rPr>
                            </w:pPr>
                            <w:r>
                              <w:t xml:space="preserve">Figure </w:t>
                            </w:r>
                            <w:r>
                              <w:fldChar w:fldCharType="begin"/>
                            </w:r>
                            <w:r>
                              <w:instrText xml:space="preserve"> SEQ Figure \* ARABIC </w:instrText>
                            </w:r>
                            <w:r>
                              <w:fldChar w:fldCharType="separate"/>
                            </w:r>
                            <w:r>
                              <w:rPr>
                                <w:noProof/>
                              </w:rPr>
                              <w:t>14</w:t>
                            </w:r>
                            <w:r>
                              <w:fldChar w:fldCharType="end"/>
                            </w:r>
                            <w:r>
                              <w:t xml:space="preserve"> Ground Laser Scanner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4234E6" id="Text Box 29" o:spid="_x0000_s1031" type="#_x0000_t202" style="position:absolute;left:0;text-align:left;margin-left:372.95pt;margin-top:103.4pt;width:1in;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" stroked="f">
                <v:textbox style="mso-fit-shape-to-text:t" inset="0,0,0,0">
                  <w:txbxContent>
                    <w:p w14:paraId="669E3E18" w14:textId="77777777" w:rsidR="00B871B6" w:rsidRPr="00C65922" w:rsidRDefault="00B871B6" w:rsidP="00B871B6">
                      <w:pPr>
                        <w:pStyle w:val="Caption"/>
                        <w:jc w:val="center"/>
                        <w:rPr>
                          <w:rFonts w:ascii="Times New Roman" w:hAnsi="Times New Roman" w:cs="Times New Roman"/>
                          <w:noProof/>
                        </w:rPr>
                      </w:pPr>
                      <w:r>
                        <w:t xml:space="preserve">Figure </w:t>
                      </w:r>
                      <w:r>
                        <w:fldChar w:fldCharType="begin"/>
                      </w:r>
                      <w:r>
                        <w:instrText xml:space="preserve"> SEQ Figure \* ARABIC </w:instrText>
                      </w:r>
                      <w:r>
                        <w:fldChar w:fldCharType="separate"/>
                      </w:r>
                      <w:r>
                        <w:rPr>
                          <w:noProof/>
                        </w:rPr>
                        <w:t>14</w:t>
                      </w:r>
                      <w:r>
                        <w:fldChar w:fldCharType="end"/>
                      </w:r>
                      <w:r>
                        <w:t xml:space="preserve"> Ground Laser Scanner</w:t>
                      </w:r>
                    </w:p>
                  </w:txbxContent>
                </v:textbox>
                <w10:wrap type="square"/>
              </v:shape>
            </w:pict>
          </mc:Fallback>
        </mc:AlternateContent>
      </w:r>
      <w:r>
        <w:rPr>
          <w:rFonts w:ascii="Times New Roman" w:hAnsi="Times New Roman" w:cs="Times New Roman"/>
          <w:noProof/>
        </w:rPr>
        <w:drawing>
          <wp:anchor distT="0" distB="0" distL="114300" distR="114300" simplePos="0" relativeHeight="251674624" behindDoc="0" locked="0" layoutInCell="1" allowOverlap="1" wp14:anchorId="381BBC17" wp14:editId="1B0B87DD">
            <wp:simplePos x="0" y="0"/>
            <wp:positionH relativeFrom="column">
              <wp:posOffset>4736606</wp:posOffset>
            </wp:positionH>
            <wp:positionV relativeFrom="paragraph">
              <wp:posOffset>36830</wp:posOffset>
            </wp:positionV>
            <wp:extent cx="913765" cy="1219200"/>
            <wp:effectExtent l="0" t="0" r="63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13765" cy="1219200"/>
                    </a:xfrm>
                    <a:prstGeom prst="rect">
                      <a:avLst/>
                    </a:prstGeom>
                  </pic:spPr>
                </pic:pic>
              </a:graphicData>
            </a:graphic>
            <wp14:sizeRelH relativeFrom="page">
              <wp14:pctWidth>0</wp14:pctWidth>
            </wp14:sizeRelH>
            <wp14:sizeRelV relativeFrom="page">
              <wp14:pctHeight>0</wp14:pctHeight>
            </wp14:sizeRelV>
          </wp:anchor>
        </w:drawing>
      </w:r>
      <w:r w:rsidRPr="000516D2">
        <w:rPr>
          <w:rFonts w:ascii="Times New Roman" w:hAnsi="Times New Roman" w:cs="Times New Roman"/>
        </w:rPr>
        <w:t xml:space="preserve">Also, according to </w:t>
      </w:r>
      <w:proofErr w:type="spellStart"/>
      <w:r w:rsidRPr="000516D2">
        <w:rPr>
          <w:rFonts w:ascii="Times New Roman" w:hAnsi="Times New Roman" w:cs="Times New Roman"/>
        </w:rPr>
        <w:t>Teeuw</w:t>
      </w:r>
      <w:proofErr w:type="spellEnd"/>
      <w:r w:rsidRPr="000516D2">
        <w:rPr>
          <w:rFonts w:ascii="Times New Roman" w:hAnsi="Times New Roman" w:cs="Times New Roman"/>
        </w:rPr>
        <w:t>, (2005, pp. 183) Ground based lasers scan a horizontal and vertical field effectively from a stationary position. The system works similarly to a total station, except it scans a measuring beam across a field of view at regular intervals to create a 'cloud' of points that may be used to create a 3D surface of the imaged region. These systems are intricate and delicate pieces of machinery that, while robust by necessity, may be too heavy and fragile to move to a distant place.</w:t>
      </w:r>
    </w:p>
    <w:p w14:paraId="21F589D4" w14:textId="59B8B341" w:rsidR="00B871B6" w:rsidRPr="00B871B6" w:rsidRDefault="00B871B6" w:rsidP="00B871B6">
      <w:pPr>
        <w:rPr>
          <w:rFonts w:ascii="Times New Roman" w:hAnsi="Times New Roman" w:cs="Times New Roman"/>
        </w:rPr>
      </w:pPr>
      <w:r>
        <w:rPr>
          <w:rFonts w:ascii="Times New Roman" w:hAnsi="Times New Roman" w:cs="Times New Roman"/>
        </w:rPr>
        <w:br w:type="page"/>
      </w:r>
    </w:p>
    <w:p w14:paraId="76BD2724" w14:textId="77777777" w:rsidR="00B871B6" w:rsidRDefault="00B871B6" w:rsidP="00B871B6">
      <w:pPr>
        <w:pStyle w:val="ListParagraph"/>
        <w:numPr>
          <w:ilvl w:val="0"/>
          <w:numId w:val="7"/>
        </w:numPr>
        <w:spacing w:line="360" w:lineRule="auto"/>
        <w:jc w:val="both"/>
        <w:rPr>
          <w:rFonts w:ascii="Times New Roman" w:hAnsi="Times New Roman" w:cs="Times New Roman"/>
        </w:rPr>
      </w:pPr>
      <w:r>
        <w:rPr>
          <w:rFonts w:ascii="Times New Roman" w:hAnsi="Times New Roman" w:cs="Times New Roman"/>
          <w:b/>
          <w:bCs/>
        </w:rPr>
        <w:lastRenderedPageBreak/>
        <w:t xml:space="preserve">Photogrammetric Applications: </w:t>
      </w:r>
      <w:r>
        <w:rPr>
          <w:rFonts w:ascii="Times New Roman" w:hAnsi="Times New Roman" w:cs="Times New Roman"/>
        </w:rPr>
        <w:t xml:space="preserve">According to Wyoming Department of Transport (2018, pp. 3), </w:t>
      </w:r>
      <w:r w:rsidRPr="00493851">
        <w:rPr>
          <w:rFonts w:ascii="Times New Roman" w:hAnsi="Times New Roman" w:cs="Times New Roman"/>
        </w:rPr>
        <w:t>Photogrammetry is the study of locating features on or above the earth's surface using pictures or digital photo images to get accurate measurements. The end result is a 3-D graphic representation of the terrain with the coordinates (X, Y, and Z) of a specific point, planimetric feature, or coordinate (X, Y, and Z) of a specific point.</w:t>
      </w:r>
      <w:r>
        <w:rPr>
          <w:rFonts w:ascii="Times New Roman" w:hAnsi="Times New Roman" w:cs="Times New Roman"/>
        </w:rPr>
        <w:t xml:space="preserve"> Kavanagh and </w:t>
      </w:r>
      <w:proofErr w:type="spellStart"/>
      <w:r>
        <w:rPr>
          <w:rFonts w:ascii="Times New Roman" w:hAnsi="Times New Roman" w:cs="Times New Roman"/>
        </w:rPr>
        <w:t>Mastin</w:t>
      </w:r>
      <w:proofErr w:type="spellEnd"/>
      <w:r>
        <w:rPr>
          <w:rFonts w:ascii="Times New Roman" w:hAnsi="Times New Roman" w:cs="Times New Roman"/>
        </w:rPr>
        <w:t xml:space="preserve"> (2012, pp. 375) coined that t</w:t>
      </w:r>
      <w:r w:rsidRPr="008A1618">
        <w:rPr>
          <w:rFonts w:ascii="Times New Roman" w:hAnsi="Times New Roman" w:cs="Times New Roman"/>
        </w:rPr>
        <w:t>he cost savings for survey projects using aerial surveys instead of ground surveys can be considerable under the right circumstances. As a result, it's vital for the surveyor to be able to spot circumstances where aerial imagery could be useful.</w:t>
      </w:r>
    </w:p>
    <w:p w14:paraId="51937D53" w14:textId="77777777" w:rsidR="00B871B6" w:rsidRDefault="00B871B6" w:rsidP="00B871B6">
      <w:pPr>
        <w:pStyle w:val="ListParagraph"/>
        <w:keepNext/>
        <w:spacing w:line="360" w:lineRule="auto"/>
        <w:jc w:val="center"/>
      </w:pPr>
      <w:r>
        <w:rPr>
          <w:rFonts w:ascii="Times New Roman" w:hAnsi="Times New Roman" w:cs="Times New Roman"/>
          <w:noProof/>
        </w:rPr>
        <w:drawing>
          <wp:inline distT="0" distB="0" distL="0" distR="0" wp14:anchorId="2467E408" wp14:editId="40A3C9F8">
            <wp:extent cx="5016500" cy="25273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25">
                      <a:extLst>
                        <a:ext uri="{28A0092B-C50C-407E-A947-70E740481C1C}">
                          <a14:useLocalDpi xmlns:a14="http://schemas.microsoft.com/office/drawing/2010/main" val="0"/>
                        </a:ext>
                      </a:extLst>
                    </a:blip>
                    <a:stretch>
                      <a:fillRect/>
                    </a:stretch>
                  </pic:blipFill>
                  <pic:spPr>
                    <a:xfrm>
                      <a:off x="0" y="0"/>
                      <a:ext cx="5016500" cy="2527300"/>
                    </a:xfrm>
                    <a:prstGeom prst="rect">
                      <a:avLst/>
                    </a:prstGeom>
                  </pic:spPr>
                </pic:pic>
              </a:graphicData>
            </a:graphic>
          </wp:inline>
        </w:drawing>
      </w:r>
    </w:p>
    <w:p w14:paraId="223BACB3" w14:textId="77777777" w:rsidR="00B871B6" w:rsidRDefault="00B871B6" w:rsidP="00B871B6">
      <w:pPr>
        <w:pStyle w:val="Caption"/>
        <w:jc w:val="center"/>
        <w:rPr>
          <w:rFonts w:ascii="Times New Roman" w:hAnsi="Times New Roman" w:cs="Times New Roman"/>
          <w:b/>
          <w:bCs/>
        </w:rPr>
      </w:pPr>
      <w:r>
        <w:t xml:space="preserve">Figure </w:t>
      </w:r>
      <w:r>
        <w:fldChar w:fldCharType="begin"/>
      </w:r>
      <w:r>
        <w:instrText xml:space="preserve"> SEQ Figure \* ARABIC </w:instrText>
      </w:r>
      <w:r>
        <w:fldChar w:fldCharType="separate"/>
      </w:r>
      <w:r>
        <w:rPr>
          <w:noProof/>
        </w:rPr>
        <w:t>15</w:t>
      </w:r>
      <w:r>
        <w:fldChar w:fldCharType="end"/>
      </w:r>
      <w:r>
        <w:t xml:space="preserve"> Laser Scanner and Two Canon Cameras (Left to Right)</w:t>
      </w:r>
    </w:p>
    <w:p w14:paraId="665D16CE" w14:textId="77777777" w:rsidR="00B871B6" w:rsidRDefault="00B871B6" w:rsidP="00B871B6">
      <w:pPr>
        <w:pStyle w:val="ListParagraph"/>
        <w:spacing w:line="360" w:lineRule="auto"/>
        <w:jc w:val="center"/>
        <w:rPr>
          <w:rFonts w:ascii="Times New Roman" w:hAnsi="Times New Roman" w:cs="Times New Roman"/>
          <w:b/>
          <w:bCs/>
        </w:rPr>
      </w:pPr>
    </w:p>
    <w:p w14:paraId="1C40DD7E" w14:textId="77777777" w:rsidR="00B871B6" w:rsidRDefault="00B871B6" w:rsidP="00B871B6">
      <w:pPr>
        <w:pStyle w:val="ListParagraph"/>
        <w:spacing w:line="360" w:lineRule="auto"/>
        <w:jc w:val="both"/>
        <w:rPr>
          <w:rFonts w:ascii="Times New Roman" w:hAnsi="Times New Roman" w:cs="Times New Roman"/>
          <w:b/>
          <w:bCs/>
        </w:rPr>
      </w:pPr>
      <w:r>
        <w:rPr>
          <w:rFonts w:ascii="Times New Roman" w:hAnsi="Times New Roman" w:cs="Times New Roman"/>
          <w:b/>
          <w:bCs/>
        </w:rPr>
        <w:t xml:space="preserve">A few Advantages of Photogrammetric Surveys provided by WYTOD: </w:t>
      </w:r>
    </w:p>
    <w:p w14:paraId="7F7DD986" w14:textId="77777777" w:rsidR="00B871B6" w:rsidRDefault="00B871B6" w:rsidP="00B871B6">
      <w:pPr>
        <w:pStyle w:val="ListParagraph"/>
        <w:numPr>
          <w:ilvl w:val="0"/>
          <w:numId w:val="7"/>
        </w:numPr>
        <w:spacing w:line="360" w:lineRule="auto"/>
        <w:jc w:val="both"/>
        <w:rPr>
          <w:rFonts w:ascii="Times New Roman" w:hAnsi="Times New Roman" w:cs="Times New Roman"/>
        </w:rPr>
      </w:pPr>
      <w:r w:rsidRPr="000B336A">
        <w:rPr>
          <w:rFonts w:ascii="Times New Roman" w:hAnsi="Times New Roman" w:cs="Times New Roman"/>
        </w:rPr>
        <w:t>Aerial photography provides a lasting record of the conditions at the moment the image was shot.</w:t>
      </w:r>
    </w:p>
    <w:p w14:paraId="1A0EF712" w14:textId="77777777" w:rsidR="00B871B6" w:rsidRDefault="00B871B6" w:rsidP="00B871B6">
      <w:pPr>
        <w:pStyle w:val="ListParagraph"/>
        <w:spacing w:line="360" w:lineRule="auto"/>
        <w:jc w:val="both"/>
        <w:rPr>
          <w:rFonts w:ascii="Times New Roman" w:hAnsi="Times New Roman" w:cs="Times New Roman"/>
        </w:rPr>
      </w:pPr>
    </w:p>
    <w:p w14:paraId="32D066CF" w14:textId="77777777" w:rsidR="00B871B6" w:rsidRDefault="00B871B6" w:rsidP="00B871B6">
      <w:pPr>
        <w:pStyle w:val="ListParagraph"/>
        <w:numPr>
          <w:ilvl w:val="0"/>
          <w:numId w:val="7"/>
        </w:numPr>
        <w:spacing w:line="360" w:lineRule="auto"/>
        <w:jc w:val="both"/>
        <w:rPr>
          <w:rFonts w:ascii="Times New Roman" w:hAnsi="Times New Roman" w:cs="Times New Roman"/>
        </w:rPr>
      </w:pPr>
      <w:r w:rsidRPr="000B336A">
        <w:rPr>
          <w:rFonts w:ascii="Times New Roman" w:hAnsi="Times New Roman" w:cs="Times New Roman"/>
        </w:rPr>
        <w:t>Photogrammetry can be employed in places that are difficult or impossible to reach by foot.</w:t>
      </w:r>
    </w:p>
    <w:p w14:paraId="0004DC7C" w14:textId="77777777" w:rsidR="00B871B6" w:rsidRPr="00B871B6" w:rsidRDefault="00B871B6" w:rsidP="00B871B6">
      <w:pPr>
        <w:pStyle w:val="ListParagraph"/>
        <w:rPr>
          <w:rFonts w:ascii="Times New Roman" w:hAnsi="Times New Roman" w:cs="Times New Roman"/>
        </w:rPr>
      </w:pPr>
    </w:p>
    <w:p w14:paraId="0EA042B1" w14:textId="019F91D9" w:rsidR="00066923" w:rsidRDefault="00B871B6" w:rsidP="00B871B6">
      <w:pPr>
        <w:pStyle w:val="ListParagraph"/>
        <w:numPr>
          <w:ilvl w:val="0"/>
          <w:numId w:val="7"/>
        </w:numPr>
        <w:spacing w:line="360" w:lineRule="auto"/>
        <w:jc w:val="both"/>
        <w:rPr>
          <w:rFonts w:ascii="Times New Roman" w:hAnsi="Times New Roman" w:cs="Times New Roman"/>
        </w:rPr>
      </w:pPr>
      <w:r w:rsidRPr="00B871B6">
        <w:rPr>
          <w:rFonts w:ascii="Times New Roman" w:hAnsi="Times New Roman" w:cs="Times New Roman"/>
        </w:rPr>
        <w:t>It is not essential to conduct costly field work if information has to be re-surveyed or re-evaluated. In a timely manner, the image stereo model can be reloaded, measurements validated, and/or new information will be produced.</w:t>
      </w:r>
    </w:p>
    <w:p w14:paraId="746836A7" w14:textId="77777777" w:rsidR="00B871B6" w:rsidRPr="00B871B6" w:rsidRDefault="00B871B6" w:rsidP="00B871B6">
      <w:pPr>
        <w:pStyle w:val="ListParagraph"/>
        <w:rPr>
          <w:rFonts w:ascii="Times New Roman" w:hAnsi="Times New Roman" w:cs="Times New Roman"/>
        </w:rPr>
      </w:pPr>
    </w:p>
    <w:p w14:paraId="61AAE6E1" w14:textId="43ECF3E0" w:rsidR="00B871B6" w:rsidRDefault="00B871B6" w:rsidP="00B871B6">
      <w:pPr>
        <w:spacing w:line="360" w:lineRule="auto"/>
        <w:jc w:val="both"/>
        <w:rPr>
          <w:rFonts w:ascii="Times New Roman" w:hAnsi="Times New Roman" w:cs="Times New Roman"/>
        </w:rPr>
      </w:pPr>
    </w:p>
    <w:p w14:paraId="7454B2A9" w14:textId="77777777" w:rsidR="00B871B6" w:rsidRPr="00B871B6" w:rsidRDefault="00B871B6" w:rsidP="00B871B6">
      <w:pPr>
        <w:spacing w:line="360" w:lineRule="auto"/>
        <w:jc w:val="both"/>
        <w:rPr>
          <w:rFonts w:ascii="Times New Roman" w:hAnsi="Times New Roman" w:cs="Times New Roman"/>
        </w:rPr>
      </w:pPr>
    </w:p>
    <w:p w14:paraId="7C36D039" w14:textId="6CC85106" w:rsidR="00B871B6" w:rsidRDefault="00A941FA" w:rsidP="00B871B6">
      <w:pPr>
        <w:pStyle w:val="ListParagraph"/>
        <w:numPr>
          <w:ilvl w:val="0"/>
          <w:numId w:val="20"/>
        </w:numPr>
        <w:spacing w:line="360" w:lineRule="auto"/>
        <w:rPr>
          <w:rFonts w:ascii="Times New Roman" w:hAnsi="Times New Roman" w:cs="Times New Roman"/>
        </w:rPr>
      </w:pPr>
      <w:r>
        <w:rPr>
          <w:rFonts w:ascii="Times New Roman" w:hAnsi="Times New Roman" w:cs="Times New Roman"/>
          <w:b/>
          <w:bCs/>
        </w:rPr>
        <w:t>Computing</w:t>
      </w:r>
      <w:r w:rsidR="00B871B6">
        <w:rPr>
          <w:rFonts w:ascii="Times New Roman" w:hAnsi="Times New Roman" w:cs="Times New Roman"/>
          <w:b/>
          <w:bCs/>
        </w:rPr>
        <w:t xml:space="preserve">: </w:t>
      </w:r>
      <w:r w:rsidR="00B871B6">
        <w:rPr>
          <w:rFonts w:ascii="Times New Roman" w:hAnsi="Times New Roman" w:cs="Times New Roman"/>
        </w:rPr>
        <w:t>This stage involves processing the data collected during the site observation and calculating/assessing the necessary work needed to be done as the final report approaches.</w:t>
      </w:r>
    </w:p>
    <w:p w14:paraId="5BD9521C" w14:textId="77777777" w:rsidR="00B871B6" w:rsidRPr="00B871B6" w:rsidRDefault="00B871B6" w:rsidP="00B871B6">
      <w:pPr>
        <w:spacing w:line="360" w:lineRule="auto"/>
        <w:rPr>
          <w:rFonts w:ascii="Times New Roman" w:hAnsi="Times New Roman" w:cs="Times New Roman"/>
        </w:rPr>
      </w:pPr>
    </w:p>
    <w:p w14:paraId="1E065A50" w14:textId="4E85C7C0" w:rsidR="00A941FA" w:rsidRDefault="00A941FA" w:rsidP="00066923">
      <w:pPr>
        <w:pStyle w:val="ListParagraph"/>
        <w:numPr>
          <w:ilvl w:val="0"/>
          <w:numId w:val="20"/>
        </w:numPr>
        <w:spacing w:line="360" w:lineRule="auto"/>
        <w:rPr>
          <w:rFonts w:ascii="Times New Roman" w:hAnsi="Times New Roman" w:cs="Times New Roman"/>
        </w:rPr>
      </w:pPr>
      <w:r>
        <w:rPr>
          <w:rFonts w:ascii="Times New Roman" w:hAnsi="Times New Roman" w:cs="Times New Roman"/>
          <w:b/>
          <w:bCs/>
        </w:rPr>
        <w:t>Data Collection</w:t>
      </w:r>
      <w:r w:rsidR="00B871B6">
        <w:rPr>
          <w:rFonts w:ascii="Times New Roman" w:hAnsi="Times New Roman" w:cs="Times New Roman"/>
          <w:b/>
          <w:bCs/>
        </w:rPr>
        <w:t xml:space="preserve">: </w:t>
      </w:r>
      <w:r w:rsidR="00B871B6">
        <w:rPr>
          <w:rFonts w:ascii="Times New Roman" w:hAnsi="Times New Roman" w:cs="Times New Roman"/>
        </w:rPr>
        <w:t>During this stage, allocated data is represented in a way that is legible and clear for the viewer. This stage normally includes the Building Information Model or BIM.</w:t>
      </w:r>
    </w:p>
    <w:p w14:paraId="7D4CFD65" w14:textId="77777777" w:rsidR="00B871B6" w:rsidRPr="00B871B6" w:rsidRDefault="00B871B6" w:rsidP="00B871B6">
      <w:pPr>
        <w:spacing w:line="360" w:lineRule="auto"/>
        <w:rPr>
          <w:rFonts w:ascii="Times New Roman" w:hAnsi="Times New Roman" w:cs="Times New Roman"/>
        </w:rPr>
      </w:pPr>
    </w:p>
    <w:p w14:paraId="5E5F645C" w14:textId="6A6699DA" w:rsidR="00A941FA" w:rsidRPr="00066923" w:rsidRDefault="00A941FA" w:rsidP="00066923">
      <w:pPr>
        <w:pStyle w:val="ListParagraph"/>
        <w:numPr>
          <w:ilvl w:val="0"/>
          <w:numId w:val="20"/>
        </w:numPr>
        <w:spacing w:line="360" w:lineRule="auto"/>
        <w:rPr>
          <w:rFonts w:ascii="Times New Roman" w:hAnsi="Times New Roman" w:cs="Times New Roman"/>
        </w:rPr>
      </w:pPr>
      <w:r>
        <w:rPr>
          <w:rFonts w:ascii="Times New Roman" w:hAnsi="Times New Roman" w:cs="Times New Roman"/>
          <w:b/>
          <w:bCs/>
        </w:rPr>
        <w:t>Final Report</w:t>
      </w:r>
      <w:r w:rsidR="00B871B6">
        <w:rPr>
          <w:rFonts w:ascii="Times New Roman" w:hAnsi="Times New Roman" w:cs="Times New Roman"/>
          <w:b/>
          <w:bCs/>
        </w:rPr>
        <w:t>:</w:t>
      </w:r>
      <w:r w:rsidR="00B871B6">
        <w:rPr>
          <w:rFonts w:ascii="Times New Roman" w:hAnsi="Times New Roman" w:cs="Times New Roman"/>
        </w:rPr>
        <w:t xml:space="preserve"> This stage provides a conclusion of the allocated data and the pre-development project has been completed. </w:t>
      </w:r>
    </w:p>
    <w:p w14:paraId="13E68C43" w14:textId="16757290" w:rsidR="00204239" w:rsidRPr="00B871B6" w:rsidRDefault="006E56EC" w:rsidP="00B871B6">
      <w:pPr>
        <w:pStyle w:val="ListParagraph"/>
        <w:numPr>
          <w:ilvl w:val="0"/>
          <w:numId w:val="20"/>
        </w:numPr>
        <w:spacing w:line="360" w:lineRule="auto"/>
        <w:rPr>
          <w:rFonts w:ascii="Times New Roman" w:hAnsi="Times New Roman" w:cs="Times New Roman"/>
        </w:rPr>
      </w:pPr>
      <w:r w:rsidRPr="00066923">
        <w:rPr>
          <w:rFonts w:ascii="Times New Roman" w:hAnsi="Times New Roman" w:cs="Times New Roman"/>
        </w:rPr>
        <w:br w:type="page"/>
      </w:r>
    </w:p>
    <w:p w14:paraId="5E191D1E" w14:textId="71138A68" w:rsidR="00204239" w:rsidRDefault="002D0DEE" w:rsidP="00FA4C76">
      <w:pPr>
        <w:spacing w:line="360" w:lineRule="auto"/>
        <w:jc w:val="center"/>
        <w:rPr>
          <w:rFonts w:ascii="Times New Roman" w:hAnsi="Times New Roman" w:cs="Times New Roman"/>
          <w:b/>
          <w:bCs/>
          <w:sz w:val="32"/>
          <w:szCs w:val="32"/>
        </w:rPr>
      </w:pPr>
      <w:r w:rsidRPr="002D0DEE">
        <w:rPr>
          <w:rFonts w:ascii="Times New Roman" w:hAnsi="Times New Roman" w:cs="Times New Roman"/>
          <w:b/>
          <w:bCs/>
          <w:sz w:val="32"/>
          <w:szCs w:val="32"/>
        </w:rPr>
        <w:lastRenderedPageBreak/>
        <w:t>REFERENCES</w:t>
      </w:r>
    </w:p>
    <w:p w14:paraId="15B19FF0" w14:textId="0983062D" w:rsidR="000212F5" w:rsidRPr="000212F5" w:rsidRDefault="000212F5" w:rsidP="00FA4C76">
      <w:pPr>
        <w:spacing w:line="360" w:lineRule="auto"/>
        <w:jc w:val="center"/>
        <w:rPr>
          <w:rFonts w:ascii="Times New Roman" w:hAnsi="Times New Roman" w:cs="Times New Roman"/>
          <w:b/>
          <w:bCs/>
        </w:rPr>
      </w:pPr>
      <w:r>
        <w:rPr>
          <w:rFonts w:ascii="Times New Roman" w:hAnsi="Times New Roman" w:cs="Times New Roman"/>
          <w:b/>
          <w:bCs/>
        </w:rPr>
        <w:t>(In order of appearance)</w:t>
      </w:r>
    </w:p>
    <w:p w14:paraId="12F05FCC" w14:textId="7DA21206" w:rsidR="00F27F3D" w:rsidRDefault="00F27F3D" w:rsidP="00AF5823">
      <w:pPr>
        <w:spacing w:line="360" w:lineRule="auto"/>
        <w:jc w:val="both"/>
        <w:rPr>
          <w:rFonts w:ascii="Times New Roman" w:hAnsi="Times New Roman" w:cs="Times New Roman"/>
        </w:rPr>
      </w:pPr>
    </w:p>
    <w:p w14:paraId="40568C48" w14:textId="192D1353" w:rsidR="00FA4C76" w:rsidRPr="00FA4C76" w:rsidRDefault="00F27F3D" w:rsidP="00FA4C76">
      <w:pPr>
        <w:pStyle w:val="ListParagraph"/>
        <w:numPr>
          <w:ilvl w:val="0"/>
          <w:numId w:val="14"/>
        </w:numPr>
        <w:spacing w:line="360" w:lineRule="auto"/>
        <w:rPr>
          <w:rFonts w:ascii="Times New Roman" w:eastAsia="Times New Roman" w:hAnsi="Times New Roman" w:cs="Times New Roman"/>
        </w:rPr>
      </w:pPr>
      <w:r w:rsidRPr="00FA4C76">
        <w:rPr>
          <w:rFonts w:ascii="Times New Roman" w:eastAsia="Times New Roman" w:hAnsi="Times New Roman" w:cs="Times New Roman"/>
          <w:color w:val="303336"/>
          <w:spacing w:val="2"/>
          <w:shd w:val="clear" w:color="auto" w:fill="FFFFFF"/>
        </w:rPr>
        <w:t>Merriam-Webster. (n.d.). Surveying. In </w:t>
      </w:r>
      <w:r w:rsidRPr="00FA4C76">
        <w:rPr>
          <w:rFonts w:ascii="Times New Roman" w:eastAsia="Times New Roman" w:hAnsi="Times New Roman" w:cs="Times New Roman"/>
          <w:i/>
          <w:iCs/>
          <w:color w:val="303336"/>
          <w:spacing w:val="2"/>
          <w:bdr w:val="none" w:sz="0" w:space="0" w:color="auto" w:frame="1"/>
          <w:shd w:val="clear" w:color="auto" w:fill="FFFFFF"/>
        </w:rPr>
        <w:t>Merriam-Webster.com dictionary</w:t>
      </w:r>
      <w:r w:rsidRPr="00FA4C76">
        <w:rPr>
          <w:rFonts w:ascii="Times New Roman" w:eastAsia="Times New Roman" w:hAnsi="Times New Roman" w:cs="Times New Roman"/>
          <w:color w:val="303336"/>
          <w:spacing w:val="2"/>
          <w:shd w:val="clear" w:color="auto" w:fill="FFFFFF"/>
        </w:rPr>
        <w:t xml:space="preserve">, </w:t>
      </w:r>
      <w:r w:rsidR="00FA4C76" w:rsidRPr="00FA4C76">
        <w:rPr>
          <w:rFonts w:ascii="Times New Roman" w:eastAsia="Times New Roman" w:hAnsi="Times New Roman" w:cs="Times New Roman"/>
          <w:color w:val="303336"/>
          <w:spacing w:val="2"/>
          <w:shd w:val="clear" w:color="auto" w:fill="FFFFFF"/>
        </w:rPr>
        <w:t>Available at</w:t>
      </w:r>
      <w:r w:rsidRPr="00FA4C76">
        <w:rPr>
          <w:rFonts w:ascii="Times New Roman" w:eastAsia="Times New Roman" w:hAnsi="Times New Roman" w:cs="Times New Roman"/>
          <w:color w:val="303336"/>
          <w:spacing w:val="2"/>
          <w:shd w:val="clear" w:color="auto" w:fill="FFFFFF"/>
        </w:rPr>
        <w:t xml:space="preserve"> </w:t>
      </w:r>
      <w:hyperlink r:id="rId26" w:history="1">
        <w:r w:rsidR="00FA4C76" w:rsidRPr="00FA4C76">
          <w:rPr>
            <w:rStyle w:val="Hyperlink"/>
            <w:rFonts w:ascii="Times New Roman" w:eastAsia="Times New Roman" w:hAnsi="Times New Roman" w:cs="Times New Roman"/>
            <w:spacing w:val="2"/>
            <w:shd w:val="clear" w:color="auto" w:fill="FFFFFF"/>
          </w:rPr>
          <w:t>https://www.merriam-webster.com/dictionary/surveying</w:t>
        </w:r>
      </w:hyperlink>
      <w:r w:rsidR="00FA4C76" w:rsidRPr="00FA4C76">
        <w:rPr>
          <w:rFonts w:ascii="Times New Roman" w:eastAsia="Times New Roman" w:hAnsi="Times New Roman" w:cs="Times New Roman"/>
          <w:color w:val="303336"/>
          <w:spacing w:val="2"/>
          <w:shd w:val="clear" w:color="auto" w:fill="FFFFFF"/>
        </w:rPr>
        <w:t>. Retrieved January 10, 2022.</w:t>
      </w:r>
    </w:p>
    <w:p w14:paraId="7ADC0878" w14:textId="77777777" w:rsidR="00FA4C76" w:rsidRDefault="00FA4C76" w:rsidP="00FA4C76">
      <w:pPr>
        <w:pStyle w:val="NormalWeb"/>
        <w:numPr>
          <w:ilvl w:val="0"/>
          <w:numId w:val="14"/>
        </w:numPr>
        <w:spacing w:before="0" w:beforeAutospacing="0" w:after="0" w:afterAutospacing="0" w:line="480" w:lineRule="auto"/>
      </w:pPr>
      <w:r>
        <w:t xml:space="preserve">Schofield, W., &amp; Breach, M. (2007). </w:t>
      </w:r>
      <w:r>
        <w:rPr>
          <w:i/>
          <w:iCs/>
        </w:rPr>
        <w:t>Engineering Surveying, Sixth Edition</w:t>
      </w:r>
      <w:r>
        <w:t xml:space="preserve"> (6th ed.) [E-book]. Butterworth-Heinemann.</w:t>
      </w:r>
    </w:p>
    <w:p w14:paraId="44E1D17A" w14:textId="77777777" w:rsidR="007B38FF" w:rsidRDefault="007B38FF" w:rsidP="007B38FF">
      <w:pPr>
        <w:pStyle w:val="NormalWeb"/>
        <w:numPr>
          <w:ilvl w:val="0"/>
          <w:numId w:val="14"/>
        </w:numPr>
        <w:spacing w:before="0" w:beforeAutospacing="0" w:after="0" w:afterAutospacing="0" w:line="480" w:lineRule="auto"/>
      </w:pPr>
      <w:r>
        <w:t xml:space="preserve">Davis, R. E., &amp; Foote, F. S. (1953). </w:t>
      </w:r>
      <w:r>
        <w:rPr>
          <w:i/>
          <w:iCs/>
        </w:rPr>
        <w:t>Surveying Theory and Practice (4th) Fourth Edition</w:t>
      </w:r>
      <w:r>
        <w:t xml:space="preserve"> (Fourth Edition). McGraw Hill.</w:t>
      </w:r>
    </w:p>
    <w:p w14:paraId="2EEF34B4" w14:textId="77777777" w:rsidR="007B38FF" w:rsidRDefault="007B38FF" w:rsidP="007B38FF">
      <w:pPr>
        <w:pStyle w:val="NormalWeb"/>
        <w:numPr>
          <w:ilvl w:val="0"/>
          <w:numId w:val="14"/>
        </w:numPr>
        <w:spacing w:before="0" w:beforeAutospacing="0" w:after="0" w:afterAutospacing="0" w:line="480" w:lineRule="auto"/>
      </w:pPr>
      <w:r>
        <w:t xml:space="preserve">Hudson, K. (2021, September 22). </w:t>
      </w:r>
      <w:r>
        <w:rPr>
          <w:i/>
          <w:iCs/>
        </w:rPr>
        <w:t>5 Important Reasons for Land Surveying</w:t>
      </w:r>
      <w:r>
        <w:t>. Pickett, Ray, and Silver. Retrieved January 10, 2022, from https://prs3.com/5-important-reasons-for-land-surveying/</w:t>
      </w:r>
    </w:p>
    <w:p w14:paraId="4D95F391" w14:textId="77777777" w:rsidR="007B38FF" w:rsidRDefault="007B38FF" w:rsidP="007B38FF">
      <w:pPr>
        <w:pStyle w:val="NormalWeb"/>
        <w:numPr>
          <w:ilvl w:val="0"/>
          <w:numId w:val="14"/>
        </w:numPr>
        <w:spacing w:before="0" w:beforeAutospacing="0" w:after="0" w:afterAutospacing="0" w:line="480" w:lineRule="auto"/>
      </w:pPr>
      <w:r>
        <w:t xml:space="preserve">Kavanagh, B. (2009). </w:t>
      </w:r>
      <w:r>
        <w:rPr>
          <w:i/>
          <w:iCs/>
        </w:rPr>
        <w:t>Surveying with Construction Applications (7th Edition)</w:t>
      </w:r>
      <w:r>
        <w:t xml:space="preserve"> (7th ed.). Pearson.</w:t>
      </w:r>
    </w:p>
    <w:p w14:paraId="10297734" w14:textId="5D60F104" w:rsidR="007B38FF" w:rsidRDefault="007B38FF" w:rsidP="007B38FF">
      <w:pPr>
        <w:pStyle w:val="NormalWeb"/>
        <w:numPr>
          <w:ilvl w:val="0"/>
          <w:numId w:val="14"/>
        </w:numPr>
        <w:spacing w:before="0" w:beforeAutospacing="0" w:after="0" w:afterAutospacing="0" w:line="480" w:lineRule="auto"/>
      </w:pPr>
      <w:r>
        <w:t xml:space="preserve">Kavanagh, B., &amp; </w:t>
      </w:r>
      <w:proofErr w:type="spellStart"/>
      <w:r>
        <w:t>Mastin</w:t>
      </w:r>
      <w:proofErr w:type="spellEnd"/>
      <w:r>
        <w:t xml:space="preserve">, T. (2012). </w:t>
      </w:r>
      <w:r>
        <w:rPr>
          <w:i/>
          <w:iCs/>
        </w:rPr>
        <w:t>Surveying: Principles and Applications</w:t>
      </w:r>
      <w:r>
        <w:t xml:space="preserve"> (9th ed.). Pearson.</w:t>
      </w:r>
    </w:p>
    <w:p w14:paraId="6B0B217C" w14:textId="21A0D865" w:rsidR="00591F3E" w:rsidRDefault="00591F3E" w:rsidP="00591F3E">
      <w:pPr>
        <w:pStyle w:val="NormalWeb"/>
        <w:numPr>
          <w:ilvl w:val="0"/>
          <w:numId w:val="14"/>
        </w:numPr>
        <w:spacing w:before="0" w:beforeAutospacing="0" w:after="0" w:afterAutospacing="0" w:line="480" w:lineRule="auto"/>
      </w:pPr>
      <w:proofErr w:type="spellStart"/>
      <w:r>
        <w:t>Ghilani</w:t>
      </w:r>
      <w:proofErr w:type="spellEnd"/>
      <w:r>
        <w:t xml:space="preserve">, C. D., PhD, &amp; Wolf, P. R. (2010). </w:t>
      </w:r>
      <w:r>
        <w:rPr>
          <w:i/>
          <w:iCs/>
        </w:rPr>
        <w:t>Elementary Surveying: An Introduction to Geomatics</w:t>
      </w:r>
      <w:r>
        <w:t xml:space="preserve"> (13th ed.). Pearson College Div.</w:t>
      </w:r>
    </w:p>
    <w:p w14:paraId="589B8223" w14:textId="77777777" w:rsidR="000212F5" w:rsidRDefault="000212F5" w:rsidP="000212F5">
      <w:pPr>
        <w:pStyle w:val="NormalWeb"/>
        <w:numPr>
          <w:ilvl w:val="0"/>
          <w:numId w:val="14"/>
        </w:numPr>
        <w:spacing w:before="0" w:beforeAutospacing="0" w:after="0" w:afterAutospacing="0" w:line="480" w:lineRule="auto"/>
      </w:pPr>
      <w:r>
        <w:t xml:space="preserve">Historic England. (n.d.). </w:t>
      </w:r>
      <w:r>
        <w:rPr>
          <w:i/>
          <w:iCs/>
        </w:rPr>
        <w:t>What are Listed Buildings? How England’s historic buildings are protected</w:t>
      </w:r>
      <w:r>
        <w:t>. Retrieved January 10, 2022, from https://historicengland.org.uk/listing/what-is-designation/listed-buildings/</w:t>
      </w:r>
    </w:p>
    <w:p w14:paraId="0D68DD1F" w14:textId="4116A0EB" w:rsidR="00453C91" w:rsidRDefault="00453C91" w:rsidP="00453C91">
      <w:pPr>
        <w:pStyle w:val="NormalWeb"/>
        <w:numPr>
          <w:ilvl w:val="0"/>
          <w:numId w:val="14"/>
        </w:numPr>
        <w:spacing w:before="0" w:beforeAutospacing="0" w:after="0" w:afterAutospacing="0" w:line="480" w:lineRule="auto"/>
      </w:pPr>
      <w:proofErr w:type="spellStart"/>
      <w:r>
        <w:t>Teeuw</w:t>
      </w:r>
      <w:proofErr w:type="spellEnd"/>
      <w:r>
        <w:t xml:space="preserve">, R. M. (2005). </w:t>
      </w:r>
      <w:r>
        <w:rPr>
          <w:i/>
          <w:iCs/>
        </w:rPr>
        <w:t>Field Techniques</w:t>
      </w:r>
      <w:r>
        <w:t xml:space="preserve"> [E-book]. Expedition Advisory Centre, Royal Geographical Society (with IBG).</w:t>
      </w:r>
    </w:p>
    <w:p w14:paraId="5C1AEF18" w14:textId="77777777" w:rsidR="004424F6" w:rsidRDefault="004424F6" w:rsidP="004424F6">
      <w:pPr>
        <w:pStyle w:val="NormalWeb"/>
        <w:numPr>
          <w:ilvl w:val="0"/>
          <w:numId w:val="14"/>
        </w:numPr>
        <w:spacing w:before="0" w:beforeAutospacing="0" w:after="0" w:afterAutospacing="0" w:line="480" w:lineRule="auto"/>
      </w:pPr>
      <w:r>
        <w:lastRenderedPageBreak/>
        <w:t xml:space="preserve">Wyoming Department of Transport. (2018). </w:t>
      </w:r>
      <w:r>
        <w:rPr>
          <w:i/>
          <w:iCs/>
        </w:rPr>
        <w:t>Section VII - Photogrammetric Surveys</w:t>
      </w:r>
      <w:r>
        <w:t xml:space="preserve"> [E-book]. JGOYEN.</w:t>
      </w:r>
    </w:p>
    <w:p w14:paraId="20D4C553" w14:textId="77777777" w:rsidR="00CE5C4B" w:rsidRDefault="00CE5C4B" w:rsidP="004424F6">
      <w:pPr>
        <w:pStyle w:val="NormalWeb"/>
        <w:spacing w:before="0" w:beforeAutospacing="0" w:after="0" w:afterAutospacing="0" w:line="480" w:lineRule="auto"/>
        <w:ind w:left="720"/>
      </w:pPr>
    </w:p>
    <w:p w14:paraId="714B2320" w14:textId="77777777" w:rsidR="00FA4C76" w:rsidRPr="00453C91" w:rsidRDefault="00FA4C76" w:rsidP="00CE5C4B">
      <w:pPr>
        <w:spacing w:line="360" w:lineRule="auto"/>
        <w:rPr>
          <w:rFonts w:ascii="Times New Roman" w:eastAsia="Times New Roman" w:hAnsi="Times New Roman" w:cs="Times New Roman"/>
        </w:rPr>
      </w:pPr>
    </w:p>
    <w:p w14:paraId="022E856E" w14:textId="77777777" w:rsidR="00F27F3D" w:rsidRPr="006E043C" w:rsidRDefault="00F27F3D" w:rsidP="006E043C">
      <w:pPr>
        <w:spacing w:line="360" w:lineRule="auto"/>
        <w:jc w:val="both"/>
        <w:rPr>
          <w:rFonts w:ascii="Times New Roman" w:hAnsi="Times New Roman" w:cs="Times New Roman"/>
        </w:rPr>
      </w:pPr>
    </w:p>
    <w:sectPr w:rsidR="00F27F3D" w:rsidRPr="006E043C" w:rsidSect="00453C91">
      <w:footerReference w:type="even" r:id="rId27"/>
      <w:footerReference w:type="default" r:id="rId2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3F9161" w14:textId="77777777" w:rsidR="00AD5C0E" w:rsidRDefault="00AD5C0E" w:rsidP="002D0DEE">
      <w:r>
        <w:separator/>
      </w:r>
    </w:p>
  </w:endnote>
  <w:endnote w:type="continuationSeparator" w:id="0">
    <w:p w14:paraId="05ED407F" w14:textId="77777777" w:rsidR="00AD5C0E" w:rsidRDefault="00AD5C0E" w:rsidP="002D0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77667759"/>
      <w:docPartObj>
        <w:docPartGallery w:val="Page Numbers (Bottom of Page)"/>
        <w:docPartUnique/>
      </w:docPartObj>
    </w:sdtPr>
    <w:sdtEndPr>
      <w:rPr>
        <w:rStyle w:val="PageNumber"/>
      </w:rPr>
    </w:sdtEndPr>
    <w:sdtContent>
      <w:p w14:paraId="4CAE00A5" w14:textId="388BA269" w:rsidR="00453C91" w:rsidRDefault="00453C91" w:rsidP="001043E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D19BE03" w14:textId="77777777" w:rsidR="00453C91" w:rsidRDefault="00453C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5383041"/>
      <w:docPartObj>
        <w:docPartGallery w:val="Page Numbers (Bottom of Page)"/>
        <w:docPartUnique/>
      </w:docPartObj>
    </w:sdtPr>
    <w:sdtEndPr>
      <w:rPr>
        <w:rStyle w:val="PageNumber"/>
      </w:rPr>
    </w:sdtEndPr>
    <w:sdtContent>
      <w:p w14:paraId="0B54FB48" w14:textId="2B81F8DD" w:rsidR="00453C91" w:rsidRDefault="00453C91" w:rsidP="001043E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9191479" w14:textId="77777777" w:rsidR="00453C91" w:rsidRDefault="00453C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8CEF73" w14:textId="77777777" w:rsidR="00AD5C0E" w:rsidRDefault="00AD5C0E" w:rsidP="002D0DEE">
      <w:r>
        <w:separator/>
      </w:r>
    </w:p>
  </w:footnote>
  <w:footnote w:type="continuationSeparator" w:id="0">
    <w:p w14:paraId="1B39DEDE" w14:textId="77777777" w:rsidR="00AD5C0E" w:rsidRDefault="00AD5C0E" w:rsidP="002D0D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705A6D"/>
    <w:multiLevelType w:val="hybridMultilevel"/>
    <w:tmpl w:val="7F184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662366"/>
    <w:multiLevelType w:val="hybridMultilevel"/>
    <w:tmpl w:val="EBDE2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6D0BE8"/>
    <w:multiLevelType w:val="hybridMultilevel"/>
    <w:tmpl w:val="A5DC69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D4354B"/>
    <w:multiLevelType w:val="hybridMultilevel"/>
    <w:tmpl w:val="58BCB060"/>
    <w:lvl w:ilvl="0" w:tplc="943A0346">
      <w:start w:val="1"/>
      <w:numFmt w:val="decimal"/>
      <w:lvlText w:val="%1."/>
      <w:lvlJc w:val="left"/>
      <w:pPr>
        <w:ind w:left="720" w:hanging="360"/>
      </w:pPr>
      <w:rPr>
        <w:rFonts w:hint="default"/>
        <w:color w:val="3033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65278E"/>
    <w:multiLevelType w:val="hybridMultilevel"/>
    <w:tmpl w:val="454836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DE57227"/>
    <w:multiLevelType w:val="hybridMultilevel"/>
    <w:tmpl w:val="20606CE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4D62EA3"/>
    <w:multiLevelType w:val="hybridMultilevel"/>
    <w:tmpl w:val="A5DC69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535E9E"/>
    <w:multiLevelType w:val="hybridMultilevel"/>
    <w:tmpl w:val="5D3055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3991414"/>
    <w:multiLevelType w:val="hybridMultilevel"/>
    <w:tmpl w:val="CFB290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F9015E9"/>
    <w:multiLevelType w:val="hybridMultilevel"/>
    <w:tmpl w:val="A5DC69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FC87253"/>
    <w:multiLevelType w:val="hybridMultilevel"/>
    <w:tmpl w:val="C87E3856"/>
    <w:lvl w:ilvl="0" w:tplc="BFAA961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002DBA"/>
    <w:multiLevelType w:val="hybridMultilevel"/>
    <w:tmpl w:val="F0DE25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56374775"/>
    <w:multiLevelType w:val="hybridMultilevel"/>
    <w:tmpl w:val="19622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DA6010"/>
    <w:multiLevelType w:val="hybridMultilevel"/>
    <w:tmpl w:val="E724064C"/>
    <w:lvl w:ilvl="0" w:tplc="943A0346">
      <w:start w:val="1"/>
      <w:numFmt w:val="decimal"/>
      <w:lvlText w:val="%1."/>
      <w:lvlJc w:val="left"/>
      <w:pPr>
        <w:ind w:left="720" w:hanging="360"/>
      </w:pPr>
      <w:rPr>
        <w:rFonts w:hint="default"/>
        <w:color w:val="3033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F55E1E"/>
    <w:multiLevelType w:val="hybridMultilevel"/>
    <w:tmpl w:val="1BE0A8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3D40904"/>
    <w:multiLevelType w:val="hybridMultilevel"/>
    <w:tmpl w:val="A836C1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151422"/>
    <w:multiLevelType w:val="hybridMultilevel"/>
    <w:tmpl w:val="FC002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5562D8"/>
    <w:multiLevelType w:val="hybridMultilevel"/>
    <w:tmpl w:val="FF5C32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E84AD4"/>
    <w:multiLevelType w:val="hybridMultilevel"/>
    <w:tmpl w:val="D6F87E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D3D6DF0"/>
    <w:multiLevelType w:val="hybridMultilevel"/>
    <w:tmpl w:val="6756C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
  </w:num>
  <w:num w:numId="3">
    <w:abstractNumId w:val="0"/>
  </w:num>
  <w:num w:numId="4">
    <w:abstractNumId w:val="8"/>
  </w:num>
  <w:num w:numId="5">
    <w:abstractNumId w:val="11"/>
  </w:num>
  <w:num w:numId="6">
    <w:abstractNumId w:val="5"/>
  </w:num>
  <w:num w:numId="7">
    <w:abstractNumId w:val="1"/>
  </w:num>
  <w:num w:numId="8">
    <w:abstractNumId w:val="14"/>
  </w:num>
  <w:num w:numId="9">
    <w:abstractNumId w:val="15"/>
  </w:num>
  <w:num w:numId="10">
    <w:abstractNumId w:val="19"/>
  </w:num>
  <w:num w:numId="11">
    <w:abstractNumId w:val="9"/>
  </w:num>
  <w:num w:numId="12">
    <w:abstractNumId w:val="6"/>
  </w:num>
  <w:num w:numId="13">
    <w:abstractNumId w:val="2"/>
  </w:num>
  <w:num w:numId="14">
    <w:abstractNumId w:val="13"/>
  </w:num>
  <w:num w:numId="15">
    <w:abstractNumId w:val="3"/>
  </w:num>
  <w:num w:numId="16">
    <w:abstractNumId w:val="18"/>
  </w:num>
  <w:num w:numId="17">
    <w:abstractNumId w:val="16"/>
  </w:num>
  <w:num w:numId="18">
    <w:abstractNumId w:val="12"/>
  </w:num>
  <w:num w:numId="19">
    <w:abstractNumId w:val="17"/>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43C"/>
    <w:rsid w:val="00000B05"/>
    <w:rsid w:val="000212F5"/>
    <w:rsid w:val="000516D2"/>
    <w:rsid w:val="00053C61"/>
    <w:rsid w:val="00056390"/>
    <w:rsid w:val="000629FF"/>
    <w:rsid w:val="00066923"/>
    <w:rsid w:val="000B336A"/>
    <w:rsid w:val="000D036B"/>
    <w:rsid w:val="000D0F60"/>
    <w:rsid w:val="000E43FC"/>
    <w:rsid w:val="000F0A9B"/>
    <w:rsid w:val="001129AF"/>
    <w:rsid w:val="00135FC8"/>
    <w:rsid w:val="001616EF"/>
    <w:rsid w:val="0018666F"/>
    <w:rsid w:val="00193BF8"/>
    <w:rsid w:val="00204239"/>
    <w:rsid w:val="00210667"/>
    <w:rsid w:val="002702B4"/>
    <w:rsid w:val="002A3592"/>
    <w:rsid w:val="002D0DEE"/>
    <w:rsid w:val="002D5B2F"/>
    <w:rsid w:val="003510AA"/>
    <w:rsid w:val="00361A26"/>
    <w:rsid w:val="003F0057"/>
    <w:rsid w:val="004424F6"/>
    <w:rsid w:val="00453C91"/>
    <w:rsid w:val="00462E08"/>
    <w:rsid w:val="00493851"/>
    <w:rsid w:val="004A1032"/>
    <w:rsid w:val="00521F13"/>
    <w:rsid w:val="00532A82"/>
    <w:rsid w:val="0056753B"/>
    <w:rsid w:val="00591D72"/>
    <w:rsid w:val="00591F3E"/>
    <w:rsid w:val="00600A9E"/>
    <w:rsid w:val="00650E17"/>
    <w:rsid w:val="00697442"/>
    <w:rsid w:val="006B443B"/>
    <w:rsid w:val="006B44FD"/>
    <w:rsid w:val="006C456C"/>
    <w:rsid w:val="006D1BBA"/>
    <w:rsid w:val="006E043C"/>
    <w:rsid w:val="006E56EC"/>
    <w:rsid w:val="006F4AF1"/>
    <w:rsid w:val="00741FCF"/>
    <w:rsid w:val="00760E60"/>
    <w:rsid w:val="0077153C"/>
    <w:rsid w:val="007B38FF"/>
    <w:rsid w:val="00845D4D"/>
    <w:rsid w:val="008920F5"/>
    <w:rsid w:val="008A1618"/>
    <w:rsid w:val="009171B9"/>
    <w:rsid w:val="009F2EF3"/>
    <w:rsid w:val="009F76DB"/>
    <w:rsid w:val="00A06733"/>
    <w:rsid w:val="00A12FD1"/>
    <w:rsid w:val="00A57ACC"/>
    <w:rsid w:val="00A620D8"/>
    <w:rsid w:val="00A65712"/>
    <w:rsid w:val="00A80C79"/>
    <w:rsid w:val="00A941FA"/>
    <w:rsid w:val="00AA3500"/>
    <w:rsid w:val="00AC255D"/>
    <w:rsid w:val="00AD5C0E"/>
    <w:rsid w:val="00AF5823"/>
    <w:rsid w:val="00AF6310"/>
    <w:rsid w:val="00B071D8"/>
    <w:rsid w:val="00B5416A"/>
    <w:rsid w:val="00B66ACA"/>
    <w:rsid w:val="00B871B6"/>
    <w:rsid w:val="00BE0A3C"/>
    <w:rsid w:val="00BE3A3E"/>
    <w:rsid w:val="00C033CA"/>
    <w:rsid w:val="00C03F63"/>
    <w:rsid w:val="00C15790"/>
    <w:rsid w:val="00CB555D"/>
    <w:rsid w:val="00CB7881"/>
    <w:rsid w:val="00CD2A5B"/>
    <w:rsid w:val="00CE1F7C"/>
    <w:rsid w:val="00CE5C4B"/>
    <w:rsid w:val="00CF0D49"/>
    <w:rsid w:val="00CF4D54"/>
    <w:rsid w:val="00D0325E"/>
    <w:rsid w:val="00D165E1"/>
    <w:rsid w:val="00D73C29"/>
    <w:rsid w:val="00E85BB4"/>
    <w:rsid w:val="00EE1D1E"/>
    <w:rsid w:val="00EF0B4A"/>
    <w:rsid w:val="00F27F3D"/>
    <w:rsid w:val="00F76673"/>
    <w:rsid w:val="00FA4C76"/>
    <w:rsid w:val="00FE4A64"/>
    <w:rsid w:val="00FF05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246E0"/>
  <w15:chartTrackingRefBased/>
  <w15:docId w15:val="{2F98CA8F-AB5E-C24A-BE40-F3722EB1B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0DE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F27F3D"/>
    <w:rPr>
      <w:i/>
      <w:iCs/>
    </w:rPr>
  </w:style>
  <w:style w:type="paragraph" w:styleId="ListParagraph">
    <w:name w:val="List Paragraph"/>
    <w:basedOn w:val="Normal"/>
    <w:uiPriority w:val="34"/>
    <w:qFormat/>
    <w:rsid w:val="009F76DB"/>
    <w:pPr>
      <w:ind w:left="720"/>
      <w:contextualSpacing/>
    </w:pPr>
  </w:style>
  <w:style w:type="character" w:customStyle="1" w:styleId="Heading1Char">
    <w:name w:val="Heading 1 Char"/>
    <w:basedOn w:val="DefaultParagraphFont"/>
    <w:link w:val="Heading1"/>
    <w:uiPriority w:val="9"/>
    <w:rsid w:val="002D0DEE"/>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2D0DEE"/>
    <w:pPr>
      <w:tabs>
        <w:tab w:val="center" w:pos="4680"/>
        <w:tab w:val="right" w:pos="9360"/>
      </w:tabs>
    </w:pPr>
  </w:style>
  <w:style w:type="character" w:customStyle="1" w:styleId="HeaderChar">
    <w:name w:val="Header Char"/>
    <w:basedOn w:val="DefaultParagraphFont"/>
    <w:link w:val="Header"/>
    <w:uiPriority w:val="99"/>
    <w:rsid w:val="002D0DEE"/>
  </w:style>
  <w:style w:type="paragraph" w:styleId="Footer">
    <w:name w:val="footer"/>
    <w:basedOn w:val="Normal"/>
    <w:link w:val="FooterChar"/>
    <w:uiPriority w:val="99"/>
    <w:unhideWhenUsed/>
    <w:rsid w:val="002D0DEE"/>
    <w:pPr>
      <w:tabs>
        <w:tab w:val="center" w:pos="4680"/>
        <w:tab w:val="right" w:pos="9360"/>
      </w:tabs>
    </w:pPr>
  </w:style>
  <w:style w:type="character" w:customStyle="1" w:styleId="FooterChar">
    <w:name w:val="Footer Char"/>
    <w:basedOn w:val="DefaultParagraphFont"/>
    <w:link w:val="Footer"/>
    <w:uiPriority w:val="99"/>
    <w:rsid w:val="002D0DEE"/>
  </w:style>
  <w:style w:type="character" w:styleId="Hyperlink">
    <w:name w:val="Hyperlink"/>
    <w:basedOn w:val="DefaultParagraphFont"/>
    <w:uiPriority w:val="99"/>
    <w:unhideWhenUsed/>
    <w:rsid w:val="00FA4C76"/>
    <w:rPr>
      <w:color w:val="0563C1" w:themeColor="hyperlink"/>
      <w:u w:val="single"/>
    </w:rPr>
  </w:style>
  <w:style w:type="character" w:styleId="UnresolvedMention">
    <w:name w:val="Unresolved Mention"/>
    <w:basedOn w:val="DefaultParagraphFont"/>
    <w:uiPriority w:val="99"/>
    <w:semiHidden/>
    <w:unhideWhenUsed/>
    <w:rsid w:val="00FA4C76"/>
    <w:rPr>
      <w:color w:val="605E5C"/>
      <w:shd w:val="clear" w:color="auto" w:fill="E1DFDD"/>
    </w:rPr>
  </w:style>
  <w:style w:type="paragraph" w:styleId="NormalWeb">
    <w:name w:val="Normal (Web)"/>
    <w:basedOn w:val="Normal"/>
    <w:uiPriority w:val="99"/>
    <w:semiHidden/>
    <w:unhideWhenUsed/>
    <w:rsid w:val="00FA4C76"/>
    <w:pPr>
      <w:spacing w:before="100" w:beforeAutospacing="1" w:after="100" w:afterAutospacing="1"/>
    </w:pPr>
    <w:rPr>
      <w:rFonts w:ascii="Times New Roman" w:eastAsia="Times New Roman" w:hAnsi="Times New Roman" w:cs="Times New Roman"/>
    </w:rPr>
  </w:style>
  <w:style w:type="paragraph" w:styleId="Caption">
    <w:name w:val="caption"/>
    <w:basedOn w:val="Normal"/>
    <w:next w:val="Normal"/>
    <w:uiPriority w:val="35"/>
    <w:unhideWhenUsed/>
    <w:qFormat/>
    <w:rsid w:val="00C15790"/>
    <w:pPr>
      <w:spacing w:after="200"/>
    </w:pPr>
    <w:rPr>
      <w:i/>
      <w:iCs/>
      <w:color w:val="44546A" w:themeColor="text2"/>
      <w:sz w:val="18"/>
      <w:szCs w:val="18"/>
    </w:rPr>
  </w:style>
  <w:style w:type="character" w:styleId="PageNumber">
    <w:name w:val="page number"/>
    <w:basedOn w:val="DefaultParagraphFont"/>
    <w:uiPriority w:val="99"/>
    <w:semiHidden/>
    <w:unhideWhenUsed/>
    <w:rsid w:val="00453C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4365">
      <w:bodyDiv w:val="1"/>
      <w:marLeft w:val="0"/>
      <w:marRight w:val="0"/>
      <w:marTop w:val="0"/>
      <w:marBottom w:val="0"/>
      <w:divBdr>
        <w:top w:val="none" w:sz="0" w:space="0" w:color="auto"/>
        <w:left w:val="none" w:sz="0" w:space="0" w:color="auto"/>
        <w:bottom w:val="none" w:sz="0" w:space="0" w:color="auto"/>
        <w:right w:val="none" w:sz="0" w:space="0" w:color="auto"/>
      </w:divBdr>
    </w:div>
    <w:div w:id="37706733">
      <w:bodyDiv w:val="1"/>
      <w:marLeft w:val="0"/>
      <w:marRight w:val="0"/>
      <w:marTop w:val="0"/>
      <w:marBottom w:val="0"/>
      <w:divBdr>
        <w:top w:val="none" w:sz="0" w:space="0" w:color="auto"/>
        <w:left w:val="none" w:sz="0" w:space="0" w:color="auto"/>
        <w:bottom w:val="none" w:sz="0" w:space="0" w:color="auto"/>
        <w:right w:val="none" w:sz="0" w:space="0" w:color="auto"/>
      </w:divBdr>
    </w:div>
    <w:div w:id="85540916">
      <w:bodyDiv w:val="1"/>
      <w:marLeft w:val="0"/>
      <w:marRight w:val="0"/>
      <w:marTop w:val="0"/>
      <w:marBottom w:val="0"/>
      <w:divBdr>
        <w:top w:val="none" w:sz="0" w:space="0" w:color="auto"/>
        <w:left w:val="none" w:sz="0" w:space="0" w:color="auto"/>
        <w:bottom w:val="none" w:sz="0" w:space="0" w:color="auto"/>
        <w:right w:val="none" w:sz="0" w:space="0" w:color="auto"/>
      </w:divBdr>
    </w:div>
    <w:div w:id="200439974">
      <w:bodyDiv w:val="1"/>
      <w:marLeft w:val="0"/>
      <w:marRight w:val="0"/>
      <w:marTop w:val="0"/>
      <w:marBottom w:val="0"/>
      <w:divBdr>
        <w:top w:val="none" w:sz="0" w:space="0" w:color="auto"/>
        <w:left w:val="none" w:sz="0" w:space="0" w:color="auto"/>
        <w:bottom w:val="none" w:sz="0" w:space="0" w:color="auto"/>
        <w:right w:val="none" w:sz="0" w:space="0" w:color="auto"/>
      </w:divBdr>
    </w:div>
    <w:div w:id="250890456">
      <w:bodyDiv w:val="1"/>
      <w:marLeft w:val="0"/>
      <w:marRight w:val="0"/>
      <w:marTop w:val="0"/>
      <w:marBottom w:val="0"/>
      <w:divBdr>
        <w:top w:val="none" w:sz="0" w:space="0" w:color="auto"/>
        <w:left w:val="none" w:sz="0" w:space="0" w:color="auto"/>
        <w:bottom w:val="none" w:sz="0" w:space="0" w:color="auto"/>
        <w:right w:val="none" w:sz="0" w:space="0" w:color="auto"/>
      </w:divBdr>
    </w:div>
    <w:div w:id="275601929">
      <w:bodyDiv w:val="1"/>
      <w:marLeft w:val="0"/>
      <w:marRight w:val="0"/>
      <w:marTop w:val="0"/>
      <w:marBottom w:val="0"/>
      <w:divBdr>
        <w:top w:val="none" w:sz="0" w:space="0" w:color="auto"/>
        <w:left w:val="none" w:sz="0" w:space="0" w:color="auto"/>
        <w:bottom w:val="none" w:sz="0" w:space="0" w:color="auto"/>
        <w:right w:val="none" w:sz="0" w:space="0" w:color="auto"/>
      </w:divBdr>
    </w:div>
    <w:div w:id="294992755">
      <w:bodyDiv w:val="1"/>
      <w:marLeft w:val="0"/>
      <w:marRight w:val="0"/>
      <w:marTop w:val="0"/>
      <w:marBottom w:val="0"/>
      <w:divBdr>
        <w:top w:val="none" w:sz="0" w:space="0" w:color="auto"/>
        <w:left w:val="none" w:sz="0" w:space="0" w:color="auto"/>
        <w:bottom w:val="none" w:sz="0" w:space="0" w:color="auto"/>
        <w:right w:val="none" w:sz="0" w:space="0" w:color="auto"/>
      </w:divBdr>
    </w:div>
    <w:div w:id="367339424">
      <w:bodyDiv w:val="1"/>
      <w:marLeft w:val="0"/>
      <w:marRight w:val="0"/>
      <w:marTop w:val="0"/>
      <w:marBottom w:val="0"/>
      <w:divBdr>
        <w:top w:val="none" w:sz="0" w:space="0" w:color="auto"/>
        <w:left w:val="none" w:sz="0" w:space="0" w:color="auto"/>
        <w:bottom w:val="none" w:sz="0" w:space="0" w:color="auto"/>
        <w:right w:val="none" w:sz="0" w:space="0" w:color="auto"/>
      </w:divBdr>
    </w:div>
    <w:div w:id="424036038">
      <w:bodyDiv w:val="1"/>
      <w:marLeft w:val="0"/>
      <w:marRight w:val="0"/>
      <w:marTop w:val="0"/>
      <w:marBottom w:val="0"/>
      <w:divBdr>
        <w:top w:val="none" w:sz="0" w:space="0" w:color="auto"/>
        <w:left w:val="none" w:sz="0" w:space="0" w:color="auto"/>
        <w:bottom w:val="none" w:sz="0" w:space="0" w:color="auto"/>
        <w:right w:val="none" w:sz="0" w:space="0" w:color="auto"/>
      </w:divBdr>
    </w:div>
    <w:div w:id="427048557">
      <w:bodyDiv w:val="1"/>
      <w:marLeft w:val="0"/>
      <w:marRight w:val="0"/>
      <w:marTop w:val="0"/>
      <w:marBottom w:val="0"/>
      <w:divBdr>
        <w:top w:val="none" w:sz="0" w:space="0" w:color="auto"/>
        <w:left w:val="none" w:sz="0" w:space="0" w:color="auto"/>
        <w:bottom w:val="none" w:sz="0" w:space="0" w:color="auto"/>
        <w:right w:val="none" w:sz="0" w:space="0" w:color="auto"/>
      </w:divBdr>
    </w:div>
    <w:div w:id="478422895">
      <w:bodyDiv w:val="1"/>
      <w:marLeft w:val="0"/>
      <w:marRight w:val="0"/>
      <w:marTop w:val="0"/>
      <w:marBottom w:val="0"/>
      <w:divBdr>
        <w:top w:val="none" w:sz="0" w:space="0" w:color="auto"/>
        <w:left w:val="none" w:sz="0" w:space="0" w:color="auto"/>
        <w:bottom w:val="none" w:sz="0" w:space="0" w:color="auto"/>
        <w:right w:val="none" w:sz="0" w:space="0" w:color="auto"/>
      </w:divBdr>
    </w:div>
    <w:div w:id="609315263">
      <w:bodyDiv w:val="1"/>
      <w:marLeft w:val="0"/>
      <w:marRight w:val="0"/>
      <w:marTop w:val="0"/>
      <w:marBottom w:val="0"/>
      <w:divBdr>
        <w:top w:val="none" w:sz="0" w:space="0" w:color="auto"/>
        <w:left w:val="none" w:sz="0" w:space="0" w:color="auto"/>
        <w:bottom w:val="none" w:sz="0" w:space="0" w:color="auto"/>
        <w:right w:val="none" w:sz="0" w:space="0" w:color="auto"/>
      </w:divBdr>
    </w:div>
    <w:div w:id="615646024">
      <w:bodyDiv w:val="1"/>
      <w:marLeft w:val="0"/>
      <w:marRight w:val="0"/>
      <w:marTop w:val="0"/>
      <w:marBottom w:val="0"/>
      <w:divBdr>
        <w:top w:val="none" w:sz="0" w:space="0" w:color="auto"/>
        <w:left w:val="none" w:sz="0" w:space="0" w:color="auto"/>
        <w:bottom w:val="none" w:sz="0" w:space="0" w:color="auto"/>
        <w:right w:val="none" w:sz="0" w:space="0" w:color="auto"/>
      </w:divBdr>
    </w:div>
    <w:div w:id="704213703">
      <w:bodyDiv w:val="1"/>
      <w:marLeft w:val="0"/>
      <w:marRight w:val="0"/>
      <w:marTop w:val="0"/>
      <w:marBottom w:val="0"/>
      <w:divBdr>
        <w:top w:val="none" w:sz="0" w:space="0" w:color="auto"/>
        <w:left w:val="none" w:sz="0" w:space="0" w:color="auto"/>
        <w:bottom w:val="none" w:sz="0" w:space="0" w:color="auto"/>
        <w:right w:val="none" w:sz="0" w:space="0" w:color="auto"/>
      </w:divBdr>
    </w:div>
    <w:div w:id="797383020">
      <w:bodyDiv w:val="1"/>
      <w:marLeft w:val="0"/>
      <w:marRight w:val="0"/>
      <w:marTop w:val="0"/>
      <w:marBottom w:val="0"/>
      <w:divBdr>
        <w:top w:val="none" w:sz="0" w:space="0" w:color="auto"/>
        <w:left w:val="none" w:sz="0" w:space="0" w:color="auto"/>
        <w:bottom w:val="none" w:sz="0" w:space="0" w:color="auto"/>
        <w:right w:val="none" w:sz="0" w:space="0" w:color="auto"/>
      </w:divBdr>
    </w:div>
    <w:div w:id="820580336">
      <w:bodyDiv w:val="1"/>
      <w:marLeft w:val="0"/>
      <w:marRight w:val="0"/>
      <w:marTop w:val="0"/>
      <w:marBottom w:val="0"/>
      <w:divBdr>
        <w:top w:val="none" w:sz="0" w:space="0" w:color="auto"/>
        <w:left w:val="none" w:sz="0" w:space="0" w:color="auto"/>
        <w:bottom w:val="none" w:sz="0" w:space="0" w:color="auto"/>
        <w:right w:val="none" w:sz="0" w:space="0" w:color="auto"/>
      </w:divBdr>
    </w:div>
    <w:div w:id="947471087">
      <w:bodyDiv w:val="1"/>
      <w:marLeft w:val="0"/>
      <w:marRight w:val="0"/>
      <w:marTop w:val="0"/>
      <w:marBottom w:val="0"/>
      <w:divBdr>
        <w:top w:val="none" w:sz="0" w:space="0" w:color="auto"/>
        <w:left w:val="none" w:sz="0" w:space="0" w:color="auto"/>
        <w:bottom w:val="none" w:sz="0" w:space="0" w:color="auto"/>
        <w:right w:val="none" w:sz="0" w:space="0" w:color="auto"/>
      </w:divBdr>
    </w:div>
    <w:div w:id="967473643">
      <w:bodyDiv w:val="1"/>
      <w:marLeft w:val="0"/>
      <w:marRight w:val="0"/>
      <w:marTop w:val="0"/>
      <w:marBottom w:val="0"/>
      <w:divBdr>
        <w:top w:val="none" w:sz="0" w:space="0" w:color="auto"/>
        <w:left w:val="none" w:sz="0" w:space="0" w:color="auto"/>
        <w:bottom w:val="none" w:sz="0" w:space="0" w:color="auto"/>
        <w:right w:val="none" w:sz="0" w:space="0" w:color="auto"/>
      </w:divBdr>
    </w:div>
    <w:div w:id="1174420766">
      <w:bodyDiv w:val="1"/>
      <w:marLeft w:val="0"/>
      <w:marRight w:val="0"/>
      <w:marTop w:val="0"/>
      <w:marBottom w:val="0"/>
      <w:divBdr>
        <w:top w:val="none" w:sz="0" w:space="0" w:color="auto"/>
        <w:left w:val="none" w:sz="0" w:space="0" w:color="auto"/>
        <w:bottom w:val="none" w:sz="0" w:space="0" w:color="auto"/>
        <w:right w:val="none" w:sz="0" w:space="0" w:color="auto"/>
      </w:divBdr>
    </w:div>
    <w:div w:id="1222055622">
      <w:bodyDiv w:val="1"/>
      <w:marLeft w:val="0"/>
      <w:marRight w:val="0"/>
      <w:marTop w:val="0"/>
      <w:marBottom w:val="0"/>
      <w:divBdr>
        <w:top w:val="none" w:sz="0" w:space="0" w:color="auto"/>
        <w:left w:val="none" w:sz="0" w:space="0" w:color="auto"/>
        <w:bottom w:val="none" w:sz="0" w:space="0" w:color="auto"/>
        <w:right w:val="none" w:sz="0" w:space="0" w:color="auto"/>
      </w:divBdr>
    </w:div>
    <w:div w:id="1629701535">
      <w:bodyDiv w:val="1"/>
      <w:marLeft w:val="0"/>
      <w:marRight w:val="0"/>
      <w:marTop w:val="0"/>
      <w:marBottom w:val="0"/>
      <w:divBdr>
        <w:top w:val="none" w:sz="0" w:space="0" w:color="auto"/>
        <w:left w:val="none" w:sz="0" w:space="0" w:color="auto"/>
        <w:bottom w:val="none" w:sz="0" w:space="0" w:color="auto"/>
        <w:right w:val="none" w:sz="0" w:space="0" w:color="auto"/>
      </w:divBdr>
    </w:div>
    <w:div w:id="1678263215">
      <w:bodyDiv w:val="1"/>
      <w:marLeft w:val="0"/>
      <w:marRight w:val="0"/>
      <w:marTop w:val="0"/>
      <w:marBottom w:val="0"/>
      <w:divBdr>
        <w:top w:val="none" w:sz="0" w:space="0" w:color="auto"/>
        <w:left w:val="none" w:sz="0" w:space="0" w:color="auto"/>
        <w:bottom w:val="none" w:sz="0" w:space="0" w:color="auto"/>
        <w:right w:val="none" w:sz="0" w:space="0" w:color="auto"/>
      </w:divBdr>
    </w:div>
    <w:div w:id="1898473408">
      <w:bodyDiv w:val="1"/>
      <w:marLeft w:val="0"/>
      <w:marRight w:val="0"/>
      <w:marTop w:val="0"/>
      <w:marBottom w:val="0"/>
      <w:divBdr>
        <w:top w:val="none" w:sz="0" w:space="0" w:color="auto"/>
        <w:left w:val="none" w:sz="0" w:space="0" w:color="auto"/>
        <w:bottom w:val="none" w:sz="0" w:space="0" w:color="auto"/>
        <w:right w:val="none" w:sz="0" w:space="0" w:color="auto"/>
      </w:divBdr>
    </w:div>
    <w:div w:id="1976833101">
      <w:bodyDiv w:val="1"/>
      <w:marLeft w:val="0"/>
      <w:marRight w:val="0"/>
      <w:marTop w:val="0"/>
      <w:marBottom w:val="0"/>
      <w:divBdr>
        <w:top w:val="none" w:sz="0" w:space="0" w:color="auto"/>
        <w:left w:val="none" w:sz="0" w:space="0" w:color="auto"/>
        <w:bottom w:val="none" w:sz="0" w:space="0" w:color="auto"/>
        <w:right w:val="none" w:sz="0" w:space="0" w:color="auto"/>
      </w:divBdr>
    </w:div>
    <w:div w:id="2088767209">
      <w:bodyDiv w:val="1"/>
      <w:marLeft w:val="0"/>
      <w:marRight w:val="0"/>
      <w:marTop w:val="0"/>
      <w:marBottom w:val="0"/>
      <w:divBdr>
        <w:top w:val="none" w:sz="0" w:space="0" w:color="auto"/>
        <w:left w:val="none" w:sz="0" w:space="0" w:color="auto"/>
        <w:bottom w:val="none" w:sz="0" w:space="0" w:color="auto"/>
        <w:right w:val="none" w:sz="0" w:space="0" w:color="auto"/>
      </w:divBdr>
    </w:div>
    <w:div w:id="2095861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hyperlink" Target="https://www.merriam-webster.com/dictionary/surveying" TargetMode="Externa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footer" Target="footer2.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B34E5DB-DE60-1149-9585-7F12BBF864BD}">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884</TotalTime>
  <Pages>18</Pages>
  <Words>1986</Words>
  <Characters>11325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Shalom Wilfred Joseph (2113608)</dc:creator>
  <cp:keywords/>
  <dc:description/>
  <cp:lastModifiedBy>Shalom Wilfred Joseph (2113608)</cp:lastModifiedBy>
  <cp:revision>4</cp:revision>
  <dcterms:created xsi:type="dcterms:W3CDTF">2022-01-10T12:39:00Z</dcterms:created>
  <dcterms:modified xsi:type="dcterms:W3CDTF">2022-01-27T22:14:00Z</dcterms:modified>
</cp:coreProperties>
</file>