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4341" w:rsidRDefault="003A4341" w:rsidP="00C3693F">
      <w:pPr>
        <w:autoSpaceDE w:val="0"/>
        <w:autoSpaceDN w:val="0"/>
        <w:adjustRightInd w:val="0"/>
        <w:spacing w:after="0" w:line="480" w:lineRule="auto"/>
        <w:rPr>
          <w:rFonts w:ascii="Cambria" w:hAnsi="Cambria" w:cs="Cambria"/>
          <w:b/>
          <w:sz w:val="24"/>
          <w:szCs w:val="24"/>
          <w:lang w:val="en"/>
        </w:rPr>
      </w:pPr>
      <w:bookmarkStart w:id="0" w:name="_GoBack"/>
      <w:bookmarkEnd w:id="0"/>
      <w:r w:rsidRPr="00C3693F">
        <w:rPr>
          <w:rFonts w:ascii="Cambria" w:hAnsi="Cambria" w:cs="Cambria"/>
          <w:b/>
          <w:sz w:val="24"/>
          <w:szCs w:val="24"/>
          <w:lang w:val="en"/>
        </w:rPr>
        <w:t>How far did education in the twelfth and thirteenth centuries have any practical applications in medieval society.</w:t>
      </w:r>
    </w:p>
    <w:p w:rsidR="00C3693F" w:rsidRPr="00C3693F" w:rsidRDefault="00C3693F" w:rsidP="00C3693F">
      <w:pPr>
        <w:autoSpaceDE w:val="0"/>
        <w:autoSpaceDN w:val="0"/>
        <w:adjustRightInd w:val="0"/>
        <w:spacing w:after="0" w:line="480" w:lineRule="auto"/>
        <w:rPr>
          <w:rFonts w:ascii="Cambria" w:hAnsi="Cambria" w:cs="Cambria"/>
          <w:b/>
          <w:sz w:val="24"/>
          <w:szCs w:val="24"/>
          <w:lang w:val="en"/>
        </w:rPr>
      </w:pPr>
    </w:p>
    <w:p w:rsidR="003A4341" w:rsidRDefault="003A4341" w:rsidP="00C3693F">
      <w:pPr>
        <w:autoSpaceDE w:val="0"/>
        <w:autoSpaceDN w:val="0"/>
        <w:adjustRightInd w:val="0"/>
        <w:spacing w:after="0" w:line="480" w:lineRule="auto"/>
        <w:rPr>
          <w:rFonts w:ascii="Cambria" w:hAnsi="Cambria" w:cs="Cambria"/>
          <w:sz w:val="24"/>
          <w:szCs w:val="24"/>
          <w:lang w:val="en"/>
        </w:rPr>
      </w:pPr>
      <w:r>
        <w:rPr>
          <w:rFonts w:ascii="Cambria" w:hAnsi="Cambria" w:cs="Cambria"/>
          <w:sz w:val="24"/>
          <w:szCs w:val="24"/>
          <w:lang w:val="en"/>
        </w:rPr>
        <w:t xml:space="preserve">In 1179 the church deemed it so important that education was put in place, that at the 3rd Lateran Council issued a Papal Decree, from Pope Victor III, that 'Every cathedral school shall have a teacher who is to teach poor scholars and </w:t>
      </w:r>
      <w:r w:rsidR="003769EC">
        <w:rPr>
          <w:rFonts w:ascii="Cambria" w:hAnsi="Cambria" w:cs="Cambria"/>
          <w:sz w:val="24"/>
          <w:szCs w:val="24"/>
          <w:lang w:val="en"/>
        </w:rPr>
        <w:t>others,</w:t>
      </w:r>
      <w:r>
        <w:rPr>
          <w:rFonts w:ascii="Cambria" w:hAnsi="Cambria" w:cs="Cambria"/>
          <w:sz w:val="24"/>
          <w:szCs w:val="24"/>
          <w:lang w:val="en"/>
        </w:rPr>
        <w:t xml:space="preserve"> and no one shall receive a fee'.</w:t>
      </w:r>
      <w:r>
        <w:rPr>
          <w:rStyle w:val="FootnoteReference"/>
          <w:rFonts w:ascii="Cambria" w:hAnsi="Cambria" w:cs="Cambria"/>
          <w:sz w:val="24"/>
          <w:szCs w:val="24"/>
          <w:lang w:val="en"/>
        </w:rPr>
        <w:footnoteReference w:id="1"/>
      </w:r>
    </w:p>
    <w:p w:rsidR="00C3693F" w:rsidRDefault="00C3693F" w:rsidP="00C3693F">
      <w:pPr>
        <w:autoSpaceDE w:val="0"/>
        <w:autoSpaceDN w:val="0"/>
        <w:adjustRightInd w:val="0"/>
        <w:spacing w:after="0" w:line="480" w:lineRule="auto"/>
        <w:rPr>
          <w:rFonts w:ascii="Cambria" w:hAnsi="Cambria" w:cs="Cambria"/>
          <w:sz w:val="24"/>
          <w:szCs w:val="24"/>
          <w:lang w:val="en"/>
        </w:rPr>
      </w:pPr>
    </w:p>
    <w:p w:rsidR="003A4341" w:rsidRDefault="003A4341" w:rsidP="00C3693F">
      <w:pPr>
        <w:autoSpaceDE w:val="0"/>
        <w:autoSpaceDN w:val="0"/>
        <w:adjustRightInd w:val="0"/>
        <w:spacing w:after="0" w:line="480" w:lineRule="auto"/>
        <w:rPr>
          <w:rFonts w:ascii="Cambria" w:hAnsi="Cambria" w:cs="Cambria"/>
          <w:sz w:val="24"/>
          <w:szCs w:val="24"/>
          <w:highlight w:val="white"/>
          <w:lang w:val="en"/>
        </w:rPr>
      </w:pPr>
      <w:r>
        <w:rPr>
          <w:rFonts w:ascii="Cambria" w:hAnsi="Cambria" w:cs="Cambria"/>
          <w:sz w:val="24"/>
          <w:szCs w:val="24"/>
          <w:lang w:val="en"/>
        </w:rPr>
        <w:t>Prior to this</w:t>
      </w:r>
      <w:r w:rsidR="008B6FCF">
        <w:rPr>
          <w:rFonts w:ascii="Cambria" w:hAnsi="Cambria" w:cs="Cambria"/>
          <w:sz w:val="24"/>
          <w:szCs w:val="24"/>
          <w:lang w:val="en"/>
        </w:rPr>
        <w:t>,</w:t>
      </w:r>
      <w:r>
        <w:rPr>
          <w:rFonts w:ascii="Cambria" w:hAnsi="Cambria" w:cs="Cambria"/>
          <w:sz w:val="24"/>
          <w:szCs w:val="24"/>
          <w:lang w:val="en"/>
        </w:rPr>
        <w:t xml:space="preserve"> </w:t>
      </w:r>
      <w:r w:rsidR="008B6FCF">
        <w:rPr>
          <w:rFonts w:ascii="Cambria" w:hAnsi="Cambria" w:cs="Cambria"/>
          <w:sz w:val="24"/>
          <w:szCs w:val="24"/>
          <w:highlight w:val="white"/>
          <w:lang w:val="en"/>
        </w:rPr>
        <w:t>e</w:t>
      </w:r>
      <w:r>
        <w:rPr>
          <w:rFonts w:ascii="Cambria" w:hAnsi="Cambria" w:cs="Cambria"/>
          <w:sz w:val="24"/>
          <w:szCs w:val="24"/>
          <w:highlight w:val="white"/>
          <w:lang w:val="en"/>
        </w:rPr>
        <w:t xml:space="preserve">ducation in England and Wales in the early  Middle Ages started with </w:t>
      </w:r>
      <w:r w:rsidR="008B6FCF">
        <w:rPr>
          <w:rFonts w:ascii="Cambria" w:hAnsi="Cambria" w:cs="Cambria"/>
          <w:sz w:val="24"/>
          <w:szCs w:val="24"/>
          <w:highlight w:val="white"/>
          <w:lang w:val="en"/>
        </w:rPr>
        <w:t xml:space="preserve">the </w:t>
      </w:r>
      <w:r>
        <w:rPr>
          <w:rFonts w:ascii="Cambria" w:hAnsi="Cambria" w:cs="Cambria"/>
          <w:sz w:val="24"/>
          <w:szCs w:val="24"/>
          <w:highlight w:val="white"/>
          <w:lang w:val="en"/>
        </w:rPr>
        <w:t>education of oblates and the children of noblemen in Monastery schools, but that system was put in to place as a follow on to an even earlier time and the collapse of the </w:t>
      </w:r>
      <w:hyperlink r:id="rId8" w:history="1">
        <w:r w:rsidRPr="003A4341">
          <w:rPr>
            <w:rFonts w:ascii="Cambria" w:hAnsi="Cambria" w:cs="Cambria"/>
            <w:sz w:val="24"/>
            <w:szCs w:val="24"/>
            <w:highlight w:val="white"/>
            <w:lang w:val="en"/>
          </w:rPr>
          <w:t>Roman Empire</w:t>
        </w:r>
      </w:hyperlink>
      <w:r w:rsidRPr="003A4341">
        <w:rPr>
          <w:rFonts w:ascii="Cambria" w:hAnsi="Cambria" w:cs="Cambria"/>
          <w:sz w:val="24"/>
          <w:szCs w:val="24"/>
          <w:highlight w:val="white"/>
          <w:lang w:val="en"/>
        </w:rPr>
        <w:t xml:space="preserve">. </w:t>
      </w:r>
      <w:r>
        <w:rPr>
          <w:rFonts w:ascii="Cambria" w:hAnsi="Cambria" w:cs="Cambria"/>
          <w:sz w:val="24"/>
          <w:szCs w:val="24"/>
          <w:highlight w:val="white"/>
          <w:lang w:val="en"/>
        </w:rPr>
        <w:t xml:space="preserve">When the Romans left England, they left a country in tatters, towns were </w:t>
      </w:r>
      <w:r w:rsidR="00DC20D7">
        <w:rPr>
          <w:rFonts w:ascii="Cambria" w:hAnsi="Cambria" w:cs="Cambria"/>
          <w:sz w:val="24"/>
          <w:szCs w:val="24"/>
          <w:highlight w:val="white"/>
          <w:lang w:val="en"/>
        </w:rPr>
        <w:t>abandoned,</w:t>
      </w:r>
      <w:r>
        <w:rPr>
          <w:rFonts w:ascii="Cambria" w:hAnsi="Cambria" w:cs="Cambria"/>
          <w:sz w:val="24"/>
          <w:szCs w:val="24"/>
          <w:highlight w:val="white"/>
          <w:lang w:val="en"/>
        </w:rPr>
        <w:t xml:space="preserve"> and </w:t>
      </w:r>
      <w:r w:rsidR="008B6FCF">
        <w:rPr>
          <w:rFonts w:ascii="Cambria" w:hAnsi="Cambria" w:cs="Cambria"/>
          <w:sz w:val="24"/>
          <w:szCs w:val="24"/>
          <w:highlight w:val="white"/>
          <w:lang w:val="en"/>
        </w:rPr>
        <w:t>centers</w:t>
      </w:r>
      <w:r>
        <w:rPr>
          <w:rFonts w:ascii="Cambria" w:hAnsi="Cambria" w:cs="Cambria"/>
          <w:sz w:val="24"/>
          <w:szCs w:val="24"/>
          <w:highlight w:val="white"/>
          <w:lang w:val="en"/>
        </w:rPr>
        <w:t xml:space="preserve"> of commerce and early learning had been deserted. The early Anglo-Saxons, although they had a need for administration, were mainly engaged in warring against each other in an attempt to gain wealth and land without having to work for it but as they became more establish</w:t>
      </w:r>
      <w:r w:rsidR="008B6FCF">
        <w:rPr>
          <w:rFonts w:ascii="Cambria" w:hAnsi="Cambria" w:cs="Cambria"/>
          <w:sz w:val="24"/>
          <w:szCs w:val="24"/>
          <w:highlight w:val="white"/>
          <w:lang w:val="en"/>
        </w:rPr>
        <w:t>ed</w:t>
      </w:r>
      <w:r>
        <w:rPr>
          <w:rFonts w:ascii="Cambria" w:hAnsi="Cambria" w:cs="Cambria"/>
          <w:sz w:val="24"/>
          <w:szCs w:val="24"/>
          <w:highlight w:val="white"/>
          <w:lang w:val="en"/>
        </w:rPr>
        <w:t xml:space="preserve"> and an Anglo-Saxon culture was built, things began to change.  They began to appreciate words which is evident from Anglo Saxon appreciation for epic poems, such as Beowulf.</w:t>
      </w:r>
      <w:r>
        <w:rPr>
          <w:rStyle w:val="FootnoteReference"/>
          <w:rFonts w:ascii="Cambria" w:hAnsi="Cambria" w:cs="Cambria"/>
          <w:sz w:val="24"/>
          <w:szCs w:val="24"/>
          <w:highlight w:val="white"/>
          <w:lang w:val="en"/>
        </w:rPr>
        <w:footnoteReference w:id="2"/>
      </w:r>
      <w:r>
        <w:rPr>
          <w:rFonts w:ascii="Cambria" w:hAnsi="Cambria" w:cs="Cambria"/>
          <w:sz w:val="24"/>
          <w:szCs w:val="24"/>
          <w:highlight w:val="white"/>
          <w:lang w:val="en"/>
        </w:rPr>
        <w:t xml:space="preserve"> Their need for trade, particularly of the valuable metalwork they created started the need for trade and where there is trade there is a need for administration, writing and arithmetic. With the arrival of Christianity in the 7th century and the building of monasteries, ideal centers for education began to evolve. </w:t>
      </w:r>
      <w:r>
        <w:rPr>
          <w:rFonts w:ascii="Cambria" w:hAnsi="Cambria" w:cs="Cambria"/>
          <w:sz w:val="24"/>
          <w:szCs w:val="24"/>
          <w:highlight w:val="white"/>
          <w:lang w:val="en"/>
        </w:rPr>
        <w:lastRenderedPageBreak/>
        <w:t>The monks needed to generate people to take over the role of scribes so monasteries, although starting in a small and inoffensive way soon became the grounds for a growth industry, that of producing the future writers of manuscripts to spread the word of God and Christ and the links back to Rome and the need of the pope to collect taxes developed into another cause for the need of education to make</w:t>
      </w:r>
      <w:r w:rsidR="008B6FCF">
        <w:rPr>
          <w:rFonts w:ascii="Cambria" w:hAnsi="Cambria" w:cs="Cambria"/>
          <w:sz w:val="24"/>
          <w:szCs w:val="24"/>
          <w:highlight w:val="white"/>
          <w:lang w:val="en"/>
        </w:rPr>
        <w:t xml:space="preserve"> the</w:t>
      </w:r>
      <w:r>
        <w:rPr>
          <w:rFonts w:ascii="Cambria" w:hAnsi="Cambria" w:cs="Cambria"/>
          <w:sz w:val="24"/>
          <w:szCs w:val="24"/>
          <w:highlight w:val="white"/>
          <w:lang w:val="en"/>
        </w:rPr>
        <w:t xml:space="preserve"> church administration wheel run smoothly. The written word at that time was Latin rather than Anglo Saxon and this need for language teaching again fueled the need for monastery schools.</w:t>
      </w:r>
    </w:p>
    <w:p w:rsidR="00C3693F" w:rsidRDefault="00C3693F" w:rsidP="00C3693F">
      <w:pPr>
        <w:autoSpaceDE w:val="0"/>
        <w:autoSpaceDN w:val="0"/>
        <w:adjustRightInd w:val="0"/>
        <w:spacing w:after="0" w:line="480" w:lineRule="auto"/>
        <w:rPr>
          <w:rFonts w:ascii="Cambria" w:hAnsi="Cambria" w:cs="Cambria"/>
          <w:sz w:val="24"/>
          <w:szCs w:val="24"/>
          <w:highlight w:val="white"/>
          <w:lang w:val="en"/>
        </w:rPr>
      </w:pPr>
    </w:p>
    <w:p w:rsidR="008B6FCF" w:rsidRDefault="003A4341" w:rsidP="00C3693F">
      <w:pPr>
        <w:autoSpaceDE w:val="0"/>
        <w:autoSpaceDN w:val="0"/>
        <w:adjustRightInd w:val="0"/>
        <w:spacing w:after="0" w:line="480" w:lineRule="auto"/>
        <w:rPr>
          <w:rFonts w:ascii="Cambria" w:hAnsi="Cambria" w:cs="Cambria"/>
          <w:sz w:val="24"/>
          <w:szCs w:val="24"/>
          <w:highlight w:val="white"/>
          <w:lang w:val="en"/>
        </w:rPr>
      </w:pPr>
      <w:r>
        <w:rPr>
          <w:rFonts w:ascii="Cambria" w:hAnsi="Cambria" w:cs="Cambria"/>
          <w:sz w:val="24"/>
          <w:szCs w:val="24"/>
          <w:highlight w:val="white"/>
          <w:lang w:val="en"/>
        </w:rPr>
        <w:t>From the beginning of the 7th century we see a growth of a network of monasteries</w:t>
      </w:r>
      <w:r w:rsidRPr="003A4341">
        <w:rPr>
          <w:rFonts w:ascii="Cambria" w:hAnsi="Cambria" w:cs="Cambria"/>
          <w:sz w:val="24"/>
          <w:szCs w:val="24"/>
          <w:highlight w:val="white"/>
          <w:lang w:val="en"/>
        </w:rPr>
        <w:t> and </w:t>
      </w:r>
      <w:hyperlink r:id="rId9" w:history="1">
        <w:r w:rsidRPr="003A4341">
          <w:rPr>
            <w:rFonts w:ascii="Cambria" w:hAnsi="Cambria" w:cs="Cambria"/>
            <w:sz w:val="24"/>
            <w:szCs w:val="24"/>
            <w:highlight w:val="white"/>
            <w:lang w:val="en"/>
          </w:rPr>
          <w:t>convents</w:t>
        </w:r>
      </w:hyperlink>
      <w:r w:rsidRPr="003A4341">
        <w:rPr>
          <w:rFonts w:ascii="Cambria" w:hAnsi="Cambria" w:cs="Cambria"/>
          <w:sz w:val="24"/>
          <w:szCs w:val="24"/>
          <w:highlight w:val="white"/>
          <w:lang w:val="en"/>
        </w:rPr>
        <w:t> being built across England. But this changed when in the 8th and 9th centuries England suffered </w:t>
      </w:r>
      <w:hyperlink r:id="rId10" w:history="1">
        <w:r w:rsidRPr="003A4341">
          <w:rPr>
            <w:rFonts w:ascii="Cambria" w:hAnsi="Cambria" w:cs="Cambria"/>
            <w:sz w:val="24"/>
            <w:szCs w:val="24"/>
            <w:highlight w:val="white"/>
            <w:lang w:val="en"/>
          </w:rPr>
          <w:t>Viking</w:t>
        </w:r>
      </w:hyperlink>
      <w:r w:rsidRPr="003A4341">
        <w:rPr>
          <w:rFonts w:ascii="Cambria" w:hAnsi="Cambria" w:cs="Cambria"/>
          <w:sz w:val="24"/>
          <w:szCs w:val="24"/>
          <w:highlight w:val="white"/>
          <w:lang w:val="en"/>
        </w:rPr>
        <w:t> inv</w:t>
      </w:r>
      <w:r>
        <w:rPr>
          <w:rFonts w:ascii="Cambria" w:hAnsi="Cambria" w:cs="Cambria"/>
          <w:sz w:val="24"/>
          <w:szCs w:val="24"/>
          <w:highlight w:val="white"/>
          <w:lang w:val="en"/>
        </w:rPr>
        <w:t>asion with fighting that went on for most of those years. As the land returned to peace, the beginning of Englishness [rather that Germanic or Dane rule] rose and a state of Englanders began. </w:t>
      </w:r>
      <w:r w:rsidR="008B6FCF">
        <w:rPr>
          <w:rFonts w:ascii="Cambria" w:hAnsi="Cambria" w:cs="Cambria"/>
          <w:sz w:val="24"/>
          <w:szCs w:val="24"/>
          <w:highlight w:val="white"/>
          <w:lang w:val="en"/>
        </w:rPr>
        <w:t>‘</w:t>
      </w:r>
      <w:r>
        <w:rPr>
          <w:rFonts w:ascii="Cambria" w:hAnsi="Cambria" w:cs="Cambria"/>
          <w:sz w:val="24"/>
          <w:szCs w:val="24"/>
          <w:highlight w:val="white"/>
          <w:lang w:val="en"/>
        </w:rPr>
        <w:t>The early Kings of the middle ages were still highly influenced by Danelaw</w:t>
      </w:r>
      <w:r w:rsidR="008B6FCF">
        <w:rPr>
          <w:rFonts w:ascii="Cambria" w:hAnsi="Cambria" w:cs="Cambria"/>
          <w:sz w:val="24"/>
          <w:szCs w:val="24"/>
          <w:highlight w:val="white"/>
          <w:lang w:val="en"/>
        </w:rPr>
        <w:t>’</w:t>
      </w:r>
      <w:r w:rsidR="006C12EB">
        <w:rPr>
          <w:rStyle w:val="FootnoteReference"/>
          <w:rFonts w:ascii="Cambria" w:hAnsi="Cambria" w:cs="Cambria"/>
          <w:sz w:val="24"/>
          <w:szCs w:val="24"/>
          <w:highlight w:val="white"/>
          <w:lang w:val="en"/>
        </w:rPr>
        <w:footnoteReference w:id="3"/>
      </w:r>
      <w:r>
        <w:rPr>
          <w:rFonts w:ascii="Cambria" w:hAnsi="Cambria" w:cs="Cambria"/>
          <w:sz w:val="24"/>
          <w:szCs w:val="24"/>
          <w:highlight w:val="white"/>
          <w:lang w:val="en"/>
        </w:rPr>
        <w:t> as were Normandy and other outpost</w:t>
      </w:r>
      <w:r w:rsidR="006C12EB">
        <w:rPr>
          <w:rFonts w:ascii="Cambria" w:hAnsi="Cambria" w:cs="Cambria"/>
          <w:sz w:val="24"/>
          <w:szCs w:val="24"/>
          <w:highlight w:val="white"/>
          <w:lang w:val="en"/>
        </w:rPr>
        <w:t>s</w:t>
      </w:r>
      <w:r>
        <w:rPr>
          <w:rFonts w:ascii="Cambria" w:hAnsi="Cambria" w:cs="Cambria"/>
          <w:sz w:val="24"/>
          <w:szCs w:val="24"/>
          <w:highlight w:val="white"/>
          <w:lang w:val="en"/>
        </w:rPr>
        <w:t xml:space="preserve"> which </w:t>
      </w:r>
      <w:r w:rsidR="006C12EB">
        <w:rPr>
          <w:rFonts w:ascii="Cambria" w:hAnsi="Cambria" w:cs="Cambria"/>
          <w:sz w:val="24"/>
          <w:szCs w:val="24"/>
          <w:highlight w:val="white"/>
          <w:lang w:val="en"/>
        </w:rPr>
        <w:t>were</w:t>
      </w:r>
      <w:r>
        <w:rPr>
          <w:rFonts w:ascii="Cambria" w:hAnsi="Cambria" w:cs="Cambria"/>
          <w:sz w:val="24"/>
          <w:szCs w:val="24"/>
          <w:highlight w:val="white"/>
          <w:lang w:val="en"/>
        </w:rPr>
        <w:t xml:space="preserve"> still under the influence of the Viking</w:t>
      </w:r>
      <w:r w:rsidR="006C12EB">
        <w:rPr>
          <w:rFonts w:ascii="Cambria" w:hAnsi="Cambria" w:cs="Cambria"/>
          <w:sz w:val="24"/>
          <w:szCs w:val="24"/>
          <w:highlight w:val="white"/>
          <w:lang w:val="en"/>
        </w:rPr>
        <w:t>s</w:t>
      </w:r>
      <w:r>
        <w:rPr>
          <w:rFonts w:ascii="Cambria" w:hAnsi="Cambria" w:cs="Cambria"/>
          <w:sz w:val="24"/>
          <w:szCs w:val="24"/>
          <w:highlight w:val="white"/>
          <w:lang w:val="en"/>
        </w:rPr>
        <w:t xml:space="preserve"> but there was a kind of new beginning of a nation</w:t>
      </w:r>
      <w:r w:rsidR="006C12EB">
        <w:rPr>
          <w:rFonts w:ascii="Cambria" w:hAnsi="Cambria" w:cs="Cambria"/>
          <w:sz w:val="24"/>
          <w:szCs w:val="24"/>
          <w:highlight w:val="white"/>
          <w:lang w:val="en"/>
        </w:rPr>
        <w:t>al</w:t>
      </w:r>
      <w:r>
        <w:rPr>
          <w:rFonts w:ascii="Cambria" w:hAnsi="Cambria" w:cs="Cambria"/>
          <w:sz w:val="24"/>
          <w:szCs w:val="24"/>
          <w:highlight w:val="white"/>
          <w:lang w:val="en"/>
        </w:rPr>
        <w:t xml:space="preserve"> identity starting to return to England and Wales.  By 1060 we have a powerful English state with administration and trade in place, monasteries </w:t>
      </w:r>
      <w:r w:rsidR="006C12EB">
        <w:rPr>
          <w:rFonts w:ascii="Cambria" w:hAnsi="Cambria" w:cs="Cambria"/>
          <w:sz w:val="24"/>
          <w:szCs w:val="24"/>
          <w:highlight w:val="white"/>
          <w:lang w:val="en"/>
        </w:rPr>
        <w:t>were flourishing</w:t>
      </w:r>
      <w:r>
        <w:rPr>
          <w:rFonts w:ascii="Cambria" w:hAnsi="Cambria" w:cs="Cambria"/>
          <w:sz w:val="24"/>
          <w:szCs w:val="24"/>
          <w:highlight w:val="white"/>
          <w:lang w:val="en"/>
        </w:rPr>
        <w:t xml:space="preserve"> and alongside them the monasteries school were recognized as providing educated men to further the growth of this small country. All this was backed by a strong and effective military force with influence visible from both the Viking and Norman fighting cultures. </w:t>
      </w:r>
      <w:r w:rsidR="00C3693F">
        <w:rPr>
          <w:rFonts w:ascii="Cambria" w:hAnsi="Cambria" w:cs="Cambria"/>
          <w:sz w:val="24"/>
          <w:szCs w:val="24"/>
          <w:highlight w:val="white"/>
          <w:lang w:val="en"/>
        </w:rPr>
        <w:t>The main families of the land had strong links to their European cousins.</w:t>
      </w:r>
    </w:p>
    <w:p w:rsidR="003A4341" w:rsidRDefault="003A4341" w:rsidP="00C3693F">
      <w:pPr>
        <w:autoSpaceDE w:val="0"/>
        <w:autoSpaceDN w:val="0"/>
        <w:adjustRightInd w:val="0"/>
        <w:spacing w:after="0" w:line="480" w:lineRule="auto"/>
        <w:rPr>
          <w:rFonts w:ascii="Cambria" w:hAnsi="Cambria" w:cs="Cambria"/>
          <w:sz w:val="24"/>
          <w:szCs w:val="24"/>
          <w:highlight w:val="white"/>
          <w:lang w:val="en"/>
        </w:rPr>
      </w:pPr>
      <w:r>
        <w:rPr>
          <w:rFonts w:ascii="Cambria" w:hAnsi="Cambria" w:cs="Cambria"/>
          <w:sz w:val="24"/>
          <w:szCs w:val="24"/>
          <w:highlight w:val="white"/>
          <w:lang w:val="en"/>
        </w:rPr>
        <w:lastRenderedPageBreak/>
        <w:t>To a degree the 1066 Norman invasion put a spanner in the works of the monasteries because with the arrival of the Normans it was all change again.</w:t>
      </w:r>
      <w:r w:rsidR="006C12EB">
        <w:rPr>
          <w:rStyle w:val="FootnoteReference"/>
          <w:rFonts w:ascii="Cambria" w:hAnsi="Cambria" w:cs="Cambria"/>
          <w:sz w:val="24"/>
          <w:szCs w:val="24"/>
          <w:highlight w:val="white"/>
          <w:lang w:val="en"/>
        </w:rPr>
        <w:footnoteReference w:id="4"/>
      </w:r>
      <w:r>
        <w:rPr>
          <w:rFonts w:ascii="Cambria" w:hAnsi="Cambria" w:cs="Cambria"/>
          <w:sz w:val="24"/>
          <w:szCs w:val="24"/>
          <w:highlight w:val="white"/>
          <w:lang w:val="en"/>
        </w:rPr>
        <w:t xml:space="preserve"> The Norman elite wanted to replace the Anglo Saxon with their own language of Norman-French and the monasteries found themselves with a new Norman hierarchy.</w:t>
      </w:r>
      <w:r w:rsidR="00394E17">
        <w:rPr>
          <w:rStyle w:val="FootnoteReference"/>
          <w:rFonts w:ascii="Cambria" w:hAnsi="Cambria" w:cs="Cambria"/>
          <w:sz w:val="24"/>
          <w:szCs w:val="24"/>
          <w:highlight w:val="white"/>
          <w:lang w:val="en"/>
        </w:rPr>
        <w:footnoteReference w:id="5"/>
      </w:r>
    </w:p>
    <w:p w:rsidR="00C3693F" w:rsidRDefault="00C3693F" w:rsidP="00C3693F">
      <w:pPr>
        <w:autoSpaceDE w:val="0"/>
        <w:autoSpaceDN w:val="0"/>
        <w:adjustRightInd w:val="0"/>
        <w:spacing w:after="0" w:line="480" w:lineRule="auto"/>
        <w:rPr>
          <w:rFonts w:ascii="Cambria" w:hAnsi="Cambria" w:cs="Cambria"/>
          <w:sz w:val="24"/>
          <w:szCs w:val="24"/>
          <w:highlight w:val="white"/>
          <w:lang w:val="en"/>
        </w:rPr>
      </w:pPr>
    </w:p>
    <w:p w:rsidR="003A4341" w:rsidRPr="003A4341" w:rsidRDefault="00F26CDD" w:rsidP="00C3693F">
      <w:pPr>
        <w:autoSpaceDE w:val="0"/>
        <w:autoSpaceDN w:val="0"/>
        <w:adjustRightInd w:val="0"/>
        <w:spacing w:after="0" w:line="480" w:lineRule="auto"/>
        <w:rPr>
          <w:rFonts w:ascii="Cambria" w:hAnsi="Cambria" w:cs="Cambria"/>
          <w:sz w:val="24"/>
          <w:szCs w:val="24"/>
          <w:highlight w:val="white"/>
          <w:lang w:val="en"/>
        </w:rPr>
      </w:pPr>
      <w:hyperlink r:id="rId11" w:history="1">
        <w:r w:rsidR="003A4341" w:rsidRPr="003A4341">
          <w:rPr>
            <w:rFonts w:ascii="Cambria" w:hAnsi="Cambria" w:cs="Cambria"/>
            <w:sz w:val="24"/>
            <w:szCs w:val="24"/>
            <w:highlight w:val="white"/>
            <w:lang w:val="en"/>
          </w:rPr>
          <w:t>William the Conqueror</w:t>
        </w:r>
      </w:hyperlink>
      <w:r w:rsidR="003A4341" w:rsidRPr="003A4341">
        <w:rPr>
          <w:rFonts w:ascii="Cambria" w:hAnsi="Cambria" w:cs="Cambria"/>
          <w:sz w:val="24"/>
          <w:szCs w:val="24"/>
          <w:highlight w:val="white"/>
          <w:lang w:val="en"/>
        </w:rPr>
        <w:t xml:space="preserve"> and the kings who followed him were strongly Norman, but they were wise enough to leave in place the existing system of state and merely put in Norman representation at the top acting as feudal </w:t>
      </w:r>
      <w:r w:rsidR="003A4341" w:rsidRPr="00394E17">
        <w:rPr>
          <w:rFonts w:ascii="Cambria" w:hAnsi="Cambria" w:cs="Cambria"/>
          <w:sz w:val="24"/>
          <w:szCs w:val="24"/>
          <w:lang w:val="en"/>
        </w:rPr>
        <w:t>overlo</w:t>
      </w:r>
      <w:r w:rsidR="00394E17" w:rsidRPr="00394E17">
        <w:rPr>
          <w:rFonts w:ascii="Cambria" w:hAnsi="Cambria" w:cs="Cambria"/>
          <w:sz w:val="24"/>
          <w:szCs w:val="24"/>
          <w:lang w:val="en"/>
        </w:rPr>
        <w:t>r</w:t>
      </w:r>
      <w:r w:rsidR="003A4341" w:rsidRPr="00394E17">
        <w:rPr>
          <w:rFonts w:ascii="Cambria" w:hAnsi="Cambria" w:cs="Cambria"/>
          <w:sz w:val="24"/>
          <w:szCs w:val="24"/>
          <w:lang w:val="en"/>
        </w:rPr>
        <w:t>ds</w:t>
      </w:r>
      <w:r w:rsidR="003A4341" w:rsidRPr="003A4341">
        <w:rPr>
          <w:rFonts w:ascii="Cambria" w:hAnsi="Cambria" w:cs="Cambria"/>
          <w:sz w:val="24"/>
          <w:szCs w:val="24"/>
          <w:highlight w:val="white"/>
          <w:lang w:val="en"/>
        </w:rPr>
        <w:t> to the existing employees of state and church alike. The Normans wiped out the practice of </w:t>
      </w:r>
      <w:hyperlink r:id="rId12" w:history="1">
        <w:r w:rsidR="003A4341" w:rsidRPr="003A4341">
          <w:rPr>
            <w:rFonts w:ascii="Cambria" w:hAnsi="Cambria" w:cs="Cambria"/>
            <w:sz w:val="24"/>
            <w:szCs w:val="24"/>
            <w:highlight w:val="white"/>
            <w:lang w:val="en"/>
          </w:rPr>
          <w:t>slavery</w:t>
        </w:r>
      </w:hyperlink>
      <w:r w:rsidR="003A4341" w:rsidRPr="003A4341">
        <w:rPr>
          <w:rFonts w:ascii="Cambria" w:hAnsi="Cambria" w:cs="Cambria"/>
          <w:sz w:val="24"/>
          <w:szCs w:val="24"/>
          <w:highlight w:val="white"/>
          <w:lang w:val="en"/>
        </w:rPr>
        <w:t> and set about establishing a system of serfs who like slaves, were no</w:t>
      </w:r>
      <w:r w:rsidR="00115D14">
        <w:rPr>
          <w:rFonts w:ascii="Cambria" w:hAnsi="Cambria" w:cs="Cambria"/>
          <w:sz w:val="24"/>
          <w:szCs w:val="24"/>
          <w:highlight w:val="white"/>
          <w:lang w:val="en"/>
        </w:rPr>
        <w:t>t</w:t>
      </w:r>
      <w:r w:rsidR="003A4341" w:rsidRPr="003A4341">
        <w:rPr>
          <w:rFonts w:ascii="Cambria" w:hAnsi="Cambria" w:cs="Cambria"/>
          <w:sz w:val="24"/>
          <w:szCs w:val="24"/>
          <w:highlight w:val="white"/>
          <w:lang w:val="en"/>
        </w:rPr>
        <w:t xml:space="preserve"> free to move to their labo</w:t>
      </w:r>
      <w:r w:rsidR="00115D14">
        <w:rPr>
          <w:rFonts w:ascii="Cambria" w:hAnsi="Cambria" w:cs="Cambria"/>
          <w:sz w:val="24"/>
          <w:szCs w:val="24"/>
          <w:highlight w:val="white"/>
          <w:lang w:val="en"/>
        </w:rPr>
        <w:t>u</w:t>
      </w:r>
      <w:r w:rsidR="003A4341" w:rsidRPr="003A4341">
        <w:rPr>
          <w:rFonts w:ascii="Cambria" w:hAnsi="Cambria" w:cs="Cambria"/>
          <w:sz w:val="24"/>
          <w:szCs w:val="24"/>
          <w:highlight w:val="white"/>
          <w:lang w:val="en"/>
        </w:rPr>
        <w:t xml:space="preserve">r. As women's position in society became more powerful with the Norman changes in their laws regarding ownership and handing down of land and </w:t>
      </w:r>
      <w:r w:rsidR="00201085" w:rsidRPr="003A4341">
        <w:rPr>
          <w:rFonts w:ascii="Cambria" w:hAnsi="Cambria" w:cs="Cambria"/>
          <w:sz w:val="24"/>
          <w:szCs w:val="24"/>
          <w:highlight w:val="white"/>
          <w:lang w:val="en"/>
        </w:rPr>
        <w:t>title,</w:t>
      </w:r>
      <w:r w:rsidR="006C12EB">
        <w:rPr>
          <w:rFonts w:ascii="Cambria" w:hAnsi="Cambria" w:cs="Cambria"/>
          <w:sz w:val="24"/>
          <w:szCs w:val="24"/>
          <w:highlight w:val="white"/>
          <w:lang w:val="en"/>
        </w:rPr>
        <w:t xml:space="preserve"> </w:t>
      </w:r>
      <w:r w:rsidR="00115D14">
        <w:rPr>
          <w:rFonts w:ascii="Cambria" w:hAnsi="Cambria" w:cs="Cambria"/>
          <w:sz w:val="24"/>
          <w:szCs w:val="24"/>
          <w:highlight w:val="white"/>
          <w:lang w:val="en"/>
        </w:rPr>
        <w:t>‘</w:t>
      </w:r>
      <w:r w:rsidR="006C12EB">
        <w:rPr>
          <w:rFonts w:ascii="Cambria" w:hAnsi="Cambria" w:cs="Cambria"/>
          <w:sz w:val="24"/>
          <w:szCs w:val="24"/>
          <w:highlight w:val="white"/>
          <w:lang w:val="en"/>
        </w:rPr>
        <w:t>it</w:t>
      </w:r>
      <w:r w:rsidR="003A4341" w:rsidRPr="003A4341">
        <w:rPr>
          <w:rFonts w:ascii="Cambria" w:hAnsi="Cambria" w:cs="Cambria"/>
          <w:sz w:val="24"/>
          <w:szCs w:val="24"/>
          <w:highlight w:val="white"/>
          <w:lang w:val="en"/>
        </w:rPr>
        <w:t xml:space="preserve"> became obvious that not all women wanted their sons to fight and die and again this empowered the system of education with more oblates and scholars.</w:t>
      </w:r>
      <w:r w:rsidR="00115D14">
        <w:rPr>
          <w:rFonts w:ascii="Cambria" w:hAnsi="Cambria" w:cs="Cambria"/>
          <w:sz w:val="24"/>
          <w:szCs w:val="24"/>
          <w:highlight w:val="white"/>
          <w:lang w:val="en"/>
        </w:rPr>
        <w:t>’</w:t>
      </w:r>
      <w:r w:rsidR="006C12EB">
        <w:rPr>
          <w:rStyle w:val="FootnoteReference"/>
          <w:rFonts w:ascii="Cambria" w:hAnsi="Cambria" w:cs="Cambria"/>
          <w:sz w:val="24"/>
          <w:szCs w:val="24"/>
          <w:highlight w:val="white"/>
          <w:lang w:val="en"/>
        </w:rPr>
        <w:footnoteReference w:id="6"/>
      </w:r>
      <w:r w:rsidR="003A4341" w:rsidRPr="003A4341">
        <w:rPr>
          <w:rFonts w:ascii="Cambria" w:hAnsi="Cambria" w:cs="Cambria"/>
          <w:sz w:val="24"/>
          <w:szCs w:val="24"/>
          <w:highlight w:val="white"/>
          <w:lang w:val="en"/>
        </w:rPr>
        <w:t xml:space="preserve"> The population doubled during </w:t>
      </w:r>
      <w:r w:rsidR="00115D14">
        <w:rPr>
          <w:rFonts w:ascii="Cambria" w:hAnsi="Cambria" w:cs="Cambria"/>
          <w:sz w:val="24"/>
          <w:szCs w:val="24"/>
          <w:highlight w:val="white"/>
          <w:lang w:val="en"/>
        </w:rPr>
        <w:t xml:space="preserve">the </w:t>
      </w:r>
      <w:r w:rsidR="003A4341" w:rsidRPr="003A4341">
        <w:rPr>
          <w:rFonts w:ascii="Cambria" w:hAnsi="Cambria" w:cs="Cambria"/>
          <w:sz w:val="24"/>
          <w:szCs w:val="24"/>
          <w:highlight w:val="white"/>
          <w:lang w:val="en"/>
        </w:rPr>
        <w:t>next two hundred years. More students required more education and the schools grew. Towns, cities and trade, increased and </w:t>
      </w:r>
      <w:hyperlink r:id="rId13" w:history="1">
        <w:r w:rsidR="003A4341" w:rsidRPr="003A4341">
          <w:rPr>
            <w:rFonts w:ascii="Cambria" w:hAnsi="Cambria" w:cs="Cambria"/>
            <w:sz w:val="24"/>
            <w:szCs w:val="24"/>
            <w:highlight w:val="white"/>
            <w:lang w:val="en"/>
          </w:rPr>
          <w:t>warmer temperatures</w:t>
        </w:r>
      </w:hyperlink>
      <w:r w:rsidR="003A4341" w:rsidRPr="003A4341">
        <w:rPr>
          <w:rFonts w:ascii="Cambria" w:hAnsi="Cambria" w:cs="Cambria"/>
          <w:sz w:val="24"/>
          <w:szCs w:val="24"/>
          <w:highlight w:val="white"/>
          <w:lang w:val="en"/>
        </w:rPr>
        <w:t> were observed across Northern Europe which increased the crops and reduced the strain of having to provide such extensive labor in the fields, it made an ideal climate for growth of all sorts.  </w:t>
      </w:r>
      <w:r w:rsidR="00C3693F" w:rsidRPr="003A4341">
        <w:rPr>
          <w:rFonts w:ascii="Cambria" w:hAnsi="Cambria" w:cs="Cambria"/>
          <w:sz w:val="24"/>
          <w:szCs w:val="24"/>
          <w:highlight w:val="white"/>
          <w:lang w:val="en"/>
        </w:rPr>
        <w:t>With</w:t>
      </w:r>
      <w:r w:rsidR="00C3693F">
        <w:rPr>
          <w:rFonts w:ascii="Cambria" w:hAnsi="Cambria" w:cs="Cambria"/>
          <w:sz w:val="24"/>
          <w:szCs w:val="24"/>
          <w:highlight w:val="white"/>
          <w:lang w:val="en"/>
        </w:rPr>
        <w:t xml:space="preserve"> the</w:t>
      </w:r>
      <w:r w:rsidR="00C3693F" w:rsidRPr="003A4341">
        <w:rPr>
          <w:rFonts w:ascii="Cambria" w:hAnsi="Cambria" w:cs="Cambria"/>
          <w:sz w:val="24"/>
          <w:szCs w:val="24"/>
          <w:highlight w:val="white"/>
          <w:lang w:val="en"/>
        </w:rPr>
        <w:t xml:space="preserve"> arrival of the </w:t>
      </w:r>
      <w:r w:rsidR="00C3693F">
        <w:rPr>
          <w:rFonts w:ascii="Cambria" w:hAnsi="Cambria" w:cs="Cambria"/>
          <w:sz w:val="24"/>
          <w:szCs w:val="24"/>
          <w:highlight w:val="white"/>
          <w:lang w:val="en"/>
        </w:rPr>
        <w:t>‘</w:t>
      </w:r>
      <w:r w:rsidR="00C3693F" w:rsidRPr="003A4341">
        <w:rPr>
          <w:rFonts w:ascii="Cambria" w:hAnsi="Cambria" w:cs="Cambria"/>
          <w:sz w:val="24"/>
          <w:szCs w:val="24"/>
          <w:highlight w:val="white"/>
          <w:lang w:val="en"/>
        </w:rPr>
        <w:t xml:space="preserve">Normans and </w:t>
      </w:r>
      <w:r w:rsidR="00675BB2">
        <w:rPr>
          <w:rFonts w:ascii="Cambria" w:hAnsi="Cambria" w:cs="Cambria"/>
          <w:sz w:val="24"/>
          <w:szCs w:val="24"/>
          <w:highlight w:val="white"/>
          <w:lang w:val="en"/>
        </w:rPr>
        <w:t>t</w:t>
      </w:r>
      <w:r w:rsidR="00675BB2" w:rsidRPr="003A4341">
        <w:rPr>
          <w:rFonts w:ascii="Cambria" w:hAnsi="Cambria" w:cs="Cambria"/>
          <w:sz w:val="24"/>
          <w:szCs w:val="24"/>
          <w:highlight w:val="white"/>
          <w:lang w:val="en"/>
        </w:rPr>
        <w:t>he increase in the population</w:t>
      </w:r>
      <w:r w:rsidR="00675BB2">
        <w:rPr>
          <w:rFonts w:ascii="Cambria" w:hAnsi="Cambria" w:cs="Cambria"/>
          <w:sz w:val="24"/>
          <w:szCs w:val="24"/>
          <w:highlight w:val="white"/>
          <w:lang w:val="en"/>
        </w:rPr>
        <w:t>,</w:t>
      </w:r>
      <w:r w:rsidR="00675BB2" w:rsidRPr="003A4341">
        <w:rPr>
          <w:rFonts w:ascii="Cambria" w:hAnsi="Cambria" w:cs="Cambria"/>
          <w:sz w:val="24"/>
          <w:szCs w:val="24"/>
          <w:highlight w:val="white"/>
          <w:lang w:val="en"/>
        </w:rPr>
        <w:t xml:space="preserve"> more monasteries and later priories and friaries were created.</w:t>
      </w:r>
      <w:r w:rsidR="00675BB2">
        <w:rPr>
          <w:rFonts w:ascii="Cambria" w:hAnsi="Cambria" w:cs="Cambria"/>
          <w:sz w:val="24"/>
          <w:szCs w:val="24"/>
          <w:highlight w:val="white"/>
          <w:lang w:val="en"/>
        </w:rPr>
        <w:t>’</w:t>
      </w:r>
      <w:r w:rsidR="00675BB2">
        <w:rPr>
          <w:rStyle w:val="FootnoteReference"/>
          <w:rFonts w:ascii="Cambria" w:hAnsi="Cambria" w:cs="Cambria"/>
          <w:sz w:val="24"/>
          <w:szCs w:val="24"/>
          <w:highlight w:val="white"/>
          <w:lang w:val="en"/>
        </w:rPr>
        <w:footnoteReference w:id="7"/>
      </w:r>
      <w:r w:rsidR="00675BB2">
        <w:rPr>
          <w:rFonts w:ascii="Cambria" w:hAnsi="Cambria" w:cs="Cambria"/>
          <w:sz w:val="24"/>
          <w:szCs w:val="24"/>
          <w:highlight w:val="white"/>
          <w:lang w:val="en"/>
        </w:rPr>
        <w:t xml:space="preserve"> </w:t>
      </w:r>
      <w:r w:rsidR="003A4341" w:rsidRPr="003A4341">
        <w:rPr>
          <w:rFonts w:ascii="Cambria" w:hAnsi="Cambria" w:cs="Cambria"/>
          <w:sz w:val="24"/>
          <w:szCs w:val="24"/>
          <w:highlight w:val="white"/>
          <w:lang w:val="en"/>
        </w:rPr>
        <w:t>Despite the tensions created by Kings, Archbishops, the pope and new reforms and argument at the bottom of the tree the need for scribes increased, more manuscripts were needed, and they became status symbols in wealthy households who wanted to flaunt their own libraries and at this time the balance of Anglo Saxon versus Norman was still evident. Books were wanted in all languages, Anglo Saxon, Norman</w:t>
      </w:r>
      <w:r w:rsidR="00201085">
        <w:rPr>
          <w:rFonts w:ascii="Cambria" w:hAnsi="Cambria" w:cs="Cambria"/>
          <w:sz w:val="24"/>
          <w:szCs w:val="24"/>
          <w:highlight w:val="white"/>
          <w:lang w:val="en"/>
        </w:rPr>
        <w:t>-</w:t>
      </w:r>
      <w:r w:rsidR="003A4341" w:rsidRPr="003A4341">
        <w:rPr>
          <w:rFonts w:ascii="Cambria" w:hAnsi="Cambria" w:cs="Cambria"/>
          <w:sz w:val="24"/>
          <w:szCs w:val="24"/>
          <w:highlight w:val="white"/>
          <w:lang w:val="en"/>
        </w:rPr>
        <w:t>French and Latin. Where else could they get writers from except for monastery schools?</w:t>
      </w:r>
      <w:r w:rsidR="00201085">
        <w:rPr>
          <w:rStyle w:val="FootnoteReference"/>
          <w:rFonts w:ascii="Cambria" w:hAnsi="Cambria" w:cs="Cambria"/>
          <w:sz w:val="24"/>
          <w:szCs w:val="24"/>
          <w:highlight w:val="white"/>
          <w:lang w:val="en"/>
        </w:rPr>
        <w:footnoteReference w:id="8"/>
      </w:r>
    </w:p>
    <w:p w:rsidR="008A302E" w:rsidRDefault="003A4341" w:rsidP="00C3693F">
      <w:pPr>
        <w:autoSpaceDE w:val="0"/>
        <w:autoSpaceDN w:val="0"/>
        <w:adjustRightInd w:val="0"/>
        <w:spacing w:after="0" w:line="480" w:lineRule="auto"/>
        <w:rPr>
          <w:rFonts w:ascii="Cambria" w:hAnsi="Cambria" w:cs="Cambria"/>
          <w:sz w:val="24"/>
          <w:szCs w:val="24"/>
          <w:highlight w:val="white"/>
          <w:lang w:val="en"/>
        </w:rPr>
      </w:pPr>
      <w:r w:rsidRPr="003A4341">
        <w:rPr>
          <w:rFonts w:ascii="Cambria" w:hAnsi="Cambria" w:cs="Cambria"/>
          <w:sz w:val="24"/>
          <w:szCs w:val="24"/>
          <w:highlight w:val="white"/>
          <w:lang w:val="en"/>
        </w:rPr>
        <w:br/>
      </w:r>
      <w:r w:rsidR="00201085">
        <w:rPr>
          <w:rFonts w:ascii="Cambria" w:hAnsi="Cambria" w:cs="Cambria"/>
          <w:sz w:val="24"/>
          <w:szCs w:val="24"/>
          <w:highlight w:val="white"/>
          <w:lang w:val="en"/>
        </w:rPr>
        <w:t>In this way, t</w:t>
      </w:r>
      <w:r w:rsidRPr="003A4341">
        <w:rPr>
          <w:rFonts w:ascii="Cambria" w:hAnsi="Cambria" w:cs="Cambria"/>
          <w:sz w:val="24"/>
          <w:szCs w:val="24"/>
          <w:highlight w:val="white"/>
          <w:lang w:val="en"/>
        </w:rPr>
        <w:t xml:space="preserve">he way was paved for Monastery schools. They were needed, respected and funded and they generated manuscript writers to further increase the number and style of </w:t>
      </w:r>
      <w:r w:rsidR="00201085">
        <w:rPr>
          <w:rFonts w:ascii="Cambria" w:hAnsi="Cambria" w:cs="Cambria"/>
          <w:sz w:val="24"/>
          <w:szCs w:val="24"/>
          <w:highlight w:val="white"/>
          <w:lang w:val="en"/>
        </w:rPr>
        <w:t xml:space="preserve">manuscript </w:t>
      </w:r>
      <w:r w:rsidRPr="003A4341">
        <w:rPr>
          <w:rFonts w:ascii="Cambria" w:hAnsi="Cambria" w:cs="Cambria"/>
          <w:sz w:val="24"/>
          <w:szCs w:val="24"/>
          <w:highlight w:val="white"/>
          <w:lang w:val="en"/>
        </w:rPr>
        <w:t>books in circulation. The arrival of the code of chivalry bought with it the Troubadour culture. Romance set in. Women wanted to read love poems to their husbands, young men wanted to read about wars</w:t>
      </w:r>
      <w:r w:rsidR="00115D14">
        <w:rPr>
          <w:rFonts w:ascii="Cambria" w:hAnsi="Cambria" w:cs="Cambria"/>
          <w:sz w:val="24"/>
          <w:szCs w:val="24"/>
          <w:highlight w:val="white"/>
          <w:lang w:val="en"/>
        </w:rPr>
        <w:t>,</w:t>
      </w:r>
      <w:r w:rsidRPr="003A4341">
        <w:rPr>
          <w:rFonts w:ascii="Cambria" w:hAnsi="Cambria" w:cs="Cambria"/>
          <w:sz w:val="24"/>
          <w:szCs w:val="24"/>
          <w:highlight w:val="white"/>
          <w:lang w:val="en"/>
        </w:rPr>
        <w:t xml:space="preserve"> knights and heroes, Lords wanted to read how they could improve their social standing thr</w:t>
      </w:r>
      <w:r w:rsidR="00201085">
        <w:rPr>
          <w:rFonts w:ascii="Cambria" w:hAnsi="Cambria" w:cs="Cambria"/>
          <w:sz w:val="24"/>
          <w:szCs w:val="24"/>
          <w:highlight w:val="white"/>
          <w:lang w:val="en"/>
        </w:rPr>
        <w:t>ough</w:t>
      </w:r>
      <w:r w:rsidRPr="003A4341">
        <w:rPr>
          <w:rFonts w:ascii="Cambria" w:hAnsi="Cambria" w:cs="Cambria"/>
          <w:sz w:val="24"/>
          <w:szCs w:val="24"/>
          <w:highlight w:val="white"/>
          <w:lang w:val="en"/>
        </w:rPr>
        <w:t xml:space="preserve"> the examples of the previous great men of history and the bible and the need for manuscripts grew.  </w:t>
      </w:r>
      <w:r w:rsidR="005E4711">
        <w:rPr>
          <w:rFonts w:ascii="Cambria" w:hAnsi="Cambria" w:cs="Cambria"/>
          <w:sz w:val="24"/>
          <w:szCs w:val="24"/>
          <w:highlight w:val="white"/>
          <w:lang w:val="en"/>
        </w:rPr>
        <w:t xml:space="preserve">At this time women were receiving education at home, maybe not a structured education but more of a learning to read and write and their studies were often based on religious scripts which allowed them to follow personal prayer and reading of the bible. </w:t>
      </w:r>
      <w:r w:rsidRPr="003A4341">
        <w:rPr>
          <w:rFonts w:ascii="Cambria" w:hAnsi="Cambria" w:cs="Cambria"/>
          <w:sz w:val="24"/>
          <w:szCs w:val="24"/>
          <w:highlight w:val="white"/>
          <w:lang w:val="en"/>
        </w:rPr>
        <w:t xml:space="preserve">But of course, the main need for </w:t>
      </w:r>
      <w:r w:rsidR="005E4711">
        <w:rPr>
          <w:rFonts w:ascii="Cambria" w:hAnsi="Cambria" w:cs="Cambria"/>
          <w:sz w:val="24"/>
          <w:szCs w:val="24"/>
          <w:highlight w:val="white"/>
          <w:lang w:val="en"/>
        </w:rPr>
        <w:t xml:space="preserve">the </w:t>
      </w:r>
      <w:r w:rsidRPr="003A4341">
        <w:rPr>
          <w:rFonts w:ascii="Cambria" w:hAnsi="Cambria" w:cs="Cambria"/>
          <w:sz w:val="24"/>
          <w:szCs w:val="24"/>
          <w:highlight w:val="white"/>
          <w:lang w:val="en"/>
        </w:rPr>
        <w:t xml:space="preserve">manuscripts </w:t>
      </w:r>
      <w:r w:rsidR="005E4711">
        <w:rPr>
          <w:rFonts w:ascii="Cambria" w:hAnsi="Cambria" w:cs="Cambria"/>
          <w:sz w:val="24"/>
          <w:szCs w:val="24"/>
          <w:highlight w:val="white"/>
          <w:lang w:val="en"/>
        </w:rPr>
        <w:t xml:space="preserve">being scribed in monasteries </w:t>
      </w:r>
      <w:r w:rsidRPr="003A4341">
        <w:rPr>
          <w:rFonts w:ascii="Cambria" w:hAnsi="Cambria" w:cs="Cambria"/>
          <w:sz w:val="24"/>
          <w:szCs w:val="24"/>
          <w:highlight w:val="white"/>
          <w:lang w:val="en"/>
        </w:rPr>
        <w:t>was still generated by religious worship. Copies of the bible, Psalters and Books of hours were in very high demand</w:t>
      </w:r>
      <w:r w:rsidR="005E4711">
        <w:rPr>
          <w:rFonts w:ascii="Cambria" w:hAnsi="Cambria" w:cs="Cambria"/>
          <w:sz w:val="24"/>
          <w:szCs w:val="24"/>
          <w:highlight w:val="white"/>
          <w:lang w:val="en"/>
        </w:rPr>
        <w:t xml:space="preserve"> by monasteries, private patrons and local medieval churches</w:t>
      </w:r>
      <w:r w:rsidRPr="003A4341">
        <w:rPr>
          <w:rFonts w:ascii="Cambria" w:hAnsi="Cambria" w:cs="Cambria"/>
          <w:sz w:val="24"/>
          <w:szCs w:val="24"/>
          <w:highlight w:val="white"/>
          <w:lang w:val="en"/>
        </w:rPr>
        <w:t>.</w:t>
      </w:r>
      <w:r w:rsidR="00A846E0">
        <w:rPr>
          <w:rFonts w:ascii="Cambria" w:hAnsi="Cambria" w:cs="Cambria"/>
          <w:sz w:val="24"/>
          <w:szCs w:val="24"/>
          <w:highlight w:val="white"/>
          <w:lang w:val="en"/>
        </w:rPr>
        <w:t xml:space="preserve">  This is further evidenced ‘Apart from the task of writing the necessary books for these elaborate services, itself a work of high skill and scholarship, there was a demand for original compositions-for </w:t>
      </w:r>
      <w:r w:rsidR="00E10C07">
        <w:rPr>
          <w:rFonts w:ascii="Cambria" w:hAnsi="Cambria" w:cs="Cambria"/>
          <w:sz w:val="24"/>
          <w:szCs w:val="24"/>
          <w:highlight w:val="white"/>
          <w:lang w:val="en"/>
        </w:rPr>
        <w:t>saints’</w:t>
      </w:r>
      <w:r w:rsidR="00A846E0">
        <w:rPr>
          <w:rFonts w:ascii="Cambria" w:hAnsi="Cambria" w:cs="Cambria"/>
          <w:sz w:val="24"/>
          <w:szCs w:val="24"/>
          <w:highlight w:val="white"/>
          <w:lang w:val="en"/>
        </w:rPr>
        <w:t xml:space="preserve"> lives, hymns, antiphons, the</w:t>
      </w:r>
      <w:r w:rsidR="00E10C07">
        <w:rPr>
          <w:rFonts w:ascii="Cambria" w:hAnsi="Cambria" w:cs="Cambria"/>
          <w:sz w:val="24"/>
          <w:szCs w:val="24"/>
          <w:highlight w:val="white"/>
          <w:lang w:val="en"/>
        </w:rPr>
        <w:t xml:space="preserve"> </w:t>
      </w:r>
      <w:r w:rsidR="00A846E0">
        <w:rPr>
          <w:rFonts w:ascii="Cambria" w:hAnsi="Cambria" w:cs="Cambria"/>
          <w:sz w:val="24"/>
          <w:szCs w:val="24"/>
          <w:highlight w:val="white"/>
          <w:lang w:val="en"/>
        </w:rPr>
        <w:t>arrangement of suitable lec</w:t>
      </w:r>
      <w:r w:rsidR="00E10C07">
        <w:rPr>
          <w:rFonts w:ascii="Cambria" w:hAnsi="Cambria" w:cs="Cambria"/>
          <w:sz w:val="24"/>
          <w:szCs w:val="24"/>
          <w:highlight w:val="white"/>
          <w:lang w:val="en"/>
        </w:rPr>
        <w:t>tionaries, and so on’.</w:t>
      </w:r>
      <w:r w:rsidR="00E10C07">
        <w:rPr>
          <w:rStyle w:val="FootnoteReference"/>
          <w:rFonts w:ascii="Cambria" w:hAnsi="Cambria" w:cs="Cambria"/>
          <w:sz w:val="24"/>
          <w:szCs w:val="24"/>
          <w:highlight w:val="white"/>
          <w:lang w:val="en"/>
        </w:rPr>
        <w:footnoteReference w:id="9"/>
      </w:r>
    </w:p>
    <w:p w:rsidR="008A302E" w:rsidRDefault="008A302E" w:rsidP="00C3693F">
      <w:pPr>
        <w:autoSpaceDE w:val="0"/>
        <w:autoSpaceDN w:val="0"/>
        <w:adjustRightInd w:val="0"/>
        <w:spacing w:after="0" w:line="480" w:lineRule="auto"/>
        <w:rPr>
          <w:rFonts w:ascii="Cambria" w:hAnsi="Cambria" w:cs="Cambria"/>
          <w:sz w:val="24"/>
          <w:szCs w:val="24"/>
          <w:highlight w:val="white"/>
          <w:lang w:val="en"/>
        </w:rPr>
      </w:pPr>
    </w:p>
    <w:p w:rsidR="003A4341" w:rsidRPr="003A4341" w:rsidRDefault="008A302E" w:rsidP="00C3693F">
      <w:pPr>
        <w:autoSpaceDE w:val="0"/>
        <w:autoSpaceDN w:val="0"/>
        <w:adjustRightInd w:val="0"/>
        <w:spacing w:after="0" w:line="480" w:lineRule="auto"/>
        <w:rPr>
          <w:rFonts w:ascii="Cambria" w:hAnsi="Cambria" w:cs="Cambria"/>
          <w:sz w:val="24"/>
          <w:szCs w:val="24"/>
          <w:highlight w:val="white"/>
          <w:lang w:val="en"/>
        </w:rPr>
      </w:pPr>
      <w:r>
        <w:rPr>
          <w:rFonts w:ascii="Cambria" w:hAnsi="Cambria" w:cs="Cambria"/>
          <w:sz w:val="24"/>
          <w:szCs w:val="24"/>
          <w:highlight w:val="white"/>
          <w:lang w:val="en"/>
        </w:rPr>
        <w:t>‘There were in the monasteries men, perhaps of no more than local fame, whom the ever-increasing elaboration of church services had made into historians, prose writers, poets and composers.’</w:t>
      </w:r>
      <w:r>
        <w:rPr>
          <w:rStyle w:val="FootnoteReference"/>
          <w:rFonts w:ascii="Cambria" w:hAnsi="Cambria" w:cs="Cambria"/>
          <w:sz w:val="24"/>
          <w:szCs w:val="24"/>
          <w:highlight w:val="white"/>
          <w:lang w:val="en"/>
        </w:rPr>
        <w:footnoteReference w:id="10"/>
      </w:r>
      <w:r>
        <w:rPr>
          <w:rFonts w:ascii="Cambria" w:hAnsi="Cambria" w:cs="Cambria"/>
          <w:sz w:val="24"/>
          <w:szCs w:val="24"/>
          <w:highlight w:val="white"/>
          <w:lang w:val="en"/>
        </w:rPr>
        <w:t xml:space="preserve">  This is further explained in a passage from Orderic which explains </w:t>
      </w:r>
      <w:r w:rsidR="00115D14">
        <w:rPr>
          <w:rFonts w:ascii="Cambria" w:hAnsi="Cambria" w:cs="Cambria"/>
          <w:sz w:val="24"/>
          <w:szCs w:val="24"/>
          <w:highlight w:val="white"/>
          <w:lang w:val="en"/>
        </w:rPr>
        <w:t>‘</w:t>
      </w:r>
      <w:r>
        <w:rPr>
          <w:rFonts w:ascii="Cambria" w:hAnsi="Cambria" w:cs="Cambria"/>
          <w:sz w:val="24"/>
          <w:szCs w:val="24"/>
          <w:highlight w:val="white"/>
          <w:lang w:val="en"/>
        </w:rPr>
        <w:t>co-operative activity and the combination of literary, poetical and musical gifts which lay behind the rich solemnities of monastic life</w:t>
      </w:r>
      <w:r w:rsidR="00115D14">
        <w:rPr>
          <w:rFonts w:ascii="Cambria" w:hAnsi="Cambria" w:cs="Cambria"/>
          <w:sz w:val="24"/>
          <w:szCs w:val="24"/>
          <w:highlight w:val="white"/>
          <w:lang w:val="en"/>
        </w:rPr>
        <w:t>’</w:t>
      </w:r>
      <w:r>
        <w:rPr>
          <w:rFonts w:ascii="Cambria" w:hAnsi="Cambria" w:cs="Cambria"/>
          <w:sz w:val="24"/>
          <w:szCs w:val="24"/>
          <w:highlight w:val="white"/>
          <w:lang w:val="en"/>
        </w:rPr>
        <w:t xml:space="preserve"> all based on the learning foundation which encouraged growth </w:t>
      </w:r>
      <w:r w:rsidR="00E10C07">
        <w:rPr>
          <w:rFonts w:ascii="Cambria" w:hAnsi="Cambria" w:cs="Cambria"/>
          <w:sz w:val="24"/>
          <w:szCs w:val="24"/>
          <w:highlight w:val="white"/>
          <w:lang w:val="en"/>
        </w:rPr>
        <w:t>centers</w:t>
      </w:r>
      <w:r>
        <w:rPr>
          <w:rFonts w:ascii="Cambria" w:hAnsi="Cambria" w:cs="Cambria"/>
          <w:sz w:val="24"/>
          <w:szCs w:val="24"/>
          <w:highlight w:val="white"/>
          <w:lang w:val="en"/>
        </w:rPr>
        <w:t xml:space="preserve"> for learning even in </w:t>
      </w:r>
      <w:r w:rsidR="00115D14">
        <w:rPr>
          <w:rFonts w:ascii="Cambria" w:hAnsi="Cambria" w:cs="Cambria"/>
          <w:sz w:val="24"/>
          <w:szCs w:val="24"/>
          <w:highlight w:val="white"/>
          <w:lang w:val="en"/>
        </w:rPr>
        <w:t>‘</w:t>
      </w:r>
      <w:r>
        <w:rPr>
          <w:rFonts w:ascii="Cambria" w:hAnsi="Cambria" w:cs="Cambria"/>
          <w:sz w:val="24"/>
          <w:szCs w:val="24"/>
          <w:highlight w:val="white"/>
          <w:lang w:val="en"/>
        </w:rPr>
        <w:t>obscure Norman monasteries</w:t>
      </w:r>
      <w:r w:rsidR="00CA2111">
        <w:rPr>
          <w:rFonts w:ascii="Cambria" w:hAnsi="Cambria" w:cs="Cambria"/>
          <w:sz w:val="24"/>
          <w:szCs w:val="24"/>
          <w:highlight w:val="white"/>
          <w:lang w:val="en"/>
        </w:rPr>
        <w:t xml:space="preserve"> </w:t>
      </w:r>
      <w:r>
        <w:rPr>
          <w:rFonts w:ascii="Cambria" w:hAnsi="Cambria" w:cs="Cambria"/>
          <w:sz w:val="24"/>
          <w:szCs w:val="24"/>
          <w:highlight w:val="white"/>
          <w:lang w:val="en"/>
        </w:rPr>
        <w:t>- like many others</w:t>
      </w:r>
      <w:r w:rsidR="00CA2111">
        <w:rPr>
          <w:rFonts w:ascii="Cambria" w:hAnsi="Cambria" w:cs="Cambria"/>
          <w:sz w:val="24"/>
          <w:szCs w:val="24"/>
          <w:highlight w:val="white"/>
          <w:lang w:val="en"/>
        </w:rPr>
        <w:t xml:space="preserve"> </w:t>
      </w:r>
      <w:r>
        <w:rPr>
          <w:rFonts w:ascii="Cambria" w:hAnsi="Cambria" w:cs="Cambria"/>
          <w:sz w:val="24"/>
          <w:szCs w:val="24"/>
          <w:highlight w:val="white"/>
          <w:lang w:val="en"/>
        </w:rPr>
        <w:t>-</w:t>
      </w:r>
      <w:r w:rsidR="00CA2111">
        <w:rPr>
          <w:rFonts w:ascii="Cambria" w:hAnsi="Cambria" w:cs="Cambria"/>
          <w:sz w:val="24"/>
          <w:szCs w:val="24"/>
          <w:highlight w:val="white"/>
          <w:lang w:val="en"/>
        </w:rPr>
        <w:t xml:space="preserve"> </w:t>
      </w:r>
      <w:r>
        <w:rPr>
          <w:rFonts w:ascii="Cambria" w:hAnsi="Cambria" w:cs="Cambria"/>
          <w:sz w:val="24"/>
          <w:szCs w:val="24"/>
          <w:highlight w:val="white"/>
          <w:lang w:val="en"/>
        </w:rPr>
        <w:t xml:space="preserve">in touch with the great school of Chartres which owed its fame to </w:t>
      </w:r>
      <w:r w:rsidR="00E10C07">
        <w:rPr>
          <w:rFonts w:ascii="Cambria" w:hAnsi="Cambria" w:cs="Cambria"/>
          <w:sz w:val="24"/>
          <w:szCs w:val="24"/>
          <w:highlight w:val="white"/>
          <w:lang w:val="en"/>
        </w:rPr>
        <w:t>b</w:t>
      </w:r>
      <w:r>
        <w:rPr>
          <w:rFonts w:ascii="Cambria" w:hAnsi="Cambria" w:cs="Cambria"/>
          <w:sz w:val="24"/>
          <w:szCs w:val="24"/>
          <w:highlight w:val="white"/>
          <w:lang w:val="en"/>
        </w:rPr>
        <w:t>ishop Fulbert</w:t>
      </w:r>
      <w:r w:rsidR="00A846E0">
        <w:rPr>
          <w:rFonts w:ascii="Cambria" w:hAnsi="Cambria" w:cs="Cambria"/>
          <w:sz w:val="24"/>
          <w:szCs w:val="24"/>
          <w:highlight w:val="white"/>
          <w:lang w:val="en"/>
        </w:rPr>
        <w:t>’</w:t>
      </w:r>
      <w:r>
        <w:rPr>
          <w:rFonts w:ascii="Cambria" w:hAnsi="Cambria" w:cs="Cambria"/>
          <w:sz w:val="24"/>
          <w:szCs w:val="24"/>
          <w:highlight w:val="white"/>
          <w:lang w:val="en"/>
        </w:rPr>
        <w:t>.</w:t>
      </w:r>
      <w:r>
        <w:rPr>
          <w:rStyle w:val="FootnoteReference"/>
          <w:rFonts w:ascii="Cambria" w:hAnsi="Cambria" w:cs="Cambria"/>
          <w:sz w:val="24"/>
          <w:szCs w:val="24"/>
          <w:highlight w:val="white"/>
          <w:lang w:val="en"/>
        </w:rPr>
        <w:footnoteReference w:id="11"/>
      </w:r>
    </w:p>
    <w:p w:rsidR="003A4341" w:rsidRPr="003A4341" w:rsidRDefault="003A4341" w:rsidP="00C3693F">
      <w:pPr>
        <w:autoSpaceDE w:val="0"/>
        <w:autoSpaceDN w:val="0"/>
        <w:adjustRightInd w:val="0"/>
        <w:spacing w:after="0" w:line="480" w:lineRule="auto"/>
        <w:rPr>
          <w:rFonts w:ascii="Cambria" w:hAnsi="Cambria" w:cs="Cambria"/>
          <w:sz w:val="24"/>
          <w:szCs w:val="24"/>
          <w:highlight w:val="white"/>
          <w:lang w:val="en"/>
        </w:rPr>
      </w:pPr>
    </w:p>
    <w:p w:rsidR="00301B53" w:rsidRDefault="003A4341" w:rsidP="00C3693F">
      <w:pPr>
        <w:autoSpaceDE w:val="0"/>
        <w:autoSpaceDN w:val="0"/>
        <w:adjustRightInd w:val="0"/>
        <w:spacing w:after="0" w:line="480" w:lineRule="auto"/>
        <w:rPr>
          <w:rFonts w:ascii="Cambria" w:hAnsi="Cambria" w:cs="Cambria"/>
          <w:sz w:val="24"/>
          <w:szCs w:val="24"/>
          <w:highlight w:val="white"/>
          <w:lang w:val="en"/>
        </w:rPr>
      </w:pPr>
      <w:r w:rsidRPr="003A4341">
        <w:rPr>
          <w:rFonts w:ascii="Cambria" w:hAnsi="Cambria" w:cs="Cambria"/>
          <w:sz w:val="24"/>
          <w:szCs w:val="24"/>
          <w:highlight w:val="white"/>
          <w:lang w:val="en"/>
        </w:rPr>
        <w:t xml:space="preserve">The monasteries provided education at two levels, lower and higher, and depending on the abilities </w:t>
      </w:r>
      <w:r w:rsidR="00201085">
        <w:rPr>
          <w:rFonts w:ascii="Cambria" w:hAnsi="Cambria" w:cs="Cambria"/>
          <w:sz w:val="24"/>
          <w:szCs w:val="24"/>
          <w:highlight w:val="white"/>
          <w:lang w:val="en"/>
        </w:rPr>
        <w:t>o</w:t>
      </w:r>
      <w:r w:rsidRPr="003A4341">
        <w:rPr>
          <w:rFonts w:ascii="Cambria" w:hAnsi="Cambria" w:cs="Cambria"/>
          <w:sz w:val="24"/>
          <w:szCs w:val="24"/>
          <w:highlight w:val="white"/>
          <w:lang w:val="en"/>
        </w:rPr>
        <w:t xml:space="preserve">f the individual child their education would cease when their ability was extended. </w:t>
      </w:r>
      <w:r w:rsidR="00115D14">
        <w:rPr>
          <w:rFonts w:ascii="Cambria" w:hAnsi="Cambria" w:cs="Cambria"/>
          <w:sz w:val="24"/>
          <w:szCs w:val="24"/>
          <w:highlight w:val="white"/>
          <w:lang w:val="en"/>
        </w:rPr>
        <w:t>‘</w:t>
      </w:r>
      <w:r w:rsidR="00201085">
        <w:rPr>
          <w:rFonts w:ascii="Cambria" w:hAnsi="Cambria" w:cs="Cambria"/>
          <w:sz w:val="24"/>
          <w:szCs w:val="24"/>
          <w:highlight w:val="white"/>
          <w:lang w:val="en"/>
        </w:rPr>
        <w:t>The</w:t>
      </w:r>
      <w:r w:rsidR="005E4711">
        <w:rPr>
          <w:rFonts w:ascii="Cambria" w:hAnsi="Cambria" w:cs="Cambria"/>
          <w:sz w:val="24"/>
          <w:szCs w:val="24"/>
          <w:highlight w:val="white"/>
          <w:lang w:val="en"/>
        </w:rPr>
        <w:t>re</w:t>
      </w:r>
      <w:r w:rsidR="00201085">
        <w:rPr>
          <w:rFonts w:ascii="Cambria" w:hAnsi="Cambria" w:cs="Cambria"/>
          <w:sz w:val="24"/>
          <w:szCs w:val="24"/>
          <w:highlight w:val="white"/>
          <w:lang w:val="en"/>
        </w:rPr>
        <w:t xml:space="preserve"> was the introduction of the Quadrivium</w:t>
      </w:r>
      <w:r w:rsidR="00301B53">
        <w:rPr>
          <w:rFonts w:ascii="Cambria" w:hAnsi="Cambria" w:cs="Cambria"/>
          <w:sz w:val="24"/>
          <w:szCs w:val="24"/>
          <w:highlight w:val="white"/>
          <w:lang w:val="en"/>
        </w:rPr>
        <w:t>,</w:t>
      </w:r>
      <w:r w:rsidR="00201085">
        <w:rPr>
          <w:rFonts w:ascii="Cambria" w:hAnsi="Cambria" w:cs="Cambria"/>
          <w:sz w:val="24"/>
          <w:szCs w:val="24"/>
          <w:highlight w:val="white"/>
          <w:lang w:val="en"/>
        </w:rPr>
        <w:t xml:space="preserve"> similar to the sixth form education of today, where study of arithmetic, geometry, astronomy and musical theory thrived.</w:t>
      </w:r>
      <w:r w:rsidR="00115D14">
        <w:rPr>
          <w:rFonts w:ascii="Cambria" w:hAnsi="Cambria" w:cs="Cambria"/>
          <w:sz w:val="24"/>
          <w:szCs w:val="24"/>
          <w:highlight w:val="white"/>
          <w:lang w:val="en"/>
        </w:rPr>
        <w:t>’</w:t>
      </w:r>
      <w:r w:rsidR="005E4711">
        <w:rPr>
          <w:rStyle w:val="FootnoteReference"/>
          <w:rFonts w:ascii="Cambria" w:hAnsi="Cambria" w:cs="Cambria"/>
          <w:sz w:val="24"/>
          <w:szCs w:val="24"/>
          <w:highlight w:val="white"/>
          <w:lang w:val="en"/>
        </w:rPr>
        <w:footnoteReference w:id="12"/>
      </w:r>
      <w:r w:rsidR="00201085">
        <w:rPr>
          <w:rFonts w:ascii="Cambria" w:hAnsi="Cambria" w:cs="Cambria"/>
          <w:sz w:val="24"/>
          <w:szCs w:val="24"/>
          <w:highlight w:val="white"/>
          <w:lang w:val="en"/>
        </w:rPr>
        <w:t xml:space="preserve"> </w:t>
      </w:r>
      <w:r w:rsidR="005E4711">
        <w:rPr>
          <w:rFonts w:ascii="Cambria" w:hAnsi="Cambria" w:cs="Cambria"/>
          <w:sz w:val="24"/>
          <w:szCs w:val="24"/>
          <w:highlight w:val="white"/>
          <w:lang w:val="en"/>
        </w:rPr>
        <w:t xml:space="preserve">Education was expanded by the learning of the art of healing, agriculture, production and management, building and the decorative arts; the sources for this learning was provided by monastery libraries which were well stocked with documents of all sorts, handwritten by monks and readily available through a primitive library book exchange scheme. </w:t>
      </w:r>
      <w:r w:rsidR="00301B53">
        <w:rPr>
          <w:rStyle w:val="FootnoteReference"/>
          <w:rFonts w:ascii="Cambria" w:hAnsi="Cambria" w:cs="Cambria"/>
          <w:sz w:val="24"/>
          <w:szCs w:val="24"/>
          <w:highlight w:val="white"/>
          <w:lang w:val="en"/>
        </w:rPr>
        <w:footnoteReference w:id="13"/>
      </w:r>
      <w:r w:rsidR="008A302E">
        <w:rPr>
          <w:rFonts w:ascii="Cambria" w:hAnsi="Cambria" w:cs="Cambria"/>
          <w:sz w:val="24"/>
          <w:szCs w:val="24"/>
          <w:highlight w:val="white"/>
          <w:lang w:val="en"/>
        </w:rPr>
        <w:t xml:space="preserve"> </w:t>
      </w:r>
    </w:p>
    <w:p w:rsidR="003A4341" w:rsidRPr="003A4341" w:rsidRDefault="005E4711" w:rsidP="00C3693F">
      <w:pPr>
        <w:autoSpaceDE w:val="0"/>
        <w:autoSpaceDN w:val="0"/>
        <w:adjustRightInd w:val="0"/>
        <w:spacing w:after="0" w:line="480" w:lineRule="auto"/>
        <w:rPr>
          <w:rFonts w:ascii="Cambria" w:hAnsi="Cambria" w:cs="Cambria"/>
          <w:sz w:val="24"/>
          <w:szCs w:val="24"/>
          <w:highlight w:val="white"/>
          <w:lang w:val="en"/>
        </w:rPr>
      </w:pPr>
      <w:r>
        <w:rPr>
          <w:rFonts w:ascii="Cambria" w:hAnsi="Cambria" w:cs="Cambria"/>
          <w:sz w:val="24"/>
          <w:szCs w:val="24"/>
          <w:highlight w:val="white"/>
          <w:lang w:val="en"/>
        </w:rPr>
        <w:t xml:space="preserve">Many documents were shared and it was not uncommon for a monk to travel to review books in the libraries of other monasteries in order to develop their own skills, add additional information to their teaching portfolio and to expand on the histories that they wrote as part of their contribution to religion and in the case of histories, to add to their knowledge of the past states and provide us with vital documentation to study by future generation of historical scholars. </w:t>
      </w:r>
      <w:r w:rsidR="003A4341" w:rsidRPr="003A4341">
        <w:rPr>
          <w:rFonts w:ascii="Cambria" w:hAnsi="Cambria" w:cs="Cambria"/>
          <w:sz w:val="24"/>
          <w:szCs w:val="24"/>
          <w:highlight w:val="white"/>
          <w:lang w:val="en"/>
        </w:rPr>
        <w:t>Not every student went on to be a monk or a government employed administrator, some may have gone in to trade or maybe farm management but the ability to read, write and record was an asset which set the educated boys apart f</w:t>
      </w:r>
      <w:r w:rsidR="00201085">
        <w:rPr>
          <w:rFonts w:ascii="Cambria" w:hAnsi="Cambria" w:cs="Cambria"/>
          <w:sz w:val="24"/>
          <w:szCs w:val="24"/>
          <w:highlight w:val="white"/>
          <w:lang w:val="en"/>
        </w:rPr>
        <w:t>rom</w:t>
      </w:r>
      <w:r w:rsidR="003A4341" w:rsidRPr="003A4341">
        <w:rPr>
          <w:rFonts w:ascii="Cambria" w:hAnsi="Cambria" w:cs="Cambria"/>
          <w:sz w:val="24"/>
          <w:szCs w:val="24"/>
          <w:highlight w:val="white"/>
          <w:lang w:val="en"/>
        </w:rPr>
        <w:t xml:space="preserve"> the general lowly uneducated masses. New worlds were open for lower class intelligent boys to rise</w:t>
      </w:r>
      <w:r w:rsidR="00201085">
        <w:rPr>
          <w:rFonts w:ascii="Cambria" w:hAnsi="Cambria" w:cs="Cambria"/>
          <w:sz w:val="24"/>
          <w:szCs w:val="24"/>
          <w:highlight w:val="white"/>
          <w:lang w:val="en"/>
        </w:rPr>
        <w:t>-</w:t>
      </w:r>
      <w:r w:rsidR="003A4341" w:rsidRPr="003A4341">
        <w:rPr>
          <w:rFonts w:ascii="Cambria" w:hAnsi="Cambria" w:cs="Cambria"/>
          <w:sz w:val="24"/>
          <w:szCs w:val="24"/>
          <w:highlight w:val="white"/>
          <w:lang w:val="en"/>
        </w:rPr>
        <w:t>up through the ranks and upward mobility started to become a possibility.</w:t>
      </w:r>
    </w:p>
    <w:p w:rsidR="00675BB2" w:rsidRDefault="00675BB2" w:rsidP="00C3693F">
      <w:pPr>
        <w:autoSpaceDE w:val="0"/>
        <w:autoSpaceDN w:val="0"/>
        <w:adjustRightInd w:val="0"/>
        <w:spacing w:after="0" w:line="480" w:lineRule="auto"/>
        <w:rPr>
          <w:rFonts w:ascii="Cambria" w:hAnsi="Cambria" w:cs="Cambria"/>
          <w:b/>
          <w:bCs/>
          <w:sz w:val="24"/>
          <w:szCs w:val="24"/>
          <w:highlight w:val="white"/>
          <w:lang w:val="en"/>
        </w:rPr>
      </w:pPr>
    </w:p>
    <w:p w:rsidR="00984280" w:rsidRDefault="003A4341" w:rsidP="00675BB2">
      <w:pPr>
        <w:autoSpaceDE w:val="0"/>
        <w:autoSpaceDN w:val="0"/>
        <w:adjustRightInd w:val="0"/>
        <w:spacing w:after="0" w:line="480" w:lineRule="auto"/>
        <w:rPr>
          <w:rFonts w:ascii="Cambria" w:hAnsi="Cambria" w:cs="Cambria"/>
          <w:sz w:val="24"/>
          <w:szCs w:val="24"/>
          <w:highlight w:val="white"/>
          <w:lang w:val="en"/>
        </w:rPr>
      </w:pPr>
      <w:r w:rsidRPr="003A4341">
        <w:rPr>
          <w:rFonts w:ascii="Cambria" w:hAnsi="Cambria" w:cs="Cambria"/>
          <w:sz w:val="24"/>
          <w:szCs w:val="24"/>
          <w:highlight w:val="white"/>
          <w:lang w:val="en"/>
        </w:rPr>
        <w:t>The 11</w:t>
      </w:r>
      <w:r w:rsidRPr="003A4341">
        <w:rPr>
          <w:rFonts w:ascii="Cambria" w:hAnsi="Cambria" w:cs="Cambria"/>
          <w:sz w:val="24"/>
          <w:szCs w:val="24"/>
          <w:highlight w:val="white"/>
          <w:vertAlign w:val="superscript"/>
          <w:lang w:val="en"/>
        </w:rPr>
        <w:t>th</w:t>
      </w:r>
      <w:r w:rsidRPr="003A4341">
        <w:rPr>
          <w:rFonts w:ascii="Cambria" w:hAnsi="Cambria" w:cs="Cambria"/>
          <w:sz w:val="24"/>
          <w:szCs w:val="24"/>
          <w:highlight w:val="white"/>
          <w:lang w:val="en"/>
        </w:rPr>
        <w:t xml:space="preserve"> and 12</w:t>
      </w:r>
      <w:r w:rsidRPr="003A4341">
        <w:rPr>
          <w:rFonts w:ascii="Cambria" w:hAnsi="Cambria" w:cs="Cambria"/>
          <w:sz w:val="24"/>
          <w:szCs w:val="24"/>
          <w:highlight w:val="white"/>
          <w:vertAlign w:val="superscript"/>
          <w:lang w:val="en"/>
        </w:rPr>
        <w:t>th</w:t>
      </w:r>
      <w:r w:rsidRPr="003A4341">
        <w:rPr>
          <w:rFonts w:ascii="Cambria" w:hAnsi="Cambria" w:cs="Cambria"/>
          <w:sz w:val="24"/>
          <w:szCs w:val="24"/>
          <w:highlight w:val="white"/>
          <w:lang w:val="en"/>
        </w:rPr>
        <w:t xml:space="preserve"> centuries saw many changes to church, state and society in England much of this was facilitated by the increased number of educated people. Education was escalating. Reading was no longer something done by the elite and the clergy, it became a hobby, introducing people to tales of lands far away and fueling an interest travel perhaps by pilgrimage, like in the Canterbury tales, or even by Crusade to the Holy Land. </w:t>
      </w:r>
      <w:r w:rsidR="001A187B">
        <w:rPr>
          <w:rFonts w:ascii="Cambria" w:hAnsi="Cambria" w:cs="Cambria"/>
          <w:sz w:val="24"/>
          <w:szCs w:val="24"/>
          <w:highlight w:val="white"/>
          <w:lang w:val="en"/>
        </w:rPr>
        <w:t>E</w:t>
      </w:r>
      <w:r w:rsidRPr="003A4341">
        <w:rPr>
          <w:rFonts w:ascii="Cambria" w:hAnsi="Cambria" w:cs="Cambria"/>
          <w:sz w:val="24"/>
          <w:szCs w:val="24"/>
          <w:highlight w:val="white"/>
          <w:lang w:val="en"/>
        </w:rPr>
        <w:t xml:space="preserve">ngland </w:t>
      </w:r>
      <w:r w:rsidR="001A187B">
        <w:rPr>
          <w:rFonts w:ascii="Cambria" w:hAnsi="Cambria" w:cs="Cambria"/>
          <w:sz w:val="24"/>
          <w:szCs w:val="24"/>
          <w:highlight w:val="white"/>
          <w:lang w:val="en"/>
        </w:rPr>
        <w:t>and Wales were</w:t>
      </w:r>
      <w:r w:rsidRPr="003A4341">
        <w:rPr>
          <w:rFonts w:ascii="Cambria" w:hAnsi="Cambria" w:cs="Cambria"/>
          <w:sz w:val="24"/>
          <w:szCs w:val="24"/>
          <w:highlight w:val="white"/>
          <w:lang w:val="en"/>
        </w:rPr>
        <w:t xml:space="preserve"> a hotbed of reading, in the church, in the home and in government. Education became a self-fulfilling </w:t>
      </w:r>
      <w:r w:rsidR="00621A18" w:rsidRPr="003A4341">
        <w:rPr>
          <w:rFonts w:ascii="Cambria" w:hAnsi="Cambria" w:cs="Cambria"/>
          <w:sz w:val="24"/>
          <w:szCs w:val="24"/>
          <w:highlight w:val="white"/>
          <w:lang w:val="en"/>
        </w:rPr>
        <w:t>prophecy;</w:t>
      </w:r>
      <w:r w:rsidRPr="003A4341">
        <w:rPr>
          <w:rFonts w:ascii="Cambria" w:hAnsi="Cambria" w:cs="Cambria"/>
          <w:sz w:val="24"/>
          <w:szCs w:val="24"/>
          <w:highlight w:val="white"/>
          <w:lang w:val="en"/>
        </w:rPr>
        <w:t xml:space="preserve"> the more people read and learned the more they wanted education for their sons and daughters. Of course, all school</w:t>
      </w:r>
      <w:r w:rsidR="00DC20D7">
        <w:rPr>
          <w:rFonts w:ascii="Cambria" w:hAnsi="Cambria" w:cs="Cambria"/>
          <w:sz w:val="24"/>
          <w:szCs w:val="24"/>
          <w:highlight w:val="white"/>
          <w:lang w:val="en"/>
        </w:rPr>
        <w:t>s</w:t>
      </w:r>
      <w:r w:rsidRPr="003A4341">
        <w:rPr>
          <w:rFonts w:ascii="Cambria" w:hAnsi="Cambria" w:cs="Cambria"/>
          <w:sz w:val="24"/>
          <w:szCs w:val="24"/>
          <w:highlight w:val="white"/>
          <w:lang w:val="en"/>
        </w:rPr>
        <w:t xml:space="preserve"> were not about learning the written word some were practically based teaching Knights to ride horses or training Sherriff’s how best to control the land they managed for the Nobles, but one way o</w:t>
      </w:r>
      <w:r>
        <w:rPr>
          <w:rFonts w:ascii="Cambria" w:hAnsi="Cambria" w:cs="Cambria"/>
          <w:sz w:val="24"/>
          <w:szCs w:val="24"/>
          <w:highlight w:val="white"/>
          <w:lang w:val="en"/>
        </w:rPr>
        <w:t>r</w:t>
      </w:r>
      <w:r w:rsidRPr="003A4341">
        <w:rPr>
          <w:rFonts w:ascii="Cambria" w:hAnsi="Cambria" w:cs="Cambria"/>
          <w:sz w:val="24"/>
          <w:szCs w:val="24"/>
          <w:highlight w:val="white"/>
          <w:lang w:val="en"/>
        </w:rPr>
        <w:t xml:space="preserve"> </w:t>
      </w:r>
      <w:r>
        <w:rPr>
          <w:rFonts w:ascii="Cambria" w:hAnsi="Cambria" w:cs="Cambria"/>
          <w:sz w:val="24"/>
          <w:szCs w:val="24"/>
          <w:highlight w:val="white"/>
          <w:lang w:val="en"/>
        </w:rPr>
        <w:t>other</w:t>
      </w:r>
      <w:r w:rsidRPr="003A4341">
        <w:rPr>
          <w:rFonts w:ascii="Cambria" w:hAnsi="Cambria" w:cs="Cambria"/>
          <w:sz w:val="24"/>
          <w:szCs w:val="24"/>
          <w:highlight w:val="white"/>
          <w:lang w:val="en"/>
        </w:rPr>
        <w:t xml:space="preserve"> schools were here to stay. The beginning of the industry of education for people</w:t>
      </w:r>
      <w:r w:rsidR="00DC20D7">
        <w:rPr>
          <w:rFonts w:ascii="Cambria" w:hAnsi="Cambria" w:cs="Cambria"/>
          <w:sz w:val="24"/>
          <w:szCs w:val="24"/>
          <w:highlight w:val="white"/>
          <w:lang w:val="en"/>
        </w:rPr>
        <w:t xml:space="preserve"> </w:t>
      </w:r>
      <w:r w:rsidRPr="003A4341">
        <w:rPr>
          <w:rFonts w:ascii="Cambria" w:hAnsi="Cambria" w:cs="Cambria"/>
          <w:sz w:val="24"/>
          <w:szCs w:val="24"/>
          <w:highlight w:val="white"/>
          <w:lang w:val="en"/>
        </w:rPr>
        <w:t>begun, and long may it reign.</w:t>
      </w: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r>
        <w:rPr>
          <w:rFonts w:ascii="Cambria" w:hAnsi="Cambria" w:cs="Cambria"/>
          <w:sz w:val="24"/>
          <w:szCs w:val="24"/>
          <w:highlight w:val="white"/>
          <w:lang w:val="en"/>
        </w:rPr>
        <w:t>BIBLIOGRAPHY</w:t>
      </w:r>
    </w:p>
    <w:p w:rsidR="007749BE" w:rsidRDefault="00CC355C" w:rsidP="00675BB2">
      <w:pPr>
        <w:autoSpaceDE w:val="0"/>
        <w:autoSpaceDN w:val="0"/>
        <w:adjustRightInd w:val="0"/>
        <w:spacing w:after="0" w:line="480" w:lineRule="auto"/>
        <w:rPr>
          <w:rFonts w:ascii="Cambria" w:hAnsi="Cambria" w:cs="Cambria"/>
          <w:sz w:val="24"/>
          <w:szCs w:val="24"/>
          <w:highlight w:val="white"/>
          <w:lang w:val="en"/>
        </w:rPr>
      </w:pPr>
      <w:r>
        <w:rPr>
          <w:rFonts w:ascii="Cambria" w:hAnsi="Cambria" w:cs="Cambria"/>
          <w:sz w:val="24"/>
          <w:szCs w:val="24"/>
          <w:highlight w:val="white"/>
          <w:lang w:val="en"/>
        </w:rPr>
        <w:t xml:space="preserve">Secondary </w:t>
      </w:r>
    </w:p>
    <w:p w:rsidR="004724A4" w:rsidRPr="00CC355C" w:rsidRDefault="004724A4" w:rsidP="004724A4">
      <w:pPr>
        <w:pStyle w:val="FootnoteText"/>
        <w:rPr>
          <w:rFonts w:ascii="Times New Roman" w:hAnsi="Times New Roman" w:cs="Times New Roman"/>
        </w:rPr>
      </w:pPr>
      <w:r w:rsidRPr="00CC355C">
        <w:rPr>
          <w:rFonts w:ascii="Times New Roman" w:hAnsi="Times New Roman" w:cs="Times New Roman"/>
        </w:rPr>
        <w:t>R.W. Southern, The making of the middle ages (London: Hutchinson &amp; Co, 1953)</w:t>
      </w:r>
    </w:p>
    <w:p w:rsidR="004724A4" w:rsidRPr="00CC355C" w:rsidRDefault="004724A4" w:rsidP="004724A4">
      <w:pPr>
        <w:pStyle w:val="FootnoteText"/>
        <w:rPr>
          <w:rFonts w:ascii="Times New Roman" w:hAnsi="Times New Roman" w:cs="Times New Roman"/>
        </w:rPr>
      </w:pPr>
      <w:r w:rsidRPr="00CC355C">
        <w:rPr>
          <w:rFonts w:ascii="Times New Roman" w:hAnsi="Times New Roman" w:cs="Times New Roman"/>
        </w:rPr>
        <w:t>Janet Burton Karen Stober, Abbeys and Priories of Medieval Wales, first edn ([n.p.]: , 2015)</w:t>
      </w:r>
    </w:p>
    <w:p w:rsidR="004724A4" w:rsidRPr="00CC355C" w:rsidRDefault="004724A4" w:rsidP="004724A4">
      <w:pPr>
        <w:pStyle w:val="Heading1"/>
        <w:shd w:val="clear" w:color="auto" w:fill="FFFFFF"/>
        <w:spacing w:before="0"/>
        <w:rPr>
          <w:rFonts w:ascii="Times New Roman" w:eastAsia="Times New Roman" w:hAnsi="Times New Roman" w:cs="Times New Roman"/>
          <w:bCs/>
          <w:color w:val="auto"/>
          <w:kern w:val="36"/>
          <w:sz w:val="20"/>
          <w:szCs w:val="20"/>
          <w:lang w:eastAsia="en-GB"/>
        </w:rPr>
      </w:pPr>
      <w:r w:rsidRPr="00CC355C">
        <w:rPr>
          <w:rFonts w:ascii="Times New Roman" w:hAnsi="Times New Roman" w:cs="Times New Roman"/>
          <w:color w:val="auto"/>
          <w:sz w:val="20"/>
          <w:szCs w:val="20"/>
        </w:rPr>
        <w:t>S.J.Curtis, History of education in Great Britain, 4th edn (London: University Tutorial Press Ltd, 1948)</w:t>
      </w:r>
    </w:p>
    <w:p w:rsidR="004724A4" w:rsidRPr="00CC355C" w:rsidRDefault="004724A4" w:rsidP="004724A4">
      <w:pPr>
        <w:pStyle w:val="FootnoteText"/>
        <w:rPr>
          <w:rFonts w:ascii="Times New Roman" w:hAnsi="Times New Roman" w:cs="Times New Roman"/>
        </w:rPr>
      </w:pPr>
      <w:r w:rsidRPr="00CC355C">
        <w:rPr>
          <w:rFonts w:ascii="Times New Roman" w:hAnsi="Times New Roman" w:cs="Times New Roman"/>
        </w:rPr>
        <w:t>Malcolm Barber, The Two Cities (USA: Routledge, 1992)</w:t>
      </w:r>
    </w:p>
    <w:p w:rsidR="00CC355C" w:rsidRPr="00CC355C" w:rsidRDefault="00CC355C" w:rsidP="004724A4">
      <w:pPr>
        <w:pStyle w:val="FootnoteText"/>
        <w:rPr>
          <w:rFonts w:ascii="Times New Roman" w:hAnsi="Times New Roman" w:cs="Times New Roman"/>
        </w:rPr>
      </w:pPr>
    </w:p>
    <w:p w:rsidR="00CC355C" w:rsidRPr="00CC355C" w:rsidRDefault="00CC355C" w:rsidP="004724A4">
      <w:pPr>
        <w:pStyle w:val="FootnoteText"/>
        <w:rPr>
          <w:rFonts w:ascii="Times New Roman" w:hAnsi="Times New Roman" w:cs="Times New Roman"/>
          <w:sz w:val="24"/>
          <w:szCs w:val="24"/>
        </w:rPr>
      </w:pPr>
      <w:r w:rsidRPr="00CC355C">
        <w:rPr>
          <w:rFonts w:ascii="Times New Roman" w:hAnsi="Times New Roman" w:cs="Times New Roman"/>
          <w:sz w:val="24"/>
          <w:szCs w:val="24"/>
        </w:rPr>
        <w:t>Websites</w:t>
      </w:r>
    </w:p>
    <w:p w:rsidR="00CC355C" w:rsidRPr="00CC355C" w:rsidRDefault="00CC355C" w:rsidP="004724A4">
      <w:pPr>
        <w:pStyle w:val="FootnoteText"/>
        <w:rPr>
          <w:rFonts w:ascii="Times New Roman" w:hAnsi="Times New Roman" w:cs="Times New Roman"/>
        </w:rPr>
      </w:pPr>
    </w:p>
    <w:p w:rsidR="004724A4" w:rsidRPr="00CC355C" w:rsidRDefault="004724A4" w:rsidP="004724A4">
      <w:pPr>
        <w:pStyle w:val="FootnoteText"/>
        <w:rPr>
          <w:rFonts w:ascii="Times New Roman" w:hAnsi="Times New Roman" w:cs="Times New Roman"/>
        </w:rPr>
      </w:pPr>
      <w:r w:rsidRPr="00CC355C">
        <w:rPr>
          <w:rFonts w:ascii="Times New Roman" w:hAnsi="Times New Roman" w:cs="Times New Roman"/>
        </w:rPr>
        <w:t>Papal Encyclicals site, Papal Encyclicals online (2017) &lt;http://www.papalencyclicals.net/about&gt; [accessed 12 October 2018].</w:t>
      </w:r>
    </w:p>
    <w:p w:rsidR="004724A4" w:rsidRPr="00CC355C" w:rsidRDefault="004724A4" w:rsidP="004724A4">
      <w:pPr>
        <w:pStyle w:val="FootnoteText"/>
        <w:rPr>
          <w:rFonts w:ascii="Times New Roman" w:hAnsi="Times New Roman" w:cs="Times New Roman"/>
        </w:rPr>
      </w:pPr>
      <w:r w:rsidRPr="00CC355C">
        <w:rPr>
          <w:rFonts w:ascii="Times New Roman" w:hAnsi="Times New Roman" w:cs="Times New Roman"/>
        </w:rPr>
        <w:t>E Notes, Beowulf Study Guide (2018) &lt;https://www.enotes.com/search?q=beowulf&gt; [accessed 12 October 2018].</w:t>
      </w: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p w:rsidR="007749BE" w:rsidRDefault="007749BE" w:rsidP="00675BB2">
      <w:pPr>
        <w:autoSpaceDE w:val="0"/>
        <w:autoSpaceDN w:val="0"/>
        <w:adjustRightInd w:val="0"/>
        <w:spacing w:after="0" w:line="480" w:lineRule="auto"/>
        <w:rPr>
          <w:rFonts w:ascii="Cambria" w:hAnsi="Cambria" w:cs="Cambria"/>
          <w:sz w:val="24"/>
          <w:szCs w:val="24"/>
          <w:highlight w:val="white"/>
          <w:lang w:val="en"/>
        </w:rPr>
      </w:pPr>
    </w:p>
    <w:sectPr w:rsidR="007749BE" w:rsidSect="00C041E0">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26CDD" w:rsidRDefault="00F26CDD" w:rsidP="003A4341">
      <w:pPr>
        <w:spacing w:after="0" w:line="240" w:lineRule="auto"/>
      </w:pPr>
      <w:r>
        <w:separator/>
      </w:r>
    </w:p>
  </w:endnote>
  <w:endnote w:type="continuationSeparator" w:id="0">
    <w:p w:rsidR="00F26CDD" w:rsidRDefault="00F26CDD" w:rsidP="003A4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26CDD" w:rsidRDefault="00F26CDD" w:rsidP="003A4341">
      <w:pPr>
        <w:spacing w:after="0" w:line="240" w:lineRule="auto"/>
      </w:pPr>
      <w:r>
        <w:separator/>
      </w:r>
    </w:p>
  </w:footnote>
  <w:footnote w:type="continuationSeparator" w:id="0">
    <w:p w:rsidR="00F26CDD" w:rsidRDefault="00F26CDD" w:rsidP="003A4341">
      <w:pPr>
        <w:spacing w:after="0" w:line="240" w:lineRule="auto"/>
      </w:pPr>
      <w:r>
        <w:continuationSeparator/>
      </w:r>
    </w:p>
  </w:footnote>
  <w:footnote w:id="1">
    <w:p w:rsidR="003A4341" w:rsidRDefault="003A4341">
      <w:pPr>
        <w:pStyle w:val="FootnoteText"/>
      </w:pPr>
      <w:r>
        <w:rPr>
          <w:rStyle w:val="FootnoteReference"/>
        </w:rPr>
        <w:footnoteRef/>
      </w:r>
      <w:r>
        <w:t xml:space="preserve"> </w:t>
      </w:r>
      <w:r w:rsidR="00C3693F" w:rsidRPr="00C3693F">
        <w:t>Papal Encyclicals site, Papal Encyclicals online (2017) &lt;http://www.papalencyclicals.net/about&gt; [accessed 12 October 2018].</w:t>
      </w:r>
    </w:p>
  </w:footnote>
  <w:footnote w:id="2">
    <w:p w:rsidR="003A4341" w:rsidRDefault="003A4341">
      <w:pPr>
        <w:pStyle w:val="FootnoteText"/>
      </w:pPr>
      <w:r>
        <w:rPr>
          <w:rStyle w:val="FootnoteReference"/>
        </w:rPr>
        <w:footnoteRef/>
      </w:r>
      <w:r>
        <w:t xml:space="preserve"> </w:t>
      </w:r>
      <w:r w:rsidR="00C3693F" w:rsidRPr="00C3693F">
        <w:t>E Notes, Beowulf Study Guide (2018) &lt;https://www.enotes.com/search?q=beowulf&gt; [accessed 12 October 2018].</w:t>
      </w:r>
    </w:p>
  </w:footnote>
  <w:footnote w:id="3">
    <w:p w:rsidR="006C12EB" w:rsidRPr="00394E17" w:rsidRDefault="006C12EB">
      <w:pPr>
        <w:pStyle w:val="FootnoteText"/>
        <w:rPr>
          <w:rFonts w:ascii="Times New Roman" w:hAnsi="Times New Roman" w:cs="Times New Roman"/>
        </w:rPr>
      </w:pPr>
      <w:r w:rsidRPr="00394E17">
        <w:rPr>
          <w:rStyle w:val="FootnoteReference"/>
          <w:rFonts w:ascii="Times New Roman" w:hAnsi="Times New Roman" w:cs="Times New Roman"/>
        </w:rPr>
        <w:footnoteRef/>
      </w:r>
      <w:r w:rsidR="005558DB" w:rsidRPr="00394E17">
        <w:rPr>
          <w:rFonts w:ascii="Times New Roman" w:hAnsi="Times New Roman" w:cs="Times New Roman"/>
        </w:rPr>
        <w:t>Malcolm Barber, The Two Cities (USA: Routledge, 1992), p. 309.</w:t>
      </w:r>
      <w:r w:rsidRPr="00394E17">
        <w:rPr>
          <w:rFonts w:ascii="Times New Roman" w:hAnsi="Times New Roman" w:cs="Times New Roman"/>
        </w:rPr>
        <w:t xml:space="preserve"> </w:t>
      </w:r>
    </w:p>
  </w:footnote>
  <w:footnote w:id="4">
    <w:p w:rsidR="006C12EB" w:rsidRPr="00394E17" w:rsidRDefault="006C12EB">
      <w:pPr>
        <w:pStyle w:val="FootnoteText"/>
        <w:rPr>
          <w:rFonts w:cs="Times New Roman"/>
        </w:rPr>
      </w:pPr>
      <w:r w:rsidRPr="00394E17">
        <w:rPr>
          <w:rStyle w:val="FootnoteReference"/>
          <w:rFonts w:cs="Times New Roman"/>
        </w:rPr>
        <w:footnoteRef/>
      </w:r>
      <w:r w:rsidRPr="00394E17">
        <w:rPr>
          <w:rFonts w:cs="Times New Roman"/>
        </w:rPr>
        <w:t xml:space="preserve"> </w:t>
      </w:r>
      <w:r w:rsidR="005558DB" w:rsidRPr="00394E17">
        <w:rPr>
          <w:rFonts w:cs="Times New Roman"/>
        </w:rPr>
        <w:t>R.W. Southern, The making of the middle ages (London: Hutchinson &amp; Co, 1953), p. 149</w:t>
      </w:r>
    </w:p>
  </w:footnote>
  <w:footnote w:id="5">
    <w:p w:rsidR="00394E17" w:rsidRPr="00394E17" w:rsidRDefault="00394E17" w:rsidP="00394E17">
      <w:pPr>
        <w:pStyle w:val="FootnoteText"/>
        <w:rPr>
          <w:rFonts w:cs="Times New Roman"/>
        </w:rPr>
      </w:pPr>
      <w:r w:rsidRPr="00394E17">
        <w:rPr>
          <w:rStyle w:val="FootnoteReference"/>
          <w:rFonts w:cs="Times New Roman"/>
        </w:rPr>
        <w:footnoteRef/>
      </w:r>
      <w:r w:rsidRPr="00394E17">
        <w:rPr>
          <w:rFonts w:cs="Times New Roman"/>
        </w:rPr>
        <w:t xml:space="preserve"> Janet Burton Karen Stober, Abbeys and Priories of Medieval Wales, first edn ([n.p.]: , 2015), p. 1.</w:t>
      </w:r>
    </w:p>
    <w:p w:rsidR="00394E17" w:rsidRPr="00394E17" w:rsidRDefault="00394E17" w:rsidP="00394E17">
      <w:pPr>
        <w:pStyle w:val="FootnoteText"/>
        <w:rPr>
          <w:rFonts w:cs="Times New Roman"/>
        </w:rPr>
      </w:pPr>
      <w:r w:rsidRPr="00394E17">
        <w:rPr>
          <w:rFonts w:cs="Times New Roman"/>
        </w:rPr>
        <w:t>6 R.W. Southern, The making of the middle ages (London: Hutchinson &amp; Co, 1953), p. 149.</w:t>
      </w:r>
    </w:p>
    <w:p w:rsidR="00394E17" w:rsidRPr="00394E17" w:rsidRDefault="00394E17" w:rsidP="00394E17">
      <w:pPr>
        <w:pStyle w:val="Heading1"/>
        <w:shd w:val="clear" w:color="auto" w:fill="FFFFFF"/>
        <w:spacing w:before="0"/>
        <w:rPr>
          <w:rFonts w:asciiTheme="minorHAnsi" w:eastAsia="Times New Roman" w:hAnsiTheme="minorHAnsi" w:cs="Times New Roman"/>
          <w:bCs/>
          <w:color w:val="auto"/>
          <w:kern w:val="36"/>
          <w:sz w:val="20"/>
          <w:szCs w:val="20"/>
          <w:lang w:eastAsia="en-GB"/>
        </w:rPr>
      </w:pPr>
      <w:r w:rsidRPr="00394E17">
        <w:rPr>
          <w:rFonts w:asciiTheme="minorHAnsi" w:hAnsiTheme="minorHAnsi" w:cs="Times New Roman"/>
          <w:color w:val="auto"/>
          <w:sz w:val="20"/>
          <w:szCs w:val="20"/>
        </w:rPr>
        <w:t>7 S.J.Curtis, History of education in Great Britain, 4th edn (London: University Tutorial Press Ltd, 1948), p. 636.</w:t>
      </w:r>
    </w:p>
    <w:p w:rsidR="00394E17" w:rsidRDefault="00394E17" w:rsidP="00394E17">
      <w:pPr>
        <w:pStyle w:val="FootnoteText"/>
      </w:pPr>
    </w:p>
  </w:footnote>
  <w:footnote w:id="6">
    <w:p w:rsidR="006C12EB" w:rsidRDefault="006C12EB" w:rsidP="006C12EB">
      <w:pPr>
        <w:pStyle w:val="FootnoteText"/>
      </w:pPr>
      <w:bookmarkStart w:id="1" w:name="_Hlk527123308"/>
    </w:p>
    <w:bookmarkEnd w:id="1"/>
  </w:footnote>
  <w:footnote w:id="7">
    <w:p w:rsidR="00675BB2" w:rsidRDefault="00675BB2" w:rsidP="00675BB2">
      <w:pPr>
        <w:pStyle w:val="FootnoteText"/>
      </w:pPr>
    </w:p>
  </w:footnote>
  <w:footnote w:id="8">
    <w:p w:rsidR="00201085" w:rsidRDefault="00201085">
      <w:pPr>
        <w:pStyle w:val="FootnoteText"/>
      </w:pPr>
    </w:p>
  </w:footnote>
  <w:footnote w:id="9">
    <w:p w:rsidR="00E10C07" w:rsidRDefault="00E10C07">
      <w:pPr>
        <w:pStyle w:val="FootnoteText"/>
      </w:pPr>
      <w:r>
        <w:rPr>
          <w:rStyle w:val="FootnoteReference"/>
        </w:rPr>
        <w:footnoteRef/>
      </w:r>
      <w:r>
        <w:t xml:space="preserve"> </w:t>
      </w:r>
      <w:r w:rsidR="005558DB" w:rsidRPr="005558DB">
        <w:t>R.W. Southern, The making of the middle ages (London: Hutchinson &amp; Co, 1953), p. 177.</w:t>
      </w:r>
    </w:p>
  </w:footnote>
  <w:footnote w:id="10">
    <w:p w:rsidR="008A302E" w:rsidRDefault="008A302E">
      <w:pPr>
        <w:pStyle w:val="FootnoteText"/>
      </w:pPr>
      <w:r>
        <w:rPr>
          <w:rStyle w:val="FootnoteReference"/>
        </w:rPr>
        <w:footnoteRef/>
      </w:r>
      <w:r>
        <w:t xml:space="preserve"> </w:t>
      </w:r>
      <w:bookmarkStart w:id="2" w:name="_Hlk527116323"/>
      <w:r w:rsidR="005558DB" w:rsidRPr="005558DB">
        <w:t>R.W. Southern, The making of the middle ages (London: Hutchinson &amp; Co, 1953), p. 17</w:t>
      </w:r>
      <w:r w:rsidR="005558DB">
        <w:t>8</w:t>
      </w:r>
      <w:r w:rsidR="005558DB" w:rsidRPr="005558DB">
        <w:t>.</w:t>
      </w:r>
    </w:p>
    <w:bookmarkEnd w:id="2"/>
  </w:footnote>
  <w:footnote w:id="11">
    <w:p w:rsidR="008A302E" w:rsidRDefault="008A302E">
      <w:pPr>
        <w:pStyle w:val="FootnoteText"/>
      </w:pPr>
      <w:r>
        <w:rPr>
          <w:rStyle w:val="FootnoteReference"/>
        </w:rPr>
        <w:footnoteRef/>
      </w:r>
      <w:r>
        <w:t xml:space="preserve"> </w:t>
      </w:r>
      <w:r w:rsidR="005558DB" w:rsidRPr="005558DB">
        <w:t>R.W. Southern, The making of the middle ages (London: Hutchinson &amp; Co, 1953), p. 17</w:t>
      </w:r>
      <w:r w:rsidR="005558DB">
        <w:t>8</w:t>
      </w:r>
      <w:r w:rsidR="005558DB" w:rsidRPr="005558DB">
        <w:t>.</w:t>
      </w:r>
    </w:p>
  </w:footnote>
  <w:footnote w:id="12">
    <w:p w:rsidR="005E4711" w:rsidRDefault="005E4711">
      <w:pPr>
        <w:pStyle w:val="FootnoteText"/>
      </w:pPr>
      <w:r>
        <w:rPr>
          <w:rStyle w:val="FootnoteReference"/>
        </w:rPr>
        <w:footnoteRef/>
      </w:r>
      <w:r>
        <w:t xml:space="preserve"> </w:t>
      </w:r>
      <w:r w:rsidR="005558DB" w:rsidRPr="005558DB">
        <w:t xml:space="preserve">Malcolm Barber, The Two Cities (USA: Routledge, 1992), p. </w:t>
      </w:r>
      <w:r w:rsidR="005558DB">
        <w:t>442</w:t>
      </w:r>
      <w:r w:rsidR="005558DB" w:rsidRPr="005558DB">
        <w:t>.</w:t>
      </w:r>
    </w:p>
  </w:footnote>
  <w:footnote w:id="13">
    <w:p w:rsidR="00301B53" w:rsidRDefault="00301B53">
      <w:pPr>
        <w:pStyle w:val="FootnoteText"/>
      </w:pPr>
      <w:r>
        <w:rPr>
          <w:rStyle w:val="FootnoteReference"/>
        </w:rPr>
        <w:footnoteRef/>
      </w:r>
      <w:r>
        <w:t xml:space="preserve"> </w:t>
      </w:r>
      <w:r w:rsidR="005558DB" w:rsidRPr="005558DB">
        <w:t>R.W. Southern, The making of the middle ages (London: Hutchinson &amp; Co, 1953), p. 177.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4341"/>
    <w:rsid w:val="000B7161"/>
    <w:rsid w:val="00115D14"/>
    <w:rsid w:val="001A187B"/>
    <w:rsid w:val="00201085"/>
    <w:rsid w:val="00301B53"/>
    <w:rsid w:val="00345F4A"/>
    <w:rsid w:val="003769EC"/>
    <w:rsid w:val="00394E17"/>
    <w:rsid w:val="003A4341"/>
    <w:rsid w:val="004724A4"/>
    <w:rsid w:val="005558DB"/>
    <w:rsid w:val="005E4711"/>
    <w:rsid w:val="00621A18"/>
    <w:rsid w:val="00675BB2"/>
    <w:rsid w:val="006C12EB"/>
    <w:rsid w:val="007749BE"/>
    <w:rsid w:val="008A302E"/>
    <w:rsid w:val="008B6FCF"/>
    <w:rsid w:val="00984280"/>
    <w:rsid w:val="00A846E0"/>
    <w:rsid w:val="00C3693F"/>
    <w:rsid w:val="00C63BED"/>
    <w:rsid w:val="00CA2111"/>
    <w:rsid w:val="00CC355C"/>
    <w:rsid w:val="00CD548D"/>
    <w:rsid w:val="00DA79CE"/>
    <w:rsid w:val="00DC20D7"/>
    <w:rsid w:val="00E10C07"/>
    <w:rsid w:val="00F2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C12E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A43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4341"/>
    <w:rPr>
      <w:sz w:val="20"/>
      <w:szCs w:val="20"/>
    </w:rPr>
  </w:style>
  <w:style w:type="character" w:styleId="FootnoteReference">
    <w:name w:val="footnote reference"/>
    <w:basedOn w:val="DefaultParagraphFont"/>
    <w:uiPriority w:val="99"/>
    <w:semiHidden/>
    <w:unhideWhenUsed/>
    <w:rsid w:val="003A4341"/>
    <w:rPr>
      <w:vertAlign w:val="superscript"/>
    </w:rPr>
  </w:style>
  <w:style w:type="character" w:customStyle="1" w:styleId="Heading1Char">
    <w:name w:val="Heading 1 Char"/>
    <w:basedOn w:val="DefaultParagraphFont"/>
    <w:link w:val="Heading1"/>
    <w:uiPriority w:val="9"/>
    <w:rsid w:val="006C12EB"/>
    <w:rPr>
      <w:rFonts w:asciiTheme="majorHAnsi" w:eastAsiaTheme="majorEastAsia" w:hAnsiTheme="majorHAnsi" w:cstheme="majorBidi"/>
      <w:color w:val="365F91" w:themeColor="accent1" w:themeShade="BF"/>
      <w:sz w:val="32"/>
      <w:szCs w:val="3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C12E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A43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4341"/>
    <w:rPr>
      <w:sz w:val="20"/>
      <w:szCs w:val="20"/>
    </w:rPr>
  </w:style>
  <w:style w:type="character" w:styleId="FootnoteReference">
    <w:name w:val="footnote reference"/>
    <w:basedOn w:val="DefaultParagraphFont"/>
    <w:uiPriority w:val="99"/>
    <w:semiHidden/>
    <w:unhideWhenUsed/>
    <w:rsid w:val="003A4341"/>
    <w:rPr>
      <w:vertAlign w:val="superscript"/>
    </w:rPr>
  </w:style>
  <w:style w:type="character" w:customStyle="1" w:styleId="Heading1Char">
    <w:name w:val="Heading 1 Char"/>
    <w:basedOn w:val="DefaultParagraphFont"/>
    <w:link w:val="Heading1"/>
    <w:uiPriority w:val="9"/>
    <w:rsid w:val="006C12EB"/>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1036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oman_Empire" TargetMode="External"/><Relationship Id="rId13" Type="http://schemas.openxmlformats.org/officeDocument/2006/relationships/hyperlink" Target="https://en.wikipedia.org/wiki/Medieval_Warm_Period"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en.wikipedia.org/wiki/Slave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William_the_Conquero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Viking" TargetMode="External"/><Relationship Id="rId4" Type="http://schemas.openxmlformats.org/officeDocument/2006/relationships/settings" Target="settings.xml"/><Relationship Id="rId9" Type="http://schemas.openxmlformats.org/officeDocument/2006/relationships/hyperlink" Target="https://en.wikipedia.org/wiki/Conv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528D0-74FD-4E80-8AE9-75D0839BD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1627</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 White</dc:creator>
  <cp:lastModifiedBy>Dell</cp:lastModifiedBy>
  <cp:revision>2</cp:revision>
  <dcterms:created xsi:type="dcterms:W3CDTF">2018-10-12T17:40:00Z</dcterms:created>
  <dcterms:modified xsi:type="dcterms:W3CDTF">2018-10-12T17:40:00Z</dcterms:modified>
</cp:coreProperties>
</file>