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A46254" w14:textId="6726A7ED" w:rsidR="00C62251" w:rsidRDefault="004F5738">
      <w:r>
        <w:t>In Equality at UWTSD</w:t>
      </w:r>
    </w:p>
    <w:p w14:paraId="51051287" w14:textId="1CC49B49" w:rsidR="004F5738" w:rsidRDefault="00D04D0D">
      <w:r>
        <w:t>SUMMARY:</w:t>
      </w:r>
    </w:p>
    <w:p w14:paraId="28A6B351" w14:textId="648501EB" w:rsidR="004F5738" w:rsidRDefault="00D04D0D">
      <w:r>
        <w:t>6 years</w:t>
      </w:r>
      <w:r w:rsidR="004F5738">
        <w:t xml:space="preserve"> ago, UWTSD found itself under the spotlight of an Equal Pay claim.  The cate taker population raised an equal pay claim via the Trade Unions by comparing themselves to catering and cleaning staff.  A claim was lodged in the courts the Uni had to make an out of court settlement of £750k for inequal pay. </w:t>
      </w:r>
    </w:p>
    <w:p w14:paraId="35BD895C" w14:textId="77777777" w:rsidR="0099260A" w:rsidRDefault="0099260A" w:rsidP="008268B6">
      <w:pPr>
        <w:spacing w:after="0" w:line="240" w:lineRule="auto"/>
        <w:textAlignment w:val="baseline"/>
        <w:outlineLvl w:val="0"/>
        <w:rPr>
          <w:rFonts w:ascii="Helvetica" w:eastAsia="Times New Roman" w:hAnsi="Helvetica" w:cs="Helvetica"/>
          <w:color w:val="3F3F42"/>
          <w:kern w:val="36"/>
          <w:sz w:val="48"/>
          <w:szCs w:val="48"/>
          <w:lang w:eastAsia="en-GB"/>
        </w:rPr>
      </w:pPr>
    </w:p>
    <w:p w14:paraId="3C0BC51F" w14:textId="68A7C61B" w:rsidR="0099260A" w:rsidRPr="0099260A" w:rsidRDefault="0099260A" w:rsidP="008268B6">
      <w:pPr>
        <w:spacing w:after="0" w:line="240" w:lineRule="auto"/>
        <w:textAlignment w:val="baseline"/>
        <w:outlineLvl w:val="0"/>
        <w:rPr>
          <w:rFonts w:ascii="Arial" w:eastAsia="Times New Roman" w:hAnsi="Arial" w:cs="Arial"/>
          <w:b/>
          <w:bCs/>
          <w:color w:val="3F3F42"/>
          <w:kern w:val="36"/>
          <w:lang w:eastAsia="en-GB"/>
        </w:rPr>
      </w:pPr>
      <w:r w:rsidRPr="0099260A">
        <w:rPr>
          <w:rFonts w:ascii="Arial" w:eastAsia="Times New Roman" w:hAnsi="Arial" w:cs="Arial"/>
          <w:b/>
          <w:bCs/>
          <w:color w:val="3F3F42"/>
          <w:kern w:val="36"/>
          <w:lang w:eastAsia="en-GB"/>
        </w:rPr>
        <w:t>https://www.bbc.co.uk/news/uk-wales-south-west-wales-27130779</w:t>
      </w:r>
    </w:p>
    <w:p w14:paraId="3E9871BF" w14:textId="434B5514" w:rsidR="008268B6" w:rsidRPr="008268B6" w:rsidRDefault="008268B6" w:rsidP="008268B6">
      <w:pPr>
        <w:spacing w:after="0" w:line="240" w:lineRule="auto"/>
        <w:textAlignment w:val="baseline"/>
        <w:outlineLvl w:val="0"/>
        <w:rPr>
          <w:rFonts w:ascii="Arial" w:eastAsia="Times New Roman" w:hAnsi="Arial" w:cs="Arial"/>
          <w:b/>
          <w:bCs/>
          <w:color w:val="3F3F42"/>
          <w:kern w:val="36"/>
          <w:lang w:eastAsia="en-GB"/>
        </w:rPr>
      </w:pPr>
      <w:r w:rsidRPr="008268B6">
        <w:rPr>
          <w:rFonts w:ascii="Arial" w:eastAsia="Times New Roman" w:hAnsi="Arial" w:cs="Arial"/>
          <w:b/>
          <w:bCs/>
          <w:color w:val="3F3F42"/>
          <w:kern w:val="36"/>
          <w:lang w:eastAsia="en-GB"/>
        </w:rPr>
        <w:t>Men win sex discrimination pay case against university</w:t>
      </w:r>
    </w:p>
    <w:p w14:paraId="1FC7786E" w14:textId="77777777" w:rsidR="008268B6" w:rsidRPr="008268B6" w:rsidRDefault="008268B6" w:rsidP="008268B6">
      <w:pPr>
        <w:spacing w:after="0" w:line="240" w:lineRule="auto"/>
        <w:ind w:left="720"/>
        <w:textAlignment w:val="baseline"/>
        <w:rPr>
          <w:rFonts w:ascii="Helvetica" w:eastAsia="Times New Roman" w:hAnsi="Helvetica" w:cs="Helvetica"/>
          <w:color w:val="696969"/>
          <w:sz w:val="24"/>
          <w:szCs w:val="24"/>
          <w:lang w:eastAsia="en-GB"/>
        </w:rPr>
      </w:pPr>
      <w:r w:rsidRPr="008268B6">
        <w:rPr>
          <w:rFonts w:ascii="Helvetica" w:eastAsia="Times New Roman" w:hAnsi="Helvetica" w:cs="Helvetica"/>
          <w:color w:val="696969"/>
          <w:sz w:val="24"/>
          <w:szCs w:val="24"/>
          <w:bdr w:val="none" w:sz="0" w:space="0" w:color="auto" w:frame="1"/>
          <w:lang w:eastAsia="en-GB"/>
        </w:rPr>
        <w:t>23 April 2014</w:t>
      </w:r>
    </w:p>
    <w:p w14:paraId="3F9ED9D5" w14:textId="77777777" w:rsidR="00F45A0A" w:rsidRDefault="00F45A0A" w:rsidP="008268B6">
      <w:pPr>
        <w:shd w:val="clear" w:color="auto" w:fill="FFFFFF"/>
        <w:spacing w:after="0" w:line="240" w:lineRule="auto"/>
        <w:textAlignment w:val="baseline"/>
        <w:rPr>
          <w:rFonts w:ascii="inherit" w:eastAsia="Times New Roman" w:hAnsi="inherit" w:cs="Helvetica"/>
          <w:b/>
          <w:bCs/>
          <w:color w:val="3F3F42"/>
          <w:sz w:val="24"/>
          <w:szCs w:val="24"/>
          <w:bdr w:val="none" w:sz="0" w:space="0" w:color="auto" w:frame="1"/>
          <w:lang w:eastAsia="en-GB"/>
        </w:rPr>
      </w:pPr>
    </w:p>
    <w:p w14:paraId="02CAE1B4" w14:textId="42C5F6EE"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inherit" w:eastAsia="Times New Roman" w:hAnsi="inherit" w:cs="Helvetica"/>
          <w:b/>
          <w:bCs/>
          <w:color w:val="3F3F42"/>
          <w:sz w:val="24"/>
          <w:szCs w:val="24"/>
          <w:bdr w:val="none" w:sz="0" w:space="0" w:color="auto" w:frame="1"/>
          <w:lang w:eastAsia="en-GB"/>
        </w:rPr>
        <w:t>Eighteen men unhappy at being paid less than their female colleagues have won an equal pay claim against a university.</w:t>
      </w:r>
    </w:p>
    <w:p w14:paraId="3C41600D"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The caretakers and maintenance staff said they were being sexually discriminated against.</w:t>
      </w:r>
    </w:p>
    <w:p w14:paraId="330EAC44"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Bosses had insisted the difference was not due to gender but down to changes to the men's contracts.</w:t>
      </w:r>
    </w:p>
    <w:p w14:paraId="54F37981"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But on Thursday the University of Wales Trinity Saint David (UWTSD) said it would no longer contest the claim.</w:t>
      </w:r>
    </w:p>
    <w:p w14:paraId="1B892AAC"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Representing the university, Peter Wallington QC said: "In light of the evidence that was agreed this morning, I have taken some further instructions from the respondents who concede the (claim of) equal pay was well founded."</w:t>
      </w:r>
    </w:p>
    <w:p w14:paraId="7836D608"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It is believed to be the first time such a large group of men have launched legal action in Britain claiming sexual discrimination.</w:t>
      </w:r>
    </w:p>
    <w:p w14:paraId="6ABDF108"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All the men were originally employed by Swansea Metropolitan University, which merged with the UWTSD in August last year.</w:t>
      </w:r>
    </w:p>
    <w:p w14:paraId="13D4B120"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 xml:space="preserve">The men had been on minimum 45-hour-a-week contracts, until new regulations sought to standardise </w:t>
      </w:r>
      <w:proofErr w:type="spellStart"/>
      <w:r w:rsidRPr="008268B6">
        <w:rPr>
          <w:rFonts w:ascii="Helvetica" w:eastAsia="Times New Roman" w:hAnsi="Helvetica" w:cs="Helvetica"/>
          <w:color w:val="3F3F42"/>
          <w:sz w:val="24"/>
          <w:szCs w:val="24"/>
          <w:lang w:eastAsia="en-GB"/>
        </w:rPr>
        <w:t>workers's</w:t>
      </w:r>
      <w:proofErr w:type="spellEnd"/>
      <w:r w:rsidRPr="008268B6">
        <w:rPr>
          <w:rFonts w:ascii="Helvetica" w:eastAsia="Times New Roman" w:hAnsi="Helvetica" w:cs="Helvetica"/>
          <w:color w:val="3F3F42"/>
          <w:sz w:val="24"/>
          <w:szCs w:val="24"/>
          <w:lang w:eastAsia="en-GB"/>
        </w:rPr>
        <w:t xml:space="preserve"> contracts to a 37-hour working week instead.</w:t>
      </w:r>
    </w:p>
    <w:p w14:paraId="619BDDB5" w14:textId="77777777" w:rsidR="008268B6" w:rsidRPr="008268B6" w:rsidRDefault="008268B6" w:rsidP="008268B6">
      <w:pPr>
        <w:shd w:val="clear" w:color="auto" w:fill="FFFFFF"/>
        <w:spacing w:after="0" w:line="240" w:lineRule="auto"/>
        <w:textAlignment w:val="baseline"/>
        <w:outlineLvl w:val="1"/>
        <w:rPr>
          <w:rFonts w:ascii="Helvetica" w:eastAsia="Times New Roman" w:hAnsi="Helvetica" w:cs="Helvetica"/>
          <w:color w:val="3F3F42"/>
          <w:sz w:val="36"/>
          <w:szCs w:val="36"/>
          <w:lang w:eastAsia="en-GB"/>
        </w:rPr>
      </w:pPr>
      <w:r w:rsidRPr="008268B6">
        <w:rPr>
          <w:rFonts w:ascii="Helvetica" w:eastAsia="Times New Roman" w:hAnsi="Helvetica" w:cs="Helvetica"/>
          <w:color w:val="3F3F42"/>
          <w:sz w:val="36"/>
          <w:szCs w:val="36"/>
          <w:lang w:eastAsia="en-GB"/>
        </w:rPr>
        <w:t>'Common Sense'</w:t>
      </w:r>
    </w:p>
    <w:p w14:paraId="339554BA"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 xml:space="preserve">Fearing the </w:t>
      </w:r>
      <w:proofErr w:type="gramStart"/>
      <w:r w:rsidRPr="008268B6">
        <w:rPr>
          <w:rFonts w:ascii="Helvetica" w:eastAsia="Times New Roman" w:hAnsi="Helvetica" w:cs="Helvetica"/>
          <w:color w:val="3F3F42"/>
          <w:sz w:val="24"/>
          <w:szCs w:val="24"/>
          <w:lang w:eastAsia="en-GB"/>
        </w:rPr>
        <w:t>drop in</w:t>
      </w:r>
      <w:proofErr w:type="gramEnd"/>
      <w:r w:rsidRPr="008268B6">
        <w:rPr>
          <w:rFonts w:ascii="Helvetica" w:eastAsia="Times New Roman" w:hAnsi="Helvetica" w:cs="Helvetica"/>
          <w:color w:val="3F3F42"/>
          <w:sz w:val="24"/>
          <w:szCs w:val="24"/>
          <w:lang w:eastAsia="en-GB"/>
        </w:rPr>
        <w:t xml:space="preserve"> hours would cause problems, university bosses said they would guarantee the men the extra eight hours but class it as overtime pay.</w:t>
      </w:r>
    </w:p>
    <w:p w14:paraId="02E03399"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But when the new system was implemented, the men said they realised their hourly rate was less than women who were on the same pay scale.</w:t>
      </w:r>
    </w:p>
    <w:p w14:paraId="6E2827C1"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The claimants said they were also not given any choice but to accept the changes - with the situation described as a "fait accompli".</w:t>
      </w:r>
    </w:p>
    <w:p w14:paraId="158A19A5"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 xml:space="preserve">Tradesman Rob </w:t>
      </w:r>
      <w:proofErr w:type="spellStart"/>
      <w:r w:rsidRPr="008268B6">
        <w:rPr>
          <w:rFonts w:ascii="Helvetica" w:eastAsia="Times New Roman" w:hAnsi="Helvetica" w:cs="Helvetica"/>
          <w:color w:val="3F3F42"/>
          <w:sz w:val="24"/>
          <w:szCs w:val="24"/>
          <w:lang w:eastAsia="en-GB"/>
        </w:rPr>
        <w:t>Cooze</w:t>
      </w:r>
      <w:proofErr w:type="spellEnd"/>
      <w:r w:rsidRPr="008268B6">
        <w:rPr>
          <w:rFonts w:ascii="Helvetica" w:eastAsia="Times New Roman" w:hAnsi="Helvetica" w:cs="Helvetica"/>
          <w:color w:val="3F3F42"/>
          <w:sz w:val="24"/>
          <w:szCs w:val="24"/>
          <w:lang w:eastAsia="en-GB"/>
        </w:rPr>
        <w:t>, 50, said he and his colleagues were over the moon with the outcome.</w:t>
      </w:r>
    </w:p>
    <w:p w14:paraId="6E06832A"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"We didn't want it to come to this really but we're glad common sense has prevailed," he said.</w:t>
      </w:r>
    </w:p>
    <w:p w14:paraId="0AE2D341"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"We are just so relieved and can get on with our ordinary working days now. At certain times it did get us down because in the past, because we felt like we weren't being listened to."</w:t>
      </w:r>
    </w:p>
    <w:p w14:paraId="3ACF14CB" w14:textId="77777777" w:rsidR="008268B6" w:rsidRPr="008268B6" w:rsidRDefault="008268B6" w:rsidP="008268B6">
      <w:pPr>
        <w:shd w:val="clear" w:color="auto" w:fill="FFFFFF"/>
        <w:spacing w:after="0" w:line="240" w:lineRule="auto"/>
        <w:textAlignment w:val="baseline"/>
        <w:outlineLvl w:val="1"/>
        <w:rPr>
          <w:rFonts w:ascii="Helvetica" w:eastAsia="Times New Roman" w:hAnsi="Helvetica" w:cs="Helvetica"/>
          <w:color w:val="3F3F42"/>
          <w:sz w:val="36"/>
          <w:szCs w:val="36"/>
          <w:lang w:eastAsia="en-GB"/>
        </w:rPr>
      </w:pPr>
      <w:r w:rsidRPr="008268B6">
        <w:rPr>
          <w:rFonts w:ascii="Helvetica" w:eastAsia="Times New Roman" w:hAnsi="Helvetica" w:cs="Helvetica"/>
          <w:color w:val="3F3F42"/>
          <w:sz w:val="36"/>
          <w:szCs w:val="36"/>
          <w:lang w:eastAsia="en-GB"/>
        </w:rPr>
        <w:t>'Historical decisions'</w:t>
      </w:r>
    </w:p>
    <w:p w14:paraId="355D81B8"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 xml:space="preserve">The workers are seeking back pay plus </w:t>
      </w:r>
      <w:proofErr w:type="gramStart"/>
      <w:r w:rsidRPr="008268B6">
        <w:rPr>
          <w:rFonts w:ascii="Helvetica" w:eastAsia="Times New Roman" w:hAnsi="Helvetica" w:cs="Helvetica"/>
          <w:color w:val="3F3F42"/>
          <w:sz w:val="24"/>
          <w:szCs w:val="24"/>
          <w:lang w:eastAsia="en-GB"/>
        </w:rPr>
        <w:t>interest</w:t>
      </w:r>
      <w:proofErr w:type="gramEnd"/>
      <w:r w:rsidRPr="008268B6">
        <w:rPr>
          <w:rFonts w:ascii="Helvetica" w:eastAsia="Times New Roman" w:hAnsi="Helvetica" w:cs="Helvetica"/>
          <w:color w:val="3F3F42"/>
          <w:sz w:val="24"/>
          <w:szCs w:val="24"/>
          <w:lang w:eastAsia="en-GB"/>
        </w:rPr>
        <w:t xml:space="preserve"> but no financial agreement has yet been reached.</w:t>
      </w:r>
    </w:p>
    <w:p w14:paraId="5F463EBE"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lastRenderedPageBreak/>
        <w:t>A separate group of seven workmen said they would launch their own legal bid if their colleagues were successful with their claim.</w:t>
      </w:r>
    </w:p>
    <w:p w14:paraId="24E1E321"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If all 25 are successful, the university could end up paying out around £750,000 - with each worker receiving around £30,000 in back pay.</w:t>
      </w:r>
    </w:p>
    <w:p w14:paraId="08D3363E"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 xml:space="preserve">A spokesman for UWTSD said it </w:t>
      </w:r>
      <w:proofErr w:type="gramStart"/>
      <w:r w:rsidRPr="008268B6">
        <w:rPr>
          <w:rFonts w:ascii="Helvetica" w:eastAsia="Times New Roman" w:hAnsi="Helvetica" w:cs="Helvetica"/>
          <w:color w:val="3F3F42"/>
          <w:sz w:val="24"/>
          <w:szCs w:val="24"/>
          <w:lang w:eastAsia="en-GB"/>
        </w:rPr>
        <w:t>had no involvement</w:t>
      </w:r>
      <w:proofErr w:type="gramEnd"/>
      <w:r w:rsidRPr="008268B6">
        <w:rPr>
          <w:rFonts w:ascii="Helvetica" w:eastAsia="Times New Roman" w:hAnsi="Helvetica" w:cs="Helvetica"/>
          <w:color w:val="3F3F42"/>
          <w:sz w:val="24"/>
          <w:szCs w:val="24"/>
          <w:lang w:eastAsia="en-GB"/>
        </w:rPr>
        <w:t xml:space="preserve"> in the decisions made by Swansea Metropolitan University in 2007.</w:t>
      </w:r>
    </w:p>
    <w:p w14:paraId="29D4A66A" w14:textId="77777777" w:rsidR="008268B6" w:rsidRPr="008268B6" w:rsidRDefault="008268B6" w:rsidP="008268B6">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8268B6">
        <w:rPr>
          <w:rFonts w:ascii="Helvetica" w:eastAsia="Times New Roman" w:hAnsi="Helvetica" w:cs="Helvetica"/>
          <w:color w:val="3F3F42"/>
          <w:sz w:val="24"/>
          <w:szCs w:val="24"/>
          <w:lang w:eastAsia="en-GB"/>
        </w:rPr>
        <w:t xml:space="preserve">"This was a complex </w:t>
      </w:r>
      <w:proofErr w:type="gramStart"/>
      <w:r w:rsidRPr="008268B6">
        <w:rPr>
          <w:rFonts w:ascii="Helvetica" w:eastAsia="Times New Roman" w:hAnsi="Helvetica" w:cs="Helvetica"/>
          <w:color w:val="3F3F42"/>
          <w:sz w:val="24"/>
          <w:szCs w:val="24"/>
          <w:lang w:eastAsia="en-GB"/>
        </w:rPr>
        <w:t>case</w:t>
      </w:r>
      <w:proofErr w:type="gramEnd"/>
      <w:r w:rsidRPr="008268B6">
        <w:rPr>
          <w:rFonts w:ascii="Helvetica" w:eastAsia="Times New Roman" w:hAnsi="Helvetica" w:cs="Helvetica"/>
          <w:color w:val="3F3F42"/>
          <w:sz w:val="24"/>
          <w:szCs w:val="24"/>
          <w:lang w:eastAsia="en-GB"/>
        </w:rPr>
        <w:t xml:space="preserve"> and we are very disappointed that the new university now has to deal with, in an appropriate manner and with due care, the consequences of historical decisions," the spokesman added.</w:t>
      </w:r>
    </w:p>
    <w:p w14:paraId="54FA489C" w14:textId="59D679DC" w:rsidR="008268B6" w:rsidRDefault="008268B6"/>
    <w:p w14:paraId="140DE050" w14:textId="7F3FFA19" w:rsidR="00DA3938" w:rsidRDefault="00DA3938"/>
    <w:p w14:paraId="546A8CCA" w14:textId="1151B7C1" w:rsidR="00AA4CD2" w:rsidRDefault="00AA4CD2"/>
    <w:p w14:paraId="0703205D" w14:textId="77777777" w:rsidR="00AA4CD2" w:rsidRDefault="00AA4CD2"/>
    <w:p w14:paraId="3EAB9FB2" w14:textId="56B1D4DD" w:rsidR="00DA3938" w:rsidRDefault="00AA4CD2">
      <w:r w:rsidRPr="00AA4CD2">
        <w:t>https://www.telegraph.co.uk/finance/jobs/10780828/University-sued-for-sex-discrimination-by-26-men.html</w:t>
      </w:r>
    </w:p>
    <w:p w14:paraId="2D49DF54" w14:textId="1E274BC4" w:rsidR="00DA3938" w:rsidRPr="00DA3938" w:rsidRDefault="00DA3938" w:rsidP="00DA3938">
      <w:pPr>
        <w:spacing w:after="0" w:line="240" w:lineRule="auto"/>
        <w:textAlignment w:val="baseline"/>
        <w:outlineLvl w:val="0"/>
        <w:rPr>
          <w:rFonts w:ascii="Georgia" w:eastAsia="Times New Roman" w:hAnsi="Georgia" w:cs="Times New Roman"/>
          <w:color w:val="333333"/>
          <w:kern w:val="36"/>
          <w:sz w:val="48"/>
          <w:szCs w:val="48"/>
          <w:lang w:eastAsia="en-GB"/>
        </w:rPr>
      </w:pPr>
      <w:r w:rsidRPr="00DA3938">
        <w:rPr>
          <w:rFonts w:ascii="Georgia" w:eastAsia="Times New Roman" w:hAnsi="Georgia" w:cs="Times New Roman"/>
          <w:color w:val="333333"/>
          <w:kern w:val="36"/>
          <w:sz w:val="48"/>
          <w:szCs w:val="48"/>
          <w:lang w:eastAsia="en-GB"/>
        </w:rPr>
        <w:t>University sued for sex discrimination by 26 men</w:t>
      </w:r>
    </w:p>
    <w:p w14:paraId="06096F50" w14:textId="77777777" w:rsidR="00DA3938" w:rsidRPr="00DA3938" w:rsidRDefault="00DA3938" w:rsidP="00DA3938">
      <w:pPr>
        <w:spacing w:after="0" w:line="240" w:lineRule="auto"/>
        <w:textAlignment w:val="baseline"/>
        <w:rPr>
          <w:rFonts w:ascii="Georgia" w:eastAsia="Times New Roman" w:hAnsi="Georgia" w:cs="Times New Roman"/>
          <w:color w:val="494949"/>
          <w:sz w:val="24"/>
          <w:szCs w:val="24"/>
          <w:lang w:eastAsia="en-GB"/>
        </w:rPr>
      </w:pPr>
      <w:r w:rsidRPr="00DA3938">
        <w:rPr>
          <w:rFonts w:ascii="Georgia" w:eastAsia="Times New Roman" w:hAnsi="Georgia" w:cs="Times New Roman"/>
          <w:color w:val="494949"/>
          <w:sz w:val="24"/>
          <w:szCs w:val="24"/>
          <w:lang w:eastAsia="en-GB"/>
        </w:rPr>
        <w:t xml:space="preserve">The tradesmen and caretakers are claiming more than £700,000 from the University of Wales Trinity Saint David on the </w:t>
      </w:r>
      <w:proofErr w:type="gramStart"/>
      <w:r w:rsidRPr="00DA3938">
        <w:rPr>
          <w:rFonts w:ascii="Georgia" w:eastAsia="Times New Roman" w:hAnsi="Georgia" w:cs="Times New Roman"/>
          <w:color w:val="494949"/>
          <w:sz w:val="24"/>
          <w:szCs w:val="24"/>
          <w:lang w:eastAsia="en-GB"/>
        </w:rPr>
        <w:t>grounds</w:t>
      </w:r>
      <w:proofErr w:type="gramEnd"/>
      <w:r w:rsidRPr="00DA3938">
        <w:rPr>
          <w:rFonts w:ascii="Georgia" w:eastAsia="Times New Roman" w:hAnsi="Georgia" w:cs="Times New Roman"/>
          <w:color w:val="494949"/>
          <w:sz w:val="24"/>
          <w:szCs w:val="24"/>
          <w:lang w:eastAsia="en-GB"/>
        </w:rPr>
        <w:t xml:space="preserve"> women are paid more</w:t>
      </w:r>
    </w:p>
    <w:p w14:paraId="330002B7" w14:textId="77777777" w:rsidR="00DA3938" w:rsidRPr="00DA3938" w:rsidRDefault="00DA3938" w:rsidP="00DA3938">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DA3938">
        <w:rPr>
          <w:rFonts w:ascii="Georgia" w:eastAsia="Times New Roman" w:hAnsi="Georgia" w:cs="Times New Roman"/>
          <w:i/>
          <w:iCs/>
          <w:color w:val="767676"/>
          <w:sz w:val="24"/>
          <w:szCs w:val="24"/>
          <w:lang w:eastAsia="en-GB"/>
        </w:rPr>
        <w:t>By</w:t>
      </w:r>
      <w:r w:rsidRPr="00DA3938">
        <w:rPr>
          <w:rFonts w:ascii="Georgia" w:eastAsia="Times New Roman" w:hAnsi="Georgia" w:cs="Times New Roman"/>
          <w:color w:val="222222"/>
          <w:sz w:val="24"/>
          <w:szCs w:val="24"/>
          <w:lang w:eastAsia="en-GB"/>
        </w:rPr>
        <w:t> Hayley Dixon</w:t>
      </w:r>
      <w:r w:rsidRPr="00DA3938">
        <w:rPr>
          <w:rFonts w:ascii="Georgia" w:eastAsia="Times New Roman" w:hAnsi="Georgia" w:cs="Times New Roman"/>
          <w:color w:val="494949"/>
          <w:sz w:val="24"/>
          <w:szCs w:val="24"/>
          <w:lang w:eastAsia="en-GB"/>
        </w:rPr>
        <w:t>22 April 2014 • 18:07 pm</w:t>
      </w:r>
    </w:p>
    <w:p w14:paraId="2274F83B" w14:textId="35AF38EA" w:rsidR="00DA3938" w:rsidRPr="00DA3938" w:rsidRDefault="00DA3938" w:rsidP="00DA3938">
      <w:pPr>
        <w:spacing w:after="0" w:line="240" w:lineRule="auto"/>
        <w:textAlignment w:val="baseline"/>
        <w:rPr>
          <w:rFonts w:ascii="Georgia" w:eastAsia="Times New Roman" w:hAnsi="Georgia" w:cs="Times New Roman"/>
          <w:color w:val="494949"/>
          <w:sz w:val="24"/>
          <w:szCs w:val="24"/>
          <w:lang w:eastAsia="en-GB"/>
        </w:rPr>
      </w:pPr>
    </w:p>
    <w:p w14:paraId="7C63A96D" w14:textId="77777777" w:rsidR="00DA3938" w:rsidRPr="00DA3938" w:rsidRDefault="00DA3938" w:rsidP="00DA3938">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DA3938">
        <w:rPr>
          <w:rFonts w:ascii="Georgia" w:eastAsia="Times New Roman" w:hAnsi="Georgia" w:cs="Times New Roman"/>
          <w:color w:val="494949"/>
          <w:sz w:val="24"/>
          <w:szCs w:val="24"/>
          <w:lang w:eastAsia="en-GB"/>
        </w:rPr>
        <w:t>The University of Wales Trinity Saint David denies sexually discrimination</w:t>
      </w:r>
    </w:p>
    <w:p w14:paraId="1667AB11"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 xml:space="preserve">A group of 26 men have launched a sex discrimination case against a university, claiming they are owed more than £700,000 because women doing the same job as </w:t>
      </w:r>
      <w:proofErr w:type="gramStart"/>
      <w:r w:rsidRPr="00DA3938">
        <w:rPr>
          <w:rFonts w:ascii="Georgia" w:eastAsia="Times New Roman" w:hAnsi="Georgia" w:cs="Times New Roman"/>
          <w:color w:val="333333"/>
          <w:sz w:val="24"/>
          <w:szCs w:val="24"/>
          <w:lang w:eastAsia="en-GB"/>
        </w:rPr>
        <w:t>them</w:t>
      </w:r>
      <w:proofErr w:type="gramEnd"/>
      <w:r w:rsidRPr="00DA3938">
        <w:rPr>
          <w:rFonts w:ascii="Georgia" w:eastAsia="Times New Roman" w:hAnsi="Georgia" w:cs="Times New Roman"/>
          <w:color w:val="333333"/>
          <w:sz w:val="24"/>
          <w:szCs w:val="24"/>
          <w:lang w:eastAsia="en-GB"/>
        </w:rPr>
        <w:t xml:space="preserve"> are paid more.</w:t>
      </w:r>
    </w:p>
    <w:p w14:paraId="221A7761"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In what has been described as “very unusual” case, as the majority of equal pay claims are brought by women, a group of tradesmen and caretakers allege that the University of Wales Trinity Saint David has been short changing them by an average of £4,000 a year.</w:t>
      </w:r>
    </w:p>
    <w:p w14:paraId="6C6293A9"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They are demanding a total of £736,000 from the Swansea based university as well as pay rises to put them in line with female colleagues on the same pay grade.</w:t>
      </w:r>
    </w:p>
    <w:p w14:paraId="1CC7A8EB"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 xml:space="preserve">Eighteen of the men launched claims at a tribunal in Cardiff today with three of them, Rob </w:t>
      </w:r>
      <w:proofErr w:type="spellStart"/>
      <w:r w:rsidRPr="00DA3938">
        <w:rPr>
          <w:rFonts w:ascii="Georgia" w:eastAsia="Times New Roman" w:hAnsi="Georgia" w:cs="Times New Roman"/>
          <w:color w:val="333333"/>
          <w:sz w:val="24"/>
          <w:szCs w:val="24"/>
          <w:lang w:eastAsia="en-GB"/>
        </w:rPr>
        <w:t>Cooze</w:t>
      </w:r>
      <w:proofErr w:type="spellEnd"/>
      <w:r w:rsidRPr="00DA3938">
        <w:rPr>
          <w:rFonts w:ascii="Georgia" w:eastAsia="Times New Roman" w:hAnsi="Georgia" w:cs="Times New Roman"/>
          <w:color w:val="333333"/>
          <w:sz w:val="24"/>
          <w:szCs w:val="24"/>
          <w:lang w:eastAsia="en-GB"/>
        </w:rPr>
        <w:t xml:space="preserve">, 50, Mike </w:t>
      </w:r>
      <w:proofErr w:type="spellStart"/>
      <w:r w:rsidRPr="00DA3938">
        <w:rPr>
          <w:rFonts w:ascii="Georgia" w:eastAsia="Times New Roman" w:hAnsi="Georgia" w:cs="Times New Roman"/>
          <w:color w:val="333333"/>
          <w:sz w:val="24"/>
          <w:szCs w:val="24"/>
          <w:lang w:eastAsia="en-GB"/>
        </w:rPr>
        <w:t>Betson</w:t>
      </w:r>
      <w:proofErr w:type="spellEnd"/>
      <w:r w:rsidRPr="00DA3938">
        <w:rPr>
          <w:rFonts w:ascii="Georgia" w:eastAsia="Times New Roman" w:hAnsi="Georgia" w:cs="Times New Roman"/>
          <w:color w:val="333333"/>
          <w:sz w:val="24"/>
          <w:szCs w:val="24"/>
          <w:lang w:eastAsia="en-GB"/>
        </w:rPr>
        <w:t>, 65 and Nicholas Thomas, 47, a plumber and two carpenters, sat at the back of the court room watching proceedings.</w:t>
      </w:r>
    </w:p>
    <w:p w14:paraId="32A7EFDA"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A further eight will follow suit if the first claimants are successful.</w:t>
      </w:r>
    </w:p>
    <w:p w14:paraId="6FA945AD"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It is believed to be the first time that such a large group of men have launched legal action in Britain claiming sexual discrimination.</w:t>
      </w:r>
    </w:p>
    <w:p w14:paraId="4BE2E2A0"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lastRenderedPageBreak/>
        <w:t>Experts say that while such tribunals brought by men are not unheard of, the case is “very unusual as normally the tide runs the other way” and since the Equal Pay Act was brought into law in the 1970s the majority of claims have been brought by women.</w:t>
      </w:r>
    </w:p>
    <w:p w14:paraId="5A1CF9CD"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Caroline Musgrave, representing the male workers, said that the employees were all on the same Grade 3 pay scale and their work was deemed to be equivalent, yet the women were given a higher basic rate,</w:t>
      </w:r>
    </w:p>
    <w:p w14:paraId="24A819F9"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 xml:space="preserve">"These men say: "We are 18 men and we have been paid differently to </w:t>
      </w:r>
      <w:proofErr w:type="gramStart"/>
      <w:r w:rsidRPr="00DA3938">
        <w:rPr>
          <w:rFonts w:ascii="Georgia" w:eastAsia="Times New Roman" w:hAnsi="Georgia" w:cs="Times New Roman"/>
          <w:color w:val="333333"/>
          <w:sz w:val="24"/>
          <w:szCs w:val="24"/>
          <w:lang w:eastAsia="en-GB"/>
        </w:rPr>
        <w:t>all of</w:t>
      </w:r>
      <w:proofErr w:type="gramEnd"/>
      <w:r w:rsidRPr="00DA3938">
        <w:rPr>
          <w:rFonts w:ascii="Georgia" w:eastAsia="Times New Roman" w:hAnsi="Georgia" w:cs="Times New Roman"/>
          <w:color w:val="333333"/>
          <w:sz w:val="24"/>
          <w:szCs w:val="24"/>
          <w:lang w:eastAsia="en-GB"/>
        </w:rPr>
        <w:t xml:space="preserve"> the women in grade three. All those women are receiving a different rate of pay than us",” she said.</w:t>
      </w:r>
    </w:p>
    <w:p w14:paraId="5FF91988"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Miss Musgrave told the tribunal that on a one-to-one comparison between the men and the women there was an agreed difference in pay.</w:t>
      </w:r>
    </w:p>
    <w:p w14:paraId="72555975"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All the men were originally employed by Swansea Metropolitan University which merged with the University of Wales Trinity Saint David in August last year.</w:t>
      </w:r>
    </w:p>
    <w:p w14:paraId="4F55E2A7"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 xml:space="preserve">The men, who are bringing an equal pay claim based on sexual discrimination, worked a </w:t>
      </w:r>
      <w:proofErr w:type="gramStart"/>
      <w:r w:rsidRPr="00DA3938">
        <w:rPr>
          <w:rFonts w:ascii="Georgia" w:eastAsia="Times New Roman" w:hAnsi="Georgia" w:cs="Times New Roman"/>
          <w:color w:val="333333"/>
          <w:sz w:val="24"/>
          <w:szCs w:val="24"/>
          <w:lang w:eastAsia="en-GB"/>
        </w:rPr>
        <w:t>45 hour</w:t>
      </w:r>
      <w:proofErr w:type="gramEnd"/>
      <w:r w:rsidRPr="00DA3938">
        <w:rPr>
          <w:rFonts w:ascii="Georgia" w:eastAsia="Times New Roman" w:hAnsi="Georgia" w:cs="Times New Roman"/>
          <w:color w:val="333333"/>
          <w:sz w:val="24"/>
          <w:szCs w:val="24"/>
          <w:lang w:eastAsia="en-GB"/>
        </w:rPr>
        <w:t xml:space="preserve"> week with eight hours overtime guaranteed while women workers on the same scale worked a 37 hour week, the tribunal heard.</w:t>
      </w:r>
    </w:p>
    <w:p w14:paraId="2CE4F1F7"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The university denies the difference of pay was based on sex and say it could be accounted for under "legitimate" differences in roles.</w:t>
      </w:r>
    </w:p>
    <w:p w14:paraId="66236DA4" w14:textId="77777777" w:rsidR="00DA3938" w:rsidRPr="00DA3938" w:rsidRDefault="00DA3938" w:rsidP="00DA3938">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DA3938">
        <w:rPr>
          <w:rFonts w:ascii="Georgia" w:eastAsia="Times New Roman" w:hAnsi="Georgia" w:cs="Times New Roman"/>
          <w:color w:val="333333"/>
          <w:sz w:val="24"/>
          <w:szCs w:val="24"/>
          <w:lang w:eastAsia="en-GB"/>
        </w:rPr>
        <w:t>The tribunal continues.</w:t>
      </w:r>
    </w:p>
    <w:p w14:paraId="60B0A977" w14:textId="77777777" w:rsidR="00DA3938" w:rsidRDefault="00DA3938"/>
    <w:sectPr w:rsidR="00DA39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38"/>
    <w:rsid w:val="004F5738"/>
    <w:rsid w:val="008268B6"/>
    <w:rsid w:val="0099260A"/>
    <w:rsid w:val="00AA4CD2"/>
    <w:rsid w:val="00C62251"/>
    <w:rsid w:val="00D04D0D"/>
    <w:rsid w:val="00DA3938"/>
    <w:rsid w:val="00F45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5BA8A"/>
  <w15:chartTrackingRefBased/>
  <w15:docId w15:val="{637A54EB-CDD3-4603-952D-1EB5512A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233351">
      <w:bodyDiv w:val="1"/>
      <w:marLeft w:val="0"/>
      <w:marRight w:val="0"/>
      <w:marTop w:val="0"/>
      <w:marBottom w:val="0"/>
      <w:divBdr>
        <w:top w:val="none" w:sz="0" w:space="0" w:color="auto"/>
        <w:left w:val="none" w:sz="0" w:space="0" w:color="auto"/>
        <w:bottom w:val="none" w:sz="0" w:space="0" w:color="auto"/>
        <w:right w:val="none" w:sz="0" w:space="0" w:color="auto"/>
      </w:divBdr>
      <w:divsChild>
        <w:div w:id="908812022">
          <w:marLeft w:val="0"/>
          <w:marRight w:val="0"/>
          <w:marTop w:val="0"/>
          <w:marBottom w:val="0"/>
          <w:divBdr>
            <w:top w:val="none" w:sz="0" w:space="0" w:color="auto"/>
            <w:left w:val="none" w:sz="0" w:space="0" w:color="auto"/>
            <w:bottom w:val="none" w:sz="0" w:space="0" w:color="auto"/>
            <w:right w:val="none" w:sz="0" w:space="0" w:color="auto"/>
          </w:divBdr>
          <w:divsChild>
            <w:div w:id="869148152">
              <w:marLeft w:val="0"/>
              <w:marRight w:val="0"/>
              <w:marTop w:val="0"/>
              <w:marBottom w:val="0"/>
              <w:divBdr>
                <w:top w:val="none" w:sz="0" w:space="0" w:color="auto"/>
                <w:left w:val="none" w:sz="0" w:space="0" w:color="auto"/>
                <w:bottom w:val="none" w:sz="0" w:space="0" w:color="auto"/>
                <w:right w:val="none" w:sz="0" w:space="0" w:color="auto"/>
              </w:divBdr>
            </w:div>
          </w:divsChild>
        </w:div>
        <w:div w:id="545045">
          <w:marLeft w:val="0"/>
          <w:marRight w:val="0"/>
          <w:marTop w:val="0"/>
          <w:marBottom w:val="0"/>
          <w:divBdr>
            <w:top w:val="none" w:sz="0" w:space="0" w:color="auto"/>
            <w:left w:val="none" w:sz="0" w:space="0" w:color="auto"/>
            <w:bottom w:val="none" w:sz="0" w:space="0" w:color="auto"/>
            <w:right w:val="none" w:sz="0" w:space="0" w:color="auto"/>
          </w:divBdr>
          <w:divsChild>
            <w:div w:id="931428427">
              <w:marLeft w:val="0"/>
              <w:marRight w:val="0"/>
              <w:marTop w:val="0"/>
              <w:marBottom w:val="0"/>
              <w:divBdr>
                <w:top w:val="none" w:sz="0" w:space="0" w:color="auto"/>
                <w:left w:val="none" w:sz="0" w:space="0" w:color="auto"/>
                <w:bottom w:val="none" w:sz="0" w:space="0" w:color="auto"/>
                <w:right w:val="none" w:sz="0" w:space="0" w:color="auto"/>
              </w:divBdr>
            </w:div>
          </w:divsChild>
        </w:div>
        <w:div w:id="1859199788">
          <w:marLeft w:val="0"/>
          <w:marRight w:val="0"/>
          <w:marTop w:val="0"/>
          <w:marBottom w:val="0"/>
          <w:divBdr>
            <w:top w:val="none" w:sz="0" w:space="0" w:color="auto"/>
            <w:left w:val="none" w:sz="0" w:space="0" w:color="auto"/>
            <w:bottom w:val="none" w:sz="0" w:space="0" w:color="auto"/>
            <w:right w:val="none" w:sz="0" w:space="0" w:color="auto"/>
          </w:divBdr>
          <w:divsChild>
            <w:div w:id="1032416396">
              <w:marLeft w:val="0"/>
              <w:marRight w:val="0"/>
              <w:marTop w:val="0"/>
              <w:marBottom w:val="0"/>
              <w:divBdr>
                <w:top w:val="none" w:sz="0" w:space="0" w:color="auto"/>
                <w:left w:val="none" w:sz="0" w:space="0" w:color="auto"/>
                <w:bottom w:val="none" w:sz="0" w:space="0" w:color="auto"/>
                <w:right w:val="none" w:sz="0" w:space="0" w:color="auto"/>
              </w:divBdr>
            </w:div>
          </w:divsChild>
        </w:div>
        <w:div w:id="9449385">
          <w:marLeft w:val="0"/>
          <w:marRight w:val="0"/>
          <w:marTop w:val="0"/>
          <w:marBottom w:val="0"/>
          <w:divBdr>
            <w:top w:val="none" w:sz="0" w:space="0" w:color="auto"/>
            <w:left w:val="none" w:sz="0" w:space="0" w:color="auto"/>
            <w:bottom w:val="none" w:sz="0" w:space="0" w:color="auto"/>
            <w:right w:val="none" w:sz="0" w:space="0" w:color="auto"/>
          </w:divBdr>
          <w:divsChild>
            <w:div w:id="1607930414">
              <w:marLeft w:val="0"/>
              <w:marRight w:val="0"/>
              <w:marTop w:val="0"/>
              <w:marBottom w:val="0"/>
              <w:divBdr>
                <w:top w:val="none" w:sz="0" w:space="0" w:color="auto"/>
                <w:left w:val="none" w:sz="0" w:space="0" w:color="auto"/>
                <w:bottom w:val="none" w:sz="0" w:space="0" w:color="auto"/>
                <w:right w:val="none" w:sz="0" w:space="0" w:color="auto"/>
              </w:divBdr>
            </w:div>
          </w:divsChild>
        </w:div>
        <w:div w:id="1216703299">
          <w:marLeft w:val="0"/>
          <w:marRight w:val="0"/>
          <w:marTop w:val="0"/>
          <w:marBottom w:val="0"/>
          <w:divBdr>
            <w:top w:val="none" w:sz="0" w:space="0" w:color="auto"/>
            <w:left w:val="none" w:sz="0" w:space="0" w:color="auto"/>
            <w:bottom w:val="none" w:sz="0" w:space="0" w:color="auto"/>
            <w:right w:val="none" w:sz="0" w:space="0" w:color="auto"/>
          </w:divBdr>
          <w:divsChild>
            <w:div w:id="68312119">
              <w:marLeft w:val="0"/>
              <w:marRight w:val="0"/>
              <w:marTop w:val="0"/>
              <w:marBottom w:val="0"/>
              <w:divBdr>
                <w:top w:val="none" w:sz="0" w:space="0" w:color="auto"/>
                <w:left w:val="none" w:sz="0" w:space="0" w:color="auto"/>
                <w:bottom w:val="none" w:sz="0" w:space="0" w:color="auto"/>
                <w:right w:val="none" w:sz="0" w:space="0" w:color="auto"/>
              </w:divBdr>
            </w:div>
          </w:divsChild>
        </w:div>
        <w:div w:id="964045480">
          <w:marLeft w:val="0"/>
          <w:marRight w:val="0"/>
          <w:marTop w:val="0"/>
          <w:marBottom w:val="0"/>
          <w:divBdr>
            <w:top w:val="none" w:sz="0" w:space="0" w:color="auto"/>
            <w:left w:val="none" w:sz="0" w:space="0" w:color="auto"/>
            <w:bottom w:val="none" w:sz="0" w:space="0" w:color="auto"/>
            <w:right w:val="none" w:sz="0" w:space="0" w:color="auto"/>
          </w:divBdr>
          <w:divsChild>
            <w:div w:id="78141651">
              <w:marLeft w:val="0"/>
              <w:marRight w:val="0"/>
              <w:marTop w:val="0"/>
              <w:marBottom w:val="0"/>
              <w:divBdr>
                <w:top w:val="none" w:sz="0" w:space="0" w:color="auto"/>
                <w:left w:val="none" w:sz="0" w:space="0" w:color="auto"/>
                <w:bottom w:val="none" w:sz="0" w:space="0" w:color="auto"/>
                <w:right w:val="none" w:sz="0" w:space="0" w:color="auto"/>
              </w:divBdr>
            </w:div>
          </w:divsChild>
        </w:div>
        <w:div w:id="1851026408">
          <w:marLeft w:val="0"/>
          <w:marRight w:val="0"/>
          <w:marTop w:val="0"/>
          <w:marBottom w:val="0"/>
          <w:divBdr>
            <w:top w:val="none" w:sz="0" w:space="0" w:color="auto"/>
            <w:left w:val="none" w:sz="0" w:space="0" w:color="auto"/>
            <w:bottom w:val="none" w:sz="0" w:space="0" w:color="auto"/>
            <w:right w:val="none" w:sz="0" w:space="0" w:color="auto"/>
          </w:divBdr>
          <w:divsChild>
            <w:div w:id="293564223">
              <w:marLeft w:val="0"/>
              <w:marRight w:val="0"/>
              <w:marTop w:val="0"/>
              <w:marBottom w:val="0"/>
              <w:divBdr>
                <w:top w:val="none" w:sz="0" w:space="0" w:color="auto"/>
                <w:left w:val="none" w:sz="0" w:space="0" w:color="auto"/>
                <w:bottom w:val="none" w:sz="0" w:space="0" w:color="auto"/>
                <w:right w:val="none" w:sz="0" w:space="0" w:color="auto"/>
              </w:divBdr>
            </w:div>
          </w:divsChild>
        </w:div>
        <w:div w:id="1703938144">
          <w:marLeft w:val="0"/>
          <w:marRight w:val="0"/>
          <w:marTop w:val="0"/>
          <w:marBottom w:val="0"/>
          <w:divBdr>
            <w:top w:val="none" w:sz="0" w:space="0" w:color="auto"/>
            <w:left w:val="none" w:sz="0" w:space="0" w:color="auto"/>
            <w:bottom w:val="none" w:sz="0" w:space="0" w:color="auto"/>
            <w:right w:val="none" w:sz="0" w:space="0" w:color="auto"/>
          </w:divBdr>
          <w:divsChild>
            <w:div w:id="1040326954">
              <w:marLeft w:val="0"/>
              <w:marRight w:val="0"/>
              <w:marTop w:val="0"/>
              <w:marBottom w:val="0"/>
              <w:divBdr>
                <w:top w:val="none" w:sz="0" w:space="0" w:color="auto"/>
                <w:left w:val="none" w:sz="0" w:space="0" w:color="auto"/>
                <w:bottom w:val="none" w:sz="0" w:space="0" w:color="auto"/>
                <w:right w:val="none" w:sz="0" w:space="0" w:color="auto"/>
              </w:divBdr>
            </w:div>
          </w:divsChild>
        </w:div>
        <w:div w:id="444033788">
          <w:marLeft w:val="0"/>
          <w:marRight w:val="0"/>
          <w:marTop w:val="0"/>
          <w:marBottom w:val="0"/>
          <w:divBdr>
            <w:top w:val="none" w:sz="0" w:space="0" w:color="auto"/>
            <w:left w:val="none" w:sz="0" w:space="0" w:color="auto"/>
            <w:bottom w:val="none" w:sz="0" w:space="0" w:color="auto"/>
            <w:right w:val="none" w:sz="0" w:space="0" w:color="auto"/>
          </w:divBdr>
          <w:divsChild>
            <w:div w:id="1412964782">
              <w:marLeft w:val="0"/>
              <w:marRight w:val="0"/>
              <w:marTop w:val="0"/>
              <w:marBottom w:val="0"/>
              <w:divBdr>
                <w:top w:val="none" w:sz="0" w:space="0" w:color="auto"/>
                <w:left w:val="none" w:sz="0" w:space="0" w:color="auto"/>
                <w:bottom w:val="none" w:sz="0" w:space="0" w:color="auto"/>
                <w:right w:val="none" w:sz="0" w:space="0" w:color="auto"/>
              </w:divBdr>
            </w:div>
          </w:divsChild>
        </w:div>
        <w:div w:id="1840000653">
          <w:marLeft w:val="0"/>
          <w:marRight w:val="0"/>
          <w:marTop w:val="0"/>
          <w:marBottom w:val="0"/>
          <w:divBdr>
            <w:top w:val="none" w:sz="0" w:space="0" w:color="auto"/>
            <w:left w:val="none" w:sz="0" w:space="0" w:color="auto"/>
            <w:bottom w:val="none" w:sz="0" w:space="0" w:color="auto"/>
            <w:right w:val="none" w:sz="0" w:space="0" w:color="auto"/>
          </w:divBdr>
          <w:divsChild>
            <w:div w:id="1701779874">
              <w:marLeft w:val="0"/>
              <w:marRight w:val="0"/>
              <w:marTop w:val="0"/>
              <w:marBottom w:val="0"/>
              <w:divBdr>
                <w:top w:val="none" w:sz="0" w:space="0" w:color="auto"/>
                <w:left w:val="none" w:sz="0" w:space="0" w:color="auto"/>
                <w:bottom w:val="none" w:sz="0" w:space="0" w:color="auto"/>
                <w:right w:val="none" w:sz="0" w:space="0" w:color="auto"/>
              </w:divBdr>
            </w:div>
          </w:divsChild>
        </w:div>
        <w:div w:id="1546867210">
          <w:marLeft w:val="0"/>
          <w:marRight w:val="0"/>
          <w:marTop w:val="0"/>
          <w:marBottom w:val="0"/>
          <w:divBdr>
            <w:top w:val="none" w:sz="0" w:space="0" w:color="auto"/>
            <w:left w:val="none" w:sz="0" w:space="0" w:color="auto"/>
            <w:bottom w:val="none" w:sz="0" w:space="0" w:color="auto"/>
            <w:right w:val="none" w:sz="0" w:space="0" w:color="auto"/>
          </w:divBdr>
        </w:div>
        <w:div w:id="1784300536">
          <w:marLeft w:val="0"/>
          <w:marRight w:val="0"/>
          <w:marTop w:val="0"/>
          <w:marBottom w:val="0"/>
          <w:divBdr>
            <w:top w:val="none" w:sz="0" w:space="0" w:color="auto"/>
            <w:left w:val="none" w:sz="0" w:space="0" w:color="auto"/>
            <w:bottom w:val="none" w:sz="0" w:space="0" w:color="auto"/>
            <w:right w:val="none" w:sz="0" w:space="0" w:color="auto"/>
          </w:divBdr>
          <w:divsChild>
            <w:div w:id="1516722989">
              <w:marLeft w:val="0"/>
              <w:marRight w:val="0"/>
              <w:marTop w:val="0"/>
              <w:marBottom w:val="0"/>
              <w:divBdr>
                <w:top w:val="none" w:sz="0" w:space="0" w:color="auto"/>
                <w:left w:val="none" w:sz="0" w:space="0" w:color="auto"/>
                <w:bottom w:val="none" w:sz="0" w:space="0" w:color="auto"/>
                <w:right w:val="none" w:sz="0" w:space="0" w:color="auto"/>
              </w:divBdr>
            </w:div>
          </w:divsChild>
        </w:div>
        <w:div w:id="280496961">
          <w:marLeft w:val="0"/>
          <w:marRight w:val="0"/>
          <w:marTop w:val="0"/>
          <w:marBottom w:val="0"/>
          <w:divBdr>
            <w:top w:val="none" w:sz="0" w:space="0" w:color="auto"/>
            <w:left w:val="none" w:sz="0" w:space="0" w:color="auto"/>
            <w:bottom w:val="none" w:sz="0" w:space="0" w:color="auto"/>
            <w:right w:val="none" w:sz="0" w:space="0" w:color="auto"/>
          </w:divBdr>
          <w:divsChild>
            <w:div w:id="771781534">
              <w:marLeft w:val="0"/>
              <w:marRight w:val="0"/>
              <w:marTop w:val="0"/>
              <w:marBottom w:val="0"/>
              <w:divBdr>
                <w:top w:val="none" w:sz="0" w:space="0" w:color="auto"/>
                <w:left w:val="none" w:sz="0" w:space="0" w:color="auto"/>
                <w:bottom w:val="none" w:sz="0" w:space="0" w:color="auto"/>
                <w:right w:val="none" w:sz="0" w:space="0" w:color="auto"/>
              </w:divBdr>
            </w:div>
          </w:divsChild>
        </w:div>
        <w:div w:id="1372416953">
          <w:marLeft w:val="0"/>
          <w:marRight w:val="0"/>
          <w:marTop w:val="0"/>
          <w:marBottom w:val="0"/>
          <w:divBdr>
            <w:top w:val="none" w:sz="0" w:space="0" w:color="auto"/>
            <w:left w:val="none" w:sz="0" w:space="0" w:color="auto"/>
            <w:bottom w:val="none" w:sz="0" w:space="0" w:color="auto"/>
            <w:right w:val="none" w:sz="0" w:space="0" w:color="auto"/>
          </w:divBdr>
          <w:divsChild>
            <w:div w:id="1029062649">
              <w:marLeft w:val="0"/>
              <w:marRight w:val="0"/>
              <w:marTop w:val="0"/>
              <w:marBottom w:val="0"/>
              <w:divBdr>
                <w:top w:val="none" w:sz="0" w:space="0" w:color="auto"/>
                <w:left w:val="none" w:sz="0" w:space="0" w:color="auto"/>
                <w:bottom w:val="none" w:sz="0" w:space="0" w:color="auto"/>
                <w:right w:val="none" w:sz="0" w:space="0" w:color="auto"/>
              </w:divBdr>
            </w:div>
          </w:divsChild>
        </w:div>
        <w:div w:id="1394936024">
          <w:marLeft w:val="0"/>
          <w:marRight w:val="0"/>
          <w:marTop w:val="0"/>
          <w:marBottom w:val="0"/>
          <w:divBdr>
            <w:top w:val="none" w:sz="0" w:space="0" w:color="auto"/>
            <w:left w:val="none" w:sz="0" w:space="0" w:color="auto"/>
            <w:bottom w:val="none" w:sz="0" w:space="0" w:color="auto"/>
            <w:right w:val="none" w:sz="0" w:space="0" w:color="auto"/>
          </w:divBdr>
          <w:divsChild>
            <w:div w:id="1362046795">
              <w:marLeft w:val="0"/>
              <w:marRight w:val="0"/>
              <w:marTop w:val="0"/>
              <w:marBottom w:val="0"/>
              <w:divBdr>
                <w:top w:val="none" w:sz="0" w:space="0" w:color="auto"/>
                <w:left w:val="none" w:sz="0" w:space="0" w:color="auto"/>
                <w:bottom w:val="none" w:sz="0" w:space="0" w:color="auto"/>
                <w:right w:val="none" w:sz="0" w:space="0" w:color="auto"/>
              </w:divBdr>
            </w:div>
          </w:divsChild>
        </w:div>
        <w:div w:id="675500423">
          <w:marLeft w:val="0"/>
          <w:marRight w:val="0"/>
          <w:marTop w:val="0"/>
          <w:marBottom w:val="0"/>
          <w:divBdr>
            <w:top w:val="none" w:sz="0" w:space="0" w:color="auto"/>
            <w:left w:val="none" w:sz="0" w:space="0" w:color="auto"/>
            <w:bottom w:val="none" w:sz="0" w:space="0" w:color="auto"/>
            <w:right w:val="none" w:sz="0" w:space="0" w:color="auto"/>
          </w:divBdr>
          <w:divsChild>
            <w:div w:id="1247836196">
              <w:marLeft w:val="0"/>
              <w:marRight w:val="0"/>
              <w:marTop w:val="0"/>
              <w:marBottom w:val="0"/>
              <w:divBdr>
                <w:top w:val="none" w:sz="0" w:space="0" w:color="auto"/>
                <w:left w:val="none" w:sz="0" w:space="0" w:color="auto"/>
                <w:bottom w:val="none" w:sz="0" w:space="0" w:color="auto"/>
                <w:right w:val="none" w:sz="0" w:space="0" w:color="auto"/>
              </w:divBdr>
            </w:div>
          </w:divsChild>
        </w:div>
        <w:div w:id="1585411788">
          <w:marLeft w:val="0"/>
          <w:marRight w:val="0"/>
          <w:marTop w:val="0"/>
          <w:marBottom w:val="0"/>
          <w:divBdr>
            <w:top w:val="none" w:sz="0" w:space="0" w:color="auto"/>
            <w:left w:val="none" w:sz="0" w:space="0" w:color="auto"/>
            <w:bottom w:val="none" w:sz="0" w:space="0" w:color="auto"/>
            <w:right w:val="none" w:sz="0" w:space="0" w:color="auto"/>
          </w:divBdr>
          <w:divsChild>
            <w:div w:id="966008510">
              <w:marLeft w:val="0"/>
              <w:marRight w:val="0"/>
              <w:marTop w:val="0"/>
              <w:marBottom w:val="0"/>
              <w:divBdr>
                <w:top w:val="none" w:sz="0" w:space="0" w:color="auto"/>
                <w:left w:val="none" w:sz="0" w:space="0" w:color="auto"/>
                <w:bottom w:val="none" w:sz="0" w:space="0" w:color="auto"/>
                <w:right w:val="none" w:sz="0" w:space="0" w:color="auto"/>
              </w:divBdr>
            </w:div>
          </w:divsChild>
        </w:div>
        <w:div w:id="485050481">
          <w:marLeft w:val="0"/>
          <w:marRight w:val="0"/>
          <w:marTop w:val="0"/>
          <w:marBottom w:val="0"/>
          <w:divBdr>
            <w:top w:val="none" w:sz="0" w:space="0" w:color="auto"/>
            <w:left w:val="none" w:sz="0" w:space="0" w:color="auto"/>
            <w:bottom w:val="none" w:sz="0" w:space="0" w:color="auto"/>
            <w:right w:val="none" w:sz="0" w:space="0" w:color="auto"/>
          </w:divBdr>
        </w:div>
        <w:div w:id="1215502282">
          <w:marLeft w:val="0"/>
          <w:marRight w:val="0"/>
          <w:marTop w:val="0"/>
          <w:marBottom w:val="0"/>
          <w:divBdr>
            <w:top w:val="none" w:sz="0" w:space="0" w:color="auto"/>
            <w:left w:val="none" w:sz="0" w:space="0" w:color="auto"/>
            <w:bottom w:val="none" w:sz="0" w:space="0" w:color="auto"/>
            <w:right w:val="none" w:sz="0" w:space="0" w:color="auto"/>
          </w:divBdr>
          <w:divsChild>
            <w:div w:id="706948855">
              <w:marLeft w:val="0"/>
              <w:marRight w:val="0"/>
              <w:marTop w:val="0"/>
              <w:marBottom w:val="0"/>
              <w:divBdr>
                <w:top w:val="none" w:sz="0" w:space="0" w:color="auto"/>
                <w:left w:val="none" w:sz="0" w:space="0" w:color="auto"/>
                <w:bottom w:val="none" w:sz="0" w:space="0" w:color="auto"/>
                <w:right w:val="none" w:sz="0" w:space="0" w:color="auto"/>
              </w:divBdr>
            </w:div>
          </w:divsChild>
        </w:div>
        <w:div w:id="389615538">
          <w:marLeft w:val="0"/>
          <w:marRight w:val="0"/>
          <w:marTop w:val="0"/>
          <w:marBottom w:val="0"/>
          <w:divBdr>
            <w:top w:val="none" w:sz="0" w:space="0" w:color="auto"/>
            <w:left w:val="none" w:sz="0" w:space="0" w:color="auto"/>
            <w:bottom w:val="none" w:sz="0" w:space="0" w:color="auto"/>
            <w:right w:val="none" w:sz="0" w:space="0" w:color="auto"/>
          </w:divBdr>
          <w:divsChild>
            <w:div w:id="889002637">
              <w:marLeft w:val="0"/>
              <w:marRight w:val="0"/>
              <w:marTop w:val="0"/>
              <w:marBottom w:val="0"/>
              <w:divBdr>
                <w:top w:val="none" w:sz="0" w:space="0" w:color="auto"/>
                <w:left w:val="none" w:sz="0" w:space="0" w:color="auto"/>
                <w:bottom w:val="none" w:sz="0" w:space="0" w:color="auto"/>
                <w:right w:val="none" w:sz="0" w:space="0" w:color="auto"/>
              </w:divBdr>
            </w:div>
          </w:divsChild>
        </w:div>
        <w:div w:id="962614708">
          <w:marLeft w:val="0"/>
          <w:marRight w:val="0"/>
          <w:marTop w:val="0"/>
          <w:marBottom w:val="0"/>
          <w:divBdr>
            <w:top w:val="none" w:sz="0" w:space="0" w:color="auto"/>
            <w:left w:val="none" w:sz="0" w:space="0" w:color="auto"/>
            <w:bottom w:val="none" w:sz="0" w:space="0" w:color="auto"/>
            <w:right w:val="none" w:sz="0" w:space="0" w:color="auto"/>
          </w:divBdr>
          <w:divsChild>
            <w:div w:id="929847954">
              <w:marLeft w:val="0"/>
              <w:marRight w:val="0"/>
              <w:marTop w:val="0"/>
              <w:marBottom w:val="0"/>
              <w:divBdr>
                <w:top w:val="none" w:sz="0" w:space="0" w:color="auto"/>
                <w:left w:val="none" w:sz="0" w:space="0" w:color="auto"/>
                <w:bottom w:val="none" w:sz="0" w:space="0" w:color="auto"/>
                <w:right w:val="none" w:sz="0" w:space="0" w:color="auto"/>
              </w:divBdr>
            </w:div>
          </w:divsChild>
        </w:div>
        <w:div w:id="424500710">
          <w:marLeft w:val="0"/>
          <w:marRight w:val="0"/>
          <w:marTop w:val="0"/>
          <w:marBottom w:val="0"/>
          <w:divBdr>
            <w:top w:val="none" w:sz="0" w:space="0" w:color="auto"/>
            <w:left w:val="none" w:sz="0" w:space="0" w:color="auto"/>
            <w:bottom w:val="none" w:sz="0" w:space="0" w:color="auto"/>
            <w:right w:val="none" w:sz="0" w:space="0" w:color="auto"/>
          </w:divBdr>
          <w:divsChild>
            <w:div w:id="1984891578">
              <w:marLeft w:val="0"/>
              <w:marRight w:val="0"/>
              <w:marTop w:val="0"/>
              <w:marBottom w:val="0"/>
              <w:divBdr>
                <w:top w:val="none" w:sz="0" w:space="0" w:color="auto"/>
                <w:left w:val="none" w:sz="0" w:space="0" w:color="auto"/>
                <w:bottom w:val="none" w:sz="0" w:space="0" w:color="auto"/>
                <w:right w:val="none" w:sz="0" w:space="0" w:color="auto"/>
              </w:divBdr>
            </w:div>
          </w:divsChild>
        </w:div>
        <w:div w:id="616840181">
          <w:marLeft w:val="0"/>
          <w:marRight w:val="0"/>
          <w:marTop w:val="0"/>
          <w:marBottom w:val="0"/>
          <w:divBdr>
            <w:top w:val="none" w:sz="0" w:space="0" w:color="auto"/>
            <w:left w:val="none" w:sz="0" w:space="0" w:color="auto"/>
            <w:bottom w:val="none" w:sz="0" w:space="0" w:color="auto"/>
            <w:right w:val="none" w:sz="0" w:space="0" w:color="auto"/>
          </w:divBdr>
          <w:divsChild>
            <w:div w:id="143701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452852">
      <w:bodyDiv w:val="1"/>
      <w:marLeft w:val="0"/>
      <w:marRight w:val="0"/>
      <w:marTop w:val="0"/>
      <w:marBottom w:val="0"/>
      <w:divBdr>
        <w:top w:val="none" w:sz="0" w:space="0" w:color="auto"/>
        <w:left w:val="none" w:sz="0" w:space="0" w:color="auto"/>
        <w:bottom w:val="none" w:sz="0" w:space="0" w:color="auto"/>
        <w:right w:val="none" w:sz="0" w:space="0" w:color="auto"/>
      </w:divBdr>
      <w:divsChild>
        <w:div w:id="1503622347">
          <w:marLeft w:val="0"/>
          <w:marRight w:val="0"/>
          <w:marTop w:val="0"/>
          <w:marBottom w:val="0"/>
          <w:divBdr>
            <w:top w:val="none" w:sz="0" w:space="0" w:color="auto"/>
            <w:left w:val="none" w:sz="0" w:space="0" w:color="auto"/>
            <w:bottom w:val="none" w:sz="0" w:space="0" w:color="auto"/>
            <w:right w:val="none" w:sz="0" w:space="0" w:color="auto"/>
          </w:divBdr>
          <w:divsChild>
            <w:div w:id="219102518">
              <w:marLeft w:val="0"/>
              <w:marRight w:val="0"/>
              <w:marTop w:val="0"/>
              <w:marBottom w:val="0"/>
              <w:divBdr>
                <w:top w:val="none" w:sz="0" w:space="0" w:color="auto"/>
                <w:left w:val="none" w:sz="0" w:space="0" w:color="auto"/>
                <w:bottom w:val="none" w:sz="0" w:space="0" w:color="auto"/>
                <w:right w:val="none" w:sz="0" w:space="0" w:color="auto"/>
              </w:divBdr>
            </w:div>
          </w:divsChild>
        </w:div>
        <w:div w:id="1163665677">
          <w:marLeft w:val="0"/>
          <w:marRight w:val="0"/>
          <w:marTop w:val="0"/>
          <w:marBottom w:val="0"/>
          <w:divBdr>
            <w:top w:val="none" w:sz="0" w:space="0" w:color="auto"/>
            <w:left w:val="none" w:sz="0" w:space="0" w:color="auto"/>
            <w:bottom w:val="none" w:sz="0" w:space="0" w:color="auto"/>
            <w:right w:val="none" w:sz="0" w:space="0" w:color="auto"/>
          </w:divBdr>
          <w:divsChild>
            <w:div w:id="831875675">
              <w:marLeft w:val="0"/>
              <w:marRight w:val="0"/>
              <w:marTop w:val="0"/>
              <w:marBottom w:val="0"/>
              <w:divBdr>
                <w:top w:val="none" w:sz="0" w:space="0" w:color="auto"/>
                <w:left w:val="none" w:sz="0" w:space="0" w:color="auto"/>
                <w:bottom w:val="none" w:sz="0" w:space="0" w:color="auto"/>
                <w:right w:val="none" w:sz="0" w:space="0" w:color="auto"/>
              </w:divBdr>
              <w:divsChild>
                <w:div w:id="85040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712519">
          <w:marLeft w:val="0"/>
          <w:marRight w:val="0"/>
          <w:marTop w:val="0"/>
          <w:marBottom w:val="0"/>
          <w:divBdr>
            <w:top w:val="none" w:sz="0" w:space="0" w:color="auto"/>
            <w:left w:val="none" w:sz="0" w:space="0" w:color="auto"/>
            <w:bottom w:val="none" w:sz="0" w:space="0" w:color="auto"/>
            <w:right w:val="none" w:sz="0" w:space="0" w:color="auto"/>
          </w:divBdr>
          <w:divsChild>
            <w:div w:id="164830465">
              <w:marLeft w:val="0"/>
              <w:marRight w:val="0"/>
              <w:marTop w:val="0"/>
              <w:marBottom w:val="0"/>
              <w:divBdr>
                <w:top w:val="none" w:sz="0" w:space="0" w:color="auto"/>
                <w:left w:val="none" w:sz="0" w:space="0" w:color="auto"/>
                <w:bottom w:val="none" w:sz="0" w:space="0" w:color="auto"/>
                <w:right w:val="none" w:sz="0" w:space="0" w:color="auto"/>
              </w:divBdr>
              <w:divsChild>
                <w:div w:id="954562907">
                  <w:marLeft w:val="0"/>
                  <w:marRight w:val="0"/>
                  <w:marTop w:val="0"/>
                  <w:marBottom w:val="0"/>
                  <w:divBdr>
                    <w:top w:val="none" w:sz="0" w:space="0" w:color="auto"/>
                    <w:left w:val="none" w:sz="0" w:space="0" w:color="auto"/>
                    <w:bottom w:val="none" w:sz="0" w:space="0" w:color="auto"/>
                    <w:right w:val="none" w:sz="0" w:space="0" w:color="auto"/>
                  </w:divBdr>
                  <w:divsChild>
                    <w:div w:id="1870989290">
                      <w:marLeft w:val="0"/>
                      <w:marRight w:val="0"/>
                      <w:marTop w:val="0"/>
                      <w:marBottom w:val="0"/>
                      <w:divBdr>
                        <w:top w:val="none" w:sz="0" w:space="0" w:color="auto"/>
                        <w:left w:val="none" w:sz="0" w:space="0" w:color="auto"/>
                        <w:bottom w:val="none" w:sz="0" w:space="0" w:color="auto"/>
                        <w:right w:val="none" w:sz="0" w:space="0" w:color="auto"/>
                      </w:divBdr>
                    </w:div>
                  </w:divsChild>
                </w:div>
                <w:div w:id="185482181">
                  <w:marLeft w:val="0"/>
                  <w:marRight w:val="0"/>
                  <w:marTop w:val="0"/>
                  <w:marBottom w:val="0"/>
                  <w:divBdr>
                    <w:top w:val="none" w:sz="0" w:space="0" w:color="auto"/>
                    <w:left w:val="none" w:sz="0" w:space="0" w:color="auto"/>
                    <w:bottom w:val="none" w:sz="0" w:space="0" w:color="auto"/>
                    <w:right w:val="none" w:sz="0" w:space="0" w:color="auto"/>
                  </w:divBdr>
                  <w:divsChild>
                    <w:div w:id="1343554444">
                      <w:marLeft w:val="0"/>
                      <w:marRight w:val="0"/>
                      <w:marTop w:val="0"/>
                      <w:marBottom w:val="0"/>
                      <w:divBdr>
                        <w:top w:val="none" w:sz="0" w:space="0" w:color="auto"/>
                        <w:left w:val="none" w:sz="0" w:space="0" w:color="auto"/>
                        <w:bottom w:val="none" w:sz="0" w:space="0" w:color="auto"/>
                        <w:right w:val="none" w:sz="0" w:space="0" w:color="auto"/>
                      </w:divBdr>
                    </w:div>
                  </w:divsChild>
                </w:div>
                <w:div w:id="2089768421">
                  <w:marLeft w:val="0"/>
                  <w:marRight w:val="0"/>
                  <w:marTop w:val="0"/>
                  <w:marBottom w:val="0"/>
                  <w:divBdr>
                    <w:top w:val="none" w:sz="0" w:space="0" w:color="auto"/>
                    <w:left w:val="none" w:sz="0" w:space="0" w:color="auto"/>
                    <w:bottom w:val="none" w:sz="0" w:space="0" w:color="auto"/>
                    <w:right w:val="none" w:sz="0" w:space="0" w:color="auto"/>
                  </w:divBdr>
                  <w:divsChild>
                    <w:div w:id="294724197">
                      <w:marLeft w:val="0"/>
                      <w:marRight w:val="0"/>
                      <w:marTop w:val="0"/>
                      <w:marBottom w:val="0"/>
                      <w:divBdr>
                        <w:top w:val="none" w:sz="0" w:space="0" w:color="auto"/>
                        <w:left w:val="none" w:sz="0" w:space="0" w:color="auto"/>
                        <w:bottom w:val="none" w:sz="0" w:space="0" w:color="auto"/>
                        <w:right w:val="none" w:sz="0" w:space="0" w:color="auto"/>
                      </w:divBdr>
                    </w:div>
                  </w:divsChild>
                </w:div>
                <w:div w:id="937906893">
                  <w:marLeft w:val="0"/>
                  <w:marRight w:val="0"/>
                  <w:marTop w:val="0"/>
                  <w:marBottom w:val="0"/>
                  <w:divBdr>
                    <w:top w:val="none" w:sz="0" w:space="0" w:color="auto"/>
                    <w:left w:val="none" w:sz="0" w:space="0" w:color="auto"/>
                    <w:bottom w:val="none" w:sz="0" w:space="0" w:color="auto"/>
                    <w:right w:val="none" w:sz="0" w:space="0" w:color="auto"/>
                  </w:divBdr>
                  <w:divsChild>
                    <w:div w:id="1308509610">
                      <w:marLeft w:val="0"/>
                      <w:marRight w:val="0"/>
                      <w:marTop w:val="0"/>
                      <w:marBottom w:val="0"/>
                      <w:divBdr>
                        <w:top w:val="none" w:sz="0" w:space="0" w:color="auto"/>
                        <w:left w:val="none" w:sz="0" w:space="0" w:color="auto"/>
                        <w:bottom w:val="none" w:sz="0" w:space="0" w:color="auto"/>
                        <w:right w:val="none" w:sz="0" w:space="0" w:color="auto"/>
                      </w:divBdr>
                    </w:div>
                  </w:divsChild>
                </w:div>
                <w:div w:id="351030115">
                  <w:marLeft w:val="0"/>
                  <w:marRight w:val="0"/>
                  <w:marTop w:val="0"/>
                  <w:marBottom w:val="0"/>
                  <w:divBdr>
                    <w:top w:val="none" w:sz="0" w:space="0" w:color="auto"/>
                    <w:left w:val="none" w:sz="0" w:space="0" w:color="auto"/>
                    <w:bottom w:val="none" w:sz="0" w:space="0" w:color="auto"/>
                    <w:right w:val="none" w:sz="0" w:space="0" w:color="auto"/>
                  </w:divBdr>
                  <w:divsChild>
                    <w:div w:id="440879096">
                      <w:marLeft w:val="0"/>
                      <w:marRight w:val="0"/>
                      <w:marTop w:val="0"/>
                      <w:marBottom w:val="0"/>
                      <w:divBdr>
                        <w:top w:val="none" w:sz="0" w:space="0" w:color="auto"/>
                        <w:left w:val="none" w:sz="0" w:space="0" w:color="auto"/>
                        <w:bottom w:val="none" w:sz="0" w:space="0" w:color="auto"/>
                        <w:right w:val="none" w:sz="0" w:space="0" w:color="auto"/>
                      </w:divBdr>
                    </w:div>
                  </w:divsChild>
                </w:div>
                <w:div w:id="17967968">
                  <w:marLeft w:val="0"/>
                  <w:marRight w:val="0"/>
                  <w:marTop w:val="0"/>
                  <w:marBottom w:val="0"/>
                  <w:divBdr>
                    <w:top w:val="none" w:sz="0" w:space="0" w:color="auto"/>
                    <w:left w:val="none" w:sz="0" w:space="0" w:color="auto"/>
                    <w:bottom w:val="none" w:sz="0" w:space="0" w:color="auto"/>
                    <w:right w:val="none" w:sz="0" w:space="0" w:color="auto"/>
                  </w:divBdr>
                  <w:divsChild>
                    <w:div w:id="846486341">
                      <w:marLeft w:val="0"/>
                      <w:marRight w:val="0"/>
                      <w:marTop w:val="0"/>
                      <w:marBottom w:val="0"/>
                      <w:divBdr>
                        <w:top w:val="none" w:sz="0" w:space="0" w:color="auto"/>
                        <w:left w:val="none" w:sz="0" w:space="0" w:color="auto"/>
                        <w:bottom w:val="none" w:sz="0" w:space="0" w:color="auto"/>
                        <w:right w:val="none" w:sz="0" w:space="0" w:color="auto"/>
                      </w:divBdr>
                    </w:div>
                  </w:divsChild>
                </w:div>
                <w:div w:id="1360815671">
                  <w:marLeft w:val="0"/>
                  <w:marRight w:val="0"/>
                  <w:marTop w:val="0"/>
                  <w:marBottom w:val="0"/>
                  <w:divBdr>
                    <w:top w:val="none" w:sz="0" w:space="0" w:color="auto"/>
                    <w:left w:val="none" w:sz="0" w:space="0" w:color="auto"/>
                    <w:bottom w:val="none" w:sz="0" w:space="0" w:color="auto"/>
                    <w:right w:val="none" w:sz="0" w:space="0" w:color="auto"/>
                  </w:divBdr>
                  <w:divsChild>
                    <w:div w:id="349835521">
                      <w:marLeft w:val="0"/>
                      <w:marRight w:val="0"/>
                      <w:marTop w:val="0"/>
                      <w:marBottom w:val="0"/>
                      <w:divBdr>
                        <w:top w:val="none" w:sz="0" w:space="0" w:color="auto"/>
                        <w:left w:val="none" w:sz="0" w:space="0" w:color="auto"/>
                        <w:bottom w:val="none" w:sz="0" w:space="0" w:color="auto"/>
                        <w:right w:val="none" w:sz="0" w:space="0" w:color="auto"/>
                      </w:divBdr>
                    </w:div>
                  </w:divsChild>
                </w:div>
                <w:div w:id="484400811">
                  <w:marLeft w:val="0"/>
                  <w:marRight w:val="0"/>
                  <w:marTop w:val="0"/>
                  <w:marBottom w:val="0"/>
                  <w:divBdr>
                    <w:top w:val="none" w:sz="0" w:space="0" w:color="auto"/>
                    <w:left w:val="none" w:sz="0" w:space="0" w:color="auto"/>
                    <w:bottom w:val="none" w:sz="0" w:space="0" w:color="auto"/>
                    <w:right w:val="none" w:sz="0" w:space="0" w:color="auto"/>
                  </w:divBdr>
                  <w:divsChild>
                    <w:div w:id="1801192586">
                      <w:marLeft w:val="0"/>
                      <w:marRight w:val="0"/>
                      <w:marTop w:val="0"/>
                      <w:marBottom w:val="0"/>
                      <w:divBdr>
                        <w:top w:val="none" w:sz="0" w:space="0" w:color="auto"/>
                        <w:left w:val="none" w:sz="0" w:space="0" w:color="auto"/>
                        <w:bottom w:val="none" w:sz="0" w:space="0" w:color="auto"/>
                        <w:right w:val="none" w:sz="0" w:space="0" w:color="auto"/>
                      </w:divBdr>
                    </w:div>
                  </w:divsChild>
                </w:div>
                <w:div w:id="1189030518">
                  <w:marLeft w:val="0"/>
                  <w:marRight w:val="0"/>
                  <w:marTop w:val="0"/>
                  <w:marBottom w:val="0"/>
                  <w:divBdr>
                    <w:top w:val="none" w:sz="0" w:space="0" w:color="auto"/>
                    <w:left w:val="none" w:sz="0" w:space="0" w:color="auto"/>
                    <w:bottom w:val="none" w:sz="0" w:space="0" w:color="auto"/>
                    <w:right w:val="none" w:sz="0" w:space="0" w:color="auto"/>
                  </w:divBdr>
                  <w:divsChild>
                    <w:div w:id="1977222960">
                      <w:marLeft w:val="0"/>
                      <w:marRight w:val="0"/>
                      <w:marTop w:val="0"/>
                      <w:marBottom w:val="0"/>
                      <w:divBdr>
                        <w:top w:val="none" w:sz="0" w:space="0" w:color="auto"/>
                        <w:left w:val="none" w:sz="0" w:space="0" w:color="auto"/>
                        <w:bottom w:val="none" w:sz="0" w:space="0" w:color="auto"/>
                        <w:right w:val="none" w:sz="0" w:space="0" w:color="auto"/>
                      </w:divBdr>
                    </w:div>
                  </w:divsChild>
                </w:div>
                <w:div w:id="2038502944">
                  <w:marLeft w:val="0"/>
                  <w:marRight w:val="0"/>
                  <w:marTop w:val="0"/>
                  <w:marBottom w:val="0"/>
                  <w:divBdr>
                    <w:top w:val="none" w:sz="0" w:space="0" w:color="auto"/>
                    <w:left w:val="none" w:sz="0" w:space="0" w:color="auto"/>
                    <w:bottom w:val="none" w:sz="0" w:space="0" w:color="auto"/>
                    <w:right w:val="none" w:sz="0" w:space="0" w:color="auto"/>
                  </w:divBdr>
                  <w:divsChild>
                    <w:div w:id="2057468192">
                      <w:marLeft w:val="0"/>
                      <w:marRight w:val="0"/>
                      <w:marTop w:val="0"/>
                      <w:marBottom w:val="0"/>
                      <w:divBdr>
                        <w:top w:val="none" w:sz="0" w:space="0" w:color="auto"/>
                        <w:left w:val="none" w:sz="0" w:space="0" w:color="auto"/>
                        <w:bottom w:val="none" w:sz="0" w:space="0" w:color="auto"/>
                        <w:right w:val="none" w:sz="0" w:space="0" w:color="auto"/>
                      </w:divBdr>
                    </w:div>
                  </w:divsChild>
                </w:div>
                <w:div w:id="1118060025">
                  <w:marLeft w:val="0"/>
                  <w:marRight w:val="0"/>
                  <w:marTop w:val="0"/>
                  <w:marBottom w:val="0"/>
                  <w:divBdr>
                    <w:top w:val="none" w:sz="0" w:space="0" w:color="auto"/>
                    <w:left w:val="none" w:sz="0" w:space="0" w:color="auto"/>
                    <w:bottom w:val="none" w:sz="0" w:space="0" w:color="auto"/>
                    <w:right w:val="none" w:sz="0" w:space="0" w:color="auto"/>
                  </w:divBdr>
                  <w:divsChild>
                    <w:div w:id="1173492415">
                      <w:marLeft w:val="0"/>
                      <w:marRight w:val="0"/>
                      <w:marTop w:val="0"/>
                      <w:marBottom w:val="0"/>
                      <w:divBdr>
                        <w:top w:val="none" w:sz="0" w:space="0" w:color="auto"/>
                        <w:left w:val="none" w:sz="0" w:space="0" w:color="auto"/>
                        <w:bottom w:val="none" w:sz="0" w:space="0" w:color="auto"/>
                        <w:right w:val="none" w:sz="0" w:space="0" w:color="auto"/>
                      </w:divBdr>
                    </w:div>
                  </w:divsChild>
                </w:div>
                <w:div w:id="1333992318">
                  <w:marLeft w:val="0"/>
                  <w:marRight w:val="0"/>
                  <w:marTop w:val="0"/>
                  <w:marBottom w:val="0"/>
                  <w:divBdr>
                    <w:top w:val="none" w:sz="0" w:space="0" w:color="auto"/>
                    <w:left w:val="none" w:sz="0" w:space="0" w:color="auto"/>
                    <w:bottom w:val="none" w:sz="0" w:space="0" w:color="auto"/>
                    <w:right w:val="none" w:sz="0" w:space="0" w:color="auto"/>
                  </w:divBdr>
                  <w:divsChild>
                    <w:div w:id="254216288">
                      <w:marLeft w:val="0"/>
                      <w:marRight w:val="0"/>
                      <w:marTop w:val="0"/>
                      <w:marBottom w:val="0"/>
                      <w:divBdr>
                        <w:top w:val="none" w:sz="0" w:space="0" w:color="auto"/>
                        <w:left w:val="none" w:sz="0" w:space="0" w:color="auto"/>
                        <w:bottom w:val="none" w:sz="0" w:space="0" w:color="auto"/>
                        <w:right w:val="none" w:sz="0" w:space="0" w:color="auto"/>
                      </w:divBdr>
                    </w:div>
                  </w:divsChild>
                </w:div>
                <w:div w:id="1240598708">
                  <w:marLeft w:val="0"/>
                  <w:marRight w:val="0"/>
                  <w:marTop w:val="0"/>
                  <w:marBottom w:val="0"/>
                  <w:divBdr>
                    <w:top w:val="none" w:sz="0" w:space="0" w:color="auto"/>
                    <w:left w:val="none" w:sz="0" w:space="0" w:color="auto"/>
                    <w:bottom w:val="none" w:sz="0" w:space="0" w:color="auto"/>
                    <w:right w:val="none" w:sz="0" w:space="0" w:color="auto"/>
                  </w:divBdr>
                  <w:divsChild>
                    <w:div w:id="1369329778">
                      <w:marLeft w:val="0"/>
                      <w:marRight w:val="0"/>
                      <w:marTop w:val="0"/>
                      <w:marBottom w:val="0"/>
                      <w:divBdr>
                        <w:top w:val="none" w:sz="0" w:space="0" w:color="auto"/>
                        <w:left w:val="none" w:sz="0" w:space="0" w:color="auto"/>
                        <w:bottom w:val="none" w:sz="0" w:space="0" w:color="auto"/>
                        <w:right w:val="none" w:sz="0" w:space="0" w:color="auto"/>
                      </w:divBdr>
                    </w:div>
                  </w:divsChild>
                </w:div>
                <w:div w:id="1788357005">
                  <w:marLeft w:val="0"/>
                  <w:marRight w:val="0"/>
                  <w:marTop w:val="0"/>
                  <w:marBottom w:val="0"/>
                  <w:divBdr>
                    <w:top w:val="none" w:sz="0" w:space="0" w:color="auto"/>
                    <w:left w:val="none" w:sz="0" w:space="0" w:color="auto"/>
                    <w:bottom w:val="none" w:sz="0" w:space="0" w:color="auto"/>
                    <w:right w:val="none" w:sz="0" w:space="0" w:color="auto"/>
                  </w:divBdr>
                  <w:divsChild>
                    <w:div w:id="158540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866</Words>
  <Characters>4938</Characters>
  <Application>Microsoft Office Word</Application>
  <DocSecurity>0</DocSecurity>
  <Lines>41</Lines>
  <Paragraphs>11</Paragraphs>
  <ScaleCrop>false</ScaleCrop>
  <Company/>
  <LinksUpToDate>false</LinksUpToDate>
  <CharactersWithSpaces>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7</cp:revision>
  <dcterms:created xsi:type="dcterms:W3CDTF">2020-10-21T14:08:00Z</dcterms:created>
  <dcterms:modified xsi:type="dcterms:W3CDTF">2020-10-24T13:58:00Z</dcterms:modified>
</cp:coreProperties>
</file>