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81BF251" w14:paraId="7E33F540" wp14:textId="35A09895">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Name: Oana Elena Golici</w:t>
      </w:r>
    </w:p>
    <w:p xmlns:wp14="http://schemas.microsoft.com/office/word/2010/wordml" w:rsidP="181BF251" w14:paraId="255410A6" wp14:textId="5AE304D8">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Student number: 2026278</w:t>
      </w:r>
    </w:p>
    <w:p xmlns:wp14="http://schemas.microsoft.com/office/word/2010/wordml" w:rsidP="181BF251" w14:paraId="228C1DFE" wp14:textId="6162D8F9">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Module code: 4005</w:t>
      </w:r>
    </w:p>
    <w:p xmlns:wp14="http://schemas.microsoft.com/office/word/2010/wordml" w:rsidP="50DAD0AA" w14:paraId="07A32DA9" wp14:textId="173E1586">
      <w:pPr>
        <w:spacing w:after="160" w:line="259" w:lineRule="auto"/>
        <w:rPr>
          <w:rFonts w:ascii="Arial" w:hAnsi="Arial" w:eastAsia="Arial" w:cs="Arial"/>
          <w:b w:val="0"/>
          <w:bCs w:val="0"/>
          <w:i w:val="0"/>
          <w:iCs w:val="0"/>
          <w:noProof w:val="0"/>
          <w:sz w:val="36"/>
          <w:szCs w:val="36"/>
          <w:lang w:val="en-US"/>
        </w:rPr>
      </w:pPr>
      <w:r w:rsidRPr="50DAD0AA" w:rsidR="181BF251">
        <w:rPr>
          <w:rFonts w:ascii="Arial" w:hAnsi="Arial" w:eastAsia="Arial" w:cs="Arial"/>
          <w:b w:val="0"/>
          <w:bCs w:val="0"/>
          <w:i w:val="0"/>
          <w:iCs w:val="0"/>
          <w:noProof w:val="0"/>
          <w:sz w:val="36"/>
          <w:szCs w:val="36"/>
          <w:lang w:val="en-GB"/>
        </w:rPr>
        <w:t>Module title: Professional Career Development</w:t>
      </w:r>
    </w:p>
    <w:p xmlns:wp14="http://schemas.microsoft.com/office/word/2010/wordml" w:rsidP="181BF251" w14:paraId="57FA6ED5" wp14:textId="33C2684B">
      <w:pPr>
        <w:spacing w:after="160" w:line="259" w:lineRule="auto"/>
        <w:rPr>
          <w:rFonts w:ascii="Arial" w:hAnsi="Arial" w:eastAsia="Arial" w:cs="Arial"/>
          <w:b w:val="0"/>
          <w:bCs w:val="0"/>
          <w:i w:val="0"/>
          <w:iCs w:val="0"/>
          <w:noProof w:val="0"/>
          <w:sz w:val="36"/>
          <w:szCs w:val="36"/>
          <w:lang w:val="en-US"/>
        </w:rPr>
      </w:pPr>
      <w:r w:rsidRPr="181BF251" w:rsidR="181BF251">
        <w:rPr>
          <w:rFonts w:ascii="Arial" w:hAnsi="Arial" w:eastAsia="Arial" w:cs="Arial"/>
          <w:b w:val="0"/>
          <w:bCs w:val="0"/>
          <w:i w:val="0"/>
          <w:iCs w:val="0"/>
          <w:noProof w:val="0"/>
          <w:sz w:val="36"/>
          <w:szCs w:val="36"/>
          <w:lang w:val="en-GB"/>
        </w:rPr>
        <w:t>Lecturer’s name: Charles Nimoh</w:t>
      </w:r>
    </w:p>
    <w:p xmlns:wp14="http://schemas.microsoft.com/office/word/2010/wordml" w:rsidP="641AC730" w14:paraId="01D888D4" wp14:textId="2663EFD3">
      <w:pPr>
        <w:spacing w:after="160" w:line="259" w:lineRule="auto"/>
        <w:rPr>
          <w:rFonts w:ascii="Arial" w:hAnsi="Arial" w:eastAsia="Arial" w:cs="Arial"/>
          <w:b w:val="0"/>
          <w:bCs w:val="0"/>
          <w:i w:val="0"/>
          <w:iCs w:val="0"/>
          <w:noProof w:val="0"/>
          <w:sz w:val="36"/>
          <w:szCs w:val="36"/>
          <w:lang w:val="en-GB"/>
        </w:rPr>
      </w:pPr>
      <w:r w:rsidRPr="641AC730" w:rsidR="181BF251">
        <w:rPr>
          <w:rFonts w:ascii="Arial" w:hAnsi="Arial" w:eastAsia="Arial" w:cs="Arial"/>
          <w:b w:val="0"/>
          <w:bCs w:val="0"/>
          <w:i w:val="0"/>
          <w:iCs w:val="0"/>
          <w:noProof w:val="0"/>
          <w:sz w:val="36"/>
          <w:szCs w:val="36"/>
          <w:lang w:val="en-GB"/>
        </w:rPr>
        <w:t>Assignment title: Reflective Report</w:t>
      </w:r>
    </w:p>
    <w:p xmlns:wp14="http://schemas.microsoft.com/office/word/2010/wordml" w:rsidP="181BF251" w14:paraId="5B3FC28C" wp14:textId="2921A10B">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44689B4" wp14:textId="423AB87D">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B0DB6FD" wp14:textId="02836E78">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66882664" wp14:textId="497AAA2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09487CD" wp14:textId="71281C8A">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1954F24A" wp14:textId="2678D85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567BB320" wp14:textId="592AC7F7">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708F78E6" wp14:textId="25613E52">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2FE3C675" wp14:textId="733871D2">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C6E8893" wp14:textId="5CA1400C">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06ECD060" wp14:textId="501EAA7A">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FD68FE6" wp14:textId="71F5733F">
      <w:pPr>
        <w:spacing w:after="160" w:line="259" w:lineRule="auto"/>
        <w:rPr>
          <w:rFonts w:ascii="Arial" w:hAnsi="Arial" w:eastAsia="Arial" w:cs="Arial"/>
          <w:b w:val="0"/>
          <w:bCs w:val="0"/>
          <w:i w:val="0"/>
          <w:iCs w:val="0"/>
          <w:noProof w:val="0"/>
          <w:sz w:val="36"/>
          <w:szCs w:val="36"/>
          <w:lang w:val="en-GB"/>
        </w:rPr>
      </w:pPr>
    </w:p>
    <w:p xmlns:wp14="http://schemas.microsoft.com/office/word/2010/wordml" w:rsidP="181BF251" w14:paraId="4505495E" wp14:textId="0C30A991">
      <w:pPr>
        <w:spacing w:after="160" w:line="259" w:lineRule="auto"/>
        <w:rPr>
          <w:rFonts w:ascii="Arial" w:hAnsi="Arial" w:eastAsia="Arial" w:cs="Arial"/>
          <w:b w:val="0"/>
          <w:bCs w:val="0"/>
          <w:i w:val="0"/>
          <w:iCs w:val="0"/>
          <w:noProof w:val="0"/>
          <w:sz w:val="36"/>
          <w:szCs w:val="36"/>
          <w:lang w:val="en-GB"/>
        </w:rPr>
      </w:pPr>
    </w:p>
    <w:p xmlns:wp14="http://schemas.microsoft.com/office/word/2010/wordml" w:rsidP="4684BE2C" w14:paraId="2F7FD8DD" wp14:textId="4CCC60A0">
      <w:pPr>
        <w:spacing w:after="160" w:line="259" w:lineRule="auto"/>
        <w:rPr>
          <w:rFonts w:ascii="Arial" w:hAnsi="Arial" w:eastAsia="Arial" w:cs="Arial"/>
          <w:b w:val="0"/>
          <w:bCs w:val="0"/>
          <w:i w:val="0"/>
          <w:iCs w:val="0"/>
          <w:noProof w:val="0"/>
          <w:sz w:val="36"/>
          <w:szCs w:val="36"/>
          <w:lang w:val="en-GB"/>
        </w:rPr>
      </w:pPr>
    </w:p>
    <w:p w:rsidR="4684BE2C" w:rsidP="4684BE2C" w:rsidRDefault="4684BE2C" w14:paraId="6D4D4220" w14:textId="5B81BCEB">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135738EB" w14:textId="6E2335CE">
      <w:pPr>
        <w:pStyle w:val="Normal"/>
        <w:spacing w:after="160" w:line="259" w:lineRule="auto"/>
        <w:rPr>
          <w:rFonts w:ascii="Arial" w:hAnsi="Arial" w:eastAsia="Arial" w:cs="Arial"/>
          <w:b w:val="0"/>
          <w:bCs w:val="0"/>
          <w:i w:val="0"/>
          <w:iCs w:val="0"/>
          <w:noProof w:val="0"/>
          <w:sz w:val="36"/>
          <w:szCs w:val="36"/>
          <w:lang w:val="en-GB"/>
        </w:rPr>
      </w:pPr>
    </w:p>
    <w:p xmlns:wp14="http://schemas.microsoft.com/office/word/2010/wordml" w:rsidP="4684BE2C" w14:paraId="015EB4C0" wp14:textId="46F7A94F">
      <w:pPr>
        <w:spacing w:after="160" w:line="259" w:lineRule="auto"/>
        <w:rPr>
          <w:rFonts w:ascii="Arial" w:hAnsi="Arial" w:eastAsia="Arial" w:cs="Arial"/>
          <w:b w:val="0"/>
          <w:bCs w:val="0"/>
          <w:i w:val="0"/>
          <w:iCs w:val="0"/>
          <w:noProof w:val="0"/>
          <w:sz w:val="36"/>
          <w:szCs w:val="36"/>
          <w:lang w:val="en-GB"/>
        </w:rPr>
      </w:pPr>
    </w:p>
    <w:p w:rsidR="4684BE2C" w:rsidP="4684BE2C" w:rsidRDefault="4684BE2C" w14:paraId="71878874" w14:textId="60305B74">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1EAA482D" w14:textId="69E7033E">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6CDB659C" w14:textId="28ABC6AC">
      <w:pPr>
        <w:pStyle w:val="Normal"/>
        <w:spacing w:after="160" w:line="259" w:lineRule="auto"/>
        <w:rPr>
          <w:rFonts w:ascii="Arial" w:hAnsi="Arial" w:eastAsia="Arial" w:cs="Arial"/>
          <w:b w:val="0"/>
          <w:bCs w:val="0"/>
          <w:i w:val="0"/>
          <w:iCs w:val="0"/>
          <w:noProof w:val="0"/>
          <w:sz w:val="36"/>
          <w:szCs w:val="36"/>
          <w:lang w:val="en-GB"/>
        </w:rPr>
      </w:pPr>
      <w:r w:rsidRPr="4684BE2C" w:rsidR="4684BE2C">
        <w:rPr>
          <w:rFonts w:ascii="Arial" w:hAnsi="Arial" w:eastAsia="Arial" w:cs="Arial"/>
          <w:b w:val="0"/>
          <w:bCs w:val="0"/>
          <w:i w:val="0"/>
          <w:iCs w:val="0"/>
          <w:noProof w:val="0"/>
          <w:sz w:val="36"/>
          <w:szCs w:val="36"/>
          <w:lang w:val="en-GB"/>
        </w:rPr>
        <w:t>Table of Contents</w:t>
      </w:r>
    </w:p>
    <w:p w:rsidR="4684BE2C" w:rsidP="4684BE2C" w:rsidRDefault="4684BE2C" w14:paraId="4E0A2781" w14:textId="73581A9A">
      <w:pPr>
        <w:pStyle w:val="Normal"/>
        <w:spacing w:after="160" w:line="259" w:lineRule="auto"/>
        <w:rPr>
          <w:rFonts w:ascii="Arial" w:hAnsi="Arial" w:eastAsia="Arial" w:cs="Arial"/>
          <w:b w:val="0"/>
          <w:bCs w:val="0"/>
          <w:i w:val="0"/>
          <w:iCs w:val="0"/>
          <w:noProof w:val="0"/>
          <w:sz w:val="36"/>
          <w:szCs w:val="36"/>
          <w:lang w:val="en-GB"/>
        </w:rPr>
      </w:pPr>
    </w:p>
    <w:sdt>
      <w:sdtPr>
        <w:id w:val="475806968"/>
        <w:docPartObj>
          <w:docPartGallery w:val="Table of Contents"/>
          <w:docPartUnique/>
        </w:docPartObj>
      </w:sdtPr>
      <w:sdtContent>
        <w:p w:rsidR="4684BE2C" w:rsidP="78764193" w:rsidRDefault="4684BE2C" w14:paraId="6A2C3B25" w14:textId="6ECCB945">
          <w:pPr>
            <w:pStyle w:val="TOC1"/>
            <w:tabs>
              <w:tab w:val="right" w:leader="dot" w:pos="9360"/>
            </w:tabs>
            <w:bidi w:val="0"/>
          </w:pPr>
          <w:r>
            <w:fldChar w:fldCharType="begin"/>
          </w:r>
          <w:r>
            <w:instrText xml:space="preserve">TOC \o \z \u \h</w:instrText>
          </w:r>
          <w:r>
            <w:fldChar w:fldCharType="separate"/>
          </w:r>
          <w:hyperlink w:anchor="_Toc2091448841">
            <w:r w:rsidRPr="78764193" w:rsidR="78764193">
              <w:rPr>
                <w:rStyle w:val="Hyperlink"/>
              </w:rPr>
              <w:t>1. Introduction</w:t>
            </w:r>
            <w:r>
              <w:tab/>
            </w:r>
            <w:r>
              <w:fldChar w:fldCharType="begin"/>
            </w:r>
            <w:r>
              <w:instrText xml:space="preserve">PAGEREF _Toc2091448841 \h</w:instrText>
            </w:r>
            <w:r>
              <w:fldChar w:fldCharType="separate"/>
            </w:r>
            <w:r w:rsidRPr="78764193" w:rsidR="78764193">
              <w:rPr>
                <w:rStyle w:val="Hyperlink"/>
              </w:rPr>
              <w:t>2</w:t>
            </w:r>
            <w:r>
              <w:fldChar w:fldCharType="end"/>
            </w:r>
          </w:hyperlink>
        </w:p>
        <w:p w:rsidR="4684BE2C" w:rsidP="4684BE2C" w:rsidRDefault="4684BE2C" w14:paraId="64E6EEAF" w14:textId="05E51C8E">
          <w:pPr>
            <w:pStyle w:val="TOC1"/>
            <w:tabs>
              <w:tab w:val="right" w:leader="dot" w:pos="9360"/>
            </w:tabs>
            <w:bidi w:val="0"/>
          </w:pPr>
          <w:hyperlink w:anchor="_Toc109030731">
            <w:r w:rsidRPr="78764193" w:rsidR="78764193">
              <w:rPr>
                <w:rStyle w:val="Hyperlink"/>
              </w:rPr>
              <w:t>2. Analytical tools</w:t>
            </w:r>
            <w:r>
              <w:tab/>
            </w:r>
            <w:r>
              <w:fldChar w:fldCharType="begin"/>
            </w:r>
            <w:r>
              <w:instrText xml:space="preserve">PAGEREF _Toc109030731 \h</w:instrText>
            </w:r>
            <w:r>
              <w:fldChar w:fldCharType="separate"/>
            </w:r>
            <w:r w:rsidRPr="78764193" w:rsidR="78764193">
              <w:rPr>
                <w:rStyle w:val="Hyperlink"/>
              </w:rPr>
              <w:t>3</w:t>
            </w:r>
            <w:r>
              <w:fldChar w:fldCharType="end"/>
            </w:r>
          </w:hyperlink>
        </w:p>
        <w:p w:rsidR="4684BE2C" w:rsidP="4684BE2C" w:rsidRDefault="4684BE2C" w14:paraId="77939B1A" w14:textId="0DFBD111">
          <w:pPr>
            <w:pStyle w:val="TOC1"/>
            <w:tabs>
              <w:tab w:val="right" w:leader="dot" w:pos="9360"/>
            </w:tabs>
            <w:bidi w:val="0"/>
          </w:pPr>
          <w:hyperlink w:anchor="_Toc1086817181">
            <w:r w:rsidRPr="78764193" w:rsidR="78764193">
              <w:rPr>
                <w:rStyle w:val="Hyperlink"/>
              </w:rPr>
              <w:t>2.1. Personality test</w:t>
            </w:r>
            <w:r>
              <w:tab/>
            </w:r>
            <w:r>
              <w:fldChar w:fldCharType="begin"/>
            </w:r>
            <w:r>
              <w:instrText xml:space="preserve">PAGEREF _Toc1086817181 \h</w:instrText>
            </w:r>
            <w:r>
              <w:fldChar w:fldCharType="separate"/>
            </w:r>
            <w:r w:rsidRPr="78764193" w:rsidR="78764193">
              <w:rPr>
                <w:rStyle w:val="Hyperlink"/>
              </w:rPr>
              <w:t>3</w:t>
            </w:r>
            <w:r>
              <w:fldChar w:fldCharType="end"/>
            </w:r>
          </w:hyperlink>
        </w:p>
        <w:p w:rsidR="4684BE2C" w:rsidP="4684BE2C" w:rsidRDefault="4684BE2C" w14:paraId="1E2B16BB" w14:textId="10EC64B8">
          <w:pPr>
            <w:pStyle w:val="TOC1"/>
            <w:tabs>
              <w:tab w:val="right" w:leader="dot" w:pos="9360"/>
            </w:tabs>
            <w:bidi w:val="0"/>
          </w:pPr>
          <w:hyperlink w:anchor="_Toc54171876">
            <w:r w:rsidRPr="78764193" w:rsidR="78764193">
              <w:rPr>
                <w:rStyle w:val="Hyperlink"/>
              </w:rPr>
              <w:t>2.2. Personal development plan</w:t>
            </w:r>
            <w:r>
              <w:tab/>
            </w:r>
            <w:r>
              <w:fldChar w:fldCharType="begin"/>
            </w:r>
            <w:r>
              <w:instrText xml:space="preserve">PAGEREF _Toc54171876 \h</w:instrText>
            </w:r>
            <w:r>
              <w:fldChar w:fldCharType="separate"/>
            </w:r>
            <w:r w:rsidRPr="78764193" w:rsidR="78764193">
              <w:rPr>
                <w:rStyle w:val="Hyperlink"/>
              </w:rPr>
              <w:t>3</w:t>
            </w:r>
            <w:r>
              <w:fldChar w:fldCharType="end"/>
            </w:r>
          </w:hyperlink>
        </w:p>
        <w:p w:rsidR="4684BE2C" w:rsidP="4684BE2C" w:rsidRDefault="4684BE2C" w14:paraId="00C88A12" w14:textId="7B23434D">
          <w:pPr>
            <w:pStyle w:val="TOC1"/>
            <w:tabs>
              <w:tab w:val="right" w:leader="dot" w:pos="9360"/>
            </w:tabs>
            <w:bidi w:val="0"/>
          </w:pPr>
          <w:hyperlink w:anchor="_Toc424270091">
            <w:r w:rsidRPr="78764193" w:rsidR="78764193">
              <w:rPr>
                <w:rStyle w:val="Hyperlink"/>
              </w:rPr>
              <w:t>3. Theories and methods of training staff</w:t>
            </w:r>
            <w:r>
              <w:tab/>
            </w:r>
            <w:r>
              <w:fldChar w:fldCharType="begin"/>
            </w:r>
            <w:r>
              <w:instrText xml:space="preserve">PAGEREF _Toc424270091 \h</w:instrText>
            </w:r>
            <w:r>
              <w:fldChar w:fldCharType="separate"/>
            </w:r>
            <w:r w:rsidRPr="78764193" w:rsidR="78764193">
              <w:rPr>
                <w:rStyle w:val="Hyperlink"/>
              </w:rPr>
              <w:t>4</w:t>
            </w:r>
            <w:r>
              <w:fldChar w:fldCharType="end"/>
            </w:r>
          </w:hyperlink>
        </w:p>
        <w:p w:rsidR="4684BE2C" w:rsidP="4684BE2C" w:rsidRDefault="4684BE2C" w14:paraId="0A3D4F8B" w14:textId="6B834AB1">
          <w:pPr>
            <w:pStyle w:val="TOC1"/>
            <w:tabs>
              <w:tab w:val="right" w:leader="dot" w:pos="9360"/>
            </w:tabs>
            <w:bidi w:val="0"/>
          </w:pPr>
          <w:hyperlink w:anchor="_Toc360913388">
            <w:r w:rsidRPr="78764193" w:rsidR="78764193">
              <w:rPr>
                <w:rStyle w:val="Hyperlink"/>
              </w:rPr>
              <w:t>3.1. SWOT Analysis</w:t>
            </w:r>
            <w:r>
              <w:tab/>
            </w:r>
            <w:r>
              <w:fldChar w:fldCharType="begin"/>
            </w:r>
            <w:r>
              <w:instrText xml:space="preserve">PAGEREF _Toc360913388 \h</w:instrText>
            </w:r>
            <w:r>
              <w:fldChar w:fldCharType="separate"/>
            </w:r>
            <w:r w:rsidRPr="78764193" w:rsidR="78764193">
              <w:rPr>
                <w:rStyle w:val="Hyperlink"/>
              </w:rPr>
              <w:t>4</w:t>
            </w:r>
            <w:r>
              <w:fldChar w:fldCharType="end"/>
            </w:r>
          </w:hyperlink>
        </w:p>
        <w:p w:rsidR="4684BE2C" w:rsidP="4684BE2C" w:rsidRDefault="4684BE2C" w14:paraId="740F97F4" w14:textId="38B866DF">
          <w:pPr>
            <w:pStyle w:val="TOC1"/>
            <w:tabs>
              <w:tab w:val="right" w:leader="dot" w:pos="9360"/>
            </w:tabs>
            <w:bidi w:val="0"/>
          </w:pPr>
          <w:hyperlink w:anchor="_Toc1562322617">
            <w:r w:rsidRPr="78764193" w:rsidR="78764193">
              <w:rPr>
                <w:rStyle w:val="Hyperlink"/>
              </w:rPr>
              <w:t>3.2. The future of new skills</w:t>
            </w:r>
            <w:r>
              <w:tab/>
            </w:r>
            <w:r>
              <w:fldChar w:fldCharType="begin"/>
            </w:r>
            <w:r>
              <w:instrText xml:space="preserve">PAGEREF _Toc1562322617 \h</w:instrText>
            </w:r>
            <w:r>
              <w:fldChar w:fldCharType="separate"/>
            </w:r>
            <w:r w:rsidRPr="78764193" w:rsidR="78764193">
              <w:rPr>
                <w:rStyle w:val="Hyperlink"/>
              </w:rPr>
              <w:t>5</w:t>
            </w:r>
            <w:r>
              <w:fldChar w:fldCharType="end"/>
            </w:r>
          </w:hyperlink>
        </w:p>
        <w:p w:rsidR="4684BE2C" w:rsidP="4684BE2C" w:rsidRDefault="4684BE2C" w14:paraId="3BB1CC1A" w14:textId="2D693365">
          <w:pPr>
            <w:pStyle w:val="TOC1"/>
            <w:tabs>
              <w:tab w:val="right" w:leader="dot" w:pos="9360"/>
            </w:tabs>
            <w:bidi w:val="0"/>
          </w:pPr>
          <w:hyperlink w:anchor="_Toc2055803383">
            <w:r w:rsidRPr="78764193" w:rsidR="78764193">
              <w:rPr>
                <w:rStyle w:val="Hyperlink"/>
              </w:rPr>
              <w:t>4. The learning processes</w:t>
            </w:r>
            <w:r>
              <w:tab/>
            </w:r>
            <w:r>
              <w:fldChar w:fldCharType="begin"/>
            </w:r>
            <w:r>
              <w:instrText xml:space="preserve">PAGEREF _Toc2055803383 \h</w:instrText>
            </w:r>
            <w:r>
              <w:fldChar w:fldCharType="separate"/>
            </w:r>
            <w:r w:rsidRPr="78764193" w:rsidR="78764193">
              <w:rPr>
                <w:rStyle w:val="Hyperlink"/>
              </w:rPr>
              <w:t>6</w:t>
            </w:r>
            <w:r>
              <w:fldChar w:fldCharType="end"/>
            </w:r>
          </w:hyperlink>
        </w:p>
        <w:p w:rsidR="4684BE2C" w:rsidP="4684BE2C" w:rsidRDefault="4684BE2C" w14:paraId="6BAC9E11" w14:textId="2F9CE258">
          <w:pPr>
            <w:pStyle w:val="TOC1"/>
            <w:tabs>
              <w:tab w:val="right" w:leader="dot" w:pos="9360"/>
            </w:tabs>
            <w:bidi w:val="0"/>
          </w:pPr>
          <w:hyperlink w:anchor="_Toc1773735230">
            <w:r w:rsidRPr="78764193" w:rsidR="78764193">
              <w:rPr>
                <w:rStyle w:val="Hyperlink"/>
              </w:rPr>
              <w:t>5. Conclusions</w:t>
            </w:r>
            <w:r>
              <w:tab/>
            </w:r>
            <w:r>
              <w:fldChar w:fldCharType="begin"/>
            </w:r>
            <w:r>
              <w:instrText xml:space="preserve">PAGEREF _Toc1773735230 \h</w:instrText>
            </w:r>
            <w:r>
              <w:fldChar w:fldCharType="separate"/>
            </w:r>
            <w:r w:rsidRPr="78764193" w:rsidR="78764193">
              <w:rPr>
                <w:rStyle w:val="Hyperlink"/>
              </w:rPr>
              <w:t>8</w:t>
            </w:r>
            <w:r>
              <w:fldChar w:fldCharType="end"/>
            </w:r>
          </w:hyperlink>
        </w:p>
        <w:p w:rsidR="4684BE2C" w:rsidP="4684BE2C" w:rsidRDefault="4684BE2C" w14:paraId="4F98C9A0" w14:textId="35C69202">
          <w:pPr>
            <w:pStyle w:val="TOC1"/>
            <w:tabs>
              <w:tab w:val="right" w:leader="dot" w:pos="9360"/>
            </w:tabs>
            <w:bidi w:val="0"/>
          </w:pPr>
          <w:hyperlink w:anchor="_Toc109083119">
            <w:r w:rsidRPr="78764193" w:rsidR="78764193">
              <w:rPr>
                <w:rStyle w:val="Hyperlink"/>
              </w:rPr>
              <w:t>6.  References:</w:t>
            </w:r>
            <w:r>
              <w:tab/>
            </w:r>
            <w:r>
              <w:fldChar w:fldCharType="begin"/>
            </w:r>
            <w:r>
              <w:instrText xml:space="preserve">PAGEREF _Toc109083119 \h</w:instrText>
            </w:r>
            <w:r>
              <w:fldChar w:fldCharType="separate"/>
            </w:r>
            <w:r w:rsidRPr="78764193" w:rsidR="78764193">
              <w:rPr>
                <w:rStyle w:val="Hyperlink"/>
              </w:rPr>
              <w:t>8</w:t>
            </w:r>
            <w:r>
              <w:fldChar w:fldCharType="end"/>
            </w:r>
          </w:hyperlink>
        </w:p>
        <w:p w:rsidR="4684BE2C" w:rsidP="4684BE2C" w:rsidRDefault="4684BE2C" w14:paraId="394CA66B" w14:textId="1855495C">
          <w:pPr>
            <w:pStyle w:val="TOC1"/>
            <w:tabs>
              <w:tab w:val="right" w:leader="dot" w:pos="9360"/>
            </w:tabs>
            <w:bidi w:val="0"/>
          </w:pPr>
          <w:hyperlink w:anchor="_Toc1630061466">
            <w:r w:rsidRPr="78764193" w:rsidR="78764193">
              <w:rPr>
                <w:rStyle w:val="Hyperlink"/>
              </w:rPr>
              <w:t>7. Annexes</w:t>
            </w:r>
            <w:r>
              <w:tab/>
            </w:r>
            <w:r>
              <w:fldChar w:fldCharType="begin"/>
            </w:r>
            <w:r>
              <w:instrText xml:space="preserve">PAGEREF _Toc1630061466 \h</w:instrText>
            </w:r>
            <w:r>
              <w:fldChar w:fldCharType="separate"/>
            </w:r>
            <w:r w:rsidRPr="78764193" w:rsidR="78764193">
              <w:rPr>
                <w:rStyle w:val="Hyperlink"/>
              </w:rPr>
              <w:t>9</w:t>
            </w:r>
            <w:r>
              <w:fldChar w:fldCharType="end"/>
            </w:r>
          </w:hyperlink>
          <w:r>
            <w:fldChar w:fldCharType="end"/>
          </w:r>
        </w:p>
      </w:sdtContent>
    </w:sdt>
    <w:p w:rsidR="4684BE2C" w:rsidP="4684BE2C" w:rsidRDefault="4684BE2C" w14:paraId="194D9C7B" w14:textId="12D05F88">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3E88C552" w14:textId="7C52A857">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5C1A112A" w14:textId="6BCAB3C8">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58A04ACF" w14:textId="6F5589BD">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4C791592" w14:textId="2458EB41">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30FEA3F8" w14:textId="22104E60">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4CAEB38F" w14:textId="52275DB6">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124A146E" w14:textId="0B7EE655">
      <w:pPr>
        <w:pStyle w:val="Normal"/>
        <w:spacing w:after="160" w:line="259" w:lineRule="auto"/>
        <w:rPr>
          <w:rFonts w:ascii="Arial" w:hAnsi="Arial" w:eastAsia="Arial" w:cs="Arial"/>
          <w:b w:val="0"/>
          <w:bCs w:val="0"/>
          <w:i w:val="0"/>
          <w:iCs w:val="0"/>
          <w:noProof w:val="0"/>
          <w:sz w:val="36"/>
          <w:szCs w:val="36"/>
          <w:lang w:val="en-GB"/>
        </w:rPr>
      </w:pPr>
    </w:p>
    <w:p w:rsidR="4684BE2C" w:rsidP="4684BE2C" w:rsidRDefault="4684BE2C" w14:paraId="610DA48D" w14:textId="77487AA4">
      <w:pPr>
        <w:pStyle w:val="Normal"/>
        <w:spacing w:after="160" w:line="259" w:lineRule="auto"/>
        <w:rPr>
          <w:rFonts w:ascii="Arial" w:hAnsi="Arial" w:eastAsia="Arial" w:cs="Arial"/>
          <w:b w:val="0"/>
          <w:bCs w:val="0"/>
          <w:i w:val="0"/>
          <w:iCs w:val="0"/>
          <w:noProof w:val="0"/>
          <w:sz w:val="36"/>
          <w:szCs w:val="36"/>
          <w:lang w:val="en-GB"/>
        </w:rPr>
      </w:pPr>
    </w:p>
    <w:p w:rsidR="4684BE2C" w:rsidP="78764193" w:rsidRDefault="4684BE2C" w14:paraId="2451C1C0" w14:textId="5A35BF7B">
      <w:pPr>
        <w:pStyle w:val="Heading1"/>
        <w:spacing w:line="360" w:lineRule="auto"/>
        <w:ind w:left="0"/>
        <w:jc w:val="left"/>
        <w:rPr>
          <w:rFonts w:ascii="Arial" w:hAnsi="Arial" w:eastAsia="Arial" w:cs="Arial"/>
          <w:noProof w:val="0"/>
          <w:color w:val="2F5496" w:themeColor="accent1" w:themeTint="FF" w:themeShade="BF"/>
          <w:sz w:val="22"/>
          <w:szCs w:val="22"/>
          <w:lang w:val="en-GB"/>
        </w:rPr>
      </w:pPr>
      <w:bookmarkStart w:name="_Toc2091448841" w:id="116431582"/>
      <w:r w:rsidRPr="78764193" w:rsidR="4684BE2C">
        <w:rPr>
          <w:rFonts w:ascii="Arial" w:hAnsi="Arial" w:eastAsia="Arial" w:cs="Arial"/>
          <w:noProof w:val="0"/>
          <w:sz w:val="22"/>
          <w:szCs w:val="22"/>
          <w:lang w:val="en-GB"/>
        </w:rPr>
        <w:t>1. Introduction</w:t>
      </w:r>
      <w:bookmarkEnd w:id="116431582"/>
    </w:p>
    <w:p w:rsidR="4684BE2C" w:rsidP="4684BE2C" w:rsidRDefault="4684BE2C" w14:paraId="1C40F521" w14:textId="6411E524">
      <w:pPr>
        <w:pStyle w:val="Normal"/>
        <w:spacing w:after="160" w:line="360" w:lineRule="auto"/>
        <w:ind w:left="0"/>
        <w:jc w:val="left"/>
        <w:rPr>
          <w:rFonts w:ascii="Arial" w:hAnsi="Arial" w:eastAsia="Arial" w:cs="Arial"/>
          <w:b w:val="0"/>
          <w:bCs w:val="0"/>
          <w:i w:val="0"/>
          <w:iCs w:val="0"/>
          <w:noProof w:val="0"/>
          <w:sz w:val="22"/>
          <w:szCs w:val="22"/>
          <w:lang w:val="en-GB"/>
        </w:rPr>
      </w:pPr>
      <w:r w:rsidRPr="4684BE2C" w:rsidR="4684BE2C">
        <w:rPr>
          <w:rFonts w:ascii="Arial" w:hAnsi="Arial" w:eastAsia="Arial" w:cs="Arial"/>
          <w:b w:val="0"/>
          <w:bCs w:val="0"/>
          <w:i w:val="0"/>
          <w:iCs w:val="0"/>
          <w:noProof w:val="0"/>
          <w:sz w:val="22"/>
          <w:szCs w:val="22"/>
          <w:lang w:val="en-GB"/>
        </w:rPr>
        <w:t xml:space="preserve">This study is a reflective report that analyses the way I build my confidence during the module, and how the theories and methods learned helped me to implement new alternatives to evaluate eventually employees, by using SWOT analysis and having a view of future of the jobs and how it will affect the future employee. This report evaluates my analytical tools like personality tests and personal development plans who offer a framework for my future. </w:t>
      </w:r>
    </w:p>
    <w:p w:rsidR="4684BE2C" w:rsidP="4684BE2C" w:rsidRDefault="4684BE2C" w14:paraId="390D2B1E" w14:textId="6D41CE8F">
      <w:pPr>
        <w:pStyle w:val="Normal"/>
        <w:spacing w:after="160" w:line="360" w:lineRule="auto"/>
        <w:ind w:left="0"/>
        <w:jc w:val="left"/>
        <w:rPr>
          <w:rFonts w:ascii="Arial" w:hAnsi="Arial" w:eastAsia="Arial" w:cs="Arial"/>
          <w:b w:val="0"/>
          <w:bCs w:val="0"/>
          <w:i w:val="0"/>
          <w:iCs w:val="0"/>
          <w:noProof w:val="0"/>
          <w:sz w:val="22"/>
          <w:szCs w:val="22"/>
          <w:lang w:val="en-GB"/>
        </w:rPr>
      </w:pPr>
      <w:r w:rsidRPr="4684BE2C" w:rsidR="4684BE2C">
        <w:rPr>
          <w:rFonts w:ascii="Arial" w:hAnsi="Arial" w:eastAsia="Arial" w:cs="Arial"/>
          <w:b w:val="0"/>
          <w:bCs w:val="0"/>
          <w:i w:val="0"/>
          <w:iCs w:val="0"/>
          <w:noProof w:val="0"/>
          <w:sz w:val="22"/>
          <w:szCs w:val="22"/>
          <w:lang w:val="en-GB"/>
        </w:rPr>
        <w:t>The last part of the report will be analysed my learning process. From where I started in this module and how I felt and react to all practical activities. It will be detailed feelings and process of evolution, what role played the theories in my development as a future employee, and how I gained confidence in myself.</w:t>
      </w:r>
    </w:p>
    <w:p w:rsidR="4684BE2C" w:rsidP="4684BE2C" w:rsidRDefault="4684BE2C" w14:paraId="5377975D" w14:textId="48DF9898">
      <w:pPr>
        <w:pStyle w:val="Normal"/>
        <w:spacing w:after="160" w:line="360" w:lineRule="auto"/>
        <w:ind w:left="0"/>
        <w:jc w:val="left"/>
        <w:rPr>
          <w:rFonts w:ascii="Arial" w:hAnsi="Arial" w:eastAsia="Arial" w:cs="Arial"/>
          <w:b w:val="0"/>
          <w:bCs w:val="0"/>
          <w:i w:val="0"/>
          <w:iCs w:val="0"/>
          <w:noProof w:val="0"/>
          <w:sz w:val="22"/>
          <w:szCs w:val="22"/>
          <w:lang w:val="en-GB"/>
        </w:rPr>
      </w:pPr>
    </w:p>
    <w:p xmlns:wp14="http://schemas.microsoft.com/office/word/2010/wordml" w:rsidP="78764193" w14:paraId="791FFFEA" wp14:textId="4E7BF37E">
      <w:pPr>
        <w:pStyle w:val="Heading1"/>
        <w:spacing w:line="360" w:lineRule="auto"/>
        <w:jc w:val="left"/>
        <w:rPr>
          <w:rFonts w:ascii="Arial" w:hAnsi="Arial" w:eastAsia="Arial" w:cs="Arial"/>
          <w:b w:val="1"/>
          <w:bCs w:val="1"/>
          <w:i w:val="0"/>
          <w:iCs w:val="0"/>
          <w:noProof w:val="0"/>
          <w:color w:val="2F5496" w:themeColor="accent1" w:themeTint="FF" w:themeShade="BF"/>
          <w:sz w:val="22"/>
          <w:szCs w:val="22"/>
          <w:lang w:val="en-GB"/>
        </w:rPr>
      </w:pPr>
      <w:bookmarkStart w:name="_Toc109030731" w:id="302364026"/>
      <w:r w:rsidRPr="78764193" w:rsidR="0FE35961">
        <w:rPr>
          <w:rFonts w:ascii="Arial" w:hAnsi="Arial" w:eastAsia="Arial" w:cs="Arial"/>
          <w:noProof w:val="0"/>
          <w:sz w:val="22"/>
          <w:szCs w:val="22"/>
          <w:lang w:val="en-GB"/>
        </w:rPr>
        <w:t>2</w:t>
      </w:r>
      <w:r w:rsidRPr="78764193" w:rsidR="0FE35961">
        <w:rPr>
          <w:rFonts w:ascii="Arial" w:hAnsi="Arial" w:eastAsia="Arial" w:cs="Arial"/>
          <w:noProof w:val="0"/>
          <w:sz w:val="22"/>
          <w:szCs w:val="22"/>
          <w:lang w:val="en-GB"/>
        </w:rPr>
        <w:t>. Analytical tools</w:t>
      </w:r>
      <w:bookmarkEnd w:id="302364026"/>
    </w:p>
    <w:p xmlns:wp14="http://schemas.microsoft.com/office/word/2010/wordml" w:rsidP="4684BE2C" w14:paraId="2266F306" wp14:textId="5760C123">
      <w:pPr>
        <w:pStyle w:val="Normal"/>
        <w:spacing w:line="360" w:lineRule="auto"/>
        <w:ind w:firstLine="720"/>
        <w:jc w:val="left"/>
        <w:rPr>
          <w:rFonts w:ascii="Arial" w:hAnsi="Arial" w:eastAsia="Arial" w:cs="Arial"/>
          <w:noProof w:val="0"/>
          <w:color w:val="000000" w:themeColor="text1" w:themeTint="FF" w:themeShade="FF"/>
          <w:sz w:val="22"/>
          <w:szCs w:val="22"/>
          <w:lang w:val="en-GB"/>
        </w:rPr>
      </w:pPr>
      <w:r w:rsidRPr="4684BE2C" w:rsidR="181BF251">
        <w:rPr>
          <w:rFonts w:ascii="Arial" w:hAnsi="Arial" w:eastAsia="Arial" w:cs="Arial"/>
          <w:b w:val="0"/>
          <w:bCs w:val="0"/>
          <w:i w:val="0"/>
          <w:iCs w:val="0"/>
          <w:noProof w:val="0"/>
          <w:sz w:val="22"/>
          <w:szCs w:val="22"/>
          <w:lang w:val="en-GB"/>
        </w:rPr>
        <w:t>Based on the first weeks of my module, I learned about self-awareness and what tools I need to use to evaluate myself. I discovered in those tools, elements that helped me to build my confidence and to develop skills that are important to work-life (Morgan, 2017), and to plan my future and my career. I used a Personality test and Personal Development Plan.</w:t>
      </w:r>
    </w:p>
    <w:p xmlns:wp14="http://schemas.microsoft.com/office/word/2010/wordml" w:rsidP="78764193" w14:paraId="0F643624" wp14:textId="04F62493">
      <w:pPr>
        <w:spacing w:after="160" w:line="360" w:lineRule="auto"/>
        <w:ind w:firstLine="720"/>
        <w:jc w:val="left"/>
        <w:rPr>
          <w:rFonts w:ascii="Arial" w:hAnsi="Arial" w:eastAsia="Arial" w:cs="Arial"/>
          <w:b w:val="0"/>
          <w:bCs w:val="0"/>
          <w:i w:val="0"/>
          <w:iCs w:val="0"/>
          <w:noProof w:val="0"/>
          <w:sz w:val="22"/>
          <w:szCs w:val="22"/>
          <w:lang w:val="en-GB"/>
        </w:rPr>
      </w:pPr>
      <w:bookmarkStart w:name="_Toc1086817181" w:id="1887469584"/>
      <w:r w:rsidRPr="78764193" w:rsidR="181BF251">
        <w:rPr>
          <w:rStyle w:val="Heading1Char"/>
          <w:rFonts w:ascii="Arial" w:hAnsi="Arial" w:eastAsia="Arial" w:cs="Arial"/>
          <w:noProof w:val="0"/>
          <w:sz w:val="22"/>
          <w:szCs w:val="22"/>
          <w:lang w:val="en-GB"/>
        </w:rPr>
        <w:t>2.1. Personality test</w:t>
      </w:r>
      <w:bookmarkEnd w:id="1887469584"/>
      <w:r w:rsidRPr="78764193" w:rsidR="181BF251">
        <w:rPr>
          <w:rFonts w:ascii="Arial" w:hAnsi="Arial" w:eastAsia="Arial" w:cs="Arial"/>
          <w:b w:val="1"/>
          <w:bCs w:val="1"/>
          <w:noProof w:val="0"/>
          <w:sz w:val="22"/>
          <w:szCs w:val="22"/>
          <w:lang w:val="en-GB"/>
        </w:rPr>
        <w:t xml:space="preserve"> </w:t>
      </w:r>
      <w:r w:rsidRPr="78764193" w:rsidR="181BF251">
        <w:rPr>
          <w:rFonts w:ascii="Arial" w:hAnsi="Arial" w:eastAsia="Arial" w:cs="Arial"/>
          <w:b w:val="1"/>
          <w:bCs w:val="1"/>
          <w:noProof w:val="0"/>
          <w:sz w:val="22"/>
          <w:szCs w:val="22"/>
          <w:lang w:val="en-GB"/>
        </w:rPr>
        <w:t>–</w:t>
      </w:r>
      <w:r w:rsidRPr="78764193" w:rsidR="181BF251">
        <w:rPr>
          <w:rFonts w:ascii="Arial" w:hAnsi="Arial" w:eastAsia="Arial" w:cs="Arial"/>
          <w:b w:val="0"/>
          <w:bCs w:val="0"/>
          <w:noProof w:val="0"/>
          <w:sz w:val="22"/>
          <w:szCs w:val="22"/>
          <w:lang w:val="en-GB"/>
        </w:rPr>
        <w:t xml:space="preserve"> the type of personality is assertive </w:t>
      </w:r>
      <w:r w:rsidRPr="78764193" w:rsidR="181BF251">
        <w:rPr>
          <w:rFonts w:ascii="Arial" w:hAnsi="Arial" w:eastAsia="Arial" w:cs="Arial"/>
          <w:b w:val="0"/>
          <w:bCs w:val="0"/>
          <w:noProof w:val="0"/>
          <w:sz w:val="22"/>
          <w:szCs w:val="22"/>
          <w:lang w:val="en-GB"/>
        </w:rPr>
        <w:t>consul</w:t>
      </w:r>
      <w:r w:rsidRPr="78764193" w:rsidR="181BF251">
        <w:rPr>
          <w:rFonts w:ascii="Arial" w:hAnsi="Arial" w:eastAsia="Arial" w:cs="Arial"/>
          <w:b w:val="1"/>
          <w:bCs w:val="1"/>
          <w:noProof w:val="0"/>
          <w:sz w:val="22"/>
          <w:szCs w:val="22"/>
          <w:lang w:val="en-GB"/>
        </w:rPr>
        <w:t xml:space="preserve"> </w:t>
      </w:r>
      <w:r w:rsidRPr="78764193" w:rsidR="181BF251">
        <w:rPr>
          <w:rFonts w:ascii="Arial" w:hAnsi="Arial" w:eastAsia="Arial" w:cs="Arial"/>
          <w:noProof w:val="0"/>
          <w:sz w:val="22"/>
          <w:szCs w:val="22"/>
          <w:lang w:val="en-GB"/>
        </w:rPr>
        <w:t>th</w:t>
      </w:r>
      <w:r w:rsidRPr="78764193" w:rsidR="181BF251">
        <w:rPr>
          <w:rFonts w:ascii="Arial" w:hAnsi="Arial" w:eastAsia="Arial" w:cs="Arial"/>
          <w:noProof w:val="0"/>
          <w:sz w:val="22"/>
          <w:szCs w:val="22"/>
          <w:lang w:val="en-GB"/>
        </w:rPr>
        <w:t>e</w:t>
      </w:r>
      <w:r w:rsidRPr="78764193" w:rsidR="181BF251">
        <w:rPr>
          <w:rFonts w:ascii="Arial" w:hAnsi="Arial" w:eastAsia="Arial" w:cs="Arial"/>
          <w:noProof w:val="0"/>
          <w:sz w:val="22"/>
          <w:szCs w:val="22"/>
          <w:lang w:val="en-GB"/>
        </w:rPr>
        <w:t xml:space="preserve"> outcome </w:t>
      </w:r>
      <w:r w:rsidRPr="78764193" w:rsidR="181BF251">
        <w:rPr>
          <w:rFonts w:ascii="Arial" w:hAnsi="Arial" w:eastAsia="Arial" w:cs="Arial"/>
          <w:noProof w:val="0"/>
          <w:sz w:val="22"/>
          <w:szCs w:val="22"/>
          <w:lang w:val="en-GB"/>
        </w:rPr>
        <w:t>identifies</w:t>
      </w:r>
      <w:r w:rsidRPr="78764193" w:rsidR="181BF251">
        <w:rPr>
          <w:rFonts w:ascii="Arial" w:hAnsi="Arial" w:eastAsia="Arial" w:cs="Arial"/>
          <w:noProof w:val="0"/>
          <w:sz w:val="22"/>
          <w:szCs w:val="22"/>
          <w:lang w:val="en-GB"/>
        </w:rPr>
        <w:t xml:space="preserve"> what type of personality I got and helps me to build tactics to achieve my goals, to know what kind of social activity I prefer, I am an extrovert who likes social interaction, with a spirit of observati</w:t>
      </w:r>
      <w:r w:rsidRPr="78764193" w:rsidR="181BF251">
        <w:rPr>
          <w:rFonts w:ascii="Arial" w:hAnsi="Arial" w:eastAsia="Arial" w:cs="Arial"/>
          <w:noProof w:val="0"/>
          <w:sz w:val="22"/>
          <w:szCs w:val="22"/>
          <w:lang w:val="en-GB"/>
        </w:rPr>
        <w:t xml:space="preserve">on. Also, </w:t>
      </w:r>
      <w:r w:rsidRPr="78764193" w:rsidR="181BF251">
        <w:rPr>
          <w:rFonts w:ascii="Arial" w:hAnsi="Arial" w:eastAsia="Arial" w:cs="Arial"/>
          <w:noProof w:val="0"/>
          <w:sz w:val="22"/>
          <w:szCs w:val="22"/>
          <w:lang w:val="en-GB"/>
        </w:rPr>
        <w:t>i</w:t>
      </w:r>
      <w:r w:rsidRPr="78764193" w:rsidR="181BF251">
        <w:rPr>
          <w:rFonts w:ascii="Arial" w:hAnsi="Arial" w:eastAsia="Arial" w:cs="Arial"/>
          <w:noProof w:val="0"/>
          <w:sz w:val="22"/>
          <w:szCs w:val="22"/>
          <w:lang w:val="en-GB"/>
        </w:rPr>
        <w:t>dentifying</w:t>
      </w:r>
      <w:r w:rsidRPr="78764193" w:rsidR="181BF251">
        <w:rPr>
          <w:rFonts w:ascii="Arial" w:hAnsi="Arial" w:eastAsia="Arial" w:cs="Arial"/>
          <w:noProof w:val="0"/>
          <w:sz w:val="22"/>
          <w:szCs w:val="22"/>
          <w:lang w:val="en-GB"/>
        </w:rPr>
        <w:t xml:space="preserve"> my area of improvement, and being emotionally expressive and sensitive are things that can stop me from some actions. </w:t>
      </w:r>
    </w:p>
    <w:p xmlns:wp14="http://schemas.microsoft.com/office/word/2010/wordml" w:rsidP="4684BE2C" w14:paraId="36DE8DA6" wp14:textId="6B197E5C">
      <w:pPr>
        <w:pStyle w:val="Normal"/>
        <w:spacing w:after="160" w:line="360" w:lineRule="auto"/>
        <w:ind w:firstLine="720"/>
        <w:jc w:val="left"/>
        <w:rPr>
          <w:rFonts w:ascii="Arial" w:hAnsi="Arial" w:eastAsia="Arial" w:cs="Arial"/>
          <w:noProof w:val="0"/>
          <w:sz w:val="22"/>
          <w:szCs w:val="22"/>
          <w:lang w:val="en-GB"/>
        </w:rPr>
      </w:pPr>
      <w:r w:rsidRPr="4684BE2C" w:rsidR="181BF251">
        <w:rPr>
          <w:rFonts w:ascii="Arial" w:hAnsi="Arial" w:eastAsia="Arial" w:cs="Arial"/>
          <w:noProof w:val="0"/>
          <w:sz w:val="22"/>
          <w:szCs w:val="22"/>
          <w:lang w:val="en-GB"/>
        </w:rPr>
        <w:t>As an individual resistant to stress, with no rush to push others too much or to worry them about things, identifies as I am being assertive with a focus on planning and decision-making which help me to feel energized and seek social contact.</w:t>
      </w:r>
    </w:p>
    <w:p xmlns:wp14="http://schemas.microsoft.com/office/word/2010/wordml" w:rsidP="78764193" w14:paraId="5DDC467A" wp14:textId="1DB549E7">
      <w:pPr>
        <w:spacing w:after="160" w:line="360" w:lineRule="auto"/>
        <w:ind w:firstLine="720"/>
        <w:jc w:val="left"/>
        <w:rPr>
          <w:rFonts w:ascii="Arial" w:hAnsi="Arial" w:eastAsia="Arial" w:cs="Arial"/>
          <w:b w:val="0"/>
          <w:bCs w:val="0"/>
          <w:i w:val="0"/>
          <w:iCs w:val="0"/>
          <w:noProof w:val="0"/>
          <w:sz w:val="22"/>
          <w:szCs w:val="22"/>
          <w:lang w:val="en-GB"/>
        </w:rPr>
      </w:pPr>
      <w:bookmarkStart w:name="_Toc54171876" w:id="173125050"/>
      <w:r w:rsidRPr="78764193" w:rsidR="181BF251">
        <w:rPr>
          <w:rStyle w:val="Heading1Char"/>
          <w:rFonts w:ascii="Arial" w:hAnsi="Arial" w:eastAsia="Arial" w:cs="Arial"/>
          <w:noProof w:val="0"/>
          <w:sz w:val="22"/>
          <w:szCs w:val="22"/>
          <w:lang w:val="en-GB"/>
        </w:rPr>
        <w:t>2.2. Personal development plan</w:t>
      </w:r>
      <w:bookmarkEnd w:id="173125050"/>
      <w:r w:rsidRPr="78764193" w:rsidR="181BF251">
        <w:rPr>
          <w:rStyle w:val="SubtitleChar"/>
          <w:rFonts w:ascii="Arial" w:hAnsi="Arial" w:eastAsia="Arial" w:cs="Arial"/>
          <w:noProof w:val="0"/>
          <w:sz w:val="22"/>
          <w:szCs w:val="22"/>
          <w:lang w:val="en-GB"/>
        </w:rPr>
        <w:t xml:space="preserve"> </w:t>
      </w:r>
      <w:r w:rsidRPr="78764193" w:rsidR="181BF251">
        <w:rPr>
          <w:rFonts w:ascii="Arial" w:hAnsi="Arial" w:eastAsia="Arial" w:cs="Arial"/>
          <w:b w:val="0"/>
          <w:bCs w:val="0"/>
          <w:i w:val="0"/>
          <w:iCs w:val="0"/>
          <w:noProof w:val="0"/>
          <w:sz w:val="22"/>
          <w:szCs w:val="22"/>
          <w:lang w:val="en-GB"/>
        </w:rPr>
        <w:t>– I found it to be complex, with a long-term effect and more duties on the way what needs to be done, lifelong learning and improvement process. The plan helps me to</w:t>
      </w:r>
      <w:r w:rsidRPr="78764193" w:rsidR="181BF251">
        <w:rPr>
          <w:rFonts w:ascii="Arial" w:hAnsi="Arial" w:eastAsia="Arial" w:cs="Arial"/>
          <w:b w:val="0"/>
          <w:bCs w:val="0"/>
          <w:i w:val="0"/>
          <w:iCs w:val="0"/>
          <w:noProof w:val="0"/>
          <w:sz w:val="22"/>
          <w:szCs w:val="22"/>
          <w:lang w:val="en-GB"/>
        </w:rPr>
        <w:t xml:space="preserve"> </w:t>
      </w:r>
      <w:r w:rsidRPr="78764193" w:rsidR="181BF251">
        <w:rPr>
          <w:rFonts w:ascii="Arial" w:hAnsi="Arial" w:eastAsia="Arial" w:cs="Arial"/>
          <w:b w:val="0"/>
          <w:bCs w:val="0"/>
          <w:i w:val="0"/>
          <w:iCs w:val="0"/>
          <w:noProof w:val="0"/>
          <w:sz w:val="22"/>
          <w:szCs w:val="22"/>
          <w:lang w:val="en-GB"/>
        </w:rPr>
        <w:t>establis</w:t>
      </w:r>
      <w:r w:rsidRPr="78764193" w:rsidR="181BF251">
        <w:rPr>
          <w:rFonts w:ascii="Arial" w:hAnsi="Arial" w:eastAsia="Arial" w:cs="Arial"/>
          <w:b w:val="0"/>
          <w:bCs w:val="0"/>
          <w:i w:val="0"/>
          <w:iCs w:val="0"/>
          <w:noProof w:val="0"/>
          <w:sz w:val="22"/>
          <w:szCs w:val="22"/>
          <w:lang w:val="en-GB"/>
        </w:rPr>
        <w:t>h</w:t>
      </w:r>
      <w:r w:rsidRPr="78764193" w:rsidR="181BF251">
        <w:rPr>
          <w:rFonts w:ascii="Arial" w:hAnsi="Arial" w:eastAsia="Arial" w:cs="Arial"/>
          <w:b w:val="0"/>
          <w:bCs w:val="0"/>
          <w:i w:val="0"/>
          <w:iCs w:val="0"/>
          <w:noProof w:val="0"/>
          <w:sz w:val="22"/>
          <w:szCs w:val="22"/>
          <w:lang w:val="en-GB"/>
        </w:rPr>
        <w:t xml:space="preserve"> my direction,</w:t>
      </w:r>
      <w:r w:rsidRPr="78764193" w:rsidR="181BF251">
        <w:rPr>
          <w:rFonts w:ascii="Arial" w:hAnsi="Arial" w:eastAsia="Arial" w:cs="Arial"/>
          <w:b w:val="0"/>
          <w:bCs w:val="0"/>
          <w:i w:val="0"/>
          <w:iCs w:val="0"/>
          <w:noProof w:val="0"/>
          <w:sz w:val="22"/>
          <w:szCs w:val="22"/>
          <w:lang w:val="en-GB"/>
        </w:rPr>
        <w:t xml:space="preserve"> </w:t>
      </w:r>
      <w:r w:rsidRPr="78764193" w:rsidR="181BF251">
        <w:rPr>
          <w:rFonts w:ascii="Arial" w:hAnsi="Arial" w:eastAsia="Arial" w:cs="Arial"/>
          <w:b w:val="0"/>
          <w:bCs w:val="0"/>
          <w:i w:val="0"/>
          <w:iCs w:val="0"/>
          <w:noProof w:val="0"/>
          <w:sz w:val="22"/>
          <w:szCs w:val="22"/>
          <w:lang w:val="en-GB"/>
        </w:rPr>
        <w:t>identif</w:t>
      </w:r>
      <w:r w:rsidRPr="78764193" w:rsidR="181BF251">
        <w:rPr>
          <w:rFonts w:ascii="Arial" w:hAnsi="Arial" w:eastAsia="Arial" w:cs="Arial"/>
          <w:b w:val="0"/>
          <w:bCs w:val="0"/>
          <w:i w:val="0"/>
          <w:iCs w:val="0"/>
          <w:noProof w:val="0"/>
          <w:sz w:val="22"/>
          <w:szCs w:val="22"/>
          <w:lang w:val="en-GB"/>
        </w:rPr>
        <w:t>y</w:t>
      </w:r>
      <w:r w:rsidRPr="78764193" w:rsidR="181BF251">
        <w:rPr>
          <w:rFonts w:ascii="Arial" w:hAnsi="Arial" w:eastAsia="Arial" w:cs="Arial"/>
          <w:b w:val="0"/>
          <w:bCs w:val="0"/>
          <w:i w:val="0"/>
          <w:iCs w:val="0"/>
          <w:noProof w:val="0"/>
          <w:sz w:val="22"/>
          <w:szCs w:val="22"/>
          <w:lang w:val="en-GB"/>
        </w:rPr>
        <w:t xml:space="preserve"> the learning opportunities and formulate the action plan and review and evaluate the future results, to reflect on and plan their educational and career development. (Bintani, 2020, p.19)</w:t>
      </w:r>
    </w:p>
    <w:p xmlns:wp14="http://schemas.microsoft.com/office/word/2010/wordml" w:rsidP="4684BE2C" w14:paraId="2A36D69E" wp14:textId="0927E527">
      <w:pPr>
        <w:pStyle w:val="Normal"/>
        <w:spacing w:after="160" w:line="360" w:lineRule="auto"/>
        <w:jc w:val="left"/>
        <w:rPr>
          <w:rFonts w:ascii="Arial" w:hAnsi="Arial" w:eastAsia="Arial" w:cs="Arial"/>
          <w:b w:val="0"/>
          <w:bCs w:val="0"/>
          <w:i w:val="0"/>
          <w:iCs w:val="0"/>
          <w:noProof w:val="0"/>
          <w:sz w:val="22"/>
          <w:szCs w:val="22"/>
          <w:lang w:val="en-GB"/>
        </w:rPr>
      </w:pPr>
      <w:r w:rsidRPr="4684BE2C" w:rsidR="181BF251">
        <w:rPr>
          <w:rFonts w:ascii="Arial" w:hAnsi="Arial" w:eastAsia="Arial" w:cs="Arial"/>
          <w:b w:val="0"/>
          <w:bCs w:val="0"/>
          <w:i w:val="0"/>
          <w:iCs w:val="0"/>
          <w:noProof w:val="0"/>
          <w:sz w:val="22"/>
          <w:szCs w:val="22"/>
          <w:lang w:val="en-GB"/>
        </w:rPr>
        <w:t xml:space="preserve">Figure 1 - </w:t>
      </w:r>
      <w:r w:rsidRPr="4684BE2C" w:rsidR="181BF251">
        <w:rPr>
          <w:rFonts w:ascii="Arial" w:hAnsi="Arial" w:eastAsia="Arial" w:cs="Arial"/>
          <w:b w:val="0"/>
          <w:bCs w:val="0"/>
          <w:i w:val="0"/>
          <w:iCs w:val="0"/>
          <w:noProof w:val="0"/>
          <w:sz w:val="22"/>
          <w:szCs w:val="22"/>
          <w:lang w:val="en-GB"/>
        </w:rPr>
        <w:t>PDP</w:t>
      </w:r>
      <w:r w:rsidRPr="4684BE2C" w:rsidR="181BF251">
        <w:rPr>
          <w:rFonts w:ascii="Arial" w:hAnsi="Arial" w:eastAsia="Arial" w:cs="Arial"/>
          <w:b w:val="0"/>
          <w:bCs w:val="0"/>
          <w:i w:val="0"/>
          <w:iCs w:val="0"/>
          <w:noProof w:val="0"/>
          <w:sz w:val="22"/>
          <w:szCs w:val="22"/>
          <w:lang w:val="en-GB"/>
        </w:rPr>
        <w:t xml:space="preserve">, Source: Author </w:t>
      </w:r>
    </w:p>
    <w:p w:rsidR="2A739408" w:rsidP="4684BE2C" w:rsidRDefault="2A739408" w14:paraId="135B7859" w14:textId="16DE85F4">
      <w:pPr>
        <w:pStyle w:val="Normal"/>
        <w:spacing w:after="160" w:line="360" w:lineRule="auto"/>
        <w:jc w:val="left"/>
        <w:rPr>
          <w:rFonts w:ascii="Arial" w:hAnsi="Arial" w:eastAsia="Arial" w:cs="Arial"/>
          <w:sz w:val="22"/>
          <w:szCs w:val="22"/>
        </w:rPr>
      </w:pPr>
      <w:r w:rsidR="0FE35961">
        <w:drawing>
          <wp:inline wp14:editId="78764193" wp14:anchorId="0D61E828">
            <wp:extent cx="5105429" cy="3162322"/>
            <wp:effectExtent l="0" t="0" r="0" b="0"/>
            <wp:docPr id="1013413465" name="" title=""/>
            <wp:cNvGraphicFramePr>
              <a:graphicFrameLocks noChangeAspect="1"/>
            </wp:cNvGraphicFramePr>
            <a:graphic>
              <a:graphicData uri="http://schemas.openxmlformats.org/drawingml/2006/picture">
                <pic:pic>
                  <pic:nvPicPr>
                    <pic:cNvPr id="0" name=""/>
                    <pic:cNvPicPr/>
                  </pic:nvPicPr>
                  <pic:blipFill>
                    <a:blip r:embed="R4b486613699146d0">
                      <a:extLst xmlns:a="http://schemas.openxmlformats.org/drawingml/2006/main">
                        <a:ext xmlns:a="http://schemas.openxmlformats.org/drawingml/2006/main" uri="{28A0092B-C50C-407E-A947-70E740481C1C}">
                          <a14:useLocalDpi xmlns:a14="http://schemas.microsoft.com/office/drawing/2010/main" val="0"/>
                        </a:ext>
                      </a:extLst>
                    </a:blip>
                    <a:srcRect l="20000" t="12222" r="4791" b="9629"/>
                    <a:stretch>
                      <a:fillRect/>
                    </a:stretch>
                  </pic:blipFill>
                  <pic:spPr>
                    <a:xfrm rot="0" flipH="0" flipV="0">
                      <a:off x="0" y="0"/>
                      <a:ext cx="5105429" cy="3162322"/>
                    </a:xfrm>
                    <a:prstGeom prst="rect">
                      <a:avLst/>
                    </a:prstGeom>
                  </pic:spPr>
                </pic:pic>
              </a:graphicData>
            </a:graphic>
          </wp:inline>
        </w:drawing>
      </w:r>
    </w:p>
    <w:p w:rsidR="0FE35961" w:rsidP="4684BE2C" w:rsidRDefault="0FE35961" w14:paraId="7E8AF904" w14:textId="52924EB7">
      <w:pPr>
        <w:pStyle w:val="Normal"/>
        <w:spacing w:after="160" w:line="360" w:lineRule="auto"/>
        <w:jc w:val="left"/>
        <w:rPr>
          <w:rFonts w:ascii="Arial" w:hAnsi="Arial" w:eastAsia="Arial" w:cs="Arial"/>
          <w:sz w:val="22"/>
          <w:szCs w:val="22"/>
        </w:rPr>
      </w:pPr>
    </w:p>
    <w:p w:rsidR="0FE35961" w:rsidP="4684BE2C" w:rsidRDefault="0FE35961" w14:paraId="7983B4C2" w14:textId="2B1C596E">
      <w:pPr>
        <w:pStyle w:val="Normal"/>
        <w:spacing w:after="160" w:line="360" w:lineRule="auto"/>
        <w:jc w:val="left"/>
        <w:rPr>
          <w:rFonts w:ascii="Arial" w:hAnsi="Arial" w:eastAsia="Arial" w:cs="Arial"/>
          <w:sz w:val="22"/>
          <w:szCs w:val="22"/>
        </w:rPr>
      </w:pPr>
    </w:p>
    <w:p w:rsidR="0FE35961" w:rsidP="4684BE2C" w:rsidRDefault="0FE35961" w14:paraId="70D3345E" w14:textId="57AD3BB9">
      <w:pPr>
        <w:pStyle w:val="Heading1"/>
        <w:spacing w:line="360" w:lineRule="auto"/>
        <w:jc w:val="left"/>
        <w:rPr>
          <w:rFonts w:ascii="Arial" w:hAnsi="Arial" w:eastAsia="Arial" w:cs="Arial"/>
          <w:b w:val="1"/>
          <w:bCs w:val="1"/>
          <w:color w:val="2F5496" w:themeColor="accent1" w:themeTint="FF" w:themeShade="BF"/>
          <w:sz w:val="22"/>
          <w:szCs w:val="22"/>
        </w:rPr>
      </w:pPr>
      <w:bookmarkStart w:name="_Toc424270091" w:id="618101617"/>
      <w:r w:rsidRPr="78764193" w:rsidR="0FE35961">
        <w:rPr>
          <w:rFonts w:ascii="Arial" w:hAnsi="Arial" w:eastAsia="Arial" w:cs="Arial"/>
          <w:sz w:val="22"/>
          <w:szCs w:val="22"/>
        </w:rPr>
        <w:t>3. Theories and methods of training staff</w:t>
      </w:r>
      <w:bookmarkEnd w:id="618101617"/>
    </w:p>
    <w:p xmlns:wp14="http://schemas.microsoft.com/office/word/2010/wordml" w:rsidP="4684BE2C" w14:paraId="6E6CEBE5" wp14:textId="7804BA50">
      <w:pPr>
        <w:pStyle w:val="Normal"/>
        <w:spacing w:after="160" w:line="360" w:lineRule="auto"/>
        <w:ind w:firstLine="720"/>
        <w:jc w:val="left"/>
        <w:rPr>
          <w:rFonts w:ascii="Arial" w:hAnsi="Arial" w:eastAsia="Arial" w:cs="Arial"/>
          <w:sz w:val="22"/>
          <w:szCs w:val="22"/>
        </w:rPr>
      </w:pPr>
      <w:r w:rsidRPr="4684BE2C" w:rsidR="181BF251">
        <w:rPr>
          <w:rFonts w:ascii="Arial" w:hAnsi="Arial" w:eastAsia="Arial" w:cs="Arial"/>
          <w:sz w:val="22"/>
          <w:szCs w:val="22"/>
        </w:rPr>
        <w:t xml:space="preserve"> Managers can</w:t>
      </w:r>
      <w:r w:rsidRPr="4684BE2C" w:rsidR="181BF251">
        <w:rPr>
          <w:rFonts w:ascii="Arial" w:hAnsi="Arial" w:eastAsia="Arial" w:cs="Arial"/>
          <w:sz w:val="22"/>
          <w:szCs w:val="22"/>
        </w:rPr>
        <w:t xml:space="preserve"> support their team and promote a motivational nature in the workplace, offer a safe culture with the aim of producing the best results, and best achievement for the company and employees, and can </w:t>
      </w:r>
      <w:r w:rsidRPr="4684BE2C" w:rsidR="181BF251">
        <w:rPr>
          <w:rFonts w:ascii="Arial" w:hAnsi="Arial" w:eastAsia="Arial" w:cs="Arial"/>
          <w:sz w:val="22"/>
          <w:szCs w:val="22"/>
        </w:rPr>
        <w:t>impact</w:t>
      </w:r>
      <w:r w:rsidRPr="4684BE2C" w:rsidR="181BF251">
        <w:rPr>
          <w:rFonts w:ascii="Arial" w:hAnsi="Arial" w:eastAsia="Arial" w:cs="Arial"/>
          <w:sz w:val="22"/>
          <w:szCs w:val="22"/>
        </w:rPr>
        <w:t xml:space="preserve"> on mental health and well-being of their employees (Nicholas,</w:t>
      </w:r>
      <w:r w:rsidRPr="4684BE2C" w:rsidR="181BF251">
        <w:rPr>
          <w:rFonts w:ascii="Arial" w:hAnsi="Arial" w:eastAsia="Arial" w:cs="Arial"/>
          <w:i w:val="1"/>
          <w:iCs w:val="1"/>
          <w:sz w:val="22"/>
          <w:szCs w:val="22"/>
        </w:rPr>
        <w:t xml:space="preserve"> et.al.</w:t>
      </w:r>
      <w:r w:rsidRPr="4684BE2C" w:rsidR="181BF251">
        <w:rPr>
          <w:rFonts w:ascii="Arial" w:hAnsi="Arial" w:eastAsia="Arial" w:cs="Arial"/>
          <w:sz w:val="22"/>
          <w:szCs w:val="22"/>
        </w:rPr>
        <w:t>, 2018, p.1).</w:t>
      </w:r>
    </w:p>
    <w:p xmlns:wp14="http://schemas.microsoft.com/office/word/2010/wordml" w:rsidP="4684BE2C" w14:paraId="691121FA" wp14:textId="18B5E8DD">
      <w:pPr>
        <w:pStyle w:val="Normal"/>
        <w:spacing w:after="160" w:line="360" w:lineRule="auto"/>
        <w:ind w:firstLine="720"/>
        <w:jc w:val="left"/>
        <w:rPr>
          <w:rFonts w:ascii="Arial" w:hAnsi="Arial" w:eastAsia="Arial" w:cs="Arial"/>
          <w:sz w:val="22"/>
          <w:szCs w:val="22"/>
        </w:rPr>
      </w:pPr>
      <w:r w:rsidRPr="4684BE2C" w:rsidR="181BF251">
        <w:rPr>
          <w:rFonts w:ascii="Arial" w:hAnsi="Arial" w:eastAsia="Arial" w:cs="Arial"/>
          <w:sz w:val="22"/>
          <w:szCs w:val="22"/>
        </w:rPr>
        <w:t xml:space="preserve">Having a good employee with the capability to work effectively can produce a </w:t>
      </w:r>
      <w:r w:rsidRPr="4684BE2C" w:rsidR="181BF251">
        <w:rPr>
          <w:rFonts w:ascii="Arial" w:hAnsi="Arial" w:eastAsia="Arial" w:cs="Arial"/>
          <w:sz w:val="22"/>
          <w:szCs w:val="22"/>
        </w:rPr>
        <w:t>large amount</w:t>
      </w:r>
      <w:r w:rsidRPr="4684BE2C" w:rsidR="181BF251">
        <w:rPr>
          <w:rFonts w:ascii="Arial" w:hAnsi="Arial" w:eastAsia="Arial" w:cs="Arial"/>
          <w:sz w:val="22"/>
          <w:szCs w:val="22"/>
        </w:rPr>
        <w:t xml:space="preserve"> of pride, reward, and results for himself and for the company.</w:t>
      </w:r>
    </w:p>
    <w:p w:rsidR="181BF251" w:rsidP="4684BE2C" w:rsidRDefault="181BF251" w14:paraId="6BBBFF6E" w14:textId="2698AA9C">
      <w:pPr>
        <w:pStyle w:val="Normal"/>
        <w:spacing w:after="160" w:line="360" w:lineRule="auto"/>
        <w:ind w:firstLine="720"/>
        <w:jc w:val="left"/>
        <w:rPr>
          <w:rFonts w:ascii="Arial" w:hAnsi="Arial" w:eastAsia="Arial" w:cs="Arial"/>
          <w:sz w:val="22"/>
          <w:szCs w:val="22"/>
        </w:rPr>
      </w:pPr>
      <w:r w:rsidRPr="4684BE2C" w:rsidR="181BF251">
        <w:rPr>
          <w:rFonts w:ascii="Arial" w:hAnsi="Arial" w:eastAsia="Arial" w:cs="Arial"/>
          <w:sz w:val="22"/>
          <w:szCs w:val="22"/>
        </w:rPr>
        <w:t xml:space="preserve">As a manager one of my duties is to train my team and to keep them on track, help them to develop new skills, to improve some areas where they need them and to explore other opportunities inside of a company. They should be able to share the same culture, to understand what they stand out and how they can get help </w:t>
      </w:r>
      <w:r w:rsidRPr="4684BE2C" w:rsidR="181BF251">
        <w:rPr>
          <w:rFonts w:ascii="Arial" w:hAnsi="Arial" w:eastAsia="Arial" w:cs="Arial"/>
          <w:sz w:val="22"/>
          <w:szCs w:val="22"/>
        </w:rPr>
        <w:t>to</w:t>
      </w:r>
      <w:r w:rsidRPr="4684BE2C" w:rsidR="181BF251">
        <w:rPr>
          <w:rFonts w:ascii="Arial" w:hAnsi="Arial" w:eastAsia="Arial" w:cs="Arial"/>
          <w:sz w:val="22"/>
          <w:szCs w:val="22"/>
        </w:rPr>
        <w:t xml:space="preserve"> work effectively. They will be trained </w:t>
      </w:r>
      <w:r w:rsidRPr="4684BE2C" w:rsidR="181BF251">
        <w:rPr>
          <w:rFonts w:ascii="Arial" w:hAnsi="Arial" w:eastAsia="Arial" w:cs="Arial"/>
          <w:sz w:val="22"/>
          <w:szCs w:val="22"/>
        </w:rPr>
        <w:t>in</w:t>
      </w:r>
      <w:r w:rsidRPr="4684BE2C" w:rsidR="181BF251">
        <w:rPr>
          <w:rFonts w:ascii="Arial" w:hAnsi="Arial" w:eastAsia="Arial" w:cs="Arial"/>
          <w:sz w:val="22"/>
          <w:szCs w:val="22"/>
        </w:rPr>
        <w:t xml:space="preserve"> how to be self-aware, how to have a view about their personalitie</w:t>
      </w:r>
      <w:r w:rsidRPr="4684BE2C" w:rsidR="2A739408">
        <w:rPr>
          <w:rFonts w:ascii="Arial" w:hAnsi="Arial" w:eastAsia="Arial" w:cs="Arial"/>
          <w:sz w:val="22"/>
          <w:szCs w:val="22"/>
        </w:rPr>
        <w:t>s and to know and keep information about themselves.</w:t>
      </w:r>
    </w:p>
    <w:p w:rsidR="0FE35961" w:rsidP="4684BE2C" w:rsidRDefault="0FE35961" w14:paraId="12917A32" w14:textId="2237972B">
      <w:pPr>
        <w:pStyle w:val="Heading1"/>
        <w:spacing w:line="360" w:lineRule="auto"/>
        <w:jc w:val="left"/>
        <w:rPr>
          <w:rFonts w:ascii="Arial" w:hAnsi="Arial" w:eastAsia="Arial" w:cs="Arial"/>
          <w:b w:val="1"/>
          <w:bCs w:val="1"/>
          <w:color w:val="2F5496" w:themeColor="accent1" w:themeTint="FF" w:themeShade="BF"/>
          <w:sz w:val="22"/>
          <w:szCs w:val="22"/>
        </w:rPr>
      </w:pPr>
      <w:bookmarkStart w:name="_Toc360913388" w:id="676784383"/>
      <w:r w:rsidRPr="78764193" w:rsidR="0FE35961">
        <w:rPr>
          <w:rFonts w:ascii="Arial" w:hAnsi="Arial" w:eastAsia="Arial" w:cs="Arial"/>
          <w:sz w:val="22"/>
          <w:szCs w:val="22"/>
        </w:rPr>
        <w:t>3.1. SWOT Analysis</w:t>
      </w:r>
      <w:bookmarkEnd w:id="676784383"/>
    </w:p>
    <w:p xmlns:wp14="http://schemas.microsoft.com/office/word/2010/wordml" w:rsidP="4684BE2C" w14:paraId="18FC39EB" wp14:textId="09D57C03">
      <w:pPr>
        <w:pStyle w:val="Normal"/>
        <w:spacing w:after="160" w:line="360" w:lineRule="auto"/>
        <w:ind w:firstLine="720"/>
        <w:jc w:val="left"/>
        <w:rPr>
          <w:rFonts w:ascii="Arial" w:hAnsi="Arial" w:eastAsia="Arial" w:cs="Arial"/>
          <w:sz w:val="22"/>
          <w:szCs w:val="22"/>
        </w:rPr>
      </w:pPr>
      <w:r w:rsidRPr="4684BE2C" w:rsidR="181BF251">
        <w:rPr>
          <w:rFonts w:ascii="Arial" w:hAnsi="Arial" w:eastAsia="Arial" w:cs="Arial"/>
          <w:sz w:val="22"/>
          <w:szCs w:val="22"/>
        </w:rPr>
        <w:t xml:space="preserve">To find a suitable person for a task, or for different departments, I used SWOT Analysis, a tool that helps me to </w:t>
      </w:r>
      <w:r w:rsidRPr="4684BE2C" w:rsidR="181BF251">
        <w:rPr>
          <w:rFonts w:ascii="Arial" w:hAnsi="Arial" w:eastAsia="Arial" w:cs="Arial"/>
          <w:sz w:val="22"/>
          <w:szCs w:val="22"/>
        </w:rPr>
        <w:t>identify</w:t>
      </w:r>
      <w:r w:rsidRPr="4684BE2C" w:rsidR="181BF251">
        <w:rPr>
          <w:rFonts w:ascii="Arial" w:hAnsi="Arial" w:eastAsia="Arial" w:cs="Arial"/>
          <w:sz w:val="22"/>
          <w:szCs w:val="22"/>
        </w:rPr>
        <w:t xml:space="preserve"> a place for an employee and where he can make some improvements. At my workplace SWOT analysis was used to investigate the perspective of employees and to discover the strengths, weaknesses, opportunities, and threats that different employees create in the company. SWOT tool offers a framework for </w:t>
      </w:r>
      <w:r w:rsidRPr="4684BE2C" w:rsidR="181BF251">
        <w:rPr>
          <w:rFonts w:ascii="Arial" w:hAnsi="Arial" w:eastAsia="Arial" w:cs="Arial"/>
          <w:sz w:val="22"/>
          <w:szCs w:val="22"/>
        </w:rPr>
        <w:t>identifying</w:t>
      </w:r>
      <w:r w:rsidRPr="4684BE2C" w:rsidR="181BF251">
        <w:rPr>
          <w:rFonts w:ascii="Arial" w:hAnsi="Arial" w:eastAsia="Arial" w:cs="Arial"/>
          <w:sz w:val="22"/>
          <w:szCs w:val="22"/>
        </w:rPr>
        <w:t xml:space="preserve"> and formulating strategies, a method that </w:t>
      </w:r>
      <w:r w:rsidRPr="4684BE2C" w:rsidR="181BF251">
        <w:rPr>
          <w:rFonts w:ascii="Arial" w:hAnsi="Arial" w:eastAsia="Arial" w:cs="Arial"/>
          <w:sz w:val="22"/>
          <w:szCs w:val="22"/>
        </w:rPr>
        <w:t>includes</w:t>
      </w:r>
      <w:r w:rsidRPr="4684BE2C" w:rsidR="181BF251">
        <w:rPr>
          <w:rFonts w:ascii="Arial" w:hAnsi="Arial" w:eastAsia="Arial" w:cs="Arial"/>
          <w:sz w:val="22"/>
          <w:szCs w:val="22"/>
        </w:rPr>
        <w:t xml:space="preserve"> an external and internal analysis (Quezada, </w:t>
      </w:r>
      <w:r w:rsidRPr="4684BE2C" w:rsidR="181BF251">
        <w:rPr>
          <w:rFonts w:ascii="Arial" w:hAnsi="Arial" w:eastAsia="Arial" w:cs="Arial"/>
          <w:i w:val="1"/>
          <w:iCs w:val="1"/>
          <w:sz w:val="22"/>
          <w:szCs w:val="22"/>
        </w:rPr>
        <w:t>et.al.</w:t>
      </w:r>
      <w:r w:rsidRPr="4684BE2C" w:rsidR="181BF251">
        <w:rPr>
          <w:rFonts w:ascii="Arial" w:hAnsi="Arial" w:eastAsia="Arial" w:cs="Arial"/>
          <w:sz w:val="22"/>
          <w:szCs w:val="22"/>
        </w:rPr>
        <w:t xml:space="preserve"> 2019, p.787).</w:t>
      </w:r>
      <w:r>
        <w:tab/>
      </w:r>
    </w:p>
    <w:p xmlns:wp14="http://schemas.microsoft.com/office/word/2010/wordml" w:rsidP="4684BE2C" w14:paraId="23BBE7D0" wp14:textId="75F84DA0">
      <w:pPr>
        <w:pStyle w:val="Normal"/>
        <w:spacing w:after="160" w:line="360" w:lineRule="auto"/>
        <w:ind w:firstLine="720"/>
        <w:jc w:val="left"/>
        <w:rPr>
          <w:rFonts w:ascii="Arial" w:hAnsi="Arial" w:eastAsia="Arial" w:cs="Arial"/>
          <w:sz w:val="22"/>
          <w:szCs w:val="22"/>
        </w:rPr>
      </w:pPr>
      <w:r w:rsidRPr="4684BE2C" w:rsidR="2A739408">
        <w:rPr>
          <w:rFonts w:ascii="Arial" w:hAnsi="Arial" w:eastAsia="Arial" w:cs="Arial"/>
          <w:sz w:val="22"/>
          <w:szCs w:val="22"/>
        </w:rPr>
        <w:t xml:space="preserve">By using the SWOT tool my employees know what kind of industry our company carries out, what our aim is and our future, in this way, everyone will find it easy to </w:t>
      </w:r>
      <w:r w:rsidRPr="4684BE2C" w:rsidR="2A739408">
        <w:rPr>
          <w:rFonts w:ascii="Arial" w:hAnsi="Arial" w:eastAsia="Arial" w:cs="Arial"/>
          <w:sz w:val="22"/>
          <w:szCs w:val="22"/>
        </w:rPr>
        <w:t>identify</w:t>
      </w:r>
      <w:r w:rsidRPr="4684BE2C" w:rsidR="2A739408">
        <w:rPr>
          <w:rFonts w:ascii="Arial" w:hAnsi="Arial" w:eastAsia="Arial" w:cs="Arial"/>
          <w:sz w:val="22"/>
          <w:szCs w:val="22"/>
        </w:rPr>
        <w:t xml:space="preserve"> strengths, opportunities, weaknesses, and threats. Based on that as a manager, I can work on the improvement area of my employees, and I will have a framework for skilled people in my team and future opportunities, what type of career </w:t>
      </w:r>
      <w:r w:rsidRPr="4684BE2C" w:rsidR="2A739408">
        <w:rPr>
          <w:rFonts w:ascii="Arial" w:hAnsi="Arial" w:eastAsia="Arial" w:cs="Arial"/>
          <w:sz w:val="22"/>
          <w:szCs w:val="22"/>
        </w:rPr>
        <w:t xml:space="preserve">suits </w:t>
      </w:r>
      <w:r w:rsidRPr="4684BE2C" w:rsidR="2A739408">
        <w:rPr>
          <w:rFonts w:ascii="Arial" w:hAnsi="Arial" w:eastAsia="Arial" w:cs="Arial"/>
          <w:sz w:val="22"/>
          <w:szCs w:val="22"/>
        </w:rPr>
        <w:t>every member of the team better</w:t>
      </w:r>
      <w:r w:rsidRPr="4684BE2C" w:rsidR="2A739408">
        <w:rPr>
          <w:rFonts w:ascii="Arial" w:hAnsi="Arial" w:eastAsia="Arial" w:cs="Arial"/>
          <w:sz w:val="22"/>
          <w:szCs w:val="22"/>
        </w:rPr>
        <w:t xml:space="preserve">. This tool will help them to explore </w:t>
      </w:r>
      <w:r w:rsidRPr="4684BE2C" w:rsidR="2A739408">
        <w:rPr>
          <w:rFonts w:ascii="Arial" w:hAnsi="Arial" w:eastAsia="Arial" w:cs="Arial"/>
          <w:sz w:val="22"/>
          <w:szCs w:val="22"/>
        </w:rPr>
        <w:t>opp</w:t>
      </w:r>
      <w:r w:rsidRPr="4684BE2C" w:rsidR="4684BE2C">
        <w:rPr>
          <w:rFonts w:ascii="Arial" w:hAnsi="Arial" w:eastAsia="Arial" w:cs="Arial"/>
          <w:sz w:val="22"/>
          <w:szCs w:val="22"/>
        </w:rPr>
        <w:t>ortunities,</w:t>
      </w:r>
      <w:r w:rsidRPr="4684BE2C" w:rsidR="4684BE2C">
        <w:rPr>
          <w:rFonts w:ascii="Arial" w:hAnsi="Arial" w:eastAsia="Arial" w:cs="Arial"/>
          <w:sz w:val="22"/>
          <w:szCs w:val="22"/>
        </w:rPr>
        <w:t xml:space="preserve"> and, in some areas, they will be able to improve their abilities and capabilities.</w:t>
      </w:r>
    </w:p>
    <w:p w:rsidR="0FE35961" w:rsidP="4684BE2C" w:rsidRDefault="0FE35961" w14:paraId="52105A6B" w14:textId="5BB3BD70">
      <w:pPr>
        <w:pStyle w:val="Normal"/>
        <w:spacing w:after="160" w:line="360" w:lineRule="auto"/>
        <w:ind w:firstLine="720"/>
        <w:jc w:val="left"/>
        <w:rPr>
          <w:rFonts w:ascii="Arial" w:hAnsi="Arial" w:eastAsia="Arial" w:cs="Arial"/>
          <w:sz w:val="22"/>
          <w:szCs w:val="22"/>
        </w:rPr>
      </w:pPr>
    </w:p>
    <w:p w:rsidR="0FE35961" w:rsidP="4684BE2C" w:rsidRDefault="0FE35961" w14:paraId="2294E143" w14:textId="33EA8CB3">
      <w:pPr>
        <w:pStyle w:val="Heading1"/>
        <w:spacing w:line="360" w:lineRule="auto"/>
        <w:jc w:val="left"/>
        <w:rPr>
          <w:rFonts w:ascii="Arial" w:hAnsi="Arial" w:eastAsia="Arial" w:cs="Arial"/>
          <w:b w:val="1"/>
          <w:bCs w:val="1"/>
          <w:color w:val="2F5496" w:themeColor="accent1" w:themeTint="FF" w:themeShade="BF"/>
          <w:sz w:val="22"/>
          <w:szCs w:val="22"/>
        </w:rPr>
      </w:pPr>
      <w:bookmarkStart w:name="_Toc1562322617" w:id="882022333"/>
      <w:r w:rsidRPr="78764193" w:rsidR="0FE35961">
        <w:rPr>
          <w:rFonts w:ascii="Arial" w:hAnsi="Arial" w:eastAsia="Arial" w:cs="Arial"/>
          <w:sz w:val="22"/>
          <w:szCs w:val="22"/>
        </w:rPr>
        <w:t>3.2. The future of new skills</w:t>
      </w:r>
      <w:bookmarkEnd w:id="882022333"/>
    </w:p>
    <w:p xmlns:wp14="http://schemas.microsoft.com/office/word/2010/wordml" w:rsidP="4684BE2C" w14:paraId="0DBCB685" wp14:textId="515A5EBE">
      <w:pPr>
        <w:pStyle w:val="Normal"/>
        <w:spacing w:after="160" w:line="360" w:lineRule="auto"/>
        <w:ind w:firstLine="720"/>
        <w:jc w:val="left"/>
        <w:rPr>
          <w:rFonts w:ascii="Arial" w:hAnsi="Arial" w:eastAsia="Arial" w:cs="Arial"/>
          <w:sz w:val="22"/>
          <w:szCs w:val="22"/>
        </w:rPr>
      </w:pPr>
      <w:r w:rsidRPr="4684BE2C" w:rsidR="2A739408">
        <w:rPr>
          <w:rFonts w:ascii="Arial" w:hAnsi="Arial" w:eastAsia="Arial" w:cs="Arial"/>
          <w:sz w:val="22"/>
          <w:szCs w:val="22"/>
        </w:rPr>
        <w:t xml:space="preserve">Exploring opportunities as an employee is one of the things that my team should know to use to achieve their goals as a professional. The professionals with higher degrees should attract the attention of the company for a better position, to not be afraid to challenge the future of the work. Technology, globalization, and climate change are factors to contribute to changing the face of work. As a result of that and being </w:t>
      </w:r>
      <w:r w:rsidRPr="4684BE2C" w:rsidR="2A739408">
        <w:rPr>
          <w:rFonts w:ascii="Arial" w:hAnsi="Arial" w:eastAsia="Arial" w:cs="Arial"/>
          <w:sz w:val="22"/>
          <w:szCs w:val="22"/>
        </w:rPr>
        <w:t>a logistics</w:t>
      </w:r>
      <w:r w:rsidRPr="4684BE2C" w:rsidR="2A739408">
        <w:rPr>
          <w:rFonts w:ascii="Arial" w:hAnsi="Arial" w:eastAsia="Arial" w:cs="Arial"/>
          <w:sz w:val="22"/>
          <w:szCs w:val="22"/>
        </w:rPr>
        <w:t xml:space="preserve"> company </w:t>
      </w:r>
      <w:r w:rsidRPr="4684BE2C" w:rsidR="2A739408">
        <w:rPr>
          <w:rFonts w:ascii="Arial" w:hAnsi="Arial" w:eastAsia="Arial" w:cs="Arial"/>
          <w:sz w:val="22"/>
          <w:szCs w:val="22"/>
        </w:rPr>
        <w:t>soon</w:t>
      </w:r>
      <w:r w:rsidRPr="4684BE2C" w:rsidR="2A739408">
        <w:rPr>
          <w:rFonts w:ascii="Arial" w:hAnsi="Arial" w:eastAsia="Arial" w:cs="Arial"/>
          <w:sz w:val="22"/>
          <w:szCs w:val="22"/>
        </w:rPr>
        <w:t xml:space="preserve"> robots can be in place to carry out some duties and the employees should be more reliable to develop new skills, like robotics or IT (</w:t>
      </w:r>
      <w:r w:rsidRPr="4684BE2C" w:rsidR="50DAD0AA">
        <w:rPr>
          <w:rFonts w:ascii="Arial" w:hAnsi="Arial" w:eastAsia="Arial" w:cs="Arial"/>
          <w:noProof w:val="0"/>
          <w:sz w:val="22"/>
          <w:szCs w:val="22"/>
          <w:lang w:val="en-GB"/>
        </w:rPr>
        <w:t>Balliester</w:t>
      </w:r>
      <w:r w:rsidRPr="4684BE2C" w:rsidR="50DAD0AA">
        <w:rPr>
          <w:rFonts w:ascii="Arial" w:hAnsi="Arial" w:eastAsia="Arial" w:cs="Arial"/>
          <w:noProof w:val="0"/>
          <w:sz w:val="22"/>
          <w:szCs w:val="22"/>
          <w:lang w:val="en-GB"/>
        </w:rPr>
        <w:t xml:space="preserve">, and </w:t>
      </w:r>
      <w:r w:rsidRPr="4684BE2C" w:rsidR="50DAD0AA">
        <w:rPr>
          <w:rFonts w:ascii="Arial" w:hAnsi="Arial" w:eastAsia="Arial" w:cs="Arial"/>
          <w:noProof w:val="0"/>
          <w:sz w:val="22"/>
          <w:szCs w:val="22"/>
          <w:lang w:val="en-GB"/>
        </w:rPr>
        <w:t>Elsheikhi</w:t>
      </w:r>
      <w:r w:rsidRPr="4684BE2C" w:rsidR="50DAD0AA">
        <w:rPr>
          <w:rFonts w:ascii="Arial" w:hAnsi="Arial" w:eastAsia="Arial" w:cs="Arial"/>
          <w:noProof w:val="0"/>
          <w:sz w:val="22"/>
          <w:szCs w:val="22"/>
          <w:lang w:val="en-GB"/>
        </w:rPr>
        <w:t>, 2018, p.1</w:t>
      </w:r>
      <w:r w:rsidRPr="4684BE2C" w:rsidR="2A739408">
        <w:rPr>
          <w:rFonts w:ascii="Arial" w:hAnsi="Arial" w:eastAsia="Arial" w:cs="Arial"/>
          <w:sz w:val="22"/>
          <w:szCs w:val="22"/>
        </w:rPr>
        <w:t>).</w:t>
      </w:r>
    </w:p>
    <w:p xmlns:wp14="http://schemas.microsoft.com/office/word/2010/wordml" w:rsidP="4684BE2C" w14:paraId="0C3ACBCD" wp14:textId="6F75EA64">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An effective way to find out about the future of the work and about other options is to speak to the employer or to the direct manager. They will be encouraged to see the potential future of skills, education, and training </w:t>
      </w:r>
      <w:r w:rsidRPr="4684BE2C" w:rsidR="50DAD0AA">
        <w:rPr>
          <w:rFonts w:ascii="Arial" w:hAnsi="Arial" w:eastAsia="Arial" w:cs="Arial"/>
          <w:sz w:val="22"/>
          <w:szCs w:val="22"/>
        </w:rPr>
        <w:t>providers</w:t>
      </w:r>
      <w:r w:rsidRPr="4684BE2C" w:rsidR="50DAD0AA">
        <w:rPr>
          <w:rFonts w:ascii="Arial" w:hAnsi="Arial" w:eastAsia="Arial" w:cs="Arial"/>
          <w:sz w:val="22"/>
          <w:szCs w:val="22"/>
        </w:rPr>
        <w:t>.</w:t>
      </w:r>
    </w:p>
    <w:p xmlns:wp14="http://schemas.microsoft.com/office/word/2010/wordml" w:rsidP="4684BE2C" w14:paraId="4BADACA1" wp14:textId="734CC6E2">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The future of jobs in the UK will be changed and, as a manager, I have the responsibility when it comes to the recruitment process to choose the brightest and best candidates. In terms of training and goals, they will quickly achieve the information, and they must have good qualifications, </w:t>
      </w:r>
      <w:proofErr w:type="gramStart"/>
      <w:r w:rsidRPr="4684BE2C" w:rsidR="50DAD0AA">
        <w:rPr>
          <w:rFonts w:ascii="Arial" w:hAnsi="Arial" w:eastAsia="Arial" w:cs="Arial"/>
          <w:sz w:val="22"/>
          <w:szCs w:val="22"/>
        </w:rPr>
        <w:t>in order to</w:t>
      </w:r>
      <w:proofErr w:type="gramEnd"/>
      <w:r w:rsidRPr="4684BE2C" w:rsidR="50DAD0AA">
        <w:rPr>
          <w:rFonts w:ascii="Arial" w:hAnsi="Arial" w:eastAsia="Arial" w:cs="Arial"/>
          <w:sz w:val="22"/>
          <w:szCs w:val="22"/>
        </w:rPr>
        <w:t xml:space="preserve"> help them to develop inside the company.</w:t>
      </w:r>
    </w:p>
    <w:p xmlns:wp14="http://schemas.microsoft.com/office/word/2010/wordml" w:rsidP="4684BE2C" w14:paraId="37B18065" wp14:textId="20E9C7A4">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The new and the existing employees will be introduced in a support of learning, they will learn how to gain confidence and to build a development plan for the career, to understand their skills and to put them in practice, to </w:t>
      </w:r>
      <w:r w:rsidRPr="4684BE2C" w:rsidR="50DAD0AA">
        <w:rPr>
          <w:rFonts w:ascii="Arial" w:hAnsi="Arial" w:eastAsia="Arial" w:cs="Arial"/>
          <w:sz w:val="22"/>
          <w:szCs w:val="22"/>
        </w:rPr>
        <w:t>establish</w:t>
      </w:r>
      <w:r w:rsidRPr="4684BE2C" w:rsidR="50DAD0AA">
        <w:rPr>
          <w:rFonts w:ascii="Arial" w:hAnsi="Arial" w:eastAsia="Arial" w:cs="Arial"/>
          <w:sz w:val="22"/>
          <w:szCs w:val="22"/>
        </w:rPr>
        <w:t xml:space="preserve"> their goals and to be competent at the workplace.</w:t>
      </w:r>
    </w:p>
    <w:p w:rsidR="50DAD0AA" w:rsidP="4684BE2C" w:rsidRDefault="50DAD0AA" w14:paraId="58A881C0" w14:textId="367374E0">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The new candidates will have an overview of the process of deciding how the position will be filled up, depending on their skills, experience, cognitive abilities, and academic achievement. To achieve that as a manager I will have a 1 to 1 with the new employee and I will explain and introduce him to our work area. It will have the pack information and the training provided at the company cost, a person who will supervise the job, when the new employee is on task and that should help to build the confidence, to develop the needed skills and to make sure that the new person understands and </w:t>
      </w:r>
      <w:r w:rsidRPr="4684BE2C" w:rsidR="50DAD0AA">
        <w:rPr>
          <w:rFonts w:ascii="Arial" w:hAnsi="Arial" w:eastAsia="Arial" w:cs="Arial"/>
          <w:sz w:val="22"/>
          <w:szCs w:val="22"/>
        </w:rPr>
        <w:t>comply with</w:t>
      </w:r>
      <w:r w:rsidRPr="4684BE2C" w:rsidR="50DAD0AA">
        <w:rPr>
          <w:rFonts w:ascii="Arial" w:hAnsi="Arial" w:eastAsia="Arial" w:cs="Arial"/>
          <w:sz w:val="22"/>
          <w:szCs w:val="22"/>
        </w:rPr>
        <w:t xml:space="preserve"> the new tasks, people will become more effective in their aspects of work. </w:t>
      </w:r>
    </w:p>
    <w:p w:rsidR="50DAD0AA" w:rsidP="4684BE2C" w:rsidRDefault="50DAD0AA" w14:paraId="7061B48E" w14:textId="09B42384">
      <w:pPr>
        <w:pStyle w:val="Normal"/>
        <w:spacing w:after="160" w:line="360" w:lineRule="auto"/>
        <w:ind w:firstLine="720"/>
        <w:jc w:val="left"/>
        <w:rPr>
          <w:rFonts w:ascii="Arial" w:hAnsi="Arial" w:eastAsia="Arial" w:cs="Arial"/>
          <w:sz w:val="22"/>
          <w:szCs w:val="22"/>
        </w:rPr>
      </w:pPr>
    </w:p>
    <w:p w:rsidR="0FE35961" w:rsidP="4684BE2C" w:rsidRDefault="0FE35961" w14:paraId="2E1C19FB" w14:textId="10F764DE">
      <w:pPr>
        <w:pStyle w:val="Heading1"/>
        <w:spacing w:line="360" w:lineRule="auto"/>
        <w:jc w:val="left"/>
        <w:rPr>
          <w:rFonts w:ascii="Arial" w:hAnsi="Arial" w:eastAsia="Arial" w:cs="Arial"/>
          <w:b w:val="1"/>
          <w:bCs w:val="1"/>
          <w:color w:val="2F5496" w:themeColor="accent1" w:themeTint="FF" w:themeShade="BF"/>
          <w:sz w:val="22"/>
          <w:szCs w:val="22"/>
        </w:rPr>
      </w:pPr>
      <w:bookmarkStart w:name="_Toc2055803383" w:id="1615561671"/>
      <w:r w:rsidRPr="78764193" w:rsidR="0FE35961">
        <w:rPr>
          <w:rFonts w:ascii="Arial" w:hAnsi="Arial" w:eastAsia="Arial" w:cs="Arial"/>
          <w:sz w:val="22"/>
          <w:szCs w:val="22"/>
        </w:rPr>
        <w:t>4. The learning processes</w:t>
      </w:r>
      <w:bookmarkEnd w:id="1615561671"/>
    </w:p>
    <w:p w:rsidR="50DAD0AA" w:rsidP="4684BE2C" w:rsidRDefault="50DAD0AA" w14:paraId="4CB02170" w14:textId="47343A06">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 During my learning, I achieved a large amount of information and new tactics on how to implement my skills </w:t>
      </w:r>
      <w:r w:rsidRPr="4684BE2C" w:rsidR="50DAD0AA">
        <w:rPr>
          <w:rFonts w:ascii="Arial" w:hAnsi="Arial" w:eastAsia="Arial" w:cs="Arial"/>
          <w:sz w:val="22"/>
          <w:szCs w:val="22"/>
        </w:rPr>
        <w:t>to</w:t>
      </w:r>
      <w:r w:rsidRPr="4684BE2C" w:rsidR="50DAD0AA">
        <w:rPr>
          <w:rFonts w:ascii="Arial" w:hAnsi="Arial" w:eastAsia="Arial" w:cs="Arial"/>
          <w:sz w:val="22"/>
          <w:szCs w:val="22"/>
        </w:rPr>
        <w:t xml:space="preserve"> find a new job. The different activities helped me to improve my self-awareness, find the difference between career and job, to apply different tools to learn more about my strengths and my weaknesses. I had the chance to have a framework about how the job in the UK is changing, and what the companies expect from a new candidate. At the beginning of the module, I felt nervous, and I was unsure how to research o </w:t>
      </w:r>
      <w:r w:rsidRPr="4684BE2C" w:rsidR="50DAD0AA">
        <w:rPr>
          <w:rFonts w:ascii="Arial" w:hAnsi="Arial" w:eastAsia="Arial" w:cs="Arial"/>
          <w:sz w:val="22"/>
          <w:szCs w:val="22"/>
        </w:rPr>
        <w:t>good job</w:t>
      </w:r>
      <w:r w:rsidRPr="4684BE2C" w:rsidR="50DAD0AA">
        <w:rPr>
          <w:rFonts w:ascii="Arial" w:hAnsi="Arial" w:eastAsia="Arial" w:cs="Arial"/>
          <w:sz w:val="22"/>
          <w:szCs w:val="22"/>
        </w:rPr>
        <w:t xml:space="preserve"> for myself, and all the writing activities in a time-li</w:t>
      </w:r>
      <w:r w:rsidRPr="4684BE2C" w:rsidR="4684BE2C">
        <w:rPr>
          <w:rFonts w:ascii="Arial" w:hAnsi="Arial" w:eastAsia="Arial" w:cs="Arial"/>
          <w:sz w:val="22"/>
          <w:szCs w:val="22"/>
        </w:rPr>
        <w:t xml:space="preserve">mited pushed me down. But easily the lecturer worked along with us to build our confidence, and I used to write about our activities </w:t>
      </w:r>
      <w:r w:rsidRPr="4684BE2C" w:rsidR="4684BE2C">
        <w:rPr>
          <w:rFonts w:ascii="Arial" w:hAnsi="Arial" w:eastAsia="Arial" w:cs="Arial"/>
          <w:sz w:val="22"/>
          <w:szCs w:val="22"/>
        </w:rPr>
        <w:t>without</w:t>
      </w:r>
      <w:r w:rsidRPr="4684BE2C" w:rsidR="4684BE2C">
        <w:rPr>
          <w:rFonts w:ascii="Arial" w:hAnsi="Arial" w:eastAsia="Arial" w:cs="Arial"/>
          <w:sz w:val="22"/>
          <w:szCs w:val="22"/>
        </w:rPr>
        <w:t xml:space="preserve"> any fear.</w:t>
      </w:r>
    </w:p>
    <w:p w:rsidR="50DAD0AA" w:rsidP="4684BE2C" w:rsidRDefault="50DAD0AA" w14:paraId="69E3F0EC" w14:textId="252871DF">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The mock interview offered me a framework on how an interview at a lofty standard with a Q&amp;A section at the end helped me to gain more confidence in the future for applying and going </w:t>
      </w:r>
      <w:r w:rsidRPr="4684BE2C" w:rsidR="50DAD0AA">
        <w:rPr>
          <w:rFonts w:ascii="Arial" w:hAnsi="Arial" w:eastAsia="Arial" w:cs="Arial"/>
          <w:sz w:val="22"/>
          <w:szCs w:val="22"/>
        </w:rPr>
        <w:t>to</w:t>
      </w:r>
      <w:r w:rsidRPr="4684BE2C" w:rsidR="50DAD0AA">
        <w:rPr>
          <w:rFonts w:ascii="Arial" w:hAnsi="Arial" w:eastAsia="Arial" w:cs="Arial"/>
          <w:sz w:val="22"/>
          <w:szCs w:val="22"/>
        </w:rPr>
        <w:t xml:space="preserve"> the interview. </w:t>
      </w:r>
    </w:p>
    <w:p w:rsidR="50DAD0AA" w:rsidP="4684BE2C" w:rsidRDefault="50DAD0AA" w14:paraId="482E5D30" w14:textId="4D850187">
      <w:pPr>
        <w:pStyle w:val="Normal"/>
        <w:spacing w:after="160" w:line="360" w:lineRule="auto"/>
        <w:ind w:firstLine="720"/>
        <w:jc w:val="left"/>
        <w:rPr>
          <w:rFonts w:ascii="Arial" w:hAnsi="Arial" w:eastAsia="Arial" w:cs="Arial"/>
          <w:sz w:val="22"/>
          <w:szCs w:val="22"/>
        </w:rPr>
      </w:pPr>
      <w:r w:rsidRPr="4684BE2C" w:rsidR="0FE35961">
        <w:rPr>
          <w:rFonts w:ascii="Arial" w:hAnsi="Arial" w:eastAsia="Arial" w:cs="Arial"/>
          <w:sz w:val="22"/>
          <w:szCs w:val="22"/>
        </w:rPr>
        <w:t>The module helped me to understand how to build a strong CV that can attract potential employers and how to use relevant skills for the job. I learnt how to create my personal brand, and to sell my aptitudes by following a few steps: reputation (who you are, the way you act), networking (people you know) and a strong profile. The way you talk, dress, experience, and skills are part of your personal brand (Brown, 2016, p.3).</w:t>
      </w:r>
      <w:r w:rsidRPr="4684BE2C" w:rsidR="0FE35961">
        <w:rPr>
          <w:rFonts w:ascii="Arial" w:hAnsi="Arial" w:eastAsia="Arial" w:cs="Arial"/>
          <w:sz w:val="22"/>
          <w:szCs w:val="22"/>
        </w:rPr>
        <w:t xml:space="preserve"> </w:t>
      </w:r>
      <w:r w:rsidRPr="4684BE2C" w:rsidR="50DAD0AA">
        <w:rPr>
          <w:rFonts w:ascii="Arial" w:hAnsi="Arial" w:eastAsia="Arial" w:cs="Arial"/>
          <w:sz w:val="22"/>
          <w:szCs w:val="22"/>
        </w:rPr>
        <w:t xml:space="preserve">The cover letter was a statement of mine and </w:t>
      </w:r>
      <w:r w:rsidRPr="4684BE2C" w:rsidR="50DAD0AA">
        <w:rPr>
          <w:rFonts w:ascii="Arial" w:hAnsi="Arial" w:eastAsia="Arial" w:cs="Arial"/>
          <w:sz w:val="22"/>
          <w:szCs w:val="22"/>
        </w:rPr>
        <w:t>identified</w:t>
      </w:r>
      <w:r w:rsidRPr="4684BE2C" w:rsidR="50DAD0AA">
        <w:rPr>
          <w:rFonts w:ascii="Arial" w:hAnsi="Arial" w:eastAsia="Arial" w:cs="Arial"/>
          <w:sz w:val="22"/>
          <w:szCs w:val="22"/>
        </w:rPr>
        <w:t xml:space="preserve"> the wish and the strong skills that the job needs</w:t>
      </w:r>
      <w:r w:rsidRPr="4684BE2C" w:rsidR="50DAD0AA">
        <w:rPr>
          <w:rFonts w:ascii="Arial" w:hAnsi="Arial" w:eastAsia="Arial" w:cs="Arial"/>
          <w:sz w:val="22"/>
          <w:szCs w:val="22"/>
        </w:rPr>
        <w:t xml:space="preserve"> to</w:t>
      </w:r>
      <w:r w:rsidRPr="4684BE2C" w:rsidR="50DAD0AA">
        <w:rPr>
          <w:rFonts w:ascii="Arial" w:hAnsi="Arial" w:eastAsia="Arial" w:cs="Arial"/>
          <w:sz w:val="22"/>
          <w:szCs w:val="22"/>
        </w:rPr>
        <w:t xml:space="preserve"> call me for an interview, a way to add value to my CV. </w:t>
      </w:r>
    </w:p>
    <w:p w:rsidR="50DAD0AA" w:rsidP="4684BE2C" w:rsidRDefault="50DAD0AA" w14:paraId="45BABD18" w14:textId="553E4BA4">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 xml:space="preserve">The open book assessment pushes me from my comfort zone to do a task within a time limit, to prospect my material and deliver my best. It was focused on changing skills in the last decade, how they affect our work environment, and how to prepare for the future </w:t>
      </w:r>
      <w:r w:rsidRPr="4684BE2C" w:rsidR="50DAD0AA">
        <w:rPr>
          <w:rFonts w:ascii="Arial" w:hAnsi="Arial" w:eastAsia="Arial" w:cs="Arial"/>
          <w:sz w:val="22"/>
          <w:szCs w:val="22"/>
        </w:rPr>
        <w:t>to</w:t>
      </w:r>
      <w:r w:rsidRPr="4684BE2C" w:rsidR="50DAD0AA">
        <w:rPr>
          <w:rFonts w:ascii="Arial" w:hAnsi="Arial" w:eastAsia="Arial" w:cs="Arial"/>
          <w:sz w:val="22"/>
          <w:szCs w:val="22"/>
        </w:rPr>
        <w:t xml:space="preserve"> deliver good abilities for </w:t>
      </w:r>
      <w:r w:rsidRPr="4684BE2C" w:rsidR="50DAD0AA">
        <w:rPr>
          <w:rFonts w:ascii="Arial" w:hAnsi="Arial" w:eastAsia="Arial" w:cs="Arial"/>
          <w:sz w:val="22"/>
          <w:szCs w:val="22"/>
        </w:rPr>
        <w:t>my workplace</w:t>
      </w:r>
      <w:r w:rsidRPr="4684BE2C" w:rsidR="50DAD0AA">
        <w:rPr>
          <w:rFonts w:ascii="Arial" w:hAnsi="Arial" w:eastAsia="Arial" w:cs="Arial"/>
          <w:sz w:val="22"/>
          <w:szCs w:val="22"/>
        </w:rPr>
        <w:t>.</w:t>
      </w:r>
    </w:p>
    <w:p w:rsidR="50DAD0AA" w:rsidP="4684BE2C" w:rsidRDefault="50DAD0AA" w14:paraId="513904AC" w14:textId="1CD178E6">
      <w:pPr>
        <w:spacing w:line="360" w:lineRule="auto"/>
        <w:ind w:firstLine="720"/>
        <w:jc w:val="left"/>
        <w:rPr>
          <w:rFonts w:ascii="Arial" w:hAnsi="Arial" w:eastAsia="Arial" w:cs="Arial"/>
          <w:noProof w:val="0"/>
          <w:sz w:val="22"/>
          <w:szCs w:val="22"/>
          <w:lang w:val="en-US"/>
        </w:rPr>
      </w:pPr>
      <w:r w:rsidRPr="4684BE2C" w:rsidR="50DAD0AA">
        <w:rPr>
          <w:rFonts w:ascii="Arial" w:hAnsi="Arial" w:eastAsia="Arial" w:cs="Arial"/>
          <w:noProof w:val="0"/>
          <w:sz w:val="22"/>
          <w:szCs w:val="22"/>
          <w:lang w:val="en-US"/>
        </w:rPr>
        <w:t xml:space="preserve">The test about learning style produces an image of my style and helps me to improve and develop my skills, to discover more about myself. I like to read a lot before, to do research, and after to practice, but also the practical side helps me to see how things should be done properly. I saw that seeing an example of a task or having a few steps to follow in the process will make me a confident employee. The test said that I am between theorist and reflector. I am interested in theory about one thing, but I can find the solution, I can apply a few things to try, at least, to </w:t>
      </w:r>
      <w:r w:rsidRPr="4684BE2C" w:rsidR="50DAD0AA">
        <w:rPr>
          <w:rFonts w:ascii="Arial" w:hAnsi="Arial" w:eastAsia="Arial" w:cs="Arial"/>
          <w:noProof w:val="0"/>
          <w:sz w:val="22"/>
          <w:szCs w:val="22"/>
          <w:lang w:val="en-US"/>
        </w:rPr>
        <w:t>accomplish</w:t>
      </w:r>
      <w:r w:rsidRPr="4684BE2C" w:rsidR="50DAD0AA">
        <w:rPr>
          <w:rFonts w:ascii="Arial" w:hAnsi="Arial" w:eastAsia="Arial" w:cs="Arial"/>
          <w:noProof w:val="0"/>
          <w:sz w:val="22"/>
          <w:szCs w:val="22"/>
          <w:lang w:val="en-US"/>
        </w:rPr>
        <w:t xml:space="preserve"> the plan. I can look a bit confused in my group, but actions like this make me feel confident in what I want to do. Training at the workplace is particularly important for me because it gives me new tools on how to work and improve my skills. Although having a good mentor helps me to continue my development learning</w:t>
      </w:r>
      <w:r w:rsidRPr="4684BE2C" w:rsidR="50DAD0AA">
        <w:rPr>
          <w:rFonts w:ascii="Arial" w:hAnsi="Arial" w:eastAsia="Arial" w:cs="Arial"/>
          <w:noProof w:val="0"/>
          <w:sz w:val="22"/>
          <w:szCs w:val="22"/>
          <w:lang w:val="en-US"/>
        </w:rPr>
        <w:t xml:space="preserve">. </w:t>
      </w:r>
      <w:r w:rsidRPr="4684BE2C" w:rsidR="50DAD0AA">
        <w:rPr>
          <w:rFonts w:ascii="Arial" w:hAnsi="Arial" w:eastAsia="Arial" w:cs="Arial"/>
          <w:noProof w:val="0"/>
          <w:sz w:val="22"/>
          <w:szCs w:val="22"/>
          <w:lang w:val="en-US"/>
        </w:rPr>
        <w:t>Regarding my personal career in the next year, I want to improve my communication skills, be organized, go further with my education, and have strong skills in my area of work through reading and practical actions.</w:t>
      </w:r>
    </w:p>
    <w:p w:rsidR="0FE35961" w:rsidP="4684BE2C" w:rsidRDefault="0FE35961" w14:paraId="3CA0F907" w14:textId="330C813A">
      <w:pPr>
        <w:pStyle w:val="Normal"/>
        <w:spacing w:line="360" w:lineRule="auto"/>
        <w:ind w:firstLine="720"/>
        <w:jc w:val="left"/>
        <w:rPr>
          <w:rFonts w:ascii="Arial" w:hAnsi="Arial" w:eastAsia="Arial" w:cs="Arial"/>
          <w:noProof w:val="0"/>
          <w:sz w:val="22"/>
          <w:szCs w:val="22"/>
          <w:lang w:val="en-US"/>
        </w:rPr>
      </w:pPr>
      <w:r w:rsidRPr="4684BE2C" w:rsidR="0FE35961">
        <w:rPr>
          <w:rFonts w:ascii="Arial" w:hAnsi="Arial" w:eastAsia="Arial" w:cs="Arial"/>
          <w:noProof w:val="0"/>
          <w:sz w:val="22"/>
          <w:szCs w:val="22"/>
          <w:lang w:val="en-US"/>
        </w:rPr>
        <w:t xml:space="preserve">At the end of the module, the employment legislation was explained </w:t>
      </w:r>
      <w:proofErr w:type="gramStart"/>
      <w:r w:rsidRPr="4684BE2C" w:rsidR="0FE35961">
        <w:rPr>
          <w:rFonts w:ascii="Arial" w:hAnsi="Arial" w:eastAsia="Arial" w:cs="Arial"/>
          <w:noProof w:val="0"/>
          <w:sz w:val="22"/>
          <w:szCs w:val="22"/>
          <w:lang w:val="en-US"/>
        </w:rPr>
        <w:t>in order to</w:t>
      </w:r>
      <w:proofErr w:type="gramEnd"/>
      <w:r w:rsidRPr="4684BE2C" w:rsidR="0FE35961">
        <w:rPr>
          <w:rFonts w:ascii="Arial" w:hAnsi="Arial" w:eastAsia="Arial" w:cs="Arial"/>
          <w:noProof w:val="0"/>
          <w:sz w:val="22"/>
          <w:szCs w:val="22"/>
          <w:lang w:val="en-US"/>
        </w:rPr>
        <w:t xml:space="preserve"> understand the employment regulations. The legal standards </w:t>
      </w:r>
      <w:r w:rsidRPr="4684BE2C" w:rsidR="0FE35961">
        <w:rPr>
          <w:rFonts w:ascii="Arial" w:hAnsi="Arial" w:eastAsia="Arial" w:cs="Arial"/>
          <w:noProof w:val="0"/>
          <w:sz w:val="22"/>
          <w:szCs w:val="22"/>
          <w:lang w:val="en-US"/>
        </w:rPr>
        <w:t>regarding</w:t>
      </w:r>
      <w:r w:rsidRPr="4684BE2C" w:rsidR="0FE35961">
        <w:rPr>
          <w:rFonts w:ascii="Arial" w:hAnsi="Arial" w:eastAsia="Arial" w:cs="Arial"/>
          <w:noProof w:val="0"/>
          <w:sz w:val="22"/>
          <w:szCs w:val="22"/>
          <w:lang w:val="en-US"/>
        </w:rPr>
        <w:t xml:space="preserve"> employment law were detailed in the module: common law, primary and secondary legislation, European </w:t>
      </w:r>
      <w:r w:rsidRPr="4684BE2C" w:rsidR="0FE35961">
        <w:rPr>
          <w:rFonts w:ascii="Arial" w:hAnsi="Arial" w:eastAsia="Arial" w:cs="Arial"/>
          <w:noProof w:val="0"/>
          <w:sz w:val="22"/>
          <w:szCs w:val="22"/>
          <w:lang w:val="en-US"/>
        </w:rPr>
        <w:t>law,</w:t>
      </w:r>
      <w:r w:rsidRPr="4684BE2C" w:rsidR="0FE35961">
        <w:rPr>
          <w:rFonts w:ascii="Arial" w:hAnsi="Arial" w:eastAsia="Arial" w:cs="Arial"/>
          <w:noProof w:val="0"/>
          <w:sz w:val="22"/>
          <w:szCs w:val="22"/>
          <w:lang w:val="en-US"/>
        </w:rPr>
        <w:t xml:space="preserve"> and European Convention on Human Rights (1950).</w:t>
      </w:r>
    </w:p>
    <w:p w:rsidR="50DAD0AA" w:rsidP="4684BE2C" w:rsidRDefault="50DAD0AA" w14:paraId="61955B51" w14:textId="2EC47BD3">
      <w:pPr>
        <w:pStyle w:val="Normal"/>
        <w:spacing w:after="160" w:line="360" w:lineRule="auto"/>
        <w:ind w:firstLine="720"/>
        <w:jc w:val="left"/>
        <w:rPr>
          <w:rFonts w:ascii="Arial" w:hAnsi="Arial" w:eastAsia="Arial" w:cs="Arial"/>
          <w:sz w:val="22"/>
          <w:szCs w:val="22"/>
        </w:rPr>
      </w:pPr>
      <w:r w:rsidRPr="4684BE2C" w:rsidR="50DAD0AA">
        <w:rPr>
          <w:rFonts w:ascii="Arial" w:hAnsi="Arial" w:eastAsia="Arial" w:cs="Arial"/>
          <w:sz w:val="22"/>
          <w:szCs w:val="22"/>
        </w:rPr>
        <w:t>Details and i</w:t>
      </w:r>
      <w:r w:rsidRPr="4684BE2C" w:rsidR="0FE35961">
        <w:rPr>
          <w:rFonts w:ascii="Arial" w:hAnsi="Arial" w:eastAsia="Arial" w:cs="Arial"/>
          <w:sz w:val="22"/>
          <w:szCs w:val="22"/>
        </w:rPr>
        <w:t>nformation about the recruitment process on how the company should pay attention to details when it starts to look after candidates. The Equality Act 2010 comes into force and gives everyone the right to apply and be eligible for a job despite their religion, age, disability, gender, etc.</w:t>
      </w:r>
    </w:p>
    <w:p w:rsidR="0FE35961" w:rsidP="4684BE2C" w:rsidRDefault="0FE35961" w14:paraId="38FA8CCF" w14:textId="50B69B4E">
      <w:pPr>
        <w:pStyle w:val="Normal"/>
        <w:spacing w:after="160" w:line="360" w:lineRule="auto"/>
        <w:jc w:val="left"/>
        <w:rPr>
          <w:rFonts w:ascii="Arial" w:hAnsi="Arial" w:eastAsia="Arial" w:cs="Arial"/>
          <w:sz w:val="22"/>
          <w:szCs w:val="22"/>
        </w:rPr>
      </w:pPr>
      <w:r w:rsidRPr="4684BE2C" w:rsidR="0FE35961">
        <w:rPr>
          <w:rFonts w:ascii="Arial" w:hAnsi="Arial" w:eastAsia="Arial" w:cs="Arial"/>
          <w:sz w:val="22"/>
          <w:szCs w:val="22"/>
        </w:rPr>
        <w:t xml:space="preserve">The employer should follow the data protection regulation </w:t>
      </w:r>
      <w:proofErr w:type="gramStart"/>
      <w:r w:rsidRPr="4684BE2C" w:rsidR="0FE35961">
        <w:rPr>
          <w:rFonts w:ascii="Arial" w:hAnsi="Arial" w:eastAsia="Arial" w:cs="Arial"/>
          <w:sz w:val="22"/>
          <w:szCs w:val="22"/>
        </w:rPr>
        <w:t>in order to</w:t>
      </w:r>
      <w:proofErr w:type="gramEnd"/>
      <w:r w:rsidRPr="4684BE2C" w:rsidR="0FE35961">
        <w:rPr>
          <w:rFonts w:ascii="Arial" w:hAnsi="Arial" w:eastAsia="Arial" w:cs="Arial"/>
          <w:sz w:val="22"/>
          <w:szCs w:val="22"/>
        </w:rPr>
        <w:t xml:space="preserve"> protect all the candidates and employees, to keep safe personal information, if they break the rules the prosecution can be very severe. Another aspect of employment law is payment. Every employee should get at least the minimum pay m pay </w:t>
      </w:r>
      <w:r w:rsidRPr="4684BE2C" w:rsidR="0FE35961">
        <w:rPr>
          <w:rFonts w:ascii="Arial" w:hAnsi="Arial" w:eastAsia="Arial" w:cs="Arial"/>
          <w:sz w:val="22"/>
          <w:szCs w:val="22"/>
        </w:rPr>
        <w:t>in accordance with</w:t>
      </w:r>
      <w:r w:rsidRPr="4684BE2C" w:rsidR="0FE35961">
        <w:rPr>
          <w:rFonts w:ascii="Arial" w:hAnsi="Arial" w:eastAsia="Arial" w:cs="Arial"/>
          <w:sz w:val="22"/>
          <w:szCs w:val="22"/>
        </w:rPr>
        <w:t xml:space="preserve"> the law, and they should allow 20 days (about 3 weeks) holiday and/plus bank holidays.</w:t>
      </w:r>
    </w:p>
    <w:p w:rsidR="0FE35961" w:rsidP="4684BE2C" w:rsidRDefault="0FE35961" w14:paraId="7C8ECACF" w14:textId="58EA6678">
      <w:pPr>
        <w:pStyle w:val="Normal"/>
        <w:spacing w:after="160" w:line="360" w:lineRule="auto"/>
        <w:jc w:val="left"/>
        <w:rPr>
          <w:rFonts w:ascii="Arial" w:hAnsi="Arial" w:eastAsia="Arial" w:cs="Arial"/>
          <w:sz w:val="22"/>
          <w:szCs w:val="22"/>
        </w:rPr>
      </w:pPr>
      <w:r w:rsidRPr="4684BE2C" w:rsidR="0FE35961">
        <w:rPr>
          <w:rFonts w:ascii="Arial" w:hAnsi="Arial" w:eastAsia="Arial" w:cs="Arial"/>
          <w:sz w:val="22"/>
          <w:szCs w:val="22"/>
        </w:rPr>
        <w:t>A satisfactory way to act, for the employer, is to not discriminate against someone or treat them unfairly. Following the procedure of a healthy and safe place of work, allowing breaks, and being polite to manage the difficulties at the workplace will make a difference in an effective way for employees and employers.</w:t>
      </w:r>
    </w:p>
    <w:p w:rsidR="0FE35961" w:rsidP="4684BE2C" w:rsidRDefault="0FE35961" w14:paraId="04ECAC96" w14:textId="17156FD3">
      <w:pPr>
        <w:pStyle w:val="Normal"/>
        <w:spacing w:after="160" w:line="360" w:lineRule="auto"/>
        <w:jc w:val="left"/>
        <w:rPr>
          <w:rFonts w:ascii="Arial" w:hAnsi="Arial" w:eastAsia="Arial" w:cs="Arial"/>
          <w:sz w:val="22"/>
          <w:szCs w:val="22"/>
        </w:rPr>
      </w:pPr>
      <w:r w:rsidRPr="4684BE2C" w:rsidR="0FE35961">
        <w:rPr>
          <w:rFonts w:ascii="Arial" w:hAnsi="Arial" w:eastAsia="Arial" w:cs="Arial"/>
          <w:sz w:val="22"/>
          <w:szCs w:val="22"/>
        </w:rPr>
        <w:t xml:space="preserve">An effective class was the alternative after graduation. It gave me a framework for what I would like to do. There are diverse paths and options available for recent graduates like finding an excellent job or exploring careers, taking a break, planning to run my own business, and deciding to travel to find out what works better for myself. It taught me what are the advantages and disadvantages of different options and I understood how to draw my way </w:t>
      </w:r>
      <w:r w:rsidRPr="4684BE2C" w:rsidR="0FE35961">
        <w:rPr>
          <w:rFonts w:ascii="Arial" w:hAnsi="Arial" w:eastAsia="Arial" w:cs="Arial"/>
          <w:sz w:val="22"/>
          <w:szCs w:val="22"/>
        </w:rPr>
        <w:t>to</w:t>
      </w:r>
      <w:r w:rsidRPr="4684BE2C" w:rsidR="0FE35961">
        <w:rPr>
          <w:rFonts w:ascii="Arial" w:hAnsi="Arial" w:eastAsia="Arial" w:cs="Arial"/>
          <w:sz w:val="22"/>
          <w:szCs w:val="22"/>
        </w:rPr>
        <w:t xml:space="preserve"> receive </w:t>
      </w:r>
      <w:r w:rsidRPr="4684BE2C" w:rsidR="0FE35961">
        <w:rPr>
          <w:rFonts w:ascii="Arial" w:hAnsi="Arial" w:eastAsia="Arial" w:cs="Arial"/>
          <w:sz w:val="22"/>
          <w:szCs w:val="22"/>
        </w:rPr>
        <w:t>or achieve</w:t>
      </w:r>
      <w:r w:rsidRPr="4684BE2C" w:rsidR="0FE35961">
        <w:rPr>
          <w:rFonts w:ascii="Arial" w:hAnsi="Arial" w:eastAsia="Arial" w:cs="Arial"/>
          <w:sz w:val="22"/>
          <w:szCs w:val="22"/>
        </w:rPr>
        <w:t xml:space="preserve"> my goals.</w:t>
      </w:r>
    </w:p>
    <w:p w:rsidR="4684BE2C" w:rsidP="4684BE2C" w:rsidRDefault="4684BE2C" w14:paraId="68AB95A9" w14:textId="7B9E73B0">
      <w:pPr>
        <w:pStyle w:val="Normal"/>
        <w:spacing w:after="160" w:line="360" w:lineRule="auto"/>
        <w:jc w:val="left"/>
        <w:rPr>
          <w:rFonts w:ascii="Arial" w:hAnsi="Arial" w:eastAsia="Arial" w:cs="Arial"/>
          <w:sz w:val="22"/>
          <w:szCs w:val="22"/>
        </w:rPr>
      </w:pPr>
      <w:r w:rsidRPr="4684BE2C" w:rsidR="4684BE2C">
        <w:rPr>
          <w:rFonts w:ascii="Arial" w:hAnsi="Arial" w:eastAsia="Arial" w:cs="Arial"/>
          <w:sz w:val="22"/>
          <w:szCs w:val="22"/>
        </w:rPr>
        <w:t xml:space="preserve">All these theories helped me to understand better what my career path is and how to choose and build one in a strategic method, improved my confidence, self- awareness, and how to evaluate and act </w:t>
      </w:r>
      <w:r w:rsidRPr="4684BE2C" w:rsidR="4684BE2C">
        <w:rPr>
          <w:rFonts w:ascii="Arial" w:hAnsi="Arial" w:eastAsia="Arial" w:cs="Arial"/>
          <w:sz w:val="22"/>
          <w:szCs w:val="22"/>
        </w:rPr>
        <w:t>regarding</w:t>
      </w:r>
      <w:r w:rsidRPr="4684BE2C" w:rsidR="4684BE2C">
        <w:rPr>
          <w:rFonts w:ascii="Arial" w:hAnsi="Arial" w:eastAsia="Arial" w:cs="Arial"/>
          <w:sz w:val="22"/>
          <w:szCs w:val="22"/>
        </w:rPr>
        <w:t xml:space="preserve"> my plan.</w:t>
      </w:r>
    </w:p>
    <w:p w:rsidR="4684BE2C" w:rsidP="4684BE2C" w:rsidRDefault="4684BE2C" w14:paraId="48BA4EF7" w14:textId="59402984">
      <w:pPr>
        <w:pStyle w:val="Normal"/>
        <w:spacing w:after="160" w:line="360" w:lineRule="auto"/>
        <w:jc w:val="left"/>
        <w:rPr>
          <w:rFonts w:ascii="Arial" w:hAnsi="Arial" w:eastAsia="Arial" w:cs="Arial"/>
          <w:sz w:val="22"/>
          <w:szCs w:val="22"/>
        </w:rPr>
      </w:pPr>
    </w:p>
    <w:p w:rsidR="4684BE2C" w:rsidP="4684BE2C" w:rsidRDefault="4684BE2C" w14:paraId="0B9940B2" w14:textId="2DFB0547">
      <w:pPr>
        <w:pStyle w:val="Heading1"/>
        <w:spacing w:line="360" w:lineRule="auto"/>
        <w:jc w:val="left"/>
        <w:rPr>
          <w:rFonts w:ascii="Arial" w:hAnsi="Arial" w:eastAsia="Arial" w:cs="Arial"/>
          <w:color w:val="2F5496" w:themeColor="accent1" w:themeTint="FF" w:themeShade="BF"/>
          <w:sz w:val="22"/>
          <w:szCs w:val="22"/>
        </w:rPr>
      </w:pPr>
      <w:bookmarkStart w:name="_Toc1773735230" w:id="1427668610"/>
      <w:r w:rsidRPr="78764193" w:rsidR="4684BE2C">
        <w:rPr>
          <w:rFonts w:ascii="Arial" w:hAnsi="Arial" w:eastAsia="Arial" w:cs="Arial"/>
          <w:sz w:val="22"/>
          <w:szCs w:val="22"/>
        </w:rPr>
        <w:t>5. Conclusions</w:t>
      </w:r>
      <w:bookmarkEnd w:id="1427668610"/>
    </w:p>
    <w:p w:rsidR="4684BE2C" w:rsidP="4684BE2C" w:rsidRDefault="4684BE2C" w14:paraId="0B2C1999" w14:textId="74977B1E">
      <w:pPr>
        <w:pStyle w:val="Normal"/>
        <w:spacing w:after="160" w:line="360" w:lineRule="auto"/>
        <w:jc w:val="left"/>
        <w:rPr>
          <w:rFonts w:ascii="Arial" w:hAnsi="Arial" w:eastAsia="Arial" w:cs="Arial"/>
          <w:b w:val="0"/>
          <w:bCs w:val="0"/>
          <w:sz w:val="22"/>
          <w:szCs w:val="22"/>
        </w:rPr>
      </w:pPr>
      <w:r w:rsidRPr="4684BE2C" w:rsidR="4684BE2C">
        <w:rPr>
          <w:rFonts w:ascii="Arial" w:hAnsi="Arial" w:eastAsia="Arial" w:cs="Arial"/>
          <w:b w:val="0"/>
          <w:bCs w:val="0"/>
          <w:sz w:val="22"/>
          <w:szCs w:val="22"/>
        </w:rPr>
        <w:t>In the final reflective report, I can conclude that the module had a positive impact on my future career. Professionally I will rethink the way I act to grow my career because for the future of the job every company easily can change the recruitment process, look after more skilled people, and use smart tools like SWOT or building my awareness will help me to explore the employment options and to go at the interview with no fear.</w:t>
      </w:r>
    </w:p>
    <w:p w:rsidR="0FE35961" w:rsidP="4684BE2C" w:rsidRDefault="0FE35961" w14:paraId="3184A506" w14:textId="3815E3A3">
      <w:pPr>
        <w:pStyle w:val="Normal"/>
        <w:spacing w:after="160" w:line="360" w:lineRule="auto"/>
        <w:jc w:val="both"/>
        <w:rPr>
          <w:rFonts w:ascii="Arial" w:hAnsi="Arial" w:eastAsia="Arial" w:cs="Arial"/>
          <w:sz w:val="22"/>
          <w:szCs w:val="22"/>
        </w:rPr>
      </w:pPr>
    </w:p>
    <w:p xmlns:wp14="http://schemas.microsoft.com/office/word/2010/wordml" w:rsidP="4684BE2C" w14:paraId="686D6365" wp14:textId="0B56AF6C">
      <w:pPr>
        <w:pStyle w:val="Normal"/>
        <w:spacing w:after="160" w:line="360" w:lineRule="auto"/>
        <w:jc w:val="both"/>
        <w:rPr>
          <w:rFonts w:ascii="Arial" w:hAnsi="Arial" w:eastAsia="Arial" w:cs="Arial"/>
          <w:sz w:val="22"/>
          <w:szCs w:val="22"/>
        </w:rPr>
      </w:pPr>
    </w:p>
    <w:p xmlns:wp14="http://schemas.microsoft.com/office/word/2010/wordml" w:rsidP="4684BE2C" w14:paraId="0653F7EE" wp14:textId="64AFB95B">
      <w:pPr>
        <w:pStyle w:val="Normal"/>
        <w:spacing w:after="160" w:line="360" w:lineRule="auto"/>
        <w:jc w:val="both"/>
        <w:rPr>
          <w:rFonts w:ascii="Arial" w:hAnsi="Arial" w:eastAsia="Arial" w:cs="Arial"/>
          <w:sz w:val="22"/>
          <w:szCs w:val="22"/>
        </w:rPr>
      </w:pPr>
    </w:p>
    <w:p w:rsidR="4684BE2C" w:rsidP="4684BE2C" w:rsidRDefault="4684BE2C" w14:paraId="08FEA472" w14:textId="54ED0BF6">
      <w:pPr>
        <w:pStyle w:val="Normal"/>
        <w:spacing w:after="160" w:line="360" w:lineRule="auto"/>
        <w:jc w:val="both"/>
        <w:rPr>
          <w:rFonts w:ascii="Arial" w:hAnsi="Arial" w:eastAsia="Arial" w:cs="Arial"/>
          <w:sz w:val="22"/>
          <w:szCs w:val="22"/>
        </w:rPr>
      </w:pPr>
    </w:p>
    <w:p w:rsidR="4684BE2C" w:rsidP="4684BE2C" w:rsidRDefault="4684BE2C" w14:paraId="1A98288D" w14:textId="29C3F9B9">
      <w:pPr>
        <w:pStyle w:val="Normal"/>
        <w:spacing w:after="160" w:line="360" w:lineRule="auto"/>
        <w:jc w:val="both"/>
        <w:rPr>
          <w:rFonts w:ascii="Arial" w:hAnsi="Arial" w:eastAsia="Arial" w:cs="Arial"/>
          <w:sz w:val="22"/>
          <w:szCs w:val="22"/>
        </w:rPr>
      </w:pPr>
    </w:p>
    <w:p w:rsidR="4684BE2C" w:rsidP="4684BE2C" w:rsidRDefault="4684BE2C" w14:paraId="1AA89C41" w14:textId="0462C3AA">
      <w:pPr>
        <w:pStyle w:val="Normal"/>
        <w:spacing w:after="160" w:line="360" w:lineRule="auto"/>
        <w:jc w:val="both"/>
        <w:rPr>
          <w:rFonts w:ascii="Arial" w:hAnsi="Arial" w:eastAsia="Arial" w:cs="Arial"/>
          <w:sz w:val="22"/>
          <w:szCs w:val="22"/>
        </w:rPr>
      </w:pPr>
    </w:p>
    <w:p w:rsidR="4684BE2C" w:rsidP="4684BE2C" w:rsidRDefault="4684BE2C" w14:paraId="14EECC7A" w14:textId="5D580145">
      <w:pPr>
        <w:pStyle w:val="Normal"/>
        <w:spacing w:after="160" w:line="360" w:lineRule="auto"/>
        <w:jc w:val="both"/>
        <w:rPr>
          <w:rFonts w:ascii="Arial" w:hAnsi="Arial" w:eastAsia="Arial" w:cs="Arial"/>
          <w:sz w:val="22"/>
          <w:szCs w:val="22"/>
        </w:rPr>
      </w:pPr>
    </w:p>
    <w:p w:rsidR="4684BE2C" w:rsidP="4684BE2C" w:rsidRDefault="4684BE2C" w14:paraId="57206F56" w14:textId="2E9DC8A8">
      <w:pPr>
        <w:pStyle w:val="Normal"/>
        <w:spacing w:after="160" w:line="360" w:lineRule="auto"/>
        <w:jc w:val="both"/>
        <w:rPr>
          <w:rFonts w:ascii="Arial" w:hAnsi="Arial" w:eastAsia="Arial" w:cs="Arial"/>
          <w:sz w:val="22"/>
          <w:szCs w:val="22"/>
        </w:rPr>
      </w:pPr>
    </w:p>
    <w:p w:rsidR="4684BE2C" w:rsidP="4684BE2C" w:rsidRDefault="4684BE2C" w14:paraId="40C2DFD8" w14:textId="1E35225C">
      <w:pPr>
        <w:pStyle w:val="Normal"/>
        <w:spacing w:after="160" w:line="360" w:lineRule="auto"/>
        <w:jc w:val="both"/>
        <w:rPr>
          <w:rFonts w:ascii="Arial" w:hAnsi="Arial" w:eastAsia="Arial" w:cs="Arial"/>
          <w:sz w:val="22"/>
          <w:szCs w:val="22"/>
        </w:rPr>
      </w:pPr>
    </w:p>
    <w:p w:rsidR="4684BE2C" w:rsidP="4684BE2C" w:rsidRDefault="4684BE2C" w14:paraId="112D6C05" w14:textId="7D948EB1">
      <w:pPr>
        <w:pStyle w:val="Normal"/>
        <w:spacing w:after="160" w:line="360" w:lineRule="auto"/>
        <w:jc w:val="both"/>
        <w:rPr>
          <w:rFonts w:ascii="Arial" w:hAnsi="Arial" w:eastAsia="Arial" w:cs="Arial"/>
          <w:sz w:val="22"/>
          <w:szCs w:val="22"/>
        </w:rPr>
      </w:pPr>
    </w:p>
    <w:p w:rsidR="4684BE2C" w:rsidP="4684BE2C" w:rsidRDefault="4684BE2C" w14:paraId="56453D13" w14:textId="781C3AF7">
      <w:pPr>
        <w:pStyle w:val="Normal"/>
        <w:spacing w:after="160" w:line="360" w:lineRule="auto"/>
        <w:jc w:val="both"/>
        <w:rPr>
          <w:rFonts w:ascii="Arial" w:hAnsi="Arial" w:eastAsia="Arial" w:cs="Arial"/>
          <w:sz w:val="22"/>
          <w:szCs w:val="22"/>
        </w:rPr>
      </w:pPr>
    </w:p>
    <w:p w:rsidR="4684BE2C" w:rsidP="4684BE2C" w:rsidRDefault="4684BE2C" w14:paraId="343F8CF6" w14:textId="634A1623">
      <w:pPr>
        <w:pStyle w:val="Normal"/>
        <w:spacing w:after="160" w:line="360" w:lineRule="auto"/>
        <w:jc w:val="both"/>
        <w:rPr>
          <w:rFonts w:ascii="Arial" w:hAnsi="Arial" w:eastAsia="Arial" w:cs="Arial"/>
          <w:sz w:val="22"/>
          <w:szCs w:val="22"/>
        </w:rPr>
      </w:pPr>
    </w:p>
    <w:p xmlns:wp14="http://schemas.microsoft.com/office/word/2010/wordml" w:rsidP="78764193" w14:paraId="6EC004ED" wp14:textId="1ECC15BD">
      <w:pPr>
        <w:pStyle w:val="Heading1"/>
        <w:spacing w:line="360" w:lineRule="auto"/>
        <w:jc w:val="both"/>
        <w:rPr>
          <w:rFonts w:ascii="Arial" w:hAnsi="Arial" w:eastAsia="Arial" w:cs="Arial"/>
          <w:b w:val="0"/>
          <w:bCs w:val="0"/>
          <w:i w:val="0"/>
          <w:iCs w:val="0"/>
          <w:noProof w:val="0"/>
          <w:color w:val="2F5496" w:themeColor="accent1" w:themeTint="FF" w:themeShade="BF"/>
          <w:sz w:val="22"/>
          <w:szCs w:val="22"/>
          <w:lang w:val="en-GB"/>
        </w:rPr>
      </w:pPr>
      <w:bookmarkStart w:name="_Toc109083119" w:id="1903787285"/>
      <w:r w:rsidRPr="78764193" w:rsidR="181BF251">
        <w:rPr>
          <w:rFonts w:ascii="Arial" w:hAnsi="Arial" w:eastAsia="Arial" w:cs="Arial"/>
          <w:noProof w:val="0"/>
          <w:sz w:val="22"/>
          <w:szCs w:val="22"/>
          <w:lang w:val="en-GB"/>
        </w:rPr>
        <w:t>6.  References:</w:t>
      </w:r>
      <w:bookmarkEnd w:id="1903787285"/>
    </w:p>
    <w:p w:rsidR="50DAD0AA" w:rsidP="4684BE2C" w:rsidRDefault="50DAD0AA" w14:paraId="53A3FD2C" w14:textId="342438A3">
      <w:pPr>
        <w:pStyle w:val="ListParagraph"/>
        <w:numPr>
          <w:ilvl w:val="0"/>
          <w:numId w:val="1"/>
        </w:numPr>
        <w:spacing w:after="160" w:line="360" w:lineRule="auto"/>
        <w:jc w:val="both"/>
        <w:rPr>
          <w:rFonts w:ascii="Arial" w:hAnsi="Arial" w:eastAsia="Arial" w:cs="Arial"/>
          <w:noProof w:val="0"/>
          <w:sz w:val="22"/>
          <w:szCs w:val="22"/>
          <w:lang w:val="en-GB"/>
        </w:rPr>
      </w:pPr>
      <w:r w:rsidRPr="4684BE2C" w:rsidR="50DAD0AA">
        <w:rPr>
          <w:rFonts w:ascii="Arial" w:hAnsi="Arial" w:eastAsia="Arial" w:cs="Arial"/>
          <w:noProof w:val="0"/>
          <w:sz w:val="22"/>
          <w:szCs w:val="22"/>
          <w:lang w:val="en-GB"/>
        </w:rPr>
        <w:t>Balliester</w:t>
      </w:r>
      <w:r w:rsidRPr="4684BE2C" w:rsidR="50DAD0AA">
        <w:rPr>
          <w:rFonts w:ascii="Arial" w:hAnsi="Arial" w:eastAsia="Arial" w:cs="Arial"/>
          <w:noProof w:val="0"/>
          <w:sz w:val="22"/>
          <w:szCs w:val="22"/>
          <w:lang w:val="en-GB"/>
        </w:rPr>
        <w:t xml:space="preserve">, T. and </w:t>
      </w:r>
      <w:r w:rsidRPr="4684BE2C" w:rsidR="50DAD0AA">
        <w:rPr>
          <w:rFonts w:ascii="Arial" w:hAnsi="Arial" w:eastAsia="Arial" w:cs="Arial"/>
          <w:noProof w:val="0"/>
          <w:sz w:val="22"/>
          <w:szCs w:val="22"/>
          <w:lang w:val="en-GB"/>
        </w:rPr>
        <w:t>Elsheikhi</w:t>
      </w:r>
      <w:r w:rsidRPr="4684BE2C" w:rsidR="50DAD0AA">
        <w:rPr>
          <w:rFonts w:ascii="Arial" w:hAnsi="Arial" w:eastAsia="Arial" w:cs="Arial"/>
          <w:noProof w:val="0"/>
          <w:sz w:val="22"/>
          <w:szCs w:val="22"/>
          <w:lang w:val="en-GB"/>
        </w:rPr>
        <w:t xml:space="preserve">, A., 2018. The future of work: a literature review. </w:t>
      </w:r>
      <w:r w:rsidRPr="4684BE2C" w:rsidR="50DAD0AA">
        <w:rPr>
          <w:rFonts w:ascii="Arial" w:hAnsi="Arial" w:eastAsia="Arial" w:cs="Arial"/>
          <w:i w:val="1"/>
          <w:iCs w:val="1"/>
          <w:noProof w:val="0"/>
          <w:sz w:val="22"/>
          <w:szCs w:val="22"/>
          <w:lang w:val="en-GB"/>
        </w:rPr>
        <w:t>ILO Research Department Working Paper</w:t>
      </w:r>
      <w:r w:rsidRPr="4684BE2C" w:rsidR="50DAD0AA">
        <w:rPr>
          <w:rFonts w:ascii="Arial" w:hAnsi="Arial" w:eastAsia="Arial" w:cs="Arial"/>
          <w:noProof w:val="0"/>
          <w:sz w:val="22"/>
          <w:szCs w:val="22"/>
          <w:lang w:val="en-GB"/>
        </w:rPr>
        <w:t xml:space="preserve">, </w:t>
      </w:r>
      <w:r w:rsidRPr="4684BE2C" w:rsidR="50DAD0AA">
        <w:rPr>
          <w:rFonts w:ascii="Arial" w:hAnsi="Arial" w:eastAsia="Arial" w:cs="Arial"/>
          <w:i w:val="1"/>
          <w:iCs w:val="1"/>
          <w:noProof w:val="0"/>
          <w:sz w:val="22"/>
          <w:szCs w:val="22"/>
          <w:lang w:val="en-GB"/>
        </w:rPr>
        <w:t>29</w:t>
      </w:r>
      <w:r w:rsidRPr="4684BE2C" w:rsidR="50DAD0AA">
        <w:rPr>
          <w:rFonts w:ascii="Arial" w:hAnsi="Arial" w:eastAsia="Arial" w:cs="Arial"/>
          <w:noProof w:val="0"/>
          <w:sz w:val="22"/>
          <w:szCs w:val="22"/>
          <w:lang w:val="en-GB"/>
        </w:rPr>
        <w:t>, pp.1-62.</w:t>
      </w:r>
      <w:r w:rsidRPr="4684BE2C" w:rsidR="50DAD0AA">
        <w:rPr>
          <w:rFonts w:ascii="Arial" w:hAnsi="Arial" w:eastAsia="Arial" w:cs="Arial"/>
          <w:noProof w:val="0"/>
          <w:sz w:val="22"/>
          <w:szCs w:val="22"/>
          <w:lang w:val="en-GB"/>
        </w:rPr>
        <w:t xml:space="preserve"> Available at: </w:t>
      </w:r>
      <w:hyperlink r:id="Rd541d956b2ba4722">
        <w:r w:rsidRPr="4684BE2C" w:rsidR="50DAD0AA">
          <w:rPr>
            <w:rStyle w:val="Hyperlink"/>
            <w:rFonts w:ascii="Arial" w:hAnsi="Arial" w:eastAsia="Arial" w:cs="Arial"/>
            <w:noProof w:val="0"/>
            <w:sz w:val="22"/>
            <w:szCs w:val="22"/>
            <w:lang w:val="en-GB"/>
          </w:rPr>
          <w:t>http://englishbulletin.adapt.it/wp-content/uploads/2018/07/wcms_625866.pdf</w:t>
        </w:r>
      </w:hyperlink>
      <w:r w:rsidRPr="4684BE2C" w:rsidR="50DAD0AA">
        <w:rPr>
          <w:rFonts w:ascii="Arial" w:hAnsi="Arial" w:eastAsia="Arial" w:cs="Arial"/>
          <w:noProof w:val="0"/>
          <w:sz w:val="22"/>
          <w:szCs w:val="22"/>
          <w:lang w:val="en-GB"/>
        </w:rPr>
        <w:t xml:space="preserve"> </w:t>
      </w:r>
    </w:p>
    <w:p w:rsidR="4684BE2C" w:rsidP="4684BE2C" w:rsidRDefault="4684BE2C" w14:paraId="4C5E2CC2" w14:textId="7B7BE3EF">
      <w:pPr>
        <w:pStyle w:val="ListParagraph"/>
        <w:numPr>
          <w:ilvl w:val="0"/>
          <w:numId w:val="1"/>
        </w:numPr>
        <w:spacing w:after="160" w:line="360" w:lineRule="auto"/>
        <w:jc w:val="both"/>
        <w:rPr>
          <w:rFonts w:ascii="Arial" w:hAnsi="Arial" w:eastAsia="Arial" w:cs="Arial"/>
          <w:noProof w:val="0"/>
          <w:sz w:val="22"/>
          <w:szCs w:val="22"/>
          <w:lang w:val="en-GB"/>
        </w:rPr>
      </w:pPr>
      <w:proofErr w:type="spellStart"/>
      <w:r w:rsidRPr="4684BE2C" w:rsidR="4684BE2C">
        <w:rPr>
          <w:rFonts w:ascii="Arial" w:hAnsi="Arial" w:eastAsia="Arial" w:cs="Arial"/>
          <w:noProof w:val="0"/>
          <w:sz w:val="22"/>
          <w:szCs w:val="22"/>
          <w:lang w:val="en-GB"/>
        </w:rPr>
        <w:t>Beausaert</w:t>
      </w:r>
      <w:proofErr w:type="spellEnd"/>
      <w:r w:rsidRPr="4684BE2C" w:rsidR="4684BE2C">
        <w:rPr>
          <w:rFonts w:ascii="Arial" w:hAnsi="Arial" w:eastAsia="Arial" w:cs="Arial"/>
          <w:noProof w:val="0"/>
          <w:sz w:val="22"/>
          <w:szCs w:val="22"/>
          <w:lang w:val="en-GB"/>
        </w:rPr>
        <w:t xml:space="preserve">, S.A.J., Segers, M.S.R. &amp; </w:t>
      </w:r>
      <w:proofErr w:type="spellStart"/>
      <w:r w:rsidRPr="4684BE2C" w:rsidR="4684BE2C">
        <w:rPr>
          <w:rFonts w:ascii="Arial" w:hAnsi="Arial" w:eastAsia="Arial" w:cs="Arial"/>
          <w:noProof w:val="0"/>
          <w:sz w:val="22"/>
          <w:szCs w:val="22"/>
          <w:lang w:val="en-GB"/>
        </w:rPr>
        <w:t>Gijselaers</w:t>
      </w:r>
      <w:proofErr w:type="spellEnd"/>
      <w:r w:rsidRPr="4684BE2C" w:rsidR="4684BE2C">
        <w:rPr>
          <w:rFonts w:ascii="Arial" w:hAnsi="Arial" w:eastAsia="Arial" w:cs="Arial"/>
          <w:noProof w:val="0"/>
          <w:sz w:val="22"/>
          <w:szCs w:val="22"/>
          <w:lang w:val="en-GB"/>
        </w:rPr>
        <w:t xml:space="preserve">, W.H. Using a Personal Development Plan for Different Purposes: Its Influence on Undertaking Learning Activities and Job Performance. </w:t>
      </w:r>
      <w:r w:rsidRPr="4684BE2C" w:rsidR="4684BE2C">
        <w:rPr>
          <w:rFonts w:ascii="Arial" w:hAnsi="Arial" w:eastAsia="Arial" w:cs="Arial"/>
          <w:i w:val="1"/>
          <w:iCs w:val="1"/>
          <w:noProof w:val="0"/>
          <w:sz w:val="22"/>
          <w:szCs w:val="22"/>
          <w:lang w:val="en-GB"/>
        </w:rPr>
        <w:t>Vocations and Learning</w:t>
      </w:r>
      <w:r w:rsidRPr="4684BE2C" w:rsidR="4684BE2C">
        <w:rPr>
          <w:rFonts w:ascii="Arial" w:hAnsi="Arial" w:eastAsia="Arial" w:cs="Arial"/>
          <w:noProof w:val="0"/>
          <w:sz w:val="22"/>
          <w:szCs w:val="22"/>
          <w:lang w:val="en-GB"/>
        </w:rPr>
        <w:t xml:space="preserve"> </w:t>
      </w:r>
      <w:r w:rsidRPr="4684BE2C" w:rsidR="4684BE2C">
        <w:rPr>
          <w:rFonts w:ascii="Arial" w:hAnsi="Arial" w:eastAsia="Arial" w:cs="Arial"/>
          <w:b w:val="1"/>
          <w:bCs w:val="1"/>
          <w:noProof w:val="0"/>
          <w:sz w:val="22"/>
          <w:szCs w:val="22"/>
          <w:lang w:val="en-GB"/>
        </w:rPr>
        <w:t xml:space="preserve">4, </w:t>
      </w:r>
      <w:r w:rsidRPr="4684BE2C" w:rsidR="4684BE2C">
        <w:rPr>
          <w:rFonts w:ascii="Arial" w:hAnsi="Arial" w:eastAsia="Arial" w:cs="Arial"/>
          <w:noProof w:val="0"/>
          <w:sz w:val="22"/>
          <w:szCs w:val="22"/>
          <w:lang w:val="en-GB"/>
        </w:rPr>
        <w:t xml:space="preserve">231–252 (2011). Available at: </w:t>
      </w:r>
      <w:hyperlink r:id="R8f0f19f7cfba4487">
        <w:r w:rsidRPr="4684BE2C" w:rsidR="4684BE2C">
          <w:rPr>
            <w:rStyle w:val="Hyperlink"/>
            <w:rFonts w:ascii="Arial" w:hAnsi="Arial" w:eastAsia="Arial" w:cs="Arial"/>
            <w:noProof w:val="0"/>
            <w:sz w:val="22"/>
            <w:szCs w:val="22"/>
            <w:lang w:val="en-GB"/>
          </w:rPr>
          <w:t>https://doi.org/10.1007/s12186-011-9060-y</w:t>
        </w:r>
      </w:hyperlink>
      <w:r w:rsidRPr="4684BE2C" w:rsidR="4684BE2C">
        <w:rPr>
          <w:rFonts w:ascii="Arial" w:hAnsi="Arial" w:eastAsia="Arial" w:cs="Arial"/>
          <w:noProof w:val="0"/>
          <w:sz w:val="22"/>
          <w:szCs w:val="22"/>
          <w:lang w:val="en-GB"/>
        </w:rPr>
        <w:t xml:space="preserve"> Accessed on: 05.04.2022</w:t>
      </w:r>
    </w:p>
    <w:p xmlns:wp14="http://schemas.microsoft.com/office/word/2010/wordml" w:rsidP="4684BE2C" w14:paraId="3889A3B0" wp14:textId="4FC37D15">
      <w:pPr>
        <w:pStyle w:val="ListParagraph"/>
        <w:numPr>
          <w:ilvl w:val="0"/>
          <w:numId w:val="1"/>
        </w:numPr>
        <w:spacing w:after="160" w:line="360" w:lineRule="auto"/>
        <w:jc w:val="both"/>
        <w:rPr>
          <w:rFonts w:ascii="Arial" w:hAnsi="Arial" w:eastAsia="Arial" w:cs="Arial"/>
          <w:noProof w:val="0"/>
          <w:sz w:val="22"/>
          <w:szCs w:val="22"/>
          <w:lang w:val="en-GB"/>
        </w:rPr>
      </w:pPr>
      <w:r w:rsidRPr="4684BE2C" w:rsidR="181BF251">
        <w:rPr>
          <w:rFonts w:ascii="Arial" w:hAnsi="Arial" w:eastAsia="Arial" w:cs="Arial"/>
          <w:noProof w:val="0"/>
          <w:sz w:val="22"/>
          <w:szCs w:val="22"/>
          <w:lang w:val="en-GB"/>
        </w:rPr>
        <w:t xml:space="preserve">Bintani, K., 2020, August. Personal Development Plan as a Guidance and Counselling Strategy in Higher Education. In </w:t>
      </w:r>
      <w:r w:rsidRPr="4684BE2C" w:rsidR="181BF251">
        <w:rPr>
          <w:rFonts w:ascii="Arial" w:hAnsi="Arial" w:eastAsia="Arial" w:cs="Arial"/>
          <w:i w:val="1"/>
          <w:iCs w:val="1"/>
          <w:noProof w:val="0"/>
          <w:sz w:val="22"/>
          <w:szCs w:val="22"/>
          <w:lang w:val="en-GB"/>
        </w:rPr>
        <w:t>2nd International Seminar on Guidance and Counselling 2019 (ISGC 2019)</w:t>
      </w:r>
      <w:r w:rsidRPr="4684BE2C" w:rsidR="181BF251">
        <w:rPr>
          <w:rFonts w:ascii="Arial" w:hAnsi="Arial" w:eastAsia="Arial" w:cs="Arial"/>
          <w:noProof w:val="0"/>
          <w:sz w:val="22"/>
          <w:szCs w:val="22"/>
          <w:lang w:val="en-GB"/>
        </w:rPr>
        <w:t xml:space="preserve"> (pp. 18-22). Atlantis Press. Available at: </w:t>
      </w:r>
      <w:hyperlink r:id="R0c998dbf7e4841de">
        <w:r w:rsidRPr="4684BE2C" w:rsidR="181BF251">
          <w:rPr>
            <w:rStyle w:val="Hyperlink"/>
            <w:rFonts w:ascii="Arial" w:hAnsi="Arial" w:eastAsia="Arial" w:cs="Arial"/>
            <w:noProof w:val="0"/>
            <w:sz w:val="22"/>
            <w:szCs w:val="22"/>
            <w:lang w:val="en-GB"/>
          </w:rPr>
          <w:t>https://doi.org/10.2991/assehr.k.200814.004</w:t>
        </w:r>
      </w:hyperlink>
      <w:r w:rsidRPr="4684BE2C" w:rsidR="181BF251">
        <w:rPr>
          <w:rFonts w:ascii="Arial" w:hAnsi="Arial" w:eastAsia="Arial" w:cs="Arial"/>
          <w:noProof w:val="0"/>
          <w:sz w:val="22"/>
          <w:szCs w:val="22"/>
          <w:lang w:val="en-GB"/>
        </w:rPr>
        <w:t xml:space="preserve"> </w:t>
      </w:r>
      <w:r w:rsidRPr="4684BE2C" w:rsidR="181BF251">
        <w:rPr>
          <w:rFonts w:ascii="Arial" w:hAnsi="Arial" w:eastAsia="Arial" w:cs="Arial"/>
          <w:noProof w:val="0"/>
          <w:sz w:val="22"/>
          <w:szCs w:val="22"/>
          <w:lang w:val="en-GB"/>
        </w:rPr>
        <w:t>Accessed on: 28.03.2022</w:t>
      </w:r>
    </w:p>
    <w:p w:rsidR="0FE35961" w:rsidP="4684BE2C" w:rsidRDefault="0FE35961" w14:paraId="619E86BF" w14:textId="1AE43F7F">
      <w:pPr>
        <w:pStyle w:val="ListParagraph"/>
        <w:numPr>
          <w:ilvl w:val="0"/>
          <w:numId w:val="1"/>
        </w:numPr>
        <w:spacing w:after="160" w:line="360" w:lineRule="auto"/>
        <w:jc w:val="both"/>
        <w:rPr>
          <w:rFonts w:ascii="Arial" w:hAnsi="Arial" w:eastAsia="Arial" w:cs="Arial"/>
          <w:noProof w:val="0"/>
          <w:sz w:val="22"/>
          <w:szCs w:val="22"/>
          <w:lang w:val="en-GB"/>
        </w:rPr>
      </w:pPr>
      <w:r w:rsidRPr="4684BE2C" w:rsidR="0FE35961">
        <w:rPr>
          <w:rFonts w:ascii="Arial" w:hAnsi="Arial" w:eastAsia="Arial" w:cs="Arial"/>
          <w:noProof w:val="0"/>
          <w:sz w:val="22"/>
          <w:szCs w:val="22"/>
          <w:lang w:val="en-GB"/>
        </w:rPr>
        <w:t xml:space="preserve">Brown, R., 2016. </w:t>
      </w:r>
      <w:r w:rsidRPr="4684BE2C" w:rsidR="0FE35961">
        <w:rPr>
          <w:rFonts w:ascii="Arial" w:hAnsi="Arial" w:eastAsia="Arial" w:cs="Arial"/>
          <w:i w:val="1"/>
          <w:iCs w:val="1"/>
          <w:noProof w:val="0"/>
          <w:sz w:val="22"/>
          <w:szCs w:val="22"/>
          <w:lang w:val="en-GB"/>
        </w:rPr>
        <w:t>Build your reputation: Grow your personal brand for career and business success</w:t>
      </w:r>
      <w:r w:rsidRPr="4684BE2C" w:rsidR="0FE35961">
        <w:rPr>
          <w:rFonts w:ascii="Arial" w:hAnsi="Arial" w:eastAsia="Arial" w:cs="Arial"/>
          <w:noProof w:val="0"/>
          <w:sz w:val="22"/>
          <w:szCs w:val="22"/>
          <w:lang w:val="en-GB"/>
        </w:rPr>
        <w:t xml:space="preserve">. John Wiley &amp; Sons. Pp.1- 16. </w:t>
      </w:r>
      <w:r w:rsidRPr="4684BE2C" w:rsidR="0FE35961">
        <w:rPr>
          <w:rFonts w:ascii="Arial" w:hAnsi="Arial" w:eastAsia="Arial" w:cs="Arial"/>
          <w:noProof w:val="0"/>
          <w:sz w:val="22"/>
          <w:szCs w:val="22"/>
          <w:lang w:val="en-GB"/>
        </w:rPr>
        <w:t xml:space="preserve">Available at: </w:t>
      </w:r>
      <w:hyperlink w:anchor="v=onepage&amp;q=how%20to%20build%20your%20personal%20brand&amp;f=false" r:id="Rb780e48c5940497c">
        <w:r w:rsidRPr="4684BE2C" w:rsidR="0FE35961">
          <w:rPr>
            <w:rStyle w:val="Hyperlink"/>
            <w:rFonts w:ascii="Arial" w:hAnsi="Arial" w:eastAsia="Arial" w:cs="Arial"/>
            <w:noProof w:val="0"/>
            <w:sz w:val="22"/>
            <w:szCs w:val="22"/>
            <w:lang w:val="en-GB"/>
          </w:rPr>
          <w:t>https://books.google.co.uk/books?hl=en&amp;lr=&amp;id=jZyCDAAAQBAJ&amp;oi=fnd&amp;pg=PA1&amp;dq=how+to+build+your+personal+brand&amp;ots=9NvqZVGyM1&amp;sig=wtSFT-Xj3a0x3nrIiVVCAifL4v8&amp;redir_esc=y#v=onepage&amp;q=how%20to%20build%20your%20personal%20brand&amp;f=false</w:t>
        </w:r>
      </w:hyperlink>
      <w:r w:rsidRPr="4684BE2C" w:rsidR="0FE35961">
        <w:rPr>
          <w:rFonts w:ascii="Arial" w:hAnsi="Arial" w:eastAsia="Arial" w:cs="Arial"/>
          <w:noProof w:val="0"/>
          <w:sz w:val="22"/>
          <w:szCs w:val="22"/>
          <w:lang w:val="en-GB"/>
        </w:rPr>
        <w:t xml:space="preserve"> Accessed on:4.04.2020 </w:t>
      </w:r>
    </w:p>
    <w:p w:rsidR="4684BE2C" w:rsidP="4684BE2C" w:rsidRDefault="4684BE2C" w14:paraId="325E25A8" w14:textId="12FD22B4">
      <w:pPr>
        <w:pStyle w:val="ListParagraph"/>
        <w:numPr>
          <w:ilvl w:val="0"/>
          <w:numId w:val="1"/>
        </w:numPr>
        <w:spacing w:after="160" w:line="360" w:lineRule="auto"/>
        <w:jc w:val="both"/>
        <w:rPr>
          <w:rFonts w:ascii="Arial" w:hAnsi="Arial" w:eastAsia="Arial" w:cs="Arial"/>
          <w:noProof w:val="0"/>
          <w:sz w:val="22"/>
          <w:szCs w:val="22"/>
          <w:lang w:val="en-GB"/>
        </w:rPr>
      </w:pPr>
      <w:proofErr w:type="spellStart"/>
      <w:r w:rsidRPr="4684BE2C" w:rsidR="4684BE2C">
        <w:rPr>
          <w:rFonts w:ascii="Arial" w:hAnsi="Arial" w:eastAsia="Arial" w:cs="Arial"/>
          <w:noProof w:val="0"/>
          <w:sz w:val="22"/>
          <w:szCs w:val="22"/>
          <w:lang w:val="en-GB"/>
        </w:rPr>
        <w:t>Hantrais</w:t>
      </w:r>
      <w:proofErr w:type="spellEnd"/>
      <w:r w:rsidRPr="4684BE2C" w:rsidR="4684BE2C">
        <w:rPr>
          <w:rFonts w:ascii="Arial" w:hAnsi="Arial" w:eastAsia="Arial" w:cs="Arial"/>
          <w:noProof w:val="0"/>
          <w:sz w:val="22"/>
          <w:szCs w:val="22"/>
          <w:lang w:val="en-GB"/>
        </w:rPr>
        <w:t xml:space="preserve">, L., 2018. Assessing the past and future development of EU and UK social policy. </w:t>
      </w:r>
      <w:r w:rsidRPr="4684BE2C" w:rsidR="4684BE2C">
        <w:rPr>
          <w:rFonts w:ascii="Arial" w:hAnsi="Arial" w:eastAsia="Arial" w:cs="Arial"/>
          <w:i w:val="1"/>
          <w:iCs w:val="1"/>
          <w:noProof w:val="0"/>
          <w:sz w:val="22"/>
          <w:szCs w:val="22"/>
          <w:lang w:val="en-GB"/>
        </w:rPr>
        <w:t>Social Policy and Society</w:t>
      </w:r>
      <w:r w:rsidRPr="4684BE2C" w:rsidR="4684BE2C">
        <w:rPr>
          <w:rFonts w:ascii="Arial" w:hAnsi="Arial" w:eastAsia="Arial" w:cs="Arial"/>
          <w:noProof w:val="0"/>
          <w:sz w:val="22"/>
          <w:szCs w:val="22"/>
          <w:lang w:val="en-GB"/>
        </w:rPr>
        <w:t xml:space="preserve">, </w:t>
      </w:r>
      <w:r w:rsidRPr="4684BE2C" w:rsidR="4684BE2C">
        <w:rPr>
          <w:rFonts w:ascii="Arial" w:hAnsi="Arial" w:eastAsia="Arial" w:cs="Arial"/>
          <w:i w:val="1"/>
          <w:iCs w:val="1"/>
          <w:noProof w:val="0"/>
          <w:sz w:val="22"/>
          <w:szCs w:val="22"/>
          <w:lang w:val="en-GB"/>
        </w:rPr>
        <w:t>17</w:t>
      </w:r>
      <w:r w:rsidRPr="4684BE2C" w:rsidR="4684BE2C">
        <w:rPr>
          <w:rFonts w:ascii="Arial" w:hAnsi="Arial" w:eastAsia="Arial" w:cs="Arial"/>
          <w:noProof w:val="0"/>
          <w:sz w:val="22"/>
          <w:szCs w:val="22"/>
          <w:lang w:val="en-GB"/>
        </w:rPr>
        <w:t xml:space="preserve">(2), pp.265-279. Available at: </w:t>
      </w:r>
      <w:hyperlink r:id="R53b5d984b83c4d45">
        <w:r w:rsidRPr="4684BE2C" w:rsidR="4684BE2C">
          <w:rPr>
            <w:rStyle w:val="Hyperlink"/>
            <w:rFonts w:ascii="Arial" w:hAnsi="Arial" w:eastAsia="Arial" w:cs="Arial"/>
            <w:noProof w:val="0"/>
            <w:sz w:val="22"/>
            <w:szCs w:val="22"/>
            <w:lang w:val="en-GB"/>
          </w:rPr>
          <w:t>https://www.cambridge.org/core/journals/social-policy-and-society/article/assessing-the-past-and-future-development-of-eu-and-uk-social-policy/AFDD5A023F1EC1AFBBA952A477014D82</w:t>
        </w:r>
      </w:hyperlink>
      <w:r w:rsidRPr="4684BE2C" w:rsidR="4684BE2C">
        <w:rPr>
          <w:rFonts w:ascii="Arial" w:hAnsi="Arial" w:eastAsia="Arial" w:cs="Arial"/>
          <w:noProof w:val="0"/>
          <w:sz w:val="22"/>
          <w:szCs w:val="22"/>
          <w:lang w:val="en-GB"/>
        </w:rPr>
        <w:t xml:space="preserve"> Accessed on: 06.04.2022</w:t>
      </w:r>
    </w:p>
    <w:p xmlns:wp14="http://schemas.microsoft.com/office/word/2010/wordml" w:rsidP="4684BE2C" w14:paraId="48A5C24C" wp14:textId="70935E18">
      <w:pPr>
        <w:pStyle w:val="ListParagraph"/>
        <w:numPr>
          <w:ilvl w:val="0"/>
          <w:numId w:val="1"/>
        </w:numPr>
        <w:spacing w:after="160" w:line="360" w:lineRule="auto"/>
        <w:jc w:val="both"/>
        <w:rPr>
          <w:rFonts w:ascii="Arial" w:hAnsi="Arial" w:eastAsia="Arial" w:cs="Arial"/>
          <w:noProof w:val="0"/>
          <w:sz w:val="22"/>
          <w:szCs w:val="22"/>
          <w:lang w:val="en-GB"/>
        </w:rPr>
      </w:pPr>
      <w:r w:rsidRPr="4684BE2C" w:rsidR="0FE35961">
        <w:rPr>
          <w:rFonts w:ascii="Arial" w:hAnsi="Arial" w:eastAsia="Arial" w:cs="Arial"/>
          <w:noProof w:val="0"/>
          <w:color w:val="000000" w:themeColor="text1" w:themeTint="FF" w:themeShade="FF"/>
          <w:sz w:val="22"/>
          <w:szCs w:val="22"/>
          <w:lang w:val="en-GB"/>
        </w:rPr>
        <w:t xml:space="preserve">Morgan, P. (2017) </w:t>
      </w:r>
      <w:r w:rsidRPr="4684BE2C" w:rsidR="0FE35961">
        <w:rPr>
          <w:rFonts w:ascii="Arial" w:hAnsi="Arial" w:eastAsia="Arial" w:cs="Arial"/>
          <w:i w:val="1"/>
          <w:iCs w:val="1"/>
          <w:noProof w:val="0"/>
          <w:color w:val="000000" w:themeColor="text1" w:themeTint="FF" w:themeShade="FF"/>
          <w:sz w:val="22"/>
          <w:szCs w:val="22"/>
          <w:lang w:val="en-GB"/>
        </w:rPr>
        <w:t xml:space="preserve">The Business Student’s Guide </w:t>
      </w:r>
      <w:r w:rsidRPr="4684BE2C" w:rsidR="0FE35961">
        <w:rPr>
          <w:rFonts w:ascii="Arial" w:hAnsi="Arial" w:eastAsia="Arial" w:cs="Arial"/>
          <w:i w:val="1"/>
          <w:iCs w:val="1"/>
          <w:noProof w:val="0"/>
          <w:color w:val="000000" w:themeColor="text1" w:themeTint="FF" w:themeShade="FF"/>
          <w:sz w:val="22"/>
          <w:szCs w:val="22"/>
          <w:lang w:val="en-GB"/>
        </w:rPr>
        <w:t>to</w:t>
      </w:r>
      <w:r w:rsidRPr="4684BE2C" w:rsidR="0FE35961">
        <w:rPr>
          <w:rFonts w:ascii="Arial" w:hAnsi="Arial" w:eastAsia="Arial" w:cs="Arial"/>
          <w:i w:val="1"/>
          <w:iCs w:val="1"/>
          <w:noProof w:val="0"/>
          <w:color w:val="000000" w:themeColor="text1" w:themeTint="FF" w:themeShade="FF"/>
          <w:sz w:val="22"/>
          <w:szCs w:val="22"/>
          <w:lang w:val="en-GB"/>
        </w:rPr>
        <w:t xml:space="preserve"> Study </w:t>
      </w:r>
      <w:r w:rsidRPr="4684BE2C" w:rsidR="0FE35961">
        <w:rPr>
          <w:rFonts w:ascii="Arial" w:hAnsi="Arial" w:eastAsia="Arial" w:cs="Arial"/>
          <w:i w:val="1"/>
          <w:iCs w:val="1"/>
          <w:noProof w:val="0"/>
          <w:color w:val="000000" w:themeColor="text1" w:themeTint="FF" w:themeShade="FF"/>
          <w:sz w:val="22"/>
          <w:szCs w:val="22"/>
          <w:lang w:val="en-GB"/>
        </w:rPr>
        <w:t>and</w:t>
      </w:r>
      <w:r w:rsidRPr="4684BE2C" w:rsidR="0FE35961">
        <w:rPr>
          <w:rFonts w:ascii="Arial" w:hAnsi="Arial" w:eastAsia="Arial" w:cs="Arial"/>
          <w:i w:val="1"/>
          <w:iCs w:val="1"/>
          <w:noProof w:val="0"/>
          <w:color w:val="000000" w:themeColor="text1" w:themeTint="FF" w:themeShade="FF"/>
          <w:sz w:val="22"/>
          <w:szCs w:val="22"/>
          <w:lang w:val="en-GB"/>
        </w:rPr>
        <w:t xml:space="preserve"> Employability</w:t>
      </w:r>
      <w:r w:rsidRPr="4684BE2C" w:rsidR="0FE35961">
        <w:rPr>
          <w:rFonts w:ascii="Arial" w:hAnsi="Arial" w:eastAsia="Arial" w:cs="Arial"/>
          <w:i w:val="1"/>
          <w:iCs w:val="1"/>
          <w:noProof w:val="0"/>
          <w:color w:val="000000" w:themeColor="text1" w:themeTint="FF" w:themeShade="FF"/>
          <w:sz w:val="22"/>
          <w:szCs w:val="22"/>
          <w:lang w:val="en-GB"/>
        </w:rPr>
        <w:t xml:space="preserve">. </w:t>
      </w:r>
      <w:r w:rsidRPr="4684BE2C" w:rsidR="0FE35961">
        <w:rPr>
          <w:rFonts w:ascii="Arial" w:hAnsi="Arial" w:eastAsia="Arial" w:cs="Arial"/>
          <w:noProof w:val="0"/>
          <w:color w:val="000000" w:themeColor="text1" w:themeTint="FF" w:themeShade="FF"/>
          <w:sz w:val="22"/>
          <w:szCs w:val="22"/>
          <w:lang w:val="en-GB"/>
        </w:rPr>
        <w:t>London: Sage Publications Ltd.</w:t>
      </w:r>
    </w:p>
    <w:p xmlns:wp14="http://schemas.microsoft.com/office/word/2010/wordml" w:rsidP="4684BE2C" w14:paraId="5C0D0EB7" wp14:textId="4C3A5837">
      <w:pPr>
        <w:pStyle w:val="ListParagraph"/>
        <w:numPr>
          <w:ilvl w:val="0"/>
          <w:numId w:val="1"/>
        </w:numPr>
        <w:spacing w:after="160" w:line="360" w:lineRule="auto"/>
        <w:jc w:val="both"/>
        <w:rPr>
          <w:rFonts w:ascii="Arial" w:hAnsi="Arial" w:eastAsia="Arial" w:cs="Arial"/>
          <w:noProof w:val="0"/>
          <w:sz w:val="22"/>
          <w:szCs w:val="22"/>
          <w:lang w:val="en-GB"/>
        </w:rPr>
      </w:pPr>
      <w:r w:rsidRPr="4684BE2C" w:rsidR="181BF251">
        <w:rPr>
          <w:rFonts w:ascii="Arial" w:hAnsi="Arial" w:eastAsia="Arial" w:cs="Arial"/>
          <w:noProof w:val="0"/>
          <w:sz w:val="22"/>
          <w:szCs w:val="22"/>
          <w:lang w:val="en-GB"/>
        </w:rPr>
        <w:t xml:space="preserve">Nicholas, J., Bryan, B.T. and Ira Madan, M.D., (2018). The effectiveness of training workplace managers to understand and support the mental health needs of employees: a systematic review and meta-analysis, pp.1-5. Available at: </w:t>
      </w:r>
      <w:hyperlink r:id="R4d7db673b8d24b44">
        <w:r w:rsidRPr="4684BE2C" w:rsidR="181BF251">
          <w:rPr>
            <w:rStyle w:val="Hyperlink"/>
            <w:rFonts w:ascii="Arial" w:hAnsi="Arial" w:eastAsia="Arial" w:cs="Arial"/>
            <w:noProof w:val="0"/>
            <w:sz w:val="22"/>
            <w:szCs w:val="22"/>
            <w:lang w:val="en-GB"/>
          </w:rPr>
          <w:t>http://webapps.unsworks.library.unsw.edu.au/fapi/datastream/unsworks:51086/bin57ddfbf3-babc-4e2b-950e-0a321149e76e</w:t>
        </w:r>
      </w:hyperlink>
      <w:r w:rsidRPr="4684BE2C" w:rsidR="181BF251">
        <w:rPr>
          <w:rFonts w:ascii="Arial" w:hAnsi="Arial" w:eastAsia="Arial" w:cs="Arial"/>
          <w:noProof w:val="0"/>
          <w:sz w:val="22"/>
          <w:szCs w:val="22"/>
          <w:lang w:val="en-GB"/>
        </w:rPr>
        <w:t xml:space="preserve"> Accessed on: 28.03.2022</w:t>
      </w:r>
    </w:p>
    <w:p w:rsidR="2A739408" w:rsidP="4684BE2C" w:rsidRDefault="2A739408" w14:paraId="1172C603" w14:textId="4979326B">
      <w:pPr>
        <w:pStyle w:val="ListParagraph"/>
        <w:numPr>
          <w:ilvl w:val="0"/>
          <w:numId w:val="1"/>
        </w:numPr>
        <w:spacing w:after="160" w:line="360" w:lineRule="auto"/>
        <w:jc w:val="both"/>
        <w:rPr>
          <w:rFonts w:ascii="Arial" w:hAnsi="Arial" w:eastAsia="Arial" w:cs="Arial"/>
          <w:noProof w:val="0"/>
          <w:sz w:val="22"/>
          <w:szCs w:val="22"/>
          <w:lang w:val="en-GB"/>
        </w:rPr>
      </w:pPr>
      <w:r w:rsidRPr="4684BE2C" w:rsidR="2A739408">
        <w:rPr>
          <w:rFonts w:ascii="Arial" w:hAnsi="Arial" w:eastAsia="Arial" w:cs="Arial"/>
          <w:noProof w:val="0"/>
          <w:sz w:val="22"/>
          <w:szCs w:val="22"/>
          <w:lang w:val="en-GB"/>
        </w:rPr>
        <w:t xml:space="preserve">Quezada, L.E., </w:t>
      </w:r>
      <w:r w:rsidRPr="4684BE2C" w:rsidR="2A739408">
        <w:rPr>
          <w:rFonts w:ascii="Arial" w:hAnsi="Arial" w:eastAsia="Arial" w:cs="Arial"/>
          <w:noProof w:val="0"/>
          <w:sz w:val="22"/>
          <w:szCs w:val="22"/>
          <w:lang w:val="en-GB"/>
        </w:rPr>
        <w:t>Reinao</w:t>
      </w:r>
      <w:r w:rsidRPr="4684BE2C" w:rsidR="2A739408">
        <w:rPr>
          <w:rFonts w:ascii="Arial" w:hAnsi="Arial" w:eastAsia="Arial" w:cs="Arial"/>
          <w:noProof w:val="0"/>
          <w:sz w:val="22"/>
          <w:szCs w:val="22"/>
          <w:lang w:val="en-GB"/>
        </w:rPr>
        <w:t xml:space="preserve">, E.A., Palominos, P.I. and Oddershede, A.M., 2019. Measuring performance using SWOT analysis and balanced scorecard. </w:t>
      </w:r>
      <w:r w:rsidRPr="4684BE2C" w:rsidR="2A739408">
        <w:rPr>
          <w:rFonts w:ascii="Arial" w:hAnsi="Arial" w:eastAsia="Arial" w:cs="Arial"/>
          <w:i w:val="1"/>
          <w:iCs w:val="1"/>
          <w:noProof w:val="0"/>
          <w:sz w:val="22"/>
          <w:szCs w:val="22"/>
          <w:lang w:val="en-GB"/>
        </w:rPr>
        <w:t>Procedia Manufacturing</w:t>
      </w:r>
      <w:r w:rsidRPr="4684BE2C" w:rsidR="2A739408">
        <w:rPr>
          <w:rFonts w:ascii="Arial" w:hAnsi="Arial" w:eastAsia="Arial" w:cs="Arial"/>
          <w:noProof w:val="0"/>
          <w:sz w:val="22"/>
          <w:szCs w:val="22"/>
          <w:lang w:val="en-GB"/>
        </w:rPr>
        <w:t xml:space="preserve">, </w:t>
      </w:r>
      <w:r w:rsidRPr="4684BE2C" w:rsidR="2A739408">
        <w:rPr>
          <w:rFonts w:ascii="Arial" w:hAnsi="Arial" w:eastAsia="Arial" w:cs="Arial"/>
          <w:i w:val="1"/>
          <w:iCs w:val="1"/>
          <w:noProof w:val="0"/>
          <w:sz w:val="22"/>
          <w:szCs w:val="22"/>
          <w:lang w:val="en-GB"/>
        </w:rPr>
        <w:t>39</w:t>
      </w:r>
      <w:r w:rsidRPr="4684BE2C" w:rsidR="2A739408">
        <w:rPr>
          <w:rFonts w:ascii="Arial" w:hAnsi="Arial" w:eastAsia="Arial" w:cs="Arial"/>
          <w:noProof w:val="0"/>
          <w:sz w:val="22"/>
          <w:szCs w:val="22"/>
          <w:lang w:val="en-GB"/>
        </w:rPr>
        <w:t>, pp.786-793.</w:t>
      </w:r>
      <w:r w:rsidRPr="4684BE2C" w:rsidR="2A739408">
        <w:rPr>
          <w:rFonts w:ascii="Arial" w:hAnsi="Arial" w:eastAsia="Arial" w:cs="Arial"/>
          <w:noProof w:val="0"/>
          <w:sz w:val="22"/>
          <w:szCs w:val="22"/>
          <w:lang w:val="en-GB"/>
        </w:rPr>
        <w:t xml:space="preserve"> Available at: </w:t>
      </w:r>
      <w:hyperlink r:id="R9c773767349c4b4b">
        <w:r w:rsidRPr="4684BE2C" w:rsidR="2A739408">
          <w:rPr>
            <w:rStyle w:val="Hyperlink"/>
            <w:rFonts w:ascii="Arial" w:hAnsi="Arial" w:eastAsia="Arial" w:cs="Arial"/>
            <w:noProof w:val="0"/>
            <w:sz w:val="22"/>
            <w:szCs w:val="22"/>
            <w:lang w:val="en-GB"/>
          </w:rPr>
          <w:t>https://www.sciencedirect.com/science/article/pii/S2351978920305023?via%3Dihub</w:t>
        </w:r>
      </w:hyperlink>
      <w:r w:rsidRPr="4684BE2C" w:rsidR="2A739408">
        <w:rPr>
          <w:rFonts w:ascii="Arial" w:hAnsi="Arial" w:eastAsia="Arial" w:cs="Arial"/>
          <w:noProof w:val="0"/>
          <w:sz w:val="22"/>
          <w:szCs w:val="22"/>
          <w:lang w:val="en-GB"/>
        </w:rPr>
        <w:t xml:space="preserve"> Accessed on 30.03.2022</w:t>
      </w:r>
    </w:p>
    <w:p w:rsidR="4684BE2C" w:rsidP="4684BE2C" w:rsidRDefault="4684BE2C" w14:paraId="7E708582" w14:textId="1A265BFF">
      <w:pPr>
        <w:pStyle w:val="Normal"/>
        <w:spacing w:line="360" w:lineRule="auto"/>
        <w:jc w:val="both"/>
        <w:rPr>
          <w:rFonts w:ascii="Arial" w:hAnsi="Arial" w:eastAsia="Arial" w:cs="Arial"/>
          <w:sz w:val="22"/>
          <w:szCs w:val="22"/>
        </w:rPr>
      </w:pPr>
    </w:p>
    <w:p w:rsidR="4684BE2C" w:rsidP="4684BE2C" w:rsidRDefault="4684BE2C" w14:paraId="23AE5AC5" w14:textId="242C2791">
      <w:pPr>
        <w:pStyle w:val="Normal"/>
        <w:spacing w:line="360" w:lineRule="auto"/>
        <w:jc w:val="both"/>
        <w:rPr>
          <w:rFonts w:ascii="Arial" w:hAnsi="Arial" w:eastAsia="Arial" w:cs="Arial"/>
          <w:sz w:val="22"/>
          <w:szCs w:val="22"/>
        </w:rPr>
      </w:pPr>
    </w:p>
    <w:p w:rsidR="4684BE2C" w:rsidP="4684BE2C" w:rsidRDefault="4684BE2C" w14:paraId="4AD61F35" w14:textId="5D65F045">
      <w:pPr>
        <w:pStyle w:val="Heading1"/>
      </w:pPr>
      <w:bookmarkStart w:name="_Toc1630061466" w:id="2059142969"/>
      <w:r w:rsidR="4684BE2C">
        <w:rPr/>
        <w:t xml:space="preserve">7. </w:t>
      </w:r>
      <w:r w:rsidR="4684BE2C">
        <w:rPr/>
        <w:t>Annexes</w:t>
      </w:r>
      <w:bookmarkEnd w:id="2059142969"/>
    </w:p>
    <w:p w:rsidR="4684BE2C" w:rsidP="4684BE2C" w:rsidRDefault="4684BE2C" w14:paraId="68F5AC54" w14:textId="57DF2A43">
      <w:pPr>
        <w:pStyle w:val="Normal"/>
      </w:pPr>
    </w:p>
    <w:p w:rsidR="4684BE2C" w:rsidP="4684BE2C" w:rsidRDefault="4684BE2C" w14:paraId="5DC8EA4B" w14:textId="0F163341">
      <w:pPr>
        <w:pStyle w:val="Normal"/>
      </w:pPr>
    </w:p>
    <w:p w:rsidR="4684BE2C" w:rsidP="4684BE2C" w:rsidRDefault="4684BE2C" w14:paraId="448D9AC4" w14:textId="6247542C">
      <w:pPr>
        <w:pStyle w:val="Normal"/>
      </w:pPr>
      <w:r w:rsidR="4684BE2C">
        <w:drawing>
          <wp:inline wp14:editId="36EE1825" wp14:anchorId="24A8EBD0">
            <wp:extent cx="4410120" cy="2343154"/>
            <wp:effectExtent l="0" t="0" r="0" b="0"/>
            <wp:docPr id="1014053273" name="" title=""/>
            <wp:cNvGraphicFramePr>
              <a:graphicFrameLocks noChangeAspect="1"/>
            </wp:cNvGraphicFramePr>
            <a:graphic>
              <a:graphicData uri="http://schemas.openxmlformats.org/drawingml/2006/picture">
                <pic:pic>
                  <pic:nvPicPr>
                    <pic:cNvPr id="0" name=""/>
                    <pic:cNvPicPr/>
                  </pic:nvPicPr>
                  <pic:blipFill>
                    <a:blip r:embed="R42b0d65e72bc4122">
                      <a:extLst>
                        <a:ext xmlns:a="http://schemas.openxmlformats.org/drawingml/2006/main" uri="{28A0092B-C50C-407E-A947-70E740481C1C}">
                          <a14:useLocalDpi val="0"/>
                        </a:ext>
                      </a:extLst>
                    </a:blip>
                    <a:srcRect l="28541" t="20000" r="15208" b="8148"/>
                    <a:stretch>
                      <a:fillRect/>
                    </a:stretch>
                  </pic:blipFill>
                  <pic:spPr>
                    <a:xfrm>
                      <a:off x="0" y="0"/>
                      <a:ext cx="4410120" cy="2343154"/>
                    </a:xfrm>
                    <a:prstGeom prst="rect">
                      <a:avLst/>
                    </a:prstGeom>
                  </pic:spPr>
                </pic:pic>
              </a:graphicData>
            </a:graphic>
          </wp:inline>
        </w:drawing>
      </w:r>
    </w:p>
    <w:p w:rsidR="4684BE2C" w:rsidP="4684BE2C" w:rsidRDefault="4684BE2C" w14:paraId="7F655940" w14:textId="517170E6">
      <w:pPr>
        <w:pStyle w:val="Normal"/>
      </w:pPr>
    </w:p>
    <w:p w:rsidR="4684BE2C" w:rsidP="4684BE2C" w:rsidRDefault="4684BE2C" w14:paraId="200FFC90" w14:textId="2B803BBB">
      <w:pPr>
        <w:pStyle w:val="Normal"/>
      </w:pPr>
      <w:r w:rsidR="4684BE2C">
        <w:drawing>
          <wp:inline wp14:editId="654E3824" wp14:anchorId="3D5E6A86">
            <wp:extent cx="5476906" cy="2743210"/>
            <wp:effectExtent l="0" t="0" r="0" b="0"/>
            <wp:docPr id="1738661879" name="" title=""/>
            <wp:cNvGraphicFramePr>
              <a:graphicFrameLocks noChangeAspect="1"/>
            </wp:cNvGraphicFramePr>
            <a:graphic>
              <a:graphicData uri="http://schemas.openxmlformats.org/drawingml/2006/picture">
                <pic:pic>
                  <pic:nvPicPr>
                    <pic:cNvPr id="0" name=""/>
                    <pic:cNvPicPr/>
                  </pic:nvPicPr>
                  <pic:blipFill>
                    <a:blip r:embed="R5f581fe1b5aa4676">
                      <a:extLst>
                        <a:ext xmlns:a="http://schemas.openxmlformats.org/drawingml/2006/main" uri="{28A0092B-C50C-407E-A947-70E740481C1C}">
                          <a14:useLocalDpi val="0"/>
                        </a:ext>
                      </a:extLst>
                    </a:blip>
                    <a:srcRect l="14583" t="0" r="833" b="10370"/>
                    <a:stretch>
                      <a:fillRect/>
                    </a:stretch>
                  </pic:blipFill>
                  <pic:spPr>
                    <a:xfrm>
                      <a:off x="0" y="0"/>
                      <a:ext cx="5476906" cy="2743210"/>
                    </a:xfrm>
                    <a:prstGeom prst="rect">
                      <a:avLst/>
                    </a:prstGeom>
                  </pic:spPr>
                </pic:pic>
              </a:graphicData>
            </a:graphic>
          </wp:inline>
        </w:drawing>
      </w:r>
    </w:p>
    <w:p w:rsidR="4684BE2C" w:rsidP="4684BE2C" w:rsidRDefault="4684BE2C" w14:paraId="09B67DEE" w14:textId="6EB0E8A5">
      <w:pPr>
        <w:pStyle w:val="Normal"/>
      </w:pPr>
    </w:p>
    <w:p w:rsidR="4684BE2C" w:rsidP="4684BE2C" w:rsidRDefault="4684BE2C" w14:paraId="131E6F2D" w14:textId="78B70FE3">
      <w:pPr>
        <w:pStyle w:val="Normal"/>
      </w:pPr>
      <w:r w:rsidR="4684BE2C">
        <w:drawing>
          <wp:inline wp14:editId="26C3D57C" wp14:anchorId="16B5B301">
            <wp:extent cx="5457831" cy="2952768"/>
            <wp:effectExtent l="0" t="0" r="0" b="0"/>
            <wp:docPr id="65589507" name="" title=""/>
            <wp:cNvGraphicFramePr>
              <a:graphicFrameLocks noChangeAspect="1"/>
            </wp:cNvGraphicFramePr>
            <a:graphic>
              <a:graphicData uri="http://schemas.openxmlformats.org/drawingml/2006/picture">
                <pic:pic>
                  <pic:nvPicPr>
                    <pic:cNvPr id="0" name=""/>
                    <pic:cNvPicPr/>
                  </pic:nvPicPr>
                  <pic:blipFill>
                    <a:blip r:embed="Rf2fdcb8122e34e56">
                      <a:extLst>
                        <a:ext xmlns:a="http://schemas.openxmlformats.org/drawingml/2006/main" uri="{28A0092B-C50C-407E-A947-70E740481C1C}">
                          <a14:useLocalDpi val="0"/>
                        </a:ext>
                      </a:extLst>
                    </a:blip>
                    <a:srcRect l="14453" t="0" r="0" b="10416"/>
                    <a:stretch>
                      <a:fillRect/>
                    </a:stretch>
                  </pic:blipFill>
                  <pic:spPr>
                    <a:xfrm>
                      <a:off x="0" y="0"/>
                      <a:ext cx="5457831" cy="2952768"/>
                    </a:xfrm>
                    <a:prstGeom prst="rect">
                      <a:avLst/>
                    </a:prstGeom>
                  </pic:spPr>
                </pic:pic>
              </a:graphicData>
            </a:graphic>
          </wp:inline>
        </w:drawing>
      </w:r>
    </w:p>
    <w:p w:rsidR="4684BE2C" w:rsidP="4684BE2C" w:rsidRDefault="4684BE2C" w14:paraId="51E773EB" w14:textId="13F0AD84">
      <w:pPr>
        <w:pStyle w:val="Normal"/>
      </w:pPr>
    </w:p>
    <w:p w:rsidR="4684BE2C" w:rsidP="4684BE2C" w:rsidRDefault="4684BE2C" w14:paraId="1CD1970E" w14:textId="073D4637">
      <w:pPr>
        <w:pStyle w:val="Normal"/>
      </w:pPr>
      <w:r w:rsidR="4684BE2C">
        <w:drawing>
          <wp:inline wp14:editId="0721FA8D" wp14:anchorId="47328039">
            <wp:extent cx="5123769" cy="2457474"/>
            <wp:effectExtent l="0" t="0" r="0" b="0"/>
            <wp:docPr id="1513206876" name="" title=""/>
            <wp:cNvGraphicFramePr>
              <a:graphicFrameLocks noChangeAspect="1"/>
            </wp:cNvGraphicFramePr>
            <a:graphic>
              <a:graphicData uri="http://schemas.openxmlformats.org/drawingml/2006/picture">
                <pic:pic>
                  <pic:nvPicPr>
                    <pic:cNvPr id="0" name=""/>
                    <pic:cNvPicPr/>
                  </pic:nvPicPr>
                  <pic:blipFill>
                    <a:blip r:embed="Rac6f16c0646c49af">
                      <a:extLst>
                        <a:ext xmlns:a="http://schemas.openxmlformats.org/drawingml/2006/main" uri="{28A0092B-C50C-407E-A947-70E740481C1C}">
                          <a14:useLocalDpi val="0"/>
                        </a:ext>
                      </a:extLst>
                    </a:blip>
                    <a:srcRect l="13125" t="21111" r="0" b="4814"/>
                    <a:stretch>
                      <a:fillRect/>
                    </a:stretch>
                  </pic:blipFill>
                  <pic:spPr>
                    <a:xfrm>
                      <a:off x="0" y="0"/>
                      <a:ext cx="5123769" cy="2457474"/>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badfafda394c49cc"/>
      <w:footerReference w:type="default" r:id="R0206196f7b4241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84BE2C" w:rsidTr="4684BE2C" w14:paraId="2407A165">
      <w:tc>
        <w:tcPr>
          <w:tcW w:w="3120" w:type="dxa"/>
          <w:tcMar/>
        </w:tcPr>
        <w:p w:rsidR="4684BE2C" w:rsidP="4684BE2C" w:rsidRDefault="4684BE2C" w14:paraId="27F37216" w14:textId="31739AD0">
          <w:pPr>
            <w:pStyle w:val="Header"/>
            <w:bidi w:val="0"/>
            <w:ind w:left="-115"/>
            <w:jc w:val="left"/>
          </w:pPr>
        </w:p>
      </w:tc>
      <w:tc>
        <w:tcPr>
          <w:tcW w:w="3120" w:type="dxa"/>
          <w:tcMar/>
        </w:tcPr>
        <w:p w:rsidR="4684BE2C" w:rsidP="4684BE2C" w:rsidRDefault="4684BE2C" w14:paraId="6841CBD7" w14:textId="788EF7B3">
          <w:pPr>
            <w:pStyle w:val="Header"/>
            <w:bidi w:val="0"/>
            <w:jc w:val="center"/>
          </w:pPr>
        </w:p>
      </w:tc>
      <w:tc>
        <w:tcPr>
          <w:tcW w:w="3120" w:type="dxa"/>
          <w:tcMar/>
        </w:tcPr>
        <w:p w:rsidR="4684BE2C" w:rsidP="4684BE2C" w:rsidRDefault="4684BE2C" w14:paraId="06A37985" w14:textId="5CA044BF">
          <w:pPr>
            <w:pStyle w:val="Header"/>
            <w:bidi w:val="0"/>
            <w:ind w:right="-115"/>
            <w:jc w:val="right"/>
          </w:pPr>
        </w:p>
      </w:tc>
    </w:tr>
  </w:tbl>
  <w:p w:rsidR="4684BE2C" w:rsidP="4684BE2C" w:rsidRDefault="4684BE2C" w14:paraId="1979F00B" w14:textId="739CB0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84BE2C" w:rsidTr="4684BE2C" w14:paraId="12272465">
      <w:tc>
        <w:tcPr>
          <w:tcW w:w="3120" w:type="dxa"/>
          <w:tcMar/>
        </w:tcPr>
        <w:p w:rsidR="4684BE2C" w:rsidP="4684BE2C" w:rsidRDefault="4684BE2C" w14:paraId="5395104B" w14:textId="350CFC49">
          <w:pPr>
            <w:pStyle w:val="Header"/>
            <w:bidi w:val="0"/>
            <w:ind w:left="-115"/>
            <w:jc w:val="left"/>
          </w:pPr>
        </w:p>
      </w:tc>
      <w:tc>
        <w:tcPr>
          <w:tcW w:w="3120" w:type="dxa"/>
          <w:tcMar/>
        </w:tcPr>
        <w:p w:rsidR="4684BE2C" w:rsidP="4684BE2C" w:rsidRDefault="4684BE2C" w14:paraId="2E33BBB0" w14:textId="4B887BA0">
          <w:pPr>
            <w:pStyle w:val="Header"/>
            <w:bidi w:val="0"/>
            <w:jc w:val="center"/>
          </w:pPr>
          <w:r>
            <w:fldChar w:fldCharType="begin"/>
          </w:r>
          <w:r>
            <w:instrText xml:space="preserve">PAGE</w:instrText>
          </w:r>
          <w:r>
            <w:fldChar w:fldCharType="separate"/>
          </w:r>
          <w:r>
            <w:fldChar w:fldCharType="end"/>
          </w:r>
        </w:p>
      </w:tc>
      <w:tc>
        <w:tcPr>
          <w:tcW w:w="3120" w:type="dxa"/>
          <w:tcMar/>
        </w:tcPr>
        <w:p w:rsidR="4684BE2C" w:rsidP="4684BE2C" w:rsidRDefault="4684BE2C" w14:paraId="052A8787" w14:textId="558CA308">
          <w:pPr>
            <w:pStyle w:val="Header"/>
            <w:bidi w:val="0"/>
            <w:ind w:right="-115"/>
            <w:jc w:val="right"/>
          </w:pPr>
        </w:p>
      </w:tc>
    </w:tr>
  </w:tbl>
  <w:p w:rsidR="4684BE2C" w:rsidP="4684BE2C" w:rsidRDefault="4684BE2C" w14:paraId="44BC1BC1" w14:textId="193B84CD">
    <w:pPr>
      <w:pStyle w:val="Header"/>
      <w:bidi w:val="0"/>
    </w:pPr>
  </w:p>
</w:hdr>
</file>

<file path=word/intelligence2.xml><?xml version="1.0" encoding="utf-8"?>
<int2:intelligence xmlns:int2="http://schemas.microsoft.com/office/intelligence/2020/intelligence">
  <int2:observations>
    <int2:textHash int2:hashCode="euI4rhszy5IsAB" int2:id="IGTfG3uU">
      <int2:state int2:type="LegacyProofing" int2:value="Rejected"/>
    </int2:textHash>
    <int2:textHash int2:hashCode="D3DqTHit8tNgGj" int2:id="ycny02uR">
      <int2:state int2:type="LegacyProofing" int2:value="Rejected"/>
    </int2:textHash>
    <int2:textHash int2:hashCode="LwgVf5u1hifQ5E" int2:id="T0GS3V42">
      <int2:state int2:type="LegacyProofing" int2:value="Rejected"/>
    </int2:textHash>
    <int2:textHash int2:hashCode="L95PDv7fClnHsr" int2:id="wrFq3DNt">
      <int2:state int2:type="LegacyProofing" int2:value="Rejected"/>
    </int2:textHash>
    <int2:textHash int2:hashCode="Em1zujZhfU8M4f" int2:id="p1rqy6yG">
      <int2:state int2:type="AugLoop_Text_Critique" int2:value="Rejected"/>
    </int2:textHash>
    <int2:textHash int2:hashCode="e0dMsLOcF3PXGS" int2:id="orJuiwO1">
      <int2:state int2:type="AugLoop_Text_Critique" int2:value="Rejected"/>
    </int2:textHash>
    <int2:textHash int2:hashCode="lbx+iVyOsiOLyS" int2:id="7QOty9p7">
      <int2:state int2:type="AugLoop_Acronyms_AcronymsCritique" int2:value="Rejected"/>
    </int2:textHash>
    <int2:textHash int2:hashCode="7Y+OheC9/0k/9W" int2:id="zhXIrG6n">
      <int2:state int2:type="LegacyProofing" int2:value="Rejected"/>
    </int2:textHash>
    <int2:textHash int2:hashCode="BeT/qsQoOOj4oc" int2:id="KFYFKizC">
      <int2:state int2:type="LegacyProofing" int2:value="Rejected"/>
    </int2:textHash>
    <int2:textHash int2:hashCode="2u1syAQrLInzJO" int2:id="GRCk1bG0">
      <int2:state int2:type="AugLoop_Text_Critique" int2:value="Rejected"/>
    </int2:textHash>
    <int2:textHash int2:hashCode="afRAVuTKU9hd4o" int2:id="oVi10qeP">
      <int2:state int2:type="LegacyProofing" int2:value="Rejected"/>
    </int2:textHash>
    <int2:textHash int2:hashCode="x8W0phS4WIdTwJ" int2:id="qJLC06NM">
      <int2:state int2:type="LegacyProofing" int2:value="Rejected"/>
    </int2:textHash>
    <int2:textHash int2:hashCode="K9fHaB/aXlsnAc" int2:id="d4QXDbm9">
      <int2:state int2:type="LegacyProofing" int2:value="Rejected"/>
    </int2:textHash>
    <int2:textHash int2:hashCode="wQqfTP7bARv6n8" int2:id="K4jWhx00">
      <int2:state int2:type="LegacyProofing" int2:value="Rejected"/>
    </int2:textHash>
    <int2:textHash int2:hashCode="bbCUQCFTVQXAnT" int2:id="ZBHf53bB">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4443C0"/>
    <w:rsid w:val="0047E0DC"/>
    <w:rsid w:val="00CF3437"/>
    <w:rsid w:val="00CFFEF3"/>
    <w:rsid w:val="00E3C4F0"/>
    <w:rsid w:val="01410B3C"/>
    <w:rsid w:val="01458ACC"/>
    <w:rsid w:val="0165C346"/>
    <w:rsid w:val="016B201B"/>
    <w:rsid w:val="01AA9989"/>
    <w:rsid w:val="02131737"/>
    <w:rsid w:val="024443C0"/>
    <w:rsid w:val="026BCF54"/>
    <w:rsid w:val="0271A5C2"/>
    <w:rsid w:val="02EDCFAC"/>
    <w:rsid w:val="035C0504"/>
    <w:rsid w:val="03AEE798"/>
    <w:rsid w:val="03BEC8EA"/>
    <w:rsid w:val="0406D4F9"/>
    <w:rsid w:val="04374920"/>
    <w:rsid w:val="06131425"/>
    <w:rsid w:val="063D1C4F"/>
    <w:rsid w:val="06589E6D"/>
    <w:rsid w:val="06BA0CEB"/>
    <w:rsid w:val="06C1D2AB"/>
    <w:rsid w:val="07830803"/>
    <w:rsid w:val="084559EA"/>
    <w:rsid w:val="0846C967"/>
    <w:rsid w:val="09149AEF"/>
    <w:rsid w:val="0A053AD1"/>
    <w:rsid w:val="0A2E0A6E"/>
    <w:rsid w:val="0A8442AF"/>
    <w:rsid w:val="0A8C37D0"/>
    <w:rsid w:val="0AD344B5"/>
    <w:rsid w:val="0B111A52"/>
    <w:rsid w:val="0B2C0F90"/>
    <w:rsid w:val="0CC417EC"/>
    <w:rsid w:val="0CD23913"/>
    <w:rsid w:val="0CF754A2"/>
    <w:rsid w:val="0D1201DF"/>
    <w:rsid w:val="0D1A3A8A"/>
    <w:rsid w:val="0D7412E0"/>
    <w:rsid w:val="0D89EA9D"/>
    <w:rsid w:val="0E1C204E"/>
    <w:rsid w:val="0E4EAD76"/>
    <w:rsid w:val="0E9B7311"/>
    <w:rsid w:val="0EAB2908"/>
    <w:rsid w:val="0EADD240"/>
    <w:rsid w:val="0FA0CE0E"/>
    <w:rsid w:val="0FE35961"/>
    <w:rsid w:val="0FF7742B"/>
    <w:rsid w:val="1081DCDB"/>
    <w:rsid w:val="115BAE96"/>
    <w:rsid w:val="11805BD6"/>
    <w:rsid w:val="11B0F0C0"/>
    <w:rsid w:val="11D48350"/>
    <w:rsid w:val="124704A1"/>
    <w:rsid w:val="126FAA03"/>
    <w:rsid w:val="133F0EFB"/>
    <w:rsid w:val="134CC121"/>
    <w:rsid w:val="13563F58"/>
    <w:rsid w:val="135C8DB4"/>
    <w:rsid w:val="13B97D9D"/>
    <w:rsid w:val="141EDF28"/>
    <w:rsid w:val="1421FBBE"/>
    <w:rsid w:val="1424E649"/>
    <w:rsid w:val="142C77FF"/>
    <w:rsid w:val="147BCF84"/>
    <w:rsid w:val="147BCF84"/>
    <w:rsid w:val="1542C6CB"/>
    <w:rsid w:val="1547B366"/>
    <w:rsid w:val="157EA563"/>
    <w:rsid w:val="162F1FB9"/>
    <w:rsid w:val="166109D6"/>
    <w:rsid w:val="17069C80"/>
    <w:rsid w:val="1796DBDE"/>
    <w:rsid w:val="18160294"/>
    <w:rsid w:val="181BF251"/>
    <w:rsid w:val="1838E2F1"/>
    <w:rsid w:val="18B64625"/>
    <w:rsid w:val="18B8BFB0"/>
    <w:rsid w:val="1982F86D"/>
    <w:rsid w:val="1985F440"/>
    <w:rsid w:val="198B6DBB"/>
    <w:rsid w:val="1A3C8294"/>
    <w:rsid w:val="1A88EB15"/>
    <w:rsid w:val="1A8EAFB5"/>
    <w:rsid w:val="1AE26C0D"/>
    <w:rsid w:val="1AF16288"/>
    <w:rsid w:val="1B0E15BF"/>
    <w:rsid w:val="1B732CEB"/>
    <w:rsid w:val="1B74C082"/>
    <w:rsid w:val="1BDD2B72"/>
    <w:rsid w:val="1BEDE6E7"/>
    <w:rsid w:val="1BF06072"/>
    <w:rsid w:val="1C24BB76"/>
    <w:rsid w:val="1C2FF82E"/>
    <w:rsid w:val="1D78FBD3"/>
    <w:rsid w:val="1DA5E932"/>
    <w:rsid w:val="1E191123"/>
    <w:rsid w:val="1E241E4A"/>
    <w:rsid w:val="1E589F37"/>
    <w:rsid w:val="1E5924D6"/>
    <w:rsid w:val="1E9A9731"/>
    <w:rsid w:val="1EAC6144"/>
    <w:rsid w:val="1F26070B"/>
    <w:rsid w:val="1F9E90A0"/>
    <w:rsid w:val="1FA1EDC3"/>
    <w:rsid w:val="2007EC1C"/>
    <w:rsid w:val="205CBCA9"/>
    <w:rsid w:val="20B09C95"/>
    <w:rsid w:val="210914A2"/>
    <w:rsid w:val="212495C7"/>
    <w:rsid w:val="219C7202"/>
    <w:rsid w:val="21A3BC7D"/>
    <w:rsid w:val="21EA5BF5"/>
    <w:rsid w:val="21FCD795"/>
    <w:rsid w:val="22334499"/>
    <w:rsid w:val="236176A7"/>
    <w:rsid w:val="237A9F04"/>
    <w:rsid w:val="23CA2E67"/>
    <w:rsid w:val="242FCD5B"/>
    <w:rsid w:val="24575486"/>
    <w:rsid w:val="247201C3"/>
    <w:rsid w:val="2493B8BB"/>
    <w:rsid w:val="24A4A53D"/>
    <w:rsid w:val="24BF684B"/>
    <w:rsid w:val="25166F65"/>
    <w:rsid w:val="25FCE272"/>
    <w:rsid w:val="261607D2"/>
    <w:rsid w:val="26D048B8"/>
    <w:rsid w:val="26D41DFC"/>
    <w:rsid w:val="2812FE01"/>
    <w:rsid w:val="29033E7E"/>
    <w:rsid w:val="2905E486"/>
    <w:rsid w:val="2915A845"/>
    <w:rsid w:val="29D506BC"/>
    <w:rsid w:val="29FDA388"/>
    <w:rsid w:val="2A2588B8"/>
    <w:rsid w:val="2A739408"/>
    <w:rsid w:val="2A8501B0"/>
    <w:rsid w:val="2B02FA3F"/>
    <w:rsid w:val="2BC97875"/>
    <w:rsid w:val="2C0F6469"/>
    <w:rsid w:val="2C21B6E3"/>
    <w:rsid w:val="2C9D56D3"/>
    <w:rsid w:val="2CA2C6AF"/>
    <w:rsid w:val="2CF915E1"/>
    <w:rsid w:val="2D33D7CA"/>
    <w:rsid w:val="2E30C1F2"/>
    <w:rsid w:val="2E381E1F"/>
    <w:rsid w:val="2E8A2D0B"/>
    <w:rsid w:val="2F011937"/>
    <w:rsid w:val="2F5FCAE3"/>
    <w:rsid w:val="2F728002"/>
    <w:rsid w:val="2FBCEA18"/>
    <w:rsid w:val="3018BF94"/>
    <w:rsid w:val="3018BF94"/>
    <w:rsid w:val="30B58588"/>
    <w:rsid w:val="30CA2E55"/>
    <w:rsid w:val="319DD87F"/>
    <w:rsid w:val="31C1CDCD"/>
    <w:rsid w:val="31F4F26D"/>
    <w:rsid w:val="32237161"/>
    <w:rsid w:val="32AB3335"/>
    <w:rsid w:val="32B664A6"/>
    <w:rsid w:val="32B87F92"/>
    <w:rsid w:val="32E5281D"/>
    <w:rsid w:val="3334BE6E"/>
    <w:rsid w:val="33ED264A"/>
    <w:rsid w:val="3491EED2"/>
    <w:rsid w:val="34B1CA0B"/>
    <w:rsid w:val="352DFE8D"/>
    <w:rsid w:val="35841E2E"/>
    <w:rsid w:val="35DB02F0"/>
    <w:rsid w:val="360ECCC4"/>
    <w:rsid w:val="367149A2"/>
    <w:rsid w:val="367F8CC5"/>
    <w:rsid w:val="36C191B3"/>
    <w:rsid w:val="373601E3"/>
    <w:rsid w:val="375F0CB5"/>
    <w:rsid w:val="37F181BA"/>
    <w:rsid w:val="3830D4F3"/>
    <w:rsid w:val="387154DA"/>
    <w:rsid w:val="38D1D244"/>
    <w:rsid w:val="38FADD16"/>
    <w:rsid w:val="39ADDB1E"/>
    <w:rsid w:val="39CCDFB2"/>
    <w:rsid w:val="3A398E69"/>
    <w:rsid w:val="3A4F59A3"/>
    <w:rsid w:val="3A6DA2A5"/>
    <w:rsid w:val="3B1678EE"/>
    <w:rsid w:val="3C5309FF"/>
    <w:rsid w:val="3C8A3546"/>
    <w:rsid w:val="3CBCDBF0"/>
    <w:rsid w:val="3D6B28D0"/>
    <w:rsid w:val="3DB20B63"/>
    <w:rsid w:val="3DE6A27B"/>
    <w:rsid w:val="3E1DCCFC"/>
    <w:rsid w:val="3E2A9D4B"/>
    <w:rsid w:val="3E3F83F4"/>
    <w:rsid w:val="3E960FC9"/>
    <w:rsid w:val="3EF3D72F"/>
    <w:rsid w:val="3F4AD153"/>
    <w:rsid w:val="3F8AAAC1"/>
    <w:rsid w:val="3F94E7AE"/>
    <w:rsid w:val="3FAE100B"/>
    <w:rsid w:val="400D46AE"/>
    <w:rsid w:val="40953C4E"/>
    <w:rsid w:val="412FE429"/>
    <w:rsid w:val="41EC59A4"/>
    <w:rsid w:val="421BB996"/>
    <w:rsid w:val="42E5B0CD"/>
    <w:rsid w:val="43B40781"/>
    <w:rsid w:val="446858D1"/>
    <w:rsid w:val="44704657"/>
    <w:rsid w:val="45EA2CEF"/>
    <w:rsid w:val="46042932"/>
    <w:rsid w:val="4684BE2C"/>
    <w:rsid w:val="46B872B7"/>
    <w:rsid w:val="46C285D8"/>
    <w:rsid w:val="470D873F"/>
    <w:rsid w:val="478520E2"/>
    <w:rsid w:val="47AEE408"/>
    <w:rsid w:val="47CE9F9E"/>
    <w:rsid w:val="4815856C"/>
    <w:rsid w:val="48A957A0"/>
    <w:rsid w:val="48FDD863"/>
    <w:rsid w:val="49A447A2"/>
    <w:rsid w:val="49C21142"/>
    <w:rsid w:val="49FA269A"/>
    <w:rsid w:val="4A234905"/>
    <w:rsid w:val="4A5F26A2"/>
    <w:rsid w:val="4A6B8F26"/>
    <w:rsid w:val="4ADF87DB"/>
    <w:rsid w:val="4AFA7FCA"/>
    <w:rsid w:val="4AFC85F9"/>
    <w:rsid w:val="4B0485B2"/>
    <w:rsid w:val="4B0ECBA4"/>
    <w:rsid w:val="4B484DB1"/>
    <w:rsid w:val="4B4D262E"/>
    <w:rsid w:val="4B95F6FB"/>
    <w:rsid w:val="4BA5F109"/>
    <w:rsid w:val="4BFAF703"/>
    <w:rsid w:val="4C075F87"/>
    <w:rsid w:val="4CA05910"/>
    <w:rsid w:val="4CF9B204"/>
    <w:rsid w:val="4CFD9F5C"/>
    <w:rsid w:val="4D54B8D7"/>
    <w:rsid w:val="4D6B036A"/>
    <w:rsid w:val="4D96C764"/>
    <w:rsid w:val="4DC64187"/>
    <w:rsid w:val="4E4E59EC"/>
    <w:rsid w:val="4F3297C5"/>
    <w:rsid w:val="4F3F0049"/>
    <w:rsid w:val="4FAA3792"/>
    <w:rsid w:val="4FAB0B78"/>
    <w:rsid w:val="503152C6"/>
    <w:rsid w:val="504D84B0"/>
    <w:rsid w:val="509ECE6B"/>
    <w:rsid w:val="50B29468"/>
    <w:rsid w:val="50DAD0AA"/>
    <w:rsid w:val="5153FCC2"/>
    <w:rsid w:val="516FCB27"/>
    <w:rsid w:val="5185FAAE"/>
    <w:rsid w:val="51D50C8E"/>
    <w:rsid w:val="527AB184"/>
    <w:rsid w:val="52EA99C0"/>
    <w:rsid w:val="5368F388"/>
    <w:rsid w:val="53A8F666"/>
    <w:rsid w:val="5479D371"/>
    <w:rsid w:val="5546A25F"/>
    <w:rsid w:val="56223A82"/>
    <w:rsid w:val="562FCAAA"/>
    <w:rsid w:val="57181861"/>
    <w:rsid w:val="5721D5EC"/>
    <w:rsid w:val="575C9383"/>
    <w:rsid w:val="576D4692"/>
    <w:rsid w:val="576D4692"/>
    <w:rsid w:val="57801952"/>
    <w:rsid w:val="582BA936"/>
    <w:rsid w:val="596DA141"/>
    <w:rsid w:val="59A96AA7"/>
    <w:rsid w:val="5A83E90A"/>
    <w:rsid w:val="5A943445"/>
    <w:rsid w:val="5BC40259"/>
    <w:rsid w:val="5BF5470F"/>
    <w:rsid w:val="5C538A75"/>
    <w:rsid w:val="5CF81DE7"/>
    <w:rsid w:val="5D4FD8AC"/>
    <w:rsid w:val="5D911770"/>
    <w:rsid w:val="5DCEDD66"/>
    <w:rsid w:val="5E4B5559"/>
    <w:rsid w:val="5E57EC09"/>
    <w:rsid w:val="5E8C921B"/>
    <w:rsid w:val="5EA7E10E"/>
    <w:rsid w:val="5EE020FD"/>
    <w:rsid w:val="5EFBA31B"/>
    <w:rsid w:val="5EFCB58C"/>
    <w:rsid w:val="5F758550"/>
    <w:rsid w:val="601BCF3C"/>
    <w:rsid w:val="604FE378"/>
    <w:rsid w:val="608BFD45"/>
    <w:rsid w:val="60E6328E"/>
    <w:rsid w:val="61FA5FEA"/>
    <w:rsid w:val="6216537B"/>
    <w:rsid w:val="622349CF"/>
    <w:rsid w:val="623F87BF"/>
    <w:rsid w:val="626E4B36"/>
    <w:rsid w:val="62741EC0"/>
    <w:rsid w:val="62F19D9F"/>
    <w:rsid w:val="63A67772"/>
    <w:rsid w:val="63BF1A30"/>
    <w:rsid w:val="641AC730"/>
    <w:rsid w:val="64305A83"/>
    <w:rsid w:val="6587989C"/>
    <w:rsid w:val="65922070"/>
    <w:rsid w:val="65AA0F45"/>
    <w:rsid w:val="65B6E24C"/>
    <w:rsid w:val="66FB3EC9"/>
    <w:rsid w:val="6793CC35"/>
    <w:rsid w:val="67AFF15E"/>
    <w:rsid w:val="68146969"/>
    <w:rsid w:val="684E5DB2"/>
    <w:rsid w:val="686DDAE6"/>
    <w:rsid w:val="693CDA6E"/>
    <w:rsid w:val="69753271"/>
    <w:rsid w:val="697F8B93"/>
    <w:rsid w:val="69DD9D61"/>
    <w:rsid w:val="69E0B26A"/>
    <w:rsid w:val="6A024AA1"/>
    <w:rsid w:val="6A127846"/>
    <w:rsid w:val="6A5D73A5"/>
    <w:rsid w:val="6AFD76D0"/>
    <w:rsid w:val="6B1F956C"/>
    <w:rsid w:val="6B92961F"/>
    <w:rsid w:val="6CACD333"/>
    <w:rsid w:val="6CD663BA"/>
    <w:rsid w:val="6CEB67CF"/>
    <w:rsid w:val="6D8E12DD"/>
    <w:rsid w:val="6E090116"/>
    <w:rsid w:val="6E40970C"/>
    <w:rsid w:val="6F31D0C4"/>
    <w:rsid w:val="6F553C16"/>
    <w:rsid w:val="6FD2544C"/>
    <w:rsid w:val="6FD3391E"/>
    <w:rsid w:val="70A5015C"/>
    <w:rsid w:val="70B8CCE4"/>
    <w:rsid w:val="70BDB0E9"/>
    <w:rsid w:val="70F10C77"/>
    <w:rsid w:val="717837CE"/>
    <w:rsid w:val="726E092A"/>
    <w:rsid w:val="72D13832"/>
    <w:rsid w:val="7309F50E"/>
    <w:rsid w:val="73B38A59"/>
    <w:rsid w:val="74410B4D"/>
    <w:rsid w:val="745D15F9"/>
    <w:rsid w:val="74EFA7D7"/>
    <w:rsid w:val="754CEACE"/>
    <w:rsid w:val="754CEACE"/>
    <w:rsid w:val="75F5C9F9"/>
    <w:rsid w:val="75FAEA9E"/>
    <w:rsid w:val="76917F59"/>
    <w:rsid w:val="773B732C"/>
    <w:rsid w:val="776F8953"/>
    <w:rsid w:val="7796BAFF"/>
    <w:rsid w:val="77F906F7"/>
    <w:rsid w:val="7803B742"/>
    <w:rsid w:val="78764193"/>
    <w:rsid w:val="7882110A"/>
    <w:rsid w:val="7887B2BE"/>
    <w:rsid w:val="791370A1"/>
    <w:rsid w:val="791370A1"/>
    <w:rsid w:val="7914425E"/>
    <w:rsid w:val="792DD9FA"/>
    <w:rsid w:val="797A1B64"/>
    <w:rsid w:val="79DF416E"/>
    <w:rsid w:val="7A22CBDD"/>
    <w:rsid w:val="7A9C659E"/>
    <w:rsid w:val="7AEFF5FC"/>
    <w:rsid w:val="7B239DEB"/>
    <w:rsid w:val="7BC9692F"/>
    <w:rsid w:val="7C0571E9"/>
    <w:rsid w:val="7C9F0707"/>
    <w:rsid w:val="7D0BCE77"/>
    <w:rsid w:val="7DB8C0E5"/>
    <w:rsid w:val="7DE2C6E6"/>
    <w:rsid w:val="7E05FC83"/>
    <w:rsid w:val="7E268EE5"/>
    <w:rsid w:val="7E420AC8"/>
    <w:rsid w:val="7EAEFB05"/>
    <w:rsid w:val="7FD6A7C9"/>
    <w:rsid w:val="7FD87F44"/>
    <w:rsid w:val="7FD87F44"/>
    <w:rsid w:val="7FDDDB29"/>
    <w:rsid w:val="7FE9F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443C0"/>
  <w15:chartTrackingRefBased/>
  <w15:docId w15:val="{489E30B6-6705-463E-96A4-4C12BB3F30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0a66e902b204a76" /><Relationship Type="http://schemas.openxmlformats.org/officeDocument/2006/relationships/numbering" Target="numbering.xml" Id="R269991193acc46cc" /><Relationship Type="http://schemas.openxmlformats.org/officeDocument/2006/relationships/hyperlink" Target="http://englishbulletin.adapt.it/wp-content/uploads/2018/07/wcms_625866.pdf" TargetMode="External" Id="Rd541d956b2ba4722" /><Relationship Type="http://schemas.openxmlformats.org/officeDocument/2006/relationships/hyperlink" Target="https://doi.org/10.1007/s12186-011-9060-y" TargetMode="External" Id="R8f0f19f7cfba4487" /><Relationship Type="http://schemas.openxmlformats.org/officeDocument/2006/relationships/hyperlink" Target="https://dx.doi.org/10.2991/assehr.k.200814.004" TargetMode="External" Id="R0c998dbf7e4841de" /><Relationship Type="http://schemas.openxmlformats.org/officeDocument/2006/relationships/hyperlink" Target="https://books.google.co.uk/books?hl=en&amp;lr=&amp;id=jZyCDAAAQBAJ&amp;oi=fnd&amp;pg=PA1&amp;dq=how+to+build+your+personal+brand&amp;ots=9NvqZVGyM1&amp;sig=wtSFT-Xj3a0x3nrIiVVCAifL4v8&amp;redir_esc=y" TargetMode="External" Id="Rb780e48c5940497c" /><Relationship Type="http://schemas.openxmlformats.org/officeDocument/2006/relationships/hyperlink" Target="https://www.cambridge.org/core/journals/social-policy-and-society/article/assessing-the-past-and-future-development-of-eu-and-uk-social-policy/AFDD5A023F1EC1AFBBA952A477014D82" TargetMode="External" Id="R53b5d984b83c4d45" /><Relationship Type="http://schemas.openxmlformats.org/officeDocument/2006/relationships/hyperlink" Target="http://webapps.unsworks.library.unsw.edu.au/fapi/datastream/unsworks:51086/bin57ddfbf3-babc-4e2b-950e-0a321149e76e" TargetMode="External" Id="R4d7db673b8d24b44" /><Relationship Type="http://schemas.openxmlformats.org/officeDocument/2006/relationships/hyperlink" Target="https://www.sciencedirect.com/science/article/pii/S2351978920305023?via%3Dihub" TargetMode="External" Id="R9c773767349c4b4b" /><Relationship Type="http://schemas.openxmlformats.org/officeDocument/2006/relationships/image" Target="/media/image4.png" Id="R42b0d65e72bc4122" /><Relationship Type="http://schemas.openxmlformats.org/officeDocument/2006/relationships/image" Target="/media/image5.png" Id="R5f581fe1b5aa4676" /><Relationship Type="http://schemas.openxmlformats.org/officeDocument/2006/relationships/image" Target="/media/image6.png" Id="Rf2fdcb8122e34e56" /><Relationship Type="http://schemas.openxmlformats.org/officeDocument/2006/relationships/image" Target="/media/image7.png" Id="Rac6f16c0646c49af" /><Relationship Type="http://schemas.openxmlformats.org/officeDocument/2006/relationships/glossaryDocument" Target="glossary/document.xml" Id="R9d523a9aa3d44624" /><Relationship Type="http://schemas.openxmlformats.org/officeDocument/2006/relationships/header" Target="header.xml" Id="Rbadfafda394c49cc" /><Relationship Type="http://schemas.openxmlformats.org/officeDocument/2006/relationships/footer" Target="footer.xml" Id="R0206196f7b42411d" /><Relationship Type="http://schemas.openxmlformats.org/officeDocument/2006/relationships/image" Target="/media/image8.png" Id="R4b486613699146d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7f502ca-875b-4eef-ad0d-129231e20440}"/>
      </w:docPartPr>
      <w:docPartBody>
        <w:p w14:paraId="3C0BC48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2022-04-04T17:14:34.3936781Z</dcterms:created>
  <dcterms:modified xsi:type="dcterms:W3CDTF">2022-04-07T19:16:20.8621104Z</dcterms:modified>
  <dc:creator>Oana Golici (2026278)</dc:creator>
  <lastModifiedBy>Oana Golici (2026278)</lastModifiedBy>
</coreProperties>
</file>