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5892B" w14:textId="77777777" w:rsidR="005255BE" w:rsidRDefault="005255BE" w:rsidP="00D20DE0">
      <w:pPr>
        <w:spacing w:before="100" w:beforeAutospacing="1" w:after="100" w:afterAutospacing="1" w:line="240" w:lineRule="auto"/>
        <w:jc w:val="left"/>
        <w:rPr>
          <w:b/>
          <w:bCs/>
          <w:lang w:val="en-US" w:eastAsia="en-US"/>
        </w:rPr>
      </w:pPr>
    </w:p>
    <w:p w14:paraId="777BE61F" w14:textId="02F6B53C" w:rsidR="005255BE" w:rsidRDefault="00792108" w:rsidP="00D20DE0">
      <w:pPr>
        <w:spacing w:before="100" w:beforeAutospacing="1" w:after="100" w:afterAutospacing="1" w:line="240" w:lineRule="auto"/>
        <w:jc w:val="left"/>
        <w:rPr>
          <w:b/>
          <w:bCs/>
          <w:lang w:val="en-US" w:eastAsia="en-US"/>
        </w:rPr>
      </w:pPr>
      <w:r>
        <w:rPr>
          <w:b/>
          <w:bCs/>
          <w:lang w:val="en-US" w:eastAsia="en-US"/>
        </w:rPr>
        <w:t xml:space="preserve">        </w:t>
      </w:r>
      <w:r w:rsidR="004C3FB5">
        <w:rPr>
          <w:b/>
          <w:bCs/>
          <w:lang w:val="en-US" w:eastAsia="en-US"/>
        </w:rPr>
        <w:t xml:space="preserve">                                             </w:t>
      </w:r>
      <w:r>
        <w:rPr>
          <w:b/>
          <w:bCs/>
          <w:lang w:val="en-US" w:eastAsia="en-US"/>
        </w:rPr>
        <w:t xml:space="preserve">  </w:t>
      </w:r>
      <w:r w:rsidR="004C3FB5">
        <w:rPr>
          <w:b/>
          <w:bCs/>
          <w:lang w:val="en-US" w:eastAsia="en-US"/>
        </w:rPr>
        <w:t>University of Wales</w:t>
      </w:r>
    </w:p>
    <w:p w14:paraId="19FA64FB" w14:textId="44300369" w:rsidR="004C3FB5" w:rsidRDefault="004C3FB5" w:rsidP="00D20DE0">
      <w:pPr>
        <w:spacing w:before="100" w:beforeAutospacing="1" w:after="100" w:afterAutospacing="1" w:line="240" w:lineRule="auto"/>
        <w:jc w:val="left"/>
        <w:rPr>
          <w:b/>
          <w:bCs/>
          <w:lang w:val="en-US" w:eastAsia="en-US"/>
        </w:rPr>
      </w:pPr>
      <w:r>
        <w:rPr>
          <w:b/>
          <w:bCs/>
          <w:lang w:val="en-US" w:eastAsia="en-US"/>
        </w:rPr>
        <w:t xml:space="preserve">                                                       Trinity Saint David </w:t>
      </w:r>
    </w:p>
    <w:p w14:paraId="6738399B" w14:textId="77777777" w:rsidR="005255BE" w:rsidRDefault="005255BE" w:rsidP="00D20DE0">
      <w:pPr>
        <w:spacing w:before="100" w:beforeAutospacing="1" w:after="100" w:afterAutospacing="1" w:line="240" w:lineRule="auto"/>
        <w:jc w:val="left"/>
        <w:rPr>
          <w:b/>
          <w:bCs/>
          <w:lang w:val="en-US" w:eastAsia="en-US"/>
        </w:rPr>
      </w:pPr>
    </w:p>
    <w:p w14:paraId="7306E35F" w14:textId="77777777" w:rsidR="005255BE" w:rsidRDefault="005255BE" w:rsidP="00D20DE0">
      <w:pPr>
        <w:spacing w:before="100" w:beforeAutospacing="1" w:after="100" w:afterAutospacing="1" w:line="240" w:lineRule="auto"/>
        <w:jc w:val="left"/>
        <w:rPr>
          <w:b/>
          <w:bCs/>
          <w:lang w:val="en-US" w:eastAsia="en-US"/>
        </w:rPr>
      </w:pPr>
    </w:p>
    <w:p w14:paraId="6A4D9B36" w14:textId="77777777" w:rsidR="00D20DE0" w:rsidRDefault="00D20DE0" w:rsidP="005255BE">
      <w:pPr>
        <w:spacing w:before="100" w:beforeAutospacing="1" w:after="100" w:afterAutospacing="1" w:line="240" w:lineRule="auto"/>
        <w:jc w:val="center"/>
        <w:rPr>
          <w:b/>
          <w:bCs/>
          <w:lang w:val="en-US" w:eastAsia="en-US"/>
        </w:rPr>
      </w:pPr>
      <w:r w:rsidRPr="00D20DE0">
        <w:rPr>
          <w:b/>
          <w:bCs/>
          <w:lang w:val="en-US" w:eastAsia="en-US"/>
        </w:rPr>
        <w:t>The Future of AI-Assisted Writing: Supporting or Stifling Creativity</w:t>
      </w:r>
    </w:p>
    <w:p w14:paraId="71881F86" w14:textId="77777777" w:rsidR="0014477A" w:rsidRDefault="0014477A">
      <w:pPr>
        <w:spacing w:after="160" w:line="259" w:lineRule="auto"/>
        <w:jc w:val="left"/>
      </w:pPr>
    </w:p>
    <w:p w14:paraId="207BA70B" w14:textId="77777777" w:rsidR="0014477A" w:rsidRDefault="0014477A">
      <w:pPr>
        <w:spacing w:after="160" w:line="259" w:lineRule="auto"/>
        <w:jc w:val="left"/>
      </w:pPr>
    </w:p>
    <w:p w14:paraId="784DA0B3" w14:textId="77777777" w:rsidR="0014477A" w:rsidRDefault="0014477A">
      <w:pPr>
        <w:spacing w:after="160" w:line="259" w:lineRule="auto"/>
        <w:jc w:val="left"/>
      </w:pPr>
    </w:p>
    <w:p w14:paraId="03F52726" w14:textId="77777777" w:rsidR="0014477A" w:rsidRDefault="0014477A">
      <w:pPr>
        <w:spacing w:after="160" w:line="259" w:lineRule="auto"/>
        <w:jc w:val="left"/>
      </w:pPr>
    </w:p>
    <w:p w14:paraId="602473A4" w14:textId="77777777" w:rsidR="0014477A" w:rsidRDefault="0014477A">
      <w:pPr>
        <w:spacing w:after="160" w:line="259" w:lineRule="auto"/>
        <w:jc w:val="left"/>
      </w:pPr>
    </w:p>
    <w:p w14:paraId="3D98C2CB" w14:textId="77777777" w:rsidR="0014477A" w:rsidRDefault="0014477A">
      <w:pPr>
        <w:spacing w:after="160" w:line="259" w:lineRule="auto"/>
        <w:jc w:val="left"/>
      </w:pPr>
    </w:p>
    <w:p w14:paraId="4A54975E" w14:textId="77777777" w:rsidR="0014477A" w:rsidRDefault="0014477A">
      <w:pPr>
        <w:spacing w:after="160" w:line="259" w:lineRule="auto"/>
        <w:jc w:val="left"/>
      </w:pPr>
    </w:p>
    <w:p w14:paraId="6DA2CED6" w14:textId="77777777" w:rsidR="0014477A" w:rsidRDefault="0014477A">
      <w:pPr>
        <w:spacing w:after="160" w:line="259" w:lineRule="auto"/>
        <w:jc w:val="left"/>
      </w:pPr>
    </w:p>
    <w:p w14:paraId="19E5DE0E" w14:textId="77777777" w:rsidR="0014477A" w:rsidRPr="00D20DE0" w:rsidRDefault="0014477A" w:rsidP="0014477A">
      <w:pPr>
        <w:spacing w:before="100" w:beforeAutospacing="1" w:after="100" w:afterAutospacing="1" w:line="240" w:lineRule="auto"/>
        <w:jc w:val="center"/>
        <w:rPr>
          <w:lang w:val="en-US" w:eastAsia="en-US"/>
        </w:rPr>
      </w:pPr>
    </w:p>
    <w:p w14:paraId="228491BC" w14:textId="709CCF71" w:rsidR="0014477A" w:rsidRPr="00BE13F6" w:rsidRDefault="0014477A" w:rsidP="0014477A">
      <w:pPr>
        <w:spacing w:after="160" w:line="259" w:lineRule="auto"/>
        <w:jc w:val="center"/>
        <w:rPr>
          <w:b/>
          <w:bCs/>
        </w:rPr>
      </w:pPr>
      <w:proofErr w:type="gramStart"/>
      <w:r w:rsidRPr="00BE13F6">
        <w:rPr>
          <w:b/>
          <w:bCs/>
        </w:rPr>
        <w:t>Elena</w:t>
      </w:r>
      <w:r w:rsidR="000E5307">
        <w:rPr>
          <w:b/>
          <w:bCs/>
        </w:rPr>
        <w:t xml:space="preserve"> </w:t>
      </w:r>
      <w:r w:rsidRPr="00BE13F6">
        <w:rPr>
          <w:b/>
          <w:bCs/>
        </w:rPr>
        <w:t xml:space="preserve"> Alexandra</w:t>
      </w:r>
      <w:proofErr w:type="gramEnd"/>
      <w:r w:rsidR="000E5307">
        <w:rPr>
          <w:b/>
          <w:bCs/>
        </w:rPr>
        <w:t xml:space="preserve"> </w:t>
      </w:r>
      <w:r w:rsidRPr="00BE13F6">
        <w:rPr>
          <w:b/>
          <w:bCs/>
        </w:rPr>
        <w:t xml:space="preserve"> Benghiac</w:t>
      </w:r>
    </w:p>
    <w:p w14:paraId="52D79A2F" w14:textId="77777777" w:rsidR="0014477A" w:rsidRPr="00BE13F6" w:rsidRDefault="0014477A" w:rsidP="0014477A">
      <w:pPr>
        <w:spacing w:after="160" w:line="259" w:lineRule="auto"/>
        <w:jc w:val="center"/>
        <w:rPr>
          <w:b/>
          <w:bCs/>
        </w:rPr>
      </w:pPr>
      <w:r w:rsidRPr="00BE13F6">
        <w:rPr>
          <w:b/>
          <w:bCs/>
        </w:rPr>
        <w:t>Academic Skills for Digital Era (BMSW4013_SWAN)</w:t>
      </w:r>
    </w:p>
    <w:p w14:paraId="3442E274" w14:textId="4ACF0854" w:rsidR="0014477A" w:rsidRPr="00BE13F6" w:rsidRDefault="0014477A" w:rsidP="0014477A">
      <w:pPr>
        <w:spacing w:after="160" w:line="259" w:lineRule="auto"/>
        <w:jc w:val="center"/>
        <w:rPr>
          <w:b/>
          <w:bCs/>
        </w:rPr>
      </w:pPr>
      <w:proofErr w:type="gramStart"/>
      <w:r w:rsidRPr="00BE13F6">
        <w:rPr>
          <w:b/>
          <w:bCs/>
        </w:rPr>
        <w:t xml:space="preserve">Ffion </w:t>
      </w:r>
      <w:r w:rsidR="000E5307">
        <w:rPr>
          <w:b/>
          <w:bCs/>
        </w:rPr>
        <w:t xml:space="preserve"> </w:t>
      </w:r>
      <w:proofErr w:type="spellStart"/>
      <w:r w:rsidRPr="00BE13F6">
        <w:rPr>
          <w:b/>
          <w:bCs/>
        </w:rPr>
        <w:t>Cumperpatch</w:t>
      </w:r>
      <w:proofErr w:type="spellEnd"/>
      <w:proofErr w:type="gramEnd"/>
    </w:p>
    <w:p w14:paraId="04F64CC4" w14:textId="037F561C" w:rsidR="0014477A" w:rsidRPr="00BE13F6" w:rsidRDefault="0014477A" w:rsidP="0014477A">
      <w:pPr>
        <w:spacing w:after="160" w:line="259" w:lineRule="auto"/>
        <w:jc w:val="center"/>
        <w:rPr>
          <w:b/>
          <w:bCs/>
        </w:rPr>
      </w:pPr>
      <w:r w:rsidRPr="00BE13F6">
        <w:rPr>
          <w:b/>
          <w:bCs/>
        </w:rPr>
        <w:t>Friday</w:t>
      </w:r>
      <w:proofErr w:type="gramStart"/>
      <w:r w:rsidRPr="00BE13F6">
        <w:rPr>
          <w:b/>
          <w:bCs/>
        </w:rPr>
        <w:t xml:space="preserve">, </w:t>
      </w:r>
      <w:r w:rsidR="000E5307">
        <w:rPr>
          <w:b/>
          <w:bCs/>
        </w:rPr>
        <w:t xml:space="preserve"> </w:t>
      </w:r>
      <w:r w:rsidRPr="00BE13F6">
        <w:rPr>
          <w:b/>
          <w:bCs/>
        </w:rPr>
        <w:t>06.06.2025</w:t>
      </w:r>
      <w:proofErr w:type="gramEnd"/>
    </w:p>
    <w:p w14:paraId="78DE9DA1" w14:textId="2A3FD388" w:rsidR="000A42D9" w:rsidRPr="004C3FB5" w:rsidRDefault="005255BE">
      <w:pPr>
        <w:spacing w:after="160" w:line="259" w:lineRule="auto"/>
        <w:jc w:val="left"/>
      </w:pPr>
      <w:r>
        <w:br w:type="page"/>
      </w:r>
    </w:p>
    <w:p w14:paraId="1B7343DF" w14:textId="12C34BBC" w:rsidR="000A5236" w:rsidRDefault="00D20DE0" w:rsidP="005255BE">
      <w:r w:rsidRPr="00D20DE0">
        <w:lastRenderedPageBreak/>
        <w:t xml:space="preserve">AI-assisted writing tools are becoming increasingly popular in academic and professional settings. As these tools evolve, they raise important questions about their effect on human creativity. Do they enhance the writing process, or do they discourage original thought? </w:t>
      </w:r>
      <w:r w:rsidR="000A5236">
        <w:t xml:space="preserve">This essay explores whether AI-assisted writing tools enhance or hinder human creativity in the writing process. This essay argues that AI-assisted writing tools can enhance human creativity when used </w:t>
      </w:r>
      <w:r w:rsidR="00173E92">
        <w:t xml:space="preserve">thoughtfully but, </w:t>
      </w:r>
      <w:r w:rsidR="000A5236">
        <w:t>may stifle it if relied upon uncritically.</w:t>
      </w:r>
    </w:p>
    <w:p w14:paraId="2FFF8E84" w14:textId="77777777" w:rsidR="00FE2248" w:rsidRDefault="00D20DE0" w:rsidP="00FE2248">
      <w:r w:rsidRPr="00D20DE0">
        <w:t xml:space="preserve">On one hand, AI can significantly support creativity by helping writers overcome common challenges such as writer’s block, grammatical errors, or lack of structure. </w:t>
      </w:r>
      <w:r w:rsidR="00FE2248">
        <w:t>Such AI systems such as ChatGPT and Grammarly, can assist writers immediately with suggestions, new ideas and feedback (Yun-</w:t>
      </w:r>
      <w:proofErr w:type="spellStart"/>
      <w:r w:rsidR="00FE2248">
        <w:t>hai</w:t>
      </w:r>
      <w:proofErr w:type="spellEnd"/>
      <w:r w:rsidR="00FE2248">
        <w:t>, 2024). Having this support matters a lot to students, speakers of other languages and people just starting their writing journey because they might find it tough to express themselves in English. It is emphasized by Yun-</w:t>
      </w:r>
      <w:proofErr w:type="spellStart"/>
      <w:r w:rsidR="00FE2248">
        <w:t>hai</w:t>
      </w:r>
      <w:proofErr w:type="spellEnd"/>
      <w:r w:rsidR="00FE2248">
        <w:t xml:space="preserve"> (2024) that, in human-computer operations, AI works as a partner, instead of just an instrument, allowing users to refine and communicate their thoughts easily. In addition, Ocak </w:t>
      </w:r>
      <w:r w:rsidR="005957B4">
        <w:t xml:space="preserve">&amp; </w:t>
      </w:r>
      <w:proofErr w:type="spellStart"/>
      <w:r w:rsidR="00FE2248">
        <w:t>Olur</w:t>
      </w:r>
      <w:proofErr w:type="spellEnd"/>
      <w:r w:rsidR="00FE2248">
        <w:t xml:space="preserve"> (2024) believe that when AI is applied in schools, it motivates students to tell stories and enhances their involvement in developing narratives. With these tools, students are encouraged to be more creative and able to share and choose their own ideas.</w:t>
      </w:r>
    </w:p>
    <w:p w14:paraId="7977F5B4" w14:textId="0559A851" w:rsidR="0055674F" w:rsidRDefault="0055674F" w:rsidP="0055674F">
      <w:pPr>
        <w:jc w:val="center"/>
      </w:pPr>
    </w:p>
    <w:p w14:paraId="7A0B22E2" w14:textId="77777777" w:rsidR="00080E2A" w:rsidRPr="00D20DE0" w:rsidRDefault="00FE2248" w:rsidP="00080E2A">
      <w:r>
        <w:t xml:space="preserve">Even so, it is becoming clear that overusing AI for writing may cause content to be similar and make it harder for people to think critically. Ahmad et al. (2024) point out that aspiring writers in Bangladesh often accept suggestions from AI without examining them which makes their content less interesting and emotional. Authentic writing involves things like context, our intuition and how we feel which AI is still not very good at imitating. Alzubi, Nazim </w:t>
      </w:r>
      <w:r w:rsidR="00EC62C7">
        <w:t xml:space="preserve">&amp; </w:t>
      </w:r>
      <w:r>
        <w:t>Alyami (2025) point out that although AI tools are helpful in EFL classrooms, using them too much may make students less interested in trying to grasp the details of the English language and its culture. If people begin to depend on AI too much, the motivation to use creativity may fade away. People are concerned more with the way technology becomes part of learning and writing, not the technology itself. AI begins to take over from human thinking rather than inspire it and this often makes the art less unique.</w:t>
      </w:r>
    </w:p>
    <w:p w14:paraId="18463C81" w14:textId="77777777" w:rsidR="002F693F" w:rsidRDefault="00D20DE0" w:rsidP="002F693F">
      <w:r w:rsidRPr="00D20DE0">
        <w:t xml:space="preserve">Yet, there is also an emerging view that the binary framing of AI as either supporting or stifling creativity is too simplistic. </w:t>
      </w:r>
      <w:r w:rsidR="002F693F">
        <w:t xml:space="preserve">Ye et al. (2025) outline that using AI can help scientists explore more </w:t>
      </w:r>
      <w:r w:rsidR="002F693F">
        <w:lastRenderedPageBreak/>
        <w:t>creative possibilities in the process of devising theories and ideas. According to them, properly designed AI systems can support people’s minds by pointing out different ideas, noticing holes in arguments or proposing analogies that the writer had not explored. These methods, employed on purpose, can boost the creative process. Therefore, the main point is to guide users—no matter if they are students, educators or professionals—to use AI wisely and not always accept its advice. Artificial intelligence results must be regarded by writers as not final, but as material to work with.</w:t>
      </w:r>
    </w:p>
    <w:p w14:paraId="598BD2D7" w14:textId="77777777" w:rsidR="002F693F" w:rsidRDefault="002F693F" w:rsidP="002F693F">
      <w:r>
        <w:t xml:space="preserve">Balanced learning and workplaces need to promote digital literacy as well as pay attention to metacognitive ability. Thanks to AI, writers can get assistance, but they ought to be taught how to edit and refine the initial content they receive. Ocak and </w:t>
      </w:r>
      <w:proofErr w:type="spellStart"/>
      <w:r>
        <w:t>Olur</w:t>
      </w:r>
      <w:proofErr w:type="spellEnd"/>
      <w:r>
        <w:t xml:space="preserve"> (2024) stress that AI should be used in creative writing classes to maintain a focus on human thinking and what is new. This agrees with what Alzubi et al. (2025) suggest which is to use AI alongside standard language learning processes and writing exercises instead of removing them. Also, AI developers can create systems that encourage users to consider their choices, show how the system works to provide an explanation and provide suggestions beyond the main recommendation.</w:t>
      </w:r>
    </w:p>
    <w:p w14:paraId="4F0D0D68" w14:textId="5B9AEABD" w:rsidR="0055674F" w:rsidRDefault="0055674F" w:rsidP="0055674F">
      <w:pPr>
        <w:jc w:val="center"/>
      </w:pPr>
    </w:p>
    <w:p w14:paraId="642461DD" w14:textId="77777777" w:rsidR="00757CA3" w:rsidRPr="00D20DE0" w:rsidRDefault="002F693F" w:rsidP="002F693F">
      <w:r>
        <w:t>To sum up, AI writing tools can either encourage creativity if handled properly or limit it if not used right. At the same time, being too dependent on technology is possible and should be dealt with by promoting education, quality engagement and smart design. Being creative with writing is always something people do; AI should help, not take over. Both advances in technology and writers’ decisions on how to use them will play a part in deciding the future of AI-assisted writing.</w:t>
      </w:r>
    </w:p>
    <w:p w14:paraId="62CB3A5E" w14:textId="77777777" w:rsidR="00D20DE0" w:rsidRPr="00D20DE0" w:rsidRDefault="00D20DE0" w:rsidP="005255BE"/>
    <w:p w14:paraId="298B153F" w14:textId="77777777" w:rsidR="00860C08" w:rsidRDefault="00860C08">
      <w:pPr>
        <w:spacing w:after="160" w:line="259" w:lineRule="auto"/>
        <w:jc w:val="left"/>
      </w:pPr>
      <w:r>
        <w:br w:type="page"/>
      </w:r>
    </w:p>
    <w:p w14:paraId="57BAD758" w14:textId="77777777" w:rsidR="00860C08" w:rsidRDefault="00860C08" w:rsidP="00860C08">
      <w:pPr>
        <w:pStyle w:val="Heading1"/>
      </w:pPr>
      <w:r>
        <w:lastRenderedPageBreak/>
        <w:t xml:space="preserve">References </w:t>
      </w:r>
    </w:p>
    <w:p w14:paraId="35E4336B" w14:textId="77777777" w:rsidR="00B402A6" w:rsidRPr="00B402A6" w:rsidRDefault="00B402A6" w:rsidP="00B402A6">
      <w:pPr>
        <w:ind w:left="720" w:hanging="900"/>
        <w:rPr>
          <w:shd w:val="clear" w:color="auto" w:fill="FFFFFF"/>
        </w:rPr>
      </w:pPr>
      <w:r w:rsidRPr="00B402A6">
        <w:rPr>
          <w:shd w:val="clear" w:color="auto" w:fill="FFFFFF"/>
        </w:rPr>
        <w:t xml:space="preserve">Ahmad, Z., </w:t>
      </w:r>
      <w:proofErr w:type="spellStart"/>
      <w:r w:rsidRPr="00B402A6">
        <w:rPr>
          <w:shd w:val="clear" w:color="auto" w:fill="FFFFFF"/>
        </w:rPr>
        <w:t>Prattay</w:t>
      </w:r>
      <w:proofErr w:type="spellEnd"/>
      <w:r w:rsidRPr="00B402A6">
        <w:rPr>
          <w:shd w:val="clear" w:color="auto" w:fill="FFFFFF"/>
        </w:rPr>
        <w:t>, S. R., Kaiser, W., Rahim, S., &amp; Shoshi, S. J. (2024). Role of AI on Creativity of Aspiring Writers in Bangladesh. </w:t>
      </w:r>
      <w:r w:rsidRPr="00B402A6">
        <w:rPr>
          <w:i/>
          <w:iCs/>
          <w:shd w:val="clear" w:color="auto" w:fill="FFFFFF"/>
        </w:rPr>
        <w:t>Rupkatha Journal on Interdisciplinary Studies in Humanities</w:t>
      </w:r>
      <w:r w:rsidRPr="00B402A6">
        <w:rPr>
          <w:shd w:val="clear" w:color="auto" w:fill="FFFFFF"/>
        </w:rPr>
        <w:t>, </w:t>
      </w:r>
      <w:r w:rsidRPr="00B402A6">
        <w:rPr>
          <w:i/>
          <w:iCs/>
          <w:shd w:val="clear" w:color="auto" w:fill="FFFFFF"/>
        </w:rPr>
        <w:t>16</w:t>
      </w:r>
      <w:r w:rsidRPr="00B402A6">
        <w:rPr>
          <w:shd w:val="clear" w:color="auto" w:fill="FFFFFF"/>
        </w:rPr>
        <w:t>(3).</w:t>
      </w:r>
    </w:p>
    <w:p w14:paraId="0E9571A8" w14:textId="77777777" w:rsidR="00B402A6" w:rsidRPr="00B402A6" w:rsidRDefault="00B402A6" w:rsidP="00B402A6">
      <w:pPr>
        <w:ind w:left="720" w:hanging="900"/>
        <w:rPr>
          <w:shd w:val="clear" w:color="auto" w:fill="FFFFFF"/>
        </w:rPr>
      </w:pPr>
      <w:r w:rsidRPr="00B402A6">
        <w:rPr>
          <w:shd w:val="clear" w:color="auto" w:fill="FFFFFF"/>
        </w:rPr>
        <w:t>Alzubi, A. A. F., Nazim, M., &amp; Alyami, N. (2025). Do AI-generative tools kill or nurture creativity in EFL teaching and learning?. </w:t>
      </w:r>
      <w:r w:rsidRPr="00B402A6">
        <w:rPr>
          <w:i/>
          <w:iCs/>
          <w:shd w:val="clear" w:color="auto" w:fill="FFFFFF"/>
        </w:rPr>
        <w:t>Education and Information Technologies</w:t>
      </w:r>
      <w:r w:rsidRPr="00B402A6">
        <w:rPr>
          <w:shd w:val="clear" w:color="auto" w:fill="FFFFFF"/>
        </w:rPr>
        <w:t>, 1-38.</w:t>
      </w:r>
    </w:p>
    <w:p w14:paraId="1635EF15" w14:textId="77777777" w:rsidR="00B402A6" w:rsidRPr="00B402A6" w:rsidRDefault="00B402A6" w:rsidP="00B402A6">
      <w:pPr>
        <w:ind w:left="720" w:hanging="900"/>
        <w:rPr>
          <w:shd w:val="clear" w:color="auto" w:fill="FFFFFF"/>
        </w:rPr>
      </w:pPr>
      <w:r w:rsidRPr="00B402A6">
        <w:rPr>
          <w:shd w:val="clear" w:color="auto" w:fill="FFFFFF"/>
        </w:rPr>
        <w:t xml:space="preserve">Ocak, G., &amp; </w:t>
      </w:r>
      <w:proofErr w:type="spellStart"/>
      <w:r w:rsidRPr="00B402A6">
        <w:rPr>
          <w:shd w:val="clear" w:color="auto" w:fill="FFFFFF"/>
        </w:rPr>
        <w:t>Olur</w:t>
      </w:r>
      <w:proofErr w:type="spellEnd"/>
      <w:r w:rsidRPr="00B402A6">
        <w:rPr>
          <w:shd w:val="clear" w:color="auto" w:fill="FFFFFF"/>
        </w:rPr>
        <w:t>, B. (2024). Creative Writing and Storytelling: Investigating How Generative Artificial Intelligence Technologies Can Aid in the Creative Writing Process, Encouraging Students to Develop their Storytelling Abilities. </w:t>
      </w:r>
      <w:r w:rsidRPr="00B402A6">
        <w:rPr>
          <w:i/>
          <w:iCs/>
          <w:shd w:val="clear" w:color="auto" w:fill="FFFFFF"/>
        </w:rPr>
        <w:t>Generative Artificial Intelligence in Higher Education: A Handbook for Educational Leaders</w:t>
      </w:r>
      <w:r w:rsidRPr="00B402A6">
        <w:rPr>
          <w:shd w:val="clear" w:color="auto" w:fill="FFFFFF"/>
        </w:rPr>
        <w:t>, 95.</w:t>
      </w:r>
    </w:p>
    <w:p w14:paraId="2E21C32F" w14:textId="77777777" w:rsidR="00B402A6" w:rsidRPr="00B402A6" w:rsidRDefault="00B402A6" w:rsidP="00B402A6">
      <w:pPr>
        <w:ind w:left="720" w:hanging="900"/>
      </w:pPr>
      <w:r w:rsidRPr="00B402A6">
        <w:rPr>
          <w:shd w:val="clear" w:color="auto" w:fill="FFFFFF"/>
        </w:rPr>
        <w:t xml:space="preserve">Ye, R., Varona, M., Huang, O., Lee, P. Y. K., </w:t>
      </w:r>
      <w:proofErr w:type="spellStart"/>
      <w:r w:rsidRPr="00B402A6">
        <w:rPr>
          <w:shd w:val="clear" w:color="auto" w:fill="FFFFFF"/>
        </w:rPr>
        <w:t>Liut</w:t>
      </w:r>
      <w:proofErr w:type="spellEnd"/>
      <w:r w:rsidRPr="00B402A6">
        <w:rPr>
          <w:shd w:val="clear" w:color="auto" w:fill="FFFFFF"/>
        </w:rPr>
        <w:t>, M., &amp; Nobre, C. (2025). The Design Space of Recent AI-assisted Research Tools for Ideation, Sensemaking, and Scientific Creativity. </w:t>
      </w:r>
      <w:r w:rsidRPr="00B402A6">
        <w:rPr>
          <w:i/>
          <w:iCs/>
          <w:shd w:val="clear" w:color="auto" w:fill="FFFFFF"/>
        </w:rPr>
        <w:t>arXiv preprint arXiv:2502.16291</w:t>
      </w:r>
      <w:r w:rsidRPr="00B402A6">
        <w:rPr>
          <w:shd w:val="clear" w:color="auto" w:fill="FFFFFF"/>
        </w:rPr>
        <w:t>.</w:t>
      </w:r>
    </w:p>
    <w:p w14:paraId="6049B1A5" w14:textId="77777777" w:rsidR="00B402A6" w:rsidRPr="00B402A6" w:rsidRDefault="00B402A6" w:rsidP="00B402A6">
      <w:pPr>
        <w:ind w:left="720" w:hanging="900"/>
        <w:rPr>
          <w:shd w:val="clear" w:color="auto" w:fill="FFFFFF"/>
        </w:rPr>
      </w:pPr>
      <w:r w:rsidRPr="00B402A6">
        <w:rPr>
          <w:shd w:val="clear" w:color="auto" w:fill="FFFFFF"/>
        </w:rPr>
        <w:t>Yun-</w:t>
      </w:r>
      <w:proofErr w:type="spellStart"/>
      <w:r w:rsidRPr="00B402A6">
        <w:rPr>
          <w:shd w:val="clear" w:color="auto" w:fill="FFFFFF"/>
        </w:rPr>
        <w:t>hai</w:t>
      </w:r>
      <w:proofErr w:type="spellEnd"/>
      <w:r w:rsidRPr="00B402A6">
        <w:rPr>
          <w:shd w:val="clear" w:color="auto" w:fill="FFFFFF"/>
        </w:rPr>
        <w:t>, D. (2024). Exploring AI-Assisted Writing Instruction from the Perspective of Human-Computer Collaboration. </w:t>
      </w:r>
      <w:proofErr w:type="spellStart"/>
      <w:r w:rsidRPr="00B402A6">
        <w:rPr>
          <w:rFonts w:ascii="Malgun Gothic" w:hAnsi="Malgun Gothic" w:cs="Malgun Gothic"/>
          <w:i/>
          <w:iCs/>
          <w:shd w:val="clear" w:color="auto" w:fill="FFFFFF"/>
        </w:rPr>
        <w:t>아시아연구</w:t>
      </w:r>
      <w:proofErr w:type="spellEnd"/>
      <w:r w:rsidRPr="00B402A6">
        <w:rPr>
          <w:shd w:val="clear" w:color="auto" w:fill="FFFFFF"/>
        </w:rPr>
        <w:t>, </w:t>
      </w:r>
      <w:r w:rsidRPr="00B402A6">
        <w:rPr>
          <w:i/>
          <w:iCs/>
          <w:shd w:val="clear" w:color="auto" w:fill="FFFFFF"/>
        </w:rPr>
        <w:t>27</w:t>
      </w:r>
      <w:r w:rsidRPr="00B402A6">
        <w:rPr>
          <w:shd w:val="clear" w:color="auto" w:fill="FFFFFF"/>
        </w:rPr>
        <w:t>(4), 385-400.</w:t>
      </w:r>
    </w:p>
    <w:p w14:paraId="06310367" w14:textId="77777777" w:rsidR="002C716D" w:rsidRDefault="002C716D"/>
    <w:sectPr w:rsidR="002C716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B87"/>
    <w:rsid w:val="00005267"/>
    <w:rsid w:val="00080E2A"/>
    <w:rsid w:val="000A0F02"/>
    <w:rsid w:val="000A42D9"/>
    <w:rsid w:val="000A5236"/>
    <w:rsid w:val="000E5307"/>
    <w:rsid w:val="0014477A"/>
    <w:rsid w:val="00171B87"/>
    <w:rsid w:val="00173E92"/>
    <w:rsid w:val="001E695F"/>
    <w:rsid w:val="00225171"/>
    <w:rsid w:val="002C716D"/>
    <w:rsid w:val="002F693F"/>
    <w:rsid w:val="0035589E"/>
    <w:rsid w:val="003F4323"/>
    <w:rsid w:val="003F7E8D"/>
    <w:rsid w:val="00431995"/>
    <w:rsid w:val="00453E9D"/>
    <w:rsid w:val="004C36BC"/>
    <w:rsid w:val="004C3FB5"/>
    <w:rsid w:val="005255BE"/>
    <w:rsid w:val="0055674F"/>
    <w:rsid w:val="005957B4"/>
    <w:rsid w:val="005F063C"/>
    <w:rsid w:val="00643410"/>
    <w:rsid w:val="006D1A1B"/>
    <w:rsid w:val="00757CA3"/>
    <w:rsid w:val="00792108"/>
    <w:rsid w:val="00824B72"/>
    <w:rsid w:val="00860C08"/>
    <w:rsid w:val="009477D2"/>
    <w:rsid w:val="009B7308"/>
    <w:rsid w:val="009D38D1"/>
    <w:rsid w:val="00B30948"/>
    <w:rsid w:val="00B402A6"/>
    <w:rsid w:val="00BE13F6"/>
    <w:rsid w:val="00BE3C9D"/>
    <w:rsid w:val="00CD3E3C"/>
    <w:rsid w:val="00D20DE0"/>
    <w:rsid w:val="00D54E5A"/>
    <w:rsid w:val="00EB2011"/>
    <w:rsid w:val="00EC62C7"/>
    <w:rsid w:val="00F54145"/>
    <w:rsid w:val="00FE22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0F675"/>
  <w15:chartTrackingRefBased/>
  <w15:docId w15:val="{ADAB4794-D1AA-4111-98EE-43D6847AF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16D"/>
    <w:pPr>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3F432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D38D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43410"/>
    <w:pPr>
      <w:keepNext/>
      <w:keepLines/>
      <w:spacing w:before="40" w:line="480" w:lineRule="auto"/>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38D1"/>
    <w:rPr>
      <w:rFonts w:ascii="Times New Roman" w:eastAsiaTheme="majorEastAsia" w:hAnsi="Times New Roman" w:cstheme="majorBidi"/>
      <w:b/>
      <w:sz w:val="26"/>
      <w:szCs w:val="26"/>
      <w:lang w:val="en-GB" w:eastAsia="en-GB"/>
    </w:rPr>
  </w:style>
  <w:style w:type="character" w:customStyle="1" w:styleId="Heading1Char">
    <w:name w:val="Heading 1 Char"/>
    <w:basedOn w:val="DefaultParagraphFont"/>
    <w:link w:val="Heading1"/>
    <w:uiPriority w:val="9"/>
    <w:rsid w:val="003F4323"/>
    <w:rPr>
      <w:rFonts w:ascii="Times New Roman" w:eastAsiaTheme="majorEastAsia" w:hAnsi="Times New Roman" w:cstheme="majorBidi"/>
      <w:b/>
      <w:sz w:val="28"/>
      <w:szCs w:val="32"/>
      <w:lang w:val="en-GB" w:eastAsia="en-GB"/>
    </w:rPr>
  </w:style>
  <w:style w:type="character" w:customStyle="1" w:styleId="Heading3Char">
    <w:name w:val="Heading 3 Char"/>
    <w:basedOn w:val="DefaultParagraphFont"/>
    <w:link w:val="Heading3"/>
    <w:uiPriority w:val="9"/>
    <w:rsid w:val="00643410"/>
    <w:rPr>
      <w:rFonts w:ascii="Times New Roman" w:eastAsiaTheme="majorEastAsia" w:hAnsi="Times New Roman" w:cstheme="majorBidi"/>
      <w:b/>
      <w:sz w:val="24"/>
      <w:szCs w:val="24"/>
      <w:lang w:val="en-GB" w:eastAsia="en-GB"/>
    </w:rPr>
  </w:style>
  <w:style w:type="paragraph" w:styleId="NormalWeb">
    <w:name w:val="Normal (Web)"/>
    <w:basedOn w:val="Normal"/>
    <w:uiPriority w:val="99"/>
    <w:semiHidden/>
    <w:unhideWhenUsed/>
    <w:rsid w:val="00D20DE0"/>
    <w:pPr>
      <w:spacing w:before="100" w:beforeAutospacing="1" w:after="100" w:afterAutospacing="1" w:line="240" w:lineRule="auto"/>
      <w:jc w:val="left"/>
    </w:pPr>
    <w:rPr>
      <w:lang w:val="en-US" w:eastAsia="en-US"/>
    </w:rPr>
  </w:style>
  <w:style w:type="character" w:styleId="Strong">
    <w:name w:val="Strong"/>
    <w:basedOn w:val="DefaultParagraphFont"/>
    <w:uiPriority w:val="22"/>
    <w:qFormat/>
    <w:rsid w:val="00D20DE0"/>
    <w:rPr>
      <w:b/>
      <w:bCs/>
    </w:rPr>
  </w:style>
  <w:style w:type="character" w:styleId="Hyperlink">
    <w:name w:val="Hyperlink"/>
    <w:basedOn w:val="DefaultParagraphFont"/>
    <w:uiPriority w:val="99"/>
    <w:semiHidden/>
    <w:unhideWhenUsed/>
    <w:rsid w:val="001E69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479701">
      <w:bodyDiv w:val="1"/>
      <w:marLeft w:val="0"/>
      <w:marRight w:val="0"/>
      <w:marTop w:val="0"/>
      <w:marBottom w:val="0"/>
      <w:divBdr>
        <w:top w:val="none" w:sz="0" w:space="0" w:color="auto"/>
        <w:left w:val="none" w:sz="0" w:space="0" w:color="auto"/>
        <w:bottom w:val="none" w:sz="0" w:space="0" w:color="auto"/>
        <w:right w:val="none" w:sz="0" w:space="0" w:color="auto"/>
      </w:divBdr>
    </w:div>
    <w:div w:id="464738838">
      <w:bodyDiv w:val="1"/>
      <w:marLeft w:val="0"/>
      <w:marRight w:val="0"/>
      <w:marTop w:val="0"/>
      <w:marBottom w:val="0"/>
      <w:divBdr>
        <w:top w:val="none" w:sz="0" w:space="0" w:color="auto"/>
        <w:left w:val="none" w:sz="0" w:space="0" w:color="auto"/>
        <w:bottom w:val="none" w:sz="0" w:space="0" w:color="auto"/>
        <w:right w:val="none" w:sz="0" w:space="0" w:color="auto"/>
      </w:divBdr>
    </w:div>
    <w:div w:id="840581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4</Pages>
  <Words>882</Words>
  <Characters>5031</Characters>
  <Application>Microsoft Office Word</Application>
  <DocSecurity>0</DocSecurity>
  <Lines>41</Lines>
  <Paragraphs>11</Paragraphs>
  <ScaleCrop>false</ScaleCrop>
  <Company/>
  <LinksUpToDate>false</LinksUpToDate>
  <CharactersWithSpaces>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Benghiac</cp:lastModifiedBy>
  <cp:revision>16</cp:revision>
  <dcterms:created xsi:type="dcterms:W3CDTF">2025-06-06T19:48:00Z</dcterms:created>
  <dcterms:modified xsi:type="dcterms:W3CDTF">2025-06-06T20:24:00Z</dcterms:modified>
</cp:coreProperties>
</file>