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rPr>
          <w:b w:val="1"/>
          <w:sz w:val="26"/>
          <w:szCs w:val="26"/>
        </w:rPr>
      </w:pPr>
      <w:bookmarkStart w:colFirst="0" w:colLast="0" w:name="_433jp13weoo7" w:id="0"/>
      <w:bookmarkEnd w:id="0"/>
      <w:r w:rsidDel="00000000" w:rsidR="00000000" w:rsidRPr="00000000">
        <w:rPr>
          <w:sz w:val="26"/>
          <w:szCs w:val="26"/>
          <w:rtl w:val="0"/>
        </w:rPr>
        <w:t xml:space="preserve">Binais Begovic - HPCA7015 - Essay 1</w:t>
      </w:r>
      <w:r w:rsidDel="00000000" w:rsidR="00000000" w:rsidRPr="00000000">
        <w:br w:type="page"/>
      </w:r>
      <w:r w:rsidDel="00000000" w:rsidR="00000000" w:rsidRPr="00000000">
        <w:rPr>
          <w:rtl w:val="0"/>
        </w:rPr>
      </w:r>
    </w:p>
    <w:p w:rsidR="00000000" w:rsidDel="00000000" w:rsidP="00000000" w:rsidRDefault="00000000" w:rsidRPr="00000000" w14:paraId="00000002">
      <w:pPr>
        <w:pStyle w:val="Title"/>
        <w:spacing w:after="240" w:before="240" w:lineRule="auto"/>
        <w:rPr>
          <w:b w:val="1"/>
          <w:sz w:val="26"/>
          <w:szCs w:val="26"/>
        </w:rPr>
      </w:pPr>
      <w:bookmarkStart w:colFirst="0" w:colLast="0" w:name="_by9ewma6czor" w:id="1"/>
      <w:bookmarkEnd w:id="1"/>
      <w:r w:rsidDel="00000000" w:rsidR="00000000" w:rsidRPr="00000000">
        <w:rPr>
          <w:b w:val="1"/>
          <w:sz w:val="26"/>
          <w:szCs w:val="26"/>
          <w:rtl w:val="0"/>
        </w:rPr>
        <w:t xml:space="preserve">A Critical Comparison of Two Secondary Sources</w:t>
      </w:r>
    </w:p>
    <w:p w:rsidR="00000000" w:rsidDel="00000000" w:rsidP="00000000" w:rsidRDefault="00000000" w:rsidRPr="00000000" w14:paraId="00000003">
      <w:pPr>
        <w:pStyle w:val="Heading1"/>
        <w:spacing w:after="240" w:before="240" w:lineRule="auto"/>
        <w:rPr>
          <w:b w:val="1"/>
          <w:sz w:val="24"/>
          <w:szCs w:val="24"/>
        </w:rPr>
      </w:pPr>
      <w:bookmarkStart w:colFirst="0" w:colLast="0" w:name="_kr6nduwhdhir" w:id="2"/>
      <w:bookmarkEnd w:id="2"/>
      <w:r w:rsidDel="00000000" w:rsidR="00000000" w:rsidRPr="00000000">
        <w:rPr>
          <w:b w:val="1"/>
          <w:sz w:val="24"/>
          <w:szCs w:val="24"/>
          <w:rtl w:val="0"/>
        </w:rPr>
        <w:t xml:space="preserve">Introduction</w:t>
      </w:r>
    </w:p>
    <w:p w:rsidR="00000000" w:rsidDel="00000000" w:rsidP="00000000" w:rsidRDefault="00000000" w:rsidRPr="00000000" w14:paraId="00000004">
      <w:pPr>
        <w:spacing w:after="240" w:before="240" w:lineRule="auto"/>
        <w:rPr>
          <w:sz w:val="24"/>
          <w:szCs w:val="24"/>
        </w:rPr>
      </w:pPr>
      <w:r w:rsidDel="00000000" w:rsidR="00000000" w:rsidRPr="00000000">
        <w:rPr>
          <w:sz w:val="24"/>
          <w:szCs w:val="24"/>
          <w:rtl w:val="0"/>
        </w:rPr>
        <w:t xml:space="preserve">This essay critically compares </w:t>
      </w:r>
      <w:r w:rsidDel="00000000" w:rsidR="00000000" w:rsidRPr="00000000">
        <w:rPr>
          <w:i w:val="1"/>
          <w:sz w:val="24"/>
          <w:szCs w:val="24"/>
          <w:rtl w:val="0"/>
        </w:rPr>
        <w:t xml:space="preserve">Reassessing the Marginalization of Astrology in the Early Modern World</w:t>
      </w:r>
      <w:r w:rsidDel="00000000" w:rsidR="00000000" w:rsidRPr="00000000">
        <w:rPr>
          <w:sz w:val="24"/>
          <w:szCs w:val="24"/>
          <w:rtl w:val="0"/>
        </w:rPr>
        <w:t xml:space="preserve"> by Michelle Pfeffer and </w:t>
      </w:r>
      <w:r w:rsidDel="00000000" w:rsidR="00000000" w:rsidRPr="00000000">
        <w:rPr>
          <w:i w:val="1"/>
          <w:sz w:val="24"/>
          <w:szCs w:val="24"/>
          <w:rtl w:val="0"/>
        </w:rPr>
        <w:t xml:space="preserve">Foretelling the Future: Arabic Astrology and English Medicine in the Late Twelfth Century</w:t>
      </w:r>
      <w:r w:rsidDel="00000000" w:rsidR="00000000" w:rsidRPr="00000000">
        <w:rPr>
          <w:sz w:val="24"/>
          <w:szCs w:val="24"/>
          <w:rtl w:val="0"/>
        </w:rPr>
        <w:t xml:space="preserve"> by Roger French. Pfeffer explores astrology’s intellectual transformation within early modern European society, suggesting that its marginalization resulted from a complex shift influenced by emerging empirical science and rationalism. In contrast, French examines astrology’s integration within medieval English medicine, where it was essential for diagnostics and therapeutic timing. Through an analysis of each author’s approach, methodology, and conclusions, this essay evaluates the progression of astrology’s role across time, tracing its transition from a respected medical tool to a marginalized intellectual pursuit. This transformation reflects broader shifts in both scientific paradigms and cultural values, demonstrating how astrology moved from a practical to a symbolic framework, maintaining a cultural foothold despite changes in its application.</w:t>
      </w:r>
    </w:p>
    <w:p w:rsidR="00000000" w:rsidDel="00000000" w:rsidP="00000000" w:rsidRDefault="00000000" w:rsidRPr="00000000" w14:paraId="00000005">
      <w:pPr>
        <w:pStyle w:val="Heading1"/>
        <w:spacing w:after="240" w:before="240" w:lineRule="auto"/>
        <w:rPr>
          <w:b w:val="1"/>
          <w:sz w:val="24"/>
          <w:szCs w:val="24"/>
        </w:rPr>
      </w:pPr>
      <w:bookmarkStart w:colFirst="0" w:colLast="0" w:name="_hm68pgaa49t" w:id="3"/>
      <w:bookmarkEnd w:id="3"/>
      <w:r w:rsidDel="00000000" w:rsidR="00000000" w:rsidRPr="00000000">
        <w:rPr>
          <w:b w:val="1"/>
          <w:sz w:val="24"/>
          <w:szCs w:val="24"/>
          <w:rtl w:val="0"/>
        </w:rPr>
        <w:t xml:space="preserve">Contextualization: Author Background and Scholarly Focus</w:t>
      </w:r>
    </w:p>
    <w:p w:rsidR="00000000" w:rsidDel="00000000" w:rsidP="00000000" w:rsidRDefault="00000000" w:rsidRPr="00000000" w14:paraId="00000006">
      <w:pPr>
        <w:spacing w:after="240" w:before="240" w:lineRule="auto"/>
        <w:rPr>
          <w:sz w:val="24"/>
          <w:szCs w:val="24"/>
        </w:rPr>
      </w:pPr>
      <w:r w:rsidDel="00000000" w:rsidR="00000000" w:rsidRPr="00000000">
        <w:rPr>
          <w:sz w:val="24"/>
          <w:szCs w:val="24"/>
          <w:rtl w:val="0"/>
        </w:rPr>
        <w:t xml:space="preserve">Michelle Pfeffer, a historian at the University of Oxford, specializes in early modern intellectual history and the cultural shifts that influenced the reevaluation of traditional practices like astrology. Her scholarship focuses on the Enlightenment period, illustrating how social, political, religious and intellectual factors all contributed to the marginalization of astrology, not just the increasing influence of rationalism and empirical scientific methods (Pfeffer 2023, p. 1152). By examining how astrology evolved within this context, Pfeffer illuminates a process of academic transformation that questioned the legitimacy of astrology and also how the historiographical cultural transformations contributed to its decline. Her work frames astrology’s decline as a cultural and scholarly shift, especially as its predictive applications came more and more into question. Pfeffer’s perspective suggests that cultural and intellectual shifts were significant in changing the status of astrology.  </w:t>
      </w:r>
    </w:p>
    <w:p w:rsidR="00000000" w:rsidDel="00000000" w:rsidP="00000000" w:rsidRDefault="00000000" w:rsidRPr="00000000" w14:paraId="00000007">
      <w:pPr>
        <w:spacing w:after="240" w:before="240" w:lineRule="auto"/>
        <w:rPr>
          <w:sz w:val="24"/>
          <w:szCs w:val="24"/>
        </w:rPr>
      </w:pPr>
      <w:r w:rsidDel="00000000" w:rsidR="00000000" w:rsidRPr="00000000">
        <w:rPr>
          <w:sz w:val="24"/>
          <w:szCs w:val="24"/>
          <w:rtl w:val="0"/>
        </w:rPr>
        <w:t xml:space="preserve">In contrast, Roger French, with a background in the history of medicine, presents astrology as a pragmatic component of medieval English medical practices. French’s scholarship is rooted in the belief that medieval science and medicine were not fragmented disciplines but rather intertwined fields, where natural philosophy, astrology, and medicine coexisted in harmony. He argues that medieval physicians relied on astrological principles to make informed decisions regarding patient care, using celestial movements to predict health outcomes and determine the best times for treatments such as bloodletting and surgery (French, 1996, p. 455). This reliance on astrology reflects a worldview in which the macrocosmic and microcosmic realms were interlinked, suggesting that cosmic forces played a vital role in understanding bodily health. French focuses most of his writing on Roger of Hereford, a 12th century English astrologer, astronomer and mathematician who was a key figure in bringing Arabic astrology to England (French,1996, p. 455). French goes into depth discussing Roger’s writing and uses data from medical records to demonstrate astrology’s practical application within a highly integrative medical framework. He also describes the medical practice of another medical astrologer William of England as further support of astrology used in science in Europe as a highly integrated and influential force.</w:t>
      </w:r>
    </w:p>
    <w:p w:rsidR="00000000" w:rsidDel="00000000" w:rsidP="00000000" w:rsidRDefault="00000000" w:rsidRPr="00000000" w14:paraId="00000008">
      <w:pPr>
        <w:pStyle w:val="Heading1"/>
        <w:spacing w:after="240" w:before="240" w:lineRule="auto"/>
        <w:rPr>
          <w:b w:val="1"/>
          <w:sz w:val="24"/>
          <w:szCs w:val="24"/>
        </w:rPr>
      </w:pPr>
      <w:bookmarkStart w:colFirst="0" w:colLast="0" w:name="_6dgx6cae51h" w:id="4"/>
      <w:bookmarkEnd w:id="4"/>
      <w:r w:rsidDel="00000000" w:rsidR="00000000" w:rsidRPr="00000000">
        <w:rPr>
          <w:b w:val="1"/>
          <w:sz w:val="24"/>
          <w:szCs w:val="24"/>
          <w:rtl w:val="0"/>
        </w:rPr>
        <w:t xml:space="preserve">Societal Importance of Astrology in Each Period</w:t>
      </w:r>
    </w:p>
    <w:p w:rsidR="00000000" w:rsidDel="00000000" w:rsidP="00000000" w:rsidRDefault="00000000" w:rsidRPr="00000000" w14:paraId="00000009">
      <w:pPr>
        <w:spacing w:after="240" w:before="240" w:lineRule="auto"/>
        <w:rPr>
          <w:sz w:val="24"/>
          <w:szCs w:val="24"/>
        </w:rPr>
      </w:pPr>
      <w:r w:rsidDel="00000000" w:rsidR="00000000" w:rsidRPr="00000000">
        <w:rPr>
          <w:sz w:val="24"/>
          <w:szCs w:val="24"/>
          <w:rtl w:val="0"/>
        </w:rPr>
        <w:t xml:space="preserve">The societal roles of astrology in the medieval and early modern periods reflect significant cultural shifts in how cosmic forces were perceived. In the medieval period, as French illustrates, astrology served as both a medical and social tool, woven deeply into everyday life. Both physicians and the public saw it as essential for making medical decisions and planning agriculture, reflecting a worldview centered on cosmic harmony. French’s analysis highlights how astrology connected the heavens with daily life, guiding medical practices that aligned with the natural rhythms of the cosmos. For example he discussed how each zodiac sign and planet had a specific connection to the human body and parts (French, 1996, p. 470). This interdependence reflects the interconnected nature of science, religion, and society in medieval thought, where astrology was not seen as separate from science but rather as a complement to it. There was also a connection between the planets’ qualities as they related to the elements that were medically correlated and also with people’s personalities. For example “Saturn is cold and dry and responsible for pain in the body, has sympathies with the right ear and spleen and a Saturnine person has little hair, either on his chest or in his ugly beard, is gray-blue in color.” (French, 1996, p.469)  William of England, an astrological doctor combined astrology with the medical practice of urology.  He felt that by incorporating astrology with medical urology he practiced at an even higher level than medical. He devised a system of body parts controlled by the planets and used it as a “celestial pathological anatomy.” (French, 1996, p478).</w:t>
      </w:r>
    </w:p>
    <w:p w:rsidR="00000000" w:rsidDel="00000000" w:rsidP="00000000" w:rsidRDefault="00000000" w:rsidRPr="00000000" w14:paraId="0000000A">
      <w:pPr>
        <w:spacing w:after="240" w:before="240" w:lineRule="auto"/>
        <w:rPr>
          <w:sz w:val="24"/>
          <w:szCs w:val="24"/>
        </w:rPr>
      </w:pPr>
      <w:r w:rsidDel="00000000" w:rsidR="00000000" w:rsidRPr="00000000">
        <w:rPr>
          <w:sz w:val="24"/>
          <w:szCs w:val="24"/>
          <w:rtl w:val="0"/>
        </w:rPr>
        <w:t xml:space="preserve">By contrast, Pfeffer examines astrology’s shifting role in early modern Europe, a period that witnessed the rise of scientific methods and the pursuit of empirical knowledge. Her article focuses on how the social, intellectual and cultural shifts questioned the legitimacy of the practice of astrology.  She acknowledges that astrology was once “a rich scholarly field” with prominent figures in late medieval and Renaissance universities, clinics and even advisors to royalty, by the eighteenth century became excluded from these spaces (Pfeffer 2023, p. 1152).  Whereas astrology had previously been intimately tied into medical practice, by the seventeenth century was almost completely absent. She first discusses how the failure of the predictive nature of astrology led to its disenchantment amongst professors in the eighteenth century.  She gives the example of Carlos de Siguenza y Gongora who was a Professor of Astrology and Mathematics at the Real y Pontificia Universidad i Mexico City.  Due to his frustration in creating predictive almanacs while using a vast amount of astrological resources, he and other historians and scientists of his time felt astrology failed to live up the requirements of modern science (Pfeffer, 2023, p. 1154). Astrology did thrive in popular culture despite its marginalization in academic and elite circles.  This is the topic that Thomas Curry discussed in great depth relating to the survival of astrology. In the countryside and rural towns where people made up the majority of the English population, they used the moon as well as other planetary movements to guide agriculture harvesting and planting, husbandry, as well as politics and natural disasters (Curry, 1989, p. 101).  The rural populace also wanted personal advice and local popular astrologers persisted despite their growing disappearance in intellectual and political arenas. Despite its diminishing medical relevance, astrology retained intellectual and cultural value, fulfilling a societal need for a framework that connected humanity to the cosmos. Pfeffer elucidates Curry’s premise that astrology became cast as a “vulgar” practice after its removal from universities and popularization by non academics contributed to its marginalization (Pfeffer, 2023, p. 1158).  Also, political elites further propagated this label since European governments wanted to maintain control by removing astrology and early modern Protestantism and Catholicism banned many astrological texts and shunned its practice and study. There is a sharp contrast between French’s and Pfeffer’s accounts of astrology’s function and societal value and in particular how it was viewed in science and medicine during these different time periods.  </w:t>
      </w:r>
    </w:p>
    <w:p w:rsidR="00000000" w:rsidDel="00000000" w:rsidP="00000000" w:rsidRDefault="00000000" w:rsidRPr="00000000" w14:paraId="0000000B">
      <w:pPr>
        <w:spacing w:after="240" w:before="240" w:lineRule="auto"/>
        <w:rPr>
          <w:b w:val="1"/>
          <w:sz w:val="24"/>
          <w:szCs w:val="24"/>
        </w:rPr>
      </w:pPr>
      <w:r w:rsidDel="00000000" w:rsidR="00000000" w:rsidRPr="00000000">
        <w:rPr>
          <w:b w:val="1"/>
          <w:sz w:val="24"/>
          <w:szCs w:val="24"/>
          <w:rtl w:val="0"/>
        </w:rPr>
        <w:t xml:space="preserve">Summary and Analysis of Arguments</w:t>
      </w:r>
    </w:p>
    <w:p w:rsidR="00000000" w:rsidDel="00000000" w:rsidP="00000000" w:rsidRDefault="00000000" w:rsidRPr="00000000" w14:paraId="0000000C">
      <w:pPr>
        <w:spacing w:after="240" w:before="240" w:lineRule="auto"/>
        <w:rPr>
          <w:sz w:val="24"/>
          <w:szCs w:val="24"/>
        </w:rPr>
      </w:pPr>
      <w:r w:rsidDel="00000000" w:rsidR="00000000" w:rsidRPr="00000000">
        <w:rPr>
          <w:sz w:val="24"/>
          <w:szCs w:val="24"/>
          <w:rtl w:val="0"/>
        </w:rPr>
        <w:t xml:space="preserve">Pfeffer argues that astrology’s marginalization in early modern Europe was not a straightforward consequence of scientific progress but rather an intricate process of intellectual and cultural shifts not just of the academic worlds but also of individuals living in those times.  She uses examples of public punishments or banishments of astrologers by political, religious, and academic authorities to demonstrate how these historico cultural arenas contributed to astrology’s marginalization. She explores in depth how astrology was gradually excluded from universities, especially during the sixteenth and seventeenth centuries. As these graduates went on to shape society—contributing to its social, political, religious, and intellectual fabric—the lack of astrology in their education, along with their view of it as a dubious practice, inevitably influenced the broader cultural landscape.  Pfeffer’s detailed use of examples from a multitude of areas does support her argument that “in the early modern period, external circumstances - social, political, cultural, religious - worked together to push astrology out of mainstream public discourse (Pfeffer, 2023, p. 1161).  Regarding its marginalization in the area of natural philosophy and medicine, she described how the role of experimentation and mathematics resulted in the loss of trust and eventual rejection of astrology.  She cites many examples of scholars, using Carlos de Siguenza y Gongora’s story in detail, to demonstrate the general decline in interest in astrology in academia. This occurrence as well as condemnations of astrologers of that time has been corroborated by other well known astrological historians and scholars such Nicholas Campion in his book “A History of Western Astrology.”  In his chapters on the Renaissance as well as the sixteenth century, he gave many examples of astrologers who were silenced in the political, religious and cultural arenas.  For example, astrologer Loys de Langle was charged for “superstition” by French king Charles VII, astrologer Sion de Phares was imprisoned (Campion, 2009, p. 100). This resulted in astronomy being relegated to practitioners without university education, and had a ripple effect in multiple cultural spheres resulting in the marginalization of astrology. Pfeffer provided many references supporting her premise that the marginalization of astrology was complex and not simply caused by the scientific revolution. That the interconnection of multiple factors including science all affected astrology.</w:t>
      </w:r>
    </w:p>
    <w:p w:rsidR="00000000" w:rsidDel="00000000" w:rsidP="00000000" w:rsidRDefault="00000000" w:rsidRPr="00000000" w14:paraId="0000000D">
      <w:pPr>
        <w:spacing w:after="240" w:before="240" w:lineRule="auto"/>
        <w:rPr>
          <w:sz w:val="24"/>
          <w:szCs w:val="24"/>
        </w:rPr>
      </w:pPr>
      <w:r w:rsidDel="00000000" w:rsidR="00000000" w:rsidRPr="00000000">
        <w:rPr>
          <w:sz w:val="24"/>
          <w:szCs w:val="24"/>
          <w:rtl w:val="0"/>
        </w:rPr>
        <w:t xml:space="preserve">French presents astrology as a critical component of medieval medicine. His study relies on medical records that demonstrate astrology’s application in specific cases, showing how physicians used astrological charts to determine optimal treatment timings and assess disease progression. French’s use of primary sources, such as medical records and case studies, illustrates how physicians in medieval England applied astrology to inform treatments, reflecting a period when cosmic and bodily realms were considered intertwined (French, 1996, p. 470). Unlike Pfeffer who pulled from a large number of sources to support her arguments to paint a broad picture of the social, political, cultural, religious influences causing the marginalization of astrology, French went into more specific depth on exactly how astrology was used in medicine.  By using detail, and showing this application of astrology and its macrocosmic-microcosmic connection, helps establish that astrology was seen as an essential, scientifically grounded practice in its time, used not only by physicians but also by the broader population as a guide for daily life. He doesn’t argue for its relevance and does not engage in a debate regarding its integration into medicine, rather he places great detail in demonstrating how it was utilized.</w:t>
      </w:r>
    </w:p>
    <w:p w:rsidR="00000000" w:rsidDel="00000000" w:rsidP="00000000" w:rsidRDefault="00000000" w:rsidRPr="00000000" w14:paraId="0000000E">
      <w:pPr>
        <w:spacing w:after="240" w:before="240" w:lineRule="auto"/>
        <w:rPr>
          <w:b w:val="1"/>
          <w:sz w:val="24"/>
          <w:szCs w:val="24"/>
        </w:rPr>
      </w:pPr>
      <w:r w:rsidDel="00000000" w:rsidR="00000000" w:rsidRPr="00000000">
        <w:rPr>
          <w:b w:val="1"/>
          <w:sz w:val="24"/>
          <w:szCs w:val="24"/>
          <w:rtl w:val="0"/>
        </w:rPr>
        <w:t xml:space="preserve">Detailed Comparison of Methodology</w:t>
      </w:r>
    </w:p>
    <w:p w:rsidR="00000000" w:rsidDel="00000000" w:rsidP="00000000" w:rsidRDefault="00000000" w:rsidRPr="00000000" w14:paraId="0000000F">
      <w:pPr>
        <w:spacing w:after="240" w:before="240" w:lineRule="auto"/>
        <w:rPr>
          <w:sz w:val="24"/>
          <w:szCs w:val="24"/>
        </w:rPr>
      </w:pPr>
      <w:r w:rsidDel="00000000" w:rsidR="00000000" w:rsidRPr="00000000">
        <w:rPr>
          <w:sz w:val="24"/>
          <w:szCs w:val="24"/>
          <w:rtl w:val="0"/>
        </w:rPr>
        <w:t xml:space="preserve">The distinct methodologies used by Pfeffer and French reflect their contrasting approaches to astrology. French’s empirical approach focuses on primary sources, specifically medical records, to demonstrate astrology’s direct application in medieval healthcare. He goes into very specific detail, providing concrete examples of how astrology influenced medical decisions, such as timing surgical procedures in alignment with lunar phases or planetary movements. However, while effective in illustrating astrology’s practical utility, French’s methodology may limit his scope, as it primarily uses data to support his argument without addressing broader societal attitudes toward astrology (French, 1996, p. 470). French comes from a perspective that astrology was intimately integrated into medicine and does not elaborate on whether or not these practices were largely accepted or adapted by society at large.  The only context he gives is compiled information about Hereford that was found in a poem and the geographical information about the surrounding town (French, 1996, p. 460). French’s methodology, while empirically grounded, thus presents astrology largely as a pragmatic tool, emphasizing its tangible applications within medicine while leaving its societal relevance unexplored.</w:t>
      </w:r>
    </w:p>
    <w:p w:rsidR="00000000" w:rsidDel="00000000" w:rsidP="00000000" w:rsidRDefault="00000000" w:rsidRPr="00000000" w14:paraId="00000010">
      <w:pPr>
        <w:spacing w:after="240" w:before="240" w:lineRule="auto"/>
        <w:rPr>
          <w:sz w:val="24"/>
          <w:szCs w:val="24"/>
        </w:rPr>
      </w:pPr>
      <w:r w:rsidDel="00000000" w:rsidR="00000000" w:rsidRPr="00000000">
        <w:rPr>
          <w:sz w:val="24"/>
          <w:szCs w:val="24"/>
          <w:rtl w:val="0"/>
        </w:rPr>
        <w:t xml:space="preserve">Pfeffer’s interpretative approach, in contrast, relies largely on a wide variety of examples to paint a picture of the academic, social, political, cultural, religious influences of the time and how each area contributed to the marginalization of astrology.  She examined prominent astrological figures to illustrate their gradual alienation from academic and mainstream circles. Additionally, she analyzed influential figures across various cultural and intellectual domains to show how each contributed to astrology’s marginalization. Her interpretative approach, supported by numerous examples, captures the intellectual and cultural landscape of Europe, revealing the complex web of factors that led to astrology’s decline in acceptance.</w:t>
      </w:r>
    </w:p>
    <w:p w:rsidR="00000000" w:rsidDel="00000000" w:rsidP="00000000" w:rsidRDefault="00000000" w:rsidRPr="00000000" w14:paraId="00000011">
      <w:pPr>
        <w:spacing w:after="240" w:before="240" w:lineRule="auto"/>
        <w:rPr>
          <w:sz w:val="24"/>
          <w:szCs w:val="24"/>
        </w:rPr>
      </w:pPr>
      <w:r w:rsidDel="00000000" w:rsidR="00000000" w:rsidRPr="00000000">
        <w:rPr>
          <w:sz w:val="24"/>
          <w:szCs w:val="24"/>
          <w:rtl w:val="0"/>
        </w:rPr>
        <w:t xml:space="preserve">This comparison of methodologies highlights the strengths and limitations in each author’s approach. French’s empirical analysis effectively demonstrates astrology’s role in medicine, using historical records and practical applications. However, it sheds little light on astrology's broader cultural or symbolic significance, which Pfeffer’s interpretive approach addresses. By focusing on the complex intellectual and cultural transformations over time, Pfeffer offers a perspective that deepens our understanding of astrology’s evolving role.</w:t>
      </w:r>
    </w:p>
    <w:p w:rsidR="00000000" w:rsidDel="00000000" w:rsidP="00000000" w:rsidRDefault="00000000" w:rsidRPr="00000000" w14:paraId="00000012">
      <w:pPr>
        <w:spacing w:after="240" w:before="240" w:lineRule="auto"/>
        <w:rPr>
          <w:b w:val="1"/>
          <w:sz w:val="24"/>
          <w:szCs w:val="24"/>
        </w:rPr>
      </w:pPr>
      <w:r w:rsidDel="00000000" w:rsidR="00000000" w:rsidRPr="00000000">
        <w:rPr>
          <w:b w:val="1"/>
          <w:sz w:val="24"/>
          <w:szCs w:val="24"/>
          <w:rtl w:val="0"/>
        </w:rPr>
        <w:t xml:space="preserve">Broader Implications and Reflection</w:t>
      </w:r>
    </w:p>
    <w:p w:rsidR="00000000" w:rsidDel="00000000" w:rsidP="00000000" w:rsidRDefault="00000000" w:rsidRPr="00000000" w14:paraId="00000013">
      <w:pPr>
        <w:spacing w:after="240" w:before="240" w:lineRule="auto"/>
        <w:rPr>
          <w:sz w:val="24"/>
          <w:szCs w:val="24"/>
        </w:rPr>
      </w:pPr>
      <w:r w:rsidDel="00000000" w:rsidR="00000000" w:rsidRPr="00000000">
        <w:rPr>
          <w:sz w:val="24"/>
          <w:szCs w:val="24"/>
          <w:rtl w:val="0"/>
        </w:rPr>
        <w:t xml:space="preserve">The contrasting depictions of astrology in the works of Pfeffer and French highlight its transition from practical scholarly science to a symbolic framework through the seventeenth century. French’s portrayal of astrology as a tool for medical diagnosis demonstrates a medieval worldview in which cosmic and bodily realms were seen as interconnected, shaping daily life and medical practices according to cosmic cycles. Conversely, Pfeffer’s analysis reveals astrology’s decline as other more widely accepted areas of study  took a forefront in intellectual and cultural arenas.  This evolution suggests that cultural values often shape scientific perspectives, implying that humanity’s drive to interpret and understand humanity and the world around them is ever fluid.</w:t>
      </w:r>
    </w:p>
    <w:p w:rsidR="00000000" w:rsidDel="00000000" w:rsidP="00000000" w:rsidRDefault="00000000" w:rsidRPr="00000000" w14:paraId="00000014">
      <w:pPr>
        <w:pStyle w:val="Heading1"/>
        <w:spacing w:after="240" w:before="240" w:lineRule="auto"/>
        <w:rPr>
          <w:b w:val="1"/>
          <w:sz w:val="24"/>
          <w:szCs w:val="24"/>
        </w:rPr>
      </w:pPr>
      <w:bookmarkStart w:colFirst="0" w:colLast="0" w:name="_n57ans3069t2" w:id="5"/>
      <w:bookmarkEnd w:id="5"/>
      <w:r w:rsidDel="00000000" w:rsidR="00000000" w:rsidRPr="00000000">
        <w:rPr>
          <w:b w:val="1"/>
          <w:sz w:val="24"/>
          <w:szCs w:val="24"/>
          <w:rtl w:val="0"/>
        </w:rPr>
        <w:t xml:space="preserve">Conclusion</w:t>
      </w:r>
    </w:p>
    <w:p w:rsidR="00000000" w:rsidDel="00000000" w:rsidP="00000000" w:rsidRDefault="00000000" w:rsidRPr="00000000" w14:paraId="00000015">
      <w:pPr>
        <w:spacing w:after="240" w:before="240" w:lineRule="auto"/>
        <w:rPr>
          <w:sz w:val="24"/>
          <w:szCs w:val="24"/>
        </w:rPr>
      </w:pPr>
      <w:r w:rsidDel="00000000" w:rsidR="00000000" w:rsidRPr="00000000">
        <w:rPr>
          <w:sz w:val="24"/>
          <w:szCs w:val="24"/>
          <w:rtl w:val="0"/>
        </w:rPr>
        <w:t xml:space="preserve">Pfeffer and French offer complementary perspectives on astrology’s historical role, illustrating its transformation from an integrated medical tool to a marginalized arena. Pfeffer’s emphasis on incorporating a broader, histocultural relevance of astrology contrasts with French’s focus on practical application, a macroscopic and microscopic lens with which to view astrology’s place in science and society.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spacing w:after="240" w:before="240" w:lineRule="auto"/>
        <w:rPr>
          <w:b w:val="1"/>
        </w:rPr>
      </w:pPr>
      <w:r w:rsidDel="00000000" w:rsidR="00000000" w:rsidRPr="00000000">
        <w:rPr>
          <w:b w:val="1"/>
          <w:rtl w:val="0"/>
        </w:rPr>
        <w:t xml:space="preserve">References</w:t>
      </w:r>
    </w:p>
    <w:p w:rsidR="00000000" w:rsidDel="00000000" w:rsidP="00000000" w:rsidRDefault="00000000" w:rsidRPr="00000000" w14:paraId="00000017">
      <w:pPr>
        <w:numPr>
          <w:ilvl w:val="0"/>
          <w:numId w:val="1"/>
        </w:numPr>
        <w:spacing w:after="0" w:afterAutospacing="0" w:before="240" w:lineRule="auto"/>
        <w:ind w:left="720" w:hanging="360"/>
      </w:pPr>
      <w:r w:rsidDel="00000000" w:rsidR="00000000" w:rsidRPr="00000000">
        <w:rPr>
          <w:rtl w:val="0"/>
        </w:rPr>
        <w:t xml:space="preserve">Nicholar Campion, </w:t>
      </w:r>
      <w:r w:rsidDel="00000000" w:rsidR="00000000" w:rsidRPr="00000000">
        <w:rPr>
          <w:i w:val="1"/>
          <w:rtl w:val="0"/>
        </w:rPr>
        <w:t xml:space="preserve">A History of Western Astrology, Volume II: The Medieval and Modern Worlds</w:t>
      </w:r>
      <w:r w:rsidDel="00000000" w:rsidR="00000000" w:rsidRPr="00000000">
        <w:rPr>
          <w:rtl w:val="0"/>
        </w:rPr>
        <w:t xml:space="preserve"> (London: Continuum, 2009).</w:t>
      </w:r>
    </w:p>
    <w:p w:rsidR="00000000" w:rsidDel="00000000" w:rsidP="00000000" w:rsidRDefault="00000000" w:rsidRPr="00000000" w14:paraId="00000018">
      <w:pPr>
        <w:numPr>
          <w:ilvl w:val="0"/>
          <w:numId w:val="1"/>
        </w:numPr>
        <w:spacing w:after="0" w:afterAutospacing="0" w:before="0" w:beforeAutospacing="0" w:lineRule="auto"/>
        <w:ind w:left="720" w:hanging="360"/>
      </w:pPr>
      <w:r w:rsidDel="00000000" w:rsidR="00000000" w:rsidRPr="00000000">
        <w:rPr>
          <w:rtl w:val="0"/>
        </w:rPr>
        <w:t xml:space="preserve">Patrick Curry, </w:t>
      </w:r>
      <w:r w:rsidDel="00000000" w:rsidR="00000000" w:rsidRPr="00000000">
        <w:rPr>
          <w:i w:val="1"/>
          <w:rtl w:val="0"/>
        </w:rPr>
        <w:t xml:space="preserve">Prophecy and Power: Astrology in Early Modern England </w:t>
      </w:r>
      <w:r w:rsidDel="00000000" w:rsidR="00000000" w:rsidRPr="00000000">
        <w:rPr>
          <w:rtl w:val="0"/>
        </w:rPr>
        <w:t xml:space="preserve">(Cambridge: Polity Press, 1989)</w:t>
      </w:r>
    </w:p>
    <w:p w:rsidR="00000000" w:rsidDel="00000000" w:rsidP="00000000" w:rsidRDefault="00000000" w:rsidRPr="00000000" w14:paraId="00000019">
      <w:pPr>
        <w:numPr>
          <w:ilvl w:val="0"/>
          <w:numId w:val="1"/>
        </w:numPr>
        <w:spacing w:after="0" w:afterAutospacing="0" w:before="0" w:beforeAutospacing="0" w:lineRule="auto"/>
        <w:ind w:left="720" w:hanging="360"/>
      </w:pPr>
      <w:r w:rsidDel="00000000" w:rsidR="00000000" w:rsidRPr="00000000">
        <w:rPr>
          <w:rtl w:val="0"/>
        </w:rPr>
        <w:t xml:space="preserve">Roger French, “</w:t>
      </w:r>
      <w:r w:rsidDel="00000000" w:rsidR="00000000" w:rsidRPr="00000000">
        <w:rPr>
          <w:rtl w:val="0"/>
        </w:rPr>
        <w:t xml:space="preserve">Foretelling the Future: Arabic Astrology and English Medicine in the Late Twelfth Century,” </w:t>
      </w:r>
      <w:r w:rsidDel="00000000" w:rsidR="00000000" w:rsidRPr="00000000">
        <w:rPr>
          <w:rtl w:val="0"/>
        </w:rPr>
        <w:t xml:space="preserve"> </w:t>
      </w:r>
      <w:r w:rsidDel="00000000" w:rsidR="00000000" w:rsidRPr="00000000">
        <w:rPr>
          <w:i w:val="1"/>
          <w:rtl w:val="0"/>
        </w:rPr>
        <w:t xml:space="preserve">Isis</w:t>
      </w:r>
      <w:r w:rsidDel="00000000" w:rsidR="00000000" w:rsidRPr="00000000">
        <w:rPr>
          <w:rtl w:val="0"/>
        </w:rPr>
        <w:t xml:space="preserve">, 87, no. 3 (1996): 453–480.</w:t>
      </w:r>
    </w:p>
    <w:p w:rsidR="00000000" w:rsidDel="00000000" w:rsidP="00000000" w:rsidRDefault="00000000" w:rsidRPr="00000000" w14:paraId="0000001A">
      <w:pPr>
        <w:numPr>
          <w:ilvl w:val="0"/>
          <w:numId w:val="1"/>
        </w:numPr>
        <w:spacing w:after="240" w:before="0" w:beforeAutospacing="0" w:lineRule="auto"/>
        <w:ind w:left="720" w:hanging="360"/>
      </w:pPr>
      <w:r w:rsidDel="00000000" w:rsidR="00000000" w:rsidRPr="00000000">
        <w:rPr>
          <w:rtl w:val="0"/>
        </w:rPr>
        <w:t xml:space="preserve">Michelle Pfeffer. “Reassessing the Marginalization of Astrology in the Early Modern World,” </w:t>
      </w:r>
      <w:r w:rsidDel="00000000" w:rsidR="00000000" w:rsidRPr="00000000">
        <w:rPr>
          <w:i w:val="1"/>
          <w:rtl w:val="0"/>
        </w:rPr>
        <w:t xml:space="preserve">The Historical Journal</w:t>
      </w:r>
      <w:r w:rsidDel="00000000" w:rsidR="00000000" w:rsidRPr="00000000">
        <w:rPr>
          <w:rtl w:val="0"/>
        </w:rPr>
        <w:t xml:space="preserve">, 66, no. 5 (2023): 1152–1176.</w:t>
      </w:r>
    </w:p>
    <w:p w:rsidR="00000000" w:rsidDel="00000000" w:rsidP="00000000" w:rsidRDefault="00000000" w:rsidRPr="00000000" w14:paraId="0000001B">
      <w:pPr>
        <w:rPr>
          <w:b w:val="1"/>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