
<file path=[Content_Types].xml><?xml version="1.0" encoding="utf-8"?>
<Types xmlns="http://schemas.openxmlformats.org/package/2006/content-types">
  <Default Extension="odttf" ContentType="application/vnd.openxmlformats-officedocument.obfuscatedFont"/>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F9ABD9F" w14:textId="77777777" w:rsidR="007F34E4" w:rsidRDefault="007F34E4" w:rsidP="00D74CDA">
      <w:pPr>
        <w:spacing w:after="0" w:line="240" w:lineRule="auto"/>
        <w:rPr>
          <w:rFonts w:ascii="Arial" w:eastAsia="Times New Roman" w:hAnsi="Arial" w:cs="Arial"/>
          <w:kern w:val="0"/>
          <w:sz w:val="24"/>
          <w:szCs w:val="24"/>
          <w:lang w:eastAsia="en-GB"/>
          <w14:ligatures w14:val="none"/>
        </w:rPr>
      </w:pPr>
    </w:p>
    <w:p w14:paraId="44586376" w14:textId="77777777" w:rsidR="007F34E4" w:rsidRPr="00A470CD" w:rsidRDefault="007F34E4" w:rsidP="007F34E4">
      <w:pPr>
        <w:spacing w:after="0" w:line="360" w:lineRule="auto"/>
        <w:rPr>
          <w:rFonts w:ascii="Arial" w:eastAsia="Times New Roman" w:hAnsi="Arial" w:cs="Arial"/>
          <w:kern w:val="0"/>
          <w:sz w:val="24"/>
          <w:szCs w:val="24"/>
          <w:lang w:eastAsia="en-GB"/>
          <w14:ligatures w14:val="none"/>
        </w:rPr>
      </w:pPr>
      <w:r w:rsidRPr="00A470CD">
        <w:rPr>
          <w:rFonts w:ascii="Arial" w:eastAsia="Times New Roman" w:hAnsi="Arial" w:cs="Arial"/>
          <w:kern w:val="0"/>
          <w:sz w:val="24"/>
          <w:szCs w:val="24"/>
          <w:lang w:eastAsia="en-GB"/>
          <w14:ligatures w14:val="none"/>
        </w:rPr>
        <w:t xml:space="preserve">Name: </w:t>
      </w:r>
      <w:r w:rsidRPr="00A470CD">
        <w:rPr>
          <w:rFonts w:ascii="Arial" w:eastAsia="Times New Roman" w:hAnsi="Arial" w:cs="Arial"/>
          <w:b/>
          <w:bCs/>
          <w:kern w:val="0"/>
          <w:sz w:val="24"/>
          <w:szCs w:val="24"/>
          <w:lang w:eastAsia="en-GB"/>
          <w14:ligatures w14:val="none"/>
        </w:rPr>
        <w:t>Dragos Marian Piron</w:t>
      </w:r>
    </w:p>
    <w:p w14:paraId="0DEC84F4" w14:textId="77777777" w:rsidR="007F34E4" w:rsidRPr="00A470CD" w:rsidRDefault="007F34E4" w:rsidP="007F34E4">
      <w:pPr>
        <w:spacing w:after="0" w:line="360" w:lineRule="auto"/>
        <w:rPr>
          <w:rFonts w:ascii="Arial" w:eastAsia="Times New Roman" w:hAnsi="Arial" w:cs="Arial"/>
          <w:kern w:val="0"/>
          <w:sz w:val="24"/>
          <w:szCs w:val="24"/>
          <w:lang w:eastAsia="en-GB"/>
          <w14:ligatures w14:val="none"/>
        </w:rPr>
      </w:pPr>
      <w:r w:rsidRPr="00A470CD">
        <w:rPr>
          <w:rFonts w:ascii="Arial" w:eastAsia="Times New Roman" w:hAnsi="Arial" w:cs="Arial"/>
          <w:kern w:val="0"/>
          <w:sz w:val="24"/>
          <w:szCs w:val="24"/>
          <w:lang w:eastAsia="en-GB"/>
          <w14:ligatures w14:val="none"/>
        </w:rPr>
        <w:t xml:space="preserve">Student ID: </w:t>
      </w:r>
      <w:r w:rsidRPr="00A470CD">
        <w:rPr>
          <w:rFonts w:ascii="Arial" w:eastAsia="Times New Roman" w:hAnsi="Arial" w:cs="Arial"/>
          <w:b/>
          <w:bCs/>
          <w:kern w:val="0"/>
          <w:sz w:val="24"/>
          <w:szCs w:val="24"/>
          <w:lang w:eastAsia="en-GB"/>
          <w14:ligatures w14:val="none"/>
        </w:rPr>
        <w:t>2215965</w:t>
      </w:r>
    </w:p>
    <w:p w14:paraId="45B54B5F" w14:textId="049E1055" w:rsidR="007F34E4" w:rsidRPr="00A470CD" w:rsidRDefault="007F34E4" w:rsidP="007F34E4">
      <w:pPr>
        <w:spacing w:after="0" w:line="360" w:lineRule="auto"/>
        <w:rPr>
          <w:rFonts w:ascii="Arial" w:eastAsia="Times New Roman" w:hAnsi="Arial" w:cs="Arial"/>
          <w:kern w:val="0"/>
          <w:sz w:val="24"/>
          <w:szCs w:val="24"/>
          <w:lang w:eastAsia="en-GB"/>
          <w14:ligatures w14:val="none"/>
        </w:rPr>
      </w:pPr>
      <w:r w:rsidRPr="00A470CD">
        <w:rPr>
          <w:rFonts w:ascii="Arial" w:eastAsia="Times New Roman" w:hAnsi="Arial" w:cs="Arial"/>
          <w:kern w:val="0"/>
          <w:sz w:val="24"/>
          <w:szCs w:val="24"/>
          <w:lang w:eastAsia="en-GB"/>
          <w14:ligatures w14:val="none"/>
        </w:rPr>
        <w:t xml:space="preserve">Module code: </w:t>
      </w:r>
      <w:r w:rsidRPr="00A470CD">
        <w:rPr>
          <w:rFonts w:ascii="Arial" w:eastAsia="Times New Roman" w:hAnsi="Arial" w:cs="Arial"/>
          <w:b/>
          <w:bCs/>
          <w:kern w:val="0"/>
          <w:sz w:val="24"/>
          <w:szCs w:val="24"/>
          <w:lang w:eastAsia="en-GB"/>
          <w14:ligatures w14:val="none"/>
        </w:rPr>
        <w:t>LCBB400</w:t>
      </w:r>
      <w:r w:rsidRPr="007F34E4">
        <w:rPr>
          <w:rFonts w:ascii="Arial" w:eastAsia="Times New Roman" w:hAnsi="Arial" w:cs="Arial"/>
          <w:b/>
          <w:bCs/>
          <w:kern w:val="0"/>
          <w:sz w:val="24"/>
          <w:szCs w:val="24"/>
          <w:lang w:eastAsia="en-GB"/>
          <w14:ligatures w14:val="none"/>
        </w:rPr>
        <w:t>8</w:t>
      </w:r>
      <w:r w:rsidRPr="00A470CD">
        <w:rPr>
          <w:rFonts w:ascii="Arial" w:eastAsia="Times New Roman" w:hAnsi="Arial" w:cs="Arial"/>
          <w:b/>
          <w:bCs/>
          <w:kern w:val="0"/>
          <w:sz w:val="24"/>
          <w:szCs w:val="24"/>
          <w:lang w:eastAsia="en-GB"/>
          <w14:ligatures w14:val="none"/>
        </w:rPr>
        <w:t>_LON</w:t>
      </w:r>
    </w:p>
    <w:p w14:paraId="606D3B95" w14:textId="673C7C5E" w:rsidR="007F34E4" w:rsidRPr="007F34E4" w:rsidRDefault="007F34E4">
      <w:pPr>
        <w:rPr>
          <w:rFonts w:ascii="Arial" w:eastAsia="Times New Roman" w:hAnsi="Arial" w:cs="Arial"/>
          <w:kern w:val="0"/>
          <w:sz w:val="24"/>
          <w:szCs w:val="24"/>
          <w:lang w:eastAsia="en-GB"/>
          <w14:ligatures w14:val="none"/>
        </w:rPr>
      </w:pPr>
      <w:r w:rsidRPr="007F34E4">
        <w:rPr>
          <w:rFonts w:ascii="Arial" w:eastAsia="Times New Roman" w:hAnsi="Arial" w:cs="Arial"/>
          <w:kern w:val="0"/>
          <w:sz w:val="24"/>
          <w:szCs w:val="24"/>
          <w:lang w:eastAsia="en-GB"/>
          <w14:ligatures w14:val="none"/>
        </w:rPr>
        <w:t xml:space="preserve">Module name: </w:t>
      </w:r>
      <w:r w:rsidRPr="007F34E4">
        <w:rPr>
          <w:rFonts w:ascii="Arial" w:eastAsia="Times New Roman" w:hAnsi="Arial" w:cs="Arial"/>
          <w:b/>
          <w:bCs/>
          <w:kern w:val="0"/>
          <w:sz w:val="24"/>
          <w:szCs w:val="24"/>
          <w:lang w:eastAsia="en-GB"/>
          <w14:ligatures w14:val="none"/>
        </w:rPr>
        <w:t>Introduction to Leadership and Management</w:t>
      </w:r>
      <w:r w:rsidRPr="007F34E4">
        <w:rPr>
          <w:rFonts w:ascii="Arial" w:eastAsia="Times New Roman" w:hAnsi="Arial" w:cs="Arial"/>
          <w:b/>
          <w:bCs/>
          <w:kern w:val="0"/>
          <w:sz w:val="24"/>
          <w:szCs w:val="24"/>
          <w:lang w:eastAsia="en-GB"/>
          <w14:ligatures w14:val="none"/>
        </w:rPr>
        <w:br/>
      </w:r>
      <w:r w:rsidRPr="007F34E4">
        <w:rPr>
          <w:rFonts w:ascii="Arial" w:eastAsia="Times New Roman" w:hAnsi="Arial" w:cs="Arial"/>
          <w:kern w:val="0"/>
          <w:sz w:val="24"/>
          <w:szCs w:val="24"/>
          <w:lang w:eastAsia="en-GB"/>
          <w14:ligatures w14:val="none"/>
        </w:rPr>
        <w:t xml:space="preserve">Lecturer: </w:t>
      </w:r>
      <w:r w:rsidRPr="007F34E4">
        <w:rPr>
          <w:rFonts w:ascii="Arial" w:eastAsia="Times New Roman" w:hAnsi="Arial" w:cs="Arial"/>
          <w:b/>
          <w:bCs/>
          <w:kern w:val="0"/>
          <w:sz w:val="24"/>
          <w:szCs w:val="24"/>
          <w:lang w:eastAsia="en-GB"/>
          <w14:ligatures w14:val="none"/>
        </w:rPr>
        <w:t>Rita Ukachi-Lois</w:t>
      </w:r>
      <w:r w:rsidRPr="007F34E4">
        <w:rPr>
          <w:rFonts w:ascii="Arial" w:eastAsia="Times New Roman" w:hAnsi="Arial" w:cs="Arial"/>
          <w:kern w:val="0"/>
          <w:sz w:val="24"/>
          <w:szCs w:val="24"/>
          <w:lang w:eastAsia="en-GB"/>
          <w14:ligatures w14:val="none"/>
        </w:rPr>
        <w:br w:type="page"/>
      </w:r>
    </w:p>
    <w:p w14:paraId="17D2FCE6" w14:textId="3D666E40" w:rsidR="0047320B" w:rsidRDefault="00D74CDA" w:rsidP="00D74CDA">
      <w:pPr>
        <w:spacing w:after="0" w:line="240" w:lineRule="auto"/>
        <w:rPr>
          <w:rFonts w:ascii="Arial" w:eastAsia="Times New Roman" w:hAnsi="Arial" w:cs="Arial"/>
          <w:kern w:val="0"/>
          <w:sz w:val="24"/>
          <w:szCs w:val="24"/>
          <w:lang w:eastAsia="en-GB"/>
          <w14:ligatures w14:val="none"/>
        </w:rPr>
      </w:pPr>
      <w:r w:rsidRPr="0047320B">
        <w:rPr>
          <w:rFonts w:ascii="Arial" w:eastAsia="Times New Roman" w:hAnsi="Arial" w:cs="Arial"/>
          <w:b/>
          <w:bCs/>
          <w:kern w:val="0"/>
          <w:sz w:val="24"/>
          <w:szCs w:val="24"/>
          <w:lang w:eastAsia="en-GB"/>
          <w14:ligatures w14:val="none"/>
        </w:rPr>
        <w:lastRenderedPageBreak/>
        <w:t xml:space="preserve">Introduction </w:t>
      </w:r>
      <w:r w:rsidR="0047320B">
        <w:rPr>
          <w:rFonts w:ascii="Arial" w:eastAsia="Times New Roman" w:hAnsi="Arial" w:cs="Arial"/>
          <w:b/>
          <w:bCs/>
          <w:kern w:val="0"/>
          <w:sz w:val="24"/>
          <w:szCs w:val="24"/>
          <w:lang w:eastAsia="en-GB"/>
          <w14:ligatures w14:val="none"/>
        </w:rPr>
        <w:t>to Morrison:</w:t>
      </w:r>
      <w:r w:rsidRPr="00D74CDA">
        <w:rPr>
          <w:rFonts w:ascii="Arial" w:eastAsia="Times New Roman" w:hAnsi="Arial" w:cs="Arial"/>
          <w:b/>
          <w:bCs/>
          <w:kern w:val="0"/>
          <w:sz w:val="24"/>
          <w:szCs w:val="24"/>
          <w:lang w:eastAsia="en-GB"/>
          <w14:ligatures w14:val="none"/>
        </w:rPr>
        <w:br/>
      </w:r>
      <w:r w:rsidRPr="00D74CDA">
        <w:rPr>
          <w:rFonts w:ascii="Arial" w:eastAsia="Times New Roman" w:hAnsi="Arial" w:cs="Arial"/>
          <w:kern w:val="0"/>
          <w:sz w:val="24"/>
          <w:szCs w:val="24"/>
          <w:lang w:eastAsia="en-GB"/>
          <w14:ligatures w14:val="none"/>
        </w:rPr>
        <w:t xml:space="preserve">In today's dynamic business world, </w:t>
      </w:r>
      <w:r w:rsidR="00650AC0" w:rsidRPr="009107D0">
        <w:rPr>
          <w:rFonts w:ascii="Arial" w:eastAsia="Times New Roman" w:hAnsi="Arial" w:cs="Arial"/>
          <w:kern w:val="0"/>
          <w:sz w:val="24"/>
          <w:szCs w:val="24"/>
          <w:lang w:eastAsia="en-GB"/>
          <w14:ligatures w14:val="none"/>
        </w:rPr>
        <w:t>organizations</w:t>
      </w:r>
      <w:r w:rsidRPr="00D74CDA">
        <w:rPr>
          <w:rFonts w:ascii="Arial" w:eastAsia="Times New Roman" w:hAnsi="Arial" w:cs="Arial"/>
          <w:kern w:val="0"/>
          <w:sz w:val="24"/>
          <w:szCs w:val="24"/>
          <w:lang w:eastAsia="en-GB"/>
          <w14:ligatures w14:val="none"/>
        </w:rPr>
        <w:t xml:space="preserve"> must possess exceptional leadership to successfully navigate complexity, foster innovation, and accomplish strategic objectives. In the current economic conditions, possessing this is a crucial element for firms to achieve success. Leaders use a diverse array of leadership styles to effectively inspire, influence, and guide people or groups towards the attainment of shared goals. Below is a comprehensive list of the many strategic approaches and techniques that are included inside their respective frameworks. This academic research will </w:t>
      </w:r>
      <w:r w:rsidR="00650AC0" w:rsidRPr="009107D0">
        <w:rPr>
          <w:rFonts w:ascii="Arial" w:eastAsia="Times New Roman" w:hAnsi="Arial" w:cs="Arial"/>
          <w:kern w:val="0"/>
          <w:sz w:val="24"/>
          <w:szCs w:val="24"/>
          <w:lang w:eastAsia="en-GB"/>
          <w14:ligatures w14:val="none"/>
        </w:rPr>
        <w:t>focus</w:t>
      </w:r>
      <w:r w:rsidRPr="00D74CDA">
        <w:rPr>
          <w:rFonts w:ascii="Arial" w:eastAsia="Times New Roman" w:hAnsi="Arial" w:cs="Arial"/>
          <w:kern w:val="0"/>
          <w:sz w:val="24"/>
          <w:szCs w:val="24"/>
          <w:lang w:eastAsia="en-GB"/>
          <w14:ligatures w14:val="none"/>
        </w:rPr>
        <w:t xml:space="preserve"> on Morrison, a renowned retail corporation in the United Kingdom, </w:t>
      </w:r>
      <w:r w:rsidR="00650AC0" w:rsidRPr="009107D0">
        <w:rPr>
          <w:rFonts w:ascii="Arial" w:eastAsia="Times New Roman" w:hAnsi="Arial" w:cs="Arial"/>
          <w:kern w:val="0"/>
          <w:sz w:val="24"/>
          <w:szCs w:val="24"/>
          <w:lang w:eastAsia="en-GB"/>
          <w14:ligatures w14:val="none"/>
        </w:rPr>
        <w:t>to provide</w:t>
      </w:r>
      <w:r w:rsidRPr="00D74CDA">
        <w:rPr>
          <w:rFonts w:ascii="Arial" w:eastAsia="Times New Roman" w:hAnsi="Arial" w:cs="Arial"/>
          <w:kern w:val="0"/>
          <w:sz w:val="24"/>
          <w:szCs w:val="24"/>
          <w:lang w:eastAsia="en-GB"/>
          <w14:ligatures w14:val="none"/>
        </w:rPr>
        <w:t xml:space="preserve"> a comprehensive examination of leadership inside organisations. </w:t>
      </w:r>
      <w:r w:rsidR="00650AC0" w:rsidRPr="009107D0">
        <w:rPr>
          <w:rFonts w:ascii="Arial" w:eastAsia="Times New Roman" w:hAnsi="Arial" w:cs="Arial"/>
          <w:kern w:val="0"/>
          <w:sz w:val="24"/>
          <w:szCs w:val="24"/>
          <w:lang w:eastAsia="en-GB"/>
          <w14:ligatures w14:val="none"/>
        </w:rPr>
        <w:t>This study aims</w:t>
      </w:r>
      <w:r w:rsidRPr="00D74CDA">
        <w:rPr>
          <w:rFonts w:ascii="Arial" w:eastAsia="Times New Roman" w:hAnsi="Arial" w:cs="Arial"/>
          <w:kern w:val="0"/>
          <w:sz w:val="24"/>
          <w:szCs w:val="24"/>
          <w:lang w:eastAsia="en-GB"/>
          <w14:ligatures w14:val="none"/>
        </w:rPr>
        <w:t xml:space="preserve"> to conduct an examination of leadership inside businesses. The objective of this research is to examine different leadership styles and their practical implementation, as well as the impact of </w:t>
      </w:r>
      <w:r w:rsidR="00650AC0" w:rsidRPr="009107D0">
        <w:rPr>
          <w:rFonts w:ascii="Arial" w:eastAsia="Times New Roman" w:hAnsi="Arial" w:cs="Arial"/>
          <w:kern w:val="0"/>
          <w:sz w:val="24"/>
          <w:szCs w:val="24"/>
          <w:lang w:eastAsia="en-GB"/>
          <w14:ligatures w14:val="none"/>
        </w:rPr>
        <w:t>diverse types</w:t>
      </w:r>
      <w:r w:rsidRPr="00D74CDA">
        <w:rPr>
          <w:rFonts w:ascii="Arial" w:eastAsia="Times New Roman" w:hAnsi="Arial" w:cs="Arial"/>
          <w:kern w:val="0"/>
          <w:sz w:val="24"/>
          <w:szCs w:val="24"/>
          <w:lang w:eastAsia="en-GB"/>
          <w14:ligatures w14:val="none"/>
        </w:rPr>
        <w:t xml:space="preserve"> on organisational accomplishments. </w:t>
      </w:r>
      <w:r w:rsidR="00650AC0" w:rsidRPr="009107D0">
        <w:rPr>
          <w:rFonts w:ascii="Arial" w:eastAsia="Times New Roman" w:hAnsi="Arial" w:cs="Arial"/>
          <w:kern w:val="0"/>
          <w:sz w:val="24"/>
          <w:szCs w:val="24"/>
          <w:lang w:eastAsia="en-GB"/>
          <w14:ligatures w14:val="none"/>
        </w:rPr>
        <w:t>Both</w:t>
      </w:r>
      <w:r w:rsidRPr="00D74CDA">
        <w:rPr>
          <w:rFonts w:ascii="Arial" w:eastAsia="Times New Roman" w:hAnsi="Arial" w:cs="Arial"/>
          <w:kern w:val="0"/>
          <w:sz w:val="24"/>
          <w:szCs w:val="24"/>
          <w:lang w:eastAsia="en-GB"/>
          <w14:ligatures w14:val="none"/>
        </w:rPr>
        <w:t xml:space="preserve"> characteristics will be examined. An inquiry will be undertaken to examine </w:t>
      </w:r>
      <w:r w:rsidR="00650AC0" w:rsidRPr="009107D0">
        <w:rPr>
          <w:rFonts w:ascii="Arial" w:eastAsia="Times New Roman" w:hAnsi="Arial" w:cs="Arial"/>
          <w:kern w:val="0"/>
          <w:sz w:val="24"/>
          <w:szCs w:val="24"/>
          <w:lang w:eastAsia="en-GB"/>
          <w14:ligatures w14:val="none"/>
        </w:rPr>
        <w:t>every</w:t>
      </w:r>
      <w:r w:rsidRPr="00D74CDA">
        <w:rPr>
          <w:rFonts w:ascii="Arial" w:eastAsia="Times New Roman" w:hAnsi="Arial" w:cs="Arial"/>
          <w:kern w:val="0"/>
          <w:sz w:val="24"/>
          <w:szCs w:val="24"/>
          <w:lang w:eastAsia="en-GB"/>
          <w14:ligatures w14:val="none"/>
        </w:rPr>
        <w:t xml:space="preserve"> one of these topics. </w:t>
      </w:r>
      <w:r w:rsidRPr="00D74CDA">
        <w:rPr>
          <w:rFonts w:ascii="Arial" w:eastAsia="Times New Roman" w:hAnsi="Arial" w:cs="Arial"/>
          <w:kern w:val="0"/>
          <w:sz w:val="24"/>
          <w:szCs w:val="24"/>
          <w:lang w:eastAsia="en-GB"/>
          <w14:ligatures w14:val="none"/>
        </w:rPr>
        <w:br/>
      </w:r>
      <w:r w:rsidRPr="00D74CDA">
        <w:rPr>
          <w:rFonts w:ascii="Arial" w:eastAsia="Times New Roman" w:hAnsi="Arial" w:cs="Arial"/>
          <w:kern w:val="0"/>
          <w:sz w:val="24"/>
          <w:szCs w:val="24"/>
          <w:lang w:eastAsia="en-GB"/>
          <w14:ligatures w14:val="none"/>
        </w:rPr>
        <w:br/>
      </w:r>
      <w:r w:rsidRPr="00D74CDA">
        <w:rPr>
          <w:rFonts w:ascii="Arial" w:eastAsia="Times New Roman" w:hAnsi="Arial" w:cs="Arial"/>
          <w:b/>
          <w:bCs/>
          <w:kern w:val="0"/>
          <w:sz w:val="24"/>
          <w:szCs w:val="24"/>
          <w:lang w:eastAsia="en-GB"/>
          <w14:ligatures w14:val="none"/>
        </w:rPr>
        <w:t xml:space="preserve">This essay aims to </w:t>
      </w:r>
      <w:r w:rsidR="00650AC0" w:rsidRPr="0047320B">
        <w:rPr>
          <w:rFonts w:ascii="Arial" w:eastAsia="Times New Roman" w:hAnsi="Arial" w:cs="Arial"/>
          <w:b/>
          <w:bCs/>
          <w:kern w:val="0"/>
          <w:sz w:val="24"/>
          <w:szCs w:val="24"/>
          <w:lang w:eastAsia="en-GB"/>
          <w14:ligatures w14:val="none"/>
        </w:rPr>
        <w:t>explain</w:t>
      </w:r>
      <w:r w:rsidRPr="00D74CDA">
        <w:rPr>
          <w:rFonts w:ascii="Arial" w:eastAsia="Times New Roman" w:hAnsi="Arial" w:cs="Arial"/>
          <w:b/>
          <w:bCs/>
          <w:kern w:val="0"/>
          <w:sz w:val="24"/>
          <w:szCs w:val="24"/>
          <w:lang w:eastAsia="en-GB"/>
          <w14:ligatures w14:val="none"/>
        </w:rPr>
        <w:t xml:space="preserve"> the essence and significance of the notion of leadership. </w:t>
      </w:r>
      <w:r w:rsidRPr="00D74CDA">
        <w:rPr>
          <w:rFonts w:ascii="Arial" w:eastAsia="Times New Roman" w:hAnsi="Arial" w:cs="Arial"/>
          <w:b/>
          <w:bCs/>
          <w:kern w:val="0"/>
          <w:sz w:val="24"/>
          <w:szCs w:val="24"/>
          <w:lang w:eastAsia="en-GB"/>
          <w14:ligatures w14:val="none"/>
        </w:rPr>
        <w:br/>
      </w:r>
      <w:r w:rsidRPr="00D74CDA">
        <w:rPr>
          <w:rFonts w:ascii="Arial" w:eastAsia="Times New Roman" w:hAnsi="Arial" w:cs="Arial"/>
          <w:kern w:val="0"/>
          <w:sz w:val="24"/>
          <w:szCs w:val="24"/>
          <w:lang w:eastAsia="en-GB"/>
          <w14:ligatures w14:val="none"/>
        </w:rPr>
        <w:t xml:space="preserve">Northouse (2019) asserts that a key element of effective leadership is the capacity to articulate a compelling vision, cultivate self-confidence, and identify solutions to challenges, all while promoting a motivated and collaborative workforce. This is a crucial element of leadership. The concept of leadership is not only complex but also constantly evolving. By </w:t>
      </w:r>
      <w:r w:rsidR="00650AC0" w:rsidRPr="009107D0">
        <w:rPr>
          <w:rFonts w:ascii="Arial" w:eastAsia="Times New Roman" w:hAnsi="Arial" w:cs="Arial"/>
          <w:kern w:val="0"/>
          <w:sz w:val="24"/>
          <w:szCs w:val="24"/>
          <w:lang w:eastAsia="en-GB"/>
          <w14:ligatures w14:val="none"/>
        </w:rPr>
        <w:t>highlighting</w:t>
      </w:r>
      <w:r w:rsidRPr="00D74CDA">
        <w:rPr>
          <w:rFonts w:ascii="Arial" w:eastAsia="Times New Roman" w:hAnsi="Arial" w:cs="Arial"/>
          <w:kern w:val="0"/>
          <w:sz w:val="24"/>
          <w:szCs w:val="24"/>
          <w:lang w:eastAsia="en-GB"/>
          <w14:ligatures w14:val="none"/>
        </w:rPr>
        <w:t xml:space="preserve"> their capacity for foresight, empathy, and tactical planning, they </w:t>
      </w:r>
      <w:r w:rsidR="00650AC0" w:rsidRPr="009107D0">
        <w:rPr>
          <w:rFonts w:ascii="Arial" w:eastAsia="Times New Roman" w:hAnsi="Arial" w:cs="Arial"/>
          <w:kern w:val="0"/>
          <w:sz w:val="24"/>
          <w:szCs w:val="24"/>
          <w:lang w:eastAsia="en-GB"/>
          <w14:ligatures w14:val="none"/>
        </w:rPr>
        <w:t>skilfully</w:t>
      </w:r>
      <w:r w:rsidRPr="00D74CDA">
        <w:rPr>
          <w:rFonts w:ascii="Arial" w:eastAsia="Times New Roman" w:hAnsi="Arial" w:cs="Arial"/>
          <w:kern w:val="0"/>
          <w:sz w:val="24"/>
          <w:szCs w:val="24"/>
          <w:lang w:eastAsia="en-GB"/>
          <w14:ligatures w14:val="none"/>
        </w:rPr>
        <w:t xml:space="preserve"> guide their team towards achieving their goals. These are the attributes shown by accomplished leaders. </w:t>
      </w:r>
      <w:r w:rsidRPr="00D74CDA">
        <w:rPr>
          <w:rFonts w:ascii="Arial" w:eastAsia="Times New Roman" w:hAnsi="Arial" w:cs="Arial"/>
          <w:kern w:val="0"/>
          <w:sz w:val="24"/>
          <w:szCs w:val="24"/>
          <w:lang w:eastAsia="en-GB"/>
          <w14:ligatures w14:val="none"/>
        </w:rPr>
        <w:br/>
        <w:t xml:space="preserve">Throughout his presentation, Morrison started by delivering an overview of the company's organisational structure. </w:t>
      </w:r>
      <w:r w:rsidRPr="00D74CDA">
        <w:rPr>
          <w:rFonts w:ascii="Arial" w:eastAsia="Times New Roman" w:hAnsi="Arial" w:cs="Arial"/>
          <w:kern w:val="0"/>
          <w:sz w:val="24"/>
          <w:szCs w:val="24"/>
          <w:lang w:eastAsia="en-GB"/>
          <w14:ligatures w14:val="none"/>
        </w:rPr>
        <w:br/>
        <w:t xml:space="preserve">The retail industry is distinguished by many distinguishing characteristics, such as intense competition in the market, fast technological advancements, and often changing client preferences. Morrison </w:t>
      </w:r>
      <w:r w:rsidR="0047320B" w:rsidRPr="00D74CDA">
        <w:rPr>
          <w:rFonts w:ascii="Arial" w:eastAsia="Times New Roman" w:hAnsi="Arial" w:cs="Arial"/>
          <w:kern w:val="0"/>
          <w:sz w:val="24"/>
          <w:szCs w:val="24"/>
          <w:lang w:eastAsia="en-GB"/>
          <w14:ligatures w14:val="none"/>
        </w:rPr>
        <w:t>organization</w:t>
      </w:r>
      <w:r w:rsidRPr="00D74CDA">
        <w:rPr>
          <w:rFonts w:ascii="Arial" w:eastAsia="Times New Roman" w:hAnsi="Arial" w:cs="Arial"/>
          <w:kern w:val="0"/>
          <w:sz w:val="24"/>
          <w:szCs w:val="24"/>
          <w:lang w:eastAsia="en-GB"/>
          <w14:ligatures w14:val="none"/>
        </w:rPr>
        <w:t xml:space="preserve"> has a substantial degree of engagement in this </w:t>
      </w:r>
      <w:r w:rsidR="00650AC0" w:rsidRPr="009107D0">
        <w:rPr>
          <w:rFonts w:ascii="Arial" w:eastAsia="Times New Roman" w:hAnsi="Arial" w:cs="Arial"/>
          <w:kern w:val="0"/>
          <w:sz w:val="24"/>
          <w:szCs w:val="24"/>
          <w:lang w:eastAsia="en-GB"/>
          <w14:ligatures w14:val="none"/>
        </w:rPr>
        <w:t>area</w:t>
      </w:r>
      <w:r w:rsidRPr="00D74CDA">
        <w:rPr>
          <w:rFonts w:ascii="Arial" w:eastAsia="Times New Roman" w:hAnsi="Arial" w:cs="Arial"/>
          <w:kern w:val="0"/>
          <w:sz w:val="24"/>
          <w:szCs w:val="24"/>
          <w:lang w:eastAsia="en-GB"/>
          <w14:ligatures w14:val="none"/>
        </w:rPr>
        <w:t xml:space="preserve"> of the economy. To achieve its goal of being a successful leader, the organisation must demonstrate a firm dedication to innovation, customer focus, and operational excellence. More precisely, this is because the company works within a dynamic market that is influenced by these characteristics. When this phenomenon takes place, it is due to this specific cause. Having exceptional leadership at Morrison is crucial for attaining strategic objectives, improving customer satisfaction, and enhancing operational effectiveness. All of these things are crucial. The optimisation of operational efficiency is crucial for </w:t>
      </w:r>
      <w:r w:rsidR="00650AC0" w:rsidRPr="009107D0">
        <w:rPr>
          <w:rFonts w:ascii="Arial" w:eastAsia="Times New Roman" w:hAnsi="Arial" w:cs="Arial"/>
          <w:kern w:val="0"/>
          <w:sz w:val="24"/>
          <w:szCs w:val="24"/>
          <w:lang w:eastAsia="en-GB"/>
          <w14:ligatures w14:val="none"/>
        </w:rPr>
        <w:t>each</w:t>
      </w:r>
      <w:r w:rsidRPr="00D74CDA">
        <w:rPr>
          <w:rFonts w:ascii="Arial" w:eastAsia="Times New Roman" w:hAnsi="Arial" w:cs="Arial"/>
          <w:kern w:val="0"/>
          <w:sz w:val="24"/>
          <w:szCs w:val="24"/>
          <w:lang w:eastAsia="en-GB"/>
          <w14:ligatures w14:val="none"/>
        </w:rPr>
        <w:t xml:space="preserve"> one of these factors. </w:t>
      </w:r>
      <w:r w:rsidRPr="00D74CDA">
        <w:rPr>
          <w:rFonts w:ascii="Arial" w:eastAsia="Times New Roman" w:hAnsi="Arial" w:cs="Arial"/>
          <w:kern w:val="0"/>
          <w:sz w:val="24"/>
          <w:szCs w:val="24"/>
          <w:lang w:eastAsia="en-GB"/>
          <w14:ligatures w14:val="none"/>
        </w:rPr>
        <w:br/>
        <w:t xml:space="preserve">Morrison has accountable leadership responsible for the company's progress. </w:t>
      </w:r>
      <w:r w:rsidRPr="00D74CDA">
        <w:rPr>
          <w:rFonts w:ascii="Arial" w:eastAsia="Times New Roman" w:hAnsi="Arial" w:cs="Arial"/>
          <w:kern w:val="0"/>
          <w:sz w:val="24"/>
          <w:szCs w:val="24"/>
          <w:lang w:eastAsia="en-GB"/>
          <w14:ligatures w14:val="none"/>
        </w:rPr>
        <w:br/>
        <w:t xml:space="preserve">Avolio and Bass (1991) suggest that the transformational leadership approach is often used at Morrison. This leadership style is characterised by the combination of visionary direction and motivating motivation. The leadership being addressed here is </w:t>
      </w:r>
      <w:r w:rsidR="00650AC0" w:rsidRPr="009107D0">
        <w:rPr>
          <w:rFonts w:ascii="Arial" w:eastAsia="Times New Roman" w:hAnsi="Arial" w:cs="Arial"/>
          <w:kern w:val="0"/>
          <w:sz w:val="24"/>
          <w:szCs w:val="24"/>
          <w:lang w:eastAsia="en-GB"/>
          <w14:ligatures w14:val="none"/>
        </w:rPr>
        <w:t>a quite common</w:t>
      </w:r>
      <w:r w:rsidRPr="00D74CDA">
        <w:rPr>
          <w:rFonts w:ascii="Arial" w:eastAsia="Times New Roman" w:hAnsi="Arial" w:cs="Arial"/>
          <w:kern w:val="0"/>
          <w:sz w:val="24"/>
          <w:szCs w:val="24"/>
          <w:lang w:eastAsia="en-GB"/>
          <w14:ligatures w14:val="none"/>
        </w:rPr>
        <w:t xml:space="preserve"> sort of leadership. The presence of transformational leaders at Morrison has created an atmosphere that promotes innovative thinking, adaptability, and active participation in the firm's success. They do this by fostering an environment that encourages staff to engage in innovative thinking, embrace change, and actively contribute to the successful functioning of the company. For instance, the CEO of Morrison's exhibited transformative leadership by implementing new tactics during the COVID-19 pandemic. Throughout this process, many </w:t>
      </w:r>
      <w:r w:rsidRPr="00D74CDA">
        <w:rPr>
          <w:rFonts w:ascii="Arial" w:eastAsia="Times New Roman" w:hAnsi="Arial" w:cs="Arial"/>
          <w:kern w:val="0"/>
          <w:sz w:val="24"/>
          <w:szCs w:val="24"/>
          <w:lang w:eastAsia="en-GB"/>
          <w14:ligatures w14:val="none"/>
        </w:rPr>
        <w:lastRenderedPageBreak/>
        <w:t xml:space="preserve">strategies were used, such as adjusting to changing market conditions, prioritising worker safety, and upholding consumer happiness. </w:t>
      </w:r>
      <w:r w:rsidRPr="00D74CDA">
        <w:rPr>
          <w:rFonts w:ascii="Arial" w:eastAsia="Times New Roman" w:hAnsi="Arial" w:cs="Arial"/>
          <w:kern w:val="0"/>
          <w:sz w:val="24"/>
          <w:szCs w:val="24"/>
          <w:lang w:eastAsia="en-GB"/>
          <w14:ligatures w14:val="none"/>
        </w:rPr>
        <w:br/>
        <w:t xml:space="preserve">Transformational leadership is linked to a diverse array of benefits. One of the benefits of this is the heightened levels of employee excitement, creativity, and adaptability. In contrast, if transformational leaders do not adequately provide support and resources to their people, they may face difficulties such as excessive demands and the potential for employee exhaustion. Transformative leaders may have difficulties in dealing with these obstacles. </w:t>
      </w:r>
      <w:r w:rsidRPr="00D74CDA">
        <w:rPr>
          <w:rFonts w:ascii="Arial" w:eastAsia="Times New Roman" w:hAnsi="Arial" w:cs="Arial"/>
          <w:kern w:val="0"/>
          <w:sz w:val="24"/>
          <w:szCs w:val="24"/>
          <w:lang w:eastAsia="en-GB"/>
          <w14:ligatures w14:val="none"/>
        </w:rPr>
        <w:br/>
        <w:t xml:space="preserve">The leadership at Morrison is characterised by a compelling and highly contagious attitude. </w:t>
      </w:r>
      <w:r w:rsidR="00650AC0" w:rsidRPr="009107D0">
        <w:rPr>
          <w:rFonts w:ascii="Arial" w:eastAsia="Times New Roman" w:hAnsi="Arial" w:cs="Arial"/>
          <w:kern w:val="0"/>
          <w:sz w:val="24"/>
          <w:szCs w:val="24"/>
          <w:lang w:eastAsia="en-GB"/>
          <w14:ligatures w14:val="none"/>
        </w:rPr>
        <w:t>This exemplifies the defining attribute of leadership</w:t>
      </w:r>
      <w:r w:rsidRPr="00D74CDA">
        <w:rPr>
          <w:rFonts w:ascii="Arial" w:eastAsia="Times New Roman" w:hAnsi="Arial" w:cs="Arial"/>
          <w:kern w:val="0"/>
          <w:sz w:val="24"/>
          <w:szCs w:val="24"/>
          <w:lang w:eastAsia="en-GB"/>
          <w14:ligatures w14:val="none"/>
        </w:rPr>
        <w:t xml:space="preserve">. </w:t>
      </w:r>
      <w:r w:rsidRPr="00D74CDA">
        <w:rPr>
          <w:rFonts w:ascii="Arial" w:eastAsia="Times New Roman" w:hAnsi="Arial" w:cs="Arial"/>
          <w:kern w:val="0"/>
          <w:sz w:val="24"/>
          <w:szCs w:val="24"/>
          <w:lang w:eastAsia="en-GB"/>
          <w14:ligatures w14:val="none"/>
        </w:rPr>
        <w:br/>
        <w:t xml:space="preserve">At Morrison, charismatic leadership has been recognised as an extra kind of leadership, namely at the CEO level. This statement is especially true when considering leadership. Leaders that use this style of leadership are often recognised as powerful leaders. Conger and Kanungo (1998) assert that charismatic leaders possess certain traits that set them apart from other kinds of leaders. The ability to motivate followers by the presentation of a captivating vision, the skill to communicate proficiently, and the possession of emotional intelligence are all qualities included by this category. Furthermore, the charismatic leaders of Morrison organisation use their own personal charm to cultivate trust, mobilise people towards shared objectives, and uncover solutions to the current challenges faced by the organisation. </w:t>
      </w:r>
      <w:r w:rsidRPr="00D74CDA">
        <w:rPr>
          <w:rFonts w:ascii="Arial" w:eastAsia="Times New Roman" w:hAnsi="Arial" w:cs="Arial"/>
          <w:kern w:val="0"/>
          <w:sz w:val="24"/>
          <w:szCs w:val="24"/>
          <w:lang w:eastAsia="en-GB"/>
          <w14:ligatures w14:val="none"/>
        </w:rPr>
        <w:br/>
      </w:r>
      <w:r w:rsidRPr="00D74CDA">
        <w:rPr>
          <w:rFonts w:ascii="Arial" w:eastAsia="Times New Roman" w:hAnsi="Arial" w:cs="Arial"/>
          <w:kern w:val="0"/>
          <w:sz w:val="24"/>
          <w:szCs w:val="24"/>
          <w:lang w:eastAsia="en-GB"/>
          <w14:ligatures w14:val="none"/>
        </w:rPr>
        <w:br/>
      </w:r>
      <w:r w:rsidR="0047320B">
        <w:rPr>
          <w:rFonts w:ascii="Arial" w:eastAsia="Times New Roman" w:hAnsi="Arial" w:cs="Arial"/>
          <w:b/>
          <w:bCs/>
          <w:kern w:val="0"/>
          <w:sz w:val="24"/>
          <w:szCs w:val="24"/>
          <w:lang w:eastAsia="en-GB"/>
          <w14:ligatures w14:val="none"/>
        </w:rPr>
        <w:t>My</w:t>
      </w:r>
      <w:r w:rsidRPr="00D74CDA">
        <w:rPr>
          <w:rFonts w:ascii="Arial" w:eastAsia="Times New Roman" w:hAnsi="Arial" w:cs="Arial"/>
          <w:b/>
          <w:bCs/>
          <w:kern w:val="0"/>
          <w:sz w:val="24"/>
          <w:szCs w:val="24"/>
          <w:lang w:eastAsia="en-GB"/>
          <w14:ligatures w14:val="none"/>
        </w:rPr>
        <w:t xml:space="preserve"> own experiences, as well as the experiences of others</w:t>
      </w:r>
      <w:r w:rsidR="0047320B">
        <w:rPr>
          <w:rFonts w:ascii="Arial" w:eastAsia="Times New Roman" w:hAnsi="Arial" w:cs="Arial"/>
          <w:b/>
          <w:bCs/>
          <w:kern w:val="0"/>
          <w:sz w:val="24"/>
          <w:szCs w:val="24"/>
          <w:lang w:eastAsia="en-GB"/>
          <w14:ligatures w14:val="none"/>
        </w:rPr>
        <w:t>:</w:t>
      </w:r>
      <w:r w:rsidRPr="00D74CDA">
        <w:rPr>
          <w:rFonts w:ascii="Arial" w:eastAsia="Times New Roman" w:hAnsi="Arial" w:cs="Arial"/>
          <w:b/>
          <w:bCs/>
          <w:kern w:val="0"/>
          <w:sz w:val="24"/>
          <w:szCs w:val="24"/>
          <w:lang w:eastAsia="en-GB"/>
          <w14:ligatures w14:val="none"/>
        </w:rPr>
        <w:t xml:space="preserve"> </w:t>
      </w:r>
      <w:r w:rsidRPr="00D74CDA">
        <w:rPr>
          <w:rFonts w:ascii="Arial" w:eastAsia="Times New Roman" w:hAnsi="Arial" w:cs="Arial"/>
          <w:b/>
          <w:bCs/>
          <w:kern w:val="0"/>
          <w:sz w:val="24"/>
          <w:szCs w:val="24"/>
          <w:lang w:eastAsia="en-GB"/>
          <w14:ligatures w14:val="none"/>
        </w:rPr>
        <w:br/>
      </w:r>
      <w:r w:rsidRPr="00D74CDA">
        <w:rPr>
          <w:rFonts w:ascii="Arial" w:eastAsia="Times New Roman" w:hAnsi="Arial" w:cs="Arial"/>
          <w:kern w:val="0"/>
          <w:sz w:val="24"/>
          <w:szCs w:val="24"/>
          <w:lang w:eastAsia="en-GB"/>
          <w14:ligatures w14:val="none"/>
        </w:rPr>
        <w:t xml:space="preserve">Throughout my career, I have been exposed to a diverse spectrum of leadership styles as I have navigated through many professional fields. Each of these areas has not only impacted the team's talents, but also influenced the overall dynamics of the organisation. The CEO of our technology business demonstrated transformative leadership by creating an environment that fostered creativity and encouraged employees to explore new ideas. This may be shown in the </w:t>
      </w:r>
      <w:r w:rsidR="00650AC0" w:rsidRPr="009107D0">
        <w:rPr>
          <w:rFonts w:ascii="Arial" w:eastAsia="Times New Roman" w:hAnsi="Arial" w:cs="Arial"/>
          <w:kern w:val="0"/>
          <w:sz w:val="24"/>
          <w:szCs w:val="24"/>
          <w:lang w:eastAsia="en-GB"/>
          <w14:ligatures w14:val="none"/>
        </w:rPr>
        <w:t>way</w:t>
      </w:r>
      <w:r w:rsidRPr="00D74CDA">
        <w:rPr>
          <w:rFonts w:ascii="Arial" w:eastAsia="Times New Roman" w:hAnsi="Arial" w:cs="Arial"/>
          <w:kern w:val="0"/>
          <w:sz w:val="24"/>
          <w:szCs w:val="24"/>
          <w:lang w:eastAsia="en-GB"/>
          <w14:ligatures w14:val="none"/>
        </w:rPr>
        <w:t xml:space="preserve"> he cultivated this setting. The use of this technique not only facilitated the company's development and competitive advantage, but also fostered employee engagement in the company's operations. In other words, it resulted in an enhancement of the conditions. </w:t>
      </w:r>
      <w:r w:rsidRPr="00D74CDA">
        <w:rPr>
          <w:rFonts w:ascii="Arial" w:eastAsia="Times New Roman" w:hAnsi="Arial" w:cs="Arial"/>
          <w:kern w:val="0"/>
          <w:sz w:val="24"/>
          <w:szCs w:val="24"/>
          <w:lang w:eastAsia="en-GB"/>
          <w14:ligatures w14:val="none"/>
        </w:rPr>
        <w:br/>
        <w:t xml:space="preserve">My proficiency in project-based tasks has provided me with the opportunity to see situational leadership in practice. Currently, the team leaders modified their leadership approaches to meet the project's needs and adapt to the team's working conditions. Thanks to the adaptability of this leadership approach, it facilitated the efficient promotion of effective problem-solving, collaboration, and the overall successful completion of the project. </w:t>
      </w:r>
      <w:r w:rsidRPr="00D74CDA">
        <w:rPr>
          <w:rFonts w:ascii="Arial" w:eastAsia="Times New Roman" w:hAnsi="Arial" w:cs="Arial"/>
          <w:kern w:val="0"/>
          <w:sz w:val="24"/>
          <w:szCs w:val="24"/>
          <w:lang w:eastAsia="en-GB"/>
          <w14:ligatures w14:val="none"/>
        </w:rPr>
        <w:br/>
        <w:t xml:space="preserve">Synthesis is the process of combining theory and experience to create a unified entity. </w:t>
      </w:r>
      <w:r w:rsidRPr="00D74CDA">
        <w:rPr>
          <w:rFonts w:ascii="Arial" w:eastAsia="Times New Roman" w:hAnsi="Arial" w:cs="Arial"/>
          <w:kern w:val="0"/>
          <w:sz w:val="24"/>
          <w:szCs w:val="24"/>
          <w:lang w:eastAsia="en-GB"/>
          <w14:ligatures w14:val="none"/>
        </w:rPr>
        <w:br/>
        <w:t xml:space="preserve">I have recognised the importance of a leader's ability to adapt to many circumstances and to be cognizant of the particular conditions at hand. This insight is the outcome of undergoing these experiences. Hence, in order to effectively navigate the dynamic internal landscape of their organisations, accomplished leaders must possess a diverse range of leadership styles and methodologies. Adapting to the constantly changing environment is a crucial measure. Notable theoretical frameworks that provide valuable insights for understanding and implementing adaptive leadership behaviours include the Situational Leadership Model by Hersey and Blanchard, the Transformational Leadership Theory by Bass, and the Charismatic Leadership Theory by Conger and Kanungo. Hersey and Blanchard </w:t>
      </w:r>
      <w:r w:rsidRPr="00D74CDA">
        <w:rPr>
          <w:rFonts w:ascii="Arial" w:eastAsia="Times New Roman" w:hAnsi="Arial" w:cs="Arial"/>
          <w:kern w:val="0"/>
          <w:sz w:val="24"/>
          <w:szCs w:val="24"/>
          <w:lang w:eastAsia="en-GB"/>
          <w14:ligatures w14:val="none"/>
        </w:rPr>
        <w:lastRenderedPageBreak/>
        <w:t xml:space="preserve">created all of these hypotheses. Hersey and Blanchard are the originators of all these ideas. </w:t>
      </w:r>
      <w:r w:rsidRPr="00D74CDA">
        <w:rPr>
          <w:rFonts w:ascii="Arial" w:eastAsia="Times New Roman" w:hAnsi="Arial" w:cs="Arial"/>
          <w:kern w:val="0"/>
          <w:sz w:val="24"/>
          <w:szCs w:val="24"/>
          <w:lang w:eastAsia="en-GB"/>
          <w14:ligatures w14:val="none"/>
        </w:rPr>
        <w:br/>
      </w:r>
      <w:r w:rsidRPr="00D74CDA">
        <w:rPr>
          <w:rFonts w:ascii="Arial" w:eastAsia="Times New Roman" w:hAnsi="Arial" w:cs="Arial"/>
          <w:kern w:val="0"/>
          <w:sz w:val="24"/>
          <w:szCs w:val="24"/>
          <w:lang w:eastAsia="en-GB"/>
          <w14:ligatures w14:val="none"/>
        </w:rPr>
        <w:br/>
      </w:r>
      <w:r w:rsidRPr="00D74CDA">
        <w:rPr>
          <w:rFonts w:ascii="Arial" w:eastAsia="Times New Roman" w:hAnsi="Arial" w:cs="Arial"/>
          <w:b/>
          <w:bCs/>
          <w:kern w:val="0"/>
          <w:sz w:val="24"/>
          <w:szCs w:val="24"/>
          <w:lang w:eastAsia="en-GB"/>
          <w14:ligatures w14:val="none"/>
        </w:rPr>
        <w:t xml:space="preserve">Individuals in positions of responsibility within the business encounter both opportunities and problems. </w:t>
      </w:r>
      <w:r w:rsidRPr="00D74CDA">
        <w:rPr>
          <w:rFonts w:ascii="Arial" w:eastAsia="Times New Roman" w:hAnsi="Arial" w:cs="Arial"/>
          <w:b/>
          <w:bCs/>
          <w:kern w:val="0"/>
          <w:sz w:val="24"/>
          <w:szCs w:val="24"/>
          <w:lang w:eastAsia="en-GB"/>
          <w14:ligatures w14:val="none"/>
        </w:rPr>
        <w:br/>
      </w:r>
      <w:r w:rsidRPr="00D74CDA">
        <w:rPr>
          <w:rFonts w:ascii="Arial" w:eastAsia="Times New Roman" w:hAnsi="Arial" w:cs="Arial"/>
          <w:kern w:val="0"/>
          <w:sz w:val="24"/>
          <w:szCs w:val="24"/>
          <w:lang w:eastAsia="en-GB"/>
          <w14:ligatures w14:val="none"/>
        </w:rPr>
        <w:br/>
      </w:r>
      <w:r w:rsidR="0047320B" w:rsidRPr="00D74CDA">
        <w:rPr>
          <w:rFonts w:ascii="Arial" w:eastAsia="Times New Roman" w:hAnsi="Arial" w:cs="Arial"/>
          <w:kern w:val="0"/>
          <w:sz w:val="24"/>
          <w:szCs w:val="24"/>
          <w:lang w:eastAsia="en-GB"/>
          <w14:ligatures w14:val="none"/>
        </w:rPr>
        <w:t>Within</w:t>
      </w:r>
      <w:r w:rsidRPr="00D74CDA">
        <w:rPr>
          <w:rFonts w:ascii="Arial" w:eastAsia="Times New Roman" w:hAnsi="Arial" w:cs="Arial"/>
          <w:kern w:val="0"/>
          <w:sz w:val="24"/>
          <w:szCs w:val="24"/>
          <w:lang w:eastAsia="en-GB"/>
          <w14:ligatures w14:val="none"/>
        </w:rPr>
        <w:t xml:space="preserve"> the process of global integration, technological disruption, and changing market conditions, CEOs of companies like Morrison face several challenges and possibilities. The potentialities and challenges are intricately linked to the phenomenon of globalisation. These many aspects have an impact on the background. Although the current global leaders are facing these problems, they are also faced with a diverse range of crucial issues that need their attention. This is occurring simultaneously. The subject of discussion encompasses several themes like as diversity and inclusion, ethical leadership, global expansion, talent management, and sustainability (Dinh et al., 2014). These are a few of the topics that are deliberated over. Additional subjects that are addressed include the broadening of activities to a worldwide scope. The issue of sustainability is seen as an extra worry that is raised in this field. </w:t>
      </w:r>
      <w:r w:rsidRPr="00D74CDA">
        <w:rPr>
          <w:rFonts w:ascii="Arial" w:eastAsia="Times New Roman" w:hAnsi="Arial" w:cs="Arial"/>
          <w:kern w:val="0"/>
          <w:sz w:val="24"/>
          <w:szCs w:val="24"/>
          <w:lang w:eastAsia="en-GB"/>
          <w14:ligatures w14:val="none"/>
        </w:rPr>
        <w:br/>
      </w:r>
      <w:r w:rsidRPr="00D74CDA">
        <w:rPr>
          <w:rFonts w:ascii="Arial" w:eastAsia="Times New Roman" w:hAnsi="Arial" w:cs="Arial"/>
          <w:kern w:val="0"/>
          <w:sz w:val="24"/>
          <w:szCs w:val="24"/>
          <w:lang w:eastAsia="en-GB"/>
          <w14:ligatures w14:val="none"/>
        </w:rPr>
        <w:br/>
      </w:r>
      <w:r w:rsidRPr="00D74CDA">
        <w:rPr>
          <w:rFonts w:ascii="Arial" w:eastAsia="Times New Roman" w:hAnsi="Arial" w:cs="Arial"/>
          <w:b/>
          <w:bCs/>
          <w:kern w:val="0"/>
          <w:sz w:val="24"/>
          <w:szCs w:val="24"/>
          <w:lang w:eastAsia="en-GB"/>
          <w14:ligatures w14:val="none"/>
        </w:rPr>
        <w:t xml:space="preserve">Examining the Outlook for Leadership Research and Practice: Considering the Future </w:t>
      </w:r>
      <w:r w:rsidRPr="00D74CDA">
        <w:rPr>
          <w:rFonts w:ascii="Arial" w:eastAsia="Times New Roman" w:hAnsi="Arial" w:cs="Arial"/>
          <w:b/>
          <w:bCs/>
          <w:kern w:val="0"/>
          <w:sz w:val="24"/>
          <w:szCs w:val="24"/>
          <w:lang w:eastAsia="en-GB"/>
          <w14:ligatures w14:val="none"/>
        </w:rPr>
        <w:br/>
      </w:r>
      <w:r w:rsidRPr="00D74CDA">
        <w:rPr>
          <w:rFonts w:ascii="Arial" w:eastAsia="Times New Roman" w:hAnsi="Arial" w:cs="Arial"/>
          <w:kern w:val="0"/>
          <w:sz w:val="24"/>
          <w:szCs w:val="24"/>
          <w:lang w:eastAsia="en-GB"/>
          <w14:ligatures w14:val="none"/>
        </w:rPr>
        <w:t xml:space="preserve">Considering our focus on the future, it is crucial for researchers and practitioners of leadership to consistently explore innovative methods for enhancing the growth and efficacy of leadership. The reason for this is our focus on future prospects. The emergence of digital leadership, virtual team management, ethical leadership in artificial intelligence-driven environments, and inclusive leadership methodologies has presented new challenges and possibilities for both the theory and practice of leadership. These breakthroughs are compelling the philosophy and practice of leadership to confront new information. These emerging opportunities and obstacles arise directly from the emergence of new trends in today's landscape. </w:t>
      </w:r>
      <w:r w:rsidRPr="00D74CDA">
        <w:rPr>
          <w:rFonts w:ascii="Arial" w:eastAsia="Times New Roman" w:hAnsi="Arial" w:cs="Arial"/>
          <w:kern w:val="0"/>
          <w:sz w:val="24"/>
          <w:szCs w:val="24"/>
          <w:lang w:eastAsia="en-GB"/>
          <w14:ligatures w14:val="none"/>
        </w:rPr>
        <w:br/>
      </w:r>
    </w:p>
    <w:p w14:paraId="7EE5E4B0" w14:textId="157659BC" w:rsidR="0047320B" w:rsidRPr="0047320B" w:rsidRDefault="0047320B" w:rsidP="00D74CDA">
      <w:pPr>
        <w:spacing w:after="0" w:line="240" w:lineRule="auto"/>
        <w:rPr>
          <w:rFonts w:ascii="Arial" w:eastAsia="Times New Roman" w:hAnsi="Arial" w:cs="Arial"/>
          <w:b/>
          <w:bCs/>
          <w:kern w:val="0"/>
          <w:sz w:val="24"/>
          <w:szCs w:val="24"/>
          <w:lang w:eastAsia="en-GB"/>
          <w14:ligatures w14:val="none"/>
        </w:rPr>
      </w:pPr>
      <w:r w:rsidRPr="0047320B">
        <w:rPr>
          <w:rFonts w:ascii="Arial" w:eastAsia="Times New Roman" w:hAnsi="Arial" w:cs="Arial"/>
          <w:b/>
          <w:bCs/>
          <w:kern w:val="0"/>
          <w:sz w:val="24"/>
          <w:szCs w:val="24"/>
          <w:lang w:eastAsia="en-GB"/>
          <w14:ligatures w14:val="none"/>
        </w:rPr>
        <w:t>Conclusion</w:t>
      </w:r>
      <w:r>
        <w:rPr>
          <w:rFonts w:ascii="Arial" w:eastAsia="Times New Roman" w:hAnsi="Arial" w:cs="Arial"/>
          <w:b/>
          <w:bCs/>
          <w:kern w:val="0"/>
          <w:sz w:val="24"/>
          <w:szCs w:val="24"/>
          <w:lang w:eastAsia="en-GB"/>
          <w14:ligatures w14:val="none"/>
        </w:rPr>
        <w:t xml:space="preserve">: </w:t>
      </w:r>
    </w:p>
    <w:p w14:paraId="1C64467C" w14:textId="3C756664" w:rsidR="00D74CDA" w:rsidRPr="009107D0" w:rsidRDefault="0047320B" w:rsidP="00D74CDA">
      <w:pPr>
        <w:spacing w:after="0" w:line="240" w:lineRule="auto"/>
        <w:rPr>
          <w:rFonts w:ascii="Arial" w:eastAsia="Times New Roman" w:hAnsi="Arial" w:cs="Arial"/>
          <w:kern w:val="0"/>
          <w:sz w:val="24"/>
          <w:szCs w:val="24"/>
          <w:lang w:eastAsia="en-GB"/>
          <w14:ligatures w14:val="none"/>
        </w:rPr>
      </w:pPr>
      <w:r>
        <w:rPr>
          <w:rFonts w:ascii="Arial" w:eastAsia="Times New Roman" w:hAnsi="Arial" w:cs="Arial"/>
          <w:kern w:val="0"/>
          <w:sz w:val="24"/>
          <w:szCs w:val="24"/>
          <w:lang w:eastAsia="en-GB"/>
          <w14:ligatures w14:val="none"/>
        </w:rPr>
        <w:t>In</w:t>
      </w:r>
      <w:r w:rsidR="00D74CDA" w:rsidRPr="009107D0">
        <w:rPr>
          <w:rFonts w:ascii="Arial" w:eastAsia="Times New Roman" w:hAnsi="Arial" w:cs="Arial"/>
          <w:kern w:val="0"/>
          <w:sz w:val="24"/>
          <w:szCs w:val="24"/>
          <w:lang w:eastAsia="en-GB"/>
          <w14:ligatures w14:val="none"/>
        </w:rPr>
        <w:t xml:space="preserve"> conclusion t</w:t>
      </w:r>
      <w:r w:rsidR="00D74CDA" w:rsidRPr="00D74CDA">
        <w:rPr>
          <w:rFonts w:ascii="Arial" w:eastAsia="Times New Roman" w:hAnsi="Arial" w:cs="Arial"/>
          <w:kern w:val="0"/>
          <w:sz w:val="24"/>
          <w:szCs w:val="24"/>
          <w:lang w:eastAsia="en-GB"/>
          <w14:ligatures w14:val="none"/>
        </w:rPr>
        <w:t xml:space="preserve">he organisational culture, employee work engagement, and overall company performance are significantly influenced by the various leadership styles used inside the organisation. Morrison's ability to embrace a range of leadership styles, such as charismatic and transformative, exemplifies the need of leadership flexibility and adaptation in attaining organisational success. This exemplifies the cruciality of leaders' ability to adjust to changing circumstances. The need of combining theoretical knowledge with practical application is underscored by human experiences, which unveil the tangible consequences of leadership ideas. This necessitates the amalgamation of theoretical concepts and practical application. Considering this, the need for combination becomes more evident. </w:t>
      </w:r>
      <w:r w:rsidR="00D74CDA" w:rsidRPr="00D74CDA">
        <w:rPr>
          <w:rFonts w:ascii="Arial" w:eastAsia="Times New Roman" w:hAnsi="Arial" w:cs="Arial"/>
          <w:kern w:val="0"/>
          <w:sz w:val="24"/>
          <w:szCs w:val="24"/>
          <w:lang w:eastAsia="en-GB"/>
          <w14:ligatures w14:val="none"/>
        </w:rPr>
        <w:br/>
        <w:t xml:space="preserve">Leaders must consistently adapt their strategies to inspire teams, foster innovation, and promote sustainable growth in today's competitive corporate environment. This is necessary to effectively navigate challenging dilemmas and meet the rising expectations of organisations. Leaders must fulfil organisational expectations. Organisational leaders must take this step to meet the growing expectations of their companies. The practice of this concept is not rigid, but rather a fluid process that necessitates people to constantly acquire new knowledge, adjust to changing </w:t>
      </w:r>
      <w:r w:rsidR="00D74CDA" w:rsidRPr="00D74CDA">
        <w:rPr>
          <w:rFonts w:ascii="Arial" w:eastAsia="Times New Roman" w:hAnsi="Arial" w:cs="Arial"/>
          <w:kern w:val="0"/>
          <w:sz w:val="24"/>
          <w:szCs w:val="24"/>
          <w:lang w:eastAsia="en-GB"/>
          <w14:ligatures w14:val="none"/>
        </w:rPr>
        <w:lastRenderedPageBreak/>
        <w:t>situations, and demonstrate creativity. The concept of successful leadership is not fixed</w:t>
      </w:r>
      <w:r w:rsidR="00650AC0" w:rsidRPr="009107D0">
        <w:rPr>
          <w:rFonts w:ascii="Arial" w:eastAsia="Times New Roman" w:hAnsi="Arial" w:cs="Arial"/>
          <w:kern w:val="0"/>
          <w:sz w:val="24"/>
          <w:szCs w:val="24"/>
          <w:lang w:eastAsia="en-GB"/>
          <w14:ligatures w14:val="none"/>
        </w:rPr>
        <w:t>,</w:t>
      </w:r>
      <w:r w:rsidR="00D74CDA" w:rsidRPr="00D74CDA">
        <w:rPr>
          <w:rFonts w:ascii="Arial" w:eastAsia="Times New Roman" w:hAnsi="Arial" w:cs="Arial"/>
          <w:kern w:val="0"/>
          <w:sz w:val="24"/>
          <w:szCs w:val="24"/>
          <w:lang w:eastAsia="en-GB"/>
          <w14:ligatures w14:val="none"/>
        </w:rPr>
        <w:t xml:space="preserve"> instead, it is a dynamic process that is always changing.</w:t>
      </w:r>
    </w:p>
    <w:p w14:paraId="35873F03" w14:textId="77777777" w:rsidR="00D74CDA" w:rsidRPr="009107D0" w:rsidRDefault="00D74CDA" w:rsidP="00D74CDA">
      <w:pPr>
        <w:spacing w:after="0" w:line="240" w:lineRule="auto"/>
        <w:rPr>
          <w:rFonts w:ascii="Arial" w:eastAsia="Times New Roman" w:hAnsi="Arial" w:cs="Arial"/>
          <w:kern w:val="0"/>
          <w:sz w:val="24"/>
          <w:szCs w:val="24"/>
          <w:lang w:eastAsia="en-GB"/>
          <w14:ligatures w14:val="none"/>
        </w:rPr>
      </w:pPr>
    </w:p>
    <w:p w14:paraId="4596BBC1" w14:textId="77777777" w:rsidR="00D74CDA" w:rsidRPr="009107D0" w:rsidRDefault="00D74CDA" w:rsidP="00D74CDA">
      <w:pPr>
        <w:spacing w:after="0" w:line="240" w:lineRule="auto"/>
        <w:rPr>
          <w:rFonts w:ascii="Arial" w:eastAsia="Times New Roman" w:hAnsi="Arial" w:cs="Arial"/>
          <w:kern w:val="0"/>
          <w:sz w:val="24"/>
          <w:szCs w:val="24"/>
          <w:lang w:eastAsia="en-GB"/>
          <w14:ligatures w14:val="none"/>
        </w:rPr>
      </w:pPr>
    </w:p>
    <w:p w14:paraId="138E547B" w14:textId="77777777" w:rsidR="00D74CDA" w:rsidRPr="009107D0" w:rsidRDefault="00D74CDA" w:rsidP="00D74CDA">
      <w:pPr>
        <w:spacing w:after="0" w:line="240" w:lineRule="auto"/>
        <w:rPr>
          <w:rFonts w:ascii="Arial" w:eastAsia="Times New Roman" w:hAnsi="Arial" w:cs="Arial"/>
          <w:kern w:val="0"/>
          <w:sz w:val="24"/>
          <w:szCs w:val="24"/>
          <w:lang w:eastAsia="en-GB"/>
          <w14:ligatures w14:val="none"/>
        </w:rPr>
      </w:pPr>
    </w:p>
    <w:p w14:paraId="564BB18C" w14:textId="00E1559E" w:rsidR="00D74CDA" w:rsidRPr="009107D0" w:rsidRDefault="00D74CDA" w:rsidP="00D74CDA">
      <w:pPr>
        <w:spacing w:after="0" w:line="240" w:lineRule="auto"/>
        <w:rPr>
          <w:rFonts w:ascii="Arial" w:eastAsia="Times New Roman" w:hAnsi="Arial" w:cs="Arial"/>
          <w:kern w:val="0"/>
          <w:sz w:val="24"/>
          <w:szCs w:val="24"/>
          <w:lang w:eastAsia="en-GB"/>
          <w14:ligatures w14:val="none"/>
        </w:rPr>
      </w:pPr>
      <w:r w:rsidRPr="009107D0">
        <w:rPr>
          <w:rFonts w:ascii="Arial" w:eastAsia="Times New Roman" w:hAnsi="Arial" w:cs="Arial"/>
          <w:kern w:val="0"/>
          <w:sz w:val="24"/>
          <w:szCs w:val="24"/>
          <w:lang w:eastAsia="en-GB"/>
          <w14:ligatures w14:val="none"/>
        </w:rPr>
        <w:t>References</w:t>
      </w:r>
    </w:p>
    <w:p w14:paraId="30E730E9" w14:textId="77777777" w:rsidR="00D74CDA" w:rsidRPr="009107D0" w:rsidRDefault="00D74CDA" w:rsidP="00D74CDA">
      <w:pPr>
        <w:spacing w:after="0" w:line="240" w:lineRule="auto"/>
        <w:rPr>
          <w:rFonts w:ascii="Arial" w:eastAsia="Times New Roman" w:hAnsi="Arial" w:cs="Arial"/>
          <w:kern w:val="0"/>
          <w:sz w:val="24"/>
          <w:szCs w:val="24"/>
          <w:lang w:eastAsia="en-GB"/>
          <w14:ligatures w14:val="none"/>
        </w:rPr>
      </w:pPr>
    </w:p>
    <w:p w14:paraId="18E7ADAC" w14:textId="45971FED" w:rsidR="00D74CDA" w:rsidRPr="009107D0" w:rsidRDefault="00D74CDA" w:rsidP="00D74CDA">
      <w:pPr>
        <w:spacing w:after="0" w:line="240" w:lineRule="auto"/>
        <w:rPr>
          <w:rFonts w:ascii="Arial" w:eastAsia="Times New Roman" w:hAnsi="Arial" w:cs="Arial"/>
          <w:kern w:val="0"/>
          <w:sz w:val="24"/>
          <w:szCs w:val="24"/>
          <w:lang w:eastAsia="en-GB"/>
          <w14:ligatures w14:val="none"/>
        </w:rPr>
      </w:pPr>
      <w:r w:rsidRPr="009107D0">
        <w:rPr>
          <w:rFonts w:ascii="Arial" w:eastAsia="Times New Roman" w:hAnsi="Arial" w:cs="Arial"/>
          <w:kern w:val="0"/>
          <w:sz w:val="24"/>
          <w:szCs w:val="24"/>
          <w:lang w:eastAsia="en-GB"/>
          <w14:ligatures w14:val="none"/>
        </w:rPr>
        <w:t xml:space="preserve">1. </w:t>
      </w:r>
      <w:r w:rsidRPr="009107D0">
        <w:rPr>
          <w:rFonts w:ascii="Arial" w:eastAsia="Times New Roman" w:hAnsi="Arial" w:cs="Arial"/>
          <w:kern w:val="0"/>
          <w:sz w:val="24"/>
          <w:szCs w:val="24"/>
          <w:lang w:eastAsia="en-GB"/>
          <w14:ligatures w14:val="none"/>
        </w:rPr>
        <w:t>Avolio, B. J., &amp; Bass, B. M. (1991). Full Range Leadership Development: Manual for the Multifactor Leadership Questionnaire. Mind Garden, Inc.</w:t>
      </w:r>
    </w:p>
    <w:p w14:paraId="0AFE6F49" w14:textId="66003531" w:rsidR="00D74CDA" w:rsidRPr="009107D0" w:rsidRDefault="00D74CDA" w:rsidP="00D74CDA">
      <w:pPr>
        <w:spacing w:after="0" w:line="240" w:lineRule="auto"/>
        <w:rPr>
          <w:rFonts w:ascii="Arial" w:eastAsia="Times New Roman" w:hAnsi="Arial" w:cs="Arial"/>
          <w:kern w:val="0"/>
          <w:sz w:val="24"/>
          <w:szCs w:val="24"/>
          <w:lang w:eastAsia="en-GB"/>
          <w14:ligatures w14:val="none"/>
        </w:rPr>
      </w:pPr>
      <w:r w:rsidRPr="009107D0">
        <w:rPr>
          <w:rFonts w:ascii="Arial" w:eastAsia="Times New Roman" w:hAnsi="Arial" w:cs="Arial"/>
          <w:kern w:val="0"/>
          <w:sz w:val="24"/>
          <w:szCs w:val="24"/>
          <w:lang w:eastAsia="en-GB"/>
          <w14:ligatures w14:val="none"/>
        </w:rPr>
        <w:t xml:space="preserve">2. </w:t>
      </w:r>
      <w:r w:rsidRPr="009107D0">
        <w:rPr>
          <w:rFonts w:ascii="Arial" w:eastAsia="Times New Roman" w:hAnsi="Arial" w:cs="Arial"/>
          <w:kern w:val="0"/>
          <w:sz w:val="24"/>
          <w:szCs w:val="24"/>
          <w:lang w:eastAsia="en-GB"/>
          <w14:ligatures w14:val="none"/>
        </w:rPr>
        <w:t>Bass, B. M. (1985). Leadership and performance beyond expectations. Free Press.</w:t>
      </w:r>
    </w:p>
    <w:p w14:paraId="5E000827" w14:textId="77777777" w:rsidR="00D74CDA" w:rsidRPr="009107D0" w:rsidRDefault="00D74CDA" w:rsidP="00D74CDA">
      <w:pPr>
        <w:spacing w:after="0" w:line="240" w:lineRule="auto"/>
        <w:rPr>
          <w:rFonts w:ascii="Arial" w:eastAsia="Times New Roman" w:hAnsi="Arial" w:cs="Arial"/>
          <w:kern w:val="0"/>
          <w:sz w:val="24"/>
          <w:szCs w:val="24"/>
          <w:lang w:val="fr-FR" w:eastAsia="en-GB"/>
          <w14:ligatures w14:val="none"/>
        </w:rPr>
      </w:pPr>
      <w:r w:rsidRPr="009107D0">
        <w:rPr>
          <w:rFonts w:ascii="Arial" w:eastAsia="Times New Roman" w:hAnsi="Arial" w:cs="Arial"/>
          <w:kern w:val="0"/>
          <w:sz w:val="24"/>
          <w:szCs w:val="24"/>
          <w:lang w:val="de-DE" w:eastAsia="en-GB"/>
          <w14:ligatures w14:val="none"/>
        </w:rPr>
        <w:t xml:space="preserve">Conger, J. A., &amp; Kanungo, R. N. (1998). </w:t>
      </w:r>
      <w:r w:rsidRPr="009107D0">
        <w:rPr>
          <w:rFonts w:ascii="Arial" w:eastAsia="Times New Roman" w:hAnsi="Arial" w:cs="Arial"/>
          <w:kern w:val="0"/>
          <w:sz w:val="24"/>
          <w:szCs w:val="24"/>
          <w:lang w:eastAsia="en-GB"/>
          <w14:ligatures w14:val="none"/>
        </w:rPr>
        <w:t xml:space="preserve">Charismatic Leadership in Organizations. </w:t>
      </w:r>
      <w:r w:rsidRPr="009107D0">
        <w:rPr>
          <w:rFonts w:ascii="Arial" w:eastAsia="Times New Roman" w:hAnsi="Arial" w:cs="Arial"/>
          <w:kern w:val="0"/>
          <w:sz w:val="24"/>
          <w:szCs w:val="24"/>
          <w:lang w:val="fr-FR" w:eastAsia="en-GB"/>
          <w14:ligatures w14:val="none"/>
        </w:rPr>
        <w:t>SAGE Publications.</w:t>
      </w:r>
    </w:p>
    <w:p w14:paraId="4245A8B1" w14:textId="1423C247" w:rsidR="00D74CDA" w:rsidRPr="009107D0" w:rsidRDefault="00D74CDA" w:rsidP="00D74CDA">
      <w:pPr>
        <w:spacing w:after="0" w:line="240" w:lineRule="auto"/>
        <w:rPr>
          <w:rFonts w:ascii="Arial" w:eastAsia="Times New Roman" w:hAnsi="Arial" w:cs="Arial"/>
          <w:kern w:val="0"/>
          <w:sz w:val="24"/>
          <w:szCs w:val="24"/>
          <w:lang w:eastAsia="en-GB"/>
          <w14:ligatures w14:val="none"/>
        </w:rPr>
      </w:pPr>
      <w:r w:rsidRPr="009107D0">
        <w:rPr>
          <w:rFonts w:ascii="Arial" w:eastAsia="Times New Roman" w:hAnsi="Arial" w:cs="Arial"/>
          <w:kern w:val="0"/>
          <w:sz w:val="24"/>
          <w:szCs w:val="24"/>
          <w:lang w:val="fr-FR" w:eastAsia="en-GB"/>
          <w14:ligatures w14:val="none"/>
        </w:rPr>
        <w:t xml:space="preserve">3. </w:t>
      </w:r>
      <w:r w:rsidRPr="009107D0">
        <w:rPr>
          <w:rFonts w:ascii="Arial" w:eastAsia="Times New Roman" w:hAnsi="Arial" w:cs="Arial"/>
          <w:kern w:val="0"/>
          <w:sz w:val="24"/>
          <w:szCs w:val="24"/>
          <w:lang w:val="fr-FR" w:eastAsia="en-GB"/>
          <w14:ligatures w14:val="none"/>
        </w:rPr>
        <w:t xml:space="preserve">Dinh, J. E., Lord, R. G., Gardner, W. L., Meuser, J. D., Liden, R. C., &amp; Hu, J. (2014). </w:t>
      </w:r>
      <w:r w:rsidRPr="009107D0">
        <w:rPr>
          <w:rFonts w:ascii="Arial" w:eastAsia="Times New Roman" w:hAnsi="Arial" w:cs="Arial"/>
          <w:kern w:val="0"/>
          <w:sz w:val="24"/>
          <w:szCs w:val="24"/>
          <w:lang w:eastAsia="en-GB"/>
          <w14:ligatures w14:val="none"/>
        </w:rPr>
        <w:t>Leadership theory and research in the new millennium: Current theoretical trends and changing perspectives. The Leadership Quarterly, 25(1), 36-62.</w:t>
      </w:r>
    </w:p>
    <w:p w14:paraId="0565770E" w14:textId="1A9A8D35" w:rsidR="00D74CDA" w:rsidRPr="009107D0" w:rsidRDefault="00D74CDA" w:rsidP="00D74CDA">
      <w:pPr>
        <w:spacing w:after="0" w:line="240" w:lineRule="auto"/>
        <w:rPr>
          <w:rFonts w:ascii="Arial" w:eastAsia="Times New Roman" w:hAnsi="Arial" w:cs="Arial"/>
          <w:kern w:val="0"/>
          <w:sz w:val="24"/>
          <w:szCs w:val="24"/>
          <w:lang w:eastAsia="en-GB"/>
          <w14:ligatures w14:val="none"/>
        </w:rPr>
      </w:pPr>
      <w:r w:rsidRPr="009107D0">
        <w:rPr>
          <w:rFonts w:ascii="Arial" w:eastAsia="Times New Roman" w:hAnsi="Arial" w:cs="Arial"/>
          <w:kern w:val="0"/>
          <w:sz w:val="24"/>
          <w:szCs w:val="24"/>
          <w:lang w:eastAsia="en-GB"/>
          <w14:ligatures w14:val="none"/>
        </w:rPr>
        <w:t xml:space="preserve">4. </w:t>
      </w:r>
      <w:r w:rsidRPr="009107D0">
        <w:rPr>
          <w:rFonts w:ascii="Arial" w:eastAsia="Times New Roman" w:hAnsi="Arial" w:cs="Arial"/>
          <w:kern w:val="0"/>
          <w:sz w:val="24"/>
          <w:szCs w:val="24"/>
          <w:lang w:eastAsia="en-GB"/>
          <w14:ligatures w14:val="none"/>
        </w:rPr>
        <w:t xml:space="preserve">Hersey, P., &amp; Blanchard, K. H. (1982). Management of Organizational </w:t>
      </w:r>
      <w:r w:rsidR="00650AC0" w:rsidRPr="009107D0">
        <w:rPr>
          <w:rFonts w:ascii="Arial" w:eastAsia="Times New Roman" w:hAnsi="Arial" w:cs="Arial"/>
          <w:kern w:val="0"/>
          <w:sz w:val="24"/>
          <w:szCs w:val="24"/>
          <w:lang w:eastAsia="en-GB"/>
          <w14:ligatures w14:val="none"/>
        </w:rPr>
        <w:t>Behaviour</w:t>
      </w:r>
      <w:r w:rsidRPr="009107D0">
        <w:rPr>
          <w:rFonts w:ascii="Arial" w:eastAsia="Times New Roman" w:hAnsi="Arial" w:cs="Arial"/>
          <w:kern w:val="0"/>
          <w:sz w:val="24"/>
          <w:szCs w:val="24"/>
          <w:lang w:eastAsia="en-GB"/>
          <w14:ligatures w14:val="none"/>
        </w:rPr>
        <w:t>: Utilizing Human Resources (5th ed.). Prentice Hall.</w:t>
      </w:r>
    </w:p>
    <w:p w14:paraId="20950504" w14:textId="29D1B7CF" w:rsidR="00D74CDA" w:rsidRPr="009107D0" w:rsidRDefault="00D74CDA" w:rsidP="00D74CDA">
      <w:pPr>
        <w:rPr>
          <w:rFonts w:ascii="Arial" w:hAnsi="Arial" w:cs="Arial"/>
          <w:sz w:val="24"/>
          <w:szCs w:val="24"/>
        </w:rPr>
      </w:pPr>
      <w:r w:rsidRPr="009107D0">
        <w:rPr>
          <w:rFonts w:ascii="Arial" w:hAnsi="Arial" w:cs="Arial"/>
          <w:sz w:val="24"/>
          <w:szCs w:val="24"/>
        </w:rPr>
        <w:t xml:space="preserve">5. </w:t>
      </w:r>
      <w:r w:rsidRPr="009107D0">
        <w:rPr>
          <w:rFonts w:ascii="Arial" w:hAnsi="Arial" w:cs="Arial"/>
          <w:sz w:val="24"/>
          <w:szCs w:val="24"/>
        </w:rPr>
        <w:t>Morrisons (2022) Company History - Morrisons Corporate, Morrisons. Available at: https://www.morrisons-corporate.com/about-us/company-history/. (Accessed: 9 March 2024).</w:t>
      </w:r>
    </w:p>
    <w:p w14:paraId="0FEE3562" w14:textId="6B77153F" w:rsidR="00D74CDA" w:rsidRPr="009107D0" w:rsidRDefault="00D74CDA" w:rsidP="00D74CDA">
      <w:pPr>
        <w:rPr>
          <w:rFonts w:ascii="Arial" w:hAnsi="Arial" w:cs="Arial"/>
          <w:sz w:val="24"/>
          <w:szCs w:val="24"/>
        </w:rPr>
      </w:pPr>
      <w:r w:rsidRPr="009107D0">
        <w:rPr>
          <w:rFonts w:ascii="Arial" w:hAnsi="Arial" w:cs="Arial"/>
          <w:sz w:val="24"/>
          <w:szCs w:val="24"/>
        </w:rPr>
        <w:t xml:space="preserve">6. </w:t>
      </w:r>
      <w:r w:rsidRPr="009107D0">
        <w:rPr>
          <w:rFonts w:ascii="Arial" w:hAnsi="Arial" w:cs="Arial"/>
          <w:sz w:val="24"/>
          <w:szCs w:val="24"/>
        </w:rPr>
        <w:t>Morrisons PLC (2023) Strategy | Morrisons Corporate, Morrisons. www.morrisons-corporate.com. Available at: https://www.morrisons-corporate.com/about-us/strategy/. (Accessed: 2 March 2024).</w:t>
      </w:r>
    </w:p>
    <w:p w14:paraId="4082BCA7" w14:textId="36A3DB1B" w:rsidR="00D74CDA" w:rsidRPr="009107D0" w:rsidRDefault="00D74CDA" w:rsidP="00D74CDA">
      <w:pPr>
        <w:rPr>
          <w:rFonts w:ascii="Arial" w:hAnsi="Arial" w:cs="Arial"/>
          <w:sz w:val="24"/>
          <w:szCs w:val="24"/>
        </w:rPr>
      </w:pPr>
      <w:r w:rsidRPr="009107D0">
        <w:rPr>
          <w:rFonts w:ascii="Arial" w:hAnsi="Arial" w:cs="Arial"/>
          <w:sz w:val="24"/>
          <w:szCs w:val="24"/>
        </w:rPr>
        <w:t xml:space="preserve">7. </w:t>
      </w:r>
      <w:r w:rsidRPr="009107D0">
        <w:rPr>
          <w:rFonts w:ascii="Arial" w:hAnsi="Arial" w:cs="Arial"/>
          <w:sz w:val="24"/>
          <w:szCs w:val="24"/>
        </w:rPr>
        <w:t>Morrisons PLC</w:t>
      </w:r>
      <w:r w:rsidR="00650AC0" w:rsidRPr="009107D0">
        <w:rPr>
          <w:rFonts w:ascii="Arial" w:hAnsi="Arial" w:cs="Arial"/>
          <w:sz w:val="24"/>
          <w:szCs w:val="24"/>
        </w:rPr>
        <w:t xml:space="preserve"> </w:t>
      </w:r>
      <w:r w:rsidRPr="009107D0">
        <w:rPr>
          <w:rFonts w:ascii="Arial" w:hAnsi="Arial" w:cs="Arial"/>
          <w:sz w:val="24"/>
          <w:szCs w:val="24"/>
        </w:rPr>
        <w:t>(2024) Communication, Research and Training, Morrisons. Available at:</w:t>
      </w:r>
      <w:r w:rsidR="00650AC0" w:rsidRPr="009107D0">
        <w:rPr>
          <w:rFonts w:ascii="Arial" w:hAnsi="Arial" w:cs="Arial"/>
          <w:sz w:val="24"/>
          <w:szCs w:val="24"/>
        </w:rPr>
        <w:t xml:space="preserve"> </w:t>
      </w:r>
      <w:hyperlink r:id="rId4" w:history="1">
        <w:r w:rsidR="00650AC0" w:rsidRPr="009107D0">
          <w:rPr>
            <w:rStyle w:val="Hyperlink"/>
            <w:rFonts w:ascii="Arial" w:hAnsi="Arial" w:cs="Arial"/>
            <w:sz w:val="24"/>
            <w:szCs w:val="24"/>
          </w:rPr>
          <w:t>https://www.morrisons-farming.com/how-we-work/animal-welfare/communication-research-and-training/</w:t>
        </w:r>
      </w:hyperlink>
      <w:r w:rsidR="00650AC0" w:rsidRPr="009107D0">
        <w:rPr>
          <w:rFonts w:ascii="Arial" w:hAnsi="Arial" w:cs="Arial"/>
          <w:sz w:val="24"/>
          <w:szCs w:val="24"/>
        </w:rPr>
        <w:t xml:space="preserve"> </w:t>
      </w:r>
      <w:r w:rsidRPr="009107D0">
        <w:rPr>
          <w:rFonts w:ascii="Arial" w:hAnsi="Arial" w:cs="Arial"/>
          <w:sz w:val="24"/>
          <w:szCs w:val="24"/>
        </w:rPr>
        <w:t xml:space="preserve">(Accessed: </w:t>
      </w:r>
      <w:r w:rsidR="00650AC0" w:rsidRPr="009107D0">
        <w:rPr>
          <w:rFonts w:ascii="Arial" w:hAnsi="Arial" w:cs="Arial"/>
          <w:sz w:val="24"/>
          <w:szCs w:val="24"/>
        </w:rPr>
        <w:t>28</w:t>
      </w:r>
      <w:r w:rsidRPr="009107D0">
        <w:rPr>
          <w:rFonts w:ascii="Arial" w:hAnsi="Arial" w:cs="Arial"/>
          <w:sz w:val="24"/>
          <w:szCs w:val="24"/>
        </w:rPr>
        <w:t xml:space="preserve"> March 2024).</w:t>
      </w:r>
    </w:p>
    <w:p w14:paraId="728C3A84" w14:textId="0B421BDA" w:rsidR="00D74CDA" w:rsidRPr="00D74CDA" w:rsidRDefault="00D74CDA" w:rsidP="00D74CDA">
      <w:pPr>
        <w:spacing w:after="0" w:line="240" w:lineRule="auto"/>
        <w:rPr>
          <w:rFonts w:ascii="Arial" w:eastAsia="Times New Roman" w:hAnsi="Arial" w:cs="Arial"/>
          <w:kern w:val="0"/>
          <w:sz w:val="24"/>
          <w:szCs w:val="24"/>
          <w:lang w:eastAsia="en-GB"/>
          <w14:ligatures w14:val="none"/>
        </w:rPr>
      </w:pPr>
      <w:r w:rsidRPr="009107D0">
        <w:rPr>
          <w:rFonts w:ascii="Arial" w:eastAsia="Times New Roman" w:hAnsi="Arial" w:cs="Arial"/>
          <w:kern w:val="0"/>
          <w:sz w:val="24"/>
          <w:szCs w:val="24"/>
          <w:lang w:eastAsia="en-GB"/>
          <w14:ligatures w14:val="none"/>
        </w:rPr>
        <w:t xml:space="preserve">8. </w:t>
      </w:r>
      <w:r w:rsidRPr="009107D0">
        <w:rPr>
          <w:rFonts w:ascii="Arial" w:eastAsia="Times New Roman" w:hAnsi="Arial" w:cs="Arial"/>
          <w:kern w:val="0"/>
          <w:sz w:val="24"/>
          <w:szCs w:val="24"/>
          <w:lang w:eastAsia="en-GB"/>
          <w14:ligatures w14:val="none"/>
        </w:rPr>
        <w:t>Northouse, P. G. (2019). Leadership: Theory and Practice (8th ed.). SAGE Publications, Inc.</w:t>
      </w:r>
    </w:p>
    <w:sectPr w:rsidR="00D74CDA" w:rsidRPr="00D74CD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ptos">
    <w:charset w:val="00"/>
    <w:family w:val="swiss"/>
    <w:pitch w:val="variable"/>
    <w:sig w:usb0="20000287" w:usb1="00000003" w:usb2="00000000" w:usb3="00000000" w:csb0="0000019F" w:csb1="00000000"/>
    <w:embedRegular r:id="rId1" w:fontKey="{62B2333F-0FD3-4442-988B-91413960D055}"/>
    <w:embedItalic r:id="rId2" w:fontKey="{E839815A-F8AB-4001-BEC8-335841B5AB7D}"/>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embedRegular r:id="rId3" w:fontKey="{252C8AC8-DCB5-4D8F-85D1-D9E549FF2F6F}"/>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displayBackgroundShape/>
  <w:embedTrueTypeFonts/>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74CDA"/>
    <w:rsid w:val="000E4B94"/>
    <w:rsid w:val="0047320B"/>
    <w:rsid w:val="00650AC0"/>
    <w:rsid w:val="007F34E4"/>
    <w:rsid w:val="009107D0"/>
    <w:rsid w:val="00B21930"/>
    <w:rsid w:val="00C009B9"/>
    <w:rsid w:val="00D36F36"/>
    <w:rsid w:val="00D74CD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4E23B596"/>
  <w15:chartTrackingRefBased/>
  <w15:docId w15:val="{B74EDDEB-EE68-4CC7-9187-7D6300AD11F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36F36"/>
  </w:style>
  <w:style w:type="paragraph" w:styleId="Heading1">
    <w:name w:val="heading 1"/>
    <w:basedOn w:val="Normal"/>
    <w:next w:val="Normal"/>
    <w:link w:val="Heading1Char"/>
    <w:uiPriority w:val="9"/>
    <w:qFormat/>
    <w:rsid w:val="00D36F36"/>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D36F36"/>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D36F36"/>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D36F36"/>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D36F36"/>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D36F3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36F3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36F3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36F3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36F36"/>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D36F36"/>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D36F36"/>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D36F36"/>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D36F3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D36F3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36F3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36F3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36F36"/>
    <w:rPr>
      <w:rFonts w:eastAsiaTheme="majorEastAsia" w:cstheme="majorBidi"/>
      <w:color w:val="272727" w:themeColor="text1" w:themeTint="D8"/>
    </w:rPr>
  </w:style>
  <w:style w:type="paragraph" w:styleId="Title">
    <w:name w:val="Title"/>
    <w:basedOn w:val="Normal"/>
    <w:next w:val="Normal"/>
    <w:link w:val="TitleChar"/>
    <w:uiPriority w:val="10"/>
    <w:qFormat/>
    <w:rsid w:val="00D36F3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36F3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36F3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36F36"/>
    <w:rPr>
      <w:rFonts w:eastAsiaTheme="majorEastAsia" w:cstheme="majorBidi"/>
      <w:color w:val="595959" w:themeColor="text1" w:themeTint="A6"/>
      <w:spacing w:val="15"/>
      <w:sz w:val="28"/>
      <w:szCs w:val="28"/>
    </w:rPr>
  </w:style>
  <w:style w:type="character" w:styleId="Strong">
    <w:name w:val="Strong"/>
    <w:basedOn w:val="DefaultParagraphFont"/>
    <w:uiPriority w:val="22"/>
    <w:qFormat/>
    <w:rsid w:val="00D36F36"/>
    <w:rPr>
      <w:b/>
      <w:bCs/>
    </w:rPr>
  </w:style>
  <w:style w:type="paragraph" w:styleId="NoSpacing">
    <w:name w:val="No Spacing"/>
    <w:uiPriority w:val="1"/>
    <w:qFormat/>
    <w:rsid w:val="00D36F36"/>
    <w:pPr>
      <w:spacing w:after="0" w:line="240" w:lineRule="auto"/>
    </w:pPr>
  </w:style>
  <w:style w:type="paragraph" w:styleId="ListParagraph">
    <w:name w:val="List Paragraph"/>
    <w:basedOn w:val="Normal"/>
    <w:uiPriority w:val="34"/>
    <w:qFormat/>
    <w:rsid w:val="00D36F36"/>
    <w:pPr>
      <w:ind w:left="720"/>
      <w:contextualSpacing/>
    </w:pPr>
  </w:style>
  <w:style w:type="paragraph" w:styleId="Quote">
    <w:name w:val="Quote"/>
    <w:basedOn w:val="Normal"/>
    <w:next w:val="Normal"/>
    <w:link w:val="QuoteChar"/>
    <w:uiPriority w:val="29"/>
    <w:qFormat/>
    <w:rsid w:val="00D36F36"/>
    <w:pPr>
      <w:spacing w:before="160"/>
      <w:jc w:val="center"/>
    </w:pPr>
    <w:rPr>
      <w:i/>
      <w:iCs/>
      <w:color w:val="404040" w:themeColor="text1" w:themeTint="BF"/>
    </w:rPr>
  </w:style>
  <w:style w:type="character" w:customStyle="1" w:styleId="QuoteChar">
    <w:name w:val="Quote Char"/>
    <w:basedOn w:val="DefaultParagraphFont"/>
    <w:link w:val="Quote"/>
    <w:uiPriority w:val="29"/>
    <w:rsid w:val="00D36F36"/>
    <w:rPr>
      <w:i/>
      <w:iCs/>
      <w:color w:val="404040" w:themeColor="text1" w:themeTint="BF"/>
    </w:rPr>
  </w:style>
  <w:style w:type="paragraph" w:styleId="IntenseQuote">
    <w:name w:val="Intense Quote"/>
    <w:basedOn w:val="Normal"/>
    <w:next w:val="Normal"/>
    <w:link w:val="IntenseQuoteChar"/>
    <w:uiPriority w:val="30"/>
    <w:qFormat/>
    <w:rsid w:val="00D36F3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36F36"/>
    <w:rPr>
      <w:i/>
      <w:iCs/>
      <w:color w:val="0F4761" w:themeColor="accent1" w:themeShade="BF"/>
    </w:rPr>
  </w:style>
  <w:style w:type="character" w:styleId="IntenseEmphasis">
    <w:name w:val="Intense Emphasis"/>
    <w:basedOn w:val="DefaultParagraphFont"/>
    <w:uiPriority w:val="21"/>
    <w:qFormat/>
    <w:rsid w:val="00D36F36"/>
    <w:rPr>
      <w:i/>
      <w:iCs/>
      <w:color w:val="0F4761" w:themeColor="accent1" w:themeShade="BF"/>
    </w:rPr>
  </w:style>
  <w:style w:type="character" w:styleId="IntenseReference">
    <w:name w:val="Intense Reference"/>
    <w:basedOn w:val="DefaultParagraphFont"/>
    <w:uiPriority w:val="32"/>
    <w:qFormat/>
    <w:rsid w:val="00D36F36"/>
    <w:rPr>
      <w:b/>
      <w:bCs/>
      <w:smallCaps/>
      <w:color w:val="0F4761" w:themeColor="accent1" w:themeShade="BF"/>
      <w:spacing w:val="5"/>
    </w:rPr>
  </w:style>
  <w:style w:type="paragraph" w:styleId="TOCHeading">
    <w:name w:val="TOC Heading"/>
    <w:basedOn w:val="Heading1"/>
    <w:next w:val="Normal"/>
    <w:uiPriority w:val="39"/>
    <w:unhideWhenUsed/>
    <w:qFormat/>
    <w:rsid w:val="00D36F36"/>
    <w:pPr>
      <w:spacing w:before="240" w:after="0"/>
      <w:outlineLvl w:val="9"/>
    </w:pPr>
    <w:rPr>
      <w:kern w:val="0"/>
      <w:sz w:val="32"/>
      <w:szCs w:val="32"/>
      <w:lang w:eastAsia="en-GB"/>
      <w14:ligatures w14:val="none"/>
    </w:rPr>
  </w:style>
  <w:style w:type="character" w:styleId="Hyperlink">
    <w:name w:val="Hyperlink"/>
    <w:basedOn w:val="DefaultParagraphFont"/>
    <w:uiPriority w:val="99"/>
    <w:unhideWhenUsed/>
    <w:rsid w:val="00650AC0"/>
    <w:rPr>
      <w:color w:val="467886" w:themeColor="hyperlink"/>
      <w:u w:val="single"/>
    </w:rPr>
  </w:style>
  <w:style w:type="character" w:styleId="UnresolvedMention">
    <w:name w:val="Unresolved Mention"/>
    <w:basedOn w:val="DefaultParagraphFont"/>
    <w:uiPriority w:val="99"/>
    <w:semiHidden/>
    <w:unhideWhenUsed/>
    <w:rsid w:val="00650AC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604416258">
      <w:bodyDiv w:val="1"/>
      <w:marLeft w:val="0"/>
      <w:marRight w:val="0"/>
      <w:marTop w:val="0"/>
      <w:marBottom w:val="0"/>
      <w:divBdr>
        <w:top w:val="none" w:sz="0" w:space="0" w:color="auto"/>
        <w:left w:val="none" w:sz="0" w:space="0" w:color="auto"/>
        <w:bottom w:val="none" w:sz="0" w:space="0" w:color="auto"/>
        <w:right w:val="none" w:sz="0" w:space="0" w:color="auto"/>
      </w:divBdr>
    </w:div>
    <w:div w:id="192290744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hyperlink" Target="https://www.morrisons-farming.com/how-we-work/animal-welfare/communication-research-and-training/" TargetMode="External"/></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5</Pages>
  <Words>1732</Words>
  <Characters>10774</Characters>
  <Application>Microsoft Office Word</Application>
  <DocSecurity>0</DocSecurity>
  <Lines>189</Lines>
  <Paragraphs>19</Paragraphs>
  <ScaleCrop>false</ScaleCrop>
  <Company/>
  <LinksUpToDate>false</LinksUpToDate>
  <CharactersWithSpaces>12487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Piron Dragos Marian</dc:creator>
  <cp:keywords/>
  <dc:description/>
  <cp:lastModifiedBy>Piron Dragos Marian</cp:lastModifiedBy>
  <cp:revision>5</cp:revision>
  <dcterms:created xsi:type="dcterms:W3CDTF">2024-04-17T10:34:00Z</dcterms:created>
  <dcterms:modified xsi:type="dcterms:W3CDTF">2024-04-17T13:07:00Z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368b9b93-b3f9-4785-810a-b162e4940845</vt:lpwstr>
  </property>
</Properties>
</file>