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A672B" w14:textId="342FB993" w:rsidR="0087041C" w:rsidRPr="002D6A22" w:rsidRDefault="0087041C" w:rsidP="00180078">
      <w:pPr>
        <w:ind w:firstLine="720"/>
        <w:rPr>
          <w:b/>
          <w:bCs/>
          <w:color w:val="000000" w:themeColor="text1"/>
          <w:sz w:val="22"/>
          <w:szCs w:val="22"/>
        </w:rPr>
      </w:pPr>
      <w:bookmarkStart w:id="0" w:name="_w7fn8ja9yaix" w:colFirst="0" w:colLast="0"/>
      <w:bookmarkEnd w:id="0"/>
      <w:r w:rsidRPr="002D6A22">
        <w:rPr>
          <w:b/>
          <w:noProof/>
          <w:color w:val="000000" w:themeColor="text1"/>
          <w:sz w:val="22"/>
          <w:szCs w:val="22"/>
          <w:lang w:eastAsia="en-GB"/>
        </w:rPr>
        <w:drawing>
          <wp:anchor distT="0" distB="0" distL="114300" distR="114300" simplePos="0" relativeHeight="251659264" behindDoc="1" locked="0" layoutInCell="1" allowOverlap="1" wp14:anchorId="1073C789" wp14:editId="44BA8160">
            <wp:simplePos x="0" y="0"/>
            <wp:positionH relativeFrom="column">
              <wp:posOffset>4628515</wp:posOffset>
            </wp:positionH>
            <wp:positionV relativeFrom="page">
              <wp:posOffset>808355</wp:posOffset>
            </wp:positionV>
            <wp:extent cx="1524000" cy="533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524000" cy="533400"/>
                    </a:xfrm>
                    <a:prstGeom prst="rect">
                      <a:avLst/>
                    </a:prstGeom>
                  </pic:spPr>
                </pic:pic>
              </a:graphicData>
            </a:graphic>
            <wp14:sizeRelH relativeFrom="page">
              <wp14:pctWidth>0</wp14:pctWidth>
            </wp14:sizeRelH>
            <wp14:sizeRelV relativeFrom="page">
              <wp14:pctHeight>0</wp14:pctHeight>
            </wp14:sizeRelV>
          </wp:anchor>
        </w:drawing>
      </w:r>
      <w:r w:rsidRPr="002D6A22">
        <w:rPr>
          <w:b/>
          <w:bCs/>
          <w:color w:val="000000" w:themeColor="text1"/>
          <w:sz w:val="22"/>
          <w:szCs w:val="22"/>
        </w:rPr>
        <w:t>Programme: BA (Hons) Business Management </w:t>
      </w:r>
    </w:p>
    <w:p w14:paraId="2C5499EA" w14:textId="77777777" w:rsidR="0087041C" w:rsidRPr="002D6A22" w:rsidRDefault="0087041C" w:rsidP="00180078">
      <w:pPr>
        <w:ind w:firstLine="720"/>
        <w:rPr>
          <w:b/>
          <w:color w:val="000000" w:themeColor="text1"/>
          <w:sz w:val="22"/>
          <w:szCs w:val="22"/>
        </w:rPr>
      </w:pPr>
      <w:r w:rsidRPr="002D6A22">
        <w:rPr>
          <w:b/>
          <w:color w:val="000000" w:themeColor="text1"/>
          <w:sz w:val="22"/>
          <w:szCs w:val="22"/>
        </w:rPr>
        <w:t>Module: Data Handling and Business Intelligence</w:t>
      </w:r>
    </w:p>
    <w:p w14:paraId="44A16FD0" w14:textId="77777777" w:rsidR="0087041C" w:rsidRPr="002D6A22" w:rsidRDefault="0087041C" w:rsidP="00180078">
      <w:pPr>
        <w:ind w:firstLine="720"/>
        <w:rPr>
          <w:b/>
          <w:bCs/>
          <w:color w:val="000000" w:themeColor="text1"/>
          <w:sz w:val="22"/>
          <w:szCs w:val="22"/>
        </w:rPr>
      </w:pPr>
      <w:r w:rsidRPr="002D6A22">
        <w:rPr>
          <w:b/>
          <w:bCs/>
          <w:color w:val="000000" w:themeColor="text1"/>
          <w:sz w:val="22"/>
          <w:szCs w:val="22"/>
        </w:rPr>
        <w:t xml:space="preserve">Module code: LCBB5000 </w:t>
      </w:r>
    </w:p>
    <w:p w14:paraId="004B552F" w14:textId="77777777" w:rsidR="0087041C" w:rsidRPr="002D6A22" w:rsidRDefault="0087041C" w:rsidP="00180078">
      <w:pPr>
        <w:ind w:firstLine="720"/>
        <w:rPr>
          <w:color w:val="000000" w:themeColor="text1"/>
          <w:sz w:val="22"/>
          <w:szCs w:val="22"/>
        </w:rPr>
      </w:pPr>
      <w:r w:rsidRPr="002D6A22">
        <w:rPr>
          <w:b/>
          <w:bCs/>
          <w:color w:val="000000" w:themeColor="text1"/>
          <w:sz w:val="22"/>
          <w:szCs w:val="22"/>
        </w:rPr>
        <w:t xml:space="preserve"> </w:t>
      </w:r>
    </w:p>
    <w:p w14:paraId="650F9EA6" w14:textId="77777777" w:rsidR="0087041C" w:rsidRPr="002D6A22" w:rsidRDefault="0087041C" w:rsidP="00180078">
      <w:pPr>
        <w:ind w:firstLine="720"/>
        <w:rPr>
          <w:b/>
          <w:color w:val="000000" w:themeColor="text1"/>
          <w:sz w:val="22"/>
          <w:szCs w:val="22"/>
        </w:rPr>
      </w:pPr>
    </w:p>
    <w:p w14:paraId="23463773" w14:textId="77777777" w:rsidR="0087041C" w:rsidRPr="002D6A22" w:rsidRDefault="0087041C" w:rsidP="00180078">
      <w:pPr>
        <w:ind w:firstLine="720"/>
        <w:rPr>
          <w:b/>
          <w:color w:val="000000" w:themeColor="text1"/>
          <w:sz w:val="22"/>
          <w:szCs w:val="22"/>
        </w:rPr>
      </w:pPr>
    </w:p>
    <w:p w14:paraId="57CA0347" w14:textId="77777777" w:rsidR="0087041C" w:rsidRPr="002D6A22" w:rsidRDefault="0087041C" w:rsidP="00180078">
      <w:pPr>
        <w:ind w:firstLine="720"/>
        <w:rPr>
          <w:b/>
          <w:color w:val="000000" w:themeColor="text1"/>
          <w:sz w:val="22"/>
          <w:szCs w:val="22"/>
        </w:rPr>
      </w:pPr>
    </w:p>
    <w:p w14:paraId="7BECA616" w14:textId="77777777" w:rsidR="0087041C" w:rsidRPr="002D6A22" w:rsidRDefault="0087041C" w:rsidP="00180078">
      <w:pPr>
        <w:ind w:firstLine="720"/>
        <w:rPr>
          <w:b/>
          <w:color w:val="000000" w:themeColor="text1"/>
          <w:sz w:val="22"/>
          <w:szCs w:val="22"/>
        </w:rPr>
      </w:pPr>
    </w:p>
    <w:p w14:paraId="40AC9E64" w14:textId="77777777" w:rsidR="0087041C" w:rsidRPr="002D6A22" w:rsidRDefault="0087041C" w:rsidP="00180078">
      <w:pPr>
        <w:ind w:firstLine="720"/>
        <w:rPr>
          <w:b/>
          <w:color w:val="000000" w:themeColor="text1"/>
          <w:sz w:val="22"/>
          <w:szCs w:val="22"/>
        </w:rPr>
      </w:pPr>
    </w:p>
    <w:p w14:paraId="39453AAB" w14:textId="77777777" w:rsidR="0087041C" w:rsidRPr="002D6A22" w:rsidRDefault="0087041C" w:rsidP="00180078">
      <w:pPr>
        <w:ind w:firstLine="720"/>
        <w:rPr>
          <w:b/>
          <w:color w:val="000000" w:themeColor="text1"/>
          <w:sz w:val="22"/>
          <w:szCs w:val="22"/>
        </w:rPr>
      </w:pPr>
    </w:p>
    <w:p w14:paraId="2FE891E1" w14:textId="77777777" w:rsidR="0087041C" w:rsidRPr="002D6A22" w:rsidRDefault="0087041C" w:rsidP="00180078">
      <w:pPr>
        <w:ind w:firstLine="720"/>
        <w:rPr>
          <w:b/>
          <w:color w:val="000000" w:themeColor="text1"/>
          <w:sz w:val="22"/>
          <w:szCs w:val="22"/>
        </w:rPr>
      </w:pPr>
    </w:p>
    <w:p w14:paraId="083143D3" w14:textId="77777777" w:rsidR="0087041C" w:rsidRPr="002D6A22" w:rsidRDefault="0087041C" w:rsidP="00180078">
      <w:pPr>
        <w:ind w:firstLine="720"/>
        <w:rPr>
          <w:b/>
          <w:color w:val="000000" w:themeColor="text1"/>
          <w:sz w:val="22"/>
          <w:szCs w:val="22"/>
        </w:rPr>
      </w:pPr>
    </w:p>
    <w:p w14:paraId="6503BC62" w14:textId="77777777" w:rsidR="0087041C" w:rsidRPr="002D6A22" w:rsidRDefault="0087041C" w:rsidP="00180078">
      <w:pPr>
        <w:ind w:firstLine="720"/>
        <w:rPr>
          <w:b/>
          <w:color w:val="000000" w:themeColor="text1"/>
          <w:sz w:val="22"/>
          <w:szCs w:val="22"/>
        </w:rPr>
      </w:pPr>
    </w:p>
    <w:p w14:paraId="5B5EE76C" w14:textId="77777777" w:rsidR="0087041C" w:rsidRPr="002D6A22" w:rsidRDefault="0087041C" w:rsidP="00180078">
      <w:pPr>
        <w:ind w:firstLine="720"/>
        <w:rPr>
          <w:b/>
          <w:color w:val="000000" w:themeColor="text1"/>
          <w:sz w:val="22"/>
          <w:szCs w:val="22"/>
        </w:rPr>
      </w:pPr>
    </w:p>
    <w:p w14:paraId="62E102AF" w14:textId="77777777" w:rsidR="0087041C" w:rsidRPr="002D6A22" w:rsidRDefault="0087041C" w:rsidP="00180078">
      <w:pPr>
        <w:ind w:firstLine="720"/>
        <w:rPr>
          <w:b/>
          <w:color w:val="000000" w:themeColor="text1"/>
          <w:sz w:val="22"/>
          <w:szCs w:val="22"/>
        </w:rPr>
      </w:pPr>
    </w:p>
    <w:p w14:paraId="6D30D55A" w14:textId="77777777" w:rsidR="0087041C" w:rsidRPr="002D6A22" w:rsidRDefault="0087041C" w:rsidP="00180078">
      <w:pPr>
        <w:ind w:firstLine="720"/>
        <w:rPr>
          <w:b/>
          <w:color w:val="000000" w:themeColor="text1"/>
          <w:sz w:val="22"/>
          <w:szCs w:val="22"/>
        </w:rPr>
      </w:pPr>
    </w:p>
    <w:p w14:paraId="0575DF7A" w14:textId="77777777" w:rsidR="0087041C" w:rsidRPr="002D6A22" w:rsidRDefault="0087041C" w:rsidP="00180078">
      <w:pPr>
        <w:ind w:firstLine="720"/>
        <w:rPr>
          <w:b/>
          <w:color w:val="000000" w:themeColor="text1"/>
          <w:sz w:val="22"/>
          <w:szCs w:val="22"/>
        </w:rPr>
      </w:pPr>
    </w:p>
    <w:p w14:paraId="160AEF83" w14:textId="77777777" w:rsidR="0087041C" w:rsidRPr="002D6A22" w:rsidRDefault="0087041C" w:rsidP="00180078">
      <w:pPr>
        <w:ind w:firstLine="720"/>
        <w:rPr>
          <w:b/>
          <w:color w:val="000000" w:themeColor="text1"/>
          <w:sz w:val="22"/>
          <w:szCs w:val="22"/>
        </w:rPr>
      </w:pPr>
    </w:p>
    <w:p w14:paraId="3C93442A" w14:textId="77777777" w:rsidR="0087041C" w:rsidRPr="00180078" w:rsidRDefault="0087041C" w:rsidP="00180078">
      <w:pPr>
        <w:ind w:firstLine="720"/>
        <w:jc w:val="center"/>
        <w:rPr>
          <w:b/>
          <w:color w:val="000000" w:themeColor="text1"/>
          <w:sz w:val="32"/>
          <w:szCs w:val="22"/>
        </w:rPr>
      </w:pPr>
      <w:r w:rsidRPr="00180078">
        <w:rPr>
          <w:b/>
          <w:bCs/>
          <w:color w:val="000000" w:themeColor="text1"/>
          <w:sz w:val="32"/>
          <w:szCs w:val="22"/>
        </w:rPr>
        <w:t>Data Analysis and Visualisation</w:t>
      </w:r>
    </w:p>
    <w:p w14:paraId="78AAD559" w14:textId="77777777" w:rsidR="0087041C" w:rsidRPr="002D6A22" w:rsidRDefault="0087041C" w:rsidP="00180078">
      <w:pPr>
        <w:ind w:firstLine="720"/>
        <w:rPr>
          <w:b/>
          <w:color w:val="000000" w:themeColor="text1"/>
          <w:sz w:val="22"/>
          <w:szCs w:val="22"/>
        </w:rPr>
      </w:pPr>
    </w:p>
    <w:p w14:paraId="4CC7AC38" w14:textId="77777777" w:rsidR="0087041C" w:rsidRPr="002D6A22" w:rsidRDefault="0087041C" w:rsidP="00180078">
      <w:pPr>
        <w:ind w:firstLine="720"/>
        <w:rPr>
          <w:b/>
          <w:color w:val="000000" w:themeColor="text1"/>
          <w:sz w:val="22"/>
          <w:szCs w:val="22"/>
        </w:rPr>
      </w:pPr>
    </w:p>
    <w:p w14:paraId="2326C7F9" w14:textId="77777777" w:rsidR="0087041C" w:rsidRPr="002D6A22" w:rsidRDefault="0087041C" w:rsidP="00180078">
      <w:pPr>
        <w:ind w:firstLine="720"/>
        <w:rPr>
          <w:b/>
          <w:color w:val="000000" w:themeColor="text1"/>
          <w:sz w:val="22"/>
          <w:szCs w:val="22"/>
        </w:rPr>
      </w:pPr>
    </w:p>
    <w:p w14:paraId="21D256F4" w14:textId="77777777" w:rsidR="0087041C" w:rsidRPr="002D6A22" w:rsidRDefault="0087041C" w:rsidP="00180078">
      <w:pPr>
        <w:ind w:firstLine="720"/>
        <w:rPr>
          <w:b/>
          <w:color w:val="000000" w:themeColor="text1"/>
          <w:sz w:val="22"/>
          <w:szCs w:val="22"/>
        </w:rPr>
      </w:pPr>
    </w:p>
    <w:p w14:paraId="1D5E8AA9" w14:textId="77777777" w:rsidR="0087041C" w:rsidRPr="002D6A22" w:rsidRDefault="0087041C" w:rsidP="00180078">
      <w:pPr>
        <w:ind w:firstLine="720"/>
        <w:rPr>
          <w:b/>
          <w:color w:val="000000" w:themeColor="text1"/>
          <w:sz w:val="22"/>
          <w:szCs w:val="22"/>
        </w:rPr>
      </w:pPr>
    </w:p>
    <w:p w14:paraId="4EFA3BD4" w14:textId="77777777" w:rsidR="0087041C" w:rsidRPr="002D6A22" w:rsidRDefault="0087041C" w:rsidP="00180078">
      <w:pPr>
        <w:ind w:firstLine="720"/>
        <w:rPr>
          <w:b/>
          <w:color w:val="000000" w:themeColor="text1"/>
          <w:sz w:val="22"/>
          <w:szCs w:val="22"/>
        </w:rPr>
      </w:pPr>
    </w:p>
    <w:p w14:paraId="70D603F6" w14:textId="77777777" w:rsidR="0087041C" w:rsidRPr="002D6A22" w:rsidRDefault="0087041C" w:rsidP="00180078">
      <w:pPr>
        <w:ind w:firstLine="720"/>
        <w:rPr>
          <w:b/>
          <w:color w:val="000000" w:themeColor="text1"/>
          <w:sz w:val="22"/>
          <w:szCs w:val="22"/>
        </w:rPr>
      </w:pPr>
    </w:p>
    <w:p w14:paraId="5D62ED4D" w14:textId="77777777" w:rsidR="0087041C" w:rsidRPr="002D6A22" w:rsidRDefault="0087041C" w:rsidP="00180078">
      <w:pPr>
        <w:ind w:firstLine="720"/>
        <w:rPr>
          <w:b/>
          <w:color w:val="000000" w:themeColor="text1"/>
          <w:sz w:val="22"/>
          <w:szCs w:val="22"/>
        </w:rPr>
      </w:pPr>
    </w:p>
    <w:p w14:paraId="37368368" w14:textId="77777777" w:rsidR="0087041C" w:rsidRPr="002D6A22" w:rsidRDefault="0087041C" w:rsidP="00180078">
      <w:pPr>
        <w:ind w:firstLine="720"/>
        <w:rPr>
          <w:b/>
          <w:color w:val="000000" w:themeColor="text1"/>
          <w:sz w:val="22"/>
          <w:szCs w:val="22"/>
        </w:rPr>
      </w:pPr>
    </w:p>
    <w:p w14:paraId="415BFDDB" w14:textId="77777777" w:rsidR="0087041C" w:rsidRPr="002D6A22" w:rsidRDefault="0087041C" w:rsidP="00180078">
      <w:pPr>
        <w:ind w:firstLine="720"/>
        <w:rPr>
          <w:b/>
          <w:color w:val="000000" w:themeColor="text1"/>
          <w:sz w:val="22"/>
          <w:szCs w:val="22"/>
        </w:rPr>
      </w:pPr>
    </w:p>
    <w:p w14:paraId="01268292" w14:textId="77777777" w:rsidR="0087041C" w:rsidRPr="002D6A22" w:rsidRDefault="0087041C" w:rsidP="00180078">
      <w:pPr>
        <w:ind w:firstLine="720"/>
        <w:rPr>
          <w:b/>
          <w:color w:val="000000" w:themeColor="text1"/>
          <w:sz w:val="22"/>
          <w:szCs w:val="22"/>
        </w:rPr>
      </w:pPr>
    </w:p>
    <w:p w14:paraId="6951ECFB" w14:textId="77777777" w:rsidR="0087041C" w:rsidRPr="002D6A22" w:rsidRDefault="0087041C" w:rsidP="00180078">
      <w:pPr>
        <w:ind w:firstLine="720"/>
        <w:rPr>
          <w:b/>
          <w:color w:val="000000" w:themeColor="text1"/>
          <w:sz w:val="22"/>
          <w:szCs w:val="22"/>
        </w:rPr>
      </w:pPr>
    </w:p>
    <w:p w14:paraId="06FD4CCD" w14:textId="77777777" w:rsidR="0087041C" w:rsidRPr="002D6A22" w:rsidRDefault="0087041C" w:rsidP="00180078">
      <w:pPr>
        <w:ind w:firstLine="720"/>
        <w:rPr>
          <w:b/>
          <w:color w:val="000000" w:themeColor="text1"/>
          <w:sz w:val="22"/>
          <w:szCs w:val="22"/>
        </w:rPr>
      </w:pPr>
    </w:p>
    <w:p w14:paraId="607B7F03" w14:textId="77777777" w:rsidR="00180078" w:rsidRPr="002D6A22" w:rsidRDefault="00180078" w:rsidP="00180078">
      <w:pPr>
        <w:ind w:firstLine="720"/>
        <w:rPr>
          <w:b/>
          <w:color w:val="000000" w:themeColor="text1"/>
          <w:sz w:val="22"/>
          <w:szCs w:val="22"/>
        </w:rPr>
      </w:pPr>
    </w:p>
    <w:p w14:paraId="7EC1A291" w14:textId="77777777" w:rsidR="004026B3" w:rsidRPr="002D6A22" w:rsidRDefault="004026B3" w:rsidP="00180078">
      <w:pPr>
        <w:ind w:firstLine="720"/>
        <w:rPr>
          <w:b/>
          <w:color w:val="000000" w:themeColor="text1"/>
          <w:sz w:val="22"/>
          <w:szCs w:val="22"/>
        </w:rPr>
      </w:pPr>
    </w:p>
    <w:p w14:paraId="1F6554FA" w14:textId="77777777" w:rsidR="0087041C" w:rsidRPr="002D6A22" w:rsidRDefault="0087041C" w:rsidP="00180078">
      <w:pPr>
        <w:ind w:firstLine="720"/>
        <w:rPr>
          <w:color w:val="000000" w:themeColor="text1"/>
          <w:sz w:val="22"/>
          <w:szCs w:val="22"/>
        </w:rPr>
      </w:pPr>
      <w:r w:rsidRPr="002D6A22">
        <w:rPr>
          <w:color w:val="000000" w:themeColor="text1"/>
          <w:sz w:val="22"/>
          <w:szCs w:val="22"/>
        </w:rPr>
        <w:t>Student:</w:t>
      </w:r>
      <w:r w:rsidRPr="002D6A22">
        <w:rPr>
          <w:b/>
          <w:bCs/>
          <w:color w:val="000000" w:themeColor="text1"/>
          <w:sz w:val="22"/>
          <w:szCs w:val="22"/>
        </w:rPr>
        <w:t xml:space="preserve"> Florina Carmen </w:t>
      </w:r>
      <w:proofErr w:type="spellStart"/>
      <w:r w:rsidRPr="002D6A22">
        <w:rPr>
          <w:b/>
          <w:bCs/>
          <w:color w:val="000000" w:themeColor="text1"/>
          <w:sz w:val="22"/>
          <w:szCs w:val="22"/>
        </w:rPr>
        <w:t>Teleoaca</w:t>
      </w:r>
      <w:proofErr w:type="spellEnd"/>
    </w:p>
    <w:p w14:paraId="0D79B079" w14:textId="77777777" w:rsidR="0087041C" w:rsidRPr="002D6A22" w:rsidRDefault="0087041C" w:rsidP="00180078">
      <w:pPr>
        <w:pStyle w:val="NormalWeb"/>
        <w:spacing w:before="0" w:beforeAutospacing="0" w:after="0" w:afterAutospacing="0" w:line="360" w:lineRule="auto"/>
        <w:ind w:firstLine="720"/>
        <w:jc w:val="both"/>
        <w:rPr>
          <w:b/>
          <w:bCs/>
          <w:color w:val="000000" w:themeColor="text1"/>
          <w:sz w:val="22"/>
          <w:szCs w:val="22"/>
        </w:rPr>
      </w:pPr>
      <w:r w:rsidRPr="002D6A22">
        <w:rPr>
          <w:color w:val="000000" w:themeColor="text1"/>
          <w:sz w:val="22"/>
          <w:szCs w:val="22"/>
        </w:rPr>
        <w:t xml:space="preserve">Lecturer: </w:t>
      </w:r>
      <w:r w:rsidRPr="002D6A22">
        <w:rPr>
          <w:b/>
          <w:bCs/>
          <w:color w:val="000000" w:themeColor="text1"/>
          <w:sz w:val="22"/>
          <w:szCs w:val="22"/>
        </w:rPr>
        <w:t> </w:t>
      </w:r>
      <w:proofErr w:type="spellStart"/>
      <w:r w:rsidRPr="002D6A22">
        <w:rPr>
          <w:b/>
          <w:bCs/>
          <w:color w:val="000000" w:themeColor="text1"/>
          <w:sz w:val="22"/>
          <w:szCs w:val="22"/>
        </w:rPr>
        <w:t>Amitave</w:t>
      </w:r>
      <w:proofErr w:type="spellEnd"/>
      <w:r w:rsidRPr="002D6A22">
        <w:rPr>
          <w:b/>
          <w:bCs/>
          <w:color w:val="000000" w:themeColor="text1"/>
          <w:sz w:val="22"/>
          <w:szCs w:val="22"/>
        </w:rPr>
        <w:t xml:space="preserve"> </w:t>
      </w:r>
      <w:proofErr w:type="spellStart"/>
      <w:r w:rsidRPr="002D6A22">
        <w:rPr>
          <w:b/>
          <w:bCs/>
          <w:color w:val="000000" w:themeColor="text1"/>
          <w:sz w:val="22"/>
          <w:szCs w:val="22"/>
        </w:rPr>
        <w:t>Banik</w:t>
      </w:r>
      <w:proofErr w:type="spellEnd"/>
      <w:r w:rsidRPr="002D6A22">
        <w:rPr>
          <w:b/>
          <w:bCs/>
          <w:color w:val="000000" w:themeColor="text1"/>
          <w:sz w:val="22"/>
          <w:szCs w:val="22"/>
        </w:rPr>
        <w:t> </w:t>
      </w:r>
    </w:p>
    <w:p w14:paraId="6ABAD76C" w14:textId="77777777" w:rsidR="00903A77" w:rsidRPr="002D6A22" w:rsidRDefault="00903A77" w:rsidP="00180078">
      <w:pPr>
        <w:pStyle w:val="Normal1"/>
        <w:spacing w:line="360" w:lineRule="auto"/>
        <w:ind w:firstLine="720"/>
        <w:jc w:val="center"/>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lastRenderedPageBreak/>
        <w:t>Executive summary</w:t>
      </w:r>
    </w:p>
    <w:p w14:paraId="547B8469" w14:textId="77777777" w:rsidR="0087041C" w:rsidRPr="002D6A22" w:rsidRDefault="0087041C" w:rsidP="00180078">
      <w:pPr>
        <w:pStyle w:val="Normal1"/>
        <w:spacing w:line="360" w:lineRule="auto"/>
        <w:ind w:firstLine="720"/>
        <w:jc w:val="center"/>
        <w:rPr>
          <w:rFonts w:ascii="Times New Roman" w:eastAsia="Times New Roman" w:hAnsi="Times New Roman" w:cs="Times New Roman"/>
          <w:b/>
          <w:color w:val="000000" w:themeColor="text1"/>
        </w:rPr>
      </w:pPr>
    </w:p>
    <w:p w14:paraId="1CE732B0" w14:textId="0A603474" w:rsidR="00903A77" w:rsidRPr="002D6A22" w:rsidRDefault="00903A77" w:rsidP="00180078">
      <w:pPr>
        <w:pStyle w:val="Normal1"/>
        <w:spacing w:line="360" w:lineRule="auto"/>
        <w:ind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b/>
          <w:i/>
          <w:color w:val="000000" w:themeColor="text1"/>
        </w:rPr>
        <w:t>Part 1</w:t>
      </w:r>
      <w:r w:rsidRPr="002D6A22">
        <w:rPr>
          <w:rFonts w:ascii="Times New Roman" w:eastAsia="Times New Roman" w:hAnsi="Times New Roman" w:cs="Times New Roman"/>
          <w:color w:val="000000" w:themeColor="text1"/>
        </w:rPr>
        <w:t xml:space="preserve"> of the report mainly deals with the various use of excel functions such as </w:t>
      </w:r>
      <w:r w:rsidR="00FE68AD" w:rsidRPr="002D6A22">
        <w:rPr>
          <w:rFonts w:ascii="Times New Roman" w:eastAsia="Times New Roman" w:hAnsi="Times New Roman" w:cs="Times New Roman"/>
          <w:color w:val="000000" w:themeColor="text1"/>
        </w:rPr>
        <w:t>VLOOKUP, HLOOKUP</w:t>
      </w:r>
      <w:r w:rsidRPr="002D6A22">
        <w:rPr>
          <w:rFonts w:ascii="Times New Roman" w:eastAsia="Times New Roman" w:hAnsi="Times New Roman" w:cs="Times New Roman"/>
          <w:color w:val="000000" w:themeColor="text1"/>
        </w:rPr>
        <w:t xml:space="preserve"> table and IF to determine the market benefits and production efficiency of the company. </w:t>
      </w:r>
      <w:r w:rsidR="0087041C" w:rsidRPr="002D6A22">
        <w:rPr>
          <w:rFonts w:ascii="Times New Roman" w:eastAsia="Times New Roman" w:hAnsi="Times New Roman" w:cs="Times New Roman"/>
          <w:color w:val="000000" w:themeColor="text1"/>
        </w:rPr>
        <w:t>Besides</w:t>
      </w:r>
      <w:r w:rsidRPr="002D6A22">
        <w:rPr>
          <w:rFonts w:ascii="Times New Roman" w:eastAsia="Times New Roman" w:hAnsi="Times New Roman" w:cs="Times New Roman"/>
          <w:color w:val="000000" w:themeColor="text1"/>
        </w:rPr>
        <w:t>,</w:t>
      </w:r>
      <w:r w:rsidR="00962625" w:rsidRPr="002D6A22">
        <w:rPr>
          <w:rFonts w:ascii="Times New Roman" w:eastAsia="Times New Roman" w:hAnsi="Times New Roman" w:cs="Times New Roman"/>
          <w:color w:val="000000" w:themeColor="text1"/>
        </w:rPr>
        <w:t xml:space="preserve"> VLOOKUP,</w:t>
      </w:r>
      <w:r w:rsidR="00F71631" w:rsidRPr="002D6A22">
        <w:rPr>
          <w:rFonts w:ascii="Times New Roman" w:eastAsia="Times New Roman" w:hAnsi="Times New Roman" w:cs="Times New Roman"/>
          <w:color w:val="000000" w:themeColor="text1"/>
        </w:rPr>
        <w:t xml:space="preserve"> and</w:t>
      </w:r>
      <w:r w:rsidR="00962625" w:rsidRPr="002D6A22">
        <w:rPr>
          <w:rFonts w:ascii="Times New Roman" w:eastAsia="Times New Roman" w:hAnsi="Times New Roman" w:cs="Times New Roman"/>
          <w:color w:val="000000" w:themeColor="text1"/>
        </w:rPr>
        <w:t xml:space="preserve"> HLOOKUP table refers to determination of the </w:t>
      </w:r>
      <w:r w:rsidR="0087041C" w:rsidRPr="002D6A22">
        <w:rPr>
          <w:rFonts w:ascii="Times New Roman" w:eastAsia="Times New Roman" w:hAnsi="Times New Roman" w:cs="Times New Roman"/>
          <w:color w:val="000000" w:themeColor="text1"/>
        </w:rPr>
        <w:t>pre-test</w:t>
      </w:r>
      <w:r w:rsidR="00FE64D8" w:rsidRPr="002D6A22">
        <w:rPr>
          <w:rFonts w:ascii="Times New Roman" w:eastAsia="Times New Roman" w:hAnsi="Times New Roman" w:cs="Times New Roman"/>
          <w:color w:val="000000" w:themeColor="text1"/>
        </w:rPr>
        <w:t xml:space="preserve">, and </w:t>
      </w:r>
      <w:r w:rsidR="0087041C" w:rsidRPr="002D6A22">
        <w:rPr>
          <w:rFonts w:ascii="Times New Roman" w:eastAsia="Times New Roman" w:hAnsi="Times New Roman" w:cs="Times New Roman"/>
          <w:color w:val="000000" w:themeColor="text1"/>
        </w:rPr>
        <w:t>post-test</w:t>
      </w:r>
      <w:r w:rsidR="00FE64D8" w:rsidRPr="002D6A22">
        <w:rPr>
          <w:rFonts w:ascii="Times New Roman" w:eastAsia="Times New Roman" w:hAnsi="Times New Roman" w:cs="Times New Roman"/>
          <w:color w:val="000000" w:themeColor="text1"/>
        </w:rPr>
        <w:t xml:space="preserve"> detailed knowledge based on the frequency</w:t>
      </w:r>
      <w:r w:rsidR="00762145" w:rsidRPr="002D6A22">
        <w:rPr>
          <w:rFonts w:ascii="Times New Roman" w:eastAsia="Times New Roman" w:hAnsi="Times New Roman" w:cs="Times New Roman"/>
          <w:color w:val="000000" w:themeColor="text1"/>
        </w:rPr>
        <w:t xml:space="preserve"> performances</w:t>
      </w:r>
      <w:r w:rsidRPr="002D6A22">
        <w:rPr>
          <w:rFonts w:ascii="Times New Roman" w:eastAsia="Times New Roman" w:hAnsi="Times New Roman" w:cs="Times New Roman"/>
          <w:color w:val="000000" w:themeColor="text1"/>
        </w:rPr>
        <w:t xml:space="preserve">. Moreover, the IF </w:t>
      </w:r>
      <w:r w:rsidR="00243949" w:rsidRPr="002D6A22">
        <w:rPr>
          <w:rFonts w:ascii="Times New Roman" w:eastAsia="Times New Roman" w:hAnsi="Times New Roman" w:cs="Times New Roman"/>
          <w:color w:val="000000" w:themeColor="text1"/>
        </w:rPr>
        <w:t>functions</w:t>
      </w:r>
      <w:r w:rsidRPr="002D6A22">
        <w:rPr>
          <w:rFonts w:ascii="Times New Roman" w:eastAsia="Times New Roman" w:hAnsi="Times New Roman" w:cs="Times New Roman"/>
          <w:color w:val="000000" w:themeColor="text1"/>
        </w:rPr>
        <w:t xml:space="preserve"> mainly used to evaluate the various product profit and </w:t>
      </w:r>
      <w:r w:rsidR="0087041C" w:rsidRPr="002D6A22">
        <w:rPr>
          <w:rFonts w:ascii="Times New Roman" w:eastAsia="Times New Roman" w:hAnsi="Times New Roman" w:cs="Times New Roman"/>
          <w:color w:val="000000" w:themeColor="text1"/>
        </w:rPr>
        <w:t>non-profits</w:t>
      </w:r>
      <w:r w:rsidRPr="002D6A22">
        <w:rPr>
          <w:rFonts w:ascii="Times New Roman" w:eastAsia="Times New Roman" w:hAnsi="Times New Roman" w:cs="Times New Roman"/>
          <w:color w:val="000000" w:themeColor="text1"/>
        </w:rPr>
        <w:t xml:space="preserve"> after selling the commodities at a large scale. </w:t>
      </w:r>
    </w:p>
    <w:p w14:paraId="65869C98" w14:textId="77777777" w:rsidR="004026B3" w:rsidRPr="002D6A22" w:rsidRDefault="004026B3" w:rsidP="00180078">
      <w:pPr>
        <w:pStyle w:val="Normal1"/>
        <w:spacing w:line="360" w:lineRule="auto"/>
        <w:ind w:firstLine="720"/>
        <w:jc w:val="both"/>
        <w:rPr>
          <w:rFonts w:ascii="Times New Roman" w:eastAsia="Times New Roman" w:hAnsi="Times New Roman" w:cs="Times New Roman"/>
          <w:color w:val="000000" w:themeColor="text1"/>
        </w:rPr>
      </w:pPr>
    </w:p>
    <w:p w14:paraId="6C90455A" w14:textId="77777777" w:rsidR="00743341" w:rsidRPr="002D6A22" w:rsidRDefault="00903A77" w:rsidP="00180078">
      <w:pPr>
        <w:pStyle w:val="Title"/>
        <w:spacing w:before="0" w:after="0"/>
        <w:ind w:firstLine="720"/>
        <w:jc w:val="both"/>
        <w:rPr>
          <w:color w:val="000000" w:themeColor="text1"/>
          <w:sz w:val="22"/>
          <w:szCs w:val="22"/>
        </w:rPr>
      </w:pPr>
      <w:r w:rsidRPr="002D6A22">
        <w:rPr>
          <w:i/>
          <w:color w:val="000000" w:themeColor="text1"/>
          <w:sz w:val="22"/>
          <w:szCs w:val="22"/>
        </w:rPr>
        <w:t>Part 2</w:t>
      </w:r>
      <w:r w:rsidRPr="002D6A22">
        <w:rPr>
          <w:b w:val="0"/>
          <w:i/>
          <w:color w:val="000000" w:themeColor="text1"/>
          <w:sz w:val="22"/>
          <w:szCs w:val="22"/>
        </w:rPr>
        <w:t>,</w:t>
      </w:r>
      <w:r w:rsidRPr="002D6A22">
        <w:rPr>
          <w:color w:val="000000" w:themeColor="text1"/>
          <w:sz w:val="22"/>
          <w:szCs w:val="22"/>
        </w:rPr>
        <w:t xml:space="preserve"> </w:t>
      </w:r>
      <w:r w:rsidRPr="002D6A22">
        <w:rPr>
          <w:b w:val="0"/>
          <w:color w:val="000000" w:themeColor="text1"/>
          <w:sz w:val="22"/>
          <w:szCs w:val="22"/>
        </w:rPr>
        <w:t>of the report, mainly deals with evaluating the various responses and their agreement by facilitating the features of SPSS. Moreover, the study also evaluates the various data and text mining methods to easily manage the company data and information. Therefore, the company needs to use the proper way of excel and SPSS while facilitating the company reports and information to enhance product efficiency.</w:t>
      </w:r>
    </w:p>
    <w:p w14:paraId="75C18F78" w14:textId="77777777" w:rsidR="00B10581" w:rsidRPr="002D6A22" w:rsidRDefault="00B10581" w:rsidP="00180078">
      <w:pPr>
        <w:ind w:firstLine="720"/>
        <w:rPr>
          <w:color w:val="000000" w:themeColor="text1"/>
          <w:sz w:val="22"/>
          <w:szCs w:val="22"/>
        </w:rPr>
      </w:pPr>
      <w:r w:rsidRPr="002D6A22">
        <w:rPr>
          <w:color w:val="000000" w:themeColor="text1"/>
          <w:sz w:val="22"/>
          <w:szCs w:val="22"/>
        </w:rPr>
        <w:br w:type="page"/>
      </w:r>
    </w:p>
    <w:sdt>
      <w:sdtPr>
        <w:rPr>
          <w:b/>
          <w:bCs/>
          <w:color w:val="000000" w:themeColor="text1"/>
          <w:sz w:val="22"/>
          <w:szCs w:val="22"/>
        </w:rPr>
        <w:id w:val="-244343335"/>
        <w:docPartObj>
          <w:docPartGallery w:val="Table of Contents"/>
          <w:docPartUnique/>
        </w:docPartObj>
      </w:sdtPr>
      <w:sdtEndPr>
        <w:rPr>
          <w:noProof/>
        </w:rPr>
      </w:sdtEndPr>
      <w:sdtContent>
        <w:p w14:paraId="1DA9DF83" w14:textId="77777777" w:rsidR="00655B23" w:rsidRPr="002D6A22" w:rsidRDefault="00655B23" w:rsidP="00180078">
          <w:pPr>
            <w:ind w:firstLine="720"/>
            <w:jc w:val="center"/>
            <w:rPr>
              <w:b/>
              <w:bCs/>
              <w:color w:val="000000" w:themeColor="text1"/>
              <w:sz w:val="22"/>
              <w:szCs w:val="22"/>
            </w:rPr>
          </w:pPr>
          <w:r w:rsidRPr="002D6A22">
            <w:rPr>
              <w:b/>
              <w:bCs/>
              <w:color w:val="000000" w:themeColor="text1"/>
              <w:sz w:val="22"/>
              <w:szCs w:val="22"/>
            </w:rPr>
            <w:t>Table of Contents</w:t>
          </w:r>
        </w:p>
        <w:p w14:paraId="0A30FDB6" w14:textId="48DB8FFE" w:rsidR="00652C7E" w:rsidRPr="002D6A22" w:rsidRDefault="001E4A9E" w:rsidP="00180078">
          <w:pPr>
            <w:pStyle w:val="TOC1"/>
            <w:tabs>
              <w:tab w:val="right" w:leader="dot" w:pos="9019"/>
            </w:tabs>
            <w:spacing w:after="0"/>
            <w:ind w:firstLine="720"/>
            <w:rPr>
              <w:rFonts w:eastAsiaTheme="minorEastAsia"/>
              <w:noProof/>
              <w:color w:val="000000" w:themeColor="text1"/>
              <w:sz w:val="22"/>
              <w:szCs w:val="22"/>
              <w:lang w:val="en-US"/>
            </w:rPr>
          </w:pPr>
          <w:r w:rsidRPr="002D6A22">
            <w:rPr>
              <w:color w:val="000000" w:themeColor="text1"/>
              <w:sz w:val="22"/>
              <w:szCs w:val="22"/>
            </w:rPr>
            <w:fldChar w:fldCharType="begin"/>
          </w:r>
          <w:r w:rsidR="00655B23" w:rsidRPr="002D6A22">
            <w:rPr>
              <w:color w:val="000000" w:themeColor="text1"/>
              <w:sz w:val="22"/>
              <w:szCs w:val="22"/>
            </w:rPr>
            <w:instrText xml:space="preserve"> TOC \o "1-3" \h \z \u </w:instrText>
          </w:r>
          <w:r w:rsidRPr="002D6A22">
            <w:rPr>
              <w:color w:val="000000" w:themeColor="text1"/>
              <w:sz w:val="22"/>
              <w:szCs w:val="22"/>
            </w:rPr>
            <w:fldChar w:fldCharType="separate"/>
          </w:r>
          <w:hyperlink w:anchor="_Toc132888636" w:history="1">
            <w:r w:rsidR="00652C7E" w:rsidRPr="002D6A22">
              <w:rPr>
                <w:rStyle w:val="Hyperlink"/>
                <w:noProof/>
                <w:color w:val="000000" w:themeColor="text1"/>
                <w:sz w:val="22"/>
                <w:szCs w:val="22"/>
              </w:rPr>
              <w:t>Part 1</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_Toc132888636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4</w:t>
            </w:r>
            <w:r w:rsidR="00652C7E" w:rsidRPr="002D6A22">
              <w:rPr>
                <w:noProof/>
                <w:webHidden/>
                <w:color w:val="000000" w:themeColor="text1"/>
                <w:sz w:val="22"/>
                <w:szCs w:val="22"/>
              </w:rPr>
              <w:fldChar w:fldCharType="end"/>
            </w:r>
          </w:hyperlink>
        </w:p>
        <w:p w14:paraId="1481D722" w14:textId="32159FA4"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37" w:history="1">
            <w:r w:rsidR="00652C7E" w:rsidRPr="002D6A22">
              <w:rPr>
                <w:rStyle w:val="Hyperlink"/>
                <w:noProof/>
                <w:color w:val="000000" w:themeColor="text1"/>
                <w:sz w:val="22"/>
                <w:szCs w:val="22"/>
              </w:rPr>
              <w:t>Presentation of IF function</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_Toc132888637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4</w:t>
            </w:r>
            <w:r w:rsidR="00652C7E" w:rsidRPr="002D6A22">
              <w:rPr>
                <w:noProof/>
                <w:webHidden/>
                <w:color w:val="000000" w:themeColor="text1"/>
                <w:sz w:val="22"/>
                <w:szCs w:val="22"/>
              </w:rPr>
              <w:fldChar w:fldCharType="end"/>
            </w:r>
          </w:hyperlink>
        </w:p>
        <w:p w14:paraId="5426E6AD" w14:textId="05A180D6"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38" w:history="1">
            <w:r w:rsidR="00652C7E" w:rsidRPr="002D6A22">
              <w:rPr>
                <w:rStyle w:val="Hyperlink"/>
                <w:noProof/>
                <w:color w:val="000000" w:themeColor="text1"/>
                <w:sz w:val="22"/>
                <w:szCs w:val="22"/>
              </w:rPr>
              <w:t>Key uses of IF statement</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_Toc132888638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5</w:t>
            </w:r>
            <w:r w:rsidR="00652C7E" w:rsidRPr="002D6A22">
              <w:rPr>
                <w:noProof/>
                <w:webHidden/>
                <w:color w:val="000000" w:themeColor="text1"/>
                <w:sz w:val="22"/>
                <w:szCs w:val="22"/>
              </w:rPr>
              <w:fldChar w:fldCharType="end"/>
            </w:r>
          </w:hyperlink>
        </w:p>
        <w:p w14:paraId="736C64F1" w14:textId="390ECBDE"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39" w:history="1">
            <w:r w:rsidR="00652C7E" w:rsidRPr="002D6A22">
              <w:rPr>
                <w:rStyle w:val="Hyperlink"/>
                <w:noProof/>
                <w:color w:val="000000" w:themeColor="text1"/>
                <w:sz w:val="22"/>
                <w:szCs w:val="22"/>
              </w:rPr>
              <w:t>LOOKUP Function</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_Toc132888639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6</w:t>
            </w:r>
            <w:r w:rsidR="00652C7E" w:rsidRPr="002D6A22">
              <w:rPr>
                <w:noProof/>
                <w:webHidden/>
                <w:color w:val="000000" w:themeColor="text1"/>
                <w:sz w:val="22"/>
                <w:szCs w:val="22"/>
              </w:rPr>
              <w:fldChar w:fldCharType="end"/>
            </w:r>
          </w:hyperlink>
        </w:p>
        <w:p w14:paraId="2069798C" w14:textId="2066F61E" w:rsidR="00652C7E" w:rsidRPr="002D6A22" w:rsidRDefault="00275E6A" w:rsidP="00180078">
          <w:pPr>
            <w:pStyle w:val="TOC1"/>
            <w:tabs>
              <w:tab w:val="right" w:leader="dot" w:pos="9019"/>
            </w:tabs>
            <w:spacing w:after="0"/>
            <w:ind w:firstLine="720"/>
            <w:rPr>
              <w:rFonts w:eastAsiaTheme="minorEastAsia"/>
              <w:noProof/>
              <w:color w:val="000000" w:themeColor="text1"/>
              <w:sz w:val="22"/>
              <w:szCs w:val="22"/>
              <w:lang w:val="en-US"/>
            </w:rPr>
          </w:pPr>
          <w:hyperlink w:anchor="_Toc132888640" w:history="1">
            <w:r w:rsidR="00652C7E" w:rsidRPr="002D6A22">
              <w:rPr>
                <w:rStyle w:val="Hyperlink"/>
                <w:noProof/>
                <w:color w:val="000000" w:themeColor="text1"/>
                <w:sz w:val="22"/>
                <w:szCs w:val="22"/>
              </w:rPr>
              <w:t>Part 2</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_Toc132888640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8</w:t>
            </w:r>
            <w:r w:rsidR="00652C7E" w:rsidRPr="002D6A22">
              <w:rPr>
                <w:noProof/>
                <w:webHidden/>
                <w:color w:val="000000" w:themeColor="text1"/>
                <w:sz w:val="22"/>
                <w:szCs w:val="22"/>
              </w:rPr>
              <w:fldChar w:fldCharType="end"/>
            </w:r>
          </w:hyperlink>
        </w:p>
        <w:p w14:paraId="0968BD6A" w14:textId="218FE8C3"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1" w:history="1">
            <w:r w:rsidR="00652C7E" w:rsidRPr="002D6A22">
              <w:rPr>
                <w:rStyle w:val="Hyperlink"/>
                <w:noProof/>
                <w:color w:val="000000" w:themeColor="text1"/>
                <w:sz w:val="22"/>
                <w:szCs w:val="22"/>
              </w:rPr>
              <w:t>1. Number of male and female students</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_Toc132888641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8</w:t>
            </w:r>
            <w:r w:rsidR="00652C7E" w:rsidRPr="002D6A22">
              <w:rPr>
                <w:noProof/>
                <w:webHidden/>
                <w:color w:val="000000" w:themeColor="text1"/>
                <w:sz w:val="22"/>
                <w:szCs w:val="22"/>
              </w:rPr>
              <w:fldChar w:fldCharType="end"/>
            </w:r>
          </w:hyperlink>
        </w:p>
        <w:p w14:paraId="12373EE9" w14:textId="2BC5CCD4"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2" w:history="1">
            <w:r w:rsidR="00652C7E" w:rsidRPr="002D6A22">
              <w:rPr>
                <w:rStyle w:val="Hyperlink"/>
                <w:noProof/>
                <w:color w:val="000000" w:themeColor="text1"/>
                <w:sz w:val="22"/>
                <w:szCs w:val="22"/>
              </w:rPr>
              <w:t>2. The number of students qualified and non-qualify for reduced/free lunch</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_Toc132888642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9</w:t>
            </w:r>
            <w:r w:rsidR="00652C7E" w:rsidRPr="002D6A22">
              <w:rPr>
                <w:noProof/>
                <w:webHidden/>
                <w:color w:val="000000" w:themeColor="text1"/>
                <w:sz w:val="22"/>
                <w:szCs w:val="22"/>
              </w:rPr>
              <w:fldChar w:fldCharType="end"/>
            </w:r>
          </w:hyperlink>
        </w:p>
        <w:p w14:paraId="6C753B58" w14:textId="50FB597B"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3" w:history="1">
            <w:r w:rsidR="00652C7E" w:rsidRPr="002D6A22">
              <w:rPr>
                <w:rStyle w:val="Hyperlink"/>
                <w:noProof/>
                <w:color w:val="000000" w:themeColor="text1"/>
                <w:sz w:val="22"/>
                <w:szCs w:val="22"/>
              </w:rPr>
              <w:t>3. Mean, and Median of students qualified and do not qualify for free/reduced lunch</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_Toc132888643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10</w:t>
            </w:r>
            <w:r w:rsidR="00652C7E" w:rsidRPr="002D6A22">
              <w:rPr>
                <w:noProof/>
                <w:webHidden/>
                <w:color w:val="000000" w:themeColor="text1"/>
                <w:sz w:val="22"/>
                <w:szCs w:val="22"/>
              </w:rPr>
              <w:fldChar w:fldCharType="end"/>
            </w:r>
          </w:hyperlink>
        </w:p>
        <w:p w14:paraId="6872A2D7" w14:textId="160D3266"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4" w:history="1">
            <w:r w:rsidR="00652C7E" w:rsidRPr="002D6A22">
              <w:rPr>
                <w:rStyle w:val="Hyperlink"/>
                <w:noProof/>
                <w:color w:val="000000" w:themeColor="text1"/>
                <w:sz w:val="22"/>
                <w:szCs w:val="22"/>
              </w:rPr>
              <w:t>4. Median and Mean of students' post-test, and pre-test scores</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_Toc132888644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11</w:t>
            </w:r>
            <w:r w:rsidR="00652C7E" w:rsidRPr="002D6A22">
              <w:rPr>
                <w:noProof/>
                <w:webHidden/>
                <w:color w:val="000000" w:themeColor="text1"/>
                <w:sz w:val="22"/>
                <w:szCs w:val="22"/>
              </w:rPr>
              <w:fldChar w:fldCharType="end"/>
            </w:r>
          </w:hyperlink>
        </w:p>
        <w:p w14:paraId="10DE0653" w14:textId="3CB90F2F"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5" w:history="1">
            <w:r w:rsidR="00652C7E" w:rsidRPr="002D6A22">
              <w:rPr>
                <w:rStyle w:val="Hyperlink"/>
                <w:noProof/>
                <w:color w:val="000000" w:themeColor="text1"/>
                <w:sz w:val="22"/>
                <w:szCs w:val="22"/>
              </w:rPr>
              <w:t>5. K-Means Clustering</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_Toc132888645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14</w:t>
            </w:r>
            <w:r w:rsidR="00652C7E" w:rsidRPr="002D6A22">
              <w:rPr>
                <w:noProof/>
                <w:webHidden/>
                <w:color w:val="000000" w:themeColor="text1"/>
                <w:sz w:val="22"/>
                <w:szCs w:val="22"/>
              </w:rPr>
              <w:fldChar w:fldCharType="end"/>
            </w:r>
          </w:hyperlink>
        </w:p>
        <w:p w14:paraId="30A54711" w14:textId="6542F3E7"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6" w:history="1">
            <w:r w:rsidR="00652C7E" w:rsidRPr="002D6A22">
              <w:rPr>
                <w:rStyle w:val="Hyperlink"/>
                <w:noProof/>
                <w:color w:val="000000" w:themeColor="text1"/>
                <w:sz w:val="22"/>
                <w:szCs w:val="22"/>
              </w:rPr>
              <w:t>6. Data mining and text mining methods</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_Toc132888646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16</w:t>
            </w:r>
            <w:r w:rsidR="00652C7E" w:rsidRPr="002D6A22">
              <w:rPr>
                <w:noProof/>
                <w:webHidden/>
                <w:color w:val="000000" w:themeColor="text1"/>
                <w:sz w:val="22"/>
                <w:szCs w:val="22"/>
              </w:rPr>
              <w:fldChar w:fldCharType="end"/>
            </w:r>
          </w:hyperlink>
        </w:p>
        <w:p w14:paraId="4FA41165" w14:textId="6FB3DFB9" w:rsidR="00652C7E" w:rsidRPr="002D6A22" w:rsidRDefault="00275E6A" w:rsidP="00180078">
          <w:pPr>
            <w:pStyle w:val="TOC2"/>
            <w:tabs>
              <w:tab w:val="right" w:leader="dot" w:pos="9019"/>
            </w:tabs>
            <w:spacing w:after="0"/>
            <w:ind w:left="0" w:firstLine="720"/>
            <w:rPr>
              <w:rFonts w:eastAsiaTheme="minorEastAsia"/>
              <w:noProof/>
              <w:color w:val="000000" w:themeColor="text1"/>
              <w:sz w:val="22"/>
              <w:szCs w:val="22"/>
              <w:lang w:val="en-US"/>
            </w:rPr>
          </w:pPr>
          <w:hyperlink w:anchor="_Toc132888647" w:history="1">
            <w:r w:rsidR="00652C7E" w:rsidRPr="002D6A22">
              <w:rPr>
                <w:rStyle w:val="Hyperlink"/>
                <w:noProof/>
                <w:color w:val="000000" w:themeColor="text1"/>
                <w:sz w:val="22"/>
                <w:szCs w:val="22"/>
              </w:rPr>
              <w:t>7. Merits and Demerits of SPSS and Excel</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_Toc132888647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19</w:t>
            </w:r>
            <w:r w:rsidR="00652C7E" w:rsidRPr="002D6A22">
              <w:rPr>
                <w:noProof/>
                <w:webHidden/>
                <w:color w:val="000000" w:themeColor="text1"/>
                <w:sz w:val="22"/>
                <w:szCs w:val="22"/>
              </w:rPr>
              <w:fldChar w:fldCharType="end"/>
            </w:r>
          </w:hyperlink>
        </w:p>
        <w:p w14:paraId="643C2EB3" w14:textId="2C4D3FB4" w:rsidR="00652C7E" w:rsidRPr="002D6A22" w:rsidRDefault="00275E6A" w:rsidP="00180078">
          <w:pPr>
            <w:pStyle w:val="TOC1"/>
            <w:tabs>
              <w:tab w:val="right" w:leader="dot" w:pos="9019"/>
            </w:tabs>
            <w:spacing w:after="0"/>
            <w:ind w:firstLine="720"/>
            <w:rPr>
              <w:rFonts w:eastAsiaTheme="minorEastAsia"/>
              <w:noProof/>
              <w:color w:val="000000" w:themeColor="text1"/>
              <w:sz w:val="22"/>
              <w:szCs w:val="22"/>
              <w:lang w:val="en-US"/>
            </w:rPr>
          </w:pPr>
          <w:hyperlink w:anchor="_Toc132888648" w:history="1">
            <w:r w:rsidR="00652C7E" w:rsidRPr="002D6A22">
              <w:rPr>
                <w:rStyle w:val="Hyperlink"/>
                <w:noProof/>
                <w:color w:val="000000" w:themeColor="text1"/>
                <w:sz w:val="22"/>
                <w:szCs w:val="22"/>
                <w:lang w:val="en-US"/>
              </w:rPr>
              <w:t>Reference</w:t>
            </w:r>
            <w:r w:rsidR="00652C7E" w:rsidRPr="002D6A22">
              <w:rPr>
                <w:noProof/>
                <w:webHidden/>
                <w:color w:val="000000" w:themeColor="text1"/>
                <w:sz w:val="22"/>
                <w:szCs w:val="22"/>
              </w:rPr>
              <w:tab/>
            </w:r>
            <w:r w:rsidR="00652C7E" w:rsidRPr="002D6A22">
              <w:rPr>
                <w:noProof/>
                <w:webHidden/>
                <w:color w:val="000000" w:themeColor="text1"/>
                <w:sz w:val="22"/>
                <w:szCs w:val="22"/>
              </w:rPr>
              <w:fldChar w:fldCharType="begin"/>
            </w:r>
            <w:r w:rsidR="00652C7E" w:rsidRPr="002D6A22">
              <w:rPr>
                <w:noProof/>
                <w:webHidden/>
                <w:color w:val="000000" w:themeColor="text1"/>
                <w:sz w:val="22"/>
                <w:szCs w:val="22"/>
              </w:rPr>
              <w:instrText xml:space="preserve"> PAGEREF _Toc132888648 \h </w:instrText>
            </w:r>
            <w:r w:rsidR="00652C7E" w:rsidRPr="002D6A22">
              <w:rPr>
                <w:noProof/>
                <w:webHidden/>
                <w:color w:val="000000" w:themeColor="text1"/>
                <w:sz w:val="22"/>
                <w:szCs w:val="22"/>
              </w:rPr>
            </w:r>
            <w:r w:rsidR="00652C7E" w:rsidRPr="002D6A22">
              <w:rPr>
                <w:noProof/>
                <w:webHidden/>
                <w:color w:val="000000" w:themeColor="text1"/>
                <w:sz w:val="22"/>
                <w:szCs w:val="22"/>
              </w:rPr>
              <w:fldChar w:fldCharType="separate"/>
            </w:r>
            <w:r w:rsidR="00652C7E" w:rsidRPr="002D6A22">
              <w:rPr>
                <w:noProof/>
                <w:webHidden/>
                <w:color w:val="000000" w:themeColor="text1"/>
                <w:sz w:val="22"/>
                <w:szCs w:val="22"/>
              </w:rPr>
              <w:t>21</w:t>
            </w:r>
            <w:r w:rsidR="00652C7E" w:rsidRPr="002D6A22">
              <w:rPr>
                <w:noProof/>
                <w:webHidden/>
                <w:color w:val="000000" w:themeColor="text1"/>
                <w:sz w:val="22"/>
                <w:szCs w:val="22"/>
              </w:rPr>
              <w:fldChar w:fldCharType="end"/>
            </w:r>
          </w:hyperlink>
        </w:p>
        <w:p w14:paraId="2AEA684A" w14:textId="73D86F27" w:rsidR="00655B23" w:rsidRPr="002D6A22" w:rsidRDefault="001E4A9E" w:rsidP="00180078">
          <w:pPr>
            <w:ind w:firstLine="720"/>
            <w:rPr>
              <w:color w:val="000000" w:themeColor="text1"/>
              <w:sz w:val="22"/>
              <w:szCs w:val="22"/>
            </w:rPr>
          </w:pPr>
          <w:r w:rsidRPr="002D6A22">
            <w:rPr>
              <w:b/>
              <w:bCs/>
              <w:noProof/>
              <w:color w:val="000000" w:themeColor="text1"/>
              <w:sz w:val="22"/>
              <w:szCs w:val="22"/>
            </w:rPr>
            <w:fldChar w:fldCharType="end"/>
          </w:r>
        </w:p>
      </w:sdtContent>
    </w:sdt>
    <w:p w14:paraId="7DAFB4D2" w14:textId="77777777" w:rsidR="00B10581" w:rsidRPr="002D6A22" w:rsidRDefault="00B10581" w:rsidP="00180078">
      <w:pPr>
        <w:ind w:firstLine="720"/>
        <w:rPr>
          <w:color w:val="000000" w:themeColor="text1"/>
          <w:sz w:val="22"/>
          <w:szCs w:val="22"/>
        </w:rPr>
      </w:pPr>
    </w:p>
    <w:p w14:paraId="58B8E99A" w14:textId="77777777" w:rsidR="00F831E2" w:rsidRPr="002D6A22" w:rsidRDefault="00F831E2" w:rsidP="00180078">
      <w:pPr>
        <w:pStyle w:val="Heading1"/>
        <w:spacing w:before="0" w:after="0"/>
        <w:ind w:firstLine="720"/>
        <w:rPr>
          <w:color w:val="000000" w:themeColor="text1"/>
          <w:sz w:val="22"/>
          <w:szCs w:val="22"/>
        </w:rPr>
      </w:pPr>
      <w:bookmarkStart w:id="1" w:name="_pg5s6c8ai7bg" w:colFirst="0" w:colLast="0"/>
      <w:bookmarkStart w:id="2" w:name="_c6jhqxqcl7kn" w:colFirst="0" w:colLast="0"/>
      <w:bookmarkEnd w:id="1"/>
      <w:bookmarkEnd w:id="2"/>
      <w:r w:rsidRPr="002D6A22">
        <w:rPr>
          <w:color w:val="000000" w:themeColor="text1"/>
          <w:sz w:val="22"/>
          <w:szCs w:val="22"/>
        </w:rPr>
        <w:br w:type="page"/>
      </w:r>
    </w:p>
    <w:p w14:paraId="48E6A8F6" w14:textId="77777777" w:rsidR="00743341" w:rsidRDefault="000D2F72" w:rsidP="00180078">
      <w:pPr>
        <w:pStyle w:val="Heading1"/>
        <w:spacing w:before="0" w:after="0"/>
        <w:ind w:firstLine="720"/>
        <w:jc w:val="center"/>
        <w:rPr>
          <w:color w:val="000000" w:themeColor="text1"/>
          <w:sz w:val="22"/>
          <w:szCs w:val="22"/>
        </w:rPr>
      </w:pPr>
      <w:bookmarkStart w:id="3" w:name="_Toc132888636"/>
      <w:r w:rsidRPr="002D6A22">
        <w:rPr>
          <w:color w:val="000000" w:themeColor="text1"/>
          <w:sz w:val="22"/>
          <w:szCs w:val="22"/>
        </w:rPr>
        <w:lastRenderedPageBreak/>
        <w:t>Part 1</w:t>
      </w:r>
      <w:bookmarkEnd w:id="3"/>
    </w:p>
    <w:p w14:paraId="0CE52FF5" w14:textId="77777777" w:rsidR="005A6AE6" w:rsidRPr="005A6AE6" w:rsidRDefault="005A6AE6" w:rsidP="005A6AE6"/>
    <w:p w14:paraId="53ECD469" w14:textId="77777777" w:rsidR="00743341" w:rsidRPr="002D6A22" w:rsidRDefault="000D2F72" w:rsidP="00180078">
      <w:pPr>
        <w:pStyle w:val="Heading2"/>
        <w:spacing w:before="0" w:after="0"/>
        <w:ind w:firstLine="720"/>
        <w:rPr>
          <w:color w:val="000000" w:themeColor="text1"/>
          <w:sz w:val="22"/>
          <w:szCs w:val="22"/>
        </w:rPr>
      </w:pPr>
      <w:bookmarkStart w:id="4" w:name="_sk5su75wfnek" w:colFirst="0" w:colLast="0"/>
      <w:bookmarkStart w:id="5" w:name="_Toc132888637"/>
      <w:bookmarkEnd w:id="4"/>
      <w:r w:rsidRPr="002D6A22">
        <w:rPr>
          <w:color w:val="000000" w:themeColor="text1"/>
          <w:sz w:val="22"/>
          <w:szCs w:val="22"/>
        </w:rPr>
        <w:t>Presentation of IF function</w:t>
      </w:r>
      <w:bookmarkEnd w:id="5"/>
    </w:p>
    <w:p w14:paraId="3231B04B" w14:textId="3745091C" w:rsidR="00D72150" w:rsidRPr="002D6A22" w:rsidRDefault="000D2F72" w:rsidP="00180078">
      <w:pPr>
        <w:ind w:firstLine="720"/>
        <w:rPr>
          <w:color w:val="000000" w:themeColor="text1"/>
          <w:sz w:val="22"/>
          <w:szCs w:val="22"/>
        </w:rPr>
      </w:pPr>
      <w:r w:rsidRPr="002D6A22">
        <w:rPr>
          <w:color w:val="000000" w:themeColor="text1"/>
          <w:sz w:val="22"/>
          <w:szCs w:val="22"/>
        </w:rPr>
        <w:t xml:space="preserve">IF function in SPSS, as well as the data handling process, play a significant role to execute specific aspects as well as factors from the entire source of data. As argued by Zou </w:t>
      </w:r>
      <w:r w:rsidRPr="002D6A22">
        <w:rPr>
          <w:i/>
          <w:color w:val="000000" w:themeColor="text1"/>
          <w:sz w:val="22"/>
          <w:szCs w:val="22"/>
        </w:rPr>
        <w:t>et al</w:t>
      </w:r>
      <w:r w:rsidRPr="002D6A22">
        <w:rPr>
          <w:color w:val="000000" w:themeColor="text1"/>
          <w:sz w:val="22"/>
          <w:szCs w:val="22"/>
        </w:rPr>
        <w:t xml:space="preserve">. (2020, p.17), it performs logical comparisons between a value, and requirements," determining if a given condition is true or not and returning various values in accordance with the outcome. A "basic programming construct" that is used in numerous programming languages, </w:t>
      </w:r>
      <w:r w:rsidRPr="002D6A22">
        <w:rPr>
          <w:b/>
          <w:i/>
          <w:color w:val="000000" w:themeColor="text1"/>
          <w:sz w:val="22"/>
          <w:szCs w:val="22"/>
        </w:rPr>
        <w:t>"including Java, C++, and Python,"</w:t>
      </w:r>
      <w:r w:rsidRPr="002D6A22">
        <w:rPr>
          <w:color w:val="000000" w:themeColor="text1"/>
          <w:sz w:val="22"/>
          <w:szCs w:val="22"/>
        </w:rPr>
        <w:t xml:space="preserve"> is the IF statement. By determining if a condition is in the position of true or false conservation, it is also useful in decision-making when writing code.</w:t>
      </w:r>
    </w:p>
    <w:p w14:paraId="1D42DD8C" w14:textId="77777777" w:rsidR="00743341" w:rsidRPr="002D6A22" w:rsidRDefault="000D2F72" w:rsidP="00180078">
      <w:pPr>
        <w:ind w:firstLine="720"/>
        <w:rPr>
          <w:color w:val="000000" w:themeColor="text1"/>
          <w:sz w:val="22"/>
          <w:szCs w:val="22"/>
        </w:rPr>
      </w:pPr>
      <w:r w:rsidRPr="002D6A22">
        <w:rPr>
          <w:b/>
          <w:i/>
          <w:color w:val="000000" w:themeColor="text1"/>
          <w:sz w:val="22"/>
          <w:szCs w:val="22"/>
        </w:rPr>
        <w:t xml:space="preserve">The IF function generally takes the form, [IF (condition, </w:t>
      </w:r>
      <w:proofErr w:type="spellStart"/>
      <w:r w:rsidRPr="002D6A22">
        <w:rPr>
          <w:b/>
          <w:i/>
          <w:color w:val="000000" w:themeColor="text1"/>
          <w:sz w:val="22"/>
          <w:szCs w:val="22"/>
        </w:rPr>
        <w:t>value_if_true</w:t>
      </w:r>
      <w:proofErr w:type="spellEnd"/>
      <w:r w:rsidRPr="002D6A22">
        <w:rPr>
          <w:b/>
          <w:i/>
          <w:color w:val="000000" w:themeColor="text1"/>
          <w:sz w:val="22"/>
          <w:szCs w:val="22"/>
        </w:rPr>
        <w:t xml:space="preserve">, </w:t>
      </w:r>
      <w:proofErr w:type="spellStart"/>
      <w:r w:rsidRPr="002D6A22">
        <w:rPr>
          <w:b/>
          <w:i/>
          <w:color w:val="000000" w:themeColor="text1"/>
          <w:sz w:val="22"/>
          <w:szCs w:val="22"/>
        </w:rPr>
        <w:t>value_if_false</w:t>
      </w:r>
      <w:proofErr w:type="spellEnd"/>
      <w:r w:rsidRPr="002D6A22">
        <w:rPr>
          <w:b/>
          <w:i/>
          <w:color w:val="000000" w:themeColor="text1"/>
          <w:sz w:val="22"/>
          <w:szCs w:val="22"/>
        </w:rPr>
        <w:t>)</w:t>
      </w:r>
      <w:r w:rsidRPr="002D6A22">
        <w:rPr>
          <w:color w:val="000000" w:themeColor="text1"/>
          <w:sz w:val="22"/>
          <w:szCs w:val="22"/>
        </w:rPr>
        <w:t>]</w:t>
      </w:r>
    </w:p>
    <w:p w14:paraId="293A0905" w14:textId="77777777" w:rsidR="00743341" w:rsidRPr="002D6A22" w:rsidRDefault="000D2F72" w:rsidP="00180078">
      <w:pPr>
        <w:ind w:firstLine="720"/>
        <w:rPr>
          <w:color w:val="000000" w:themeColor="text1"/>
          <w:sz w:val="22"/>
          <w:szCs w:val="22"/>
        </w:rPr>
      </w:pPr>
      <w:r w:rsidRPr="002D6A22">
        <w:rPr>
          <w:color w:val="000000" w:themeColor="text1"/>
          <w:sz w:val="22"/>
          <w:szCs w:val="22"/>
        </w:rPr>
        <w:t>The IF function must have a specific and proper source of data to implement the IF function to obtain the right answer. In addition, "condition" refers to the test that the IF function runs, "value if true" denotes the outcome if the condition is true, and "value if false" denotes the outcome if it is false (Zhan, 2022, p.17). As an illustration, you could utilise a spreadsheet's "IF function" to determine a bonus for salesmen based on their performance.</w:t>
      </w:r>
    </w:p>
    <w:p w14:paraId="0A198633" w14:textId="5F8CF117" w:rsidR="00D72150" w:rsidRPr="002D6A22" w:rsidRDefault="00D72150" w:rsidP="00180078">
      <w:pPr>
        <w:ind w:firstLine="720"/>
        <w:rPr>
          <w:color w:val="000000" w:themeColor="text1"/>
          <w:sz w:val="22"/>
          <w:szCs w:val="22"/>
        </w:rPr>
      </w:pPr>
      <w:r w:rsidRPr="002D6A22">
        <w:rPr>
          <w:noProof/>
          <w:color w:val="000000" w:themeColor="text1"/>
          <w:sz w:val="22"/>
          <w:szCs w:val="22"/>
          <w:lang w:eastAsia="en-GB"/>
        </w:rPr>
        <w:drawing>
          <wp:inline distT="0" distB="0" distL="0" distR="0" wp14:anchorId="6DF59DE5" wp14:editId="3E254E6A">
            <wp:extent cx="5733415" cy="3776980"/>
            <wp:effectExtent l="0" t="0" r="0" b="0"/>
            <wp:docPr id="3920830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083088" name=""/>
                    <pic:cNvPicPr/>
                  </pic:nvPicPr>
                  <pic:blipFill>
                    <a:blip r:embed="rId9"/>
                    <a:stretch>
                      <a:fillRect/>
                    </a:stretch>
                  </pic:blipFill>
                  <pic:spPr>
                    <a:xfrm>
                      <a:off x="0" y="0"/>
                      <a:ext cx="5733415" cy="3776980"/>
                    </a:xfrm>
                    <a:prstGeom prst="rect">
                      <a:avLst/>
                    </a:prstGeom>
                  </pic:spPr>
                </pic:pic>
              </a:graphicData>
            </a:graphic>
          </wp:inline>
        </w:drawing>
      </w:r>
    </w:p>
    <w:p w14:paraId="12DD4C08" w14:textId="2C9208C6" w:rsidR="00D72150" w:rsidRPr="002D6A22" w:rsidRDefault="00D72150" w:rsidP="00180078">
      <w:pPr>
        <w:ind w:firstLine="720"/>
        <w:jc w:val="center"/>
        <w:rPr>
          <w:b/>
          <w:bCs/>
          <w:color w:val="000000" w:themeColor="text1"/>
          <w:sz w:val="22"/>
          <w:szCs w:val="22"/>
        </w:rPr>
      </w:pPr>
      <w:r w:rsidRPr="002D6A22">
        <w:rPr>
          <w:b/>
          <w:bCs/>
          <w:color w:val="000000" w:themeColor="text1"/>
          <w:sz w:val="22"/>
          <w:szCs w:val="22"/>
        </w:rPr>
        <w:t>Figure 1: Steps reflecting IF function</w:t>
      </w:r>
    </w:p>
    <w:p w14:paraId="0D0271BD" w14:textId="2D327173" w:rsidR="00D72150" w:rsidRPr="002D6A22" w:rsidRDefault="00D72150" w:rsidP="00180078">
      <w:pPr>
        <w:ind w:firstLine="720"/>
        <w:jc w:val="center"/>
        <w:rPr>
          <w:color w:val="000000" w:themeColor="text1"/>
          <w:sz w:val="22"/>
          <w:szCs w:val="22"/>
        </w:rPr>
      </w:pPr>
      <w:r w:rsidRPr="002D6A22">
        <w:rPr>
          <w:color w:val="000000" w:themeColor="text1"/>
          <w:sz w:val="22"/>
          <w:szCs w:val="22"/>
        </w:rPr>
        <w:t>(Source: Self-Created)</w:t>
      </w:r>
    </w:p>
    <w:p w14:paraId="3278D165" w14:textId="77777777" w:rsidR="00743341" w:rsidRPr="002D6A22" w:rsidRDefault="000D2F72" w:rsidP="00180078">
      <w:pPr>
        <w:pStyle w:val="Heading2"/>
        <w:spacing w:before="0" w:after="0"/>
        <w:ind w:firstLine="720"/>
        <w:rPr>
          <w:color w:val="000000" w:themeColor="text1"/>
          <w:sz w:val="22"/>
          <w:szCs w:val="22"/>
        </w:rPr>
      </w:pPr>
      <w:bookmarkStart w:id="6" w:name="_xsdqfgt6m1r4" w:colFirst="0" w:colLast="0"/>
      <w:bookmarkStart w:id="7" w:name="_Toc132888638"/>
      <w:bookmarkEnd w:id="6"/>
      <w:r w:rsidRPr="002D6A22">
        <w:rPr>
          <w:color w:val="000000" w:themeColor="text1"/>
          <w:sz w:val="22"/>
          <w:szCs w:val="22"/>
        </w:rPr>
        <w:lastRenderedPageBreak/>
        <w:t>Key uses of IF statement</w:t>
      </w:r>
      <w:bookmarkEnd w:id="7"/>
    </w:p>
    <w:p w14:paraId="6005DB98" w14:textId="77777777" w:rsidR="00743341" w:rsidRPr="002D6A22" w:rsidRDefault="000D2F72" w:rsidP="00180078">
      <w:pPr>
        <w:ind w:firstLine="720"/>
        <w:rPr>
          <w:color w:val="000000" w:themeColor="text1"/>
          <w:sz w:val="22"/>
          <w:szCs w:val="22"/>
        </w:rPr>
      </w:pPr>
      <w:r w:rsidRPr="002D6A22">
        <w:rPr>
          <w:color w:val="000000" w:themeColor="text1"/>
          <w:sz w:val="22"/>
          <w:szCs w:val="22"/>
        </w:rPr>
        <w:t>An IF statement in Excel is a "logical function" that, according to the analysis, refers to evaluating an expression and defined condition and returns one value if the condition is true and another value at the same time if the condition is false.</w:t>
      </w:r>
    </w:p>
    <w:p w14:paraId="5BC63022" w14:textId="77777777" w:rsidR="00743341" w:rsidRPr="002D6A22" w:rsidRDefault="000D2F72" w:rsidP="00180078">
      <w:pPr>
        <w:ind w:firstLine="720"/>
        <w:rPr>
          <w:b/>
          <w:i/>
          <w:color w:val="000000" w:themeColor="text1"/>
          <w:sz w:val="22"/>
          <w:szCs w:val="22"/>
        </w:rPr>
      </w:pPr>
      <w:r w:rsidRPr="002D6A22">
        <w:rPr>
          <w:b/>
          <w:i/>
          <w:color w:val="000000" w:themeColor="text1"/>
          <w:sz w:val="22"/>
          <w:szCs w:val="22"/>
        </w:rPr>
        <w:t>Conditional formatting</w:t>
      </w:r>
    </w:p>
    <w:p w14:paraId="5D3160FE" w14:textId="77777777" w:rsidR="00743341" w:rsidRPr="002D6A22" w:rsidRDefault="000D2F72" w:rsidP="00180078">
      <w:pPr>
        <w:ind w:firstLine="720"/>
        <w:rPr>
          <w:color w:val="000000" w:themeColor="text1"/>
          <w:sz w:val="22"/>
          <w:szCs w:val="22"/>
          <w:highlight w:val="white"/>
        </w:rPr>
      </w:pPr>
      <w:r w:rsidRPr="002D6A22">
        <w:rPr>
          <w:color w:val="000000" w:themeColor="text1"/>
          <w:sz w:val="22"/>
          <w:szCs w:val="22"/>
        </w:rPr>
        <w:t xml:space="preserve">The "IF statement" in the procedure can be used to format cells based on a certain circumstance. For instance, format cells so that they turn red if the value is "less than 0" or green if it is "greater than 100". The returns are processed by IF </w:t>
      </w:r>
      <w:r w:rsidR="00414072" w:rsidRPr="002D6A22">
        <w:rPr>
          <w:color w:val="000000" w:themeColor="text1"/>
          <w:sz w:val="22"/>
          <w:szCs w:val="22"/>
        </w:rPr>
        <w:t>functions</w:t>
      </w:r>
      <w:r w:rsidRPr="002D6A22">
        <w:rPr>
          <w:color w:val="000000" w:themeColor="text1"/>
          <w:sz w:val="22"/>
          <w:szCs w:val="22"/>
        </w:rPr>
        <w:t xml:space="preserve"> and a comparison with the relevant alphabetical value is given.</w:t>
      </w:r>
    </w:p>
    <w:p w14:paraId="4A62C58B" w14:textId="77777777" w:rsidR="00743341" w:rsidRPr="002D6A22" w:rsidRDefault="000D2F72" w:rsidP="00180078">
      <w:pPr>
        <w:ind w:firstLine="720"/>
        <w:rPr>
          <w:b/>
          <w:i/>
          <w:color w:val="000000" w:themeColor="text1"/>
          <w:sz w:val="22"/>
          <w:szCs w:val="22"/>
        </w:rPr>
      </w:pPr>
      <w:r w:rsidRPr="002D6A22">
        <w:rPr>
          <w:b/>
          <w:i/>
          <w:color w:val="000000" w:themeColor="text1"/>
          <w:sz w:val="22"/>
          <w:szCs w:val="22"/>
        </w:rPr>
        <w:t>Calculations</w:t>
      </w:r>
    </w:p>
    <w:p w14:paraId="4A413418" w14:textId="77777777" w:rsidR="00743341" w:rsidRPr="002D6A22" w:rsidRDefault="000D2F72" w:rsidP="00180078">
      <w:pPr>
        <w:ind w:firstLine="720"/>
        <w:rPr>
          <w:color w:val="000000" w:themeColor="text1"/>
          <w:sz w:val="22"/>
          <w:szCs w:val="22"/>
        </w:rPr>
      </w:pPr>
      <w:r w:rsidRPr="002D6A22">
        <w:rPr>
          <w:color w:val="000000" w:themeColor="text1"/>
          <w:sz w:val="22"/>
          <w:szCs w:val="22"/>
        </w:rPr>
        <w:t xml:space="preserve">the use of a "IF statement" to do computations based on a certain circumstance. As an illustration, use the "IF statement to check if the sales are larger than a specific number" while calculating a bonus based on an employee's sales. As a result, applying the formula in various places may frequently refer to contacting numerical values due to variations in the conditions at various formula-containing cell sites. As opined by </w:t>
      </w:r>
      <w:proofErr w:type="spellStart"/>
      <w:r w:rsidRPr="002D6A22">
        <w:rPr>
          <w:color w:val="000000" w:themeColor="text1"/>
          <w:sz w:val="22"/>
          <w:szCs w:val="22"/>
        </w:rPr>
        <w:t>AlkAthIry</w:t>
      </w:r>
      <w:proofErr w:type="spellEnd"/>
      <w:r w:rsidRPr="002D6A22">
        <w:rPr>
          <w:color w:val="000000" w:themeColor="text1"/>
          <w:sz w:val="22"/>
          <w:szCs w:val="22"/>
        </w:rPr>
        <w:t xml:space="preserve"> (2021, p.17), Consequently, it is wise to create tables in which all of the cells' numerical values are controlled using values.</w:t>
      </w:r>
    </w:p>
    <w:p w14:paraId="42786B50" w14:textId="77777777" w:rsidR="00743341" w:rsidRPr="002D6A22" w:rsidRDefault="000D2F72" w:rsidP="00180078">
      <w:pPr>
        <w:ind w:firstLine="720"/>
        <w:rPr>
          <w:b/>
          <w:i/>
          <w:color w:val="000000" w:themeColor="text1"/>
          <w:sz w:val="22"/>
          <w:szCs w:val="22"/>
        </w:rPr>
      </w:pPr>
      <w:r w:rsidRPr="002D6A22">
        <w:rPr>
          <w:b/>
          <w:i/>
          <w:color w:val="000000" w:themeColor="text1"/>
          <w:sz w:val="22"/>
          <w:szCs w:val="22"/>
        </w:rPr>
        <w:t>Data validation</w:t>
      </w:r>
    </w:p>
    <w:p w14:paraId="20B9B9CD" w14:textId="77777777" w:rsidR="00743341" w:rsidRPr="002D6A22" w:rsidRDefault="000D2F72" w:rsidP="00180078">
      <w:pPr>
        <w:ind w:firstLine="720"/>
        <w:rPr>
          <w:color w:val="000000" w:themeColor="text1"/>
          <w:sz w:val="22"/>
          <w:szCs w:val="22"/>
        </w:rPr>
      </w:pPr>
      <w:r w:rsidRPr="002D6A22">
        <w:rPr>
          <w:color w:val="000000" w:themeColor="text1"/>
          <w:sz w:val="22"/>
          <w:szCs w:val="22"/>
        </w:rPr>
        <w:t>The IF statement can be used to verify data entered into a cell based on a certain circumstance. By utilising the IF statement to determine whether the value is less than zero, you can, for instance, prevent the entry of negative numbers into a cell.</w:t>
      </w:r>
    </w:p>
    <w:p w14:paraId="7CCF8BA7" w14:textId="77777777" w:rsidR="00743341" w:rsidRPr="002D6A22" w:rsidRDefault="000D2F72" w:rsidP="00180078">
      <w:pPr>
        <w:ind w:firstLine="720"/>
        <w:rPr>
          <w:b/>
          <w:i/>
          <w:color w:val="000000" w:themeColor="text1"/>
          <w:sz w:val="22"/>
          <w:szCs w:val="22"/>
        </w:rPr>
      </w:pPr>
      <w:r w:rsidRPr="002D6A22">
        <w:rPr>
          <w:b/>
          <w:i/>
          <w:color w:val="000000" w:themeColor="text1"/>
          <w:sz w:val="22"/>
          <w:szCs w:val="22"/>
        </w:rPr>
        <w:t>Nested IF statements</w:t>
      </w:r>
    </w:p>
    <w:p w14:paraId="412D807A" w14:textId="77777777" w:rsidR="00743341" w:rsidRPr="002D6A22" w:rsidRDefault="000D2F72" w:rsidP="00180078">
      <w:pPr>
        <w:ind w:firstLine="720"/>
        <w:rPr>
          <w:color w:val="000000" w:themeColor="text1"/>
          <w:sz w:val="22"/>
          <w:szCs w:val="22"/>
        </w:rPr>
      </w:pPr>
      <w:r w:rsidRPr="002D6A22">
        <w:rPr>
          <w:color w:val="000000" w:themeColor="text1"/>
          <w:sz w:val="22"/>
          <w:szCs w:val="22"/>
        </w:rPr>
        <w:t>In the section titled "IF statements to test several conditions in a single formula," the application utilises. As a result, grades are assigned using nested IF statements based on a student's or employee's score, where a score of 90 or more is an A, an 80 or higher is a B, and so on.</w:t>
      </w:r>
    </w:p>
    <w:p w14:paraId="0E77EA4C" w14:textId="77777777" w:rsidR="004026B3" w:rsidRPr="002D6A22" w:rsidRDefault="000D2F72" w:rsidP="00180078">
      <w:pPr>
        <w:ind w:firstLine="720"/>
        <w:rPr>
          <w:color w:val="000000" w:themeColor="text1"/>
          <w:sz w:val="22"/>
          <w:szCs w:val="22"/>
        </w:rPr>
      </w:pPr>
      <w:r w:rsidRPr="002D6A22">
        <w:rPr>
          <w:color w:val="000000" w:themeColor="text1"/>
          <w:sz w:val="22"/>
          <w:szCs w:val="22"/>
        </w:rPr>
        <w:t xml:space="preserve">Through observation of the provided data, it has been determined that utilising the IF statement in calculations allows for the representation of average product prices. Additionally, this calculation evaluates a section of increasing prices with over 100 numbers to determine the corresponding rate of price increase. Similarly, in the event of price levels lower than 100, the calculation represents the lower level of price rates. </w:t>
      </w:r>
    </w:p>
    <w:p w14:paraId="31F4C139" w14:textId="29640FDF" w:rsidR="004026B3" w:rsidRPr="002D6A22" w:rsidRDefault="000D2F72" w:rsidP="00180078">
      <w:pPr>
        <w:ind w:firstLine="720"/>
        <w:rPr>
          <w:color w:val="000000" w:themeColor="text1"/>
          <w:sz w:val="22"/>
          <w:szCs w:val="22"/>
        </w:rPr>
      </w:pPr>
      <w:r w:rsidRPr="002D6A22">
        <w:rPr>
          <w:color w:val="000000" w:themeColor="text1"/>
          <w:sz w:val="22"/>
          <w:szCs w:val="22"/>
        </w:rPr>
        <w:t xml:space="preserve">Furthermore, it has been recognized that the prices level column represents values lower than 100, leading to the conclusion of decreasing prices. These changes can affect recognized values and impact various assumed values that may not have been considered in changes made during the accounting period. </w:t>
      </w:r>
    </w:p>
    <w:p w14:paraId="09A69713" w14:textId="15A57A5B" w:rsidR="00743341" w:rsidRPr="002D6A22" w:rsidRDefault="000D2F72" w:rsidP="00180078">
      <w:pPr>
        <w:ind w:firstLine="720"/>
        <w:rPr>
          <w:color w:val="000000" w:themeColor="text1"/>
          <w:sz w:val="22"/>
          <w:szCs w:val="22"/>
        </w:rPr>
      </w:pPr>
      <w:r w:rsidRPr="002D6A22">
        <w:rPr>
          <w:color w:val="000000" w:themeColor="text1"/>
          <w:sz w:val="22"/>
          <w:szCs w:val="22"/>
        </w:rPr>
        <w:t xml:space="preserve">Consequently, changes in the level of prices have a direct effect on the rate of price changes occurring in the same period. Therefore, changes in the level of prices have been discussed as changes in increasing and decreasing levels of prices at different stages. </w:t>
      </w:r>
    </w:p>
    <w:p w14:paraId="56FE63B5" w14:textId="77777777" w:rsidR="00743341" w:rsidRPr="002D6A22" w:rsidRDefault="000D2F72" w:rsidP="00180078">
      <w:pPr>
        <w:pStyle w:val="Heading2"/>
        <w:spacing w:before="0" w:after="0"/>
        <w:ind w:firstLine="720"/>
        <w:rPr>
          <w:color w:val="000000" w:themeColor="text1"/>
          <w:sz w:val="22"/>
          <w:szCs w:val="22"/>
        </w:rPr>
      </w:pPr>
      <w:bookmarkStart w:id="8" w:name="_nl2o43rmp0i7" w:colFirst="0" w:colLast="0"/>
      <w:bookmarkStart w:id="9" w:name="_Toc132888639"/>
      <w:bookmarkEnd w:id="8"/>
      <w:r w:rsidRPr="002D6A22">
        <w:rPr>
          <w:color w:val="000000" w:themeColor="text1"/>
          <w:sz w:val="22"/>
          <w:szCs w:val="22"/>
        </w:rPr>
        <w:lastRenderedPageBreak/>
        <w:t>LOOKUP Function</w:t>
      </w:r>
      <w:bookmarkEnd w:id="9"/>
    </w:p>
    <w:p w14:paraId="5C3C6C32" w14:textId="77777777" w:rsidR="0087041C" w:rsidRPr="002D6A22" w:rsidRDefault="000D2F72" w:rsidP="00180078">
      <w:pPr>
        <w:ind w:firstLine="720"/>
        <w:rPr>
          <w:color w:val="000000" w:themeColor="text1"/>
          <w:sz w:val="22"/>
          <w:szCs w:val="22"/>
        </w:rPr>
      </w:pPr>
      <w:r w:rsidRPr="002D6A22">
        <w:rPr>
          <w:color w:val="000000" w:themeColor="text1"/>
          <w:sz w:val="22"/>
          <w:szCs w:val="22"/>
        </w:rPr>
        <w:t xml:space="preserve">Excel's LOOKUP function is a powerful tool that allows users to search for and retrieve corresponding values from different ranges of cells. There are two versions of this function: VLOOKUP and HLOOKUP. VLOOKUP is used to find a value in the first column of a range and return a value from the same row in a specified column. As opined by </w:t>
      </w:r>
      <w:proofErr w:type="spellStart"/>
      <w:r w:rsidRPr="002D6A22">
        <w:rPr>
          <w:color w:val="000000" w:themeColor="text1"/>
          <w:sz w:val="22"/>
          <w:szCs w:val="22"/>
        </w:rPr>
        <w:t>Perea</w:t>
      </w:r>
      <w:r w:rsidRPr="002D6A22">
        <w:rPr>
          <w:i/>
          <w:color w:val="000000" w:themeColor="text1"/>
          <w:sz w:val="22"/>
          <w:szCs w:val="22"/>
        </w:rPr>
        <w:t>et</w:t>
      </w:r>
      <w:proofErr w:type="spellEnd"/>
      <w:r w:rsidRPr="002D6A22">
        <w:rPr>
          <w:i/>
          <w:color w:val="000000" w:themeColor="text1"/>
          <w:sz w:val="22"/>
          <w:szCs w:val="22"/>
        </w:rPr>
        <w:t xml:space="preserve"> al</w:t>
      </w:r>
      <w:r w:rsidRPr="002D6A22">
        <w:rPr>
          <w:color w:val="000000" w:themeColor="text1"/>
          <w:sz w:val="22"/>
          <w:szCs w:val="22"/>
        </w:rPr>
        <w:t xml:space="preserve">. (2021, p.13), HLOOKUP, on the other hand, is used to find a value in the first row of a range and return a value from the same column in a specified row. It is important to note, however, that selecting appropriate and well-structured data is crucial to avoid negative impacts on the system's assumptions and overall performance. </w:t>
      </w:r>
    </w:p>
    <w:p w14:paraId="7843EC3E" w14:textId="150FB3A0" w:rsidR="00743341" w:rsidRPr="002D6A22" w:rsidRDefault="000D2F72" w:rsidP="00180078">
      <w:pPr>
        <w:ind w:firstLine="720"/>
        <w:rPr>
          <w:color w:val="000000" w:themeColor="text1"/>
          <w:sz w:val="22"/>
          <w:szCs w:val="22"/>
        </w:rPr>
      </w:pPr>
      <w:r w:rsidRPr="002D6A22">
        <w:rPr>
          <w:color w:val="000000" w:themeColor="text1"/>
          <w:sz w:val="22"/>
          <w:szCs w:val="22"/>
        </w:rPr>
        <w:t xml:space="preserve">Therefore, it is necessary to comprehensively evaluate the accuracy of LOOKUP and the efficiency of LOOKUP algorithms, including the analysis of variations in input parameters and the quantification of affecting calculations. </w:t>
      </w:r>
      <w:r w:rsidR="00123144" w:rsidRPr="002D6A22">
        <w:rPr>
          <w:color w:val="000000" w:themeColor="text1"/>
          <w:sz w:val="22"/>
          <w:szCs w:val="22"/>
        </w:rPr>
        <w:t xml:space="preserve">Hence, this process will effectively helpful in making decision to </w:t>
      </w:r>
      <w:r w:rsidR="00451C96" w:rsidRPr="002D6A22">
        <w:rPr>
          <w:color w:val="000000" w:themeColor="text1"/>
          <w:sz w:val="22"/>
          <w:szCs w:val="22"/>
        </w:rPr>
        <w:t xml:space="preserve">Hotel reservations process. </w:t>
      </w:r>
      <w:r w:rsidRPr="002D6A22">
        <w:rPr>
          <w:color w:val="000000" w:themeColor="text1"/>
          <w:sz w:val="22"/>
          <w:szCs w:val="22"/>
        </w:rPr>
        <w:t xml:space="preserve">These algorithms refer to data structures that provide constraints to achieve optimal performance using logarithms. According to </w:t>
      </w:r>
      <w:proofErr w:type="spellStart"/>
      <w:r w:rsidRPr="002D6A22">
        <w:rPr>
          <w:color w:val="000000" w:themeColor="text1"/>
          <w:sz w:val="22"/>
          <w:szCs w:val="22"/>
        </w:rPr>
        <w:t>Awawdeh</w:t>
      </w:r>
      <w:r w:rsidRPr="002D6A22">
        <w:rPr>
          <w:i/>
          <w:color w:val="000000" w:themeColor="text1"/>
          <w:sz w:val="22"/>
          <w:szCs w:val="22"/>
        </w:rPr>
        <w:t>et</w:t>
      </w:r>
      <w:proofErr w:type="spellEnd"/>
      <w:r w:rsidRPr="002D6A22">
        <w:rPr>
          <w:i/>
          <w:color w:val="000000" w:themeColor="text1"/>
          <w:sz w:val="22"/>
          <w:szCs w:val="22"/>
        </w:rPr>
        <w:t xml:space="preserve"> al</w:t>
      </w:r>
      <w:r w:rsidRPr="002D6A22">
        <w:rPr>
          <w:color w:val="000000" w:themeColor="text1"/>
          <w:sz w:val="22"/>
          <w:szCs w:val="22"/>
        </w:rPr>
        <w:t>. (2022, p.16), observing security procedures based on stored data and keys is an efficient and effective way to calculate security checks.</w:t>
      </w:r>
    </w:p>
    <w:p w14:paraId="7201BE0E" w14:textId="28BEC5A3" w:rsidR="00D72150" w:rsidRPr="002D6A22" w:rsidRDefault="001B76A0" w:rsidP="00180078">
      <w:pPr>
        <w:ind w:firstLine="720"/>
        <w:jc w:val="center"/>
        <w:rPr>
          <w:color w:val="000000" w:themeColor="text1"/>
          <w:sz w:val="22"/>
          <w:szCs w:val="22"/>
        </w:rPr>
      </w:pPr>
      <w:r w:rsidRPr="002D6A22">
        <w:rPr>
          <w:noProof/>
          <w:color w:val="000000" w:themeColor="text1"/>
          <w:sz w:val="22"/>
          <w:szCs w:val="22"/>
          <w:lang w:eastAsia="en-GB"/>
        </w:rPr>
        <w:drawing>
          <wp:inline distT="0" distB="0" distL="0" distR="0" wp14:anchorId="39B0C506" wp14:editId="4D83439B">
            <wp:extent cx="4857750" cy="2914650"/>
            <wp:effectExtent l="0" t="0" r="0" b="0"/>
            <wp:docPr id="974796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796772" name=""/>
                    <pic:cNvPicPr/>
                  </pic:nvPicPr>
                  <pic:blipFill>
                    <a:blip r:embed="rId10"/>
                    <a:stretch>
                      <a:fillRect/>
                    </a:stretch>
                  </pic:blipFill>
                  <pic:spPr>
                    <a:xfrm>
                      <a:off x="0" y="0"/>
                      <a:ext cx="4857750" cy="2914650"/>
                    </a:xfrm>
                    <a:prstGeom prst="rect">
                      <a:avLst/>
                    </a:prstGeom>
                  </pic:spPr>
                </pic:pic>
              </a:graphicData>
            </a:graphic>
          </wp:inline>
        </w:drawing>
      </w:r>
    </w:p>
    <w:p w14:paraId="1B0C4BAA" w14:textId="03647E37" w:rsidR="001B76A0" w:rsidRPr="002D6A22" w:rsidRDefault="001B76A0" w:rsidP="00180078">
      <w:pPr>
        <w:ind w:firstLine="720"/>
        <w:jc w:val="center"/>
        <w:rPr>
          <w:b/>
          <w:bCs/>
          <w:color w:val="000000" w:themeColor="text1"/>
          <w:sz w:val="22"/>
          <w:szCs w:val="22"/>
        </w:rPr>
      </w:pPr>
      <w:r w:rsidRPr="002D6A22">
        <w:rPr>
          <w:b/>
          <w:bCs/>
          <w:color w:val="000000" w:themeColor="text1"/>
          <w:sz w:val="22"/>
          <w:szCs w:val="22"/>
        </w:rPr>
        <w:t>Figure 2: Steps reflecting LOOKUP function</w:t>
      </w:r>
    </w:p>
    <w:p w14:paraId="4C1E3AB3" w14:textId="414AB476" w:rsidR="001B76A0" w:rsidRPr="002D6A22" w:rsidRDefault="001B76A0" w:rsidP="00180078">
      <w:pPr>
        <w:ind w:firstLine="720"/>
        <w:jc w:val="center"/>
        <w:rPr>
          <w:color w:val="000000" w:themeColor="text1"/>
          <w:sz w:val="22"/>
          <w:szCs w:val="22"/>
        </w:rPr>
      </w:pPr>
      <w:r w:rsidRPr="002D6A22">
        <w:rPr>
          <w:color w:val="000000" w:themeColor="text1"/>
          <w:sz w:val="22"/>
          <w:szCs w:val="22"/>
        </w:rPr>
        <w:t>(Source: Self-Created)</w:t>
      </w:r>
    </w:p>
    <w:p w14:paraId="6A152766" w14:textId="77777777" w:rsidR="0087041C" w:rsidRPr="002D6A22" w:rsidRDefault="000D2F72" w:rsidP="00180078">
      <w:pPr>
        <w:ind w:firstLine="720"/>
        <w:rPr>
          <w:color w:val="000000" w:themeColor="text1"/>
          <w:sz w:val="22"/>
          <w:szCs w:val="22"/>
        </w:rPr>
      </w:pPr>
      <w:r w:rsidRPr="002D6A22">
        <w:rPr>
          <w:color w:val="000000" w:themeColor="text1"/>
          <w:sz w:val="22"/>
          <w:szCs w:val="22"/>
        </w:rPr>
        <w:t xml:space="preserve">After analysing the provided data sets, it has been determined that the entire data is suitable for using the HLOOKUP and VLOOKUP functions of Excel, which operate on horizontal and vertical data sets, respectively. As a result, all calculations have been carried out by resolving the equation from left to right, right to left, upward to downward, and vice versa. As stated by </w:t>
      </w:r>
      <w:proofErr w:type="spellStart"/>
      <w:r w:rsidRPr="002D6A22">
        <w:rPr>
          <w:color w:val="000000" w:themeColor="text1"/>
          <w:sz w:val="22"/>
          <w:szCs w:val="22"/>
        </w:rPr>
        <w:t>Fachrian</w:t>
      </w:r>
      <w:proofErr w:type="spellEnd"/>
      <w:r w:rsidRPr="002D6A22">
        <w:rPr>
          <w:color w:val="000000" w:themeColor="text1"/>
          <w:sz w:val="22"/>
          <w:szCs w:val="22"/>
        </w:rPr>
        <w:t xml:space="preserve"> and </w:t>
      </w:r>
      <w:proofErr w:type="spellStart"/>
      <w:r w:rsidRPr="002D6A22">
        <w:rPr>
          <w:color w:val="000000" w:themeColor="text1"/>
          <w:sz w:val="22"/>
          <w:szCs w:val="22"/>
        </w:rPr>
        <w:t>Hidayat</w:t>
      </w:r>
      <w:proofErr w:type="spellEnd"/>
      <w:r w:rsidRPr="002D6A22">
        <w:rPr>
          <w:color w:val="000000" w:themeColor="text1"/>
          <w:sz w:val="22"/>
          <w:szCs w:val="22"/>
        </w:rPr>
        <w:t>, (2023, p.41), this process simplifies the identification and resolution of processes, allowing for easy categorization of identical processes.</w:t>
      </w:r>
      <w:r w:rsidR="00570B72" w:rsidRPr="002D6A22">
        <w:rPr>
          <w:color w:val="000000" w:themeColor="text1"/>
          <w:sz w:val="22"/>
          <w:szCs w:val="22"/>
        </w:rPr>
        <w:t xml:space="preserve"> </w:t>
      </w:r>
    </w:p>
    <w:p w14:paraId="6940AE8F" w14:textId="4F6D81D3" w:rsidR="00743341" w:rsidRPr="002D6A22" w:rsidRDefault="00570B72" w:rsidP="005A6AE6">
      <w:pPr>
        <w:ind w:firstLine="720"/>
        <w:rPr>
          <w:color w:val="000000" w:themeColor="text1"/>
          <w:sz w:val="22"/>
          <w:szCs w:val="22"/>
        </w:rPr>
      </w:pPr>
      <w:r w:rsidRPr="002D6A22">
        <w:rPr>
          <w:color w:val="000000" w:themeColor="text1"/>
          <w:sz w:val="22"/>
          <w:szCs w:val="22"/>
        </w:rPr>
        <w:lastRenderedPageBreak/>
        <w:t xml:space="preserve">Therefore, Hotel reservations process </w:t>
      </w:r>
      <w:r w:rsidR="00334389" w:rsidRPr="002D6A22">
        <w:rPr>
          <w:color w:val="000000" w:themeColor="text1"/>
          <w:sz w:val="22"/>
          <w:szCs w:val="22"/>
        </w:rPr>
        <w:t xml:space="preserve">will be taken place </w:t>
      </w:r>
      <w:r w:rsidR="0089277A" w:rsidRPr="002D6A22">
        <w:rPr>
          <w:color w:val="000000" w:themeColor="text1"/>
          <w:sz w:val="22"/>
          <w:szCs w:val="22"/>
        </w:rPr>
        <w:t xml:space="preserve">at a highly effective </w:t>
      </w:r>
      <w:r w:rsidR="007838AA" w:rsidRPr="002D6A22">
        <w:rPr>
          <w:color w:val="000000" w:themeColor="text1"/>
          <w:sz w:val="22"/>
          <w:szCs w:val="22"/>
        </w:rPr>
        <w:t>requirement</w:t>
      </w:r>
      <w:r w:rsidR="00934166" w:rsidRPr="002D6A22">
        <w:rPr>
          <w:color w:val="000000" w:themeColor="text1"/>
          <w:sz w:val="22"/>
          <w:szCs w:val="22"/>
        </w:rPr>
        <w:t xml:space="preserve"> to the selection of the meals, and room types</w:t>
      </w:r>
      <w:r w:rsidR="00527BD9" w:rsidRPr="002D6A22">
        <w:rPr>
          <w:color w:val="000000" w:themeColor="text1"/>
          <w:sz w:val="22"/>
          <w:szCs w:val="22"/>
        </w:rPr>
        <w:t xml:space="preserve">. </w:t>
      </w:r>
      <w:r w:rsidR="000D2F72" w:rsidRPr="002D6A22">
        <w:rPr>
          <w:color w:val="000000" w:themeColor="text1"/>
          <w:sz w:val="22"/>
          <w:szCs w:val="22"/>
        </w:rPr>
        <w:t xml:space="preserve">Furthermore, this approach facilitates making various replacements at different sections of the functions, making the calculation process easier and more flexible depending on various factors. Therefore, by using appropriate formulas in a systematic manner, it becomes easier to understand and calculate the exact value required for the given problem.  </w:t>
      </w:r>
      <w:bookmarkStart w:id="10" w:name="_GoBack"/>
      <w:bookmarkEnd w:id="10"/>
    </w:p>
    <w:p w14:paraId="717582CE" w14:textId="77777777" w:rsidR="00743341" w:rsidRPr="002D6A22" w:rsidRDefault="00743341" w:rsidP="00180078">
      <w:pPr>
        <w:ind w:firstLine="720"/>
        <w:rPr>
          <w:color w:val="000000" w:themeColor="text1"/>
          <w:sz w:val="22"/>
          <w:szCs w:val="22"/>
        </w:rPr>
      </w:pPr>
    </w:p>
    <w:p w14:paraId="44281764" w14:textId="77777777" w:rsidR="00743341" w:rsidRPr="002D6A22" w:rsidRDefault="000D2F72" w:rsidP="00180078">
      <w:pPr>
        <w:pStyle w:val="Heading1"/>
        <w:spacing w:before="0" w:after="0"/>
        <w:ind w:firstLine="720"/>
        <w:rPr>
          <w:color w:val="000000" w:themeColor="text1"/>
          <w:sz w:val="22"/>
          <w:szCs w:val="22"/>
        </w:rPr>
      </w:pPr>
      <w:bookmarkStart w:id="11" w:name="_y7gjgjktipxx" w:colFirst="0" w:colLast="0"/>
      <w:bookmarkStart w:id="12" w:name="_Toc132888640"/>
      <w:bookmarkEnd w:id="11"/>
      <w:r w:rsidRPr="002D6A22">
        <w:rPr>
          <w:color w:val="000000" w:themeColor="text1"/>
          <w:sz w:val="22"/>
          <w:szCs w:val="22"/>
        </w:rPr>
        <w:t>Part 2</w:t>
      </w:r>
      <w:bookmarkEnd w:id="12"/>
    </w:p>
    <w:p w14:paraId="51162939" w14:textId="77777777" w:rsidR="00743341" w:rsidRPr="002D6A22" w:rsidRDefault="000D2F72" w:rsidP="00180078">
      <w:pPr>
        <w:pStyle w:val="Heading2"/>
        <w:spacing w:before="0" w:after="0"/>
        <w:ind w:firstLine="720"/>
        <w:rPr>
          <w:color w:val="000000" w:themeColor="text1"/>
          <w:sz w:val="22"/>
          <w:szCs w:val="22"/>
        </w:rPr>
      </w:pPr>
      <w:bookmarkStart w:id="13" w:name="_ahz86rfqlkv2" w:colFirst="0" w:colLast="0"/>
      <w:bookmarkStart w:id="14" w:name="_Toc132888641"/>
      <w:bookmarkEnd w:id="13"/>
      <w:r w:rsidRPr="002D6A22">
        <w:rPr>
          <w:color w:val="000000" w:themeColor="text1"/>
          <w:sz w:val="22"/>
          <w:szCs w:val="22"/>
        </w:rPr>
        <w:t>1. Number of male and female students</w:t>
      </w:r>
      <w:bookmarkEnd w:id="14"/>
    </w:p>
    <w:p w14:paraId="5A385E00" w14:textId="77777777" w:rsidR="00075205" w:rsidRPr="002D6A22" w:rsidRDefault="00075205" w:rsidP="00180078">
      <w:pPr>
        <w:ind w:firstLine="720"/>
        <w:rPr>
          <w:color w:val="000000" w:themeColor="text1"/>
          <w:sz w:val="22"/>
          <w:szCs w:val="22"/>
          <w:lang w:val="en-US"/>
        </w:rPr>
      </w:pPr>
    </w:p>
    <w:p w14:paraId="3F7B0E3A" w14:textId="77777777" w:rsidR="00075205" w:rsidRPr="002D6A22" w:rsidRDefault="00075205" w:rsidP="00180078">
      <w:pPr>
        <w:ind w:firstLine="720"/>
        <w:jc w:val="center"/>
        <w:rPr>
          <w:color w:val="000000" w:themeColor="text1"/>
          <w:sz w:val="22"/>
          <w:szCs w:val="22"/>
        </w:rPr>
      </w:pPr>
      <w:r w:rsidRPr="002D6A22">
        <w:rPr>
          <w:noProof/>
          <w:color w:val="000000" w:themeColor="text1"/>
          <w:sz w:val="22"/>
          <w:szCs w:val="22"/>
          <w:lang w:eastAsia="en-GB"/>
        </w:rPr>
        <w:drawing>
          <wp:inline distT="114300" distB="114300" distL="114300" distR="114300" wp14:anchorId="2D2A18A1" wp14:editId="42FF9448">
            <wp:extent cx="4171950" cy="12954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171950" cy="1295400"/>
                    </a:xfrm>
                    <a:prstGeom prst="rect">
                      <a:avLst/>
                    </a:prstGeom>
                    <a:ln/>
                  </pic:spPr>
                </pic:pic>
              </a:graphicData>
            </a:graphic>
          </wp:inline>
        </w:drawing>
      </w:r>
    </w:p>
    <w:p w14:paraId="6EDD93F2"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Figure 1: Number of Females, and Males</w:t>
      </w:r>
    </w:p>
    <w:p w14:paraId="458192B1"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16E559CF" w14:textId="77777777" w:rsidR="00743341" w:rsidRPr="002D6A22" w:rsidRDefault="000D2F72" w:rsidP="00180078">
      <w:pPr>
        <w:ind w:firstLine="720"/>
        <w:rPr>
          <w:color w:val="000000" w:themeColor="text1"/>
          <w:sz w:val="22"/>
          <w:szCs w:val="22"/>
        </w:rPr>
      </w:pPr>
      <w:r w:rsidRPr="002D6A22">
        <w:rPr>
          <w:color w:val="000000" w:themeColor="text1"/>
          <w:sz w:val="22"/>
          <w:szCs w:val="22"/>
        </w:rPr>
        <w:t>The figure above, labelled as 1, illustrates the number of males and females in a given population. Females are represented by the value of 1, while males are represented by the value of 2. The analysis reveals that there are 1056 female members out of a total of 2133, which represents a frequency of occurrence. Therefore, the remaining members, 1077 in total, are males. In terms of percentile contribution, the values of female and male members are 49.5 and 50.5, respectively.</w:t>
      </w:r>
    </w:p>
    <w:p w14:paraId="77B314F1" w14:textId="77777777" w:rsidR="00075205" w:rsidRPr="002D6A22" w:rsidRDefault="00A0055E" w:rsidP="00180078">
      <w:pPr>
        <w:ind w:firstLine="720"/>
        <w:jc w:val="center"/>
        <w:rPr>
          <w:color w:val="000000" w:themeColor="text1"/>
          <w:sz w:val="22"/>
          <w:szCs w:val="22"/>
          <w:lang w:val="en-US"/>
        </w:rPr>
      </w:pPr>
      <w:r w:rsidRPr="002D6A22">
        <w:rPr>
          <w:noProof/>
          <w:color w:val="000000" w:themeColor="text1"/>
          <w:sz w:val="22"/>
          <w:szCs w:val="22"/>
          <w:lang w:eastAsia="en-GB"/>
        </w:rPr>
        <w:drawing>
          <wp:inline distT="0" distB="0" distL="0" distR="0" wp14:anchorId="61E8660C" wp14:editId="2B9FB6AC">
            <wp:extent cx="4886325" cy="3131958"/>
            <wp:effectExtent l="1905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91217" cy="3135093"/>
                    </a:xfrm>
                    <a:prstGeom prst="rect">
                      <a:avLst/>
                    </a:prstGeom>
                    <a:noFill/>
                    <a:ln>
                      <a:noFill/>
                    </a:ln>
                  </pic:spPr>
                </pic:pic>
              </a:graphicData>
            </a:graphic>
          </wp:inline>
        </w:drawing>
      </w:r>
    </w:p>
    <w:p w14:paraId="2C374AFA"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Figure 2: Graphical visualisation of the number of “females, and Males”</w:t>
      </w:r>
    </w:p>
    <w:p w14:paraId="6044222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30DFEB85" w14:textId="77777777" w:rsidR="00743341" w:rsidRPr="002D6A22" w:rsidRDefault="000D2F72" w:rsidP="00180078">
      <w:pPr>
        <w:ind w:firstLine="720"/>
        <w:rPr>
          <w:color w:val="000000" w:themeColor="text1"/>
          <w:sz w:val="22"/>
          <w:szCs w:val="22"/>
        </w:rPr>
      </w:pPr>
      <w:r w:rsidRPr="002D6A22">
        <w:rPr>
          <w:color w:val="000000" w:themeColor="text1"/>
          <w:sz w:val="22"/>
          <w:szCs w:val="22"/>
        </w:rPr>
        <w:lastRenderedPageBreak/>
        <w:t xml:space="preserve">Based on data visualisation </w:t>
      </w:r>
      <w:r w:rsidR="00C97BE7" w:rsidRPr="002D6A22">
        <w:rPr>
          <w:color w:val="000000" w:themeColor="text1"/>
          <w:sz w:val="22"/>
          <w:szCs w:val="22"/>
        </w:rPr>
        <w:t xml:space="preserve">it has been </w:t>
      </w:r>
      <w:r w:rsidRPr="002D6A22">
        <w:rPr>
          <w:color w:val="000000" w:themeColor="text1"/>
          <w:sz w:val="22"/>
          <w:szCs w:val="22"/>
        </w:rPr>
        <w:t xml:space="preserve">obtained that male students are higher as compared with female candidates. The above graphs also clearly indicate the difference between both genders. </w:t>
      </w:r>
    </w:p>
    <w:p w14:paraId="33CEEF32" w14:textId="77777777" w:rsidR="004026B3" w:rsidRPr="002D6A22" w:rsidRDefault="004026B3" w:rsidP="00180078">
      <w:pPr>
        <w:ind w:firstLine="720"/>
        <w:rPr>
          <w:color w:val="000000" w:themeColor="text1"/>
          <w:sz w:val="22"/>
          <w:szCs w:val="22"/>
        </w:rPr>
      </w:pPr>
    </w:p>
    <w:p w14:paraId="195B189F" w14:textId="77777777" w:rsidR="00743341" w:rsidRPr="002D6A22" w:rsidRDefault="000D2F72" w:rsidP="00180078">
      <w:pPr>
        <w:pStyle w:val="Heading2"/>
        <w:spacing w:before="0" w:after="0"/>
        <w:ind w:firstLine="720"/>
        <w:rPr>
          <w:color w:val="000000" w:themeColor="text1"/>
          <w:sz w:val="22"/>
          <w:szCs w:val="22"/>
        </w:rPr>
      </w:pPr>
      <w:bookmarkStart w:id="15" w:name="_7f8nbr26jrjz" w:colFirst="0" w:colLast="0"/>
      <w:bookmarkStart w:id="16" w:name="_Toc132888642"/>
      <w:bookmarkEnd w:id="15"/>
      <w:r w:rsidRPr="002D6A22">
        <w:rPr>
          <w:color w:val="000000" w:themeColor="text1"/>
          <w:sz w:val="22"/>
          <w:szCs w:val="22"/>
        </w:rPr>
        <w:t xml:space="preserve">2. The number of students qualified and </w:t>
      </w:r>
      <w:r w:rsidR="004841D6" w:rsidRPr="002D6A22">
        <w:rPr>
          <w:color w:val="000000" w:themeColor="text1"/>
          <w:sz w:val="22"/>
          <w:szCs w:val="22"/>
        </w:rPr>
        <w:t>non-qualify</w:t>
      </w:r>
      <w:r w:rsidRPr="002D6A22">
        <w:rPr>
          <w:color w:val="000000" w:themeColor="text1"/>
          <w:sz w:val="22"/>
          <w:szCs w:val="22"/>
        </w:rPr>
        <w:t xml:space="preserve"> for reduced/free lunch</w:t>
      </w:r>
      <w:bookmarkEnd w:id="16"/>
    </w:p>
    <w:p w14:paraId="56CC544B" w14:textId="77777777" w:rsidR="00075205" w:rsidRPr="002D6A22" w:rsidRDefault="00075205" w:rsidP="00180078">
      <w:pPr>
        <w:ind w:firstLine="720"/>
        <w:jc w:val="center"/>
        <w:rPr>
          <w:color w:val="000000" w:themeColor="text1"/>
          <w:sz w:val="22"/>
          <w:szCs w:val="22"/>
        </w:rPr>
      </w:pPr>
      <w:r w:rsidRPr="002D6A22">
        <w:rPr>
          <w:noProof/>
          <w:color w:val="000000" w:themeColor="text1"/>
          <w:sz w:val="22"/>
          <w:szCs w:val="22"/>
          <w:lang w:eastAsia="en-GB"/>
        </w:rPr>
        <w:drawing>
          <wp:inline distT="114300" distB="114300" distL="114300" distR="114300" wp14:anchorId="292FB5EF" wp14:editId="26635650">
            <wp:extent cx="4219575" cy="1371600"/>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4219575" cy="1371600"/>
                    </a:xfrm>
                    <a:prstGeom prst="rect">
                      <a:avLst/>
                    </a:prstGeom>
                    <a:ln/>
                  </pic:spPr>
                </pic:pic>
              </a:graphicData>
            </a:graphic>
          </wp:inline>
        </w:drawing>
      </w:r>
    </w:p>
    <w:p w14:paraId="77CA947D"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Figure 3: Number of students “qualified or Not Qualified” for reduced/free lunch</w:t>
      </w:r>
    </w:p>
    <w:p w14:paraId="31AF780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1FB4241D" w14:textId="20669E29" w:rsidR="004026B3" w:rsidRPr="002D6A22" w:rsidRDefault="004026B3" w:rsidP="00180078">
      <w:pPr>
        <w:ind w:firstLine="720"/>
        <w:jc w:val="right"/>
        <w:rPr>
          <w:color w:val="000000" w:themeColor="text1"/>
          <w:sz w:val="22"/>
          <w:szCs w:val="22"/>
        </w:rPr>
      </w:pPr>
      <w:r w:rsidRPr="002D6A22">
        <w:rPr>
          <w:noProof/>
          <w:color w:val="000000" w:themeColor="text1"/>
          <w:sz w:val="22"/>
          <w:szCs w:val="22"/>
          <w:lang w:eastAsia="en-GB"/>
        </w:rPr>
        <w:drawing>
          <wp:inline distT="0" distB="0" distL="0" distR="0" wp14:anchorId="1BCE53F4" wp14:editId="55776EF0">
            <wp:extent cx="4686300" cy="3747379"/>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88958" cy="3749504"/>
                    </a:xfrm>
                    <a:prstGeom prst="rect">
                      <a:avLst/>
                    </a:prstGeom>
                    <a:noFill/>
                    <a:ln>
                      <a:noFill/>
                    </a:ln>
                  </pic:spPr>
                </pic:pic>
              </a:graphicData>
            </a:graphic>
          </wp:inline>
        </w:drawing>
      </w:r>
    </w:p>
    <w:p w14:paraId="2A7639FB" w14:textId="41CFEE8A" w:rsidR="004026B3" w:rsidRPr="002D6A22" w:rsidRDefault="004026B3" w:rsidP="00180078">
      <w:pPr>
        <w:ind w:firstLine="720"/>
        <w:jc w:val="center"/>
        <w:rPr>
          <w:color w:val="000000" w:themeColor="text1"/>
          <w:sz w:val="22"/>
          <w:szCs w:val="22"/>
        </w:rPr>
      </w:pPr>
    </w:p>
    <w:p w14:paraId="08577C03" w14:textId="77777777" w:rsidR="004026B3" w:rsidRPr="002D6A22" w:rsidRDefault="004026B3" w:rsidP="00180078">
      <w:pPr>
        <w:ind w:firstLine="720"/>
        <w:jc w:val="center"/>
        <w:rPr>
          <w:b/>
          <w:color w:val="000000" w:themeColor="text1"/>
          <w:sz w:val="22"/>
          <w:szCs w:val="22"/>
        </w:rPr>
      </w:pPr>
      <w:r w:rsidRPr="002D6A22">
        <w:rPr>
          <w:b/>
          <w:color w:val="000000" w:themeColor="text1"/>
          <w:sz w:val="22"/>
          <w:szCs w:val="22"/>
        </w:rPr>
        <w:t>Figure 4: Graphical Representation of the Number of students “qualified or Not Qualified” for reduced/free lunch</w:t>
      </w:r>
    </w:p>
    <w:p w14:paraId="07B6BC03" w14:textId="07E9ABF3" w:rsidR="004026B3" w:rsidRPr="002D6A22" w:rsidRDefault="004026B3" w:rsidP="00180078">
      <w:pPr>
        <w:ind w:firstLine="720"/>
        <w:jc w:val="center"/>
        <w:rPr>
          <w:color w:val="000000" w:themeColor="text1"/>
          <w:sz w:val="22"/>
          <w:szCs w:val="22"/>
        </w:rPr>
      </w:pPr>
      <w:r w:rsidRPr="002D6A22">
        <w:rPr>
          <w:color w:val="000000" w:themeColor="text1"/>
          <w:sz w:val="22"/>
          <w:szCs w:val="22"/>
        </w:rPr>
        <w:t>(Source: Self-Created)</w:t>
      </w:r>
    </w:p>
    <w:p w14:paraId="339D28EB" w14:textId="77777777" w:rsidR="00743341" w:rsidRPr="002D6A22" w:rsidRDefault="000D2F72" w:rsidP="00180078">
      <w:pPr>
        <w:ind w:firstLine="720"/>
        <w:rPr>
          <w:color w:val="000000" w:themeColor="text1"/>
          <w:sz w:val="22"/>
          <w:szCs w:val="22"/>
        </w:rPr>
      </w:pPr>
      <w:r w:rsidRPr="002D6A22">
        <w:rPr>
          <w:color w:val="000000" w:themeColor="text1"/>
          <w:sz w:val="22"/>
          <w:szCs w:val="22"/>
        </w:rPr>
        <w:t xml:space="preserve">Based on the observation of the graphical figure 4, the number of students who qualify for reduced or free lunches is represented by the value of 1, while the number of students who do not qualify for reduced or free lunches is represented by the value of 2. Figure 4 shows that out of a total of 2133 students, 918 students (represented by value 1) qualify for reduced or free lunches. Therefore, the remaining students, 1215 in total, do not qualify for reduced or free lunches. This represents 57% of the </w:t>
      </w:r>
      <w:r w:rsidRPr="002D6A22">
        <w:rPr>
          <w:color w:val="000000" w:themeColor="text1"/>
          <w:sz w:val="22"/>
          <w:szCs w:val="22"/>
        </w:rPr>
        <w:lastRenderedPageBreak/>
        <w:t xml:space="preserve">qualified section of students and 43% of the section of students who do not qualify, as shown in the presented data sets in figures 3 and 4. </w:t>
      </w:r>
    </w:p>
    <w:p w14:paraId="2F37A0EE" w14:textId="1D6A21A0" w:rsidR="0002773B" w:rsidRPr="002D6A22" w:rsidRDefault="0002773B" w:rsidP="00180078">
      <w:pPr>
        <w:ind w:firstLine="720"/>
        <w:jc w:val="center"/>
        <w:rPr>
          <w:color w:val="000000" w:themeColor="text1"/>
          <w:sz w:val="22"/>
          <w:szCs w:val="22"/>
        </w:rPr>
      </w:pPr>
    </w:p>
    <w:p w14:paraId="042590F9" w14:textId="77777777" w:rsidR="00743341" w:rsidRPr="002D6A22" w:rsidRDefault="000D2F72" w:rsidP="00180078">
      <w:pPr>
        <w:pStyle w:val="Heading2"/>
        <w:spacing w:before="0" w:after="0"/>
        <w:ind w:firstLine="720"/>
        <w:rPr>
          <w:color w:val="000000" w:themeColor="text1"/>
          <w:sz w:val="22"/>
          <w:szCs w:val="22"/>
        </w:rPr>
      </w:pPr>
      <w:bookmarkStart w:id="17" w:name="_d370qk4tkf0l" w:colFirst="0" w:colLast="0"/>
      <w:bookmarkStart w:id="18" w:name="_Toc132888643"/>
      <w:bookmarkEnd w:id="17"/>
      <w:r w:rsidRPr="002D6A22">
        <w:rPr>
          <w:color w:val="000000" w:themeColor="text1"/>
          <w:sz w:val="22"/>
          <w:szCs w:val="22"/>
        </w:rPr>
        <w:t>3. Mean, and Median of students qualified and do not qualify for free/reduced lunch</w:t>
      </w:r>
      <w:bookmarkEnd w:id="18"/>
    </w:p>
    <w:p w14:paraId="30375103" w14:textId="77777777" w:rsidR="00075205" w:rsidRPr="002D6A22" w:rsidRDefault="00075205" w:rsidP="00180078">
      <w:pPr>
        <w:ind w:firstLine="720"/>
        <w:jc w:val="center"/>
        <w:rPr>
          <w:color w:val="000000" w:themeColor="text1"/>
          <w:sz w:val="22"/>
          <w:szCs w:val="22"/>
        </w:rPr>
      </w:pPr>
      <w:r w:rsidRPr="002D6A22">
        <w:rPr>
          <w:noProof/>
          <w:color w:val="000000" w:themeColor="text1"/>
          <w:sz w:val="22"/>
          <w:szCs w:val="22"/>
          <w:lang w:eastAsia="en-GB"/>
        </w:rPr>
        <w:drawing>
          <wp:inline distT="114300" distB="114300" distL="114300" distR="114300" wp14:anchorId="4B63DC22" wp14:editId="5100D653">
            <wp:extent cx="4295775" cy="3295650"/>
            <wp:effectExtent l="19050" t="0" r="9525" b="0"/>
            <wp:docPr id="3"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5"/>
                    <a:srcRect/>
                    <a:stretch>
                      <a:fillRect/>
                    </a:stretch>
                  </pic:blipFill>
                  <pic:spPr>
                    <a:xfrm>
                      <a:off x="0" y="0"/>
                      <a:ext cx="4295775" cy="3295650"/>
                    </a:xfrm>
                    <a:prstGeom prst="rect">
                      <a:avLst/>
                    </a:prstGeom>
                    <a:ln/>
                  </pic:spPr>
                </pic:pic>
              </a:graphicData>
            </a:graphic>
          </wp:inline>
        </w:drawing>
      </w:r>
    </w:p>
    <w:p w14:paraId="552BAE8A"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Figure 5: Mean and Median of students qualified, and do not qualify for reduced/free lunch</w:t>
      </w:r>
    </w:p>
    <w:p w14:paraId="07D3C4C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62315F5C" w14:textId="77777777" w:rsidR="00743341" w:rsidRPr="002D6A22" w:rsidRDefault="000D2F72" w:rsidP="00180078">
      <w:pPr>
        <w:ind w:firstLine="720"/>
        <w:rPr>
          <w:color w:val="000000" w:themeColor="text1"/>
          <w:sz w:val="22"/>
          <w:szCs w:val="22"/>
        </w:rPr>
      </w:pPr>
      <w:r w:rsidRPr="002D6A22">
        <w:rPr>
          <w:color w:val="000000" w:themeColor="text1"/>
          <w:sz w:val="22"/>
          <w:szCs w:val="22"/>
        </w:rPr>
        <w:t>Figure 5 represents the evaluation of the provided data set, which is observed to be 1.43. This value is obtained by dividing the total number of data points, which is 3051, by the total number of students in the data set, which is 2133. Additionally, the median is evaluated as the middle value within the data set, which in this case is 1. Therefore, it can be said that the mean value can be misleading in cases of skewed data sets or outliers.</w:t>
      </w:r>
    </w:p>
    <w:p w14:paraId="60FF0E28" w14:textId="77777777" w:rsidR="004026B3" w:rsidRPr="002D6A22" w:rsidRDefault="004026B3" w:rsidP="00180078">
      <w:pPr>
        <w:ind w:firstLine="720"/>
        <w:rPr>
          <w:color w:val="000000" w:themeColor="text1"/>
          <w:sz w:val="22"/>
          <w:szCs w:val="22"/>
        </w:rPr>
      </w:pPr>
    </w:p>
    <w:p w14:paraId="1B242E6E" w14:textId="77777777" w:rsidR="00743341" w:rsidRPr="002D6A22" w:rsidRDefault="000D2F72" w:rsidP="00180078">
      <w:pPr>
        <w:pStyle w:val="Heading2"/>
        <w:keepNext w:val="0"/>
        <w:keepLines w:val="0"/>
        <w:spacing w:before="0" w:after="0"/>
        <w:ind w:firstLine="720"/>
        <w:rPr>
          <w:color w:val="000000" w:themeColor="text1"/>
          <w:sz w:val="22"/>
          <w:szCs w:val="22"/>
        </w:rPr>
      </w:pPr>
      <w:bookmarkStart w:id="19" w:name="_xvo9e8l55gs9" w:colFirst="0" w:colLast="0"/>
      <w:bookmarkStart w:id="20" w:name="_Toc132888644"/>
      <w:bookmarkEnd w:id="19"/>
      <w:r w:rsidRPr="002D6A22">
        <w:rPr>
          <w:color w:val="000000" w:themeColor="text1"/>
          <w:sz w:val="22"/>
          <w:szCs w:val="22"/>
        </w:rPr>
        <w:t>4. Median and Mean of students' post-test, and pre-test scores</w:t>
      </w:r>
      <w:bookmarkEnd w:id="20"/>
    </w:p>
    <w:tbl>
      <w:tblPr>
        <w:tblStyle w:val="a"/>
        <w:tblW w:w="9025"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2569"/>
        <w:gridCol w:w="2074"/>
        <w:gridCol w:w="2191"/>
        <w:gridCol w:w="2191"/>
      </w:tblGrid>
      <w:tr w:rsidR="00484E73" w:rsidRPr="002D6A22" w14:paraId="246E2490" w14:textId="77777777" w:rsidTr="00A105DB">
        <w:trPr>
          <w:trHeight w:val="540"/>
        </w:trPr>
        <w:tc>
          <w:tcPr>
            <w:tcW w:w="9024" w:type="dxa"/>
            <w:gridSpan w:val="4"/>
            <w:shd w:val="clear" w:color="auto" w:fill="FFFFFF"/>
            <w:tcMar>
              <w:top w:w="100" w:type="dxa"/>
              <w:left w:w="100" w:type="dxa"/>
              <w:bottom w:w="100" w:type="dxa"/>
              <w:right w:w="100" w:type="dxa"/>
            </w:tcMar>
          </w:tcPr>
          <w:p w14:paraId="5615FBEA"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Statistics</w:t>
            </w:r>
          </w:p>
        </w:tc>
      </w:tr>
      <w:tr w:rsidR="00484E73" w:rsidRPr="002D6A22" w14:paraId="5E16059F" w14:textId="77777777" w:rsidTr="00A105DB">
        <w:trPr>
          <w:trHeight w:val="540"/>
        </w:trPr>
        <w:tc>
          <w:tcPr>
            <w:tcW w:w="4642" w:type="dxa"/>
            <w:gridSpan w:val="2"/>
            <w:shd w:val="clear" w:color="auto" w:fill="FFFFFF"/>
            <w:tcMar>
              <w:top w:w="100" w:type="dxa"/>
              <w:left w:w="100" w:type="dxa"/>
              <w:bottom w:w="100" w:type="dxa"/>
              <w:right w:w="100" w:type="dxa"/>
            </w:tcMar>
          </w:tcPr>
          <w:p w14:paraId="307D7903" w14:textId="77777777" w:rsidR="00743341" w:rsidRPr="002D6A22" w:rsidRDefault="00743341" w:rsidP="00180078">
            <w:pPr>
              <w:ind w:firstLine="720"/>
              <w:jc w:val="center"/>
              <w:rPr>
                <w:color w:val="000000" w:themeColor="text1"/>
                <w:sz w:val="22"/>
                <w:szCs w:val="22"/>
              </w:rPr>
            </w:pPr>
          </w:p>
        </w:tc>
        <w:tc>
          <w:tcPr>
            <w:tcW w:w="2191" w:type="dxa"/>
            <w:shd w:val="clear" w:color="auto" w:fill="FFFFFF"/>
            <w:tcMar>
              <w:top w:w="100" w:type="dxa"/>
              <w:left w:w="100" w:type="dxa"/>
              <w:bottom w:w="100" w:type="dxa"/>
              <w:right w:w="100" w:type="dxa"/>
            </w:tcMar>
          </w:tcPr>
          <w:p w14:paraId="5898339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Pre</w:t>
            </w:r>
            <w:r w:rsidR="00C97BE7" w:rsidRPr="002D6A22">
              <w:rPr>
                <w:color w:val="000000" w:themeColor="text1"/>
                <w:sz w:val="22"/>
                <w:szCs w:val="22"/>
              </w:rPr>
              <w:t>-</w:t>
            </w:r>
            <w:r w:rsidRPr="002D6A22">
              <w:rPr>
                <w:color w:val="000000" w:themeColor="text1"/>
                <w:sz w:val="22"/>
                <w:szCs w:val="22"/>
              </w:rPr>
              <w:t>test</w:t>
            </w:r>
          </w:p>
        </w:tc>
        <w:tc>
          <w:tcPr>
            <w:tcW w:w="2191" w:type="dxa"/>
            <w:shd w:val="clear" w:color="auto" w:fill="FFFFFF"/>
            <w:tcMar>
              <w:top w:w="100" w:type="dxa"/>
              <w:left w:w="100" w:type="dxa"/>
              <w:bottom w:w="100" w:type="dxa"/>
              <w:right w:w="100" w:type="dxa"/>
            </w:tcMar>
          </w:tcPr>
          <w:p w14:paraId="620111D5"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Post</w:t>
            </w:r>
            <w:r w:rsidR="00C97BE7" w:rsidRPr="002D6A22">
              <w:rPr>
                <w:color w:val="000000" w:themeColor="text1"/>
                <w:sz w:val="22"/>
                <w:szCs w:val="22"/>
              </w:rPr>
              <w:t>-</w:t>
            </w:r>
            <w:r w:rsidRPr="002D6A22">
              <w:rPr>
                <w:color w:val="000000" w:themeColor="text1"/>
                <w:sz w:val="22"/>
                <w:szCs w:val="22"/>
              </w:rPr>
              <w:t>test</w:t>
            </w:r>
          </w:p>
        </w:tc>
      </w:tr>
      <w:tr w:rsidR="00484E73" w:rsidRPr="002D6A22" w14:paraId="2F1403C5" w14:textId="77777777" w:rsidTr="00A105DB">
        <w:trPr>
          <w:trHeight w:val="540"/>
        </w:trPr>
        <w:tc>
          <w:tcPr>
            <w:tcW w:w="2568" w:type="dxa"/>
            <w:vMerge w:val="restart"/>
            <w:shd w:val="clear" w:color="auto" w:fill="FFFFFF"/>
            <w:tcMar>
              <w:top w:w="100" w:type="dxa"/>
              <w:left w:w="100" w:type="dxa"/>
              <w:bottom w:w="100" w:type="dxa"/>
              <w:right w:w="100" w:type="dxa"/>
            </w:tcMar>
          </w:tcPr>
          <w:p w14:paraId="0DE29E86"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N</w:t>
            </w:r>
          </w:p>
        </w:tc>
        <w:tc>
          <w:tcPr>
            <w:tcW w:w="2074" w:type="dxa"/>
            <w:shd w:val="clear" w:color="auto" w:fill="FFFFFF"/>
            <w:tcMar>
              <w:top w:w="100" w:type="dxa"/>
              <w:left w:w="100" w:type="dxa"/>
              <w:bottom w:w="100" w:type="dxa"/>
              <w:right w:w="100" w:type="dxa"/>
            </w:tcMar>
          </w:tcPr>
          <w:p w14:paraId="49E83486"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Valid</w:t>
            </w:r>
          </w:p>
        </w:tc>
        <w:tc>
          <w:tcPr>
            <w:tcW w:w="2191" w:type="dxa"/>
            <w:shd w:val="clear" w:color="auto" w:fill="FFFFFF"/>
            <w:tcMar>
              <w:top w:w="100" w:type="dxa"/>
              <w:left w:w="100" w:type="dxa"/>
              <w:bottom w:w="100" w:type="dxa"/>
              <w:right w:w="100" w:type="dxa"/>
            </w:tcMar>
          </w:tcPr>
          <w:p w14:paraId="6C33DB35"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2133</w:t>
            </w:r>
          </w:p>
        </w:tc>
        <w:tc>
          <w:tcPr>
            <w:tcW w:w="2191" w:type="dxa"/>
            <w:shd w:val="clear" w:color="auto" w:fill="FFFFFF"/>
            <w:tcMar>
              <w:top w:w="100" w:type="dxa"/>
              <w:left w:w="100" w:type="dxa"/>
              <w:bottom w:w="100" w:type="dxa"/>
              <w:right w:w="100" w:type="dxa"/>
            </w:tcMar>
          </w:tcPr>
          <w:p w14:paraId="1C6D7AF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2133</w:t>
            </w:r>
          </w:p>
        </w:tc>
      </w:tr>
      <w:tr w:rsidR="00484E73" w:rsidRPr="002D6A22" w14:paraId="5B8E5E35" w14:textId="77777777" w:rsidTr="00A105DB">
        <w:trPr>
          <w:trHeight w:val="540"/>
        </w:trPr>
        <w:tc>
          <w:tcPr>
            <w:tcW w:w="2568" w:type="dxa"/>
            <w:vMerge/>
            <w:shd w:val="clear" w:color="auto" w:fill="auto"/>
            <w:tcMar>
              <w:top w:w="100" w:type="dxa"/>
              <w:left w:w="100" w:type="dxa"/>
              <w:bottom w:w="100" w:type="dxa"/>
              <w:right w:w="100" w:type="dxa"/>
            </w:tcMar>
          </w:tcPr>
          <w:p w14:paraId="2DE15776" w14:textId="77777777" w:rsidR="00743341" w:rsidRPr="002D6A22" w:rsidRDefault="00743341" w:rsidP="00180078">
            <w:pPr>
              <w:ind w:firstLine="720"/>
              <w:rPr>
                <w:color w:val="000000" w:themeColor="text1"/>
                <w:sz w:val="22"/>
                <w:szCs w:val="22"/>
              </w:rPr>
            </w:pPr>
          </w:p>
        </w:tc>
        <w:tc>
          <w:tcPr>
            <w:tcW w:w="2074" w:type="dxa"/>
            <w:shd w:val="clear" w:color="auto" w:fill="FFFFFF"/>
            <w:tcMar>
              <w:top w:w="100" w:type="dxa"/>
              <w:left w:w="100" w:type="dxa"/>
              <w:bottom w:w="100" w:type="dxa"/>
              <w:right w:w="100" w:type="dxa"/>
            </w:tcMar>
          </w:tcPr>
          <w:p w14:paraId="38E51AD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Missing</w:t>
            </w:r>
          </w:p>
        </w:tc>
        <w:tc>
          <w:tcPr>
            <w:tcW w:w="2191" w:type="dxa"/>
            <w:shd w:val="clear" w:color="auto" w:fill="FFFFFF"/>
            <w:tcMar>
              <w:top w:w="100" w:type="dxa"/>
              <w:left w:w="100" w:type="dxa"/>
              <w:bottom w:w="100" w:type="dxa"/>
              <w:right w:w="100" w:type="dxa"/>
            </w:tcMar>
          </w:tcPr>
          <w:p w14:paraId="484477B0"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0</w:t>
            </w:r>
          </w:p>
        </w:tc>
        <w:tc>
          <w:tcPr>
            <w:tcW w:w="2191" w:type="dxa"/>
            <w:shd w:val="clear" w:color="auto" w:fill="FFFFFF"/>
            <w:tcMar>
              <w:top w:w="100" w:type="dxa"/>
              <w:left w:w="100" w:type="dxa"/>
              <w:bottom w:w="100" w:type="dxa"/>
              <w:right w:w="100" w:type="dxa"/>
            </w:tcMar>
          </w:tcPr>
          <w:p w14:paraId="05B067E5"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0</w:t>
            </w:r>
          </w:p>
        </w:tc>
      </w:tr>
      <w:tr w:rsidR="00484E73" w:rsidRPr="002D6A22" w14:paraId="79074153" w14:textId="77777777" w:rsidTr="00A105DB">
        <w:trPr>
          <w:trHeight w:val="540"/>
        </w:trPr>
        <w:tc>
          <w:tcPr>
            <w:tcW w:w="4642" w:type="dxa"/>
            <w:gridSpan w:val="2"/>
            <w:shd w:val="clear" w:color="auto" w:fill="FFFFFF"/>
            <w:tcMar>
              <w:top w:w="100" w:type="dxa"/>
              <w:left w:w="100" w:type="dxa"/>
              <w:bottom w:w="100" w:type="dxa"/>
              <w:right w:w="100" w:type="dxa"/>
            </w:tcMar>
          </w:tcPr>
          <w:p w14:paraId="7FC102E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lastRenderedPageBreak/>
              <w:t>Mean</w:t>
            </w:r>
          </w:p>
        </w:tc>
        <w:tc>
          <w:tcPr>
            <w:tcW w:w="2191" w:type="dxa"/>
            <w:shd w:val="clear" w:color="auto" w:fill="FFFFFF"/>
            <w:tcMar>
              <w:top w:w="100" w:type="dxa"/>
              <w:left w:w="100" w:type="dxa"/>
              <w:bottom w:w="100" w:type="dxa"/>
              <w:right w:w="100" w:type="dxa"/>
            </w:tcMar>
          </w:tcPr>
          <w:p w14:paraId="2A9A189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54.96</w:t>
            </w:r>
          </w:p>
        </w:tc>
        <w:tc>
          <w:tcPr>
            <w:tcW w:w="2191" w:type="dxa"/>
            <w:shd w:val="clear" w:color="auto" w:fill="FFFFFF"/>
            <w:tcMar>
              <w:top w:w="100" w:type="dxa"/>
              <w:left w:w="100" w:type="dxa"/>
              <w:bottom w:w="100" w:type="dxa"/>
              <w:right w:w="100" w:type="dxa"/>
            </w:tcMar>
          </w:tcPr>
          <w:p w14:paraId="74AF02B1"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67.10</w:t>
            </w:r>
          </w:p>
        </w:tc>
      </w:tr>
      <w:tr w:rsidR="00484E73" w:rsidRPr="002D6A22" w14:paraId="009C2A60" w14:textId="77777777" w:rsidTr="00A105DB">
        <w:trPr>
          <w:trHeight w:val="540"/>
        </w:trPr>
        <w:tc>
          <w:tcPr>
            <w:tcW w:w="4642" w:type="dxa"/>
            <w:gridSpan w:val="2"/>
            <w:shd w:val="clear" w:color="auto" w:fill="FFFFFF"/>
            <w:tcMar>
              <w:top w:w="100" w:type="dxa"/>
              <w:left w:w="100" w:type="dxa"/>
              <w:bottom w:w="100" w:type="dxa"/>
              <w:right w:w="100" w:type="dxa"/>
            </w:tcMar>
          </w:tcPr>
          <w:p w14:paraId="26620544"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Std. Error of Mean</w:t>
            </w:r>
          </w:p>
        </w:tc>
        <w:tc>
          <w:tcPr>
            <w:tcW w:w="2191" w:type="dxa"/>
            <w:shd w:val="clear" w:color="auto" w:fill="FFFFFF"/>
            <w:tcMar>
              <w:top w:w="100" w:type="dxa"/>
              <w:left w:w="100" w:type="dxa"/>
              <w:bottom w:w="100" w:type="dxa"/>
              <w:right w:w="100" w:type="dxa"/>
            </w:tcMar>
          </w:tcPr>
          <w:p w14:paraId="1970BBC6"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.294</w:t>
            </w:r>
          </w:p>
        </w:tc>
        <w:tc>
          <w:tcPr>
            <w:tcW w:w="2191" w:type="dxa"/>
            <w:shd w:val="clear" w:color="auto" w:fill="FFFFFF"/>
            <w:tcMar>
              <w:top w:w="100" w:type="dxa"/>
              <w:left w:w="100" w:type="dxa"/>
              <w:bottom w:w="100" w:type="dxa"/>
              <w:right w:w="100" w:type="dxa"/>
            </w:tcMar>
          </w:tcPr>
          <w:p w14:paraId="14E06C01"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.303</w:t>
            </w:r>
          </w:p>
        </w:tc>
      </w:tr>
      <w:tr w:rsidR="00484E73" w:rsidRPr="002D6A22" w14:paraId="54CB4C79" w14:textId="77777777" w:rsidTr="00A105DB">
        <w:trPr>
          <w:trHeight w:val="540"/>
        </w:trPr>
        <w:tc>
          <w:tcPr>
            <w:tcW w:w="4642" w:type="dxa"/>
            <w:gridSpan w:val="2"/>
            <w:shd w:val="clear" w:color="auto" w:fill="FFFFFF"/>
            <w:tcMar>
              <w:top w:w="100" w:type="dxa"/>
              <w:left w:w="100" w:type="dxa"/>
              <w:bottom w:w="100" w:type="dxa"/>
              <w:right w:w="100" w:type="dxa"/>
            </w:tcMar>
          </w:tcPr>
          <w:p w14:paraId="02124759"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Median</w:t>
            </w:r>
          </w:p>
        </w:tc>
        <w:tc>
          <w:tcPr>
            <w:tcW w:w="2191" w:type="dxa"/>
            <w:shd w:val="clear" w:color="auto" w:fill="FFFFFF"/>
            <w:tcMar>
              <w:top w:w="100" w:type="dxa"/>
              <w:left w:w="100" w:type="dxa"/>
              <w:bottom w:w="100" w:type="dxa"/>
              <w:right w:w="100" w:type="dxa"/>
            </w:tcMar>
          </w:tcPr>
          <w:p w14:paraId="1247C3BA"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56.00</w:t>
            </w:r>
          </w:p>
        </w:tc>
        <w:tc>
          <w:tcPr>
            <w:tcW w:w="2191" w:type="dxa"/>
            <w:shd w:val="clear" w:color="auto" w:fill="FFFFFF"/>
            <w:tcMar>
              <w:top w:w="100" w:type="dxa"/>
              <w:left w:w="100" w:type="dxa"/>
              <w:bottom w:w="100" w:type="dxa"/>
              <w:right w:w="100" w:type="dxa"/>
            </w:tcMar>
          </w:tcPr>
          <w:p w14:paraId="662C83DB"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68.00</w:t>
            </w:r>
          </w:p>
        </w:tc>
      </w:tr>
      <w:tr w:rsidR="00484E73" w:rsidRPr="002D6A22" w14:paraId="6B978CFF" w14:textId="77777777" w:rsidTr="00A105DB">
        <w:trPr>
          <w:trHeight w:val="540"/>
        </w:trPr>
        <w:tc>
          <w:tcPr>
            <w:tcW w:w="4642" w:type="dxa"/>
            <w:gridSpan w:val="2"/>
            <w:shd w:val="clear" w:color="auto" w:fill="FFFFFF"/>
            <w:tcMar>
              <w:top w:w="100" w:type="dxa"/>
              <w:left w:w="100" w:type="dxa"/>
              <w:bottom w:w="100" w:type="dxa"/>
              <w:right w:w="100" w:type="dxa"/>
            </w:tcMar>
          </w:tcPr>
          <w:p w14:paraId="1641B34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Mode</w:t>
            </w:r>
          </w:p>
        </w:tc>
        <w:tc>
          <w:tcPr>
            <w:tcW w:w="2191" w:type="dxa"/>
            <w:shd w:val="clear" w:color="auto" w:fill="FFFFFF"/>
            <w:tcMar>
              <w:top w:w="100" w:type="dxa"/>
              <w:left w:w="100" w:type="dxa"/>
              <w:bottom w:w="100" w:type="dxa"/>
              <w:right w:w="100" w:type="dxa"/>
            </w:tcMar>
          </w:tcPr>
          <w:p w14:paraId="71882F51"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60</w:t>
            </w:r>
          </w:p>
        </w:tc>
        <w:tc>
          <w:tcPr>
            <w:tcW w:w="2191" w:type="dxa"/>
            <w:shd w:val="clear" w:color="auto" w:fill="FFFFFF"/>
            <w:tcMar>
              <w:top w:w="100" w:type="dxa"/>
              <w:left w:w="100" w:type="dxa"/>
              <w:bottom w:w="100" w:type="dxa"/>
              <w:right w:w="100" w:type="dxa"/>
            </w:tcMar>
          </w:tcPr>
          <w:p w14:paraId="108C25EC"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69</w:t>
            </w:r>
          </w:p>
        </w:tc>
      </w:tr>
      <w:tr w:rsidR="00484E73" w:rsidRPr="002D6A22" w14:paraId="752F4FB3" w14:textId="77777777" w:rsidTr="00A105DB">
        <w:trPr>
          <w:trHeight w:val="540"/>
        </w:trPr>
        <w:tc>
          <w:tcPr>
            <w:tcW w:w="4642" w:type="dxa"/>
            <w:gridSpan w:val="2"/>
            <w:shd w:val="clear" w:color="auto" w:fill="FFFFFF"/>
            <w:tcMar>
              <w:top w:w="100" w:type="dxa"/>
              <w:left w:w="100" w:type="dxa"/>
              <w:bottom w:w="100" w:type="dxa"/>
              <w:right w:w="100" w:type="dxa"/>
            </w:tcMar>
          </w:tcPr>
          <w:p w14:paraId="300910A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Std. Deviation</w:t>
            </w:r>
          </w:p>
        </w:tc>
        <w:tc>
          <w:tcPr>
            <w:tcW w:w="2191" w:type="dxa"/>
            <w:shd w:val="clear" w:color="auto" w:fill="FFFFFF"/>
            <w:tcMar>
              <w:top w:w="100" w:type="dxa"/>
              <w:left w:w="100" w:type="dxa"/>
              <w:bottom w:w="100" w:type="dxa"/>
              <w:right w:w="100" w:type="dxa"/>
            </w:tcMar>
          </w:tcPr>
          <w:p w14:paraId="66D137A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13.563</w:t>
            </w:r>
          </w:p>
        </w:tc>
        <w:tc>
          <w:tcPr>
            <w:tcW w:w="2191" w:type="dxa"/>
            <w:shd w:val="clear" w:color="auto" w:fill="FFFFFF"/>
            <w:tcMar>
              <w:top w:w="100" w:type="dxa"/>
              <w:left w:w="100" w:type="dxa"/>
              <w:bottom w:w="100" w:type="dxa"/>
              <w:right w:w="100" w:type="dxa"/>
            </w:tcMar>
          </w:tcPr>
          <w:p w14:paraId="0351D399"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13.987</w:t>
            </w:r>
          </w:p>
        </w:tc>
      </w:tr>
      <w:tr w:rsidR="00484E73" w:rsidRPr="002D6A22" w14:paraId="141961E9" w14:textId="77777777" w:rsidTr="00A105DB">
        <w:trPr>
          <w:trHeight w:val="540"/>
        </w:trPr>
        <w:tc>
          <w:tcPr>
            <w:tcW w:w="4642" w:type="dxa"/>
            <w:gridSpan w:val="2"/>
            <w:shd w:val="clear" w:color="auto" w:fill="FFFFFF"/>
            <w:tcMar>
              <w:top w:w="100" w:type="dxa"/>
              <w:left w:w="100" w:type="dxa"/>
              <w:bottom w:w="100" w:type="dxa"/>
              <w:right w:w="100" w:type="dxa"/>
            </w:tcMar>
          </w:tcPr>
          <w:p w14:paraId="33116BEF"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Variance</w:t>
            </w:r>
          </w:p>
        </w:tc>
        <w:tc>
          <w:tcPr>
            <w:tcW w:w="2191" w:type="dxa"/>
            <w:shd w:val="clear" w:color="auto" w:fill="FFFFFF"/>
            <w:tcMar>
              <w:top w:w="100" w:type="dxa"/>
              <w:left w:w="100" w:type="dxa"/>
              <w:bottom w:w="100" w:type="dxa"/>
              <w:right w:w="100" w:type="dxa"/>
            </w:tcMar>
          </w:tcPr>
          <w:p w14:paraId="3E667B94"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183.958</w:t>
            </w:r>
          </w:p>
        </w:tc>
        <w:tc>
          <w:tcPr>
            <w:tcW w:w="2191" w:type="dxa"/>
            <w:shd w:val="clear" w:color="auto" w:fill="FFFFFF"/>
            <w:tcMar>
              <w:top w:w="100" w:type="dxa"/>
              <w:left w:w="100" w:type="dxa"/>
              <w:bottom w:w="100" w:type="dxa"/>
              <w:right w:w="100" w:type="dxa"/>
            </w:tcMar>
          </w:tcPr>
          <w:p w14:paraId="7C9FA8B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195.630</w:t>
            </w:r>
          </w:p>
        </w:tc>
      </w:tr>
      <w:tr w:rsidR="00484E73" w:rsidRPr="002D6A22" w14:paraId="3111CD17" w14:textId="77777777" w:rsidTr="00A105DB">
        <w:trPr>
          <w:trHeight w:val="540"/>
        </w:trPr>
        <w:tc>
          <w:tcPr>
            <w:tcW w:w="4642" w:type="dxa"/>
            <w:gridSpan w:val="2"/>
            <w:shd w:val="clear" w:color="auto" w:fill="FFFFFF"/>
            <w:tcMar>
              <w:top w:w="100" w:type="dxa"/>
              <w:left w:w="100" w:type="dxa"/>
              <w:bottom w:w="100" w:type="dxa"/>
              <w:right w:w="100" w:type="dxa"/>
            </w:tcMar>
          </w:tcPr>
          <w:p w14:paraId="2CCDD5E0"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Range</w:t>
            </w:r>
          </w:p>
        </w:tc>
        <w:tc>
          <w:tcPr>
            <w:tcW w:w="2191" w:type="dxa"/>
            <w:shd w:val="clear" w:color="auto" w:fill="FFFFFF"/>
            <w:tcMar>
              <w:top w:w="100" w:type="dxa"/>
              <w:left w:w="100" w:type="dxa"/>
              <w:bottom w:w="100" w:type="dxa"/>
              <w:right w:w="100" w:type="dxa"/>
            </w:tcMar>
          </w:tcPr>
          <w:p w14:paraId="6F92CEFC"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71</w:t>
            </w:r>
          </w:p>
        </w:tc>
        <w:tc>
          <w:tcPr>
            <w:tcW w:w="2191" w:type="dxa"/>
            <w:shd w:val="clear" w:color="auto" w:fill="FFFFFF"/>
            <w:tcMar>
              <w:top w:w="100" w:type="dxa"/>
              <w:left w:w="100" w:type="dxa"/>
              <w:bottom w:w="100" w:type="dxa"/>
              <w:right w:w="100" w:type="dxa"/>
            </w:tcMar>
          </w:tcPr>
          <w:p w14:paraId="6E1B86D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68</w:t>
            </w:r>
          </w:p>
        </w:tc>
      </w:tr>
      <w:tr w:rsidR="00484E73" w:rsidRPr="002D6A22" w14:paraId="179596FB" w14:textId="77777777" w:rsidTr="00A105DB">
        <w:trPr>
          <w:trHeight w:val="540"/>
        </w:trPr>
        <w:tc>
          <w:tcPr>
            <w:tcW w:w="4642" w:type="dxa"/>
            <w:gridSpan w:val="2"/>
            <w:shd w:val="clear" w:color="auto" w:fill="FFFFFF"/>
            <w:tcMar>
              <w:top w:w="100" w:type="dxa"/>
              <w:left w:w="100" w:type="dxa"/>
              <w:bottom w:w="100" w:type="dxa"/>
              <w:right w:w="100" w:type="dxa"/>
            </w:tcMar>
          </w:tcPr>
          <w:p w14:paraId="12F5A820"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Minimum</w:t>
            </w:r>
          </w:p>
        </w:tc>
        <w:tc>
          <w:tcPr>
            <w:tcW w:w="2191" w:type="dxa"/>
            <w:shd w:val="clear" w:color="auto" w:fill="FFFFFF"/>
            <w:tcMar>
              <w:top w:w="100" w:type="dxa"/>
              <w:left w:w="100" w:type="dxa"/>
              <w:bottom w:w="100" w:type="dxa"/>
              <w:right w:w="100" w:type="dxa"/>
            </w:tcMar>
          </w:tcPr>
          <w:p w14:paraId="753F9303"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22</w:t>
            </w:r>
          </w:p>
        </w:tc>
        <w:tc>
          <w:tcPr>
            <w:tcW w:w="2191" w:type="dxa"/>
            <w:shd w:val="clear" w:color="auto" w:fill="FFFFFF"/>
            <w:tcMar>
              <w:top w:w="100" w:type="dxa"/>
              <w:left w:w="100" w:type="dxa"/>
              <w:bottom w:w="100" w:type="dxa"/>
              <w:right w:w="100" w:type="dxa"/>
            </w:tcMar>
          </w:tcPr>
          <w:p w14:paraId="22F7CD8E"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32</w:t>
            </w:r>
          </w:p>
        </w:tc>
      </w:tr>
      <w:tr w:rsidR="00484E73" w:rsidRPr="002D6A22" w14:paraId="1DD289B7" w14:textId="77777777" w:rsidTr="00A105DB">
        <w:trPr>
          <w:trHeight w:val="540"/>
        </w:trPr>
        <w:tc>
          <w:tcPr>
            <w:tcW w:w="4642" w:type="dxa"/>
            <w:gridSpan w:val="2"/>
            <w:shd w:val="clear" w:color="auto" w:fill="FFFFFF"/>
            <w:tcMar>
              <w:top w:w="100" w:type="dxa"/>
              <w:left w:w="100" w:type="dxa"/>
              <w:bottom w:w="100" w:type="dxa"/>
              <w:right w:w="100" w:type="dxa"/>
            </w:tcMar>
          </w:tcPr>
          <w:p w14:paraId="60CDDF38"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Maximum</w:t>
            </w:r>
          </w:p>
        </w:tc>
        <w:tc>
          <w:tcPr>
            <w:tcW w:w="2191" w:type="dxa"/>
            <w:shd w:val="clear" w:color="auto" w:fill="FFFFFF"/>
            <w:tcMar>
              <w:top w:w="100" w:type="dxa"/>
              <w:left w:w="100" w:type="dxa"/>
              <w:bottom w:w="100" w:type="dxa"/>
              <w:right w:w="100" w:type="dxa"/>
            </w:tcMar>
          </w:tcPr>
          <w:p w14:paraId="54F93E7C"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93</w:t>
            </w:r>
          </w:p>
        </w:tc>
        <w:tc>
          <w:tcPr>
            <w:tcW w:w="2191" w:type="dxa"/>
            <w:shd w:val="clear" w:color="auto" w:fill="FFFFFF"/>
            <w:tcMar>
              <w:top w:w="100" w:type="dxa"/>
              <w:left w:w="100" w:type="dxa"/>
              <w:bottom w:w="100" w:type="dxa"/>
              <w:right w:w="100" w:type="dxa"/>
            </w:tcMar>
          </w:tcPr>
          <w:p w14:paraId="78DEFE66"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100</w:t>
            </w:r>
          </w:p>
        </w:tc>
      </w:tr>
      <w:tr w:rsidR="00484E73" w:rsidRPr="002D6A22" w14:paraId="02ECE08F" w14:textId="77777777" w:rsidTr="00A105DB">
        <w:trPr>
          <w:trHeight w:val="540"/>
        </w:trPr>
        <w:tc>
          <w:tcPr>
            <w:tcW w:w="4642" w:type="dxa"/>
            <w:gridSpan w:val="2"/>
            <w:shd w:val="clear" w:color="auto" w:fill="FFFFFF"/>
            <w:tcMar>
              <w:top w:w="100" w:type="dxa"/>
              <w:left w:w="100" w:type="dxa"/>
              <w:bottom w:w="100" w:type="dxa"/>
              <w:right w:w="100" w:type="dxa"/>
            </w:tcMar>
          </w:tcPr>
          <w:p w14:paraId="30F9F24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Sum</w:t>
            </w:r>
          </w:p>
        </w:tc>
        <w:tc>
          <w:tcPr>
            <w:tcW w:w="2191" w:type="dxa"/>
            <w:shd w:val="clear" w:color="auto" w:fill="FFFFFF"/>
            <w:tcMar>
              <w:top w:w="100" w:type="dxa"/>
              <w:left w:w="100" w:type="dxa"/>
              <w:bottom w:w="100" w:type="dxa"/>
              <w:right w:w="100" w:type="dxa"/>
            </w:tcMar>
          </w:tcPr>
          <w:p w14:paraId="7FD105A7"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117221</w:t>
            </w:r>
          </w:p>
        </w:tc>
        <w:tc>
          <w:tcPr>
            <w:tcW w:w="2191" w:type="dxa"/>
            <w:shd w:val="clear" w:color="auto" w:fill="FFFFFF"/>
            <w:tcMar>
              <w:top w:w="100" w:type="dxa"/>
              <w:left w:w="100" w:type="dxa"/>
              <w:bottom w:w="100" w:type="dxa"/>
              <w:right w:w="100" w:type="dxa"/>
            </w:tcMar>
          </w:tcPr>
          <w:p w14:paraId="10D2D2C7"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143129</w:t>
            </w:r>
          </w:p>
        </w:tc>
      </w:tr>
      <w:tr w:rsidR="00484E73" w:rsidRPr="002D6A22" w14:paraId="4FFE81DC" w14:textId="77777777" w:rsidTr="00A105DB">
        <w:trPr>
          <w:trHeight w:val="540"/>
        </w:trPr>
        <w:tc>
          <w:tcPr>
            <w:tcW w:w="2568" w:type="dxa"/>
            <w:vMerge w:val="restart"/>
            <w:shd w:val="clear" w:color="auto" w:fill="FFFFFF"/>
            <w:tcMar>
              <w:top w:w="100" w:type="dxa"/>
              <w:left w:w="100" w:type="dxa"/>
              <w:bottom w:w="100" w:type="dxa"/>
              <w:right w:w="100" w:type="dxa"/>
            </w:tcMar>
          </w:tcPr>
          <w:p w14:paraId="546F6D45"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Percentiles</w:t>
            </w:r>
          </w:p>
        </w:tc>
        <w:tc>
          <w:tcPr>
            <w:tcW w:w="2074" w:type="dxa"/>
            <w:shd w:val="clear" w:color="auto" w:fill="FFFFFF"/>
            <w:tcMar>
              <w:top w:w="100" w:type="dxa"/>
              <w:left w:w="100" w:type="dxa"/>
              <w:bottom w:w="100" w:type="dxa"/>
              <w:right w:w="100" w:type="dxa"/>
            </w:tcMar>
          </w:tcPr>
          <w:p w14:paraId="51BFC70F"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25</w:t>
            </w:r>
          </w:p>
        </w:tc>
        <w:tc>
          <w:tcPr>
            <w:tcW w:w="2191" w:type="dxa"/>
            <w:shd w:val="clear" w:color="auto" w:fill="FFFFFF"/>
            <w:tcMar>
              <w:top w:w="100" w:type="dxa"/>
              <w:left w:w="100" w:type="dxa"/>
              <w:bottom w:w="100" w:type="dxa"/>
              <w:right w:w="100" w:type="dxa"/>
            </w:tcMar>
          </w:tcPr>
          <w:p w14:paraId="454476DF"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44.00</w:t>
            </w:r>
          </w:p>
        </w:tc>
        <w:tc>
          <w:tcPr>
            <w:tcW w:w="2191" w:type="dxa"/>
            <w:shd w:val="clear" w:color="auto" w:fill="FFFFFF"/>
            <w:tcMar>
              <w:top w:w="100" w:type="dxa"/>
              <w:left w:w="100" w:type="dxa"/>
              <w:bottom w:w="100" w:type="dxa"/>
              <w:right w:w="100" w:type="dxa"/>
            </w:tcMar>
          </w:tcPr>
          <w:p w14:paraId="6E911C7B"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56.00</w:t>
            </w:r>
          </w:p>
        </w:tc>
      </w:tr>
      <w:tr w:rsidR="00484E73" w:rsidRPr="002D6A22" w14:paraId="604F99C6" w14:textId="77777777" w:rsidTr="00A105DB">
        <w:trPr>
          <w:trHeight w:val="540"/>
        </w:trPr>
        <w:tc>
          <w:tcPr>
            <w:tcW w:w="2568" w:type="dxa"/>
            <w:vMerge/>
            <w:shd w:val="clear" w:color="auto" w:fill="auto"/>
            <w:tcMar>
              <w:top w:w="100" w:type="dxa"/>
              <w:left w:w="100" w:type="dxa"/>
              <w:bottom w:w="100" w:type="dxa"/>
              <w:right w:w="100" w:type="dxa"/>
            </w:tcMar>
          </w:tcPr>
          <w:p w14:paraId="71C8B367" w14:textId="77777777" w:rsidR="00743341" w:rsidRPr="002D6A22" w:rsidRDefault="00743341" w:rsidP="00180078">
            <w:pPr>
              <w:ind w:firstLine="720"/>
              <w:rPr>
                <w:color w:val="000000" w:themeColor="text1"/>
                <w:sz w:val="22"/>
                <w:szCs w:val="22"/>
              </w:rPr>
            </w:pPr>
          </w:p>
        </w:tc>
        <w:tc>
          <w:tcPr>
            <w:tcW w:w="2074" w:type="dxa"/>
            <w:shd w:val="clear" w:color="auto" w:fill="FFFFFF"/>
            <w:tcMar>
              <w:top w:w="100" w:type="dxa"/>
              <w:left w:w="100" w:type="dxa"/>
              <w:bottom w:w="100" w:type="dxa"/>
              <w:right w:w="100" w:type="dxa"/>
            </w:tcMar>
          </w:tcPr>
          <w:p w14:paraId="3B97787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50</w:t>
            </w:r>
          </w:p>
        </w:tc>
        <w:tc>
          <w:tcPr>
            <w:tcW w:w="2191" w:type="dxa"/>
            <w:shd w:val="clear" w:color="auto" w:fill="FFFFFF"/>
            <w:tcMar>
              <w:top w:w="100" w:type="dxa"/>
              <w:left w:w="100" w:type="dxa"/>
              <w:bottom w:w="100" w:type="dxa"/>
              <w:right w:w="100" w:type="dxa"/>
            </w:tcMar>
          </w:tcPr>
          <w:p w14:paraId="3CF66033"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56.00</w:t>
            </w:r>
          </w:p>
        </w:tc>
        <w:tc>
          <w:tcPr>
            <w:tcW w:w="2191" w:type="dxa"/>
            <w:shd w:val="clear" w:color="auto" w:fill="FFFFFF"/>
            <w:tcMar>
              <w:top w:w="100" w:type="dxa"/>
              <w:left w:w="100" w:type="dxa"/>
              <w:bottom w:w="100" w:type="dxa"/>
              <w:right w:w="100" w:type="dxa"/>
            </w:tcMar>
          </w:tcPr>
          <w:p w14:paraId="52D569FB"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68.00</w:t>
            </w:r>
          </w:p>
        </w:tc>
      </w:tr>
      <w:tr w:rsidR="00484E73" w:rsidRPr="002D6A22" w14:paraId="13BBF75E" w14:textId="77777777" w:rsidTr="00A105DB">
        <w:trPr>
          <w:trHeight w:val="540"/>
        </w:trPr>
        <w:tc>
          <w:tcPr>
            <w:tcW w:w="2568" w:type="dxa"/>
            <w:vMerge/>
            <w:shd w:val="clear" w:color="auto" w:fill="auto"/>
            <w:tcMar>
              <w:top w:w="100" w:type="dxa"/>
              <w:left w:w="100" w:type="dxa"/>
              <w:bottom w:w="100" w:type="dxa"/>
              <w:right w:w="100" w:type="dxa"/>
            </w:tcMar>
          </w:tcPr>
          <w:p w14:paraId="68CB27BB" w14:textId="77777777" w:rsidR="00743341" w:rsidRPr="002D6A22" w:rsidRDefault="00743341" w:rsidP="00180078">
            <w:pPr>
              <w:ind w:firstLine="720"/>
              <w:rPr>
                <w:color w:val="000000" w:themeColor="text1"/>
                <w:sz w:val="22"/>
                <w:szCs w:val="22"/>
              </w:rPr>
            </w:pPr>
          </w:p>
        </w:tc>
        <w:tc>
          <w:tcPr>
            <w:tcW w:w="2074" w:type="dxa"/>
            <w:shd w:val="clear" w:color="auto" w:fill="FFFFFF"/>
            <w:tcMar>
              <w:top w:w="100" w:type="dxa"/>
              <w:left w:w="100" w:type="dxa"/>
              <w:bottom w:w="100" w:type="dxa"/>
              <w:right w:w="100" w:type="dxa"/>
            </w:tcMar>
          </w:tcPr>
          <w:p w14:paraId="54C012DD"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75</w:t>
            </w:r>
          </w:p>
        </w:tc>
        <w:tc>
          <w:tcPr>
            <w:tcW w:w="2191" w:type="dxa"/>
            <w:shd w:val="clear" w:color="auto" w:fill="FFFFFF"/>
            <w:tcMar>
              <w:top w:w="100" w:type="dxa"/>
              <w:left w:w="100" w:type="dxa"/>
              <w:bottom w:w="100" w:type="dxa"/>
              <w:right w:w="100" w:type="dxa"/>
            </w:tcMar>
          </w:tcPr>
          <w:p w14:paraId="67A091A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65.00</w:t>
            </w:r>
          </w:p>
        </w:tc>
        <w:tc>
          <w:tcPr>
            <w:tcW w:w="2191" w:type="dxa"/>
            <w:shd w:val="clear" w:color="auto" w:fill="FFFFFF"/>
            <w:tcMar>
              <w:top w:w="100" w:type="dxa"/>
              <w:left w:w="100" w:type="dxa"/>
              <w:bottom w:w="100" w:type="dxa"/>
              <w:right w:w="100" w:type="dxa"/>
            </w:tcMar>
          </w:tcPr>
          <w:p w14:paraId="15FFDC87"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77.00</w:t>
            </w:r>
          </w:p>
        </w:tc>
      </w:tr>
    </w:tbl>
    <w:p w14:paraId="2D0DA033"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Table 1: Median, and Mean of pre</w:t>
      </w:r>
      <w:r w:rsidR="00C97BE7" w:rsidRPr="002D6A22">
        <w:rPr>
          <w:b/>
          <w:color w:val="000000" w:themeColor="text1"/>
          <w:sz w:val="22"/>
          <w:szCs w:val="22"/>
        </w:rPr>
        <w:t>-</w:t>
      </w:r>
      <w:r w:rsidRPr="002D6A22">
        <w:rPr>
          <w:b/>
          <w:color w:val="000000" w:themeColor="text1"/>
          <w:sz w:val="22"/>
          <w:szCs w:val="22"/>
        </w:rPr>
        <w:t>test, and post-test Scores</w:t>
      </w:r>
    </w:p>
    <w:p w14:paraId="7EC79034"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48F40643" w14:textId="77777777" w:rsidR="00523952" w:rsidRPr="002D6A22" w:rsidRDefault="00A020DA" w:rsidP="00180078">
      <w:pPr>
        <w:ind w:firstLine="720"/>
        <w:rPr>
          <w:color w:val="000000" w:themeColor="text1"/>
          <w:sz w:val="22"/>
          <w:szCs w:val="22"/>
          <w:lang w:val="en-US"/>
        </w:rPr>
      </w:pPr>
      <w:r w:rsidRPr="002D6A22">
        <w:rPr>
          <w:noProof/>
          <w:color w:val="000000" w:themeColor="text1"/>
          <w:sz w:val="22"/>
          <w:szCs w:val="22"/>
          <w:lang w:eastAsia="en-GB"/>
        </w:rPr>
        <w:lastRenderedPageBreak/>
        <w:drawing>
          <wp:inline distT="0" distB="0" distL="0" distR="0" wp14:anchorId="282AFD0E" wp14:editId="143ABFD4">
            <wp:extent cx="5733415" cy="459422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3415" cy="4594225"/>
                    </a:xfrm>
                    <a:prstGeom prst="rect">
                      <a:avLst/>
                    </a:prstGeom>
                    <a:noFill/>
                    <a:ln>
                      <a:noFill/>
                    </a:ln>
                  </pic:spPr>
                </pic:pic>
              </a:graphicData>
            </a:graphic>
          </wp:inline>
        </w:drawing>
      </w:r>
    </w:p>
    <w:p w14:paraId="54A11D6B"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Figure 6: Graphical Visualisation of Pre</w:t>
      </w:r>
      <w:r w:rsidR="00815D6E" w:rsidRPr="002D6A22">
        <w:rPr>
          <w:b/>
          <w:color w:val="000000" w:themeColor="text1"/>
          <w:sz w:val="22"/>
          <w:szCs w:val="22"/>
        </w:rPr>
        <w:t>-</w:t>
      </w:r>
      <w:r w:rsidRPr="002D6A22">
        <w:rPr>
          <w:b/>
          <w:color w:val="000000" w:themeColor="text1"/>
          <w:sz w:val="22"/>
          <w:szCs w:val="22"/>
        </w:rPr>
        <w:t>test Scores</w:t>
      </w:r>
    </w:p>
    <w:p w14:paraId="43F26CF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464BD497" w14:textId="19260C86" w:rsidR="00743341" w:rsidRPr="002D6A22" w:rsidRDefault="000D2F72" w:rsidP="00180078">
      <w:pPr>
        <w:ind w:firstLine="720"/>
        <w:rPr>
          <w:color w:val="000000" w:themeColor="text1"/>
          <w:sz w:val="22"/>
          <w:szCs w:val="22"/>
        </w:rPr>
      </w:pPr>
      <w:r w:rsidRPr="002D6A22">
        <w:rPr>
          <w:color w:val="000000" w:themeColor="text1"/>
          <w:sz w:val="22"/>
          <w:szCs w:val="22"/>
        </w:rPr>
        <w:t>The above figure, 5, represents the frequency distribution of students' scores on the pre</w:t>
      </w:r>
      <w:r w:rsidR="00815D6E" w:rsidRPr="002D6A22">
        <w:rPr>
          <w:color w:val="000000" w:themeColor="text1"/>
          <w:sz w:val="22"/>
          <w:szCs w:val="22"/>
        </w:rPr>
        <w:t>-</w:t>
      </w:r>
      <w:r w:rsidRPr="002D6A22">
        <w:rPr>
          <w:color w:val="000000" w:themeColor="text1"/>
          <w:sz w:val="22"/>
          <w:szCs w:val="22"/>
        </w:rPr>
        <w:t>test. The X-axis shows the scores on the pre</w:t>
      </w:r>
      <w:r w:rsidR="00815D6E" w:rsidRPr="002D6A22">
        <w:rPr>
          <w:color w:val="000000" w:themeColor="text1"/>
          <w:sz w:val="22"/>
          <w:szCs w:val="22"/>
        </w:rPr>
        <w:t>-</w:t>
      </w:r>
      <w:r w:rsidRPr="002D6A22">
        <w:rPr>
          <w:color w:val="000000" w:themeColor="text1"/>
          <w:sz w:val="22"/>
          <w:szCs w:val="22"/>
        </w:rPr>
        <w:t xml:space="preserve">test, and the Y-axis represents the frequency of those scores. </w:t>
      </w:r>
      <w:r w:rsidR="00B37196" w:rsidRPr="002D6A22">
        <w:rPr>
          <w:color w:val="000000" w:themeColor="text1"/>
          <w:sz w:val="22"/>
          <w:szCs w:val="22"/>
        </w:rPr>
        <w:t xml:space="preserve">It is observed that </w:t>
      </w:r>
      <w:r w:rsidR="006438A1" w:rsidRPr="002D6A22">
        <w:rPr>
          <w:color w:val="000000" w:themeColor="text1"/>
          <w:sz w:val="22"/>
          <w:szCs w:val="22"/>
        </w:rPr>
        <w:t xml:space="preserve">the numbers of </w:t>
      </w:r>
      <w:r w:rsidR="0087041C" w:rsidRPr="002D6A22">
        <w:rPr>
          <w:color w:val="000000" w:themeColor="text1"/>
          <w:sz w:val="22"/>
          <w:szCs w:val="22"/>
        </w:rPr>
        <w:t>post-test</w:t>
      </w:r>
      <w:r w:rsidR="006438A1" w:rsidRPr="002D6A22">
        <w:rPr>
          <w:color w:val="000000" w:themeColor="text1"/>
          <w:sz w:val="22"/>
          <w:szCs w:val="22"/>
        </w:rPr>
        <w:t xml:space="preserve"> occurred at </w:t>
      </w:r>
      <w:r w:rsidR="00734F2A" w:rsidRPr="002D6A22">
        <w:rPr>
          <w:color w:val="000000" w:themeColor="text1"/>
          <w:sz w:val="22"/>
          <w:szCs w:val="22"/>
        </w:rPr>
        <w:t xml:space="preserve">35, and 100 for the cluster 1, and 2 </w:t>
      </w:r>
      <w:r w:rsidR="003A73F1" w:rsidRPr="002D6A22">
        <w:rPr>
          <w:color w:val="000000" w:themeColor="text1"/>
          <w:sz w:val="22"/>
          <w:szCs w:val="22"/>
        </w:rPr>
        <w:t>respectively</w:t>
      </w:r>
      <w:r w:rsidR="00734F2A" w:rsidRPr="002D6A22">
        <w:rPr>
          <w:color w:val="000000" w:themeColor="text1"/>
          <w:sz w:val="22"/>
          <w:szCs w:val="22"/>
        </w:rPr>
        <w:t xml:space="preserve">. </w:t>
      </w:r>
      <w:r w:rsidRPr="002D6A22">
        <w:rPr>
          <w:color w:val="000000" w:themeColor="text1"/>
          <w:sz w:val="22"/>
          <w:szCs w:val="22"/>
        </w:rPr>
        <w:t>In other words, the figure illustrates how many students scored within a certain range of scores on the pre</w:t>
      </w:r>
      <w:r w:rsidR="00815D6E" w:rsidRPr="002D6A22">
        <w:rPr>
          <w:color w:val="000000" w:themeColor="text1"/>
          <w:sz w:val="22"/>
          <w:szCs w:val="22"/>
        </w:rPr>
        <w:t>-</w:t>
      </w:r>
      <w:r w:rsidRPr="002D6A22">
        <w:rPr>
          <w:color w:val="000000" w:themeColor="text1"/>
          <w:sz w:val="22"/>
          <w:szCs w:val="22"/>
        </w:rPr>
        <w:t>test.</w:t>
      </w:r>
    </w:p>
    <w:p w14:paraId="662784E9" w14:textId="77777777" w:rsidR="00743341" w:rsidRPr="002D6A22" w:rsidRDefault="00A020DA" w:rsidP="00180078">
      <w:pPr>
        <w:ind w:firstLine="720"/>
        <w:jc w:val="center"/>
        <w:rPr>
          <w:b/>
          <w:color w:val="000000" w:themeColor="text1"/>
          <w:sz w:val="22"/>
          <w:szCs w:val="22"/>
        </w:rPr>
      </w:pPr>
      <w:r w:rsidRPr="002D6A22">
        <w:rPr>
          <w:noProof/>
          <w:color w:val="000000" w:themeColor="text1"/>
          <w:sz w:val="22"/>
          <w:szCs w:val="22"/>
          <w:lang w:eastAsia="en-GB"/>
        </w:rPr>
        <w:lastRenderedPageBreak/>
        <w:drawing>
          <wp:inline distT="0" distB="0" distL="0" distR="0" wp14:anchorId="2CDDF545" wp14:editId="5A1715F5">
            <wp:extent cx="5733415" cy="4594225"/>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3415" cy="4594225"/>
                    </a:xfrm>
                    <a:prstGeom prst="rect">
                      <a:avLst/>
                    </a:prstGeom>
                    <a:noFill/>
                    <a:ln>
                      <a:noFill/>
                    </a:ln>
                  </pic:spPr>
                </pic:pic>
              </a:graphicData>
            </a:graphic>
          </wp:inline>
        </w:drawing>
      </w:r>
      <w:r w:rsidRPr="002D6A22">
        <w:rPr>
          <w:b/>
          <w:color w:val="000000" w:themeColor="text1"/>
          <w:sz w:val="22"/>
          <w:szCs w:val="22"/>
        </w:rPr>
        <w:t>Figure 7: Graphical Visualisation of Post</w:t>
      </w:r>
      <w:r w:rsidR="00815D6E" w:rsidRPr="002D6A22">
        <w:rPr>
          <w:b/>
          <w:color w:val="000000" w:themeColor="text1"/>
          <w:sz w:val="22"/>
          <w:szCs w:val="22"/>
        </w:rPr>
        <w:t>-</w:t>
      </w:r>
      <w:r w:rsidRPr="002D6A22">
        <w:rPr>
          <w:b/>
          <w:color w:val="000000" w:themeColor="text1"/>
          <w:sz w:val="22"/>
          <w:szCs w:val="22"/>
        </w:rPr>
        <w:t>test Scores</w:t>
      </w:r>
    </w:p>
    <w:p w14:paraId="1522D99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63BB1D2F" w14:textId="77777777" w:rsidR="0087041C" w:rsidRPr="002D6A22" w:rsidRDefault="000D2F72" w:rsidP="00180078">
      <w:pPr>
        <w:ind w:firstLine="720"/>
        <w:rPr>
          <w:color w:val="000000" w:themeColor="text1"/>
          <w:sz w:val="22"/>
          <w:szCs w:val="22"/>
        </w:rPr>
      </w:pPr>
      <w:r w:rsidRPr="002D6A22">
        <w:rPr>
          <w:color w:val="000000" w:themeColor="text1"/>
          <w:sz w:val="22"/>
          <w:szCs w:val="22"/>
        </w:rPr>
        <w:t xml:space="preserve">The provided figure, 6, is a representation of the post-test scores equation based on the provided data sets. The visualisation of the Axis-X in the figure denotes the post-test scores of the students, whereas the visualisation of the Axis-Y represents the frequency level. The figure displays the distribution of the post-test scores among the students in the dataset. The range of the post-test scores is plotted on the horizontal X-axis, whereas the frequency distribution of the post-test scores is represented on the vertical Y-axis. </w:t>
      </w:r>
    </w:p>
    <w:p w14:paraId="20DAD24F" w14:textId="77777777" w:rsidR="004026B3" w:rsidRPr="002D6A22" w:rsidRDefault="000D2F72" w:rsidP="00180078">
      <w:pPr>
        <w:ind w:firstLine="720"/>
        <w:rPr>
          <w:color w:val="000000" w:themeColor="text1"/>
          <w:sz w:val="22"/>
          <w:szCs w:val="22"/>
        </w:rPr>
      </w:pPr>
      <w:r w:rsidRPr="002D6A22">
        <w:rPr>
          <w:color w:val="000000" w:themeColor="text1"/>
          <w:sz w:val="22"/>
          <w:szCs w:val="22"/>
        </w:rPr>
        <w:t xml:space="preserve">The distribution of the scores can be evaluated to make conclusions about the performance of the students in the post-test. As suggested by </w:t>
      </w:r>
      <w:proofErr w:type="spellStart"/>
      <w:r w:rsidRPr="002D6A22">
        <w:rPr>
          <w:color w:val="000000" w:themeColor="text1"/>
          <w:sz w:val="22"/>
          <w:szCs w:val="22"/>
        </w:rPr>
        <w:t>Kaewnaknaew</w:t>
      </w:r>
      <w:r w:rsidRPr="002D6A22">
        <w:rPr>
          <w:i/>
          <w:color w:val="000000" w:themeColor="text1"/>
          <w:sz w:val="22"/>
          <w:szCs w:val="22"/>
        </w:rPr>
        <w:t>et</w:t>
      </w:r>
      <w:proofErr w:type="spellEnd"/>
      <w:r w:rsidRPr="002D6A22">
        <w:rPr>
          <w:i/>
          <w:color w:val="000000" w:themeColor="text1"/>
          <w:sz w:val="22"/>
          <w:szCs w:val="22"/>
        </w:rPr>
        <w:t xml:space="preserve"> al</w:t>
      </w:r>
      <w:r w:rsidRPr="002D6A22">
        <w:rPr>
          <w:color w:val="000000" w:themeColor="text1"/>
          <w:sz w:val="22"/>
          <w:szCs w:val="22"/>
        </w:rPr>
        <w:t xml:space="preserve">. (2022, p.15), the post-test scores' distribution can help educators identify students' strengths and weaknesses, which can be useful in designing individualised learning plans to help each student improve in the areas they need assistance in. </w:t>
      </w:r>
    </w:p>
    <w:p w14:paraId="7502C58E" w14:textId="05C2DD65" w:rsidR="00743341" w:rsidRPr="002D6A22" w:rsidRDefault="00DE71CA" w:rsidP="00180078">
      <w:pPr>
        <w:ind w:firstLine="720"/>
        <w:rPr>
          <w:color w:val="000000" w:themeColor="text1"/>
          <w:sz w:val="22"/>
          <w:szCs w:val="22"/>
        </w:rPr>
      </w:pPr>
      <w:r w:rsidRPr="002D6A22">
        <w:rPr>
          <w:color w:val="000000" w:themeColor="text1"/>
          <w:sz w:val="22"/>
          <w:szCs w:val="22"/>
        </w:rPr>
        <w:t xml:space="preserve">In the section to the </w:t>
      </w:r>
      <w:r w:rsidR="00484E73" w:rsidRPr="002D6A22">
        <w:rPr>
          <w:color w:val="000000" w:themeColor="text1"/>
          <w:sz w:val="22"/>
          <w:szCs w:val="22"/>
        </w:rPr>
        <w:t>pre-test</w:t>
      </w:r>
      <w:r w:rsidRPr="002D6A22">
        <w:rPr>
          <w:color w:val="000000" w:themeColor="text1"/>
          <w:sz w:val="22"/>
          <w:szCs w:val="22"/>
        </w:rPr>
        <w:t xml:space="preserve">, it is occurred at </w:t>
      </w:r>
      <w:r w:rsidR="004E65F0" w:rsidRPr="002D6A22">
        <w:rPr>
          <w:color w:val="000000" w:themeColor="text1"/>
          <w:sz w:val="22"/>
          <w:szCs w:val="22"/>
        </w:rPr>
        <w:t xml:space="preserve">23, and 93 for the cluster 1, and 2. </w:t>
      </w:r>
      <w:r w:rsidR="000D2F72" w:rsidRPr="002D6A22">
        <w:rPr>
          <w:color w:val="000000" w:themeColor="text1"/>
          <w:sz w:val="22"/>
          <w:szCs w:val="22"/>
        </w:rPr>
        <w:t>The visual representation of the post-test scores equation provided in Figure 6 makes it easy for educators to understand the distribution of the scores and make informed decisions about how to improve student learning</w:t>
      </w:r>
    </w:p>
    <w:p w14:paraId="0661C5E9" w14:textId="77777777" w:rsidR="00743341" w:rsidRPr="002D6A22" w:rsidRDefault="000D2F72" w:rsidP="00180078">
      <w:pPr>
        <w:pStyle w:val="Heading2"/>
        <w:spacing w:before="0" w:after="0"/>
        <w:ind w:firstLine="720"/>
        <w:rPr>
          <w:color w:val="000000" w:themeColor="text1"/>
          <w:sz w:val="22"/>
          <w:szCs w:val="22"/>
        </w:rPr>
      </w:pPr>
      <w:bookmarkStart w:id="21" w:name="_efhov0q436jz" w:colFirst="0" w:colLast="0"/>
      <w:bookmarkStart w:id="22" w:name="_Toc132888645"/>
      <w:bookmarkEnd w:id="21"/>
      <w:r w:rsidRPr="002D6A22">
        <w:rPr>
          <w:color w:val="000000" w:themeColor="text1"/>
          <w:sz w:val="22"/>
          <w:szCs w:val="22"/>
        </w:rPr>
        <w:lastRenderedPageBreak/>
        <w:t>5. K-Means Clustering</w:t>
      </w:r>
      <w:bookmarkEnd w:id="22"/>
    </w:p>
    <w:tbl>
      <w:tblPr>
        <w:tblStyle w:val="a0"/>
        <w:tblW w:w="9025"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2990"/>
        <w:gridCol w:w="3003"/>
        <w:gridCol w:w="3032"/>
      </w:tblGrid>
      <w:tr w:rsidR="00484E73" w:rsidRPr="002D6A22" w14:paraId="391D88E6" w14:textId="77777777" w:rsidTr="007D00B1">
        <w:trPr>
          <w:trHeight w:val="540"/>
        </w:trPr>
        <w:tc>
          <w:tcPr>
            <w:tcW w:w="9024" w:type="dxa"/>
            <w:gridSpan w:val="3"/>
            <w:shd w:val="clear" w:color="auto" w:fill="FFFFFF"/>
            <w:tcMar>
              <w:top w:w="100" w:type="dxa"/>
              <w:left w:w="100" w:type="dxa"/>
              <w:bottom w:w="100" w:type="dxa"/>
              <w:right w:w="100" w:type="dxa"/>
            </w:tcMar>
          </w:tcPr>
          <w:p w14:paraId="6FF22FB8"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 xml:space="preserve">Initial Cluster </w:t>
            </w:r>
            <w:r w:rsidR="00815D6E" w:rsidRPr="002D6A22">
              <w:rPr>
                <w:b/>
                <w:color w:val="000000" w:themeColor="text1"/>
                <w:sz w:val="22"/>
                <w:szCs w:val="22"/>
              </w:rPr>
              <w:t>Centres</w:t>
            </w:r>
          </w:p>
        </w:tc>
      </w:tr>
      <w:tr w:rsidR="00484E73" w:rsidRPr="002D6A22" w14:paraId="62F5CEBD" w14:textId="77777777" w:rsidTr="007D00B1">
        <w:trPr>
          <w:trHeight w:val="540"/>
        </w:trPr>
        <w:tc>
          <w:tcPr>
            <w:tcW w:w="2989" w:type="dxa"/>
            <w:vMerge w:val="restart"/>
            <w:shd w:val="clear" w:color="auto" w:fill="FFFFFF"/>
            <w:tcMar>
              <w:top w:w="100" w:type="dxa"/>
              <w:left w:w="100" w:type="dxa"/>
              <w:bottom w:w="100" w:type="dxa"/>
              <w:right w:w="100" w:type="dxa"/>
            </w:tcMar>
          </w:tcPr>
          <w:p w14:paraId="3D19BE7D" w14:textId="77777777" w:rsidR="00743341" w:rsidRPr="002D6A22" w:rsidRDefault="00743341" w:rsidP="00180078">
            <w:pPr>
              <w:ind w:firstLine="720"/>
              <w:jc w:val="center"/>
              <w:rPr>
                <w:color w:val="000000" w:themeColor="text1"/>
                <w:sz w:val="22"/>
                <w:szCs w:val="22"/>
              </w:rPr>
            </w:pPr>
          </w:p>
        </w:tc>
        <w:tc>
          <w:tcPr>
            <w:tcW w:w="6035" w:type="dxa"/>
            <w:gridSpan w:val="2"/>
            <w:shd w:val="clear" w:color="auto" w:fill="FFFFFF"/>
            <w:tcMar>
              <w:top w:w="100" w:type="dxa"/>
              <w:left w:w="100" w:type="dxa"/>
              <w:bottom w:w="100" w:type="dxa"/>
              <w:right w:w="100" w:type="dxa"/>
            </w:tcMar>
          </w:tcPr>
          <w:p w14:paraId="1FADA092"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Cluster</w:t>
            </w:r>
          </w:p>
        </w:tc>
      </w:tr>
      <w:tr w:rsidR="00484E73" w:rsidRPr="002D6A22" w14:paraId="08F43DC4" w14:textId="77777777" w:rsidTr="007D00B1">
        <w:trPr>
          <w:trHeight w:val="540"/>
        </w:trPr>
        <w:tc>
          <w:tcPr>
            <w:tcW w:w="2989" w:type="dxa"/>
            <w:vMerge/>
            <w:shd w:val="clear" w:color="auto" w:fill="auto"/>
            <w:tcMar>
              <w:top w:w="100" w:type="dxa"/>
              <w:left w:w="100" w:type="dxa"/>
              <w:bottom w:w="100" w:type="dxa"/>
              <w:right w:w="100" w:type="dxa"/>
            </w:tcMar>
          </w:tcPr>
          <w:p w14:paraId="0B09105D" w14:textId="77777777" w:rsidR="00743341" w:rsidRPr="002D6A22" w:rsidRDefault="00743341" w:rsidP="00180078">
            <w:pPr>
              <w:ind w:firstLine="720"/>
              <w:rPr>
                <w:color w:val="000000" w:themeColor="text1"/>
                <w:sz w:val="22"/>
                <w:szCs w:val="22"/>
              </w:rPr>
            </w:pPr>
          </w:p>
        </w:tc>
        <w:tc>
          <w:tcPr>
            <w:tcW w:w="3003" w:type="dxa"/>
            <w:shd w:val="clear" w:color="auto" w:fill="FFFFFF"/>
            <w:tcMar>
              <w:top w:w="100" w:type="dxa"/>
              <w:left w:w="100" w:type="dxa"/>
              <w:bottom w:w="100" w:type="dxa"/>
              <w:right w:w="100" w:type="dxa"/>
            </w:tcMar>
          </w:tcPr>
          <w:p w14:paraId="75C5823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1</w:t>
            </w:r>
          </w:p>
        </w:tc>
        <w:tc>
          <w:tcPr>
            <w:tcW w:w="3032" w:type="dxa"/>
            <w:shd w:val="clear" w:color="auto" w:fill="FFFFFF"/>
            <w:tcMar>
              <w:top w:w="100" w:type="dxa"/>
              <w:left w:w="100" w:type="dxa"/>
              <w:bottom w:w="100" w:type="dxa"/>
              <w:right w:w="100" w:type="dxa"/>
            </w:tcMar>
          </w:tcPr>
          <w:p w14:paraId="35228926"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w:t>
            </w:r>
          </w:p>
        </w:tc>
      </w:tr>
      <w:tr w:rsidR="00484E73" w:rsidRPr="002D6A22" w14:paraId="1508876C" w14:textId="77777777" w:rsidTr="007D00B1">
        <w:trPr>
          <w:trHeight w:val="540"/>
        </w:trPr>
        <w:tc>
          <w:tcPr>
            <w:tcW w:w="2989" w:type="dxa"/>
            <w:shd w:val="clear" w:color="auto" w:fill="FFFFFF"/>
            <w:tcMar>
              <w:top w:w="100" w:type="dxa"/>
              <w:left w:w="100" w:type="dxa"/>
              <w:bottom w:w="100" w:type="dxa"/>
              <w:right w:w="100" w:type="dxa"/>
            </w:tcMar>
          </w:tcPr>
          <w:p w14:paraId="1CF23C35"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Pre</w:t>
            </w:r>
            <w:r w:rsidR="00000E2E" w:rsidRPr="002D6A22">
              <w:rPr>
                <w:color w:val="000000" w:themeColor="text1"/>
                <w:sz w:val="22"/>
                <w:szCs w:val="22"/>
              </w:rPr>
              <w:t>-</w:t>
            </w:r>
            <w:r w:rsidRPr="002D6A22">
              <w:rPr>
                <w:color w:val="000000" w:themeColor="text1"/>
                <w:sz w:val="22"/>
                <w:szCs w:val="22"/>
              </w:rPr>
              <w:t>test</w:t>
            </w:r>
          </w:p>
        </w:tc>
        <w:tc>
          <w:tcPr>
            <w:tcW w:w="3003" w:type="dxa"/>
            <w:shd w:val="clear" w:color="auto" w:fill="FFFFFF"/>
            <w:tcMar>
              <w:top w:w="100" w:type="dxa"/>
              <w:left w:w="100" w:type="dxa"/>
              <w:bottom w:w="100" w:type="dxa"/>
              <w:right w:w="100" w:type="dxa"/>
            </w:tcMar>
          </w:tcPr>
          <w:p w14:paraId="13FC72FB"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23</w:t>
            </w:r>
          </w:p>
        </w:tc>
        <w:tc>
          <w:tcPr>
            <w:tcW w:w="3032" w:type="dxa"/>
            <w:shd w:val="clear" w:color="auto" w:fill="FFFFFF"/>
            <w:tcMar>
              <w:top w:w="100" w:type="dxa"/>
              <w:left w:w="100" w:type="dxa"/>
              <w:bottom w:w="100" w:type="dxa"/>
              <w:right w:w="100" w:type="dxa"/>
            </w:tcMar>
          </w:tcPr>
          <w:p w14:paraId="56D3C3B9"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93</w:t>
            </w:r>
          </w:p>
        </w:tc>
      </w:tr>
      <w:tr w:rsidR="00484E73" w:rsidRPr="002D6A22" w14:paraId="3CA79625" w14:textId="77777777" w:rsidTr="007D00B1">
        <w:trPr>
          <w:trHeight w:val="540"/>
        </w:trPr>
        <w:tc>
          <w:tcPr>
            <w:tcW w:w="2989" w:type="dxa"/>
            <w:shd w:val="clear" w:color="auto" w:fill="FFFFFF"/>
            <w:tcMar>
              <w:top w:w="100" w:type="dxa"/>
              <w:left w:w="100" w:type="dxa"/>
              <w:bottom w:w="100" w:type="dxa"/>
              <w:right w:w="100" w:type="dxa"/>
            </w:tcMar>
          </w:tcPr>
          <w:p w14:paraId="033FED57"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Post</w:t>
            </w:r>
            <w:r w:rsidR="00000E2E" w:rsidRPr="002D6A22">
              <w:rPr>
                <w:color w:val="000000" w:themeColor="text1"/>
                <w:sz w:val="22"/>
                <w:szCs w:val="22"/>
              </w:rPr>
              <w:t>-</w:t>
            </w:r>
            <w:r w:rsidRPr="002D6A22">
              <w:rPr>
                <w:color w:val="000000" w:themeColor="text1"/>
                <w:sz w:val="22"/>
                <w:szCs w:val="22"/>
              </w:rPr>
              <w:t>test</w:t>
            </w:r>
          </w:p>
        </w:tc>
        <w:tc>
          <w:tcPr>
            <w:tcW w:w="3003" w:type="dxa"/>
            <w:shd w:val="clear" w:color="auto" w:fill="FFFFFF"/>
            <w:tcMar>
              <w:top w:w="100" w:type="dxa"/>
              <w:left w:w="100" w:type="dxa"/>
              <w:bottom w:w="100" w:type="dxa"/>
              <w:right w:w="100" w:type="dxa"/>
            </w:tcMar>
          </w:tcPr>
          <w:p w14:paraId="4680D170"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35</w:t>
            </w:r>
          </w:p>
        </w:tc>
        <w:tc>
          <w:tcPr>
            <w:tcW w:w="3032" w:type="dxa"/>
            <w:shd w:val="clear" w:color="auto" w:fill="FFFFFF"/>
            <w:tcMar>
              <w:top w:w="100" w:type="dxa"/>
              <w:left w:w="100" w:type="dxa"/>
              <w:bottom w:w="100" w:type="dxa"/>
              <w:right w:w="100" w:type="dxa"/>
            </w:tcMar>
          </w:tcPr>
          <w:p w14:paraId="56EF7D5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100</w:t>
            </w:r>
          </w:p>
        </w:tc>
      </w:tr>
    </w:tbl>
    <w:p w14:paraId="0437DDBD" w14:textId="77530D85"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Table 2: Pre</w:t>
      </w:r>
      <w:r w:rsidR="00000E2E" w:rsidRPr="002D6A22">
        <w:rPr>
          <w:b/>
          <w:color w:val="000000" w:themeColor="text1"/>
          <w:sz w:val="22"/>
          <w:szCs w:val="22"/>
        </w:rPr>
        <w:t>-</w:t>
      </w:r>
      <w:r w:rsidRPr="002D6A22">
        <w:rPr>
          <w:b/>
          <w:color w:val="000000" w:themeColor="text1"/>
          <w:sz w:val="22"/>
          <w:szCs w:val="22"/>
        </w:rPr>
        <w:t>test and Post</w:t>
      </w:r>
      <w:r w:rsidR="00000E2E" w:rsidRPr="002D6A22">
        <w:rPr>
          <w:b/>
          <w:color w:val="000000" w:themeColor="text1"/>
          <w:sz w:val="22"/>
          <w:szCs w:val="22"/>
        </w:rPr>
        <w:t>-</w:t>
      </w:r>
      <w:r w:rsidRPr="002D6A22">
        <w:rPr>
          <w:b/>
          <w:color w:val="000000" w:themeColor="text1"/>
          <w:sz w:val="22"/>
          <w:szCs w:val="22"/>
        </w:rPr>
        <w:t xml:space="preserve">test </w:t>
      </w:r>
      <w:r w:rsidR="0087041C" w:rsidRPr="002D6A22">
        <w:rPr>
          <w:b/>
          <w:color w:val="000000" w:themeColor="text1"/>
          <w:sz w:val="22"/>
          <w:szCs w:val="22"/>
        </w:rPr>
        <w:t>Scores</w:t>
      </w:r>
      <w:r w:rsidRPr="002D6A22">
        <w:rPr>
          <w:b/>
          <w:color w:val="000000" w:themeColor="text1"/>
          <w:sz w:val="22"/>
          <w:szCs w:val="22"/>
        </w:rPr>
        <w:t xml:space="preserve"> Of “Initial Cluster Centre”</w:t>
      </w:r>
    </w:p>
    <w:p w14:paraId="6E425C65"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02DF8C80" w14:textId="77777777" w:rsidR="00743341" w:rsidRPr="002D6A22" w:rsidRDefault="00743341" w:rsidP="00180078">
      <w:pPr>
        <w:ind w:firstLine="720"/>
        <w:jc w:val="center"/>
        <w:rPr>
          <w:color w:val="000000" w:themeColor="text1"/>
          <w:sz w:val="22"/>
          <w:szCs w:val="22"/>
        </w:rPr>
      </w:pPr>
    </w:p>
    <w:tbl>
      <w:tblPr>
        <w:tblStyle w:val="a1"/>
        <w:tblW w:w="9025" w:type="dxa"/>
        <w:tblBorders>
          <w:top w:val="nil"/>
          <w:left w:val="nil"/>
          <w:bottom w:val="nil"/>
          <w:right w:val="nil"/>
          <w:insideH w:val="nil"/>
          <w:insideV w:val="nil"/>
        </w:tblBorders>
        <w:tblLayout w:type="fixed"/>
        <w:tblLook w:val="0600" w:firstRow="0" w:lastRow="0" w:firstColumn="0" w:lastColumn="0" w:noHBand="1" w:noVBand="1"/>
      </w:tblPr>
      <w:tblGrid>
        <w:gridCol w:w="2583"/>
        <w:gridCol w:w="3221"/>
        <w:gridCol w:w="3221"/>
      </w:tblGrid>
      <w:tr w:rsidR="00484E73" w:rsidRPr="002D6A22" w14:paraId="70EB730B" w14:textId="77777777" w:rsidTr="007D00B1">
        <w:trPr>
          <w:trHeight w:val="570"/>
        </w:trPr>
        <w:tc>
          <w:tcPr>
            <w:tcW w:w="9024" w:type="dxa"/>
            <w:gridSpan w:val="3"/>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51DBD13"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Iteration History</w:t>
            </w:r>
          </w:p>
        </w:tc>
      </w:tr>
      <w:tr w:rsidR="00484E73" w:rsidRPr="002D6A22" w14:paraId="3032E1CE" w14:textId="77777777" w:rsidTr="007D00B1">
        <w:trPr>
          <w:trHeight w:val="480"/>
        </w:trPr>
        <w:tc>
          <w:tcPr>
            <w:tcW w:w="2582" w:type="dxa"/>
            <w:vMerge w:val="restart"/>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13A9687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Iteration</w:t>
            </w:r>
          </w:p>
        </w:tc>
        <w:tc>
          <w:tcPr>
            <w:tcW w:w="6442" w:type="dxa"/>
            <w:gridSpan w:val="2"/>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519F758"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 xml:space="preserve">Change in Cluster </w:t>
            </w:r>
            <w:r w:rsidR="00815D6E" w:rsidRPr="002D6A22">
              <w:rPr>
                <w:color w:val="000000" w:themeColor="text1"/>
                <w:sz w:val="22"/>
                <w:szCs w:val="22"/>
              </w:rPr>
              <w:t>Centres</w:t>
            </w:r>
          </w:p>
        </w:tc>
      </w:tr>
      <w:tr w:rsidR="00484E73" w:rsidRPr="002D6A22" w14:paraId="557BD87F" w14:textId="77777777" w:rsidTr="007D00B1">
        <w:trPr>
          <w:trHeight w:val="480"/>
        </w:trPr>
        <w:tc>
          <w:tcPr>
            <w:tcW w:w="2582" w:type="dxa"/>
            <w:vMerge/>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auto"/>
            <w:tcMar>
              <w:top w:w="100" w:type="dxa"/>
              <w:left w:w="100" w:type="dxa"/>
              <w:bottom w:w="100" w:type="dxa"/>
              <w:right w:w="100" w:type="dxa"/>
            </w:tcMar>
          </w:tcPr>
          <w:p w14:paraId="2B0D78D3" w14:textId="77777777" w:rsidR="00743341" w:rsidRPr="002D6A22" w:rsidRDefault="00743341" w:rsidP="00180078">
            <w:pPr>
              <w:ind w:firstLine="720"/>
              <w:rPr>
                <w:color w:val="000000" w:themeColor="text1"/>
                <w:sz w:val="22"/>
                <w:szCs w:val="22"/>
              </w:rPr>
            </w:pP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3EE0FA17"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1</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7E70A1D"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w:t>
            </w:r>
          </w:p>
        </w:tc>
      </w:tr>
      <w:tr w:rsidR="00484E73" w:rsidRPr="002D6A22" w14:paraId="656D965E"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0B2D5170"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1</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499EC3C"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30.191</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00089CA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33.606</w:t>
            </w:r>
          </w:p>
        </w:tc>
      </w:tr>
      <w:tr w:rsidR="00484E73" w:rsidRPr="002D6A22" w14:paraId="4380FBC8"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382E71B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8CE1BC0"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.885</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460B8884"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.791</w:t>
            </w:r>
          </w:p>
        </w:tc>
      </w:tr>
      <w:tr w:rsidR="00484E73" w:rsidRPr="002D6A22" w14:paraId="7700A86C"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4647FA9A"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3</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265C2B5"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.611</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24EB6EA6"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.532</w:t>
            </w:r>
          </w:p>
        </w:tc>
      </w:tr>
      <w:tr w:rsidR="00484E73" w:rsidRPr="002D6A22" w14:paraId="6175A2A8"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F4A3A6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4</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0DB09044"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.212</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499B2F6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.181</w:t>
            </w:r>
          </w:p>
        </w:tc>
      </w:tr>
      <w:tr w:rsidR="00484E73" w:rsidRPr="002D6A22" w14:paraId="08105195"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78EE01FC"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5</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DCF2385"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.227</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E9292A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.200</w:t>
            </w:r>
          </w:p>
        </w:tc>
      </w:tr>
      <w:tr w:rsidR="00484E73" w:rsidRPr="002D6A22" w14:paraId="740760EE"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75167700"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6</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79E02BD7"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.150</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27FEC63A"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.128</w:t>
            </w:r>
          </w:p>
        </w:tc>
      </w:tr>
      <w:tr w:rsidR="00484E73" w:rsidRPr="002D6A22" w14:paraId="5933619F" w14:textId="77777777" w:rsidTr="007D00B1">
        <w:trPr>
          <w:trHeight w:val="480"/>
        </w:trPr>
        <w:tc>
          <w:tcPr>
            <w:tcW w:w="2582"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A1E7DB3"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7</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5EC923F4"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.000</w:t>
            </w:r>
          </w:p>
        </w:tc>
        <w:tc>
          <w:tcPr>
            <w:tcW w:w="3221" w:type="dxa"/>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65751F01"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.000</w:t>
            </w:r>
          </w:p>
        </w:tc>
      </w:tr>
      <w:tr w:rsidR="00484E73" w:rsidRPr="002D6A22" w14:paraId="4329A450" w14:textId="77777777" w:rsidTr="007D00B1">
        <w:trPr>
          <w:trHeight w:val="1020"/>
        </w:trPr>
        <w:tc>
          <w:tcPr>
            <w:tcW w:w="9024" w:type="dxa"/>
            <w:gridSpan w:val="3"/>
            <w:tcBorders>
              <w:top w:val="double" w:sz="4" w:space="0" w:color="8064A2" w:themeColor="accent4"/>
              <w:left w:val="double" w:sz="4" w:space="0" w:color="8064A2" w:themeColor="accent4"/>
              <w:bottom w:val="double" w:sz="4" w:space="0" w:color="8064A2" w:themeColor="accent4"/>
              <w:right w:val="double" w:sz="4" w:space="0" w:color="8064A2" w:themeColor="accent4"/>
            </w:tcBorders>
            <w:shd w:val="clear" w:color="auto" w:fill="FFFFFF"/>
            <w:tcMar>
              <w:top w:w="100" w:type="dxa"/>
              <w:left w:w="100" w:type="dxa"/>
              <w:bottom w:w="100" w:type="dxa"/>
              <w:right w:w="100" w:type="dxa"/>
            </w:tcMar>
          </w:tcPr>
          <w:p w14:paraId="2334FF0F"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lastRenderedPageBreak/>
              <w:t>a. Convergence achieved due to no or small change in cluster centres. The maximum absolute coordinate change for any centre is .000. The current iteration is 7. The minimum distance between initial centres is 95.525.</w:t>
            </w:r>
          </w:p>
        </w:tc>
      </w:tr>
    </w:tbl>
    <w:p w14:paraId="2F915DF1"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Table 3: Iteration History of “Pre</w:t>
      </w:r>
      <w:r w:rsidR="00815D6E" w:rsidRPr="002D6A22">
        <w:rPr>
          <w:b/>
          <w:color w:val="000000" w:themeColor="text1"/>
          <w:sz w:val="22"/>
          <w:szCs w:val="22"/>
        </w:rPr>
        <w:t>-</w:t>
      </w:r>
      <w:r w:rsidRPr="002D6A22">
        <w:rPr>
          <w:b/>
          <w:color w:val="000000" w:themeColor="text1"/>
          <w:sz w:val="22"/>
          <w:szCs w:val="22"/>
        </w:rPr>
        <w:t>test and Post</w:t>
      </w:r>
      <w:r w:rsidR="00815D6E" w:rsidRPr="002D6A22">
        <w:rPr>
          <w:b/>
          <w:color w:val="000000" w:themeColor="text1"/>
          <w:sz w:val="22"/>
          <w:szCs w:val="22"/>
        </w:rPr>
        <w:t>-</w:t>
      </w:r>
      <w:r w:rsidRPr="002D6A22">
        <w:rPr>
          <w:b/>
          <w:color w:val="000000" w:themeColor="text1"/>
          <w:sz w:val="22"/>
          <w:szCs w:val="22"/>
        </w:rPr>
        <w:t>test Scores”</w:t>
      </w:r>
    </w:p>
    <w:p w14:paraId="76CDA7F6"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493FD763" w14:textId="77777777" w:rsidR="004026B3" w:rsidRPr="002D6A22" w:rsidRDefault="000D2F72" w:rsidP="00180078">
      <w:pPr>
        <w:ind w:firstLine="720"/>
        <w:rPr>
          <w:color w:val="000000" w:themeColor="text1"/>
          <w:sz w:val="22"/>
          <w:szCs w:val="22"/>
        </w:rPr>
      </w:pPr>
      <w:r w:rsidRPr="002D6A22">
        <w:rPr>
          <w:color w:val="000000" w:themeColor="text1"/>
          <w:sz w:val="22"/>
          <w:szCs w:val="22"/>
        </w:rPr>
        <w:t>Table 3 provides a comprehensive overview of the pre</w:t>
      </w:r>
      <w:r w:rsidR="00815D6E" w:rsidRPr="002D6A22">
        <w:rPr>
          <w:color w:val="000000" w:themeColor="text1"/>
          <w:sz w:val="22"/>
          <w:szCs w:val="22"/>
        </w:rPr>
        <w:t>-</w:t>
      </w:r>
      <w:r w:rsidRPr="002D6A22">
        <w:rPr>
          <w:color w:val="000000" w:themeColor="text1"/>
          <w:sz w:val="22"/>
          <w:szCs w:val="22"/>
        </w:rPr>
        <w:t>test and post</w:t>
      </w:r>
      <w:r w:rsidR="00815D6E" w:rsidRPr="002D6A22">
        <w:rPr>
          <w:color w:val="000000" w:themeColor="text1"/>
          <w:sz w:val="22"/>
          <w:szCs w:val="22"/>
        </w:rPr>
        <w:t>-</w:t>
      </w:r>
      <w:r w:rsidRPr="002D6A22">
        <w:rPr>
          <w:color w:val="000000" w:themeColor="text1"/>
          <w:sz w:val="22"/>
          <w:szCs w:val="22"/>
        </w:rPr>
        <w:t>test scores of students across different cluster centres. It presents a detailed history of the changes in the scores of students in different sections over time. The table includes data for different sections, indicating their corresponding cluster centres. It highlights the pre</w:t>
      </w:r>
      <w:r w:rsidR="00815D6E" w:rsidRPr="002D6A22">
        <w:rPr>
          <w:color w:val="000000" w:themeColor="text1"/>
          <w:sz w:val="22"/>
          <w:szCs w:val="22"/>
        </w:rPr>
        <w:t>-</w:t>
      </w:r>
      <w:r w:rsidRPr="002D6A22">
        <w:rPr>
          <w:color w:val="000000" w:themeColor="text1"/>
          <w:sz w:val="22"/>
          <w:szCs w:val="22"/>
        </w:rPr>
        <w:t>test and post</w:t>
      </w:r>
      <w:r w:rsidR="00815D6E" w:rsidRPr="002D6A22">
        <w:rPr>
          <w:color w:val="000000" w:themeColor="text1"/>
          <w:sz w:val="22"/>
          <w:szCs w:val="22"/>
        </w:rPr>
        <w:t>-</w:t>
      </w:r>
      <w:r w:rsidRPr="002D6A22">
        <w:rPr>
          <w:color w:val="000000" w:themeColor="text1"/>
          <w:sz w:val="22"/>
          <w:szCs w:val="22"/>
        </w:rPr>
        <w:t xml:space="preserve">test scores for each section, making it easy to compare and analyse the scores for the respective sections. </w:t>
      </w:r>
    </w:p>
    <w:p w14:paraId="4AB17829" w14:textId="3136DD76" w:rsidR="00743341" w:rsidRPr="002D6A22" w:rsidRDefault="000D2F72" w:rsidP="00180078">
      <w:pPr>
        <w:ind w:firstLine="720"/>
        <w:rPr>
          <w:color w:val="000000" w:themeColor="text1"/>
          <w:sz w:val="22"/>
          <w:szCs w:val="22"/>
        </w:rPr>
      </w:pPr>
      <w:r w:rsidRPr="002D6A22">
        <w:rPr>
          <w:color w:val="000000" w:themeColor="text1"/>
          <w:sz w:val="22"/>
          <w:szCs w:val="22"/>
        </w:rPr>
        <w:t xml:space="preserve">As discussed by </w:t>
      </w:r>
      <w:proofErr w:type="spellStart"/>
      <w:r w:rsidRPr="002D6A22">
        <w:rPr>
          <w:color w:val="000000" w:themeColor="text1"/>
          <w:sz w:val="22"/>
          <w:szCs w:val="22"/>
        </w:rPr>
        <w:t>Rastegar</w:t>
      </w:r>
      <w:proofErr w:type="spellEnd"/>
      <w:r w:rsidRPr="002D6A22">
        <w:rPr>
          <w:color w:val="000000" w:themeColor="text1"/>
          <w:sz w:val="22"/>
          <w:szCs w:val="22"/>
        </w:rPr>
        <w:t xml:space="preserve"> and </w:t>
      </w:r>
      <w:proofErr w:type="spellStart"/>
      <w:r w:rsidRPr="002D6A22">
        <w:rPr>
          <w:color w:val="000000" w:themeColor="text1"/>
          <w:sz w:val="22"/>
          <w:szCs w:val="22"/>
        </w:rPr>
        <w:t>Hakaki</w:t>
      </w:r>
      <w:proofErr w:type="spellEnd"/>
      <w:r w:rsidRPr="002D6A22">
        <w:rPr>
          <w:color w:val="000000" w:themeColor="text1"/>
          <w:sz w:val="22"/>
          <w:szCs w:val="22"/>
        </w:rPr>
        <w:t xml:space="preserve"> (2020, p.17), the table presents this data in a structured and organised manner, facilitating ease of interpretation and analysis</w:t>
      </w:r>
      <w:r w:rsidR="0087041C" w:rsidRPr="002D6A22">
        <w:rPr>
          <w:color w:val="000000" w:themeColor="text1"/>
          <w:sz w:val="22"/>
          <w:szCs w:val="22"/>
        </w:rPr>
        <w:t>. And</w:t>
      </w:r>
      <w:r w:rsidR="009724E8" w:rsidRPr="002D6A22">
        <w:rPr>
          <w:color w:val="000000" w:themeColor="text1"/>
          <w:sz w:val="22"/>
          <w:szCs w:val="22"/>
        </w:rPr>
        <w:t xml:space="preserve">, </w:t>
      </w:r>
      <w:r w:rsidR="009E0879" w:rsidRPr="002D6A22">
        <w:rPr>
          <w:color w:val="000000" w:themeColor="text1"/>
          <w:sz w:val="22"/>
          <w:szCs w:val="22"/>
        </w:rPr>
        <w:t xml:space="preserve">it is also </w:t>
      </w:r>
      <w:r w:rsidR="0087041C" w:rsidRPr="002D6A22">
        <w:rPr>
          <w:color w:val="000000" w:themeColor="text1"/>
          <w:sz w:val="22"/>
          <w:szCs w:val="22"/>
        </w:rPr>
        <w:t>representing</w:t>
      </w:r>
      <w:r w:rsidR="009E0879" w:rsidRPr="002D6A22">
        <w:rPr>
          <w:color w:val="000000" w:themeColor="text1"/>
          <w:sz w:val="22"/>
          <w:szCs w:val="22"/>
        </w:rPr>
        <w:t xml:space="preserve"> tat cluster centre values for representing in Cluster 1, and 2 at the different section. Hence, it is recasting at a </w:t>
      </w:r>
      <w:proofErr w:type="spellStart"/>
      <w:r w:rsidR="009E0879" w:rsidRPr="002D6A22">
        <w:rPr>
          <w:color w:val="000000" w:themeColor="text1"/>
          <w:sz w:val="22"/>
          <w:szCs w:val="22"/>
        </w:rPr>
        <w:t>pretest</w:t>
      </w:r>
      <w:proofErr w:type="spellEnd"/>
      <w:r w:rsidR="009E0879" w:rsidRPr="002D6A22">
        <w:rPr>
          <w:color w:val="000000" w:themeColor="text1"/>
          <w:sz w:val="22"/>
          <w:szCs w:val="22"/>
        </w:rPr>
        <w:t xml:space="preserve"> value of 43 for the </w:t>
      </w:r>
      <w:r w:rsidR="00CA7ED1" w:rsidRPr="002D6A22">
        <w:rPr>
          <w:color w:val="000000" w:themeColor="text1"/>
          <w:sz w:val="22"/>
          <w:szCs w:val="22"/>
        </w:rPr>
        <w:t xml:space="preserve">cluster 1, and for cluster 2 at 64. </w:t>
      </w:r>
      <w:r w:rsidR="009724E8" w:rsidRPr="002D6A22">
        <w:rPr>
          <w:color w:val="000000" w:themeColor="text1"/>
          <w:sz w:val="22"/>
          <w:szCs w:val="22"/>
        </w:rPr>
        <w:t xml:space="preserve">At the same time in the </w:t>
      </w:r>
      <w:r w:rsidR="0087041C" w:rsidRPr="002D6A22">
        <w:rPr>
          <w:color w:val="000000" w:themeColor="text1"/>
          <w:sz w:val="22"/>
          <w:szCs w:val="22"/>
        </w:rPr>
        <w:t>post-test</w:t>
      </w:r>
      <w:r w:rsidR="009724E8" w:rsidRPr="002D6A22">
        <w:rPr>
          <w:color w:val="000000" w:themeColor="text1"/>
          <w:sz w:val="22"/>
          <w:szCs w:val="22"/>
        </w:rPr>
        <w:t xml:space="preserve"> section clusters 1, and 2 occurred at 55, and 78 respectively.</w:t>
      </w:r>
    </w:p>
    <w:p w14:paraId="155B9709" w14:textId="77777777" w:rsidR="00743341" w:rsidRPr="002D6A22" w:rsidRDefault="00743341" w:rsidP="00180078">
      <w:pPr>
        <w:ind w:firstLine="720"/>
        <w:jc w:val="center"/>
        <w:rPr>
          <w:color w:val="000000" w:themeColor="text1"/>
          <w:sz w:val="22"/>
          <w:szCs w:val="22"/>
        </w:rPr>
      </w:pPr>
    </w:p>
    <w:tbl>
      <w:tblPr>
        <w:tblStyle w:val="a2"/>
        <w:tblW w:w="9025"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2979"/>
        <w:gridCol w:w="3023"/>
        <w:gridCol w:w="3023"/>
      </w:tblGrid>
      <w:tr w:rsidR="00484E73" w:rsidRPr="002D6A22" w14:paraId="14645A0D" w14:textId="77777777" w:rsidTr="007D00B1">
        <w:trPr>
          <w:trHeight w:val="480"/>
        </w:trPr>
        <w:tc>
          <w:tcPr>
            <w:tcW w:w="9023" w:type="dxa"/>
            <w:gridSpan w:val="3"/>
            <w:shd w:val="clear" w:color="auto" w:fill="FFFFFF"/>
            <w:tcMar>
              <w:top w:w="100" w:type="dxa"/>
              <w:left w:w="100" w:type="dxa"/>
              <w:bottom w:w="100" w:type="dxa"/>
              <w:right w:w="100" w:type="dxa"/>
            </w:tcMar>
          </w:tcPr>
          <w:p w14:paraId="75BDFB73"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 xml:space="preserve">Final Cluster </w:t>
            </w:r>
            <w:proofErr w:type="spellStart"/>
            <w:r w:rsidRPr="002D6A22">
              <w:rPr>
                <w:b/>
                <w:color w:val="000000" w:themeColor="text1"/>
                <w:sz w:val="22"/>
                <w:szCs w:val="22"/>
              </w:rPr>
              <w:t>Centers</w:t>
            </w:r>
            <w:proofErr w:type="spellEnd"/>
          </w:p>
        </w:tc>
      </w:tr>
      <w:tr w:rsidR="00484E73" w:rsidRPr="002D6A22" w14:paraId="25800692" w14:textId="77777777" w:rsidTr="007D00B1">
        <w:trPr>
          <w:trHeight w:val="480"/>
        </w:trPr>
        <w:tc>
          <w:tcPr>
            <w:tcW w:w="2979" w:type="dxa"/>
            <w:vMerge w:val="restart"/>
            <w:shd w:val="clear" w:color="auto" w:fill="FFFFFF"/>
            <w:tcMar>
              <w:top w:w="100" w:type="dxa"/>
              <w:left w:w="100" w:type="dxa"/>
              <w:bottom w:w="100" w:type="dxa"/>
              <w:right w:w="100" w:type="dxa"/>
            </w:tcMar>
          </w:tcPr>
          <w:p w14:paraId="68DF4E28" w14:textId="77777777" w:rsidR="00743341" w:rsidRPr="002D6A22" w:rsidRDefault="00743341" w:rsidP="00180078">
            <w:pPr>
              <w:ind w:firstLine="720"/>
              <w:jc w:val="center"/>
              <w:rPr>
                <w:color w:val="000000" w:themeColor="text1"/>
                <w:sz w:val="22"/>
                <w:szCs w:val="22"/>
              </w:rPr>
            </w:pPr>
          </w:p>
        </w:tc>
        <w:tc>
          <w:tcPr>
            <w:tcW w:w="6044" w:type="dxa"/>
            <w:gridSpan w:val="2"/>
            <w:shd w:val="clear" w:color="auto" w:fill="FFFFFF"/>
            <w:tcMar>
              <w:top w:w="100" w:type="dxa"/>
              <w:left w:w="100" w:type="dxa"/>
              <w:bottom w:w="100" w:type="dxa"/>
              <w:right w:w="100" w:type="dxa"/>
            </w:tcMar>
          </w:tcPr>
          <w:p w14:paraId="59C63F87"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Cluster</w:t>
            </w:r>
          </w:p>
        </w:tc>
      </w:tr>
      <w:tr w:rsidR="00484E73" w:rsidRPr="002D6A22" w14:paraId="6AEE8087" w14:textId="77777777" w:rsidTr="007D00B1">
        <w:trPr>
          <w:trHeight w:val="480"/>
        </w:trPr>
        <w:tc>
          <w:tcPr>
            <w:tcW w:w="2979" w:type="dxa"/>
            <w:vMerge/>
            <w:shd w:val="clear" w:color="auto" w:fill="auto"/>
            <w:tcMar>
              <w:top w:w="100" w:type="dxa"/>
              <w:left w:w="100" w:type="dxa"/>
              <w:bottom w:w="100" w:type="dxa"/>
              <w:right w:w="100" w:type="dxa"/>
            </w:tcMar>
          </w:tcPr>
          <w:p w14:paraId="3B88D16D" w14:textId="77777777" w:rsidR="00743341" w:rsidRPr="002D6A22" w:rsidRDefault="00743341" w:rsidP="00180078">
            <w:pPr>
              <w:ind w:firstLine="720"/>
              <w:rPr>
                <w:color w:val="000000" w:themeColor="text1"/>
                <w:sz w:val="22"/>
                <w:szCs w:val="22"/>
              </w:rPr>
            </w:pPr>
          </w:p>
        </w:tc>
        <w:tc>
          <w:tcPr>
            <w:tcW w:w="3022" w:type="dxa"/>
            <w:shd w:val="clear" w:color="auto" w:fill="FFFFFF"/>
            <w:tcMar>
              <w:top w:w="100" w:type="dxa"/>
              <w:left w:w="100" w:type="dxa"/>
              <w:bottom w:w="100" w:type="dxa"/>
              <w:right w:w="100" w:type="dxa"/>
            </w:tcMar>
          </w:tcPr>
          <w:p w14:paraId="0AD719E5"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1</w:t>
            </w:r>
          </w:p>
        </w:tc>
        <w:tc>
          <w:tcPr>
            <w:tcW w:w="3022" w:type="dxa"/>
            <w:shd w:val="clear" w:color="auto" w:fill="FFFFFF"/>
            <w:tcMar>
              <w:top w:w="100" w:type="dxa"/>
              <w:left w:w="100" w:type="dxa"/>
              <w:bottom w:w="100" w:type="dxa"/>
              <w:right w:w="100" w:type="dxa"/>
            </w:tcMar>
          </w:tcPr>
          <w:p w14:paraId="79090AC1"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w:t>
            </w:r>
          </w:p>
        </w:tc>
      </w:tr>
      <w:tr w:rsidR="00484E73" w:rsidRPr="002D6A22" w14:paraId="20F1042D" w14:textId="77777777" w:rsidTr="007D00B1">
        <w:trPr>
          <w:trHeight w:val="480"/>
        </w:trPr>
        <w:tc>
          <w:tcPr>
            <w:tcW w:w="2979" w:type="dxa"/>
            <w:shd w:val="clear" w:color="auto" w:fill="FFFFFF"/>
            <w:tcMar>
              <w:top w:w="100" w:type="dxa"/>
              <w:left w:w="100" w:type="dxa"/>
              <w:bottom w:w="100" w:type="dxa"/>
              <w:right w:w="100" w:type="dxa"/>
            </w:tcMar>
          </w:tcPr>
          <w:p w14:paraId="5AC5A2F8" w14:textId="3F760E4B" w:rsidR="00743341" w:rsidRPr="002D6A22" w:rsidRDefault="0087041C" w:rsidP="00180078">
            <w:pPr>
              <w:ind w:firstLine="720"/>
              <w:jc w:val="center"/>
              <w:rPr>
                <w:color w:val="000000" w:themeColor="text1"/>
                <w:sz w:val="22"/>
                <w:szCs w:val="22"/>
              </w:rPr>
            </w:pPr>
            <w:r w:rsidRPr="002D6A22">
              <w:rPr>
                <w:color w:val="000000" w:themeColor="text1"/>
                <w:sz w:val="22"/>
                <w:szCs w:val="22"/>
              </w:rPr>
              <w:t>Pre-test</w:t>
            </w:r>
          </w:p>
        </w:tc>
        <w:tc>
          <w:tcPr>
            <w:tcW w:w="3022" w:type="dxa"/>
            <w:shd w:val="clear" w:color="auto" w:fill="FFFFFF"/>
            <w:tcMar>
              <w:top w:w="100" w:type="dxa"/>
              <w:left w:w="100" w:type="dxa"/>
              <w:bottom w:w="100" w:type="dxa"/>
              <w:right w:w="100" w:type="dxa"/>
            </w:tcMar>
          </w:tcPr>
          <w:p w14:paraId="6B09DB88"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43</w:t>
            </w:r>
          </w:p>
        </w:tc>
        <w:tc>
          <w:tcPr>
            <w:tcW w:w="3022" w:type="dxa"/>
            <w:shd w:val="clear" w:color="auto" w:fill="FFFFFF"/>
            <w:tcMar>
              <w:top w:w="100" w:type="dxa"/>
              <w:left w:w="100" w:type="dxa"/>
              <w:bottom w:w="100" w:type="dxa"/>
              <w:right w:w="100" w:type="dxa"/>
            </w:tcMar>
          </w:tcPr>
          <w:p w14:paraId="7437EFA2"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65</w:t>
            </w:r>
          </w:p>
        </w:tc>
      </w:tr>
      <w:tr w:rsidR="00484E73" w:rsidRPr="002D6A22" w14:paraId="133CDE96" w14:textId="77777777" w:rsidTr="007D00B1">
        <w:trPr>
          <w:trHeight w:val="480"/>
        </w:trPr>
        <w:tc>
          <w:tcPr>
            <w:tcW w:w="2979" w:type="dxa"/>
            <w:shd w:val="clear" w:color="auto" w:fill="FFFFFF"/>
            <w:tcMar>
              <w:top w:w="100" w:type="dxa"/>
              <w:left w:w="100" w:type="dxa"/>
              <w:bottom w:w="100" w:type="dxa"/>
              <w:right w:w="100" w:type="dxa"/>
            </w:tcMar>
          </w:tcPr>
          <w:p w14:paraId="593A0298" w14:textId="1813C294" w:rsidR="00743341" w:rsidRPr="002D6A22" w:rsidRDefault="0087041C" w:rsidP="00180078">
            <w:pPr>
              <w:ind w:firstLine="720"/>
              <w:jc w:val="center"/>
              <w:rPr>
                <w:color w:val="000000" w:themeColor="text1"/>
                <w:sz w:val="22"/>
                <w:szCs w:val="22"/>
              </w:rPr>
            </w:pPr>
            <w:r w:rsidRPr="002D6A22">
              <w:rPr>
                <w:color w:val="000000" w:themeColor="text1"/>
                <w:sz w:val="22"/>
                <w:szCs w:val="22"/>
              </w:rPr>
              <w:t>Post-test</w:t>
            </w:r>
          </w:p>
        </w:tc>
        <w:tc>
          <w:tcPr>
            <w:tcW w:w="3022" w:type="dxa"/>
            <w:shd w:val="clear" w:color="auto" w:fill="FFFFFF"/>
            <w:tcMar>
              <w:top w:w="100" w:type="dxa"/>
              <w:left w:w="100" w:type="dxa"/>
              <w:bottom w:w="100" w:type="dxa"/>
              <w:right w:w="100" w:type="dxa"/>
            </w:tcMar>
          </w:tcPr>
          <w:p w14:paraId="21826FAA"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55</w:t>
            </w:r>
          </w:p>
        </w:tc>
        <w:tc>
          <w:tcPr>
            <w:tcW w:w="3022" w:type="dxa"/>
            <w:shd w:val="clear" w:color="auto" w:fill="FFFFFF"/>
            <w:tcMar>
              <w:top w:w="100" w:type="dxa"/>
              <w:left w:w="100" w:type="dxa"/>
              <w:bottom w:w="100" w:type="dxa"/>
              <w:right w:w="100" w:type="dxa"/>
            </w:tcMar>
          </w:tcPr>
          <w:p w14:paraId="24029C8F"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78</w:t>
            </w:r>
          </w:p>
        </w:tc>
      </w:tr>
    </w:tbl>
    <w:p w14:paraId="2133E2A8" w14:textId="5468E89D"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Table 4: Final cluster centres of “</w:t>
      </w:r>
      <w:r w:rsidR="0087041C" w:rsidRPr="002D6A22">
        <w:rPr>
          <w:b/>
          <w:color w:val="000000" w:themeColor="text1"/>
          <w:sz w:val="22"/>
          <w:szCs w:val="22"/>
        </w:rPr>
        <w:t>Pre-test</w:t>
      </w:r>
      <w:r w:rsidRPr="002D6A22">
        <w:rPr>
          <w:b/>
          <w:color w:val="000000" w:themeColor="text1"/>
          <w:sz w:val="22"/>
          <w:szCs w:val="22"/>
        </w:rPr>
        <w:t xml:space="preserve"> and Post-test Scores”</w:t>
      </w:r>
    </w:p>
    <w:p w14:paraId="5E8B096B"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16F5252A" w14:textId="77777777" w:rsidR="00743341" w:rsidRPr="002D6A22" w:rsidRDefault="00743341" w:rsidP="00180078">
      <w:pPr>
        <w:ind w:firstLine="720"/>
        <w:jc w:val="center"/>
        <w:rPr>
          <w:color w:val="000000" w:themeColor="text1"/>
          <w:sz w:val="22"/>
          <w:szCs w:val="22"/>
        </w:rPr>
      </w:pPr>
    </w:p>
    <w:tbl>
      <w:tblPr>
        <w:tblStyle w:val="a3"/>
        <w:tblW w:w="9025" w:type="dxa"/>
        <w:tblBorders>
          <w:top w:val="double" w:sz="4" w:space="0" w:color="8064A2" w:themeColor="accent4"/>
          <w:left w:val="double" w:sz="4" w:space="0" w:color="8064A2" w:themeColor="accent4"/>
          <w:bottom w:val="double" w:sz="4" w:space="0" w:color="8064A2" w:themeColor="accent4"/>
          <w:right w:val="double" w:sz="4" w:space="0" w:color="8064A2" w:themeColor="accent4"/>
          <w:insideH w:val="double" w:sz="4" w:space="0" w:color="8064A2" w:themeColor="accent4"/>
          <w:insideV w:val="double" w:sz="4" w:space="0" w:color="8064A2" w:themeColor="accent4"/>
        </w:tblBorders>
        <w:tblLayout w:type="fixed"/>
        <w:tblLook w:val="0600" w:firstRow="0" w:lastRow="0" w:firstColumn="0" w:lastColumn="0" w:noHBand="1" w:noVBand="1"/>
      </w:tblPr>
      <w:tblGrid>
        <w:gridCol w:w="3004"/>
        <w:gridCol w:w="2510"/>
        <w:gridCol w:w="3511"/>
      </w:tblGrid>
      <w:tr w:rsidR="00484E73" w:rsidRPr="002D6A22" w14:paraId="6412087D" w14:textId="77777777" w:rsidTr="007D00B1">
        <w:trPr>
          <w:trHeight w:val="480"/>
        </w:trPr>
        <w:tc>
          <w:tcPr>
            <w:tcW w:w="9024" w:type="dxa"/>
            <w:gridSpan w:val="3"/>
            <w:shd w:val="clear" w:color="auto" w:fill="FFFFFF"/>
            <w:tcMar>
              <w:top w:w="100" w:type="dxa"/>
              <w:left w:w="100" w:type="dxa"/>
              <w:bottom w:w="100" w:type="dxa"/>
              <w:right w:w="100" w:type="dxa"/>
            </w:tcMar>
          </w:tcPr>
          <w:p w14:paraId="559F872F" w14:textId="77777777"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Number of Cases in each Cluster</w:t>
            </w:r>
          </w:p>
        </w:tc>
      </w:tr>
      <w:tr w:rsidR="00484E73" w:rsidRPr="002D6A22" w14:paraId="6AD443C4" w14:textId="77777777" w:rsidTr="007D00B1">
        <w:trPr>
          <w:trHeight w:val="480"/>
        </w:trPr>
        <w:tc>
          <w:tcPr>
            <w:tcW w:w="3003" w:type="dxa"/>
            <w:vMerge w:val="restart"/>
            <w:shd w:val="clear" w:color="auto" w:fill="FFFFFF"/>
            <w:tcMar>
              <w:top w:w="100" w:type="dxa"/>
              <w:left w:w="100" w:type="dxa"/>
              <w:bottom w:w="100" w:type="dxa"/>
              <w:right w:w="100" w:type="dxa"/>
            </w:tcMar>
          </w:tcPr>
          <w:p w14:paraId="22DC8B43"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Cluster</w:t>
            </w:r>
          </w:p>
        </w:tc>
        <w:tc>
          <w:tcPr>
            <w:tcW w:w="2510" w:type="dxa"/>
            <w:shd w:val="clear" w:color="auto" w:fill="FFFFFF"/>
            <w:tcMar>
              <w:top w:w="100" w:type="dxa"/>
              <w:left w:w="100" w:type="dxa"/>
              <w:bottom w:w="100" w:type="dxa"/>
              <w:right w:w="100" w:type="dxa"/>
            </w:tcMar>
          </w:tcPr>
          <w:p w14:paraId="01D759B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1</w:t>
            </w:r>
          </w:p>
        </w:tc>
        <w:tc>
          <w:tcPr>
            <w:tcW w:w="3511" w:type="dxa"/>
            <w:shd w:val="clear" w:color="auto" w:fill="FFFFFF"/>
            <w:tcMar>
              <w:top w:w="100" w:type="dxa"/>
              <w:left w:w="100" w:type="dxa"/>
              <w:bottom w:w="100" w:type="dxa"/>
              <w:right w:w="100" w:type="dxa"/>
            </w:tcMar>
          </w:tcPr>
          <w:p w14:paraId="3D9A7DAE"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993.000</w:t>
            </w:r>
          </w:p>
        </w:tc>
      </w:tr>
      <w:tr w:rsidR="00484E73" w:rsidRPr="002D6A22" w14:paraId="57EDFC49" w14:textId="77777777" w:rsidTr="007D00B1">
        <w:trPr>
          <w:trHeight w:val="480"/>
        </w:trPr>
        <w:tc>
          <w:tcPr>
            <w:tcW w:w="3003" w:type="dxa"/>
            <w:vMerge/>
            <w:shd w:val="clear" w:color="auto" w:fill="auto"/>
            <w:tcMar>
              <w:top w:w="100" w:type="dxa"/>
              <w:left w:w="100" w:type="dxa"/>
              <w:bottom w:w="100" w:type="dxa"/>
              <w:right w:w="100" w:type="dxa"/>
            </w:tcMar>
          </w:tcPr>
          <w:p w14:paraId="6C38B8F3" w14:textId="77777777" w:rsidR="00743341" w:rsidRPr="002D6A22" w:rsidRDefault="00743341" w:rsidP="00180078">
            <w:pPr>
              <w:ind w:firstLine="720"/>
              <w:rPr>
                <w:color w:val="000000" w:themeColor="text1"/>
                <w:sz w:val="22"/>
                <w:szCs w:val="22"/>
              </w:rPr>
            </w:pPr>
          </w:p>
        </w:tc>
        <w:tc>
          <w:tcPr>
            <w:tcW w:w="2510" w:type="dxa"/>
            <w:shd w:val="clear" w:color="auto" w:fill="FFFFFF"/>
            <w:tcMar>
              <w:top w:w="100" w:type="dxa"/>
              <w:left w:w="100" w:type="dxa"/>
              <w:bottom w:w="100" w:type="dxa"/>
              <w:right w:w="100" w:type="dxa"/>
            </w:tcMar>
          </w:tcPr>
          <w:p w14:paraId="571C4121"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2</w:t>
            </w:r>
          </w:p>
        </w:tc>
        <w:tc>
          <w:tcPr>
            <w:tcW w:w="3511" w:type="dxa"/>
            <w:shd w:val="clear" w:color="auto" w:fill="FFFFFF"/>
            <w:tcMar>
              <w:top w:w="100" w:type="dxa"/>
              <w:left w:w="100" w:type="dxa"/>
              <w:bottom w:w="100" w:type="dxa"/>
              <w:right w:w="100" w:type="dxa"/>
            </w:tcMar>
          </w:tcPr>
          <w:p w14:paraId="71FB7CC1"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1140.000</w:t>
            </w:r>
          </w:p>
        </w:tc>
      </w:tr>
      <w:tr w:rsidR="00484E73" w:rsidRPr="002D6A22" w14:paraId="1D61F7EE" w14:textId="77777777" w:rsidTr="007D00B1">
        <w:trPr>
          <w:trHeight w:val="480"/>
        </w:trPr>
        <w:tc>
          <w:tcPr>
            <w:tcW w:w="5513" w:type="dxa"/>
            <w:gridSpan w:val="2"/>
            <w:shd w:val="clear" w:color="auto" w:fill="FFFFFF"/>
            <w:tcMar>
              <w:top w:w="100" w:type="dxa"/>
              <w:left w:w="100" w:type="dxa"/>
              <w:bottom w:w="100" w:type="dxa"/>
              <w:right w:w="100" w:type="dxa"/>
            </w:tcMar>
          </w:tcPr>
          <w:p w14:paraId="5FF4663E"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Valid</w:t>
            </w:r>
          </w:p>
        </w:tc>
        <w:tc>
          <w:tcPr>
            <w:tcW w:w="3511" w:type="dxa"/>
            <w:shd w:val="clear" w:color="auto" w:fill="FFFFFF"/>
            <w:tcMar>
              <w:top w:w="100" w:type="dxa"/>
              <w:left w:w="100" w:type="dxa"/>
              <w:bottom w:w="100" w:type="dxa"/>
              <w:right w:w="100" w:type="dxa"/>
            </w:tcMar>
          </w:tcPr>
          <w:p w14:paraId="3E033DAD"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2133.000</w:t>
            </w:r>
          </w:p>
        </w:tc>
      </w:tr>
      <w:tr w:rsidR="00484E73" w:rsidRPr="002D6A22" w14:paraId="2532E058" w14:textId="77777777" w:rsidTr="007D00B1">
        <w:trPr>
          <w:trHeight w:val="480"/>
        </w:trPr>
        <w:tc>
          <w:tcPr>
            <w:tcW w:w="5513" w:type="dxa"/>
            <w:gridSpan w:val="2"/>
            <w:shd w:val="clear" w:color="auto" w:fill="FFFFFF"/>
            <w:tcMar>
              <w:top w:w="100" w:type="dxa"/>
              <w:left w:w="100" w:type="dxa"/>
              <w:bottom w:w="100" w:type="dxa"/>
              <w:right w:w="100" w:type="dxa"/>
            </w:tcMar>
          </w:tcPr>
          <w:p w14:paraId="52713662"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lastRenderedPageBreak/>
              <w:t>Missing</w:t>
            </w:r>
          </w:p>
        </w:tc>
        <w:tc>
          <w:tcPr>
            <w:tcW w:w="3511" w:type="dxa"/>
            <w:shd w:val="clear" w:color="auto" w:fill="FFFFFF"/>
            <w:tcMar>
              <w:top w:w="100" w:type="dxa"/>
              <w:left w:w="100" w:type="dxa"/>
              <w:bottom w:w="100" w:type="dxa"/>
              <w:right w:w="100" w:type="dxa"/>
            </w:tcMar>
          </w:tcPr>
          <w:p w14:paraId="5C402E08" w14:textId="77777777" w:rsidR="00743341" w:rsidRPr="002D6A22" w:rsidRDefault="000D2F72" w:rsidP="00180078">
            <w:pPr>
              <w:ind w:firstLine="720"/>
              <w:jc w:val="right"/>
              <w:rPr>
                <w:color w:val="000000" w:themeColor="text1"/>
                <w:sz w:val="22"/>
                <w:szCs w:val="22"/>
              </w:rPr>
            </w:pPr>
            <w:r w:rsidRPr="002D6A22">
              <w:rPr>
                <w:color w:val="000000" w:themeColor="text1"/>
                <w:sz w:val="22"/>
                <w:szCs w:val="22"/>
              </w:rPr>
              <w:t>.000</w:t>
            </w:r>
          </w:p>
        </w:tc>
      </w:tr>
    </w:tbl>
    <w:p w14:paraId="2BD557FA" w14:textId="1D01EA03" w:rsidR="00743341" w:rsidRPr="002D6A22" w:rsidRDefault="000D2F72" w:rsidP="00180078">
      <w:pPr>
        <w:ind w:firstLine="720"/>
        <w:jc w:val="center"/>
        <w:rPr>
          <w:b/>
          <w:color w:val="000000" w:themeColor="text1"/>
          <w:sz w:val="22"/>
          <w:szCs w:val="22"/>
        </w:rPr>
      </w:pPr>
      <w:r w:rsidRPr="002D6A22">
        <w:rPr>
          <w:b/>
          <w:color w:val="000000" w:themeColor="text1"/>
          <w:sz w:val="22"/>
          <w:szCs w:val="22"/>
        </w:rPr>
        <w:t xml:space="preserve">Table 5: Number of cases in each “clusters </w:t>
      </w:r>
      <w:r w:rsidR="0087041C" w:rsidRPr="002D6A22">
        <w:rPr>
          <w:b/>
          <w:color w:val="000000" w:themeColor="text1"/>
          <w:sz w:val="22"/>
          <w:szCs w:val="22"/>
        </w:rPr>
        <w:t>Pre-test</w:t>
      </w:r>
      <w:r w:rsidRPr="002D6A22">
        <w:rPr>
          <w:b/>
          <w:color w:val="000000" w:themeColor="text1"/>
          <w:sz w:val="22"/>
          <w:szCs w:val="22"/>
        </w:rPr>
        <w:t xml:space="preserve"> and Post-test Scores”</w:t>
      </w:r>
    </w:p>
    <w:p w14:paraId="329CDAA7" w14:textId="77777777" w:rsidR="00743341" w:rsidRPr="002D6A22" w:rsidRDefault="000D2F72" w:rsidP="00180078">
      <w:pPr>
        <w:ind w:firstLine="720"/>
        <w:jc w:val="center"/>
        <w:rPr>
          <w:color w:val="000000" w:themeColor="text1"/>
          <w:sz w:val="22"/>
          <w:szCs w:val="22"/>
        </w:rPr>
      </w:pPr>
      <w:r w:rsidRPr="002D6A22">
        <w:rPr>
          <w:color w:val="000000" w:themeColor="text1"/>
          <w:sz w:val="22"/>
          <w:szCs w:val="22"/>
        </w:rPr>
        <w:t>(Source: Self-created)</w:t>
      </w:r>
    </w:p>
    <w:p w14:paraId="467D016C" w14:textId="0FE4B441" w:rsidR="00743341" w:rsidRPr="002D6A22" w:rsidRDefault="000D2F72" w:rsidP="00180078">
      <w:pPr>
        <w:ind w:firstLine="720"/>
        <w:rPr>
          <w:color w:val="000000" w:themeColor="text1"/>
          <w:sz w:val="22"/>
          <w:szCs w:val="22"/>
        </w:rPr>
      </w:pPr>
      <w:r w:rsidRPr="002D6A22">
        <w:rPr>
          <w:color w:val="000000" w:themeColor="text1"/>
          <w:sz w:val="22"/>
          <w:szCs w:val="22"/>
        </w:rPr>
        <w:t xml:space="preserve">Based on the provided data sets, it can be observed that there are changes in the cluster </w:t>
      </w:r>
      <w:r w:rsidR="0087041C" w:rsidRPr="002D6A22">
        <w:rPr>
          <w:color w:val="000000" w:themeColor="text1"/>
          <w:sz w:val="22"/>
          <w:szCs w:val="22"/>
        </w:rPr>
        <w:t>pre-test</w:t>
      </w:r>
      <w:r w:rsidRPr="002D6A22">
        <w:rPr>
          <w:color w:val="000000" w:themeColor="text1"/>
          <w:sz w:val="22"/>
          <w:szCs w:val="22"/>
        </w:rPr>
        <w:t xml:space="preserve"> and post-test scores for different cases. Cluster 1 has a total of 993 valid observations, while cluster 2 has 1140 valid observations. These resulting values are based on the aggregate scores from a total of 2133 cases. Table 4 displays the final cluster centre values resulting in clusters 1 and 2 at different sections. The </w:t>
      </w:r>
      <w:r w:rsidR="0087041C" w:rsidRPr="002D6A22">
        <w:rPr>
          <w:color w:val="000000" w:themeColor="text1"/>
          <w:sz w:val="22"/>
          <w:szCs w:val="22"/>
        </w:rPr>
        <w:t>pre-test</w:t>
      </w:r>
      <w:r w:rsidRPr="002D6A22">
        <w:rPr>
          <w:color w:val="000000" w:themeColor="text1"/>
          <w:sz w:val="22"/>
          <w:szCs w:val="22"/>
        </w:rPr>
        <w:t xml:space="preserve"> value for cluster 1 is 43, while that for cluster 2 is 64. In the </w:t>
      </w:r>
      <w:r w:rsidR="0087041C" w:rsidRPr="002D6A22">
        <w:rPr>
          <w:color w:val="000000" w:themeColor="text1"/>
          <w:sz w:val="22"/>
          <w:szCs w:val="22"/>
        </w:rPr>
        <w:t>post-test</w:t>
      </w:r>
      <w:r w:rsidRPr="002D6A22">
        <w:rPr>
          <w:color w:val="000000" w:themeColor="text1"/>
          <w:sz w:val="22"/>
          <w:szCs w:val="22"/>
        </w:rPr>
        <w:t xml:space="preserve"> section, cluster 1 occurred at 55, and cluster 2 occurred at 78.</w:t>
      </w:r>
    </w:p>
    <w:p w14:paraId="75A04C53" w14:textId="77777777" w:rsidR="00484E73" w:rsidRPr="002D6A22" w:rsidRDefault="00484E73" w:rsidP="00180078">
      <w:pPr>
        <w:ind w:firstLine="720"/>
        <w:rPr>
          <w:color w:val="000000" w:themeColor="text1"/>
          <w:sz w:val="22"/>
          <w:szCs w:val="22"/>
        </w:rPr>
      </w:pPr>
    </w:p>
    <w:p w14:paraId="44AC7462" w14:textId="77777777" w:rsidR="0064486A" w:rsidRPr="002D6A22" w:rsidRDefault="0064486A" w:rsidP="00180078">
      <w:pPr>
        <w:pStyle w:val="Heading2"/>
        <w:spacing w:before="0" w:after="0"/>
        <w:ind w:firstLine="720"/>
        <w:rPr>
          <w:color w:val="000000" w:themeColor="text1"/>
          <w:sz w:val="22"/>
          <w:szCs w:val="22"/>
        </w:rPr>
      </w:pPr>
      <w:bookmarkStart w:id="23" w:name="_Toc132888646"/>
      <w:r w:rsidRPr="002D6A22">
        <w:rPr>
          <w:color w:val="000000" w:themeColor="text1"/>
          <w:sz w:val="22"/>
          <w:szCs w:val="22"/>
        </w:rPr>
        <w:t>6. Data mining and text mining methods</w:t>
      </w:r>
      <w:bookmarkEnd w:id="23"/>
    </w:p>
    <w:p w14:paraId="26F9BFE0" w14:textId="77777777" w:rsidR="0064486A" w:rsidRPr="002D6A22" w:rsidRDefault="0064486A" w:rsidP="00180078">
      <w:pPr>
        <w:pStyle w:val="Normal1"/>
        <w:spacing w:line="360" w:lineRule="auto"/>
        <w:ind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Data mining is a sorting method consisting of large datasets to identify the patterns as well as the relationships to solve business problems through analysing the data. However, it is a mining technique and tool to enable the enterprise's future predictions and trends to make more informed decisions (Antons </w:t>
      </w:r>
      <w:r w:rsidRPr="002D6A22">
        <w:rPr>
          <w:rFonts w:ascii="Times New Roman" w:eastAsia="Times New Roman" w:hAnsi="Times New Roman" w:cs="Times New Roman"/>
          <w:i/>
          <w:color w:val="000000" w:themeColor="text1"/>
        </w:rPr>
        <w:t>et al</w:t>
      </w:r>
      <w:r w:rsidRPr="002D6A22">
        <w:rPr>
          <w:rFonts w:ascii="Times New Roman" w:eastAsia="Times New Roman" w:hAnsi="Times New Roman" w:cs="Times New Roman"/>
          <w:color w:val="000000" w:themeColor="text1"/>
        </w:rPr>
        <w:t xml:space="preserve">. 2020, p. 33). However, the data has been also transformed into the unstructured text to identify meaningful patterns by depicting the text mining methods. </w:t>
      </w:r>
    </w:p>
    <w:p w14:paraId="2B1C3EC1" w14:textId="77777777" w:rsidR="00484E73" w:rsidRPr="002D6A22" w:rsidRDefault="00484E73" w:rsidP="00180078">
      <w:pPr>
        <w:pStyle w:val="Normal1"/>
        <w:spacing w:line="360" w:lineRule="auto"/>
        <w:ind w:firstLine="720"/>
        <w:jc w:val="both"/>
        <w:rPr>
          <w:rFonts w:ascii="Times New Roman" w:eastAsia="Times New Roman" w:hAnsi="Times New Roman" w:cs="Times New Roman"/>
          <w:color w:val="000000" w:themeColor="text1"/>
        </w:rPr>
      </w:pPr>
    </w:p>
    <w:p w14:paraId="6D551D24" w14:textId="51ED740E" w:rsidR="00E5187F" w:rsidRPr="00180078" w:rsidRDefault="00E5187F" w:rsidP="00180078">
      <w:pPr>
        <w:pStyle w:val="Normal1"/>
        <w:spacing w:line="360" w:lineRule="auto"/>
        <w:ind w:firstLine="720"/>
        <w:jc w:val="both"/>
        <w:rPr>
          <w:rFonts w:ascii="Times New Roman" w:eastAsia="Times New Roman" w:hAnsi="Times New Roman" w:cs="Times New Roman"/>
          <w:b/>
          <w:bCs/>
          <w:i/>
          <w:iCs/>
          <w:color w:val="000000" w:themeColor="text1"/>
        </w:rPr>
      </w:pPr>
      <w:r w:rsidRPr="00180078">
        <w:rPr>
          <w:rFonts w:ascii="Times New Roman" w:eastAsia="Times New Roman" w:hAnsi="Times New Roman" w:cs="Times New Roman"/>
          <w:b/>
          <w:bCs/>
          <w:i/>
          <w:iCs/>
          <w:color w:val="000000" w:themeColor="text1"/>
        </w:rPr>
        <w:t>Real life examples of Data Mining and Text Mining</w:t>
      </w:r>
    </w:p>
    <w:p w14:paraId="7832603C" w14:textId="3FA2E904" w:rsidR="004026B3" w:rsidRPr="00180078" w:rsidRDefault="00E5187F" w:rsidP="00180078">
      <w:pPr>
        <w:pStyle w:val="Normal1"/>
        <w:spacing w:line="360" w:lineRule="auto"/>
        <w:ind w:firstLine="720"/>
        <w:jc w:val="both"/>
        <w:rPr>
          <w:rFonts w:ascii="Times New Roman" w:eastAsia="Times New Roman" w:hAnsi="Times New Roman" w:cs="Times New Roman"/>
          <w:b/>
          <w:i/>
          <w:color w:val="000000" w:themeColor="text1"/>
        </w:rPr>
      </w:pPr>
      <w:r w:rsidRPr="00180078">
        <w:rPr>
          <w:rFonts w:ascii="Times New Roman" w:eastAsia="Times New Roman" w:hAnsi="Times New Roman" w:cs="Times New Roman"/>
          <w:b/>
          <w:i/>
          <w:color w:val="000000" w:themeColor="text1"/>
        </w:rPr>
        <w:t>Text Mining examples</w:t>
      </w:r>
    </w:p>
    <w:p w14:paraId="59663BD4" w14:textId="2D5972D8" w:rsidR="00E5187F" w:rsidRPr="002D6A22" w:rsidRDefault="00E5187F" w:rsidP="00180078">
      <w:pPr>
        <w:pStyle w:val="Normal1"/>
        <w:numPr>
          <w:ilvl w:val="0"/>
          <w:numId w:val="9"/>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b/>
          <w:bCs/>
          <w:i/>
          <w:iCs/>
          <w:color w:val="000000" w:themeColor="text1"/>
        </w:rPr>
        <w:t>Risk Management</w:t>
      </w:r>
      <w:r w:rsidRPr="002D6A22">
        <w:rPr>
          <w:rFonts w:ascii="Times New Roman" w:eastAsia="Times New Roman" w:hAnsi="Times New Roman" w:cs="Times New Roman"/>
          <w:color w:val="000000" w:themeColor="text1"/>
        </w:rPr>
        <w:t xml:space="preserve">: Irrespective of the nature and size of industry, insufficient analysis of risk leads to failure of business. Especially in the finance and Insurance industry, one can witness the adoption of risk management software which are based on “text mining technology “which enhances the potential of mitigating risk. The text mining software held significance position in recent days business organization </w:t>
      </w:r>
      <w:r w:rsidR="009B7E41" w:rsidRPr="002D6A22">
        <w:rPr>
          <w:rFonts w:ascii="Times New Roman" w:eastAsia="Times New Roman" w:hAnsi="Times New Roman" w:cs="Times New Roman"/>
          <w:color w:val="000000" w:themeColor="text1"/>
        </w:rPr>
        <w:t>so that they can easily access the available resources related to text documents, which ensures aligning right information at the right time.</w:t>
      </w:r>
    </w:p>
    <w:p w14:paraId="75064A48" w14:textId="77777777" w:rsidR="00AB5782" w:rsidRDefault="00E5187F" w:rsidP="00180078">
      <w:pPr>
        <w:pStyle w:val="Normal1"/>
        <w:numPr>
          <w:ilvl w:val="0"/>
          <w:numId w:val="9"/>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b/>
          <w:bCs/>
          <w:i/>
          <w:iCs/>
          <w:color w:val="000000" w:themeColor="text1"/>
        </w:rPr>
        <w:t>Prevention of Cybercrime</w:t>
      </w:r>
      <w:r w:rsidRPr="002D6A22">
        <w:rPr>
          <w:rFonts w:ascii="Times New Roman" w:eastAsia="Times New Roman" w:hAnsi="Times New Roman" w:cs="Times New Roman"/>
          <w:color w:val="000000" w:themeColor="text1"/>
        </w:rPr>
        <w:t xml:space="preserve">: The increasing use of internet and digital technology with innovative communicating features </w:t>
      </w:r>
      <w:r w:rsidR="009B7E41" w:rsidRPr="002D6A22">
        <w:rPr>
          <w:rFonts w:ascii="Times New Roman" w:eastAsia="Times New Roman" w:hAnsi="Times New Roman" w:cs="Times New Roman"/>
          <w:color w:val="000000" w:themeColor="text1"/>
        </w:rPr>
        <w:t>resulted in an enhanced risk of cybersecurity. Internet based crimes have been significantly increased after its wide scope of applicability</w:t>
      </w:r>
      <w:r w:rsidR="00652C7E" w:rsidRPr="002D6A22">
        <w:rPr>
          <w:rFonts w:ascii="Times New Roman" w:eastAsia="Times New Roman" w:hAnsi="Times New Roman" w:cs="Times New Roman"/>
          <w:color w:val="000000" w:themeColor="text1"/>
        </w:rPr>
        <w:t xml:space="preserve"> </w:t>
      </w:r>
      <w:r w:rsidR="00652C7E" w:rsidRPr="002D6A22">
        <w:rPr>
          <w:rFonts w:ascii="Times New Roman" w:hAnsi="Times New Roman" w:cs="Times New Roman"/>
          <w:color w:val="000000" w:themeColor="text1"/>
        </w:rPr>
        <w:t>(</w:t>
      </w:r>
      <w:r w:rsidR="00652C7E" w:rsidRPr="002D6A22">
        <w:rPr>
          <w:rFonts w:ascii="Times New Roman" w:hAnsi="Times New Roman" w:cs="Times New Roman"/>
          <w:color w:val="000000" w:themeColor="text1"/>
          <w:shd w:val="clear" w:color="auto" w:fill="FFFFFF"/>
        </w:rPr>
        <w:t xml:space="preserve">Loureiro </w:t>
      </w:r>
      <w:r w:rsidR="00652C7E" w:rsidRPr="002D6A22">
        <w:rPr>
          <w:rFonts w:ascii="Times New Roman" w:hAnsi="Times New Roman" w:cs="Times New Roman"/>
          <w:i/>
          <w:iCs/>
          <w:color w:val="000000" w:themeColor="text1"/>
          <w:shd w:val="clear" w:color="auto" w:fill="FFFFFF"/>
        </w:rPr>
        <w:t xml:space="preserve">et al. </w:t>
      </w:r>
      <w:r w:rsidR="00652C7E" w:rsidRPr="002D6A22">
        <w:rPr>
          <w:rFonts w:ascii="Times New Roman" w:hAnsi="Times New Roman" w:cs="Times New Roman"/>
          <w:color w:val="000000" w:themeColor="text1"/>
          <w:shd w:val="clear" w:color="auto" w:fill="FFFFFF"/>
        </w:rPr>
        <w:t>2019, p.514</w:t>
      </w:r>
      <w:r w:rsidR="00652C7E" w:rsidRPr="002D6A22">
        <w:rPr>
          <w:rFonts w:ascii="Times New Roman" w:hAnsi="Times New Roman" w:cs="Times New Roman"/>
          <w:color w:val="000000" w:themeColor="text1"/>
        </w:rPr>
        <w:t>)</w:t>
      </w:r>
      <w:r w:rsidR="009B7E41" w:rsidRPr="002D6A22">
        <w:rPr>
          <w:rFonts w:ascii="Times New Roman" w:eastAsia="Times New Roman" w:hAnsi="Times New Roman" w:cs="Times New Roman"/>
          <w:color w:val="000000" w:themeColor="text1"/>
        </w:rPr>
        <w:t xml:space="preserve">. However, text mining ensures prevention of cybercrime easier and more efficient. It enables the user to pinpoint real cyber threats and restricts the occurrence of false positives. </w:t>
      </w:r>
    </w:p>
    <w:p w14:paraId="1E52F8F4" w14:textId="0D5CAF6F" w:rsidR="002D6A22" w:rsidRPr="00AB5782" w:rsidRDefault="002D6A22" w:rsidP="00180078">
      <w:pPr>
        <w:pStyle w:val="Normal1"/>
        <w:numPr>
          <w:ilvl w:val="0"/>
          <w:numId w:val="9"/>
        </w:numPr>
        <w:spacing w:line="360" w:lineRule="auto"/>
        <w:ind w:left="0" w:firstLine="720"/>
        <w:jc w:val="both"/>
        <w:rPr>
          <w:rFonts w:ascii="Times New Roman" w:eastAsia="Times New Roman" w:hAnsi="Times New Roman" w:cs="Times New Roman"/>
          <w:color w:val="000000" w:themeColor="text1"/>
        </w:rPr>
      </w:pPr>
      <w:r w:rsidRPr="00AB5782">
        <w:rPr>
          <w:rFonts w:ascii="Times New Roman" w:eastAsia="Times New Roman" w:hAnsi="Times New Roman" w:cs="Times New Roman"/>
          <w:b/>
          <w:i/>
          <w:color w:val="000000" w:themeColor="text1"/>
        </w:rPr>
        <w:t>Data clustering methods</w:t>
      </w:r>
    </w:p>
    <w:p w14:paraId="6D04BCD0" w14:textId="6244C8DF" w:rsidR="002D6A22" w:rsidRPr="00AB5782" w:rsidRDefault="002D6A22" w:rsidP="00180078">
      <w:pPr>
        <w:pStyle w:val="Normal1"/>
        <w:spacing w:line="360" w:lineRule="auto"/>
        <w:ind w:firstLine="720"/>
        <w:jc w:val="both"/>
        <w:rPr>
          <w:rFonts w:ascii="Times New Roman" w:hAnsi="Times New Roman" w:cs="Times New Roman"/>
          <w:color w:val="000000" w:themeColor="text1"/>
          <w:lang w:val="en-US"/>
        </w:rPr>
      </w:pPr>
      <w:r w:rsidRPr="002D6A22">
        <w:rPr>
          <w:rFonts w:ascii="Times New Roman" w:eastAsia="Times New Roman" w:hAnsi="Times New Roman" w:cs="Times New Roman"/>
          <w:color w:val="000000" w:themeColor="text1"/>
        </w:rPr>
        <w:t xml:space="preserve">Based on clustering methods it is mainly used to identify the recognition of various market </w:t>
      </w:r>
      <w:r w:rsidRPr="00AB5782">
        <w:rPr>
          <w:rFonts w:ascii="Times New Roman" w:eastAsia="Times New Roman" w:hAnsi="Times New Roman" w:cs="Times New Roman"/>
          <w:color w:val="000000" w:themeColor="text1"/>
        </w:rPr>
        <w:t xml:space="preserve">segments while processing the employee for learning and extracting the knowledge techniques. It is a systematic process that is learned by anyone while automating the data. </w:t>
      </w:r>
      <w:r w:rsidR="00AB5782" w:rsidRPr="00AB5782">
        <w:rPr>
          <w:rFonts w:ascii="Times New Roman" w:eastAsia="Times New Roman" w:hAnsi="Times New Roman" w:cs="Times New Roman"/>
          <w:color w:val="000000" w:themeColor="text1"/>
        </w:rPr>
        <w:t xml:space="preserve"> </w:t>
      </w:r>
      <w:r w:rsidR="00AB5782" w:rsidRPr="00AB5782">
        <w:rPr>
          <w:rFonts w:ascii="Times New Roman" w:hAnsi="Times New Roman" w:cs="Times New Roman"/>
          <w:color w:val="000000" w:themeColor="text1"/>
          <w:lang w:val="en-US"/>
        </w:rPr>
        <w:t>For example, a retail company may collect the following information on households:</w:t>
      </w:r>
      <w:r w:rsidR="00AB5782">
        <w:rPr>
          <w:rFonts w:ascii="Times New Roman" w:hAnsi="Times New Roman" w:cs="Times New Roman"/>
          <w:color w:val="000000" w:themeColor="text1"/>
          <w:lang w:val="en-US"/>
        </w:rPr>
        <w:t xml:space="preserve"> </w:t>
      </w:r>
      <w:r w:rsidR="00AB5782" w:rsidRPr="00AB5782">
        <w:rPr>
          <w:rFonts w:ascii="Times New Roman" w:hAnsi="Times New Roman" w:cs="Times New Roman"/>
          <w:color w:val="000000" w:themeColor="text1"/>
        </w:rPr>
        <w:t>Household income</w:t>
      </w:r>
      <w:r w:rsidR="00AB5782">
        <w:rPr>
          <w:rFonts w:ascii="Times New Roman" w:hAnsi="Times New Roman" w:cs="Times New Roman"/>
          <w:color w:val="000000" w:themeColor="text1"/>
          <w:lang w:val="en-US"/>
        </w:rPr>
        <w:t xml:space="preserve">, </w:t>
      </w:r>
      <w:r w:rsidR="00AB5782" w:rsidRPr="00AB5782">
        <w:rPr>
          <w:rFonts w:ascii="Times New Roman" w:hAnsi="Times New Roman" w:cs="Times New Roman"/>
          <w:color w:val="000000" w:themeColor="text1"/>
        </w:rPr>
        <w:t>Household size</w:t>
      </w:r>
      <w:r w:rsidR="00AB5782">
        <w:rPr>
          <w:rFonts w:ascii="Times New Roman" w:hAnsi="Times New Roman" w:cs="Times New Roman"/>
          <w:color w:val="000000" w:themeColor="text1"/>
          <w:lang w:val="en-US"/>
        </w:rPr>
        <w:t xml:space="preserve">, </w:t>
      </w:r>
      <w:r w:rsidR="00AB5782" w:rsidRPr="00AB5782">
        <w:rPr>
          <w:rFonts w:ascii="Times New Roman" w:hAnsi="Times New Roman" w:cs="Times New Roman"/>
          <w:color w:val="000000" w:themeColor="text1"/>
        </w:rPr>
        <w:t>Head of household Occupation</w:t>
      </w:r>
      <w:r w:rsidR="00AB5782">
        <w:rPr>
          <w:rFonts w:ascii="Times New Roman" w:hAnsi="Times New Roman" w:cs="Times New Roman"/>
          <w:color w:val="000000" w:themeColor="text1"/>
          <w:lang w:val="en-US"/>
        </w:rPr>
        <w:t xml:space="preserve">, </w:t>
      </w:r>
      <w:r w:rsidR="00AB5782" w:rsidRPr="00AB5782">
        <w:rPr>
          <w:rFonts w:ascii="Times New Roman" w:hAnsi="Times New Roman" w:cs="Times New Roman"/>
          <w:color w:val="000000" w:themeColor="text1"/>
        </w:rPr>
        <w:t>Distance from nearest urban area</w:t>
      </w:r>
      <w:r w:rsidR="00AB5782">
        <w:rPr>
          <w:rFonts w:ascii="Times New Roman" w:hAnsi="Times New Roman" w:cs="Times New Roman"/>
          <w:color w:val="000000" w:themeColor="text1"/>
        </w:rPr>
        <w:t>.</w:t>
      </w:r>
    </w:p>
    <w:p w14:paraId="7A40C090" w14:textId="77777777" w:rsidR="00AB5782" w:rsidRPr="00AB5782" w:rsidRDefault="00AB5782" w:rsidP="00180078">
      <w:pPr>
        <w:numPr>
          <w:ilvl w:val="0"/>
          <w:numId w:val="15"/>
        </w:numPr>
        <w:ind w:left="0" w:firstLine="720"/>
        <w:textAlignment w:val="baseline"/>
        <w:rPr>
          <w:color w:val="3D3D3D"/>
          <w:sz w:val="22"/>
          <w:szCs w:val="22"/>
          <w:lang w:eastAsia="en-GB"/>
        </w:rPr>
      </w:pPr>
      <w:r w:rsidRPr="00AB5782">
        <w:rPr>
          <w:color w:val="000000"/>
          <w:sz w:val="22"/>
          <w:szCs w:val="22"/>
          <w:bdr w:val="none" w:sz="0" w:space="0" w:color="auto" w:frame="1"/>
          <w:lang w:eastAsia="en-GB"/>
        </w:rPr>
        <w:lastRenderedPageBreak/>
        <w:t>Cluster 1: Small family, high spenders</w:t>
      </w:r>
    </w:p>
    <w:p w14:paraId="21285C62" w14:textId="77777777" w:rsidR="00AB5782" w:rsidRPr="00AB5782" w:rsidRDefault="00AB5782" w:rsidP="00180078">
      <w:pPr>
        <w:numPr>
          <w:ilvl w:val="0"/>
          <w:numId w:val="15"/>
        </w:numPr>
        <w:ind w:left="0" w:firstLine="720"/>
        <w:textAlignment w:val="baseline"/>
        <w:rPr>
          <w:color w:val="3D3D3D"/>
          <w:sz w:val="22"/>
          <w:szCs w:val="22"/>
          <w:lang w:eastAsia="en-GB"/>
        </w:rPr>
      </w:pPr>
      <w:r w:rsidRPr="00AB5782">
        <w:rPr>
          <w:color w:val="000000"/>
          <w:sz w:val="22"/>
          <w:szCs w:val="22"/>
          <w:bdr w:val="none" w:sz="0" w:space="0" w:color="auto" w:frame="1"/>
          <w:lang w:eastAsia="en-GB"/>
        </w:rPr>
        <w:t>Cluster 2: Larger family, high spenders</w:t>
      </w:r>
    </w:p>
    <w:p w14:paraId="246CF00C" w14:textId="77777777" w:rsidR="00AB5782" w:rsidRPr="00AB5782" w:rsidRDefault="00AB5782" w:rsidP="00180078">
      <w:pPr>
        <w:numPr>
          <w:ilvl w:val="0"/>
          <w:numId w:val="15"/>
        </w:numPr>
        <w:ind w:left="0" w:firstLine="720"/>
        <w:textAlignment w:val="baseline"/>
        <w:rPr>
          <w:color w:val="3D3D3D"/>
          <w:sz w:val="22"/>
          <w:szCs w:val="22"/>
          <w:lang w:eastAsia="en-GB"/>
        </w:rPr>
      </w:pPr>
      <w:r w:rsidRPr="00AB5782">
        <w:rPr>
          <w:color w:val="000000"/>
          <w:sz w:val="22"/>
          <w:szCs w:val="22"/>
          <w:bdr w:val="none" w:sz="0" w:space="0" w:color="auto" w:frame="1"/>
          <w:lang w:eastAsia="en-GB"/>
        </w:rPr>
        <w:t>Cluster 3: Small family, low spenders</w:t>
      </w:r>
    </w:p>
    <w:p w14:paraId="37C2F1CB" w14:textId="21747070" w:rsidR="00AB5782" w:rsidRPr="00AB5782" w:rsidRDefault="00AB5782" w:rsidP="00180078">
      <w:pPr>
        <w:numPr>
          <w:ilvl w:val="0"/>
          <w:numId w:val="15"/>
        </w:numPr>
        <w:ind w:left="0" w:firstLine="720"/>
        <w:textAlignment w:val="baseline"/>
        <w:rPr>
          <w:color w:val="3D3D3D"/>
          <w:sz w:val="22"/>
          <w:szCs w:val="22"/>
          <w:lang w:eastAsia="en-GB"/>
        </w:rPr>
      </w:pPr>
      <w:r w:rsidRPr="00AB5782">
        <w:rPr>
          <w:color w:val="000000"/>
          <w:sz w:val="22"/>
          <w:szCs w:val="22"/>
          <w:bdr w:val="none" w:sz="0" w:space="0" w:color="auto" w:frame="1"/>
          <w:lang w:eastAsia="en-GB"/>
        </w:rPr>
        <w:t>Cluster 4: Large family, low spenders</w:t>
      </w:r>
    </w:p>
    <w:p w14:paraId="780FAC27" w14:textId="77777777" w:rsidR="003669AC" w:rsidRPr="003669AC" w:rsidRDefault="009C7C87" w:rsidP="00180078">
      <w:pPr>
        <w:pStyle w:val="Heading3"/>
        <w:numPr>
          <w:ilvl w:val="0"/>
          <w:numId w:val="9"/>
        </w:numPr>
        <w:spacing w:before="0" w:after="0"/>
        <w:ind w:left="0" w:firstLine="720"/>
        <w:rPr>
          <w:i/>
          <w:color w:val="000000" w:themeColor="text1"/>
          <w:spacing w:val="-5"/>
          <w:sz w:val="22"/>
          <w:szCs w:val="22"/>
        </w:rPr>
      </w:pPr>
      <w:r w:rsidRPr="002D6A22">
        <w:rPr>
          <w:i/>
          <w:color w:val="000000" w:themeColor="text1"/>
          <w:spacing w:val="-5"/>
          <w:sz w:val="22"/>
          <w:szCs w:val="22"/>
        </w:rPr>
        <w:t xml:space="preserve">Social Media Analysis: </w:t>
      </w:r>
      <w:r w:rsidR="00AA07F8" w:rsidRPr="002D6A22">
        <w:rPr>
          <w:b w:val="0"/>
          <w:color w:val="000000" w:themeColor="text1"/>
          <w:spacing w:val="-5"/>
          <w:sz w:val="22"/>
          <w:szCs w:val="22"/>
        </w:rPr>
        <w:t>Social media have been adopted by many businesses. More and more companies are using social media tools such as Facebook and Twitter to provide various services and interact with customers</w:t>
      </w:r>
      <w:r w:rsidR="00B72423" w:rsidRPr="002D6A22">
        <w:rPr>
          <w:b w:val="0"/>
          <w:color w:val="000000" w:themeColor="text1"/>
          <w:spacing w:val="-5"/>
          <w:sz w:val="22"/>
          <w:szCs w:val="22"/>
        </w:rPr>
        <w:t xml:space="preserve">. </w:t>
      </w:r>
      <w:r w:rsidR="007051B5" w:rsidRPr="002D6A22">
        <w:rPr>
          <w:b w:val="0"/>
          <w:color w:val="000000" w:themeColor="text1"/>
          <w:spacing w:val="-5"/>
          <w:sz w:val="22"/>
          <w:szCs w:val="22"/>
        </w:rPr>
        <w:t xml:space="preserve">The use of </w:t>
      </w:r>
      <w:r w:rsidR="00B72423" w:rsidRPr="002D6A22">
        <w:rPr>
          <w:b w:val="0"/>
          <w:color w:val="000000" w:themeColor="text1"/>
          <w:spacing w:val="-5"/>
          <w:sz w:val="22"/>
          <w:szCs w:val="22"/>
        </w:rPr>
        <w:t>text mining</w:t>
      </w:r>
      <w:r w:rsidR="007051B5" w:rsidRPr="002D6A22">
        <w:rPr>
          <w:b w:val="0"/>
          <w:color w:val="000000" w:themeColor="text1"/>
          <w:spacing w:val="-5"/>
          <w:sz w:val="22"/>
          <w:szCs w:val="22"/>
        </w:rPr>
        <w:t xml:space="preserve"> is</w:t>
      </w:r>
      <w:r w:rsidR="00B72423" w:rsidRPr="002D6A22">
        <w:rPr>
          <w:b w:val="0"/>
          <w:color w:val="000000" w:themeColor="text1"/>
          <w:spacing w:val="-5"/>
          <w:sz w:val="22"/>
          <w:szCs w:val="22"/>
        </w:rPr>
        <w:t xml:space="preserve"> to analyse unstructured text content on the Facebook and Twitter sites of the three largest pizza chains in an effort to assist businesses in understanding how to perform a social media competitive analysis and transform social media data into knowledge for decision makers and e-marketers: Pizza Hut, Domino's Pizza and Papa John's Pizza.</w:t>
      </w:r>
      <w:r w:rsidR="007051B5" w:rsidRPr="002D6A22">
        <w:rPr>
          <w:b w:val="0"/>
          <w:color w:val="000000" w:themeColor="text1"/>
          <w:spacing w:val="-5"/>
          <w:sz w:val="22"/>
          <w:szCs w:val="22"/>
        </w:rPr>
        <w:t xml:space="preserve"> The outcomes uncover the worth of social media competitive analysis and the power of text mining as an effective technique to extract business value from the vast amount of available social media data.</w:t>
      </w:r>
    </w:p>
    <w:p w14:paraId="1531D95D" w14:textId="2F38658E" w:rsidR="006B57C6" w:rsidRPr="00107ED8" w:rsidRDefault="003669AC" w:rsidP="00180078">
      <w:pPr>
        <w:pStyle w:val="Heading3"/>
        <w:numPr>
          <w:ilvl w:val="0"/>
          <w:numId w:val="9"/>
        </w:numPr>
        <w:spacing w:before="0" w:after="0"/>
        <w:ind w:left="0" w:firstLine="720"/>
        <w:rPr>
          <w:color w:val="000000" w:themeColor="text1"/>
          <w:sz w:val="22"/>
          <w:szCs w:val="22"/>
        </w:rPr>
      </w:pPr>
      <w:r w:rsidRPr="003669AC">
        <w:rPr>
          <w:i/>
          <w:color w:val="000000" w:themeColor="text1"/>
          <w:sz w:val="22"/>
          <w:szCs w:val="22"/>
        </w:rPr>
        <w:t>Extraction of information</w:t>
      </w:r>
      <w:r>
        <w:rPr>
          <w:i/>
          <w:color w:val="000000" w:themeColor="text1"/>
          <w:sz w:val="22"/>
          <w:szCs w:val="22"/>
        </w:rPr>
        <w:t>:</w:t>
      </w:r>
      <w:r>
        <w:rPr>
          <w:color w:val="000000" w:themeColor="text1"/>
          <w:sz w:val="22"/>
          <w:szCs w:val="22"/>
        </w:rPr>
        <w:t xml:space="preserve"> </w:t>
      </w:r>
      <w:r w:rsidRPr="003669AC">
        <w:rPr>
          <w:b w:val="0"/>
          <w:color w:val="000000" w:themeColor="text1"/>
          <w:sz w:val="22"/>
          <w:szCs w:val="22"/>
        </w:rPr>
        <w:t>It is an essential technique that has been used to identify the specific pieces of information to track the locations, profiles and dates of the texts and data (</w:t>
      </w:r>
      <w:proofErr w:type="spellStart"/>
      <w:r w:rsidRPr="003669AC">
        <w:rPr>
          <w:b w:val="0"/>
          <w:color w:val="000000" w:themeColor="text1"/>
          <w:sz w:val="22"/>
          <w:szCs w:val="22"/>
        </w:rPr>
        <w:t>Hassani</w:t>
      </w:r>
      <w:proofErr w:type="spellEnd"/>
      <w:r w:rsidRPr="003669AC">
        <w:rPr>
          <w:b w:val="0"/>
          <w:color w:val="000000" w:themeColor="text1"/>
          <w:sz w:val="22"/>
          <w:szCs w:val="22"/>
        </w:rPr>
        <w:t xml:space="preserve"> </w:t>
      </w:r>
      <w:r w:rsidRPr="003669AC">
        <w:rPr>
          <w:b w:val="0"/>
          <w:i/>
          <w:color w:val="000000" w:themeColor="text1"/>
          <w:sz w:val="22"/>
          <w:szCs w:val="22"/>
        </w:rPr>
        <w:t>et al</w:t>
      </w:r>
      <w:r w:rsidRPr="003669AC">
        <w:rPr>
          <w:b w:val="0"/>
          <w:color w:val="000000" w:themeColor="text1"/>
          <w:sz w:val="22"/>
          <w:szCs w:val="22"/>
        </w:rPr>
        <w:t>. 2020, p. 2). This is because of detecting fraud and errors.</w:t>
      </w:r>
      <w:r w:rsidRPr="003669AC">
        <w:rPr>
          <w:color w:val="000000" w:themeColor="text1"/>
          <w:sz w:val="22"/>
          <w:szCs w:val="22"/>
        </w:rPr>
        <w:t xml:space="preserve"> </w:t>
      </w:r>
      <w:r w:rsidR="00107ED8" w:rsidRPr="00107ED8">
        <w:rPr>
          <w:b w:val="0"/>
          <w:color w:val="000000" w:themeColor="text1"/>
          <w:sz w:val="22"/>
          <w:szCs w:val="22"/>
        </w:rPr>
        <w:t>Retailers such as Office Depot may able to collect customer information through mobile apps, websites, and in-store transactions. But without a way to migrate and merge all of that data, it’s potential may be limited. Here again, data extraction is the key.</w:t>
      </w:r>
    </w:p>
    <w:p w14:paraId="0415DE92" w14:textId="1B41E8AE" w:rsidR="00E5187F" w:rsidRPr="002D6A22" w:rsidRDefault="00E5187F" w:rsidP="00180078">
      <w:pPr>
        <w:pStyle w:val="Normal1"/>
        <w:spacing w:line="360" w:lineRule="auto"/>
        <w:ind w:firstLine="720"/>
        <w:jc w:val="both"/>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t>Data Mining examples</w:t>
      </w:r>
    </w:p>
    <w:p w14:paraId="4B386DAB" w14:textId="4B9BF7A5" w:rsidR="006B57C6" w:rsidRPr="002D6A22" w:rsidRDefault="00A5785A" w:rsidP="00180078">
      <w:pPr>
        <w:pStyle w:val="Normal1"/>
        <w:numPr>
          <w:ilvl w:val="0"/>
          <w:numId w:val="7"/>
        </w:numPr>
        <w:spacing w:line="360" w:lineRule="auto"/>
        <w:ind w:left="0" w:firstLine="720"/>
        <w:jc w:val="both"/>
        <w:rPr>
          <w:rFonts w:ascii="Times New Roman" w:hAnsi="Times New Roman" w:cs="Times New Roman"/>
          <w:b/>
          <w:bCs/>
          <w:color w:val="000000" w:themeColor="text1"/>
        </w:rPr>
      </w:pPr>
      <w:r w:rsidRPr="002D6A22">
        <w:rPr>
          <w:rFonts w:ascii="Times New Roman" w:hAnsi="Times New Roman" w:cs="Times New Roman"/>
          <w:b/>
          <w:bCs/>
          <w:i/>
          <w:color w:val="000000" w:themeColor="text1"/>
        </w:rPr>
        <w:t>Association</w:t>
      </w:r>
      <w:r w:rsidR="006B57C6" w:rsidRPr="002D6A22">
        <w:rPr>
          <w:rFonts w:ascii="Times New Roman" w:hAnsi="Times New Roman" w:cs="Times New Roman"/>
          <w:b/>
          <w:bCs/>
          <w:color w:val="000000" w:themeColor="text1"/>
        </w:rPr>
        <w:t xml:space="preserve">: </w:t>
      </w:r>
      <w:r w:rsidR="006B57C6" w:rsidRPr="002D6A22">
        <w:rPr>
          <w:rFonts w:ascii="Times New Roman" w:eastAsia="Times New Roman" w:hAnsi="Times New Roman" w:cs="Times New Roman"/>
          <w:color w:val="000000" w:themeColor="text1"/>
        </w:rPr>
        <w:t>It is also known as relation analysis since it is used to discover correlations between two or more things by locating hidden patterns in the data collection. To forecast client behaviour, market basket analysis uses this technique.</w:t>
      </w:r>
    </w:p>
    <w:p w14:paraId="6CFB2D61" w14:textId="3FF9AC54" w:rsidR="00A5785A" w:rsidRPr="002D6A22" w:rsidRDefault="006B57C6" w:rsidP="00180078">
      <w:pPr>
        <w:pStyle w:val="Normal1"/>
        <w:spacing w:line="360" w:lineRule="auto"/>
        <w:ind w:firstLine="720"/>
        <w:jc w:val="both"/>
        <w:rPr>
          <w:rFonts w:ascii="Times New Roman" w:hAnsi="Times New Roman" w:cs="Times New Roman"/>
          <w:color w:val="000000" w:themeColor="text1"/>
        </w:rPr>
      </w:pPr>
      <w:r w:rsidRPr="002D6A22">
        <w:rPr>
          <w:rFonts w:ascii="Times New Roman" w:eastAsia="Times New Roman" w:hAnsi="Times New Roman" w:cs="Times New Roman"/>
          <w:color w:val="000000" w:themeColor="text1"/>
        </w:rPr>
        <w:t>Consider a supermarket marketing manager who wants to know which products are usually bought in together.</w:t>
      </w:r>
      <w:r w:rsidRPr="002D6A22">
        <w:rPr>
          <w:rFonts w:ascii="Times New Roman" w:hAnsi="Times New Roman" w:cs="Times New Roman"/>
          <w:color w:val="202124"/>
          <w:shd w:val="clear" w:color="auto" w:fill="FFFFFF"/>
          <w:lang w:eastAsia="en-GB"/>
        </w:rPr>
        <w:t xml:space="preserve"> </w:t>
      </w:r>
      <w:r w:rsidRPr="002D6A22">
        <w:rPr>
          <w:rFonts w:ascii="Times New Roman" w:hAnsi="Times New Roman" w:cs="Times New Roman"/>
          <w:color w:val="000000" w:themeColor="text1"/>
        </w:rPr>
        <w:t>A classic example of association rule mining refers to a relationship between diapers and beers. The example, which seems to be fictional, claims that men who go to a store to buy diapers are also likely to buy beer.</w:t>
      </w:r>
    </w:p>
    <w:p w14:paraId="196D0E00" w14:textId="3D4816E2" w:rsidR="006B57C6" w:rsidRPr="00AB5782" w:rsidRDefault="00AB5782" w:rsidP="00180078">
      <w:pPr>
        <w:pStyle w:val="Normal1"/>
        <w:numPr>
          <w:ilvl w:val="0"/>
          <w:numId w:val="7"/>
        </w:numPr>
        <w:spacing w:line="360" w:lineRule="auto"/>
        <w:ind w:left="0" w:firstLine="720"/>
        <w:jc w:val="both"/>
        <w:rPr>
          <w:rFonts w:ascii="Times New Roman" w:hAnsi="Times New Roman" w:cs="Times New Roman"/>
          <w:b/>
          <w:i/>
          <w:color w:val="000000" w:themeColor="text1"/>
        </w:rPr>
      </w:pPr>
      <w:r>
        <w:rPr>
          <w:rFonts w:ascii="Times New Roman" w:hAnsi="Times New Roman" w:cs="Times New Roman"/>
          <w:b/>
          <w:i/>
          <w:color w:val="000000" w:themeColor="text1"/>
        </w:rPr>
        <w:t xml:space="preserve">Data </w:t>
      </w:r>
      <w:r w:rsidR="006B57C6" w:rsidRPr="002D6A22">
        <w:rPr>
          <w:rFonts w:ascii="Times New Roman" w:hAnsi="Times New Roman" w:cs="Times New Roman"/>
          <w:b/>
          <w:i/>
          <w:color w:val="000000" w:themeColor="text1"/>
        </w:rPr>
        <w:t xml:space="preserve">Classification: </w:t>
      </w:r>
      <w:r w:rsidR="006B57C6" w:rsidRPr="002D6A22">
        <w:rPr>
          <w:rFonts w:ascii="Times New Roman" w:hAnsi="Times New Roman" w:cs="Times New Roman"/>
          <w:color w:val="000000" w:themeColor="text1"/>
        </w:rPr>
        <w:t>The objects in the data sets are divided into classes or groups using this data mining technique. It aids in precisely predicting how members of the group will behave.</w:t>
      </w:r>
      <w:r w:rsidR="0094497D" w:rsidRPr="002D6A22">
        <w:rPr>
          <w:rFonts w:ascii="Times New Roman" w:hAnsi="Times New Roman" w:cs="Times New Roman"/>
          <w:color w:val="000000" w:themeColor="text1"/>
        </w:rPr>
        <w:t xml:space="preserve"> For </w:t>
      </w:r>
      <w:r w:rsidR="00263F46" w:rsidRPr="002D6A22">
        <w:rPr>
          <w:rFonts w:ascii="Times New Roman" w:hAnsi="Times New Roman" w:cs="Times New Roman"/>
          <w:color w:val="000000" w:themeColor="text1"/>
        </w:rPr>
        <w:t>instance</w:t>
      </w:r>
      <w:r w:rsidR="0094497D" w:rsidRPr="002D6A22">
        <w:rPr>
          <w:rFonts w:ascii="Times New Roman" w:hAnsi="Times New Roman" w:cs="Times New Roman"/>
          <w:color w:val="000000" w:themeColor="text1"/>
        </w:rPr>
        <w:t xml:space="preserve">, a banking company uses to </w:t>
      </w:r>
      <w:r w:rsidR="00263F46" w:rsidRPr="002D6A22">
        <w:rPr>
          <w:rFonts w:ascii="Times New Roman" w:hAnsi="Times New Roman" w:cs="Times New Roman"/>
          <w:color w:val="000000" w:themeColor="text1"/>
        </w:rPr>
        <w:t>categorise</w:t>
      </w:r>
      <w:r w:rsidR="0094497D" w:rsidRPr="002D6A22">
        <w:rPr>
          <w:rFonts w:ascii="Times New Roman" w:hAnsi="Times New Roman" w:cs="Times New Roman"/>
          <w:color w:val="000000" w:themeColor="text1"/>
        </w:rPr>
        <w:t xml:space="preserve"> loan applicants at low, medium or high credit risks. </w:t>
      </w:r>
      <w:r>
        <w:rPr>
          <w:rFonts w:ascii="Times New Roman" w:hAnsi="Times New Roman" w:cs="Times New Roman"/>
          <w:b/>
          <w:i/>
          <w:color w:val="000000" w:themeColor="text1"/>
        </w:rPr>
        <w:t xml:space="preserve"> </w:t>
      </w:r>
      <w:r w:rsidR="0094497D" w:rsidRPr="00AB5782">
        <w:rPr>
          <w:rFonts w:ascii="Times New Roman" w:hAnsi="Times New Roman" w:cs="Times New Roman"/>
          <w:color w:val="000000" w:themeColor="text1"/>
        </w:rPr>
        <w:t>S</w:t>
      </w:r>
      <w:r w:rsidR="00263F46" w:rsidRPr="00AB5782">
        <w:rPr>
          <w:rFonts w:ascii="Times New Roman" w:hAnsi="Times New Roman" w:cs="Times New Roman"/>
          <w:color w:val="000000" w:themeColor="text1"/>
        </w:rPr>
        <w:t>imilarly, a medical researcher studies</w:t>
      </w:r>
      <w:r w:rsidR="0094497D" w:rsidRPr="00AB5782">
        <w:rPr>
          <w:rFonts w:ascii="Times New Roman" w:hAnsi="Times New Roman" w:cs="Times New Roman"/>
          <w:color w:val="000000" w:themeColor="text1"/>
        </w:rPr>
        <w:t xml:space="preserve"> cancer data to predict which medicine to prescribe to the patient.</w:t>
      </w:r>
    </w:p>
    <w:p w14:paraId="4345E70C" w14:textId="77777777" w:rsidR="007A3A66" w:rsidRPr="002D6A22" w:rsidRDefault="0002683B" w:rsidP="00180078">
      <w:pPr>
        <w:pStyle w:val="NormalWeb"/>
        <w:numPr>
          <w:ilvl w:val="0"/>
          <w:numId w:val="7"/>
        </w:numPr>
        <w:spacing w:before="0" w:beforeAutospacing="0" w:after="0" w:afterAutospacing="0" w:line="360" w:lineRule="auto"/>
        <w:ind w:left="0" w:firstLine="720"/>
        <w:jc w:val="both"/>
        <w:rPr>
          <w:b/>
          <w:bCs/>
          <w:i/>
          <w:iCs/>
          <w:color w:val="000000" w:themeColor="text1"/>
          <w:sz w:val="22"/>
          <w:szCs w:val="22"/>
        </w:rPr>
      </w:pPr>
      <w:r w:rsidRPr="00180078">
        <w:rPr>
          <w:b/>
          <w:bCs/>
          <w:i/>
          <w:iCs/>
          <w:color w:val="000000" w:themeColor="text1"/>
          <w:sz w:val="22"/>
          <w:szCs w:val="22"/>
        </w:rPr>
        <w:t>Marketing</w:t>
      </w:r>
      <w:r w:rsidRPr="00180078">
        <w:rPr>
          <w:bCs/>
          <w:i/>
          <w:iCs/>
          <w:color w:val="000000" w:themeColor="text1"/>
          <w:sz w:val="22"/>
          <w:szCs w:val="22"/>
        </w:rPr>
        <w:t>: </w:t>
      </w:r>
      <w:r w:rsidRPr="00180078">
        <w:rPr>
          <w:color w:val="000000" w:themeColor="text1"/>
          <w:sz w:val="22"/>
          <w:szCs w:val="22"/>
        </w:rPr>
        <w:t>Data mining can be explored with an increasing rate of large databases to</w:t>
      </w:r>
      <w:r w:rsidRPr="002D6A22">
        <w:rPr>
          <w:color w:val="000000" w:themeColor="text1"/>
          <w:sz w:val="22"/>
          <w:szCs w:val="22"/>
        </w:rPr>
        <w:t xml:space="preserve"> improve market segmentation. This analysis of the relationship depends on various parameters which potency depends on customer age, gender, and tastes. It is possible for the integration of various behavioral changes to intrigue an order to direct a “</w:t>
      </w:r>
      <w:r w:rsidRPr="002D6A22">
        <w:rPr>
          <w:b/>
          <w:bCs/>
          <w:color w:val="000000" w:themeColor="text1"/>
          <w:sz w:val="22"/>
          <w:szCs w:val="22"/>
        </w:rPr>
        <w:t>Personalized Loyalty Campaign</w:t>
      </w:r>
      <w:r w:rsidRPr="002D6A22">
        <w:rPr>
          <w:color w:val="000000" w:themeColor="text1"/>
          <w:sz w:val="22"/>
          <w:szCs w:val="22"/>
        </w:rPr>
        <w:t>”. Data mining is a market prediction that is likely to unsubscribe from a service that does not base on the search or milling of the higher achievement of a higher rate of responses.</w:t>
      </w:r>
    </w:p>
    <w:p w14:paraId="3542D646" w14:textId="6BBD9252" w:rsidR="00CC7D43" w:rsidRPr="002D6A22" w:rsidRDefault="00CC7D43" w:rsidP="00180078">
      <w:pPr>
        <w:pStyle w:val="NormalWeb"/>
        <w:numPr>
          <w:ilvl w:val="0"/>
          <w:numId w:val="7"/>
        </w:numPr>
        <w:spacing w:before="0" w:beforeAutospacing="0" w:after="0" w:afterAutospacing="0" w:line="360" w:lineRule="auto"/>
        <w:ind w:left="0" w:firstLine="720"/>
        <w:jc w:val="both"/>
        <w:rPr>
          <w:b/>
          <w:bCs/>
          <w:i/>
          <w:iCs/>
          <w:color w:val="000000" w:themeColor="text1"/>
          <w:sz w:val="22"/>
          <w:szCs w:val="22"/>
        </w:rPr>
      </w:pPr>
      <w:r w:rsidRPr="002D6A22">
        <w:rPr>
          <w:b/>
          <w:i/>
          <w:color w:val="000000" w:themeColor="text1"/>
          <w:sz w:val="22"/>
          <w:szCs w:val="22"/>
        </w:rPr>
        <w:lastRenderedPageBreak/>
        <w:t>Decision Trees</w:t>
      </w:r>
      <w:r w:rsidRPr="002D6A22">
        <w:rPr>
          <w:color w:val="000000" w:themeColor="text1"/>
          <w:sz w:val="22"/>
          <w:szCs w:val="22"/>
        </w:rPr>
        <w:t xml:space="preserve">: A decision tree is a tree structure (as its name suggests). </w:t>
      </w:r>
      <w:r w:rsidR="007A3A66" w:rsidRPr="002D6A22">
        <w:rPr>
          <w:color w:val="000000" w:themeColor="text1"/>
          <w:sz w:val="22"/>
          <w:szCs w:val="22"/>
          <w:shd w:val="clear" w:color="auto" w:fill="FFFFFF"/>
          <w:lang w:eastAsia="en-GB"/>
        </w:rPr>
        <w:t>The tree government divides citizens into those under the age of 18 and those over the age of 18. They could use this information to determine whether or not a license must be issued to a specific city.</w:t>
      </w:r>
    </w:p>
    <w:p w14:paraId="59D03A82" w14:textId="77777777" w:rsidR="004026B3" w:rsidRPr="002D6A22" w:rsidRDefault="0002683B" w:rsidP="00180078">
      <w:pPr>
        <w:pStyle w:val="NormalWeb"/>
        <w:numPr>
          <w:ilvl w:val="0"/>
          <w:numId w:val="7"/>
        </w:numPr>
        <w:spacing w:before="0" w:beforeAutospacing="0" w:after="0" w:afterAutospacing="0" w:line="360" w:lineRule="auto"/>
        <w:ind w:left="0" w:firstLine="720"/>
        <w:jc w:val="both"/>
        <w:rPr>
          <w:color w:val="000000" w:themeColor="text1"/>
          <w:sz w:val="22"/>
          <w:szCs w:val="22"/>
        </w:rPr>
      </w:pPr>
      <w:r w:rsidRPr="002D6A22">
        <w:rPr>
          <w:b/>
          <w:bCs/>
          <w:i/>
          <w:iCs/>
          <w:color w:val="000000" w:themeColor="text1"/>
          <w:sz w:val="22"/>
          <w:szCs w:val="22"/>
        </w:rPr>
        <w:t>Banking:</w:t>
      </w:r>
      <w:r w:rsidRPr="002D6A22">
        <w:rPr>
          <w:color w:val="000000" w:themeColor="text1"/>
          <w:sz w:val="22"/>
          <w:szCs w:val="22"/>
        </w:rPr>
        <w:t> It mainly depends on data mining to better understand the risk of the market. It is commonly implemented to credit rating that potbelly depending on the “</w:t>
      </w:r>
      <w:r w:rsidRPr="002D6A22">
        <w:rPr>
          <w:b/>
          <w:bCs/>
          <w:color w:val="000000" w:themeColor="text1"/>
          <w:sz w:val="22"/>
          <w:szCs w:val="22"/>
        </w:rPr>
        <w:t>intelligent Anti-</w:t>
      </w:r>
      <w:r w:rsidR="00484E73" w:rsidRPr="002D6A22">
        <w:rPr>
          <w:b/>
          <w:bCs/>
          <w:color w:val="000000" w:themeColor="text1"/>
          <w:sz w:val="22"/>
          <w:szCs w:val="22"/>
        </w:rPr>
        <w:t>Fraud</w:t>
      </w:r>
      <w:r w:rsidRPr="002D6A22">
        <w:rPr>
          <w:b/>
          <w:bCs/>
          <w:color w:val="000000" w:themeColor="text1"/>
          <w:sz w:val="22"/>
          <w:szCs w:val="22"/>
        </w:rPr>
        <w:t xml:space="preserve"> System</w:t>
      </w:r>
      <w:r w:rsidRPr="002D6A22">
        <w:rPr>
          <w:color w:val="000000" w:themeColor="text1"/>
          <w:sz w:val="22"/>
          <w:szCs w:val="22"/>
        </w:rPr>
        <w:t>”. It is used to analyze “</w:t>
      </w:r>
      <w:r w:rsidRPr="002D6A22">
        <w:rPr>
          <w:b/>
          <w:bCs/>
          <w:color w:val="000000" w:themeColor="text1"/>
          <w:sz w:val="22"/>
          <w:szCs w:val="22"/>
        </w:rPr>
        <w:t>card transactions</w:t>
      </w:r>
      <w:r w:rsidRPr="002D6A22">
        <w:rPr>
          <w:color w:val="000000" w:themeColor="text1"/>
          <w:sz w:val="22"/>
          <w:szCs w:val="22"/>
        </w:rPr>
        <w:t>”, “</w:t>
      </w:r>
      <w:r w:rsidRPr="002D6A22">
        <w:rPr>
          <w:b/>
          <w:bCs/>
          <w:color w:val="000000" w:themeColor="text1"/>
          <w:sz w:val="22"/>
          <w:szCs w:val="22"/>
        </w:rPr>
        <w:t>purchasing patterns</w:t>
      </w:r>
      <w:r w:rsidRPr="002D6A22">
        <w:rPr>
          <w:color w:val="000000" w:themeColor="text1"/>
          <w:sz w:val="22"/>
          <w:szCs w:val="22"/>
        </w:rPr>
        <w:t>’ and “</w:t>
      </w:r>
      <w:r w:rsidRPr="002D6A22">
        <w:rPr>
          <w:b/>
          <w:bCs/>
          <w:color w:val="000000" w:themeColor="text1"/>
          <w:sz w:val="22"/>
          <w:szCs w:val="22"/>
        </w:rPr>
        <w:t>customer financial data</w:t>
      </w:r>
      <w:r w:rsidRPr="002D6A22">
        <w:rPr>
          <w:color w:val="000000" w:themeColor="text1"/>
          <w:sz w:val="22"/>
          <w:szCs w:val="22"/>
        </w:rPr>
        <w:t xml:space="preserve">”. </w:t>
      </w:r>
    </w:p>
    <w:p w14:paraId="56C501B4" w14:textId="62A34142" w:rsidR="00010018" w:rsidRDefault="0002683B" w:rsidP="00180078">
      <w:pPr>
        <w:pStyle w:val="NormalWeb"/>
        <w:spacing w:before="0" w:beforeAutospacing="0" w:after="0" w:afterAutospacing="0" w:line="360" w:lineRule="auto"/>
        <w:ind w:firstLine="720"/>
        <w:jc w:val="both"/>
        <w:rPr>
          <w:color w:val="000000" w:themeColor="text1"/>
          <w:sz w:val="22"/>
          <w:szCs w:val="22"/>
        </w:rPr>
      </w:pPr>
      <w:r w:rsidRPr="002D6A22">
        <w:rPr>
          <w:color w:val="000000" w:themeColor="text1"/>
          <w:sz w:val="22"/>
          <w:szCs w:val="22"/>
        </w:rPr>
        <w:t>Data mining helps the time bank to implement the online preference and habits to optimize the return factor to regulate the market campaign and the overall study of the performance for sales analysis of sales to manage the compliance of the regulatory body</w:t>
      </w:r>
      <w:r w:rsidR="00652C7E" w:rsidRPr="002D6A22">
        <w:rPr>
          <w:color w:val="000000" w:themeColor="text1"/>
          <w:sz w:val="22"/>
          <w:szCs w:val="22"/>
        </w:rPr>
        <w:t xml:space="preserve"> (</w:t>
      </w:r>
      <w:r w:rsidR="00652C7E" w:rsidRPr="002D6A22">
        <w:rPr>
          <w:color w:val="000000" w:themeColor="text1"/>
          <w:sz w:val="22"/>
          <w:szCs w:val="22"/>
          <w:shd w:val="clear" w:color="auto" w:fill="FFFFFF"/>
        </w:rPr>
        <w:t xml:space="preserve">Martínez-Plumed </w:t>
      </w:r>
      <w:r w:rsidR="00652C7E" w:rsidRPr="002D6A22">
        <w:rPr>
          <w:i/>
          <w:iCs/>
          <w:color w:val="000000" w:themeColor="text1"/>
          <w:sz w:val="22"/>
          <w:szCs w:val="22"/>
          <w:shd w:val="clear" w:color="auto" w:fill="FFFFFF"/>
        </w:rPr>
        <w:t xml:space="preserve">et al. </w:t>
      </w:r>
      <w:r w:rsidR="00652C7E" w:rsidRPr="002D6A22">
        <w:rPr>
          <w:color w:val="000000" w:themeColor="text1"/>
          <w:sz w:val="22"/>
          <w:szCs w:val="22"/>
          <w:shd w:val="clear" w:color="auto" w:fill="FFFFFF"/>
        </w:rPr>
        <w:t>2019, p.3048</w:t>
      </w:r>
      <w:r w:rsidR="00652C7E" w:rsidRPr="002D6A22">
        <w:rPr>
          <w:color w:val="000000" w:themeColor="text1"/>
          <w:sz w:val="22"/>
          <w:szCs w:val="22"/>
        </w:rPr>
        <w:t>)</w:t>
      </w:r>
      <w:r w:rsidRPr="002D6A22">
        <w:rPr>
          <w:color w:val="000000" w:themeColor="text1"/>
          <w:sz w:val="22"/>
          <w:szCs w:val="22"/>
        </w:rPr>
        <w:t xml:space="preserve">. It helps to diagnose the performance of banking transactions that mainly depends on various market risk factors pertaining to the bank. </w:t>
      </w:r>
      <w:r w:rsidR="00010018" w:rsidRPr="002D6A22">
        <w:rPr>
          <w:color w:val="000000" w:themeColor="text1"/>
          <w:sz w:val="22"/>
          <w:szCs w:val="22"/>
        </w:rPr>
        <w:t>Some of the other examples of data mining are retail, medicine, television, radio etc.</w:t>
      </w:r>
    </w:p>
    <w:p w14:paraId="02CF2999" w14:textId="77777777" w:rsidR="00180078" w:rsidRPr="002D6A22" w:rsidRDefault="00180078" w:rsidP="00180078">
      <w:pPr>
        <w:pStyle w:val="NormalWeb"/>
        <w:spacing w:before="0" w:beforeAutospacing="0" w:after="0" w:afterAutospacing="0" w:line="360" w:lineRule="auto"/>
        <w:ind w:firstLine="720"/>
        <w:jc w:val="both"/>
        <w:rPr>
          <w:color w:val="000000" w:themeColor="text1"/>
          <w:sz w:val="22"/>
          <w:szCs w:val="22"/>
        </w:rPr>
      </w:pPr>
    </w:p>
    <w:p w14:paraId="70B892F8" w14:textId="77777777" w:rsidR="0064486A" w:rsidRPr="002D6A22" w:rsidRDefault="0064486A" w:rsidP="00180078">
      <w:pPr>
        <w:pStyle w:val="Heading2"/>
        <w:spacing w:before="0" w:after="0"/>
        <w:ind w:firstLine="720"/>
        <w:rPr>
          <w:color w:val="000000" w:themeColor="text1"/>
          <w:sz w:val="22"/>
          <w:szCs w:val="22"/>
        </w:rPr>
      </w:pPr>
      <w:bookmarkStart w:id="24" w:name="_Toc132888647"/>
      <w:r w:rsidRPr="002D6A22">
        <w:rPr>
          <w:color w:val="000000" w:themeColor="text1"/>
          <w:sz w:val="22"/>
          <w:szCs w:val="22"/>
        </w:rPr>
        <w:t>7. Merits and Demerits of SPSS and Excel</w:t>
      </w:r>
      <w:bookmarkEnd w:id="24"/>
    </w:p>
    <w:tbl>
      <w:tblPr>
        <w:tblStyle w:val="TableGrid"/>
        <w:tblW w:w="0" w:type="auto"/>
        <w:tblLook w:val="04A0" w:firstRow="1" w:lastRow="0" w:firstColumn="1" w:lastColumn="0" w:noHBand="0" w:noVBand="1"/>
      </w:tblPr>
      <w:tblGrid>
        <w:gridCol w:w="9019"/>
      </w:tblGrid>
      <w:tr w:rsidR="00484E73" w:rsidRPr="002D6A22" w14:paraId="042BA7B8" w14:textId="77777777" w:rsidTr="00484E73">
        <w:tc>
          <w:tcPr>
            <w:tcW w:w="9019" w:type="dxa"/>
          </w:tcPr>
          <w:p w14:paraId="6E4C6781" w14:textId="77777777" w:rsidR="00484E73" w:rsidRPr="002D6A22" w:rsidRDefault="00484E73" w:rsidP="00180078">
            <w:pPr>
              <w:pStyle w:val="Normal1"/>
              <w:spacing w:line="360" w:lineRule="auto"/>
              <w:ind w:firstLine="720"/>
              <w:jc w:val="both"/>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t>Merits of SPSS</w:t>
            </w:r>
          </w:p>
        </w:tc>
      </w:tr>
      <w:tr w:rsidR="00484E73" w:rsidRPr="002D6A22" w14:paraId="0B4B3880" w14:textId="77777777" w:rsidTr="00484E73">
        <w:tc>
          <w:tcPr>
            <w:tcW w:w="9019" w:type="dxa"/>
          </w:tcPr>
          <w:p w14:paraId="19CDE808" w14:textId="77777777" w:rsidR="00484E73" w:rsidRPr="002D6A22" w:rsidRDefault="00484E73" w:rsidP="00180078">
            <w:pPr>
              <w:pStyle w:val="Normal1"/>
              <w:numPr>
                <w:ilvl w:val="0"/>
                <w:numId w:val="2"/>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It is a specific design that helps the business to demonstrate the various tests with tools.</w:t>
            </w:r>
          </w:p>
        </w:tc>
      </w:tr>
      <w:tr w:rsidR="00484E73" w:rsidRPr="002D6A22" w14:paraId="615A290F" w14:textId="77777777" w:rsidTr="00484E73">
        <w:tc>
          <w:tcPr>
            <w:tcW w:w="9019" w:type="dxa"/>
          </w:tcPr>
          <w:p w14:paraId="5FC345D0" w14:textId="77777777" w:rsidR="00484E73" w:rsidRPr="002D6A22" w:rsidRDefault="00484E73" w:rsidP="00180078">
            <w:pPr>
              <w:pStyle w:val="Normal1"/>
              <w:numPr>
                <w:ilvl w:val="0"/>
                <w:numId w:val="2"/>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The software SPSS consists of advanced features as compared to excel that make an easy to interfere with technical skills.</w:t>
            </w:r>
          </w:p>
        </w:tc>
      </w:tr>
      <w:tr w:rsidR="00484E73" w:rsidRPr="002D6A22" w14:paraId="44702D85" w14:textId="77777777" w:rsidTr="00484E73">
        <w:tc>
          <w:tcPr>
            <w:tcW w:w="9019" w:type="dxa"/>
          </w:tcPr>
          <w:p w14:paraId="5AE5FEE3" w14:textId="77777777" w:rsidR="00484E73" w:rsidRPr="002D6A22" w:rsidRDefault="00484E73" w:rsidP="00180078">
            <w:pPr>
              <w:pStyle w:val="Normal1"/>
              <w:numPr>
                <w:ilvl w:val="0"/>
                <w:numId w:val="2"/>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It offers dynamic and useful tools with a wide variety of languages and access to the business. </w:t>
            </w:r>
          </w:p>
        </w:tc>
      </w:tr>
      <w:tr w:rsidR="00484E73" w:rsidRPr="002D6A22" w14:paraId="74B584AA" w14:textId="77777777" w:rsidTr="00484E73">
        <w:tc>
          <w:tcPr>
            <w:tcW w:w="9019" w:type="dxa"/>
          </w:tcPr>
          <w:p w14:paraId="1E8F261A" w14:textId="77777777" w:rsidR="00484E73" w:rsidRPr="002D6A22" w:rsidRDefault="00484E73" w:rsidP="00180078">
            <w:pPr>
              <w:pStyle w:val="Normal1"/>
              <w:numPr>
                <w:ilvl w:val="0"/>
                <w:numId w:val="2"/>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The software does not depict a lot of contribution and effort while using the software. </w:t>
            </w:r>
          </w:p>
        </w:tc>
      </w:tr>
      <w:tr w:rsidR="00484E73" w:rsidRPr="002D6A22" w14:paraId="4E84CED7" w14:textId="77777777" w:rsidTr="00484E73">
        <w:tc>
          <w:tcPr>
            <w:tcW w:w="9019" w:type="dxa"/>
          </w:tcPr>
          <w:p w14:paraId="72AF6A10" w14:textId="77777777" w:rsidR="00484E73" w:rsidRPr="002D6A22" w:rsidRDefault="00484E73" w:rsidP="00180078">
            <w:pPr>
              <w:pStyle w:val="Normal1"/>
              <w:spacing w:line="360" w:lineRule="auto"/>
              <w:ind w:firstLine="720"/>
              <w:jc w:val="both"/>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t>Disadvantages</w:t>
            </w:r>
          </w:p>
        </w:tc>
      </w:tr>
      <w:tr w:rsidR="00484E73" w:rsidRPr="002D6A22" w14:paraId="0E0D90A0" w14:textId="77777777" w:rsidTr="00484E73">
        <w:tc>
          <w:tcPr>
            <w:tcW w:w="9019" w:type="dxa"/>
          </w:tcPr>
          <w:p w14:paraId="57FFDEA7" w14:textId="77777777" w:rsidR="00484E73" w:rsidRPr="002D6A22" w:rsidRDefault="00484E73" w:rsidP="00180078">
            <w:pPr>
              <w:pStyle w:val="Normal1"/>
              <w:numPr>
                <w:ilvl w:val="0"/>
                <w:numId w:val="4"/>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The software may be expensive and easy for the users of small businesses and firms. </w:t>
            </w:r>
          </w:p>
        </w:tc>
      </w:tr>
      <w:tr w:rsidR="00484E73" w:rsidRPr="002D6A22" w14:paraId="66E0FA2E" w14:textId="77777777" w:rsidTr="00484E73">
        <w:tc>
          <w:tcPr>
            <w:tcW w:w="9019" w:type="dxa"/>
          </w:tcPr>
          <w:p w14:paraId="39720971" w14:textId="77777777" w:rsidR="00484E73" w:rsidRPr="002D6A22" w:rsidRDefault="00484E73" w:rsidP="00180078">
            <w:pPr>
              <w:pStyle w:val="Normal1"/>
              <w:numPr>
                <w:ilvl w:val="0"/>
                <w:numId w:val="4"/>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The service users need to learn the advanced features of the SPSS. </w:t>
            </w:r>
          </w:p>
        </w:tc>
      </w:tr>
      <w:tr w:rsidR="00484E73" w:rsidRPr="002D6A22" w14:paraId="4A8EFFA5" w14:textId="77777777" w:rsidTr="00484E73">
        <w:tc>
          <w:tcPr>
            <w:tcW w:w="9019" w:type="dxa"/>
          </w:tcPr>
          <w:p w14:paraId="5FEAB783" w14:textId="77777777" w:rsidR="00484E73" w:rsidRPr="002D6A22" w:rsidRDefault="00484E73" w:rsidP="00180078">
            <w:pPr>
              <w:pStyle w:val="Normal1"/>
              <w:numPr>
                <w:ilvl w:val="0"/>
                <w:numId w:val="4"/>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It consists of effective complexities and statistical processes while serving the users. </w:t>
            </w:r>
          </w:p>
        </w:tc>
      </w:tr>
      <w:tr w:rsidR="00484E73" w:rsidRPr="002D6A22" w14:paraId="69EA1FCA" w14:textId="77777777" w:rsidTr="00484E73">
        <w:tc>
          <w:tcPr>
            <w:tcW w:w="9019" w:type="dxa"/>
          </w:tcPr>
          <w:p w14:paraId="6AF23BB9" w14:textId="77777777" w:rsidR="00484E73" w:rsidRPr="002D6A22" w:rsidRDefault="00484E73" w:rsidP="00180078">
            <w:pPr>
              <w:pStyle w:val="Normal1"/>
              <w:numPr>
                <w:ilvl w:val="0"/>
                <w:numId w:val="4"/>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The software as SPSS consists of specific tools to determine the </w:t>
            </w:r>
            <w:r w:rsidRPr="002D6A22">
              <w:rPr>
                <w:rFonts w:ascii="Times New Roman" w:eastAsia="Times New Roman" w:hAnsi="Times New Roman" w:cs="Times New Roman"/>
                <w:b/>
                <w:i/>
                <w:color w:val="000000" w:themeColor="text1"/>
              </w:rPr>
              <w:t xml:space="preserve">customised coding systems. </w:t>
            </w:r>
          </w:p>
        </w:tc>
      </w:tr>
    </w:tbl>
    <w:p w14:paraId="3159660C" w14:textId="77777777" w:rsidR="00484E73" w:rsidRPr="002D6A22" w:rsidRDefault="00484E73" w:rsidP="00180078">
      <w:pPr>
        <w:pStyle w:val="Normal1"/>
        <w:spacing w:line="360" w:lineRule="auto"/>
        <w:ind w:firstLine="720"/>
        <w:jc w:val="both"/>
        <w:rPr>
          <w:rFonts w:ascii="Times New Roman" w:eastAsia="Times New Roman" w:hAnsi="Times New Roman" w:cs="Times New Roman"/>
          <w:color w:val="000000" w:themeColor="text1"/>
        </w:rPr>
      </w:pPr>
    </w:p>
    <w:p w14:paraId="4DACB9E4" w14:textId="77777777" w:rsidR="00484E73" w:rsidRPr="002D6A22" w:rsidRDefault="00484E73" w:rsidP="00180078">
      <w:pPr>
        <w:pStyle w:val="Normal1"/>
        <w:spacing w:line="360" w:lineRule="auto"/>
        <w:ind w:firstLine="720"/>
        <w:jc w:val="both"/>
        <w:rPr>
          <w:rFonts w:ascii="Times New Roman" w:eastAsia="Times New Roman" w:hAnsi="Times New Roman" w:cs="Times New Roman"/>
          <w:color w:val="000000" w:themeColor="text1"/>
        </w:rPr>
      </w:pPr>
    </w:p>
    <w:tbl>
      <w:tblPr>
        <w:tblStyle w:val="TableGrid"/>
        <w:tblW w:w="0" w:type="auto"/>
        <w:tblLook w:val="04A0" w:firstRow="1" w:lastRow="0" w:firstColumn="1" w:lastColumn="0" w:noHBand="0" w:noVBand="1"/>
      </w:tblPr>
      <w:tblGrid>
        <w:gridCol w:w="9019"/>
      </w:tblGrid>
      <w:tr w:rsidR="00484E73" w:rsidRPr="002D6A22" w14:paraId="24C0F8D0" w14:textId="77777777" w:rsidTr="00484E73">
        <w:tc>
          <w:tcPr>
            <w:tcW w:w="9019" w:type="dxa"/>
          </w:tcPr>
          <w:p w14:paraId="7B3E6BF8" w14:textId="77777777" w:rsidR="00484E73" w:rsidRPr="002D6A22" w:rsidRDefault="00484E73" w:rsidP="00180078">
            <w:pPr>
              <w:pStyle w:val="Normal1"/>
              <w:spacing w:line="360" w:lineRule="auto"/>
              <w:ind w:firstLine="720"/>
              <w:jc w:val="both"/>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t>Merits of Excel</w:t>
            </w:r>
          </w:p>
        </w:tc>
      </w:tr>
      <w:tr w:rsidR="00484E73" w:rsidRPr="002D6A22" w14:paraId="5C75D578" w14:textId="77777777" w:rsidTr="00484E73">
        <w:tc>
          <w:tcPr>
            <w:tcW w:w="9019" w:type="dxa"/>
          </w:tcPr>
          <w:p w14:paraId="1A1616CF" w14:textId="77777777" w:rsidR="00484E73" w:rsidRPr="002D6A22" w:rsidRDefault="00484E73" w:rsidP="00180078">
            <w:pPr>
              <w:pStyle w:val="Normal1"/>
              <w:numPr>
                <w:ilvl w:val="0"/>
                <w:numId w:val="1"/>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Tools such as Excel consist of a wide variety of packages and features that facilitate easy use by the business staff as well as any individual. </w:t>
            </w:r>
          </w:p>
        </w:tc>
      </w:tr>
      <w:tr w:rsidR="00484E73" w:rsidRPr="002D6A22" w14:paraId="0D3DB4C6" w14:textId="77777777" w:rsidTr="00484E73">
        <w:tc>
          <w:tcPr>
            <w:tcW w:w="9019" w:type="dxa"/>
          </w:tcPr>
          <w:p w14:paraId="2F8B475E" w14:textId="77777777" w:rsidR="00484E73" w:rsidRPr="002D6A22" w:rsidRDefault="00484E73" w:rsidP="00180078">
            <w:pPr>
              <w:pStyle w:val="Normal1"/>
              <w:numPr>
                <w:ilvl w:val="0"/>
                <w:numId w:val="1"/>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The tools facilitate easy access to data that is simple to use by anyone without consuming a lot of time (Saura and Bennett, 2019, p. 51). </w:t>
            </w:r>
          </w:p>
        </w:tc>
      </w:tr>
      <w:tr w:rsidR="00484E73" w:rsidRPr="002D6A22" w14:paraId="0147D199" w14:textId="77777777" w:rsidTr="00484E73">
        <w:tc>
          <w:tcPr>
            <w:tcW w:w="9019" w:type="dxa"/>
          </w:tcPr>
          <w:p w14:paraId="134CB852" w14:textId="77777777" w:rsidR="00484E73" w:rsidRPr="002D6A22" w:rsidRDefault="00484E73" w:rsidP="00180078">
            <w:pPr>
              <w:pStyle w:val="Normal1"/>
              <w:numPr>
                <w:ilvl w:val="0"/>
                <w:numId w:val="1"/>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lastRenderedPageBreak/>
              <w:t xml:space="preserve">Systematic tools such as excel are huge customization and a range of numerical values to do each task daily. Moreover, this is because of several features: graphs, data and analysing capabilities. </w:t>
            </w:r>
          </w:p>
        </w:tc>
      </w:tr>
      <w:tr w:rsidR="00484E73" w:rsidRPr="002D6A22" w14:paraId="35EFEEA0" w14:textId="77777777" w:rsidTr="00484E73">
        <w:tc>
          <w:tcPr>
            <w:tcW w:w="9019" w:type="dxa"/>
          </w:tcPr>
          <w:p w14:paraId="3B4089B6" w14:textId="77777777" w:rsidR="00484E73" w:rsidRPr="002D6A22" w:rsidRDefault="00484E73" w:rsidP="00180078">
            <w:pPr>
              <w:pStyle w:val="Normal1"/>
              <w:spacing w:line="360" w:lineRule="auto"/>
              <w:ind w:firstLine="720"/>
              <w:jc w:val="both"/>
              <w:rPr>
                <w:rFonts w:ascii="Times New Roman" w:eastAsia="Times New Roman" w:hAnsi="Times New Roman" w:cs="Times New Roman"/>
                <w:b/>
                <w:color w:val="000000" w:themeColor="text1"/>
              </w:rPr>
            </w:pPr>
            <w:r w:rsidRPr="002D6A22">
              <w:rPr>
                <w:rFonts w:ascii="Times New Roman" w:eastAsia="Times New Roman" w:hAnsi="Times New Roman" w:cs="Times New Roman"/>
                <w:b/>
                <w:color w:val="000000" w:themeColor="text1"/>
              </w:rPr>
              <w:t>Demerits of excel</w:t>
            </w:r>
          </w:p>
        </w:tc>
      </w:tr>
      <w:tr w:rsidR="00484E73" w:rsidRPr="002D6A22" w14:paraId="7A365A58" w14:textId="77777777" w:rsidTr="00484E73">
        <w:tc>
          <w:tcPr>
            <w:tcW w:w="9019" w:type="dxa"/>
          </w:tcPr>
          <w:p w14:paraId="50A23775" w14:textId="77777777" w:rsidR="00484E73" w:rsidRPr="002D6A22" w:rsidRDefault="00484E73" w:rsidP="00180078">
            <w:pPr>
              <w:pStyle w:val="Normal1"/>
              <w:numPr>
                <w:ilvl w:val="0"/>
                <w:numId w:val="3"/>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It seems to be difficult sometimes to use the excel functions by the users by using Microsoft excel while compelling the reports and transactions. </w:t>
            </w:r>
          </w:p>
        </w:tc>
      </w:tr>
      <w:tr w:rsidR="00484E73" w:rsidRPr="002D6A22" w14:paraId="0F15437F" w14:textId="77777777" w:rsidTr="00484E73">
        <w:tc>
          <w:tcPr>
            <w:tcW w:w="9019" w:type="dxa"/>
          </w:tcPr>
          <w:p w14:paraId="1234CFD1" w14:textId="77777777" w:rsidR="00484E73" w:rsidRPr="002D6A22" w:rsidRDefault="00484E73" w:rsidP="00180078">
            <w:pPr>
              <w:pStyle w:val="Normal1"/>
              <w:numPr>
                <w:ilvl w:val="0"/>
                <w:numId w:val="3"/>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Excel has a huge issue as it cannot manage more than a thousand rows and columns. </w:t>
            </w:r>
          </w:p>
        </w:tc>
      </w:tr>
      <w:tr w:rsidR="00484E73" w:rsidRPr="002D6A22" w14:paraId="30B01890" w14:textId="77777777" w:rsidTr="00484E73">
        <w:tc>
          <w:tcPr>
            <w:tcW w:w="9019" w:type="dxa"/>
          </w:tcPr>
          <w:p w14:paraId="3DCB05F3" w14:textId="77777777" w:rsidR="00484E73" w:rsidRPr="002D6A22" w:rsidRDefault="00484E73" w:rsidP="00180078">
            <w:pPr>
              <w:pStyle w:val="Normal1"/>
              <w:numPr>
                <w:ilvl w:val="0"/>
                <w:numId w:val="3"/>
              </w:numPr>
              <w:spacing w:line="360" w:lineRule="auto"/>
              <w:ind w:left="0" w:firstLine="720"/>
              <w:jc w:val="both"/>
              <w:rPr>
                <w:rFonts w:ascii="Times New Roman" w:eastAsia="Times New Roman" w:hAnsi="Times New Roman" w:cs="Times New Roman"/>
                <w:color w:val="000000" w:themeColor="text1"/>
              </w:rPr>
            </w:pPr>
            <w:r w:rsidRPr="002D6A22">
              <w:rPr>
                <w:rFonts w:ascii="Times New Roman" w:eastAsia="Times New Roman" w:hAnsi="Times New Roman" w:cs="Times New Roman"/>
                <w:color w:val="000000" w:themeColor="text1"/>
              </w:rPr>
              <w:t xml:space="preserve">Moreover, it seems to be difficult to learn the functions and conditions of excel while comparing it with any other tools. </w:t>
            </w:r>
          </w:p>
        </w:tc>
      </w:tr>
    </w:tbl>
    <w:p w14:paraId="783E46E3" w14:textId="77777777" w:rsidR="0064486A" w:rsidRPr="002D6A22" w:rsidRDefault="0064486A" w:rsidP="00180078">
      <w:pPr>
        <w:ind w:firstLine="720"/>
        <w:rPr>
          <w:color w:val="000000" w:themeColor="text1"/>
          <w:sz w:val="22"/>
          <w:szCs w:val="22"/>
        </w:rPr>
      </w:pPr>
    </w:p>
    <w:p w14:paraId="08325AC5" w14:textId="77777777" w:rsidR="00B10581" w:rsidRPr="002D6A22" w:rsidRDefault="00B10581" w:rsidP="00180078">
      <w:pPr>
        <w:ind w:firstLine="720"/>
        <w:rPr>
          <w:color w:val="000000" w:themeColor="text1"/>
          <w:sz w:val="22"/>
          <w:szCs w:val="22"/>
        </w:rPr>
      </w:pPr>
      <w:r w:rsidRPr="002D6A22">
        <w:rPr>
          <w:color w:val="000000" w:themeColor="text1"/>
          <w:sz w:val="22"/>
          <w:szCs w:val="22"/>
        </w:rPr>
        <w:br w:type="page"/>
      </w:r>
    </w:p>
    <w:p w14:paraId="0ED0E50D" w14:textId="77777777" w:rsidR="00B10581" w:rsidRPr="002D6A22" w:rsidRDefault="00B10581" w:rsidP="00180078">
      <w:pPr>
        <w:pStyle w:val="Heading1"/>
        <w:spacing w:before="0" w:after="0"/>
        <w:ind w:firstLine="720"/>
        <w:jc w:val="center"/>
        <w:rPr>
          <w:color w:val="000000" w:themeColor="text1"/>
          <w:sz w:val="22"/>
          <w:szCs w:val="22"/>
          <w:lang w:val="en-US"/>
        </w:rPr>
      </w:pPr>
      <w:bookmarkStart w:id="25" w:name="_Toc132888648"/>
      <w:r w:rsidRPr="002D6A22">
        <w:rPr>
          <w:color w:val="000000" w:themeColor="text1"/>
          <w:sz w:val="22"/>
          <w:szCs w:val="22"/>
          <w:lang w:val="en-US"/>
        </w:rPr>
        <w:lastRenderedPageBreak/>
        <w:t>Reference</w:t>
      </w:r>
      <w:bookmarkEnd w:id="25"/>
    </w:p>
    <w:p w14:paraId="7EEFE103" w14:textId="7BAD14B4" w:rsidR="00B10581" w:rsidRPr="002D6A22" w:rsidRDefault="00B10581" w:rsidP="00180078">
      <w:pPr>
        <w:ind w:firstLine="720"/>
        <w:jc w:val="center"/>
        <w:rPr>
          <w:b/>
          <w:bCs/>
          <w:color w:val="000000" w:themeColor="text1"/>
          <w:sz w:val="22"/>
          <w:szCs w:val="22"/>
          <w:lang w:val="en-US"/>
        </w:rPr>
      </w:pPr>
      <w:r w:rsidRPr="002D6A22">
        <w:rPr>
          <w:b/>
          <w:bCs/>
          <w:color w:val="000000" w:themeColor="text1"/>
          <w:sz w:val="22"/>
          <w:szCs w:val="22"/>
          <w:lang w:val="en-US"/>
        </w:rPr>
        <w:t>Journals</w:t>
      </w:r>
    </w:p>
    <w:p w14:paraId="3A002B16" w14:textId="77777777" w:rsidR="00484E73" w:rsidRPr="002D6A22" w:rsidRDefault="00484E73" w:rsidP="00180078">
      <w:pPr>
        <w:ind w:firstLine="720"/>
        <w:jc w:val="center"/>
        <w:rPr>
          <w:b/>
          <w:bCs/>
          <w:color w:val="000000" w:themeColor="text1"/>
          <w:sz w:val="22"/>
          <w:szCs w:val="22"/>
          <w:lang w:val="en-US"/>
        </w:rPr>
      </w:pPr>
    </w:p>
    <w:p w14:paraId="75EED40A" w14:textId="0DB0AE59" w:rsidR="00484E73" w:rsidRPr="002D6A22" w:rsidRDefault="00484E73" w:rsidP="00180078">
      <w:pPr>
        <w:pStyle w:val="ListParagraph"/>
        <w:numPr>
          <w:ilvl w:val="0"/>
          <w:numId w:val="5"/>
        </w:numPr>
        <w:ind w:left="0" w:firstLine="720"/>
        <w:rPr>
          <w:color w:val="000000" w:themeColor="text1"/>
          <w:sz w:val="22"/>
          <w:szCs w:val="22"/>
          <w:lang w:val="en-US"/>
        </w:rPr>
      </w:pPr>
      <w:r w:rsidRPr="002D6A22">
        <w:rPr>
          <w:color w:val="000000" w:themeColor="text1"/>
          <w:sz w:val="22"/>
          <w:szCs w:val="22"/>
          <w:lang w:val="en-US"/>
        </w:rPr>
        <w:t xml:space="preserve">Zou, D., Lloyd, J.E. and </w:t>
      </w:r>
      <w:proofErr w:type="spellStart"/>
      <w:r w:rsidRPr="002D6A22">
        <w:rPr>
          <w:color w:val="000000" w:themeColor="text1"/>
          <w:sz w:val="22"/>
          <w:szCs w:val="22"/>
          <w:lang w:val="en-US"/>
        </w:rPr>
        <w:t>Baumbusch</w:t>
      </w:r>
      <w:proofErr w:type="spellEnd"/>
      <w:r w:rsidRPr="002D6A22">
        <w:rPr>
          <w:color w:val="000000" w:themeColor="text1"/>
          <w:sz w:val="22"/>
          <w:szCs w:val="22"/>
          <w:lang w:val="en-US"/>
        </w:rPr>
        <w:t>, J.L., 2020. Using SPSS to analyze complex survey data: a primer. </w:t>
      </w:r>
      <w:r w:rsidRPr="002D6A22">
        <w:rPr>
          <w:i/>
          <w:iCs/>
          <w:color w:val="000000" w:themeColor="text1"/>
          <w:sz w:val="22"/>
          <w:szCs w:val="22"/>
          <w:lang w:val="en-US"/>
        </w:rPr>
        <w:t>Journal of Modern Applied Statistical Methods</w:t>
      </w:r>
      <w:r w:rsidRPr="002D6A22">
        <w:rPr>
          <w:color w:val="000000" w:themeColor="text1"/>
          <w:sz w:val="22"/>
          <w:szCs w:val="22"/>
          <w:lang w:val="en-US"/>
        </w:rPr>
        <w:t>, </w:t>
      </w:r>
      <w:r w:rsidRPr="002D6A22">
        <w:rPr>
          <w:i/>
          <w:iCs/>
          <w:color w:val="000000" w:themeColor="text1"/>
          <w:sz w:val="22"/>
          <w:szCs w:val="22"/>
          <w:lang w:val="en-US"/>
        </w:rPr>
        <w:t>18</w:t>
      </w:r>
      <w:r w:rsidRPr="002D6A22">
        <w:rPr>
          <w:color w:val="000000" w:themeColor="text1"/>
          <w:sz w:val="22"/>
          <w:szCs w:val="22"/>
          <w:lang w:val="en-US"/>
        </w:rPr>
        <w:t>(1), p.16.</w:t>
      </w:r>
      <w:r w:rsidRPr="002D6A22">
        <w:rPr>
          <w:color w:val="000000" w:themeColor="text1"/>
          <w:sz w:val="22"/>
          <w:szCs w:val="22"/>
        </w:rPr>
        <w:t xml:space="preserve"> (Accessed: March 29, 2023).</w:t>
      </w:r>
    </w:p>
    <w:p w14:paraId="66498BB3" w14:textId="55BADC20"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AlkAthIry</w:t>
      </w:r>
      <w:proofErr w:type="spellEnd"/>
      <w:r w:rsidRPr="002D6A22">
        <w:rPr>
          <w:color w:val="000000" w:themeColor="text1"/>
          <w:sz w:val="22"/>
          <w:szCs w:val="22"/>
          <w:lang w:val="en-US"/>
        </w:rPr>
        <w:t xml:space="preserve">, A.A., 2021. Effect of Migraine on Functional Performance and </w:t>
      </w:r>
      <w:proofErr w:type="spellStart"/>
      <w:r w:rsidRPr="002D6A22">
        <w:rPr>
          <w:color w:val="000000" w:themeColor="text1"/>
          <w:sz w:val="22"/>
          <w:szCs w:val="22"/>
          <w:lang w:val="en-US"/>
        </w:rPr>
        <w:t>Self Reported</w:t>
      </w:r>
      <w:proofErr w:type="spellEnd"/>
      <w:r w:rsidRPr="002D6A22">
        <w:rPr>
          <w:color w:val="000000" w:themeColor="text1"/>
          <w:sz w:val="22"/>
          <w:szCs w:val="22"/>
          <w:lang w:val="en-US"/>
        </w:rPr>
        <w:t xml:space="preserve"> Symptoms in Children with Concussion: A Cross-sectional Study. </w:t>
      </w:r>
      <w:r w:rsidRPr="002D6A22">
        <w:rPr>
          <w:i/>
          <w:iCs/>
          <w:color w:val="000000" w:themeColor="text1"/>
          <w:sz w:val="22"/>
          <w:szCs w:val="22"/>
          <w:lang w:val="en-US"/>
        </w:rPr>
        <w:t>Journal of Clinical &amp; Diagnostic Research</w:t>
      </w:r>
      <w:r w:rsidRPr="002D6A22">
        <w:rPr>
          <w:color w:val="000000" w:themeColor="text1"/>
          <w:sz w:val="22"/>
          <w:szCs w:val="22"/>
          <w:lang w:val="en-US"/>
        </w:rPr>
        <w:t>, </w:t>
      </w:r>
      <w:r w:rsidRPr="002D6A22">
        <w:rPr>
          <w:i/>
          <w:iCs/>
          <w:color w:val="000000" w:themeColor="text1"/>
          <w:sz w:val="22"/>
          <w:szCs w:val="22"/>
          <w:lang w:val="en-US"/>
        </w:rPr>
        <w:t>15</w:t>
      </w:r>
      <w:r w:rsidRPr="002D6A22">
        <w:rPr>
          <w:color w:val="000000" w:themeColor="text1"/>
          <w:sz w:val="22"/>
          <w:szCs w:val="22"/>
          <w:lang w:val="en-US"/>
        </w:rPr>
        <w:t>(5).</w:t>
      </w:r>
      <w:r w:rsidRPr="002D6A22">
        <w:rPr>
          <w:color w:val="000000" w:themeColor="text1"/>
          <w:sz w:val="22"/>
          <w:szCs w:val="22"/>
        </w:rPr>
        <w:t xml:space="preserve"> (Accessed: March 29, 2023).</w:t>
      </w:r>
    </w:p>
    <w:p w14:paraId="2E814CD6" w14:textId="78C64147"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Perea</w:t>
      </w:r>
      <w:proofErr w:type="spellEnd"/>
      <w:r w:rsidRPr="002D6A22">
        <w:rPr>
          <w:color w:val="000000" w:themeColor="text1"/>
          <w:sz w:val="22"/>
          <w:szCs w:val="22"/>
          <w:lang w:val="en-US"/>
        </w:rPr>
        <w:t xml:space="preserve">-Lowery, L., </w:t>
      </w:r>
      <w:proofErr w:type="spellStart"/>
      <w:r w:rsidRPr="002D6A22">
        <w:rPr>
          <w:color w:val="000000" w:themeColor="text1"/>
          <w:sz w:val="22"/>
          <w:szCs w:val="22"/>
          <w:lang w:val="en-US"/>
        </w:rPr>
        <w:t>Gibreel</w:t>
      </w:r>
      <w:proofErr w:type="spellEnd"/>
      <w:r w:rsidRPr="002D6A22">
        <w:rPr>
          <w:color w:val="000000" w:themeColor="text1"/>
          <w:sz w:val="22"/>
          <w:szCs w:val="22"/>
          <w:lang w:val="en-US"/>
        </w:rPr>
        <w:t xml:space="preserve">, M., </w:t>
      </w:r>
      <w:proofErr w:type="spellStart"/>
      <w:r w:rsidRPr="002D6A22">
        <w:rPr>
          <w:color w:val="000000" w:themeColor="text1"/>
          <w:sz w:val="22"/>
          <w:szCs w:val="22"/>
          <w:lang w:val="en-US"/>
        </w:rPr>
        <w:t>Vallittu</w:t>
      </w:r>
      <w:proofErr w:type="spellEnd"/>
      <w:r w:rsidRPr="002D6A22">
        <w:rPr>
          <w:color w:val="000000" w:themeColor="text1"/>
          <w:sz w:val="22"/>
          <w:szCs w:val="22"/>
          <w:lang w:val="en-US"/>
        </w:rPr>
        <w:t xml:space="preserve">, P.K. and </w:t>
      </w:r>
      <w:proofErr w:type="spellStart"/>
      <w:r w:rsidRPr="002D6A22">
        <w:rPr>
          <w:color w:val="000000" w:themeColor="text1"/>
          <w:sz w:val="22"/>
          <w:szCs w:val="22"/>
          <w:lang w:val="en-US"/>
        </w:rPr>
        <w:t>Lassila</w:t>
      </w:r>
      <w:proofErr w:type="spellEnd"/>
      <w:r w:rsidRPr="002D6A22">
        <w:rPr>
          <w:color w:val="000000" w:themeColor="text1"/>
          <w:sz w:val="22"/>
          <w:szCs w:val="22"/>
          <w:lang w:val="en-US"/>
        </w:rPr>
        <w:t>, L., 2020. Characterization of the mechanical properties of CAD/CAM polymers for interim fixed restorations. </w:t>
      </w:r>
      <w:r w:rsidRPr="002D6A22">
        <w:rPr>
          <w:i/>
          <w:iCs/>
          <w:color w:val="000000" w:themeColor="text1"/>
          <w:sz w:val="22"/>
          <w:szCs w:val="22"/>
          <w:lang w:val="en-US"/>
        </w:rPr>
        <w:t>Dental materials journal</w:t>
      </w:r>
      <w:r w:rsidRPr="002D6A22">
        <w:rPr>
          <w:color w:val="000000" w:themeColor="text1"/>
          <w:sz w:val="22"/>
          <w:szCs w:val="22"/>
          <w:lang w:val="en-US"/>
        </w:rPr>
        <w:t>, </w:t>
      </w:r>
      <w:r w:rsidRPr="002D6A22">
        <w:rPr>
          <w:i/>
          <w:iCs/>
          <w:color w:val="000000" w:themeColor="text1"/>
          <w:sz w:val="22"/>
          <w:szCs w:val="22"/>
          <w:lang w:val="en-US"/>
        </w:rPr>
        <w:t>39</w:t>
      </w:r>
      <w:r w:rsidRPr="002D6A22">
        <w:rPr>
          <w:color w:val="000000" w:themeColor="text1"/>
          <w:sz w:val="22"/>
          <w:szCs w:val="22"/>
          <w:lang w:val="en-US"/>
        </w:rPr>
        <w:t>(2), pp.319-325.</w:t>
      </w:r>
      <w:r w:rsidRPr="002D6A22">
        <w:rPr>
          <w:color w:val="000000" w:themeColor="text1"/>
          <w:sz w:val="22"/>
          <w:szCs w:val="22"/>
        </w:rPr>
        <w:t xml:space="preserve"> (Accessed: March 29, 2023).</w:t>
      </w:r>
    </w:p>
    <w:p w14:paraId="316D7C6B" w14:textId="22E3E7F1"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Fachrian</w:t>
      </w:r>
      <w:proofErr w:type="spellEnd"/>
      <w:r w:rsidRPr="002D6A22">
        <w:rPr>
          <w:color w:val="000000" w:themeColor="text1"/>
          <w:sz w:val="22"/>
          <w:szCs w:val="22"/>
          <w:lang w:val="en-US"/>
        </w:rPr>
        <w:t xml:space="preserve">, Z. and </w:t>
      </w:r>
      <w:proofErr w:type="spellStart"/>
      <w:r w:rsidRPr="002D6A22">
        <w:rPr>
          <w:color w:val="000000" w:themeColor="text1"/>
          <w:sz w:val="22"/>
          <w:szCs w:val="22"/>
          <w:lang w:val="en-US"/>
        </w:rPr>
        <w:t>Hidayat</w:t>
      </w:r>
      <w:proofErr w:type="spellEnd"/>
      <w:r w:rsidRPr="002D6A22">
        <w:rPr>
          <w:color w:val="000000" w:themeColor="text1"/>
          <w:sz w:val="22"/>
          <w:szCs w:val="22"/>
          <w:lang w:val="en-US"/>
        </w:rPr>
        <w:t>, W.W., 2023. The Influence of Liquidity Ratio as Current (CR</w:t>
      </w:r>
      <w:proofErr w:type="gramStart"/>
      <w:r w:rsidRPr="002D6A22">
        <w:rPr>
          <w:color w:val="000000" w:themeColor="text1"/>
          <w:sz w:val="22"/>
          <w:szCs w:val="22"/>
          <w:lang w:val="en-US"/>
        </w:rPr>
        <w:t>),(</w:t>
      </w:r>
      <w:proofErr w:type="gramEnd"/>
      <w:r w:rsidRPr="002D6A22">
        <w:rPr>
          <w:color w:val="000000" w:themeColor="text1"/>
          <w:sz w:val="22"/>
          <w:szCs w:val="22"/>
          <w:lang w:val="en-US"/>
        </w:rPr>
        <w:t xml:space="preserve">DER) </w:t>
      </w:r>
      <w:proofErr w:type="spellStart"/>
      <w:r w:rsidRPr="002D6A22">
        <w:rPr>
          <w:color w:val="000000" w:themeColor="text1"/>
          <w:sz w:val="22"/>
          <w:szCs w:val="22"/>
          <w:lang w:val="en-US"/>
        </w:rPr>
        <w:t>Rasio</w:t>
      </w:r>
      <w:proofErr w:type="spellEnd"/>
      <w:r w:rsidRPr="002D6A22">
        <w:rPr>
          <w:color w:val="000000" w:themeColor="text1"/>
          <w:sz w:val="22"/>
          <w:szCs w:val="22"/>
          <w:lang w:val="en-US"/>
        </w:rPr>
        <w:t xml:space="preserve"> Leverage and Asset Structure to Return on Investment of Coal Companies. </w:t>
      </w:r>
      <w:r w:rsidRPr="002D6A22">
        <w:rPr>
          <w:i/>
          <w:iCs/>
          <w:color w:val="000000" w:themeColor="text1"/>
          <w:sz w:val="22"/>
          <w:szCs w:val="22"/>
          <w:lang w:val="en-US"/>
        </w:rPr>
        <w:t>International Journal of Accounting and Management Information Systems</w:t>
      </w:r>
      <w:r w:rsidRPr="002D6A22">
        <w:rPr>
          <w:color w:val="000000" w:themeColor="text1"/>
          <w:sz w:val="22"/>
          <w:szCs w:val="22"/>
          <w:lang w:val="en-US"/>
        </w:rPr>
        <w:t>, </w:t>
      </w:r>
      <w:r w:rsidRPr="002D6A22">
        <w:rPr>
          <w:i/>
          <w:iCs/>
          <w:color w:val="000000" w:themeColor="text1"/>
          <w:sz w:val="22"/>
          <w:szCs w:val="22"/>
          <w:lang w:val="en-US"/>
        </w:rPr>
        <w:t>1</w:t>
      </w:r>
      <w:r w:rsidRPr="002D6A22">
        <w:rPr>
          <w:color w:val="000000" w:themeColor="text1"/>
          <w:sz w:val="22"/>
          <w:szCs w:val="22"/>
          <w:lang w:val="en-US"/>
        </w:rPr>
        <w:t>(1).</w:t>
      </w:r>
      <w:r w:rsidRPr="002D6A22">
        <w:rPr>
          <w:color w:val="000000" w:themeColor="text1"/>
          <w:sz w:val="22"/>
          <w:szCs w:val="22"/>
        </w:rPr>
        <w:t xml:space="preserve"> (Accessed: April 2, 2023).</w:t>
      </w:r>
    </w:p>
    <w:p w14:paraId="504AE412" w14:textId="31CE3089"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Kaewnaknaew</w:t>
      </w:r>
      <w:proofErr w:type="spellEnd"/>
      <w:r w:rsidRPr="002D6A22">
        <w:rPr>
          <w:color w:val="000000" w:themeColor="text1"/>
          <w:sz w:val="22"/>
          <w:szCs w:val="22"/>
          <w:lang w:val="en-US"/>
        </w:rPr>
        <w:t xml:space="preserve">, C., </w:t>
      </w:r>
      <w:proofErr w:type="spellStart"/>
      <w:r w:rsidRPr="002D6A22">
        <w:rPr>
          <w:color w:val="000000" w:themeColor="text1"/>
          <w:sz w:val="22"/>
          <w:szCs w:val="22"/>
          <w:lang w:val="en-US"/>
        </w:rPr>
        <w:t>Siripipatthanakul</w:t>
      </w:r>
      <w:proofErr w:type="spellEnd"/>
      <w:r w:rsidRPr="002D6A22">
        <w:rPr>
          <w:color w:val="000000" w:themeColor="text1"/>
          <w:sz w:val="22"/>
          <w:szCs w:val="22"/>
          <w:lang w:val="en-US"/>
        </w:rPr>
        <w:t xml:space="preserve">, S., </w:t>
      </w:r>
      <w:proofErr w:type="spellStart"/>
      <w:r w:rsidRPr="002D6A22">
        <w:rPr>
          <w:color w:val="000000" w:themeColor="text1"/>
          <w:sz w:val="22"/>
          <w:szCs w:val="22"/>
          <w:lang w:val="en-US"/>
        </w:rPr>
        <w:t>Phayaphrom</w:t>
      </w:r>
      <w:proofErr w:type="spellEnd"/>
      <w:r w:rsidRPr="002D6A22">
        <w:rPr>
          <w:color w:val="000000" w:themeColor="text1"/>
          <w:sz w:val="22"/>
          <w:szCs w:val="22"/>
          <w:lang w:val="en-US"/>
        </w:rPr>
        <w:t xml:space="preserve">, B. and </w:t>
      </w:r>
      <w:proofErr w:type="spellStart"/>
      <w:r w:rsidRPr="002D6A22">
        <w:rPr>
          <w:color w:val="000000" w:themeColor="text1"/>
          <w:sz w:val="22"/>
          <w:szCs w:val="22"/>
          <w:lang w:val="en-US"/>
        </w:rPr>
        <w:t>Limna</w:t>
      </w:r>
      <w:proofErr w:type="spellEnd"/>
      <w:r w:rsidRPr="002D6A22">
        <w:rPr>
          <w:color w:val="000000" w:themeColor="text1"/>
          <w:sz w:val="22"/>
          <w:szCs w:val="22"/>
          <w:lang w:val="en-US"/>
        </w:rPr>
        <w:t>, P., 2022. Modelling of talent management on construction companies’ performance: A model of business analytics in Bangkok. </w:t>
      </w:r>
      <w:r w:rsidRPr="002D6A22">
        <w:rPr>
          <w:i/>
          <w:iCs/>
          <w:color w:val="000000" w:themeColor="text1"/>
          <w:sz w:val="22"/>
          <w:szCs w:val="22"/>
          <w:lang w:val="en-US"/>
        </w:rPr>
        <w:t>International Journal of Behavioral Analytics</w:t>
      </w:r>
      <w:r w:rsidRPr="002D6A22">
        <w:rPr>
          <w:color w:val="000000" w:themeColor="text1"/>
          <w:sz w:val="22"/>
          <w:szCs w:val="22"/>
          <w:lang w:val="en-US"/>
        </w:rPr>
        <w:t>, </w:t>
      </w:r>
      <w:r w:rsidRPr="002D6A22">
        <w:rPr>
          <w:i/>
          <w:iCs/>
          <w:color w:val="000000" w:themeColor="text1"/>
          <w:sz w:val="22"/>
          <w:szCs w:val="22"/>
          <w:lang w:val="en-US"/>
        </w:rPr>
        <w:t>2</w:t>
      </w:r>
      <w:r w:rsidRPr="002D6A22">
        <w:rPr>
          <w:color w:val="000000" w:themeColor="text1"/>
          <w:sz w:val="22"/>
          <w:szCs w:val="22"/>
          <w:lang w:val="en-US"/>
        </w:rPr>
        <w:t>(1).</w:t>
      </w:r>
      <w:r w:rsidRPr="002D6A22">
        <w:rPr>
          <w:color w:val="000000" w:themeColor="text1"/>
          <w:sz w:val="22"/>
          <w:szCs w:val="22"/>
        </w:rPr>
        <w:t xml:space="preserve"> (Accessed: April 9, 2023).</w:t>
      </w:r>
    </w:p>
    <w:p w14:paraId="641C6027" w14:textId="4F124267"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Rastegar</w:t>
      </w:r>
      <w:proofErr w:type="spellEnd"/>
      <w:r w:rsidRPr="002D6A22">
        <w:rPr>
          <w:color w:val="000000" w:themeColor="text1"/>
          <w:sz w:val="22"/>
          <w:szCs w:val="22"/>
          <w:lang w:val="en-US"/>
        </w:rPr>
        <w:t xml:space="preserve">, A.A. and </w:t>
      </w:r>
      <w:proofErr w:type="spellStart"/>
      <w:r w:rsidRPr="002D6A22">
        <w:rPr>
          <w:color w:val="000000" w:themeColor="text1"/>
          <w:sz w:val="22"/>
          <w:szCs w:val="22"/>
          <w:lang w:val="en-US"/>
        </w:rPr>
        <w:t>Hakaki</w:t>
      </w:r>
      <w:proofErr w:type="spellEnd"/>
      <w:r w:rsidRPr="002D6A22">
        <w:rPr>
          <w:color w:val="000000" w:themeColor="text1"/>
          <w:sz w:val="22"/>
          <w:szCs w:val="22"/>
          <w:lang w:val="en-US"/>
        </w:rPr>
        <w:t>, A., 2020. The Impact of Knowledge Management Infrastructure Capabilities on Business Intelligence with Mediatory role of Open Innovation in Manufacturing SMEs. </w:t>
      </w:r>
      <w:r w:rsidRPr="002D6A22">
        <w:rPr>
          <w:i/>
          <w:iCs/>
          <w:color w:val="000000" w:themeColor="text1"/>
          <w:sz w:val="22"/>
          <w:szCs w:val="22"/>
          <w:lang w:val="en-US"/>
        </w:rPr>
        <w:t>Modern Research in Decision Making</w:t>
      </w:r>
      <w:r w:rsidRPr="002D6A22">
        <w:rPr>
          <w:color w:val="000000" w:themeColor="text1"/>
          <w:sz w:val="22"/>
          <w:szCs w:val="22"/>
          <w:lang w:val="en-US"/>
        </w:rPr>
        <w:t>, </w:t>
      </w:r>
      <w:r w:rsidRPr="002D6A22">
        <w:rPr>
          <w:i/>
          <w:iCs/>
          <w:color w:val="000000" w:themeColor="text1"/>
          <w:sz w:val="22"/>
          <w:szCs w:val="22"/>
          <w:lang w:val="en-US"/>
        </w:rPr>
        <w:t>5</w:t>
      </w:r>
      <w:r w:rsidRPr="002D6A22">
        <w:rPr>
          <w:color w:val="000000" w:themeColor="text1"/>
          <w:sz w:val="22"/>
          <w:szCs w:val="22"/>
          <w:lang w:val="en-US"/>
        </w:rPr>
        <w:t>(1), pp.119-139.</w:t>
      </w:r>
      <w:r w:rsidRPr="002D6A22">
        <w:rPr>
          <w:color w:val="000000" w:themeColor="text1"/>
          <w:sz w:val="22"/>
          <w:szCs w:val="22"/>
        </w:rPr>
        <w:t xml:space="preserve"> (Accessed: April 13.2023).</w:t>
      </w:r>
    </w:p>
    <w:p w14:paraId="2FA19B4D" w14:textId="0AE8D3B7" w:rsidR="00484E73" w:rsidRPr="002D6A22" w:rsidRDefault="00484E73"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lang w:val="en-US"/>
        </w:rPr>
        <w:t>Awawdeh</w:t>
      </w:r>
      <w:proofErr w:type="spellEnd"/>
      <w:r w:rsidRPr="002D6A22">
        <w:rPr>
          <w:color w:val="000000" w:themeColor="text1"/>
          <w:sz w:val="22"/>
          <w:szCs w:val="22"/>
          <w:lang w:val="en-US"/>
        </w:rPr>
        <w:t xml:space="preserve">, H., </w:t>
      </w:r>
      <w:proofErr w:type="spellStart"/>
      <w:r w:rsidRPr="002D6A22">
        <w:rPr>
          <w:color w:val="000000" w:themeColor="text1"/>
          <w:sz w:val="22"/>
          <w:szCs w:val="22"/>
          <w:lang w:val="en-US"/>
        </w:rPr>
        <w:t>Abulaila</w:t>
      </w:r>
      <w:proofErr w:type="spellEnd"/>
      <w:r w:rsidRPr="002D6A22">
        <w:rPr>
          <w:color w:val="000000" w:themeColor="text1"/>
          <w:sz w:val="22"/>
          <w:szCs w:val="22"/>
          <w:lang w:val="en-US"/>
        </w:rPr>
        <w:t xml:space="preserve">, H., </w:t>
      </w:r>
      <w:proofErr w:type="spellStart"/>
      <w:r w:rsidRPr="002D6A22">
        <w:rPr>
          <w:color w:val="000000" w:themeColor="text1"/>
          <w:sz w:val="22"/>
          <w:szCs w:val="22"/>
          <w:lang w:val="en-US"/>
        </w:rPr>
        <w:t>Alshanty</w:t>
      </w:r>
      <w:proofErr w:type="spellEnd"/>
      <w:r w:rsidRPr="002D6A22">
        <w:rPr>
          <w:color w:val="000000" w:themeColor="text1"/>
          <w:sz w:val="22"/>
          <w:szCs w:val="22"/>
          <w:lang w:val="en-US"/>
        </w:rPr>
        <w:t xml:space="preserve">, A. and </w:t>
      </w:r>
      <w:proofErr w:type="spellStart"/>
      <w:r w:rsidRPr="002D6A22">
        <w:rPr>
          <w:color w:val="000000" w:themeColor="text1"/>
          <w:sz w:val="22"/>
          <w:szCs w:val="22"/>
          <w:lang w:val="en-US"/>
        </w:rPr>
        <w:t>Alzoubi</w:t>
      </w:r>
      <w:proofErr w:type="spellEnd"/>
      <w:r w:rsidRPr="002D6A22">
        <w:rPr>
          <w:color w:val="000000" w:themeColor="text1"/>
          <w:sz w:val="22"/>
          <w:szCs w:val="22"/>
          <w:lang w:val="en-US"/>
        </w:rPr>
        <w:t>, A., 2022. Digital entrepreneurship and its impact on digital supply chains: The mediating role of business intelligence applications. </w:t>
      </w:r>
      <w:r w:rsidRPr="002D6A22">
        <w:rPr>
          <w:i/>
          <w:iCs/>
          <w:color w:val="000000" w:themeColor="text1"/>
          <w:sz w:val="22"/>
          <w:szCs w:val="22"/>
          <w:lang w:val="en-US"/>
        </w:rPr>
        <w:t>International Journal of Data and Network Science</w:t>
      </w:r>
      <w:r w:rsidRPr="002D6A22">
        <w:rPr>
          <w:color w:val="000000" w:themeColor="text1"/>
          <w:sz w:val="22"/>
          <w:szCs w:val="22"/>
          <w:lang w:val="en-US"/>
        </w:rPr>
        <w:t>, </w:t>
      </w:r>
      <w:r w:rsidRPr="002D6A22">
        <w:rPr>
          <w:i/>
          <w:iCs/>
          <w:color w:val="000000" w:themeColor="text1"/>
          <w:sz w:val="22"/>
          <w:szCs w:val="22"/>
          <w:lang w:val="en-US"/>
        </w:rPr>
        <w:t>6</w:t>
      </w:r>
      <w:r w:rsidRPr="002D6A22">
        <w:rPr>
          <w:color w:val="000000" w:themeColor="text1"/>
          <w:sz w:val="22"/>
          <w:szCs w:val="22"/>
          <w:lang w:val="en-US"/>
        </w:rPr>
        <w:t>(1), pp.233-242.</w:t>
      </w:r>
      <w:r w:rsidRPr="002D6A22">
        <w:rPr>
          <w:color w:val="000000" w:themeColor="text1"/>
          <w:sz w:val="22"/>
          <w:szCs w:val="22"/>
        </w:rPr>
        <w:t xml:space="preserve"> (Accessed: April 13, 2023).</w:t>
      </w:r>
    </w:p>
    <w:p w14:paraId="65CF985C" w14:textId="77777777" w:rsidR="00484E73" w:rsidRPr="002D6A22" w:rsidRDefault="00484E73" w:rsidP="00180078">
      <w:pPr>
        <w:pStyle w:val="ListParagraph"/>
        <w:numPr>
          <w:ilvl w:val="0"/>
          <w:numId w:val="5"/>
        </w:numPr>
        <w:ind w:left="0" w:firstLine="720"/>
        <w:rPr>
          <w:color w:val="000000" w:themeColor="text1"/>
          <w:sz w:val="22"/>
          <w:szCs w:val="22"/>
        </w:rPr>
      </w:pPr>
      <w:proofErr w:type="spellStart"/>
      <w:r w:rsidRPr="002D6A22">
        <w:rPr>
          <w:color w:val="000000" w:themeColor="text1"/>
          <w:sz w:val="22"/>
          <w:szCs w:val="22"/>
        </w:rPr>
        <w:t>Antons</w:t>
      </w:r>
      <w:proofErr w:type="spellEnd"/>
      <w:r w:rsidRPr="002D6A22">
        <w:rPr>
          <w:color w:val="000000" w:themeColor="text1"/>
          <w:sz w:val="22"/>
          <w:szCs w:val="22"/>
        </w:rPr>
        <w:t xml:space="preserve">, D., </w:t>
      </w:r>
      <w:proofErr w:type="spellStart"/>
      <w:r w:rsidRPr="002D6A22">
        <w:rPr>
          <w:color w:val="000000" w:themeColor="text1"/>
          <w:sz w:val="22"/>
          <w:szCs w:val="22"/>
        </w:rPr>
        <w:t>Grünwald</w:t>
      </w:r>
      <w:proofErr w:type="spellEnd"/>
      <w:r w:rsidRPr="002D6A22">
        <w:rPr>
          <w:color w:val="000000" w:themeColor="text1"/>
          <w:sz w:val="22"/>
          <w:szCs w:val="22"/>
        </w:rPr>
        <w:t xml:space="preserve">, E., </w:t>
      </w:r>
      <w:proofErr w:type="spellStart"/>
      <w:r w:rsidRPr="002D6A22">
        <w:rPr>
          <w:color w:val="000000" w:themeColor="text1"/>
          <w:sz w:val="22"/>
          <w:szCs w:val="22"/>
        </w:rPr>
        <w:t>Cichy</w:t>
      </w:r>
      <w:proofErr w:type="spellEnd"/>
      <w:r w:rsidRPr="002D6A22">
        <w:rPr>
          <w:color w:val="000000" w:themeColor="text1"/>
          <w:sz w:val="22"/>
          <w:szCs w:val="22"/>
        </w:rPr>
        <w:t xml:space="preserve">, P. and </w:t>
      </w:r>
      <w:proofErr w:type="spellStart"/>
      <w:r w:rsidRPr="002D6A22">
        <w:rPr>
          <w:color w:val="000000" w:themeColor="text1"/>
          <w:sz w:val="22"/>
          <w:szCs w:val="22"/>
        </w:rPr>
        <w:t>Salge</w:t>
      </w:r>
      <w:proofErr w:type="spellEnd"/>
      <w:r w:rsidRPr="002D6A22">
        <w:rPr>
          <w:color w:val="000000" w:themeColor="text1"/>
          <w:sz w:val="22"/>
          <w:szCs w:val="22"/>
        </w:rPr>
        <w:t>, T.O., 2020. The application of text mining methods in innovation research: current state, evolution patterns, and development priorities. </w:t>
      </w:r>
      <w:r w:rsidRPr="002D6A22">
        <w:rPr>
          <w:i/>
          <w:iCs/>
          <w:color w:val="000000" w:themeColor="text1"/>
          <w:sz w:val="22"/>
          <w:szCs w:val="22"/>
        </w:rPr>
        <w:t>R&amp;D Management</w:t>
      </w:r>
      <w:r w:rsidRPr="002D6A22">
        <w:rPr>
          <w:color w:val="000000" w:themeColor="text1"/>
          <w:sz w:val="22"/>
          <w:szCs w:val="22"/>
        </w:rPr>
        <w:t>, </w:t>
      </w:r>
      <w:r w:rsidRPr="002D6A22">
        <w:rPr>
          <w:i/>
          <w:iCs/>
          <w:color w:val="000000" w:themeColor="text1"/>
          <w:sz w:val="22"/>
          <w:szCs w:val="22"/>
        </w:rPr>
        <w:t>50</w:t>
      </w:r>
      <w:r w:rsidRPr="002D6A22">
        <w:rPr>
          <w:color w:val="000000" w:themeColor="text1"/>
          <w:sz w:val="22"/>
          <w:szCs w:val="22"/>
        </w:rPr>
        <w:t>(3), pp.329-351. (Accessed: March 26, 2023).</w:t>
      </w:r>
    </w:p>
    <w:p w14:paraId="6814F4E2" w14:textId="3B9C78E3" w:rsidR="00484E73" w:rsidRPr="002D6A22" w:rsidRDefault="00484E73" w:rsidP="00180078">
      <w:pPr>
        <w:pStyle w:val="ListParagraph"/>
        <w:numPr>
          <w:ilvl w:val="0"/>
          <w:numId w:val="5"/>
        </w:numPr>
        <w:ind w:left="0" w:firstLine="720"/>
        <w:rPr>
          <w:color w:val="000000" w:themeColor="text1"/>
          <w:sz w:val="22"/>
          <w:szCs w:val="22"/>
        </w:rPr>
      </w:pPr>
      <w:proofErr w:type="spellStart"/>
      <w:r w:rsidRPr="002D6A22">
        <w:rPr>
          <w:color w:val="000000" w:themeColor="text1"/>
          <w:sz w:val="22"/>
          <w:szCs w:val="22"/>
        </w:rPr>
        <w:t>Hassani</w:t>
      </w:r>
      <w:proofErr w:type="spellEnd"/>
      <w:r w:rsidRPr="002D6A22">
        <w:rPr>
          <w:color w:val="000000" w:themeColor="text1"/>
          <w:sz w:val="22"/>
          <w:szCs w:val="22"/>
        </w:rPr>
        <w:t xml:space="preserve">, H., </w:t>
      </w:r>
      <w:proofErr w:type="spellStart"/>
      <w:r w:rsidRPr="002D6A22">
        <w:rPr>
          <w:color w:val="000000" w:themeColor="text1"/>
          <w:sz w:val="22"/>
          <w:szCs w:val="22"/>
        </w:rPr>
        <w:t>Beneki</w:t>
      </w:r>
      <w:proofErr w:type="spellEnd"/>
      <w:r w:rsidRPr="002D6A22">
        <w:rPr>
          <w:color w:val="000000" w:themeColor="text1"/>
          <w:sz w:val="22"/>
          <w:szCs w:val="22"/>
        </w:rPr>
        <w:t xml:space="preserve">, C., Unger, S., </w:t>
      </w:r>
      <w:proofErr w:type="spellStart"/>
      <w:r w:rsidRPr="002D6A22">
        <w:rPr>
          <w:color w:val="000000" w:themeColor="text1"/>
          <w:sz w:val="22"/>
          <w:szCs w:val="22"/>
        </w:rPr>
        <w:t>Mazinani</w:t>
      </w:r>
      <w:proofErr w:type="spellEnd"/>
      <w:r w:rsidRPr="002D6A22">
        <w:rPr>
          <w:color w:val="000000" w:themeColor="text1"/>
          <w:sz w:val="22"/>
          <w:szCs w:val="22"/>
        </w:rPr>
        <w:t xml:space="preserve">, M.T. and </w:t>
      </w:r>
      <w:proofErr w:type="spellStart"/>
      <w:r w:rsidRPr="002D6A22">
        <w:rPr>
          <w:color w:val="000000" w:themeColor="text1"/>
          <w:sz w:val="22"/>
          <w:szCs w:val="22"/>
        </w:rPr>
        <w:t>Yeganegi</w:t>
      </w:r>
      <w:proofErr w:type="spellEnd"/>
      <w:r w:rsidRPr="002D6A22">
        <w:rPr>
          <w:color w:val="000000" w:themeColor="text1"/>
          <w:sz w:val="22"/>
          <w:szCs w:val="22"/>
        </w:rPr>
        <w:t>, M.R., 2020. Text mining in big data analytics. </w:t>
      </w:r>
      <w:r w:rsidRPr="002D6A22">
        <w:rPr>
          <w:i/>
          <w:iCs/>
          <w:color w:val="000000" w:themeColor="text1"/>
          <w:sz w:val="22"/>
          <w:szCs w:val="22"/>
        </w:rPr>
        <w:t>Big Data and Cognitive Computing</w:t>
      </w:r>
      <w:r w:rsidRPr="002D6A22">
        <w:rPr>
          <w:color w:val="000000" w:themeColor="text1"/>
          <w:sz w:val="22"/>
          <w:szCs w:val="22"/>
        </w:rPr>
        <w:t>, </w:t>
      </w:r>
      <w:r w:rsidRPr="002D6A22">
        <w:rPr>
          <w:i/>
          <w:iCs/>
          <w:color w:val="000000" w:themeColor="text1"/>
          <w:sz w:val="22"/>
          <w:szCs w:val="22"/>
        </w:rPr>
        <w:t>4</w:t>
      </w:r>
      <w:r w:rsidRPr="002D6A22">
        <w:rPr>
          <w:color w:val="000000" w:themeColor="text1"/>
          <w:sz w:val="22"/>
          <w:szCs w:val="22"/>
        </w:rPr>
        <w:t>(1), p.1. (Accessed: April 17, 2023).</w:t>
      </w:r>
    </w:p>
    <w:p w14:paraId="07037EC9" w14:textId="379156CB" w:rsidR="00484E73" w:rsidRPr="002D6A22" w:rsidRDefault="00484E73" w:rsidP="00180078">
      <w:pPr>
        <w:pStyle w:val="ListParagraph"/>
        <w:numPr>
          <w:ilvl w:val="0"/>
          <w:numId w:val="5"/>
        </w:numPr>
        <w:ind w:left="0" w:firstLine="720"/>
        <w:rPr>
          <w:color w:val="000000" w:themeColor="text1"/>
          <w:sz w:val="22"/>
          <w:szCs w:val="22"/>
        </w:rPr>
      </w:pPr>
      <w:proofErr w:type="spellStart"/>
      <w:r w:rsidRPr="002D6A22">
        <w:rPr>
          <w:color w:val="000000" w:themeColor="text1"/>
          <w:sz w:val="22"/>
          <w:szCs w:val="22"/>
        </w:rPr>
        <w:t>Saura</w:t>
      </w:r>
      <w:proofErr w:type="spellEnd"/>
      <w:r w:rsidRPr="002D6A22">
        <w:rPr>
          <w:color w:val="000000" w:themeColor="text1"/>
          <w:sz w:val="22"/>
          <w:szCs w:val="22"/>
        </w:rPr>
        <w:t>, J.R. and Bennett, D.R., 2019. A three-stage method for data text mining: Using UGC in business intelligence analysis. </w:t>
      </w:r>
      <w:r w:rsidRPr="002D6A22">
        <w:rPr>
          <w:i/>
          <w:iCs/>
          <w:color w:val="000000" w:themeColor="text1"/>
          <w:sz w:val="22"/>
          <w:szCs w:val="22"/>
        </w:rPr>
        <w:t>Symmetry</w:t>
      </w:r>
      <w:r w:rsidRPr="002D6A22">
        <w:rPr>
          <w:color w:val="000000" w:themeColor="text1"/>
          <w:sz w:val="22"/>
          <w:szCs w:val="22"/>
        </w:rPr>
        <w:t>, </w:t>
      </w:r>
      <w:r w:rsidRPr="002D6A22">
        <w:rPr>
          <w:i/>
          <w:iCs/>
          <w:color w:val="000000" w:themeColor="text1"/>
          <w:sz w:val="22"/>
          <w:szCs w:val="22"/>
        </w:rPr>
        <w:t>11</w:t>
      </w:r>
      <w:r w:rsidRPr="002D6A22">
        <w:rPr>
          <w:color w:val="000000" w:themeColor="text1"/>
          <w:sz w:val="22"/>
          <w:szCs w:val="22"/>
        </w:rPr>
        <w:t>(4), p.519. (Accessed: April 17, 2023).</w:t>
      </w:r>
    </w:p>
    <w:p w14:paraId="2C23A216" w14:textId="647E15B4" w:rsidR="00484E73" w:rsidRPr="002D6A22" w:rsidRDefault="00484E73" w:rsidP="00180078">
      <w:pPr>
        <w:pStyle w:val="ListParagraph"/>
        <w:numPr>
          <w:ilvl w:val="0"/>
          <w:numId w:val="5"/>
        </w:numPr>
        <w:ind w:left="0" w:firstLine="720"/>
        <w:rPr>
          <w:color w:val="000000" w:themeColor="text1"/>
          <w:sz w:val="22"/>
          <w:szCs w:val="22"/>
          <w:lang w:val="en-US"/>
        </w:rPr>
      </w:pPr>
      <w:r w:rsidRPr="002D6A22">
        <w:rPr>
          <w:color w:val="000000" w:themeColor="text1"/>
          <w:sz w:val="22"/>
          <w:szCs w:val="22"/>
          <w:lang w:val="en-US"/>
        </w:rPr>
        <w:t>Zhan, Y., 2022, December. Research on the Development Path of Online Internship Normalization Based on SPSS Analysis. In </w:t>
      </w:r>
      <w:r w:rsidRPr="002D6A22">
        <w:rPr>
          <w:i/>
          <w:iCs/>
          <w:color w:val="000000" w:themeColor="text1"/>
          <w:sz w:val="22"/>
          <w:szCs w:val="22"/>
          <w:lang w:val="en-US"/>
        </w:rPr>
        <w:t xml:space="preserve">2022 3rd International Conference on Big Data and </w:t>
      </w:r>
      <w:proofErr w:type="spellStart"/>
      <w:r w:rsidRPr="002D6A22">
        <w:rPr>
          <w:i/>
          <w:iCs/>
          <w:color w:val="000000" w:themeColor="text1"/>
          <w:sz w:val="22"/>
          <w:szCs w:val="22"/>
          <w:lang w:val="en-US"/>
        </w:rPr>
        <w:t>Informatization</w:t>
      </w:r>
      <w:proofErr w:type="spellEnd"/>
      <w:r w:rsidRPr="002D6A22">
        <w:rPr>
          <w:i/>
          <w:iCs/>
          <w:color w:val="000000" w:themeColor="text1"/>
          <w:sz w:val="22"/>
          <w:szCs w:val="22"/>
          <w:lang w:val="en-US"/>
        </w:rPr>
        <w:t xml:space="preserve"> Education (ICBDIE 2022)</w:t>
      </w:r>
      <w:r w:rsidRPr="002D6A22">
        <w:rPr>
          <w:color w:val="000000" w:themeColor="text1"/>
          <w:sz w:val="22"/>
          <w:szCs w:val="22"/>
          <w:lang w:val="en-US"/>
        </w:rPr>
        <w:t> (pp. 926-935). Atlantis Press.</w:t>
      </w:r>
      <w:r w:rsidRPr="002D6A22">
        <w:rPr>
          <w:color w:val="000000" w:themeColor="text1"/>
          <w:sz w:val="22"/>
          <w:szCs w:val="22"/>
        </w:rPr>
        <w:t xml:space="preserve"> (Accessed: April 19, 2023).</w:t>
      </w:r>
    </w:p>
    <w:p w14:paraId="5232694E" w14:textId="0C59BF07" w:rsidR="0002683B" w:rsidRPr="002D6A22" w:rsidRDefault="0002683B" w:rsidP="00180078">
      <w:pPr>
        <w:pStyle w:val="ListParagraph"/>
        <w:numPr>
          <w:ilvl w:val="0"/>
          <w:numId w:val="5"/>
        </w:numPr>
        <w:ind w:left="0" w:firstLine="720"/>
        <w:rPr>
          <w:color w:val="000000" w:themeColor="text1"/>
          <w:sz w:val="22"/>
          <w:szCs w:val="22"/>
          <w:lang w:val="en-US"/>
        </w:rPr>
      </w:pPr>
      <w:proofErr w:type="spellStart"/>
      <w:r w:rsidRPr="002D6A22">
        <w:rPr>
          <w:color w:val="000000" w:themeColor="text1"/>
          <w:sz w:val="22"/>
          <w:szCs w:val="22"/>
          <w:shd w:val="clear" w:color="auto" w:fill="FFFFFF"/>
          <w:lang w:val="en-US"/>
        </w:rPr>
        <w:lastRenderedPageBreak/>
        <w:t>Martínez</w:t>
      </w:r>
      <w:proofErr w:type="spellEnd"/>
      <w:r w:rsidRPr="002D6A22">
        <w:rPr>
          <w:color w:val="000000" w:themeColor="text1"/>
          <w:sz w:val="22"/>
          <w:szCs w:val="22"/>
          <w:shd w:val="clear" w:color="auto" w:fill="FFFFFF"/>
          <w:lang w:val="en-US"/>
        </w:rPr>
        <w:t>-Plumed, F., Contreras-</w:t>
      </w:r>
      <w:proofErr w:type="spellStart"/>
      <w:r w:rsidRPr="002D6A22">
        <w:rPr>
          <w:color w:val="000000" w:themeColor="text1"/>
          <w:sz w:val="22"/>
          <w:szCs w:val="22"/>
          <w:shd w:val="clear" w:color="auto" w:fill="FFFFFF"/>
          <w:lang w:val="en-US"/>
        </w:rPr>
        <w:t>Ochando</w:t>
      </w:r>
      <w:proofErr w:type="spellEnd"/>
      <w:r w:rsidRPr="002D6A22">
        <w:rPr>
          <w:color w:val="000000" w:themeColor="text1"/>
          <w:sz w:val="22"/>
          <w:szCs w:val="22"/>
          <w:shd w:val="clear" w:color="auto" w:fill="FFFFFF"/>
          <w:lang w:val="en-US"/>
        </w:rPr>
        <w:t xml:space="preserve">, L., Ferri, C., Hernández-Orallo, J., Kull, M., </w:t>
      </w:r>
      <w:proofErr w:type="spellStart"/>
      <w:r w:rsidRPr="002D6A22">
        <w:rPr>
          <w:color w:val="000000" w:themeColor="text1"/>
          <w:sz w:val="22"/>
          <w:szCs w:val="22"/>
          <w:shd w:val="clear" w:color="auto" w:fill="FFFFFF"/>
          <w:lang w:val="en-US"/>
        </w:rPr>
        <w:t>Lachiche</w:t>
      </w:r>
      <w:proofErr w:type="spellEnd"/>
      <w:r w:rsidRPr="002D6A22">
        <w:rPr>
          <w:color w:val="000000" w:themeColor="text1"/>
          <w:sz w:val="22"/>
          <w:szCs w:val="22"/>
          <w:shd w:val="clear" w:color="auto" w:fill="FFFFFF"/>
          <w:lang w:val="en-US"/>
        </w:rPr>
        <w:t xml:space="preserve">, N., Ramirez-Quintana, M.J. and Flach, P., 2019. CRISP-DM twenty years later: From data mining processes to data science trajectories. </w:t>
      </w:r>
      <w:r w:rsidRPr="002D6A22">
        <w:rPr>
          <w:i/>
          <w:iCs/>
          <w:color w:val="000000" w:themeColor="text1"/>
          <w:sz w:val="22"/>
          <w:szCs w:val="22"/>
          <w:shd w:val="clear" w:color="auto" w:fill="FFFFFF"/>
          <w:lang w:val="en-US"/>
        </w:rPr>
        <w:t>IEEE Transactions on Knowledge and Data Engineering</w:t>
      </w:r>
      <w:r w:rsidRPr="002D6A22">
        <w:rPr>
          <w:color w:val="000000" w:themeColor="text1"/>
          <w:sz w:val="22"/>
          <w:szCs w:val="22"/>
          <w:shd w:val="clear" w:color="auto" w:fill="FFFFFF"/>
          <w:lang w:val="en-US"/>
        </w:rPr>
        <w:t xml:space="preserve">, </w:t>
      </w:r>
      <w:r w:rsidRPr="002D6A22">
        <w:rPr>
          <w:i/>
          <w:iCs/>
          <w:color w:val="000000" w:themeColor="text1"/>
          <w:sz w:val="22"/>
          <w:szCs w:val="22"/>
          <w:shd w:val="clear" w:color="auto" w:fill="FFFFFF"/>
          <w:lang w:val="en-US"/>
        </w:rPr>
        <w:t>33</w:t>
      </w:r>
      <w:r w:rsidRPr="002D6A22">
        <w:rPr>
          <w:color w:val="000000" w:themeColor="text1"/>
          <w:sz w:val="22"/>
          <w:szCs w:val="22"/>
          <w:shd w:val="clear" w:color="auto" w:fill="FFFFFF"/>
          <w:lang w:val="en-US"/>
        </w:rPr>
        <w:t>(8), pp.3048-3061.</w:t>
      </w:r>
      <w:r w:rsidR="00484E73" w:rsidRPr="002D6A22">
        <w:rPr>
          <w:color w:val="000000" w:themeColor="text1"/>
          <w:sz w:val="22"/>
          <w:szCs w:val="22"/>
        </w:rPr>
        <w:t xml:space="preserve"> (Accessed: April 20, 2023).</w:t>
      </w:r>
    </w:p>
    <w:p w14:paraId="26E4A8BD" w14:textId="37F5E590" w:rsidR="00743341" w:rsidRPr="002D6A22" w:rsidRDefault="0002683B" w:rsidP="00180078">
      <w:pPr>
        <w:pStyle w:val="ListParagraph"/>
        <w:numPr>
          <w:ilvl w:val="0"/>
          <w:numId w:val="5"/>
        </w:numPr>
        <w:ind w:left="0" w:firstLine="720"/>
        <w:rPr>
          <w:color w:val="000000" w:themeColor="text1"/>
          <w:sz w:val="22"/>
          <w:szCs w:val="22"/>
          <w:lang w:val="en-US"/>
        </w:rPr>
      </w:pPr>
      <w:r w:rsidRPr="002D6A22">
        <w:rPr>
          <w:color w:val="000000" w:themeColor="text1"/>
          <w:sz w:val="22"/>
          <w:szCs w:val="22"/>
          <w:shd w:val="clear" w:color="auto" w:fill="FFFFFF"/>
          <w:lang w:val="en-US"/>
        </w:rPr>
        <w:t xml:space="preserve">Loureiro, S.M.C., Guerreiro, J., Eloy, S., </w:t>
      </w:r>
      <w:proofErr w:type="spellStart"/>
      <w:r w:rsidRPr="002D6A22">
        <w:rPr>
          <w:color w:val="000000" w:themeColor="text1"/>
          <w:sz w:val="22"/>
          <w:szCs w:val="22"/>
          <w:shd w:val="clear" w:color="auto" w:fill="FFFFFF"/>
          <w:lang w:val="en-US"/>
        </w:rPr>
        <w:t>Langaro</w:t>
      </w:r>
      <w:proofErr w:type="spellEnd"/>
      <w:r w:rsidRPr="002D6A22">
        <w:rPr>
          <w:color w:val="000000" w:themeColor="text1"/>
          <w:sz w:val="22"/>
          <w:szCs w:val="22"/>
          <w:shd w:val="clear" w:color="auto" w:fill="FFFFFF"/>
          <w:lang w:val="en-US"/>
        </w:rPr>
        <w:t xml:space="preserve">, D. and Panchapakesan, P., 2019. Understanding the use of Virtual Reality in Marketing: A text mining-based review. </w:t>
      </w:r>
      <w:r w:rsidRPr="002D6A22">
        <w:rPr>
          <w:i/>
          <w:iCs/>
          <w:color w:val="000000" w:themeColor="text1"/>
          <w:sz w:val="22"/>
          <w:szCs w:val="22"/>
          <w:shd w:val="clear" w:color="auto" w:fill="FFFFFF"/>
          <w:lang w:val="en-US"/>
        </w:rPr>
        <w:t>Journal of Business Research</w:t>
      </w:r>
      <w:r w:rsidRPr="002D6A22">
        <w:rPr>
          <w:color w:val="000000" w:themeColor="text1"/>
          <w:sz w:val="22"/>
          <w:szCs w:val="22"/>
          <w:shd w:val="clear" w:color="auto" w:fill="FFFFFF"/>
          <w:lang w:val="en-US"/>
        </w:rPr>
        <w:t xml:space="preserve">, </w:t>
      </w:r>
      <w:r w:rsidRPr="002D6A22">
        <w:rPr>
          <w:i/>
          <w:iCs/>
          <w:color w:val="000000" w:themeColor="text1"/>
          <w:sz w:val="22"/>
          <w:szCs w:val="22"/>
          <w:shd w:val="clear" w:color="auto" w:fill="FFFFFF"/>
          <w:lang w:val="en-US"/>
        </w:rPr>
        <w:t>100</w:t>
      </w:r>
      <w:r w:rsidRPr="002D6A22">
        <w:rPr>
          <w:color w:val="000000" w:themeColor="text1"/>
          <w:sz w:val="22"/>
          <w:szCs w:val="22"/>
          <w:shd w:val="clear" w:color="auto" w:fill="FFFFFF"/>
          <w:lang w:val="en-US"/>
        </w:rPr>
        <w:t>, pp.514-530.</w:t>
      </w:r>
      <w:r w:rsidR="00484E73" w:rsidRPr="002D6A22">
        <w:rPr>
          <w:color w:val="000000" w:themeColor="text1"/>
          <w:sz w:val="22"/>
          <w:szCs w:val="22"/>
        </w:rPr>
        <w:t xml:space="preserve"> (Accessed: April 20, 2023).</w:t>
      </w:r>
    </w:p>
    <w:p w14:paraId="4D5DE698" w14:textId="77777777" w:rsidR="002D6A22" w:rsidRPr="002D6A22" w:rsidRDefault="00275E6A" w:rsidP="00180078">
      <w:pPr>
        <w:pStyle w:val="Heading2"/>
        <w:numPr>
          <w:ilvl w:val="0"/>
          <w:numId w:val="5"/>
        </w:numPr>
        <w:spacing w:before="0" w:after="0"/>
        <w:ind w:left="0" w:firstLine="720"/>
        <w:rPr>
          <w:b w:val="0"/>
          <w:color w:val="000000" w:themeColor="text1"/>
          <w:sz w:val="22"/>
          <w:szCs w:val="22"/>
        </w:rPr>
      </w:pPr>
      <w:hyperlink r:id="rId18" w:tooltip="Go to International Journal of Information Management on ScienceDirect" w:history="1">
        <w:r w:rsidR="007051B5" w:rsidRPr="002D6A22">
          <w:rPr>
            <w:rStyle w:val="anchor-text"/>
            <w:b w:val="0"/>
            <w:bCs/>
            <w:color w:val="2E2E2E"/>
            <w:sz w:val="22"/>
            <w:szCs w:val="22"/>
          </w:rPr>
          <w:t>International Journal of Information Management</w:t>
        </w:r>
      </w:hyperlink>
      <w:r w:rsidR="007051B5" w:rsidRPr="002D6A22">
        <w:rPr>
          <w:b w:val="0"/>
          <w:color w:val="2E2E2E"/>
          <w:sz w:val="22"/>
          <w:szCs w:val="22"/>
        </w:rPr>
        <w:t xml:space="preserve"> </w:t>
      </w:r>
      <w:hyperlink r:id="rId19" w:tooltip="Go to table of contents for this volume/issue" w:history="1">
        <w:r w:rsidR="007051B5" w:rsidRPr="002D6A22">
          <w:rPr>
            <w:rStyle w:val="anchor-text"/>
            <w:b w:val="0"/>
            <w:color w:val="007398"/>
            <w:sz w:val="22"/>
            <w:szCs w:val="22"/>
          </w:rPr>
          <w:t>Volume 33, Issue 3</w:t>
        </w:r>
      </w:hyperlink>
      <w:r w:rsidR="007051B5" w:rsidRPr="002D6A22">
        <w:rPr>
          <w:b w:val="0"/>
          <w:color w:val="2E2E2E"/>
          <w:sz w:val="22"/>
          <w:szCs w:val="22"/>
        </w:rPr>
        <w:t>,</w:t>
      </w:r>
      <w:r w:rsidR="007051B5" w:rsidRPr="002D6A22">
        <w:rPr>
          <w:rStyle w:val="apple-converted-space"/>
          <w:b w:val="0"/>
          <w:color w:val="2E2E2E"/>
          <w:sz w:val="22"/>
          <w:szCs w:val="22"/>
        </w:rPr>
        <w:t> </w:t>
      </w:r>
      <w:r w:rsidR="007051B5" w:rsidRPr="002D6A22">
        <w:rPr>
          <w:b w:val="0"/>
          <w:color w:val="2E2E2E"/>
          <w:sz w:val="22"/>
          <w:szCs w:val="22"/>
        </w:rPr>
        <w:t xml:space="preserve">June 2013, Pages 464-472. </w:t>
      </w:r>
      <w:r w:rsidR="007051B5" w:rsidRPr="002D6A22">
        <w:rPr>
          <w:b w:val="0"/>
          <w:color w:val="000000" w:themeColor="text1"/>
          <w:sz w:val="22"/>
          <w:szCs w:val="22"/>
        </w:rPr>
        <w:t>(Accessed: April 20, 2023)</w:t>
      </w:r>
    </w:p>
    <w:p w14:paraId="325276D5" w14:textId="2664356E" w:rsidR="002D6A22" w:rsidRPr="002D6A22" w:rsidRDefault="002D6A22" w:rsidP="00180078">
      <w:pPr>
        <w:pStyle w:val="Heading2"/>
        <w:spacing w:before="0" w:after="0"/>
        <w:ind w:firstLine="720"/>
        <w:jc w:val="center"/>
        <w:rPr>
          <w:b w:val="0"/>
          <w:color w:val="000000" w:themeColor="text1"/>
          <w:sz w:val="22"/>
          <w:szCs w:val="22"/>
        </w:rPr>
      </w:pPr>
      <w:r w:rsidRPr="002D6A22">
        <w:rPr>
          <w:sz w:val="22"/>
          <w:szCs w:val="22"/>
          <w:lang w:eastAsia="en-GB"/>
        </w:rPr>
        <w:t>Online site</w:t>
      </w:r>
    </w:p>
    <w:p w14:paraId="6D84C513" w14:textId="6D627920" w:rsidR="007051B5" w:rsidRPr="002D6A22" w:rsidRDefault="00275E6A" w:rsidP="00180078">
      <w:pPr>
        <w:pStyle w:val="Heading2"/>
        <w:numPr>
          <w:ilvl w:val="0"/>
          <w:numId w:val="5"/>
        </w:numPr>
        <w:spacing w:before="0" w:after="0"/>
        <w:ind w:left="0" w:firstLine="720"/>
        <w:rPr>
          <w:b w:val="0"/>
          <w:color w:val="000000" w:themeColor="text1"/>
          <w:sz w:val="22"/>
          <w:szCs w:val="22"/>
        </w:rPr>
      </w:pPr>
      <w:hyperlink r:id="rId20" w:history="1">
        <w:r w:rsidR="002D6A22" w:rsidRPr="002D6A22">
          <w:rPr>
            <w:rStyle w:val="Hyperlink"/>
            <w:sz w:val="22"/>
            <w:szCs w:val="22"/>
            <w:lang w:val="en-US"/>
          </w:rPr>
          <w:t>https://www.educba.com/data-mining-methods/</w:t>
        </w:r>
      </w:hyperlink>
      <w:r w:rsidR="002D6A22" w:rsidRPr="002D6A22">
        <w:rPr>
          <w:color w:val="000000" w:themeColor="text1"/>
          <w:sz w:val="22"/>
          <w:szCs w:val="22"/>
          <w:lang w:val="en-US"/>
        </w:rPr>
        <w:t xml:space="preserve"> </w:t>
      </w:r>
      <w:r w:rsidR="002D6A22" w:rsidRPr="002D6A22">
        <w:rPr>
          <w:b w:val="0"/>
          <w:color w:val="2E2E2E"/>
          <w:sz w:val="22"/>
          <w:szCs w:val="22"/>
        </w:rPr>
        <w:t xml:space="preserve">. </w:t>
      </w:r>
      <w:r w:rsidR="002D6A22" w:rsidRPr="002D6A22">
        <w:rPr>
          <w:b w:val="0"/>
          <w:color w:val="000000" w:themeColor="text1"/>
          <w:sz w:val="22"/>
          <w:szCs w:val="22"/>
        </w:rPr>
        <w:t>(Accessed: April 20, 2023)</w:t>
      </w:r>
    </w:p>
    <w:p w14:paraId="65CD3E44" w14:textId="6505EF16" w:rsidR="002D6A22" w:rsidRPr="002D6A22" w:rsidRDefault="00275E6A" w:rsidP="00180078">
      <w:pPr>
        <w:pStyle w:val="Heading2"/>
        <w:numPr>
          <w:ilvl w:val="0"/>
          <w:numId w:val="5"/>
        </w:numPr>
        <w:spacing w:before="0" w:after="0"/>
        <w:ind w:left="0" w:firstLine="720"/>
        <w:rPr>
          <w:b w:val="0"/>
          <w:color w:val="000000" w:themeColor="text1"/>
          <w:sz w:val="22"/>
          <w:szCs w:val="22"/>
        </w:rPr>
      </w:pPr>
      <w:hyperlink r:id="rId21" w:history="1">
        <w:r w:rsidR="002D6A22" w:rsidRPr="002D6A22">
          <w:rPr>
            <w:rStyle w:val="Hyperlink"/>
            <w:sz w:val="22"/>
            <w:szCs w:val="22"/>
            <w:lang w:val="en-US"/>
          </w:rPr>
          <w:t>https://www.upgrad.com/blog/what-is-text-mining-techniques-and-applications/</w:t>
        </w:r>
      </w:hyperlink>
      <w:r w:rsidR="002D6A22" w:rsidRPr="002D6A22">
        <w:rPr>
          <w:color w:val="000000" w:themeColor="text1"/>
          <w:sz w:val="22"/>
          <w:szCs w:val="22"/>
          <w:lang w:val="en-US"/>
        </w:rPr>
        <w:t xml:space="preserve"> </w:t>
      </w:r>
      <w:r w:rsidR="002D6A22" w:rsidRPr="002D6A22">
        <w:rPr>
          <w:b w:val="0"/>
          <w:color w:val="2E2E2E"/>
          <w:sz w:val="22"/>
          <w:szCs w:val="22"/>
        </w:rPr>
        <w:t xml:space="preserve">. </w:t>
      </w:r>
      <w:r w:rsidR="002D6A22" w:rsidRPr="002D6A22">
        <w:rPr>
          <w:b w:val="0"/>
          <w:color w:val="000000" w:themeColor="text1"/>
          <w:sz w:val="22"/>
          <w:szCs w:val="22"/>
        </w:rPr>
        <w:t>(Accessed: April 20, 2023)</w:t>
      </w:r>
    </w:p>
    <w:p w14:paraId="75CDBB5B" w14:textId="578EA3E3" w:rsidR="002D6A22" w:rsidRPr="00107ED8" w:rsidRDefault="00275E6A" w:rsidP="00180078">
      <w:pPr>
        <w:pStyle w:val="Heading2"/>
        <w:numPr>
          <w:ilvl w:val="0"/>
          <w:numId w:val="5"/>
        </w:numPr>
        <w:spacing w:before="0" w:after="0"/>
        <w:ind w:left="0" w:firstLine="720"/>
        <w:rPr>
          <w:b w:val="0"/>
          <w:color w:val="000000" w:themeColor="text1"/>
          <w:sz w:val="22"/>
          <w:szCs w:val="22"/>
        </w:rPr>
      </w:pPr>
      <w:hyperlink r:id="rId22" w:history="1">
        <w:r w:rsidR="00107ED8" w:rsidRPr="00347210">
          <w:rPr>
            <w:rStyle w:val="Hyperlink"/>
            <w:sz w:val="22"/>
            <w:szCs w:val="22"/>
          </w:rPr>
          <w:t>https://www.sciencedirect.com/science/article/abs/pii/S0268401213000030</w:t>
        </w:r>
      </w:hyperlink>
      <w:r w:rsidR="00107ED8">
        <w:rPr>
          <w:sz w:val="22"/>
          <w:szCs w:val="22"/>
        </w:rPr>
        <w:t xml:space="preserve"> </w:t>
      </w:r>
      <w:r w:rsidR="00107ED8" w:rsidRPr="002D6A22">
        <w:rPr>
          <w:b w:val="0"/>
          <w:color w:val="000000" w:themeColor="text1"/>
          <w:sz w:val="22"/>
          <w:szCs w:val="22"/>
        </w:rPr>
        <w:t xml:space="preserve">(Accessed: </w:t>
      </w:r>
      <w:r w:rsidR="00107ED8">
        <w:rPr>
          <w:b w:val="0"/>
          <w:color w:val="000000" w:themeColor="text1"/>
          <w:sz w:val="22"/>
          <w:szCs w:val="22"/>
        </w:rPr>
        <w:t>April 21</w:t>
      </w:r>
      <w:r w:rsidR="00107ED8" w:rsidRPr="002D6A22">
        <w:rPr>
          <w:b w:val="0"/>
          <w:color w:val="000000" w:themeColor="text1"/>
          <w:sz w:val="22"/>
          <w:szCs w:val="22"/>
        </w:rPr>
        <w:t>, 2023)</w:t>
      </w:r>
    </w:p>
    <w:sectPr w:rsidR="002D6A22" w:rsidRPr="00107ED8" w:rsidSect="004841D6">
      <w:footerReference w:type="default" r:id="rId2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A21F69" w14:textId="77777777" w:rsidR="00275E6A" w:rsidRDefault="00275E6A" w:rsidP="004841D6">
      <w:pPr>
        <w:spacing w:line="240" w:lineRule="auto"/>
      </w:pPr>
      <w:r>
        <w:separator/>
      </w:r>
    </w:p>
  </w:endnote>
  <w:endnote w:type="continuationSeparator" w:id="0">
    <w:p w14:paraId="3F44D434" w14:textId="77777777" w:rsidR="00275E6A" w:rsidRDefault="00275E6A" w:rsidP="004841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467536"/>
      <w:docPartObj>
        <w:docPartGallery w:val="Page Numbers (Bottom of Page)"/>
        <w:docPartUnique/>
      </w:docPartObj>
    </w:sdtPr>
    <w:sdtEndPr>
      <w:rPr>
        <w:noProof/>
        <w:sz w:val="20"/>
        <w:szCs w:val="20"/>
      </w:rPr>
    </w:sdtEndPr>
    <w:sdtContent>
      <w:p w14:paraId="7A0C345D" w14:textId="77777777" w:rsidR="009E0879" w:rsidRPr="004841D6" w:rsidRDefault="009E0879">
        <w:pPr>
          <w:pStyle w:val="Footer"/>
          <w:jc w:val="right"/>
          <w:rPr>
            <w:sz w:val="20"/>
            <w:szCs w:val="20"/>
          </w:rPr>
        </w:pPr>
        <w:r w:rsidRPr="004841D6">
          <w:rPr>
            <w:sz w:val="20"/>
            <w:szCs w:val="20"/>
          </w:rPr>
          <w:fldChar w:fldCharType="begin"/>
        </w:r>
        <w:r w:rsidRPr="004841D6">
          <w:rPr>
            <w:sz w:val="20"/>
            <w:szCs w:val="20"/>
          </w:rPr>
          <w:instrText xml:space="preserve"> PAGE   \* MERGEFORMAT </w:instrText>
        </w:r>
        <w:r w:rsidRPr="004841D6">
          <w:rPr>
            <w:sz w:val="20"/>
            <w:szCs w:val="20"/>
          </w:rPr>
          <w:fldChar w:fldCharType="separate"/>
        </w:r>
        <w:r w:rsidR="007E5B24">
          <w:rPr>
            <w:noProof/>
            <w:sz w:val="20"/>
            <w:szCs w:val="20"/>
          </w:rPr>
          <w:t>16</w:t>
        </w:r>
        <w:r w:rsidRPr="004841D6">
          <w:rPr>
            <w:noProof/>
            <w:sz w:val="20"/>
            <w:szCs w:val="20"/>
          </w:rPr>
          <w:fldChar w:fldCharType="end"/>
        </w:r>
      </w:p>
    </w:sdtContent>
  </w:sdt>
  <w:p w14:paraId="4141DD04" w14:textId="77777777" w:rsidR="009E0879" w:rsidRDefault="009E087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2E21C" w14:textId="77777777" w:rsidR="00275E6A" w:rsidRDefault="00275E6A" w:rsidP="004841D6">
      <w:pPr>
        <w:spacing w:line="240" w:lineRule="auto"/>
      </w:pPr>
      <w:r>
        <w:separator/>
      </w:r>
    </w:p>
  </w:footnote>
  <w:footnote w:type="continuationSeparator" w:id="0">
    <w:p w14:paraId="3A715E67" w14:textId="77777777" w:rsidR="00275E6A" w:rsidRDefault="00275E6A" w:rsidP="004841D6">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DDE43C"/>
    <w:multiLevelType w:val="hybridMultilevel"/>
    <w:tmpl w:val="00000000"/>
    <w:lvl w:ilvl="0" w:tplc="5CAA71AE">
      <w:start w:val="1"/>
      <w:numFmt w:val="bullet"/>
      <w:lvlText w:val="●"/>
      <w:lvlJc w:val="left"/>
      <w:pPr>
        <w:ind w:left="720" w:hanging="360"/>
      </w:pPr>
      <w:rPr>
        <w:u w:val="none"/>
      </w:rPr>
    </w:lvl>
    <w:lvl w:ilvl="1" w:tplc="9AEE2018">
      <w:start w:val="1"/>
      <w:numFmt w:val="bullet"/>
      <w:lvlText w:val="○"/>
      <w:lvlJc w:val="left"/>
      <w:pPr>
        <w:ind w:left="1440" w:hanging="360"/>
      </w:pPr>
      <w:rPr>
        <w:u w:val="none"/>
      </w:rPr>
    </w:lvl>
    <w:lvl w:ilvl="2" w:tplc="C16C06D6">
      <w:start w:val="1"/>
      <w:numFmt w:val="bullet"/>
      <w:lvlText w:val="■"/>
      <w:lvlJc w:val="left"/>
      <w:pPr>
        <w:ind w:left="2160" w:hanging="360"/>
      </w:pPr>
      <w:rPr>
        <w:u w:val="none"/>
      </w:rPr>
    </w:lvl>
    <w:lvl w:ilvl="3" w:tplc="7A580ED6">
      <w:start w:val="1"/>
      <w:numFmt w:val="bullet"/>
      <w:lvlText w:val="●"/>
      <w:lvlJc w:val="left"/>
      <w:pPr>
        <w:ind w:left="2880" w:hanging="360"/>
      </w:pPr>
      <w:rPr>
        <w:u w:val="none"/>
      </w:rPr>
    </w:lvl>
    <w:lvl w:ilvl="4" w:tplc="8CD8B5BA">
      <w:start w:val="1"/>
      <w:numFmt w:val="bullet"/>
      <w:lvlText w:val="○"/>
      <w:lvlJc w:val="left"/>
      <w:pPr>
        <w:ind w:left="3600" w:hanging="360"/>
      </w:pPr>
      <w:rPr>
        <w:u w:val="none"/>
      </w:rPr>
    </w:lvl>
    <w:lvl w:ilvl="5" w:tplc="3DCC2D3C">
      <w:start w:val="1"/>
      <w:numFmt w:val="bullet"/>
      <w:lvlText w:val="■"/>
      <w:lvlJc w:val="left"/>
      <w:pPr>
        <w:ind w:left="4320" w:hanging="360"/>
      </w:pPr>
      <w:rPr>
        <w:u w:val="none"/>
      </w:rPr>
    </w:lvl>
    <w:lvl w:ilvl="6" w:tplc="C662336A">
      <w:start w:val="1"/>
      <w:numFmt w:val="bullet"/>
      <w:lvlText w:val="●"/>
      <w:lvlJc w:val="left"/>
      <w:pPr>
        <w:ind w:left="5040" w:hanging="360"/>
      </w:pPr>
      <w:rPr>
        <w:u w:val="none"/>
      </w:rPr>
    </w:lvl>
    <w:lvl w:ilvl="7" w:tplc="E9586DB0">
      <w:start w:val="1"/>
      <w:numFmt w:val="bullet"/>
      <w:lvlText w:val="○"/>
      <w:lvlJc w:val="left"/>
      <w:pPr>
        <w:ind w:left="5760" w:hanging="360"/>
      </w:pPr>
      <w:rPr>
        <w:u w:val="none"/>
      </w:rPr>
    </w:lvl>
    <w:lvl w:ilvl="8" w:tplc="5B32F3A8">
      <w:start w:val="1"/>
      <w:numFmt w:val="bullet"/>
      <w:lvlText w:val="■"/>
      <w:lvlJc w:val="left"/>
      <w:pPr>
        <w:ind w:left="6480" w:hanging="360"/>
      </w:pPr>
      <w:rPr>
        <w:u w:val="none"/>
      </w:rPr>
    </w:lvl>
  </w:abstractNum>
  <w:abstractNum w:abstractNumId="1">
    <w:nsid w:val="231C3306"/>
    <w:multiLevelType w:val="hybridMultilevel"/>
    <w:tmpl w:val="768A1BBC"/>
    <w:lvl w:ilvl="0" w:tplc="CC2EA786">
      <w:start w:val="1"/>
      <w:numFmt w:val="decimal"/>
      <w:lvlText w:val="%1."/>
      <w:lvlJc w:val="left"/>
      <w:pPr>
        <w:ind w:left="2160" w:hanging="360"/>
      </w:pPr>
      <w:rPr>
        <w:b w:val="0"/>
        <w:i/>
      </w:rPr>
    </w:lvl>
    <w:lvl w:ilvl="1" w:tplc="08090019" w:tentative="1">
      <w:start w:val="1"/>
      <w:numFmt w:val="lowerLetter"/>
      <w:lvlText w:val="%2."/>
      <w:lvlJc w:val="left"/>
      <w:pPr>
        <w:ind w:left="2100" w:hanging="360"/>
      </w:pPr>
    </w:lvl>
    <w:lvl w:ilvl="2" w:tplc="0809001B" w:tentative="1">
      <w:start w:val="1"/>
      <w:numFmt w:val="lowerRoman"/>
      <w:lvlText w:val="%3."/>
      <w:lvlJc w:val="right"/>
      <w:pPr>
        <w:ind w:left="2820" w:hanging="180"/>
      </w:pPr>
    </w:lvl>
    <w:lvl w:ilvl="3" w:tplc="0809000F" w:tentative="1">
      <w:start w:val="1"/>
      <w:numFmt w:val="decimal"/>
      <w:lvlText w:val="%4."/>
      <w:lvlJc w:val="left"/>
      <w:pPr>
        <w:ind w:left="3540" w:hanging="360"/>
      </w:pPr>
    </w:lvl>
    <w:lvl w:ilvl="4" w:tplc="08090019" w:tentative="1">
      <w:start w:val="1"/>
      <w:numFmt w:val="lowerLetter"/>
      <w:lvlText w:val="%5."/>
      <w:lvlJc w:val="left"/>
      <w:pPr>
        <w:ind w:left="4260" w:hanging="360"/>
      </w:pPr>
    </w:lvl>
    <w:lvl w:ilvl="5" w:tplc="0809001B" w:tentative="1">
      <w:start w:val="1"/>
      <w:numFmt w:val="lowerRoman"/>
      <w:lvlText w:val="%6."/>
      <w:lvlJc w:val="right"/>
      <w:pPr>
        <w:ind w:left="4980" w:hanging="180"/>
      </w:pPr>
    </w:lvl>
    <w:lvl w:ilvl="6" w:tplc="0809000F" w:tentative="1">
      <w:start w:val="1"/>
      <w:numFmt w:val="decimal"/>
      <w:lvlText w:val="%7."/>
      <w:lvlJc w:val="left"/>
      <w:pPr>
        <w:ind w:left="5700" w:hanging="360"/>
      </w:pPr>
    </w:lvl>
    <w:lvl w:ilvl="7" w:tplc="08090019" w:tentative="1">
      <w:start w:val="1"/>
      <w:numFmt w:val="lowerLetter"/>
      <w:lvlText w:val="%8."/>
      <w:lvlJc w:val="left"/>
      <w:pPr>
        <w:ind w:left="6420" w:hanging="360"/>
      </w:pPr>
    </w:lvl>
    <w:lvl w:ilvl="8" w:tplc="0809001B" w:tentative="1">
      <w:start w:val="1"/>
      <w:numFmt w:val="lowerRoman"/>
      <w:lvlText w:val="%9."/>
      <w:lvlJc w:val="right"/>
      <w:pPr>
        <w:ind w:left="7140" w:hanging="180"/>
      </w:pPr>
    </w:lvl>
  </w:abstractNum>
  <w:abstractNum w:abstractNumId="2">
    <w:nsid w:val="2C0B4CD4"/>
    <w:multiLevelType w:val="hybridMultilevel"/>
    <w:tmpl w:val="6A2A6EE0"/>
    <w:lvl w:ilvl="0" w:tplc="CC2EA786">
      <w:start w:val="1"/>
      <w:numFmt w:val="decimal"/>
      <w:lvlText w:val="%1."/>
      <w:lvlJc w:val="left"/>
      <w:pPr>
        <w:ind w:left="2220" w:hanging="360"/>
      </w:pPr>
      <w:rPr>
        <w:b w:val="0"/>
        <w:i/>
      </w:r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2FB15C82"/>
    <w:multiLevelType w:val="hybridMultilevel"/>
    <w:tmpl w:val="87345DD8"/>
    <w:lvl w:ilvl="0" w:tplc="365006D4">
      <w:start w:val="1"/>
      <w:numFmt w:val="decimal"/>
      <w:lvlText w:val="%1."/>
      <w:lvlJc w:val="left"/>
      <w:pPr>
        <w:ind w:left="1440" w:hanging="360"/>
      </w:pPr>
      <w:rPr>
        <w:rFonts w:ascii="Times New Roman" w:hAnsi="Times New Roman" w:cs="Times New Roman" w:hint="default"/>
        <w:b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0DE3D76"/>
    <w:multiLevelType w:val="hybridMultilevel"/>
    <w:tmpl w:val="214A7392"/>
    <w:lvl w:ilvl="0" w:tplc="365006D4">
      <w:start w:val="1"/>
      <w:numFmt w:val="decimal"/>
      <w:lvlText w:val="%1."/>
      <w:lvlJc w:val="left"/>
      <w:pPr>
        <w:ind w:left="1440" w:hanging="360"/>
      </w:pPr>
      <w:rPr>
        <w:rFonts w:ascii="Times New Roman" w:hAnsi="Times New Roman" w:cs="Times New Roman" w:hint="default"/>
        <w:b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1A3B0A7"/>
    <w:multiLevelType w:val="hybridMultilevel"/>
    <w:tmpl w:val="00000000"/>
    <w:lvl w:ilvl="0" w:tplc="A98281BE">
      <w:start w:val="1"/>
      <w:numFmt w:val="bullet"/>
      <w:lvlText w:val="●"/>
      <w:lvlJc w:val="left"/>
      <w:pPr>
        <w:ind w:left="720" w:hanging="360"/>
      </w:pPr>
      <w:rPr>
        <w:u w:val="none"/>
      </w:rPr>
    </w:lvl>
    <w:lvl w:ilvl="1" w:tplc="C1FA3886">
      <w:start w:val="1"/>
      <w:numFmt w:val="bullet"/>
      <w:lvlText w:val="○"/>
      <w:lvlJc w:val="left"/>
      <w:pPr>
        <w:ind w:left="1440" w:hanging="360"/>
      </w:pPr>
      <w:rPr>
        <w:u w:val="none"/>
      </w:rPr>
    </w:lvl>
    <w:lvl w:ilvl="2" w:tplc="FFEA3EA8">
      <w:start w:val="1"/>
      <w:numFmt w:val="bullet"/>
      <w:lvlText w:val="■"/>
      <w:lvlJc w:val="left"/>
      <w:pPr>
        <w:ind w:left="2160" w:hanging="360"/>
      </w:pPr>
      <w:rPr>
        <w:u w:val="none"/>
      </w:rPr>
    </w:lvl>
    <w:lvl w:ilvl="3" w:tplc="FBFA5FB4">
      <w:start w:val="1"/>
      <w:numFmt w:val="bullet"/>
      <w:lvlText w:val="●"/>
      <w:lvlJc w:val="left"/>
      <w:pPr>
        <w:ind w:left="2880" w:hanging="360"/>
      </w:pPr>
      <w:rPr>
        <w:u w:val="none"/>
      </w:rPr>
    </w:lvl>
    <w:lvl w:ilvl="4" w:tplc="160AE652">
      <w:start w:val="1"/>
      <w:numFmt w:val="bullet"/>
      <w:lvlText w:val="○"/>
      <w:lvlJc w:val="left"/>
      <w:pPr>
        <w:ind w:left="3600" w:hanging="360"/>
      </w:pPr>
      <w:rPr>
        <w:u w:val="none"/>
      </w:rPr>
    </w:lvl>
    <w:lvl w:ilvl="5" w:tplc="74E26654">
      <w:start w:val="1"/>
      <w:numFmt w:val="bullet"/>
      <w:lvlText w:val="■"/>
      <w:lvlJc w:val="left"/>
      <w:pPr>
        <w:ind w:left="4320" w:hanging="360"/>
      </w:pPr>
      <w:rPr>
        <w:u w:val="none"/>
      </w:rPr>
    </w:lvl>
    <w:lvl w:ilvl="6" w:tplc="299460AA">
      <w:start w:val="1"/>
      <w:numFmt w:val="bullet"/>
      <w:lvlText w:val="●"/>
      <w:lvlJc w:val="left"/>
      <w:pPr>
        <w:ind w:left="5040" w:hanging="360"/>
      </w:pPr>
      <w:rPr>
        <w:u w:val="none"/>
      </w:rPr>
    </w:lvl>
    <w:lvl w:ilvl="7" w:tplc="CE983892">
      <w:start w:val="1"/>
      <w:numFmt w:val="bullet"/>
      <w:lvlText w:val="○"/>
      <w:lvlJc w:val="left"/>
      <w:pPr>
        <w:ind w:left="5760" w:hanging="360"/>
      </w:pPr>
      <w:rPr>
        <w:u w:val="none"/>
      </w:rPr>
    </w:lvl>
    <w:lvl w:ilvl="8" w:tplc="A6348698">
      <w:start w:val="1"/>
      <w:numFmt w:val="bullet"/>
      <w:lvlText w:val="■"/>
      <w:lvlJc w:val="left"/>
      <w:pPr>
        <w:ind w:left="6480" w:hanging="360"/>
      </w:pPr>
      <w:rPr>
        <w:u w:val="none"/>
      </w:rPr>
    </w:lvl>
  </w:abstractNum>
  <w:abstractNum w:abstractNumId="6">
    <w:nsid w:val="4637EA6A"/>
    <w:multiLevelType w:val="hybridMultilevel"/>
    <w:tmpl w:val="00000000"/>
    <w:lvl w:ilvl="0" w:tplc="3FCCC29E">
      <w:start w:val="1"/>
      <w:numFmt w:val="bullet"/>
      <w:lvlText w:val="●"/>
      <w:lvlJc w:val="left"/>
      <w:pPr>
        <w:ind w:left="720" w:hanging="360"/>
      </w:pPr>
      <w:rPr>
        <w:u w:val="none"/>
      </w:rPr>
    </w:lvl>
    <w:lvl w:ilvl="1" w:tplc="AB1A9D22">
      <w:start w:val="1"/>
      <w:numFmt w:val="bullet"/>
      <w:lvlText w:val="○"/>
      <w:lvlJc w:val="left"/>
      <w:pPr>
        <w:ind w:left="1440" w:hanging="360"/>
      </w:pPr>
      <w:rPr>
        <w:u w:val="none"/>
      </w:rPr>
    </w:lvl>
    <w:lvl w:ilvl="2" w:tplc="B42A5402">
      <w:start w:val="1"/>
      <w:numFmt w:val="bullet"/>
      <w:lvlText w:val="■"/>
      <w:lvlJc w:val="left"/>
      <w:pPr>
        <w:ind w:left="2160" w:hanging="360"/>
      </w:pPr>
      <w:rPr>
        <w:u w:val="none"/>
      </w:rPr>
    </w:lvl>
    <w:lvl w:ilvl="3" w:tplc="35CE6BC0">
      <w:start w:val="1"/>
      <w:numFmt w:val="bullet"/>
      <w:lvlText w:val="●"/>
      <w:lvlJc w:val="left"/>
      <w:pPr>
        <w:ind w:left="2880" w:hanging="360"/>
      </w:pPr>
      <w:rPr>
        <w:u w:val="none"/>
      </w:rPr>
    </w:lvl>
    <w:lvl w:ilvl="4" w:tplc="4170EE58">
      <w:start w:val="1"/>
      <w:numFmt w:val="bullet"/>
      <w:lvlText w:val="○"/>
      <w:lvlJc w:val="left"/>
      <w:pPr>
        <w:ind w:left="3600" w:hanging="360"/>
      </w:pPr>
      <w:rPr>
        <w:u w:val="none"/>
      </w:rPr>
    </w:lvl>
    <w:lvl w:ilvl="5" w:tplc="2F66C3B2">
      <w:start w:val="1"/>
      <w:numFmt w:val="bullet"/>
      <w:lvlText w:val="■"/>
      <w:lvlJc w:val="left"/>
      <w:pPr>
        <w:ind w:left="4320" w:hanging="360"/>
      </w:pPr>
      <w:rPr>
        <w:u w:val="none"/>
      </w:rPr>
    </w:lvl>
    <w:lvl w:ilvl="6" w:tplc="129ADA08">
      <w:start w:val="1"/>
      <w:numFmt w:val="bullet"/>
      <w:lvlText w:val="●"/>
      <w:lvlJc w:val="left"/>
      <w:pPr>
        <w:ind w:left="5040" w:hanging="360"/>
      </w:pPr>
      <w:rPr>
        <w:u w:val="none"/>
      </w:rPr>
    </w:lvl>
    <w:lvl w:ilvl="7" w:tplc="25E42852">
      <w:start w:val="1"/>
      <w:numFmt w:val="bullet"/>
      <w:lvlText w:val="○"/>
      <w:lvlJc w:val="left"/>
      <w:pPr>
        <w:ind w:left="5760" w:hanging="360"/>
      </w:pPr>
      <w:rPr>
        <w:u w:val="none"/>
      </w:rPr>
    </w:lvl>
    <w:lvl w:ilvl="8" w:tplc="5692B7D8">
      <w:start w:val="1"/>
      <w:numFmt w:val="bullet"/>
      <w:lvlText w:val="■"/>
      <w:lvlJc w:val="left"/>
      <w:pPr>
        <w:ind w:left="6480" w:hanging="360"/>
      </w:pPr>
      <w:rPr>
        <w:u w:val="none"/>
      </w:rPr>
    </w:lvl>
  </w:abstractNum>
  <w:abstractNum w:abstractNumId="7">
    <w:nsid w:val="488B52C2"/>
    <w:multiLevelType w:val="hybridMultilevel"/>
    <w:tmpl w:val="0F7C7A9E"/>
    <w:lvl w:ilvl="0" w:tplc="CC2EA786">
      <w:start w:val="1"/>
      <w:numFmt w:val="decimal"/>
      <w:lvlText w:val="%1."/>
      <w:lvlJc w:val="left"/>
      <w:pPr>
        <w:ind w:left="1500" w:hanging="360"/>
      </w:pPr>
      <w:rPr>
        <w:b w:val="0"/>
        <w:i/>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8">
    <w:nsid w:val="49B453E3"/>
    <w:multiLevelType w:val="hybridMultilevel"/>
    <w:tmpl w:val="0B948CFE"/>
    <w:lvl w:ilvl="0" w:tplc="365006D4">
      <w:start w:val="1"/>
      <w:numFmt w:val="decimal"/>
      <w:lvlText w:val="%1."/>
      <w:lvlJc w:val="left"/>
      <w:pPr>
        <w:ind w:left="1440" w:hanging="360"/>
      </w:pPr>
      <w:rPr>
        <w:rFonts w:ascii="Times New Roman" w:hAnsi="Times New Roman" w:cs="Times New Roman" w:hint="default"/>
        <w:b w:val="0"/>
        <w:sz w:val="22"/>
        <w:szCs w:val="22"/>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7784F59"/>
    <w:multiLevelType w:val="hybridMultilevel"/>
    <w:tmpl w:val="83AE0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644C0730"/>
    <w:multiLevelType w:val="multilevel"/>
    <w:tmpl w:val="DF509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6A575577"/>
    <w:multiLevelType w:val="multilevel"/>
    <w:tmpl w:val="16DC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6EAA37B4"/>
    <w:multiLevelType w:val="hybridMultilevel"/>
    <w:tmpl w:val="58C016D0"/>
    <w:lvl w:ilvl="0" w:tplc="365006D4">
      <w:start w:val="1"/>
      <w:numFmt w:val="decimal"/>
      <w:lvlText w:val="%1."/>
      <w:lvlJc w:val="left"/>
      <w:pPr>
        <w:ind w:left="1440" w:hanging="360"/>
      </w:pPr>
      <w:rPr>
        <w:rFonts w:ascii="Times New Roman" w:hAnsi="Times New Roman" w:cs="Times New Roman" w:hint="default"/>
        <w:b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79E20811"/>
    <w:multiLevelType w:val="hybridMultilevel"/>
    <w:tmpl w:val="00000000"/>
    <w:lvl w:ilvl="0" w:tplc="425E886A">
      <w:start w:val="1"/>
      <w:numFmt w:val="bullet"/>
      <w:lvlText w:val="●"/>
      <w:lvlJc w:val="left"/>
      <w:pPr>
        <w:ind w:left="720" w:hanging="360"/>
      </w:pPr>
      <w:rPr>
        <w:u w:val="none"/>
      </w:rPr>
    </w:lvl>
    <w:lvl w:ilvl="1" w:tplc="E958822A">
      <w:start w:val="1"/>
      <w:numFmt w:val="bullet"/>
      <w:lvlText w:val="○"/>
      <w:lvlJc w:val="left"/>
      <w:pPr>
        <w:ind w:left="1440" w:hanging="360"/>
      </w:pPr>
      <w:rPr>
        <w:u w:val="none"/>
      </w:rPr>
    </w:lvl>
    <w:lvl w:ilvl="2" w:tplc="EA94B0EA">
      <w:start w:val="1"/>
      <w:numFmt w:val="bullet"/>
      <w:lvlText w:val="■"/>
      <w:lvlJc w:val="left"/>
      <w:pPr>
        <w:ind w:left="2160" w:hanging="360"/>
      </w:pPr>
      <w:rPr>
        <w:u w:val="none"/>
      </w:rPr>
    </w:lvl>
    <w:lvl w:ilvl="3" w:tplc="8482D24C">
      <w:start w:val="1"/>
      <w:numFmt w:val="bullet"/>
      <w:lvlText w:val="●"/>
      <w:lvlJc w:val="left"/>
      <w:pPr>
        <w:ind w:left="2880" w:hanging="360"/>
      </w:pPr>
      <w:rPr>
        <w:u w:val="none"/>
      </w:rPr>
    </w:lvl>
    <w:lvl w:ilvl="4" w:tplc="637C1182">
      <w:start w:val="1"/>
      <w:numFmt w:val="bullet"/>
      <w:lvlText w:val="○"/>
      <w:lvlJc w:val="left"/>
      <w:pPr>
        <w:ind w:left="3600" w:hanging="360"/>
      </w:pPr>
      <w:rPr>
        <w:u w:val="none"/>
      </w:rPr>
    </w:lvl>
    <w:lvl w:ilvl="5" w:tplc="FEDE14C8">
      <w:start w:val="1"/>
      <w:numFmt w:val="bullet"/>
      <w:lvlText w:val="■"/>
      <w:lvlJc w:val="left"/>
      <w:pPr>
        <w:ind w:left="4320" w:hanging="360"/>
      </w:pPr>
      <w:rPr>
        <w:u w:val="none"/>
      </w:rPr>
    </w:lvl>
    <w:lvl w:ilvl="6" w:tplc="BBCAA714">
      <w:start w:val="1"/>
      <w:numFmt w:val="bullet"/>
      <w:lvlText w:val="●"/>
      <w:lvlJc w:val="left"/>
      <w:pPr>
        <w:ind w:left="5040" w:hanging="360"/>
      </w:pPr>
      <w:rPr>
        <w:u w:val="none"/>
      </w:rPr>
    </w:lvl>
    <w:lvl w:ilvl="7" w:tplc="383E20D8">
      <w:start w:val="1"/>
      <w:numFmt w:val="bullet"/>
      <w:lvlText w:val="○"/>
      <w:lvlJc w:val="left"/>
      <w:pPr>
        <w:ind w:left="5760" w:hanging="360"/>
      </w:pPr>
      <w:rPr>
        <w:u w:val="none"/>
      </w:rPr>
    </w:lvl>
    <w:lvl w:ilvl="8" w:tplc="47341640">
      <w:start w:val="1"/>
      <w:numFmt w:val="bullet"/>
      <w:lvlText w:val="■"/>
      <w:lvlJc w:val="left"/>
      <w:pPr>
        <w:ind w:left="6480" w:hanging="360"/>
      </w:pPr>
      <w:rPr>
        <w:u w:val="none"/>
      </w:rPr>
    </w:lvl>
  </w:abstractNum>
  <w:abstractNum w:abstractNumId="14">
    <w:nsid w:val="7C1B6CE6"/>
    <w:multiLevelType w:val="hybridMultilevel"/>
    <w:tmpl w:val="F0F8FB02"/>
    <w:lvl w:ilvl="0" w:tplc="365006D4">
      <w:start w:val="1"/>
      <w:numFmt w:val="decimal"/>
      <w:lvlText w:val="%1."/>
      <w:lvlJc w:val="left"/>
      <w:pPr>
        <w:ind w:left="1440" w:hanging="360"/>
      </w:pPr>
      <w:rPr>
        <w:rFonts w:ascii="Times New Roman" w:hAnsi="Times New Roman" w:cs="Times New Roman" w:hint="default"/>
        <w:b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5"/>
  </w:num>
  <w:num w:numId="2">
    <w:abstractNumId w:val="13"/>
  </w:num>
  <w:num w:numId="3">
    <w:abstractNumId w:val="6"/>
  </w:num>
  <w:num w:numId="4">
    <w:abstractNumId w:val="0"/>
  </w:num>
  <w:num w:numId="5">
    <w:abstractNumId w:val="12"/>
  </w:num>
  <w:num w:numId="6">
    <w:abstractNumId w:val="9"/>
  </w:num>
  <w:num w:numId="7">
    <w:abstractNumId w:val="7"/>
  </w:num>
  <w:num w:numId="8">
    <w:abstractNumId w:val="2"/>
  </w:num>
  <w:num w:numId="9">
    <w:abstractNumId w:val="1"/>
  </w:num>
  <w:num w:numId="10">
    <w:abstractNumId w:val="14"/>
  </w:num>
  <w:num w:numId="11">
    <w:abstractNumId w:val="3"/>
  </w:num>
  <w:num w:numId="12">
    <w:abstractNumId w:val="8"/>
  </w:num>
  <w:num w:numId="13">
    <w:abstractNumId w:val="4"/>
  </w:num>
  <w:num w:numId="14">
    <w:abstractNumId w:val="10"/>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341"/>
    <w:rsid w:val="00000E2E"/>
    <w:rsid w:val="00010018"/>
    <w:rsid w:val="0002683B"/>
    <w:rsid w:val="0002773B"/>
    <w:rsid w:val="00075205"/>
    <w:rsid w:val="000D2F72"/>
    <w:rsid w:val="00107ED8"/>
    <w:rsid w:val="00123144"/>
    <w:rsid w:val="00170311"/>
    <w:rsid w:val="00180078"/>
    <w:rsid w:val="001B76A0"/>
    <w:rsid w:val="001E4A9E"/>
    <w:rsid w:val="001E5D13"/>
    <w:rsid w:val="00210F4E"/>
    <w:rsid w:val="00243949"/>
    <w:rsid w:val="00263F46"/>
    <w:rsid w:val="00266ABC"/>
    <w:rsid w:val="00275E6A"/>
    <w:rsid w:val="002B2106"/>
    <w:rsid w:val="002D6A22"/>
    <w:rsid w:val="00305EEB"/>
    <w:rsid w:val="00334389"/>
    <w:rsid w:val="00357F79"/>
    <w:rsid w:val="003669AC"/>
    <w:rsid w:val="003A73F1"/>
    <w:rsid w:val="004026B3"/>
    <w:rsid w:val="00414072"/>
    <w:rsid w:val="00450EC2"/>
    <w:rsid w:val="00451C96"/>
    <w:rsid w:val="004841D6"/>
    <w:rsid w:val="00484E73"/>
    <w:rsid w:val="00486CE0"/>
    <w:rsid w:val="004E65F0"/>
    <w:rsid w:val="00523952"/>
    <w:rsid w:val="00527BD9"/>
    <w:rsid w:val="00570B72"/>
    <w:rsid w:val="005A6AE6"/>
    <w:rsid w:val="006438A1"/>
    <w:rsid w:val="0064486A"/>
    <w:rsid w:val="00645A96"/>
    <w:rsid w:val="00652C7E"/>
    <w:rsid w:val="00655B23"/>
    <w:rsid w:val="006B4893"/>
    <w:rsid w:val="006B57C6"/>
    <w:rsid w:val="007051B5"/>
    <w:rsid w:val="00721890"/>
    <w:rsid w:val="00734F2A"/>
    <w:rsid w:val="00743341"/>
    <w:rsid w:val="00762145"/>
    <w:rsid w:val="007838AA"/>
    <w:rsid w:val="00786ABE"/>
    <w:rsid w:val="007A0AAF"/>
    <w:rsid w:val="007A3A66"/>
    <w:rsid w:val="007D00B1"/>
    <w:rsid w:val="007E5B24"/>
    <w:rsid w:val="00815D6E"/>
    <w:rsid w:val="008635D0"/>
    <w:rsid w:val="0087041C"/>
    <w:rsid w:val="0089277A"/>
    <w:rsid w:val="00903A77"/>
    <w:rsid w:val="00934166"/>
    <w:rsid w:val="009345F4"/>
    <w:rsid w:val="0094497D"/>
    <w:rsid w:val="00962625"/>
    <w:rsid w:val="009724E8"/>
    <w:rsid w:val="009B7E41"/>
    <w:rsid w:val="009C7C87"/>
    <w:rsid w:val="009E0879"/>
    <w:rsid w:val="00A0055E"/>
    <w:rsid w:val="00A020DA"/>
    <w:rsid w:val="00A105DB"/>
    <w:rsid w:val="00A14D0A"/>
    <w:rsid w:val="00A5785A"/>
    <w:rsid w:val="00AA07F8"/>
    <w:rsid w:val="00AA1AF0"/>
    <w:rsid w:val="00AB5782"/>
    <w:rsid w:val="00AD3D2A"/>
    <w:rsid w:val="00B10581"/>
    <w:rsid w:val="00B37196"/>
    <w:rsid w:val="00B72423"/>
    <w:rsid w:val="00C97BE7"/>
    <w:rsid w:val="00CA7ED1"/>
    <w:rsid w:val="00CB739D"/>
    <w:rsid w:val="00CC7D43"/>
    <w:rsid w:val="00D341ED"/>
    <w:rsid w:val="00D5388E"/>
    <w:rsid w:val="00D54B1E"/>
    <w:rsid w:val="00D72150"/>
    <w:rsid w:val="00D81339"/>
    <w:rsid w:val="00DE71CA"/>
    <w:rsid w:val="00E5187F"/>
    <w:rsid w:val="00F71631"/>
    <w:rsid w:val="00F831E2"/>
    <w:rsid w:val="00FE64D8"/>
    <w:rsid w:val="00FE68AD"/>
  </w:rsids>
  <m:mathPr>
    <m:mathFont m:val="Cambria Math"/>
    <m:brkBin m:val="before"/>
    <m:brkBinSub m:val="--"/>
    <m:smallFrac/>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8B350"/>
  <w15:docId w15:val="{968C7B4F-936C-4542-BF42-0890F6EDD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5D13"/>
  </w:style>
  <w:style w:type="paragraph" w:styleId="Heading1">
    <w:name w:val="heading 1"/>
    <w:basedOn w:val="Normal"/>
    <w:next w:val="Normal"/>
    <w:uiPriority w:val="9"/>
    <w:qFormat/>
    <w:rsid w:val="001E5D13"/>
    <w:pPr>
      <w:keepNext/>
      <w:keepLines/>
      <w:spacing w:before="200" w:after="200"/>
      <w:outlineLvl w:val="0"/>
    </w:pPr>
    <w:rPr>
      <w:b/>
    </w:rPr>
  </w:style>
  <w:style w:type="paragraph" w:styleId="Heading2">
    <w:name w:val="heading 2"/>
    <w:basedOn w:val="Normal"/>
    <w:next w:val="Normal"/>
    <w:uiPriority w:val="9"/>
    <w:unhideWhenUsed/>
    <w:qFormat/>
    <w:rsid w:val="001E5D13"/>
    <w:pPr>
      <w:keepNext/>
      <w:keepLines/>
      <w:spacing w:before="200" w:after="200"/>
      <w:outlineLvl w:val="1"/>
    </w:pPr>
    <w:rPr>
      <w:b/>
    </w:rPr>
  </w:style>
  <w:style w:type="paragraph" w:styleId="Heading3">
    <w:name w:val="heading 3"/>
    <w:basedOn w:val="Normal"/>
    <w:next w:val="Normal"/>
    <w:uiPriority w:val="9"/>
    <w:unhideWhenUsed/>
    <w:qFormat/>
    <w:rsid w:val="001E5D13"/>
    <w:pPr>
      <w:keepNext/>
      <w:keepLines/>
      <w:spacing w:before="200" w:after="200"/>
      <w:outlineLvl w:val="2"/>
    </w:pPr>
    <w:rPr>
      <w:b/>
    </w:rPr>
  </w:style>
  <w:style w:type="paragraph" w:styleId="Heading4">
    <w:name w:val="heading 4"/>
    <w:basedOn w:val="Normal"/>
    <w:next w:val="Normal"/>
    <w:uiPriority w:val="9"/>
    <w:semiHidden/>
    <w:unhideWhenUsed/>
    <w:qFormat/>
    <w:rsid w:val="001E5D13"/>
    <w:pPr>
      <w:keepNext/>
      <w:keepLines/>
      <w:spacing w:before="280" w:after="80"/>
      <w:outlineLvl w:val="3"/>
    </w:pPr>
    <w:rPr>
      <w:color w:val="666666"/>
    </w:rPr>
  </w:style>
  <w:style w:type="paragraph" w:styleId="Heading5">
    <w:name w:val="heading 5"/>
    <w:basedOn w:val="Normal"/>
    <w:next w:val="Normal"/>
    <w:uiPriority w:val="9"/>
    <w:semiHidden/>
    <w:unhideWhenUsed/>
    <w:qFormat/>
    <w:rsid w:val="001E5D13"/>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1E5D1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1E5D13"/>
    <w:pPr>
      <w:keepNext/>
      <w:keepLines/>
      <w:spacing w:before="200" w:after="200"/>
      <w:jc w:val="center"/>
    </w:pPr>
    <w:rPr>
      <w:b/>
      <w:sz w:val="32"/>
      <w:szCs w:val="32"/>
    </w:rPr>
  </w:style>
  <w:style w:type="paragraph" w:styleId="Subtitle">
    <w:name w:val="Subtitle"/>
    <w:basedOn w:val="Normal"/>
    <w:next w:val="Normal"/>
    <w:uiPriority w:val="11"/>
    <w:qFormat/>
    <w:rsid w:val="001E5D13"/>
    <w:pPr>
      <w:keepNext/>
      <w:keepLines/>
      <w:spacing w:after="320"/>
    </w:pPr>
    <w:rPr>
      <w:rFonts w:ascii="Arial" w:eastAsia="Arial" w:hAnsi="Arial" w:cs="Arial"/>
      <w:color w:val="666666"/>
      <w:sz w:val="30"/>
      <w:szCs w:val="30"/>
    </w:rPr>
  </w:style>
  <w:style w:type="table" w:customStyle="1" w:styleId="a">
    <w:basedOn w:val="TableNormal"/>
    <w:rsid w:val="001E5D13"/>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1E5D13"/>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1E5D13"/>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1E5D13"/>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1E5D13"/>
    <w:tblPr>
      <w:tblStyleRowBandSize w:val="1"/>
      <w:tblStyleColBandSize w:val="1"/>
      <w:tblInd w:w="0" w:type="dxa"/>
      <w:tblCellMar>
        <w:top w:w="100" w:type="dxa"/>
        <w:left w:w="100" w:type="dxa"/>
        <w:bottom w:w="100" w:type="dxa"/>
        <w:right w:w="100" w:type="dxa"/>
      </w:tblCellMar>
    </w:tblPr>
  </w:style>
  <w:style w:type="paragraph" w:styleId="Header">
    <w:name w:val="header"/>
    <w:basedOn w:val="Normal"/>
    <w:link w:val="HeaderChar"/>
    <w:uiPriority w:val="99"/>
    <w:unhideWhenUsed/>
    <w:rsid w:val="004841D6"/>
    <w:pPr>
      <w:tabs>
        <w:tab w:val="center" w:pos="4680"/>
        <w:tab w:val="right" w:pos="9360"/>
      </w:tabs>
      <w:spacing w:line="240" w:lineRule="auto"/>
    </w:pPr>
  </w:style>
  <w:style w:type="character" w:customStyle="1" w:styleId="HeaderChar">
    <w:name w:val="Header Char"/>
    <w:basedOn w:val="DefaultParagraphFont"/>
    <w:link w:val="Header"/>
    <w:uiPriority w:val="99"/>
    <w:rsid w:val="004841D6"/>
  </w:style>
  <w:style w:type="paragraph" w:styleId="Footer">
    <w:name w:val="footer"/>
    <w:basedOn w:val="Normal"/>
    <w:link w:val="FooterChar"/>
    <w:uiPriority w:val="99"/>
    <w:unhideWhenUsed/>
    <w:rsid w:val="004841D6"/>
    <w:pPr>
      <w:tabs>
        <w:tab w:val="center" w:pos="4680"/>
        <w:tab w:val="right" w:pos="9360"/>
      </w:tabs>
      <w:spacing w:line="240" w:lineRule="auto"/>
    </w:pPr>
  </w:style>
  <w:style w:type="character" w:customStyle="1" w:styleId="FooterChar">
    <w:name w:val="Footer Char"/>
    <w:basedOn w:val="DefaultParagraphFont"/>
    <w:link w:val="Footer"/>
    <w:uiPriority w:val="99"/>
    <w:rsid w:val="004841D6"/>
  </w:style>
  <w:style w:type="paragraph" w:styleId="TOCHeading">
    <w:name w:val="TOC Heading"/>
    <w:basedOn w:val="Heading1"/>
    <w:next w:val="Normal"/>
    <w:uiPriority w:val="39"/>
    <w:unhideWhenUsed/>
    <w:qFormat/>
    <w:rsid w:val="00655B2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55B23"/>
    <w:pPr>
      <w:spacing w:after="100"/>
    </w:pPr>
  </w:style>
  <w:style w:type="paragraph" w:styleId="TOC2">
    <w:name w:val="toc 2"/>
    <w:basedOn w:val="Normal"/>
    <w:next w:val="Normal"/>
    <w:autoRedefine/>
    <w:uiPriority w:val="39"/>
    <w:unhideWhenUsed/>
    <w:rsid w:val="00655B23"/>
    <w:pPr>
      <w:spacing w:after="100"/>
      <w:ind w:left="240"/>
    </w:pPr>
  </w:style>
  <w:style w:type="character" w:styleId="Hyperlink">
    <w:name w:val="Hyperlink"/>
    <w:basedOn w:val="DefaultParagraphFont"/>
    <w:uiPriority w:val="99"/>
    <w:unhideWhenUsed/>
    <w:rsid w:val="00655B23"/>
    <w:rPr>
      <w:color w:val="0000FF" w:themeColor="hyperlink"/>
      <w:u w:val="single"/>
    </w:rPr>
  </w:style>
  <w:style w:type="paragraph" w:styleId="BalloonText">
    <w:name w:val="Balloon Text"/>
    <w:basedOn w:val="Normal"/>
    <w:link w:val="BalloonTextChar"/>
    <w:uiPriority w:val="99"/>
    <w:semiHidden/>
    <w:unhideWhenUsed/>
    <w:rsid w:val="006448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86A"/>
    <w:rPr>
      <w:rFonts w:ascii="Tahoma" w:hAnsi="Tahoma" w:cs="Tahoma"/>
      <w:sz w:val="16"/>
      <w:szCs w:val="16"/>
    </w:rPr>
  </w:style>
  <w:style w:type="paragraph" w:customStyle="1" w:styleId="Normal1">
    <w:name w:val="Normal1"/>
    <w:rsid w:val="0064486A"/>
    <w:pPr>
      <w:spacing w:line="276" w:lineRule="auto"/>
      <w:jc w:val="left"/>
    </w:pPr>
    <w:rPr>
      <w:rFonts w:ascii="Arial" w:eastAsia="Arial" w:hAnsi="Arial" w:cs="Arial"/>
      <w:sz w:val="22"/>
      <w:szCs w:val="22"/>
    </w:rPr>
  </w:style>
  <w:style w:type="paragraph" w:styleId="NormalWeb">
    <w:name w:val="Normal (Web)"/>
    <w:basedOn w:val="Normal"/>
    <w:uiPriority w:val="99"/>
    <w:unhideWhenUsed/>
    <w:rsid w:val="0002683B"/>
    <w:pPr>
      <w:spacing w:before="100" w:beforeAutospacing="1" w:after="100" w:afterAutospacing="1" w:line="240" w:lineRule="auto"/>
      <w:jc w:val="left"/>
    </w:pPr>
    <w:rPr>
      <w:lang w:val="en-US"/>
    </w:rPr>
  </w:style>
  <w:style w:type="table" w:styleId="TableGrid">
    <w:name w:val="Table Grid"/>
    <w:basedOn w:val="TableNormal"/>
    <w:uiPriority w:val="39"/>
    <w:rsid w:val="00484E7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84E73"/>
    <w:pPr>
      <w:ind w:left="720"/>
      <w:contextualSpacing/>
    </w:pPr>
  </w:style>
  <w:style w:type="character" w:customStyle="1" w:styleId="anchor-text">
    <w:name w:val="anchor-text"/>
    <w:basedOn w:val="DefaultParagraphFont"/>
    <w:rsid w:val="007051B5"/>
  </w:style>
  <w:style w:type="character" w:customStyle="1" w:styleId="apple-converted-space">
    <w:name w:val="apple-converted-space"/>
    <w:basedOn w:val="DefaultParagraphFont"/>
    <w:rsid w:val="007051B5"/>
  </w:style>
  <w:style w:type="character" w:styleId="FollowedHyperlink">
    <w:name w:val="FollowedHyperlink"/>
    <w:basedOn w:val="DefaultParagraphFont"/>
    <w:uiPriority w:val="99"/>
    <w:semiHidden/>
    <w:unhideWhenUsed/>
    <w:rsid w:val="002D6A2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215074">
      <w:bodyDiv w:val="1"/>
      <w:marLeft w:val="0"/>
      <w:marRight w:val="0"/>
      <w:marTop w:val="0"/>
      <w:marBottom w:val="0"/>
      <w:divBdr>
        <w:top w:val="none" w:sz="0" w:space="0" w:color="auto"/>
        <w:left w:val="none" w:sz="0" w:space="0" w:color="auto"/>
        <w:bottom w:val="none" w:sz="0" w:space="0" w:color="auto"/>
        <w:right w:val="none" w:sz="0" w:space="0" w:color="auto"/>
      </w:divBdr>
    </w:div>
    <w:div w:id="249581590">
      <w:bodyDiv w:val="1"/>
      <w:marLeft w:val="0"/>
      <w:marRight w:val="0"/>
      <w:marTop w:val="0"/>
      <w:marBottom w:val="0"/>
      <w:divBdr>
        <w:top w:val="none" w:sz="0" w:space="0" w:color="auto"/>
        <w:left w:val="none" w:sz="0" w:space="0" w:color="auto"/>
        <w:bottom w:val="none" w:sz="0" w:space="0" w:color="auto"/>
        <w:right w:val="none" w:sz="0" w:space="0" w:color="auto"/>
      </w:divBdr>
    </w:div>
    <w:div w:id="511988588">
      <w:bodyDiv w:val="1"/>
      <w:marLeft w:val="0"/>
      <w:marRight w:val="0"/>
      <w:marTop w:val="0"/>
      <w:marBottom w:val="0"/>
      <w:divBdr>
        <w:top w:val="none" w:sz="0" w:space="0" w:color="auto"/>
        <w:left w:val="none" w:sz="0" w:space="0" w:color="auto"/>
        <w:bottom w:val="none" w:sz="0" w:space="0" w:color="auto"/>
        <w:right w:val="none" w:sz="0" w:space="0" w:color="auto"/>
      </w:divBdr>
    </w:div>
    <w:div w:id="558516120">
      <w:bodyDiv w:val="1"/>
      <w:marLeft w:val="0"/>
      <w:marRight w:val="0"/>
      <w:marTop w:val="0"/>
      <w:marBottom w:val="0"/>
      <w:divBdr>
        <w:top w:val="none" w:sz="0" w:space="0" w:color="auto"/>
        <w:left w:val="none" w:sz="0" w:space="0" w:color="auto"/>
        <w:bottom w:val="none" w:sz="0" w:space="0" w:color="auto"/>
        <w:right w:val="none" w:sz="0" w:space="0" w:color="auto"/>
      </w:divBdr>
    </w:div>
    <w:div w:id="559249818">
      <w:bodyDiv w:val="1"/>
      <w:marLeft w:val="0"/>
      <w:marRight w:val="0"/>
      <w:marTop w:val="0"/>
      <w:marBottom w:val="0"/>
      <w:divBdr>
        <w:top w:val="none" w:sz="0" w:space="0" w:color="auto"/>
        <w:left w:val="none" w:sz="0" w:space="0" w:color="auto"/>
        <w:bottom w:val="none" w:sz="0" w:space="0" w:color="auto"/>
        <w:right w:val="none" w:sz="0" w:space="0" w:color="auto"/>
      </w:divBdr>
    </w:div>
    <w:div w:id="706953423">
      <w:bodyDiv w:val="1"/>
      <w:marLeft w:val="0"/>
      <w:marRight w:val="0"/>
      <w:marTop w:val="0"/>
      <w:marBottom w:val="0"/>
      <w:divBdr>
        <w:top w:val="none" w:sz="0" w:space="0" w:color="auto"/>
        <w:left w:val="none" w:sz="0" w:space="0" w:color="auto"/>
        <w:bottom w:val="none" w:sz="0" w:space="0" w:color="auto"/>
        <w:right w:val="none" w:sz="0" w:space="0" w:color="auto"/>
      </w:divBdr>
    </w:div>
    <w:div w:id="733547021">
      <w:bodyDiv w:val="1"/>
      <w:marLeft w:val="0"/>
      <w:marRight w:val="0"/>
      <w:marTop w:val="0"/>
      <w:marBottom w:val="0"/>
      <w:divBdr>
        <w:top w:val="none" w:sz="0" w:space="0" w:color="auto"/>
        <w:left w:val="none" w:sz="0" w:space="0" w:color="auto"/>
        <w:bottom w:val="none" w:sz="0" w:space="0" w:color="auto"/>
        <w:right w:val="none" w:sz="0" w:space="0" w:color="auto"/>
      </w:divBdr>
    </w:div>
    <w:div w:id="910113606">
      <w:bodyDiv w:val="1"/>
      <w:marLeft w:val="0"/>
      <w:marRight w:val="0"/>
      <w:marTop w:val="0"/>
      <w:marBottom w:val="0"/>
      <w:divBdr>
        <w:top w:val="none" w:sz="0" w:space="0" w:color="auto"/>
        <w:left w:val="none" w:sz="0" w:space="0" w:color="auto"/>
        <w:bottom w:val="none" w:sz="0" w:space="0" w:color="auto"/>
        <w:right w:val="none" w:sz="0" w:space="0" w:color="auto"/>
      </w:divBdr>
    </w:div>
    <w:div w:id="984043753">
      <w:bodyDiv w:val="1"/>
      <w:marLeft w:val="0"/>
      <w:marRight w:val="0"/>
      <w:marTop w:val="0"/>
      <w:marBottom w:val="0"/>
      <w:divBdr>
        <w:top w:val="none" w:sz="0" w:space="0" w:color="auto"/>
        <w:left w:val="none" w:sz="0" w:space="0" w:color="auto"/>
        <w:bottom w:val="none" w:sz="0" w:space="0" w:color="auto"/>
        <w:right w:val="none" w:sz="0" w:space="0" w:color="auto"/>
      </w:divBdr>
    </w:div>
    <w:div w:id="1117992159">
      <w:bodyDiv w:val="1"/>
      <w:marLeft w:val="0"/>
      <w:marRight w:val="0"/>
      <w:marTop w:val="0"/>
      <w:marBottom w:val="0"/>
      <w:divBdr>
        <w:top w:val="none" w:sz="0" w:space="0" w:color="auto"/>
        <w:left w:val="none" w:sz="0" w:space="0" w:color="auto"/>
        <w:bottom w:val="none" w:sz="0" w:space="0" w:color="auto"/>
        <w:right w:val="none" w:sz="0" w:space="0" w:color="auto"/>
      </w:divBdr>
    </w:div>
    <w:div w:id="1191526190">
      <w:bodyDiv w:val="1"/>
      <w:marLeft w:val="0"/>
      <w:marRight w:val="0"/>
      <w:marTop w:val="0"/>
      <w:marBottom w:val="0"/>
      <w:divBdr>
        <w:top w:val="none" w:sz="0" w:space="0" w:color="auto"/>
        <w:left w:val="none" w:sz="0" w:space="0" w:color="auto"/>
        <w:bottom w:val="none" w:sz="0" w:space="0" w:color="auto"/>
        <w:right w:val="none" w:sz="0" w:space="0" w:color="auto"/>
      </w:divBdr>
    </w:div>
    <w:div w:id="1209143653">
      <w:bodyDiv w:val="1"/>
      <w:marLeft w:val="0"/>
      <w:marRight w:val="0"/>
      <w:marTop w:val="0"/>
      <w:marBottom w:val="0"/>
      <w:divBdr>
        <w:top w:val="none" w:sz="0" w:space="0" w:color="auto"/>
        <w:left w:val="none" w:sz="0" w:space="0" w:color="auto"/>
        <w:bottom w:val="none" w:sz="0" w:space="0" w:color="auto"/>
        <w:right w:val="none" w:sz="0" w:space="0" w:color="auto"/>
      </w:divBdr>
    </w:div>
    <w:div w:id="1355613653">
      <w:bodyDiv w:val="1"/>
      <w:marLeft w:val="0"/>
      <w:marRight w:val="0"/>
      <w:marTop w:val="0"/>
      <w:marBottom w:val="0"/>
      <w:divBdr>
        <w:top w:val="none" w:sz="0" w:space="0" w:color="auto"/>
        <w:left w:val="none" w:sz="0" w:space="0" w:color="auto"/>
        <w:bottom w:val="none" w:sz="0" w:space="0" w:color="auto"/>
        <w:right w:val="none" w:sz="0" w:space="0" w:color="auto"/>
      </w:divBdr>
    </w:div>
    <w:div w:id="1454329257">
      <w:bodyDiv w:val="1"/>
      <w:marLeft w:val="0"/>
      <w:marRight w:val="0"/>
      <w:marTop w:val="0"/>
      <w:marBottom w:val="0"/>
      <w:divBdr>
        <w:top w:val="none" w:sz="0" w:space="0" w:color="auto"/>
        <w:left w:val="none" w:sz="0" w:space="0" w:color="auto"/>
        <w:bottom w:val="none" w:sz="0" w:space="0" w:color="auto"/>
        <w:right w:val="none" w:sz="0" w:space="0" w:color="auto"/>
      </w:divBdr>
    </w:div>
    <w:div w:id="1458909396">
      <w:bodyDiv w:val="1"/>
      <w:marLeft w:val="0"/>
      <w:marRight w:val="0"/>
      <w:marTop w:val="0"/>
      <w:marBottom w:val="0"/>
      <w:divBdr>
        <w:top w:val="none" w:sz="0" w:space="0" w:color="auto"/>
        <w:left w:val="none" w:sz="0" w:space="0" w:color="auto"/>
        <w:bottom w:val="none" w:sz="0" w:space="0" w:color="auto"/>
        <w:right w:val="none" w:sz="0" w:space="0" w:color="auto"/>
      </w:divBdr>
    </w:div>
    <w:div w:id="1464227068">
      <w:bodyDiv w:val="1"/>
      <w:marLeft w:val="0"/>
      <w:marRight w:val="0"/>
      <w:marTop w:val="0"/>
      <w:marBottom w:val="0"/>
      <w:divBdr>
        <w:top w:val="none" w:sz="0" w:space="0" w:color="auto"/>
        <w:left w:val="none" w:sz="0" w:space="0" w:color="auto"/>
        <w:bottom w:val="none" w:sz="0" w:space="0" w:color="auto"/>
        <w:right w:val="none" w:sz="0" w:space="0" w:color="auto"/>
      </w:divBdr>
    </w:div>
    <w:div w:id="1672027141">
      <w:bodyDiv w:val="1"/>
      <w:marLeft w:val="0"/>
      <w:marRight w:val="0"/>
      <w:marTop w:val="0"/>
      <w:marBottom w:val="0"/>
      <w:divBdr>
        <w:top w:val="none" w:sz="0" w:space="0" w:color="auto"/>
        <w:left w:val="none" w:sz="0" w:space="0" w:color="auto"/>
        <w:bottom w:val="none" w:sz="0" w:space="0" w:color="auto"/>
        <w:right w:val="none" w:sz="0" w:space="0" w:color="auto"/>
      </w:divBdr>
    </w:div>
    <w:div w:id="1692682371">
      <w:bodyDiv w:val="1"/>
      <w:marLeft w:val="0"/>
      <w:marRight w:val="0"/>
      <w:marTop w:val="0"/>
      <w:marBottom w:val="0"/>
      <w:divBdr>
        <w:top w:val="none" w:sz="0" w:space="0" w:color="auto"/>
        <w:left w:val="none" w:sz="0" w:space="0" w:color="auto"/>
        <w:bottom w:val="none" w:sz="0" w:space="0" w:color="auto"/>
        <w:right w:val="none" w:sz="0" w:space="0" w:color="auto"/>
      </w:divBdr>
    </w:div>
    <w:div w:id="1974823976">
      <w:bodyDiv w:val="1"/>
      <w:marLeft w:val="0"/>
      <w:marRight w:val="0"/>
      <w:marTop w:val="0"/>
      <w:marBottom w:val="0"/>
      <w:divBdr>
        <w:top w:val="none" w:sz="0" w:space="0" w:color="auto"/>
        <w:left w:val="none" w:sz="0" w:space="0" w:color="auto"/>
        <w:bottom w:val="none" w:sz="0" w:space="0" w:color="auto"/>
        <w:right w:val="none" w:sz="0" w:space="0" w:color="auto"/>
      </w:divBdr>
    </w:div>
    <w:div w:id="1998343583">
      <w:bodyDiv w:val="1"/>
      <w:marLeft w:val="0"/>
      <w:marRight w:val="0"/>
      <w:marTop w:val="0"/>
      <w:marBottom w:val="0"/>
      <w:divBdr>
        <w:top w:val="none" w:sz="0" w:space="0" w:color="auto"/>
        <w:left w:val="none" w:sz="0" w:space="0" w:color="auto"/>
        <w:bottom w:val="none" w:sz="0" w:space="0" w:color="auto"/>
        <w:right w:val="none" w:sz="0" w:space="0" w:color="auto"/>
      </w:divBdr>
    </w:div>
    <w:div w:id="2009944291">
      <w:bodyDiv w:val="1"/>
      <w:marLeft w:val="0"/>
      <w:marRight w:val="0"/>
      <w:marTop w:val="0"/>
      <w:marBottom w:val="0"/>
      <w:divBdr>
        <w:top w:val="none" w:sz="0" w:space="0" w:color="auto"/>
        <w:left w:val="none" w:sz="0" w:space="0" w:color="auto"/>
        <w:bottom w:val="none" w:sz="0" w:space="0" w:color="auto"/>
        <w:right w:val="none" w:sz="0" w:space="0" w:color="auto"/>
      </w:divBdr>
    </w:div>
    <w:div w:id="2107384285">
      <w:bodyDiv w:val="1"/>
      <w:marLeft w:val="0"/>
      <w:marRight w:val="0"/>
      <w:marTop w:val="0"/>
      <w:marBottom w:val="0"/>
      <w:divBdr>
        <w:top w:val="none" w:sz="0" w:space="0" w:color="auto"/>
        <w:left w:val="none" w:sz="0" w:space="0" w:color="auto"/>
        <w:bottom w:val="none" w:sz="0" w:space="0" w:color="auto"/>
        <w:right w:val="none" w:sz="0" w:space="0" w:color="auto"/>
      </w:divBdr>
    </w:div>
    <w:div w:id="2128547567">
      <w:bodyDiv w:val="1"/>
      <w:marLeft w:val="0"/>
      <w:marRight w:val="0"/>
      <w:marTop w:val="0"/>
      <w:marBottom w:val="0"/>
      <w:divBdr>
        <w:top w:val="none" w:sz="0" w:space="0" w:color="auto"/>
        <w:left w:val="none" w:sz="0" w:space="0" w:color="auto"/>
        <w:bottom w:val="none" w:sz="0" w:space="0" w:color="auto"/>
        <w:right w:val="none" w:sz="0" w:space="0" w:color="auto"/>
      </w:divBdr>
    </w:div>
    <w:div w:id="2139566801">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hyperlink" Target="https://www.educba.com/data-mining-methods/" TargetMode="External"/><Relationship Id="rId21" Type="http://schemas.openxmlformats.org/officeDocument/2006/relationships/hyperlink" Target="https://www.upgrad.com/blog/what-is-text-mining-techniques-and-applications/" TargetMode="External"/><Relationship Id="rId22" Type="http://schemas.openxmlformats.org/officeDocument/2006/relationships/hyperlink" Target="https://www.sciencedirect.com/science/article/abs/pii/S0268401213000030" TargetMode="External"/><Relationship Id="rId23" Type="http://schemas.openxmlformats.org/officeDocument/2006/relationships/footer" Target="footer1.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hyperlink" Target="https://www.sciencedirect.com/journal/international-journal-of-information-management" TargetMode="External"/><Relationship Id="rId19" Type="http://schemas.openxmlformats.org/officeDocument/2006/relationships/hyperlink" Target="https://www.sciencedirect.com/journal/international-journal-of-information-management/vol/33/issue/3"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67108-CD7D-4948-8EEE-E8CA3665B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20</Pages>
  <Words>4240</Words>
  <Characters>24174</Characters>
  <Application>Microsoft Macintosh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Office User</cp:lastModifiedBy>
  <cp:revision>6</cp:revision>
  <dcterms:created xsi:type="dcterms:W3CDTF">2023-04-20T07:40:00Z</dcterms:created>
  <dcterms:modified xsi:type="dcterms:W3CDTF">2023-04-24T16:45:00Z</dcterms:modified>
</cp:coreProperties>
</file>