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4445D3C1" w:rsidR="004D384B" w:rsidRDefault="47594706" w:rsidP="47594706">
      <w:pPr>
        <w:rPr>
          <w:b/>
          <w:bCs/>
          <w:sz w:val="24"/>
          <w:szCs w:val="24"/>
        </w:rPr>
      </w:pPr>
      <w:r w:rsidRPr="66160F56">
        <w:rPr>
          <w:b/>
          <w:bCs/>
          <w:sz w:val="24"/>
          <w:szCs w:val="24"/>
        </w:rPr>
        <w:t>Programme:             BA (Hons) Leadership and Management Skills in the Workplace</w:t>
      </w:r>
    </w:p>
    <w:p w14:paraId="12EB8D6F" w14:textId="46BE3925" w:rsidR="66160F56" w:rsidRDefault="66160F56" w:rsidP="66160F56">
      <w:pPr>
        <w:rPr>
          <w:b/>
          <w:bCs/>
          <w:sz w:val="24"/>
          <w:szCs w:val="24"/>
        </w:rPr>
      </w:pPr>
    </w:p>
    <w:p w14:paraId="213E8700" w14:textId="3546B7E9" w:rsidR="66160F56" w:rsidRDefault="66160F56" w:rsidP="66160F56">
      <w:pPr>
        <w:rPr>
          <w:b/>
          <w:bCs/>
          <w:sz w:val="24"/>
          <w:szCs w:val="24"/>
        </w:rPr>
      </w:pPr>
    </w:p>
    <w:p w14:paraId="250D1E97" w14:textId="57A799C5" w:rsidR="66160F56" w:rsidRDefault="66160F56" w:rsidP="66160F56">
      <w:pPr>
        <w:rPr>
          <w:b/>
          <w:bCs/>
          <w:sz w:val="24"/>
          <w:szCs w:val="24"/>
        </w:rPr>
      </w:pPr>
    </w:p>
    <w:p w14:paraId="4F345385" w14:textId="76BDDAA8" w:rsidR="66160F56" w:rsidRDefault="66160F56" w:rsidP="66160F56">
      <w:pPr>
        <w:rPr>
          <w:b/>
          <w:bCs/>
          <w:sz w:val="24"/>
          <w:szCs w:val="24"/>
        </w:rPr>
      </w:pPr>
    </w:p>
    <w:p w14:paraId="4BBC4E91" w14:textId="79A87B66" w:rsidR="66160F56" w:rsidRDefault="66160F56" w:rsidP="66160F56">
      <w:pPr>
        <w:rPr>
          <w:b/>
          <w:bCs/>
          <w:sz w:val="24"/>
          <w:szCs w:val="24"/>
        </w:rPr>
      </w:pPr>
    </w:p>
    <w:p w14:paraId="05D3E668" w14:textId="4293B179" w:rsidR="66160F56" w:rsidRDefault="66160F56" w:rsidP="66160F56">
      <w:pPr>
        <w:rPr>
          <w:b/>
          <w:bCs/>
          <w:sz w:val="24"/>
          <w:szCs w:val="24"/>
        </w:rPr>
      </w:pPr>
    </w:p>
    <w:p w14:paraId="627D05CF" w14:textId="7DD6A2F3" w:rsidR="66160F56" w:rsidRDefault="66160F56" w:rsidP="66160F56">
      <w:pPr>
        <w:rPr>
          <w:b/>
          <w:bCs/>
          <w:sz w:val="24"/>
          <w:szCs w:val="24"/>
        </w:rPr>
      </w:pPr>
    </w:p>
    <w:p w14:paraId="4BE1E9AD" w14:textId="055ECFE1" w:rsidR="47594706" w:rsidRDefault="47594706" w:rsidP="47594706">
      <w:pPr>
        <w:rPr>
          <w:b/>
          <w:bCs/>
          <w:sz w:val="24"/>
          <w:szCs w:val="24"/>
        </w:rPr>
      </w:pPr>
      <w:r w:rsidRPr="47594706">
        <w:rPr>
          <w:b/>
          <w:bCs/>
          <w:sz w:val="24"/>
          <w:szCs w:val="24"/>
        </w:rPr>
        <w:t>Module:                    Managing Projects in the Workplace</w:t>
      </w:r>
    </w:p>
    <w:p w14:paraId="1C9CFDFB" w14:textId="154E1504" w:rsidR="47594706" w:rsidRDefault="47594706" w:rsidP="47594706">
      <w:pPr>
        <w:rPr>
          <w:b/>
          <w:bCs/>
          <w:sz w:val="24"/>
          <w:szCs w:val="24"/>
        </w:rPr>
      </w:pPr>
      <w:r w:rsidRPr="47594706">
        <w:rPr>
          <w:b/>
          <w:bCs/>
          <w:sz w:val="24"/>
          <w:szCs w:val="24"/>
        </w:rPr>
        <w:t>Module code:          BMSW 5104</w:t>
      </w:r>
    </w:p>
    <w:p w14:paraId="5F417B55" w14:textId="68B3F4B9" w:rsidR="47594706" w:rsidRDefault="47594706" w:rsidP="47594706">
      <w:pPr>
        <w:rPr>
          <w:b/>
          <w:bCs/>
          <w:sz w:val="24"/>
          <w:szCs w:val="24"/>
        </w:rPr>
      </w:pPr>
      <w:r w:rsidRPr="47594706">
        <w:rPr>
          <w:b/>
          <w:bCs/>
          <w:sz w:val="24"/>
          <w:szCs w:val="24"/>
        </w:rPr>
        <w:t>Name:                        Shiraz Ahmed Khan</w:t>
      </w:r>
    </w:p>
    <w:p w14:paraId="69D27E2B" w14:textId="51B25836" w:rsidR="47594706" w:rsidRDefault="47594706" w:rsidP="47594706">
      <w:pPr>
        <w:rPr>
          <w:b/>
          <w:bCs/>
          <w:sz w:val="24"/>
          <w:szCs w:val="24"/>
        </w:rPr>
      </w:pPr>
      <w:r w:rsidRPr="47594706">
        <w:rPr>
          <w:b/>
          <w:bCs/>
          <w:sz w:val="24"/>
          <w:szCs w:val="24"/>
        </w:rPr>
        <w:t>Student ID:               2008513</w:t>
      </w:r>
    </w:p>
    <w:p w14:paraId="368BEEF3" w14:textId="3FA3B15E" w:rsidR="47594706" w:rsidRDefault="47594706" w:rsidP="47594706">
      <w:pPr>
        <w:rPr>
          <w:b/>
          <w:bCs/>
          <w:sz w:val="24"/>
          <w:szCs w:val="24"/>
        </w:rPr>
      </w:pPr>
      <w:r w:rsidRPr="47594706">
        <w:rPr>
          <w:b/>
          <w:bCs/>
          <w:sz w:val="24"/>
          <w:szCs w:val="24"/>
        </w:rPr>
        <w:t xml:space="preserve">Lecturer:                    Mr </w:t>
      </w:r>
      <w:proofErr w:type="spellStart"/>
      <w:r w:rsidRPr="47594706">
        <w:rPr>
          <w:b/>
          <w:bCs/>
          <w:sz w:val="24"/>
          <w:szCs w:val="24"/>
        </w:rPr>
        <w:t>Daminabo</w:t>
      </w:r>
      <w:proofErr w:type="spellEnd"/>
      <w:r w:rsidRPr="47594706">
        <w:rPr>
          <w:b/>
          <w:bCs/>
          <w:sz w:val="24"/>
          <w:szCs w:val="24"/>
        </w:rPr>
        <w:t xml:space="preserve"> Pokubo</w:t>
      </w:r>
    </w:p>
    <w:p w14:paraId="7702B486" w14:textId="77EAF7E7" w:rsidR="47594706" w:rsidRDefault="47594706" w:rsidP="47594706"/>
    <w:p w14:paraId="2B9A9CB4" w14:textId="467B51FC" w:rsidR="47594706" w:rsidRDefault="47594706" w:rsidP="63B1A44E">
      <w:pPr>
        <w:rPr>
          <w:b/>
          <w:bCs/>
          <w:sz w:val="28"/>
          <w:szCs w:val="28"/>
        </w:rPr>
      </w:pPr>
    </w:p>
    <w:p w14:paraId="014A5178" w14:textId="7DC2B17A" w:rsidR="47594706" w:rsidRDefault="63B1A44E" w:rsidP="63B1A44E">
      <w:pPr>
        <w:rPr>
          <w:b/>
          <w:bCs/>
          <w:sz w:val="28"/>
          <w:szCs w:val="28"/>
        </w:rPr>
      </w:pPr>
      <w:r w:rsidRPr="63B1A44E">
        <w:rPr>
          <w:b/>
          <w:bCs/>
          <w:sz w:val="28"/>
          <w:szCs w:val="28"/>
        </w:rPr>
        <w:t>Project Business Plan:       Launch of multivitamin product “POWER UP” to gain Weight</w:t>
      </w:r>
    </w:p>
    <w:p w14:paraId="39307861" w14:textId="25945FA2" w:rsidR="47594706" w:rsidRDefault="47594706" w:rsidP="47594706"/>
    <w:p w14:paraId="3528CA7B" w14:textId="4035C1F4" w:rsidR="47594706" w:rsidRDefault="47594706" w:rsidP="47594706"/>
    <w:p w14:paraId="3D60627B" w14:textId="6916ADB6" w:rsidR="47594706" w:rsidRDefault="47594706" w:rsidP="47594706"/>
    <w:p w14:paraId="512F5FF9" w14:textId="4792ADD8" w:rsidR="47594706" w:rsidRDefault="47594706" w:rsidP="47594706"/>
    <w:p w14:paraId="6302A933" w14:textId="44FF9495" w:rsidR="47594706" w:rsidRDefault="47594706" w:rsidP="47594706"/>
    <w:p w14:paraId="460C6997" w14:textId="19D6BFBE" w:rsidR="47594706" w:rsidRDefault="47594706" w:rsidP="47594706"/>
    <w:p w14:paraId="377F0C65" w14:textId="1F32950D" w:rsidR="47594706" w:rsidRDefault="47594706" w:rsidP="47594706"/>
    <w:p w14:paraId="2CE7B226" w14:textId="7F889839" w:rsidR="47594706" w:rsidRDefault="47594706" w:rsidP="47594706"/>
    <w:p w14:paraId="32F32D65" w14:textId="686116B9" w:rsidR="47594706" w:rsidRDefault="47594706" w:rsidP="47594706"/>
    <w:p w14:paraId="1111E6D9" w14:textId="317D85B0" w:rsidR="47594706" w:rsidRDefault="47594706" w:rsidP="47594706"/>
    <w:p w14:paraId="6328D5E5" w14:textId="514C007D" w:rsidR="47594706" w:rsidRDefault="47594706" w:rsidP="47594706"/>
    <w:p w14:paraId="7967FCEC" w14:textId="7A6B61C0" w:rsidR="47594706" w:rsidRDefault="47594706" w:rsidP="47594706"/>
    <w:p w14:paraId="7D306076" w14:textId="49534CA6" w:rsidR="47594706" w:rsidRDefault="47594706" w:rsidP="47594706"/>
    <w:p w14:paraId="7C0673B5" w14:textId="1677FDAB" w:rsidR="47594706" w:rsidRDefault="47594706" w:rsidP="47594706"/>
    <w:p w14:paraId="61B956DD" w14:textId="1FE80239" w:rsidR="47594706" w:rsidRDefault="47594706" w:rsidP="47594706"/>
    <w:p w14:paraId="700FB5D6" w14:textId="1DF56E66" w:rsidR="47594706" w:rsidRDefault="47594706" w:rsidP="47594706"/>
    <w:p w14:paraId="414C4D0B" w14:textId="26FF6780" w:rsidR="47594706" w:rsidRDefault="47594706" w:rsidP="47594706"/>
    <w:p w14:paraId="3DB9265C" w14:textId="0DDE5133" w:rsidR="47594706" w:rsidRDefault="47594706" w:rsidP="47594706"/>
    <w:p w14:paraId="5CABFA86" w14:textId="18131794" w:rsidR="47594706" w:rsidRDefault="47594706">
      <w:r w:rsidRPr="47594706">
        <w:rPr>
          <w:rFonts w:ascii="Times New Roman" w:eastAsia="Times New Roman" w:hAnsi="Times New Roman" w:cs="Times New Roman"/>
          <w:color w:val="2F5496" w:themeColor="accent1" w:themeShade="BF"/>
          <w:sz w:val="32"/>
          <w:szCs w:val="32"/>
        </w:rPr>
        <w:t>Contents</w:t>
      </w:r>
    </w:p>
    <w:p w14:paraId="3A7C0F11" w14:textId="0A5E83E3" w:rsidR="47594706" w:rsidRDefault="00CF53A2">
      <w:hyperlink r:id="rId5" w:anchor="heading=h.gjdgxs">
        <w:r w:rsidR="47594706" w:rsidRPr="47594706">
          <w:rPr>
            <w:rStyle w:val="Hyperlink"/>
            <w:rFonts w:ascii="Times New Roman" w:eastAsia="Times New Roman" w:hAnsi="Times New Roman" w:cs="Times New Roman"/>
            <w:b/>
            <w:bCs/>
            <w:sz w:val="20"/>
            <w:szCs w:val="20"/>
          </w:rPr>
          <w:t>Project Outline:</w:t>
        </w:r>
        <w:r w:rsidR="47594706">
          <w:tab/>
        </w:r>
        <w:r w:rsidR="47594706" w:rsidRPr="47594706">
          <w:rPr>
            <w:rStyle w:val="Hyperlink"/>
            <w:rFonts w:ascii="Times New Roman" w:eastAsia="Times New Roman" w:hAnsi="Times New Roman" w:cs="Times New Roman"/>
            <w:b/>
            <w:bCs/>
            <w:sz w:val="20"/>
            <w:szCs w:val="20"/>
          </w:rPr>
          <w:t>2</w:t>
        </w:r>
      </w:hyperlink>
    </w:p>
    <w:p w14:paraId="02DCC23A" w14:textId="6D9EA011" w:rsidR="47594706" w:rsidRDefault="00CF53A2">
      <w:hyperlink r:id="rId6" w:anchor="heading=h.30j0zll">
        <w:r w:rsidR="47594706" w:rsidRPr="47594706">
          <w:rPr>
            <w:rStyle w:val="Hyperlink"/>
            <w:rFonts w:ascii="Times New Roman" w:eastAsia="Times New Roman" w:hAnsi="Times New Roman" w:cs="Times New Roman"/>
            <w:b/>
            <w:bCs/>
            <w:sz w:val="20"/>
            <w:szCs w:val="20"/>
          </w:rPr>
          <w:t>Stakeholder Analysis:</w:t>
        </w:r>
        <w:r w:rsidR="47594706">
          <w:tab/>
        </w:r>
        <w:r w:rsidR="47594706" w:rsidRPr="47594706">
          <w:rPr>
            <w:rStyle w:val="Hyperlink"/>
            <w:rFonts w:ascii="Times New Roman" w:eastAsia="Times New Roman" w:hAnsi="Times New Roman" w:cs="Times New Roman"/>
            <w:b/>
            <w:bCs/>
            <w:sz w:val="20"/>
            <w:szCs w:val="20"/>
          </w:rPr>
          <w:t>3</w:t>
        </w:r>
      </w:hyperlink>
    </w:p>
    <w:p w14:paraId="215E6F7F" w14:textId="112E13FA" w:rsidR="47594706" w:rsidRDefault="00CF53A2">
      <w:hyperlink r:id="rId7" w:anchor="heading=h.1fob9te">
        <w:r w:rsidR="47594706" w:rsidRPr="47594706">
          <w:rPr>
            <w:rStyle w:val="Hyperlink"/>
            <w:rFonts w:ascii="Times New Roman" w:eastAsia="Times New Roman" w:hAnsi="Times New Roman" w:cs="Times New Roman"/>
            <w:b/>
            <w:bCs/>
            <w:sz w:val="20"/>
            <w:szCs w:val="20"/>
          </w:rPr>
          <w:t>Stakeholder engagement</w:t>
        </w:r>
        <w:r w:rsidR="47594706">
          <w:tab/>
        </w:r>
        <w:r w:rsidR="47594706" w:rsidRPr="47594706">
          <w:rPr>
            <w:rStyle w:val="Hyperlink"/>
            <w:rFonts w:ascii="Times New Roman" w:eastAsia="Times New Roman" w:hAnsi="Times New Roman" w:cs="Times New Roman"/>
            <w:b/>
            <w:bCs/>
            <w:sz w:val="20"/>
            <w:szCs w:val="20"/>
          </w:rPr>
          <w:t>4</w:t>
        </w:r>
      </w:hyperlink>
    </w:p>
    <w:p w14:paraId="59C7C144" w14:textId="6E5D986A" w:rsidR="47594706" w:rsidRDefault="00CF53A2">
      <w:hyperlink r:id="rId8" w:anchor="heading=h.3znysh7">
        <w:r w:rsidR="47594706" w:rsidRPr="47594706">
          <w:rPr>
            <w:rStyle w:val="Hyperlink"/>
            <w:rFonts w:ascii="Times New Roman" w:eastAsia="Times New Roman" w:hAnsi="Times New Roman" w:cs="Times New Roman"/>
            <w:b/>
            <w:bCs/>
            <w:sz w:val="20"/>
            <w:szCs w:val="20"/>
          </w:rPr>
          <w:t>Work Breakdown Structure.</w:t>
        </w:r>
        <w:r w:rsidR="47594706">
          <w:tab/>
        </w:r>
        <w:r w:rsidR="47594706" w:rsidRPr="47594706">
          <w:rPr>
            <w:rStyle w:val="Hyperlink"/>
            <w:rFonts w:ascii="Times New Roman" w:eastAsia="Times New Roman" w:hAnsi="Times New Roman" w:cs="Times New Roman"/>
            <w:b/>
            <w:bCs/>
            <w:sz w:val="20"/>
            <w:szCs w:val="20"/>
          </w:rPr>
          <w:t>5</w:t>
        </w:r>
      </w:hyperlink>
    </w:p>
    <w:p w14:paraId="36EB0902" w14:textId="43EF0F3B" w:rsidR="47594706" w:rsidRDefault="00CF53A2">
      <w:hyperlink r:id="rId9" w:anchor="heading=h.3dy6vkm">
        <w:r w:rsidR="47594706" w:rsidRPr="47594706">
          <w:rPr>
            <w:rStyle w:val="Hyperlink"/>
            <w:rFonts w:ascii="Times New Roman" w:eastAsia="Times New Roman" w:hAnsi="Times New Roman" w:cs="Times New Roman"/>
            <w:b/>
            <w:bCs/>
            <w:sz w:val="20"/>
            <w:szCs w:val="20"/>
          </w:rPr>
          <w:t>Gantt chart</w:t>
        </w:r>
        <w:r w:rsidR="47594706">
          <w:tab/>
        </w:r>
        <w:r w:rsidR="47594706" w:rsidRPr="47594706">
          <w:rPr>
            <w:rStyle w:val="Hyperlink"/>
            <w:rFonts w:ascii="Times New Roman" w:eastAsia="Times New Roman" w:hAnsi="Times New Roman" w:cs="Times New Roman"/>
            <w:b/>
            <w:bCs/>
            <w:sz w:val="20"/>
            <w:szCs w:val="20"/>
          </w:rPr>
          <w:t>8</w:t>
        </w:r>
      </w:hyperlink>
    </w:p>
    <w:p w14:paraId="60DF118F" w14:textId="15A754B3" w:rsidR="47594706" w:rsidRDefault="00CF53A2">
      <w:hyperlink r:id="rId10" w:anchor="heading=h.1t3h5sf">
        <w:r w:rsidR="47594706" w:rsidRPr="47594706">
          <w:rPr>
            <w:rStyle w:val="Hyperlink"/>
            <w:rFonts w:ascii="Times New Roman" w:eastAsia="Times New Roman" w:hAnsi="Times New Roman" w:cs="Times New Roman"/>
            <w:b/>
            <w:bCs/>
            <w:sz w:val="20"/>
            <w:szCs w:val="20"/>
          </w:rPr>
          <w:t>Consideration of resources</w:t>
        </w:r>
        <w:r w:rsidR="47594706">
          <w:tab/>
        </w:r>
        <w:r w:rsidR="47594706" w:rsidRPr="47594706">
          <w:rPr>
            <w:rStyle w:val="Hyperlink"/>
            <w:rFonts w:ascii="Times New Roman" w:eastAsia="Times New Roman" w:hAnsi="Times New Roman" w:cs="Times New Roman"/>
            <w:b/>
            <w:bCs/>
            <w:sz w:val="20"/>
            <w:szCs w:val="20"/>
          </w:rPr>
          <w:t>8</w:t>
        </w:r>
      </w:hyperlink>
    </w:p>
    <w:p w14:paraId="67BE38EE" w14:textId="21042FCB" w:rsidR="47594706" w:rsidRDefault="00CF53A2">
      <w:hyperlink r:id="rId11" w:anchor="heading=h.4d34og8">
        <w:r w:rsidR="47594706" w:rsidRPr="47594706">
          <w:rPr>
            <w:rStyle w:val="Hyperlink"/>
            <w:rFonts w:ascii="Times New Roman" w:eastAsia="Times New Roman" w:hAnsi="Times New Roman" w:cs="Times New Roman"/>
            <w:b/>
            <w:bCs/>
            <w:sz w:val="20"/>
            <w:szCs w:val="20"/>
          </w:rPr>
          <w:t>A Risk Assessment</w:t>
        </w:r>
        <w:r w:rsidR="47594706">
          <w:tab/>
        </w:r>
        <w:r w:rsidR="47594706" w:rsidRPr="47594706">
          <w:rPr>
            <w:rStyle w:val="Hyperlink"/>
            <w:rFonts w:ascii="Times New Roman" w:eastAsia="Times New Roman" w:hAnsi="Times New Roman" w:cs="Times New Roman"/>
            <w:b/>
            <w:bCs/>
            <w:sz w:val="20"/>
            <w:szCs w:val="20"/>
          </w:rPr>
          <w:t>9</w:t>
        </w:r>
      </w:hyperlink>
    </w:p>
    <w:p w14:paraId="775B2883" w14:textId="374EA2EC" w:rsidR="47594706" w:rsidRDefault="00CF53A2">
      <w:hyperlink r:id="rId12" w:anchor="heading=h.2s8eyo1">
        <w:r w:rsidR="47594706" w:rsidRPr="47594706">
          <w:rPr>
            <w:rStyle w:val="Hyperlink"/>
            <w:rFonts w:ascii="Times New Roman" w:eastAsia="Times New Roman" w:hAnsi="Times New Roman" w:cs="Times New Roman"/>
            <w:b/>
            <w:bCs/>
            <w:sz w:val="20"/>
            <w:szCs w:val="20"/>
          </w:rPr>
          <w:t>Conclusion</w:t>
        </w:r>
        <w:r w:rsidR="47594706">
          <w:tab/>
        </w:r>
        <w:r w:rsidR="47594706" w:rsidRPr="47594706">
          <w:rPr>
            <w:rStyle w:val="Hyperlink"/>
            <w:rFonts w:ascii="Times New Roman" w:eastAsia="Times New Roman" w:hAnsi="Times New Roman" w:cs="Times New Roman"/>
            <w:b/>
            <w:bCs/>
            <w:sz w:val="20"/>
            <w:szCs w:val="20"/>
          </w:rPr>
          <w:t>10</w:t>
        </w:r>
      </w:hyperlink>
    </w:p>
    <w:p w14:paraId="4AA74665" w14:textId="1EFAF413" w:rsidR="47594706" w:rsidRDefault="00CF53A2">
      <w:hyperlink r:id="rId13" w:anchor="heading=h.17dp8vu">
        <w:r w:rsidR="47594706" w:rsidRPr="47594706">
          <w:rPr>
            <w:rStyle w:val="Hyperlink"/>
            <w:rFonts w:ascii="Times New Roman" w:eastAsia="Times New Roman" w:hAnsi="Times New Roman" w:cs="Times New Roman"/>
            <w:sz w:val="20"/>
            <w:szCs w:val="20"/>
          </w:rPr>
          <w:t>References</w:t>
        </w:r>
        <w:r w:rsidR="47594706">
          <w:tab/>
        </w:r>
        <w:r w:rsidR="47594706" w:rsidRPr="47594706">
          <w:rPr>
            <w:rStyle w:val="Hyperlink"/>
            <w:rFonts w:ascii="Times New Roman" w:eastAsia="Times New Roman" w:hAnsi="Times New Roman" w:cs="Times New Roman"/>
            <w:sz w:val="20"/>
            <w:szCs w:val="20"/>
          </w:rPr>
          <w:t>11</w:t>
        </w:r>
      </w:hyperlink>
    </w:p>
    <w:p w14:paraId="4CBD5288" w14:textId="7E9AC7F8" w:rsidR="47594706" w:rsidRDefault="47594706">
      <w:r>
        <w:br/>
      </w:r>
    </w:p>
    <w:p w14:paraId="6C6129AD" w14:textId="062E7B58" w:rsidR="47594706" w:rsidRDefault="47594706" w:rsidP="47594706"/>
    <w:p w14:paraId="3D033F0E" w14:textId="3E4502B7" w:rsidR="47594706" w:rsidRDefault="47594706" w:rsidP="47594706"/>
    <w:p w14:paraId="79780637" w14:textId="29A6F06F" w:rsidR="47594706" w:rsidRDefault="47594706" w:rsidP="47594706"/>
    <w:p w14:paraId="67AC3525" w14:textId="3F12A600" w:rsidR="47594706" w:rsidRDefault="47594706" w:rsidP="47594706"/>
    <w:p w14:paraId="01A1D9F7" w14:textId="71E78FCC" w:rsidR="47594706" w:rsidRDefault="47594706" w:rsidP="47594706"/>
    <w:p w14:paraId="4359F549" w14:textId="231CB132" w:rsidR="47594706" w:rsidRDefault="47594706" w:rsidP="47594706"/>
    <w:p w14:paraId="5C800F28" w14:textId="7506CA36" w:rsidR="47594706" w:rsidRDefault="47594706" w:rsidP="47594706"/>
    <w:p w14:paraId="09021877" w14:textId="1AA71DE2" w:rsidR="47594706" w:rsidRDefault="47594706" w:rsidP="47594706"/>
    <w:p w14:paraId="24274121" w14:textId="16ED5CD4" w:rsidR="47594706" w:rsidRDefault="47594706" w:rsidP="47594706"/>
    <w:p w14:paraId="34472BF6" w14:textId="2C810799" w:rsidR="47594706" w:rsidRDefault="47594706" w:rsidP="47594706"/>
    <w:p w14:paraId="1FFB31D5" w14:textId="2CB40F1D" w:rsidR="47594706" w:rsidRDefault="47594706" w:rsidP="47594706"/>
    <w:p w14:paraId="005C41A1" w14:textId="78B6ABB8" w:rsidR="47594706" w:rsidRDefault="47594706" w:rsidP="47594706"/>
    <w:p w14:paraId="5436DEAF" w14:textId="6CDE84DD" w:rsidR="47594706" w:rsidRDefault="47594706" w:rsidP="47594706"/>
    <w:p w14:paraId="07D661F7" w14:textId="15F54A94" w:rsidR="47594706" w:rsidRDefault="47594706" w:rsidP="47594706"/>
    <w:p w14:paraId="0BC454AC" w14:textId="6E873A80" w:rsidR="66160F56" w:rsidRDefault="66160F56" w:rsidP="66160F56"/>
    <w:p w14:paraId="0247D643" w14:textId="2FB02DB4" w:rsidR="30496041" w:rsidRDefault="30496041" w:rsidP="716A771A"/>
    <w:p w14:paraId="6F5025A9" w14:textId="0D258AE4" w:rsidR="30496041" w:rsidRDefault="30496041" w:rsidP="30496041">
      <w:pPr>
        <w:rPr>
          <w:rFonts w:ascii="Times New Roman" w:eastAsia="Times New Roman" w:hAnsi="Times New Roman" w:cs="Times New Roman"/>
          <w:b/>
          <w:bCs/>
          <w:sz w:val="24"/>
          <w:szCs w:val="24"/>
        </w:rPr>
      </w:pPr>
      <w:r w:rsidRPr="30496041">
        <w:rPr>
          <w:rFonts w:ascii="Times New Roman" w:eastAsia="Times New Roman" w:hAnsi="Times New Roman" w:cs="Times New Roman"/>
          <w:b/>
          <w:bCs/>
          <w:sz w:val="24"/>
          <w:szCs w:val="24"/>
        </w:rPr>
        <w:t xml:space="preserve">Executive summary </w:t>
      </w:r>
    </w:p>
    <w:p w14:paraId="0965A40A" w14:textId="27026712" w:rsidR="30496041" w:rsidRDefault="30496041" w:rsidP="716A771A">
      <w:pPr>
        <w:spacing w:line="240" w:lineRule="auto"/>
        <w:jc w:val="both"/>
        <w:rPr>
          <w:rFonts w:ascii="Times New Roman" w:eastAsia="Times New Roman" w:hAnsi="Times New Roman" w:cs="Times New Roman"/>
          <w:color w:val="000000" w:themeColor="text1"/>
          <w:sz w:val="24"/>
          <w:szCs w:val="24"/>
        </w:rPr>
      </w:pPr>
      <w:r w:rsidRPr="716A771A">
        <w:rPr>
          <w:rFonts w:ascii="Times New Roman" w:eastAsia="Times New Roman" w:hAnsi="Times New Roman" w:cs="Times New Roman"/>
          <w:color w:val="000000" w:themeColor="text1"/>
          <w:sz w:val="24"/>
          <w:szCs w:val="24"/>
        </w:rPr>
        <w:t xml:space="preserve">We are on average consuming too many calories on a regular basis. This increases </w:t>
      </w:r>
      <w:proofErr w:type="gramStart"/>
      <w:r w:rsidRPr="716A771A">
        <w:rPr>
          <w:rFonts w:ascii="Times New Roman" w:eastAsia="Times New Roman" w:hAnsi="Times New Roman" w:cs="Times New Roman"/>
          <w:color w:val="000000" w:themeColor="text1"/>
          <w:sz w:val="24"/>
          <w:szCs w:val="24"/>
        </w:rPr>
        <w:t>our</w:t>
      </w:r>
      <w:proofErr w:type="gramEnd"/>
      <w:r w:rsidRPr="716A771A">
        <w:rPr>
          <w:rFonts w:ascii="Times New Roman" w:eastAsia="Times New Roman" w:hAnsi="Times New Roman" w:cs="Times New Roman"/>
          <w:color w:val="000000" w:themeColor="text1"/>
          <w:sz w:val="24"/>
          <w:szCs w:val="24"/>
        </w:rPr>
        <w:t xml:space="preserve"> </w:t>
      </w:r>
    </w:p>
    <w:p w14:paraId="5A04575D" w14:textId="6CF43222" w:rsidR="30496041" w:rsidRDefault="30496041" w:rsidP="30496041">
      <w:pPr>
        <w:spacing w:line="240" w:lineRule="auto"/>
        <w:jc w:val="both"/>
        <w:rPr>
          <w:rFonts w:ascii="Times New Roman" w:eastAsia="Times New Roman" w:hAnsi="Times New Roman" w:cs="Times New Roman"/>
          <w:color w:val="000000" w:themeColor="text1"/>
          <w:sz w:val="24"/>
          <w:szCs w:val="24"/>
        </w:rPr>
      </w:pPr>
      <w:r w:rsidRPr="30496041">
        <w:rPr>
          <w:rFonts w:ascii="Times New Roman" w:eastAsia="Times New Roman" w:hAnsi="Times New Roman" w:cs="Times New Roman"/>
          <w:color w:val="000000" w:themeColor="text1"/>
          <w:sz w:val="24"/>
          <w:szCs w:val="24"/>
        </w:rPr>
        <w:t xml:space="preserve">chances of becoming overweight and obese which is a leading cause of poor health </w:t>
      </w:r>
    </w:p>
    <w:p w14:paraId="5627B65B" w14:textId="588E9BA9" w:rsidR="30496041" w:rsidRDefault="30496041" w:rsidP="30496041">
      <w:pPr>
        <w:spacing w:line="240" w:lineRule="auto"/>
        <w:jc w:val="both"/>
        <w:rPr>
          <w:rFonts w:ascii="Times New Roman" w:eastAsia="Times New Roman" w:hAnsi="Times New Roman" w:cs="Times New Roman"/>
          <w:color w:val="000000" w:themeColor="text1"/>
          <w:sz w:val="24"/>
          <w:szCs w:val="24"/>
        </w:rPr>
      </w:pPr>
      <w:r w:rsidRPr="30496041">
        <w:rPr>
          <w:rFonts w:ascii="Times New Roman" w:eastAsia="Times New Roman" w:hAnsi="Times New Roman" w:cs="Times New Roman"/>
          <w:color w:val="000000" w:themeColor="text1"/>
          <w:sz w:val="24"/>
          <w:szCs w:val="24"/>
        </w:rPr>
        <w:t xml:space="preserve">and premature death. Obesity and overweight-related ill health are estimated to cost </w:t>
      </w:r>
    </w:p>
    <w:p w14:paraId="57D6378C" w14:textId="17E2B2CF" w:rsidR="30496041" w:rsidRDefault="30496041" w:rsidP="716A771A">
      <w:pPr>
        <w:spacing w:line="360" w:lineRule="auto"/>
        <w:jc w:val="both"/>
        <w:rPr>
          <w:rFonts w:ascii="Times New Roman" w:eastAsia="Times New Roman" w:hAnsi="Times New Roman" w:cs="Times New Roman"/>
          <w:color w:val="000000" w:themeColor="text1"/>
          <w:sz w:val="24"/>
          <w:szCs w:val="24"/>
        </w:rPr>
      </w:pPr>
      <w:r w:rsidRPr="716A771A">
        <w:rPr>
          <w:rFonts w:ascii="Times New Roman" w:eastAsia="Times New Roman" w:hAnsi="Times New Roman" w:cs="Times New Roman"/>
          <w:color w:val="000000" w:themeColor="text1"/>
          <w:sz w:val="24"/>
          <w:szCs w:val="24"/>
        </w:rPr>
        <w:t>the NHS £6.1billion annually. We are going to launch a multivitamin product POWER UP to deliver healthcare support to the People suffering from weight gain and obesity. The scope of our project is to deliver our intended aims and objectives to accomplish our goals. Project scope needs to look different work packages or activities need to be done. In this report will explain what the aim of this project is, stakeholders' analysis, work breakdown structure, Gantt chart, Resource allocations and risk management.</w:t>
      </w:r>
    </w:p>
    <w:p w14:paraId="6689957E" w14:textId="596F491C" w:rsidR="63B1A44E" w:rsidRDefault="63B1A44E" w:rsidP="63B1A44E">
      <w:pPr>
        <w:rPr>
          <w:b/>
          <w:bCs/>
          <w:sz w:val="28"/>
          <w:szCs w:val="28"/>
        </w:rPr>
      </w:pPr>
      <w:r w:rsidRPr="63B1A44E">
        <w:rPr>
          <w:b/>
          <w:bCs/>
          <w:sz w:val="28"/>
          <w:szCs w:val="28"/>
        </w:rPr>
        <w:t>Introduction:</w:t>
      </w:r>
    </w:p>
    <w:p w14:paraId="2783F693" w14:textId="6193EA03" w:rsidR="66160F56" w:rsidRDefault="63B1A44E" w:rsidP="716A771A">
      <w:pPr>
        <w:spacing w:line="360" w:lineRule="auto"/>
        <w:rPr>
          <w:rFonts w:ascii="Times New Roman" w:eastAsia="Times New Roman" w:hAnsi="Times New Roman" w:cs="Times New Roman"/>
          <w:sz w:val="24"/>
          <w:szCs w:val="24"/>
        </w:rPr>
      </w:pPr>
      <w:r w:rsidRPr="716A771A">
        <w:rPr>
          <w:rFonts w:ascii="Times New Roman" w:eastAsia="Times New Roman" w:hAnsi="Times New Roman" w:cs="Times New Roman"/>
          <w:sz w:val="24"/>
          <w:szCs w:val="24"/>
        </w:rPr>
        <w:t xml:space="preserve">The objective of this report is to launch a multivitamin product in the market. Previous attempts for new product launch had not achieved the desired sales targets. The aim of launching this product to </w:t>
      </w:r>
      <w:r w:rsidR="00CF53A2" w:rsidRPr="716A771A">
        <w:rPr>
          <w:rFonts w:ascii="Times New Roman" w:eastAsia="Times New Roman" w:hAnsi="Times New Roman" w:cs="Times New Roman"/>
          <w:sz w:val="24"/>
          <w:szCs w:val="24"/>
        </w:rPr>
        <w:t>Liaise</w:t>
      </w:r>
      <w:r w:rsidRPr="716A771A">
        <w:rPr>
          <w:rFonts w:ascii="Times New Roman" w:eastAsia="Times New Roman" w:hAnsi="Times New Roman" w:cs="Times New Roman"/>
          <w:sz w:val="24"/>
          <w:szCs w:val="24"/>
        </w:rPr>
        <w:t xml:space="preserve"> according to the plan and gain traction with new customers, hospitals, and stores. People in United Kingdom and all over the world been affected by COVID-19 which effected their health especially immune system and weight loss. The launch of this multivitamin POWER UP will target huge customers which in return create profitability for the </w:t>
      </w:r>
      <w:r w:rsidR="00CF53A2" w:rsidRPr="716A771A">
        <w:rPr>
          <w:rFonts w:ascii="Times New Roman" w:eastAsia="Times New Roman" w:hAnsi="Times New Roman" w:cs="Times New Roman"/>
          <w:sz w:val="24"/>
          <w:szCs w:val="24"/>
        </w:rPr>
        <w:t>pharmaceutical</w:t>
      </w:r>
      <w:r w:rsidRPr="716A771A">
        <w:rPr>
          <w:rFonts w:ascii="Times New Roman" w:eastAsia="Times New Roman" w:hAnsi="Times New Roman" w:cs="Times New Roman"/>
          <w:sz w:val="24"/>
          <w:szCs w:val="24"/>
        </w:rPr>
        <w:t xml:space="preserve"> company. </w:t>
      </w:r>
      <w:r w:rsidR="00CF53A2" w:rsidRPr="716A771A">
        <w:rPr>
          <w:rFonts w:ascii="Times New Roman" w:eastAsia="Times New Roman" w:hAnsi="Times New Roman" w:cs="Times New Roman"/>
          <w:sz w:val="24"/>
          <w:szCs w:val="24"/>
        </w:rPr>
        <w:t>Pharmaceutical</w:t>
      </w:r>
      <w:r w:rsidRPr="716A771A">
        <w:rPr>
          <w:rFonts w:ascii="Times New Roman" w:eastAsia="Times New Roman" w:hAnsi="Times New Roman" w:cs="Times New Roman"/>
          <w:sz w:val="24"/>
          <w:szCs w:val="24"/>
        </w:rPr>
        <w:t xml:space="preserve"> will gain competitive advantage over his rivals. This report will also cover stakeholders' </w:t>
      </w:r>
      <w:r w:rsidR="00CF53A2" w:rsidRPr="716A771A">
        <w:rPr>
          <w:rFonts w:ascii="Times New Roman" w:eastAsia="Times New Roman" w:hAnsi="Times New Roman" w:cs="Times New Roman"/>
          <w:sz w:val="24"/>
          <w:szCs w:val="24"/>
        </w:rPr>
        <w:t>analysis, work break</w:t>
      </w:r>
      <w:r w:rsidRPr="716A771A">
        <w:rPr>
          <w:rFonts w:ascii="Times New Roman" w:eastAsia="Times New Roman" w:hAnsi="Times New Roman" w:cs="Times New Roman"/>
          <w:sz w:val="24"/>
          <w:szCs w:val="24"/>
        </w:rPr>
        <w:t xml:space="preserve"> down structure, Gantt chart, consideration of resources and risk management.</w:t>
      </w:r>
    </w:p>
    <w:p w14:paraId="40D7C4DF" w14:textId="18D93F1B" w:rsidR="47594706" w:rsidRDefault="47594706" w:rsidP="716A771A">
      <w:pPr>
        <w:pStyle w:val="Heading1"/>
        <w:spacing w:line="360" w:lineRule="auto"/>
        <w:rPr>
          <w:rFonts w:ascii="Times New Roman" w:eastAsia="Times New Roman" w:hAnsi="Times New Roman" w:cs="Times New Roman"/>
          <w:b/>
          <w:bCs/>
          <w:color w:val="000000" w:themeColor="text1"/>
        </w:rPr>
      </w:pPr>
      <w:r w:rsidRPr="716A771A">
        <w:rPr>
          <w:rFonts w:ascii="Times New Roman" w:eastAsia="Times New Roman" w:hAnsi="Times New Roman" w:cs="Times New Roman"/>
          <w:b/>
          <w:bCs/>
          <w:color w:val="000000" w:themeColor="text1"/>
        </w:rPr>
        <w:t>Stakeholder Analysis:</w:t>
      </w:r>
    </w:p>
    <w:p w14:paraId="142DDE48" w14:textId="77777777" w:rsidR="003D1411" w:rsidRPr="003D1411" w:rsidRDefault="003D1411" w:rsidP="003D1411">
      <w:pPr>
        <w:spacing w:line="360" w:lineRule="auto"/>
        <w:jc w:val="both"/>
        <w:rPr>
          <w:rFonts w:ascii="Times New Roman" w:hAnsi="Times New Roman" w:cs="Times New Roman"/>
          <w:sz w:val="24"/>
          <w:szCs w:val="24"/>
        </w:rPr>
      </w:pPr>
      <w:r w:rsidRPr="003D1411">
        <w:rPr>
          <w:rFonts w:ascii="Times New Roman" w:hAnsi="Times New Roman" w:cs="Times New Roman"/>
          <w:sz w:val="24"/>
          <w:szCs w:val="24"/>
        </w:rPr>
        <w:t>Stakeholder Analysis is a critical strategy used by successful people to gain guidance. Managing stakeholders may also assist us in becoming successful in our endeavours.</w:t>
      </w:r>
    </w:p>
    <w:p w14:paraId="6156A32F" w14:textId="46D147C4" w:rsidR="003D1411" w:rsidRPr="003D1411" w:rsidRDefault="003D1411" w:rsidP="003D1411">
      <w:pPr>
        <w:spacing w:line="360" w:lineRule="auto"/>
        <w:jc w:val="both"/>
        <w:rPr>
          <w:rFonts w:ascii="Times New Roman" w:hAnsi="Times New Roman" w:cs="Times New Roman"/>
          <w:sz w:val="24"/>
          <w:szCs w:val="24"/>
        </w:rPr>
      </w:pPr>
      <w:r w:rsidRPr="003D1411">
        <w:rPr>
          <w:rFonts w:ascii="Times New Roman" w:hAnsi="Times New Roman" w:cs="Times New Roman"/>
          <w:sz w:val="24"/>
          <w:szCs w:val="24"/>
        </w:rPr>
        <w:t>In the pharmaceutical sector, where identifying, extracting, and recording the mission's demands is one of the most difficult components of the system, taking care of our stakeholders is very important. It is up to the sales team to reach out to influencers, executives, and other key stakeholders early in the product launch process so that we may benefit from their experience and knowledge. This is a solid method to ensure that the product launch is completed on time and on budget. If we start influencing these stakeholders early on, we may have a higher chance of bringing them on board (Ahuja,1994)</w:t>
      </w:r>
    </w:p>
    <w:p w14:paraId="30C8F207" w14:textId="622A9117" w:rsidR="47594706" w:rsidRDefault="47594706" w:rsidP="47594706">
      <w:pPr>
        <w:jc w:val="both"/>
      </w:pPr>
      <w:r>
        <w:rPr>
          <w:noProof/>
        </w:rPr>
        <w:lastRenderedPageBreak/>
        <w:drawing>
          <wp:inline distT="0" distB="0" distL="0" distR="0" wp14:anchorId="065F7B6F" wp14:editId="677E7667">
            <wp:extent cx="5724524" cy="3514725"/>
            <wp:effectExtent l="0" t="0" r="0" b="0"/>
            <wp:docPr id="2005793104" name="Picture 2005793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24524" cy="3514725"/>
                    </a:xfrm>
                    <a:prstGeom prst="rect">
                      <a:avLst/>
                    </a:prstGeom>
                  </pic:spPr>
                </pic:pic>
              </a:graphicData>
            </a:graphic>
          </wp:inline>
        </w:drawing>
      </w:r>
    </w:p>
    <w:p w14:paraId="66770D04" w14:textId="16D06CA2" w:rsidR="47594706" w:rsidRDefault="47594706" w:rsidP="47594706">
      <w:pPr>
        <w:jc w:val="both"/>
      </w:pPr>
      <w:r w:rsidRPr="66160F56">
        <w:rPr>
          <w:rFonts w:ascii="Times New Roman" w:eastAsia="Times New Roman" w:hAnsi="Times New Roman" w:cs="Times New Roman"/>
          <w:b/>
          <w:bCs/>
          <w:color w:val="000000" w:themeColor="text1"/>
          <w:sz w:val="24"/>
          <w:szCs w:val="24"/>
        </w:rPr>
        <w:t xml:space="preserve">Source: </w:t>
      </w:r>
      <w:hyperlink r:id="rId15">
        <w:r w:rsidRPr="66160F56">
          <w:rPr>
            <w:rStyle w:val="Hyperlink"/>
            <w:rFonts w:ascii="Times New Roman" w:eastAsia="Times New Roman" w:hAnsi="Times New Roman" w:cs="Times New Roman"/>
            <w:b/>
            <w:bCs/>
            <w:sz w:val="24"/>
            <w:szCs w:val="24"/>
          </w:rPr>
          <w:t>https://www.productplan.com/glossary/stakeholder-analysis/</w:t>
        </w:r>
      </w:hyperlink>
    </w:p>
    <w:p w14:paraId="09124180" w14:textId="26B3E113" w:rsidR="66160F56" w:rsidRDefault="66160F56" w:rsidP="66160F56">
      <w:pPr>
        <w:jc w:val="both"/>
        <w:rPr>
          <w:rFonts w:ascii="Times New Roman" w:eastAsia="Times New Roman" w:hAnsi="Times New Roman" w:cs="Times New Roman"/>
          <w:b/>
          <w:bCs/>
          <w:sz w:val="24"/>
          <w:szCs w:val="24"/>
        </w:rPr>
      </w:pPr>
    </w:p>
    <w:p w14:paraId="4F42290F" w14:textId="3DCBD26B" w:rsidR="66160F56" w:rsidRDefault="66160F56" w:rsidP="66160F56">
      <w:pPr>
        <w:jc w:val="both"/>
        <w:rPr>
          <w:rFonts w:ascii="Times New Roman" w:eastAsia="Times New Roman" w:hAnsi="Times New Roman" w:cs="Times New Roman"/>
          <w:b/>
          <w:bCs/>
          <w:sz w:val="24"/>
          <w:szCs w:val="24"/>
        </w:rPr>
      </w:pPr>
    </w:p>
    <w:p w14:paraId="740539D2" w14:textId="29B2FD74" w:rsidR="66160F56" w:rsidRDefault="66160F56" w:rsidP="66160F56">
      <w:pPr>
        <w:jc w:val="both"/>
        <w:rPr>
          <w:rFonts w:ascii="Times New Roman" w:eastAsia="Times New Roman" w:hAnsi="Times New Roman" w:cs="Times New Roman"/>
          <w:b/>
          <w:bCs/>
          <w:sz w:val="24"/>
          <w:szCs w:val="24"/>
        </w:rPr>
      </w:pPr>
    </w:p>
    <w:p w14:paraId="587E8952" w14:textId="2B0F60CF" w:rsidR="66160F56" w:rsidRDefault="66160F56" w:rsidP="66160F56">
      <w:pPr>
        <w:jc w:val="both"/>
        <w:rPr>
          <w:rFonts w:ascii="Times New Roman" w:eastAsia="Times New Roman" w:hAnsi="Times New Roman" w:cs="Times New Roman"/>
          <w:b/>
          <w:bCs/>
          <w:sz w:val="24"/>
          <w:szCs w:val="24"/>
        </w:rPr>
      </w:pPr>
    </w:p>
    <w:p w14:paraId="2870869A" w14:textId="5741D28B" w:rsidR="47594706" w:rsidRDefault="47594706" w:rsidP="716A771A">
      <w:pPr>
        <w:spacing w:line="360" w:lineRule="auto"/>
        <w:jc w:val="both"/>
        <w:rPr>
          <w:rFonts w:ascii="Times New Roman" w:eastAsia="Times New Roman" w:hAnsi="Times New Roman" w:cs="Times New Roman"/>
          <w:b/>
          <w:bCs/>
          <w:color w:val="000000" w:themeColor="text1"/>
          <w:sz w:val="24"/>
          <w:szCs w:val="24"/>
        </w:rPr>
      </w:pPr>
      <w:r w:rsidRPr="716A771A">
        <w:rPr>
          <w:rFonts w:ascii="Times New Roman" w:eastAsia="Times New Roman" w:hAnsi="Times New Roman" w:cs="Times New Roman"/>
          <w:b/>
          <w:bCs/>
          <w:color w:val="000000" w:themeColor="text1"/>
          <w:sz w:val="24"/>
          <w:szCs w:val="24"/>
        </w:rPr>
        <w:t>Gym freaks or people with poor nutrition</w:t>
      </w:r>
    </w:p>
    <w:p w14:paraId="1336F1BF" w14:textId="3937BD4C" w:rsidR="004B2E09" w:rsidRPr="004B2E09" w:rsidRDefault="004B2E09" w:rsidP="716A771A">
      <w:pPr>
        <w:spacing w:line="360" w:lineRule="auto"/>
        <w:jc w:val="both"/>
        <w:rPr>
          <w:rFonts w:ascii="Times New Roman" w:eastAsia="Times New Roman" w:hAnsi="Times New Roman" w:cs="Times New Roman"/>
          <w:color w:val="000000" w:themeColor="text1"/>
          <w:sz w:val="24"/>
          <w:szCs w:val="24"/>
        </w:rPr>
      </w:pPr>
      <w:r w:rsidRPr="004B2E09">
        <w:rPr>
          <w:rFonts w:ascii="Times New Roman" w:eastAsia="Times New Roman" w:hAnsi="Times New Roman" w:cs="Times New Roman"/>
          <w:color w:val="000000" w:themeColor="text1"/>
          <w:sz w:val="24"/>
          <w:szCs w:val="24"/>
        </w:rPr>
        <w:t>Clients seem to be the partner type of people who use multivitamins: people who want to acquire a lot of things and people who have mineral deficiencies. These are the people we need to influence as a group since they are the ones who will buy our products. These are the people we need to keep happy and near to us. We find new clients by obtaining information from fitness facility owners and planning a mission where we give people a chance to try the product. In addition, we could go to clinics and try a class aimed at pregnant women and even people who are deficient.</w:t>
      </w:r>
    </w:p>
    <w:p w14:paraId="66459E16" w14:textId="7E1B9B4B" w:rsidR="47594706" w:rsidRDefault="47594706" w:rsidP="716A771A">
      <w:pPr>
        <w:spacing w:line="360" w:lineRule="auto"/>
        <w:jc w:val="both"/>
        <w:rPr>
          <w:rFonts w:ascii="Times New Roman" w:eastAsia="Times New Roman" w:hAnsi="Times New Roman" w:cs="Times New Roman"/>
          <w:b/>
          <w:bCs/>
          <w:color w:val="000000" w:themeColor="text1"/>
          <w:sz w:val="24"/>
          <w:szCs w:val="24"/>
        </w:rPr>
      </w:pPr>
      <w:r w:rsidRPr="716A771A">
        <w:rPr>
          <w:rFonts w:ascii="Times New Roman" w:eastAsia="Times New Roman" w:hAnsi="Times New Roman" w:cs="Times New Roman"/>
          <w:b/>
          <w:bCs/>
          <w:color w:val="000000" w:themeColor="text1"/>
          <w:sz w:val="24"/>
          <w:szCs w:val="24"/>
        </w:rPr>
        <w:t>Government and Doctors</w:t>
      </w:r>
    </w:p>
    <w:p w14:paraId="04219AFD" w14:textId="23756A4C" w:rsidR="00027C6F" w:rsidRPr="00027C6F" w:rsidRDefault="00027C6F" w:rsidP="716A771A">
      <w:pPr>
        <w:spacing w:line="360" w:lineRule="auto"/>
        <w:jc w:val="both"/>
        <w:rPr>
          <w:rFonts w:ascii="Times New Roman" w:eastAsia="Times New Roman" w:hAnsi="Times New Roman" w:cs="Times New Roman"/>
          <w:color w:val="000000" w:themeColor="text1"/>
          <w:sz w:val="24"/>
          <w:szCs w:val="24"/>
        </w:rPr>
      </w:pPr>
      <w:r w:rsidRPr="00027C6F">
        <w:rPr>
          <w:rFonts w:ascii="Times New Roman" w:eastAsia="Times New Roman" w:hAnsi="Times New Roman" w:cs="Times New Roman"/>
          <w:color w:val="000000" w:themeColor="text1"/>
          <w:sz w:val="24"/>
          <w:szCs w:val="24"/>
        </w:rPr>
        <w:t xml:space="preserve">All those are individuals or groups of individuals who are interested in the way things are controlled in the product. Because no treatment is free of side effects, as a pharmaceutical company, we must keep the confidence of the president that the drug we give is effective and has minimal negative effects. As a result, we must demonstrate to the government that we are </w:t>
      </w:r>
      <w:r w:rsidRPr="00027C6F">
        <w:rPr>
          <w:rFonts w:ascii="Times New Roman" w:eastAsia="Times New Roman" w:hAnsi="Times New Roman" w:cs="Times New Roman"/>
          <w:color w:val="000000" w:themeColor="text1"/>
          <w:sz w:val="24"/>
          <w:szCs w:val="24"/>
        </w:rPr>
        <w:lastRenderedPageBreak/>
        <w:t>in compliance with all regulatory requirements, as well as international drug rules and laws. These are the stakeholders we must carefully manage, because if they are not satisfied, they may not even return to ourselves. We must involve doctors in our medicinal drug through the use of the stakeholder assessment approach, as they may assist us in advising the power</w:t>
      </w:r>
      <w:r>
        <w:rPr>
          <w:rFonts w:ascii="Times New Roman" w:eastAsia="Times New Roman" w:hAnsi="Times New Roman" w:cs="Times New Roman"/>
          <w:color w:val="000000" w:themeColor="text1"/>
          <w:sz w:val="24"/>
          <w:szCs w:val="24"/>
        </w:rPr>
        <w:t xml:space="preserve"> as much as their clients.</w:t>
      </w:r>
    </w:p>
    <w:p w14:paraId="45816852" w14:textId="2EF32DB7" w:rsidR="47594706" w:rsidRDefault="47594706" w:rsidP="716A771A">
      <w:pPr>
        <w:spacing w:line="360" w:lineRule="auto"/>
        <w:jc w:val="both"/>
      </w:pPr>
      <w:r w:rsidRPr="716A771A">
        <w:rPr>
          <w:rFonts w:ascii="Times New Roman" w:eastAsia="Times New Roman" w:hAnsi="Times New Roman" w:cs="Times New Roman"/>
          <w:b/>
          <w:bCs/>
          <w:color w:val="000000" w:themeColor="text1"/>
          <w:sz w:val="24"/>
          <w:szCs w:val="24"/>
        </w:rPr>
        <w:t>Investors.</w:t>
      </w:r>
    </w:p>
    <w:p w14:paraId="01580B28" w14:textId="6CEB0D6C"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Stockholders, investors, and shareholders are the three main categories of primary shareholders who provide the capital necessary to keep businesses afloat and carry out worthwhile initiatives across the world. They may also have a direct influence on a company's perspective if they are displeased with its business strategy or direction. Moreover, as a client we have to make sure that our investor keeps financial beneficial from our product because no one want to invest in a business which give them loss.</w:t>
      </w:r>
    </w:p>
    <w:p w14:paraId="64D874C6" w14:textId="5C38018A" w:rsidR="47594706" w:rsidRDefault="47594706" w:rsidP="716A771A">
      <w:pPr>
        <w:spacing w:line="360" w:lineRule="auto"/>
        <w:jc w:val="both"/>
      </w:pPr>
      <w:r w:rsidRPr="716A771A">
        <w:rPr>
          <w:rFonts w:ascii="Times New Roman" w:eastAsia="Times New Roman" w:hAnsi="Times New Roman" w:cs="Times New Roman"/>
          <w:b/>
          <w:bCs/>
          <w:color w:val="000000" w:themeColor="text1"/>
          <w:sz w:val="24"/>
          <w:szCs w:val="24"/>
        </w:rPr>
        <w:t xml:space="preserve">Suppliers and Vendors. </w:t>
      </w:r>
    </w:p>
    <w:p w14:paraId="5B9847DF" w14:textId="141135A6" w:rsidR="47594706" w:rsidRDefault="00B309A5" w:rsidP="716A771A">
      <w:pPr>
        <w:spacing w:line="360" w:lineRule="auto"/>
        <w:jc w:val="both"/>
      </w:pPr>
      <w:r w:rsidRPr="00B309A5">
        <w:rPr>
          <w:rFonts w:ascii="Times New Roman" w:eastAsia="Times New Roman" w:hAnsi="Times New Roman" w:cs="Times New Roman"/>
          <w:color w:val="000000" w:themeColor="text1"/>
          <w:sz w:val="24"/>
          <w:szCs w:val="24"/>
        </w:rPr>
        <w:t>When a company's income is generated through the sale of goods or services, outside suppliers and vendors are nevertheless important stakeholders.</w:t>
      </w:r>
      <w:r>
        <w:rPr>
          <w:rFonts w:ascii="Times New Roman" w:eastAsia="Times New Roman" w:hAnsi="Times New Roman" w:cs="Times New Roman"/>
          <w:color w:val="000000" w:themeColor="text1"/>
          <w:sz w:val="24"/>
          <w:szCs w:val="24"/>
        </w:rPr>
        <w:t xml:space="preserve"> </w:t>
      </w:r>
      <w:r w:rsidR="47594706" w:rsidRPr="716A771A">
        <w:rPr>
          <w:rFonts w:ascii="Times New Roman" w:eastAsia="Times New Roman" w:hAnsi="Times New Roman" w:cs="Times New Roman"/>
          <w:color w:val="000000" w:themeColor="text1"/>
          <w:sz w:val="24"/>
          <w:szCs w:val="24"/>
        </w:rPr>
        <w:t>They provide a company's capacity to satisfy customer and shareholder demands by providing resources, supplies, and in many instances, knowledge that does not exist in-house at the company. The quality and upkeep of these low-priority items nevertheless need to be monitored.</w:t>
      </w:r>
    </w:p>
    <w:p w14:paraId="1ABAB6DE" w14:textId="113FA3FE" w:rsidR="716A771A" w:rsidRDefault="716A771A" w:rsidP="716A771A">
      <w:pPr>
        <w:spacing w:line="360" w:lineRule="auto"/>
        <w:jc w:val="both"/>
        <w:rPr>
          <w:rFonts w:ascii="Times New Roman" w:eastAsia="Times New Roman" w:hAnsi="Times New Roman" w:cs="Times New Roman"/>
          <w:color w:val="000000" w:themeColor="text1"/>
          <w:sz w:val="24"/>
          <w:szCs w:val="24"/>
        </w:rPr>
      </w:pPr>
    </w:p>
    <w:p w14:paraId="157E6B6B" w14:textId="10EF8988" w:rsidR="716A771A" w:rsidRDefault="716A771A" w:rsidP="716A771A">
      <w:pPr>
        <w:spacing w:line="360" w:lineRule="auto"/>
        <w:jc w:val="both"/>
        <w:rPr>
          <w:rFonts w:ascii="Times New Roman" w:eastAsia="Times New Roman" w:hAnsi="Times New Roman" w:cs="Times New Roman"/>
          <w:color w:val="000000" w:themeColor="text1"/>
          <w:sz w:val="24"/>
          <w:szCs w:val="24"/>
        </w:rPr>
      </w:pPr>
    </w:p>
    <w:p w14:paraId="1E0AE3F3" w14:textId="7FA7CC38" w:rsidR="716A771A" w:rsidRDefault="716A771A" w:rsidP="716A771A">
      <w:pPr>
        <w:spacing w:line="360" w:lineRule="auto"/>
        <w:jc w:val="both"/>
        <w:rPr>
          <w:rFonts w:ascii="Times New Roman" w:eastAsia="Times New Roman" w:hAnsi="Times New Roman" w:cs="Times New Roman"/>
          <w:color w:val="000000" w:themeColor="text1"/>
          <w:sz w:val="24"/>
          <w:szCs w:val="24"/>
        </w:rPr>
      </w:pPr>
    </w:p>
    <w:p w14:paraId="276C4500" w14:textId="26487922" w:rsidR="47594706" w:rsidRDefault="47594706" w:rsidP="716A771A">
      <w:pPr>
        <w:pStyle w:val="Heading1"/>
        <w:spacing w:line="360" w:lineRule="auto"/>
      </w:pPr>
      <w:r w:rsidRPr="716A771A">
        <w:rPr>
          <w:rFonts w:ascii="Times New Roman" w:eastAsia="Times New Roman" w:hAnsi="Times New Roman" w:cs="Times New Roman"/>
          <w:b/>
          <w:bCs/>
          <w:color w:val="000000" w:themeColor="text1"/>
        </w:rPr>
        <w:t>Stakeholder engagement</w:t>
      </w:r>
    </w:p>
    <w:p w14:paraId="6A488FBB" w14:textId="0EB81FEC"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The term "stakeholder engagement" refers to the process through which companies interact with and learn about their stakeholders. Being familiar with our stakeholders as a pharmaceutical company helps us better understand their needs, their level of involvement, and the impact our plans and actions will have on their goals. Stakeholder involvement may be used to achieve agreed-upon outcomes by including relevant stakeholders in a given aim. Stakeholder involvement in the identification, understanding, and resolution of sustainability problems and concerns, as well as the reporting and explanation of the company's decision-</w:t>
      </w:r>
      <w:r w:rsidRPr="716A771A">
        <w:rPr>
          <w:rFonts w:ascii="Times New Roman" w:eastAsia="Times New Roman" w:hAnsi="Times New Roman" w:cs="Times New Roman"/>
          <w:color w:val="000000" w:themeColor="text1"/>
          <w:sz w:val="24"/>
          <w:szCs w:val="24"/>
        </w:rPr>
        <w:lastRenderedPageBreak/>
        <w:t>making and actions, is now considered a fundamental accountability mechanism. When an organisation interacts with its stakeholders, it is called stakeholder engagement. (Munns, 1998)</w:t>
      </w:r>
    </w:p>
    <w:p w14:paraId="5A732D3C" w14:textId="2A9FCD88"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 xml:space="preserve">Examples of stakeholders include the affected communities and individuals, as well as their formal and informal representatives in local, state, and federal government, lawmakers, religious leaders, civil society organisations, and special interest groups, as well as academics and other companies. In our case, the government, doctors, hospitals, and investors are the ones to blame. A project or investment will have a different "stake" for each of these individuals or organisations. A potential environmental or sociological consequence of </w:t>
      </w:r>
      <w:r w:rsidRPr="716A771A">
        <w:rPr>
          <w:rFonts w:ascii="Times New Roman" w:eastAsia="Times New Roman" w:hAnsi="Times New Roman" w:cs="Times New Roman"/>
          <w:b/>
          <w:bCs/>
          <w:color w:val="000000" w:themeColor="text1"/>
          <w:sz w:val="24"/>
          <w:szCs w:val="24"/>
        </w:rPr>
        <w:t>powerup</w:t>
      </w:r>
      <w:r w:rsidRPr="716A771A">
        <w:rPr>
          <w:rFonts w:ascii="Times New Roman" w:eastAsia="Times New Roman" w:hAnsi="Times New Roman" w:cs="Times New Roman"/>
          <w:color w:val="000000" w:themeColor="text1"/>
          <w:sz w:val="24"/>
          <w:szCs w:val="24"/>
        </w:rPr>
        <w:t>, for example. These include government regulators, political or religious leaders as well as those members of the society having substantial authority over powerup. As a result of their rank or competence, doctors may have a favourable influence on the power. There are several benefits to include stakeholders in our medicine powerup. It might give us the green light from the rest of society to go on as we are, expand, and innovate. Our company's relationship with its stakeholders will be improved as a result. It has the ability to improve our public reputations and the public image of companies. Litigation and boycotts are avoided, which saves money. The ability to spot emerging trends, move quickly to address them, and gain an advantage over their competition might be one of its many benefits.</w:t>
      </w:r>
      <w:r>
        <w:tab/>
      </w:r>
      <w:r w:rsidRPr="716A771A">
        <w:rPr>
          <w:rFonts w:ascii="Times New Roman" w:eastAsia="Times New Roman" w:hAnsi="Times New Roman" w:cs="Times New Roman"/>
          <w:color w:val="000000" w:themeColor="text1"/>
          <w:sz w:val="24"/>
          <w:szCs w:val="24"/>
        </w:rPr>
        <w:t>(White, 2002)</w:t>
      </w:r>
    </w:p>
    <w:p w14:paraId="1EAB0F1C" w14:textId="76E7838B" w:rsidR="716A771A" w:rsidRDefault="716A771A" w:rsidP="716A771A">
      <w:pPr>
        <w:spacing w:line="360" w:lineRule="auto"/>
        <w:jc w:val="both"/>
        <w:rPr>
          <w:rFonts w:ascii="Times New Roman" w:eastAsia="Times New Roman" w:hAnsi="Times New Roman" w:cs="Times New Roman"/>
          <w:color w:val="000000" w:themeColor="text1"/>
          <w:sz w:val="24"/>
          <w:szCs w:val="24"/>
        </w:rPr>
      </w:pPr>
    </w:p>
    <w:p w14:paraId="1816D667" w14:textId="50A1CE70" w:rsidR="716A771A" w:rsidRDefault="716A771A" w:rsidP="716A771A">
      <w:pPr>
        <w:spacing w:line="360" w:lineRule="auto"/>
        <w:jc w:val="both"/>
        <w:rPr>
          <w:rFonts w:ascii="Times New Roman" w:eastAsia="Times New Roman" w:hAnsi="Times New Roman" w:cs="Times New Roman"/>
          <w:color w:val="000000" w:themeColor="text1"/>
          <w:sz w:val="24"/>
          <w:szCs w:val="24"/>
        </w:rPr>
      </w:pPr>
    </w:p>
    <w:p w14:paraId="6A798F4D" w14:textId="547B7D66"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208698A2" w14:textId="669A4BE0"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485DC616" w14:textId="5085218B"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1E64AC63" w14:textId="1736121B"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10615BDF" w14:textId="020E271F"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73FF9112" w14:textId="2E6D6451"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35AE3CE3" w14:textId="7862928C"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789D0D00" w14:textId="3C08BADA"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35F50ECB" w14:textId="1545542C"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1FBAC7F8" w14:textId="5B964078"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2E343175" w14:textId="77777777"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5C8A06A6" w14:textId="381F3634" w:rsidR="716A771A" w:rsidRDefault="716A771A" w:rsidP="716A771A">
      <w:pPr>
        <w:spacing w:line="360" w:lineRule="auto"/>
        <w:jc w:val="both"/>
        <w:rPr>
          <w:rFonts w:ascii="Times New Roman" w:eastAsia="Times New Roman" w:hAnsi="Times New Roman" w:cs="Times New Roman"/>
          <w:color w:val="000000" w:themeColor="text1"/>
          <w:sz w:val="24"/>
          <w:szCs w:val="24"/>
        </w:rPr>
      </w:pPr>
    </w:p>
    <w:p w14:paraId="5AFEDC25" w14:textId="421C36EB" w:rsidR="47594706" w:rsidRDefault="47594706" w:rsidP="47594706">
      <w:pPr>
        <w:pStyle w:val="Heading1"/>
      </w:pPr>
      <w:r w:rsidRPr="66160F56">
        <w:rPr>
          <w:rFonts w:ascii="Times New Roman" w:eastAsia="Times New Roman" w:hAnsi="Times New Roman" w:cs="Times New Roman"/>
          <w:b/>
          <w:bCs/>
          <w:color w:val="000000" w:themeColor="text1"/>
        </w:rPr>
        <w:t>Work Breakdown Structure.</w:t>
      </w:r>
    </w:p>
    <w:p w14:paraId="20F022E1" w14:textId="0F5F6296" w:rsidR="66160F56" w:rsidRDefault="66160F56" w:rsidP="66160F56"/>
    <w:p w14:paraId="4712B0D6" w14:textId="1452538A" w:rsidR="47594706" w:rsidRDefault="47594706">
      <w:r>
        <w:rPr>
          <w:noProof/>
        </w:rPr>
        <w:drawing>
          <wp:inline distT="0" distB="0" distL="0" distR="0" wp14:anchorId="7A364BB2" wp14:editId="2FEFF403">
            <wp:extent cx="6162674" cy="3324225"/>
            <wp:effectExtent l="0" t="0" r="0" b="0"/>
            <wp:docPr id="1846563206" name="Picture 1846563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6162674" cy="3324225"/>
                    </a:xfrm>
                    <a:prstGeom prst="rect">
                      <a:avLst/>
                    </a:prstGeom>
                  </pic:spPr>
                </pic:pic>
              </a:graphicData>
            </a:graphic>
          </wp:inline>
        </w:drawing>
      </w:r>
    </w:p>
    <w:p w14:paraId="271F3E19" w14:textId="1B0092F8" w:rsidR="47594706" w:rsidRDefault="47594706" w:rsidP="00B309A5">
      <w:pPr>
        <w:spacing w:line="360" w:lineRule="auto"/>
      </w:pPr>
      <w:r>
        <w:br/>
      </w:r>
      <w:r w:rsidR="00B309A5" w:rsidRPr="00B309A5">
        <w:rPr>
          <w:rFonts w:ascii="Times New Roman" w:eastAsia="Times New Roman" w:hAnsi="Times New Roman" w:cs="Times New Roman"/>
          <w:color w:val="000000" w:themeColor="text1"/>
          <w:sz w:val="24"/>
          <w:szCs w:val="24"/>
        </w:rPr>
        <w:t>A work breakdown structure is when a project is split down into smaller, more manageable portions (WBS</w:t>
      </w:r>
      <w:proofErr w:type="gramStart"/>
      <w:r w:rsidR="00B309A5" w:rsidRPr="00B309A5">
        <w:rPr>
          <w:rFonts w:ascii="Times New Roman" w:eastAsia="Times New Roman" w:hAnsi="Times New Roman" w:cs="Times New Roman"/>
          <w:color w:val="000000" w:themeColor="text1"/>
          <w:sz w:val="24"/>
          <w:szCs w:val="24"/>
        </w:rPr>
        <w:t>)</w:t>
      </w:r>
      <w:r w:rsidR="00B309A5">
        <w:rPr>
          <w:rFonts w:ascii="Times New Roman" w:eastAsia="Times New Roman" w:hAnsi="Times New Roman" w:cs="Times New Roman"/>
          <w:color w:val="000000" w:themeColor="text1"/>
          <w:sz w:val="24"/>
          <w:szCs w:val="24"/>
        </w:rPr>
        <w:t xml:space="preserve"> </w:t>
      </w:r>
      <w:r w:rsidR="00EB2EAB">
        <w:rPr>
          <w:rFonts w:ascii="Times New Roman" w:eastAsia="Times New Roman" w:hAnsi="Times New Roman" w:cs="Times New Roman"/>
          <w:color w:val="000000" w:themeColor="text1"/>
          <w:sz w:val="24"/>
          <w:szCs w:val="24"/>
        </w:rPr>
        <w:t>.</w:t>
      </w:r>
      <w:r w:rsidRPr="716A771A">
        <w:rPr>
          <w:rFonts w:ascii="Times New Roman" w:eastAsia="Times New Roman" w:hAnsi="Times New Roman" w:cs="Times New Roman"/>
          <w:color w:val="000000" w:themeColor="text1"/>
          <w:sz w:val="24"/>
          <w:szCs w:val="24"/>
        </w:rPr>
        <w:t>Being</w:t>
      </w:r>
      <w:proofErr w:type="gramEnd"/>
      <w:r w:rsidRPr="716A771A">
        <w:rPr>
          <w:rFonts w:ascii="Times New Roman" w:eastAsia="Times New Roman" w:hAnsi="Times New Roman" w:cs="Times New Roman"/>
          <w:color w:val="000000" w:themeColor="text1"/>
          <w:sz w:val="24"/>
          <w:szCs w:val="24"/>
        </w:rPr>
        <w:t xml:space="preserve"> able to break down our project scope and view every activity required to carry out the product launch is a valuable visual for us as "power-up" launches project managers. (Brotherton, 2008)</w:t>
      </w:r>
    </w:p>
    <w:p w14:paraId="1716B6FF" w14:textId="2274031A"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 xml:space="preserve">In order to organise a project, the work breakdown structure chart is an essential tool. We will use a WBS to introduce our product, powerup. In the pharmaceutical business, complicated labour categorization structures may be seen in drug research and product improvement initiatives. For example, a large pharmaceutical company's consumer healthcare business categorises its product brands by category and related sub-category, with unique projects associated with each brand. Each project has a set of common activities, and progress on each work is documented using stages, with Innate keeping note of when each step is accomplished. As new projects are planned, the programme of work must be accurately positioned, and the levels underneath it must be adjusted to reflect the scope of each new project. The general </w:t>
      </w:r>
      <w:r w:rsidRPr="716A771A">
        <w:rPr>
          <w:rFonts w:ascii="Times New Roman" w:eastAsia="Times New Roman" w:hAnsi="Times New Roman" w:cs="Times New Roman"/>
          <w:color w:val="000000" w:themeColor="text1"/>
          <w:sz w:val="24"/>
          <w:szCs w:val="24"/>
        </w:rPr>
        <w:lastRenderedPageBreak/>
        <w:t>structure will need to be tweaked from time to time to reflect organisational changes. (Burghate, 2018)</w:t>
      </w:r>
    </w:p>
    <w:p w14:paraId="4F8385DC" w14:textId="40A9757C" w:rsidR="47594706" w:rsidRDefault="47594706" w:rsidP="47594706">
      <w:pPr>
        <w:jc w:val="both"/>
      </w:pPr>
      <w:r>
        <w:rPr>
          <w:noProof/>
        </w:rPr>
        <w:drawing>
          <wp:inline distT="0" distB="0" distL="0" distR="0" wp14:anchorId="33BE607D" wp14:editId="07F67B3F">
            <wp:extent cx="4686300" cy="3286125"/>
            <wp:effectExtent l="0" t="0" r="0" b="0"/>
            <wp:docPr id="822261482" name="Picture 822261482" descr="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686300" cy="3286125"/>
                    </a:xfrm>
                    <a:prstGeom prst="rect">
                      <a:avLst/>
                    </a:prstGeom>
                  </pic:spPr>
                </pic:pic>
              </a:graphicData>
            </a:graphic>
          </wp:inline>
        </w:drawing>
      </w:r>
    </w:p>
    <w:p w14:paraId="47D43B69" w14:textId="23D156D7" w:rsidR="47594706" w:rsidRDefault="47594706" w:rsidP="47594706">
      <w:pPr>
        <w:jc w:val="both"/>
      </w:pPr>
      <w:r w:rsidRPr="47594706">
        <w:rPr>
          <w:rFonts w:ascii="Times New Roman" w:eastAsia="Times New Roman" w:hAnsi="Times New Roman" w:cs="Times New Roman"/>
          <w:b/>
          <w:bCs/>
          <w:color w:val="000000" w:themeColor="text1"/>
          <w:sz w:val="24"/>
          <w:szCs w:val="24"/>
        </w:rPr>
        <w:t xml:space="preserve">Source: </w:t>
      </w:r>
      <w:hyperlink r:id="rId18">
        <w:r w:rsidRPr="47594706">
          <w:rPr>
            <w:rStyle w:val="Hyperlink"/>
            <w:rFonts w:ascii="Times New Roman" w:eastAsia="Times New Roman" w:hAnsi="Times New Roman" w:cs="Times New Roman"/>
            <w:b/>
            <w:bCs/>
            <w:sz w:val="24"/>
            <w:szCs w:val="24"/>
          </w:rPr>
          <w:t>https://fiverrme.com/what-is-project-management/</w:t>
        </w:r>
      </w:hyperlink>
    </w:p>
    <w:p w14:paraId="1ED2DAAB" w14:textId="24C297F5" w:rsidR="47594706" w:rsidRDefault="47594706">
      <w:r>
        <w:br/>
      </w:r>
    </w:p>
    <w:p w14:paraId="12C164F8" w14:textId="57456B56" w:rsidR="47594706" w:rsidRDefault="47594706" w:rsidP="47594706">
      <w:pPr>
        <w:pStyle w:val="ListParagraph"/>
        <w:numPr>
          <w:ilvl w:val="0"/>
          <w:numId w:val="1"/>
        </w:numPr>
        <w:rPr>
          <w:rFonts w:eastAsiaTheme="minorEastAsia"/>
          <w:b/>
          <w:bCs/>
          <w:color w:val="000000" w:themeColor="text1"/>
          <w:sz w:val="24"/>
          <w:szCs w:val="24"/>
        </w:rPr>
      </w:pPr>
      <w:r w:rsidRPr="47594706">
        <w:rPr>
          <w:rFonts w:ascii="Times New Roman" w:eastAsia="Times New Roman" w:hAnsi="Times New Roman" w:cs="Times New Roman"/>
          <w:b/>
          <w:bCs/>
          <w:color w:val="000000" w:themeColor="text1"/>
          <w:sz w:val="24"/>
          <w:szCs w:val="24"/>
        </w:rPr>
        <w:t>INITIATION</w:t>
      </w:r>
    </w:p>
    <w:p w14:paraId="39BDED34" w14:textId="235A24A1" w:rsidR="47594706" w:rsidRDefault="47594706" w:rsidP="716A771A">
      <w:pPr>
        <w:spacing w:line="360" w:lineRule="auto"/>
        <w:jc w:val="both"/>
        <w:rPr>
          <w:rFonts w:ascii="Times New Roman" w:eastAsia="Times New Roman" w:hAnsi="Times New Roman" w:cs="Times New Roman"/>
          <w:color w:val="000000" w:themeColor="text1"/>
          <w:sz w:val="24"/>
          <w:szCs w:val="24"/>
        </w:rPr>
      </w:pPr>
      <w:r w:rsidRPr="716A771A">
        <w:rPr>
          <w:rFonts w:ascii="Times New Roman" w:eastAsia="Times New Roman" w:hAnsi="Times New Roman" w:cs="Times New Roman"/>
          <w:color w:val="000000" w:themeColor="text1"/>
          <w:sz w:val="24"/>
          <w:szCs w:val="24"/>
        </w:rPr>
        <w:t>This is where our multivitamins name powerup commence the launch, and the purpose of this step is to define the powerup broadly. A business case will kick off this step. This is when we will look at whether or not the product is viable. However, since we have previously completed the feasibility testing, there is no need to repeat it. Furthermore, when it comes to deciding whether or not the multivitamins are a good idea, important stakeholders will do their homework. Assuming the proposal is accepted, we'll need to create a PID that outlines the multivitamins' objectives and evaluation criteria. It's important to include all of the firm's stakeholders, as well as the business case. Our company requires a correctly constructed powerup with no incorrect use of formulas that harm clients, and the stakeholders with whom we must do due diligence include the government and doctors. (Hillson, 2003)</w:t>
      </w:r>
    </w:p>
    <w:p w14:paraId="543C0722" w14:textId="1DEA8A9B"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49D41B53" w14:textId="69290FC6" w:rsidR="00AC2916" w:rsidRDefault="00AC2916" w:rsidP="716A771A">
      <w:pPr>
        <w:spacing w:line="360" w:lineRule="auto"/>
        <w:jc w:val="both"/>
        <w:rPr>
          <w:rFonts w:ascii="Times New Roman" w:eastAsia="Times New Roman" w:hAnsi="Times New Roman" w:cs="Times New Roman"/>
          <w:color w:val="000000" w:themeColor="text1"/>
          <w:sz w:val="24"/>
          <w:szCs w:val="24"/>
        </w:rPr>
      </w:pPr>
    </w:p>
    <w:p w14:paraId="674F09DA" w14:textId="77777777" w:rsidR="00AC2916" w:rsidRDefault="00AC2916" w:rsidP="716A771A">
      <w:pPr>
        <w:spacing w:line="360" w:lineRule="auto"/>
        <w:jc w:val="both"/>
      </w:pPr>
    </w:p>
    <w:p w14:paraId="297567B9" w14:textId="18447AAA" w:rsidR="47594706" w:rsidRPr="00AC2916" w:rsidRDefault="47594706" w:rsidP="716A771A">
      <w:pPr>
        <w:pStyle w:val="ListParagraph"/>
        <w:numPr>
          <w:ilvl w:val="0"/>
          <w:numId w:val="1"/>
        </w:numPr>
        <w:spacing w:line="360" w:lineRule="auto"/>
        <w:rPr>
          <w:rFonts w:eastAsiaTheme="minorEastAsia"/>
          <w:b/>
          <w:bCs/>
          <w:color w:val="000000" w:themeColor="text1"/>
          <w:sz w:val="24"/>
          <w:szCs w:val="24"/>
        </w:rPr>
      </w:pPr>
      <w:r w:rsidRPr="716A771A">
        <w:rPr>
          <w:rFonts w:ascii="Times New Roman" w:eastAsia="Times New Roman" w:hAnsi="Times New Roman" w:cs="Times New Roman"/>
          <w:b/>
          <w:bCs/>
          <w:color w:val="000000" w:themeColor="text1"/>
          <w:sz w:val="24"/>
          <w:szCs w:val="24"/>
        </w:rPr>
        <w:lastRenderedPageBreak/>
        <w:t>PLANNING</w:t>
      </w:r>
    </w:p>
    <w:p w14:paraId="1622860E" w14:textId="04DEC1A2" w:rsidR="00AC2916" w:rsidRDefault="00AC2916" w:rsidP="00AC2916">
      <w:pPr>
        <w:spacing w:line="360" w:lineRule="auto"/>
        <w:rPr>
          <w:rFonts w:ascii="Times New Roman" w:eastAsiaTheme="minorEastAsia" w:hAnsi="Times New Roman" w:cs="Times New Roman"/>
          <w:color w:val="000000" w:themeColor="text1"/>
          <w:sz w:val="24"/>
          <w:szCs w:val="24"/>
        </w:rPr>
      </w:pPr>
      <w:r w:rsidRPr="00AC2916">
        <w:rPr>
          <w:rFonts w:ascii="Times New Roman" w:eastAsiaTheme="minorEastAsia" w:hAnsi="Times New Roman" w:cs="Times New Roman"/>
          <w:color w:val="000000" w:themeColor="text1"/>
          <w:sz w:val="24"/>
          <w:szCs w:val="24"/>
        </w:rPr>
        <w:t>This phase is crucial for a successful multivitamin launch because it focuses on developing a plan that can be followed by everyone. The initial step in this phase is usually to set goals. Two common methodologies for identifying objectives are S.M.A.R.T. and CLEAR.</w:t>
      </w:r>
    </w:p>
    <w:p w14:paraId="2CC278E7" w14:textId="77777777" w:rsidR="00C77962" w:rsidRPr="00C77962" w:rsidRDefault="00C77962" w:rsidP="00C77962">
      <w:pPr>
        <w:spacing w:line="360" w:lineRule="auto"/>
        <w:rPr>
          <w:rFonts w:ascii="Times New Roman" w:eastAsiaTheme="minorEastAsia" w:hAnsi="Times New Roman" w:cs="Times New Roman"/>
          <w:color w:val="000000" w:themeColor="text1"/>
          <w:sz w:val="24"/>
          <w:szCs w:val="24"/>
        </w:rPr>
      </w:pPr>
      <w:r w:rsidRPr="00C77962">
        <w:rPr>
          <w:rFonts w:ascii="Times New Roman" w:eastAsiaTheme="minorEastAsia" w:hAnsi="Times New Roman" w:cs="Times New Roman"/>
          <w:b/>
          <w:bCs/>
          <w:color w:val="000000" w:themeColor="text1"/>
          <w:sz w:val="24"/>
          <w:szCs w:val="24"/>
        </w:rPr>
        <w:t>S.M.A.R.T. Objectives</w:t>
      </w:r>
      <w:r w:rsidRPr="00C77962">
        <w:rPr>
          <w:rFonts w:ascii="Times New Roman" w:eastAsiaTheme="minorEastAsia" w:hAnsi="Times New Roman" w:cs="Times New Roman"/>
          <w:color w:val="000000" w:themeColor="text1"/>
          <w:sz w:val="24"/>
          <w:szCs w:val="24"/>
        </w:rPr>
        <w:t xml:space="preserve"> – This technique ensures that the goals have been thoroughly investigated. It also allows us to grasp the implications of the goal-setting process.</w:t>
      </w:r>
    </w:p>
    <w:p w14:paraId="70B705A4" w14:textId="3BA4F349" w:rsidR="00C77962" w:rsidRPr="00AC2916" w:rsidRDefault="00C77962" w:rsidP="00C77962">
      <w:pPr>
        <w:spacing w:line="360" w:lineRule="auto"/>
        <w:rPr>
          <w:rFonts w:ascii="Times New Roman" w:eastAsiaTheme="minorEastAsia" w:hAnsi="Times New Roman" w:cs="Times New Roman"/>
          <w:color w:val="000000" w:themeColor="text1"/>
          <w:sz w:val="24"/>
          <w:szCs w:val="24"/>
        </w:rPr>
      </w:pPr>
      <w:r w:rsidRPr="00C77962">
        <w:rPr>
          <w:rFonts w:ascii="Times New Roman" w:eastAsiaTheme="minorEastAsia" w:hAnsi="Times New Roman" w:cs="Times New Roman"/>
          <w:b/>
          <w:bCs/>
          <w:color w:val="000000" w:themeColor="text1"/>
          <w:sz w:val="24"/>
          <w:szCs w:val="24"/>
        </w:rPr>
        <w:t>Specific</w:t>
      </w:r>
      <w:r w:rsidRPr="00C77962">
        <w:rPr>
          <w:rFonts w:ascii="Times New Roman" w:eastAsiaTheme="minorEastAsia" w:hAnsi="Times New Roman" w:cs="Times New Roman"/>
          <w:color w:val="000000" w:themeColor="text1"/>
          <w:sz w:val="24"/>
          <w:szCs w:val="24"/>
        </w:rPr>
        <w:t xml:space="preserve"> - To define precise goals, answer the following questions: who, what, where, when, which, and why. For instance, who are we going to target, where are we going to target, when is the optimum time to launch, and so on.</w:t>
      </w:r>
    </w:p>
    <w:p w14:paraId="4574F355" w14:textId="5ED39DAA" w:rsidR="47594706" w:rsidRDefault="47594706" w:rsidP="716A771A">
      <w:pPr>
        <w:spacing w:line="360" w:lineRule="auto"/>
        <w:jc w:val="both"/>
      </w:pPr>
      <w:r w:rsidRPr="716A771A">
        <w:rPr>
          <w:rFonts w:ascii="Times New Roman" w:eastAsia="Times New Roman" w:hAnsi="Times New Roman" w:cs="Times New Roman"/>
          <w:b/>
          <w:bCs/>
          <w:color w:val="000000" w:themeColor="text1"/>
          <w:sz w:val="20"/>
          <w:szCs w:val="20"/>
        </w:rPr>
        <w:t>M</w:t>
      </w:r>
      <w:r w:rsidRPr="716A771A">
        <w:rPr>
          <w:rFonts w:ascii="Times New Roman" w:eastAsia="Times New Roman" w:hAnsi="Times New Roman" w:cs="Times New Roman"/>
          <w:b/>
          <w:bCs/>
          <w:color w:val="000000" w:themeColor="text1"/>
          <w:sz w:val="24"/>
          <w:szCs w:val="24"/>
        </w:rPr>
        <w:t>easurable</w:t>
      </w:r>
      <w:r w:rsidRPr="716A771A">
        <w:rPr>
          <w:rFonts w:ascii="Times New Roman" w:eastAsia="Times New Roman" w:hAnsi="Times New Roman" w:cs="Times New Roman"/>
          <w:color w:val="000000" w:themeColor="text1"/>
          <w:sz w:val="24"/>
          <w:szCs w:val="24"/>
        </w:rPr>
        <w:t xml:space="preserve"> – Create criteria that may be used to assess the achievement of a powerup aim.</w:t>
      </w:r>
      <w:r>
        <w:br/>
      </w:r>
      <w:r w:rsidR="00C77962" w:rsidRPr="716A771A">
        <w:rPr>
          <w:rFonts w:ascii="Times New Roman" w:eastAsia="Times New Roman" w:hAnsi="Times New Roman" w:cs="Times New Roman"/>
          <w:color w:val="000000" w:themeColor="text1"/>
          <w:sz w:val="24"/>
          <w:szCs w:val="24"/>
        </w:rPr>
        <w:t>A</w:t>
      </w:r>
      <w:r w:rsidR="00C77962" w:rsidRPr="716A771A">
        <w:rPr>
          <w:rFonts w:ascii="Times New Roman" w:eastAsia="Times New Roman" w:hAnsi="Times New Roman" w:cs="Times New Roman"/>
          <w:b/>
          <w:bCs/>
          <w:color w:val="000000" w:themeColor="text1"/>
          <w:sz w:val="24"/>
          <w:szCs w:val="24"/>
        </w:rPr>
        <w:t>ttainable</w:t>
      </w:r>
      <w:r w:rsidR="00C77962" w:rsidRPr="716A771A">
        <w:rPr>
          <w:rFonts w:ascii="Times New Roman" w:eastAsia="Times New Roman" w:hAnsi="Times New Roman" w:cs="Times New Roman"/>
          <w:color w:val="000000" w:themeColor="text1"/>
          <w:sz w:val="24"/>
          <w:szCs w:val="24"/>
        </w:rPr>
        <w:t xml:space="preserve"> – Determine the most critical objectives and the steps necessary to attain them.</w:t>
      </w:r>
      <w:r w:rsidR="00C77962">
        <w:br/>
      </w:r>
      <w:r w:rsidR="00C77962" w:rsidRPr="716A771A">
        <w:rPr>
          <w:rFonts w:ascii="Times New Roman" w:eastAsia="Times New Roman" w:hAnsi="Times New Roman" w:cs="Times New Roman"/>
          <w:color w:val="000000" w:themeColor="text1"/>
          <w:sz w:val="24"/>
          <w:szCs w:val="24"/>
        </w:rPr>
        <w:t>R</w:t>
      </w:r>
      <w:r w:rsidR="00C77962" w:rsidRPr="716A771A">
        <w:rPr>
          <w:rFonts w:ascii="Times New Roman" w:eastAsia="Times New Roman" w:hAnsi="Times New Roman" w:cs="Times New Roman"/>
          <w:b/>
          <w:bCs/>
          <w:color w:val="000000" w:themeColor="text1"/>
          <w:sz w:val="24"/>
          <w:szCs w:val="24"/>
        </w:rPr>
        <w:t>ealistic</w:t>
      </w:r>
      <w:r w:rsidR="00C77962" w:rsidRPr="716A771A">
        <w:rPr>
          <w:rFonts w:ascii="Times New Roman" w:eastAsia="Times New Roman" w:hAnsi="Times New Roman" w:cs="Times New Roman"/>
          <w:color w:val="000000" w:themeColor="text1"/>
          <w:sz w:val="24"/>
          <w:szCs w:val="24"/>
        </w:rPr>
        <w:t xml:space="preserve"> – We must be willing and capable of working for a certain objective.</w:t>
      </w:r>
      <w:r w:rsidR="00C77962">
        <w:br/>
      </w:r>
      <w:r w:rsidR="00C77962" w:rsidRPr="716A771A">
        <w:rPr>
          <w:rFonts w:ascii="Times New Roman" w:eastAsia="Times New Roman" w:hAnsi="Times New Roman" w:cs="Times New Roman"/>
          <w:color w:val="000000" w:themeColor="text1"/>
          <w:sz w:val="24"/>
          <w:szCs w:val="24"/>
        </w:rPr>
        <w:t>T</w:t>
      </w:r>
      <w:r w:rsidR="00C77962" w:rsidRPr="716A771A">
        <w:rPr>
          <w:rFonts w:ascii="Times New Roman" w:eastAsia="Times New Roman" w:hAnsi="Times New Roman" w:cs="Times New Roman"/>
          <w:b/>
          <w:bCs/>
          <w:color w:val="000000" w:themeColor="text1"/>
          <w:sz w:val="24"/>
          <w:szCs w:val="24"/>
        </w:rPr>
        <w:t xml:space="preserve">imely </w:t>
      </w:r>
      <w:r w:rsidR="00C77962" w:rsidRPr="716A771A">
        <w:rPr>
          <w:rFonts w:ascii="Times New Roman" w:eastAsia="Times New Roman" w:hAnsi="Times New Roman" w:cs="Times New Roman"/>
          <w:color w:val="000000" w:themeColor="text1"/>
          <w:sz w:val="24"/>
          <w:szCs w:val="24"/>
        </w:rPr>
        <w:t>– Make a timeline for achieving the objective.</w:t>
      </w:r>
    </w:p>
    <w:p w14:paraId="58C47019" w14:textId="45879EF4" w:rsidR="47594706" w:rsidRDefault="00B96CF7" w:rsidP="716A771A">
      <w:pPr>
        <w:spacing w:line="360" w:lineRule="auto"/>
        <w:jc w:val="both"/>
      </w:pPr>
      <w:r w:rsidRPr="00B96CF7">
        <w:rPr>
          <w:rFonts w:ascii="Times New Roman" w:eastAsia="Times New Roman" w:hAnsi="Times New Roman" w:cs="Times New Roman"/>
          <w:color w:val="000000" w:themeColor="text1"/>
          <w:sz w:val="24"/>
          <w:szCs w:val="24"/>
        </w:rPr>
        <w:t>Throughout this phase, a project plan is developed, and the multivitamins' scope is defined.</w:t>
      </w:r>
      <w:r>
        <w:rPr>
          <w:rFonts w:ascii="Times New Roman" w:eastAsia="Times New Roman" w:hAnsi="Times New Roman" w:cs="Times New Roman"/>
          <w:color w:val="000000" w:themeColor="text1"/>
          <w:sz w:val="24"/>
          <w:szCs w:val="24"/>
        </w:rPr>
        <w:t xml:space="preserve"> </w:t>
      </w:r>
      <w:r w:rsidR="47594706" w:rsidRPr="716A771A">
        <w:rPr>
          <w:rFonts w:ascii="Times New Roman" w:eastAsia="Times New Roman" w:hAnsi="Times New Roman" w:cs="Times New Roman"/>
          <w:color w:val="000000" w:themeColor="text1"/>
          <w:sz w:val="24"/>
          <w:szCs w:val="24"/>
        </w:rPr>
        <w:t>All of these factors must be taken into consideration when determining an acceptable budget, timetable, and quality standards. Setting benchmarks or performance criteria is also part of project planning. According to the project's scope, timeline and costs. To measure the project's progress, a baseline must be established.</w:t>
      </w:r>
    </w:p>
    <w:p w14:paraId="0E49B71B" w14:textId="5B7148D3" w:rsidR="47594706" w:rsidRDefault="47594706" w:rsidP="716A771A">
      <w:pPr>
        <w:pStyle w:val="ListParagraph"/>
        <w:numPr>
          <w:ilvl w:val="0"/>
          <w:numId w:val="1"/>
        </w:numPr>
        <w:spacing w:line="360" w:lineRule="auto"/>
        <w:rPr>
          <w:rFonts w:eastAsiaTheme="minorEastAsia"/>
          <w:b/>
          <w:bCs/>
          <w:color w:val="000000" w:themeColor="text1"/>
          <w:sz w:val="24"/>
          <w:szCs w:val="24"/>
        </w:rPr>
      </w:pPr>
      <w:r w:rsidRPr="716A771A">
        <w:rPr>
          <w:rFonts w:ascii="Times New Roman" w:eastAsia="Times New Roman" w:hAnsi="Times New Roman" w:cs="Times New Roman"/>
          <w:b/>
          <w:bCs/>
          <w:color w:val="000000" w:themeColor="text1"/>
          <w:sz w:val="24"/>
          <w:szCs w:val="24"/>
        </w:rPr>
        <w:t>EXECUTION</w:t>
      </w:r>
    </w:p>
    <w:p w14:paraId="005696B5" w14:textId="248AB5B6"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 xml:space="preserve">At this point, we expect our sales representatives to deliver. With so many meetings and updates, it may seem that the project has reached its meatiest point during this time period due to the flurry of activity. </w:t>
      </w:r>
      <w:r w:rsidR="00B96CF7" w:rsidRPr="00B96CF7">
        <w:rPr>
          <w:rFonts w:ascii="Times New Roman" w:eastAsia="Times New Roman" w:hAnsi="Times New Roman" w:cs="Times New Roman"/>
          <w:color w:val="000000" w:themeColor="text1"/>
          <w:sz w:val="24"/>
          <w:szCs w:val="24"/>
        </w:rPr>
        <w:t>The Project Implementation stage frequently starts with a "kick-off" meeting in which our sales staff is briefed on their roles.</w:t>
      </w:r>
    </w:p>
    <w:p w14:paraId="27F3F47F" w14:textId="4EA6CF78" w:rsidR="47594706" w:rsidRDefault="00AB3229" w:rsidP="716A771A">
      <w:pPr>
        <w:spacing w:line="360" w:lineRule="auto"/>
        <w:jc w:val="both"/>
      </w:pPr>
      <w:r w:rsidRPr="00AB3229">
        <w:rPr>
          <w:rFonts w:ascii="Times New Roman" w:eastAsia="Times New Roman" w:hAnsi="Times New Roman" w:cs="Times New Roman"/>
          <w:color w:val="000000" w:themeColor="text1"/>
          <w:sz w:val="24"/>
          <w:szCs w:val="24"/>
        </w:rPr>
        <w:t xml:space="preserve">Some of the tasks accomplished during the Execution Phase </w:t>
      </w:r>
      <w:r w:rsidR="00EB2EAB" w:rsidRPr="00AB3229">
        <w:rPr>
          <w:rFonts w:ascii="Times New Roman" w:eastAsia="Times New Roman" w:hAnsi="Times New Roman" w:cs="Times New Roman"/>
          <w:color w:val="000000" w:themeColor="text1"/>
          <w:sz w:val="24"/>
          <w:szCs w:val="24"/>
        </w:rPr>
        <w:t>include</w:t>
      </w:r>
      <w:r w:rsidR="00EB2EAB">
        <w:rPr>
          <w:rFonts w:ascii="Times New Roman" w:eastAsia="Times New Roman" w:hAnsi="Times New Roman" w:cs="Times New Roman"/>
          <w:color w:val="000000" w:themeColor="text1"/>
          <w:sz w:val="24"/>
          <w:szCs w:val="24"/>
        </w:rPr>
        <w:t>:</w:t>
      </w:r>
      <w:r w:rsidR="00EB2EAB" w:rsidRPr="716A771A">
        <w:rPr>
          <w:rFonts w:ascii="Times New Roman" w:eastAsia="Times New Roman" w:hAnsi="Times New Roman" w:cs="Times New Roman"/>
          <w:color w:val="000000" w:themeColor="text1"/>
          <w:sz w:val="24"/>
          <w:szCs w:val="24"/>
        </w:rPr>
        <w:t xml:space="preserve"> Determine</w:t>
      </w:r>
      <w:r w:rsidR="47594706" w:rsidRPr="716A771A">
        <w:rPr>
          <w:rFonts w:ascii="Times New Roman" w:eastAsia="Times New Roman" w:hAnsi="Times New Roman" w:cs="Times New Roman"/>
          <w:color w:val="000000" w:themeColor="text1"/>
          <w:sz w:val="24"/>
          <w:szCs w:val="24"/>
        </w:rPr>
        <w:t xml:space="preserve"> who will represent the firm, as well as who will be responsible for the backend. Develop and implement project management techniques, including procurement management if required Initiate measures to keep an eye on things. Assignments have been completed, and the class is now over for the semester. Adapt the project plans as required.</w:t>
      </w:r>
    </w:p>
    <w:p w14:paraId="1A720B4E" w14:textId="2BAB5935"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A separate set of criteria governs the project monitoring phase; nonetheless, both stages will take place simultaneously. (Jung, 2004)</w:t>
      </w:r>
    </w:p>
    <w:p w14:paraId="7E9959EF" w14:textId="0FDF274E" w:rsidR="47594706" w:rsidRDefault="47594706" w:rsidP="716A771A">
      <w:pPr>
        <w:spacing w:line="360" w:lineRule="auto"/>
      </w:pPr>
    </w:p>
    <w:p w14:paraId="1D8F5497" w14:textId="4C171031" w:rsidR="47594706" w:rsidRDefault="47594706" w:rsidP="716A771A">
      <w:pPr>
        <w:pStyle w:val="ListParagraph"/>
        <w:numPr>
          <w:ilvl w:val="0"/>
          <w:numId w:val="1"/>
        </w:numPr>
        <w:spacing w:line="360" w:lineRule="auto"/>
        <w:rPr>
          <w:rFonts w:eastAsiaTheme="minorEastAsia"/>
          <w:b/>
          <w:bCs/>
          <w:color w:val="000000" w:themeColor="text1"/>
          <w:sz w:val="24"/>
          <w:szCs w:val="24"/>
        </w:rPr>
      </w:pPr>
      <w:r w:rsidRPr="716A771A">
        <w:rPr>
          <w:rFonts w:ascii="Times New Roman" w:eastAsia="Times New Roman" w:hAnsi="Times New Roman" w:cs="Times New Roman"/>
          <w:b/>
          <w:bCs/>
          <w:color w:val="000000" w:themeColor="text1"/>
          <w:sz w:val="24"/>
          <w:szCs w:val="24"/>
        </w:rPr>
        <w:t>Closing</w:t>
      </w:r>
    </w:p>
    <w:p w14:paraId="002BE2FF" w14:textId="2F40723F"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A project's progress and performance must be monitored, as well as the overall success of the product launch ensured. Key performance indicators will be used to monitor the project's progress (KPIs). In most cases, we utilise two to five of these KPIs to evaluate project performance:</w:t>
      </w:r>
    </w:p>
    <w:p w14:paraId="0E46AABB" w14:textId="24A30595" w:rsidR="716A771A" w:rsidRDefault="716A771A" w:rsidP="716A771A">
      <w:pPr>
        <w:spacing w:line="360" w:lineRule="auto"/>
        <w:jc w:val="both"/>
        <w:rPr>
          <w:rFonts w:ascii="Times New Roman" w:eastAsia="Times New Roman" w:hAnsi="Times New Roman" w:cs="Times New Roman"/>
          <w:color w:val="000000" w:themeColor="text1"/>
          <w:sz w:val="24"/>
          <w:szCs w:val="24"/>
        </w:rPr>
      </w:pPr>
    </w:p>
    <w:p w14:paraId="18E0ED3A" w14:textId="43C1347C"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 xml:space="preserve">The project has now reached its conclusion, and here is the last stage. After product launch is done, we have a meeting to discuss what went well in the </w:t>
      </w:r>
      <w:r w:rsidRPr="716A771A">
        <w:rPr>
          <w:rFonts w:ascii="Times New Roman" w:eastAsia="Times New Roman" w:hAnsi="Times New Roman" w:cs="Times New Roman"/>
          <w:b/>
          <w:bCs/>
          <w:color w:val="000000" w:themeColor="text1"/>
          <w:sz w:val="24"/>
          <w:szCs w:val="24"/>
        </w:rPr>
        <w:t>powerup</w:t>
      </w:r>
      <w:r w:rsidRPr="716A771A">
        <w:rPr>
          <w:rFonts w:ascii="Times New Roman" w:eastAsia="Times New Roman" w:hAnsi="Times New Roman" w:cs="Times New Roman"/>
          <w:color w:val="000000" w:themeColor="text1"/>
          <w:sz w:val="24"/>
          <w:szCs w:val="24"/>
        </w:rPr>
        <w:t xml:space="preserve"> launch and what went wrong.</w:t>
      </w:r>
      <w:r w:rsidR="00AB3229" w:rsidRPr="00AB3229">
        <w:t xml:space="preserve"> </w:t>
      </w:r>
      <w:r w:rsidR="00AB3229" w:rsidRPr="00AB3229">
        <w:rPr>
          <w:rFonts w:ascii="Times New Roman" w:eastAsia="Times New Roman" w:hAnsi="Times New Roman" w:cs="Times New Roman"/>
          <w:color w:val="000000" w:themeColor="text1"/>
          <w:sz w:val="24"/>
          <w:szCs w:val="24"/>
        </w:rPr>
        <w:t>This is a fantastic approach to learn from previous failures and improve future efforts.</w:t>
      </w:r>
      <w:r w:rsidRPr="716A771A">
        <w:rPr>
          <w:rFonts w:ascii="Times New Roman" w:eastAsia="Times New Roman" w:hAnsi="Times New Roman" w:cs="Times New Roman"/>
          <w:color w:val="000000" w:themeColor="text1"/>
          <w:sz w:val="24"/>
          <w:szCs w:val="24"/>
        </w:rPr>
        <w:t xml:space="preserve"> </w:t>
      </w:r>
    </w:p>
    <w:p w14:paraId="512CB50C" w14:textId="644C492D"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After the launch, there are still a few things that need to be done. We'll need to put together a punch list of things that didn't get done during the launch and work with the team to make sure they do. A final budget and final report should be completed for the project. Our last step is to assemble and store the project materials and deliverables in one place. (Burghate, 2018)</w:t>
      </w:r>
    </w:p>
    <w:p w14:paraId="52BD53CF" w14:textId="58ACF3A3" w:rsidR="63B1A44E" w:rsidRDefault="63B1A44E" w:rsidP="716A771A">
      <w:pPr>
        <w:spacing w:line="360" w:lineRule="auto"/>
      </w:pPr>
    </w:p>
    <w:p w14:paraId="4E6B32CE" w14:textId="0502D9C9" w:rsidR="15471764" w:rsidRDefault="15471764" w:rsidP="15471764"/>
    <w:p w14:paraId="4EE21D06" w14:textId="68631C08" w:rsidR="15471764" w:rsidRDefault="15471764" w:rsidP="15471764"/>
    <w:p w14:paraId="530BAE83" w14:textId="39B33078" w:rsidR="47594706" w:rsidRDefault="47594706">
      <w:r>
        <w:br/>
      </w:r>
    </w:p>
    <w:p w14:paraId="56D470C5" w14:textId="07ED2EB8" w:rsidR="47594706" w:rsidRDefault="47594706" w:rsidP="15471764">
      <w:pPr>
        <w:jc w:val="both"/>
        <w:rPr>
          <w:rFonts w:ascii="Times New Roman" w:eastAsia="Times New Roman" w:hAnsi="Times New Roman" w:cs="Times New Roman"/>
          <w:b/>
          <w:bCs/>
          <w:sz w:val="20"/>
          <w:szCs w:val="20"/>
        </w:rPr>
      </w:pPr>
      <w:r>
        <w:rPr>
          <w:noProof/>
        </w:rPr>
        <w:lastRenderedPageBreak/>
        <w:drawing>
          <wp:inline distT="0" distB="0" distL="0" distR="0" wp14:anchorId="19026743" wp14:editId="6269F84D">
            <wp:extent cx="5724524" cy="3581400"/>
            <wp:effectExtent l="0" t="0" r="0" b="0"/>
            <wp:docPr id="1584315761" name="Picture 15843157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724524" cy="3581400"/>
                    </a:xfrm>
                    <a:prstGeom prst="rect">
                      <a:avLst/>
                    </a:prstGeom>
                  </pic:spPr>
                </pic:pic>
              </a:graphicData>
            </a:graphic>
          </wp:inline>
        </w:drawing>
      </w:r>
      <w:r w:rsidR="15471764" w:rsidRPr="716A771A">
        <w:rPr>
          <w:b/>
          <w:bCs/>
          <w:sz w:val="24"/>
          <w:szCs w:val="24"/>
        </w:rPr>
        <w:t xml:space="preserve">Total Cost                                                                                              304 days                    £ </w:t>
      </w:r>
      <w:r w:rsidR="15471764" w:rsidRPr="716A771A">
        <w:rPr>
          <w:rFonts w:ascii="Times New Roman" w:eastAsia="Times New Roman" w:hAnsi="Times New Roman" w:cs="Times New Roman"/>
          <w:b/>
          <w:bCs/>
          <w:sz w:val="18"/>
          <w:szCs w:val="18"/>
        </w:rPr>
        <w:t>578,500</w:t>
      </w:r>
    </w:p>
    <w:p w14:paraId="09E0F65A" w14:textId="19CBF71D" w:rsidR="716A771A" w:rsidRDefault="716A771A" w:rsidP="716A771A">
      <w:pPr>
        <w:jc w:val="both"/>
        <w:rPr>
          <w:rFonts w:ascii="Times New Roman" w:eastAsia="Times New Roman" w:hAnsi="Times New Roman" w:cs="Times New Roman"/>
          <w:b/>
          <w:bCs/>
          <w:sz w:val="18"/>
          <w:szCs w:val="18"/>
        </w:rPr>
      </w:pPr>
    </w:p>
    <w:p w14:paraId="651AD826" w14:textId="150FF238" w:rsidR="716A771A" w:rsidRDefault="716A771A" w:rsidP="716A771A">
      <w:pPr>
        <w:jc w:val="both"/>
        <w:rPr>
          <w:rFonts w:ascii="Times New Roman" w:eastAsia="Times New Roman" w:hAnsi="Times New Roman" w:cs="Times New Roman"/>
          <w:b/>
          <w:bCs/>
          <w:sz w:val="18"/>
          <w:szCs w:val="18"/>
        </w:rPr>
      </w:pPr>
    </w:p>
    <w:p w14:paraId="5C453D33" w14:textId="291C0ABA" w:rsidR="47594706" w:rsidRDefault="47594706" w:rsidP="47594706">
      <w:pPr>
        <w:pStyle w:val="Heading1"/>
      </w:pPr>
      <w:r w:rsidRPr="47594706">
        <w:rPr>
          <w:rFonts w:ascii="Times New Roman" w:eastAsia="Times New Roman" w:hAnsi="Times New Roman" w:cs="Times New Roman"/>
          <w:b/>
          <w:bCs/>
          <w:color w:val="000000" w:themeColor="text1"/>
        </w:rPr>
        <w:t>Gantt chart</w:t>
      </w:r>
    </w:p>
    <w:p w14:paraId="2826D642" w14:textId="24DEC898" w:rsidR="47594706" w:rsidRDefault="47594706">
      <w:r>
        <w:rPr>
          <w:noProof/>
        </w:rPr>
        <w:drawing>
          <wp:inline distT="0" distB="0" distL="0" distR="0" wp14:anchorId="34D343DA" wp14:editId="02AABAF0">
            <wp:extent cx="5724524" cy="2019300"/>
            <wp:effectExtent l="0" t="0" r="0" b="0"/>
            <wp:docPr id="515277841" name="Picture 5152778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4524" cy="2019300"/>
                    </a:xfrm>
                    <a:prstGeom prst="rect">
                      <a:avLst/>
                    </a:prstGeom>
                  </pic:spPr>
                </pic:pic>
              </a:graphicData>
            </a:graphic>
          </wp:inline>
        </w:drawing>
      </w:r>
    </w:p>
    <w:p w14:paraId="072F722F" w14:textId="19832C17" w:rsidR="47594706" w:rsidRDefault="47594706">
      <w:r>
        <w:br/>
      </w:r>
    </w:p>
    <w:p w14:paraId="5C6B2396" w14:textId="67B6AF36" w:rsidR="47594706" w:rsidRDefault="47594706" w:rsidP="716A771A">
      <w:pPr>
        <w:pStyle w:val="Heading1"/>
        <w:spacing w:line="360" w:lineRule="auto"/>
      </w:pPr>
      <w:r w:rsidRPr="716A771A">
        <w:rPr>
          <w:rFonts w:ascii="Times New Roman" w:eastAsia="Times New Roman" w:hAnsi="Times New Roman" w:cs="Times New Roman"/>
          <w:b/>
          <w:bCs/>
          <w:color w:val="000000" w:themeColor="text1"/>
        </w:rPr>
        <w:t>Consideration of resources</w:t>
      </w:r>
    </w:p>
    <w:p w14:paraId="28DEFC25" w14:textId="5E8E70A0"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 xml:space="preserve">People, equipment, machinery, tools, facilities, and space are examples of considerable resources. There are many different sorts of projects, and as a pharmaceutical firm, we must consider resources, which adds another dimension (beyond the factor of time) to planning and scheduling. Many projects have limited quantities of different sorts of resources available to </w:t>
      </w:r>
      <w:r w:rsidRPr="716A771A">
        <w:rPr>
          <w:rFonts w:ascii="Times New Roman" w:eastAsia="Times New Roman" w:hAnsi="Times New Roman" w:cs="Times New Roman"/>
          <w:color w:val="000000" w:themeColor="text1"/>
          <w:sz w:val="24"/>
          <w:szCs w:val="24"/>
        </w:rPr>
        <w:lastRenderedPageBreak/>
        <w:t>carry out project tasks. Several activities may use the same resources at the same time, and resources may be in short supply to meet all requests. If there aren't enough resources available. As a result, effectively managing resources allows us to supply powerup and services on time more regularly. This is due to the fact that greater resource management increases both resource availability and timetable forecasts. (Silvius, 2014)</w:t>
      </w:r>
    </w:p>
    <w:tbl>
      <w:tblPr>
        <w:tblStyle w:val="TableGrid"/>
        <w:tblW w:w="0" w:type="auto"/>
        <w:tblLayout w:type="fixed"/>
        <w:tblLook w:val="06A0" w:firstRow="1" w:lastRow="0" w:firstColumn="1" w:lastColumn="0" w:noHBand="1" w:noVBand="1"/>
      </w:tblPr>
      <w:tblGrid>
        <w:gridCol w:w="4508"/>
        <w:gridCol w:w="4508"/>
      </w:tblGrid>
      <w:tr w:rsidR="47594706" w14:paraId="002DD5FE" w14:textId="77777777" w:rsidTr="1BDFCF0B">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5B0466E" w14:textId="27803553" w:rsidR="47594706" w:rsidRDefault="47594706" w:rsidP="47594706">
            <w:pPr>
              <w:jc w:val="both"/>
            </w:pPr>
            <w:r w:rsidRPr="47594706">
              <w:rPr>
                <w:rFonts w:ascii="Times New Roman" w:eastAsia="Times New Roman" w:hAnsi="Times New Roman" w:cs="Times New Roman"/>
                <w:color w:val="000000" w:themeColor="text1"/>
                <w:sz w:val="24"/>
                <w:szCs w:val="24"/>
              </w:rPr>
              <w:t>Resources</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13BEBAE" w14:textId="3D90B2EA" w:rsidR="47594706" w:rsidRDefault="47594706" w:rsidP="47594706">
            <w:pPr>
              <w:jc w:val="both"/>
            </w:pPr>
            <w:r w:rsidRPr="47594706">
              <w:rPr>
                <w:rFonts w:ascii="Times New Roman" w:eastAsia="Times New Roman" w:hAnsi="Times New Roman" w:cs="Times New Roman"/>
                <w:color w:val="000000" w:themeColor="text1"/>
                <w:sz w:val="24"/>
                <w:szCs w:val="24"/>
              </w:rPr>
              <w:t>Estimated Cost</w:t>
            </w:r>
          </w:p>
        </w:tc>
      </w:tr>
      <w:tr w:rsidR="47594706" w14:paraId="069787B1" w14:textId="77777777" w:rsidTr="1BDFCF0B">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B939FA1" w14:textId="0514657E" w:rsidR="47594706" w:rsidRDefault="47594706" w:rsidP="47594706">
            <w:pPr>
              <w:jc w:val="both"/>
            </w:pPr>
            <w:r w:rsidRPr="47594706">
              <w:rPr>
                <w:rFonts w:ascii="Times New Roman" w:eastAsia="Times New Roman" w:hAnsi="Times New Roman" w:cs="Times New Roman"/>
                <w:color w:val="000000" w:themeColor="text1"/>
                <w:sz w:val="24"/>
                <w:szCs w:val="24"/>
              </w:rPr>
              <w:t>Research and development</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22AA9B3" w14:textId="282EEFDE" w:rsidR="47594706" w:rsidRDefault="47594706" w:rsidP="47594706">
            <w:pPr>
              <w:jc w:val="both"/>
            </w:pPr>
            <w:r w:rsidRPr="47594706">
              <w:rPr>
                <w:rFonts w:ascii="Times New Roman" w:eastAsia="Times New Roman" w:hAnsi="Times New Roman" w:cs="Times New Roman"/>
                <w:color w:val="000000" w:themeColor="text1"/>
                <w:sz w:val="24"/>
                <w:szCs w:val="24"/>
              </w:rPr>
              <w:t>150,000</w:t>
            </w:r>
          </w:p>
        </w:tc>
      </w:tr>
      <w:tr w:rsidR="47594706" w14:paraId="200D234E" w14:textId="77777777" w:rsidTr="1BDFCF0B">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E534F31" w14:textId="2D50CE4F" w:rsidR="47594706" w:rsidRDefault="47594706" w:rsidP="47594706">
            <w:pPr>
              <w:jc w:val="both"/>
            </w:pPr>
            <w:r w:rsidRPr="47594706">
              <w:rPr>
                <w:rFonts w:ascii="Times New Roman" w:eastAsia="Times New Roman" w:hAnsi="Times New Roman" w:cs="Times New Roman"/>
                <w:color w:val="000000" w:themeColor="text1"/>
                <w:sz w:val="24"/>
                <w:szCs w:val="24"/>
              </w:rPr>
              <w:t>Sampling of medicine on animals</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A3D05B3" w14:textId="238111BC" w:rsidR="47594706" w:rsidRDefault="47594706" w:rsidP="47594706">
            <w:pPr>
              <w:jc w:val="both"/>
            </w:pPr>
            <w:r w:rsidRPr="47594706">
              <w:rPr>
                <w:rFonts w:ascii="Times New Roman" w:eastAsia="Times New Roman" w:hAnsi="Times New Roman" w:cs="Times New Roman"/>
                <w:color w:val="000000" w:themeColor="text1"/>
                <w:sz w:val="24"/>
                <w:szCs w:val="24"/>
              </w:rPr>
              <w:t>95,000</w:t>
            </w:r>
          </w:p>
        </w:tc>
      </w:tr>
      <w:tr w:rsidR="47594706" w14:paraId="2A45221A" w14:textId="77777777" w:rsidTr="1BDFCF0B">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97D7FF2" w14:textId="74E1290F" w:rsidR="47594706" w:rsidRDefault="47594706" w:rsidP="47594706">
            <w:pPr>
              <w:jc w:val="both"/>
            </w:pPr>
            <w:r w:rsidRPr="47594706">
              <w:rPr>
                <w:rFonts w:ascii="Times New Roman" w:eastAsia="Times New Roman" w:hAnsi="Times New Roman" w:cs="Times New Roman"/>
                <w:color w:val="000000" w:themeColor="text1"/>
                <w:sz w:val="24"/>
                <w:szCs w:val="24"/>
              </w:rPr>
              <w:t>seminars</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91F411C" w14:textId="41CE69F8" w:rsidR="47594706" w:rsidRDefault="47594706" w:rsidP="47594706">
            <w:pPr>
              <w:jc w:val="both"/>
            </w:pPr>
            <w:r w:rsidRPr="47594706">
              <w:rPr>
                <w:rFonts w:ascii="Times New Roman" w:eastAsia="Times New Roman" w:hAnsi="Times New Roman" w:cs="Times New Roman"/>
                <w:color w:val="000000" w:themeColor="text1"/>
                <w:sz w:val="24"/>
                <w:szCs w:val="24"/>
              </w:rPr>
              <w:t>25,000</w:t>
            </w:r>
          </w:p>
        </w:tc>
      </w:tr>
      <w:tr w:rsidR="47594706" w14:paraId="20275955" w14:textId="77777777" w:rsidTr="1BDFCF0B">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D606310" w14:textId="0F00A2AE" w:rsidR="47594706" w:rsidRDefault="47594706" w:rsidP="47594706">
            <w:pPr>
              <w:jc w:val="both"/>
            </w:pPr>
            <w:proofErr w:type="spellStart"/>
            <w:r w:rsidRPr="47594706">
              <w:rPr>
                <w:rFonts w:ascii="Times New Roman" w:eastAsia="Times New Roman" w:hAnsi="Times New Roman" w:cs="Times New Roman"/>
                <w:color w:val="000000" w:themeColor="text1"/>
                <w:sz w:val="24"/>
                <w:szCs w:val="24"/>
              </w:rPr>
              <w:t>Distribribution</w:t>
            </w:r>
            <w:proofErr w:type="spellEnd"/>
            <w:r w:rsidRPr="47594706">
              <w:rPr>
                <w:rFonts w:ascii="Times New Roman" w:eastAsia="Times New Roman" w:hAnsi="Times New Roman" w:cs="Times New Roman"/>
                <w:color w:val="000000" w:themeColor="text1"/>
                <w:sz w:val="24"/>
                <w:szCs w:val="24"/>
              </w:rPr>
              <w:t xml:space="preserve"> of samples</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CF51C0C" w14:textId="56E0DE1E" w:rsidR="47594706" w:rsidRDefault="47594706" w:rsidP="47594706">
            <w:pPr>
              <w:jc w:val="both"/>
            </w:pPr>
            <w:r w:rsidRPr="47594706">
              <w:rPr>
                <w:rFonts w:ascii="Times New Roman" w:eastAsia="Times New Roman" w:hAnsi="Times New Roman" w:cs="Times New Roman"/>
                <w:color w:val="000000" w:themeColor="text1"/>
                <w:sz w:val="24"/>
                <w:szCs w:val="24"/>
              </w:rPr>
              <w:t>15,000</w:t>
            </w:r>
          </w:p>
        </w:tc>
      </w:tr>
      <w:tr w:rsidR="47594706" w14:paraId="685520C4" w14:textId="77777777" w:rsidTr="1BDFCF0B">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7815EA2" w14:textId="4EB8808B" w:rsidR="47594706" w:rsidRDefault="47594706" w:rsidP="47594706">
            <w:pPr>
              <w:jc w:val="both"/>
            </w:pPr>
            <w:r w:rsidRPr="47594706">
              <w:rPr>
                <w:rFonts w:ascii="Times New Roman" w:eastAsia="Times New Roman" w:hAnsi="Times New Roman" w:cs="Times New Roman"/>
                <w:color w:val="000000" w:themeColor="text1"/>
                <w:sz w:val="24"/>
                <w:szCs w:val="24"/>
              </w:rPr>
              <w:t>Marketing</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8764D79" w14:textId="47A081A5" w:rsidR="47594706" w:rsidRDefault="47594706" w:rsidP="47594706">
            <w:pPr>
              <w:jc w:val="both"/>
            </w:pPr>
            <w:r w:rsidRPr="47594706">
              <w:rPr>
                <w:rFonts w:ascii="Times New Roman" w:eastAsia="Times New Roman" w:hAnsi="Times New Roman" w:cs="Times New Roman"/>
                <w:color w:val="000000" w:themeColor="text1"/>
                <w:sz w:val="24"/>
                <w:szCs w:val="24"/>
              </w:rPr>
              <w:t>9,000</w:t>
            </w:r>
          </w:p>
        </w:tc>
      </w:tr>
      <w:tr w:rsidR="47594706" w14:paraId="551E28F5" w14:textId="77777777" w:rsidTr="1BDFCF0B">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4E81091" w14:textId="3D2B2C3D" w:rsidR="47594706" w:rsidRDefault="47594706" w:rsidP="47594706">
            <w:pPr>
              <w:jc w:val="both"/>
            </w:pPr>
            <w:r w:rsidRPr="47594706">
              <w:rPr>
                <w:rFonts w:ascii="Times New Roman" w:eastAsia="Times New Roman" w:hAnsi="Times New Roman" w:cs="Times New Roman"/>
                <w:color w:val="000000" w:themeColor="text1"/>
                <w:sz w:val="24"/>
                <w:szCs w:val="24"/>
              </w:rPr>
              <w:t>Raw material procurement</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BA1DD60" w14:textId="766D7FC4" w:rsidR="47594706" w:rsidRDefault="47594706" w:rsidP="47594706">
            <w:pPr>
              <w:jc w:val="both"/>
            </w:pPr>
            <w:r w:rsidRPr="47594706">
              <w:rPr>
                <w:rFonts w:ascii="Times New Roman" w:eastAsia="Times New Roman" w:hAnsi="Times New Roman" w:cs="Times New Roman"/>
                <w:color w:val="000000" w:themeColor="text1"/>
                <w:sz w:val="24"/>
                <w:szCs w:val="24"/>
              </w:rPr>
              <w:t>14,000</w:t>
            </w:r>
          </w:p>
        </w:tc>
      </w:tr>
      <w:tr w:rsidR="47594706" w14:paraId="0561F44A" w14:textId="77777777" w:rsidTr="1BDFCF0B">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78D79D4" w14:textId="3102CFF7" w:rsidR="47594706" w:rsidRDefault="47594706" w:rsidP="47594706">
            <w:pPr>
              <w:jc w:val="both"/>
            </w:pPr>
            <w:proofErr w:type="spellStart"/>
            <w:r w:rsidRPr="47594706">
              <w:rPr>
                <w:rFonts w:ascii="Times New Roman" w:eastAsia="Times New Roman" w:hAnsi="Times New Roman" w:cs="Times New Roman"/>
                <w:color w:val="000000" w:themeColor="text1"/>
                <w:sz w:val="24"/>
                <w:szCs w:val="24"/>
              </w:rPr>
              <w:t>Labor</w:t>
            </w:r>
            <w:proofErr w:type="spellEnd"/>
            <w:r w:rsidRPr="47594706">
              <w:rPr>
                <w:rFonts w:ascii="Times New Roman" w:eastAsia="Times New Roman" w:hAnsi="Times New Roman" w:cs="Times New Roman"/>
                <w:color w:val="000000" w:themeColor="text1"/>
                <w:sz w:val="24"/>
                <w:szCs w:val="24"/>
              </w:rPr>
              <w:t xml:space="preserve"> and Production</w:t>
            </w:r>
          </w:p>
        </w:tc>
        <w:tc>
          <w:tcPr>
            <w:tcW w:w="450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E898CE6" w14:textId="1231B0DE" w:rsidR="47594706" w:rsidRDefault="47594706" w:rsidP="47594706">
            <w:pPr>
              <w:jc w:val="both"/>
            </w:pPr>
            <w:r w:rsidRPr="47594706">
              <w:rPr>
                <w:rFonts w:ascii="Times New Roman" w:eastAsia="Times New Roman" w:hAnsi="Times New Roman" w:cs="Times New Roman"/>
                <w:color w:val="000000" w:themeColor="text1"/>
                <w:sz w:val="24"/>
                <w:szCs w:val="24"/>
              </w:rPr>
              <w:t>18,000</w:t>
            </w:r>
          </w:p>
        </w:tc>
      </w:tr>
    </w:tbl>
    <w:p w14:paraId="04246964" w14:textId="04E37D43" w:rsidR="1BDFCF0B" w:rsidRDefault="1BDFCF0B"/>
    <w:p w14:paraId="52DBEC7F" w14:textId="02DDBFF0" w:rsidR="15471764" w:rsidRDefault="15471764"/>
    <w:p w14:paraId="2CE4B56A" w14:textId="1DC1D73A" w:rsidR="63B1A44E" w:rsidRDefault="63B1A44E"/>
    <w:p w14:paraId="2FFB7A5C" w14:textId="6E68BAFE" w:rsidR="716A771A" w:rsidRDefault="716A771A"/>
    <w:p w14:paraId="7E638BA1" w14:textId="06C2054C" w:rsidR="47594706" w:rsidRDefault="47594706">
      <w:r>
        <w:br/>
      </w:r>
    </w:p>
    <w:p w14:paraId="042455FF" w14:textId="78357B5F" w:rsidR="47594706" w:rsidRDefault="47594706" w:rsidP="47594706">
      <w:pPr>
        <w:pStyle w:val="Heading1"/>
      </w:pPr>
      <w:r w:rsidRPr="47594706">
        <w:rPr>
          <w:rFonts w:ascii="Times New Roman" w:eastAsia="Times New Roman" w:hAnsi="Times New Roman" w:cs="Times New Roman"/>
          <w:b/>
          <w:bCs/>
          <w:color w:val="000000" w:themeColor="text1"/>
        </w:rPr>
        <w:t xml:space="preserve">A Risk Assessment </w:t>
      </w:r>
    </w:p>
    <w:p w14:paraId="176D9F73" w14:textId="4D0B16FD"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The last thing a product wants to deal with is risks of any kind. Products are developed to take use of resources and opportunities, but they also introduce new kinds of issues and dangers into the launch of new product. A project's success depends on the use of risk assessment methodologies. Identifying, classifying, prioritising and reducing or preventing risks in advance is the goal of the project risk management plan and risk assessment meeting. In the process of managing risk, one step is to conduct a risk assessment. As a result of a given situation and recognised threat, risk assessment calculates the quantitative or qualitative value of risk. Danger assessment is the process of evaluating the probability that a danger will really occur. However, risk assessment is not only the responsibility of the project manager but for the whole company. (Mustafa, 1991)</w:t>
      </w:r>
    </w:p>
    <w:p w14:paraId="5B9EBF41" w14:textId="4A26BB52"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Categories of risk are under, with the impact of low, high and medium.</w:t>
      </w:r>
    </w:p>
    <w:tbl>
      <w:tblPr>
        <w:tblStyle w:val="TableGrid"/>
        <w:tblW w:w="0" w:type="auto"/>
        <w:tblLayout w:type="fixed"/>
        <w:tblLook w:val="06A0" w:firstRow="1" w:lastRow="0" w:firstColumn="1" w:lastColumn="0" w:noHBand="1" w:noVBand="1"/>
      </w:tblPr>
      <w:tblGrid>
        <w:gridCol w:w="3005"/>
        <w:gridCol w:w="3005"/>
        <w:gridCol w:w="3005"/>
      </w:tblGrid>
      <w:tr w:rsidR="47594706" w14:paraId="5B5C0793" w14:textId="77777777" w:rsidTr="1BDFCF0B">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729446C" w14:textId="005EE048" w:rsidR="47594706" w:rsidRDefault="47594706" w:rsidP="47594706">
            <w:pPr>
              <w:jc w:val="both"/>
            </w:pPr>
            <w:r w:rsidRPr="47594706">
              <w:rPr>
                <w:rFonts w:ascii="Times New Roman" w:eastAsia="Times New Roman" w:hAnsi="Times New Roman" w:cs="Times New Roman"/>
                <w:b/>
                <w:bCs/>
                <w:color w:val="000000" w:themeColor="text1"/>
                <w:sz w:val="24"/>
                <w:szCs w:val="24"/>
              </w:rPr>
              <w:t>Identified Risk</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528DB52" w14:textId="34EC6E32" w:rsidR="47594706" w:rsidRDefault="47594706" w:rsidP="47594706">
            <w:pPr>
              <w:jc w:val="both"/>
            </w:pPr>
            <w:r w:rsidRPr="47594706">
              <w:rPr>
                <w:rFonts w:ascii="Times New Roman" w:eastAsia="Times New Roman" w:hAnsi="Times New Roman" w:cs="Times New Roman"/>
                <w:b/>
                <w:bCs/>
                <w:color w:val="000000" w:themeColor="text1"/>
                <w:sz w:val="24"/>
                <w:szCs w:val="24"/>
              </w:rPr>
              <w:t>Probability</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CFC57E3" w14:textId="23C1427D" w:rsidR="47594706" w:rsidRDefault="47594706" w:rsidP="47594706">
            <w:pPr>
              <w:jc w:val="both"/>
            </w:pPr>
            <w:r w:rsidRPr="47594706">
              <w:rPr>
                <w:rFonts w:ascii="Times New Roman" w:eastAsia="Times New Roman" w:hAnsi="Times New Roman" w:cs="Times New Roman"/>
                <w:b/>
                <w:bCs/>
                <w:color w:val="000000" w:themeColor="text1"/>
                <w:sz w:val="24"/>
                <w:szCs w:val="24"/>
              </w:rPr>
              <w:t>Impact</w:t>
            </w:r>
          </w:p>
        </w:tc>
      </w:tr>
      <w:tr w:rsidR="47594706" w14:paraId="49E01FB1" w14:textId="77777777" w:rsidTr="1BDFCF0B">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9FC0522" w14:textId="20781ED4" w:rsidR="47594706" w:rsidRDefault="47594706" w:rsidP="47594706">
            <w:pPr>
              <w:jc w:val="both"/>
            </w:pPr>
            <w:r w:rsidRPr="47594706">
              <w:rPr>
                <w:rFonts w:ascii="Times New Roman" w:eastAsia="Times New Roman" w:hAnsi="Times New Roman" w:cs="Times New Roman"/>
                <w:color w:val="000000" w:themeColor="text1"/>
                <w:sz w:val="24"/>
                <w:szCs w:val="24"/>
              </w:rPr>
              <w:t>Lack of financial resources</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48F64BE" w14:textId="44B1D59E" w:rsidR="47594706" w:rsidRDefault="47594706" w:rsidP="47594706">
            <w:pPr>
              <w:jc w:val="both"/>
            </w:pPr>
            <w:r w:rsidRPr="47594706">
              <w:rPr>
                <w:rFonts w:ascii="Times New Roman" w:eastAsia="Times New Roman" w:hAnsi="Times New Roman" w:cs="Times New Roman"/>
                <w:color w:val="000000" w:themeColor="text1"/>
                <w:sz w:val="24"/>
                <w:szCs w:val="24"/>
              </w:rPr>
              <w:t>low</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D53B42B" w14:textId="43E3AA8A" w:rsidR="47594706" w:rsidRDefault="00AB3229" w:rsidP="47594706">
            <w:pPr>
              <w:jc w:val="both"/>
            </w:pPr>
            <w:r w:rsidRPr="47594706">
              <w:rPr>
                <w:rFonts w:ascii="Times New Roman" w:eastAsia="Times New Roman" w:hAnsi="Times New Roman" w:cs="Times New Roman"/>
                <w:color w:val="000000" w:themeColor="text1"/>
                <w:sz w:val="24"/>
                <w:szCs w:val="24"/>
              </w:rPr>
              <w:t>H</w:t>
            </w:r>
            <w:r w:rsidR="47594706" w:rsidRPr="47594706">
              <w:rPr>
                <w:rFonts w:ascii="Times New Roman" w:eastAsia="Times New Roman" w:hAnsi="Times New Roman" w:cs="Times New Roman"/>
                <w:color w:val="000000" w:themeColor="text1"/>
                <w:sz w:val="24"/>
                <w:szCs w:val="24"/>
              </w:rPr>
              <w:t>igh</w:t>
            </w:r>
          </w:p>
        </w:tc>
      </w:tr>
      <w:tr w:rsidR="47594706" w14:paraId="74F0DACC" w14:textId="77777777" w:rsidTr="1BDFCF0B">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D88F7BB" w14:textId="0C9DCB5C" w:rsidR="47594706" w:rsidRDefault="47594706" w:rsidP="47594706">
            <w:pPr>
              <w:jc w:val="both"/>
            </w:pPr>
            <w:r w:rsidRPr="47594706">
              <w:rPr>
                <w:rFonts w:ascii="Times New Roman" w:eastAsia="Times New Roman" w:hAnsi="Times New Roman" w:cs="Times New Roman"/>
                <w:color w:val="000000" w:themeColor="text1"/>
                <w:sz w:val="24"/>
                <w:szCs w:val="24"/>
              </w:rPr>
              <w:t>Medicine having side effect</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CCAFDDA" w14:textId="351201BD" w:rsidR="47594706" w:rsidRDefault="47594706" w:rsidP="47594706">
            <w:pPr>
              <w:jc w:val="both"/>
            </w:pPr>
            <w:r w:rsidRPr="47594706">
              <w:rPr>
                <w:rFonts w:ascii="Times New Roman" w:eastAsia="Times New Roman" w:hAnsi="Times New Roman" w:cs="Times New Roman"/>
                <w:color w:val="000000" w:themeColor="text1"/>
                <w:sz w:val="24"/>
                <w:szCs w:val="24"/>
              </w:rPr>
              <w:t>low</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CDDC498" w14:textId="0DC0844B" w:rsidR="47594706" w:rsidRDefault="47594706" w:rsidP="47594706">
            <w:pPr>
              <w:jc w:val="both"/>
            </w:pPr>
            <w:r w:rsidRPr="47594706">
              <w:rPr>
                <w:rFonts w:ascii="Times New Roman" w:eastAsia="Times New Roman" w:hAnsi="Times New Roman" w:cs="Times New Roman"/>
                <w:color w:val="000000" w:themeColor="text1"/>
                <w:sz w:val="24"/>
                <w:szCs w:val="24"/>
              </w:rPr>
              <w:t>High</w:t>
            </w:r>
          </w:p>
        </w:tc>
      </w:tr>
      <w:tr w:rsidR="47594706" w14:paraId="46A75AF7" w14:textId="77777777" w:rsidTr="1BDFCF0B">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CC0F91B" w14:textId="57032DC2" w:rsidR="47594706" w:rsidRDefault="47594706" w:rsidP="47594706">
            <w:pPr>
              <w:jc w:val="both"/>
            </w:pPr>
            <w:r w:rsidRPr="47594706">
              <w:rPr>
                <w:rFonts w:ascii="Times New Roman" w:eastAsia="Times New Roman" w:hAnsi="Times New Roman" w:cs="Times New Roman"/>
                <w:color w:val="000000" w:themeColor="text1"/>
                <w:sz w:val="24"/>
                <w:szCs w:val="24"/>
              </w:rPr>
              <w:t>Supply chain issue</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94E3E20" w14:textId="790EDB12" w:rsidR="47594706" w:rsidRDefault="47594706" w:rsidP="47594706">
            <w:pPr>
              <w:jc w:val="both"/>
            </w:pPr>
            <w:r w:rsidRPr="47594706">
              <w:rPr>
                <w:rFonts w:ascii="Times New Roman" w:eastAsia="Times New Roman" w:hAnsi="Times New Roman" w:cs="Times New Roman"/>
                <w:color w:val="000000" w:themeColor="text1"/>
                <w:sz w:val="24"/>
                <w:szCs w:val="24"/>
              </w:rPr>
              <w:t>medium</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2FD0049" w14:textId="28F483E6" w:rsidR="47594706" w:rsidRDefault="00AB3229" w:rsidP="47594706">
            <w:pPr>
              <w:jc w:val="both"/>
            </w:pPr>
            <w:r w:rsidRPr="47594706">
              <w:rPr>
                <w:rFonts w:ascii="Times New Roman" w:eastAsia="Times New Roman" w:hAnsi="Times New Roman" w:cs="Times New Roman"/>
                <w:color w:val="000000" w:themeColor="text1"/>
                <w:sz w:val="24"/>
                <w:szCs w:val="24"/>
              </w:rPr>
              <w:t>H</w:t>
            </w:r>
            <w:r w:rsidR="47594706" w:rsidRPr="47594706">
              <w:rPr>
                <w:rFonts w:ascii="Times New Roman" w:eastAsia="Times New Roman" w:hAnsi="Times New Roman" w:cs="Times New Roman"/>
                <w:color w:val="000000" w:themeColor="text1"/>
                <w:sz w:val="24"/>
                <w:szCs w:val="24"/>
              </w:rPr>
              <w:t>igh</w:t>
            </w:r>
          </w:p>
        </w:tc>
      </w:tr>
      <w:tr w:rsidR="47594706" w14:paraId="71261887" w14:textId="77777777" w:rsidTr="1BDFCF0B">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D7C251E" w14:textId="17D9D9DC" w:rsidR="47594706" w:rsidRDefault="47594706" w:rsidP="47594706">
            <w:pPr>
              <w:jc w:val="both"/>
            </w:pPr>
            <w:r w:rsidRPr="47594706">
              <w:rPr>
                <w:rFonts w:ascii="Times New Roman" w:eastAsia="Times New Roman" w:hAnsi="Times New Roman" w:cs="Times New Roman"/>
                <w:color w:val="000000" w:themeColor="text1"/>
                <w:sz w:val="24"/>
                <w:szCs w:val="24"/>
              </w:rPr>
              <w:lastRenderedPageBreak/>
              <w:t>Difficulties managing brand health</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B6CA5AA" w14:textId="056FF2A1" w:rsidR="47594706" w:rsidRDefault="47594706" w:rsidP="47594706">
            <w:pPr>
              <w:jc w:val="both"/>
            </w:pPr>
            <w:r w:rsidRPr="47594706">
              <w:rPr>
                <w:rFonts w:ascii="Times New Roman" w:eastAsia="Times New Roman" w:hAnsi="Times New Roman" w:cs="Times New Roman"/>
                <w:color w:val="000000" w:themeColor="text1"/>
                <w:sz w:val="24"/>
                <w:szCs w:val="24"/>
              </w:rPr>
              <w:t>High</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257A12F" w14:textId="1977BB5C" w:rsidR="47594706" w:rsidRDefault="47594706" w:rsidP="47594706">
            <w:pPr>
              <w:jc w:val="both"/>
            </w:pPr>
            <w:r w:rsidRPr="47594706">
              <w:rPr>
                <w:rFonts w:ascii="Times New Roman" w:eastAsia="Times New Roman" w:hAnsi="Times New Roman" w:cs="Times New Roman"/>
                <w:color w:val="000000" w:themeColor="text1"/>
                <w:sz w:val="24"/>
                <w:szCs w:val="24"/>
              </w:rPr>
              <w:t>Medium</w:t>
            </w:r>
          </w:p>
        </w:tc>
      </w:tr>
      <w:tr w:rsidR="47594706" w14:paraId="0800917F" w14:textId="77777777" w:rsidTr="1BDFCF0B">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46F2DC7" w14:textId="559AB5E3" w:rsidR="47594706" w:rsidRDefault="47594706" w:rsidP="47594706">
            <w:pPr>
              <w:jc w:val="both"/>
            </w:pPr>
            <w:r w:rsidRPr="47594706">
              <w:rPr>
                <w:rFonts w:ascii="Times New Roman" w:eastAsia="Times New Roman" w:hAnsi="Times New Roman" w:cs="Times New Roman"/>
                <w:color w:val="000000" w:themeColor="text1"/>
                <w:sz w:val="24"/>
                <w:szCs w:val="24"/>
              </w:rPr>
              <w:t xml:space="preserve">Growing competition </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30F816B" w14:textId="3781C00D" w:rsidR="47594706" w:rsidRDefault="47594706" w:rsidP="47594706">
            <w:pPr>
              <w:jc w:val="both"/>
            </w:pPr>
            <w:r w:rsidRPr="47594706">
              <w:rPr>
                <w:rFonts w:ascii="Times New Roman" w:eastAsia="Times New Roman" w:hAnsi="Times New Roman" w:cs="Times New Roman"/>
                <w:color w:val="000000" w:themeColor="text1"/>
                <w:sz w:val="24"/>
                <w:szCs w:val="24"/>
              </w:rPr>
              <w:t>medium</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6E5318A" w14:textId="67020A88" w:rsidR="47594706" w:rsidRDefault="00AB3229" w:rsidP="47594706">
            <w:pPr>
              <w:jc w:val="both"/>
            </w:pPr>
            <w:r w:rsidRPr="47594706">
              <w:rPr>
                <w:rFonts w:ascii="Times New Roman" w:eastAsia="Times New Roman" w:hAnsi="Times New Roman" w:cs="Times New Roman"/>
                <w:color w:val="000000" w:themeColor="text1"/>
                <w:sz w:val="24"/>
                <w:szCs w:val="24"/>
              </w:rPr>
              <w:t>M</w:t>
            </w:r>
            <w:r w:rsidR="47594706" w:rsidRPr="47594706">
              <w:rPr>
                <w:rFonts w:ascii="Times New Roman" w:eastAsia="Times New Roman" w:hAnsi="Times New Roman" w:cs="Times New Roman"/>
                <w:color w:val="000000" w:themeColor="text1"/>
                <w:sz w:val="24"/>
                <w:szCs w:val="24"/>
              </w:rPr>
              <w:t>edium</w:t>
            </w:r>
          </w:p>
        </w:tc>
      </w:tr>
      <w:tr w:rsidR="47594706" w14:paraId="6746D43C" w14:textId="77777777" w:rsidTr="1BDFCF0B">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B5A9893" w14:textId="6477BC84" w:rsidR="47594706" w:rsidRDefault="47594706" w:rsidP="47594706">
            <w:pPr>
              <w:jc w:val="both"/>
            </w:pPr>
            <w:r w:rsidRPr="47594706">
              <w:rPr>
                <w:rFonts w:ascii="Times New Roman" w:eastAsia="Times New Roman" w:hAnsi="Times New Roman" w:cs="Times New Roman"/>
                <w:color w:val="000000" w:themeColor="text1"/>
                <w:sz w:val="24"/>
                <w:szCs w:val="24"/>
              </w:rPr>
              <w:t>Low use of multivitamins</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F70C5CC" w14:textId="175FA277" w:rsidR="47594706" w:rsidRDefault="47594706" w:rsidP="47594706">
            <w:pPr>
              <w:jc w:val="both"/>
            </w:pPr>
            <w:r w:rsidRPr="47594706">
              <w:rPr>
                <w:rFonts w:ascii="Times New Roman" w:eastAsia="Times New Roman" w:hAnsi="Times New Roman" w:cs="Times New Roman"/>
                <w:color w:val="000000" w:themeColor="text1"/>
                <w:sz w:val="24"/>
                <w:szCs w:val="24"/>
              </w:rPr>
              <w:t>low</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FBF7D5C" w14:textId="3ED7D530" w:rsidR="47594706" w:rsidRDefault="00AB3229">
            <w:r w:rsidRPr="47594706">
              <w:rPr>
                <w:rFonts w:ascii="Times New Roman" w:eastAsia="Times New Roman" w:hAnsi="Times New Roman" w:cs="Times New Roman"/>
                <w:color w:val="000000" w:themeColor="text1"/>
                <w:sz w:val="24"/>
                <w:szCs w:val="24"/>
              </w:rPr>
              <w:t>H</w:t>
            </w:r>
            <w:r w:rsidR="47594706" w:rsidRPr="47594706">
              <w:rPr>
                <w:rFonts w:ascii="Times New Roman" w:eastAsia="Times New Roman" w:hAnsi="Times New Roman" w:cs="Times New Roman"/>
                <w:color w:val="000000" w:themeColor="text1"/>
                <w:sz w:val="24"/>
                <w:szCs w:val="24"/>
              </w:rPr>
              <w:t>igh</w:t>
            </w:r>
          </w:p>
        </w:tc>
      </w:tr>
      <w:tr w:rsidR="47594706" w14:paraId="3664FFB2" w14:textId="77777777" w:rsidTr="1BDFCF0B">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A455567" w14:textId="41BB401C" w:rsidR="47594706" w:rsidRDefault="47594706" w:rsidP="47594706">
            <w:pPr>
              <w:jc w:val="both"/>
            </w:pPr>
            <w:r w:rsidRPr="47594706">
              <w:rPr>
                <w:rFonts w:ascii="Times New Roman" w:eastAsia="Times New Roman" w:hAnsi="Times New Roman" w:cs="Times New Roman"/>
                <w:color w:val="000000" w:themeColor="text1"/>
                <w:sz w:val="24"/>
                <w:szCs w:val="24"/>
              </w:rPr>
              <w:t>Pharmaceutical fraud</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B356DB4" w14:textId="3C995DE7" w:rsidR="47594706" w:rsidRDefault="47594706" w:rsidP="47594706">
            <w:pPr>
              <w:jc w:val="both"/>
            </w:pPr>
            <w:r w:rsidRPr="47594706">
              <w:rPr>
                <w:rFonts w:ascii="Times New Roman" w:eastAsia="Times New Roman" w:hAnsi="Times New Roman" w:cs="Times New Roman"/>
                <w:color w:val="000000" w:themeColor="text1"/>
                <w:sz w:val="24"/>
                <w:szCs w:val="24"/>
              </w:rPr>
              <w:t>Very low</w:t>
            </w:r>
          </w:p>
        </w:tc>
        <w:tc>
          <w:tcPr>
            <w:tcW w:w="30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C67A6C1" w14:textId="024BF8EA" w:rsidR="47594706" w:rsidRDefault="00AB3229" w:rsidP="47594706">
            <w:pPr>
              <w:jc w:val="both"/>
            </w:pPr>
            <w:r w:rsidRPr="47594706">
              <w:rPr>
                <w:rFonts w:ascii="Times New Roman" w:eastAsia="Times New Roman" w:hAnsi="Times New Roman" w:cs="Times New Roman"/>
                <w:color w:val="000000" w:themeColor="text1"/>
                <w:sz w:val="24"/>
                <w:szCs w:val="24"/>
              </w:rPr>
              <w:t>H</w:t>
            </w:r>
            <w:r w:rsidR="47594706" w:rsidRPr="47594706">
              <w:rPr>
                <w:rFonts w:ascii="Times New Roman" w:eastAsia="Times New Roman" w:hAnsi="Times New Roman" w:cs="Times New Roman"/>
                <w:color w:val="000000" w:themeColor="text1"/>
                <w:sz w:val="24"/>
                <w:szCs w:val="24"/>
              </w:rPr>
              <w:t>igh</w:t>
            </w:r>
          </w:p>
        </w:tc>
      </w:tr>
    </w:tbl>
    <w:p w14:paraId="6467B461" w14:textId="0ADB6DA7" w:rsidR="30496041" w:rsidRDefault="30496041" w:rsidP="716A771A"/>
    <w:p w14:paraId="253574FA" w14:textId="1351E553" w:rsidR="15471764" w:rsidRDefault="15471764" w:rsidP="15471764">
      <w:pPr>
        <w:jc w:val="both"/>
        <w:rPr>
          <w:rFonts w:ascii="Calibri" w:eastAsia="Calibri" w:hAnsi="Calibri" w:cs="Calibri"/>
        </w:rPr>
      </w:pPr>
    </w:p>
    <w:tbl>
      <w:tblPr>
        <w:tblStyle w:val="TableGrid"/>
        <w:tblW w:w="9143" w:type="dxa"/>
        <w:tblLayout w:type="fixed"/>
        <w:tblLook w:val="06A0" w:firstRow="1" w:lastRow="0" w:firstColumn="1" w:lastColumn="0" w:noHBand="1" w:noVBand="1"/>
      </w:tblPr>
      <w:tblGrid>
        <w:gridCol w:w="2445"/>
        <w:gridCol w:w="1485"/>
        <w:gridCol w:w="1215"/>
        <w:gridCol w:w="3998"/>
      </w:tblGrid>
      <w:tr w:rsidR="15471764" w14:paraId="0666ED5D" w14:textId="77777777" w:rsidTr="5B12DD04">
        <w:tc>
          <w:tcPr>
            <w:tcW w:w="2445" w:type="dxa"/>
          </w:tcPr>
          <w:p w14:paraId="78F840E7" w14:textId="1994669C" w:rsidR="15471764" w:rsidRDefault="15471764" w:rsidP="15471764">
            <w:pPr>
              <w:rPr>
                <w:rFonts w:ascii="Times New Roman" w:eastAsia="Times New Roman" w:hAnsi="Times New Roman" w:cs="Times New Roman"/>
                <w:b/>
                <w:bCs/>
                <w:sz w:val="24"/>
                <w:szCs w:val="24"/>
              </w:rPr>
            </w:pPr>
            <w:r w:rsidRPr="15471764">
              <w:rPr>
                <w:rFonts w:ascii="Times New Roman" w:eastAsia="Times New Roman" w:hAnsi="Times New Roman" w:cs="Times New Roman"/>
                <w:b/>
                <w:bCs/>
                <w:sz w:val="24"/>
                <w:szCs w:val="24"/>
              </w:rPr>
              <w:t>Identified Risk</w:t>
            </w:r>
          </w:p>
        </w:tc>
        <w:tc>
          <w:tcPr>
            <w:tcW w:w="1485" w:type="dxa"/>
          </w:tcPr>
          <w:p w14:paraId="1B6D570B" w14:textId="4AD05B77" w:rsidR="15471764" w:rsidRDefault="15471764" w:rsidP="15471764">
            <w:pPr>
              <w:rPr>
                <w:rFonts w:ascii="Times New Roman" w:eastAsia="Times New Roman" w:hAnsi="Times New Roman" w:cs="Times New Roman"/>
                <w:b/>
                <w:bCs/>
                <w:sz w:val="24"/>
                <w:szCs w:val="24"/>
              </w:rPr>
            </w:pPr>
            <w:r w:rsidRPr="15471764">
              <w:rPr>
                <w:rFonts w:ascii="Times New Roman" w:eastAsia="Times New Roman" w:hAnsi="Times New Roman" w:cs="Times New Roman"/>
                <w:b/>
                <w:bCs/>
                <w:sz w:val="24"/>
                <w:szCs w:val="24"/>
              </w:rPr>
              <w:t>Probability</w:t>
            </w:r>
          </w:p>
        </w:tc>
        <w:tc>
          <w:tcPr>
            <w:tcW w:w="1215" w:type="dxa"/>
          </w:tcPr>
          <w:p w14:paraId="4F7FF223" w14:textId="7925645A" w:rsidR="15471764" w:rsidRDefault="15471764" w:rsidP="15471764">
            <w:pPr>
              <w:rPr>
                <w:rFonts w:ascii="Times New Roman" w:eastAsia="Times New Roman" w:hAnsi="Times New Roman" w:cs="Times New Roman"/>
                <w:b/>
                <w:bCs/>
                <w:sz w:val="24"/>
                <w:szCs w:val="24"/>
              </w:rPr>
            </w:pPr>
            <w:r w:rsidRPr="15471764">
              <w:rPr>
                <w:rFonts w:ascii="Times New Roman" w:eastAsia="Times New Roman" w:hAnsi="Times New Roman" w:cs="Times New Roman"/>
                <w:b/>
                <w:bCs/>
                <w:sz w:val="24"/>
                <w:szCs w:val="24"/>
              </w:rPr>
              <w:t>Impact</w:t>
            </w:r>
          </w:p>
        </w:tc>
        <w:tc>
          <w:tcPr>
            <w:tcW w:w="3998" w:type="dxa"/>
          </w:tcPr>
          <w:p w14:paraId="71394882" w14:textId="17BA083D" w:rsidR="15471764" w:rsidRDefault="15471764" w:rsidP="15471764">
            <w:pPr>
              <w:rPr>
                <w:rFonts w:ascii="Times New Roman" w:eastAsia="Times New Roman" w:hAnsi="Times New Roman" w:cs="Times New Roman"/>
                <w:b/>
                <w:bCs/>
                <w:sz w:val="24"/>
                <w:szCs w:val="24"/>
              </w:rPr>
            </w:pPr>
            <w:r w:rsidRPr="30496041">
              <w:rPr>
                <w:rFonts w:ascii="Times New Roman" w:eastAsia="Times New Roman" w:hAnsi="Times New Roman" w:cs="Times New Roman"/>
                <w:b/>
                <w:bCs/>
                <w:sz w:val="24"/>
                <w:szCs w:val="24"/>
              </w:rPr>
              <w:t>Contingency measures</w:t>
            </w:r>
          </w:p>
        </w:tc>
      </w:tr>
      <w:tr w:rsidR="15471764" w14:paraId="577AAF54" w14:textId="77777777" w:rsidTr="5B12DD04">
        <w:tc>
          <w:tcPr>
            <w:tcW w:w="2445" w:type="dxa"/>
          </w:tcPr>
          <w:p w14:paraId="19D3084F" w14:textId="1D9A2ECF" w:rsidR="15471764" w:rsidRDefault="30496041" w:rsidP="15471764">
            <w:pPr>
              <w:rPr>
                <w:rFonts w:ascii="Calibri" w:eastAsia="Calibri" w:hAnsi="Calibri" w:cs="Calibri"/>
              </w:rPr>
            </w:pPr>
            <w:r w:rsidRPr="30496041">
              <w:rPr>
                <w:rFonts w:ascii="Calibri" w:eastAsia="Calibri" w:hAnsi="Calibri" w:cs="Calibri"/>
              </w:rPr>
              <w:t>Lack of financial resources</w:t>
            </w:r>
          </w:p>
        </w:tc>
        <w:tc>
          <w:tcPr>
            <w:tcW w:w="1485" w:type="dxa"/>
          </w:tcPr>
          <w:p w14:paraId="63862817" w14:textId="384C4C79" w:rsidR="15471764" w:rsidRDefault="30496041" w:rsidP="15471764">
            <w:pPr>
              <w:rPr>
                <w:rFonts w:ascii="Calibri" w:eastAsia="Calibri" w:hAnsi="Calibri" w:cs="Calibri"/>
              </w:rPr>
            </w:pPr>
            <w:r w:rsidRPr="30496041">
              <w:rPr>
                <w:rFonts w:ascii="Calibri" w:eastAsia="Calibri" w:hAnsi="Calibri" w:cs="Calibri"/>
              </w:rPr>
              <w:t>L</w:t>
            </w:r>
          </w:p>
        </w:tc>
        <w:tc>
          <w:tcPr>
            <w:tcW w:w="1215" w:type="dxa"/>
          </w:tcPr>
          <w:p w14:paraId="019433F8" w14:textId="0118C98C" w:rsidR="15471764" w:rsidRDefault="30496041" w:rsidP="15471764">
            <w:pPr>
              <w:rPr>
                <w:rFonts w:ascii="Calibri" w:eastAsia="Calibri" w:hAnsi="Calibri" w:cs="Calibri"/>
              </w:rPr>
            </w:pPr>
            <w:r w:rsidRPr="30496041">
              <w:rPr>
                <w:rFonts w:ascii="Calibri" w:eastAsia="Calibri" w:hAnsi="Calibri" w:cs="Calibri"/>
              </w:rPr>
              <w:t>H</w:t>
            </w:r>
          </w:p>
        </w:tc>
        <w:tc>
          <w:tcPr>
            <w:tcW w:w="3998" w:type="dxa"/>
          </w:tcPr>
          <w:p w14:paraId="3640E4A9" w14:textId="16AC9D09" w:rsidR="15471764" w:rsidRDefault="30496041" w:rsidP="15471764">
            <w:pPr>
              <w:rPr>
                <w:rFonts w:ascii="Calibri" w:eastAsia="Calibri" w:hAnsi="Calibri" w:cs="Calibri"/>
              </w:rPr>
            </w:pPr>
            <w:r w:rsidRPr="30496041">
              <w:rPr>
                <w:rFonts w:ascii="Calibri" w:eastAsia="Calibri" w:hAnsi="Calibri" w:cs="Calibri"/>
              </w:rPr>
              <w:t>Preparing ahead of time for an economic recession</w:t>
            </w:r>
          </w:p>
        </w:tc>
      </w:tr>
      <w:tr w:rsidR="15471764" w14:paraId="71A9CF41" w14:textId="77777777" w:rsidTr="5B12DD04">
        <w:tc>
          <w:tcPr>
            <w:tcW w:w="2445" w:type="dxa"/>
          </w:tcPr>
          <w:p w14:paraId="554A1EC5" w14:textId="396CE271" w:rsidR="15471764" w:rsidRDefault="30496041" w:rsidP="15471764">
            <w:pPr>
              <w:rPr>
                <w:rFonts w:ascii="Calibri" w:eastAsia="Calibri" w:hAnsi="Calibri" w:cs="Calibri"/>
              </w:rPr>
            </w:pPr>
            <w:r w:rsidRPr="30496041">
              <w:rPr>
                <w:rFonts w:ascii="Calibri" w:eastAsia="Calibri" w:hAnsi="Calibri" w:cs="Calibri"/>
              </w:rPr>
              <w:t>Medicine having side effect</w:t>
            </w:r>
          </w:p>
        </w:tc>
        <w:tc>
          <w:tcPr>
            <w:tcW w:w="1485" w:type="dxa"/>
          </w:tcPr>
          <w:p w14:paraId="5AD70B74" w14:textId="6B322487" w:rsidR="15471764" w:rsidRDefault="30496041" w:rsidP="15471764">
            <w:pPr>
              <w:rPr>
                <w:rFonts w:ascii="Calibri" w:eastAsia="Calibri" w:hAnsi="Calibri" w:cs="Calibri"/>
              </w:rPr>
            </w:pPr>
            <w:r w:rsidRPr="30496041">
              <w:rPr>
                <w:rFonts w:ascii="Calibri" w:eastAsia="Calibri" w:hAnsi="Calibri" w:cs="Calibri"/>
              </w:rPr>
              <w:t>L</w:t>
            </w:r>
          </w:p>
        </w:tc>
        <w:tc>
          <w:tcPr>
            <w:tcW w:w="1215" w:type="dxa"/>
          </w:tcPr>
          <w:p w14:paraId="215DBA5E" w14:textId="5BC55008" w:rsidR="15471764" w:rsidRDefault="30496041" w:rsidP="15471764">
            <w:pPr>
              <w:rPr>
                <w:rFonts w:ascii="Calibri" w:eastAsia="Calibri" w:hAnsi="Calibri" w:cs="Calibri"/>
              </w:rPr>
            </w:pPr>
            <w:r w:rsidRPr="30496041">
              <w:rPr>
                <w:rFonts w:ascii="Calibri" w:eastAsia="Calibri" w:hAnsi="Calibri" w:cs="Calibri"/>
              </w:rPr>
              <w:t>H</w:t>
            </w:r>
          </w:p>
        </w:tc>
        <w:tc>
          <w:tcPr>
            <w:tcW w:w="3998" w:type="dxa"/>
          </w:tcPr>
          <w:p w14:paraId="14290BE0" w14:textId="1C50CC69" w:rsidR="15471764" w:rsidRDefault="30496041" w:rsidP="15471764">
            <w:pPr>
              <w:rPr>
                <w:rFonts w:ascii="Calibri" w:eastAsia="Calibri" w:hAnsi="Calibri" w:cs="Calibri"/>
              </w:rPr>
            </w:pPr>
            <w:r w:rsidRPr="30496041">
              <w:rPr>
                <w:rFonts w:ascii="Calibri" w:eastAsia="Calibri" w:hAnsi="Calibri" w:cs="Calibri"/>
              </w:rPr>
              <w:t>Review drugs regularly</w:t>
            </w:r>
          </w:p>
        </w:tc>
      </w:tr>
      <w:tr w:rsidR="15471764" w14:paraId="12616E6A" w14:textId="77777777" w:rsidTr="5B12DD04">
        <w:tc>
          <w:tcPr>
            <w:tcW w:w="2445" w:type="dxa"/>
          </w:tcPr>
          <w:p w14:paraId="22D7EA30" w14:textId="065FBD42" w:rsidR="15471764" w:rsidRDefault="30496041" w:rsidP="15471764">
            <w:pPr>
              <w:rPr>
                <w:rFonts w:ascii="Calibri" w:eastAsia="Calibri" w:hAnsi="Calibri" w:cs="Calibri"/>
              </w:rPr>
            </w:pPr>
            <w:r w:rsidRPr="30496041">
              <w:rPr>
                <w:rFonts w:ascii="Calibri" w:eastAsia="Calibri" w:hAnsi="Calibri" w:cs="Calibri"/>
              </w:rPr>
              <w:t>Supply chain issue</w:t>
            </w:r>
          </w:p>
        </w:tc>
        <w:tc>
          <w:tcPr>
            <w:tcW w:w="1485" w:type="dxa"/>
          </w:tcPr>
          <w:p w14:paraId="3991401F" w14:textId="1CF9C765" w:rsidR="15471764" w:rsidRDefault="30496041" w:rsidP="15471764">
            <w:pPr>
              <w:rPr>
                <w:rFonts w:ascii="Calibri" w:eastAsia="Calibri" w:hAnsi="Calibri" w:cs="Calibri"/>
              </w:rPr>
            </w:pPr>
            <w:r w:rsidRPr="30496041">
              <w:rPr>
                <w:rFonts w:ascii="Calibri" w:eastAsia="Calibri" w:hAnsi="Calibri" w:cs="Calibri"/>
              </w:rPr>
              <w:t>M</w:t>
            </w:r>
          </w:p>
        </w:tc>
        <w:tc>
          <w:tcPr>
            <w:tcW w:w="1215" w:type="dxa"/>
          </w:tcPr>
          <w:p w14:paraId="04D5F340" w14:textId="0584CADC" w:rsidR="15471764" w:rsidRDefault="30496041" w:rsidP="15471764">
            <w:pPr>
              <w:rPr>
                <w:rFonts w:ascii="Calibri" w:eastAsia="Calibri" w:hAnsi="Calibri" w:cs="Calibri"/>
              </w:rPr>
            </w:pPr>
            <w:r w:rsidRPr="30496041">
              <w:rPr>
                <w:rFonts w:ascii="Calibri" w:eastAsia="Calibri" w:hAnsi="Calibri" w:cs="Calibri"/>
              </w:rPr>
              <w:t>H</w:t>
            </w:r>
          </w:p>
        </w:tc>
        <w:tc>
          <w:tcPr>
            <w:tcW w:w="3998" w:type="dxa"/>
          </w:tcPr>
          <w:p w14:paraId="51B3604D" w14:textId="49416C8B" w:rsidR="15471764" w:rsidRDefault="30496041" w:rsidP="30496041">
            <w:pPr>
              <w:rPr>
                <w:rFonts w:ascii="Calibri" w:eastAsia="Calibri" w:hAnsi="Calibri" w:cs="Calibri"/>
              </w:rPr>
            </w:pPr>
            <w:r w:rsidRPr="30496041">
              <w:rPr>
                <w:rFonts w:ascii="Calibri" w:eastAsia="Calibri" w:hAnsi="Calibri" w:cs="Calibri"/>
              </w:rPr>
              <w:t>Backup supplier</w:t>
            </w:r>
          </w:p>
          <w:p w14:paraId="01F89D7A" w14:textId="7C916BE8" w:rsidR="15471764" w:rsidRDefault="30496041" w:rsidP="15471764">
            <w:pPr>
              <w:rPr>
                <w:rFonts w:ascii="Calibri" w:eastAsia="Calibri" w:hAnsi="Calibri" w:cs="Calibri"/>
              </w:rPr>
            </w:pPr>
            <w:r w:rsidRPr="30496041">
              <w:rPr>
                <w:rFonts w:ascii="Calibri" w:eastAsia="Calibri" w:hAnsi="Calibri" w:cs="Calibri"/>
              </w:rPr>
              <w:t>Reviewing supply chain risks periodically</w:t>
            </w:r>
          </w:p>
        </w:tc>
      </w:tr>
      <w:tr w:rsidR="15471764" w14:paraId="176BB7EA" w14:textId="77777777" w:rsidTr="5B12DD04">
        <w:tc>
          <w:tcPr>
            <w:tcW w:w="2445" w:type="dxa"/>
          </w:tcPr>
          <w:p w14:paraId="04142F03" w14:textId="59F1545C" w:rsidR="15471764" w:rsidRDefault="30496041" w:rsidP="15471764">
            <w:pPr>
              <w:rPr>
                <w:rFonts w:ascii="Calibri" w:eastAsia="Calibri" w:hAnsi="Calibri" w:cs="Calibri"/>
              </w:rPr>
            </w:pPr>
            <w:r w:rsidRPr="30496041">
              <w:rPr>
                <w:rFonts w:ascii="Calibri" w:eastAsia="Calibri" w:hAnsi="Calibri" w:cs="Calibri"/>
              </w:rPr>
              <w:t>Difficulties managing brand health</w:t>
            </w:r>
          </w:p>
        </w:tc>
        <w:tc>
          <w:tcPr>
            <w:tcW w:w="1485" w:type="dxa"/>
          </w:tcPr>
          <w:p w14:paraId="2D962551" w14:textId="424A4EBB" w:rsidR="15471764" w:rsidRDefault="30496041" w:rsidP="15471764">
            <w:pPr>
              <w:rPr>
                <w:rFonts w:ascii="Calibri" w:eastAsia="Calibri" w:hAnsi="Calibri" w:cs="Calibri"/>
              </w:rPr>
            </w:pPr>
            <w:r w:rsidRPr="30496041">
              <w:rPr>
                <w:rFonts w:ascii="Calibri" w:eastAsia="Calibri" w:hAnsi="Calibri" w:cs="Calibri"/>
              </w:rPr>
              <w:t>H</w:t>
            </w:r>
          </w:p>
        </w:tc>
        <w:tc>
          <w:tcPr>
            <w:tcW w:w="1215" w:type="dxa"/>
          </w:tcPr>
          <w:p w14:paraId="2A758A08" w14:textId="36272AAF" w:rsidR="15471764" w:rsidRDefault="30496041" w:rsidP="15471764">
            <w:pPr>
              <w:rPr>
                <w:rFonts w:ascii="Calibri" w:eastAsia="Calibri" w:hAnsi="Calibri" w:cs="Calibri"/>
              </w:rPr>
            </w:pPr>
            <w:r w:rsidRPr="30496041">
              <w:rPr>
                <w:rFonts w:ascii="Calibri" w:eastAsia="Calibri" w:hAnsi="Calibri" w:cs="Calibri"/>
              </w:rPr>
              <w:t>M</w:t>
            </w:r>
          </w:p>
        </w:tc>
        <w:tc>
          <w:tcPr>
            <w:tcW w:w="3998" w:type="dxa"/>
          </w:tcPr>
          <w:p w14:paraId="1363A35E" w14:textId="6F6D9BBA" w:rsidR="15471764" w:rsidRDefault="30496041" w:rsidP="30496041">
            <w:pPr>
              <w:rPr>
                <w:rFonts w:ascii="Calibri" w:eastAsia="Calibri" w:hAnsi="Calibri" w:cs="Calibri"/>
              </w:rPr>
            </w:pPr>
            <w:r w:rsidRPr="30496041">
              <w:rPr>
                <w:rFonts w:ascii="Calibri" w:eastAsia="Calibri" w:hAnsi="Calibri" w:cs="Calibri"/>
              </w:rPr>
              <w:t>Empower staff</w:t>
            </w:r>
          </w:p>
          <w:p w14:paraId="0937A0D7" w14:textId="2AB4E709" w:rsidR="15471764" w:rsidRDefault="30496041" w:rsidP="30496041">
            <w:pPr>
              <w:rPr>
                <w:rFonts w:ascii="Calibri" w:eastAsia="Calibri" w:hAnsi="Calibri" w:cs="Calibri"/>
              </w:rPr>
            </w:pPr>
            <w:r w:rsidRPr="30496041">
              <w:rPr>
                <w:rFonts w:ascii="Calibri" w:eastAsia="Calibri" w:hAnsi="Calibri" w:cs="Calibri"/>
              </w:rPr>
              <w:t>Analysing customer feedback</w:t>
            </w:r>
          </w:p>
          <w:p w14:paraId="5A4377BB" w14:textId="2E0A3F5D" w:rsidR="15471764" w:rsidRDefault="30496041" w:rsidP="15471764">
            <w:pPr>
              <w:rPr>
                <w:rFonts w:ascii="Calibri" w:eastAsia="Calibri" w:hAnsi="Calibri" w:cs="Calibri"/>
              </w:rPr>
            </w:pPr>
            <w:r w:rsidRPr="30496041">
              <w:rPr>
                <w:rFonts w:ascii="Calibri" w:eastAsia="Calibri" w:hAnsi="Calibri" w:cs="Calibri"/>
              </w:rPr>
              <w:t>Pay attention to social listening</w:t>
            </w:r>
          </w:p>
        </w:tc>
      </w:tr>
      <w:tr w:rsidR="15471764" w14:paraId="7D6C17F0" w14:textId="77777777" w:rsidTr="5B12DD04">
        <w:tc>
          <w:tcPr>
            <w:tcW w:w="2445" w:type="dxa"/>
          </w:tcPr>
          <w:p w14:paraId="3CB6A899" w14:textId="2CC2AC75" w:rsidR="15471764" w:rsidRDefault="30496041" w:rsidP="15471764">
            <w:pPr>
              <w:rPr>
                <w:rFonts w:ascii="Calibri" w:eastAsia="Calibri" w:hAnsi="Calibri" w:cs="Calibri"/>
              </w:rPr>
            </w:pPr>
            <w:r w:rsidRPr="30496041">
              <w:rPr>
                <w:rFonts w:ascii="Calibri" w:eastAsia="Calibri" w:hAnsi="Calibri" w:cs="Calibri"/>
              </w:rPr>
              <w:t>Growing competition</w:t>
            </w:r>
          </w:p>
        </w:tc>
        <w:tc>
          <w:tcPr>
            <w:tcW w:w="1485" w:type="dxa"/>
          </w:tcPr>
          <w:p w14:paraId="28535A9D" w14:textId="167D72CB" w:rsidR="15471764" w:rsidRDefault="30496041" w:rsidP="15471764">
            <w:pPr>
              <w:rPr>
                <w:rFonts w:ascii="Calibri" w:eastAsia="Calibri" w:hAnsi="Calibri" w:cs="Calibri"/>
              </w:rPr>
            </w:pPr>
            <w:r w:rsidRPr="30496041">
              <w:rPr>
                <w:rFonts w:ascii="Calibri" w:eastAsia="Calibri" w:hAnsi="Calibri" w:cs="Calibri"/>
              </w:rPr>
              <w:t>M</w:t>
            </w:r>
          </w:p>
        </w:tc>
        <w:tc>
          <w:tcPr>
            <w:tcW w:w="1215" w:type="dxa"/>
          </w:tcPr>
          <w:p w14:paraId="668D97E5" w14:textId="25CD3F2D" w:rsidR="15471764" w:rsidRDefault="30496041" w:rsidP="15471764">
            <w:pPr>
              <w:rPr>
                <w:rFonts w:ascii="Calibri" w:eastAsia="Calibri" w:hAnsi="Calibri" w:cs="Calibri"/>
              </w:rPr>
            </w:pPr>
            <w:r w:rsidRPr="30496041">
              <w:rPr>
                <w:rFonts w:ascii="Calibri" w:eastAsia="Calibri" w:hAnsi="Calibri" w:cs="Calibri"/>
              </w:rPr>
              <w:t>M</w:t>
            </w:r>
          </w:p>
        </w:tc>
        <w:tc>
          <w:tcPr>
            <w:tcW w:w="3998" w:type="dxa"/>
          </w:tcPr>
          <w:p w14:paraId="22569464" w14:textId="6C0D875E" w:rsidR="15471764" w:rsidRDefault="30496041" w:rsidP="30496041">
            <w:pPr>
              <w:rPr>
                <w:rFonts w:ascii="Calibri" w:eastAsia="Calibri" w:hAnsi="Calibri" w:cs="Calibri"/>
              </w:rPr>
            </w:pPr>
            <w:r w:rsidRPr="30496041">
              <w:rPr>
                <w:rFonts w:ascii="Calibri" w:eastAsia="Calibri" w:hAnsi="Calibri" w:cs="Calibri"/>
              </w:rPr>
              <w:t>Focus on Quality</w:t>
            </w:r>
          </w:p>
          <w:p w14:paraId="771D0273" w14:textId="203B81E1" w:rsidR="15471764" w:rsidRDefault="30496041" w:rsidP="15471764">
            <w:pPr>
              <w:rPr>
                <w:rFonts w:ascii="Calibri" w:eastAsia="Calibri" w:hAnsi="Calibri" w:cs="Calibri"/>
              </w:rPr>
            </w:pPr>
            <w:r w:rsidRPr="30496041">
              <w:rPr>
                <w:rFonts w:ascii="Calibri" w:eastAsia="Calibri" w:hAnsi="Calibri" w:cs="Calibri"/>
              </w:rPr>
              <w:t>Internal and external analysis</w:t>
            </w:r>
          </w:p>
        </w:tc>
      </w:tr>
      <w:tr w:rsidR="15471764" w14:paraId="5C2CBD6C" w14:textId="77777777" w:rsidTr="5B12DD04">
        <w:tc>
          <w:tcPr>
            <w:tcW w:w="2445" w:type="dxa"/>
          </w:tcPr>
          <w:p w14:paraId="3E468A60" w14:textId="1F490351" w:rsidR="15471764" w:rsidRDefault="30496041" w:rsidP="15471764">
            <w:pPr>
              <w:rPr>
                <w:rFonts w:ascii="Calibri" w:eastAsia="Calibri" w:hAnsi="Calibri" w:cs="Calibri"/>
              </w:rPr>
            </w:pPr>
            <w:r w:rsidRPr="30496041">
              <w:rPr>
                <w:rFonts w:ascii="Calibri" w:eastAsia="Calibri" w:hAnsi="Calibri" w:cs="Calibri"/>
              </w:rPr>
              <w:t>Low use of multivitamins</w:t>
            </w:r>
          </w:p>
        </w:tc>
        <w:tc>
          <w:tcPr>
            <w:tcW w:w="1485" w:type="dxa"/>
          </w:tcPr>
          <w:p w14:paraId="56CB613F" w14:textId="43636B3A" w:rsidR="15471764" w:rsidRDefault="30496041" w:rsidP="15471764">
            <w:pPr>
              <w:rPr>
                <w:rFonts w:ascii="Calibri" w:eastAsia="Calibri" w:hAnsi="Calibri" w:cs="Calibri"/>
              </w:rPr>
            </w:pPr>
            <w:r w:rsidRPr="30496041">
              <w:rPr>
                <w:rFonts w:ascii="Calibri" w:eastAsia="Calibri" w:hAnsi="Calibri" w:cs="Calibri"/>
              </w:rPr>
              <w:t>L</w:t>
            </w:r>
          </w:p>
        </w:tc>
        <w:tc>
          <w:tcPr>
            <w:tcW w:w="1215" w:type="dxa"/>
          </w:tcPr>
          <w:p w14:paraId="4E96854C" w14:textId="0C38362F" w:rsidR="15471764" w:rsidRDefault="30496041" w:rsidP="15471764">
            <w:pPr>
              <w:rPr>
                <w:rFonts w:ascii="Calibri" w:eastAsia="Calibri" w:hAnsi="Calibri" w:cs="Calibri"/>
              </w:rPr>
            </w:pPr>
            <w:r w:rsidRPr="30496041">
              <w:rPr>
                <w:rFonts w:ascii="Calibri" w:eastAsia="Calibri" w:hAnsi="Calibri" w:cs="Calibri"/>
              </w:rPr>
              <w:t>H</w:t>
            </w:r>
          </w:p>
        </w:tc>
        <w:tc>
          <w:tcPr>
            <w:tcW w:w="3998" w:type="dxa"/>
          </w:tcPr>
          <w:p w14:paraId="1ED418B4" w14:textId="57987B87" w:rsidR="15471764" w:rsidRDefault="30496041" w:rsidP="30496041">
            <w:pPr>
              <w:rPr>
                <w:rFonts w:ascii="Calibri" w:eastAsia="Calibri" w:hAnsi="Calibri" w:cs="Calibri"/>
              </w:rPr>
            </w:pPr>
            <w:r w:rsidRPr="30496041">
              <w:rPr>
                <w:rFonts w:ascii="Calibri" w:eastAsia="Calibri" w:hAnsi="Calibri" w:cs="Calibri"/>
              </w:rPr>
              <w:t>Advertisement using social media</w:t>
            </w:r>
          </w:p>
          <w:p w14:paraId="443D1CB9" w14:textId="2E1F82EB" w:rsidR="15471764" w:rsidRDefault="30496041" w:rsidP="15471764">
            <w:pPr>
              <w:rPr>
                <w:rFonts w:ascii="Calibri" w:eastAsia="Calibri" w:hAnsi="Calibri" w:cs="Calibri"/>
              </w:rPr>
            </w:pPr>
            <w:r w:rsidRPr="30496041">
              <w:rPr>
                <w:rFonts w:ascii="Calibri" w:eastAsia="Calibri" w:hAnsi="Calibri" w:cs="Calibri"/>
              </w:rPr>
              <w:t>Arranging seminars on the awareness of multivitamin</w:t>
            </w:r>
          </w:p>
        </w:tc>
      </w:tr>
      <w:tr w:rsidR="15471764" w14:paraId="575703EC" w14:textId="77777777" w:rsidTr="5B12DD04">
        <w:tc>
          <w:tcPr>
            <w:tcW w:w="2445" w:type="dxa"/>
          </w:tcPr>
          <w:p w14:paraId="5B447DA4" w14:textId="17CD1BD8" w:rsidR="15471764" w:rsidRDefault="30496041" w:rsidP="15471764">
            <w:pPr>
              <w:rPr>
                <w:rFonts w:ascii="Calibri" w:eastAsia="Calibri" w:hAnsi="Calibri" w:cs="Calibri"/>
              </w:rPr>
            </w:pPr>
            <w:proofErr w:type="spellStart"/>
            <w:r w:rsidRPr="30496041">
              <w:rPr>
                <w:rFonts w:ascii="Calibri" w:eastAsia="Calibri" w:hAnsi="Calibri" w:cs="Calibri"/>
              </w:rPr>
              <w:t>Pharmaceautical</w:t>
            </w:r>
            <w:proofErr w:type="spellEnd"/>
            <w:r w:rsidRPr="30496041">
              <w:rPr>
                <w:rFonts w:ascii="Calibri" w:eastAsia="Calibri" w:hAnsi="Calibri" w:cs="Calibri"/>
              </w:rPr>
              <w:t xml:space="preserve"> frauds</w:t>
            </w:r>
          </w:p>
        </w:tc>
        <w:tc>
          <w:tcPr>
            <w:tcW w:w="1485" w:type="dxa"/>
          </w:tcPr>
          <w:p w14:paraId="404258BE" w14:textId="6B044D7F" w:rsidR="15471764" w:rsidRDefault="30496041" w:rsidP="15471764">
            <w:pPr>
              <w:rPr>
                <w:rFonts w:ascii="Calibri" w:eastAsia="Calibri" w:hAnsi="Calibri" w:cs="Calibri"/>
              </w:rPr>
            </w:pPr>
            <w:r w:rsidRPr="30496041">
              <w:rPr>
                <w:rFonts w:ascii="Calibri" w:eastAsia="Calibri" w:hAnsi="Calibri" w:cs="Calibri"/>
              </w:rPr>
              <w:t>Very Low</w:t>
            </w:r>
          </w:p>
        </w:tc>
        <w:tc>
          <w:tcPr>
            <w:tcW w:w="1215" w:type="dxa"/>
          </w:tcPr>
          <w:p w14:paraId="0C6BD72F" w14:textId="247681E8" w:rsidR="15471764" w:rsidRDefault="30496041" w:rsidP="15471764">
            <w:pPr>
              <w:rPr>
                <w:rFonts w:ascii="Calibri" w:eastAsia="Calibri" w:hAnsi="Calibri" w:cs="Calibri"/>
              </w:rPr>
            </w:pPr>
            <w:r w:rsidRPr="30496041">
              <w:rPr>
                <w:rFonts w:ascii="Calibri" w:eastAsia="Calibri" w:hAnsi="Calibri" w:cs="Calibri"/>
              </w:rPr>
              <w:t>H</w:t>
            </w:r>
          </w:p>
        </w:tc>
        <w:tc>
          <w:tcPr>
            <w:tcW w:w="3998" w:type="dxa"/>
          </w:tcPr>
          <w:p w14:paraId="46BD3B15" w14:textId="696889F7" w:rsidR="15471764" w:rsidRDefault="30496041" w:rsidP="15471764">
            <w:pPr>
              <w:rPr>
                <w:rFonts w:ascii="Calibri" w:eastAsia="Calibri" w:hAnsi="Calibri" w:cs="Calibri"/>
              </w:rPr>
            </w:pPr>
            <w:r w:rsidRPr="30496041">
              <w:rPr>
                <w:rFonts w:ascii="Calibri" w:eastAsia="Calibri" w:hAnsi="Calibri" w:cs="Calibri"/>
              </w:rPr>
              <w:t>Good procurement practices</w:t>
            </w:r>
          </w:p>
        </w:tc>
      </w:tr>
    </w:tbl>
    <w:p w14:paraId="4FD66A08" w14:textId="12E4E5EA" w:rsidR="1BDFCF0B" w:rsidRDefault="1BDFCF0B"/>
    <w:p w14:paraId="438D012B" w14:textId="5F625717" w:rsidR="15471764" w:rsidRDefault="15471764" w:rsidP="15471764">
      <w:pPr>
        <w:jc w:val="both"/>
        <w:rPr>
          <w:rFonts w:ascii="Calibri" w:eastAsia="Calibri" w:hAnsi="Calibri" w:cs="Calibri"/>
        </w:rPr>
      </w:pPr>
    </w:p>
    <w:p w14:paraId="68D8E02A" w14:textId="1FD80B62" w:rsidR="15471764" w:rsidRDefault="15471764" w:rsidP="15471764">
      <w:pPr>
        <w:jc w:val="both"/>
        <w:rPr>
          <w:rFonts w:ascii="Calibri" w:eastAsia="Calibri" w:hAnsi="Calibri" w:cs="Calibri"/>
        </w:rPr>
      </w:pPr>
    </w:p>
    <w:p w14:paraId="2F056B31" w14:textId="5995DA07" w:rsidR="15471764" w:rsidRDefault="15471764" w:rsidP="15471764">
      <w:pPr>
        <w:jc w:val="both"/>
        <w:rPr>
          <w:rFonts w:ascii="Calibri" w:eastAsia="Calibri" w:hAnsi="Calibri" w:cs="Calibri"/>
        </w:rPr>
      </w:pPr>
    </w:p>
    <w:p w14:paraId="428AD7F9" w14:textId="6C581136" w:rsidR="15471764" w:rsidRDefault="15471764" w:rsidP="15471764">
      <w:pPr>
        <w:jc w:val="both"/>
        <w:rPr>
          <w:rFonts w:ascii="Calibri" w:eastAsia="Calibri" w:hAnsi="Calibri" w:cs="Calibri"/>
        </w:rPr>
      </w:pPr>
    </w:p>
    <w:p w14:paraId="661589E6" w14:textId="6775FFD8" w:rsidR="47594706" w:rsidRDefault="47594706" w:rsidP="47594706">
      <w:pPr>
        <w:jc w:val="both"/>
      </w:pPr>
      <w:r w:rsidRPr="47594706">
        <w:rPr>
          <w:rFonts w:ascii="Times New Roman" w:eastAsia="Times New Roman" w:hAnsi="Times New Roman" w:cs="Times New Roman"/>
          <w:b/>
          <w:bCs/>
          <w:color w:val="000000" w:themeColor="text1"/>
          <w:sz w:val="24"/>
          <w:szCs w:val="24"/>
        </w:rPr>
        <w:t>Common Phases of Risk Assessment</w:t>
      </w:r>
    </w:p>
    <w:p w14:paraId="7A896F1B" w14:textId="5DA9C86D"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Many programmes handle danger identification and assessment haphazardly and freewheelingly. In certain cases, this may be fatal to the project's success, since unforeseen dangers materialise that have not been analysed or planned for, and must be dealt with on an emergency basis rather than anticipated and guarded against in a planned, systematic manner. Hazards must be categorised and recorded in order to prevent them from occurring in the first place. Finding and categorising risks, or developing a list of categories and then finding prospective threats inside each category, is significantly more successful than looking at each risk individually and randomly. The following are the standard phases of risk assessment. A multivitamin product launch, for example, hasn't been studied to see whether it has any negative consequences on persons with health issues.</w:t>
      </w:r>
    </w:p>
    <w:p w14:paraId="406D8F82" w14:textId="20762B30" w:rsidR="63B1A44E" w:rsidRDefault="63B1A44E" w:rsidP="716A771A">
      <w:pPr>
        <w:spacing w:line="360" w:lineRule="auto"/>
        <w:jc w:val="both"/>
        <w:rPr>
          <w:rFonts w:ascii="Times New Roman" w:eastAsia="Times New Roman" w:hAnsi="Times New Roman" w:cs="Times New Roman"/>
          <w:color w:val="000000" w:themeColor="text1"/>
          <w:sz w:val="24"/>
          <w:szCs w:val="24"/>
        </w:rPr>
      </w:pPr>
    </w:p>
    <w:p w14:paraId="78B27133" w14:textId="213E965A" w:rsidR="63B1A44E" w:rsidRDefault="63B1A44E" w:rsidP="716A771A">
      <w:pPr>
        <w:spacing w:line="360" w:lineRule="auto"/>
        <w:jc w:val="both"/>
        <w:rPr>
          <w:rFonts w:ascii="Times New Roman" w:eastAsia="Times New Roman" w:hAnsi="Times New Roman" w:cs="Times New Roman"/>
          <w:color w:val="000000" w:themeColor="text1"/>
          <w:sz w:val="24"/>
          <w:szCs w:val="24"/>
        </w:rPr>
      </w:pPr>
    </w:p>
    <w:p w14:paraId="52A5BD53" w14:textId="00EB5CC4" w:rsidR="47594706" w:rsidRDefault="47594706" w:rsidP="716A771A">
      <w:pPr>
        <w:spacing w:line="360" w:lineRule="auto"/>
        <w:jc w:val="both"/>
      </w:pPr>
      <w:r w:rsidRPr="716A771A">
        <w:rPr>
          <w:rFonts w:ascii="Times New Roman" w:eastAsia="Times New Roman" w:hAnsi="Times New Roman" w:cs="Times New Roman"/>
          <w:b/>
          <w:bCs/>
          <w:color w:val="000000" w:themeColor="text1"/>
          <w:sz w:val="24"/>
          <w:szCs w:val="24"/>
        </w:rPr>
        <w:t>Risk Identification</w:t>
      </w:r>
    </w:p>
    <w:p w14:paraId="32FCA769" w14:textId="7C698E75"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 xml:space="preserve">Before diving into risk analysis, we need to build a list of potential hazards based on past multivitamin launch experiences. These will be examined at the start of the product launch in order to identify some of the most prevalent dangers. This will also provide us with insight into the members, allowing us to forecast potential hazards. The Crawford Slip technique is one of the most often used and effective methods for finding risks. There should be a whole statement for each risk that is identified and managed. This phrase should contain the risk's origins, severity, and effect on the project. </w:t>
      </w:r>
      <w:r w:rsidR="00DB2103" w:rsidRPr="716A771A">
        <w:rPr>
          <w:rFonts w:ascii="Times New Roman" w:eastAsia="Times New Roman" w:hAnsi="Times New Roman" w:cs="Times New Roman"/>
          <w:color w:val="000000" w:themeColor="text1"/>
          <w:sz w:val="24"/>
          <w:szCs w:val="24"/>
        </w:rPr>
        <w:t>(</w:t>
      </w:r>
      <w:r w:rsidR="00DB2103">
        <w:rPr>
          <w:rFonts w:ascii="Times New Roman" w:eastAsia="Times New Roman" w:hAnsi="Times New Roman" w:cs="Times New Roman"/>
          <w:color w:val="000000" w:themeColor="text1"/>
          <w:sz w:val="24"/>
          <w:szCs w:val="24"/>
        </w:rPr>
        <w:t>Dikmen</w:t>
      </w:r>
      <w:r w:rsidRPr="716A771A">
        <w:rPr>
          <w:rFonts w:ascii="Times New Roman" w:eastAsia="Times New Roman" w:hAnsi="Times New Roman" w:cs="Times New Roman"/>
          <w:color w:val="000000" w:themeColor="text1"/>
          <w:sz w:val="24"/>
          <w:szCs w:val="24"/>
        </w:rPr>
        <w:t>, 2008)</w:t>
      </w:r>
    </w:p>
    <w:p w14:paraId="094D0B89" w14:textId="4570A7BD" w:rsidR="47594706" w:rsidRDefault="47594706" w:rsidP="716A771A">
      <w:pPr>
        <w:spacing w:line="360" w:lineRule="auto"/>
        <w:jc w:val="both"/>
      </w:pPr>
      <w:r w:rsidRPr="716A771A">
        <w:rPr>
          <w:rFonts w:ascii="Times New Roman" w:eastAsia="Times New Roman" w:hAnsi="Times New Roman" w:cs="Times New Roman"/>
          <w:b/>
          <w:bCs/>
          <w:color w:val="000000" w:themeColor="text1"/>
          <w:sz w:val="24"/>
          <w:szCs w:val="24"/>
        </w:rPr>
        <w:t>Categorize and Group Duplicates</w:t>
      </w:r>
    </w:p>
    <w:p w14:paraId="4828CBB6" w14:textId="0FE8BE04" w:rsidR="47594706" w:rsidRDefault="00DB2103" w:rsidP="716A771A">
      <w:pPr>
        <w:spacing w:line="360" w:lineRule="auto"/>
        <w:jc w:val="both"/>
      </w:pPr>
      <w:r w:rsidRPr="00DB2103">
        <w:rPr>
          <w:rFonts w:ascii="Times New Roman" w:eastAsia="Times New Roman" w:hAnsi="Times New Roman" w:cs="Times New Roman"/>
          <w:color w:val="000000" w:themeColor="text1"/>
          <w:sz w:val="24"/>
          <w:szCs w:val="24"/>
        </w:rPr>
        <w:t xml:space="preserve">Risk categorization is a systematic approach to identifying dangers and creating the framework for awareness, comprehension, and action. Every multivitamin has its own formulas and </w:t>
      </w:r>
      <w:r w:rsidRPr="00DB2103">
        <w:rPr>
          <w:rFonts w:ascii="Times New Roman" w:eastAsia="Times New Roman" w:hAnsi="Times New Roman" w:cs="Times New Roman"/>
          <w:color w:val="000000" w:themeColor="text1"/>
          <w:sz w:val="24"/>
          <w:szCs w:val="24"/>
        </w:rPr>
        <w:t>characteristics</w:t>
      </w:r>
      <w:r>
        <w:rPr>
          <w:rFonts w:ascii="Times New Roman" w:eastAsia="Times New Roman" w:hAnsi="Times New Roman" w:cs="Times New Roman"/>
          <w:color w:val="000000" w:themeColor="text1"/>
          <w:sz w:val="24"/>
          <w:szCs w:val="24"/>
        </w:rPr>
        <w:t>. Categorization</w:t>
      </w:r>
      <w:r w:rsidR="47594706" w:rsidRPr="716A771A">
        <w:rPr>
          <w:rFonts w:ascii="Times New Roman" w:eastAsia="Times New Roman" w:hAnsi="Times New Roman" w:cs="Times New Roman"/>
          <w:color w:val="000000" w:themeColor="text1"/>
          <w:sz w:val="24"/>
          <w:szCs w:val="24"/>
        </w:rPr>
        <w:t xml:space="preserve"> makes it simple to spot similar hazards, which might include utilising the same multivitamin formula but changing the label, which could lead to a lawsuit for stealing someone else's formula. We next address the hazards listed under each area with the participants, since it identifies duplicate concerns. All detected and</w:t>
      </w:r>
    </w:p>
    <w:p w14:paraId="71602AAE" w14:textId="20FB4222"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 xml:space="preserve"> classified risks should be recorded for all stakeholders' approval. (Dikmen, 2008)</w:t>
      </w:r>
    </w:p>
    <w:p w14:paraId="4A1E632D" w14:textId="5C78F908" w:rsidR="716A771A" w:rsidRDefault="716A771A" w:rsidP="716A771A">
      <w:pPr>
        <w:spacing w:line="360" w:lineRule="auto"/>
        <w:jc w:val="both"/>
        <w:rPr>
          <w:rFonts w:ascii="Times New Roman" w:eastAsia="Times New Roman" w:hAnsi="Times New Roman" w:cs="Times New Roman"/>
          <w:color w:val="000000" w:themeColor="text1"/>
          <w:sz w:val="24"/>
          <w:szCs w:val="24"/>
        </w:rPr>
      </w:pPr>
    </w:p>
    <w:p w14:paraId="622BAA93" w14:textId="3E4A8C88" w:rsidR="47594706" w:rsidRDefault="47594706" w:rsidP="47594706">
      <w:pPr>
        <w:jc w:val="both"/>
      </w:pPr>
      <w:r w:rsidRPr="47594706">
        <w:rPr>
          <w:rFonts w:ascii="Times New Roman" w:eastAsia="Times New Roman" w:hAnsi="Times New Roman" w:cs="Times New Roman"/>
          <w:b/>
          <w:bCs/>
          <w:color w:val="000000" w:themeColor="text1"/>
          <w:sz w:val="24"/>
          <w:szCs w:val="24"/>
        </w:rPr>
        <w:t>Documentation of Risks</w:t>
      </w:r>
    </w:p>
    <w:p w14:paraId="528E7581" w14:textId="09038949"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To keep track of all dangers and risks, the Project Manager will create a document that includes risk assessments, probability-impact ratings, and possible mitigation strategies. The high-scoring risks will be included in our launch. Additionally, high-scoring risks will be added to the project schedule so that the risk may be monitored at the right time. While these risks have been added to our plans, the timeline hasn't changed at all! The goal of this stage is to make sure everyone involved is aware of and can see all of the project's high-scoring dangers during its entire duration.</w:t>
      </w:r>
    </w:p>
    <w:p w14:paraId="7C9F3D04" w14:textId="3A3A6D20" w:rsidR="47594706" w:rsidRDefault="47594706" w:rsidP="716A771A">
      <w:pPr>
        <w:pStyle w:val="Heading1"/>
        <w:spacing w:line="360" w:lineRule="auto"/>
      </w:pPr>
      <w:r w:rsidRPr="716A771A">
        <w:rPr>
          <w:rFonts w:ascii="Times New Roman" w:eastAsia="Times New Roman" w:hAnsi="Times New Roman" w:cs="Times New Roman"/>
          <w:b/>
          <w:bCs/>
          <w:color w:val="000000" w:themeColor="text1"/>
        </w:rPr>
        <w:lastRenderedPageBreak/>
        <w:t>Conclusion</w:t>
      </w:r>
    </w:p>
    <w:p w14:paraId="66743CE4" w14:textId="39B97EE3" w:rsidR="47594706" w:rsidRDefault="47594706" w:rsidP="716A771A">
      <w:pPr>
        <w:spacing w:line="360" w:lineRule="auto"/>
        <w:jc w:val="both"/>
      </w:pPr>
      <w:r w:rsidRPr="716A771A">
        <w:rPr>
          <w:rFonts w:ascii="Times New Roman" w:eastAsia="Times New Roman" w:hAnsi="Times New Roman" w:cs="Times New Roman"/>
          <w:color w:val="000000" w:themeColor="text1"/>
          <w:sz w:val="24"/>
          <w:szCs w:val="24"/>
        </w:rPr>
        <w:t>The assignment concludes the importance of stakeholders in order to launch the new product especially if it related to medical. Moreover, launching the product required breakdown of work structure and required proper monitoring followed by risk assessment because the last thing a product wants to deal with is risks of any kind. Products are developed to take use of resources and opportunities, but they also introduce new kinds of issues and dangers into the launch of new product</w:t>
      </w:r>
    </w:p>
    <w:p w14:paraId="08B5AB6C" w14:textId="385DE892" w:rsidR="47594706" w:rsidRDefault="47594706" w:rsidP="716A771A">
      <w:pPr>
        <w:spacing w:line="360" w:lineRule="auto"/>
      </w:pPr>
      <w:r>
        <w:br/>
      </w:r>
      <w:r>
        <w:br/>
      </w:r>
    </w:p>
    <w:p w14:paraId="592B2B36" w14:textId="5A84ADEF" w:rsidR="66160F56" w:rsidRDefault="66160F56" w:rsidP="66160F56"/>
    <w:p w14:paraId="36F13CD3" w14:textId="05805479" w:rsidR="1BDFCF0B" w:rsidRDefault="1BDFCF0B" w:rsidP="1BDFCF0B"/>
    <w:p w14:paraId="0BFB5F0F" w14:textId="41DEB92E" w:rsidR="1BDFCF0B" w:rsidRDefault="1BDFCF0B" w:rsidP="1BDFCF0B"/>
    <w:p w14:paraId="3152C0F2" w14:textId="51F15244" w:rsidR="1BDFCF0B" w:rsidRDefault="1BDFCF0B" w:rsidP="1BDFCF0B"/>
    <w:p w14:paraId="44630B54" w14:textId="4A205172" w:rsidR="1BDFCF0B" w:rsidRDefault="1BDFCF0B" w:rsidP="1BDFCF0B"/>
    <w:p w14:paraId="71CEFB3E" w14:textId="445C4DD0" w:rsidR="1BDFCF0B" w:rsidRDefault="1BDFCF0B" w:rsidP="1BDFCF0B"/>
    <w:p w14:paraId="07F87241" w14:textId="0BAD4E5C" w:rsidR="1BDFCF0B" w:rsidRDefault="1BDFCF0B" w:rsidP="1BDFCF0B"/>
    <w:p w14:paraId="33D78494" w14:textId="4CA68CC2" w:rsidR="1BDFCF0B" w:rsidRDefault="1BDFCF0B" w:rsidP="1BDFCF0B"/>
    <w:p w14:paraId="374FDC72" w14:textId="145EB764" w:rsidR="1BDFCF0B" w:rsidRDefault="1BDFCF0B" w:rsidP="1BDFCF0B"/>
    <w:p w14:paraId="037763B2" w14:textId="3A3017DC" w:rsidR="1BDFCF0B" w:rsidRDefault="1BDFCF0B" w:rsidP="1BDFCF0B"/>
    <w:p w14:paraId="0E938EDA" w14:textId="0699E22F" w:rsidR="1BDFCF0B" w:rsidRDefault="1BDFCF0B" w:rsidP="1BDFCF0B"/>
    <w:p w14:paraId="7C5C2AE1" w14:textId="28CF7767" w:rsidR="716A771A" w:rsidRDefault="716A771A" w:rsidP="716A771A"/>
    <w:p w14:paraId="4CC61C94" w14:textId="10160AA0" w:rsidR="1BDFCF0B" w:rsidRDefault="1BDFCF0B" w:rsidP="1BDFCF0B"/>
    <w:p w14:paraId="1E2F38C6" w14:textId="11588917" w:rsidR="47594706" w:rsidRDefault="47594706" w:rsidP="47594706">
      <w:pPr>
        <w:pStyle w:val="Heading1"/>
      </w:pPr>
      <w:r w:rsidRPr="47594706">
        <w:rPr>
          <w:rFonts w:ascii="Times New Roman" w:eastAsia="Times New Roman" w:hAnsi="Times New Roman" w:cs="Times New Roman"/>
        </w:rPr>
        <w:t>References</w:t>
      </w:r>
    </w:p>
    <w:p w14:paraId="062FA4F2" w14:textId="688B81BB" w:rsidR="47594706" w:rsidRDefault="47594706" w:rsidP="47594706">
      <w:pPr>
        <w:ind w:left="720" w:hanging="720"/>
      </w:pPr>
      <w:r w:rsidRPr="47594706">
        <w:rPr>
          <w:rFonts w:ascii="Times New Roman" w:eastAsia="Times New Roman" w:hAnsi="Times New Roman" w:cs="Times New Roman"/>
          <w:color w:val="000000" w:themeColor="text1"/>
          <w:sz w:val="20"/>
          <w:szCs w:val="20"/>
        </w:rPr>
        <w:t xml:space="preserve">Ahuja, H. N. (1994). Project management: techniques in planning and controlling construction projects. </w:t>
      </w:r>
      <w:r w:rsidRPr="47594706">
        <w:rPr>
          <w:rFonts w:ascii="Times New Roman" w:eastAsia="Times New Roman" w:hAnsi="Times New Roman" w:cs="Times New Roman"/>
          <w:i/>
          <w:iCs/>
          <w:color w:val="000000" w:themeColor="text1"/>
          <w:sz w:val="20"/>
          <w:szCs w:val="20"/>
        </w:rPr>
        <w:t xml:space="preserve">John </w:t>
      </w:r>
      <w:r w:rsidRPr="47594706">
        <w:rPr>
          <w:rFonts w:ascii="Times New Roman" w:eastAsia="Times New Roman" w:hAnsi="Times New Roman" w:cs="Times New Roman"/>
          <w:i/>
          <w:iCs/>
          <w:color w:val="000000" w:themeColor="text1"/>
        </w:rPr>
        <w:t>Wiley &amp; Sons</w:t>
      </w:r>
      <w:r w:rsidRPr="47594706">
        <w:rPr>
          <w:rFonts w:ascii="Times New Roman" w:eastAsia="Times New Roman" w:hAnsi="Times New Roman" w:cs="Times New Roman"/>
          <w:color w:val="000000" w:themeColor="text1"/>
        </w:rPr>
        <w:t>.</w:t>
      </w:r>
    </w:p>
    <w:p w14:paraId="71F7D8D3" w14:textId="7F7185B8" w:rsidR="47594706" w:rsidRDefault="47594706" w:rsidP="47594706">
      <w:pPr>
        <w:ind w:left="720" w:hanging="720"/>
      </w:pPr>
      <w:r w:rsidRPr="47594706">
        <w:rPr>
          <w:rFonts w:ascii="Times New Roman" w:eastAsia="Times New Roman" w:hAnsi="Times New Roman" w:cs="Times New Roman"/>
          <w:color w:val="000000" w:themeColor="text1"/>
        </w:rPr>
        <w:t xml:space="preserve">Brotherton, S. A. (2008). Applying the work breakdown structure to the project management lifecycle. </w:t>
      </w:r>
      <w:r w:rsidRPr="47594706">
        <w:rPr>
          <w:rFonts w:ascii="Times New Roman" w:eastAsia="Times New Roman" w:hAnsi="Times New Roman" w:cs="Times New Roman"/>
          <w:i/>
          <w:iCs/>
          <w:color w:val="000000" w:themeColor="text1"/>
        </w:rPr>
        <w:t>PMI Global Congress Proceedings</w:t>
      </w:r>
      <w:r w:rsidRPr="47594706">
        <w:rPr>
          <w:rFonts w:ascii="Times New Roman" w:eastAsia="Times New Roman" w:hAnsi="Times New Roman" w:cs="Times New Roman"/>
          <w:color w:val="000000" w:themeColor="text1"/>
        </w:rPr>
        <w:t>.</w:t>
      </w:r>
    </w:p>
    <w:p w14:paraId="7859C683" w14:textId="26DCB7FB" w:rsidR="47594706" w:rsidRDefault="47594706" w:rsidP="47594706">
      <w:pPr>
        <w:ind w:left="720" w:hanging="720"/>
      </w:pPr>
      <w:r w:rsidRPr="47594706">
        <w:rPr>
          <w:rFonts w:ascii="Times New Roman" w:eastAsia="Times New Roman" w:hAnsi="Times New Roman" w:cs="Times New Roman"/>
          <w:color w:val="000000" w:themeColor="text1"/>
        </w:rPr>
        <w:t xml:space="preserve">Burghate, M. (2018). Work breakdown structure: Simplifying project management. </w:t>
      </w:r>
      <w:r w:rsidRPr="47594706">
        <w:rPr>
          <w:rFonts w:ascii="Times New Roman" w:eastAsia="Times New Roman" w:hAnsi="Times New Roman" w:cs="Times New Roman"/>
          <w:i/>
          <w:iCs/>
          <w:color w:val="000000" w:themeColor="text1"/>
        </w:rPr>
        <w:t>International Journal of Commerce and Management 3.2</w:t>
      </w:r>
      <w:r w:rsidRPr="47594706">
        <w:rPr>
          <w:rFonts w:ascii="Times New Roman" w:eastAsia="Times New Roman" w:hAnsi="Times New Roman" w:cs="Times New Roman"/>
          <w:color w:val="000000" w:themeColor="text1"/>
        </w:rPr>
        <w:t>.</w:t>
      </w:r>
    </w:p>
    <w:p w14:paraId="770FF694" w14:textId="27DF12CE" w:rsidR="47594706" w:rsidRDefault="47594706" w:rsidP="47594706">
      <w:pPr>
        <w:ind w:left="720" w:hanging="720"/>
      </w:pPr>
      <w:r w:rsidRPr="47594706">
        <w:rPr>
          <w:rFonts w:ascii="Times New Roman" w:eastAsia="Times New Roman" w:hAnsi="Times New Roman" w:cs="Times New Roman"/>
          <w:color w:val="000000" w:themeColor="text1"/>
        </w:rPr>
        <w:t xml:space="preserve">Dikmen, I. e. (2008). A tool for post-project risk assessment. </w:t>
      </w:r>
      <w:r w:rsidRPr="47594706">
        <w:rPr>
          <w:rFonts w:ascii="Times New Roman" w:eastAsia="Times New Roman" w:hAnsi="Times New Roman" w:cs="Times New Roman"/>
          <w:i/>
          <w:iCs/>
          <w:color w:val="000000" w:themeColor="text1"/>
        </w:rPr>
        <w:t>Automation in construction</w:t>
      </w:r>
      <w:r w:rsidRPr="47594706">
        <w:rPr>
          <w:rFonts w:ascii="Times New Roman" w:eastAsia="Times New Roman" w:hAnsi="Times New Roman" w:cs="Times New Roman"/>
          <w:color w:val="000000" w:themeColor="text1"/>
        </w:rPr>
        <w:t>.</w:t>
      </w:r>
    </w:p>
    <w:p w14:paraId="7A936B6C" w14:textId="216EA5C7" w:rsidR="47594706" w:rsidRDefault="47594706" w:rsidP="47594706">
      <w:pPr>
        <w:ind w:left="720" w:hanging="720"/>
      </w:pPr>
      <w:r w:rsidRPr="47594706">
        <w:rPr>
          <w:rFonts w:ascii="Times New Roman" w:eastAsia="Times New Roman" w:hAnsi="Times New Roman" w:cs="Times New Roman"/>
          <w:color w:val="000000" w:themeColor="text1"/>
        </w:rPr>
        <w:t xml:space="preserve">Hillson, D. (2003). "Using a risk breakdown structure in project management. </w:t>
      </w:r>
      <w:r w:rsidRPr="47594706">
        <w:rPr>
          <w:rFonts w:ascii="Times New Roman" w:eastAsia="Times New Roman" w:hAnsi="Times New Roman" w:cs="Times New Roman"/>
          <w:i/>
          <w:iCs/>
          <w:color w:val="000000" w:themeColor="text1"/>
        </w:rPr>
        <w:t xml:space="preserve">Journal of Facilities </w:t>
      </w:r>
      <w:proofErr w:type="gramStart"/>
      <w:r w:rsidRPr="47594706">
        <w:rPr>
          <w:rFonts w:ascii="Times New Roman" w:eastAsia="Times New Roman" w:hAnsi="Times New Roman" w:cs="Times New Roman"/>
          <w:i/>
          <w:iCs/>
          <w:color w:val="000000" w:themeColor="text1"/>
        </w:rPr>
        <w:t xml:space="preserve">management </w:t>
      </w:r>
      <w:r w:rsidRPr="47594706">
        <w:rPr>
          <w:rFonts w:ascii="Times New Roman" w:eastAsia="Times New Roman" w:hAnsi="Times New Roman" w:cs="Times New Roman"/>
          <w:color w:val="000000" w:themeColor="text1"/>
        </w:rPr>
        <w:t>.</w:t>
      </w:r>
      <w:proofErr w:type="gramEnd"/>
    </w:p>
    <w:p w14:paraId="1EF3FE24" w14:textId="682701D5" w:rsidR="47594706" w:rsidRDefault="47594706" w:rsidP="47594706">
      <w:pPr>
        <w:ind w:left="720" w:hanging="720"/>
      </w:pPr>
      <w:r w:rsidRPr="47594706">
        <w:rPr>
          <w:rFonts w:ascii="Times New Roman" w:eastAsia="Times New Roman" w:hAnsi="Times New Roman" w:cs="Times New Roman"/>
          <w:color w:val="000000" w:themeColor="text1"/>
        </w:rPr>
        <w:lastRenderedPageBreak/>
        <w:t xml:space="preserve">Jung, Y. a. (2004). Flexible work breakdown structure for integrated cost and schedule control. </w:t>
      </w:r>
      <w:r w:rsidRPr="47594706">
        <w:rPr>
          <w:rFonts w:ascii="Times New Roman" w:eastAsia="Times New Roman" w:hAnsi="Times New Roman" w:cs="Times New Roman"/>
          <w:i/>
          <w:iCs/>
          <w:color w:val="000000" w:themeColor="text1"/>
        </w:rPr>
        <w:t xml:space="preserve">journal of construction engineering and </w:t>
      </w:r>
      <w:proofErr w:type="gramStart"/>
      <w:r w:rsidRPr="47594706">
        <w:rPr>
          <w:rFonts w:ascii="Times New Roman" w:eastAsia="Times New Roman" w:hAnsi="Times New Roman" w:cs="Times New Roman"/>
          <w:i/>
          <w:iCs/>
          <w:color w:val="000000" w:themeColor="text1"/>
        </w:rPr>
        <w:t xml:space="preserve">management </w:t>
      </w:r>
      <w:r w:rsidRPr="47594706">
        <w:rPr>
          <w:rFonts w:ascii="Times New Roman" w:eastAsia="Times New Roman" w:hAnsi="Times New Roman" w:cs="Times New Roman"/>
          <w:color w:val="000000" w:themeColor="text1"/>
        </w:rPr>
        <w:t>.</w:t>
      </w:r>
      <w:proofErr w:type="gramEnd"/>
    </w:p>
    <w:p w14:paraId="0F55D308" w14:textId="0553089C" w:rsidR="47594706" w:rsidRDefault="47594706" w:rsidP="47594706">
      <w:pPr>
        <w:ind w:left="720" w:hanging="720"/>
      </w:pPr>
      <w:r w:rsidRPr="47594706">
        <w:rPr>
          <w:rFonts w:ascii="Times New Roman" w:eastAsia="Times New Roman" w:hAnsi="Times New Roman" w:cs="Times New Roman"/>
          <w:color w:val="000000" w:themeColor="text1"/>
        </w:rPr>
        <w:t xml:space="preserve">Munns, A. K. (1998). The role of project management in achieving project success. </w:t>
      </w:r>
      <w:r w:rsidRPr="47594706">
        <w:rPr>
          <w:rFonts w:ascii="Times New Roman" w:eastAsia="Times New Roman" w:hAnsi="Times New Roman" w:cs="Times New Roman"/>
          <w:i/>
          <w:iCs/>
          <w:color w:val="000000" w:themeColor="text1"/>
        </w:rPr>
        <w:t>International journal of project management</w:t>
      </w:r>
      <w:r w:rsidRPr="47594706">
        <w:rPr>
          <w:rFonts w:ascii="Times New Roman" w:eastAsia="Times New Roman" w:hAnsi="Times New Roman" w:cs="Times New Roman"/>
          <w:color w:val="000000" w:themeColor="text1"/>
        </w:rPr>
        <w:t>.</w:t>
      </w:r>
    </w:p>
    <w:p w14:paraId="4E2C7646" w14:textId="0D607B6A" w:rsidR="47594706" w:rsidRDefault="47594706" w:rsidP="47594706">
      <w:pPr>
        <w:ind w:left="720" w:hanging="720"/>
      </w:pPr>
      <w:r w:rsidRPr="47594706">
        <w:rPr>
          <w:rFonts w:ascii="Times New Roman" w:eastAsia="Times New Roman" w:hAnsi="Times New Roman" w:cs="Times New Roman"/>
          <w:color w:val="000000" w:themeColor="text1"/>
        </w:rPr>
        <w:t xml:space="preserve">Mustafa, M. A.-B. (1991). "Project risk assessment using the analytic hierarchy process. </w:t>
      </w:r>
      <w:r w:rsidRPr="47594706">
        <w:rPr>
          <w:rFonts w:ascii="Times New Roman" w:eastAsia="Times New Roman" w:hAnsi="Times New Roman" w:cs="Times New Roman"/>
          <w:i/>
          <w:iCs/>
          <w:color w:val="000000" w:themeColor="text1"/>
        </w:rPr>
        <w:t>EEE transactions on engineering management 38.1</w:t>
      </w:r>
      <w:r w:rsidRPr="47594706">
        <w:rPr>
          <w:rFonts w:ascii="Times New Roman" w:eastAsia="Times New Roman" w:hAnsi="Times New Roman" w:cs="Times New Roman"/>
          <w:color w:val="000000" w:themeColor="text1"/>
        </w:rPr>
        <w:t>.</w:t>
      </w:r>
    </w:p>
    <w:p w14:paraId="14AD3DDD" w14:textId="55897151" w:rsidR="47594706" w:rsidRDefault="47594706" w:rsidP="47594706">
      <w:pPr>
        <w:ind w:left="720" w:hanging="720"/>
      </w:pPr>
      <w:r w:rsidRPr="47594706">
        <w:rPr>
          <w:rFonts w:ascii="Times New Roman" w:eastAsia="Times New Roman" w:hAnsi="Times New Roman" w:cs="Times New Roman"/>
          <w:color w:val="000000" w:themeColor="text1"/>
        </w:rPr>
        <w:t xml:space="preserve">Silvius, G. R. (2014). Consideration of sustainability in projects and project management: An empirical study.". </w:t>
      </w:r>
      <w:r w:rsidRPr="47594706">
        <w:rPr>
          <w:rFonts w:ascii="Times New Roman" w:eastAsia="Times New Roman" w:hAnsi="Times New Roman" w:cs="Times New Roman"/>
          <w:i/>
          <w:iCs/>
          <w:color w:val="000000" w:themeColor="text1"/>
        </w:rPr>
        <w:t xml:space="preserve">Sustainable Practices: Concepts, Methodologies, Tools, and Applications. IGI </w:t>
      </w:r>
      <w:proofErr w:type="gramStart"/>
      <w:r w:rsidRPr="47594706">
        <w:rPr>
          <w:rFonts w:ascii="Times New Roman" w:eastAsia="Times New Roman" w:hAnsi="Times New Roman" w:cs="Times New Roman"/>
          <w:i/>
          <w:iCs/>
          <w:color w:val="000000" w:themeColor="text1"/>
        </w:rPr>
        <w:t>Global,</w:t>
      </w:r>
      <w:r w:rsidRPr="47594706">
        <w:rPr>
          <w:rFonts w:ascii="Times New Roman" w:eastAsia="Times New Roman" w:hAnsi="Times New Roman" w:cs="Times New Roman"/>
          <w:color w:val="000000" w:themeColor="text1"/>
        </w:rPr>
        <w:t>.</w:t>
      </w:r>
      <w:proofErr w:type="gramEnd"/>
    </w:p>
    <w:p w14:paraId="39E34BBB" w14:textId="34565D0C" w:rsidR="47594706" w:rsidRDefault="47594706" w:rsidP="47594706">
      <w:pPr>
        <w:ind w:left="720" w:hanging="720"/>
      </w:pPr>
      <w:r w:rsidRPr="47594706">
        <w:rPr>
          <w:rFonts w:ascii="Times New Roman" w:eastAsia="Times New Roman" w:hAnsi="Times New Roman" w:cs="Times New Roman"/>
          <w:color w:val="000000" w:themeColor="text1"/>
        </w:rPr>
        <w:t xml:space="preserve">White, D. a. (2002). Current practice in project management—An empirical study.". </w:t>
      </w:r>
      <w:r w:rsidRPr="47594706">
        <w:rPr>
          <w:rFonts w:ascii="Times New Roman" w:eastAsia="Times New Roman" w:hAnsi="Times New Roman" w:cs="Times New Roman"/>
          <w:i/>
          <w:iCs/>
          <w:color w:val="000000" w:themeColor="text1"/>
        </w:rPr>
        <w:t>International journal of project management 20.</w:t>
      </w:r>
      <w:r w:rsidRPr="47594706">
        <w:rPr>
          <w:rFonts w:ascii="Times New Roman" w:eastAsia="Times New Roman" w:hAnsi="Times New Roman" w:cs="Times New Roman"/>
          <w:color w:val="000000" w:themeColor="text1"/>
        </w:rPr>
        <w:t xml:space="preserve"> </w:t>
      </w:r>
    </w:p>
    <w:p w14:paraId="06169C3E" w14:textId="1568B410" w:rsidR="47594706" w:rsidRDefault="47594706" w:rsidP="47594706">
      <w:r>
        <w:br/>
      </w:r>
    </w:p>
    <w:p w14:paraId="53882FDB" w14:textId="4F7C387F" w:rsidR="47594706" w:rsidRDefault="47594706" w:rsidP="47594706"/>
    <w:p w14:paraId="609EC76F" w14:textId="38DEC457" w:rsidR="47594706" w:rsidRDefault="47594706" w:rsidP="47594706"/>
    <w:p w14:paraId="24146A86" w14:textId="0CBCBF71" w:rsidR="47594706" w:rsidRDefault="47594706" w:rsidP="47594706"/>
    <w:p w14:paraId="2A193CAC" w14:textId="244B41B4" w:rsidR="47594706" w:rsidRDefault="47594706" w:rsidP="47594706"/>
    <w:p w14:paraId="1CEC63C1" w14:textId="2B2C7B9D" w:rsidR="47594706" w:rsidRDefault="47594706" w:rsidP="47594706"/>
    <w:p w14:paraId="756FD21D" w14:textId="7C7DEE00" w:rsidR="47594706" w:rsidRDefault="47594706" w:rsidP="47594706"/>
    <w:p w14:paraId="3506E98C" w14:textId="7DC912D6" w:rsidR="47594706" w:rsidRDefault="47594706" w:rsidP="47594706"/>
    <w:p w14:paraId="09466623" w14:textId="42429347" w:rsidR="47594706" w:rsidRDefault="47594706" w:rsidP="47594706"/>
    <w:p w14:paraId="1BCE500B" w14:textId="3A8F2214" w:rsidR="47594706" w:rsidRDefault="47594706" w:rsidP="47594706"/>
    <w:p w14:paraId="3EC735A5" w14:textId="70AADF78" w:rsidR="47594706" w:rsidRDefault="47594706" w:rsidP="47594706"/>
    <w:p w14:paraId="769EADDA" w14:textId="6621BFF7" w:rsidR="47594706" w:rsidRDefault="47594706" w:rsidP="47594706"/>
    <w:sectPr w:rsidR="4759470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GoYjcOVP/XsZsz" id="M5KpjTC4"/>
    <int:WordHash hashCode="TyAjQu5rueI6LN" id="egqgqUFw"/>
    <int:WordHash hashCode="vciVfDxJR3kOrc" id="lA5AMYHS"/>
    <int:ParagraphRange paragraphId="520875149" textId="583864366" start="503" length="12" invalidationStart="503" invalidationLength="12" id="goeCLzzc"/>
    <int:ParagraphRange paragraphId="157656074" textId="654468882" start="81" length="3" invalidationStart="81" invalidationLength="3" id="qVHC2hKl"/>
  </int:Manifest>
  <int:Observations>
    <int:Content id="M5KpjTC4">
      <int:Rejection type="LegacyProofing"/>
    </int:Content>
    <int:Content id="egqgqUFw">
      <int:Rejection type="LegacyProofing"/>
    </int:Content>
    <int:Content id="lA5AMYHS">
      <int:Rejection type="LegacyProofing"/>
    </int:Content>
    <int:Content id="goeCLzzc">
      <int:Rejection type="LegacyProofing"/>
    </int:Content>
    <int:Content id="qVHC2hKl">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0260FB"/>
    <w:multiLevelType w:val="hybridMultilevel"/>
    <w:tmpl w:val="A35C8660"/>
    <w:lvl w:ilvl="0" w:tplc="736C7FF2">
      <w:start w:val="1"/>
      <w:numFmt w:val="decimal"/>
      <w:lvlText w:val="%1."/>
      <w:lvlJc w:val="left"/>
      <w:pPr>
        <w:ind w:left="720" w:hanging="360"/>
      </w:pPr>
    </w:lvl>
    <w:lvl w:ilvl="1" w:tplc="C6CAEB9A">
      <w:start w:val="1"/>
      <w:numFmt w:val="lowerLetter"/>
      <w:lvlText w:val="%2."/>
      <w:lvlJc w:val="left"/>
      <w:pPr>
        <w:ind w:left="1440" w:hanging="360"/>
      </w:pPr>
    </w:lvl>
    <w:lvl w:ilvl="2" w:tplc="1F18555A">
      <w:start w:val="1"/>
      <w:numFmt w:val="lowerRoman"/>
      <w:lvlText w:val="%3."/>
      <w:lvlJc w:val="right"/>
      <w:pPr>
        <w:ind w:left="2160" w:hanging="180"/>
      </w:pPr>
    </w:lvl>
    <w:lvl w:ilvl="3" w:tplc="D186BBC8">
      <w:start w:val="1"/>
      <w:numFmt w:val="decimal"/>
      <w:lvlText w:val="%4."/>
      <w:lvlJc w:val="left"/>
      <w:pPr>
        <w:ind w:left="2880" w:hanging="360"/>
      </w:pPr>
    </w:lvl>
    <w:lvl w:ilvl="4" w:tplc="783C11C2">
      <w:start w:val="1"/>
      <w:numFmt w:val="lowerLetter"/>
      <w:lvlText w:val="%5."/>
      <w:lvlJc w:val="left"/>
      <w:pPr>
        <w:ind w:left="3600" w:hanging="360"/>
      </w:pPr>
    </w:lvl>
    <w:lvl w:ilvl="5" w:tplc="A88EDB4A">
      <w:start w:val="1"/>
      <w:numFmt w:val="lowerRoman"/>
      <w:lvlText w:val="%6."/>
      <w:lvlJc w:val="right"/>
      <w:pPr>
        <w:ind w:left="4320" w:hanging="180"/>
      </w:pPr>
    </w:lvl>
    <w:lvl w:ilvl="6" w:tplc="5DD66DC0">
      <w:start w:val="1"/>
      <w:numFmt w:val="decimal"/>
      <w:lvlText w:val="%7."/>
      <w:lvlJc w:val="left"/>
      <w:pPr>
        <w:ind w:left="5040" w:hanging="360"/>
      </w:pPr>
    </w:lvl>
    <w:lvl w:ilvl="7" w:tplc="C5281192">
      <w:start w:val="1"/>
      <w:numFmt w:val="lowerLetter"/>
      <w:lvlText w:val="%8."/>
      <w:lvlJc w:val="left"/>
      <w:pPr>
        <w:ind w:left="5760" w:hanging="360"/>
      </w:pPr>
    </w:lvl>
    <w:lvl w:ilvl="8" w:tplc="79E22DFA">
      <w:start w:val="1"/>
      <w:numFmt w:val="lowerRoman"/>
      <w:lvlText w:val="%9."/>
      <w:lvlJc w:val="right"/>
      <w:pPr>
        <w:ind w:left="6480" w:hanging="180"/>
      </w:pPr>
    </w:lvl>
  </w:abstractNum>
  <w:num w:numId="1" w16cid:durableId="14030646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1F5409"/>
    <w:rsid w:val="00027C6F"/>
    <w:rsid w:val="0003FF8B"/>
    <w:rsid w:val="000D5D44"/>
    <w:rsid w:val="00110D9A"/>
    <w:rsid w:val="0018673B"/>
    <w:rsid w:val="003D1411"/>
    <w:rsid w:val="004B2E09"/>
    <w:rsid w:val="004D384B"/>
    <w:rsid w:val="00637261"/>
    <w:rsid w:val="0089974B"/>
    <w:rsid w:val="00AB3229"/>
    <w:rsid w:val="00AC2916"/>
    <w:rsid w:val="00B309A5"/>
    <w:rsid w:val="00B6768F"/>
    <w:rsid w:val="00B96CF7"/>
    <w:rsid w:val="00BE5C23"/>
    <w:rsid w:val="00C03D28"/>
    <w:rsid w:val="00C44F1E"/>
    <w:rsid w:val="00C77962"/>
    <w:rsid w:val="00CF53A2"/>
    <w:rsid w:val="00DB2103"/>
    <w:rsid w:val="00EB2EAB"/>
    <w:rsid w:val="013DB58C"/>
    <w:rsid w:val="023CBF09"/>
    <w:rsid w:val="052DFE42"/>
    <w:rsid w:val="0535EBC8"/>
    <w:rsid w:val="05745FCB"/>
    <w:rsid w:val="05CBFCEF"/>
    <w:rsid w:val="071104B1"/>
    <w:rsid w:val="07B9121F"/>
    <w:rsid w:val="08F9FA2B"/>
    <w:rsid w:val="0927FED3"/>
    <w:rsid w:val="0A095CEB"/>
    <w:rsid w:val="0A94BF9F"/>
    <w:rsid w:val="0A998558"/>
    <w:rsid w:val="0BD43778"/>
    <w:rsid w:val="0CB544C4"/>
    <w:rsid w:val="0D7007D9"/>
    <w:rsid w:val="0E031037"/>
    <w:rsid w:val="0F0BD83A"/>
    <w:rsid w:val="10E0A879"/>
    <w:rsid w:val="116473DC"/>
    <w:rsid w:val="11A42167"/>
    <w:rsid w:val="11ABA9EA"/>
    <w:rsid w:val="11B85196"/>
    <w:rsid w:val="1226D3AB"/>
    <w:rsid w:val="1386AF1F"/>
    <w:rsid w:val="14B1F66D"/>
    <w:rsid w:val="1533BA57"/>
    <w:rsid w:val="15471764"/>
    <w:rsid w:val="156BC920"/>
    <w:rsid w:val="16B20CDC"/>
    <w:rsid w:val="1727287B"/>
    <w:rsid w:val="17F184B5"/>
    <w:rsid w:val="186F10E6"/>
    <w:rsid w:val="18DC2139"/>
    <w:rsid w:val="1B4A9EAA"/>
    <w:rsid w:val="1BCDB5F1"/>
    <w:rsid w:val="1BDFCF0B"/>
    <w:rsid w:val="1CBD0852"/>
    <w:rsid w:val="1CCA8958"/>
    <w:rsid w:val="1E3419ED"/>
    <w:rsid w:val="1E60C639"/>
    <w:rsid w:val="1F3F7984"/>
    <w:rsid w:val="20266256"/>
    <w:rsid w:val="204BD7F4"/>
    <w:rsid w:val="217E05B5"/>
    <w:rsid w:val="219866FB"/>
    <w:rsid w:val="21A8A557"/>
    <w:rsid w:val="2334375C"/>
    <w:rsid w:val="23AC75C6"/>
    <w:rsid w:val="24C64937"/>
    <w:rsid w:val="252D6B32"/>
    <w:rsid w:val="261F5409"/>
    <w:rsid w:val="26ECC8E6"/>
    <w:rsid w:val="27BBF399"/>
    <w:rsid w:val="28E8B5CB"/>
    <w:rsid w:val="2B3F4941"/>
    <w:rsid w:val="2CDB19A2"/>
    <w:rsid w:val="2D230F86"/>
    <w:rsid w:val="2D8F37E3"/>
    <w:rsid w:val="2F372353"/>
    <w:rsid w:val="2F4C81D3"/>
    <w:rsid w:val="2F5FE4D5"/>
    <w:rsid w:val="2FEFF403"/>
    <w:rsid w:val="30496041"/>
    <w:rsid w:val="3194297F"/>
    <w:rsid w:val="326EC415"/>
    <w:rsid w:val="32978597"/>
    <w:rsid w:val="3424F5BC"/>
    <w:rsid w:val="3441DBC4"/>
    <w:rsid w:val="35CF2659"/>
    <w:rsid w:val="376AF6BA"/>
    <w:rsid w:val="37E7FE9B"/>
    <w:rsid w:val="38F866DF"/>
    <w:rsid w:val="3924BDEE"/>
    <w:rsid w:val="3983CEFC"/>
    <w:rsid w:val="3C15A65B"/>
    <w:rsid w:val="3C3E67DD"/>
    <w:rsid w:val="3CEF6C6C"/>
    <w:rsid w:val="3D8C3350"/>
    <w:rsid w:val="40E9177E"/>
    <w:rsid w:val="4407172C"/>
    <w:rsid w:val="45BC88A1"/>
    <w:rsid w:val="45E78D46"/>
    <w:rsid w:val="47594706"/>
    <w:rsid w:val="47835DA7"/>
    <w:rsid w:val="48CAE10F"/>
    <w:rsid w:val="4A833E64"/>
    <w:rsid w:val="4D2F263D"/>
    <w:rsid w:val="4DB2F1A0"/>
    <w:rsid w:val="4EBC9662"/>
    <w:rsid w:val="4F56AF87"/>
    <w:rsid w:val="4FD52CE3"/>
    <w:rsid w:val="51ACF231"/>
    <w:rsid w:val="51D9D5DE"/>
    <w:rsid w:val="52029760"/>
    <w:rsid w:val="531E78B6"/>
    <w:rsid w:val="53752D88"/>
    <w:rsid w:val="537D93C5"/>
    <w:rsid w:val="566DFE79"/>
    <w:rsid w:val="56C66F5E"/>
    <w:rsid w:val="5823D3F6"/>
    <w:rsid w:val="589E2A01"/>
    <w:rsid w:val="597491DD"/>
    <w:rsid w:val="5B12DD04"/>
    <w:rsid w:val="5B88A5AA"/>
    <w:rsid w:val="5BD5CAC3"/>
    <w:rsid w:val="5C209321"/>
    <w:rsid w:val="5DB7DA93"/>
    <w:rsid w:val="5DD102F0"/>
    <w:rsid w:val="5E433D47"/>
    <w:rsid w:val="5EC0466C"/>
    <w:rsid w:val="620A5AEE"/>
    <w:rsid w:val="626EA0FC"/>
    <w:rsid w:val="63B1A44E"/>
    <w:rsid w:val="6452A94F"/>
    <w:rsid w:val="66023500"/>
    <w:rsid w:val="66160F56"/>
    <w:rsid w:val="67352CC7"/>
    <w:rsid w:val="6A608A84"/>
    <w:rsid w:val="6B9EC974"/>
    <w:rsid w:val="6C4492D7"/>
    <w:rsid w:val="6FED4448"/>
    <w:rsid w:val="714CD52D"/>
    <w:rsid w:val="716A771A"/>
    <w:rsid w:val="72E8A58E"/>
    <w:rsid w:val="73EDA358"/>
    <w:rsid w:val="73FA559C"/>
    <w:rsid w:val="74D4E59A"/>
    <w:rsid w:val="7545ABBA"/>
    <w:rsid w:val="759AE0C2"/>
    <w:rsid w:val="75F3D22B"/>
    <w:rsid w:val="78088769"/>
    <w:rsid w:val="79724858"/>
    <w:rsid w:val="7C349F7F"/>
    <w:rsid w:val="7E629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F5409"/>
  <w15:chartTrackingRefBased/>
  <w15:docId w15:val="{19E1A172-423C-421F-B819-D079A9632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document/d/1nZAOgV8Svqw-2Jwz3kRaE68ZBQ_eECZc/edit" TargetMode="External"/><Relationship Id="rId13" Type="http://schemas.openxmlformats.org/officeDocument/2006/relationships/hyperlink" Target="https://docs.google.com/document/d/1nZAOgV8Svqw-2Jwz3kRaE68ZBQ_eECZc/edit" TargetMode="External"/><Relationship Id="rId18" Type="http://schemas.openxmlformats.org/officeDocument/2006/relationships/hyperlink" Target="https://fiverrme.com/what-is-project-managemen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cs.google.com/document/d/1nZAOgV8Svqw-2Jwz3kRaE68ZBQ_eECZc/edit" TargetMode="External"/><Relationship Id="rId12" Type="http://schemas.openxmlformats.org/officeDocument/2006/relationships/hyperlink" Target="https://docs.google.com/document/d/1nZAOgV8Svqw-2Jwz3kRaE68ZBQ_eECZc/edit"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docs.google.com/document/d/1nZAOgV8Svqw-2Jwz3kRaE68ZBQ_eECZc/edit" TargetMode="External"/><Relationship Id="rId11" Type="http://schemas.openxmlformats.org/officeDocument/2006/relationships/hyperlink" Target="https://docs.google.com/document/d/1nZAOgV8Svqw-2Jwz3kRaE68ZBQ_eECZc/edit" TargetMode="External"/><Relationship Id="rId5" Type="http://schemas.openxmlformats.org/officeDocument/2006/relationships/hyperlink" Target="https://docs.google.com/document/d/1nZAOgV8Svqw-2Jwz3kRaE68ZBQ_eECZc/edit" TargetMode="External"/><Relationship Id="rId15" Type="http://schemas.openxmlformats.org/officeDocument/2006/relationships/hyperlink" Target="https://www.productplan.com/glossary/stakeholder-analysis/" TargetMode="External"/><Relationship Id="Rf70f6289fc884b93" Type="http://schemas.microsoft.com/office/2019/09/relationships/intelligence" Target="intelligence.xml"/><Relationship Id="rId10" Type="http://schemas.openxmlformats.org/officeDocument/2006/relationships/hyperlink" Target="https://docs.google.com/document/d/1nZAOgV8Svqw-2Jwz3kRaE68ZBQ_eECZc/edit"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docs.google.com/document/d/1nZAOgV8Svqw-2Jwz3kRaE68ZBQ_eECZc/edit" TargetMode="External"/><Relationship Id="rId14" Type="http://schemas.openxmlformats.org/officeDocument/2006/relationships/image" Target="media/image1.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16</Pages>
  <Words>3314</Words>
  <Characters>18891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Shiraz Khan (2008513)</dc:creator>
  <cp:keywords/>
  <dc:description/>
  <cp:lastModifiedBy>Shiraz Ahmed khan</cp:lastModifiedBy>
  <cp:revision>3</cp:revision>
  <dcterms:created xsi:type="dcterms:W3CDTF">2022-04-11T21:51:00Z</dcterms:created>
  <dcterms:modified xsi:type="dcterms:W3CDTF">2022-04-11T21:57:00Z</dcterms:modified>
</cp:coreProperties>
</file>