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glossary/document.xml" ContentType="application/vnd.openxmlformats-officedocument.wordprocessingml.document.glossary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14="http://schemas.microsoft.com/office/drawing/2010/main" mc:Ignorable="w14 w15 w16se w16cid w16 w16cex w16sdtdh wp14">
  <w:body>
    <w:sdt>
      <w:sdtPr>
        <w:id w:val="-667933876"/>
        <w:docPartObj>
          <w:docPartGallery w:val="Cover Pages"/>
          <w:docPartUnique/>
        </w:docPartObj>
      </w:sdtPr>
      <w:sdtEndPr>
        <w:rPr>
          <w:rFonts w:ascii="Arial" w:hAnsi="Arial" w:cs="Arial"/>
          <w:sz w:val="24"/>
          <w:szCs w:val="24"/>
        </w:rPr>
      </w:sdtEndPr>
      <w:sdtContent>
        <w:p w:rsidR="005823BC" w:rsidRDefault="005823BC" w14:paraId="63E65DE3" w14:textId="7782B2F9"/>
        <w:p w:rsidR="005823BC" w:rsidRDefault="0018044F" w14:paraId="3C38E451" w14:textId="5150F2A3" w14:noSpellErr="1">
          <w:pPr>
            <w:rPr>
              <w:rFonts w:ascii="Arial" w:hAnsi="Arial" w:cs="Arial"/>
              <w:sz w:val="24"/>
              <w:szCs w:val="24"/>
            </w:rPr>
          </w:pP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15238101" wp14:editId="34879AF8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79000</wp14:pctPosVOffset>
                        </wp:positionV>
                      </mc:Choice>
                      <mc:Fallback>
                        <wp:positionV relativeFrom="page">
                          <wp:posOffset>8446770</wp:posOffset>
                        </wp:positionV>
                      </mc:Fallback>
                    </mc:AlternateContent>
                    <wp:extent cx="6614160" cy="1220470"/>
                    <wp:effectExtent l="0" t="0" r="0" b="635"/>
                    <wp:wrapSquare wrapText="bothSides"/>
                    <wp:docPr id="6" name="Text Box 129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6614160" cy="122047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63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Fonts w:ascii="Arial" w:hAnsi="Arial" w:cs="Arial"/>
                                    <w:caps/>
                                    <w:color w:val="4472C4" w:themeColor="accent1"/>
                                    <w:sz w:val="48"/>
                                    <w:szCs w:val="48"/>
                                  </w:rPr>
                                  <w:alias w:val="Subtitle"/>
                                  <w:tag w:val=""/>
                                  <w:id w:val="-1452929454"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Content>
                                  <w:p w:rsidRPr="0008680D" w:rsidR="005823BC" w:rsidRDefault="0008680D" w14:paraId="55F3AF07" w14:textId="04D67731">
                                    <w:pPr>
                                      <w:pStyle w:val="NoSpacing"/>
                                      <w:spacing w:before="40" w:after="40"/>
                                      <w:rPr>
                                        <w:rFonts w:ascii="Arial" w:hAnsi="Arial" w:cs="Arial"/>
                                        <w:caps/>
                                        <w:color w:val="4472C4" w:themeColor="accent1"/>
                                        <w:sz w:val="48"/>
                                        <w:szCs w:val="48"/>
                                      </w:rPr>
                                    </w:pPr>
                                    <w:r w:rsidRPr="0008680D">
                                      <w:rPr>
                                        <w:rFonts w:ascii="Arial" w:hAnsi="Arial" w:cs="Arial"/>
                                        <w:caps/>
                                        <w:color w:val="4472C4" w:themeColor="accent1"/>
                                        <w:sz w:val="48"/>
                                        <w:szCs w:val="48"/>
                                      </w:rPr>
                                      <w:t>Bussiness Skills BMIH4001</w:t>
                                    </w:r>
                                  </w:p>
                                </w:sdtContent>
                              </w:sdt>
                              <w:sdt>
                                <w:sdtPr>
                                  <w:rPr>
                                    <w:rFonts w:ascii="Arial" w:hAnsi="Arial" w:cs="Arial"/>
                                    <w:caps/>
                                    <w:color w:val="5B9BD5" w:themeColor="accent5"/>
                                    <w:sz w:val="32"/>
                                    <w:szCs w:val="32"/>
                                  </w:rPr>
                                  <w:alias w:val="Author"/>
                                  <w:tag w:val=""/>
                                  <w:id w:val="-954487662"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:text/>
                                </w:sdtPr>
                                <w:sdtContent>
                                  <w:p w:rsidRPr="0008680D" w:rsidR="005823BC" w:rsidRDefault="005823BC" w14:paraId="008E8633" w14:textId="304BB028">
                                    <w:pPr>
                                      <w:pStyle w:val="NoSpacing"/>
                                      <w:spacing w:before="40" w:after="40"/>
                                      <w:rPr>
                                        <w:rFonts w:ascii="Arial" w:hAnsi="Arial" w:cs="Arial"/>
                                        <w:caps/>
                                        <w:color w:val="5B9BD5" w:themeColor="accent5"/>
                                        <w:sz w:val="32"/>
                                        <w:szCs w:val="32"/>
                                      </w:rPr>
                                    </w:pPr>
                                    <w:r w:rsidRPr="0008680D">
                                      <w:rPr>
                                        <w:rFonts w:ascii="Arial" w:hAnsi="Arial" w:cs="Arial"/>
                                        <w:caps/>
                                        <w:color w:val="5B9BD5" w:themeColor="accent5"/>
                                        <w:sz w:val="32"/>
                                        <w:szCs w:val="32"/>
                                      </w:rPr>
                                      <w:t>Mihaela Bumb (2232072)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0" tIns="0" rIns="1097280" bIns="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115400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 w14:anchorId="58410717">
                  <v:shapetype id="_x0000_t202" coordsize="21600,21600" o:spt="202" path="m,l,21600r21600,l21600,xe" w14:anchorId="15238101">
                    <v:stroke joinstyle="miter"/>
                    <v:path gradientshapeok="t" o:connecttype="rect"/>
                  </v:shapetype>
                  <v:shape id="Text Box 129" style="position:absolute;margin-left:0;margin-top:0;width:520.8pt;height:96.1pt;z-index:251661312;visibility:visible;mso-wrap-style:square;mso-width-percent:1154;mso-height-percent:0;mso-top-percent:790;mso-wrap-distance-left:9pt;mso-wrap-distance-top:0;mso-wrap-distance-right:9pt;mso-wrap-distance-bottom:0;mso-position-horizontal:center;mso-position-horizontal-relative:page;mso-position-vertical-relative:page;mso-width-percent:1154;mso-height-percent:0;mso-top-percent:790;mso-width-relative:margin;mso-height-relative:margin;v-text-anchor:top" o:spid="_x0000_s1026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">
                    <v:textbox inset="1in,0,86.4pt,0">
                      <w:txbxContent>
                        <w:sdt>
                          <w:sdtPr>
                            <w:id w:val="678730761"/>
                            <w:rPr>
                              <w:rFonts w:ascii="Arial" w:hAnsi="Arial" w:cs="Arial"/>
                              <w:caps/>
                              <w:color w:val="4472C4" w:themeColor="accent1"/>
                              <w:sz w:val="48"/>
                              <w:szCs w:val="48"/>
                            </w:rPr>
                            <w:alias w:val="Subtitle"/>
                            <w:tag w:val=""/>
                            <w:id w:val="-1452929454"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/>
                          </w:sdtPr>
                          <w:sdtContent>
                            <w:p w:rsidRPr="0008680D" w:rsidR="005823BC" w:rsidRDefault="0008680D" w14:paraId="0A671770" w14:textId="04D67731">
                              <w:pPr>
                                <w:pStyle w:val="NoSpacing"/>
                                <w:spacing w:before="40" w:after="40"/>
                                <w:rPr>
                                  <w:rFonts w:ascii="Arial" w:hAnsi="Arial" w:cs="Arial"/>
                                  <w:caps/>
                                  <w:color w:val="4472C4" w:themeColor="accent1"/>
                                  <w:sz w:val="48"/>
                                  <w:szCs w:val="48"/>
                                </w:rPr>
                              </w:pPr>
                              <w:r w:rsidRPr="0008680D">
                                <w:rPr>
                                  <w:rFonts w:ascii="Arial" w:hAnsi="Arial" w:cs="Arial"/>
                                  <w:caps/>
                                  <w:color w:val="4472C4" w:themeColor="accent1"/>
                                  <w:sz w:val="48"/>
                                  <w:szCs w:val="48"/>
                                </w:rPr>
                                <w:t>Bussiness Skills BMIH4001</w:t>
                              </w:r>
                            </w:p>
                          </w:sdtContent>
                        </w:sdt>
                        <w:sdt>
                          <w:sdtPr>
                            <w:id w:val="181613064"/>
                            <w:rPr>
                              <w:rFonts w:ascii="Arial" w:hAnsi="Arial" w:cs="Arial"/>
                              <w:caps/>
                              <w:color w:val="5B9BD5" w:themeColor="accent5"/>
                              <w:sz w:val="32"/>
                              <w:szCs w:val="32"/>
                            </w:rPr>
                            <w:alias w:val="Author"/>
                            <w:tag w:val=""/>
                            <w:id w:val="-954487662"/>
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<w:text/>
                          </w:sdtPr>
                          <w:sdtContent>
                            <w:p w:rsidRPr="0008680D" w:rsidR="005823BC" w:rsidRDefault="005823BC" w14:paraId="29F875ED" w14:textId="304BB028">
                              <w:pPr>
                                <w:pStyle w:val="NoSpacing"/>
                                <w:spacing w:before="40" w:after="40"/>
                                <w:rPr>
                                  <w:rFonts w:ascii="Arial" w:hAnsi="Arial" w:cs="Arial"/>
                                  <w:caps/>
                                  <w:color w:val="5B9BD5" w:themeColor="accent5"/>
                                  <w:sz w:val="32"/>
                                  <w:szCs w:val="32"/>
                                </w:rPr>
                              </w:pPr>
                              <w:r w:rsidRPr="0008680D">
                                <w:rPr>
                                  <w:rFonts w:ascii="Arial" w:hAnsi="Arial" w:cs="Arial"/>
                                  <w:caps/>
                                  <w:color w:val="5B9BD5" w:themeColor="accent5"/>
                                  <w:sz w:val="32"/>
                                  <w:szCs w:val="32"/>
                                </w:rPr>
                                <w:t>Mihaela Bumb (2232072)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59264" behindDoc="1" locked="0" layoutInCell="1" allowOverlap="1" wp14:anchorId="4C9A0509" wp14:editId="6DEB8DA4">
                    <wp:simplePos x="0" y="0"/>
                    <wp:positionH relativeFrom="margin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4500</wp14:pctPosVOffset>
                        </wp:positionV>
                      </mc:Choice>
                      <mc:Fallback>
                        <wp:positionV relativeFrom="page">
                          <wp:posOffset>480695</wp:posOffset>
                        </wp:positionV>
                      </mc:Fallback>
                    </mc:AlternateContent>
                    <wp:extent cx="6598920" cy="7155180"/>
                    <wp:effectExtent l="0" t="0" r="0" b="0"/>
                    <wp:wrapNone/>
                    <wp:docPr id="3" name="Group 3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>
                            <a:grpSpLocks noChangeAspect="1"/>
                          </wpg:cNvGrpSpPr>
                          <wpg:grpSpPr>
                            <a:xfrm>
                              <a:off x="0" y="0"/>
                              <a:ext cx="6598920" cy="7155180"/>
                              <a:chOff x="0" y="0"/>
                              <a:chExt cx="5561330" cy="5404485"/>
                            </a:xfrm>
                          </wpg:grpSpPr>
                          <wps:wsp>
                            <wps:cNvPr id="4" name="Freeform 10"/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5557520" cy="5404485"/>
                              </a:xfrm>
                              <a:custGeom>
                                <a:avLst/>
                                <a:gdLst>
                                  <a:gd name="T0" fmla="*/ 0 w 720"/>
                                  <a:gd name="T1" fmla="*/ 0 h 700"/>
                                  <a:gd name="T2" fmla="*/ 0 w 720"/>
                                  <a:gd name="T3" fmla="*/ 644 h 700"/>
                                  <a:gd name="T4" fmla="*/ 113 w 720"/>
                                  <a:gd name="T5" fmla="*/ 665 h 700"/>
                                  <a:gd name="T6" fmla="*/ 720 w 720"/>
                                  <a:gd name="T7" fmla="*/ 644 h 700"/>
                                  <a:gd name="T8" fmla="*/ 720 w 720"/>
                                  <a:gd name="T9" fmla="*/ 617 h 700"/>
                                  <a:gd name="T10" fmla="*/ 720 w 720"/>
                                  <a:gd name="T11" fmla="*/ 0 h 700"/>
                                  <a:gd name="T12" fmla="*/ 0 w 720"/>
                                  <a:gd name="T13" fmla="*/ 0 h 70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</a:cxnLst>
                                <a:rect l="0" t="0" r="r" b="b"/>
                                <a:pathLst>
                                  <a:path w="720" h="700">
                                    <a:moveTo>
                                      <a:pt x="0" y="0"/>
                                    </a:moveTo>
                                    <a:cubicBezTo>
                                      <a:pt x="0" y="644"/>
                                      <a:pt x="0" y="644"/>
                                      <a:pt x="0" y="644"/>
                                    </a:cubicBezTo>
                                    <a:cubicBezTo>
                                      <a:pt x="23" y="650"/>
                                      <a:pt x="62" y="658"/>
                                      <a:pt x="113" y="665"/>
                                    </a:cubicBezTo>
                                    <a:cubicBezTo>
                                      <a:pt x="250" y="685"/>
                                      <a:pt x="476" y="700"/>
                                      <a:pt x="720" y="644"/>
                                    </a:cubicBezTo>
                                    <a:cubicBezTo>
                                      <a:pt x="720" y="617"/>
                                      <a:pt x="720" y="617"/>
                                      <a:pt x="720" y="617"/>
                                    </a:cubicBezTo>
                                    <a:cubicBezTo>
                                      <a:pt x="720" y="0"/>
                                      <a:pt x="720" y="0"/>
                                      <a:pt x="720" y="0"/>
                                    </a:cubicBezTo>
                                    <a:cubicBezTo>
                                      <a:pt x="0" y="0"/>
                                      <a:pt x="0" y="0"/>
                                      <a:pt x="0" y="0"/>
                                    </a:cubicBezTo>
                                  </a:path>
                                </a:pathLst>
                              </a:custGeom>
                              <a:ln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1003">
                                <a:schemeClr val="dk2"/>
                              </a:fillRef>
                              <a:effectRef idx="0">
                                <a:scrgbClr r="0" g="0" b="0"/>
                              </a:effectRef>
                              <a:fontRef idx="major"/>
                            </wps:style>
                            <wps:txbx>
                              <w:txbxContent>
                                <w:p w:rsidR="005823BC" w:rsidRDefault="005823BC" w14:paraId="0ABE31A6" w14:textId="229EACFA">
                                  <w:pPr>
                                    <w:rPr>
                                      <w:color w:val="FFFFFF" w:themeColor="background1"/>
                                      <w:sz w:val="72"/>
                                      <w:szCs w:val="72"/>
                                    </w:rPr>
                                  </w:pPr>
                                  <w:sdt>
                                    <w:sdtPr>
                                      <w:rPr>
                                        <w:color w:val="FFFFFF" w:themeColor="background1"/>
                                        <w:sz w:val="72"/>
                                        <w:szCs w:val="72"/>
                                      </w:rPr>
                                      <w:alias w:val="Title"/>
                                      <w:tag w:val=""/>
                                      <w:id w:val="-554696155"/>
  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  <w:text/>
                                    </w:sdtPr>
                                    <w:sdtContent>
                                      <w:r w:rsidR="008A52CE">
                                        <w:rPr>
                                          <w:color w:val="FFFFFF" w:themeColor="background1"/>
                                          <w:sz w:val="72"/>
                                          <w:szCs w:val="72"/>
                                        </w:rPr>
                                        <w:t>Legal issues</w:t>
                                      </w:r>
                                      <w:r w:rsidR="00DF03E1">
                                        <w:rPr>
                                          <w:color w:val="FFFFFF" w:themeColor="background1"/>
                                          <w:sz w:val="72"/>
                                          <w:szCs w:val="72"/>
                                        </w:rPr>
                                        <w:t>-Fire Safety in the Hotel Industry</w:t>
                                      </w:r>
                                    </w:sdtContent>
                                  </w:sdt>
                                </w:p>
                              </w:txbxContent>
                            </wps:txbx>
                            <wps:bodyPr rot="0" vert="horz" wrap="square" lIns="914400" tIns="1097280" rIns="1097280" bIns="1097280" anchor="b" anchorCtr="0" upright="1">
                              <a:noAutofit/>
                            </wps:bodyPr>
                          </wps:wsp>
                          <wps:wsp>
                            <wps:cNvPr id="5" name="Freeform 11"/>
                            <wps:cNvSpPr>
                              <a:spLocks/>
                            </wps:cNvSpPr>
                            <wps:spPr bwMode="auto">
                              <a:xfrm>
                                <a:off x="876300" y="4769783"/>
                                <a:ext cx="4685030" cy="509905"/>
                              </a:xfrm>
                              <a:custGeom>
                                <a:avLst/>
                                <a:gdLst>
                                  <a:gd name="T0" fmla="*/ 607 w 607"/>
                                  <a:gd name="T1" fmla="*/ 0 h 66"/>
                                  <a:gd name="T2" fmla="*/ 176 w 607"/>
                                  <a:gd name="T3" fmla="*/ 57 h 66"/>
                                  <a:gd name="T4" fmla="*/ 0 w 607"/>
                                  <a:gd name="T5" fmla="*/ 48 h 66"/>
                                  <a:gd name="T6" fmla="*/ 251 w 607"/>
                                  <a:gd name="T7" fmla="*/ 66 h 66"/>
                                  <a:gd name="T8" fmla="*/ 607 w 607"/>
                                  <a:gd name="T9" fmla="*/ 27 h 66"/>
                                  <a:gd name="T10" fmla="*/ 607 w 607"/>
                                  <a:gd name="T11" fmla="*/ 0 h 66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</a:cxnLst>
                                <a:rect l="0" t="0" r="r" b="b"/>
                                <a:pathLst>
                                  <a:path w="607" h="66">
                                    <a:moveTo>
                                      <a:pt x="607" y="0"/>
                                    </a:moveTo>
                                    <a:cubicBezTo>
                                      <a:pt x="450" y="44"/>
                                      <a:pt x="300" y="57"/>
                                      <a:pt x="176" y="57"/>
                                    </a:cubicBezTo>
                                    <a:cubicBezTo>
                                      <a:pt x="109" y="57"/>
                                      <a:pt x="49" y="53"/>
                                      <a:pt x="0" y="48"/>
                                    </a:cubicBezTo>
                                    <a:cubicBezTo>
                                      <a:pt x="66" y="58"/>
                                      <a:pt x="152" y="66"/>
                                      <a:pt x="251" y="66"/>
                                    </a:cubicBezTo>
                                    <a:cubicBezTo>
                                      <a:pt x="358" y="66"/>
                                      <a:pt x="480" y="56"/>
                                      <a:pt x="607" y="27"/>
                                    </a:cubicBezTo>
                                    <a:cubicBezTo>
                                      <a:pt x="607" y="0"/>
                                      <a:pt x="607" y="0"/>
                                      <a:pt x="607" y="0"/>
                                    </a:cubicBezTo>
                                  </a:path>
                                </a:pathLst>
                              </a:custGeom>
                              <a:solidFill>
                                <a:schemeClr val="bg1">
                                  <a:alpha val="30000"/>
                                </a:schemeClr>
                              </a:solidFill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b" anchorCtr="0" upright="1"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margin">
                      <wp14:pctWidth>115400</wp14:pctWidth>
                    </wp14:sizeRelH>
                    <wp14:sizeRelV relativeFrom="page">
                      <wp14:pctHeight>67000</wp14:pctHeight>
                    </wp14:sizeRelV>
                  </wp:anchor>
                </w:drawing>
              </mc:Choice>
              <mc:Fallback>
                <w:pict w14:anchorId="7E189A79">
                  <v:group id="Group 3" style="position:absolute;margin-left:0;margin-top:0;width:519.6pt;height:563.4pt;z-index:-251657216;mso-width-percent:1154;mso-height-percent:670;mso-top-percent:45;mso-position-horizontal:center;mso-position-horizontal-relative:margin;mso-position-vertical-relative:page;mso-width-percent:1154;mso-height-percent:670;mso-top-percent:45;mso-width-relative:margin" coordsize="55613,54044" o:spid="_x0000_s1027" w14:anchorId="4C9A05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">
                    <o:lock v:ext="edit" aspectratio="t"/>
                    <v:shape id="Freeform 10" style="position:absolute;width:55575;height:54044;visibility:visible;mso-wrap-style:square;v-text-anchor:bottom" coordsize="720,700" o:spid="_x0000_s1028" fillcolor="#4d5f78 [2994]" stroked="f" o:spt="100" adj="-11796480,,5400" path="m,c,644,,644,,644v23,6,62,14,113,21c250,685,476,700,720,644v,-27,,-27,,-27c720,,720,,720,,,,,,,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">
                      <v:fill type="gradient" color2="#2a3442 [2018]" colors="0 #5d6d85;.5 #485972;1 #334258" focus="100%" rotate="t">
                        <o:fill v:ext="view" type="gradientUnscaled"/>
                      </v:fill>
                      <v:stroke joinstyle="miter"/>
                      <v:formulas/>
                      <v:path textboxrect="0,0,720,700" arrowok="t" o:connecttype="custom" o:connectlocs="0,0;0,4972126;872222,5134261;5557520,4972126;5557520,4763667;5557520,0;0,0" o:connectangles="0,0,0,0,0,0,0"/>
                      <v:textbox inset="1in,86.4pt,86.4pt,86.4pt">
                        <w:txbxContent>
                          <w:p w:rsidR="005823BC" w:rsidRDefault="005823BC" w14:paraId="251614CB" w14:textId="229EACFA">
                            <w:pPr>
                              <w:rPr>
                                <w:color w:val="FFFFFF" w:themeColor="background1"/>
                                <w:sz w:val="72"/>
                                <w:szCs w:val="72"/>
                              </w:rPr>
                            </w:pPr>
                            <w:sdt>
                              <w:sdtPr>
                                <w:id w:val="712190076"/>
                                <w:rPr>
                                  <w:color w:val="FFFFFF" w:themeColor="background1"/>
                                  <w:sz w:val="72"/>
                                  <w:szCs w:val="72"/>
                                </w:rPr>
                                <w:alias w:val="Title"/>
                                <w:tag w:val=""/>
                                <w:id w:val="-554696155"/>
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<w:text/>
                              </w:sdtPr>
                              <w:sdtContent>
                                <w:r w:rsidR="008A52CE">
                                  <w:rPr>
                                    <w:color w:val="FFFFFF" w:themeColor="background1"/>
                                    <w:sz w:val="72"/>
                                    <w:szCs w:val="72"/>
                                  </w:rPr>
                                  <w:t>Legal issues</w:t>
                                </w:r>
                                <w:r w:rsidR="00DF03E1">
                                  <w:rPr>
                                    <w:color w:val="FFFFFF" w:themeColor="background1"/>
                                    <w:sz w:val="72"/>
                                    <w:szCs w:val="72"/>
                                  </w:rPr>
                                  <w:t>-Fire Safety in the Hotel Industry</w:t>
                                </w:r>
                              </w:sdtContent>
                            </w:sdt>
                          </w:p>
                        </w:txbxContent>
                      </v:textbox>
                    </v:shape>
                    <v:shape id="Freeform 11" style="position:absolute;left:8763;top:47697;width:46850;height:5099;visibility:visible;mso-wrap-style:square;v-text-anchor:bottom" coordsize="607,66" o:spid="_x0000_s1029" fillcolor="white [3212]" stroked="f" path="m607,c450,44,300,57,176,57,109,57,49,53,,48,66,58,152,66,251,66,358,66,480,56,607,27,607,,607,,607,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">
                      <v:fill opacity="19789f"/>
                      <v:path arrowok="t" o:connecttype="custom" o:connectlocs="4685030,0;1358427,440373;0,370840;1937302,509905;4685030,208598;4685030,0" o:connectangles="0,0,0,0,0,0"/>
                    </v:shape>
                    <w10:wrap anchorx="margin" anchory="page"/>
                  </v:group>
                </w:pict>
              </mc:Fallback>
            </mc:AlternateContent>
          </w:r>
          <w:r>
            <w:rPr>
              <w:noProof/>
            </w:rPr>
            <mc:AlternateContent xmlns:mc="http://schemas.openxmlformats.org/markup-compatibility/2006">
              <mc:Choice Requires="wps">
                <w:drawing xmlns:w="http://schemas.openxmlformats.org/wordprocessingml/2006/main">
                  <wp:anchor xmlns:wp14="http://schemas.microsoft.com/office/word/2010/wordprocessingDrawing" xmlns:wp="http://schemas.openxmlformats.org/drawingml/2006/wordprocessingDrawing" distT="0" distB="0" distL="114300" distR="114300" simplePos="0" relativeHeight="251662336" behindDoc="0" locked="0" layoutInCell="1" allowOverlap="1" wp14:anchorId="17DD39A4" wp14:editId="6AE2F299">
                    <wp:simplePos x="0" y="0"/>
                    <wp:positionH relativeFrom="page">
                      <wp:align>center</wp:align>
                    </wp:positionH>
                    <wp:positionV relativeFrom="margin">
                      <wp:align>bottom</wp:align>
                    </wp:positionV>
                    <wp:extent cx="6614160" cy="139700"/>
                    <wp:effectExtent l="0" t="0" r="0" b="0"/>
                    <wp:wrapSquare wrapText="bothSides"/>
                    <wp:docPr id="2" name="Text Box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 xmlns:wps="http://schemas.microsoft.com/office/word/2010/wordprocessingShape">
                          <wps:cNvSpPr txBox="1">
                            <a:spLocks/>
                          </wps:cNvSpPr>
                          <wps:spPr>
                            <a:xfrm>
                              <a:off x="0" y="0"/>
                              <a:ext cx="6614160" cy="1397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xmlns:w14="http://schemas.microsoft.com/office/word/2010/wordml" w:rsidR="005823BC" w:rsidRDefault="005823BC" w14:paraId="76C54C10" w14:textId="6184D97B">
                                <w:pPr>
                                  <w:pStyle w:val="NoSpacing"/>
                                  <w:rPr>
                                    <w:color w:val="7F7F7F" w:themeColor="text1" w:themeTint="80"/>
                                    <w:sz w:val="18"/>
                                    <w:szCs w:val="18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7F7F7F" w:themeColor="text1" w:themeTint="80"/>
                                      <w:sz w:val="18"/>
                                      <w:szCs w:val="18"/>
                                    </w:rPr>
                                    <w:alias w:val="Company"/>
                                    <w:tag w:val=""/>
                                    <w:id w:val="-1880927279"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Content>
                                    <w:r w:rsidR="0008680D">
                                      <w:rPr>
                                        <w:caps/>
                                        <w:color w:val="7F7F7F" w:themeColor="text1" w:themeTint="80"/>
                                        <w:sz w:val="18"/>
                                        <w:szCs w:val="18"/>
                                      </w:rPr>
                                      <w:t>Word count</w:t>
                                    </w:r>
                                  </w:sdtContent>
                                </w:sdt>
                                <w:r>
                                  <w:rPr>
                                    <w:caps/>
                                    <w:color w:val="7F7F7F" w:themeColor="text1" w:themeTint="80"/>
                                    <w:sz w:val="18"/>
                                    <w:szCs w:val="18"/>
                                  </w:rPr>
                                  <w:t> </w:t>
                                </w:r>
                                <w:r>
                                  <w:rPr>
                                    <w:color w:val="7F7F7F" w:themeColor="text1" w:themeTint="80"/>
                                    <w:sz w:val="18"/>
                                    <w:szCs w:val="18"/>
                                  </w:rPr>
                                  <w:t>| </w:t>
                                </w:r>
                                <w:sdt>
                                  <w:sdtPr>
                                    <w:rPr>
                                      <w:color w:val="7F7F7F" w:themeColor="text1" w:themeTint="80"/>
                                      <w:sz w:val="18"/>
                                      <w:szCs w:val="18"/>
                                    </w:rPr>
                                    <w:alias w:val="Address"/>
                                    <w:tag w:val=""/>
                                    <w:id w:val="-1023088507"/>
    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    <w:text/>
                                  </w:sdtPr>
                                  <w:sdtContent>
                                    <w:r w:rsidR="00DF79DB">
                                      <w:rPr>
                                        <w:color w:val="7F7F7F" w:themeColor="text1" w:themeTint="80"/>
                                        <w:sz w:val="18"/>
                                        <w:szCs w:val="18"/>
                                      </w:rPr>
                                      <w:t>434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914400" tIns="0" rIns="109728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115400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 xmlns:w14="http://schemas.microsoft.com/office/word/2010/wordml" xmlns:w="http://schemas.openxmlformats.org/wordprocessingml/2006/main" w14:anchorId="4A5555B3">
                  <v:shape xmlns:o="urn:schemas-microsoft-com:office:office" xmlns:v="urn:schemas-microsoft-com:vml" id="Text Box 2" style="position:absolute;margin-left:0;margin-top:0;width:520.8pt;height:11pt;z-index:251662336;visibility:visible;mso-wrap-style:square;mso-width-percent:1154;mso-height-percent:0;mso-wrap-distance-left:9pt;mso-wrap-distance-top:0;mso-wrap-distance-right:9pt;mso-wrap-distance-bottom:0;mso-position-horizontal:center;mso-position-horizontal-relative:page;mso-position-vertical:bottom;mso-position-vertical-relative:margin;mso-width-percent:1154;mso-height-percent:0;mso-width-relative:margin;mso-height-relative:margin;v-text-anchor:bottom" o:spid="_x0000_s1030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" w14:anchorId="17DD39A4">
                    <v:textbox style="mso-fit-shape-to-text:t" inset="1in,0,86.4pt,0">
                      <w:txbxContent>
                        <w:p w:rsidR="005823BC" w:rsidRDefault="005823BC" w14:paraId="2EDBD93E" w14:textId="6184D97B">
                          <w:pPr>
                            <w:pStyle w:val="NoSpacing"/>
                            <w:rPr>
                              <w:color w:val="7F7F7F" w:themeColor="text1" w:themeTint="80"/>
                              <w:sz w:val="18"/>
                              <w:szCs w:val="18"/>
                            </w:rPr>
                          </w:pPr>
                          <w:sdt>
                            <w:sdtPr>
                              <w:id w:val="820247912"/>
                              <w:rPr>
                                <w:caps/>
                                <w:color w:val="7F7F7F" w:themeColor="text1" w:themeTint="80"/>
                                <w:sz w:val="18"/>
                                <w:szCs w:val="18"/>
                              </w:rPr>
                              <w:alias w:val="Company"/>
                              <w:tag w:val=""/>
                              <w:id w:val="-1880927279"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Content>
                              <w:r w:rsidR="0008680D">
                                <w:rPr>
                                  <w:caps/>
                                  <w:color w:val="7F7F7F" w:themeColor="text1" w:themeTint="80"/>
                                  <w:sz w:val="18"/>
                                  <w:szCs w:val="18"/>
                                </w:rPr>
                                <w:t>Word count</w:t>
                              </w:r>
                            </w:sdtContent>
                          </w:sdt>
                          <w:r>
                            <w:rPr>
                              <w:caps/>
                              <w:color w:val="7F7F7F" w:themeColor="text1" w:themeTint="80"/>
                              <w:sz w:val="18"/>
                              <w:szCs w:val="18"/>
                            </w:rPr>
                            <w:t> </w:t>
                          </w:r>
                          <w:r>
                            <w:rPr>
                              <w:color w:val="7F7F7F" w:themeColor="text1" w:themeTint="80"/>
                              <w:sz w:val="18"/>
                              <w:szCs w:val="18"/>
                            </w:rPr>
                            <w:t>| </w:t>
                          </w:r>
                          <w:sdt>
                            <w:sdtPr>
                              <w:id w:val="605263344"/>
                              <w:rPr>
                                <w:color w:val="7F7F7F" w:themeColor="text1" w:themeTint="80"/>
                                <w:sz w:val="18"/>
                                <w:szCs w:val="18"/>
                              </w:rPr>
                              <w:alias w:val="Address"/>
                              <w:tag w:val=""/>
                              <w:id w:val="-1023088507"/>
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<w:text/>
                            </w:sdtPr>
                            <w:sdtContent>
                              <w:r w:rsidR="00DF79DB">
                                <w:rPr>
                                  <w:color w:val="7F7F7F" w:themeColor="text1" w:themeTint="80"/>
                                  <w:sz w:val="18"/>
                                  <w:szCs w:val="18"/>
                                </w:rPr>
                                <w:t>434</w:t>
                              </w:r>
                            </w:sdtContent>
                          </w:sdt>
                        </w:p>
                      </w:txbxContent>
                    </v:textbox>
                    <w10:wrap xmlns:w10="urn:schemas-microsoft-com:office:word" type="square" anchorx="page" anchory="margin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4626AD04" wp14:editId="4B1A0BAC">
                    <wp:simplePos x="0" y="0"/>
                    <wp:positionH relativeFrom="margin">
                      <wp:align>right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245745</wp:posOffset>
                        </wp:positionV>
                      </mc:Fallback>
                    </mc:AlternateContent>
                    <wp:extent cx="568325" cy="1047750"/>
                    <wp:effectExtent l="0" t="0" r="0" b="0"/>
                    <wp:wrapNone/>
                    <wp:docPr id="1" name="Rectangle 1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spect="1"/>
                          </wps:cNvSpPr>
                          <wps:spPr>
                            <a:xfrm>
                              <a:off x="0" y="0"/>
                              <a:ext cx="568325" cy="1047750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olor w:val="FFFFFF" w:themeColor="background1"/>
                                    <w:sz w:val="24"/>
                                    <w:szCs w:val="24"/>
                                  </w:rPr>
                                  <w:alias w:val="Year"/>
                                  <w:tag w:val=""/>
                                  <w:id w:val="1595126926"/>
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<w:date w:fullDate="2023-01-01T00:00:00Z">
                                    <w:dateFormat w:val="yyyy"/>
                                    <w:lid w:val="en-US"/>
                                    <w:storeMappedDataAs w:val="dateTime"/>
                                    <w:calendar w:val="gregorian"/>
                                  </w:date>
                                </w:sdtPr>
                                <w:sdtContent>
                                  <w:p w:rsidR="005823BC" w:rsidRDefault="005823BC" w14:paraId="1875F020" w14:textId="79F73489">
                                    <w:pPr>
                                      <w:pStyle w:val="NoSpacing"/>
                                      <w:jc w:val="right"/>
                                      <w:rPr>
                                        <w:color w:val="FFFFFF" w:themeColor="background1"/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color w:val="FFFFFF" w:themeColor="background1"/>
                                        <w:sz w:val="24"/>
                                        <w:szCs w:val="24"/>
                                      </w:rPr>
                                      <w:t>2023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45720" tIns="45720" rIns="45720" bIns="4572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7600</wp14:pctWidth>
                    </wp14:sizeRelH>
                    <wp14:sizeRelV relativeFrom="page">
                      <wp14:pctHeight>9800</wp14:pctHeight>
                    </wp14:sizeRelV>
                  </wp:anchor>
                </w:drawing>
              </mc:Choice>
              <mc:Fallback>
                <w:pict w14:anchorId="76AB29BB">
                  <v:rect id="Rectangle 1" style="position:absolute;margin-left:-6.45pt;margin-top:0;width:44.75pt;height:82.5pt;z-index:251660288;visibility:visible;mso-wrap-style:square;mso-width-percent:76;mso-height-percent:98;mso-top-percent:23;mso-wrap-distance-left:9pt;mso-wrap-distance-top:0;mso-wrap-distance-right:9pt;mso-wrap-distance-bottom:0;mso-position-horizontal:right;mso-position-horizontal-relative:margin;mso-position-vertical-relative:page;mso-width-percent:76;mso-height-percent:98;mso-top-percent:23;mso-width-relative:page;mso-height-relative:page;v-text-anchor:bottom" o:spid="_x0000_s1031" fillcolor="#4472c4 [3204]" stroked="f" strokeweight="1pt" w14:anchorId="4626AD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">
                    <o:lock v:ext="edit" aspectratio="t"/>
                    <v:textbox inset="3.6pt,,3.6pt">
                      <w:txbxContent>
                        <w:sdt>
                          <w:sdtPr>
                            <w:id w:val="724196377"/>
                            <w:rPr>
                              <w:color w:val="FFFFFF" w:themeColor="background1"/>
                              <w:sz w:val="24"/>
                              <w:szCs w:val="24"/>
                            </w:rPr>
                            <w:alias w:val="Year"/>
                            <w:tag w:val=""/>
                            <w:id w:val="1595126926"/>
                            <w:dataBinding w:prefixMappings="xmlns:ns0='http://schemas.microsoft.com/office/2006/coverPageProps' " w:xpath="/ns0:CoverPageProperties[1]/ns0:PublishDate[1]" w:storeItemID="{55AF091B-3C7A-41E3-B477-F2FDAA23CFDA}"/>
                            <w:date w:fullDate="2023-01-01T00:00:00Z">
                              <w:dateFormat w:val="yyyy"/>
                              <w:lid w:val="en-US"/>
                              <w:storeMappedDataAs w:val="dateTime"/>
                              <w:calendar w:val="gregorian"/>
                            </w:date>
                          </w:sdtPr>
                          <w:sdtContent>
                            <w:p w:rsidR="005823BC" w:rsidRDefault="005823BC" w14:paraId="73F56A6F" w14:textId="79F73489">
                              <w:pPr>
                                <w:pStyle w:val="NoSpacing"/>
                                <w:jc w:val="right"/>
                                <w:rPr>
                                  <w:color w:val="FFFFFF" w:themeColor="background1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color w:val="FFFFFF" w:themeColor="background1"/>
                                  <w:sz w:val="24"/>
                                  <w:szCs w:val="24"/>
                                </w:rPr>
                                <w:t>2023</w:t>
                              </w:r>
                            </w:p>
                          </w:sdtContent>
                        </w:sdt>
                      </w:txbxContent>
                    </v:textbox>
                    <w10:wrap anchorx="margin" anchory="page"/>
                  </v:rect>
                </w:pict>
              </mc:Fallback>
            </mc:AlternateContent>
          </w:r>
          <w:r w:rsidR="005823BC">
            <w:rPr>
              <w:rFonts w:ascii="Arial" w:hAnsi="Arial" w:cs="Arial"/>
              <w:sz w:val="24"/>
              <w:szCs w:val="24"/>
            </w:rPr>
            <w:br w:type="page"/>
          </w:r>
        </w:p>
      </w:sdtContent>
    </w:sdt>
    <w:p w:rsidRPr="003923D0" w:rsidR="009D2FE1" w:rsidP="000757C8" w:rsidRDefault="00A776CE" w14:paraId="710842DE" w14:textId="19DC8722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        </w:t>
      </w:r>
      <w:r w:rsidR="00A4480D">
        <w:rPr>
          <w:rFonts w:ascii="Arial" w:hAnsi="Arial" w:cs="Arial"/>
          <w:sz w:val="24"/>
          <w:szCs w:val="24"/>
        </w:rPr>
        <w:t xml:space="preserve">The following </w:t>
      </w:r>
      <w:r w:rsidR="00096584">
        <w:rPr>
          <w:rFonts w:ascii="Arial" w:hAnsi="Arial" w:cs="Arial"/>
          <w:sz w:val="24"/>
          <w:szCs w:val="24"/>
        </w:rPr>
        <w:t>essay</w:t>
      </w:r>
      <w:r w:rsidR="00A4480D">
        <w:rPr>
          <w:rFonts w:ascii="Arial" w:hAnsi="Arial" w:cs="Arial"/>
          <w:sz w:val="24"/>
          <w:szCs w:val="24"/>
        </w:rPr>
        <w:t xml:space="preserve"> </w:t>
      </w:r>
      <w:r w:rsidR="00E7624C">
        <w:rPr>
          <w:rFonts w:ascii="Arial" w:hAnsi="Arial" w:cs="Arial"/>
          <w:sz w:val="24"/>
          <w:szCs w:val="24"/>
        </w:rPr>
        <w:t xml:space="preserve">provides a brief discussion </w:t>
      </w:r>
      <w:r w:rsidR="00452252">
        <w:rPr>
          <w:rFonts w:ascii="Arial" w:hAnsi="Arial" w:cs="Arial"/>
          <w:sz w:val="24"/>
          <w:szCs w:val="24"/>
        </w:rPr>
        <w:t>of fire safety legal issues in relation to the hotel industry</w:t>
      </w:r>
      <w:r w:rsidR="002D4E10">
        <w:rPr>
          <w:rFonts w:ascii="Arial" w:hAnsi="Arial" w:cs="Arial"/>
          <w:sz w:val="24"/>
          <w:szCs w:val="24"/>
        </w:rPr>
        <w:t>, identif</w:t>
      </w:r>
      <w:r w:rsidR="0096250E">
        <w:rPr>
          <w:rFonts w:ascii="Arial" w:hAnsi="Arial" w:cs="Arial"/>
          <w:sz w:val="24"/>
          <w:szCs w:val="24"/>
        </w:rPr>
        <w:t xml:space="preserve">ying key legislation and measures taken by the industry </w:t>
      </w:r>
      <w:r w:rsidR="00827BA2">
        <w:rPr>
          <w:rFonts w:ascii="Arial" w:hAnsi="Arial" w:cs="Arial"/>
          <w:sz w:val="24"/>
          <w:szCs w:val="24"/>
        </w:rPr>
        <w:t xml:space="preserve">to </w:t>
      </w:r>
      <w:r w:rsidR="00840FC0">
        <w:rPr>
          <w:rFonts w:ascii="Arial" w:hAnsi="Arial" w:cs="Arial"/>
          <w:sz w:val="24"/>
          <w:szCs w:val="24"/>
        </w:rPr>
        <w:t>comply.</w:t>
      </w:r>
    </w:p>
    <w:p w:rsidRPr="003923D0" w:rsidR="009D2FE1" w:rsidP="000757C8" w:rsidRDefault="00F97463" w14:paraId="7E40CE73" w14:textId="41FE0B4A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="00F97463">
        <w:rPr>
          <w:rFonts w:ascii="Arial" w:hAnsi="Arial" w:cs="Arial"/>
          <w:sz w:val="24"/>
          <w:szCs w:val="24"/>
        </w:rPr>
        <w:t xml:space="preserve">      </w:t>
      </w:r>
      <w:r w:rsidRPr="003923D0" w:rsidR="009D2FE1">
        <w:rPr>
          <w:rFonts w:ascii="Arial" w:hAnsi="Arial" w:cs="Arial"/>
          <w:sz w:val="24"/>
          <w:szCs w:val="24"/>
        </w:rPr>
        <w:t>T</w:t>
      </w:r>
      <w:r w:rsidR="00B32070">
        <w:rPr>
          <w:rFonts w:ascii="Arial" w:hAnsi="Arial" w:cs="Arial"/>
          <w:sz w:val="24"/>
          <w:szCs w:val="24"/>
        </w:rPr>
        <w:t xml:space="preserve">he </w:t>
      </w:r>
      <w:r w:rsidRPr="003923D0" w:rsidR="009D2FE1">
        <w:rPr>
          <w:rFonts w:ascii="Arial" w:hAnsi="Arial" w:cs="Arial"/>
          <w:sz w:val="24"/>
          <w:szCs w:val="24"/>
        </w:rPr>
        <w:t>Fire Safety Order</w:t>
      </w:r>
      <w:r w:rsidR="00B32070">
        <w:rPr>
          <w:rFonts w:ascii="Arial" w:hAnsi="Arial" w:cs="Arial"/>
          <w:sz w:val="24"/>
          <w:szCs w:val="24"/>
        </w:rPr>
        <w:t>,</w:t>
      </w:r>
      <w:r w:rsidRPr="003923D0" w:rsidR="009D2FE1">
        <w:rPr>
          <w:rFonts w:ascii="Arial" w:hAnsi="Arial" w:cs="Arial"/>
          <w:sz w:val="24"/>
          <w:szCs w:val="24"/>
        </w:rPr>
        <w:t xml:space="preserve"> </w:t>
      </w:r>
      <w:r w:rsidR="00887DCC">
        <w:rPr>
          <w:rFonts w:ascii="Arial" w:hAnsi="Arial" w:cs="Arial"/>
          <w:sz w:val="24"/>
          <w:szCs w:val="24"/>
        </w:rPr>
        <w:t>(</w:t>
      </w:r>
      <w:r w:rsidRPr="003923D0" w:rsidR="00887DCC">
        <w:rPr>
          <w:rFonts w:ascii="Arial" w:hAnsi="Arial" w:cs="Arial"/>
          <w:sz w:val="24"/>
          <w:szCs w:val="24"/>
        </w:rPr>
        <w:t>2005</w:t>
      </w:r>
      <w:r w:rsidR="31A8A7E7">
        <w:rPr>
          <w:rFonts w:ascii="Arial" w:hAnsi="Arial" w:cs="Arial"/>
          <w:sz w:val="24"/>
          <w:szCs w:val="24"/>
        </w:rPr>
        <w:t>) for</w:t>
      </w:r>
      <w:r w:rsidRPr="003923D0" w:rsidR="31A8A7E7">
        <w:rPr>
          <w:rFonts w:ascii="Arial" w:hAnsi="Arial" w:cs="Arial"/>
          <w:sz w:val="24"/>
          <w:szCs w:val="24"/>
        </w:rPr>
        <w:t xml:space="preserve"> England and Wales </w:t>
      </w:r>
      <w:r w:rsidRPr="003923D0" w:rsidR="088EC652">
        <w:rPr>
          <w:rFonts w:ascii="Arial" w:hAnsi="Arial" w:cs="Arial"/>
          <w:sz w:val="24"/>
          <w:szCs w:val="24"/>
        </w:rPr>
        <w:t xml:space="preserve">provides</w:t>
      </w:r>
      <w:r w:rsidRPr="003923D0" w:rsidR="31A8A7E7">
        <w:rPr>
          <w:rFonts w:ascii="Arial" w:hAnsi="Arial" w:cs="Arial"/>
          <w:sz w:val="24"/>
          <w:szCs w:val="24"/>
        </w:rPr>
        <w:t xml:space="preserve"> the</w:t>
      </w:r>
      <w:r w:rsidRPr="003923D0" w:rsidR="009D2FE1">
        <w:rPr>
          <w:rFonts w:ascii="Arial" w:hAnsi="Arial" w:cs="Arial"/>
          <w:sz w:val="24"/>
          <w:szCs w:val="24"/>
        </w:rPr>
        <w:t xml:space="preserve"> legislation </w:t>
      </w:r>
      <w:r w:rsidR="00B32070">
        <w:rPr>
          <w:rFonts w:ascii="Arial" w:hAnsi="Arial" w:cs="Arial"/>
          <w:sz w:val="24"/>
          <w:szCs w:val="24"/>
        </w:rPr>
        <w:t>which</w:t>
      </w:r>
      <w:r w:rsidR="000D73D5">
        <w:rPr>
          <w:rFonts w:ascii="Arial" w:hAnsi="Arial" w:cs="Arial"/>
          <w:sz w:val="24"/>
          <w:szCs w:val="24"/>
        </w:rPr>
        <w:t xml:space="preserve"> governs the</w:t>
      </w:r>
      <w:r w:rsidRPr="003923D0" w:rsidR="009D2FE1">
        <w:rPr>
          <w:rFonts w:ascii="Arial" w:hAnsi="Arial" w:cs="Arial"/>
          <w:sz w:val="24"/>
          <w:szCs w:val="24"/>
        </w:rPr>
        <w:t xml:space="preserve"> fire safety </w:t>
      </w:r>
      <w:r w:rsidRPr="003923D0" w:rsidR="3B4F8A2D">
        <w:rPr>
          <w:rFonts w:ascii="Arial" w:hAnsi="Arial" w:cs="Arial"/>
          <w:sz w:val="24"/>
          <w:szCs w:val="24"/>
        </w:rPr>
        <w:t xml:space="preserve">of</w:t>
      </w:r>
      <w:r w:rsidRPr="003923D0" w:rsidR="009D2FE1">
        <w:rPr>
          <w:rFonts w:ascii="Arial" w:hAnsi="Arial" w:cs="Arial"/>
          <w:sz w:val="24"/>
          <w:szCs w:val="24"/>
        </w:rPr>
        <w:t xml:space="preserve"> </w:t>
      </w:r>
      <w:r w:rsidRPr="003923D0" w:rsidR="40F80D8F">
        <w:rPr>
          <w:rFonts w:ascii="Arial" w:hAnsi="Arial" w:cs="Arial"/>
          <w:sz w:val="24"/>
          <w:szCs w:val="24"/>
        </w:rPr>
        <w:t xml:space="preserve">buildings.</w:t>
      </w:r>
      <w:r w:rsidR="00887DCC">
        <w:rPr>
          <w:rFonts w:ascii="Arial" w:hAnsi="Arial" w:cs="Arial"/>
          <w:sz w:val="24"/>
          <w:szCs w:val="24"/>
        </w:rPr>
        <w:t xml:space="preserve"> </w:t>
      </w:r>
      <w:r w:rsidR="002953CB">
        <w:rPr>
          <w:rFonts w:ascii="Arial" w:hAnsi="Arial" w:cs="Arial"/>
          <w:sz w:val="24"/>
          <w:szCs w:val="24"/>
        </w:rPr>
        <w:t xml:space="preserve">The </w:t>
      </w:r>
      <w:r w:rsidR="006F01C9">
        <w:rPr>
          <w:rFonts w:ascii="Arial" w:hAnsi="Arial" w:cs="Arial"/>
          <w:sz w:val="24"/>
          <w:szCs w:val="24"/>
        </w:rPr>
        <w:t>person</w:t>
      </w:r>
      <w:r w:rsidR="00FA6B08">
        <w:rPr>
          <w:rFonts w:ascii="Arial" w:hAnsi="Arial" w:cs="Arial"/>
          <w:sz w:val="24"/>
          <w:szCs w:val="24"/>
        </w:rPr>
        <w:t xml:space="preserve"> in charge</w:t>
      </w:r>
      <w:r w:rsidR="00BE3C56">
        <w:rPr>
          <w:rFonts w:ascii="Arial" w:hAnsi="Arial" w:cs="Arial"/>
          <w:sz w:val="24"/>
          <w:szCs w:val="24"/>
        </w:rPr>
        <w:t xml:space="preserve"> of </w:t>
      </w:r>
      <w:r w:rsidRPr="003923D0" w:rsidR="009D2FE1">
        <w:rPr>
          <w:rFonts w:ascii="Arial" w:hAnsi="Arial" w:cs="Arial"/>
          <w:sz w:val="24"/>
          <w:szCs w:val="24"/>
        </w:rPr>
        <w:t xml:space="preserve"> </w:t>
      </w:r>
      <w:r w:rsidR="006F01C9">
        <w:rPr>
          <w:rFonts w:ascii="Arial" w:hAnsi="Arial" w:cs="Arial"/>
          <w:sz w:val="24"/>
          <w:szCs w:val="24"/>
        </w:rPr>
        <w:t xml:space="preserve"> </w:t>
      </w:r>
      <w:r w:rsidRPr="003923D0" w:rsidR="009D2FE1">
        <w:rPr>
          <w:rFonts w:ascii="Arial" w:hAnsi="Arial" w:cs="Arial"/>
          <w:sz w:val="24"/>
          <w:szCs w:val="24"/>
        </w:rPr>
        <w:t>these premises</w:t>
      </w:r>
      <w:r w:rsidR="00BE3C56">
        <w:rPr>
          <w:rFonts w:ascii="Arial" w:hAnsi="Arial" w:cs="Arial"/>
          <w:sz w:val="24"/>
          <w:szCs w:val="24"/>
        </w:rPr>
        <w:t>,</w:t>
      </w:r>
      <w:r w:rsidRPr="003923D0" w:rsidR="009D2FE1">
        <w:rPr>
          <w:rFonts w:ascii="Arial" w:hAnsi="Arial" w:cs="Arial"/>
          <w:sz w:val="24"/>
          <w:szCs w:val="24"/>
        </w:rPr>
        <w:t xml:space="preserve"> </w:t>
      </w:r>
      <w:r w:rsidR="006F01C9">
        <w:rPr>
          <w:rFonts w:ascii="Arial" w:hAnsi="Arial" w:cs="Arial"/>
          <w:sz w:val="24"/>
          <w:szCs w:val="24"/>
        </w:rPr>
        <w:t>known as</w:t>
      </w:r>
      <w:r w:rsidRPr="003923D0" w:rsidR="009D2FE1">
        <w:rPr>
          <w:rFonts w:ascii="Arial" w:hAnsi="Arial" w:cs="Arial"/>
          <w:sz w:val="24"/>
          <w:szCs w:val="24"/>
        </w:rPr>
        <w:t xml:space="preserve"> </w:t>
      </w:r>
      <w:r w:rsidR="002B4F87">
        <w:rPr>
          <w:rFonts w:ascii="Arial" w:hAnsi="Arial" w:cs="Arial"/>
          <w:sz w:val="24"/>
          <w:szCs w:val="24"/>
        </w:rPr>
        <w:t>“</w:t>
      </w:r>
      <w:r w:rsidRPr="003923D0" w:rsidR="009D2FE1">
        <w:rPr>
          <w:rFonts w:ascii="Arial" w:hAnsi="Arial" w:cs="Arial"/>
          <w:sz w:val="24"/>
          <w:szCs w:val="24"/>
        </w:rPr>
        <w:t>Responsible Person</w:t>
      </w:r>
      <w:r w:rsidR="5027E443">
        <w:rPr>
          <w:rFonts w:ascii="Arial" w:hAnsi="Arial" w:cs="Arial"/>
          <w:sz w:val="24"/>
          <w:szCs w:val="24"/>
        </w:rPr>
        <w:t>,”</w:t>
      </w:r>
      <w:r w:rsidR="002B4F87">
        <w:rPr>
          <w:rFonts w:ascii="Arial" w:hAnsi="Arial" w:cs="Arial"/>
          <w:sz w:val="24"/>
          <w:szCs w:val="24"/>
        </w:rPr>
        <w:t xml:space="preserve"> has the legal duty</w:t>
      </w:r>
      <w:r w:rsidRPr="003923D0" w:rsidR="009D2FE1">
        <w:rPr>
          <w:rFonts w:ascii="Arial" w:hAnsi="Arial" w:cs="Arial"/>
          <w:sz w:val="24"/>
          <w:szCs w:val="24"/>
        </w:rPr>
        <w:t xml:space="preserve"> to</w:t>
      </w:r>
      <w:r w:rsidR="00AE34C4">
        <w:rPr>
          <w:rFonts w:ascii="Arial" w:hAnsi="Arial" w:cs="Arial"/>
          <w:sz w:val="24"/>
          <w:szCs w:val="24"/>
        </w:rPr>
        <w:t xml:space="preserve"> </w:t>
      </w:r>
      <w:r w:rsidR="06072084">
        <w:rPr>
          <w:rFonts w:ascii="Arial" w:hAnsi="Arial" w:cs="Arial"/>
          <w:sz w:val="24"/>
          <w:szCs w:val="24"/>
        </w:rPr>
        <w:t xml:space="preserve">conduct a</w:t>
      </w:r>
      <w:r w:rsidRPr="003923D0" w:rsidR="009D2FE1">
        <w:rPr>
          <w:rFonts w:ascii="Arial" w:hAnsi="Arial" w:cs="Arial"/>
          <w:sz w:val="24"/>
          <w:szCs w:val="24"/>
        </w:rPr>
        <w:t xml:space="preserve"> fire risk assessment </w:t>
      </w:r>
      <w:r w:rsidR="00240272">
        <w:rPr>
          <w:rFonts w:ascii="Arial" w:hAnsi="Arial" w:cs="Arial"/>
          <w:sz w:val="24"/>
          <w:szCs w:val="24"/>
        </w:rPr>
        <w:t>and is responsible to set</w:t>
      </w:r>
      <w:r w:rsidRPr="003923D0" w:rsidR="009D2FE1">
        <w:rPr>
          <w:rFonts w:ascii="Arial" w:hAnsi="Arial" w:cs="Arial"/>
          <w:sz w:val="24"/>
          <w:szCs w:val="24"/>
        </w:rPr>
        <w:t xml:space="preserve"> and </w:t>
      </w:r>
      <w:r w:rsidRPr="003923D0" w:rsidR="009D2FE1">
        <w:rPr>
          <w:rFonts w:ascii="Arial" w:hAnsi="Arial" w:cs="Arial"/>
          <w:sz w:val="24"/>
          <w:szCs w:val="24"/>
        </w:rPr>
        <w:t xml:space="preserve">mai</w:t>
      </w:r>
      <w:r w:rsidRPr="003923D0" w:rsidR="009D2FE1">
        <w:rPr>
          <w:rFonts w:ascii="Arial" w:hAnsi="Arial" w:cs="Arial"/>
          <w:sz w:val="24"/>
          <w:szCs w:val="24"/>
        </w:rPr>
        <w:t xml:space="preserve">ntain</w:t>
      </w:r>
      <w:r w:rsidRPr="003923D0" w:rsidR="009D2FE1">
        <w:rPr>
          <w:rFonts w:ascii="Arial" w:hAnsi="Arial" w:cs="Arial"/>
          <w:sz w:val="24"/>
          <w:szCs w:val="24"/>
        </w:rPr>
        <w:t xml:space="preserve"> general fire precautions.</w:t>
      </w:r>
      <w:r w:rsidR="00AA0547">
        <w:rPr>
          <w:rFonts w:ascii="Arial" w:hAnsi="Arial" w:cs="Arial"/>
          <w:sz w:val="24"/>
          <w:szCs w:val="24"/>
        </w:rPr>
        <w:t xml:space="preserve"> The</w:t>
      </w:r>
      <w:r w:rsidR="00AA0547">
        <w:rPr>
          <w:rFonts w:ascii="Arial" w:hAnsi="Arial" w:cs="Arial"/>
          <w:sz w:val="24"/>
          <w:szCs w:val="24"/>
        </w:rPr>
        <w:t xml:space="preserve"> act </w:t>
      </w:r>
      <w:r w:rsidR="00AA0547">
        <w:rPr>
          <w:rFonts w:ascii="Arial" w:hAnsi="Arial" w:cs="Arial"/>
          <w:sz w:val="24"/>
          <w:szCs w:val="24"/>
        </w:rPr>
        <w:t xml:space="preserve">pro</w:t>
      </w:r>
      <w:r w:rsidR="00AA0547">
        <w:rPr>
          <w:rFonts w:ascii="Arial" w:hAnsi="Arial" w:cs="Arial"/>
          <w:sz w:val="24"/>
          <w:szCs w:val="24"/>
        </w:rPr>
        <w:t xml:space="preserve">vides</w:t>
      </w:r>
      <w:r w:rsidR="00AA0547">
        <w:rPr>
          <w:rFonts w:ascii="Arial" w:hAnsi="Arial" w:cs="Arial"/>
          <w:sz w:val="24"/>
          <w:szCs w:val="24"/>
        </w:rPr>
        <w:t xml:space="preserve"> specific guidance to</w:t>
      </w:r>
      <w:r w:rsidR="004832CE">
        <w:rPr>
          <w:rFonts w:ascii="Arial" w:hAnsi="Arial" w:cs="Arial"/>
          <w:sz w:val="24"/>
          <w:szCs w:val="24"/>
        </w:rPr>
        <w:t xml:space="preserve"> the</w:t>
      </w:r>
      <w:r w:rsidR="00AA0547">
        <w:rPr>
          <w:rFonts w:ascii="Arial" w:hAnsi="Arial" w:cs="Arial"/>
          <w:sz w:val="24"/>
          <w:szCs w:val="24"/>
        </w:rPr>
        <w:t xml:space="preserve"> hospitality</w:t>
      </w:r>
      <w:r w:rsidR="00DA6320">
        <w:rPr>
          <w:rFonts w:ascii="Arial" w:hAnsi="Arial" w:cs="Arial"/>
          <w:sz w:val="24"/>
          <w:szCs w:val="24"/>
        </w:rPr>
        <w:t xml:space="preserve"> sector and </w:t>
      </w:r>
      <w:r w:rsidR="004832CE">
        <w:rPr>
          <w:rFonts w:ascii="Arial" w:hAnsi="Arial" w:cs="Arial"/>
          <w:sz w:val="24"/>
          <w:szCs w:val="24"/>
        </w:rPr>
        <w:t>busine</w:t>
      </w:r>
      <w:r w:rsidR="004832CE">
        <w:rPr>
          <w:rFonts w:ascii="Arial" w:hAnsi="Arial" w:cs="Arial"/>
          <w:sz w:val="24"/>
          <w:szCs w:val="24"/>
        </w:rPr>
        <w:t>sses</w:t>
      </w:r>
      <w:r w:rsidR="00F23640">
        <w:rPr>
          <w:rFonts w:ascii="Arial" w:hAnsi="Arial" w:cs="Arial"/>
          <w:sz w:val="24"/>
          <w:szCs w:val="24"/>
        </w:rPr>
        <w:t xml:space="preserve"> </w:t>
      </w:r>
      <w:r w:rsidR="00F23640">
        <w:rPr>
          <w:rFonts w:ascii="Arial" w:hAnsi="Arial" w:cs="Arial"/>
          <w:sz w:val="24"/>
          <w:szCs w:val="24"/>
        </w:rPr>
        <w:t xml:space="preserve">prov</w:t>
      </w:r>
      <w:r w:rsidR="00F23640">
        <w:rPr>
          <w:rFonts w:ascii="Arial" w:hAnsi="Arial" w:cs="Arial"/>
          <w:sz w:val="24"/>
          <w:szCs w:val="24"/>
        </w:rPr>
        <w:t xml:space="preserve">iding</w:t>
      </w:r>
      <w:r w:rsidR="00F23640">
        <w:rPr>
          <w:rFonts w:ascii="Arial" w:hAnsi="Arial" w:cs="Arial"/>
          <w:sz w:val="24"/>
          <w:szCs w:val="24"/>
        </w:rPr>
        <w:t xml:space="preserve"> sleeping </w:t>
      </w:r>
      <w:r w:rsidR="004832CE">
        <w:rPr>
          <w:rFonts w:ascii="Arial" w:hAnsi="Arial" w:cs="Arial"/>
          <w:sz w:val="24"/>
          <w:szCs w:val="24"/>
        </w:rPr>
        <w:t>accommodations</w:t>
      </w:r>
      <w:r w:rsidRPr="003923D0" w:rsidR="00620482">
        <w:rPr>
          <w:rFonts w:ascii="Arial" w:hAnsi="Arial" w:cs="Arial"/>
          <w:sz w:val="24"/>
          <w:szCs w:val="24"/>
        </w:rPr>
        <w:t xml:space="preserve"> </w:t>
      </w:r>
      <w:sdt>
        <w:sdtPr>
          <w:rPr>
            <w:rFonts w:ascii="Arial" w:hAnsi="Arial" w:cs="Arial"/>
            <w:sz w:val="24"/>
            <w:szCs w:val="24"/>
          </w:rPr>
          <w:id w:val="-613206508"/>
          <w:citation/>
          <w:lock w:val="contentLocked"/>
          <w:placeholder>
            <w:docPart w:val="DefaultPlaceholder_1081868574"/>
          </w:placeholder>
        </w:sdtPr>
        <w:sdtContent>
          <w:r w:rsidRPr="003923D0" w:rsidR="009A5597">
            <w:rPr>
              <w:rFonts w:ascii="Arial" w:hAnsi="Arial" w:cs="Arial"/>
              <w:sz w:val="24"/>
              <w:szCs w:val="24"/>
            </w:rPr>
            <w:fldChar w:fldCharType="begin"/>
          </w:r>
          <w:r w:rsidRPr="003923D0" w:rsidR="009A5597">
            <w:rPr>
              <w:rFonts w:ascii="Arial" w:hAnsi="Arial" w:cs="Arial"/>
              <w:sz w:val="24"/>
              <w:szCs w:val="24"/>
            </w:rPr>
            <w:instrText xml:space="preserve"> CITATION Hom22 \l 2057 </w:instrText>
          </w:r>
          <w:r w:rsidRPr="003923D0" w:rsidR="009A5597">
            <w:rPr>
              <w:rFonts w:ascii="Arial" w:hAnsi="Arial" w:cs="Arial"/>
              <w:sz w:val="24"/>
              <w:szCs w:val="24"/>
            </w:rPr>
            <w:fldChar w:fldCharType="separate"/>
          </w:r>
          <w:r w:rsidRPr="003923D0" w:rsidR="009A5597">
            <w:rPr>
              <w:rFonts w:ascii="Arial" w:hAnsi="Arial" w:cs="Arial"/>
              <w:noProof/>
              <w:sz w:val="24"/>
              <w:szCs w:val="24"/>
            </w:rPr>
            <w:t>(Home Office, 2022)</w:t>
          </w:r>
          <w:r w:rsidRPr="003923D0" w:rsidR="009A5597">
            <w:rPr>
              <w:rFonts w:ascii="Arial" w:hAnsi="Arial" w:cs="Arial"/>
              <w:sz w:val="24"/>
              <w:szCs w:val="24"/>
            </w:rPr>
            <w:fldChar w:fldCharType="end"/>
          </w:r>
        </w:sdtContent>
        <w:sdtEndPr>
          <w:rPr>
            <w:rFonts w:ascii="Arial" w:hAnsi="Arial" w:cs="Arial"/>
            <w:sz w:val="24"/>
            <w:szCs w:val="24"/>
          </w:rPr>
        </w:sdtEndPr>
      </w:sdt>
      <w:r w:rsidR="004832CE">
        <w:rPr>
          <w:rFonts w:ascii="Arial" w:hAnsi="Arial" w:cs="Arial"/>
          <w:sz w:val="24"/>
          <w:szCs w:val="24"/>
        </w:rPr>
        <w:t>.</w:t>
      </w:r>
    </w:p>
    <w:p w:rsidRPr="003923D0" w:rsidR="002967DE" w:rsidP="000757C8" w:rsidRDefault="006D5BC5" w14:paraId="5D65366F" w14:textId="0B46E8B0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3923D0" w:rsidR="006D5BC5">
        <w:rPr>
          <w:rFonts w:ascii="Arial" w:hAnsi="Arial" w:cs="Arial"/>
          <w:sz w:val="24"/>
          <w:szCs w:val="24"/>
        </w:rPr>
        <w:t xml:space="preserve">      </w:t>
      </w:r>
      <w:r w:rsidR="008C3058">
        <w:rPr>
          <w:rFonts w:ascii="Arial" w:hAnsi="Arial" w:cs="Arial"/>
          <w:sz w:val="24"/>
          <w:szCs w:val="24"/>
        </w:rPr>
        <w:t xml:space="preserve">The </w:t>
      </w:r>
      <w:r w:rsidRPr="003923D0" w:rsidR="007661B6">
        <w:rPr>
          <w:rFonts w:ascii="Arial" w:hAnsi="Arial" w:cs="Arial"/>
          <w:sz w:val="24"/>
          <w:szCs w:val="24"/>
        </w:rPr>
        <w:t xml:space="preserve">risk assessment </w:t>
      </w:r>
      <w:r w:rsidRPr="003923D0" w:rsidR="68E74DBD">
        <w:rPr>
          <w:rFonts w:ascii="Arial" w:hAnsi="Arial" w:cs="Arial"/>
          <w:sz w:val="24"/>
          <w:szCs w:val="24"/>
        </w:rPr>
        <w:t xml:space="preserve">should be</w:t>
      </w:r>
      <w:r w:rsidR="007661B6">
        <w:rPr>
          <w:rFonts w:ascii="Arial" w:hAnsi="Arial" w:cs="Arial"/>
          <w:sz w:val="24"/>
          <w:szCs w:val="24"/>
        </w:rPr>
        <w:t xml:space="preserve"> </w:t>
      </w:r>
      <w:r w:rsidRPr="003923D0" w:rsidR="007661B6">
        <w:rPr>
          <w:rFonts w:ascii="Arial" w:hAnsi="Arial" w:cs="Arial"/>
          <w:sz w:val="24"/>
          <w:szCs w:val="24"/>
        </w:rPr>
        <w:t xml:space="preserve">organised and </w:t>
      </w:r>
      <w:r w:rsidRPr="003923D0" w:rsidR="3009772F">
        <w:rPr>
          <w:rFonts w:ascii="Arial" w:hAnsi="Arial" w:cs="Arial"/>
          <w:sz w:val="24"/>
          <w:szCs w:val="24"/>
        </w:rPr>
        <w:t xml:space="preserve">structured</w:t>
      </w:r>
      <w:r w:rsidRPr="003923D0" w:rsidR="18B69A8F">
        <w:rPr>
          <w:rFonts w:ascii="Arial" w:hAnsi="Arial" w:cs="Arial"/>
          <w:sz w:val="24"/>
          <w:szCs w:val="24"/>
        </w:rPr>
        <w:t xml:space="preserve">, </w:t>
      </w:r>
      <w:r w:rsidRPr="003923D0" w:rsidR="378DE9B7">
        <w:rPr>
          <w:rFonts w:ascii="Arial" w:hAnsi="Arial" w:cs="Arial"/>
          <w:sz w:val="24"/>
          <w:szCs w:val="24"/>
        </w:rPr>
        <w:t xml:space="preserve">looking at</w:t>
      </w:r>
      <w:r w:rsidRPr="003923D0" w:rsidR="007661B6">
        <w:rPr>
          <w:rFonts w:ascii="Arial" w:hAnsi="Arial" w:cs="Arial"/>
          <w:sz w:val="24"/>
          <w:szCs w:val="24"/>
        </w:rPr>
        <w:t xml:space="preserve"> </w:t>
      </w:r>
      <w:r w:rsidR="008319B8">
        <w:rPr>
          <w:rFonts w:ascii="Arial" w:hAnsi="Arial" w:cs="Arial"/>
          <w:sz w:val="24"/>
          <w:szCs w:val="24"/>
        </w:rPr>
        <w:t>the</w:t>
      </w:r>
      <w:r w:rsidRPr="003923D0" w:rsidR="007661B6">
        <w:rPr>
          <w:rFonts w:ascii="Arial" w:hAnsi="Arial" w:cs="Arial"/>
          <w:sz w:val="24"/>
          <w:szCs w:val="24"/>
        </w:rPr>
        <w:t xml:space="preserve"> </w:t>
      </w:r>
      <w:r w:rsidRPr="003923D0" w:rsidR="057F5703">
        <w:rPr>
          <w:rFonts w:ascii="Arial" w:hAnsi="Arial" w:cs="Arial"/>
          <w:sz w:val="24"/>
          <w:szCs w:val="24"/>
        </w:rPr>
        <w:t xml:space="preserve">site</w:t>
      </w:r>
      <w:r w:rsidRPr="003923D0" w:rsidR="007661B6">
        <w:rPr>
          <w:rFonts w:ascii="Arial" w:hAnsi="Arial" w:cs="Arial"/>
          <w:sz w:val="24"/>
          <w:szCs w:val="24"/>
        </w:rPr>
        <w:t xml:space="preserve">, activities</w:t>
      </w:r>
      <w:r w:rsidRPr="003923D0" w:rsidR="00E042DA">
        <w:rPr>
          <w:rFonts w:ascii="Arial" w:hAnsi="Arial" w:cs="Arial"/>
          <w:sz w:val="24"/>
          <w:szCs w:val="24"/>
        </w:rPr>
        <w:t xml:space="preserve">, </w:t>
      </w:r>
      <w:r w:rsidR="0036087B">
        <w:rPr>
          <w:rFonts w:ascii="Arial" w:hAnsi="Arial" w:cs="Arial"/>
          <w:sz w:val="24"/>
          <w:szCs w:val="24"/>
        </w:rPr>
        <w:t xml:space="preserve">aiming</w:t>
      </w:r>
      <w:r w:rsidR="0036087B">
        <w:rPr>
          <w:rFonts w:ascii="Arial" w:hAnsi="Arial" w:cs="Arial"/>
          <w:sz w:val="24"/>
          <w:szCs w:val="24"/>
        </w:rPr>
        <w:t xml:space="preserve"> to </w:t>
      </w:r>
      <w:r w:rsidRPr="003923D0" w:rsidR="00940933">
        <w:rPr>
          <w:rFonts w:ascii="Arial" w:hAnsi="Arial" w:cs="Arial"/>
          <w:sz w:val="24"/>
          <w:szCs w:val="24"/>
        </w:rPr>
        <w:t>ide</w:t>
      </w:r>
      <w:r w:rsidRPr="003923D0" w:rsidR="00940933">
        <w:rPr>
          <w:rFonts w:ascii="Arial" w:hAnsi="Arial" w:cs="Arial"/>
          <w:sz w:val="24"/>
          <w:szCs w:val="24"/>
        </w:rPr>
        <w:t>n</w:t>
      </w:r>
      <w:r w:rsidRPr="003923D0" w:rsidR="00940933">
        <w:rPr>
          <w:rFonts w:ascii="Arial" w:hAnsi="Arial" w:cs="Arial"/>
          <w:sz w:val="24"/>
          <w:szCs w:val="24"/>
        </w:rPr>
        <w:t>tify</w:t>
      </w:r>
      <w:r w:rsidRPr="003923D0" w:rsidR="00940933">
        <w:rPr>
          <w:rFonts w:ascii="Arial" w:hAnsi="Arial" w:cs="Arial"/>
          <w:sz w:val="24"/>
          <w:szCs w:val="24"/>
        </w:rPr>
        <w:t xml:space="preserve"> fi</w:t>
      </w:r>
      <w:r w:rsidRPr="003923D0" w:rsidR="00940933">
        <w:rPr>
          <w:rFonts w:ascii="Arial" w:hAnsi="Arial" w:cs="Arial"/>
          <w:sz w:val="24"/>
          <w:szCs w:val="24"/>
        </w:rPr>
        <w:t>re hazards</w:t>
      </w:r>
      <w:r w:rsidRPr="003923D0" w:rsidR="00E042DA">
        <w:rPr>
          <w:rFonts w:ascii="Arial" w:hAnsi="Arial" w:cs="Arial"/>
          <w:sz w:val="24"/>
          <w:szCs w:val="24"/>
        </w:rPr>
        <w:t xml:space="preserve">, </w:t>
      </w:r>
      <w:r w:rsidRPr="003923D0" w:rsidR="00940933">
        <w:rPr>
          <w:rFonts w:ascii="Arial" w:hAnsi="Arial" w:cs="Arial"/>
          <w:sz w:val="24"/>
          <w:szCs w:val="24"/>
        </w:rPr>
        <w:t xml:space="preserve">reduce the risk of those hazards causing harm </w:t>
      </w:r>
      <w:r w:rsidR="009C378D">
        <w:rPr>
          <w:rFonts w:ascii="Arial" w:hAnsi="Arial" w:cs="Arial"/>
          <w:sz w:val="24"/>
          <w:szCs w:val="24"/>
        </w:rPr>
        <w:t>and deciding</w:t>
      </w:r>
      <w:r w:rsidRPr="003923D0" w:rsidR="00940933">
        <w:rPr>
          <w:rFonts w:ascii="Arial" w:hAnsi="Arial" w:cs="Arial"/>
          <w:sz w:val="24"/>
          <w:szCs w:val="24"/>
        </w:rPr>
        <w:t xml:space="preserve"> </w:t>
      </w:r>
      <w:r w:rsidRPr="003923D0" w:rsidR="2460044A">
        <w:rPr>
          <w:rFonts w:ascii="Arial" w:hAnsi="Arial" w:cs="Arial"/>
          <w:sz w:val="24"/>
          <w:szCs w:val="24"/>
        </w:rPr>
        <w:t xml:space="preserve">the necessary measures needed to safeguard the people on s</w:t>
      </w:r>
      <w:r w:rsidRPr="003923D0" w:rsidR="2460044A">
        <w:rPr>
          <w:rFonts w:ascii="Arial" w:hAnsi="Arial" w:cs="Arial"/>
          <w:sz w:val="24"/>
          <w:szCs w:val="24"/>
        </w:rPr>
        <w:t xml:space="preserve">ite</w:t>
      </w:r>
      <w:r w:rsidRPr="003923D0" w:rsidR="00940933">
        <w:rPr>
          <w:rFonts w:ascii="Arial" w:hAnsi="Arial" w:cs="Arial"/>
          <w:sz w:val="24"/>
          <w:szCs w:val="24"/>
        </w:rPr>
        <w:t xml:space="preserve"> </w:t>
      </w:r>
      <w:r w:rsidRPr="003923D0" w:rsidR="2038AAB1">
        <w:rPr>
          <w:rFonts w:ascii="Arial" w:hAnsi="Arial" w:cs="Arial"/>
          <w:sz w:val="24"/>
          <w:szCs w:val="24"/>
        </w:rPr>
        <w:t xml:space="preserve">in </w:t>
      </w:r>
      <w:r w:rsidRPr="003923D0" w:rsidR="2038AAB1">
        <w:rPr>
          <w:rFonts w:ascii="Arial" w:hAnsi="Arial" w:cs="Arial"/>
          <w:sz w:val="24"/>
          <w:szCs w:val="24"/>
        </w:rPr>
        <w:t xml:space="preserve">the even</w:t>
      </w:r>
      <w:r w:rsidRPr="003923D0" w:rsidR="2038AAB1">
        <w:rPr>
          <w:rFonts w:ascii="Arial" w:hAnsi="Arial" w:cs="Arial"/>
          <w:sz w:val="24"/>
          <w:szCs w:val="24"/>
        </w:rPr>
        <w:t xml:space="preserve">t of</w:t>
      </w:r>
      <w:r w:rsidRPr="003923D0" w:rsidR="2038AAB1">
        <w:rPr>
          <w:rFonts w:ascii="Arial" w:hAnsi="Arial" w:cs="Arial"/>
          <w:sz w:val="24"/>
          <w:szCs w:val="24"/>
        </w:rPr>
        <w:t xml:space="preserve"> a </w:t>
      </w:r>
      <w:r w:rsidRPr="003923D0" w:rsidR="2038AAB1">
        <w:rPr>
          <w:rFonts w:ascii="Arial" w:hAnsi="Arial" w:cs="Arial"/>
          <w:sz w:val="24"/>
          <w:szCs w:val="24"/>
        </w:rPr>
        <w:t xml:space="preserve">fire</w:t>
      </w:r>
      <w:r w:rsidRPr="003923D0" w:rsidR="00940933">
        <w:rPr>
          <w:rFonts w:ascii="Arial" w:hAnsi="Arial" w:cs="Arial"/>
          <w:sz w:val="24"/>
          <w:szCs w:val="24"/>
        </w:rPr>
        <w:t>.</w:t>
      </w:r>
      <w:r w:rsidR="00465FC5">
        <w:rPr>
          <w:rFonts w:ascii="Arial" w:hAnsi="Arial" w:cs="Arial"/>
          <w:sz w:val="24"/>
          <w:szCs w:val="24"/>
        </w:rPr>
        <w:t xml:space="preserve"> </w:t>
      </w:r>
      <w:r w:rsidR="00EC1814">
        <w:rPr>
          <w:rFonts w:ascii="Arial" w:hAnsi="Arial" w:cs="Arial"/>
          <w:sz w:val="24"/>
          <w:szCs w:val="24"/>
        </w:rPr>
        <w:t xml:space="preserve">The </w:t>
      </w:r>
      <w:r w:rsidR="00BE3C56">
        <w:rPr>
          <w:rFonts w:ascii="Arial" w:hAnsi="Arial" w:cs="Arial"/>
          <w:sz w:val="24"/>
          <w:szCs w:val="24"/>
        </w:rPr>
        <w:t>assessment</w:t>
      </w:r>
      <w:r w:rsidR="00CB281F">
        <w:rPr>
          <w:rFonts w:ascii="Arial" w:hAnsi="Arial" w:cs="Arial"/>
          <w:sz w:val="24"/>
          <w:szCs w:val="24"/>
        </w:rPr>
        <w:t xml:space="preserve"> </w:t>
      </w:r>
      <w:r w:rsidR="00F9143D">
        <w:rPr>
          <w:rFonts w:ascii="Arial" w:hAnsi="Arial" w:cs="Arial"/>
          <w:sz w:val="24"/>
          <w:szCs w:val="24"/>
        </w:rPr>
        <w:t xml:space="preserve">will </w:t>
      </w:r>
      <w:r w:rsidR="00BE3C56">
        <w:rPr>
          <w:rFonts w:ascii="Arial" w:hAnsi="Arial" w:cs="Arial"/>
          <w:sz w:val="24"/>
          <w:szCs w:val="24"/>
        </w:rPr>
        <w:t>focus</w:t>
      </w:r>
      <w:r w:rsidR="007D70B2">
        <w:rPr>
          <w:rFonts w:ascii="Arial" w:hAnsi="Arial" w:cs="Arial"/>
          <w:sz w:val="24"/>
          <w:szCs w:val="24"/>
        </w:rPr>
        <w:t xml:space="preserve"> on key issues such as</w:t>
      </w:r>
      <w:r w:rsidR="00152EDC">
        <w:rPr>
          <w:rFonts w:ascii="Arial" w:hAnsi="Arial" w:cs="Arial"/>
          <w:sz w:val="24"/>
          <w:szCs w:val="24"/>
        </w:rPr>
        <w:t>:</w:t>
      </w:r>
      <w:r w:rsidR="31ED7C62">
        <w:rPr>
          <w:rFonts w:ascii="Arial" w:hAnsi="Arial" w:cs="Arial"/>
          <w:sz w:val="24"/>
          <w:szCs w:val="24"/>
        </w:rPr>
        <w:t xml:space="preserve"> pinpointing</w:t>
      </w:r>
      <w:r w:rsidRPr="003923D0" w:rsidR="0010391B">
        <w:rPr>
          <w:rFonts w:ascii="Arial" w:hAnsi="Arial" w:cs="Arial"/>
          <w:sz w:val="24"/>
          <w:szCs w:val="24"/>
        </w:rPr>
        <w:t xml:space="preserve"> fire hazards</w:t>
      </w:r>
      <w:r w:rsidR="00152EDC">
        <w:rPr>
          <w:rFonts w:ascii="Arial" w:hAnsi="Arial" w:cs="Arial"/>
          <w:sz w:val="24"/>
          <w:szCs w:val="24"/>
        </w:rPr>
        <w:t>, s</w:t>
      </w:r>
      <w:r w:rsidRPr="003923D0" w:rsidR="0010391B">
        <w:rPr>
          <w:rFonts w:ascii="Arial" w:hAnsi="Arial" w:cs="Arial"/>
          <w:sz w:val="24"/>
          <w:szCs w:val="24"/>
        </w:rPr>
        <w:t>ources of ignition</w:t>
      </w:r>
      <w:r w:rsidR="0016187D">
        <w:rPr>
          <w:rFonts w:ascii="Arial" w:hAnsi="Arial" w:cs="Arial"/>
          <w:sz w:val="24"/>
          <w:szCs w:val="24"/>
        </w:rPr>
        <w:t>,</w:t>
      </w:r>
      <w:r w:rsidRPr="003923D0" w:rsidR="0010391B">
        <w:rPr>
          <w:rFonts w:ascii="Arial" w:hAnsi="Arial" w:cs="Arial"/>
          <w:sz w:val="24"/>
          <w:szCs w:val="24"/>
        </w:rPr>
        <w:t xml:space="preserve"> </w:t>
      </w:r>
      <w:r w:rsidRPr="003923D0" w:rsidR="6F838647">
        <w:rPr>
          <w:rFonts w:ascii="Arial" w:hAnsi="Arial" w:cs="Arial"/>
          <w:sz w:val="24"/>
          <w:szCs w:val="24"/>
        </w:rPr>
        <w:t xml:space="preserve">propellant,</w:t>
      </w:r>
      <w:r w:rsidR="0016187D">
        <w:rPr>
          <w:rFonts w:ascii="Arial" w:hAnsi="Arial" w:cs="Arial"/>
          <w:sz w:val="24"/>
          <w:szCs w:val="24"/>
        </w:rPr>
        <w:t xml:space="preserve"> and</w:t>
      </w:r>
      <w:r w:rsidRPr="003923D0" w:rsidR="0010391B">
        <w:rPr>
          <w:rFonts w:ascii="Arial" w:hAnsi="Arial" w:cs="Arial"/>
          <w:sz w:val="24"/>
          <w:szCs w:val="24"/>
        </w:rPr>
        <w:t xml:space="preserve"> oxygen</w:t>
      </w:r>
      <w:r w:rsidR="00944F92">
        <w:rPr>
          <w:rFonts w:ascii="Arial" w:hAnsi="Arial" w:cs="Arial"/>
          <w:sz w:val="24"/>
          <w:szCs w:val="24"/>
        </w:rPr>
        <w:t xml:space="preserve">; </w:t>
      </w:r>
      <w:r w:rsidR="668F6E5C">
        <w:rPr>
          <w:rFonts w:ascii="Arial" w:hAnsi="Arial" w:cs="Arial"/>
          <w:sz w:val="24"/>
          <w:szCs w:val="24"/>
        </w:rPr>
        <w:t xml:space="preserve">individuals most </w:t>
      </w:r>
      <w:r w:rsidRPr="003923D0" w:rsidR="006364D9">
        <w:rPr>
          <w:rFonts w:ascii="Arial" w:hAnsi="Arial" w:cs="Arial"/>
          <w:sz w:val="24"/>
          <w:szCs w:val="24"/>
        </w:rPr>
        <w:t>at risk</w:t>
      </w:r>
      <w:r w:rsidR="00DB140D">
        <w:rPr>
          <w:rFonts w:ascii="Arial" w:hAnsi="Arial" w:cs="Arial"/>
          <w:sz w:val="24"/>
          <w:szCs w:val="24"/>
        </w:rPr>
        <w:t>, staff, costumers</w:t>
      </w:r>
      <w:r w:rsidR="006040A5">
        <w:rPr>
          <w:rFonts w:ascii="Arial" w:hAnsi="Arial" w:cs="Arial"/>
          <w:sz w:val="24"/>
          <w:szCs w:val="24"/>
        </w:rPr>
        <w:t>, temporary visitors</w:t>
      </w:r>
      <w:r w:rsidR="009D1B4A">
        <w:rPr>
          <w:rFonts w:ascii="Arial" w:hAnsi="Arial" w:cs="Arial"/>
          <w:sz w:val="24"/>
          <w:szCs w:val="24"/>
        </w:rPr>
        <w:t>;</w:t>
      </w:r>
      <w:r w:rsidR="00F97463">
        <w:rPr>
          <w:rFonts w:ascii="Arial" w:hAnsi="Arial" w:cs="Arial"/>
          <w:sz w:val="24"/>
          <w:szCs w:val="24"/>
        </w:rPr>
        <w:t xml:space="preserve"> </w:t>
      </w:r>
      <w:r w:rsidR="003E11AD">
        <w:rPr>
          <w:rFonts w:ascii="Arial" w:hAnsi="Arial" w:cs="Arial"/>
          <w:sz w:val="24"/>
          <w:szCs w:val="24"/>
        </w:rPr>
        <w:t>w</w:t>
      </w:r>
      <w:r w:rsidR="00987EA1">
        <w:rPr>
          <w:rFonts w:ascii="Arial" w:hAnsi="Arial" w:cs="Arial"/>
          <w:sz w:val="24"/>
          <w:szCs w:val="24"/>
        </w:rPr>
        <w:t>ays to minimise</w:t>
      </w:r>
      <w:r w:rsidR="00987EA1">
        <w:rPr>
          <w:rFonts w:ascii="Arial" w:hAnsi="Arial" w:cs="Arial"/>
          <w:sz w:val="24"/>
          <w:szCs w:val="24"/>
        </w:rPr>
        <w:t xml:space="preserve"> o</w:t>
      </w:r>
      <w:r w:rsidR="00987EA1">
        <w:rPr>
          <w:rFonts w:ascii="Arial" w:hAnsi="Arial" w:cs="Arial"/>
          <w:sz w:val="24"/>
          <w:szCs w:val="24"/>
        </w:rPr>
        <w:t xml:space="preserve">r </w:t>
      </w:r>
      <w:r w:rsidR="00987EA1">
        <w:rPr>
          <w:rFonts w:ascii="Arial" w:hAnsi="Arial" w:cs="Arial"/>
          <w:sz w:val="24"/>
          <w:szCs w:val="24"/>
        </w:rPr>
        <w:t>eli</w:t>
      </w:r>
      <w:r w:rsidR="00987EA1">
        <w:rPr>
          <w:rFonts w:ascii="Arial" w:hAnsi="Arial" w:cs="Arial"/>
          <w:sz w:val="24"/>
          <w:szCs w:val="24"/>
        </w:rPr>
        <w:t>mi</w:t>
      </w:r>
      <w:r w:rsidR="00987EA1">
        <w:rPr>
          <w:rFonts w:ascii="Arial" w:hAnsi="Arial" w:cs="Arial"/>
          <w:sz w:val="24"/>
          <w:szCs w:val="24"/>
        </w:rPr>
        <w:t>na</w:t>
      </w:r>
      <w:r w:rsidR="00987EA1">
        <w:rPr>
          <w:rFonts w:ascii="Arial" w:hAnsi="Arial" w:cs="Arial"/>
          <w:sz w:val="24"/>
          <w:szCs w:val="24"/>
        </w:rPr>
        <w:t>te</w:t>
      </w:r>
      <w:r w:rsidRPr="003923D0" w:rsidR="00A6589A">
        <w:rPr>
          <w:rFonts w:ascii="Arial" w:hAnsi="Arial" w:cs="Arial"/>
          <w:sz w:val="24"/>
          <w:szCs w:val="24"/>
        </w:rPr>
        <w:t xml:space="preserve"> th</w:t>
      </w:r>
      <w:r w:rsidRPr="003923D0" w:rsidR="00A6589A">
        <w:rPr>
          <w:rFonts w:ascii="Arial" w:hAnsi="Arial" w:cs="Arial"/>
          <w:sz w:val="24"/>
          <w:szCs w:val="24"/>
        </w:rPr>
        <w:t xml:space="preserve">e risks to people</w:t>
      </w:r>
      <w:r w:rsidR="003E11AD">
        <w:rPr>
          <w:rFonts w:ascii="Arial" w:hAnsi="Arial" w:cs="Arial"/>
          <w:sz w:val="24"/>
          <w:szCs w:val="24"/>
        </w:rPr>
        <w:t>.</w:t>
      </w:r>
      <w:r w:rsidRPr="003923D0" w:rsidR="00A6589A">
        <w:rPr>
          <w:rFonts w:ascii="Arial" w:hAnsi="Arial" w:cs="Arial"/>
          <w:sz w:val="24"/>
          <w:szCs w:val="24"/>
        </w:rPr>
        <w:t xml:space="preserve"> </w:t>
      </w:r>
      <w:r w:rsidR="003E11AD">
        <w:rPr>
          <w:rFonts w:ascii="Arial" w:hAnsi="Arial" w:cs="Arial"/>
          <w:sz w:val="24"/>
          <w:szCs w:val="24"/>
        </w:rPr>
        <w:t xml:space="preserve">Furthermore</w:t>
      </w:r>
      <w:r w:rsidR="00EB7BF4">
        <w:rPr>
          <w:rFonts w:ascii="Arial" w:hAnsi="Arial" w:cs="Arial"/>
          <w:sz w:val="24"/>
          <w:szCs w:val="24"/>
        </w:rPr>
        <w:t>,</w:t>
      </w:r>
      <w:r w:rsidR="003E11AD">
        <w:rPr>
          <w:rFonts w:ascii="Arial" w:hAnsi="Arial" w:cs="Arial"/>
          <w:sz w:val="24"/>
          <w:szCs w:val="24"/>
        </w:rPr>
        <w:t xml:space="preserve"> </w:t>
      </w:r>
      <w:r w:rsidR="00864A5A">
        <w:rPr>
          <w:rFonts w:ascii="Arial" w:hAnsi="Arial" w:cs="Arial"/>
          <w:sz w:val="24"/>
          <w:szCs w:val="24"/>
        </w:rPr>
        <w:t>the assessment w</w:t>
      </w:r>
      <w:r w:rsidR="00864A5A">
        <w:rPr>
          <w:rFonts w:ascii="Arial" w:hAnsi="Arial" w:cs="Arial"/>
          <w:sz w:val="24"/>
          <w:szCs w:val="24"/>
        </w:rPr>
        <w:t>il</w:t>
      </w:r>
      <w:r w:rsidR="00864A5A">
        <w:rPr>
          <w:rFonts w:ascii="Arial" w:hAnsi="Arial" w:cs="Arial"/>
          <w:sz w:val="24"/>
          <w:szCs w:val="24"/>
        </w:rPr>
        <w:t xml:space="preserve">l </w:t>
      </w:r>
      <w:r w:rsidR="00864A5A">
        <w:rPr>
          <w:rFonts w:ascii="Arial" w:hAnsi="Arial" w:cs="Arial"/>
          <w:sz w:val="24"/>
          <w:szCs w:val="24"/>
        </w:rPr>
        <w:t>con</w:t>
      </w:r>
      <w:r w:rsidR="00864A5A">
        <w:rPr>
          <w:rFonts w:ascii="Arial" w:hAnsi="Arial" w:cs="Arial"/>
          <w:sz w:val="24"/>
          <w:szCs w:val="24"/>
        </w:rPr>
        <w:t>ta</w:t>
      </w:r>
      <w:r w:rsidR="00864A5A">
        <w:rPr>
          <w:rFonts w:ascii="Arial" w:hAnsi="Arial" w:cs="Arial"/>
          <w:sz w:val="24"/>
          <w:szCs w:val="24"/>
        </w:rPr>
        <w:t>in</w:t>
      </w:r>
      <w:r w:rsidR="00E07A8B">
        <w:rPr>
          <w:rFonts w:ascii="Arial" w:hAnsi="Arial" w:cs="Arial"/>
          <w:sz w:val="24"/>
          <w:szCs w:val="24"/>
        </w:rPr>
        <w:t>,</w:t>
      </w:r>
      <w:r w:rsidRPr="003923D0" w:rsidR="002967DE">
        <w:rPr>
          <w:rFonts w:ascii="Arial" w:hAnsi="Arial" w:cs="Arial"/>
          <w:sz w:val="24"/>
          <w:szCs w:val="24"/>
        </w:rPr>
        <w:t xml:space="preserve"> s</w:t>
      </w:r>
      <w:r w:rsidRPr="003923D0" w:rsidR="002967DE">
        <w:rPr>
          <w:rFonts w:ascii="Arial" w:hAnsi="Arial" w:cs="Arial"/>
          <w:sz w:val="24"/>
          <w:szCs w:val="24"/>
        </w:rPr>
        <w:t xml:space="preserve">ignificant</w:t>
      </w:r>
      <w:r w:rsidR="00E07A8B">
        <w:rPr>
          <w:rFonts w:ascii="Arial" w:hAnsi="Arial" w:cs="Arial"/>
          <w:sz w:val="24"/>
          <w:szCs w:val="24"/>
        </w:rPr>
        <w:t xml:space="preserve"> findings and actions to be taken</w:t>
      </w:r>
      <w:r w:rsidR="00C86A24">
        <w:rPr>
          <w:rFonts w:ascii="Arial" w:hAnsi="Arial" w:cs="Arial"/>
          <w:sz w:val="24"/>
          <w:szCs w:val="24"/>
        </w:rPr>
        <w:t xml:space="preserve"> such as</w:t>
      </w:r>
      <w:r w:rsidRPr="003923D0" w:rsidR="002967DE">
        <w:rPr>
          <w:rFonts w:ascii="Arial" w:hAnsi="Arial" w:cs="Arial"/>
          <w:sz w:val="24"/>
          <w:szCs w:val="24"/>
        </w:rPr>
        <w:t xml:space="preserve"> an emergency plan</w:t>
      </w:r>
      <w:r w:rsidR="00532A9C">
        <w:rPr>
          <w:rFonts w:ascii="Arial" w:hAnsi="Arial" w:cs="Arial"/>
          <w:sz w:val="24"/>
          <w:szCs w:val="24"/>
        </w:rPr>
        <w:t xml:space="preserve">, people responsible and dates for the </w:t>
      </w:r>
      <w:r w:rsidR="003F4512">
        <w:rPr>
          <w:rFonts w:ascii="Arial" w:hAnsi="Arial" w:cs="Arial"/>
          <w:sz w:val="24"/>
          <w:szCs w:val="24"/>
        </w:rPr>
        <w:t xml:space="preserve">review and </w:t>
      </w:r>
      <w:r w:rsidR="00BE3C56">
        <w:rPr>
          <w:rFonts w:ascii="Arial" w:hAnsi="Arial" w:cs="Arial"/>
          <w:sz w:val="24"/>
          <w:szCs w:val="24"/>
        </w:rPr>
        <w:t>reassessment</w:t>
      </w:r>
      <w:r w:rsidR="003F4512">
        <w:rPr>
          <w:rFonts w:ascii="Arial" w:hAnsi="Arial" w:cs="Arial"/>
          <w:sz w:val="24"/>
          <w:szCs w:val="24"/>
        </w:rPr>
        <w:t xml:space="preserve"> of </w:t>
      </w:r>
      <w:r w:rsidR="000757C8">
        <w:rPr>
          <w:rFonts w:ascii="Arial" w:hAnsi="Arial" w:cs="Arial"/>
          <w:sz w:val="24"/>
          <w:szCs w:val="24"/>
        </w:rPr>
        <w:t>the Fire</w:t>
      </w:r>
      <w:r w:rsidR="00FD113A">
        <w:rPr>
          <w:rFonts w:ascii="Arial" w:hAnsi="Arial" w:cs="Arial"/>
          <w:sz w:val="24"/>
          <w:szCs w:val="24"/>
        </w:rPr>
        <w:t xml:space="preserve"> Risk</w:t>
      </w:r>
      <w:r w:rsidR="000757C8">
        <w:rPr>
          <w:rFonts w:ascii="Arial" w:hAnsi="Arial" w:cs="Arial"/>
          <w:sz w:val="24"/>
          <w:szCs w:val="24"/>
        </w:rPr>
        <w:t xml:space="preserve"> Assessment</w:t>
      </w:r>
      <w:r w:rsidRPr="003923D0" w:rsidR="00160068">
        <w:rPr>
          <w:rFonts w:ascii="Arial" w:hAnsi="Arial" w:cs="Arial"/>
          <w:sz w:val="24"/>
          <w:szCs w:val="24"/>
        </w:rPr>
        <w:t xml:space="preserve"> </w:t>
      </w:r>
      <w:sdt>
        <w:sdtPr>
          <w:rPr>
            <w:rFonts w:ascii="Arial" w:hAnsi="Arial" w:cs="Arial"/>
            <w:sz w:val="24"/>
            <w:szCs w:val="24"/>
          </w:rPr>
          <w:id w:val="1403951393"/>
          <w:citation/>
          <w:lock w:val="contentLocked"/>
          <w:placeholder>
            <w:docPart w:val="DefaultPlaceholder_1081868574"/>
          </w:placeholder>
        </w:sdtPr>
        <w:sdtContent>
          <w:r w:rsidRPr="003923D0" w:rsidR="00160068">
            <w:rPr>
              <w:rFonts w:ascii="Arial" w:hAnsi="Arial" w:cs="Arial"/>
              <w:sz w:val="24"/>
              <w:szCs w:val="24"/>
            </w:rPr>
            <w:fldChar w:fldCharType="begin"/>
          </w:r>
          <w:r w:rsidRPr="003923D0" w:rsidR="00160068">
            <w:rPr>
              <w:rFonts w:ascii="Arial" w:hAnsi="Arial" w:cs="Arial"/>
              <w:sz w:val="24"/>
              <w:szCs w:val="24"/>
            </w:rPr>
            <w:instrText xml:space="preserve">CITATION Fir06 \l 2057 </w:instrText>
          </w:r>
          <w:r w:rsidRPr="003923D0" w:rsidR="00160068">
            <w:rPr>
              <w:rFonts w:ascii="Arial" w:hAnsi="Arial" w:cs="Arial"/>
              <w:sz w:val="24"/>
              <w:szCs w:val="24"/>
            </w:rPr>
            <w:fldChar w:fldCharType="separate"/>
          </w:r>
          <w:r w:rsidRPr="003923D0" w:rsidR="00160068">
            <w:rPr>
              <w:rFonts w:ascii="Arial" w:hAnsi="Arial" w:cs="Arial"/>
              <w:noProof/>
              <w:sz w:val="24"/>
              <w:szCs w:val="24"/>
            </w:rPr>
            <w:t>(Home Office, 2006)</w:t>
          </w:r>
          <w:r w:rsidRPr="003923D0" w:rsidR="00160068">
            <w:rPr>
              <w:rFonts w:ascii="Arial" w:hAnsi="Arial" w:cs="Arial"/>
              <w:sz w:val="24"/>
              <w:szCs w:val="24"/>
            </w:rPr>
            <w:fldChar w:fldCharType="end"/>
          </w:r>
        </w:sdtContent>
        <w:sdtEndPr>
          <w:rPr>
            <w:rFonts w:ascii="Arial" w:hAnsi="Arial" w:cs="Arial"/>
            <w:sz w:val="24"/>
            <w:szCs w:val="24"/>
          </w:rPr>
        </w:sdtEndPr>
      </w:sdt>
      <w:r w:rsidRPr="003923D0" w:rsidR="00764D96">
        <w:rPr>
          <w:rFonts w:ascii="Arial" w:hAnsi="Arial" w:cs="Arial"/>
          <w:sz w:val="24"/>
          <w:szCs w:val="24"/>
        </w:rPr>
        <w:t>.</w:t>
      </w:r>
    </w:p>
    <w:p w:rsidR="00286FF5" w:rsidRDefault="00A26128" w14:paraId="432130C5" w14:textId="1F8EBF9C">
      <w:pPr>
        <w:rPr>
          <w:rFonts w:ascii="Arial" w:hAnsi="Arial" w:cs="Arial"/>
          <w:sz w:val="24"/>
          <w:szCs w:val="24"/>
        </w:rPr>
      </w:pPr>
      <w:r w:rsidR="00A26128">
        <w:rPr>
          <w:rFonts w:ascii="Arial" w:hAnsi="Arial" w:cs="Arial"/>
          <w:sz w:val="24"/>
          <w:szCs w:val="24"/>
        </w:rPr>
        <w:t xml:space="preserve">       </w:t>
      </w:r>
      <w:r w:rsidR="0630B82A">
        <w:rPr>
          <w:rFonts w:ascii="Arial" w:hAnsi="Arial" w:cs="Arial"/>
          <w:sz w:val="24"/>
          <w:szCs w:val="24"/>
        </w:rPr>
        <w:t xml:space="preserve">Furthermore,</w:t>
      </w:r>
      <w:r w:rsidR="00824A40">
        <w:rPr>
          <w:rFonts w:ascii="Arial" w:hAnsi="Arial" w:cs="Arial"/>
          <w:sz w:val="24"/>
          <w:szCs w:val="24"/>
        </w:rPr>
        <w:t xml:space="preserve"> </w:t>
      </w:r>
      <w:r w:rsidR="002C029B">
        <w:rPr>
          <w:rFonts w:ascii="Arial" w:hAnsi="Arial" w:cs="Arial"/>
          <w:sz w:val="24"/>
          <w:szCs w:val="24"/>
        </w:rPr>
        <w:t xml:space="preserve">under current legislation, </w:t>
      </w:r>
      <w:r w:rsidR="00BE3C56">
        <w:rPr>
          <w:rFonts w:ascii="Arial" w:hAnsi="Arial" w:cs="Arial"/>
          <w:sz w:val="24"/>
          <w:szCs w:val="24"/>
        </w:rPr>
        <w:t>businesses</w:t>
      </w:r>
      <w:r w:rsidR="00DD3223">
        <w:rPr>
          <w:rFonts w:ascii="Arial" w:hAnsi="Arial" w:cs="Arial"/>
          <w:sz w:val="24"/>
          <w:szCs w:val="24"/>
        </w:rPr>
        <w:t xml:space="preserve"> must have</w:t>
      </w:r>
      <w:r w:rsidRPr="003923D0" w:rsidR="00BB39F4">
        <w:rPr>
          <w:rFonts w:ascii="Arial" w:hAnsi="Arial" w:cs="Arial"/>
          <w:sz w:val="24"/>
          <w:szCs w:val="24"/>
        </w:rPr>
        <w:t xml:space="preserve"> a suitable</w:t>
      </w:r>
      <w:r w:rsidRPr="003923D0" w:rsidR="3998E64F">
        <w:rPr>
          <w:rFonts w:ascii="Arial" w:hAnsi="Arial" w:cs="Arial"/>
          <w:sz w:val="24"/>
          <w:szCs w:val="24"/>
        </w:rPr>
        <w:t xml:space="preserve"> system to detect the fire </w:t>
      </w:r>
      <w:r w:rsidRPr="003923D0" w:rsidR="00BB39F4">
        <w:rPr>
          <w:rFonts w:ascii="Arial" w:hAnsi="Arial" w:cs="Arial"/>
          <w:sz w:val="24"/>
          <w:szCs w:val="24"/>
        </w:rPr>
        <w:t xml:space="preserve">and</w:t>
      </w:r>
      <w:r w:rsidRPr="003923D0" w:rsidR="570C0BF7">
        <w:rPr>
          <w:rFonts w:ascii="Arial" w:hAnsi="Arial" w:cs="Arial"/>
          <w:sz w:val="24"/>
          <w:szCs w:val="24"/>
        </w:rPr>
        <w:t xml:space="preserve"> a</w:t>
      </w:r>
      <w:r w:rsidRPr="003923D0" w:rsidR="00BB39F4">
        <w:rPr>
          <w:rFonts w:ascii="Arial" w:hAnsi="Arial" w:cs="Arial"/>
          <w:sz w:val="24"/>
          <w:szCs w:val="24"/>
        </w:rPr>
        <w:t xml:space="preserve"> warning system</w:t>
      </w:r>
      <w:r w:rsidR="00DD3223">
        <w:rPr>
          <w:rFonts w:ascii="Arial" w:hAnsi="Arial" w:cs="Arial"/>
          <w:sz w:val="24"/>
          <w:szCs w:val="24"/>
        </w:rPr>
        <w:t xml:space="preserve"> which will include </w:t>
      </w:r>
      <w:r w:rsidRPr="003923D0" w:rsidR="72492CE0">
        <w:rPr>
          <w:rFonts w:ascii="Arial" w:hAnsi="Arial" w:cs="Arial"/>
          <w:sz w:val="24"/>
          <w:szCs w:val="24"/>
        </w:rPr>
        <w:t xml:space="preserve">alarms, smoke</w:t>
      </w:r>
      <w:r w:rsidRPr="003923D0" w:rsidR="009E578A">
        <w:rPr>
          <w:rFonts w:ascii="Arial" w:hAnsi="Arial" w:cs="Arial"/>
          <w:sz w:val="24"/>
          <w:szCs w:val="24"/>
        </w:rPr>
        <w:t xml:space="preserve"> and carbon monoxide </w:t>
      </w:r>
      <w:r w:rsidRPr="003923D0" w:rsidR="008A74C7">
        <w:rPr>
          <w:rFonts w:ascii="Arial" w:hAnsi="Arial" w:cs="Arial"/>
          <w:sz w:val="24"/>
          <w:szCs w:val="24"/>
        </w:rPr>
        <w:t>detectors</w:t>
      </w:r>
      <w:r w:rsidR="00E44641">
        <w:rPr>
          <w:rFonts w:ascii="Arial" w:hAnsi="Arial" w:cs="Arial"/>
          <w:sz w:val="24"/>
          <w:szCs w:val="24"/>
        </w:rPr>
        <w:t xml:space="preserve"> </w:t>
      </w:r>
      <w:r w:rsidR="00DD3223">
        <w:rPr>
          <w:rFonts w:ascii="Arial" w:hAnsi="Arial" w:cs="Arial"/>
          <w:sz w:val="24"/>
          <w:szCs w:val="24"/>
        </w:rPr>
        <w:t xml:space="preserve">and </w:t>
      </w:r>
      <w:r w:rsidR="00E44641">
        <w:rPr>
          <w:rFonts w:ascii="Arial" w:hAnsi="Arial" w:cs="Arial"/>
          <w:sz w:val="24"/>
          <w:szCs w:val="24"/>
        </w:rPr>
        <w:t>a</w:t>
      </w:r>
      <w:r w:rsidRPr="003923D0" w:rsidR="009E578A">
        <w:rPr>
          <w:rFonts w:ascii="Arial" w:hAnsi="Arial" w:cs="Arial"/>
          <w:sz w:val="24"/>
          <w:szCs w:val="24"/>
        </w:rPr>
        <w:t xml:space="preserve"> </w:t>
      </w:r>
      <w:r w:rsidRPr="003923D0" w:rsidR="00BE3C56">
        <w:rPr>
          <w:rFonts w:ascii="Arial" w:hAnsi="Arial" w:cs="Arial"/>
          <w:sz w:val="24"/>
          <w:szCs w:val="24"/>
        </w:rPr>
        <w:t>sprinkler</w:t>
      </w:r>
      <w:r w:rsidRPr="003923D0" w:rsidR="009E578A">
        <w:rPr>
          <w:rFonts w:ascii="Arial" w:hAnsi="Arial" w:cs="Arial"/>
          <w:sz w:val="24"/>
          <w:szCs w:val="24"/>
        </w:rPr>
        <w:t xml:space="preserve"> system</w:t>
      </w:r>
      <w:r w:rsidR="00E44641">
        <w:rPr>
          <w:rFonts w:ascii="Arial" w:hAnsi="Arial" w:cs="Arial"/>
          <w:sz w:val="24"/>
          <w:szCs w:val="24"/>
        </w:rPr>
        <w:t>. In addition,</w:t>
      </w:r>
      <w:r w:rsidR="00263B15">
        <w:rPr>
          <w:rFonts w:ascii="Arial" w:hAnsi="Arial" w:cs="Arial"/>
          <w:sz w:val="24"/>
          <w:szCs w:val="24"/>
        </w:rPr>
        <w:t xml:space="preserve"> </w:t>
      </w:r>
      <w:r w:rsidR="00BE3C56">
        <w:rPr>
          <w:rFonts w:ascii="Arial" w:hAnsi="Arial" w:cs="Arial"/>
          <w:sz w:val="24"/>
          <w:szCs w:val="24"/>
        </w:rPr>
        <w:t>multi-purpose</w:t>
      </w:r>
      <w:r w:rsidR="00FD5468">
        <w:rPr>
          <w:rFonts w:ascii="Arial" w:hAnsi="Arial" w:cs="Arial"/>
          <w:sz w:val="24"/>
          <w:szCs w:val="24"/>
        </w:rPr>
        <w:t xml:space="preserve"> </w:t>
      </w:r>
      <w:r w:rsidR="00263B15">
        <w:rPr>
          <w:rFonts w:ascii="Arial" w:hAnsi="Arial" w:cs="Arial"/>
          <w:sz w:val="24"/>
          <w:szCs w:val="24"/>
        </w:rPr>
        <w:t xml:space="preserve">fire </w:t>
      </w:r>
      <w:r w:rsidR="00BE3C56">
        <w:rPr>
          <w:rFonts w:ascii="Arial" w:hAnsi="Arial" w:cs="Arial"/>
          <w:sz w:val="24"/>
          <w:szCs w:val="24"/>
        </w:rPr>
        <w:t>extinguishers</w:t>
      </w:r>
      <w:r w:rsidR="00263B15">
        <w:rPr>
          <w:rFonts w:ascii="Arial" w:hAnsi="Arial" w:cs="Arial"/>
          <w:sz w:val="24"/>
          <w:szCs w:val="24"/>
        </w:rPr>
        <w:t xml:space="preserve"> will </w:t>
      </w:r>
      <w:r w:rsidR="00FD5468">
        <w:rPr>
          <w:rFonts w:ascii="Arial" w:hAnsi="Arial" w:cs="Arial"/>
          <w:sz w:val="24"/>
          <w:szCs w:val="24"/>
        </w:rPr>
        <w:t xml:space="preserve">be colour coded and expected to be found </w:t>
      </w:r>
      <w:r w:rsidR="00B02456">
        <w:rPr>
          <w:rFonts w:ascii="Arial" w:hAnsi="Arial" w:cs="Arial"/>
          <w:sz w:val="24"/>
          <w:szCs w:val="24"/>
        </w:rPr>
        <w:t xml:space="preserve">at least one per 200 square </w:t>
      </w:r>
      <w:r w:rsidR="0486C627">
        <w:rPr>
          <w:rFonts w:ascii="Arial" w:hAnsi="Arial" w:cs="Arial"/>
          <w:sz w:val="24"/>
          <w:szCs w:val="24"/>
        </w:rPr>
        <w:t>metres,</w:t>
      </w:r>
      <w:r w:rsidR="00471908">
        <w:rPr>
          <w:rFonts w:ascii="Arial" w:hAnsi="Arial" w:cs="Arial"/>
          <w:sz w:val="24"/>
          <w:szCs w:val="24"/>
        </w:rPr>
        <w:t xml:space="preserve"> w</w:t>
      </w:r>
      <w:r w:rsidR="00ED2839">
        <w:rPr>
          <w:rFonts w:ascii="Arial" w:hAnsi="Arial" w:cs="Arial"/>
          <w:sz w:val="24"/>
          <w:szCs w:val="24"/>
        </w:rPr>
        <w:t>i</w:t>
      </w:r>
      <w:r w:rsidR="00471908">
        <w:rPr>
          <w:rFonts w:ascii="Arial" w:hAnsi="Arial" w:cs="Arial"/>
          <w:sz w:val="24"/>
          <w:szCs w:val="24"/>
        </w:rPr>
        <w:t xml:space="preserve">th a minimum of one </w:t>
      </w:r>
      <w:r w:rsidR="00525480">
        <w:rPr>
          <w:rFonts w:ascii="Arial" w:hAnsi="Arial" w:cs="Arial"/>
          <w:sz w:val="24"/>
          <w:szCs w:val="24"/>
        </w:rPr>
        <w:t xml:space="preserve">per each floor. </w:t>
      </w:r>
      <w:r w:rsidR="00127FC7">
        <w:rPr>
          <w:rFonts w:ascii="Arial" w:hAnsi="Arial" w:cs="Arial"/>
          <w:sz w:val="24"/>
          <w:szCs w:val="24"/>
        </w:rPr>
        <w:t xml:space="preserve">Fire escape routes should be </w:t>
      </w:r>
      <w:r w:rsidR="00F751AA">
        <w:rPr>
          <w:rFonts w:ascii="Arial" w:hAnsi="Arial" w:cs="Arial"/>
          <w:sz w:val="24"/>
          <w:szCs w:val="24"/>
        </w:rPr>
        <w:t xml:space="preserve">clearly </w:t>
      </w:r>
      <w:r w:rsidR="00BE3C56">
        <w:rPr>
          <w:rFonts w:ascii="Arial" w:hAnsi="Arial" w:cs="Arial"/>
          <w:sz w:val="24"/>
          <w:szCs w:val="24"/>
        </w:rPr>
        <w:t>signposted</w:t>
      </w:r>
      <w:r w:rsidR="00991031">
        <w:rPr>
          <w:rFonts w:ascii="Arial" w:hAnsi="Arial" w:cs="Arial"/>
          <w:sz w:val="24"/>
          <w:szCs w:val="24"/>
        </w:rPr>
        <w:t>, kept clear</w:t>
      </w:r>
      <w:r w:rsidR="00E431E3">
        <w:rPr>
          <w:rFonts w:ascii="Arial" w:hAnsi="Arial" w:cs="Arial"/>
          <w:sz w:val="24"/>
          <w:szCs w:val="24"/>
        </w:rPr>
        <w:t xml:space="preserve">, have emergency lighting </w:t>
      </w:r>
      <w:r w:rsidR="00925DFD">
        <w:rPr>
          <w:rFonts w:ascii="Arial" w:hAnsi="Arial" w:cs="Arial"/>
          <w:sz w:val="24"/>
          <w:szCs w:val="24"/>
        </w:rPr>
        <w:t xml:space="preserve">with </w:t>
      </w:r>
      <w:r w:rsidR="00875847">
        <w:rPr>
          <w:rFonts w:ascii="Arial" w:hAnsi="Arial" w:cs="Arial"/>
          <w:sz w:val="24"/>
          <w:szCs w:val="24"/>
        </w:rPr>
        <w:t xml:space="preserve">easy </w:t>
      </w:r>
      <w:r w:rsidR="00BE3C56">
        <w:rPr>
          <w:rFonts w:ascii="Arial" w:hAnsi="Arial" w:cs="Arial"/>
          <w:sz w:val="24"/>
          <w:szCs w:val="24"/>
        </w:rPr>
        <w:t>access</w:t>
      </w:r>
      <w:r w:rsidR="00875847">
        <w:rPr>
          <w:rFonts w:ascii="Arial" w:hAnsi="Arial" w:cs="Arial"/>
          <w:sz w:val="24"/>
          <w:szCs w:val="24"/>
        </w:rPr>
        <w:t xml:space="preserve"> fire doors, at no more than 45 met</w:t>
      </w:r>
      <w:r w:rsidR="00E343DD">
        <w:rPr>
          <w:rFonts w:ascii="Arial" w:hAnsi="Arial" w:cs="Arial"/>
          <w:sz w:val="24"/>
          <w:szCs w:val="24"/>
        </w:rPr>
        <w:t>ers t</w:t>
      </w:r>
      <w:r w:rsidR="008B36F7">
        <w:rPr>
          <w:rFonts w:ascii="Arial" w:hAnsi="Arial" w:cs="Arial"/>
          <w:sz w:val="24"/>
          <w:szCs w:val="24"/>
        </w:rPr>
        <w:t>r</w:t>
      </w:r>
      <w:r w:rsidR="00E343DD">
        <w:rPr>
          <w:rFonts w:ascii="Arial" w:hAnsi="Arial" w:cs="Arial"/>
          <w:sz w:val="24"/>
          <w:szCs w:val="24"/>
        </w:rPr>
        <w:t>avel distance</w:t>
      </w:r>
      <w:r w:rsidRPr="003923D0" w:rsidR="00836DD0">
        <w:rPr>
          <w:rFonts w:ascii="Arial" w:hAnsi="Arial" w:cs="Arial"/>
          <w:sz w:val="24"/>
          <w:szCs w:val="24"/>
        </w:rPr>
        <w:t xml:space="preserve"> </w:t>
      </w:r>
      <w:sdt>
        <w:sdtPr>
          <w:rPr>
            <w:rFonts w:ascii="Arial" w:hAnsi="Arial" w:cs="Arial"/>
            <w:sz w:val="24"/>
            <w:szCs w:val="24"/>
          </w:rPr>
          <w:id w:val="948203195"/>
          <w:citation/>
          <w:lock w:val="contentLocked"/>
          <w:placeholder>
            <w:docPart w:val="DefaultPlaceholder_1081868574"/>
          </w:placeholder>
        </w:sdtPr>
        <w:sdtContent>
          <w:r w:rsidRPr="003923D0" w:rsidR="00676DEB">
            <w:rPr>
              <w:rFonts w:ascii="Arial" w:hAnsi="Arial" w:cs="Arial"/>
              <w:sz w:val="24"/>
              <w:szCs w:val="24"/>
            </w:rPr>
            <w:fldChar w:fldCharType="begin"/>
          </w:r>
          <w:r w:rsidRPr="003923D0" w:rsidR="00676DEB">
            <w:rPr>
              <w:rFonts w:ascii="Arial" w:hAnsi="Arial" w:cs="Arial"/>
              <w:sz w:val="24"/>
              <w:szCs w:val="24"/>
            </w:rPr>
            <w:instrText xml:space="preserve"> CITATION Fir23 \l 2057 </w:instrText>
          </w:r>
          <w:r w:rsidRPr="003923D0" w:rsidR="00676DEB">
            <w:rPr>
              <w:rFonts w:ascii="Arial" w:hAnsi="Arial" w:cs="Arial"/>
              <w:sz w:val="24"/>
              <w:szCs w:val="24"/>
            </w:rPr>
            <w:fldChar w:fldCharType="separate"/>
          </w:r>
          <w:r w:rsidRPr="003923D0" w:rsidR="00676DEB">
            <w:rPr>
              <w:rFonts w:ascii="Arial" w:hAnsi="Arial" w:cs="Arial"/>
              <w:noProof/>
              <w:sz w:val="24"/>
              <w:szCs w:val="24"/>
            </w:rPr>
            <w:t>(Fire Safety Advice Centre, 2023)</w:t>
          </w:r>
          <w:r w:rsidRPr="003923D0" w:rsidR="00676DEB">
            <w:rPr>
              <w:rFonts w:ascii="Arial" w:hAnsi="Arial" w:cs="Arial"/>
              <w:sz w:val="24"/>
              <w:szCs w:val="24"/>
            </w:rPr>
            <w:fldChar w:fldCharType="end"/>
          </w:r>
        </w:sdtContent>
        <w:sdtEndPr>
          <w:rPr>
            <w:rFonts w:ascii="Arial" w:hAnsi="Arial" w:cs="Arial"/>
            <w:sz w:val="24"/>
            <w:szCs w:val="24"/>
          </w:rPr>
        </w:sdtEndPr>
      </w:sdt>
      <w:r w:rsidRPr="003923D0" w:rsidR="00676DEB">
        <w:rPr>
          <w:rFonts w:ascii="Arial" w:hAnsi="Arial" w:cs="Arial"/>
          <w:sz w:val="24"/>
          <w:szCs w:val="24"/>
        </w:rPr>
        <w:t>.</w:t>
      </w:r>
      <w:r w:rsidRPr="003923D0" w:rsidR="00836DD0">
        <w:rPr>
          <w:rFonts w:ascii="Arial" w:hAnsi="Arial" w:cs="Arial"/>
          <w:sz w:val="24"/>
          <w:szCs w:val="24"/>
        </w:rPr>
        <w:t xml:space="preserve">   </w:t>
      </w:r>
    </w:p>
    <w:p w:rsidR="00A70C42" w:rsidRDefault="008B36F7" w14:paraId="63229125" w14:textId="0B13B45F">
      <w:pPr>
        <w:rPr>
          <w:rFonts w:ascii="Arial" w:hAnsi="Arial" w:cs="Arial"/>
          <w:sz w:val="24"/>
          <w:szCs w:val="24"/>
        </w:rPr>
      </w:pPr>
      <w:r w:rsidR="008B36F7">
        <w:rPr>
          <w:rFonts w:ascii="Arial" w:hAnsi="Arial" w:cs="Arial"/>
          <w:sz w:val="24"/>
          <w:szCs w:val="24"/>
        </w:rPr>
        <w:t xml:space="preserve">        </w:t>
      </w:r>
      <w:r w:rsidR="00C62B75">
        <w:rPr>
          <w:rFonts w:ascii="Arial" w:hAnsi="Arial" w:cs="Arial"/>
          <w:sz w:val="24"/>
          <w:szCs w:val="24"/>
        </w:rPr>
        <w:t xml:space="preserve">Under the FSO, </w:t>
      </w:r>
      <w:r w:rsidR="00322DC9">
        <w:rPr>
          <w:rFonts w:ascii="Arial" w:hAnsi="Arial" w:cs="Arial"/>
          <w:sz w:val="24"/>
          <w:szCs w:val="24"/>
        </w:rPr>
        <w:t>(</w:t>
      </w:r>
      <w:r w:rsidR="00C62B75">
        <w:rPr>
          <w:rFonts w:ascii="Arial" w:hAnsi="Arial" w:cs="Arial"/>
          <w:sz w:val="24"/>
          <w:szCs w:val="24"/>
        </w:rPr>
        <w:t>2005</w:t>
      </w:r>
      <w:r w:rsidR="00322DC9">
        <w:rPr>
          <w:rFonts w:ascii="Arial" w:hAnsi="Arial" w:cs="Arial"/>
          <w:sz w:val="24"/>
          <w:szCs w:val="24"/>
        </w:rPr>
        <w:t xml:space="preserve">) </w:t>
      </w:r>
      <w:r w:rsidR="3032D773">
        <w:rPr>
          <w:rFonts w:ascii="Arial" w:hAnsi="Arial" w:cs="Arial"/>
          <w:sz w:val="24"/>
          <w:szCs w:val="24"/>
        </w:rPr>
        <w:t xml:space="preserve">it is the responsibility of employers to </w:t>
      </w:r>
      <w:r w:rsidR="3032D773">
        <w:rPr>
          <w:rFonts w:ascii="Arial" w:hAnsi="Arial" w:cs="Arial"/>
          <w:sz w:val="24"/>
          <w:szCs w:val="24"/>
        </w:rPr>
        <w:t xml:space="preserve">provide</w:t>
      </w:r>
      <w:r w:rsidR="0ED04C63">
        <w:rPr>
          <w:rFonts w:ascii="Arial" w:hAnsi="Arial" w:cs="Arial"/>
          <w:sz w:val="24"/>
          <w:szCs w:val="24"/>
        </w:rPr>
        <w:t xml:space="preserve"> </w:t>
      </w:r>
      <w:r w:rsidR="0ED04C63">
        <w:rPr>
          <w:rFonts w:ascii="Arial" w:hAnsi="Arial" w:cs="Arial"/>
          <w:sz w:val="24"/>
          <w:szCs w:val="24"/>
        </w:rPr>
        <w:t xml:space="preserve">the</w:t>
      </w:r>
      <w:r w:rsidR="00133B99">
        <w:rPr>
          <w:rFonts w:ascii="Arial" w:hAnsi="Arial" w:cs="Arial"/>
          <w:sz w:val="24"/>
          <w:szCs w:val="24"/>
        </w:rPr>
        <w:t xml:space="preserve"> F</w:t>
      </w:r>
      <w:r w:rsidR="00B03712">
        <w:rPr>
          <w:rFonts w:ascii="Arial" w:hAnsi="Arial" w:cs="Arial"/>
          <w:sz w:val="24"/>
          <w:szCs w:val="24"/>
        </w:rPr>
        <w:t xml:space="preserve">ire </w:t>
      </w:r>
      <w:r w:rsidR="00133B99">
        <w:rPr>
          <w:rFonts w:ascii="Arial" w:hAnsi="Arial" w:cs="Arial"/>
          <w:sz w:val="24"/>
          <w:szCs w:val="24"/>
        </w:rPr>
        <w:t>S</w:t>
      </w:r>
      <w:r w:rsidR="00B03712">
        <w:rPr>
          <w:rFonts w:ascii="Arial" w:hAnsi="Arial" w:cs="Arial"/>
          <w:sz w:val="24"/>
          <w:szCs w:val="24"/>
        </w:rPr>
        <w:t xml:space="preserve">afety </w:t>
      </w:r>
      <w:r w:rsidR="00133B99">
        <w:rPr>
          <w:rFonts w:ascii="Arial" w:hAnsi="Arial" w:cs="Arial"/>
          <w:sz w:val="24"/>
          <w:szCs w:val="24"/>
        </w:rPr>
        <w:t>T</w:t>
      </w:r>
      <w:r w:rsidR="00B03712">
        <w:rPr>
          <w:rFonts w:ascii="Arial" w:hAnsi="Arial" w:cs="Arial"/>
          <w:sz w:val="24"/>
          <w:szCs w:val="24"/>
        </w:rPr>
        <w:t xml:space="preserve">raining of all </w:t>
      </w:r>
      <w:r w:rsidR="00BE3C56">
        <w:rPr>
          <w:rFonts w:ascii="Arial" w:hAnsi="Arial" w:cs="Arial"/>
          <w:sz w:val="24"/>
          <w:szCs w:val="24"/>
        </w:rPr>
        <w:t>employees</w:t>
      </w:r>
      <w:r w:rsidR="00D27C84">
        <w:rPr>
          <w:rFonts w:ascii="Arial" w:hAnsi="Arial" w:cs="Arial"/>
          <w:sz w:val="24"/>
          <w:szCs w:val="24"/>
        </w:rPr>
        <w:t xml:space="preserve">, which should start </w:t>
      </w:r>
      <w:r w:rsidR="001308FC">
        <w:rPr>
          <w:rFonts w:ascii="Arial" w:hAnsi="Arial" w:cs="Arial"/>
          <w:sz w:val="24"/>
          <w:szCs w:val="24"/>
        </w:rPr>
        <w:t>on the first day of work, part of the</w:t>
      </w:r>
      <w:r w:rsidR="00D27C84">
        <w:rPr>
          <w:rFonts w:ascii="Arial" w:hAnsi="Arial" w:cs="Arial"/>
          <w:sz w:val="24"/>
          <w:szCs w:val="24"/>
        </w:rPr>
        <w:t xml:space="preserve"> in</w:t>
      </w:r>
      <w:r w:rsidR="001308FC">
        <w:rPr>
          <w:rFonts w:ascii="Arial" w:hAnsi="Arial" w:cs="Arial"/>
          <w:sz w:val="24"/>
          <w:szCs w:val="24"/>
        </w:rPr>
        <w:t xml:space="preserve">duction, and </w:t>
      </w:r>
      <w:r w:rsidR="00FC5993">
        <w:rPr>
          <w:rFonts w:ascii="Arial" w:hAnsi="Arial" w:cs="Arial"/>
          <w:sz w:val="24"/>
          <w:szCs w:val="24"/>
        </w:rPr>
        <w:t xml:space="preserve">be provided as a refresher course </w:t>
      </w:r>
      <w:r w:rsidR="009B2AFC">
        <w:rPr>
          <w:rFonts w:ascii="Arial" w:hAnsi="Arial" w:cs="Arial"/>
          <w:sz w:val="24"/>
          <w:szCs w:val="24"/>
        </w:rPr>
        <w:t xml:space="preserve">yearly. </w:t>
      </w:r>
      <w:r w:rsidR="007F6352">
        <w:rPr>
          <w:rFonts w:ascii="Arial" w:hAnsi="Arial" w:cs="Arial"/>
          <w:sz w:val="24"/>
          <w:szCs w:val="24"/>
        </w:rPr>
        <w:t xml:space="preserve">The training will </w:t>
      </w:r>
      <w:r w:rsidR="003C580F">
        <w:rPr>
          <w:rFonts w:ascii="Arial" w:hAnsi="Arial" w:cs="Arial"/>
          <w:sz w:val="24"/>
          <w:szCs w:val="24"/>
        </w:rPr>
        <w:t xml:space="preserve">provide</w:t>
      </w:r>
      <w:r w:rsidR="003C580F">
        <w:rPr>
          <w:rFonts w:ascii="Arial" w:hAnsi="Arial" w:cs="Arial"/>
          <w:sz w:val="24"/>
          <w:szCs w:val="24"/>
        </w:rPr>
        <w:t xml:space="preserve"> knowledge </w:t>
      </w:r>
      <w:r w:rsidR="002E506D">
        <w:rPr>
          <w:rFonts w:ascii="Arial" w:hAnsi="Arial" w:cs="Arial"/>
          <w:sz w:val="24"/>
          <w:szCs w:val="24"/>
        </w:rPr>
        <w:t>of</w:t>
      </w:r>
      <w:r w:rsidR="003C580F">
        <w:rPr>
          <w:rFonts w:ascii="Arial" w:hAnsi="Arial" w:cs="Arial"/>
          <w:sz w:val="24"/>
          <w:szCs w:val="24"/>
        </w:rPr>
        <w:t>,</w:t>
      </w:r>
      <w:r w:rsidR="002E506D">
        <w:rPr>
          <w:rFonts w:ascii="Arial" w:hAnsi="Arial" w:cs="Arial"/>
          <w:sz w:val="24"/>
          <w:szCs w:val="24"/>
        </w:rPr>
        <w:t xml:space="preserve"> fire prevention</w:t>
      </w:r>
      <w:r w:rsidR="029CF61A">
        <w:rPr>
          <w:rFonts w:ascii="Arial" w:hAnsi="Arial" w:cs="Arial"/>
          <w:sz w:val="24"/>
          <w:szCs w:val="24"/>
        </w:rPr>
        <w:t xml:space="preserve"> measures</w:t>
      </w:r>
      <w:r w:rsidR="002E506D">
        <w:rPr>
          <w:rFonts w:ascii="Arial" w:hAnsi="Arial" w:cs="Arial"/>
          <w:sz w:val="24"/>
          <w:szCs w:val="24"/>
        </w:rPr>
        <w:t xml:space="preserve">, </w:t>
      </w:r>
      <w:r w:rsidR="29C89126">
        <w:rPr>
          <w:rFonts w:ascii="Arial" w:hAnsi="Arial" w:cs="Arial"/>
          <w:sz w:val="24"/>
          <w:szCs w:val="24"/>
        </w:rPr>
        <w:t xml:space="preserve">safe </w:t>
      </w:r>
      <w:r w:rsidR="00F0528D">
        <w:rPr>
          <w:rFonts w:ascii="Arial" w:hAnsi="Arial" w:cs="Arial"/>
          <w:sz w:val="24"/>
          <w:szCs w:val="24"/>
        </w:rPr>
        <w:t xml:space="preserve">housekeeping</w:t>
      </w:r>
      <w:r w:rsidR="41E109D4">
        <w:rPr>
          <w:rFonts w:ascii="Arial" w:hAnsi="Arial" w:cs="Arial"/>
          <w:sz w:val="24"/>
          <w:szCs w:val="24"/>
        </w:rPr>
        <w:t xml:space="preserve">,</w:t>
      </w:r>
      <w:r w:rsidR="00F0528D">
        <w:rPr>
          <w:rFonts w:ascii="Arial" w:hAnsi="Arial" w:cs="Arial"/>
          <w:sz w:val="24"/>
          <w:szCs w:val="24"/>
        </w:rPr>
        <w:t xml:space="preserve"> </w:t>
      </w:r>
      <w:r w:rsidR="00F0528D">
        <w:rPr>
          <w:rFonts w:ascii="Arial" w:hAnsi="Arial" w:cs="Arial"/>
          <w:sz w:val="24"/>
          <w:szCs w:val="24"/>
        </w:rPr>
        <w:t xml:space="preserve">a clear smoking policy and </w:t>
      </w:r>
      <w:r w:rsidR="00697EF1">
        <w:rPr>
          <w:rFonts w:ascii="Arial" w:hAnsi="Arial" w:cs="Arial"/>
          <w:sz w:val="24"/>
          <w:szCs w:val="24"/>
        </w:rPr>
        <w:t xml:space="preserve">an </w:t>
      </w:r>
      <w:r w:rsidR="00BE3C56">
        <w:rPr>
          <w:rFonts w:ascii="Arial" w:hAnsi="Arial" w:cs="Arial"/>
          <w:sz w:val="24"/>
          <w:szCs w:val="24"/>
        </w:rPr>
        <w:t>emergency</w:t>
      </w:r>
      <w:r w:rsidR="00697EF1">
        <w:rPr>
          <w:rFonts w:ascii="Arial" w:hAnsi="Arial" w:cs="Arial"/>
          <w:sz w:val="24"/>
          <w:szCs w:val="24"/>
        </w:rPr>
        <w:t xml:space="preserve"> plan. </w:t>
      </w:r>
      <w:r w:rsidR="00A82F1F">
        <w:rPr>
          <w:rFonts w:ascii="Arial" w:hAnsi="Arial" w:cs="Arial"/>
          <w:sz w:val="24"/>
          <w:szCs w:val="24"/>
        </w:rPr>
        <w:t xml:space="preserve">As part of the training </w:t>
      </w:r>
      <w:r w:rsidR="00926B84">
        <w:rPr>
          <w:rFonts w:ascii="Arial" w:hAnsi="Arial" w:cs="Arial"/>
          <w:sz w:val="24"/>
          <w:szCs w:val="24"/>
        </w:rPr>
        <w:t>process</w:t>
      </w:r>
      <w:r w:rsidR="000C7A3F">
        <w:rPr>
          <w:rFonts w:ascii="Arial" w:hAnsi="Arial" w:cs="Arial"/>
          <w:sz w:val="24"/>
          <w:szCs w:val="24"/>
        </w:rPr>
        <w:t>,</w:t>
      </w:r>
      <w:r w:rsidR="00926B84">
        <w:rPr>
          <w:rFonts w:ascii="Arial" w:hAnsi="Arial" w:cs="Arial"/>
          <w:sz w:val="24"/>
          <w:szCs w:val="24"/>
        </w:rPr>
        <w:t xml:space="preserve"> the systems in place </w:t>
      </w:r>
      <w:r w:rsidR="00BE3C56">
        <w:rPr>
          <w:rFonts w:ascii="Arial" w:hAnsi="Arial" w:cs="Arial"/>
          <w:sz w:val="24"/>
          <w:szCs w:val="24"/>
        </w:rPr>
        <w:t>will</w:t>
      </w:r>
      <w:r w:rsidR="000C7A3F">
        <w:rPr>
          <w:rFonts w:ascii="Arial" w:hAnsi="Arial" w:cs="Arial"/>
          <w:sz w:val="24"/>
          <w:szCs w:val="24"/>
        </w:rPr>
        <w:t xml:space="preserve"> be </w:t>
      </w:r>
      <w:r w:rsidR="00BE3C56">
        <w:rPr>
          <w:rFonts w:ascii="Arial" w:hAnsi="Arial" w:cs="Arial"/>
          <w:sz w:val="24"/>
          <w:szCs w:val="24"/>
        </w:rPr>
        <w:t>regularly</w:t>
      </w:r>
      <w:r w:rsidR="000C7A3F">
        <w:rPr>
          <w:rFonts w:ascii="Arial" w:hAnsi="Arial" w:cs="Arial"/>
          <w:sz w:val="24"/>
          <w:szCs w:val="24"/>
        </w:rPr>
        <w:t xml:space="preserve"> tested and fire drills </w:t>
      </w:r>
      <w:r w:rsidR="00C52B17">
        <w:rPr>
          <w:rFonts w:ascii="Arial" w:hAnsi="Arial" w:cs="Arial"/>
          <w:sz w:val="24"/>
          <w:szCs w:val="24"/>
        </w:rPr>
        <w:t>should be conduct</w:t>
      </w:r>
      <w:r w:rsidR="00025754">
        <w:rPr>
          <w:rFonts w:ascii="Arial" w:hAnsi="Arial" w:cs="Arial"/>
          <w:sz w:val="24"/>
          <w:szCs w:val="24"/>
        </w:rPr>
        <w:t>ed</w:t>
      </w:r>
      <w:sdt>
        <w:sdtPr>
          <w:rPr>
            <w:rFonts w:ascii="Arial" w:hAnsi="Arial" w:cs="Arial"/>
            <w:sz w:val="24"/>
            <w:szCs w:val="24"/>
          </w:rPr>
          <w:id w:val="-269943235"/>
          <w:citation/>
          <w:lock w:val="contentLocked"/>
          <w:placeholder>
            <w:docPart w:val="DefaultPlaceholder_1081868574"/>
          </w:placeholder>
        </w:sdtPr>
        <w:sdtContent>
          <w:r w:rsidR="00AB497F">
            <w:rPr>
              <w:rFonts w:ascii="Arial" w:hAnsi="Arial" w:cs="Arial"/>
              <w:sz w:val="24"/>
              <w:szCs w:val="24"/>
            </w:rPr>
            <w:fldChar w:fldCharType="begin"/>
          </w:r>
          <w:r w:rsidR="00AB497F">
            <w:rPr>
              <w:rFonts w:ascii="Arial" w:hAnsi="Arial" w:cs="Arial"/>
              <w:sz w:val="24"/>
              <w:szCs w:val="24"/>
            </w:rPr>
            <w:instrText xml:space="preserve"> CITATION Lon23 \l 2057 </w:instrText>
          </w:r>
          <w:r w:rsidR="00AB497F">
            <w:rPr>
              <w:rFonts w:ascii="Arial" w:hAnsi="Arial" w:cs="Arial"/>
              <w:sz w:val="24"/>
              <w:szCs w:val="24"/>
            </w:rPr>
            <w:fldChar w:fldCharType="separate"/>
          </w:r>
          <w:r w:rsidR="00AB497F">
            <w:rPr>
              <w:rFonts w:ascii="Arial" w:hAnsi="Arial" w:cs="Arial"/>
              <w:noProof/>
              <w:sz w:val="24"/>
              <w:szCs w:val="24"/>
            </w:rPr>
            <w:t xml:space="preserve"> </w:t>
          </w:r>
          <w:r w:rsidRPr="00AB497F" w:rsidR="00AB497F">
            <w:rPr>
              <w:rFonts w:ascii="Arial" w:hAnsi="Arial" w:cs="Arial"/>
              <w:noProof/>
              <w:sz w:val="24"/>
              <w:szCs w:val="24"/>
            </w:rPr>
            <w:t>(London Fire Brigade, 2023)</w:t>
          </w:r>
          <w:r w:rsidR="00AB497F">
            <w:rPr>
              <w:rFonts w:ascii="Arial" w:hAnsi="Arial" w:cs="Arial"/>
              <w:sz w:val="24"/>
              <w:szCs w:val="24"/>
            </w:rPr>
            <w:fldChar w:fldCharType="end"/>
          </w:r>
        </w:sdtContent>
        <w:sdtEndPr>
          <w:rPr>
            <w:rFonts w:ascii="Arial" w:hAnsi="Arial" w:cs="Arial"/>
            <w:sz w:val="24"/>
            <w:szCs w:val="24"/>
          </w:rPr>
        </w:sdtEndPr>
      </w:sdt>
      <w:r w:rsidR="00025754">
        <w:rPr>
          <w:rFonts w:ascii="Arial" w:hAnsi="Arial" w:cs="Arial"/>
          <w:sz w:val="24"/>
          <w:szCs w:val="24"/>
        </w:rPr>
        <w:t>.</w:t>
      </w:r>
    </w:p>
    <w:p w:rsidR="00592B0F" w:rsidRDefault="00592B0F" w14:paraId="7CC5F6E6" w14:textId="30EDC186">
      <w:pPr>
        <w:rPr>
          <w:rFonts w:ascii="Arial" w:hAnsi="Arial" w:cs="Arial"/>
          <w:sz w:val="24"/>
          <w:szCs w:val="24"/>
        </w:rPr>
      </w:pPr>
      <w:r w:rsidRPr="64C75742" w:rsidR="00592B0F">
        <w:rPr>
          <w:rFonts w:ascii="Arial" w:hAnsi="Arial" w:cs="Arial"/>
          <w:sz w:val="24"/>
          <w:szCs w:val="24"/>
        </w:rPr>
        <w:t xml:space="preserve">    </w:t>
      </w:r>
      <w:r w:rsidRPr="64C75742" w:rsidR="00850037">
        <w:rPr>
          <w:rFonts w:ascii="Arial" w:hAnsi="Arial" w:cs="Arial"/>
          <w:sz w:val="24"/>
          <w:szCs w:val="24"/>
        </w:rPr>
        <w:t xml:space="preserve">    </w:t>
      </w:r>
      <w:r w:rsidRPr="64C75742" w:rsidR="00155EF5">
        <w:rPr>
          <w:rFonts w:ascii="Arial" w:hAnsi="Arial" w:cs="Arial"/>
          <w:sz w:val="24"/>
          <w:szCs w:val="24"/>
        </w:rPr>
        <w:t xml:space="preserve">The </w:t>
      </w:r>
      <w:r w:rsidRPr="64C75742" w:rsidR="009E28EB">
        <w:rPr>
          <w:rFonts w:ascii="Arial" w:hAnsi="Arial" w:cs="Arial"/>
          <w:sz w:val="24"/>
          <w:szCs w:val="24"/>
        </w:rPr>
        <w:t xml:space="preserve">best </w:t>
      </w:r>
      <w:r w:rsidRPr="64C75742" w:rsidR="00155EF5">
        <w:rPr>
          <w:rFonts w:ascii="Arial" w:hAnsi="Arial" w:cs="Arial"/>
          <w:sz w:val="24"/>
          <w:szCs w:val="24"/>
        </w:rPr>
        <w:t>way t</w:t>
      </w:r>
      <w:r w:rsidRPr="64C75742" w:rsidR="009E28EB">
        <w:rPr>
          <w:rFonts w:ascii="Arial" w:hAnsi="Arial" w:cs="Arial"/>
          <w:sz w:val="24"/>
          <w:szCs w:val="24"/>
        </w:rPr>
        <w:t>o</w:t>
      </w:r>
      <w:r w:rsidRPr="64C75742" w:rsidR="00155EF5">
        <w:rPr>
          <w:rFonts w:ascii="Arial" w:hAnsi="Arial" w:cs="Arial"/>
          <w:sz w:val="24"/>
          <w:szCs w:val="24"/>
        </w:rPr>
        <w:t xml:space="preserve"> prevent </w:t>
      </w:r>
      <w:r w:rsidRPr="64C75742" w:rsidR="009E28EB">
        <w:rPr>
          <w:rFonts w:ascii="Arial" w:hAnsi="Arial" w:cs="Arial"/>
          <w:sz w:val="24"/>
          <w:szCs w:val="24"/>
        </w:rPr>
        <w:t xml:space="preserve">fire </w:t>
      </w:r>
      <w:r w:rsidRPr="64C75742" w:rsidR="00155EF5">
        <w:rPr>
          <w:rFonts w:ascii="Arial" w:hAnsi="Arial" w:cs="Arial"/>
          <w:sz w:val="24"/>
          <w:szCs w:val="24"/>
        </w:rPr>
        <w:t>is to</w:t>
      </w:r>
      <w:r w:rsidRPr="64C75742" w:rsidR="00A60AA6">
        <w:rPr>
          <w:rFonts w:ascii="Arial" w:hAnsi="Arial" w:cs="Arial"/>
          <w:sz w:val="24"/>
          <w:szCs w:val="24"/>
        </w:rPr>
        <w:t xml:space="preserve"> adhere to current legislation</w:t>
      </w:r>
      <w:r w:rsidRPr="64C75742" w:rsidR="008C5AAA">
        <w:rPr>
          <w:rFonts w:ascii="Arial" w:hAnsi="Arial" w:cs="Arial"/>
          <w:sz w:val="24"/>
          <w:szCs w:val="24"/>
        </w:rPr>
        <w:t>,</w:t>
      </w:r>
      <w:r w:rsidRPr="64C75742" w:rsidR="00EA383C">
        <w:rPr>
          <w:rFonts w:ascii="Arial" w:hAnsi="Arial" w:cs="Arial"/>
          <w:sz w:val="24"/>
          <w:szCs w:val="24"/>
        </w:rPr>
        <w:t xml:space="preserve"> by </w:t>
      </w:r>
      <w:r w:rsidRPr="64C75742" w:rsidR="00155EF5">
        <w:rPr>
          <w:rFonts w:ascii="Arial" w:hAnsi="Arial" w:cs="Arial"/>
          <w:sz w:val="24"/>
          <w:szCs w:val="24"/>
        </w:rPr>
        <w:t>ensur</w:t>
      </w:r>
      <w:r w:rsidRPr="64C75742" w:rsidR="00EA383C">
        <w:rPr>
          <w:rFonts w:ascii="Arial" w:hAnsi="Arial" w:cs="Arial"/>
          <w:sz w:val="24"/>
          <w:szCs w:val="24"/>
        </w:rPr>
        <w:t>ing</w:t>
      </w:r>
      <w:r w:rsidRPr="64C75742" w:rsidR="00155EF5">
        <w:rPr>
          <w:rFonts w:ascii="Arial" w:hAnsi="Arial" w:cs="Arial"/>
          <w:sz w:val="24"/>
          <w:szCs w:val="24"/>
        </w:rPr>
        <w:t xml:space="preserve"> fire safety measures</w:t>
      </w:r>
      <w:r w:rsidRPr="64C75742" w:rsidR="00205057">
        <w:rPr>
          <w:rFonts w:ascii="Arial" w:hAnsi="Arial" w:cs="Arial"/>
          <w:sz w:val="24"/>
          <w:szCs w:val="24"/>
        </w:rPr>
        <w:t xml:space="preserve"> are</w:t>
      </w:r>
      <w:r w:rsidRPr="64C75742" w:rsidR="00155EF5">
        <w:rPr>
          <w:rFonts w:ascii="Arial" w:hAnsi="Arial" w:cs="Arial"/>
          <w:sz w:val="24"/>
          <w:szCs w:val="24"/>
        </w:rPr>
        <w:t xml:space="preserve"> in place</w:t>
      </w:r>
      <w:r w:rsidRPr="64C75742" w:rsidR="5E8DBF89">
        <w:rPr>
          <w:rFonts w:ascii="Arial" w:hAnsi="Arial" w:cs="Arial"/>
          <w:sz w:val="24"/>
          <w:szCs w:val="24"/>
        </w:rPr>
        <w:t xml:space="preserve">, </w:t>
      </w:r>
      <w:r w:rsidRPr="64C75742" w:rsidR="5E8DBF89">
        <w:rPr>
          <w:rFonts w:ascii="Arial" w:hAnsi="Arial" w:cs="Arial"/>
          <w:sz w:val="24"/>
          <w:szCs w:val="24"/>
        </w:rPr>
        <w:t>regularly</w:t>
      </w:r>
      <w:r w:rsidRPr="64C75742" w:rsidR="5E8DBF89">
        <w:rPr>
          <w:rFonts w:ascii="Arial" w:hAnsi="Arial" w:cs="Arial"/>
          <w:sz w:val="24"/>
          <w:szCs w:val="24"/>
        </w:rPr>
        <w:t xml:space="preserve"> reviewed and updated.</w:t>
      </w:r>
      <w:r w:rsidRPr="64C75742" w:rsidR="00523B17">
        <w:rPr>
          <w:rFonts w:ascii="Arial" w:hAnsi="Arial" w:cs="Arial"/>
          <w:sz w:val="24"/>
          <w:szCs w:val="24"/>
        </w:rPr>
        <w:t xml:space="preserve"> </w:t>
      </w:r>
      <w:r w:rsidRPr="64C75742" w:rsidR="006E5471">
        <w:rPr>
          <w:rFonts w:ascii="Arial" w:hAnsi="Arial" w:cs="Arial"/>
          <w:sz w:val="24"/>
          <w:szCs w:val="24"/>
        </w:rPr>
        <w:t>Businesses</w:t>
      </w:r>
      <w:r w:rsidRPr="64C75742" w:rsidR="003E7203">
        <w:rPr>
          <w:rFonts w:ascii="Arial" w:hAnsi="Arial" w:cs="Arial"/>
          <w:sz w:val="24"/>
          <w:szCs w:val="24"/>
        </w:rPr>
        <w:t xml:space="preserve"> </w:t>
      </w:r>
      <w:r w:rsidRPr="64C75742" w:rsidR="003E7203">
        <w:rPr>
          <w:rFonts w:ascii="Arial" w:hAnsi="Arial" w:cs="Arial"/>
          <w:sz w:val="24"/>
          <w:szCs w:val="24"/>
        </w:rPr>
        <w:t>providing</w:t>
      </w:r>
      <w:r w:rsidRPr="64C75742" w:rsidR="003E7203">
        <w:rPr>
          <w:rFonts w:ascii="Arial" w:hAnsi="Arial" w:cs="Arial"/>
          <w:sz w:val="24"/>
          <w:szCs w:val="24"/>
        </w:rPr>
        <w:t xml:space="preserve"> </w:t>
      </w:r>
      <w:r w:rsidRPr="64C75742" w:rsidR="00103AF9">
        <w:rPr>
          <w:rFonts w:ascii="Arial" w:hAnsi="Arial" w:cs="Arial"/>
          <w:sz w:val="24"/>
          <w:szCs w:val="24"/>
        </w:rPr>
        <w:t xml:space="preserve">sleeping accommodation, </w:t>
      </w:r>
      <w:r w:rsidRPr="64C75742" w:rsidR="006E5471">
        <w:rPr>
          <w:rFonts w:ascii="Arial" w:hAnsi="Arial" w:cs="Arial"/>
          <w:sz w:val="24"/>
          <w:szCs w:val="24"/>
        </w:rPr>
        <w:t xml:space="preserve">have an increased </w:t>
      </w:r>
      <w:r w:rsidRPr="64C75742" w:rsidR="148CC060">
        <w:rPr>
          <w:rFonts w:ascii="Arial" w:hAnsi="Arial" w:cs="Arial"/>
          <w:sz w:val="24"/>
          <w:szCs w:val="24"/>
        </w:rPr>
        <w:t>risk due</w:t>
      </w:r>
      <w:r w:rsidRPr="64C75742" w:rsidR="006E5471">
        <w:rPr>
          <w:rFonts w:ascii="Arial" w:hAnsi="Arial" w:cs="Arial"/>
          <w:sz w:val="24"/>
          <w:szCs w:val="24"/>
        </w:rPr>
        <w:t xml:space="preserve"> to </w:t>
      </w:r>
      <w:r w:rsidRPr="64C75742" w:rsidR="00103AF9">
        <w:rPr>
          <w:rFonts w:ascii="Arial" w:hAnsi="Arial" w:cs="Arial"/>
          <w:sz w:val="24"/>
          <w:szCs w:val="24"/>
        </w:rPr>
        <w:t xml:space="preserve">people </w:t>
      </w:r>
      <w:r w:rsidRPr="64C75742" w:rsidR="00D93E78">
        <w:rPr>
          <w:rFonts w:ascii="Arial" w:hAnsi="Arial" w:cs="Arial"/>
          <w:sz w:val="24"/>
          <w:szCs w:val="24"/>
        </w:rPr>
        <w:t xml:space="preserve">being in a </w:t>
      </w:r>
      <w:r w:rsidRPr="64C75742" w:rsidR="00103AF9">
        <w:rPr>
          <w:rFonts w:ascii="Arial" w:hAnsi="Arial" w:cs="Arial"/>
          <w:sz w:val="24"/>
          <w:szCs w:val="24"/>
        </w:rPr>
        <w:t xml:space="preserve">more vulnerable state </w:t>
      </w:r>
      <w:r w:rsidRPr="64C75742" w:rsidR="00FE57B9">
        <w:rPr>
          <w:rFonts w:ascii="Arial" w:hAnsi="Arial" w:cs="Arial"/>
          <w:sz w:val="24"/>
          <w:szCs w:val="24"/>
        </w:rPr>
        <w:t>particularly</w:t>
      </w:r>
      <w:r w:rsidRPr="64C75742" w:rsidR="00D93E78">
        <w:rPr>
          <w:rFonts w:ascii="Arial" w:hAnsi="Arial" w:cs="Arial"/>
          <w:sz w:val="24"/>
          <w:szCs w:val="24"/>
        </w:rPr>
        <w:t xml:space="preserve"> at night, in </w:t>
      </w:r>
      <w:r w:rsidRPr="64C75742" w:rsidR="00103AF9">
        <w:rPr>
          <w:rFonts w:ascii="Arial" w:hAnsi="Arial" w:cs="Arial"/>
          <w:sz w:val="24"/>
          <w:szCs w:val="24"/>
        </w:rPr>
        <w:t xml:space="preserve">unfamiliar surroundings </w:t>
      </w:r>
      <w:r w:rsidRPr="64C75742" w:rsidR="00065358">
        <w:rPr>
          <w:rFonts w:ascii="Arial" w:hAnsi="Arial" w:cs="Arial"/>
          <w:sz w:val="24"/>
          <w:szCs w:val="24"/>
        </w:rPr>
        <w:t xml:space="preserve">which would </w:t>
      </w:r>
      <w:r w:rsidRPr="64C75742" w:rsidR="00A22D67">
        <w:rPr>
          <w:rFonts w:ascii="Arial" w:hAnsi="Arial" w:cs="Arial"/>
          <w:sz w:val="24"/>
          <w:szCs w:val="24"/>
        </w:rPr>
        <w:t>impede</w:t>
      </w:r>
      <w:r w:rsidRPr="64C75742" w:rsidR="00285B61">
        <w:rPr>
          <w:rFonts w:ascii="Arial" w:hAnsi="Arial" w:cs="Arial"/>
          <w:sz w:val="24"/>
          <w:szCs w:val="24"/>
        </w:rPr>
        <w:t xml:space="preserve"> their response</w:t>
      </w:r>
      <w:r w:rsidRPr="64C75742" w:rsidR="00A22D67">
        <w:rPr>
          <w:rFonts w:ascii="Arial" w:hAnsi="Arial" w:cs="Arial"/>
          <w:sz w:val="24"/>
          <w:szCs w:val="24"/>
        </w:rPr>
        <w:t>.</w:t>
      </w:r>
      <w:r w:rsidRPr="64C75742" w:rsidR="007A585C">
        <w:rPr>
          <w:rFonts w:ascii="Arial" w:hAnsi="Arial" w:cs="Arial"/>
          <w:sz w:val="24"/>
          <w:szCs w:val="24"/>
        </w:rPr>
        <w:t xml:space="preserve"> </w:t>
      </w:r>
    </w:p>
    <w:p w:rsidR="00EA0AB7" w:rsidRDefault="00EA0AB7" w14:paraId="19CF6192" w14:textId="62D82B3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</w:t>
      </w:r>
    </w:p>
    <w:p w:rsidRPr="003923D0" w:rsidR="008B34E4" w:rsidRDefault="00ED3A61" w14:paraId="5DFB93E6" w14:textId="7777777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</w:t>
      </w:r>
    </w:p>
    <w:sdt>
      <w:sdtPr>
        <w:id w:val="1283767286"/>
        <w:docPartObj>
          <w:docPartGallery w:val="Bibliographies"/>
          <w:docPartUnique/>
        </w:docPartObj>
      </w:sdtPr>
      <w:sdtEndPr>
        <w:rPr>
          <w:rFonts w:asciiTheme="minorHAnsi" w:hAnsiTheme="minorHAnsi" w:eastAsiaTheme="minorHAnsi" w:cstheme="minorBidi"/>
          <w:color w:val="auto"/>
          <w:sz w:val="22"/>
          <w:szCs w:val="22"/>
          <w:lang w:val="en-GB"/>
        </w:rPr>
      </w:sdtEndPr>
      <w:sdtContent>
        <w:p w:rsidR="008B34E4" w:rsidRDefault="008B34E4" w14:paraId="1765D013" w14:textId="2373A30A">
          <w:pPr>
            <w:pStyle w:val="Heading1"/>
          </w:pPr>
          <w:r>
            <w:t>References</w:t>
          </w:r>
        </w:p>
        <w:sdt>
          <w:sdtPr>
            <w:id w:val="-573587230"/>
            <w:bibliography/>
          </w:sdtPr>
          <w:sdtContent>
            <w:p w:rsidR="008B34E4" w:rsidP="008B34E4" w:rsidRDefault="008B34E4" w14:paraId="50AA4AEB" w14:textId="77777777">
              <w:pPr>
                <w:pStyle w:val="Bibliography"/>
                <w:rPr>
                  <w:noProof/>
                  <w:sz w:val="24"/>
                  <w:szCs w:val="24"/>
                  <w:lang w:val="en-US"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  <w:r>
                <w:rPr>
                  <w:noProof/>
                  <w:lang w:val="en-US"/>
                </w:rPr>
                <w:t xml:space="preserve">Fire Safety Advice Centre, 2023. </w:t>
              </w:r>
              <w:r>
                <w:rPr>
                  <w:i/>
                  <w:iCs/>
                  <w:noProof/>
                  <w:lang w:val="en-US"/>
                </w:rPr>
                <w:t xml:space="preserve">Categories for Fire Safety Equipment.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</w:r>
              <w:r>
                <w:rPr>
                  <w:noProof/>
                  <w:lang w:val="en-US"/>
                </w:rPr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https://www.firesafe.org.uk/category/fire-safety-elements-and-equipment/</w:t>
              </w:r>
              <w:r>
                <w:rPr>
                  <w:noProof/>
                  <w:lang w:val="en-US"/>
                </w:rPr>
                <w:br/>
              </w:r>
              <w:r>
                <w:rPr>
                  <w:noProof/>
                  <w:lang w:val="en-US"/>
                </w:rPr>
                <w:t>[Accessed 20 February 2023].</w:t>
              </w:r>
            </w:p>
            <w:p w:rsidR="008B34E4" w:rsidP="008B34E4" w:rsidRDefault="008B34E4" w14:paraId="3008EC65" w14:textId="77777777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Home Office, 2006. </w:t>
              </w:r>
              <w:r>
                <w:rPr>
                  <w:i/>
                  <w:iCs/>
                  <w:noProof/>
                  <w:lang w:val="en-US"/>
                </w:rPr>
                <w:t xml:space="preserve">Fire safety risk assessment: sleeping accommodation.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</w:r>
              <w:r>
                <w:rPr>
                  <w:noProof/>
                  <w:lang w:val="en-US"/>
                </w:rPr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https://assets.publishing.service.gov.uk/government/uploads/system/uploads/attachment_data/file/422192/9281_Sleeping_Accomodation_v2.pdf</w:t>
              </w:r>
              <w:r>
                <w:rPr>
                  <w:noProof/>
                  <w:lang w:val="en-US"/>
                </w:rPr>
                <w:br/>
              </w:r>
              <w:r>
                <w:rPr>
                  <w:noProof/>
                  <w:lang w:val="en-US"/>
                </w:rPr>
                <w:t>[Accessed 20 February 2023].</w:t>
              </w:r>
            </w:p>
            <w:p w:rsidR="008B34E4" w:rsidP="008B34E4" w:rsidRDefault="008B34E4" w14:paraId="61619C0E" w14:textId="77777777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Home Office, 2006. </w:t>
              </w:r>
              <w:r>
                <w:rPr>
                  <w:i/>
                  <w:iCs/>
                  <w:noProof/>
                  <w:lang w:val="en-US"/>
                </w:rPr>
                <w:t xml:space="preserve">Regulatory Reform (Fire Safety) Order 2005: a short guide to making your premises safe from fire.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</w:r>
              <w:r>
                <w:rPr>
                  <w:noProof/>
                  <w:lang w:val="en-US"/>
                </w:rPr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https://www.gov.uk/government/publications/making-your-premises-safe-from-fire</w:t>
              </w:r>
              <w:r>
                <w:rPr>
                  <w:noProof/>
                  <w:lang w:val="en-US"/>
                </w:rPr>
                <w:br/>
              </w:r>
              <w:r>
                <w:rPr>
                  <w:noProof/>
                  <w:lang w:val="en-US"/>
                </w:rPr>
                <w:t>[Accessed 20 February 2023].</w:t>
              </w:r>
            </w:p>
            <w:p w:rsidR="008B34E4" w:rsidP="008B34E4" w:rsidRDefault="008B34E4" w14:paraId="78ACBC38" w14:textId="77777777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Home Office, 2022. </w:t>
              </w:r>
              <w:r>
                <w:rPr>
                  <w:i/>
                  <w:iCs/>
                  <w:noProof/>
                  <w:lang w:val="en-US"/>
                </w:rPr>
                <w:t xml:space="preserve">Fire safety legislation: Guidance for those with legal duties.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</w:r>
              <w:r>
                <w:rPr>
                  <w:noProof/>
                  <w:lang w:val="en-US"/>
                </w:rPr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https://www.gov.uk/government/collections/fire-safety-legislation-guidance-for-those-with-legal-duties#guidance-for-workplaces-where-people-sleep</w:t>
              </w:r>
              <w:r>
                <w:rPr>
                  <w:noProof/>
                  <w:lang w:val="en-US"/>
                </w:rPr>
                <w:br/>
              </w:r>
              <w:r>
                <w:rPr>
                  <w:noProof/>
                  <w:lang w:val="en-US"/>
                </w:rPr>
                <w:t>[Accessed 20 February 2023].</w:t>
              </w:r>
            </w:p>
            <w:p w:rsidR="008B34E4" w:rsidP="008B34E4" w:rsidRDefault="008B34E4" w14:paraId="15BDA935" w14:textId="77777777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London Fire Brigade, 2023. </w:t>
              </w:r>
              <w:r>
                <w:rPr>
                  <w:i/>
                  <w:iCs/>
                  <w:noProof/>
                  <w:lang w:val="en-US"/>
                </w:rPr>
                <w:t xml:space="preserve">Fire safety training.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</w:r>
              <w:r>
                <w:rPr>
                  <w:noProof/>
                  <w:lang w:val="en-US"/>
                </w:rPr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https://www.london-fire.gov.uk/safety/the-workplace/fire-safety-training/#:~:text=Did%20you%20know%3F,fire%20precautions%20in%20the%20workplace.</w:t>
              </w:r>
              <w:r>
                <w:rPr>
                  <w:noProof/>
                  <w:lang w:val="en-US"/>
                </w:rPr>
                <w:br/>
              </w:r>
              <w:r>
                <w:rPr>
                  <w:noProof/>
                  <w:lang w:val="en-US"/>
                </w:rPr>
                <w:t>[Accessed 20 February 2023].</w:t>
              </w:r>
            </w:p>
            <w:p w:rsidR="008B34E4" w:rsidP="008B34E4" w:rsidRDefault="008B34E4" w14:paraId="37EC237F" w14:textId="3342C45B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:rsidRPr="003923D0" w:rsidR="00ED3A61" w:rsidRDefault="00ED3A61" w14:paraId="309D7A40" w14:textId="65D60145">
      <w:pPr>
        <w:rPr>
          <w:rFonts w:ascii="Arial" w:hAnsi="Arial" w:cs="Arial"/>
          <w:sz w:val="24"/>
          <w:szCs w:val="24"/>
        </w:rPr>
      </w:pPr>
    </w:p>
    <w:sectPr w:rsidRPr="003923D0" w:rsidR="00ED3A61" w:rsidSect="005823BC">
      <w:footerReference w:type="default" r:id="rId12"/>
      <w:pgSz w:w="11906" w:h="16838" w:orient="portrait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4C7AF9" w:rsidP="00DE2325" w:rsidRDefault="004C7AF9" w14:paraId="596CE70B" w14:textId="77777777">
      <w:pPr>
        <w:spacing w:after="0" w:line="240" w:lineRule="auto"/>
      </w:pPr>
      <w:r>
        <w:separator/>
      </w:r>
    </w:p>
  </w:endnote>
  <w:endnote w:type="continuationSeparator" w:id="0">
    <w:p w:rsidR="004C7AF9" w:rsidP="00DE2325" w:rsidRDefault="004C7AF9" w14:paraId="0D403AF1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324850095"/>
      <w:docPartObj>
        <w:docPartGallery w:val="Page Numbers (Bottom of Page)"/>
        <w:docPartUnique/>
      </w:docPartObj>
    </w:sdtPr>
    <w:sdtContent>
      <w:sdt>
        <w:sdtPr>
          <w:id w:val="1728636285"/>
          <w:docPartObj>
            <w:docPartGallery w:val="Page Numbers (Top of Page)"/>
            <w:docPartUnique/>
          </w:docPartObj>
        </w:sdtPr>
        <w:sdtContent>
          <w:p w:rsidR="00DE2325" w:rsidRDefault="00DE2325" w14:paraId="7EE51514" w14:textId="6BAB58D4">
            <w:pPr>
              <w:pStyle w:val="Footer"/>
              <w:jc w:val="center"/>
            </w:pPr>
            <w:r>
              <w:t xml:space="preserve">Page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DE2325" w:rsidRDefault="00DE2325" w14:paraId="7877DCA9" w14:textId="777777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4C7AF9" w:rsidP="00DE2325" w:rsidRDefault="004C7AF9" w14:paraId="00F82E5D" w14:textId="77777777">
      <w:pPr>
        <w:spacing w:after="0" w:line="240" w:lineRule="auto"/>
      </w:pPr>
      <w:r>
        <w:separator/>
      </w:r>
    </w:p>
  </w:footnote>
  <w:footnote w:type="continuationSeparator" w:id="0">
    <w:p w:rsidR="004C7AF9" w:rsidP="00DE2325" w:rsidRDefault="004C7AF9" w14:paraId="3746AB53" w14:textId="777777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7FE3A14"/>
    <w:multiLevelType w:val="multilevel"/>
    <w:tmpl w:val="B4D498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736315213">
    <w:abstractNumId w:val="0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p14">
  <w:zoom w:percent="100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0E42"/>
    <w:rsid w:val="000005AD"/>
    <w:rsid w:val="00025754"/>
    <w:rsid w:val="00065358"/>
    <w:rsid w:val="000757C8"/>
    <w:rsid w:val="0008680D"/>
    <w:rsid w:val="00096584"/>
    <w:rsid w:val="000B45EA"/>
    <w:rsid w:val="000C7A3F"/>
    <w:rsid w:val="000D73D5"/>
    <w:rsid w:val="0010391B"/>
    <w:rsid w:val="00103AF9"/>
    <w:rsid w:val="00116D4A"/>
    <w:rsid w:val="00127FC7"/>
    <w:rsid w:val="001308FC"/>
    <w:rsid w:val="00133B99"/>
    <w:rsid w:val="00152EDC"/>
    <w:rsid w:val="00155EF5"/>
    <w:rsid w:val="00160068"/>
    <w:rsid w:val="0016187D"/>
    <w:rsid w:val="0018044F"/>
    <w:rsid w:val="00205057"/>
    <w:rsid w:val="00224BFF"/>
    <w:rsid w:val="00240272"/>
    <w:rsid w:val="00263B15"/>
    <w:rsid w:val="00285B61"/>
    <w:rsid w:val="00286FF5"/>
    <w:rsid w:val="00293467"/>
    <w:rsid w:val="002953CB"/>
    <w:rsid w:val="002967DE"/>
    <w:rsid w:val="002A75B3"/>
    <w:rsid w:val="002B4F87"/>
    <w:rsid w:val="002C01DA"/>
    <w:rsid w:val="002C029B"/>
    <w:rsid w:val="002D4E10"/>
    <w:rsid w:val="002E506D"/>
    <w:rsid w:val="00322DC9"/>
    <w:rsid w:val="0036087B"/>
    <w:rsid w:val="003923D0"/>
    <w:rsid w:val="003A0D16"/>
    <w:rsid w:val="003C580F"/>
    <w:rsid w:val="003E11AD"/>
    <w:rsid w:val="003E7203"/>
    <w:rsid w:val="003F4512"/>
    <w:rsid w:val="00404345"/>
    <w:rsid w:val="00410DAD"/>
    <w:rsid w:val="00452252"/>
    <w:rsid w:val="00463A95"/>
    <w:rsid w:val="00465FC5"/>
    <w:rsid w:val="00471908"/>
    <w:rsid w:val="004832CE"/>
    <w:rsid w:val="004C7AF9"/>
    <w:rsid w:val="004D621B"/>
    <w:rsid w:val="004F6CC6"/>
    <w:rsid w:val="00501E00"/>
    <w:rsid w:val="00520E42"/>
    <w:rsid w:val="00523B17"/>
    <w:rsid w:val="00525480"/>
    <w:rsid w:val="00530595"/>
    <w:rsid w:val="00532A9C"/>
    <w:rsid w:val="00552A9E"/>
    <w:rsid w:val="005823BC"/>
    <w:rsid w:val="00592B0F"/>
    <w:rsid w:val="005D1E8F"/>
    <w:rsid w:val="0060135B"/>
    <w:rsid w:val="006040A5"/>
    <w:rsid w:val="00620482"/>
    <w:rsid w:val="006364D9"/>
    <w:rsid w:val="00645F14"/>
    <w:rsid w:val="00650D33"/>
    <w:rsid w:val="00676DEB"/>
    <w:rsid w:val="00677A23"/>
    <w:rsid w:val="00697EF1"/>
    <w:rsid w:val="006D5BC5"/>
    <w:rsid w:val="006E5471"/>
    <w:rsid w:val="006F01C9"/>
    <w:rsid w:val="0074354F"/>
    <w:rsid w:val="00764D96"/>
    <w:rsid w:val="007661B6"/>
    <w:rsid w:val="00780E25"/>
    <w:rsid w:val="007A585C"/>
    <w:rsid w:val="007C13DB"/>
    <w:rsid w:val="007D70B2"/>
    <w:rsid w:val="007F6352"/>
    <w:rsid w:val="00824A40"/>
    <w:rsid w:val="00827BA2"/>
    <w:rsid w:val="008319B8"/>
    <w:rsid w:val="00836DD0"/>
    <w:rsid w:val="00840FC0"/>
    <w:rsid w:val="00850037"/>
    <w:rsid w:val="00864A5A"/>
    <w:rsid w:val="00875847"/>
    <w:rsid w:val="00887DCC"/>
    <w:rsid w:val="008A52CE"/>
    <w:rsid w:val="008A74C7"/>
    <w:rsid w:val="008B34E4"/>
    <w:rsid w:val="008B36F7"/>
    <w:rsid w:val="008C3058"/>
    <w:rsid w:val="008C5AAA"/>
    <w:rsid w:val="008D6695"/>
    <w:rsid w:val="008F73D4"/>
    <w:rsid w:val="00925DFD"/>
    <w:rsid w:val="00926B84"/>
    <w:rsid w:val="00940933"/>
    <w:rsid w:val="00944F92"/>
    <w:rsid w:val="0096250E"/>
    <w:rsid w:val="00987EA1"/>
    <w:rsid w:val="00991031"/>
    <w:rsid w:val="009A5597"/>
    <w:rsid w:val="009B2AFC"/>
    <w:rsid w:val="009C378D"/>
    <w:rsid w:val="009D1B4A"/>
    <w:rsid w:val="009D2FE1"/>
    <w:rsid w:val="009E28EB"/>
    <w:rsid w:val="009E578A"/>
    <w:rsid w:val="00A02DE6"/>
    <w:rsid w:val="00A22D67"/>
    <w:rsid w:val="00A26128"/>
    <w:rsid w:val="00A4480D"/>
    <w:rsid w:val="00A60AA6"/>
    <w:rsid w:val="00A6589A"/>
    <w:rsid w:val="00A70C42"/>
    <w:rsid w:val="00A776CE"/>
    <w:rsid w:val="00A82F1F"/>
    <w:rsid w:val="00AA0547"/>
    <w:rsid w:val="00AB497F"/>
    <w:rsid w:val="00AE0527"/>
    <w:rsid w:val="00AE34C4"/>
    <w:rsid w:val="00B02456"/>
    <w:rsid w:val="00B03712"/>
    <w:rsid w:val="00B32070"/>
    <w:rsid w:val="00BA5A3F"/>
    <w:rsid w:val="00BB39F4"/>
    <w:rsid w:val="00BD2D7E"/>
    <w:rsid w:val="00BD6CA1"/>
    <w:rsid w:val="00BE3C56"/>
    <w:rsid w:val="00C52B17"/>
    <w:rsid w:val="00C62B75"/>
    <w:rsid w:val="00C855E3"/>
    <w:rsid w:val="00C86A24"/>
    <w:rsid w:val="00CB281F"/>
    <w:rsid w:val="00D02A50"/>
    <w:rsid w:val="00D17673"/>
    <w:rsid w:val="00D23CE7"/>
    <w:rsid w:val="00D27C84"/>
    <w:rsid w:val="00D34B74"/>
    <w:rsid w:val="00D50CCE"/>
    <w:rsid w:val="00D6293D"/>
    <w:rsid w:val="00D93E78"/>
    <w:rsid w:val="00DA6320"/>
    <w:rsid w:val="00DB140D"/>
    <w:rsid w:val="00DB47D1"/>
    <w:rsid w:val="00DC3EF9"/>
    <w:rsid w:val="00DD3223"/>
    <w:rsid w:val="00DE2325"/>
    <w:rsid w:val="00DF03E1"/>
    <w:rsid w:val="00DF79DB"/>
    <w:rsid w:val="00DF7E09"/>
    <w:rsid w:val="00E042DA"/>
    <w:rsid w:val="00E07A8B"/>
    <w:rsid w:val="00E13BDE"/>
    <w:rsid w:val="00E26A36"/>
    <w:rsid w:val="00E343DD"/>
    <w:rsid w:val="00E431E3"/>
    <w:rsid w:val="00E44641"/>
    <w:rsid w:val="00E7624C"/>
    <w:rsid w:val="00EA02F8"/>
    <w:rsid w:val="00EA0AB7"/>
    <w:rsid w:val="00EA383C"/>
    <w:rsid w:val="00EB7BF4"/>
    <w:rsid w:val="00EC1814"/>
    <w:rsid w:val="00ED2839"/>
    <w:rsid w:val="00ED3A61"/>
    <w:rsid w:val="00F0528D"/>
    <w:rsid w:val="00F05789"/>
    <w:rsid w:val="00F23640"/>
    <w:rsid w:val="00F751AA"/>
    <w:rsid w:val="00F9143D"/>
    <w:rsid w:val="00F9442F"/>
    <w:rsid w:val="00F97463"/>
    <w:rsid w:val="00FA6B08"/>
    <w:rsid w:val="00FB4350"/>
    <w:rsid w:val="00FB448F"/>
    <w:rsid w:val="00FC0606"/>
    <w:rsid w:val="00FC5993"/>
    <w:rsid w:val="00FD113A"/>
    <w:rsid w:val="00FD5468"/>
    <w:rsid w:val="00FE57B9"/>
    <w:rsid w:val="02928C73"/>
    <w:rsid w:val="029CF61A"/>
    <w:rsid w:val="02D8FFE4"/>
    <w:rsid w:val="03D47D8C"/>
    <w:rsid w:val="0486C627"/>
    <w:rsid w:val="05095DFB"/>
    <w:rsid w:val="057F5703"/>
    <w:rsid w:val="06072084"/>
    <w:rsid w:val="0630B82A"/>
    <w:rsid w:val="088EC652"/>
    <w:rsid w:val="0A2A96B3"/>
    <w:rsid w:val="0ED04C63"/>
    <w:rsid w:val="105F5DD5"/>
    <w:rsid w:val="148CC060"/>
    <w:rsid w:val="18B69A8F"/>
    <w:rsid w:val="190B8D6B"/>
    <w:rsid w:val="1AA75DCC"/>
    <w:rsid w:val="1CEFCF22"/>
    <w:rsid w:val="1F1F525D"/>
    <w:rsid w:val="2038AAB1"/>
    <w:rsid w:val="21169F50"/>
    <w:rsid w:val="2460044A"/>
    <w:rsid w:val="24C23759"/>
    <w:rsid w:val="2676B226"/>
    <w:rsid w:val="29674C29"/>
    <w:rsid w:val="29C89126"/>
    <w:rsid w:val="3009772F"/>
    <w:rsid w:val="3032D773"/>
    <w:rsid w:val="306B8D4F"/>
    <w:rsid w:val="31A8A7E7"/>
    <w:rsid w:val="31ED7C62"/>
    <w:rsid w:val="343919E1"/>
    <w:rsid w:val="36D2E248"/>
    <w:rsid w:val="378DE9B7"/>
    <w:rsid w:val="3998E64F"/>
    <w:rsid w:val="3B4F8A2D"/>
    <w:rsid w:val="40609C31"/>
    <w:rsid w:val="40F80D8F"/>
    <w:rsid w:val="41E109D4"/>
    <w:rsid w:val="427E0843"/>
    <w:rsid w:val="4A14D990"/>
    <w:rsid w:val="4FD69F18"/>
    <w:rsid w:val="5027E443"/>
    <w:rsid w:val="51726F79"/>
    <w:rsid w:val="529661B4"/>
    <w:rsid w:val="570C0BF7"/>
    <w:rsid w:val="5769D2D7"/>
    <w:rsid w:val="57C09C15"/>
    <w:rsid w:val="5905A338"/>
    <w:rsid w:val="5C940D38"/>
    <w:rsid w:val="5E8DBF89"/>
    <w:rsid w:val="5F393315"/>
    <w:rsid w:val="64C75742"/>
    <w:rsid w:val="6574C280"/>
    <w:rsid w:val="664AC98F"/>
    <w:rsid w:val="668F6E5C"/>
    <w:rsid w:val="66B2F5F8"/>
    <w:rsid w:val="68E74DBD"/>
    <w:rsid w:val="6C2FEB5F"/>
    <w:rsid w:val="6E386358"/>
    <w:rsid w:val="6E55DB74"/>
    <w:rsid w:val="6F838647"/>
    <w:rsid w:val="72492C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27DAFE"/>
  <w15:chartTrackingRefBased/>
  <w15:docId w15:val="{8CF728EC-93FC-4304-8263-A08CA2F0BC7B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FB448F"/>
  </w:style>
  <w:style w:type="paragraph" w:styleId="Heading1">
    <w:name w:val="heading 1"/>
    <w:basedOn w:val="Normal"/>
    <w:next w:val="Normal"/>
    <w:link w:val="Heading1Char"/>
    <w:uiPriority w:val="9"/>
    <w:qFormat/>
    <w:rsid w:val="008B34E4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  <w:lang w:val="en-US"/>
    </w:rPr>
  </w:style>
  <w:style w:type="character" w:styleId="DefaultParagraphFont" w:default="1">
    <w:name w:val="Default Paragraph Font"/>
    <w:uiPriority w:val="1"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8B34E4"/>
    <w:rPr>
      <w:rFonts w:asciiTheme="majorHAnsi" w:hAnsiTheme="majorHAnsi" w:eastAsiaTheme="majorEastAsia" w:cstheme="majorBidi"/>
      <w:color w:val="2F5496" w:themeColor="accent1" w:themeShade="BF"/>
      <w:sz w:val="32"/>
      <w:szCs w:val="32"/>
      <w:lang w:val="en-US"/>
    </w:rPr>
  </w:style>
  <w:style w:type="paragraph" w:styleId="Bibliography">
    <w:name w:val="Bibliography"/>
    <w:basedOn w:val="Normal"/>
    <w:next w:val="Normal"/>
    <w:uiPriority w:val="37"/>
    <w:unhideWhenUsed/>
    <w:rsid w:val="008B34E4"/>
  </w:style>
  <w:style w:type="paragraph" w:styleId="NoSpacing">
    <w:name w:val="No Spacing"/>
    <w:link w:val="NoSpacingChar"/>
    <w:uiPriority w:val="1"/>
    <w:qFormat/>
    <w:rsid w:val="005823BC"/>
    <w:pPr>
      <w:spacing w:after="0" w:line="240" w:lineRule="auto"/>
    </w:pPr>
    <w:rPr>
      <w:rFonts w:eastAsiaTheme="minorEastAsia"/>
      <w:lang w:val="en-US"/>
    </w:rPr>
  </w:style>
  <w:style w:type="character" w:styleId="NoSpacingChar" w:customStyle="1">
    <w:name w:val="No Spacing Char"/>
    <w:basedOn w:val="DefaultParagraphFont"/>
    <w:link w:val="NoSpacing"/>
    <w:uiPriority w:val="1"/>
    <w:rsid w:val="005823BC"/>
    <w:rPr>
      <w:rFonts w:eastAsiaTheme="minorEastAsia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DE2325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DE2325"/>
  </w:style>
  <w:style w:type="paragraph" w:styleId="Footer">
    <w:name w:val="footer"/>
    <w:basedOn w:val="Normal"/>
    <w:link w:val="FooterChar"/>
    <w:uiPriority w:val="99"/>
    <w:unhideWhenUsed/>
    <w:rsid w:val="00DE2325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DE232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190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35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586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37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25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1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12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5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49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73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17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34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8" /><Relationship Type="http://schemas.openxmlformats.org/officeDocument/2006/relationships/fontTable" Target="fontTable.xml" Id="rId13" /><Relationship Type="http://schemas.openxmlformats.org/officeDocument/2006/relationships/customXml" Target="../customXml/item3.xml" Id="rId3" /><Relationship Type="http://schemas.openxmlformats.org/officeDocument/2006/relationships/styles" Target="styles.xml" Id="rId7" /><Relationship Type="http://schemas.openxmlformats.org/officeDocument/2006/relationships/footer" Target="footer1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numbering" Target="numbering.xml" Id="rId6" /><Relationship Type="http://schemas.openxmlformats.org/officeDocument/2006/relationships/endnotes" Target="endnotes.xml" Id="rId11" /><Relationship Type="http://schemas.openxmlformats.org/officeDocument/2006/relationships/customXml" Target="../customXml/item5.xml" Id="rId5" /><Relationship Type="http://schemas.openxmlformats.org/officeDocument/2006/relationships/footnotes" Target="footnotes.xml" Id="rId10" /><Relationship Type="http://schemas.openxmlformats.org/officeDocument/2006/relationships/customXml" Target="../customXml/item4.xml" Id="rId4" /><Relationship Type="http://schemas.openxmlformats.org/officeDocument/2006/relationships/webSettings" Target="webSettings.xml" Id="rId9" /><Relationship Type="http://schemas.openxmlformats.org/officeDocument/2006/relationships/theme" Target="theme/theme1.xml" Id="rId14" /><Relationship Type="http://schemas.openxmlformats.org/officeDocument/2006/relationships/glossaryDocument" Target="glossary/document.xml" Id="R7de620d00ccf4caa" /></Relationships>
</file>

<file path=word/glossary/document.xml><?xml version="1.0" encoding="utf-8"?>
<w:glossaryDocument xmlns:w14="http://schemas.microsoft.com/office/word/2010/wordml" xmlns:w="http://schemas.openxmlformats.org/wordprocessingml/2006/main">
  <w:docParts>
    <w:docPart>
      <w:docPartPr>
        <w:name w:val="DefaultPlaceholder_10818685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54de941-62d2-4618-8adb-039c1f1e777c}"/>
      </w:docPartPr>
      <w:docPartBody>
        <w:p w14:paraId="36DA048A">
          <w:r>
            <w:rPr>
              <w:rStyle w:val="PlaceholderText"/>
            </w:rPr>
            <w:t/>
          </w:r>
        </w:p>
      </w:docPartBody>
    </w:docPart>
  </w:docParts>
</w:glossaryDocument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>2023</PublishDate>
  <Abstract/>
  <CompanyAddress>434</CompanyAddress>
  <CompanyPhone/>
  <CompanyFax/>
  <CompanyEmail/>
</CoverPage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20804DBFC42F64693D899720BA9B0FE" ma:contentTypeVersion="4" ma:contentTypeDescription="Create a new document." ma:contentTypeScope="" ma:versionID="dd0fc7fc1107a21b13200def77c9fc40">
  <xsd:schema xmlns:xsd="http://www.w3.org/2001/XMLSchema" xmlns:xs="http://www.w3.org/2001/XMLSchema" xmlns:p="http://schemas.microsoft.com/office/2006/metadata/properties" xmlns:ns3="d8e79d84-78fb-44a9-92e9-d04bdd8f0359" targetNamespace="http://schemas.microsoft.com/office/2006/metadata/properties" ma:root="true" ma:fieldsID="3bc15b5dd21a4fef9b943d0d32fe2c5a" ns3:_="">
    <xsd:import namespace="d8e79d84-78fb-44a9-92e9-d04bdd8f0359"/>
    <xsd:element name="properties">
      <xsd:complexType>
        <xsd:sequence>
          <xsd:element name="documentManagement">
            <xsd:complexType>
              <xsd:all>
                <xsd:element ref="ns3:_activity" minOccurs="0"/>
                <xsd:element ref="ns3:MediaServiceMetadata" minOccurs="0"/>
                <xsd:element ref="ns3:MediaServiceFastMetadata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8e79d84-78fb-44a9-92e9-d04bdd8f0359" elementFormDefault="qualified">
    <xsd:import namespace="http://schemas.microsoft.com/office/2006/documentManagement/types"/>
    <xsd:import namespace="http://schemas.microsoft.com/office/infopath/2007/PartnerControls"/>
    <xsd:element name="_activity" ma:index="8" nillable="true" ma:displayName="_activity" ma:hidden="true" ma:internalName="_activity">
      <xsd:simpleType>
        <xsd:restriction base="dms:Note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d8e79d84-78fb-44a9-92e9-d04bdd8f0359" xsi:nil="true"/>
  </documentManagement>
</p:properties>
</file>

<file path=customXml/item5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Hom22</b:Tag>
    <b:SourceType>InternetSite</b:SourceType>
    <b:Guid>{FCA764DC-BC75-402E-A5E6-290F091135D0}</b:Guid>
    <b:Author>
      <b:Author>
        <b:Corporate>Home Office</b:Corporate>
      </b:Author>
    </b:Author>
    <b:Title>Fire safety legislation: Guidance for those with legal duties</b:Title>
    <b:Year>2022</b:Year>
    <b:YearAccessed>2023</b:YearAccessed>
    <b:MonthAccessed>February</b:MonthAccessed>
    <b:DayAccessed>20</b:DayAccessed>
    <b:URL>https://www.gov.uk/government/collections/fire-safety-legislation-guidance-for-those-with-legal-duties#guidance-for-workplaces-where-people-sleep</b:URL>
    <b:RefOrder>1</b:RefOrder>
  </b:Source>
  <b:Source>
    <b:Tag>Fir06</b:Tag>
    <b:SourceType>DocumentFromInternetSite</b:SourceType>
    <b:Guid>{360A1788-A9BC-4E55-B02A-51D0D6D3A35C}</b:Guid>
    <b:Title>Fire safety risk assessment: sleeping accommodation</b:Title>
    <b:Year>2006</b:Year>
    <b:YearAccessed>2023</b:YearAccessed>
    <b:MonthAccessed>February</b:MonthAccessed>
    <b:DayAccessed>20</b:DayAccessed>
    <b:URL>https://assets.publishing.service.gov.uk/government/uploads/system/uploads/attachment_data/file/422192/9281_Sleeping_Accomodation_v2.pdf</b:URL>
    <b:Month>June</b:Month>
    <b:Day>5</b:Day>
    <b:Author>
      <b:Author>
        <b:Corporate>Home Office</b:Corporate>
      </b:Author>
    </b:Author>
    <b:RefOrder>2</b:RefOrder>
  </b:Source>
  <b:Source>
    <b:Tag>Reg06</b:Tag>
    <b:SourceType>DocumentFromInternetSite</b:SourceType>
    <b:Guid>{50FCE3A3-1C5C-41C4-9B66-397BCA3531FB}</b:Guid>
    <b:Title>Regulatory Reform (Fire Safety) Order 2005: a short guide to making your premises safe from fire</b:Title>
    <b:Year>2006</b:Year>
    <b:Month>June</b:Month>
    <b:Day>5</b:Day>
    <b:YearAccessed>2023</b:YearAccessed>
    <b:MonthAccessed>February</b:MonthAccessed>
    <b:DayAccessed>20</b:DayAccessed>
    <b:URL>https://www.gov.uk/government/publications/making-your-premises-safe-from-fire</b:URL>
    <b:Author>
      <b:Author>
        <b:Corporate>Home Office</b:Corporate>
      </b:Author>
    </b:Author>
    <b:RefOrder>5</b:RefOrder>
  </b:Source>
  <b:Source>
    <b:Tag>Fir23</b:Tag>
    <b:SourceType>InternetSite</b:SourceType>
    <b:Guid>{B94203D9-08B4-42A7-AB18-865CD4B1B34F}</b:Guid>
    <b:Author>
      <b:Author>
        <b:Corporate>Fire Safety Advice Centre</b:Corporate>
      </b:Author>
    </b:Author>
    <b:Title>Categories for Fire Safety Equipment</b:Title>
    <b:Year>2023</b:Year>
    <b:YearAccessed>2023</b:YearAccessed>
    <b:MonthAccessed>February</b:MonthAccessed>
    <b:DayAccessed>20</b:DayAccessed>
    <b:URL>https://www.firesafe.org.uk/category/fire-safety-elements-and-equipment/</b:URL>
    <b:RefOrder>3</b:RefOrder>
  </b:Source>
  <b:Source>
    <b:Tag>Lon23</b:Tag>
    <b:SourceType>InternetSite</b:SourceType>
    <b:Guid>{C9932FAE-EE5F-422C-8965-6C2756336D81}</b:Guid>
    <b:Author>
      <b:Author>
        <b:Corporate>London Fire Brigade</b:Corporate>
      </b:Author>
    </b:Author>
    <b:Title>Fire safety training</b:Title>
    <b:Year>2023</b:Year>
    <b:YearAccessed>2023</b:YearAccessed>
    <b:MonthAccessed>February</b:MonthAccessed>
    <b:DayAccessed>20</b:DayAccessed>
    <b:URL>https://www.london-fire.gov.uk/safety/the-workplace/fire-safety-training/#:~:text=Did%20you%20know%3F,fire%20precautions%20in%20the%20workplace.</b:URL>
    <b:RefOrder>4</b:RefOrder>
  </b:Source>
</b:Sourc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0296A1A5-F80C-422A-B370-85EF9ED5FE3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8e79d84-78fb-44a9-92e9-d04bdd8f035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6599187-9994-4FDB-8229-BBA9479FCB4B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5687FD78-13B9-4180-9ACA-1B3F78DB3E00}">
  <ds:schemaRefs>
    <ds:schemaRef ds:uri="http://schemas.microsoft.com/office/2006/metadata/properties"/>
    <ds:schemaRef ds:uri="http://schemas.microsoft.com/office/infopath/2007/PartnerControls"/>
    <ds:schemaRef ds:uri="d8e79d84-78fb-44a9-92e9-d04bdd8f0359"/>
  </ds:schemaRefs>
</ds:datastoreItem>
</file>

<file path=customXml/itemProps5.xml><?xml version="1.0" encoding="utf-8"?>
<ds:datastoreItem xmlns:ds="http://schemas.openxmlformats.org/officeDocument/2006/customXml" ds:itemID="{FCFEEF7F-178E-407E-AF63-AD655484A623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Word count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>Legal issues-Fire Safety in the Hotel Industry</dc:title>
  <dc:subject>Bussiness Skills BMIH4001</dc:subject>
  <dc:creator>Mihaela Bumb (2232072)</dc:creator>
  <keywords/>
  <dc:description/>
  <lastModifiedBy>Mihaela Bumb (2232072)</lastModifiedBy>
  <revision>7</revision>
  <dcterms:created xsi:type="dcterms:W3CDTF">2023-02-20T16:08:00.0000000Z</dcterms:created>
  <dcterms:modified xsi:type="dcterms:W3CDTF">2023-02-20T17:12:37.1750417Z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0x010100A20804DBFC42F64693D899720BA9B0FE</vt:lpwstr>
  </property>
</Properties>
</file>