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9B1EA41">
      <w:pPr>
        <w:rPr>
          <w:rFonts w:hint="default" w:ascii="Arial" w:hAnsi="Arial" w:cs="Arial"/>
          <w:b/>
          <w:bCs/>
          <w:sz w:val="36"/>
          <w:szCs w:val="36"/>
          <w:lang w:val="en-US"/>
        </w:rPr>
      </w:pPr>
      <w:r>
        <w:rPr>
          <w:rFonts w:hint="default" w:ascii="Arial" w:hAnsi="Arial" w:cs="Arial"/>
          <w:b/>
          <w:bCs/>
          <w:sz w:val="36"/>
          <w:szCs w:val="36"/>
          <w:lang w:val="en-US"/>
        </w:rPr>
        <w:t>Reflective Report -</w:t>
      </w:r>
    </w:p>
    <w:p w14:paraId="4CBC37E6">
      <w:pPr>
        <w:pStyle w:val="2"/>
        <w:keepNext w:val="0"/>
        <w:keepLines w:val="0"/>
        <w:widowControl/>
        <w:suppressLineNumbers w:val="0"/>
        <w:rPr>
          <w:rFonts w:hint="default" w:ascii="Arial" w:hAnsi="Arial" w:cs="Arial"/>
          <w:sz w:val="36"/>
          <w:szCs w:val="36"/>
          <w:lang w:val="en-US"/>
        </w:rPr>
      </w:pPr>
    </w:p>
    <w:p w14:paraId="76C60088">
      <w:pPr>
        <w:pStyle w:val="2"/>
        <w:keepNext w:val="0"/>
        <w:keepLines w:val="0"/>
        <w:widowControl/>
        <w:suppressLineNumbers w:val="0"/>
        <w:ind w:firstLine="181" w:firstLineChars="50"/>
        <w:rPr>
          <w:rFonts w:hint="default" w:ascii="Arial" w:hAnsi="Arial" w:cs="Arial"/>
          <w:sz w:val="36"/>
          <w:szCs w:val="36"/>
          <w:lang w:val="en-US"/>
        </w:rPr>
      </w:pPr>
      <w:r>
        <w:rPr>
          <w:rFonts w:hint="default" w:ascii="Arial" w:hAnsi="Arial" w:cs="Arial"/>
          <w:sz w:val="36"/>
          <w:szCs w:val="36"/>
          <w:lang w:val="en-US"/>
        </w:rPr>
        <w:t>Amir El Tamemi</w:t>
      </w:r>
      <w:r>
        <w:rPr>
          <w:rFonts w:hint="default" w:ascii="Arial" w:hAnsi="Arial" w:cs="Arial"/>
          <w:sz w:val="36"/>
          <w:szCs w:val="36"/>
          <w:lang w:val="en-US"/>
        </w:rPr>
        <w:tab/>
      </w:r>
    </w:p>
    <w:p w14:paraId="3C6C7E09">
      <w:pPr>
        <w:pStyle w:val="2"/>
        <w:keepNext w:val="0"/>
        <w:keepLines w:val="0"/>
        <w:widowControl/>
        <w:suppressLineNumbers w:val="0"/>
        <w:ind w:firstLine="181" w:firstLineChars="50"/>
        <w:rPr>
          <w:rFonts w:hint="default" w:ascii="Arial" w:hAnsi="Arial" w:cs="Arial"/>
          <w:sz w:val="36"/>
          <w:szCs w:val="36"/>
          <w:lang w:val="en-US"/>
        </w:rPr>
      </w:pPr>
      <w:r>
        <w:rPr>
          <w:rFonts w:hint="default" w:ascii="Arial" w:hAnsi="Arial" w:cs="Arial"/>
          <w:sz w:val="36"/>
          <w:szCs w:val="36"/>
          <w:lang w:val="en-US"/>
        </w:rPr>
        <w:t>2334036</w:t>
      </w:r>
    </w:p>
    <w:p w14:paraId="17E4201F">
      <w:pPr>
        <w:ind w:firstLine="180" w:firstLineChars="50"/>
        <w:rPr>
          <w:rFonts w:hint="default" w:ascii="Arial" w:hAnsi="Arial" w:cs="Arial"/>
          <w:b/>
          <w:bCs/>
          <w:sz w:val="36"/>
          <w:szCs w:val="36"/>
          <w:lang w:val="en-US"/>
        </w:rPr>
      </w:pPr>
      <w:r>
        <w:rPr>
          <w:rFonts w:hint="default" w:ascii="Arial" w:hAnsi="Arial" w:cs="Arial"/>
          <w:b/>
          <w:bCs/>
          <w:sz w:val="36"/>
          <w:szCs w:val="36"/>
          <w:lang w:val="en-US"/>
        </w:rPr>
        <w:t>LCLM4001 - Academic Skills</w:t>
      </w:r>
    </w:p>
    <w:p w14:paraId="38930146">
      <w:pPr>
        <w:rPr>
          <w:rFonts w:hint="default"/>
          <w:b/>
          <w:bCs/>
          <w:sz w:val="36"/>
          <w:szCs w:val="36"/>
          <w:lang w:val="en-US"/>
        </w:rPr>
      </w:pPr>
    </w:p>
    <w:p w14:paraId="2A5FFB15">
      <w:pPr>
        <w:ind w:firstLine="180" w:firstLineChars="50"/>
        <w:rPr>
          <w:rFonts w:hint="default" w:ascii="Arial" w:hAnsi="Arial" w:cs="Arial"/>
          <w:b/>
          <w:bCs/>
          <w:sz w:val="36"/>
          <w:szCs w:val="36"/>
          <w:lang w:val="en-US"/>
        </w:rPr>
      </w:pPr>
      <w:r>
        <w:rPr>
          <w:rFonts w:hint="default" w:ascii="Arial" w:hAnsi="Arial" w:cs="Arial"/>
          <w:b/>
          <w:bCs/>
          <w:sz w:val="36"/>
          <w:szCs w:val="36"/>
          <w:lang w:val="en-US"/>
        </w:rPr>
        <w:t>Tim Hopkins</w:t>
      </w:r>
    </w:p>
    <w:p w14:paraId="50D0264C">
      <w:pPr>
        <w:rPr>
          <w:rFonts w:hint="default" w:ascii="Arial" w:hAnsi="Arial" w:cs="Arial"/>
          <w:b/>
          <w:bCs/>
          <w:sz w:val="36"/>
          <w:szCs w:val="36"/>
          <w:lang w:val="en-US"/>
        </w:rPr>
      </w:pPr>
    </w:p>
    <w:p w14:paraId="053439B8">
      <w:pPr>
        <w:rPr>
          <w:rFonts w:hint="default"/>
          <w:b/>
          <w:bCs/>
          <w:sz w:val="36"/>
          <w:szCs w:val="36"/>
          <w:lang w:val="en-US"/>
        </w:rPr>
      </w:pPr>
    </w:p>
    <w:p w14:paraId="78D56FB3">
      <w:pPr>
        <w:rPr>
          <w:rFonts w:hint="default"/>
          <w:b/>
          <w:bCs/>
          <w:sz w:val="28"/>
          <w:szCs w:val="28"/>
          <w:lang w:val="en-US"/>
        </w:rPr>
      </w:pPr>
    </w:p>
    <w:p w14:paraId="76AF7741">
      <w:pPr>
        <w:rPr>
          <w:rFonts w:hint="default"/>
          <w:lang w:val="en-US"/>
        </w:rPr>
      </w:pPr>
    </w:p>
    <w:p w14:paraId="4E3E5125">
      <w:pPr>
        <w:pStyle w:val="2"/>
        <w:keepNext w:val="0"/>
        <w:keepLines w:val="0"/>
        <w:widowControl/>
        <w:suppressLineNumbers w:val="0"/>
        <w:rPr>
          <w:rFonts w:hint="default" w:ascii="Arial" w:hAnsi="Arial" w:cs="Arial"/>
          <w:sz w:val="22"/>
          <w:szCs w:val="22"/>
        </w:rPr>
      </w:pPr>
    </w:p>
    <w:p w14:paraId="157244BB">
      <w:pPr>
        <w:pStyle w:val="2"/>
        <w:keepNext w:val="0"/>
        <w:keepLines w:val="0"/>
        <w:widowControl/>
        <w:suppressLineNumbers w:val="0"/>
        <w:rPr>
          <w:rFonts w:hint="default" w:ascii="Arial" w:hAnsi="Arial" w:cs="Arial"/>
          <w:sz w:val="22"/>
          <w:szCs w:val="22"/>
        </w:rPr>
      </w:pPr>
    </w:p>
    <w:p w14:paraId="1EE99840">
      <w:pPr>
        <w:pStyle w:val="2"/>
        <w:keepNext w:val="0"/>
        <w:keepLines w:val="0"/>
        <w:widowControl/>
        <w:suppressLineNumbers w:val="0"/>
        <w:rPr>
          <w:rFonts w:hint="default" w:ascii="Arial" w:hAnsi="Arial" w:cs="Arial"/>
          <w:sz w:val="22"/>
          <w:szCs w:val="22"/>
        </w:rPr>
      </w:pPr>
    </w:p>
    <w:p w14:paraId="24CB70EE">
      <w:pPr>
        <w:pStyle w:val="2"/>
        <w:keepNext w:val="0"/>
        <w:keepLines w:val="0"/>
        <w:widowControl/>
        <w:suppressLineNumbers w:val="0"/>
        <w:rPr>
          <w:rFonts w:hint="default" w:ascii="Arial" w:hAnsi="Arial" w:cs="Arial"/>
          <w:sz w:val="22"/>
          <w:szCs w:val="22"/>
        </w:rPr>
      </w:pPr>
    </w:p>
    <w:p w14:paraId="1E7F9B96">
      <w:pPr>
        <w:pStyle w:val="2"/>
        <w:keepNext w:val="0"/>
        <w:keepLines w:val="0"/>
        <w:widowControl/>
        <w:suppressLineNumbers w:val="0"/>
        <w:rPr>
          <w:rFonts w:hint="default" w:ascii="Arial" w:hAnsi="Arial" w:cs="Arial"/>
          <w:sz w:val="22"/>
          <w:szCs w:val="22"/>
        </w:rPr>
      </w:pPr>
    </w:p>
    <w:p w14:paraId="6C5A76A4">
      <w:pPr>
        <w:pStyle w:val="2"/>
        <w:keepNext w:val="0"/>
        <w:keepLines w:val="0"/>
        <w:widowControl/>
        <w:suppressLineNumbers w:val="0"/>
        <w:rPr>
          <w:rFonts w:hint="default" w:ascii="Arial" w:hAnsi="Arial" w:cs="Arial"/>
          <w:sz w:val="22"/>
          <w:szCs w:val="22"/>
        </w:rPr>
      </w:pPr>
    </w:p>
    <w:p w14:paraId="03D9A059">
      <w:pPr>
        <w:pStyle w:val="2"/>
        <w:keepNext w:val="0"/>
        <w:keepLines w:val="0"/>
        <w:widowControl/>
        <w:suppressLineNumbers w:val="0"/>
        <w:rPr>
          <w:rFonts w:hint="default" w:ascii="Arial" w:hAnsi="Arial" w:cs="Arial"/>
          <w:sz w:val="22"/>
          <w:szCs w:val="22"/>
        </w:rPr>
      </w:pPr>
    </w:p>
    <w:p w14:paraId="415B8835">
      <w:pPr>
        <w:pStyle w:val="2"/>
        <w:keepNext w:val="0"/>
        <w:keepLines w:val="0"/>
        <w:widowControl/>
        <w:suppressLineNumbers w:val="0"/>
        <w:rPr>
          <w:rFonts w:hint="default" w:ascii="Arial" w:hAnsi="Arial" w:cs="Arial"/>
          <w:sz w:val="22"/>
          <w:szCs w:val="22"/>
        </w:rPr>
      </w:pPr>
    </w:p>
    <w:p w14:paraId="2CE3A6C1">
      <w:pPr>
        <w:pStyle w:val="2"/>
        <w:keepNext w:val="0"/>
        <w:keepLines w:val="0"/>
        <w:widowControl/>
        <w:suppressLineNumbers w:val="0"/>
        <w:rPr>
          <w:rFonts w:hint="default" w:ascii="Arial" w:hAnsi="Arial" w:cs="Arial"/>
          <w:sz w:val="22"/>
          <w:szCs w:val="22"/>
        </w:rPr>
      </w:pPr>
    </w:p>
    <w:p w14:paraId="1FB7E943">
      <w:pPr>
        <w:pStyle w:val="2"/>
        <w:keepNext w:val="0"/>
        <w:keepLines w:val="0"/>
        <w:widowControl/>
        <w:suppressLineNumbers w:val="0"/>
        <w:rPr>
          <w:rFonts w:hint="default" w:ascii="Arial" w:hAnsi="Arial" w:cs="Arial"/>
          <w:sz w:val="22"/>
          <w:szCs w:val="22"/>
        </w:rPr>
      </w:pPr>
    </w:p>
    <w:p w14:paraId="6C51B33D">
      <w:pPr>
        <w:pStyle w:val="2"/>
        <w:keepNext w:val="0"/>
        <w:keepLines w:val="0"/>
        <w:widowControl/>
        <w:suppressLineNumbers w:val="0"/>
        <w:rPr>
          <w:rFonts w:hint="default" w:ascii="Arial" w:hAnsi="Arial" w:cs="Arial"/>
          <w:sz w:val="22"/>
          <w:szCs w:val="22"/>
        </w:rPr>
      </w:pPr>
    </w:p>
    <w:p w14:paraId="100729DD">
      <w:pPr>
        <w:pStyle w:val="2"/>
        <w:keepNext w:val="0"/>
        <w:keepLines w:val="0"/>
        <w:widowControl/>
        <w:suppressLineNumbers w:val="0"/>
        <w:rPr>
          <w:rFonts w:hint="default" w:ascii="Arial" w:hAnsi="Arial" w:cs="Arial"/>
          <w:sz w:val="22"/>
          <w:szCs w:val="22"/>
        </w:rPr>
      </w:pPr>
    </w:p>
    <w:p w14:paraId="2E03F707">
      <w:pPr>
        <w:pStyle w:val="2"/>
        <w:keepNext w:val="0"/>
        <w:keepLines w:val="0"/>
        <w:widowControl/>
        <w:suppressLineNumbers w:val="0"/>
        <w:rPr>
          <w:rFonts w:hint="default" w:ascii="Arial" w:hAnsi="Arial" w:cs="Arial"/>
          <w:sz w:val="22"/>
          <w:szCs w:val="22"/>
        </w:rPr>
      </w:pPr>
    </w:p>
    <w:p w14:paraId="38812F45">
      <w:pPr>
        <w:pStyle w:val="2"/>
        <w:keepNext w:val="0"/>
        <w:keepLines w:val="0"/>
        <w:widowControl/>
        <w:suppressLineNumbers w:val="0"/>
        <w:rPr>
          <w:rFonts w:hint="default" w:ascii="Arial" w:hAnsi="Arial" w:cs="Arial"/>
          <w:sz w:val="22"/>
          <w:szCs w:val="22"/>
        </w:rPr>
      </w:pPr>
    </w:p>
    <w:p w14:paraId="41ED0774">
      <w:pPr>
        <w:pStyle w:val="2"/>
        <w:keepNext w:val="0"/>
        <w:keepLines w:val="0"/>
        <w:widowControl/>
        <w:suppressLineNumbers w:val="0"/>
        <w:rPr>
          <w:rFonts w:hint="default" w:ascii="Arial" w:hAnsi="Arial" w:cs="Arial"/>
          <w:sz w:val="22"/>
          <w:szCs w:val="22"/>
        </w:rPr>
      </w:pPr>
    </w:p>
    <w:p w14:paraId="1EBA7270">
      <w:pPr>
        <w:pStyle w:val="2"/>
        <w:keepNext w:val="0"/>
        <w:keepLines w:val="0"/>
        <w:widowControl/>
        <w:suppressLineNumbers w:val="0"/>
        <w:rPr>
          <w:rFonts w:hint="default" w:ascii="Arial" w:hAnsi="Arial" w:cs="Arial"/>
          <w:sz w:val="22"/>
          <w:szCs w:val="22"/>
        </w:rPr>
      </w:pPr>
    </w:p>
    <w:p w14:paraId="086BE2CF">
      <w:pPr>
        <w:pStyle w:val="2"/>
        <w:keepNext w:val="0"/>
        <w:keepLines w:val="0"/>
        <w:widowControl/>
        <w:suppressLineNumbers w:val="0"/>
        <w:rPr>
          <w:rFonts w:hint="default" w:ascii="Arial" w:hAnsi="Arial" w:cs="Arial"/>
          <w:sz w:val="22"/>
          <w:szCs w:val="22"/>
        </w:rPr>
      </w:pPr>
    </w:p>
    <w:p w14:paraId="0B235353">
      <w:pPr>
        <w:pStyle w:val="2"/>
        <w:keepNext w:val="0"/>
        <w:keepLines w:val="0"/>
        <w:widowControl/>
        <w:suppressLineNumbers w:val="0"/>
        <w:rPr>
          <w:rFonts w:hint="default" w:ascii="Arial" w:hAnsi="Arial" w:cs="Arial"/>
          <w:sz w:val="22"/>
          <w:szCs w:val="22"/>
        </w:rPr>
      </w:pPr>
    </w:p>
    <w:p w14:paraId="1E94FE7B">
      <w:pPr>
        <w:pStyle w:val="2"/>
        <w:keepNext w:val="0"/>
        <w:keepLines w:val="0"/>
        <w:widowControl/>
        <w:suppressLineNumbers w:val="0"/>
        <w:rPr>
          <w:rFonts w:hint="default" w:ascii="Arial" w:hAnsi="Arial" w:cs="Arial"/>
          <w:sz w:val="22"/>
          <w:szCs w:val="22"/>
        </w:rPr>
      </w:pPr>
      <w:r>
        <w:rPr>
          <w:rFonts w:hint="default" w:ascii="Arial" w:hAnsi="Arial" w:cs="Arial"/>
          <w:sz w:val="22"/>
          <w:szCs w:val="22"/>
        </w:rPr>
        <w:t>Table of Contents</w:t>
      </w:r>
    </w:p>
    <w:p w14:paraId="1758DB79">
      <w:pPr>
        <w:pStyle w:val="7"/>
        <w:keepNext w:val="0"/>
        <w:keepLines w:val="0"/>
        <w:widowControl/>
        <w:suppressLineNumbers w:val="0"/>
        <w:ind w:left="720"/>
        <w:rPr>
          <w:rFonts w:hint="default" w:ascii="Arial" w:hAnsi="Arial" w:cs="Arial"/>
          <w:sz w:val="22"/>
          <w:szCs w:val="22"/>
        </w:rPr>
      </w:pPr>
      <w:r>
        <w:rPr>
          <w:rStyle w:val="8"/>
          <w:rFonts w:hint="default" w:ascii="Arial" w:hAnsi="Arial" w:cs="Arial"/>
          <w:sz w:val="22"/>
          <w:szCs w:val="22"/>
        </w:rPr>
        <w:t>Introduction</w:t>
      </w:r>
      <w:r>
        <w:rPr>
          <w:rFonts w:hint="default" w:ascii="Arial" w:hAnsi="Arial" w:cs="Arial"/>
          <w:sz w:val="22"/>
          <w:szCs w:val="22"/>
        </w:rPr>
        <w:br w:type="textWrapping"/>
      </w:r>
      <w:r>
        <w:rPr>
          <w:rFonts w:hint="default" w:ascii="Arial" w:hAnsi="Arial" w:cs="Arial"/>
          <w:sz w:val="22"/>
          <w:szCs w:val="22"/>
        </w:rPr>
        <w:t>1.1 Overview of the Module</w:t>
      </w:r>
      <w:r>
        <w:rPr>
          <w:rFonts w:hint="default" w:ascii="Arial" w:hAnsi="Arial" w:cs="Arial"/>
          <w:sz w:val="22"/>
          <w:szCs w:val="22"/>
        </w:rPr>
        <w:br w:type="textWrapping"/>
      </w:r>
      <w:r>
        <w:rPr>
          <w:rFonts w:hint="default" w:ascii="Arial" w:hAnsi="Arial" w:cs="Arial"/>
          <w:sz w:val="22"/>
          <w:szCs w:val="22"/>
        </w:rPr>
        <w:t>1.2 Purpose of the Report</w:t>
      </w:r>
    </w:p>
    <w:p w14:paraId="647E8088">
      <w:pPr>
        <w:pStyle w:val="7"/>
        <w:keepNext w:val="0"/>
        <w:keepLines w:val="0"/>
        <w:widowControl/>
        <w:suppressLineNumbers w:val="0"/>
        <w:ind w:left="720"/>
        <w:rPr>
          <w:rFonts w:hint="default" w:ascii="Arial" w:hAnsi="Arial" w:cs="Arial"/>
          <w:sz w:val="22"/>
          <w:szCs w:val="22"/>
        </w:rPr>
      </w:pPr>
      <w:r>
        <w:rPr>
          <w:rStyle w:val="8"/>
          <w:rFonts w:hint="default" w:ascii="Arial" w:hAnsi="Arial" w:cs="Arial"/>
          <w:sz w:val="22"/>
          <w:szCs w:val="22"/>
        </w:rPr>
        <w:t>Description</w:t>
      </w:r>
      <w:r>
        <w:rPr>
          <w:rFonts w:hint="default" w:ascii="Arial" w:hAnsi="Arial" w:cs="Arial"/>
          <w:sz w:val="22"/>
          <w:szCs w:val="22"/>
        </w:rPr>
        <w:br w:type="textWrapping"/>
      </w:r>
      <w:r>
        <w:rPr>
          <w:rFonts w:hint="default" w:ascii="Arial" w:hAnsi="Arial" w:cs="Arial"/>
          <w:sz w:val="22"/>
          <w:szCs w:val="22"/>
        </w:rPr>
        <w:t>2.1 Activities and Learning Experiences</w:t>
      </w:r>
      <w:r>
        <w:rPr>
          <w:rFonts w:hint="default" w:ascii="Arial" w:hAnsi="Arial" w:cs="Arial"/>
          <w:sz w:val="22"/>
          <w:szCs w:val="22"/>
        </w:rPr>
        <w:br w:type="textWrapping"/>
      </w:r>
      <w:r>
        <w:rPr>
          <w:rFonts w:hint="default" w:ascii="Arial" w:hAnsi="Arial" w:cs="Arial"/>
          <w:sz w:val="22"/>
          <w:szCs w:val="22"/>
        </w:rPr>
        <w:t>2.2 Specific Class Activities</w:t>
      </w:r>
    </w:p>
    <w:p w14:paraId="02ACD599">
      <w:pPr>
        <w:pStyle w:val="7"/>
        <w:keepNext w:val="0"/>
        <w:keepLines w:val="0"/>
        <w:widowControl/>
        <w:suppressLineNumbers w:val="0"/>
        <w:ind w:left="720"/>
        <w:rPr>
          <w:rFonts w:hint="default" w:ascii="Arial" w:hAnsi="Arial" w:cs="Arial"/>
          <w:sz w:val="22"/>
          <w:szCs w:val="22"/>
        </w:rPr>
      </w:pPr>
      <w:r>
        <w:rPr>
          <w:rStyle w:val="8"/>
          <w:rFonts w:hint="default" w:ascii="Arial" w:hAnsi="Arial" w:cs="Arial"/>
          <w:sz w:val="22"/>
          <w:szCs w:val="22"/>
        </w:rPr>
        <w:t>Feelings</w:t>
      </w:r>
      <w:r>
        <w:rPr>
          <w:rFonts w:hint="default" w:ascii="Arial" w:hAnsi="Arial" w:cs="Arial"/>
          <w:sz w:val="22"/>
          <w:szCs w:val="22"/>
        </w:rPr>
        <w:br w:type="textWrapping"/>
      </w:r>
      <w:r>
        <w:rPr>
          <w:rFonts w:hint="default" w:ascii="Arial" w:hAnsi="Arial" w:cs="Arial"/>
          <w:sz w:val="22"/>
          <w:szCs w:val="22"/>
        </w:rPr>
        <w:t>3.1 Initial Reactions and Emotions</w:t>
      </w:r>
      <w:r>
        <w:rPr>
          <w:rFonts w:hint="default" w:ascii="Arial" w:hAnsi="Arial" w:cs="Arial"/>
          <w:sz w:val="22"/>
          <w:szCs w:val="22"/>
        </w:rPr>
        <w:br w:type="textWrapping"/>
      </w:r>
      <w:r>
        <w:rPr>
          <w:rFonts w:hint="default" w:ascii="Arial" w:hAnsi="Arial" w:cs="Arial"/>
          <w:sz w:val="22"/>
          <w:szCs w:val="22"/>
        </w:rPr>
        <w:t>3.2 Reflections on Learning Activities</w:t>
      </w:r>
    </w:p>
    <w:p w14:paraId="7DE3E84F">
      <w:pPr>
        <w:pStyle w:val="7"/>
        <w:keepNext w:val="0"/>
        <w:keepLines w:val="0"/>
        <w:widowControl/>
        <w:suppressLineNumbers w:val="0"/>
        <w:ind w:left="720"/>
        <w:rPr>
          <w:rFonts w:hint="default" w:ascii="Arial" w:hAnsi="Arial" w:cs="Arial"/>
          <w:sz w:val="22"/>
          <w:szCs w:val="22"/>
        </w:rPr>
      </w:pPr>
      <w:r>
        <w:rPr>
          <w:rStyle w:val="8"/>
          <w:rFonts w:hint="default" w:ascii="Arial" w:hAnsi="Arial" w:cs="Arial"/>
          <w:sz w:val="22"/>
          <w:szCs w:val="22"/>
        </w:rPr>
        <w:t>Evaluation</w:t>
      </w:r>
      <w:r>
        <w:rPr>
          <w:rFonts w:hint="default" w:ascii="Arial" w:hAnsi="Arial" w:cs="Arial"/>
          <w:sz w:val="22"/>
          <w:szCs w:val="22"/>
        </w:rPr>
        <w:br w:type="textWrapping"/>
      </w:r>
      <w:r>
        <w:rPr>
          <w:rFonts w:hint="default" w:ascii="Arial" w:hAnsi="Arial" w:cs="Arial"/>
          <w:sz w:val="22"/>
          <w:szCs w:val="22"/>
        </w:rPr>
        <w:t>4.1 Benefits of the Activities</w:t>
      </w:r>
      <w:r>
        <w:rPr>
          <w:rFonts w:hint="default" w:ascii="Arial" w:hAnsi="Arial" w:cs="Arial"/>
          <w:sz w:val="22"/>
          <w:szCs w:val="22"/>
        </w:rPr>
        <w:br w:type="textWrapping"/>
      </w:r>
      <w:r>
        <w:rPr>
          <w:rFonts w:hint="default" w:ascii="Arial" w:hAnsi="Arial" w:cs="Arial"/>
          <w:sz w:val="22"/>
          <w:szCs w:val="22"/>
        </w:rPr>
        <w:t>4.2 Challenges and Areas for Improvement</w:t>
      </w:r>
    </w:p>
    <w:p w14:paraId="568A19AA">
      <w:pPr>
        <w:pStyle w:val="7"/>
        <w:keepNext w:val="0"/>
        <w:keepLines w:val="0"/>
        <w:widowControl/>
        <w:suppressLineNumbers w:val="0"/>
        <w:ind w:left="720"/>
        <w:rPr>
          <w:rFonts w:hint="default" w:ascii="Arial" w:hAnsi="Arial" w:cs="Arial"/>
          <w:sz w:val="22"/>
          <w:szCs w:val="22"/>
        </w:rPr>
      </w:pPr>
      <w:r>
        <w:rPr>
          <w:rStyle w:val="8"/>
          <w:rFonts w:hint="default" w:ascii="Arial" w:hAnsi="Arial" w:cs="Arial"/>
          <w:sz w:val="22"/>
          <w:szCs w:val="22"/>
        </w:rPr>
        <w:t>Analysis</w:t>
      </w:r>
      <w:r>
        <w:rPr>
          <w:rFonts w:hint="default" w:ascii="Arial" w:hAnsi="Arial" w:cs="Arial"/>
          <w:sz w:val="22"/>
          <w:szCs w:val="22"/>
        </w:rPr>
        <w:br w:type="textWrapping"/>
      </w:r>
      <w:r>
        <w:rPr>
          <w:rFonts w:hint="default" w:ascii="Arial" w:hAnsi="Arial" w:cs="Arial"/>
          <w:sz w:val="22"/>
          <w:szCs w:val="22"/>
        </w:rPr>
        <w:t>5.1 Factors Contributing to Progress</w:t>
      </w:r>
      <w:r>
        <w:rPr>
          <w:rFonts w:hint="default" w:ascii="Arial" w:hAnsi="Arial" w:cs="Arial"/>
          <w:sz w:val="22"/>
          <w:szCs w:val="22"/>
        </w:rPr>
        <w:br w:type="textWrapping"/>
      </w:r>
      <w:r>
        <w:rPr>
          <w:rFonts w:hint="default" w:ascii="Arial" w:hAnsi="Arial" w:cs="Arial"/>
          <w:sz w:val="22"/>
          <w:szCs w:val="22"/>
        </w:rPr>
        <w:t>5.2 Influence of Feedback and Collaboration</w:t>
      </w:r>
      <w:r>
        <w:rPr>
          <w:rFonts w:hint="default" w:ascii="Arial" w:hAnsi="Arial" w:cs="Arial"/>
          <w:sz w:val="22"/>
          <w:szCs w:val="22"/>
        </w:rPr>
        <w:br w:type="textWrapping"/>
      </w:r>
      <w:r>
        <w:rPr>
          <w:rFonts w:hint="default" w:ascii="Arial" w:hAnsi="Arial" w:cs="Arial"/>
          <w:sz w:val="22"/>
          <w:szCs w:val="22"/>
        </w:rPr>
        <w:t>5.3 Challenges Encountered</w:t>
      </w:r>
    </w:p>
    <w:p w14:paraId="7414D878">
      <w:pPr>
        <w:pStyle w:val="7"/>
        <w:keepNext w:val="0"/>
        <w:keepLines w:val="0"/>
        <w:widowControl/>
        <w:suppressLineNumbers w:val="0"/>
        <w:ind w:left="720"/>
        <w:rPr>
          <w:rFonts w:hint="default" w:ascii="Arial" w:hAnsi="Arial" w:cs="Arial"/>
          <w:sz w:val="22"/>
          <w:szCs w:val="22"/>
        </w:rPr>
      </w:pPr>
      <w:r>
        <w:rPr>
          <w:rStyle w:val="8"/>
          <w:rFonts w:hint="default" w:ascii="Arial" w:hAnsi="Arial" w:cs="Arial"/>
          <w:sz w:val="22"/>
          <w:szCs w:val="22"/>
        </w:rPr>
        <w:t>Conclusion</w:t>
      </w:r>
      <w:r>
        <w:rPr>
          <w:rFonts w:hint="default" w:ascii="Arial" w:hAnsi="Arial" w:cs="Arial"/>
          <w:sz w:val="22"/>
          <w:szCs w:val="22"/>
        </w:rPr>
        <w:br w:type="textWrapping"/>
      </w:r>
      <w:r>
        <w:rPr>
          <w:rFonts w:hint="default" w:ascii="Arial" w:hAnsi="Arial" w:cs="Arial"/>
          <w:sz w:val="22"/>
          <w:szCs w:val="22"/>
        </w:rPr>
        <w:t>6.1 Summary of Learning and Development</w:t>
      </w:r>
      <w:r>
        <w:rPr>
          <w:rFonts w:hint="default" w:ascii="Arial" w:hAnsi="Arial" w:cs="Arial"/>
          <w:sz w:val="22"/>
          <w:szCs w:val="22"/>
        </w:rPr>
        <w:br w:type="textWrapping"/>
      </w:r>
      <w:r>
        <w:rPr>
          <w:rFonts w:hint="default" w:ascii="Arial" w:hAnsi="Arial" w:cs="Arial"/>
          <w:sz w:val="22"/>
          <w:szCs w:val="22"/>
        </w:rPr>
        <w:t>6.2 Remaining Areas for Improvement</w:t>
      </w:r>
    </w:p>
    <w:p w14:paraId="10ED6A02">
      <w:pPr>
        <w:pStyle w:val="7"/>
        <w:keepNext w:val="0"/>
        <w:keepLines w:val="0"/>
        <w:widowControl/>
        <w:suppressLineNumbers w:val="0"/>
        <w:ind w:left="720"/>
        <w:rPr>
          <w:rFonts w:hint="default" w:ascii="Arial" w:hAnsi="Arial" w:cs="Arial"/>
          <w:sz w:val="22"/>
          <w:szCs w:val="22"/>
        </w:rPr>
      </w:pPr>
      <w:r>
        <w:rPr>
          <w:rStyle w:val="8"/>
          <w:rFonts w:hint="default" w:ascii="Arial" w:hAnsi="Arial" w:cs="Arial"/>
          <w:sz w:val="22"/>
          <w:szCs w:val="22"/>
        </w:rPr>
        <w:t>Action Plan</w:t>
      </w:r>
      <w:r>
        <w:rPr>
          <w:rFonts w:hint="default" w:ascii="Arial" w:hAnsi="Arial" w:cs="Arial"/>
          <w:sz w:val="22"/>
          <w:szCs w:val="22"/>
        </w:rPr>
        <w:br w:type="textWrapping"/>
      </w:r>
      <w:r>
        <w:rPr>
          <w:rFonts w:hint="default" w:ascii="Arial" w:hAnsi="Arial" w:cs="Arial"/>
          <w:sz w:val="22"/>
          <w:szCs w:val="22"/>
        </w:rPr>
        <w:t>7.1 Future Steps for Academic Writing</w:t>
      </w:r>
      <w:r>
        <w:rPr>
          <w:rFonts w:hint="default" w:ascii="Arial" w:hAnsi="Arial" w:cs="Arial"/>
          <w:sz w:val="22"/>
          <w:szCs w:val="22"/>
        </w:rPr>
        <w:br w:type="textWrapping"/>
      </w:r>
      <w:r>
        <w:rPr>
          <w:rFonts w:hint="default" w:ascii="Arial" w:hAnsi="Arial" w:cs="Arial"/>
          <w:sz w:val="22"/>
          <w:szCs w:val="22"/>
        </w:rPr>
        <w:t>7.2 Enhancing Research Skills</w:t>
      </w:r>
      <w:r>
        <w:rPr>
          <w:rFonts w:hint="default" w:ascii="Arial" w:hAnsi="Arial" w:cs="Arial"/>
          <w:sz w:val="22"/>
          <w:szCs w:val="22"/>
        </w:rPr>
        <w:br w:type="textWrapping"/>
      </w:r>
      <w:r>
        <w:rPr>
          <w:rFonts w:hint="default" w:ascii="Arial" w:hAnsi="Arial" w:cs="Arial"/>
          <w:sz w:val="22"/>
          <w:szCs w:val="22"/>
        </w:rPr>
        <w:t>7.3 Improving Referencing Practices</w:t>
      </w:r>
    </w:p>
    <w:p w14:paraId="57F728F5">
      <w:pPr>
        <w:pStyle w:val="2"/>
        <w:keepNext w:val="0"/>
        <w:keepLines w:val="0"/>
        <w:widowControl/>
        <w:suppressLineNumbers w:val="0"/>
        <w:rPr>
          <w:rFonts w:hint="default" w:ascii="Arial" w:hAnsi="Arial" w:cs="Arial"/>
          <w:sz w:val="22"/>
          <w:szCs w:val="22"/>
        </w:rPr>
      </w:pPr>
    </w:p>
    <w:p w14:paraId="75A2B228">
      <w:pPr>
        <w:pStyle w:val="2"/>
        <w:keepNext w:val="0"/>
        <w:keepLines w:val="0"/>
        <w:widowControl/>
        <w:suppressLineNumbers w:val="0"/>
        <w:rPr>
          <w:rFonts w:hint="default" w:ascii="Arial" w:hAnsi="Arial" w:cs="Arial"/>
          <w:sz w:val="22"/>
          <w:szCs w:val="22"/>
        </w:rPr>
      </w:pPr>
    </w:p>
    <w:p w14:paraId="082FAE4F">
      <w:pPr>
        <w:pStyle w:val="2"/>
        <w:keepNext w:val="0"/>
        <w:keepLines w:val="0"/>
        <w:widowControl/>
        <w:suppressLineNumbers w:val="0"/>
        <w:rPr>
          <w:rFonts w:hint="default" w:ascii="Arial" w:hAnsi="Arial" w:cs="Arial"/>
          <w:sz w:val="22"/>
          <w:szCs w:val="22"/>
        </w:rPr>
      </w:pPr>
    </w:p>
    <w:p w14:paraId="46E878DB">
      <w:pPr>
        <w:pStyle w:val="2"/>
        <w:keepNext w:val="0"/>
        <w:keepLines w:val="0"/>
        <w:widowControl/>
        <w:suppressLineNumbers w:val="0"/>
        <w:rPr>
          <w:rFonts w:hint="default" w:ascii="Arial" w:hAnsi="Arial" w:cs="Arial"/>
          <w:sz w:val="22"/>
          <w:szCs w:val="22"/>
        </w:rPr>
      </w:pPr>
    </w:p>
    <w:p w14:paraId="2328C699">
      <w:pPr>
        <w:pStyle w:val="2"/>
        <w:keepNext w:val="0"/>
        <w:keepLines w:val="0"/>
        <w:widowControl/>
        <w:suppressLineNumbers w:val="0"/>
        <w:rPr>
          <w:rFonts w:hint="default" w:ascii="Arial" w:hAnsi="Arial" w:cs="Arial"/>
          <w:sz w:val="22"/>
          <w:szCs w:val="22"/>
        </w:rPr>
      </w:pPr>
    </w:p>
    <w:p w14:paraId="2AAA55D7">
      <w:pPr>
        <w:pStyle w:val="2"/>
        <w:keepNext w:val="0"/>
        <w:keepLines w:val="0"/>
        <w:widowControl/>
        <w:suppressLineNumbers w:val="0"/>
        <w:rPr>
          <w:rFonts w:hint="default" w:ascii="Arial" w:hAnsi="Arial" w:cs="Arial"/>
          <w:sz w:val="22"/>
          <w:szCs w:val="22"/>
        </w:rPr>
      </w:pPr>
    </w:p>
    <w:p w14:paraId="2671ED37">
      <w:pPr>
        <w:pStyle w:val="2"/>
        <w:keepNext w:val="0"/>
        <w:keepLines w:val="0"/>
        <w:widowControl/>
        <w:suppressLineNumbers w:val="0"/>
        <w:rPr>
          <w:rFonts w:hint="default" w:ascii="Arial" w:hAnsi="Arial" w:cs="Arial"/>
          <w:sz w:val="22"/>
          <w:szCs w:val="22"/>
        </w:rPr>
      </w:pPr>
    </w:p>
    <w:p w14:paraId="7121A5C1">
      <w:pPr>
        <w:pStyle w:val="2"/>
        <w:keepNext w:val="0"/>
        <w:keepLines w:val="0"/>
        <w:widowControl/>
        <w:suppressLineNumbers w:val="0"/>
        <w:rPr>
          <w:rFonts w:hint="default" w:ascii="Arial" w:hAnsi="Arial" w:cs="Arial"/>
          <w:sz w:val="22"/>
          <w:szCs w:val="22"/>
        </w:rPr>
      </w:pPr>
    </w:p>
    <w:p w14:paraId="66B61598">
      <w:pPr>
        <w:pStyle w:val="2"/>
        <w:keepNext w:val="0"/>
        <w:keepLines w:val="0"/>
        <w:widowControl/>
        <w:suppressLineNumbers w:val="0"/>
        <w:rPr>
          <w:rFonts w:hint="default" w:ascii="Arial" w:hAnsi="Arial" w:cs="Arial"/>
          <w:sz w:val="22"/>
          <w:szCs w:val="22"/>
        </w:rPr>
      </w:pPr>
    </w:p>
    <w:p w14:paraId="4D8DA4C8">
      <w:pPr>
        <w:pStyle w:val="2"/>
        <w:keepNext w:val="0"/>
        <w:keepLines w:val="0"/>
        <w:widowControl/>
        <w:suppressLineNumbers w:val="0"/>
        <w:rPr>
          <w:rFonts w:hint="default" w:ascii="Arial" w:hAnsi="Arial" w:cs="Arial"/>
          <w:sz w:val="22"/>
          <w:szCs w:val="22"/>
        </w:rPr>
      </w:pPr>
    </w:p>
    <w:p w14:paraId="654C8D02">
      <w:pPr>
        <w:pStyle w:val="2"/>
        <w:keepNext w:val="0"/>
        <w:keepLines w:val="0"/>
        <w:widowControl/>
        <w:suppressLineNumbers w:val="0"/>
        <w:rPr>
          <w:rFonts w:hint="default" w:ascii="Arial" w:hAnsi="Arial" w:cs="Arial"/>
          <w:sz w:val="22"/>
          <w:szCs w:val="22"/>
        </w:rPr>
      </w:pPr>
      <w:r>
        <w:rPr>
          <w:rFonts w:hint="default" w:ascii="Arial" w:hAnsi="Arial" w:cs="Arial"/>
          <w:sz w:val="22"/>
          <w:szCs w:val="22"/>
        </w:rPr>
        <w:t>Reflective Report on Academic Skills Development Using Gibbs' Reflective Cycle</w:t>
      </w:r>
    </w:p>
    <w:p w14:paraId="0068B906">
      <w:pPr>
        <w:pStyle w:val="7"/>
        <w:keepNext w:val="0"/>
        <w:keepLines w:val="0"/>
        <w:widowControl/>
        <w:suppressLineNumbers w:val="0"/>
        <w:rPr>
          <w:rFonts w:hint="default" w:ascii="Arial" w:hAnsi="Arial" w:cs="Arial"/>
          <w:sz w:val="22"/>
          <w:szCs w:val="22"/>
        </w:rPr>
      </w:pPr>
      <w:r>
        <w:rPr>
          <w:rFonts w:hint="default" w:ascii="Arial" w:hAnsi="Arial" w:cs="Arial"/>
          <w:sz w:val="22"/>
          <w:szCs w:val="22"/>
        </w:rPr>
        <w:t>In this reflective report, I will explore how the learning from my academic skills module has contributed to my development in three key areas: academic writing skills, research skills, and referencing skills. Using Gibbs' Reflective Cycle, which includes Description, Feelings, Evaluation, Analysis, Conclusion, and Action Plan, I will reflect on my progress and identify areas for further improvement.</w:t>
      </w:r>
    </w:p>
    <w:p w14:paraId="46A948F0">
      <w:pPr>
        <w:pStyle w:val="3"/>
        <w:keepNext w:val="0"/>
        <w:keepLines w:val="0"/>
        <w:widowControl/>
        <w:suppressLineNumbers w:val="0"/>
        <w:rPr>
          <w:rFonts w:hint="default" w:ascii="Arial" w:hAnsi="Arial" w:cs="Arial"/>
          <w:sz w:val="22"/>
          <w:szCs w:val="22"/>
        </w:rPr>
      </w:pPr>
      <w:r>
        <w:rPr>
          <w:rFonts w:hint="default" w:ascii="Arial" w:hAnsi="Arial" w:cs="Arial"/>
          <w:sz w:val="22"/>
          <w:szCs w:val="22"/>
        </w:rPr>
        <w:t>1. Description</w:t>
      </w:r>
    </w:p>
    <w:p w14:paraId="22CA9D28">
      <w:pPr>
        <w:pStyle w:val="7"/>
        <w:keepNext w:val="0"/>
        <w:keepLines w:val="0"/>
        <w:widowControl/>
        <w:suppressLineNumbers w:val="0"/>
        <w:rPr>
          <w:rFonts w:hint="default" w:ascii="Arial" w:hAnsi="Arial" w:cs="Arial"/>
          <w:sz w:val="22"/>
          <w:szCs w:val="22"/>
        </w:rPr>
      </w:pPr>
      <w:r>
        <w:rPr>
          <w:rFonts w:hint="default" w:ascii="Arial" w:hAnsi="Arial" w:cs="Arial"/>
          <w:sz w:val="22"/>
          <w:szCs w:val="22"/>
        </w:rPr>
        <w:t xml:space="preserve">At the start of the module, my understanding of academic writing, research, and referencing was basic. I struggled with organizing my thoughts, </w:t>
      </w:r>
      <w:r>
        <w:rPr>
          <w:rFonts w:hint="default" w:ascii="Arial" w:hAnsi="Arial" w:cs="Arial"/>
          <w:sz w:val="22"/>
          <w:szCs w:val="22"/>
          <w:lang w:val="en-US"/>
        </w:rPr>
        <w:t>understanding how to effectively use references</w:t>
      </w:r>
      <w:r>
        <w:rPr>
          <w:rFonts w:hint="default" w:ascii="Arial" w:hAnsi="Arial" w:cs="Arial"/>
          <w:sz w:val="22"/>
          <w:szCs w:val="22"/>
        </w:rPr>
        <w:t>, and citing them correctly. The module addressed these issues through targeted instruction and practical exercises (Cottrell, 2019a).</w:t>
      </w:r>
    </w:p>
    <w:p w14:paraId="6CADA14E">
      <w:pPr>
        <w:pStyle w:val="7"/>
        <w:keepNext w:val="0"/>
        <w:keepLines w:val="0"/>
        <w:widowControl/>
        <w:suppressLineNumbers w:val="0"/>
        <w:rPr>
          <w:rFonts w:hint="default" w:ascii="Arial" w:hAnsi="Arial" w:cs="Arial"/>
          <w:sz w:val="22"/>
          <w:szCs w:val="22"/>
        </w:rPr>
      </w:pPr>
      <w:r>
        <w:rPr>
          <w:rFonts w:hint="default" w:ascii="Arial" w:hAnsi="Arial" w:cs="Arial"/>
          <w:sz w:val="22"/>
          <w:szCs w:val="22"/>
        </w:rPr>
        <w:t xml:space="preserve">In Week 3, we undertook several activities that were crucial to my learning. The first was a Harvard referencing activity where we created full references and citations for </w:t>
      </w:r>
      <w:r>
        <w:rPr>
          <w:rFonts w:hint="default" w:ascii="Arial" w:hAnsi="Arial" w:cs="Arial"/>
          <w:sz w:val="22"/>
          <w:szCs w:val="22"/>
          <w:lang w:val="en-US"/>
        </w:rPr>
        <w:t>a</w:t>
      </w:r>
      <w:r>
        <w:rPr>
          <w:rFonts w:hint="default" w:ascii="Arial" w:hAnsi="Arial" w:cs="Arial"/>
          <w:sz w:val="22"/>
          <w:szCs w:val="22"/>
        </w:rPr>
        <w:t xml:space="preserve"> source</w:t>
      </w:r>
      <w:r>
        <w:rPr>
          <w:rFonts w:hint="default" w:ascii="Arial" w:hAnsi="Arial" w:cs="Arial"/>
          <w:sz w:val="22"/>
          <w:szCs w:val="22"/>
          <w:lang w:val="en-US"/>
        </w:rPr>
        <w:t xml:space="preserve"> given to us on paper</w:t>
      </w:r>
      <w:r>
        <w:rPr>
          <w:rFonts w:hint="default" w:ascii="Arial" w:hAnsi="Arial" w:cs="Arial"/>
          <w:sz w:val="22"/>
          <w:szCs w:val="22"/>
        </w:rPr>
        <w:t xml:space="preserve">. Initially overwhelming due to the complex rules, this exercise required me to format references according to Harvard style. Later that week, </w:t>
      </w:r>
      <w:r>
        <w:rPr>
          <w:rFonts w:hint="default" w:ascii="Arial" w:hAnsi="Arial" w:cs="Arial"/>
          <w:sz w:val="22"/>
          <w:szCs w:val="22"/>
          <w:lang w:val="en-US"/>
        </w:rPr>
        <w:t>I</w:t>
      </w:r>
      <w:bookmarkStart w:id="0" w:name="_GoBack"/>
      <w:bookmarkEnd w:id="0"/>
      <w:r>
        <w:rPr>
          <w:rFonts w:hint="default" w:ascii="Arial" w:hAnsi="Arial" w:cs="Arial"/>
          <w:sz w:val="22"/>
          <w:szCs w:val="22"/>
        </w:rPr>
        <w:t xml:space="preserve"> analyzed academic texts</w:t>
      </w:r>
      <w:r>
        <w:rPr>
          <w:rFonts w:hint="default" w:ascii="Arial" w:hAnsi="Arial" w:cs="Arial"/>
          <w:sz w:val="22"/>
          <w:szCs w:val="22"/>
          <w:lang w:val="en-US"/>
        </w:rPr>
        <w:t xml:space="preserve"> (on Moodle)</w:t>
      </w:r>
      <w:r>
        <w:rPr>
          <w:rFonts w:hint="default" w:ascii="Arial" w:hAnsi="Arial" w:cs="Arial"/>
          <w:sz w:val="22"/>
          <w:szCs w:val="22"/>
        </w:rPr>
        <w:t xml:space="preserve"> to identify features such as structure</w:t>
      </w:r>
      <w:r>
        <w:rPr>
          <w:rFonts w:hint="default" w:ascii="Arial" w:hAnsi="Arial" w:cs="Arial"/>
          <w:sz w:val="22"/>
          <w:szCs w:val="22"/>
          <w:lang w:val="en-US"/>
        </w:rPr>
        <w:t xml:space="preserve"> and vocabulary, </w:t>
      </w:r>
      <w:r>
        <w:rPr>
          <w:rFonts w:hint="default" w:ascii="Arial" w:hAnsi="Arial" w:cs="Arial"/>
          <w:sz w:val="22"/>
          <w:szCs w:val="22"/>
        </w:rPr>
        <w:t>distinguishing them from non-academic writing (Cottrell, 2019a).</w:t>
      </w:r>
    </w:p>
    <w:p w14:paraId="77D79004">
      <w:pPr>
        <w:pStyle w:val="7"/>
        <w:keepNext w:val="0"/>
        <w:keepLines w:val="0"/>
        <w:widowControl/>
        <w:suppressLineNumbers w:val="0"/>
        <w:rPr>
          <w:rFonts w:hint="default" w:ascii="Arial" w:hAnsi="Arial" w:cs="Arial"/>
          <w:sz w:val="22"/>
          <w:szCs w:val="22"/>
        </w:rPr>
      </w:pPr>
      <w:r>
        <w:rPr>
          <w:rFonts w:hint="default" w:ascii="Arial" w:hAnsi="Arial" w:cs="Arial"/>
          <w:sz w:val="22"/>
          <w:szCs w:val="22"/>
        </w:rPr>
        <w:t xml:space="preserve">In Week 4, we </w:t>
      </w:r>
      <w:r>
        <w:rPr>
          <w:rFonts w:hint="default" w:ascii="Arial" w:hAnsi="Arial" w:cs="Arial"/>
          <w:sz w:val="22"/>
          <w:szCs w:val="22"/>
          <w:lang w:val="en-US"/>
        </w:rPr>
        <w:t>were tasked</w:t>
      </w:r>
      <w:r>
        <w:rPr>
          <w:rFonts w:hint="default" w:ascii="Arial" w:hAnsi="Arial" w:cs="Arial"/>
          <w:sz w:val="22"/>
          <w:szCs w:val="22"/>
        </w:rPr>
        <w:t xml:space="preserve"> in group</w:t>
      </w:r>
      <w:r>
        <w:rPr>
          <w:rFonts w:hint="default" w:ascii="Arial" w:hAnsi="Arial" w:cs="Arial"/>
          <w:sz w:val="22"/>
          <w:szCs w:val="22"/>
          <w:lang w:val="en-US"/>
        </w:rPr>
        <w:t>s to complete a</w:t>
      </w:r>
      <w:r>
        <w:rPr>
          <w:rFonts w:hint="default" w:ascii="Arial" w:hAnsi="Arial" w:cs="Arial"/>
          <w:sz w:val="22"/>
          <w:szCs w:val="22"/>
        </w:rPr>
        <w:t xml:space="preserve"> referenc</w:t>
      </w:r>
      <w:r>
        <w:rPr>
          <w:rFonts w:hint="default" w:ascii="Arial" w:hAnsi="Arial" w:cs="Arial"/>
          <w:sz w:val="22"/>
          <w:szCs w:val="22"/>
          <w:lang w:val="en-US"/>
        </w:rPr>
        <w:t>ing</w:t>
      </w:r>
      <w:r>
        <w:rPr>
          <w:rFonts w:hint="default" w:ascii="Arial" w:hAnsi="Arial" w:cs="Arial"/>
          <w:sz w:val="22"/>
          <w:szCs w:val="22"/>
        </w:rPr>
        <w:t xml:space="preserve"> worksh</w:t>
      </w:r>
      <w:r>
        <w:rPr>
          <w:rFonts w:hint="default" w:ascii="Arial" w:hAnsi="Arial" w:cs="Arial"/>
          <w:sz w:val="22"/>
          <w:szCs w:val="22"/>
          <w:lang w:val="en-US"/>
        </w:rPr>
        <w:t>eet</w:t>
      </w:r>
      <w:r>
        <w:rPr>
          <w:rFonts w:hint="default" w:ascii="Arial" w:hAnsi="Arial" w:cs="Arial"/>
          <w:sz w:val="22"/>
          <w:szCs w:val="22"/>
        </w:rPr>
        <w:t xml:space="preserve">. This collaborative task involved </w:t>
      </w:r>
      <w:r>
        <w:rPr>
          <w:rFonts w:hint="default" w:ascii="Arial" w:hAnsi="Arial" w:cs="Arial"/>
          <w:sz w:val="22"/>
          <w:szCs w:val="22"/>
          <w:lang w:val="en-US"/>
        </w:rPr>
        <w:t>answering reference based questions whilst testing our competency</w:t>
      </w:r>
      <w:r>
        <w:rPr>
          <w:rFonts w:hint="default" w:ascii="Arial" w:hAnsi="Arial" w:cs="Arial"/>
          <w:sz w:val="22"/>
          <w:szCs w:val="22"/>
        </w:rPr>
        <w:t>. This hands-on experience was instrumental in developing my referencing skills and structuring this report accurately (Cottrell, 2019a).</w:t>
      </w:r>
    </w:p>
    <w:p w14:paraId="0E4157C2">
      <w:pPr>
        <w:pStyle w:val="3"/>
        <w:keepNext w:val="0"/>
        <w:keepLines w:val="0"/>
        <w:widowControl/>
        <w:suppressLineNumbers w:val="0"/>
        <w:rPr>
          <w:rFonts w:hint="default" w:ascii="Arial" w:hAnsi="Arial" w:cs="Arial"/>
          <w:sz w:val="22"/>
          <w:szCs w:val="22"/>
        </w:rPr>
      </w:pPr>
      <w:r>
        <w:rPr>
          <w:rFonts w:hint="default" w:ascii="Arial" w:hAnsi="Arial" w:cs="Arial"/>
          <w:sz w:val="22"/>
          <w:szCs w:val="22"/>
        </w:rPr>
        <w:t>2. Feelings</w:t>
      </w:r>
    </w:p>
    <w:p w14:paraId="7F9A7FBC">
      <w:pPr>
        <w:pStyle w:val="7"/>
        <w:keepNext w:val="0"/>
        <w:keepLines w:val="0"/>
        <w:widowControl/>
        <w:suppressLineNumbers w:val="0"/>
        <w:rPr>
          <w:rFonts w:hint="default" w:ascii="Arial" w:hAnsi="Arial" w:cs="Arial"/>
          <w:sz w:val="22"/>
          <w:szCs w:val="22"/>
        </w:rPr>
      </w:pPr>
      <w:r>
        <w:rPr>
          <w:rFonts w:hint="default" w:ascii="Arial" w:hAnsi="Arial" w:cs="Arial"/>
          <w:sz w:val="22"/>
          <w:szCs w:val="22"/>
        </w:rPr>
        <w:t>Initially, I felt both anticipation and anxiety. While eager to improve, I was</w:t>
      </w:r>
      <w:r>
        <w:rPr>
          <w:rFonts w:hint="default" w:ascii="Arial" w:hAnsi="Arial" w:cs="Arial"/>
          <w:sz w:val="22"/>
          <w:szCs w:val="22"/>
          <w:lang w:val="en-US"/>
        </w:rPr>
        <w:t xml:space="preserve"> initially</w:t>
      </w:r>
      <w:r>
        <w:rPr>
          <w:rFonts w:hint="default" w:ascii="Arial" w:hAnsi="Arial" w:cs="Arial"/>
          <w:sz w:val="22"/>
          <w:szCs w:val="22"/>
        </w:rPr>
        <w:t xml:space="preserve"> overwhelmed by the complexities of academic writing and referencing (Cottrell, 2019b).</w:t>
      </w:r>
    </w:p>
    <w:p w14:paraId="00D91810">
      <w:pPr>
        <w:pStyle w:val="7"/>
        <w:keepNext w:val="0"/>
        <w:keepLines w:val="0"/>
        <w:widowControl/>
        <w:suppressLineNumbers w:val="0"/>
        <w:rPr>
          <w:rFonts w:hint="default" w:ascii="Arial" w:hAnsi="Arial" w:cs="Arial"/>
          <w:sz w:val="22"/>
          <w:szCs w:val="22"/>
        </w:rPr>
      </w:pPr>
      <w:r>
        <w:rPr>
          <w:rFonts w:hint="default" w:ascii="Arial" w:hAnsi="Arial" w:cs="Arial"/>
          <w:sz w:val="22"/>
          <w:szCs w:val="22"/>
        </w:rPr>
        <w:t>During the Week 3 Harvard referencing activity, I was nervous about accurately applying the rules. However, as I worked through the task, I gained confidence. The structured approach allowed me to master each element of referencing step by step, which was crucial for this report.</w:t>
      </w:r>
    </w:p>
    <w:p w14:paraId="3D5F600F">
      <w:pPr>
        <w:pStyle w:val="7"/>
        <w:keepNext w:val="0"/>
        <w:keepLines w:val="0"/>
        <w:widowControl/>
        <w:suppressLineNumbers w:val="0"/>
        <w:rPr>
          <w:rFonts w:hint="default" w:ascii="Arial" w:hAnsi="Arial" w:cs="Arial"/>
          <w:sz w:val="22"/>
          <w:szCs w:val="22"/>
        </w:rPr>
      </w:pPr>
      <w:r>
        <w:rPr>
          <w:rFonts w:hint="default" w:ascii="Arial" w:hAnsi="Arial" w:cs="Arial"/>
          <w:sz w:val="22"/>
          <w:szCs w:val="22"/>
        </w:rPr>
        <w:t>The academic writing identification exercise, also in Week 3, was less stressful and enlightening. Working in a group, I felt more confident identifying academic writing characteristics like formality and evidence use. This group work enhanced my ability to recognize and produce academic texts (Cottrell, 2019c).</w:t>
      </w:r>
    </w:p>
    <w:p w14:paraId="596EC54E">
      <w:pPr>
        <w:pStyle w:val="7"/>
        <w:keepNext w:val="0"/>
        <w:keepLines w:val="0"/>
        <w:widowControl/>
        <w:suppressLineNumbers w:val="0"/>
        <w:rPr>
          <w:rFonts w:hint="default" w:ascii="Arial" w:hAnsi="Arial" w:cs="Arial"/>
          <w:sz w:val="22"/>
          <w:szCs w:val="22"/>
        </w:rPr>
      </w:pPr>
      <w:r>
        <w:rPr>
          <w:rFonts w:hint="default" w:ascii="Arial" w:hAnsi="Arial" w:cs="Arial"/>
          <w:sz w:val="22"/>
          <w:szCs w:val="22"/>
        </w:rPr>
        <w:t>In Week 4, the reference works</w:t>
      </w:r>
      <w:r>
        <w:rPr>
          <w:rFonts w:hint="default" w:ascii="Arial" w:hAnsi="Arial" w:cs="Arial"/>
          <w:sz w:val="22"/>
          <w:szCs w:val="22"/>
          <w:lang w:val="en-US"/>
        </w:rPr>
        <w:t>heet</w:t>
      </w:r>
      <w:r>
        <w:rPr>
          <w:rFonts w:hint="default" w:ascii="Arial" w:hAnsi="Arial" w:cs="Arial"/>
          <w:sz w:val="22"/>
          <w:szCs w:val="22"/>
        </w:rPr>
        <w:t xml:space="preserve"> provided reassurance and challenge. Collaborating with peers was supportive, though I occasionally doubted our decisions. By the end, I felt more confident in my referencing skills and valued the collaborative learning process, which was directly applied in this report (Cottrell, 2019a).</w:t>
      </w:r>
    </w:p>
    <w:p w14:paraId="7D64A21B">
      <w:pPr>
        <w:pStyle w:val="3"/>
        <w:keepNext w:val="0"/>
        <w:keepLines w:val="0"/>
        <w:widowControl/>
        <w:suppressLineNumbers w:val="0"/>
        <w:rPr>
          <w:rFonts w:hint="default" w:ascii="Arial" w:hAnsi="Arial" w:cs="Arial"/>
          <w:sz w:val="22"/>
          <w:szCs w:val="22"/>
        </w:rPr>
      </w:pPr>
    </w:p>
    <w:p w14:paraId="4A1A5D73">
      <w:pPr>
        <w:pStyle w:val="3"/>
        <w:keepNext w:val="0"/>
        <w:keepLines w:val="0"/>
        <w:widowControl/>
        <w:suppressLineNumbers w:val="0"/>
        <w:rPr>
          <w:rFonts w:hint="default" w:ascii="Arial" w:hAnsi="Arial" w:cs="Arial"/>
          <w:sz w:val="22"/>
          <w:szCs w:val="22"/>
        </w:rPr>
      </w:pPr>
    </w:p>
    <w:p w14:paraId="715E8AE6">
      <w:pPr>
        <w:pStyle w:val="3"/>
        <w:keepNext w:val="0"/>
        <w:keepLines w:val="0"/>
        <w:widowControl/>
        <w:suppressLineNumbers w:val="0"/>
        <w:rPr>
          <w:rFonts w:hint="default" w:ascii="Arial" w:hAnsi="Arial" w:cs="Arial"/>
          <w:sz w:val="22"/>
          <w:szCs w:val="22"/>
        </w:rPr>
      </w:pPr>
      <w:r>
        <w:rPr>
          <w:rFonts w:hint="default" w:ascii="Arial" w:hAnsi="Arial" w:cs="Arial"/>
          <w:sz w:val="22"/>
          <w:szCs w:val="22"/>
        </w:rPr>
        <w:t>3. Evaluation</w:t>
      </w:r>
    </w:p>
    <w:p w14:paraId="42171F29">
      <w:pPr>
        <w:pStyle w:val="7"/>
        <w:keepNext w:val="0"/>
        <w:keepLines w:val="0"/>
        <w:widowControl/>
        <w:suppressLineNumbers w:val="0"/>
        <w:rPr>
          <w:rFonts w:hint="default" w:ascii="Arial" w:hAnsi="Arial" w:cs="Arial"/>
          <w:sz w:val="22"/>
          <w:szCs w:val="22"/>
        </w:rPr>
      </w:pPr>
      <w:r>
        <w:rPr>
          <w:rFonts w:hint="default" w:ascii="Arial" w:hAnsi="Arial" w:cs="Arial"/>
          <w:sz w:val="22"/>
          <w:szCs w:val="22"/>
        </w:rPr>
        <w:t>The module was highly beneficial. The Harvard referencing activity in Week 3 gave me a solid foundation in formatting references for various sources. This practical experience made the theoretical rules more acce</w:t>
      </w:r>
      <w:r>
        <w:rPr>
          <w:rFonts w:hint="default" w:ascii="Arial" w:hAnsi="Arial" w:cs="Arial"/>
          <w:sz w:val="22"/>
          <w:szCs w:val="22"/>
          <w:lang w:val="en-US"/>
        </w:rPr>
        <w:t>ssible</w:t>
      </w:r>
      <w:r>
        <w:rPr>
          <w:rFonts w:hint="default" w:ascii="Arial" w:hAnsi="Arial" w:cs="Arial"/>
          <w:sz w:val="22"/>
          <w:szCs w:val="22"/>
        </w:rPr>
        <w:t xml:space="preserve"> and immediately applicable to my assignments, including this report (Cottrell, 2019a).</w:t>
      </w:r>
    </w:p>
    <w:p w14:paraId="4E4228EE">
      <w:pPr>
        <w:pStyle w:val="7"/>
        <w:keepNext w:val="0"/>
        <w:keepLines w:val="0"/>
        <w:widowControl/>
        <w:suppressLineNumbers w:val="0"/>
        <w:rPr>
          <w:rFonts w:hint="default" w:ascii="Arial" w:hAnsi="Arial" w:cs="Arial"/>
          <w:sz w:val="22"/>
          <w:szCs w:val="22"/>
          <w:lang w:val="en-US"/>
        </w:rPr>
      </w:pPr>
      <w:r>
        <w:rPr>
          <w:rFonts w:hint="default" w:ascii="Arial" w:hAnsi="Arial" w:cs="Arial"/>
          <w:sz w:val="22"/>
          <w:szCs w:val="22"/>
        </w:rPr>
        <w:t xml:space="preserve">The academic writing identification activity sharpened my ability to discern academic writing characteristics. Analyzing and </w:t>
      </w:r>
      <w:r>
        <w:rPr>
          <w:rFonts w:hint="default" w:ascii="Arial" w:hAnsi="Arial" w:cs="Arial"/>
          <w:sz w:val="22"/>
          <w:szCs w:val="22"/>
          <w:lang w:val="en-US"/>
        </w:rPr>
        <w:t>understanding</w:t>
      </w:r>
      <w:r>
        <w:rPr>
          <w:rFonts w:hint="default" w:ascii="Arial" w:hAnsi="Arial" w:cs="Arial"/>
          <w:sz w:val="22"/>
          <w:szCs w:val="22"/>
        </w:rPr>
        <w:t xml:space="preserve"> text samples improved my understanding of academic writing elements such as clarity and evidence, which were crucial for structuring this report</w:t>
      </w:r>
      <w:r>
        <w:rPr>
          <w:rFonts w:hint="default" w:ascii="Arial" w:hAnsi="Arial" w:cs="Arial"/>
          <w:sz w:val="22"/>
          <w:szCs w:val="22"/>
          <w:lang w:val="en-US"/>
        </w:rPr>
        <w:t>.</w:t>
      </w:r>
    </w:p>
    <w:p w14:paraId="5C23EC4B">
      <w:pPr>
        <w:pStyle w:val="7"/>
        <w:keepNext w:val="0"/>
        <w:keepLines w:val="0"/>
        <w:widowControl/>
        <w:suppressLineNumbers w:val="0"/>
        <w:rPr>
          <w:rFonts w:hint="default" w:ascii="Arial" w:hAnsi="Arial" w:cs="Arial"/>
          <w:sz w:val="22"/>
          <w:szCs w:val="22"/>
          <w:lang w:val="en-US"/>
        </w:rPr>
      </w:pPr>
      <w:r>
        <w:rPr>
          <w:rFonts w:hint="default" w:ascii="Arial" w:hAnsi="Arial" w:cs="Arial"/>
          <w:sz w:val="22"/>
          <w:szCs w:val="22"/>
        </w:rPr>
        <w:t>The Week 4 reference worksh</w:t>
      </w:r>
      <w:r>
        <w:rPr>
          <w:rFonts w:hint="default" w:ascii="Arial" w:hAnsi="Arial" w:cs="Arial"/>
          <w:sz w:val="22"/>
          <w:szCs w:val="22"/>
          <w:lang w:val="en-US"/>
        </w:rPr>
        <w:t>eet</w:t>
      </w:r>
      <w:r>
        <w:rPr>
          <w:rFonts w:hint="default" w:ascii="Arial" w:hAnsi="Arial" w:cs="Arial"/>
          <w:sz w:val="22"/>
          <w:szCs w:val="22"/>
        </w:rPr>
        <w:t xml:space="preserve"> further reinforced my referencing skills. The group discussions provided different perspectives and clarified challenging aspects of referencing. This collaborative approach ensured accuracy in my citations for this report, although some challenges remained</w:t>
      </w:r>
      <w:r>
        <w:rPr>
          <w:rFonts w:hint="default" w:ascii="Arial" w:hAnsi="Arial" w:cs="Arial"/>
          <w:sz w:val="22"/>
          <w:szCs w:val="22"/>
          <w:lang w:val="en-US"/>
        </w:rPr>
        <w:t>.</w:t>
      </w:r>
    </w:p>
    <w:p w14:paraId="4CBC5089">
      <w:pPr>
        <w:pStyle w:val="7"/>
        <w:keepNext w:val="0"/>
        <w:keepLines w:val="0"/>
        <w:widowControl/>
        <w:suppressLineNumbers w:val="0"/>
        <w:rPr>
          <w:rFonts w:hint="default" w:ascii="Arial" w:hAnsi="Arial" w:cs="Arial"/>
          <w:sz w:val="22"/>
          <w:szCs w:val="22"/>
          <w:lang w:val="en-US"/>
        </w:rPr>
      </w:pPr>
      <w:r>
        <w:rPr>
          <w:rFonts w:hint="default" w:ascii="Arial" w:hAnsi="Arial" w:cs="Arial"/>
          <w:sz w:val="22"/>
          <w:szCs w:val="22"/>
        </w:rPr>
        <w:t>However, challenges persisted. I struggled with remembering rules for less common sources and applying consistent critical analysis in my writing. Despite improvements, these areas require further development</w:t>
      </w:r>
      <w:r>
        <w:rPr>
          <w:rFonts w:hint="default" w:ascii="Arial" w:hAnsi="Arial" w:cs="Arial"/>
          <w:sz w:val="22"/>
          <w:szCs w:val="22"/>
          <w:lang w:val="en-US"/>
        </w:rPr>
        <w:t>.</w:t>
      </w:r>
    </w:p>
    <w:p w14:paraId="11031190">
      <w:pPr>
        <w:pStyle w:val="3"/>
        <w:keepNext w:val="0"/>
        <w:keepLines w:val="0"/>
        <w:widowControl/>
        <w:suppressLineNumbers w:val="0"/>
        <w:rPr>
          <w:rFonts w:hint="default" w:ascii="Arial" w:hAnsi="Arial" w:cs="Arial"/>
          <w:sz w:val="22"/>
          <w:szCs w:val="22"/>
        </w:rPr>
      </w:pPr>
      <w:r>
        <w:rPr>
          <w:rFonts w:hint="default" w:ascii="Arial" w:hAnsi="Arial" w:cs="Arial"/>
          <w:sz w:val="22"/>
          <w:szCs w:val="22"/>
        </w:rPr>
        <w:t>4. Analysis</w:t>
      </w:r>
    </w:p>
    <w:p w14:paraId="68392A8E">
      <w:pPr>
        <w:pStyle w:val="7"/>
        <w:keepNext w:val="0"/>
        <w:keepLines w:val="0"/>
        <w:widowControl/>
        <w:suppressLineNumbers w:val="0"/>
        <w:rPr>
          <w:rFonts w:hint="default" w:ascii="Arial" w:hAnsi="Arial" w:cs="Arial"/>
          <w:sz w:val="22"/>
          <w:szCs w:val="22"/>
        </w:rPr>
      </w:pPr>
      <w:r>
        <w:rPr>
          <w:rFonts w:hint="default" w:ascii="Arial" w:hAnsi="Arial" w:cs="Arial"/>
          <w:sz w:val="22"/>
          <w:szCs w:val="22"/>
        </w:rPr>
        <w:t xml:space="preserve">Several factors contributed to my progress in academic writing, research, and referencing. The module’s structured approach, breaking down skills into manageable parts, was crucial. Focusing on one aspect at a time helped build confidence and competence (Cottrell, 2019a). For example, learning to construct a strong </w:t>
      </w:r>
      <w:r>
        <w:rPr>
          <w:rFonts w:hint="default" w:ascii="Arial" w:hAnsi="Arial" w:cs="Arial"/>
          <w:sz w:val="22"/>
          <w:szCs w:val="22"/>
          <w:lang w:val="en-US"/>
        </w:rPr>
        <w:t>report</w:t>
      </w:r>
      <w:r>
        <w:rPr>
          <w:rFonts w:hint="default" w:ascii="Arial" w:hAnsi="Arial" w:cs="Arial"/>
          <w:sz w:val="22"/>
          <w:szCs w:val="22"/>
        </w:rPr>
        <w:t xml:space="preserve"> statement clarified my essay focus and improved my argument development.</w:t>
      </w:r>
    </w:p>
    <w:p w14:paraId="7519DA21">
      <w:pPr>
        <w:pStyle w:val="7"/>
        <w:keepNext w:val="0"/>
        <w:keepLines w:val="0"/>
        <w:widowControl/>
        <w:suppressLineNumbers w:val="0"/>
        <w:rPr>
          <w:rFonts w:hint="default" w:ascii="Arial" w:hAnsi="Arial" w:cs="Arial"/>
          <w:sz w:val="22"/>
          <w:szCs w:val="22"/>
        </w:rPr>
      </w:pPr>
      <w:r>
        <w:rPr>
          <w:rFonts w:hint="default" w:ascii="Arial" w:hAnsi="Arial" w:cs="Arial"/>
          <w:sz w:val="22"/>
          <w:szCs w:val="22"/>
        </w:rPr>
        <w:t>Hands-on exercises like the Harvard referencing activity and the reference workshop were particularly effective. Applying theoretical concepts in practical tasks helped solidify my understanding. The collaborative nature of the Week 4 worksh</w:t>
      </w:r>
      <w:r>
        <w:rPr>
          <w:rFonts w:hint="default" w:ascii="Arial" w:hAnsi="Arial" w:cs="Arial"/>
          <w:sz w:val="22"/>
          <w:szCs w:val="22"/>
          <w:lang w:val="en-US"/>
        </w:rPr>
        <w:t>eet</w:t>
      </w:r>
      <w:r>
        <w:rPr>
          <w:rFonts w:hint="default" w:ascii="Arial" w:hAnsi="Arial" w:cs="Arial"/>
          <w:sz w:val="22"/>
          <w:szCs w:val="22"/>
        </w:rPr>
        <w:t>, in particular, provided valuable peer learning experiences, reinforcing my referencing skills (Cottrell, 2019a).</w:t>
      </w:r>
    </w:p>
    <w:p w14:paraId="4999B348">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line="390" w:lineRule="atLeast"/>
        <w:ind w:left="0" w:right="240" w:firstLine="0"/>
        <w:jc w:val="left"/>
        <w:textAlignment w:val="center"/>
        <w:rPr>
          <w:rFonts w:hint="default" w:ascii="Arial" w:hAnsi="Arial" w:cs="Arial"/>
          <w:sz w:val="22"/>
          <w:szCs w:val="22"/>
        </w:rPr>
      </w:pPr>
      <w:r>
        <w:rPr>
          <w:rFonts w:hint="default" w:ascii="Arial" w:hAnsi="Arial" w:cs="Arial"/>
          <w:sz w:val="22"/>
          <w:szCs w:val="22"/>
        </w:rPr>
        <w:t>Feedback from peers</w:t>
      </w:r>
      <w:r>
        <w:rPr>
          <w:rFonts w:hint="default" w:ascii="Arial" w:hAnsi="Arial" w:cs="Arial"/>
          <w:sz w:val="22"/>
          <w:szCs w:val="22"/>
          <w:lang w:val="en-US"/>
        </w:rPr>
        <w:t xml:space="preserve"> and other students</w:t>
      </w:r>
      <w:r>
        <w:rPr>
          <w:rFonts w:hint="default" w:ascii="Arial" w:hAnsi="Arial" w:cs="Arial"/>
          <w:sz w:val="22"/>
          <w:szCs w:val="22"/>
        </w:rPr>
        <w:t xml:space="preserve"> was also important. Constructive criticism highlighted areas needing improvement, such as depth of </w:t>
      </w:r>
      <w:r>
        <w:rPr>
          <w:rFonts w:hint="default" w:ascii="Arial" w:hAnsi="Arial" w:cs="Arial"/>
          <w:sz w:val="22"/>
          <w:szCs w:val="22"/>
          <w:lang w:val="en-US"/>
        </w:rPr>
        <w:t>understanding</w:t>
      </w:r>
      <w:r>
        <w:rPr>
          <w:rFonts w:hint="default" w:ascii="Arial" w:hAnsi="Arial" w:cs="Arial"/>
          <w:sz w:val="22"/>
          <w:szCs w:val="22"/>
        </w:rPr>
        <w:t xml:space="preserve"> and referencing </w:t>
      </w:r>
      <w:r>
        <w:rPr>
          <w:rFonts w:hint="default" w:ascii="Arial" w:hAnsi="Arial" w:cs="Arial"/>
          <w:sz w:val="22"/>
          <w:szCs w:val="22"/>
          <w:lang w:val="en-US"/>
        </w:rPr>
        <w:t>accuracy</w:t>
      </w:r>
      <w:r>
        <w:rPr>
          <w:rFonts w:hint="default" w:ascii="Arial" w:hAnsi="Arial" w:cs="Arial"/>
          <w:sz w:val="22"/>
          <w:szCs w:val="22"/>
        </w:rPr>
        <w:t>. This feedback helped refine my skills and avoid repeating mistakes</w:t>
      </w:r>
      <w:r>
        <w:rPr>
          <w:rFonts w:hint="default" w:ascii="Arial" w:hAnsi="Arial" w:cs="Arial"/>
          <w:sz w:val="22"/>
          <w:szCs w:val="22"/>
          <w:lang w:val="en-US"/>
        </w:rPr>
        <w:t>, particularly in the order and structuring of references.</w:t>
      </w:r>
    </w:p>
    <w:p w14:paraId="36919033">
      <w:pPr>
        <w:pStyle w:val="7"/>
        <w:keepNext w:val="0"/>
        <w:keepLines w:val="0"/>
        <w:widowControl/>
        <w:suppressLineNumbers w:val="0"/>
        <w:rPr>
          <w:rFonts w:hint="default" w:ascii="Arial" w:hAnsi="Arial" w:cs="Arial"/>
          <w:sz w:val="22"/>
          <w:szCs w:val="22"/>
        </w:rPr>
      </w:pPr>
      <w:r>
        <w:rPr>
          <w:rFonts w:hint="default" w:ascii="Arial" w:hAnsi="Arial" w:cs="Arial"/>
          <w:sz w:val="22"/>
          <w:szCs w:val="22"/>
        </w:rPr>
        <w:t xml:space="preserve">Challenges included managing time effectively and recalling referencing rules. Balancing research, writing, and referencing required careful planning, and occasional </w:t>
      </w:r>
      <w:r>
        <w:rPr>
          <w:rFonts w:hint="default" w:ascii="Arial" w:hAnsi="Arial" w:cs="Arial"/>
          <w:sz w:val="22"/>
          <w:szCs w:val="22"/>
          <w:lang w:val="en-US"/>
        </w:rPr>
        <w:t>lack of focus</w:t>
      </w:r>
      <w:r>
        <w:rPr>
          <w:rFonts w:hint="default" w:ascii="Arial" w:hAnsi="Arial" w:cs="Arial"/>
          <w:sz w:val="22"/>
          <w:szCs w:val="22"/>
        </w:rPr>
        <w:t xml:space="preserve"> affected quality. Additionally, the complexity of</w:t>
      </w:r>
      <w:r>
        <w:rPr>
          <w:rFonts w:hint="default" w:ascii="Arial" w:hAnsi="Arial" w:cs="Arial"/>
          <w:sz w:val="22"/>
          <w:szCs w:val="22"/>
          <w:lang w:val="en-US"/>
        </w:rPr>
        <w:t xml:space="preserve"> the</w:t>
      </w:r>
      <w:r>
        <w:rPr>
          <w:rFonts w:hint="default" w:ascii="Arial" w:hAnsi="Arial" w:cs="Arial"/>
          <w:sz w:val="22"/>
          <w:szCs w:val="22"/>
        </w:rPr>
        <w:t xml:space="preserve"> </w:t>
      </w:r>
      <w:r>
        <w:rPr>
          <w:rFonts w:hint="default" w:ascii="Arial" w:hAnsi="Arial" w:cs="Arial"/>
          <w:sz w:val="22"/>
          <w:szCs w:val="22"/>
          <w:lang w:val="en-US"/>
        </w:rPr>
        <w:t xml:space="preserve">Harvard </w:t>
      </w:r>
      <w:r>
        <w:rPr>
          <w:rFonts w:hint="default" w:ascii="Arial" w:hAnsi="Arial" w:cs="Arial"/>
          <w:sz w:val="22"/>
          <w:szCs w:val="22"/>
        </w:rPr>
        <w:t>referencing style led to minor errors (Cottrell, 2019d).</w:t>
      </w:r>
    </w:p>
    <w:p w14:paraId="29AE3118">
      <w:pPr>
        <w:pStyle w:val="3"/>
        <w:keepNext w:val="0"/>
        <w:keepLines w:val="0"/>
        <w:widowControl/>
        <w:suppressLineNumbers w:val="0"/>
        <w:rPr>
          <w:rFonts w:hint="default" w:ascii="Arial" w:hAnsi="Arial" w:cs="Arial"/>
          <w:sz w:val="22"/>
          <w:szCs w:val="22"/>
        </w:rPr>
      </w:pPr>
    </w:p>
    <w:p w14:paraId="3E4F7751">
      <w:pPr>
        <w:pStyle w:val="3"/>
        <w:keepNext w:val="0"/>
        <w:keepLines w:val="0"/>
        <w:widowControl/>
        <w:suppressLineNumbers w:val="0"/>
        <w:rPr>
          <w:rFonts w:hint="default" w:ascii="Arial" w:hAnsi="Arial" w:cs="Arial"/>
          <w:sz w:val="22"/>
          <w:szCs w:val="22"/>
        </w:rPr>
      </w:pPr>
    </w:p>
    <w:p w14:paraId="5B75C487">
      <w:pPr>
        <w:pStyle w:val="3"/>
        <w:keepNext w:val="0"/>
        <w:keepLines w:val="0"/>
        <w:widowControl/>
        <w:suppressLineNumbers w:val="0"/>
        <w:rPr>
          <w:rFonts w:hint="default" w:ascii="Arial" w:hAnsi="Arial" w:cs="Arial"/>
          <w:sz w:val="22"/>
          <w:szCs w:val="22"/>
        </w:rPr>
      </w:pPr>
    </w:p>
    <w:p w14:paraId="50D27468">
      <w:pPr>
        <w:pStyle w:val="3"/>
        <w:keepNext w:val="0"/>
        <w:keepLines w:val="0"/>
        <w:widowControl/>
        <w:suppressLineNumbers w:val="0"/>
        <w:rPr>
          <w:rFonts w:hint="default" w:ascii="Arial" w:hAnsi="Arial" w:cs="Arial"/>
          <w:sz w:val="22"/>
          <w:szCs w:val="22"/>
        </w:rPr>
      </w:pPr>
    </w:p>
    <w:p w14:paraId="60BAF777">
      <w:pPr>
        <w:pStyle w:val="3"/>
        <w:keepNext w:val="0"/>
        <w:keepLines w:val="0"/>
        <w:widowControl/>
        <w:suppressLineNumbers w:val="0"/>
        <w:rPr>
          <w:rFonts w:hint="default" w:ascii="Arial" w:hAnsi="Arial" w:cs="Arial"/>
          <w:sz w:val="22"/>
          <w:szCs w:val="22"/>
        </w:rPr>
      </w:pPr>
      <w:r>
        <w:rPr>
          <w:rFonts w:hint="default" w:ascii="Arial" w:hAnsi="Arial" w:cs="Arial"/>
          <w:sz w:val="22"/>
          <w:szCs w:val="22"/>
        </w:rPr>
        <w:t>5. Conclusion</w:t>
      </w:r>
    </w:p>
    <w:p w14:paraId="1DF9BE09">
      <w:pPr>
        <w:pStyle w:val="7"/>
        <w:keepNext w:val="0"/>
        <w:keepLines w:val="0"/>
        <w:widowControl/>
        <w:suppressLineNumbers w:val="0"/>
        <w:rPr>
          <w:rFonts w:hint="default" w:ascii="Arial" w:hAnsi="Arial" w:cs="Arial"/>
          <w:sz w:val="22"/>
          <w:szCs w:val="22"/>
        </w:rPr>
      </w:pPr>
      <w:r>
        <w:rPr>
          <w:rFonts w:hint="default" w:ascii="Arial" w:hAnsi="Arial" w:cs="Arial"/>
          <w:sz w:val="22"/>
          <w:szCs w:val="22"/>
        </w:rPr>
        <w:t>Overall, the academic skills module significantly improved my writing, research, and referencing abilities. The activities from Weeks 3 and 4 were pivotal in this development, directly impacting my ability to write this reflective report. I have gained a better understanding of essay structure, source finding, and citation accuracy. These skills have improved my assignments' quality and boosted my academic confidence.</w:t>
      </w:r>
      <w:r>
        <w:rPr>
          <w:rFonts w:hint="default" w:ascii="Arial" w:hAnsi="Arial" w:cs="Arial"/>
          <w:sz w:val="22"/>
          <w:szCs w:val="22"/>
          <w:lang w:val="en-US"/>
        </w:rPr>
        <w:t xml:space="preserve"> </w:t>
      </w:r>
      <w:r>
        <w:rPr>
          <w:rFonts w:hint="default" w:ascii="Arial" w:hAnsi="Arial" w:cs="Arial"/>
          <w:sz w:val="22"/>
          <w:szCs w:val="22"/>
        </w:rPr>
        <w:t>Despite progress</w:t>
      </w:r>
      <w:r>
        <w:rPr>
          <w:rFonts w:hint="default" w:ascii="Arial" w:hAnsi="Arial" w:cs="Arial"/>
          <w:sz w:val="22"/>
          <w:szCs w:val="22"/>
          <w:lang w:val="en-US"/>
        </w:rPr>
        <w:t xml:space="preserve"> made</w:t>
      </w:r>
      <w:r>
        <w:rPr>
          <w:rFonts w:hint="default" w:ascii="Arial" w:hAnsi="Arial" w:cs="Arial"/>
          <w:sz w:val="22"/>
          <w:szCs w:val="22"/>
        </w:rPr>
        <w:t>, I need to work on maintaining consistent critical analysis and managing my time more effectively. Continued practice in referencing is necessary to ensure accuracy and efficiency (Cottrell, 2019c).</w:t>
      </w:r>
    </w:p>
    <w:p w14:paraId="2E0EB219">
      <w:pPr>
        <w:pStyle w:val="3"/>
        <w:keepNext w:val="0"/>
        <w:keepLines w:val="0"/>
        <w:widowControl/>
        <w:suppressLineNumbers w:val="0"/>
        <w:rPr>
          <w:rFonts w:hint="default" w:ascii="Arial" w:hAnsi="Arial" w:cs="Arial"/>
          <w:sz w:val="22"/>
          <w:szCs w:val="22"/>
        </w:rPr>
      </w:pPr>
    </w:p>
    <w:p w14:paraId="3F974554">
      <w:pPr>
        <w:pStyle w:val="3"/>
        <w:keepNext w:val="0"/>
        <w:keepLines w:val="0"/>
        <w:widowControl/>
        <w:suppressLineNumbers w:val="0"/>
        <w:rPr>
          <w:rFonts w:hint="default" w:ascii="Arial" w:hAnsi="Arial" w:cs="Arial"/>
          <w:sz w:val="22"/>
          <w:szCs w:val="22"/>
        </w:rPr>
      </w:pPr>
    </w:p>
    <w:p w14:paraId="0DAB0452">
      <w:pPr>
        <w:pStyle w:val="3"/>
        <w:keepNext w:val="0"/>
        <w:keepLines w:val="0"/>
        <w:widowControl/>
        <w:suppressLineNumbers w:val="0"/>
        <w:rPr>
          <w:rFonts w:hint="default" w:ascii="Arial" w:hAnsi="Arial" w:cs="Arial"/>
          <w:sz w:val="22"/>
          <w:szCs w:val="22"/>
        </w:rPr>
      </w:pPr>
    </w:p>
    <w:p w14:paraId="781B8E2C">
      <w:pPr>
        <w:pStyle w:val="3"/>
        <w:keepNext w:val="0"/>
        <w:keepLines w:val="0"/>
        <w:widowControl/>
        <w:suppressLineNumbers w:val="0"/>
        <w:rPr>
          <w:rFonts w:hint="default" w:ascii="Arial" w:hAnsi="Arial" w:cs="Arial"/>
          <w:sz w:val="22"/>
          <w:szCs w:val="22"/>
        </w:rPr>
      </w:pPr>
      <w:r>
        <w:rPr>
          <w:rFonts w:hint="default" w:ascii="Arial" w:hAnsi="Arial" w:cs="Arial"/>
          <w:sz w:val="22"/>
          <w:szCs w:val="22"/>
        </w:rPr>
        <w:t>6. Action Plan</w:t>
      </w:r>
    </w:p>
    <w:p w14:paraId="5A5F7D3F">
      <w:pPr>
        <w:pStyle w:val="7"/>
        <w:keepNext w:val="0"/>
        <w:keepLines w:val="0"/>
        <w:widowControl/>
        <w:suppressLineNumbers w:val="0"/>
        <w:rPr>
          <w:rFonts w:hint="default" w:ascii="Arial" w:hAnsi="Arial" w:cs="Arial"/>
          <w:sz w:val="22"/>
          <w:szCs w:val="22"/>
        </w:rPr>
      </w:pPr>
      <w:r>
        <w:rPr>
          <w:rFonts w:hint="default" w:ascii="Arial" w:hAnsi="Arial" w:cs="Arial"/>
          <w:sz w:val="22"/>
          <w:szCs w:val="22"/>
        </w:rPr>
        <w:t>To further develop my academic skills, I plan to:</w:t>
      </w:r>
    </w:p>
    <w:p w14:paraId="0F70C784">
      <w:pPr>
        <w:keepNext w:val="0"/>
        <w:keepLines w:val="0"/>
        <w:widowControl/>
        <w:numPr>
          <w:numId w:val="0"/>
        </w:numPr>
        <w:suppressLineNumbers w:val="0"/>
        <w:spacing w:before="0" w:beforeAutospacing="1" w:after="0" w:afterAutospacing="1"/>
        <w:rPr>
          <w:rFonts w:hint="default" w:ascii="Arial" w:hAnsi="Arial" w:cs="Arial"/>
          <w:sz w:val="22"/>
          <w:szCs w:val="22"/>
        </w:rPr>
      </w:pPr>
    </w:p>
    <w:p w14:paraId="13B23660">
      <w:pPr>
        <w:pStyle w:val="7"/>
        <w:keepNext w:val="0"/>
        <w:keepLines w:val="0"/>
        <w:widowControl/>
        <w:suppressLineNumbers w:val="0"/>
        <w:ind w:left="720"/>
        <w:rPr>
          <w:rFonts w:hint="default" w:ascii="Arial" w:hAnsi="Arial" w:cs="Arial"/>
          <w:sz w:val="22"/>
          <w:szCs w:val="22"/>
        </w:rPr>
      </w:pPr>
      <w:r>
        <w:rPr>
          <w:rStyle w:val="8"/>
          <w:rFonts w:hint="default" w:ascii="Arial" w:hAnsi="Arial" w:cs="Arial"/>
          <w:sz w:val="22"/>
          <w:szCs w:val="22"/>
        </w:rPr>
        <w:t>Academic Writing</w:t>
      </w:r>
      <w:r>
        <w:rPr>
          <w:rFonts w:hint="default" w:ascii="Arial" w:hAnsi="Arial" w:cs="Arial"/>
          <w:sz w:val="22"/>
          <w:szCs w:val="22"/>
        </w:rPr>
        <w:t>: Continue practicing essay writing with a focus on critical analysis. Seek feedback from instructors and peers and read more academic articles to understand argument construction better.</w:t>
      </w:r>
    </w:p>
    <w:p w14:paraId="12DED822">
      <w:pPr>
        <w:pStyle w:val="7"/>
        <w:keepNext w:val="0"/>
        <w:keepLines w:val="0"/>
        <w:widowControl/>
        <w:suppressLineNumbers w:val="0"/>
        <w:ind w:left="720"/>
        <w:rPr>
          <w:rFonts w:hint="default" w:ascii="Arial" w:hAnsi="Arial" w:cs="Arial"/>
          <w:sz w:val="22"/>
          <w:szCs w:val="22"/>
        </w:rPr>
      </w:pPr>
      <w:r>
        <w:rPr>
          <w:rStyle w:val="8"/>
          <w:rFonts w:hint="default" w:ascii="Arial" w:hAnsi="Arial" w:cs="Arial"/>
          <w:sz w:val="22"/>
          <w:szCs w:val="22"/>
        </w:rPr>
        <w:t>Research Skills</w:t>
      </w:r>
      <w:r>
        <w:rPr>
          <w:rFonts w:hint="default" w:ascii="Arial" w:hAnsi="Arial" w:cs="Arial"/>
          <w:sz w:val="22"/>
          <w:szCs w:val="22"/>
        </w:rPr>
        <w:t>: Set specific time limits for research tasks and use academic databases and citation managers to streamline the process.</w:t>
      </w:r>
    </w:p>
    <w:p w14:paraId="47CD2351">
      <w:pPr>
        <w:pStyle w:val="7"/>
        <w:keepNext w:val="0"/>
        <w:keepLines w:val="0"/>
        <w:widowControl/>
        <w:suppressLineNumbers w:val="0"/>
        <w:ind w:left="720"/>
        <w:rPr>
          <w:rFonts w:hint="default" w:ascii="Arial" w:hAnsi="Arial" w:cs="Arial"/>
          <w:sz w:val="22"/>
          <w:szCs w:val="22"/>
        </w:rPr>
      </w:pPr>
      <w:r>
        <w:rPr>
          <w:rStyle w:val="8"/>
          <w:rFonts w:hint="default" w:ascii="Arial" w:hAnsi="Arial" w:cs="Arial"/>
          <w:sz w:val="22"/>
          <w:szCs w:val="22"/>
        </w:rPr>
        <w:t>Referencing Skills</w:t>
      </w:r>
      <w:r>
        <w:rPr>
          <w:rFonts w:hint="default" w:ascii="Arial" w:hAnsi="Arial" w:cs="Arial"/>
          <w:sz w:val="22"/>
          <w:szCs w:val="22"/>
        </w:rPr>
        <w:t>: Create a reference guide summarizing key rules for commonly used styles. Practice referencing regularly to reinforce understanding and accuracy.</w:t>
      </w:r>
    </w:p>
    <w:p w14:paraId="3A6B8B41">
      <w:pPr>
        <w:keepNext w:val="0"/>
        <w:keepLines w:val="0"/>
        <w:widowControl/>
        <w:numPr>
          <w:numId w:val="0"/>
        </w:numPr>
        <w:suppressLineNumbers w:val="0"/>
        <w:spacing w:before="0" w:beforeAutospacing="1" w:after="0" w:afterAutospacing="1"/>
        <w:rPr>
          <w:rFonts w:hint="default" w:ascii="Arial" w:hAnsi="Arial" w:cs="Arial"/>
          <w:sz w:val="22"/>
          <w:szCs w:val="22"/>
        </w:rPr>
      </w:pPr>
    </w:p>
    <w:p w14:paraId="5D9DBB41">
      <w:pPr>
        <w:pStyle w:val="7"/>
        <w:keepNext w:val="0"/>
        <w:keepLines w:val="0"/>
        <w:widowControl/>
        <w:suppressLineNumbers w:val="0"/>
        <w:ind w:firstLine="110" w:firstLineChars="50"/>
        <w:rPr>
          <w:rFonts w:hint="default" w:ascii="Arial" w:hAnsi="Arial" w:cs="Arial"/>
          <w:sz w:val="22"/>
          <w:szCs w:val="22"/>
          <w:lang w:val="en-US"/>
        </w:rPr>
      </w:pPr>
      <w:r>
        <w:rPr>
          <w:rFonts w:hint="default" w:ascii="Arial" w:hAnsi="Arial" w:cs="Arial"/>
          <w:sz w:val="22"/>
          <w:szCs w:val="22"/>
        </w:rPr>
        <w:t>By following this action plan, I aim to enhance my academic skills and apply them effectively in future assignments</w:t>
      </w:r>
      <w:r>
        <w:rPr>
          <w:rFonts w:hint="default" w:ascii="Arial" w:hAnsi="Arial" w:cs="Arial"/>
          <w:sz w:val="22"/>
          <w:szCs w:val="22"/>
          <w:lang w:val="en-US"/>
        </w:rPr>
        <w:t xml:space="preserve"> and all academic work.</w:t>
      </w:r>
    </w:p>
    <w:p w14:paraId="32D65E08">
      <w:pPr>
        <w:keepNext w:val="0"/>
        <w:keepLines w:val="0"/>
        <w:widowControl/>
        <w:suppressLineNumbers w:val="0"/>
        <w:rPr>
          <w:rFonts w:hint="default" w:ascii="Arial" w:hAnsi="Arial" w:cs="Arial"/>
          <w:sz w:val="22"/>
          <w:szCs w:val="22"/>
        </w:rPr>
      </w:pPr>
      <w:r>
        <w:rPr>
          <w:rFonts w:hint="default" w:ascii="Arial" w:hAnsi="Arial" w:cs="Arial"/>
          <w:sz w:val="22"/>
          <w:szCs w:val="22"/>
        </w:rPr>
        <w:pict>
          <v:rect id="_x0000_i1025" o:spt="1" style="height:1.5pt;width:432pt;" fillcolor="#A0A0A0" filled="t" stroked="f" coordsize="21600,21600" o:hr="t" o:hrstd="t" o:hralign="center">
            <v:path/>
            <v:fill on="t" focussize="0,0"/>
            <v:stroke on="f"/>
            <v:imagedata o:title=""/>
            <o:lock v:ext="edit"/>
            <w10:wrap type="none"/>
            <w10:anchorlock/>
          </v:rect>
        </w:pict>
      </w:r>
    </w:p>
    <w:p w14:paraId="78EA1F10">
      <w:pPr>
        <w:pStyle w:val="2"/>
        <w:keepNext w:val="0"/>
        <w:keepLines w:val="0"/>
        <w:widowControl/>
        <w:suppressLineNumbers w:val="0"/>
        <w:rPr>
          <w:rFonts w:hint="default" w:ascii="Arial" w:hAnsi="Arial" w:cs="Arial"/>
          <w:sz w:val="22"/>
          <w:szCs w:val="22"/>
        </w:rPr>
      </w:pPr>
    </w:p>
    <w:p w14:paraId="0291362B">
      <w:pPr>
        <w:pStyle w:val="2"/>
        <w:keepNext w:val="0"/>
        <w:keepLines w:val="0"/>
        <w:widowControl/>
        <w:suppressLineNumbers w:val="0"/>
        <w:rPr>
          <w:rFonts w:hint="default" w:ascii="Arial" w:hAnsi="Arial" w:cs="Arial"/>
          <w:sz w:val="22"/>
          <w:szCs w:val="22"/>
        </w:rPr>
      </w:pPr>
    </w:p>
    <w:p w14:paraId="52E5F976">
      <w:pPr>
        <w:pStyle w:val="2"/>
        <w:keepNext w:val="0"/>
        <w:keepLines w:val="0"/>
        <w:widowControl/>
        <w:suppressLineNumbers w:val="0"/>
        <w:rPr>
          <w:rFonts w:hint="default" w:ascii="Arial" w:hAnsi="Arial" w:cs="Arial"/>
          <w:sz w:val="22"/>
          <w:szCs w:val="22"/>
        </w:rPr>
      </w:pPr>
    </w:p>
    <w:p w14:paraId="3B3AD460">
      <w:pPr>
        <w:pStyle w:val="2"/>
        <w:keepNext w:val="0"/>
        <w:keepLines w:val="0"/>
        <w:widowControl/>
        <w:suppressLineNumbers w:val="0"/>
        <w:rPr>
          <w:rFonts w:hint="default" w:ascii="Arial" w:hAnsi="Arial" w:cs="Arial"/>
          <w:sz w:val="22"/>
          <w:szCs w:val="22"/>
        </w:rPr>
      </w:pPr>
    </w:p>
    <w:p w14:paraId="579B1AF3">
      <w:pPr>
        <w:pStyle w:val="2"/>
        <w:keepNext w:val="0"/>
        <w:keepLines w:val="0"/>
        <w:widowControl/>
        <w:suppressLineNumbers w:val="0"/>
        <w:rPr>
          <w:rFonts w:hint="default" w:ascii="Arial" w:hAnsi="Arial" w:cs="Arial"/>
          <w:sz w:val="22"/>
          <w:szCs w:val="22"/>
        </w:rPr>
      </w:pPr>
    </w:p>
    <w:p w14:paraId="7CB19B5D">
      <w:pPr>
        <w:pStyle w:val="2"/>
        <w:keepNext w:val="0"/>
        <w:keepLines w:val="0"/>
        <w:widowControl/>
        <w:suppressLineNumbers w:val="0"/>
        <w:rPr>
          <w:rFonts w:hint="default" w:ascii="Arial" w:hAnsi="Arial" w:cs="Arial"/>
          <w:sz w:val="22"/>
          <w:szCs w:val="22"/>
        </w:rPr>
      </w:pPr>
    </w:p>
    <w:p w14:paraId="4361C82E">
      <w:pPr>
        <w:pStyle w:val="2"/>
        <w:keepNext w:val="0"/>
        <w:keepLines w:val="0"/>
        <w:widowControl/>
        <w:suppressLineNumbers w:val="0"/>
        <w:rPr>
          <w:rFonts w:hint="default" w:ascii="Arial" w:hAnsi="Arial" w:cs="Arial"/>
          <w:sz w:val="22"/>
          <w:szCs w:val="22"/>
        </w:rPr>
      </w:pPr>
      <w:r>
        <w:rPr>
          <w:rFonts w:hint="default" w:ascii="Arial" w:hAnsi="Arial" w:cs="Arial"/>
          <w:sz w:val="22"/>
          <w:szCs w:val="22"/>
        </w:rPr>
        <w:t>References</w:t>
      </w:r>
    </w:p>
    <w:p w14:paraId="715DA155">
      <w:pPr>
        <w:pStyle w:val="7"/>
        <w:keepNext w:val="0"/>
        <w:keepLines w:val="0"/>
        <w:widowControl/>
        <w:suppressLineNumbers w:val="0"/>
        <w:rPr>
          <w:rFonts w:hint="default" w:ascii="Arial" w:hAnsi="Arial" w:cs="Arial"/>
          <w:sz w:val="22"/>
          <w:szCs w:val="22"/>
        </w:rPr>
      </w:pPr>
      <w:r>
        <w:rPr>
          <w:rFonts w:hint="default" w:ascii="Arial" w:hAnsi="Arial" w:cs="Arial"/>
          <w:sz w:val="22"/>
          <w:szCs w:val="22"/>
        </w:rPr>
        <w:t xml:space="preserve">Cottrell, S. (2019a) </w:t>
      </w:r>
      <w:r>
        <w:rPr>
          <w:rStyle w:val="6"/>
          <w:rFonts w:hint="default" w:ascii="Arial" w:hAnsi="Arial" w:cs="Arial"/>
          <w:sz w:val="22"/>
          <w:szCs w:val="22"/>
        </w:rPr>
        <w:t>The Study Skills Handbook</w:t>
      </w:r>
      <w:r>
        <w:rPr>
          <w:rFonts w:hint="default" w:ascii="Arial" w:hAnsi="Arial" w:cs="Arial"/>
          <w:sz w:val="22"/>
          <w:szCs w:val="22"/>
        </w:rPr>
        <w:t>. 4th edn. London: Bloomsbury Publishing Plc.</w:t>
      </w:r>
    </w:p>
    <w:p w14:paraId="5B80143C">
      <w:pPr>
        <w:pStyle w:val="7"/>
        <w:keepNext w:val="0"/>
        <w:keepLines w:val="0"/>
        <w:widowControl/>
        <w:suppressLineNumbers w:val="0"/>
        <w:rPr>
          <w:rFonts w:hint="default" w:ascii="Arial" w:hAnsi="Arial" w:cs="Arial"/>
          <w:sz w:val="22"/>
          <w:szCs w:val="22"/>
        </w:rPr>
      </w:pPr>
      <w:r>
        <w:rPr>
          <w:rFonts w:hint="default" w:ascii="Arial" w:hAnsi="Arial" w:cs="Arial"/>
          <w:sz w:val="22"/>
          <w:szCs w:val="22"/>
        </w:rPr>
        <w:t xml:space="preserve">Cottrell, S. (2019b) </w:t>
      </w:r>
      <w:r>
        <w:rPr>
          <w:rStyle w:val="6"/>
          <w:rFonts w:hint="default" w:ascii="Arial" w:hAnsi="Arial" w:cs="Arial"/>
          <w:sz w:val="22"/>
          <w:szCs w:val="22"/>
        </w:rPr>
        <w:t>The Study Skills Handbook</w:t>
      </w:r>
      <w:r>
        <w:rPr>
          <w:rFonts w:hint="default" w:ascii="Arial" w:hAnsi="Arial" w:cs="Arial"/>
          <w:sz w:val="22"/>
          <w:szCs w:val="22"/>
        </w:rPr>
        <w:t>. 4th edn. London: Bloomsbury Publishing Plc.</w:t>
      </w:r>
    </w:p>
    <w:p w14:paraId="565E5E4B">
      <w:pPr>
        <w:pStyle w:val="7"/>
        <w:keepNext w:val="0"/>
        <w:keepLines w:val="0"/>
        <w:widowControl/>
        <w:suppressLineNumbers w:val="0"/>
        <w:rPr>
          <w:rFonts w:hint="default" w:ascii="Arial" w:hAnsi="Arial" w:cs="Arial"/>
          <w:sz w:val="22"/>
          <w:szCs w:val="22"/>
        </w:rPr>
      </w:pPr>
      <w:r>
        <w:rPr>
          <w:rFonts w:hint="default" w:ascii="Arial" w:hAnsi="Arial" w:cs="Arial"/>
          <w:sz w:val="22"/>
          <w:szCs w:val="22"/>
        </w:rPr>
        <w:t xml:space="preserve">Cottrell, S. (2019c) </w:t>
      </w:r>
      <w:r>
        <w:rPr>
          <w:rStyle w:val="6"/>
          <w:rFonts w:hint="default" w:ascii="Arial" w:hAnsi="Arial" w:cs="Arial"/>
          <w:sz w:val="22"/>
          <w:szCs w:val="22"/>
        </w:rPr>
        <w:t>The Study Skills Handbook</w:t>
      </w:r>
      <w:r>
        <w:rPr>
          <w:rFonts w:hint="default" w:ascii="Arial" w:hAnsi="Arial" w:cs="Arial"/>
          <w:sz w:val="22"/>
          <w:szCs w:val="22"/>
        </w:rPr>
        <w:t>. 4th edn. London: Bloomsbury Publishing Plc.</w:t>
      </w:r>
    </w:p>
    <w:p w14:paraId="0B3B776F">
      <w:pPr>
        <w:pStyle w:val="7"/>
        <w:keepNext w:val="0"/>
        <w:keepLines w:val="0"/>
        <w:widowControl/>
        <w:suppressLineNumbers w:val="0"/>
        <w:rPr>
          <w:rFonts w:hint="default" w:ascii="Arial" w:hAnsi="Arial" w:cs="Arial"/>
          <w:sz w:val="22"/>
          <w:szCs w:val="22"/>
        </w:rPr>
      </w:pPr>
      <w:r>
        <w:rPr>
          <w:rFonts w:hint="default" w:ascii="Arial" w:hAnsi="Arial" w:cs="Arial"/>
          <w:sz w:val="22"/>
          <w:szCs w:val="22"/>
        </w:rPr>
        <w:t xml:space="preserve">Cottrell, S. (2019d) </w:t>
      </w:r>
      <w:r>
        <w:rPr>
          <w:rStyle w:val="6"/>
          <w:rFonts w:hint="default" w:ascii="Arial" w:hAnsi="Arial" w:cs="Arial"/>
          <w:sz w:val="22"/>
          <w:szCs w:val="22"/>
        </w:rPr>
        <w:t>The Study Skills Handbook</w:t>
      </w:r>
      <w:r>
        <w:rPr>
          <w:rFonts w:hint="default" w:ascii="Arial" w:hAnsi="Arial" w:cs="Arial"/>
          <w:sz w:val="22"/>
          <w:szCs w:val="22"/>
        </w:rPr>
        <w:t>. 4th edn. London: Bloomsbury Publishing Plc.</w:t>
      </w:r>
    </w:p>
    <w:p w14:paraId="56C1032C"/>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Arial Black">
    <w:panose1 w:val="020B0A04020102020204"/>
    <w:charset w:val="00"/>
    <w:family w:val="auto"/>
    <w:pitch w:val="default"/>
    <w:sig w:usb0="A00002AF" w:usb1="400078FB" w:usb2="00000000" w:usb3="00000000" w:csb0="6000009F" w:csb1="DFD70000"/>
  </w:font>
  <w:font w:name="Segoe UI">
    <w:panose1 w:val="020B0502040204020203"/>
    <w:charset w:val="00"/>
    <w:family w:val="auto"/>
    <w:pitch w:val="default"/>
    <w:sig w:usb0="E4002EFF" w:usb1="C000E47F"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516166C"/>
    <w:rsid w:val="7516166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3"/>
    <w:next w:val="1"/>
    <w:semiHidden/>
    <w:unhideWhenUsed/>
    <w:qFormat/>
    <w:uiPriority w:val="0"/>
    <w:pPr>
      <w:spacing w:before="0" w:beforeAutospacing="1" w:after="0" w:afterAutospacing="1"/>
      <w:jc w:val="left"/>
    </w:pPr>
    <w:rPr>
      <w:rFonts w:hint="eastAsia" w:ascii="SimSun" w:hAnsi="SimSun" w:eastAsia="SimSun" w:cs="SimSun"/>
      <w:b/>
      <w:bCs/>
      <w:kern w:val="0"/>
      <w:sz w:val="27"/>
      <w:szCs w:val="27"/>
      <w:lang w:val="en-US" w:eastAsia="zh-CN" w:bidi="ar"/>
    </w:rPr>
  </w:style>
  <w:style w:type="paragraph" w:styleId="3">
    <w:name w:val="heading 4"/>
    <w:next w:val="1"/>
    <w:semiHidden/>
    <w:unhideWhenUsed/>
    <w:qFormat/>
    <w:uiPriority w:val="0"/>
    <w:pPr>
      <w:spacing w:before="0" w:beforeAutospacing="1" w:after="0" w:afterAutospacing="1"/>
      <w:jc w:val="left"/>
    </w:pPr>
    <w:rPr>
      <w:rFonts w:hint="eastAsia" w:ascii="SimSun" w:hAnsi="SimSun" w:eastAsia="SimSun" w:cs="SimSun"/>
      <w:b/>
      <w:bCs/>
      <w:kern w:val="0"/>
      <w:sz w:val="24"/>
      <w:szCs w:val="24"/>
      <w:lang w:val="en-US" w:eastAsia="zh-CN" w:bidi="ar"/>
    </w:rPr>
  </w:style>
  <w:style w:type="character" w:default="1" w:styleId="4">
    <w:name w:val="Default Paragraph Font"/>
    <w:semiHidden/>
    <w:qFormat/>
    <w:uiPriority w:val="0"/>
  </w:style>
  <w:style w:type="table" w:default="1" w:styleId="5">
    <w:name w:val="Normal Table"/>
    <w:semiHidden/>
    <w:uiPriority w:val="0"/>
    <w:tblPr>
      <w:tblCellMar>
        <w:top w:w="0" w:type="dxa"/>
        <w:left w:w="108" w:type="dxa"/>
        <w:bottom w:w="0" w:type="dxa"/>
        <w:right w:w="108" w:type="dxa"/>
      </w:tblCellMar>
    </w:tblPr>
  </w:style>
  <w:style w:type="character" w:styleId="6">
    <w:name w:val="Emphasis"/>
    <w:basedOn w:val="4"/>
    <w:qFormat/>
    <w:uiPriority w:val="0"/>
    <w:rPr>
      <w:i/>
      <w:iCs/>
    </w:rPr>
  </w:style>
  <w:style w:type="paragraph" w:styleId="7">
    <w:name w:val="Normal (Web)"/>
    <w:uiPriority w:val="0"/>
    <w:pPr>
      <w:spacing w:before="0" w:beforeAutospacing="1" w:after="0" w:afterAutospacing="1"/>
      <w:ind w:left="0" w:right="0"/>
      <w:jc w:val="left"/>
    </w:pPr>
    <w:rPr>
      <w:kern w:val="0"/>
      <w:sz w:val="24"/>
      <w:szCs w:val="24"/>
      <w:lang w:val="en-US" w:eastAsia="zh-CN" w:bidi="ar"/>
    </w:rPr>
  </w:style>
  <w:style w:type="character" w:styleId="8">
    <w:name w:val="Strong"/>
    <w:basedOn w:val="4"/>
    <w:qFormat/>
    <w:uiPriority w:val="0"/>
    <w:rPr>
      <w:b/>
      <w:bCs/>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6</Pages>
  <Words>0</Words>
  <Characters>0</Characters>
  <Lines>0</Lines>
  <Paragraphs>0</Paragraphs>
  <TotalTime>31</TotalTime>
  <ScaleCrop>false</ScaleCrop>
  <LinksUpToDate>false</LinksUpToDate>
  <CharactersWithSpaces>0</CharactersWithSpaces>
  <Application>WPS Office_12.2.0.17562_F1E327BC-269C-435d-A152-05C5408002CA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2024-08-21T21:50:00Z</dcterms:created>
  <dc:creator>amiro</dc:creator>
  <cp:lastModifiedBy>WPS_1697690584</cp:lastModifiedBy>
  <dcterms:modified xsi:type="dcterms:W3CDTF">2024-08-21T22:24:20Z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1033-12.2.0.17562</vt:lpwstr>
  </property>
  <property fmtid="{D5CDD505-2E9C-101B-9397-08002B2CF9AE}" pid="3" name="ICV">
    <vt:lpwstr>74EB55C5F2974F02BCB828A3A481B265_11</vt:lpwstr>
  </property>
</Properties>
</file>