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F17879" w14:textId="5C128ED1" w:rsidR="00596BAA" w:rsidRDefault="00596BAA"/>
    <w:p w14:paraId="4EFDDCAA" w14:textId="7C073F72" w:rsidR="00596BAA" w:rsidRDefault="00596BAA"/>
    <w:p w14:paraId="3D19E283" w14:textId="25139D39" w:rsidR="00596BAA" w:rsidRDefault="00596BAA"/>
    <w:p w14:paraId="63816EDC" w14:textId="77777777" w:rsidR="00596BAA" w:rsidRDefault="00596BAA" w:rsidP="00596BAA">
      <w:pPr>
        <w:jc w:val="center"/>
        <w:rPr>
          <w:rFonts w:ascii="Arial" w:hAnsi="Arial" w:cs="Arial"/>
          <w:sz w:val="36"/>
          <w:szCs w:val="36"/>
        </w:rPr>
      </w:pPr>
    </w:p>
    <w:p w14:paraId="0D05A356" w14:textId="77777777" w:rsidR="00596BAA" w:rsidRDefault="00596BAA" w:rsidP="00596BAA">
      <w:pPr>
        <w:jc w:val="center"/>
        <w:rPr>
          <w:rFonts w:ascii="Arial" w:hAnsi="Arial" w:cs="Arial"/>
          <w:sz w:val="36"/>
          <w:szCs w:val="36"/>
        </w:rPr>
      </w:pPr>
    </w:p>
    <w:p w14:paraId="4147C8D3" w14:textId="77777777" w:rsidR="00596BAA" w:rsidRDefault="00596BAA" w:rsidP="00596BAA">
      <w:pPr>
        <w:jc w:val="center"/>
        <w:rPr>
          <w:rFonts w:ascii="Arial" w:hAnsi="Arial" w:cs="Arial"/>
          <w:sz w:val="36"/>
          <w:szCs w:val="36"/>
        </w:rPr>
      </w:pPr>
    </w:p>
    <w:p w14:paraId="7C83612E" w14:textId="2C57D9B5" w:rsidR="00596BAA" w:rsidRDefault="00596BAA" w:rsidP="00596BAA">
      <w:pPr>
        <w:jc w:val="center"/>
        <w:rPr>
          <w:rFonts w:ascii="Arial" w:hAnsi="Arial" w:cs="Arial"/>
          <w:sz w:val="36"/>
          <w:szCs w:val="36"/>
        </w:rPr>
      </w:pPr>
      <w:r>
        <w:rPr>
          <w:rFonts w:ascii="Arial" w:hAnsi="Arial" w:cs="Arial"/>
          <w:sz w:val="36"/>
          <w:szCs w:val="36"/>
        </w:rPr>
        <w:t>PD 03 A1 ASSIGNMENT</w:t>
      </w:r>
    </w:p>
    <w:p w14:paraId="1832EF5A" w14:textId="751513F4" w:rsidR="00596BAA" w:rsidRDefault="00596BAA" w:rsidP="00596BAA">
      <w:pPr>
        <w:jc w:val="center"/>
        <w:rPr>
          <w:rFonts w:ascii="Arial" w:hAnsi="Arial" w:cs="Arial"/>
          <w:sz w:val="36"/>
          <w:szCs w:val="36"/>
        </w:rPr>
      </w:pPr>
    </w:p>
    <w:p w14:paraId="44AB63B0" w14:textId="79F018D8" w:rsidR="00596BAA" w:rsidRDefault="00596BAA" w:rsidP="00596BAA">
      <w:pPr>
        <w:jc w:val="center"/>
        <w:rPr>
          <w:rFonts w:ascii="Arial" w:hAnsi="Arial" w:cs="Arial"/>
          <w:sz w:val="36"/>
          <w:szCs w:val="36"/>
        </w:rPr>
      </w:pPr>
      <w:r>
        <w:rPr>
          <w:rFonts w:ascii="Arial" w:hAnsi="Arial" w:cs="Arial"/>
          <w:sz w:val="36"/>
          <w:szCs w:val="36"/>
        </w:rPr>
        <w:t>ACCESS &amp; MOBILITY</w:t>
      </w:r>
    </w:p>
    <w:p w14:paraId="0AF620A4" w14:textId="1F4EE4F5" w:rsidR="00596BAA" w:rsidRDefault="00596BAA" w:rsidP="00596BAA">
      <w:pPr>
        <w:jc w:val="center"/>
        <w:rPr>
          <w:rFonts w:ascii="Arial" w:hAnsi="Arial" w:cs="Arial"/>
          <w:sz w:val="36"/>
          <w:szCs w:val="36"/>
        </w:rPr>
      </w:pPr>
    </w:p>
    <w:p w14:paraId="30B25961" w14:textId="451BB7ED" w:rsidR="00596BAA" w:rsidRDefault="00596BAA" w:rsidP="00596BAA">
      <w:pPr>
        <w:jc w:val="center"/>
        <w:rPr>
          <w:rFonts w:ascii="Arial" w:hAnsi="Arial" w:cs="Arial"/>
          <w:sz w:val="36"/>
          <w:szCs w:val="36"/>
        </w:rPr>
      </w:pPr>
    </w:p>
    <w:p w14:paraId="536BE932" w14:textId="6DDE04CB" w:rsidR="00596BAA" w:rsidRDefault="00596BAA" w:rsidP="00596BAA">
      <w:pPr>
        <w:jc w:val="center"/>
        <w:rPr>
          <w:rFonts w:ascii="Arial" w:hAnsi="Arial" w:cs="Arial"/>
          <w:sz w:val="36"/>
          <w:szCs w:val="36"/>
        </w:rPr>
      </w:pPr>
    </w:p>
    <w:p w14:paraId="796AD395" w14:textId="1243F471" w:rsidR="00596BAA" w:rsidRDefault="00596BAA" w:rsidP="00596BAA">
      <w:pPr>
        <w:jc w:val="center"/>
        <w:rPr>
          <w:rFonts w:ascii="Arial" w:hAnsi="Arial" w:cs="Arial"/>
          <w:sz w:val="36"/>
          <w:szCs w:val="36"/>
        </w:rPr>
      </w:pPr>
    </w:p>
    <w:p w14:paraId="7C3C3544" w14:textId="77777777" w:rsidR="009E02A6" w:rsidRDefault="009E02A6" w:rsidP="00596BAA">
      <w:pPr>
        <w:rPr>
          <w:rFonts w:ascii="Arial" w:hAnsi="Arial" w:cs="Arial"/>
          <w:sz w:val="28"/>
          <w:szCs w:val="28"/>
        </w:rPr>
      </w:pPr>
    </w:p>
    <w:p w14:paraId="6D39A1FE" w14:textId="77777777" w:rsidR="009E02A6" w:rsidRDefault="009E02A6" w:rsidP="00596BAA">
      <w:pPr>
        <w:rPr>
          <w:rFonts w:ascii="Arial" w:hAnsi="Arial" w:cs="Arial"/>
          <w:sz w:val="28"/>
          <w:szCs w:val="28"/>
        </w:rPr>
      </w:pPr>
    </w:p>
    <w:p w14:paraId="7A31A0CA" w14:textId="77777777" w:rsidR="009E02A6" w:rsidRDefault="009E02A6" w:rsidP="00596BAA">
      <w:pPr>
        <w:rPr>
          <w:rFonts w:ascii="Arial" w:hAnsi="Arial" w:cs="Arial"/>
          <w:sz w:val="28"/>
          <w:szCs w:val="28"/>
        </w:rPr>
      </w:pPr>
    </w:p>
    <w:p w14:paraId="5BBF8B56" w14:textId="77777777" w:rsidR="009E02A6" w:rsidRDefault="009E02A6" w:rsidP="00596BAA">
      <w:pPr>
        <w:rPr>
          <w:rFonts w:ascii="Arial" w:hAnsi="Arial" w:cs="Arial"/>
          <w:sz w:val="28"/>
          <w:szCs w:val="28"/>
        </w:rPr>
      </w:pPr>
    </w:p>
    <w:p w14:paraId="54054986" w14:textId="5CF27000" w:rsidR="00596BAA" w:rsidRDefault="00596BAA" w:rsidP="00596BAA">
      <w:pPr>
        <w:rPr>
          <w:rFonts w:ascii="Arial" w:hAnsi="Arial" w:cs="Arial"/>
          <w:sz w:val="28"/>
          <w:szCs w:val="28"/>
        </w:rPr>
      </w:pPr>
      <w:r>
        <w:rPr>
          <w:rFonts w:ascii="Arial" w:hAnsi="Arial" w:cs="Arial"/>
          <w:sz w:val="28"/>
          <w:szCs w:val="28"/>
        </w:rPr>
        <w:t>Student: Dene Poolman</w:t>
      </w:r>
    </w:p>
    <w:p w14:paraId="0CBA2E01" w14:textId="537E85D5" w:rsidR="00596BAA" w:rsidRPr="00596BAA" w:rsidRDefault="00596BAA" w:rsidP="00596BAA">
      <w:pPr>
        <w:rPr>
          <w:rFonts w:ascii="Arial" w:hAnsi="Arial" w:cs="Arial"/>
          <w:sz w:val="28"/>
          <w:szCs w:val="28"/>
        </w:rPr>
      </w:pPr>
      <w:r>
        <w:rPr>
          <w:rFonts w:ascii="Arial" w:hAnsi="Arial" w:cs="Arial"/>
          <w:sz w:val="28"/>
          <w:szCs w:val="28"/>
        </w:rPr>
        <w:t>Lecturer: Richard High</w:t>
      </w:r>
    </w:p>
    <w:p w14:paraId="07ED5737" w14:textId="37379141" w:rsidR="00596BAA" w:rsidRDefault="00596BAA" w:rsidP="00596BAA">
      <w:pPr>
        <w:jc w:val="center"/>
        <w:rPr>
          <w:rFonts w:ascii="Arial" w:hAnsi="Arial" w:cs="Arial"/>
          <w:sz w:val="36"/>
          <w:szCs w:val="36"/>
        </w:rPr>
      </w:pPr>
    </w:p>
    <w:p w14:paraId="5AE0C605" w14:textId="77777777" w:rsidR="009E02A6" w:rsidRDefault="009E02A6" w:rsidP="00F62400">
      <w:pPr>
        <w:rPr>
          <w:rFonts w:ascii="Arial" w:eastAsia="Calibri" w:hAnsi="Arial" w:cs="Arial"/>
          <w:sz w:val="28"/>
          <w:szCs w:val="28"/>
        </w:rPr>
      </w:pPr>
    </w:p>
    <w:p w14:paraId="2CA7BB76" w14:textId="33E10746" w:rsidR="002B327E" w:rsidRPr="009E02A6" w:rsidRDefault="00F62400" w:rsidP="00F62400">
      <w:pPr>
        <w:rPr>
          <w:rFonts w:ascii="Arial" w:hAnsi="Arial" w:cs="Arial"/>
          <w:sz w:val="28"/>
          <w:szCs w:val="28"/>
        </w:rPr>
      </w:pPr>
      <w:r w:rsidRPr="009E02A6">
        <w:rPr>
          <w:rFonts w:ascii="Arial" w:eastAsia="Calibri" w:hAnsi="Arial" w:cs="Arial"/>
          <w:sz w:val="28"/>
          <w:szCs w:val="28"/>
        </w:rPr>
        <w:t>I declare that this assignment is all my own work and that I have acknowledged all materials used from the published or unpublished works of other people. All references have been duly cited.</w:t>
      </w:r>
    </w:p>
    <w:p w14:paraId="6558C1A2" w14:textId="190954EC" w:rsidR="002B327E" w:rsidRDefault="002B327E" w:rsidP="00596BAA">
      <w:pPr>
        <w:jc w:val="center"/>
        <w:rPr>
          <w:rFonts w:ascii="Arial" w:hAnsi="Arial" w:cs="Arial"/>
          <w:sz w:val="36"/>
          <w:szCs w:val="36"/>
        </w:rPr>
      </w:pPr>
    </w:p>
    <w:p w14:paraId="160B98E2" w14:textId="55F4E3F3" w:rsidR="002B327E" w:rsidRDefault="002B327E" w:rsidP="00596BAA">
      <w:pPr>
        <w:jc w:val="center"/>
        <w:rPr>
          <w:rFonts w:ascii="Arial" w:hAnsi="Arial" w:cs="Arial"/>
          <w:sz w:val="36"/>
          <w:szCs w:val="36"/>
        </w:rPr>
      </w:pPr>
    </w:p>
    <w:p w14:paraId="1BC8816C" w14:textId="7619D164" w:rsidR="002B327E" w:rsidRPr="00E92D38" w:rsidRDefault="002B327E" w:rsidP="00E92D38">
      <w:pPr>
        <w:jc w:val="center"/>
        <w:rPr>
          <w:rFonts w:ascii="Arial" w:hAnsi="Arial" w:cs="Arial"/>
          <w:b/>
          <w:sz w:val="36"/>
          <w:szCs w:val="36"/>
        </w:rPr>
      </w:pPr>
    </w:p>
    <w:p w14:paraId="00CC1CB5" w14:textId="226C25C8" w:rsidR="00E92D38" w:rsidRPr="00AF7DB5" w:rsidRDefault="00E92D38" w:rsidP="00E92D38">
      <w:pPr>
        <w:pStyle w:val="NormalWeb"/>
        <w:spacing w:before="120" w:beforeAutospacing="0" w:after="120" w:afterAutospacing="0"/>
        <w:jc w:val="center"/>
        <w:rPr>
          <w:rFonts w:ascii="Arial" w:hAnsi="Arial" w:cs="Arial"/>
          <w:b/>
          <w:color w:val="373A3C"/>
          <w:sz w:val="28"/>
          <w:szCs w:val="28"/>
        </w:rPr>
      </w:pPr>
      <w:r w:rsidRPr="00AF7DB5">
        <w:rPr>
          <w:rFonts w:ascii="Arial" w:hAnsi="Arial" w:cs="Arial"/>
          <w:b/>
          <w:color w:val="373A3C"/>
          <w:sz w:val="28"/>
          <w:szCs w:val="28"/>
        </w:rPr>
        <w:t>Report on the evaluation of the management of transport demand within London</w:t>
      </w:r>
      <w:r w:rsidR="00046600">
        <w:rPr>
          <w:rFonts w:ascii="Arial" w:hAnsi="Arial" w:cs="Arial"/>
          <w:b/>
          <w:color w:val="373A3C"/>
          <w:sz w:val="28"/>
          <w:szCs w:val="28"/>
        </w:rPr>
        <w:t>,</w:t>
      </w:r>
      <w:r w:rsidRPr="00AF7DB5">
        <w:rPr>
          <w:rFonts w:ascii="Arial" w:hAnsi="Arial" w:cs="Arial"/>
          <w:b/>
          <w:color w:val="373A3C"/>
          <w:sz w:val="28"/>
          <w:szCs w:val="28"/>
        </w:rPr>
        <w:t xml:space="preserve"> using road pricing schemes</w:t>
      </w:r>
      <w:r w:rsidR="00046600">
        <w:rPr>
          <w:rFonts w:ascii="Arial" w:hAnsi="Arial" w:cs="Arial"/>
          <w:b/>
          <w:color w:val="373A3C"/>
          <w:sz w:val="28"/>
          <w:szCs w:val="28"/>
        </w:rPr>
        <w:t>.</w:t>
      </w:r>
    </w:p>
    <w:p w14:paraId="4FBC92B6" w14:textId="77777777" w:rsidR="002826D1" w:rsidRDefault="002826D1" w:rsidP="00C707BF">
      <w:pPr>
        <w:rPr>
          <w:rFonts w:ascii="Arial" w:hAnsi="Arial" w:cs="Arial"/>
          <w:b/>
          <w:sz w:val="28"/>
          <w:szCs w:val="28"/>
        </w:rPr>
      </w:pPr>
    </w:p>
    <w:p w14:paraId="658883FC" w14:textId="68D85EDF" w:rsidR="00DB53FA" w:rsidRDefault="00E92D38" w:rsidP="00C707BF">
      <w:pPr>
        <w:rPr>
          <w:rFonts w:ascii="Tahoma" w:hAnsi="Tahoma" w:cs="Tahoma"/>
          <w:color w:val="FF0000"/>
          <w:sz w:val="19"/>
          <w:szCs w:val="19"/>
        </w:rPr>
      </w:pPr>
      <w:r w:rsidRPr="00803FAB">
        <w:rPr>
          <w:rFonts w:ascii="Arial" w:hAnsi="Arial" w:cs="Arial"/>
          <w:b/>
          <w:sz w:val="28"/>
          <w:szCs w:val="28"/>
        </w:rPr>
        <w:t>Abstract</w:t>
      </w:r>
    </w:p>
    <w:p w14:paraId="34A70811" w14:textId="3655B404" w:rsidR="00E11654" w:rsidRPr="00E11654" w:rsidRDefault="00E11654" w:rsidP="00C707BF">
      <w:pPr>
        <w:rPr>
          <w:rFonts w:ascii="Arial" w:hAnsi="Arial" w:cs="Arial"/>
        </w:rPr>
      </w:pPr>
      <w:r>
        <w:rPr>
          <w:rFonts w:ascii="Arial" w:hAnsi="Arial" w:cs="Arial"/>
        </w:rPr>
        <w:t xml:space="preserve">The main findings resonating from this report show </w:t>
      </w:r>
      <w:r w:rsidR="00DA153B">
        <w:rPr>
          <w:rFonts w:ascii="Arial" w:hAnsi="Arial" w:cs="Arial"/>
        </w:rPr>
        <w:t>a</w:t>
      </w:r>
      <w:r w:rsidR="007430E9">
        <w:rPr>
          <w:rFonts w:ascii="Arial" w:hAnsi="Arial" w:cs="Arial"/>
        </w:rPr>
        <w:t xml:space="preserve"> </w:t>
      </w:r>
      <w:r w:rsidR="00D96FAB">
        <w:rPr>
          <w:rFonts w:ascii="Arial" w:hAnsi="Arial" w:cs="Arial"/>
        </w:rPr>
        <w:t>positive step in the right direction for</w:t>
      </w:r>
      <w:r w:rsidR="007430E9">
        <w:rPr>
          <w:rFonts w:ascii="Arial" w:hAnsi="Arial" w:cs="Arial"/>
        </w:rPr>
        <w:t xml:space="preserve"> management of</w:t>
      </w:r>
      <w:r w:rsidR="001D03AC">
        <w:rPr>
          <w:rFonts w:ascii="Arial" w:hAnsi="Arial" w:cs="Arial"/>
        </w:rPr>
        <w:t xml:space="preserve"> </w:t>
      </w:r>
      <w:r w:rsidR="007430E9">
        <w:rPr>
          <w:rFonts w:ascii="Arial" w:hAnsi="Arial" w:cs="Arial"/>
        </w:rPr>
        <w:t>transport demand</w:t>
      </w:r>
      <w:r w:rsidR="001D03AC">
        <w:rPr>
          <w:rFonts w:ascii="Arial" w:hAnsi="Arial" w:cs="Arial"/>
        </w:rPr>
        <w:t xml:space="preserve"> within London</w:t>
      </w:r>
      <w:r w:rsidR="00D96FAB">
        <w:rPr>
          <w:rFonts w:ascii="Arial" w:hAnsi="Arial" w:cs="Arial"/>
        </w:rPr>
        <w:t>.</w:t>
      </w:r>
      <w:r w:rsidR="009B77CE">
        <w:rPr>
          <w:rFonts w:ascii="Arial" w:hAnsi="Arial" w:cs="Arial"/>
        </w:rPr>
        <w:t xml:space="preserve"> </w:t>
      </w:r>
      <w:r w:rsidR="001D03AC">
        <w:rPr>
          <w:rFonts w:ascii="Arial" w:hAnsi="Arial" w:cs="Arial"/>
        </w:rPr>
        <w:t>The use of</w:t>
      </w:r>
      <w:r w:rsidR="009B77CE">
        <w:rPr>
          <w:rFonts w:ascii="Arial" w:hAnsi="Arial" w:cs="Arial"/>
        </w:rPr>
        <w:t xml:space="preserve"> </w:t>
      </w:r>
      <w:r>
        <w:rPr>
          <w:rFonts w:ascii="Arial" w:hAnsi="Arial" w:cs="Arial"/>
        </w:rPr>
        <w:t xml:space="preserve">road </w:t>
      </w:r>
      <w:r w:rsidR="004C5EA5">
        <w:rPr>
          <w:rFonts w:ascii="Arial" w:hAnsi="Arial" w:cs="Arial"/>
        </w:rPr>
        <w:t>pricing schemes</w:t>
      </w:r>
      <w:r>
        <w:rPr>
          <w:rFonts w:ascii="Arial" w:hAnsi="Arial" w:cs="Arial"/>
        </w:rPr>
        <w:t xml:space="preserve"> ha</w:t>
      </w:r>
      <w:r w:rsidR="00F42B72">
        <w:rPr>
          <w:rFonts w:ascii="Arial" w:hAnsi="Arial" w:cs="Arial"/>
        </w:rPr>
        <w:t xml:space="preserve">d the desired </w:t>
      </w:r>
      <w:r>
        <w:rPr>
          <w:rFonts w:ascii="Arial" w:hAnsi="Arial" w:cs="Arial"/>
        </w:rPr>
        <w:t xml:space="preserve">effect </w:t>
      </w:r>
      <w:r w:rsidR="00811835">
        <w:rPr>
          <w:rFonts w:ascii="Arial" w:hAnsi="Arial" w:cs="Arial"/>
        </w:rPr>
        <w:t>on the reduction of congestion</w:t>
      </w:r>
      <w:r w:rsidR="00F42B72">
        <w:rPr>
          <w:rFonts w:ascii="Arial" w:hAnsi="Arial" w:cs="Arial"/>
        </w:rPr>
        <w:t xml:space="preserve"> initially, but progress has stalled</w:t>
      </w:r>
      <w:r w:rsidR="00811835">
        <w:rPr>
          <w:rFonts w:ascii="Arial" w:hAnsi="Arial" w:cs="Arial"/>
        </w:rPr>
        <w:t xml:space="preserve">. Congestion reduction is not the only </w:t>
      </w:r>
      <w:r w:rsidR="00F42B72">
        <w:rPr>
          <w:rFonts w:ascii="Arial" w:hAnsi="Arial" w:cs="Arial"/>
        </w:rPr>
        <w:t>step in the right direction</w:t>
      </w:r>
      <w:r w:rsidR="00EC7172">
        <w:rPr>
          <w:rFonts w:ascii="Arial" w:hAnsi="Arial" w:cs="Arial"/>
        </w:rPr>
        <w:t>,</w:t>
      </w:r>
      <w:r w:rsidR="00811835">
        <w:rPr>
          <w:rFonts w:ascii="Arial" w:hAnsi="Arial" w:cs="Arial"/>
        </w:rPr>
        <w:t xml:space="preserve"> </w:t>
      </w:r>
      <w:r w:rsidR="00F42B72">
        <w:rPr>
          <w:rFonts w:ascii="Arial" w:hAnsi="Arial" w:cs="Arial"/>
        </w:rPr>
        <w:t>inroads have been made in</w:t>
      </w:r>
      <w:r w:rsidR="00811835">
        <w:rPr>
          <w:rFonts w:ascii="Arial" w:hAnsi="Arial" w:cs="Arial"/>
        </w:rPr>
        <w:t xml:space="preserve"> </w:t>
      </w:r>
      <w:r w:rsidR="00B656D9">
        <w:rPr>
          <w:rFonts w:ascii="Arial" w:hAnsi="Arial" w:cs="Arial"/>
        </w:rPr>
        <w:t xml:space="preserve">the </w:t>
      </w:r>
      <w:r w:rsidR="00811835">
        <w:rPr>
          <w:rFonts w:ascii="Arial" w:hAnsi="Arial" w:cs="Arial"/>
        </w:rPr>
        <w:t>reduction of pollution and the promotion of the utilisation of public transport</w:t>
      </w:r>
      <w:r w:rsidR="002826D1">
        <w:rPr>
          <w:rFonts w:ascii="Arial" w:hAnsi="Arial" w:cs="Arial"/>
        </w:rPr>
        <w:t xml:space="preserve">. </w:t>
      </w:r>
      <w:r w:rsidR="00976BB4">
        <w:rPr>
          <w:rFonts w:ascii="Arial" w:hAnsi="Arial" w:cs="Arial"/>
        </w:rPr>
        <w:t xml:space="preserve">This is shown in each section using facts and statistics from Government websites and reputable sources.  </w:t>
      </w:r>
    </w:p>
    <w:p w14:paraId="5782DC44" w14:textId="28C97740" w:rsidR="002B327E" w:rsidRPr="00803FAB" w:rsidRDefault="008F57B1" w:rsidP="00C707BF">
      <w:pPr>
        <w:rPr>
          <w:rFonts w:ascii="Arial" w:hAnsi="Arial" w:cs="Arial"/>
          <w:b/>
          <w:sz w:val="28"/>
          <w:szCs w:val="28"/>
        </w:rPr>
      </w:pPr>
      <w:r w:rsidRPr="00803FAB">
        <w:rPr>
          <w:rFonts w:ascii="Arial" w:hAnsi="Arial" w:cs="Arial"/>
          <w:b/>
          <w:sz w:val="28"/>
          <w:szCs w:val="28"/>
        </w:rPr>
        <w:t>Introduction</w:t>
      </w:r>
    </w:p>
    <w:p w14:paraId="57373FC6" w14:textId="185F4E28" w:rsidR="00C707BF" w:rsidRDefault="00830C7A" w:rsidP="00C707BF">
      <w:pPr>
        <w:rPr>
          <w:rFonts w:ascii="Arial" w:hAnsi="Arial" w:cs="Arial"/>
        </w:rPr>
      </w:pPr>
      <w:r>
        <w:rPr>
          <w:rFonts w:ascii="Arial" w:hAnsi="Arial" w:cs="Arial"/>
        </w:rPr>
        <w:t>The Management of transport demand</w:t>
      </w:r>
      <w:r w:rsidR="005C61EF">
        <w:rPr>
          <w:rFonts w:ascii="Arial" w:hAnsi="Arial" w:cs="Arial"/>
        </w:rPr>
        <w:t xml:space="preserve"> on road networks</w:t>
      </w:r>
      <w:r>
        <w:rPr>
          <w:rFonts w:ascii="Arial" w:hAnsi="Arial" w:cs="Arial"/>
        </w:rPr>
        <w:t xml:space="preserve"> has always </w:t>
      </w:r>
      <w:r w:rsidR="00E940B1">
        <w:rPr>
          <w:rFonts w:ascii="Arial" w:hAnsi="Arial" w:cs="Arial"/>
        </w:rPr>
        <w:t xml:space="preserve">played </w:t>
      </w:r>
      <w:r>
        <w:rPr>
          <w:rFonts w:ascii="Arial" w:hAnsi="Arial" w:cs="Arial"/>
        </w:rPr>
        <w:t>a key role in the ongoing battle to keep major cities</w:t>
      </w:r>
      <w:r w:rsidR="00B656D9">
        <w:rPr>
          <w:rFonts w:ascii="Arial" w:hAnsi="Arial" w:cs="Arial"/>
        </w:rPr>
        <w:t>,</w:t>
      </w:r>
      <w:r>
        <w:rPr>
          <w:rFonts w:ascii="Arial" w:hAnsi="Arial" w:cs="Arial"/>
        </w:rPr>
        <w:t xml:space="preserve"> and </w:t>
      </w:r>
      <w:r w:rsidR="00B656D9">
        <w:rPr>
          <w:rFonts w:ascii="Arial" w:hAnsi="Arial" w:cs="Arial"/>
        </w:rPr>
        <w:t xml:space="preserve">the </w:t>
      </w:r>
      <w:r w:rsidR="00E940B1">
        <w:rPr>
          <w:rFonts w:ascii="Arial" w:hAnsi="Arial" w:cs="Arial"/>
        </w:rPr>
        <w:t>arterial routes that supply these cities</w:t>
      </w:r>
      <w:r w:rsidR="00B656D9">
        <w:rPr>
          <w:rFonts w:ascii="Arial" w:hAnsi="Arial" w:cs="Arial"/>
        </w:rPr>
        <w:t>,</w:t>
      </w:r>
      <w:r w:rsidR="00E940B1">
        <w:rPr>
          <w:rFonts w:ascii="Arial" w:hAnsi="Arial" w:cs="Arial"/>
        </w:rPr>
        <w:t xml:space="preserve"> free from congestion. </w:t>
      </w:r>
    </w:p>
    <w:p w14:paraId="7497DE79" w14:textId="2C6F4EAA" w:rsidR="000F2697" w:rsidRDefault="002C684D" w:rsidP="00C707BF">
      <w:pPr>
        <w:rPr>
          <w:rFonts w:ascii="Arial" w:hAnsi="Arial" w:cs="Arial"/>
        </w:rPr>
      </w:pPr>
      <w:r>
        <w:rPr>
          <w:rFonts w:ascii="Arial" w:hAnsi="Arial" w:cs="Arial"/>
        </w:rPr>
        <w:t>The demand placed on Londo</w:t>
      </w:r>
      <w:r w:rsidR="0098555E">
        <w:rPr>
          <w:rFonts w:ascii="Arial" w:hAnsi="Arial" w:cs="Arial"/>
        </w:rPr>
        <w:t xml:space="preserve">n’s road network is </w:t>
      </w:r>
      <w:r w:rsidR="00E2799E">
        <w:rPr>
          <w:rFonts w:ascii="Arial" w:hAnsi="Arial" w:cs="Arial"/>
        </w:rPr>
        <w:t>substantial</w:t>
      </w:r>
      <w:r w:rsidR="0098555E">
        <w:rPr>
          <w:rFonts w:ascii="Arial" w:hAnsi="Arial" w:cs="Arial"/>
        </w:rPr>
        <w:t xml:space="preserve"> but</w:t>
      </w:r>
      <w:r>
        <w:rPr>
          <w:rFonts w:ascii="Arial" w:hAnsi="Arial" w:cs="Arial"/>
        </w:rPr>
        <w:t xml:space="preserve"> </w:t>
      </w:r>
      <w:r w:rsidR="0098555E">
        <w:rPr>
          <w:rFonts w:ascii="Arial" w:hAnsi="Arial" w:cs="Arial"/>
        </w:rPr>
        <w:t>b</w:t>
      </w:r>
      <w:r w:rsidR="00E940B1">
        <w:rPr>
          <w:rFonts w:ascii="Arial" w:hAnsi="Arial" w:cs="Arial"/>
        </w:rPr>
        <w:t xml:space="preserve">y </w:t>
      </w:r>
      <w:r w:rsidR="0098555E">
        <w:rPr>
          <w:rFonts w:ascii="Arial" w:hAnsi="Arial" w:cs="Arial"/>
        </w:rPr>
        <w:t>implementing</w:t>
      </w:r>
      <w:r w:rsidR="00E940B1">
        <w:rPr>
          <w:rFonts w:ascii="Arial" w:hAnsi="Arial" w:cs="Arial"/>
        </w:rPr>
        <w:t xml:space="preserve"> certain tactics and schemes</w:t>
      </w:r>
      <w:r w:rsidR="00895FD9">
        <w:rPr>
          <w:rFonts w:ascii="Arial" w:hAnsi="Arial" w:cs="Arial"/>
        </w:rPr>
        <w:t>,</w:t>
      </w:r>
      <w:r w:rsidR="00E940B1">
        <w:rPr>
          <w:rFonts w:ascii="Arial" w:hAnsi="Arial" w:cs="Arial"/>
        </w:rPr>
        <w:t xml:space="preserve"> transport planners and all those involved in the planning process </w:t>
      </w:r>
      <w:r w:rsidR="00DA201F">
        <w:rPr>
          <w:rFonts w:ascii="Arial" w:hAnsi="Arial" w:cs="Arial"/>
        </w:rPr>
        <w:t>are trying</w:t>
      </w:r>
      <w:r w:rsidR="00E940B1">
        <w:rPr>
          <w:rFonts w:ascii="Arial" w:hAnsi="Arial" w:cs="Arial"/>
        </w:rPr>
        <w:t xml:space="preserve"> to </w:t>
      </w:r>
      <w:r w:rsidR="00B656D9">
        <w:rPr>
          <w:rFonts w:ascii="Arial" w:hAnsi="Arial" w:cs="Arial"/>
        </w:rPr>
        <w:t xml:space="preserve">reduce </w:t>
      </w:r>
      <w:r w:rsidR="00E940B1">
        <w:rPr>
          <w:rFonts w:ascii="Arial" w:hAnsi="Arial" w:cs="Arial"/>
        </w:rPr>
        <w:t>the flow of congestion issues while also</w:t>
      </w:r>
      <w:r w:rsidR="006F1226">
        <w:rPr>
          <w:rFonts w:ascii="Arial" w:hAnsi="Arial" w:cs="Arial"/>
        </w:rPr>
        <w:t>,</w:t>
      </w:r>
      <w:r w:rsidR="00E940B1">
        <w:rPr>
          <w:rFonts w:ascii="Arial" w:hAnsi="Arial" w:cs="Arial"/>
        </w:rPr>
        <w:t xml:space="preserve"> in some cases</w:t>
      </w:r>
      <w:r w:rsidR="00494BE5">
        <w:rPr>
          <w:rFonts w:ascii="Arial" w:hAnsi="Arial" w:cs="Arial"/>
        </w:rPr>
        <w:t>,</w:t>
      </w:r>
      <w:r w:rsidR="00E940B1">
        <w:rPr>
          <w:rFonts w:ascii="Arial" w:hAnsi="Arial" w:cs="Arial"/>
        </w:rPr>
        <w:t xml:space="preserve"> earn revenue through these schemes</w:t>
      </w:r>
      <w:r w:rsidR="007F32CE">
        <w:rPr>
          <w:rFonts w:ascii="Arial" w:hAnsi="Arial" w:cs="Arial"/>
        </w:rPr>
        <w:t xml:space="preserve">. </w:t>
      </w:r>
      <w:r w:rsidR="005C61EF">
        <w:rPr>
          <w:rFonts w:ascii="Arial" w:hAnsi="Arial" w:cs="Arial"/>
        </w:rPr>
        <w:t>In this report I will look at the area of London and by use of analysis, explore the different tactics and schemes utilised</w:t>
      </w:r>
      <w:r w:rsidR="00B656D9">
        <w:rPr>
          <w:rFonts w:ascii="Arial" w:hAnsi="Arial" w:cs="Arial"/>
        </w:rPr>
        <w:t>; reflecting on their effectiveness</w:t>
      </w:r>
      <w:r w:rsidR="005C61EF">
        <w:rPr>
          <w:rFonts w:ascii="Arial" w:hAnsi="Arial" w:cs="Arial"/>
        </w:rPr>
        <w:t xml:space="preserve">. </w:t>
      </w:r>
    </w:p>
    <w:p w14:paraId="7F360C0F" w14:textId="77777777" w:rsidR="00B12480" w:rsidRDefault="00B12480" w:rsidP="00C707BF">
      <w:pPr>
        <w:rPr>
          <w:rFonts w:ascii="Arial" w:hAnsi="Arial" w:cs="Arial"/>
        </w:rPr>
      </w:pPr>
    </w:p>
    <w:p w14:paraId="68AF31DC" w14:textId="52A15A6B" w:rsidR="00375806" w:rsidRPr="0070373F" w:rsidRDefault="00375806" w:rsidP="00C707BF">
      <w:pPr>
        <w:rPr>
          <w:rFonts w:ascii="Arial" w:hAnsi="Arial" w:cs="Arial"/>
          <w:b/>
          <w:sz w:val="28"/>
          <w:szCs w:val="28"/>
        </w:rPr>
      </w:pPr>
      <w:r w:rsidRPr="0070373F">
        <w:rPr>
          <w:rFonts w:ascii="Arial" w:hAnsi="Arial" w:cs="Arial"/>
          <w:b/>
          <w:sz w:val="28"/>
          <w:szCs w:val="28"/>
        </w:rPr>
        <w:t xml:space="preserve">Road User Charging </w:t>
      </w:r>
    </w:p>
    <w:p w14:paraId="1316A426" w14:textId="66378AFA" w:rsidR="00BE3B04" w:rsidRDefault="00AF7DB5" w:rsidP="00C707BF">
      <w:pPr>
        <w:rPr>
          <w:rFonts w:ascii="Arial" w:hAnsi="Arial" w:cs="Arial"/>
        </w:rPr>
      </w:pPr>
      <w:r>
        <w:rPr>
          <w:rFonts w:ascii="Arial" w:hAnsi="Arial" w:cs="Arial"/>
        </w:rPr>
        <w:t xml:space="preserve">Road </w:t>
      </w:r>
      <w:r w:rsidR="00B656D9">
        <w:rPr>
          <w:rFonts w:ascii="Arial" w:hAnsi="Arial" w:cs="Arial"/>
        </w:rPr>
        <w:t>U</w:t>
      </w:r>
      <w:r>
        <w:rPr>
          <w:rFonts w:ascii="Arial" w:hAnsi="Arial" w:cs="Arial"/>
        </w:rPr>
        <w:t xml:space="preserve">ser Charging </w:t>
      </w:r>
      <w:r w:rsidR="00910258">
        <w:rPr>
          <w:rFonts w:ascii="Arial" w:hAnsi="Arial" w:cs="Arial"/>
        </w:rPr>
        <w:t xml:space="preserve">in London </w:t>
      </w:r>
      <w:r w:rsidR="00390D03">
        <w:rPr>
          <w:rFonts w:ascii="Arial" w:hAnsi="Arial" w:cs="Arial"/>
        </w:rPr>
        <w:t xml:space="preserve">emerged from the Greater London Authority </w:t>
      </w:r>
      <w:r w:rsidR="00B656D9">
        <w:rPr>
          <w:rFonts w:ascii="Arial" w:hAnsi="Arial" w:cs="Arial"/>
        </w:rPr>
        <w:t>A</w:t>
      </w:r>
      <w:r w:rsidR="00390D03">
        <w:rPr>
          <w:rFonts w:ascii="Arial" w:hAnsi="Arial" w:cs="Arial"/>
        </w:rPr>
        <w:t xml:space="preserve">ct 1999. This act granted authority for Transport for London (TfL) to introduce </w:t>
      </w:r>
      <w:r w:rsidR="00B656D9">
        <w:rPr>
          <w:rFonts w:ascii="Arial" w:hAnsi="Arial" w:cs="Arial"/>
        </w:rPr>
        <w:t>R</w:t>
      </w:r>
      <w:r w:rsidR="00390D03">
        <w:rPr>
          <w:rFonts w:ascii="Arial" w:hAnsi="Arial" w:cs="Arial"/>
        </w:rPr>
        <w:t xml:space="preserve">oad </w:t>
      </w:r>
      <w:r w:rsidR="00B656D9">
        <w:rPr>
          <w:rFonts w:ascii="Arial" w:hAnsi="Arial" w:cs="Arial"/>
        </w:rPr>
        <w:t>U</w:t>
      </w:r>
      <w:r w:rsidR="00390D03">
        <w:rPr>
          <w:rFonts w:ascii="Arial" w:hAnsi="Arial" w:cs="Arial"/>
        </w:rPr>
        <w:t xml:space="preserve">ser </w:t>
      </w:r>
      <w:r w:rsidR="00B656D9">
        <w:rPr>
          <w:rFonts w:ascii="Arial" w:hAnsi="Arial" w:cs="Arial"/>
        </w:rPr>
        <w:t>C</w:t>
      </w:r>
      <w:r w:rsidR="00390D03">
        <w:rPr>
          <w:rFonts w:ascii="Arial" w:hAnsi="Arial" w:cs="Arial"/>
        </w:rPr>
        <w:t xml:space="preserve">harging to all or part of London </w:t>
      </w:r>
      <w:r w:rsidR="00563010">
        <w:rPr>
          <w:rFonts w:ascii="Arial" w:hAnsi="Arial" w:cs="Arial"/>
        </w:rPr>
        <w:t>in line</w:t>
      </w:r>
      <w:r w:rsidR="00390D03">
        <w:rPr>
          <w:rFonts w:ascii="Arial" w:hAnsi="Arial" w:cs="Arial"/>
        </w:rPr>
        <w:t xml:space="preserve"> with the Mayor of London’s transport Strategy </w:t>
      </w:r>
      <w:r w:rsidR="00F93630">
        <w:rPr>
          <w:rFonts w:ascii="Arial" w:hAnsi="Arial" w:cs="Arial"/>
        </w:rPr>
        <w:t>(Louise Butcher</w:t>
      </w:r>
      <w:r w:rsidR="00B656D9">
        <w:rPr>
          <w:rFonts w:ascii="Arial" w:hAnsi="Arial" w:cs="Arial"/>
        </w:rPr>
        <w:t>,</w:t>
      </w:r>
      <w:r w:rsidR="00F93630">
        <w:rPr>
          <w:rFonts w:ascii="Arial" w:hAnsi="Arial" w:cs="Arial"/>
        </w:rPr>
        <w:t xml:space="preserve"> 2018)</w:t>
      </w:r>
      <w:r w:rsidR="00694E22">
        <w:rPr>
          <w:rFonts w:ascii="Arial" w:hAnsi="Arial" w:cs="Arial"/>
        </w:rPr>
        <w:t>.</w:t>
      </w:r>
    </w:p>
    <w:p w14:paraId="492BFA97" w14:textId="45298DF3" w:rsidR="005E442C" w:rsidRDefault="005E442C" w:rsidP="00C707BF">
      <w:pPr>
        <w:rPr>
          <w:rFonts w:ascii="Arial" w:hAnsi="Arial" w:cs="Arial"/>
        </w:rPr>
      </w:pPr>
      <w:r>
        <w:rPr>
          <w:rFonts w:ascii="Arial" w:hAnsi="Arial" w:cs="Arial"/>
        </w:rPr>
        <w:t xml:space="preserve">The challenge for transport management </w:t>
      </w:r>
      <w:r w:rsidR="00B656D9">
        <w:rPr>
          <w:rFonts w:ascii="Arial" w:hAnsi="Arial" w:cs="Arial"/>
        </w:rPr>
        <w:t>gained traction</w:t>
      </w:r>
      <w:r>
        <w:rPr>
          <w:rFonts w:ascii="Arial" w:hAnsi="Arial" w:cs="Arial"/>
        </w:rPr>
        <w:t xml:space="preserve"> at the turn of the millennium, in a case </w:t>
      </w:r>
      <w:r w:rsidRPr="005E442C">
        <w:rPr>
          <w:rFonts w:ascii="Arial" w:hAnsi="Arial" w:cs="Arial"/>
        </w:rPr>
        <w:t xml:space="preserve">study written by the </w:t>
      </w:r>
      <w:r w:rsidR="0047088A">
        <w:rPr>
          <w:rFonts w:ascii="Arial" w:hAnsi="Arial" w:cs="Arial"/>
        </w:rPr>
        <w:t>l</w:t>
      </w:r>
      <w:r w:rsidRPr="005E442C">
        <w:rPr>
          <w:rFonts w:ascii="Arial" w:hAnsi="Arial" w:cs="Arial"/>
        </w:rPr>
        <w:t>ow carbon green growth roadmap it stated “London suffered the worst congestion in the United Kingdom, with average traffic speeds slower than 8 [miles per hour]. The city lost between an estimated £2 million and £4 million every week in terms of time lost due to congestion.”</w:t>
      </w:r>
    </w:p>
    <w:p w14:paraId="2F7B4310" w14:textId="58D4F790" w:rsidR="00240376" w:rsidRPr="00DC21E8" w:rsidRDefault="00A75B6B" w:rsidP="00C707BF">
      <w:pPr>
        <w:rPr>
          <w:rFonts w:ascii="Arial" w:hAnsi="Arial" w:cs="Arial"/>
        </w:rPr>
      </w:pPr>
      <w:r>
        <w:rPr>
          <w:rFonts w:ascii="Arial" w:hAnsi="Arial" w:cs="Arial"/>
        </w:rPr>
        <w:t>As an ever developing and highly populated city</w:t>
      </w:r>
      <w:r w:rsidR="00F10724">
        <w:rPr>
          <w:rFonts w:ascii="Arial" w:hAnsi="Arial" w:cs="Arial"/>
        </w:rPr>
        <w:t xml:space="preserve">, </w:t>
      </w:r>
      <w:r w:rsidR="003F58AD">
        <w:rPr>
          <w:rFonts w:ascii="Arial" w:hAnsi="Arial" w:cs="Arial"/>
        </w:rPr>
        <w:t xml:space="preserve">with </w:t>
      </w:r>
      <w:r w:rsidR="00F10724">
        <w:rPr>
          <w:rFonts w:ascii="Arial" w:hAnsi="Arial" w:cs="Arial"/>
        </w:rPr>
        <w:t>8.2 million in 2011 (Office for National Statistics)</w:t>
      </w:r>
      <w:r w:rsidR="003F58AD">
        <w:rPr>
          <w:rFonts w:ascii="Arial" w:hAnsi="Arial" w:cs="Arial"/>
        </w:rPr>
        <w:t>,</w:t>
      </w:r>
      <w:r w:rsidR="00F10724">
        <w:rPr>
          <w:rFonts w:ascii="Arial" w:hAnsi="Arial" w:cs="Arial"/>
        </w:rPr>
        <w:t xml:space="preserve"> London is one of the most highly congested cities in the country. </w:t>
      </w:r>
      <w:r w:rsidR="00F179F3">
        <w:rPr>
          <w:rFonts w:ascii="Arial" w:hAnsi="Arial" w:cs="Arial"/>
        </w:rPr>
        <w:t>Road charging is used for two reasons</w:t>
      </w:r>
      <w:r w:rsidR="003F58AD">
        <w:rPr>
          <w:rFonts w:ascii="Arial" w:hAnsi="Arial" w:cs="Arial"/>
        </w:rPr>
        <w:t>;</w:t>
      </w:r>
      <w:r w:rsidR="00F179F3">
        <w:rPr>
          <w:rFonts w:ascii="Arial" w:hAnsi="Arial" w:cs="Arial"/>
        </w:rPr>
        <w:t xml:space="preserve"> a method to </w:t>
      </w:r>
      <w:r w:rsidR="00697D00">
        <w:rPr>
          <w:rFonts w:ascii="Arial" w:hAnsi="Arial" w:cs="Arial"/>
        </w:rPr>
        <w:t xml:space="preserve">try and </w:t>
      </w:r>
      <w:r w:rsidR="00F179F3">
        <w:rPr>
          <w:rFonts w:ascii="Arial" w:hAnsi="Arial" w:cs="Arial"/>
        </w:rPr>
        <w:t xml:space="preserve">alleviate some of the congestion pressure and to improve air quality by reducing users. </w:t>
      </w:r>
      <w:r w:rsidR="00EF12F8">
        <w:rPr>
          <w:rFonts w:ascii="Arial" w:hAnsi="Arial" w:cs="Arial"/>
        </w:rPr>
        <w:t>However,</w:t>
      </w:r>
      <w:r w:rsidR="003F58AD">
        <w:rPr>
          <w:rFonts w:ascii="Arial" w:hAnsi="Arial" w:cs="Arial"/>
        </w:rPr>
        <w:t xml:space="preserve"> t</w:t>
      </w:r>
      <w:r w:rsidR="00F179F3">
        <w:rPr>
          <w:rFonts w:ascii="Arial" w:hAnsi="Arial" w:cs="Arial"/>
        </w:rPr>
        <w:t xml:space="preserve">he latter reason for charging </w:t>
      </w:r>
      <w:r w:rsidR="003B0BF2">
        <w:rPr>
          <w:rFonts w:ascii="Arial" w:hAnsi="Arial" w:cs="Arial"/>
        </w:rPr>
        <w:t>does not sit</w:t>
      </w:r>
      <w:r w:rsidR="00F179F3">
        <w:rPr>
          <w:rFonts w:ascii="Arial" w:hAnsi="Arial" w:cs="Arial"/>
        </w:rPr>
        <w:t xml:space="preserve"> well with all </w:t>
      </w:r>
      <w:r w:rsidR="005661D9">
        <w:rPr>
          <w:rFonts w:ascii="Arial" w:hAnsi="Arial" w:cs="Arial"/>
        </w:rPr>
        <w:t>analysts</w:t>
      </w:r>
      <w:r w:rsidR="00637B77">
        <w:rPr>
          <w:rFonts w:ascii="Arial" w:hAnsi="Arial" w:cs="Arial"/>
        </w:rPr>
        <w:t>.</w:t>
      </w:r>
      <w:r w:rsidR="005661D9">
        <w:rPr>
          <w:rFonts w:ascii="Arial" w:hAnsi="Arial" w:cs="Arial"/>
        </w:rPr>
        <w:t xml:space="preserve"> Kenneth</w:t>
      </w:r>
      <w:r w:rsidR="003C0F28">
        <w:rPr>
          <w:rFonts w:ascii="Arial" w:hAnsi="Arial" w:cs="Arial"/>
        </w:rPr>
        <w:t xml:space="preserve"> Button</w:t>
      </w:r>
      <w:r w:rsidR="00F179F3">
        <w:rPr>
          <w:rFonts w:ascii="Arial" w:hAnsi="Arial" w:cs="Arial"/>
        </w:rPr>
        <w:t xml:space="preserve"> 2010</w:t>
      </w:r>
      <w:r w:rsidR="003C0F28">
        <w:rPr>
          <w:rFonts w:ascii="Arial" w:hAnsi="Arial" w:cs="Arial"/>
        </w:rPr>
        <w:t xml:space="preserve"> argues “</w:t>
      </w:r>
      <w:r w:rsidR="003C0F28" w:rsidRPr="003C0F28">
        <w:rPr>
          <w:rFonts w:ascii="Arial" w:hAnsi="Arial" w:cs="Arial"/>
        </w:rPr>
        <w:t>Road pricing is concerned solely with making the best use of roads from the narrow perspective of users and is not concerned with third-party effects such as pollution which should be treated separately</w:t>
      </w:r>
      <w:r w:rsidR="00F179F3">
        <w:rPr>
          <w:rFonts w:ascii="Arial" w:hAnsi="Arial" w:cs="Arial"/>
        </w:rPr>
        <w:t>”</w:t>
      </w:r>
      <w:r w:rsidR="00526443">
        <w:rPr>
          <w:rFonts w:ascii="Arial" w:hAnsi="Arial" w:cs="Arial"/>
        </w:rPr>
        <w:t xml:space="preserve">. </w:t>
      </w:r>
      <w:r w:rsidR="00EF7081">
        <w:rPr>
          <w:rFonts w:ascii="Arial" w:hAnsi="Arial" w:cs="Arial"/>
        </w:rPr>
        <w:t xml:space="preserve">Interestingly, </w:t>
      </w:r>
      <w:r w:rsidR="00526443">
        <w:rPr>
          <w:rFonts w:ascii="Arial" w:hAnsi="Arial" w:cs="Arial"/>
        </w:rPr>
        <w:t xml:space="preserve">TfL and the Mayor of London have not set specific targets in regards to minimising the congestion </w:t>
      </w:r>
      <w:r w:rsidR="0021624F">
        <w:rPr>
          <w:rFonts w:ascii="Arial" w:hAnsi="Arial" w:cs="Arial"/>
        </w:rPr>
        <w:t>on</w:t>
      </w:r>
      <w:r w:rsidR="00526443">
        <w:rPr>
          <w:rFonts w:ascii="Arial" w:hAnsi="Arial" w:cs="Arial"/>
        </w:rPr>
        <w:t xml:space="preserve"> the London road network. However</w:t>
      </w:r>
      <w:r w:rsidR="001E4431">
        <w:rPr>
          <w:rFonts w:ascii="Arial" w:hAnsi="Arial" w:cs="Arial"/>
        </w:rPr>
        <w:t>,</w:t>
      </w:r>
      <w:r w:rsidR="00526443">
        <w:rPr>
          <w:rFonts w:ascii="Arial" w:hAnsi="Arial" w:cs="Arial"/>
        </w:rPr>
        <w:t xml:space="preserve"> particular data sets like average vehicle speeds, journey time reliability and excess wait times for buses in London ca</w:t>
      </w:r>
      <w:r w:rsidR="00262376">
        <w:rPr>
          <w:rFonts w:ascii="Arial" w:hAnsi="Arial" w:cs="Arial"/>
        </w:rPr>
        <w:t xml:space="preserve">n </w:t>
      </w:r>
      <w:r w:rsidR="00526443">
        <w:rPr>
          <w:rFonts w:ascii="Arial" w:hAnsi="Arial" w:cs="Arial"/>
        </w:rPr>
        <w:t xml:space="preserve">be used to </w:t>
      </w:r>
      <w:r w:rsidR="00262376">
        <w:rPr>
          <w:rFonts w:ascii="Arial" w:hAnsi="Arial" w:cs="Arial"/>
        </w:rPr>
        <w:t xml:space="preserve">assess if certain schemes are having the desired effect. </w:t>
      </w:r>
      <w:r w:rsidR="007A53AC">
        <w:rPr>
          <w:rFonts w:ascii="Arial" w:hAnsi="Arial" w:cs="Arial"/>
        </w:rPr>
        <w:t>As it stands figures show that current road user charging</w:t>
      </w:r>
      <w:r w:rsidR="00350D8D">
        <w:rPr>
          <w:rFonts w:ascii="Arial" w:hAnsi="Arial" w:cs="Arial"/>
        </w:rPr>
        <w:t xml:space="preserve"> provided reductions in congestion initially but this has now </w:t>
      </w:r>
      <w:r w:rsidR="00350D8D">
        <w:rPr>
          <w:rFonts w:ascii="Arial" w:hAnsi="Arial" w:cs="Arial"/>
        </w:rPr>
        <w:lastRenderedPageBreak/>
        <w:t>plateaued</w:t>
      </w:r>
      <w:r w:rsidR="007A53AC">
        <w:rPr>
          <w:rFonts w:ascii="Arial" w:hAnsi="Arial" w:cs="Arial"/>
        </w:rPr>
        <w:t xml:space="preserve">. Congestion is </w:t>
      </w:r>
      <w:r w:rsidR="00350D8D">
        <w:rPr>
          <w:rFonts w:ascii="Arial" w:hAnsi="Arial" w:cs="Arial"/>
        </w:rPr>
        <w:t xml:space="preserve">again slowly </w:t>
      </w:r>
      <w:r w:rsidR="007A53AC">
        <w:rPr>
          <w:rFonts w:ascii="Arial" w:hAnsi="Arial" w:cs="Arial"/>
        </w:rPr>
        <w:t>increasing</w:t>
      </w:r>
      <w:r w:rsidR="001E4431">
        <w:rPr>
          <w:rFonts w:ascii="Arial" w:hAnsi="Arial" w:cs="Arial"/>
        </w:rPr>
        <w:t>,</w:t>
      </w:r>
      <w:r w:rsidR="007A53AC">
        <w:rPr>
          <w:rFonts w:ascii="Arial" w:hAnsi="Arial" w:cs="Arial"/>
        </w:rPr>
        <w:t xml:space="preserve"> with journey time reliability falling</w:t>
      </w:r>
      <w:r w:rsidR="007A53AC" w:rsidRPr="007A53AC">
        <w:rPr>
          <w:rFonts w:ascii="Arial" w:hAnsi="Arial" w:cs="Arial"/>
        </w:rPr>
        <w:t xml:space="preserve"> from 89.2 per cent in 2012/13 to 87.8 per cent in 2015/16.</w:t>
      </w:r>
      <w:r w:rsidR="007A53AC">
        <w:rPr>
          <w:rFonts w:ascii="Arial" w:hAnsi="Arial" w:cs="Arial"/>
        </w:rPr>
        <w:t xml:space="preserve"> This has prompted a review of the current system with new ideas</w:t>
      </w:r>
      <w:r w:rsidR="00DC21E8">
        <w:rPr>
          <w:rFonts w:ascii="Arial" w:hAnsi="Arial" w:cs="Arial"/>
        </w:rPr>
        <w:t xml:space="preserve"> of varied tariffs depending on the time of day</w:t>
      </w:r>
      <w:r w:rsidR="00FF05C4">
        <w:rPr>
          <w:rFonts w:ascii="Arial" w:hAnsi="Arial" w:cs="Arial"/>
        </w:rPr>
        <w:t>.</w:t>
      </w:r>
      <w:r w:rsidR="00DC21E8">
        <w:rPr>
          <w:rFonts w:ascii="Arial" w:hAnsi="Arial" w:cs="Arial"/>
        </w:rPr>
        <w:t xml:space="preserve"> </w:t>
      </w:r>
      <w:r w:rsidR="00FF05C4">
        <w:rPr>
          <w:rFonts w:ascii="Arial" w:hAnsi="Arial" w:cs="Arial"/>
        </w:rPr>
        <w:t>At present a</w:t>
      </w:r>
      <w:r w:rsidR="00DC21E8">
        <w:rPr>
          <w:rFonts w:ascii="Arial" w:hAnsi="Arial" w:cs="Arial"/>
        </w:rPr>
        <w:t xml:space="preserve"> flat rate</w:t>
      </w:r>
      <w:r w:rsidR="007A53AC">
        <w:rPr>
          <w:rFonts w:ascii="Arial" w:hAnsi="Arial" w:cs="Arial"/>
        </w:rPr>
        <w:t xml:space="preserve"> </w:t>
      </w:r>
      <w:r w:rsidR="00DC21E8">
        <w:rPr>
          <w:rFonts w:ascii="Arial" w:hAnsi="Arial" w:cs="Arial"/>
        </w:rPr>
        <w:t xml:space="preserve">is currently employed. This </w:t>
      </w:r>
      <w:r w:rsidR="007A53AC">
        <w:rPr>
          <w:rFonts w:ascii="Arial" w:hAnsi="Arial" w:cs="Arial"/>
        </w:rPr>
        <w:t>discus</w:t>
      </w:r>
      <w:r w:rsidR="00DC21E8">
        <w:rPr>
          <w:rFonts w:ascii="Arial" w:hAnsi="Arial" w:cs="Arial"/>
        </w:rPr>
        <w:t xml:space="preserve">sion is being held </w:t>
      </w:r>
      <w:r w:rsidR="007A53AC">
        <w:rPr>
          <w:rFonts w:ascii="Arial" w:hAnsi="Arial" w:cs="Arial"/>
        </w:rPr>
        <w:t xml:space="preserve">between </w:t>
      </w:r>
      <w:r w:rsidR="00DC21E8">
        <w:rPr>
          <w:rFonts w:ascii="Arial" w:hAnsi="Arial" w:cs="Arial"/>
        </w:rPr>
        <w:t>the Transport committee</w:t>
      </w:r>
      <w:r w:rsidR="007A53AC">
        <w:rPr>
          <w:rFonts w:ascii="Arial" w:hAnsi="Arial" w:cs="Arial"/>
        </w:rPr>
        <w:t xml:space="preserve"> and the Mayor of London</w:t>
      </w:r>
      <w:r w:rsidR="00D14EEF">
        <w:rPr>
          <w:rFonts w:ascii="Arial" w:hAnsi="Arial" w:cs="Arial"/>
        </w:rPr>
        <w:t xml:space="preserve"> </w:t>
      </w:r>
      <w:r w:rsidR="009C2461">
        <w:rPr>
          <w:rFonts w:ascii="Arial" w:hAnsi="Arial" w:cs="Arial"/>
        </w:rPr>
        <w:t>(Transport Committee, 2017)</w:t>
      </w:r>
      <w:r w:rsidR="00EF7081">
        <w:rPr>
          <w:rFonts w:ascii="Arial" w:hAnsi="Arial" w:cs="Arial"/>
        </w:rPr>
        <w:t xml:space="preserve">. </w:t>
      </w:r>
    </w:p>
    <w:p w14:paraId="741B0672" w14:textId="77777777" w:rsidR="00240376" w:rsidRDefault="00240376" w:rsidP="00C707BF">
      <w:pPr>
        <w:rPr>
          <w:rFonts w:ascii="Arial" w:hAnsi="Arial" w:cs="Arial"/>
          <w:b/>
        </w:rPr>
      </w:pPr>
    </w:p>
    <w:p w14:paraId="70DABDD4" w14:textId="26C87AC8" w:rsidR="00B8369F" w:rsidRPr="00B8369F" w:rsidRDefault="00B8369F" w:rsidP="00C707BF">
      <w:pPr>
        <w:rPr>
          <w:rFonts w:ascii="Arial" w:hAnsi="Arial" w:cs="Arial"/>
          <w:b/>
        </w:rPr>
      </w:pPr>
      <w:r w:rsidRPr="00B8369F">
        <w:rPr>
          <w:rFonts w:ascii="Arial" w:hAnsi="Arial" w:cs="Arial"/>
          <w:b/>
        </w:rPr>
        <w:t>Congestion Charging</w:t>
      </w:r>
    </w:p>
    <w:p w14:paraId="626E3E63" w14:textId="77777777" w:rsidR="00E84F33" w:rsidRDefault="0005364A" w:rsidP="00E84F33">
      <w:pPr>
        <w:rPr>
          <w:rFonts w:ascii="Arial" w:hAnsi="Arial" w:cs="Arial"/>
        </w:rPr>
      </w:pPr>
      <w:r>
        <w:rPr>
          <w:rFonts w:ascii="Arial" w:hAnsi="Arial" w:cs="Arial"/>
        </w:rPr>
        <w:t xml:space="preserve">The Congestion Charging </w:t>
      </w:r>
      <w:r w:rsidR="00277E4E">
        <w:rPr>
          <w:rFonts w:ascii="Arial" w:hAnsi="Arial" w:cs="Arial"/>
        </w:rPr>
        <w:t>scheme introduced in February 2003</w:t>
      </w:r>
      <w:r>
        <w:rPr>
          <w:rFonts w:ascii="Arial" w:hAnsi="Arial" w:cs="Arial"/>
        </w:rPr>
        <w:t xml:space="preserve"> has been solely focussed around the centre of London. The </w:t>
      </w:r>
      <w:r w:rsidR="003311F5">
        <w:rPr>
          <w:rFonts w:ascii="Arial" w:hAnsi="Arial" w:cs="Arial"/>
        </w:rPr>
        <w:t>c</w:t>
      </w:r>
      <w:r>
        <w:rPr>
          <w:rFonts w:ascii="Arial" w:hAnsi="Arial" w:cs="Arial"/>
        </w:rPr>
        <w:t xml:space="preserve">harges apply Monday to Friday 07.00 – 18.00. As it currently stands the cost for the daily incursion </w:t>
      </w:r>
      <w:r w:rsidR="00591238">
        <w:rPr>
          <w:rFonts w:ascii="Arial" w:hAnsi="Arial" w:cs="Arial"/>
        </w:rPr>
        <w:t xml:space="preserve">into the charge zone is £11.50. </w:t>
      </w:r>
      <w:r>
        <w:rPr>
          <w:rFonts w:ascii="Arial" w:hAnsi="Arial" w:cs="Arial"/>
        </w:rPr>
        <w:t xml:space="preserve"> </w:t>
      </w:r>
      <w:r w:rsidR="00591238">
        <w:rPr>
          <w:rFonts w:ascii="Arial" w:hAnsi="Arial" w:cs="Arial"/>
        </w:rPr>
        <w:t>Y</w:t>
      </w:r>
      <w:r>
        <w:rPr>
          <w:rFonts w:ascii="Arial" w:hAnsi="Arial" w:cs="Arial"/>
        </w:rPr>
        <w:t xml:space="preserve">ou can pay in advance, on the day of travel or the </w:t>
      </w:r>
      <w:r w:rsidR="00591238">
        <w:rPr>
          <w:rFonts w:ascii="Arial" w:hAnsi="Arial" w:cs="Arial"/>
        </w:rPr>
        <w:t>following day</w:t>
      </w:r>
      <w:r w:rsidR="003311F5">
        <w:rPr>
          <w:rFonts w:ascii="Arial" w:hAnsi="Arial" w:cs="Arial"/>
        </w:rPr>
        <w:t>,</w:t>
      </w:r>
      <w:r w:rsidR="00591238">
        <w:rPr>
          <w:rFonts w:ascii="Arial" w:hAnsi="Arial" w:cs="Arial"/>
        </w:rPr>
        <w:t xml:space="preserve"> although this does add £2.50 to the overall cost. This is a single payment and covers the whole day of use no matter how many trips are taken crossing the charge zone boundary. </w:t>
      </w:r>
      <w:r w:rsidR="00E84F33">
        <w:rPr>
          <w:rFonts w:ascii="Arial" w:hAnsi="Arial" w:cs="Arial"/>
        </w:rPr>
        <w:t xml:space="preserve">Image 1 gives you a clear understanding of the congestion charging zone. </w:t>
      </w:r>
    </w:p>
    <w:p w14:paraId="28B823A3" w14:textId="4D47F9DC" w:rsidR="00BD0358" w:rsidRDefault="00BD0358" w:rsidP="00C707BF">
      <w:pPr>
        <w:rPr>
          <w:rFonts w:ascii="Arial" w:hAnsi="Arial" w:cs="Arial"/>
        </w:rPr>
      </w:pPr>
      <w:r>
        <w:rPr>
          <w:rFonts w:ascii="Arial" w:hAnsi="Arial" w:cs="Arial"/>
        </w:rPr>
        <w:t>Exemptions apply on certain vehicle types, these include:</w:t>
      </w:r>
    </w:p>
    <w:p w14:paraId="07579338" w14:textId="462987F9" w:rsidR="00BD0358" w:rsidRDefault="00BD0358" w:rsidP="00BD0358">
      <w:pPr>
        <w:pStyle w:val="ListParagraph"/>
        <w:numPr>
          <w:ilvl w:val="0"/>
          <w:numId w:val="3"/>
        </w:numPr>
        <w:rPr>
          <w:rFonts w:ascii="Arial" w:hAnsi="Arial" w:cs="Arial"/>
        </w:rPr>
      </w:pPr>
      <w:r>
        <w:rPr>
          <w:rFonts w:ascii="Arial" w:hAnsi="Arial" w:cs="Arial"/>
        </w:rPr>
        <w:t>Motorcycles</w:t>
      </w:r>
      <w:r w:rsidR="007E7057">
        <w:rPr>
          <w:rFonts w:ascii="Arial" w:hAnsi="Arial" w:cs="Arial"/>
        </w:rPr>
        <w:t>.</w:t>
      </w:r>
    </w:p>
    <w:p w14:paraId="191A26FA" w14:textId="385F96D0" w:rsidR="00BD0358" w:rsidRDefault="00BD0358" w:rsidP="00BD0358">
      <w:pPr>
        <w:pStyle w:val="ListParagraph"/>
        <w:numPr>
          <w:ilvl w:val="0"/>
          <w:numId w:val="3"/>
        </w:numPr>
        <w:rPr>
          <w:rFonts w:ascii="Arial" w:hAnsi="Arial" w:cs="Arial"/>
        </w:rPr>
      </w:pPr>
      <w:r>
        <w:rPr>
          <w:rFonts w:ascii="Arial" w:hAnsi="Arial" w:cs="Arial"/>
        </w:rPr>
        <w:t>Licenced Taxis</w:t>
      </w:r>
      <w:r w:rsidR="007E7057">
        <w:rPr>
          <w:rFonts w:ascii="Arial" w:hAnsi="Arial" w:cs="Arial"/>
        </w:rPr>
        <w:t>.</w:t>
      </w:r>
    </w:p>
    <w:p w14:paraId="6A882997" w14:textId="2904CE00" w:rsidR="00BD0358" w:rsidRDefault="00BD0358" w:rsidP="00BD0358">
      <w:pPr>
        <w:pStyle w:val="ListParagraph"/>
        <w:numPr>
          <w:ilvl w:val="0"/>
          <w:numId w:val="3"/>
        </w:numPr>
        <w:rPr>
          <w:rFonts w:ascii="Arial" w:hAnsi="Arial" w:cs="Arial"/>
        </w:rPr>
      </w:pPr>
      <w:r>
        <w:rPr>
          <w:rFonts w:ascii="Arial" w:hAnsi="Arial" w:cs="Arial"/>
        </w:rPr>
        <w:t>Vehicles used by disabled people</w:t>
      </w:r>
      <w:r w:rsidR="007E7057">
        <w:rPr>
          <w:rFonts w:ascii="Arial" w:hAnsi="Arial" w:cs="Arial"/>
        </w:rPr>
        <w:t>.</w:t>
      </w:r>
    </w:p>
    <w:p w14:paraId="6BCA9AB4" w14:textId="67404E32" w:rsidR="00BD0358" w:rsidRDefault="00BD0358" w:rsidP="00BD0358">
      <w:pPr>
        <w:pStyle w:val="ListParagraph"/>
        <w:numPr>
          <w:ilvl w:val="0"/>
          <w:numId w:val="3"/>
        </w:numPr>
        <w:rPr>
          <w:rFonts w:ascii="Arial" w:hAnsi="Arial" w:cs="Arial"/>
        </w:rPr>
      </w:pPr>
      <w:r>
        <w:rPr>
          <w:rFonts w:ascii="Arial" w:hAnsi="Arial" w:cs="Arial"/>
        </w:rPr>
        <w:t>Buses</w:t>
      </w:r>
      <w:r w:rsidR="007E7057">
        <w:rPr>
          <w:rFonts w:ascii="Arial" w:hAnsi="Arial" w:cs="Arial"/>
        </w:rPr>
        <w:t>.</w:t>
      </w:r>
    </w:p>
    <w:p w14:paraId="6A4EC132" w14:textId="3D7C5E74" w:rsidR="00BD0358" w:rsidRDefault="00BD0358" w:rsidP="00BD0358">
      <w:pPr>
        <w:pStyle w:val="ListParagraph"/>
        <w:numPr>
          <w:ilvl w:val="0"/>
          <w:numId w:val="3"/>
        </w:numPr>
        <w:rPr>
          <w:rFonts w:ascii="Arial" w:hAnsi="Arial" w:cs="Arial"/>
        </w:rPr>
      </w:pPr>
      <w:r>
        <w:rPr>
          <w:rFonts w:ascii="Arial" w:hAnsi="Arial" w:cs="Arial"/>
        </w:rPr>
        <w:t>Emergency Vehicles</w:t>
      </w:r>
      <w:r w:rsidR="007E7057">
        <w:rPr>
          <w:rFonts w:ascii="Arial" w:hAnsi="Arial" w:cs="Arial"/>
        </w:rPr>
        <w:t>.</w:t>
      </w:r>
    </w:p>
    <w:p w14:paraId="564106B1" w14:textId="64CD928F" w:rsidR="00BD0358" w:rsidRPr="00BD0358" w:rsidRDefault="00CF0CCB" w:rsidP="00BD0358">
      <w:pPr>
        <w:pStyle w:val="ListParagraph"/>
        <w:numPr>
          <w:ilvl w:val="0"/>
          <w:numId w:val="3"/>
        </w:numPr>
        <w:rPr>
          <w:rFonts w:ascii="Arial" w:hAnsi="Arial" w:cs="Arial"/>
        </w:rPr>
      </w:pPr>
      <w:r>
        <w:rPr>
          <w:rFonts w:ascii="Arial" w:hAnsi="Arial" w:cs="Arial"/>
        </w:rPr>
        <w:t>Some a</w:t>
      </w:r>
      <w:r w:rsidR="00BD0358">
        <w:rPr>
          <w:rFonts w:ascii="Arial" w:hAnsi="Arial" w:cs="Arial"/>
        </w:rPr>
        <w:t>lternatively fuelled Vehicles</w:t>
      </w:r>
      <w:r w:rsidR="007E7057">
        <w:rPr>
          <w:rFonts w:ascii="Arial" w:hAnsi="Arial" w:cs="Arial"/>
        </w:rPr>
        <w:t>.</w:t>
      </w:r>
    </w:p>
    <w:p w14:paraId="2BB42E06" w14:textId="77777777" w:rsidR="00BD0358" w:rsidRDefault="00BD0358" w:rsidP="00C707BF">
      <w:pPr>
        <w:rPr>
          <w:rFonts w:ascii="Arial" w:hAnsi="Arial" w:cs="Arial"/>
        </w:rPr>
      </w:pPr>
    </w:p>
    <w:p w14:paraId="379D8321" w14:textId="15F2D317" w:rsidR="0005364A" w:rsidRDefault="00064687" w:rsidP="00C707BF">
      <w:pPr>
        <w:rPr>
          <w:rFonts w:ascii="Arial" w:hAnsi="Arial" w:cs="Arial"/>
        </w:rPr>
      </w:pPr>
      <w:r>
        <w:rPr>
          <w:rFonts w:ascii="Arial" w:hAnsi="Arial" w:cs="Arial"/>
          <w:noProof/>
          <w:color w:val="1A0DAB"/>
          <w:sz w:val="20"/>
          <w:szCs w:val="20"/>
          <w:bdr w:val="none" w:sz="0" w:space="0" w:color="auto" w:frame="1"/>
        </w:rPr>
        <w:drawing>
          <wp:anchor distT="0" distB="0" distL="114300" distR="114300" simplePos="0" relativeHeight="251661312" behindDoc="1" locked="0" layoutInCell="1" allowOverlap="1" wp14:anchorId="18FB87EE" wp14:editId="012EF97D">
            <wp:simplePos x="0" y="0"/>
            <wp:positionH relativeFrom="margin">
              <wp:posOffset>866775</wp:posOffset>
            </wp:positionH>
            <wp:positionV relativeFrom="paragraph">
              <wp:posOffset>13970</wp:posOffset>
            </wp:positionV>
            <wp:extent cx="3857625" cy="2595245"/>
            <wp:effectExtent l="0" t="0" r="9525" b="0"/>
            <wp:wrapTight wrapText="bothSides">
              <wp:wrapPolygon edited="0">
                <wp:start x="0" y="0"/>
                <wp:lineTo x="0" y="21404"/>
                <wp:lineTo x="21547" y="21404"/>
                <wp:lineTo x="21547" y="0"/>
                <wp:lineTo x="0" y="0"/>
              </wp:wrapPolygon>
            </wp:wrapTight>
            <wp:docPr id="4" name="Picture 4" descr="Image result for congestion zone londo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ngestion zone london">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57625" cy="25952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BE351D" w14:textId="566AF5D3" w:rsidR="005661D9" w:rsidRDefault="005661D9" w:rsidP="00C707BF">
      <w:pPr>
        <w:rPr>
          <w:rFonts w:ascii="Arial" w:hAnsi="Arial" w:cs="Arial"/>
        </w:rPr>
      </w:pPr>
    </w:p>
    <w:p w14:paraId="284E03FA" w14:textId="2069B756" w:rsidR="005661D9" w:rsidRDefault="005661D9" w:rsidP="00C707BF">
      <w:pPr>
        <w:rPr>
          <w:rFonts w:ascii="Arial" w:hAnsi="Arial" w:cs="Arial"/>
        </w:rPr>
      </w:pPr>
    </w:p>
    <w:p w14:paraId="6E7F932B" w14:textId="07B287F3" w:rsidR="005661D9" w:rsidRDefault="005661D9" w:rsidP="00C707BF">
      <w:pPr>
        <w:rPr>
          <w:rFonts w:ascii="Arial" w:hAnsi="Arial" w:cs="Arial"/>
        </w:rPr>
      </w:pPr>
    </w:p>
    <w:p w14:paraId="7035C51B" w14:textId="1D55B93C" w:rsidR="005661D9" w:rsidRDefault="005661D9" w:rsidP="00C707BF">
      <w:pPr>
        <w:rPr>
          <w:rFonts w:ascii="Arial" w:hAnsi="Arial" w:cs="Arial"/>
        </w:rPr>
      </w:pPr>
    </w:p>
    <w:p w14:paraId="055009FD" w14:textId="781D4576" w:rsidR="005661D9" w:rsidRPr="005661D9" w:rsidRDefault="005661D9" w:rsidP="005661D9">
      <w:pPr>
        <w:spacing w:after="0" w:line="360" w:lineRule="atLeast"/>
        <w:textAlignment w:val="baseline"/>
        <w:rPr>
          <w:rFonts w:ascii="Arial" w:eastAsia="Times New Roman" w:hAnsi="Arial" w:cs="Arial"/>
          <w:color w:val="2D3039"/>
          <w:sz w:val="24"/>
          <w:szCs w:val="24"/>
          <w:lang w:eastAsia="en-GB"/>
        </w:rPr>
      </w:pPr>
    </w:p>
    <w:p w14:paraId="6A9BDC17" w14:textId="02D67FBF" w:rsidR="005661D9" w:rsidRPr="005661D9" w:rsidRDefault="005661D9" w:rsidP="005661D9">
      <w:pPr>
        <w:spacing w:after="0" w:line="360" w:lineRule="atLeast"/>
        <w:textAlignment w:val="baseline"/>
        <w:rPr>
          <w:rFonts w:ascii="Arial" w:eastAsia="Times New Roman" w:hAnsi="Arial" w:cs="Arial"/>
          <w:color w:val="2D3039"/>
          <w:sz w:val="24"/>
          <w:szCs w:val="24"/>
          <w:lang w:eastAsia="en-GB"/>
        </w:rPr>
      </w:pPr>
    </w:p>
    <w:p w14:paraId="78574C7F" w14:textId="062869C4" w:rsidR="005661D9" w:rsidRPr="005661D9" w:rsidRDefault="005661D9" w:rsidP="005661D9">
      <w:pPr>
        <w:spacing w:after="0" w:line="360" w:lineRule="atLeast"/>
        <w:textAlignment w:val="baseline"/>
        <w:rPr>
          <w:rFonts w:ascii="Arial" w:eastAsia="Times New Roman" w:hAnsi="Arial" w:cs="Arial"/>
          <w:color w:val="2D3039"/>
          <w:sz w:val="24"/>
          <w:szCs w:val="24"/>
          <w:lang w:eastAsia="en-GB"/>
        </w:rPr>
      </w:pPr>
    </w:p>
    <w:p w14:paraId="481EA4CA" w14:textId="4BA761D2" w:rsidR="005661D9" w:rsidRPr="005661D9" w:rsidRDefault="005661D9" w:rsidP="005661D9">
      <w:pPr>
        <w:spacing w:after="0" w:line="360" w:lineRule="atLeast"/>
        <w:textAlignment w:val="baseline"/>
        <w:rPr>
          <w:rFonts w:ascii="Arial" w:eastAsia="Times New Roman" w:hAnsi="Arial" w:cs="Arial"/>
          <w:color w:val="2D3039"/>
          <w:sz w:val="24"/>
          <w:szCs w:val="24"/>
          <w:lang w:eastAsia="en-GB"/>
        </w:rPr>
      </w:pPr>
    </w:p>
    <w:p w14:paraId="5EE8D737" w14:textId="77777777" w:rsidR="005661D9" w:rsidRPr="005661D9" w:rsidRDefault="005661D9" w:rsidP="005661D9">
      <w:pPr>
        <w:spacing w:after="0" w:line="360" w:lineRule="atLeast"/>
        <w:textAlignment w:val="baseline"/>
        <w:rPr>
          <w:rFonts w:ascii="Arial" w:eastAsia="Times New Roman" w:hAnsi="Arial" w:cs="Arial"/>
          <w:color w:val="2D3039"/>
          <w:sz w:val="24"/>
          <w:szCs w:val="24"/>
          <w:lang w:eastAsia="en-GB"/>
        </w:rPr>
      </w:pPr>
    </w:p>
    <w:p w14:paraId="79357A56" w14:textId="77777777" w:rsidR="00376206" w:rsidRDefault="00A01B0E" w:rsidP="00A01B0E">
      <w:pPr>
        <w:ind w:left="2880" w:firstLine="720"/>
        <w:rPr>
          <w:rFonts w:ascii="Arial" w:hAnsi="Arial" w:cs="Arial"/>
        </w:rPr>
      </w:pPr>
      <w:r>
        <w:rPr>
          <w:rFonts w:ascii="Arial" w:hAnsi="Arial" w:cs="Arial"/>
        </w:rPr>
        <w:t xml:space="preserve"> </w:t>
      </w:r>
      <w:r w:rsidR="00AB7203">
        <w:rPr>
          <w:rFonts w:ascii="Arial" w:hAnsi="Arial" w:cs="Arial"/>
        </w:rPr>
        <w:t xml:space="preserve">     </w:t>
      </w:r>
    </w:p>
    <w:p w14:paraId="3FC92C99" w14:textId="5C3BDD28" w:rsidR="005661D9" w:rsidRDefault="00A01B0E" w:rsidP="00DA4418">
      <w:pPr>
        <w:ind w:left="2160" w:firstLine="720"/>
        <w:rPr>
          <w:rFonts w:ascii="Arial" w:hAnsi="Arial" w:cs="Arial"/>
        </w:rPr>
      </w:pPr>
      <w:r>
        <w:rPr>
          <w:rFonts w:ascii="Arial" w:hAnsi="Arial" w:cs="Arial"/>
        </w:rPr>
        <w:t>(Image 1</w:t>
      </w:r>
      <w:r w:rsidR="003D73EC">
        <w:rPr>
          <w:rFonts w:ascii="Arial" w:hAnsi="Arial" w:cs="Arial"/>
        </w:rPr>
        <w:t>) (</w:t>
      </w:r>
      <w:r w:rsidR="00DA4418">
        <w:rPr>
          <w:rFonts w:ascii="Arial" w:hAnsi="Arial" w:cs="Arial"/>
        </w:rPr>
        <w:t>Google Images</w:t>
      </w:r>
      <w:r w:rsidR="00AB7203">
        <w:rPr>
          <w:rFonts w:ascii="Arial" w:hAnsi="Arial" w:cs="Arial"/>
        </w:rPr>
        <w:t>)</w:t>
      </w:r>
    </w:p>
    <w:p w14:paraId="7FA0342C" w14:textId="4FF8E189" w:rsidR="00BB2BF9" w:rsidRDefault="00BB2BF9" w:rsidP="00BB2BF9">
      <w:pPr>
        <w:ind w:left="1440" w:firstLine="720"/>
        <w:rPr>
          <w:rFonts w:ascii="Arial" w:hAnsi="Arial" w:cs="Arial"/>
        </w:rPr>
      </w:pPr>
      <w:r>
        <w:rPr>
          <w:rFonts w:ascii="Arial" w:hAnsi="Arial" w:cs="Arial"/>
        </w:rPr>
        <w:t xml:space="preserve">(Red area shows the </w:t>
      </w:r>
      <w:r w:rsidR="00A163D4">
        <w:rPr>
          <w:rFonts w:ascii="Arial" w:hAnsi="Arial" w:cs="Arial"/>
        </w:rPr>
        <w:t>c</w:t>
      </w:r>
      <w:r>
        <w:rPr>
          <w:rFonts w:ascii="Arial" w:hAnsi="Arial" w:cs="Arial"/>
        </w:rPr>
        <w:t xml:space="preserve">ongestion </w:t>
      </w:r>
      <w:r w:rsidR="00A163D4">
        <w:rPr>
          <w:rFonts w:ascii="Arial" w:hAnsi="Arial" w:cs="Arial"/>
        </w:rPr>
        <w:t>c</w:t>
      </w:r>
      <w:r>
        <w:rPr>
          <w:rFonts w:ascii="Arial" w:hAnsi="Arial" w:cs="Arial"/>
        </w:rPr>
        <w:t>harging zone)</w:t>
      </w:r>
    </w:p>
    <w:p w14:paraId="524E0C3F" w14:textId="1738BF9B" w:rsidR="00AB7203" w:rsidRDefault="00AB7203" w:rsidP="00A01B0E">
      <w:pPr>
        <w:ind w:left="2880" w:firstLine="720"/>
        <w:rPr>
          <w:rFonts w:ascii="Arial" w:hAnsi="Arial" w:cs="Arial"/>
        </w:rPr>
      </w:pPr>
    </w:p>
    <w:p w14:paraId="7D2E5C50" w14:textId="51919FBA" w:rsidR="00474C99" w:rsidRDefault="0093152B" w:rsidP="00474C99">
      <w:pPr>
        <w:rPr>
          <w:rFonts w:ascii="Arial" w:hAnsi="Arial" w:cs="Arial"/>
        </w:rPr>
      </w:pPr>
      <w:r>
        <w:rPr>
          <w:rFonts w:ascii="Arial" w:hAnsi="Arial" w:cs="Arial"/>
        </w:rPr>
        <w:t>Congestion charging in London has seen many benefits over the years</w:t>
      </w:r>
      <w:r w:rsidR="00F159F0">
        <w:rPr>
          <w:rFonts w:ascii="Arial" w:hAnsi="Arial" w:cs="Arial"/>
        </w:rPr>
        <w:t>,</w:t>
      </w:r>
      <w:r>
        <w:rPr>
          <w:rFonts w:ascii="Arial" w:hAnsi="Arial" w:cs="Arial"/>
        </w:rPr>
        <w:t xml:space="preserve"> </w:t>
      </w:r>
      <w:r w:rsidR="00F159F0">
        <w:rPr>
          <w:rFonts w:ascii="Arial" w:hAnsi="Arial" w:cs="Arial"/>
        </w:rPr>
        <w:t>it has been d</w:t>
      </w:r>
      <w:r>
        <w:rPr>
          <w:rFonts w:ascii="Arial" w:hAnsi="Arial" w:cs="Arial"/>
        </w:rPr>
        <w:t xml:space="preserve">esigned around promoting </w:t>
      </w:r>
      <w:r w:rsidR="00F159F0">
        <w:rPr>
          <w:rFonts w:ascii="Arial" w:hAnsi="Arial" w:cs="Arial"/>
        </w:rPr>
        <w:t xml:space="preserve">the use of </w:t>
      </w:r>
      <w:r>
        <w:rPr>
          <w:rFonts w:ascii="Arial" w:hAnsi="Arial" w:cs="Arial"/>
        </w:rPr>
        <w:t>public transport</w:t>
      </w:r>
      <w:r w:rsidR="00474C99">
        <w:rPr>
          <w:rFonts w:ascii="Arial" w:hAnsi="Arial" w:cs="Arial"/>
        </w:rPr>
        <w:t xml:space="preserve">, walking and cycling </w:t>
      </w:r>
      <w:r>
        <w:rPr>
          <w:rFonts w:ascii="Arial" w:hAnsi="Arial" w:cs="Arial"/>
        </w:rPr>
        <w:t xml:space="preserve">over motor vehicle </w:t>
      </w:r>
      <w:r w:rsidR="00474C99">
        <w:rPr>
          <w:rFonts w:ascii="Arial" w:hAnsi="Arial" w:cs="Arial"/>
        </w:rPr>
        <w:t>transport. TfL have reported “</w:t>
      </w:r>
      <w:r w:rsidR="00474C99" w:rsidRPr="00474C99">
        <w:rPr>
          <w:rFonts w:ascii="Arial" w:hAnsi="Arial" w:cs="Arial"/>
        </w:rPr>
        <w:t xml:space="preserve">Traffic entering the original charging zone has remained stable at 27 percent lower than pre-charging conditions in 2002. This means that </w:t>
      </w:r>
      <w:r w:rsidR="00474C99" w:rsidRPr="00474C99">
        <w:rPr>
          <w:rFonts w:ascii="Arial" w:hAnsi="Arial" w:cs="Arial"/>
        </w:rPr>
        <w:lastRenderedPageBreak/>
        <w:t>nearly 80,000 fewer cars enter the original charging zone each day. Cycling levels in the Congestion Charging zone are also up by 66 percent since the introduction of the scheme</w:t>
      </w:r>
      <w:r w:rsidR="00474C99">
        <w:rPr>
          <w:rFonts w:ascii="Arial" w:hAnsi="Arial" w:cs="Arial"/>
        </w:rPr>
        <w:t>”</w:t>
      </w:r>
      <w:r w:rsidR="00DE1B55">
        <w:rPr>
          <w:rFonts w:ascii="Arial" w:hAnsi="Arial" w:cs="Arial"/>
        </w:rPr>
        <w:t xml:space="preserve"> </w:t>
      </w:r>
      <w:r w:rsidR="00DE1B55" w:rsidRPr="00DE1B55">
        <w:rPr>
          <w:rFonts w:ascii="Arial" w:hAnsi="Arial" w:cs="Arial"/>
        </w:rPr>
        <w:t>(Congestion Charge factsheet)</w:t>
      </w:r>
    </w:p>
    <w:p w14:paraId="5649FF55" w14:textId="66EEA77C" w:rsidR="001B0AE8" w:rsidRDefault="001B0AE8" w:rsidP="00474C99">
      <w:pPr>
        <w:rPr>
          <w:rFonts w:ascii="Arial" w:hAnsi="Arial" w:cs="Arial"/>
        </w:rPr>
      </w:pPr>
      <w:r>
        <w:rPr>
          <w:rFonts w:ascii="Arial" w:hAnsi="Arial" w:cs="Arial"/>
        </w:rPr>
        <w:t>As the statistics show</w:t>
      </w:r>
      <w:r w:rsidR="000B7A1E">
        <w:rPr>
          <w:rFonts w:ascii="Arial" w:hAnsi="Arial" w:cs="Arial"/>
        </w:rPr>
        <w:t>,</w:t>
      </w:r>
      <w:r>
        <w:rPr>
          <w:rFonts w:ascii="Arial" w:hAnsi="Arial" w:cs="Arial"/>
        </w:rPr>
        <w:t xml:space="preserve"> the </w:t>
      </w:r>
      <w:r w:rsidR="00BD4F04">
        <w:rPr>
          <w:rFonts w:ascii="Arial" w:hAnsi="Arial" w:cs="Arial"/>
        </w:rPr>
        <w:t xml:space="preserve">management scheme of </w:t>
      </w:r>
      <w:r>
        <w:rPr>
          <w:rFonts w:ascii="Arial" w:hAnsi="Arial" w:cs="Arial"/>
        </w:rPr>
        <w:t>Congestion charg</w:t>
      </w:r>
      <w:r w:rsidR="00FC26D4">
        <w:rPr>
          <w:rFonts w:ascii="Arial" w:hAnsi="Arial" w:cs="Arial"/>
        </w:rPr>
        <w:t>ing</w:t>
      </w:r>
      <w:r>
        <w:rPr>
          <w:rFonts w:ascii="Arial" w:hAnsi="Arial" w:cs="Arial"/>
        </w:rPr>
        <w:t xml:space="preserve"> has prompted a decrease in vehicle usage of highly popular roads during peak times. This will </w:t>
      </w:r>
      <w:r w:rsidR="00BF46CF">
        <w:rPr>
          <w:rFonts w:ascii="Arial" w:hAnsi="Arial" w:cs="Arial"/>
        </w:rPr>
        <w:t xml:space="preserve">have </w:t>
      </w:r>
      <w:r>
        <w:rPr>
          <w:rFonts w:ascii="Arial" w:hAnsi="Arial" w:cs="Arial"/>
        </w:rPr>
        <w:t>inevitably ha</w:t>
      </w:r>
      <w:r w:rsidR="00BF46CF">
        <w:rPr>
          <w:rFonts w:ascii="Arial" w:hAnsi="Arial" w:cs="Arial"/>
        </w:rPr>
        <w:t>d</w:t>
      </w:r>
      <w:r>
        <w:rPr>
          <w:rFonts w:ascii="Arial" w:hAnsi="Arial" w:cs="Arial"/>
        </w:rPr>
        <w:t xml:space="preserve"> a positive impact on vehicle users experience </w:t>
      </w:r>
      <w:r w:rsidR="00BD4F04">
        <w:rPr>
          <w:rFonts w:ascii="Arial" w:hAnsi="Arial" w:cs="Arial"/>
        </w:rPr>
        <w:t>who choose to utilise these routes during the peak times of the day</w:t>
      </w:r>
      <w:r w:rsidR="00670FA4">
        <w:rPr>
          <w:rFonts w:ascii="Arial" w:hAnsi="Arial" w:cs="Arial"/>
        </w:rPr>
        <w:t>.</w:t>
      </w:r>
      <w:r w:rsidR="00FC26D4">
        <w:rPr>
          <w:rFonts w:ascii="Arial" w:hAnsi="Arial" w:cs="Arial"/>
        </w:rPr>
        <w:t xml:space="preserve"> </w:t>
      </w:r>
      <w:r w:rsidR="00670FA4">
        <w:rPr>
          <w:rFonts w:ascii="Arial" w:hAnsi="Arial" w:cs="Arial"/>
        </w:rPr>
        <w:t>This all stems from the</w:t>
      </w:r>
      <w:r w:rsidR="00FC26D4">
        <w:rPr>
          <w:rFonts w:ascii="Arial" w:hAnsi="Arial" w:cs="Arial"/>
        </w:rPr>
        <w:t xml:space="preserve"> </w:t>
      </w:r>
      <w:r w:rsidR="00670FA4">
        <w:rPr>
          <w:rFonts w:ascii="Arial" w:hAnsi="Arial" w:cs="Arial"/>
        </w:rPr>
        <w:t xml:space="preserve">dramatically </w:t>
      </w:r>
      <w:r w:rsidR="00FC26D4">
        <w:rPr>
          <w:rFonts w:ascii="Arial" w:hAnsi="Arial" w:cs="Arial"/>
        </w:rPr>
        <w:t xml:space="preserve">decreased </w:t>
      </w:r>
      <w:r w:rsidR="00670FA4">
        <w:rPr>
          <w:rFonts w:ascii="Arial" w:hAnsi="Arial" w:cs="Arial"/>
        </w:rPr>
        <w:t>level of congestion</w:t>
      </w:r>
      <w:r w:rsidR="00FC26D4">
        <w:rPr>
          <w:rFonts w:ascii="Arial" w:hAnsi="Arial" w:cs="Arial"/>
        </w:rPr>
        <w:t xml:space="preserve">. </w:t>
      </w:r>
      <w:r w:rsidR="00BD4F04">
        <w:rPr>
          <w:rFonts w:ascii="Arial" w:hAnsi="Arial" w:cs="Arial"/>
        </w:rPr>
        <w:t xml:space="preserve"> </w:t>
      </w:r>
      <w:r>
        <w:rPr>
          <w:rFonts w:ascii="Arial" w:hAnsi="Arial" w:cs="Arial"/>
        </w:rPr>
        <w:t xml:space="preserve"> </w:t>
      </w:r>
    </w:p>
    <w:p w14:paraId="1DFE077A" w14:textId="3571A525" w:rsidR="0092157C" w:rsidRDefault="0092157C" w:rsidP="00474C99">
      <w:pPr>
        <w:rPr>
          <w:rFonts w:ascii="Arial" w:hAnsi="Arial" w:cs="Arial"/>
        </w:rPr>
      </w:pPr>
    </w:p>
    <w:p w14:paraId="63D93D67" w14:textId="67B520CE" w:rsidR="0092157C" w:rsidRPr="0092157C" w:rsidRDefault="004451F3" w:rsidP="00474C99">
      <w:pPr>
        <w:rPr>
          <w:rFonts w:ascii="Arial" w:hAnsi="Arial" w:cs="Arial"/>
          <w:b/>
        </w:rPr>
      </w:pPr>
      <w:r w:rsidRPr="0092157C">
        <w:rPr>
          <w:rFonts w:ascii="Arial" w:hAnsi="Arial" w:cs="Arial"/>
          <w:b/>
        </w:rPr>
        <w:t>Ultra-Low</w:t>
      </w:r>
      <w:r w:rsidR="0092157C" w:rsidRPr="0092157C">
        <w:rPr>
          <w:rFonts w:ascii="Arial" w:hAnsi="Arial" w:cs="Arial"/>
          <w:b/>
        </w:rPr>
        <w:t xml:space="preserve"> Emissions Zone</w:t>
      </w:r>
    </w:p>
    <w:p w14:paraId="663FE6B4" w14:textId="07D5F94D" w:rsidR="00D14EEF" w:rsidRDefault="0092157C" w:rsidP="00D23F1B">
      <w:pPr>
        <w:rPr>
          <w:rFonts w:ascii="Arial" w:hAnsi="Arial" w:cs="Arial"/>
        </w:rPr>
      </w:pPr>
      <w:r>
        <w:rPr>
          <w:rFonts w:ascii="Arial" w:hAnsi="Arial" w:cs="Arial"/>
        </w:rPr>
        <w:t xml:space="preserve">The </w:t>
      </w:r>
      <w:r w:rsidR="004451F3">
        <w:rPr>
          <w:rFonts w:ascii="Arial" w:hAnsi="Arial" w:cs="Arial"/>
        </w:rPr>
        <w:t>Ultra-Low</w:t>
      </w:r>
      <w:r>
        <w:rPr>
          <w:rFonts w:ascii="Arial" w:hAnsi="Arial" w:cs="Arial"/>
        </w:rPr>
        <w:t xml:space="preserve"> Emissions Zone (ULEZ) replace</w:t>
      </w:r>
      <w:r w:rsidR="00DE1B55">
        <w:rPr>
          <w:rFonts w:ascii="Arial" w:hAnsi="Arial" w:cs="Arial"/>
        </w:rPr>
        <w:t>d</w:t>
      </w:r>
      <w:r>
        <w:rPr>
          <w:rFonts w:ascii="Arial" w:hAnsi="Arial" w:cs="Arial"/>
        </w:rPr>
        <w:t xml:space="preserve"> the T Charge</w:t>
      </w:r>
      <w:r w:rsidR="00DE1B55">
        <w:rPr>
          <w:rFonts w:ascii="Arial" w:hAnsi="Arial" w:cs="Arial"/>
        </w:rPr>
        <w:t>,</w:t>
      </w:r>
      <w:r>
        <w:rPr>
          <w:rFonts w:ascii="Arial" w:hAnsi="Arial" w:cs="Arial"/>
        </w:rPr>
        <w:t xml:space="preserve"> </w:t>
      </w:r>
      <w:r w:rsidR="007F07AD">
        <w:rPr>
          <w:rFonts w:ascii="Arial" w:hAnsi="Arial" w:cs="Arial"/>
        </w:rPr>
        <w:t xml:space="preserve">which </w:t>
      </w:r>
      <w:r w:rsidR="00DE1B55">
        <w:rPr>
          <w:rFonts w:ascii="Arial" w:hAnsi="Arial" w:cs="Arial"/>
        </w:rPr>
        <w:t>was the previous</w:t>
      </w:r>
      <w:r w:rsidR="007F07AD">
        <w:rPr>
          <w:rFonts w:ascii="Arial" w:hAnsi="Arial" w:cs="Arial"/>
        </w:rPr>
        <w:t xml:space="preserve"> </w:t>
      </w:r>
      <w:r w:rsidR="00B333C0">
        <w:rPr>
          <w:rFonts w:ascii="Arial" w:hAnsi="Arial" w:cs="Arial"/>
        </w:rPr>
        <w:t>emissions charging scheme</w:t>
      </w:r>
      <w:r w:rsidR="00DE1B55">
        <w:rPr>
          <w:rFonts w:ascii="Arial" w:hAnsi="Arial" w:cs="Arial"/>
        </w:rPr>
        <w:t>,</w:t>
      </w:r>
      <w:r w:rsidR="00B333C0">
        <w:rPr>
          <w:rFonts w:ascii="Arial" w:hAnsi="Arial" w:cs="Arial"/>
        </w:rPr>
        <w:t xml:space="preserve"> </w:t>
      </w:r>
      <w:r>
        <w:rPr>
          <w:rFonts w:ascii="Arial" w:hAnsi="Arial" w:cs="Arial"/>
        </w:rPr>
        <w:t>on the 8 Apr</w:t>
      </w:r>
      <w:r w:rsidR="00BF46CF">
        <w:rPr>
          <w:rFonts w:ascii="Arial" w:hAnsi="Arial" w:cs="Arial"/>
        </w:rPr>
        <w:t>il</w:t>
      </w:r>
      <w:r>
        <w:rPr>
          <w:rFonts w:ascii="Arial" w:hAnsi="Arial" w:cs="Arial"/>
        </w:rPr>
        <w:t xml:space="preserve"> </w:t>
      </w:r>
      <w:r w:rsidR="00BF46CF">
        <w:rPr>
          <w:rFonts w:ascii="Arial" w:hAnsi="Arial" w:cs="Arial"/>
        </w:rPr>
        <w:t>20</w:t>
      </w:r>
      <w:r>
        <w:rPr>
          <w:rFonts w:ascii="Arial" w:hAnsi="Arial" w:cs="Arial"/>
        </w:rPr>
        <w:t>19</w:t>
      </w:r>
      <w:r w:rsidR="004451F3">
        <w:rPr>
          <w:rFonts w:ascii="Arial" w:hAnsi="Arial" w:cs="Arial"/>
        </w:rPr>
        <w:t xml:space="preserve"> (TfL)</w:t>
      </w:r>
      <w:r>
        <w:rPr>
          <w:rFonts w:ascii="Arial" w:hAnsi="Arial" w:cs="Arial"/>
        </w:rPr>
        <w:t xml:space="preserve">. </w:t>
      </w:r>
      <w:r w:rsidR="004451F3">
        <w:rPr>
          <w:rFonts w:ascii="Arial" w:hAnsi="Arial" w:cs="Arial"/>
        </w:rPr>
        <w:t>Even though this is not designed as a traffic congestion limiting scheme</w:t>
      </w:r>
      <w:r w:rsidR="00611C15">
        <w:rPr>
          <w:rFonts w:ascii="Arial" w:hAnsi="Arial" w:cs="Arial"/>
        </w:rPr>
        <w:t>,</w:t>
      </w:r>
      <w:r w:rsidR="004451F3">
        <w:rPr>
          <w:rFonts w:ascii="Arial" w:hAnsi="Arial" w:cs="Arial"/>
        </w:rPr>
        <w:t xml:space="preserve"> it will still have a </w:t>
      </w:r>
      <w:r w:rsidR="009B1A4A">
        <w:rPr>
          <w:rFonts w:ascii="Arial" w:hAnsi="Arial" w:cs="Arial"/>
        </w:rPr>
        <w:t>knock-on</w:t>
      </w:r>
      <w:r w:rsidR="004451F3">
        <w:rPr>
          <w:rFonts w:ascii="Arial" w:hAnsi="Arial" w:cs="Arial"/>
        </w:rPr>
        <w:t xml:space="preserve"> effect o</w:t>
      </w:r>
      <w:r w:rsidR="00611C15">
        <w:rPr>
          <w:rFonts w:ascii="Arial" w:hAnsi="Arial" w:cs="Arial"/>
        </w:rPr>
        <w:t>f</w:t>
      </w:r>
      <w:r w:rsidR="004451F3">
        <w:rPr>
          <w:rFonts w:ascii="Arial" w:hAnsi="Arial" w:cs="Arial"/>
        </w:rPr>
        <w:t xml:space="preserve"> </w:t>
      </w:r>
      <w:r w:rsidR="009B1A4A">
        <w:rPr>
          <w:rFonts w:ascii="Arial" w:hAnsi="Arial" w:cs="Arial"/>
        </w:rPr>
        <w:t xml:space="preserve">reducing </w:t>
      </w:r>
      <w:r w:rsidR="004451F3">
        <w:rPr>
          <w:rFonts w:ascii="Arial" w:hAnsi="Arial" w:cs="Arial"/>
        </w:rPr>
        <w:t xml:space="preserve">the levels of traffic that enter this </w:t>
      </w:r>
      <w:r w:rsidR="00376206">
        <w:rPr>
          <w:rFonts w:ascii="Arial" w:hAnsi="Arial" w:cs="Arial"/>
        </w:rPr>
        <w:t xml:space="preserve">London </w:t>
      </w:r>
      <w:r w:rsidR="004451F3">
        <w:rPr>
          <w:rFonts w:ascii="Arial" w:hAnsi="Arial" w:cs="Arial"/>
        </w:rPr>
        <w:t xml:space="preserve">zone. The charges will apply from 00.01 – </w:t>
      </w:r>
      <w:r w:rsidR="00FA054E">
        <w:rPr>
          <w:rFonts w:ascii="Arial" w:hAnsi="Arial" w:cs="Arial"/>
        </w:rPr>
        <w:t>24.00</w:t>
      </w:r>
      <w:r w:rsidR="009336B3">
        <w:rPr>
          <w:rFonts w:ascii="Arial" w:hAnsi="Arial" w:cs="Arial"/>
        </w:rPr>
        <w:t>.</w:t>
      </w:r>
      <w:r w:rsidR="009B1A4A">
        <w:rPr>
          <w:rFonts w:ascii="Arial" w:hAnsi="Arial" w:cs="Arial"/>
        </w:rPr>
        <w:t xml:space="preserve"> </w:t>
      </w:r>
      <w:r w:rsidR="009336B3">
        <w:rPr>
          <w:rFonts w:ascii="Arial" w:hAnsi="Arial" w:cs="Arial"/>
        </w:rPr>
        <w:t>T</w:t>
      </w:r>
      <w:r w:rsidR="009B1A4A">
        <w:rPr>
          <w:rFonts w:ascii="Arial" w:hAnsi="Arial" w:cs="Arial"/>
        </w:rPr>
        <w:t xml:space="preserve">he cost of entering the </w:t>
      </w:r>
      <w:r w:rsidR="00206EE2">
        <w:rPr>
          <w:rFonts w:ascii="Arial" w:hAnsi="Arial" w:cs="Arial"/>
        </w:rPr>
        <w:t>Ultra-</w:t>
      </w:r>
      <w:r w:rsidR="009B1A4A">
        <w:rPr>
          <w:rFonts w:ascii="Arial" w:hAnsi="Arial" w:cs="Arial"/>
        </w:rPr>
        <w:t xml:space="preserve">Low Emissions Zone is £12.50 for a majority of vehicle types including cars, £100 for heavier vehicles </w:t>
      </w:r>
      <w:r w:rsidR="003D73EC">
        <w:rPr>
          <w:rFonts w:ascii="Arial" w:hAnsi="Arial" w:cs="Arial"/>
        </w:rPr>
        <w:t>i.e.</w:t>
      </w:r>
      <w:r w:rsidR="009B1A4A">
        <w:rPr>
          <w:rFonts w:ascii="Arial" w:hAnsi="Arial" w:cs="Arial"/>
        </w:rPr>
        <w:t xml:space="preserve"> Vehicles over 3.5 T.</w:t>
      </w:r>
      <w:r w:rsidR="00D23F1B">
        <w:rPr>
          <w:rFonts w:ascii="Arial" w:hAnsi="Arial" w:cs="Arial"/>
        </w:rPr>
        <w:t xml:space="preserve"> </w:t>
      </w:r>
      <w:r w:rsidR="00D23F1B">
        <w:rPr>
          <w:rFonts w:ascii="Arial" w:eastAsia="Times New Roman" w:hAnsi="Arial" w:cs="Arial"/>
          <w:lang w:eastAsia="en-GB"/>
        </w:rPr>
        <w:t xml:space="preserve">Image 2 gives you an understanding of the </w:t>
      </w:r>
      <w:r w:rsidR="00BF46CF">
        <w:rPr>
          <w:rFonts w:ascii="Arial" w:eastAsia="Times New Roman" w:hAnsi="Arial" w:cs="Arial"/>
          <w:lang w:eastAsia="en-GB"/>
        </w:rPr>
        <w:t xml:space="preserve">expanse of the </w:t>
      </w:r>
      <w:r w:rsidR="00D23F1B">
        <w:rPr>
          <w:rFonts w:ascii="Arial" w:eastAsia="Times New Roman" w:hAnsi="Arial" w:cs="Arial"/>
          <w:lang w:eastAsia="en-GB"/>
        </w:rPr>
        <w:t>ULEZ.</w:t>
      </w:r>
      <w:r w:rsidR="00D23F1B" w:rsidRPr="00D23F1B">
        <w:rPr>
          <w:rFonts w:ascii="Arial" w:hAnsi="Arial" w:cs="Arial"/>
        </w:rPr>
        <w:t xml:space="preserve"> </w:t>
      </w:r>
      <w:r w:rsidR="00D23F1B">
        <w:rPr>
          <w:rFonts w:ascii="Arial" w:hAnsi="Arial" w:cs="Arial"/>
        </w:rPr>
        <w:t xml:space="preserve"> </w:t>
      </w:r>
    </w:p>
    <w:p w14:paraId="736E085C" w14:textId="0F94CD01" w:rsidR="00D14EEF" w:rsidRDefault="00D14EEF" w:rsidP="00D23F1B">
      <w:pPr>
        <w:rPr>
          <w:rFonts w:ascii="Arial" w:hAnsi="Arial" w:cs="Arial"/>
        </w:rPr>
      </w:pPr>
      <w:r>
        <w:rPr>
          <w:rFonts w:ascii="Arial" w:hAnsi="Arial" w:cs="Arial"/>
          <w:noProof/>
          <w:color w:val="1A0DAB"/>
          <w:sz w:val="20"/>
          <w:szCs w:val="20"/>
          <w:bdr w:val="none" w:sz="0" w:space="0" w:color="auto" w:frame="1"/>
        </w:rPr>
        <w:drawing>
          <wp:anchor distT="0" distB="0" distL="114300" distR="114300" simplePos="0" relativeHeight="251662336" behindDoc="1" locked="0" layoutInCell="1" allowOverlap="1" wp14:anchorId="1F86B4DC" wp14:editId="5A895A08">
            <wp:simplePos x="0" y="0"/>
            <wp:positionH relativeFrom="margin">
              <wp:align>center</wp:align>
            </wp:positionH>
            <wp:positionV relativeFrom="paragraph">
              <wp:posOffset>115570</wp:posOffset>
            </wp:positionV>
            <wp:extent cx="3914775" cy="2743200"/>
            <wp:effectExtent l="0" t="0" r="9525" b="0"/>
            <wp:wrapTight wrapText="bothSides">
              <wp:wrapPolygon edited="0">
                <wp:start x="0" y="0"/>
                <wp:lineTo x="0" y="21450"/>
                <wp:lineTo x="21547" y="21450"/>
                <wp:lineTo x="21547" y="0"/>
                <wp:lineTo x="0" y="0"/>
              </wp:wrapPolygon>
            </wp:wrapTight>
            <wp:docPr id="5" name="Picture 5" descr="Image result for congestion zone london">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ngestion zone london">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14775"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EE04877" w14:textId="505F1610" w:rsidR="00D14EEF" w:rsidRDefault="00D14EEF" w:rsidP="00D23F1B">
      <w:pPr>
        <w:rPr>
          <w:rFonts w:ascii="Arial" w:hAnsi="Arial" w:cs="Arial"/>
        </w:rPr>
      </w:pPr>
    </w:p>
    <w:p w14:paraId="2CB7D300" w14:textId="22AB0CDF" w:rsidR="00D14EEF" w:rsidRDefault="00D14EEF" w:rsidP="00D23F1B">
      <w:pPr>
        <w:rPr>
          <w:rFonts w:ascii="Arial" w:hAnsi="Arial" w:cs="Arial"/>
        </w:rPr>
      </w:pPr>
    </w:p>
    <w:p w14:paraId="13D98FEE" w14:textId="69BFE2A6" w:rsidR="00D14EEF" w:rsidRDefault="00D14EEF" w:rsidP="00D23F1B">
      <w:pPr>
        <w:rPr>
          <w:rFonts w:ascii="Arial" w:hAnsi="Arial" w:cs="Arial"/>
        </w:rPr>
      </w:pPr>
    </w:p>
    <w:p w14:paraId="12DA4BFD" w14:textId="00E6B4EF" w:rsidR="00D14EEF" w:rsidRDefault="00D14EEF" w:rsidP="00D23F1B">
      <w:pPr>
        <w:rPr>
          <w:rFonts w:ascii="Arial" w:hAnsi="Arial" w:cs="Arial"/>
        </w:rPr>
      </w:pPr>
    </w:p>
    <w:p w14:paraId="69EA06A5" w14:textId="2DB7F650" w:rsidR="00D14EEF" w:rsidRDefault="00D14EEF" w:rsidP="00D23F1B">
      <w:pPr>
        <w:rPr>
          <w:rFonts w:ascii="Arial" w:hAnsi="Arial" w:cs="Arial"/>
        </w:rPr>
      </w:pPr>
      <w:r>
        <w:rPr>
          <w:rFonts w:ascii="Arial" w:hAnsi="Arial" w:cs="Arial"/>
          <w:b/>
          <w:noProof/>
          <w:sz w:val="28"/>
          <w:szCs w:val="28"/>
        </w:rPr>
        <mc:AlternateContent>
          <mc:Choice Requires="wps">
            <w:drawing>
              <wp:anchor distT="0" distB="0" distL="114300" distR="114300" simplePos="0" relativeHeight="251664384" behindDoc="0" locked="0" layoutInCell="1" allowOverlap="1" wp14:anchorId="0B615FA5" wp14:editId="11CCFA44">
                <wp:simplePos x="0" y="0"/>
                <wp:positionH relativeFrom="column">
                  <wp:posOffset>2895599</wp:posOffset>
                </wp:positionH>
                <wp:positionV relativeFrom="paragraph">
                  <wp:posOffset>66040</wp:posOffset>
                </wp:positionV>
                <wp:extent cx="1323975" cy="2038350"/>
                <wp:effectExtent l="38100" t="38100" r="28575" b="19050"/>
                <wp:wrapNone/>
                <wp:docPr id="3" name="Straight Arrow Connector 3"/>
                <wp:cNvGraphicFramePr/>
                <a:graphic xmlns:a="http://schemas.openxmlformats.org/drawingml/2006/main">
                  <a:graphicData uri="http://schemas.microsoft.com/office/word/2010/wordprocessingShape">
                    <wps:wsp>
                      <wps:cNvCnPr/>
                      <wps:spPr>
                        <a:xfrm flipH="1" flipV="1">
                          <a:off x="0" y="0"/>
                          <a:ext cx="1323975" cy="20383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DA871FC" id="_x0000_t32" coordsize="21600,21600" o:spt="32" o:oned="t" path="m,l21600,21600e" filled="f">
                <v:path arrowok="t" fillok="f" o:connecttype="none"/>
                <o:lock v:ext="edit" shapetype="t"/>
              </v:shapetype>
              <v:shape id="Straight Arrow Connector 3" o:spid="_x0000_s1026" type="#_x0000_t32" style="position:absolute;margin-left:228pt;margin-top:5.2pt;width:104.25pt;height:160.5pt;flip:x 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" strokecolor="black [3200]" strokeweight=".5pt">
                <v:stroke endarrow="block" joinstyle="miter"/>
              </v:shape>
            </w:pict>
          </mc:Fallback>
        </mc:AlternateContent>
      </w:r>
    </w:p>
    <w:p w14:paraId="794AD3B9" w14:textId="074E54BF" w:rsidR="00D14EEF" w:rsidRDefault="00D14EEF" w:rsidP="00D23F1B">
      <w:pPr>
        <w:rPr>
          <w:rFonts w:ascii="Arial" w:hAnsi="Arial" w:cs="Arial"/>
        </w:rPr>
      </w:pPr>
    </w:p>
    <w:p w14:paraId="357634A6" w14:textId="48A80239" w:rsidR="00D14EEF" w:rsidRDefault="00D14EEF" w:rsidP="00D23F1B">
      <w:pPr>
        <w:rPr>
          <w:rFonts w:ascii="Arial" w:hAnsi="Arial" w:cs="Arial"/>
        </w:rPr>
      </w:pPr>
      <w:r>
        <w:rPr>
          <w:rFonts w:ascii="Arial" w:hAnsi="Arial" w:cs="Arial"/>
          <w:b/>
          <w:noProof/>
          <w:sz w:val="28"/>
          <w:szCs w:val="28"/>
        </w:rPr>
        <mc:AlternateContent>
          <mc:Choice Requires="wps">
            <w:drawing>
              <wp:anchor distT="0" distB="0" distL="114300" distR="114300" simplePos="0" relativeHeight="251663360" behindDoc="0" locked="0" layoutInCell="1" allowOverlap="1" wp14:anchorId="0CCD4092" wp14:editId="633ECEFF">
                <wp:simplePos x="0" y="0"/>
                <wp:positionH relativeFrom="column">
                  <wp:posOffset>923925</wp:posOffset>
                </wp:positionH>
                <wp:positionV relativeFrom="paragraph">
                  <wp:posOffset>59054</wp:posOffset>
                </wp:positionV>
                <wp:extent cx="1152525" cy="1495425"/>
                <wp:effectExtent l="0" t="38100" r="47625" b="28575"/>
                <wp:wrapNone/>
                <wp:docPr id="1" name="Straight Arrow Connector 1"/>
                <wp:cNvGraphicFramePr/>
                <a:graphic xmlns:a="http://schemas.openxmlformats.org/drawingml/2006/main">
                  <a:graphicData uri="http://schemas.microsoft.com/office/word/2010/wordprocessingShape">
                    <wps:wsp>
                      <wps:cNvCnPr/>
                      <wps:spPr>
                        <a:xfrm flipV="1">
                          <a:off x="0" y="0"/>
                          <a:ext cx="1152525" cy="149542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661F49" id="Straight Arrow Connector 1" o:spid="_x0000_s1026" type="#_x0000_t32" style="position:absolute;margin-left:72.75pt;margin-top:4.65pt;width:90.75pt;height:117.75pt;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" strokecolor="black [3200]" strokeweight=".5pt">
                <v:stroke endarrow="block" joinstyle="miter"/>
              </v:shape>
            </w:pict>
          </mc:Fallback>
        </mc:AlternateContent>
      </w:r>
    </w:p>
    <w:p w14:paraId="1C08BDF1" w14:textId="7A37C5B1" w:rsidR="00D14EEF" w:rsidRDefault="00D14EEF" w:rsidP="00D23F1B">
      <w:pPr>
        <w:rPr>
          <w:rFonts w:ascii="Arial" w:hAnsi="Arial" w:cs="Arial"/>
        </w:rPr>
      </w:pPr>
    </w:p>
    <w:p w14:paraId="382EC26F" w14:textId="411E3EF4" w:rsidR="00D14EEF" w:rsidRDefault="00D14EEF" w:rsidP="00D23F1B">
      <w:pPr>
        <w:rPr>
          <w:rFonts w:ascii="Arial" w:hAnsi="Arial" w:cs="Arial"/>
        </w:rPr>
      </w:pPr>
    </w:p>
    <w:p w14:paraId="0F0F228A" w14:textId="7CF31E31" w:rsidR="00D14EEF" w:rsidRDefault="00D14EEF" w:rsidP="00D14EEF">
      <w:pPr>
        <w:rPr>
          <w:rFonts w:ascii="Arial" w:hAnsi="Arial" w:cs="Arial"/>
        </w:rPr>
      </w:pPr>
    </w:p>
    <w:p w14:paraId="4646AF9E" w14:textId="57A63BEE" w:rsidR="00D14EEF" w:rsidRDefault="00D14EEF" w:rsidP="00D14EEF">
      <w:pPr>
        <w:ind w:left="2160" w:firstLine="720"/>
        <w:rPr>
          <w:rFonts w:ascii="Arial" w:hAnsi="Arial" w:cs="Arial"/>
          <w:bCs/>
        </w:rPr>
      </w:pPr>
      <w:r>
        <w:rPr>
          <w:rFonts w:ascii="Arial" w:hAnsi="Arial" w:cs="Arial"/>
        </w:rPr>
        <w:t>(Image 2) (Google Images)</w:t>
      </w:r>
    </w:p>
    <w:p w14:paraId="7AC1C64F" w14:textId="77777777" w:rsidR="00D14EEF" w:rsidRDefault="00D14EEF" w:rsidP="00D14EEF">
      <w:pPr>
        <w:rPr>
          <w:rFonts w:ascii="Arial" w:hAnsi="Arial" w:cs="Arial"/>
          <w:bCs/>
        </w:rPr>
      </w:pPr>
    </w:p>
    <w:p w14:paraId="20CC2CE6" w14:textId="0B4F42C9" w:rsidR="00D14EEF" w:rsidRDefault="00D14EEF" w:rsidP="00D14EEF">
      <w:pPr>
        <w:rPr>
          <w:rFonts w:ascii="Arial" w:hAnsi="Arial" w:cs="Arial"/>
          <w:bCs/>
        </w:rPr>
      </w:pPr>
      <w:r>
        <w:rPr>
          <w:rFonts w:ascii="Arial" w:hAnsi="Arial" w:cs="Arial"/>
          <w:bCs/>
        </w:rPr>
        <w:t>Ultra-Low Emissions Zone (Green)</w:t>
      </w:r>
      <w:r>
        <w:rPr>
          <w:rFonts w:ascii="Arial" w:hAnsi="Arial" w:cs="Arial"/>
          <w:bCs/>
        </w:rPr>
        <w:tab/>
      </w:r>
      <w:r>
        <w:rPr>
          <w:rFonts w:ascii="Arial" w:hAnsi="Arial" w:cs="Arial"/>
          <w:bCs/>
        </w:rPr>
        <w:tab/>
      </w:r>
      <w:r>
        <w:rPr>
          <w:rFonts w:ascii="Arial" w:hAnsi="Arial" w:cs="Arial"/>
          <w:bCs/>
        </w:rPr>
        <w:tab/>
        <w:t>Congestion charging zone (Red)</w:t>
      </w:r>
    </w:p>
    <w:p w14:paraId="2345F864" w14:textId="4037236C" w:rsidR="00D14EEF" w:rsidRDefault="00D14EEF" w:rsidP="00D23F1B">
      <w:pPr>
        <w:rPr>
          <w:rFonts w:ascii="Arial" w:hAnsi="Arial" w:cs="Arial"/>
        </w:rPr>
      </w:pPr>
    </w:p>
    <w:p w14:paraId="74838140" w14:textId="46501F91" w:rsidR="00D14EEF" w:rsidRDefault="00D14EEF" w:rsidP="00D23F1B">
      <w:pPr>
        <w:rPr>
          <w:rFonts w:ascii="Arial" w:hAnsi="Arial" w:cs="Arial"/>
        </w:rPr>
      </w:pPr>
    </w:p>
    <w:p w14:paraId="1E45ABCA" w14:textId="028E79E4" w:rsidR="00D14EEF" w:rsidRDefault="00D14EEF" w:rsidP="00D23F1B">
      <w:pPr>
        <w:rPr>
          <w:rFonts w:ascii="Arial" w:hAnsi="Arial" w:cs="Arial"/>
        </w:rPr>
      </w:pPr>
    </w:p>
    <w:p w14:paraId="238C2499" w14:textId="3E151C81" w:rsidR="00D14EEF" w:rsidRDefault="00D14EEF" w:rsidP="00D23F1B">
      <w:pPr>
        <w:rPr>
          <w:rFonts w:ascii="Arial" w:hAnsi="Arial" w:cs="Arial"/>
        </w:rPr>
      </w:pPr>
    </w:p>
    <w:p w14:paraId="4C742E8B" w14:textId="2E789B31" w:rsidR="00D14EEF" w:rsidRDefault="00D14EEF" w:rsidP="00D23F1B">
      <w:pPr>
        <w:rPr>
          <w:rFonts w:ascii="Arial" w:hAnsi="Arial" w:cs="Arial"/>
        </w:rPr>
      </w:pPr>
    </w:p>
    <w:p w14:paraId="7C7752A3" w14:textId="279D1841" w:rsidR="00D14EEF" w:rsidRDefault="00D14EEF" w:rsidP="00D23F1B">
      <w:pPr>
        <w:rPr>
          <w:rFonts w:ascii="Arial" w:hAnsi="Arial" w:cs="Arial"/>
        </w:rPr>
      </w:pPr>
    </w:p>
    <w:p w14:paraId="5752107D" w14:textId="66D9C425" w:rsidR="00D23F1B" w:rsidRPr="00D23F1B" w:rsidRDefault="00D14EEF" w:rsidP="00D23F1B">
      <w:pPr>
        <w:rPr>
          <w:rFonts w:ascii="Arial" w:hAnsi="Arial" w:cs="Arial"/>
        </w:rPr>
      </w:pPr>
      <w:r>
        <w:rPr>
          <w:rFonts w:ascii="Arial" w:hAnsi="Arial" w:cs="Arial"/>
        </w:rPr>
        <w:lastRenderedPageBreak/>
        <w:t xml:space="preserve">The </w:t>
      </w:r>
      <w:r w:rsidR="00D23F1B">
        <w:rPr>
          <w:rFonts w:ascii="Arial" w:hAnsi="Arial" w:cs="Arial"/>
        </w:rPr>
        <w:t>Principal behind this scheme is to target vehicles that do not meet the required standards:</w:t>
      </w:r>
    </w:p>
    <w:p w14:paraId="3B975C05" w14:textId="03CBF790" w:rsidR="004451F3" w:rsidRPr="004451F3" w:rsidRDefault="004451F3" w:rsidP="004451F3">
      <w:pPr>
        <w:spacing w:after="450" w:line="240" w:lineRule="auto"/>
        <w:textAlignment w:val="bottom"/>
        <w:rPr>
          <w:rFonts w:ascii="Arial" w:eastAsia="Times New Roman" w:hAnsi="Arial" w:cs="Arial"/>
          <w:lang w:eastAsia="en-GB"/>
        </w:rPr>
      </w:pPr>
      <w:r w:rsidRPr="004451F3">
        <w:rPr>
          <w:rFonts w:ascii="Arial" w:eastAsia="Times New Roman" w:hAnsi="Arial" w:cs="Arial"/>
          <w:lang w:eastAsia="en-GB"/>
        </w:rPr>
        <w:t>The ULEZ standards are:</w:t>
      </w:r>
    </w:p>
    <w:p w14:paraId="38B1F3D3" w14:textId="129C9B3D" w:rsidR="004451F3" w:rsidRPr="004451F3" w:rsidRDefault="004451F3" w:rsidP="004451F3">
      <w:pPr>
        <w:pStyle w:val="ListParagraph"/>
        <w:numPr>
          <w:ilvl w:val="0"/>
          <w:numId w:val="5"/>
        </w:numPr>
        <w:spacing w:after="300" w:line="240" w:lineRule="auto"/>
        <w:textAlignment w:val="bottom"/>
        <w:rPr>
          <w:rFonts w:ascii="Arial" w:eastAsia="Times New Roman" w:hAnsi="Arial" w:cs="Arial"/>
          <w:lang w:eastAsia="en-GB"/>
        </w:rPr>
      </w:pPr>
      <w:r w:rsidRPr="004451F3">
        <w:rPr>
          <w:rFonts w:ascii="Arial" w:eastAsia="Times New Roman" w:hAnsi="Arial" w:cs="Arial"/>
          <w:lang w:eastAsia="en-GB"/>
        </w:rPr>
        <w:t>Euro 3 for motorcycles, mopeds, motorised tricycles and quadricycles (L category)</w:t>
      </w:r>
      <w:r w:rsidR="007E7057">
        <w:rPr>
          <w:rFonts w:ascii="Arial" w:eastAsia="Times New Roman" w:hAnsi="Arial" w:cs="Arial"/>
          <w:lang w:eastAsia="en-GB"/>
        </w:rPr>
        <w:t>.</w:t>
      </w:r>
    </w:p>
    <w:p w14:paraId="1DE3AE7C" w14:textId="3FAECB47" w:rsidR="004451F3" w:rsidRPr="004451F3" w:rsidRDefault="004451F3" w:rsidP="004451F3">
      <w:pPr>
        <w:pStyle w:val="ListParagraph"/>
        <w:numPr>
          <w:ilvl w:val="0"/>
          <w:numId w:val="5"/>
        </w:numPr>
        <w:spacing w:after="300" w:line="240" w:lineRule="auto"/>
        <w:textAlignment w:val="bottom"/>
        <w:rPr>
          <w:rFonts w:ascii="Arial" w:eastAsia="Times New Roman" w:hAnsi="Arial" w:cs="Arial"/>
          <w:lang w:eastAsia="en-GB"/>
        </w:rPr>
      </w:pPr>
      <w:r w:rsidRPr="004451F3">
        <w:rPr>
          <w:rFonts w:ascii="Arial" w:eastAsia="Times New Roman" w:hAnsi="Arial" w:cs="Arial"/>
          <w:lang w:eastAsia="en-GB"/>
        </w:rPr>
        <w:t>Euro 4 (NOx) for petrol cars, vans, minibuses and other specialist vehicles</w:t>
      </w:r>
      <w:r w:rsidR="007E7057">
        <w:rPr>
          <w:rFonts w:ascii="Arial" w:eastAsia="Times New Roman" w:hAnsi="Arial" w:cs="Arial"/>
          <w:lang w:eastAsia="en-GB"/>
        </w:rPr>
        <w:t>.</w:t>
      </w:r>
    </w:p>
    <w:p w14:paraId="42A993CD" w14:textId="4270AB1E" w:rsidR="004451F3" w:rsidRPr="004451F3" w:rsidRDefault="004451F3" w:rsidP="004451F3">
      <w:pPr>
        <w:pStyle w:val="ListParagraph"/>
        <w:numPr>
          <w:ilvl w:val="0"/>
          <w:numId w:val="5"/>
        </w:numPr>
        <w:spacing w:after="300" w:line="240" w:lineRule="auto"/>
        <w:textAlignment w:val="bottom"/>
        <w:rPr>
          <w:rFonts w:ascii="Arial" w:eastAsia="Times New Roman" w:hAnsi="Arial" w:cs="Arial"/>
          <w:lang w:eastAsia="en-GB"/>
        </w:rPr>
      </w:pPr>
      <w:r w:rsidRPr="004451F3">
        <w:rPr>
          <w:rFonts w:ascii="Arial" w:eastAsia="Times New Roman" w:hAnsi="Arial" w:cs="Arial"/>
          <w:lang w:eastAsia="en-GB"/>
        </w:rPr>
        <w:t>Euro 6 (NOx and PM) for diesel cars, vans and minibuses and other specialist vehicles</w:t>
      </w:r>
      <w:r w:rsidR="007E7057">
        <w:rPr>
          <w:rFonts w:ascii="Arial" w:eastAsia="Times New Roman" w:hAnsi="Arial" w:cs="Arial"/>
          <w:lang w:eastAsia="en-GB"/>
        </w:rPr>
        <w:t>.</w:t>
      </w:r>
    </w:p>
    <w:p w14:paraId="7E98079F" w14:textId="7D13A75B" w:rsidR="004451F3" w:rsidRDefault="004451F3" w:rsidP="004451F3">
      <w:pPr>
        <w:pStyle w:val="ListParagraph"/>
        <w:numPr>
          <w:ilvl w:val="0"/>
          <w:numId w:val="5"/>
        </w:numPr>
        <w:spacing w:after="300" w:line="240" w:lineRule="auto"/>
        <w:textAlignment w:val="bottom"/>
        <w:rPr>
          <w:rFonts w:ascii="Arial" w:eastAsia="Times New Roman" w:hAnsi="Arial" w:cs="Arial"/>
          <w:lang w:eastAsia="en-GB"/>
        </w:rPr>
      </w:pPr>
      <w:r w:rsidRPr="004451F3">
        <w:rPr>
          <w:rFonts w:ascii="Arial" w:eastAsia="Times New Roman" w:hAnsi="Arial" w:cs="Arial"/>
          <w:lang w:eastAsia="en-GB"/>
        </w:rPr>
        <w:t>Euro VI (NOx and PM) for lorries, buses and coaches and other specialist heavy vehicles (NOx and PM)</w:t>
      </w:r>
      <w:r w:rsidR="007E7057">
        <w:rPr>
          <w:rFonts w:ascii="Arial" w:eastAsia="Times New Roman" w:hAnsi="Arial" w:cs="Arial"/>
          <w:lang w:eastAsia="en-GB"/>
        </w:rPr>
        <w:t>.</w:t>
      </w:r>
    </w:p>
    <w:p w14:paraId="0CF120E4" w14:textId="6ECF81F8" w:rsidR="0005364A" w:rsidRPr="00D14EEF" w:rsidRDefault="004451F3" w:rsidP="00D14EEF">
      <w:pPr>
        <w:pStyle w:val="ListParagraph"/>
        <w:spacing w:after="300" w:line="240" w:lineRule="auto"/>
        <w:ind w:left="1095"/>
        <w:textAlignment w:val="bottom"/>
        <w:rPr>
          <w:rFonts w:ascii="Arial" w:eastAsia="Times New Roman" w:hAnsi="Arial" w:cs="Arial"/>
          <w:lang w:eastAsia="en-GB"/>
        </w:rPr>
      </w:pPr>
      <w:r>
        <w:rPr>
          <w:rFonts w:ascii="Arial" w:eastAsia="Times New Roman" w:hAnsi="Arial" w:cs="Arial"/>
          <w:lang w:eastAsia="en-GB"/>
        </w:rPr>
        <w:t>(TfL ULEZ Standards)</w:t>
      </w:r>
    </w:p>
    <w:p w14:paraId="48652118" w14:textId="0491F779" w:rsidR="00D14EEF" w:rsidRPr="00D14EEF" w:rsidRDefault="00D23F1B" w:rsidP="00D14EEF">
      <w:pPr>
        <w:ind w:left="2880"/>
        <w:rPr>
          <w:rFonts w:ascii="Arial" w:hAnsi="Arial" w:cs="Arial"/>
        </w:rPr>
      </w:pPr>
      <w:r>
        <w:rPr>
          <w:rFonts w:ascii="Arial" w:hAnsi="Arial" w:cs="Arial"/>
        </w:rPr>
        <w:t xml:space="preserve"> </w:t>
      </w:r>
    </w:p>
    <w:p w14:paraId="42D794DC" w14:textId="608901AA" w:rsidR="00552409" w:rsidRDefault="00552409" w:rsidP="00C707BF">
      <w:pPr>
        <w:rPr>
          <w:rFonts w:ascii="Arial" w:hAnsi="Arial" w:cs="Arial"/>
          <w:b/>
          <w:sz w:val="28"/>
          <w:szCs w:val="28"/>
        </w:rPr>
      </w:pPr>
      <w:r w:rsidRPr="00BE3B04">
        <w:rPr>
          <w:rFonts w:ascii="Arial" w:hAnsi="Arial" w:cs="Arial"/>
          <w:b/>
          <w:sz w:val="28"/>
          <w:szCs w:val="28"/>
        </w:rPr>
        <w:t>Toll Roads</w:t>
      </w:r>
    </w:p>
    <w:p w14:paraId="40ABBB48" w14:textId="69AE602C" w:rsidR="001B708B" w:rsidRDefault="001E0706" w:rsidP="00C707BF">
      <w:pPr>
        <w:rPr>
          <w:rFonts w:ascii="Arial" w:hAnsi="Arial" w:cs="Arial"/>
        </w:rPr>
      </w:pPr>
      <w:r>
        <w:rPr>
          <w:rFonts w:ascii="Arial" w:hAnsi="Arial" w:cs="Arial"/>
        </w:rPr>
        <w:t xml:space="preserve">The primary and only toll road situated in the </w:t>
      </w:r>
      <w:r w:rsidR="00240E56">
        <w:rPr>
          <w:rFonts w:ascii="Arial" w:hAnsi="Arial" w:cs="Arial"/>
        </w:rPr>
        <w:t xml:space="preserve">East </w:t>
      </w:r>
      <w:r>
        <w:rPr>
          <w:rFonts w:ascii="Arial" w:hAnsi="Arial" w:cs="Arial"/>
        </w:rPr>
        <w:t xml:space="preserve">London area is the Dartford Crossing. </w:t>
      </w:r>
      <w:r w:rsidR="005567B6">
        <w:rPr>
          <w:rFonts w:ascii="Arial" w:hAnsi="Arial" w:cs="Arial"/>
        </w:rPr>
        <w:t>The Dartford Crossing is a bridge</w:t>
      </w:r>
      <w:r w:rsidR="009376A3">
        <w:rPr>
          <w:rFonts w:ascii="Arial" w:hAnsi="Arial" w:cs="Arial"/>
        </w:rPr>
        <w:t xml:space="preserve"> and tunnel</w:t>
      </w:r>
      <w:r w:rsidR="004E0C0E">
        <w:rPr>
          <w:rFonts w:ascii="Arial" w:hAnsi="Arial" w:cs="Arial"/>
        </w:rPr>
        <w:t>s</w:t>
      </w:r>
      <w:r w:rsidR="005567B6">
        <w:rPr>
          <w:rFonts w:ascii="Arial" w:hAnsi="Arial" w:cs="Arial"/>
        </w:rPr>
        <w:t xml:space="preserve"> situated on the M25. It is the only crossing of the River Thames east of London. This section of road is crucial for main transport hubs like the Chanel Tunnel and Dover. (Jack Leslie</w:t>
      </w:r>
      <w:r w:rsidR="00BF46CF">
        <w:rPr>
          <w:rFonts w:ascii="Arial" w:hAnsi="Arial" w:cs="Arial"/>
        </w:rPr>
        <w:t>,</w:t>
      </w:r>
      <w:r w:rsidR="005567B6">
        <w:rPr>
          <w:rFonts w:ascii="Arial" w:hAnsi="Arial" w:cs="Arial"/>
        </w:rPr>
        <w:t xml:space="preserve"> 2017)</w:t>
      </w:r>
      <w:r w:rsidR="00546D63">
        <w:rPr>
          <w:rFonts w:ascii="Arial" w:hAnsi="Arial" w:cs="Arial"/>
        </w:rPr>
        <w:t xml:space="preserve"> </w:t>
      </w:r>
    </w:p>
    <w:p w14:paraId="6B03AADB" w14:textId="6AB37088" w:rsidR="0041645A" w:rsidRDefault="0041645A" w:rsidP="0041645A">
      <w:pPr>
        <w:rPr>
          <w:rFonts w:ascii="Arial" w:hAnsi="Arial" w:cs="Arial"/>
        </w:rPr>
      </w:pPr>
      <w:r>
        <w:rPr>
          <w:rFonts w:ascii="Arial" w:hAnsi="Arial" w:cs="Arial"/>
        </w:rPr>
        <w:t xml:space="preserve">Image 3 shows you the location of the Dartford Crossing. </w:t>
      </w:r>
    </w:p>
    <w:p w14:paraId="06BE8049" w14:textId="77777777" w:rsidR="0041645A" w:rsidRDefault="0041645A" w:rsidP="0041645A">
      <w:pPr>
        <w:rPr>
          <w:rFonts w:ascii="Arial" w:hAnsi="Arial" w:cs="Arial"/>
          <w:b/>
          <w:sz w:val="28"/>
          <w:szCs w:val="28"/>
        </w:rPr>
      </w:pPr>
      <w:r>
        <w:rPr>
          <w:noProof/>
        </w:rPr>
        <w:drawing>
          <wp:inline distT="0" distB="0" distL="0" distR="0" wp14:anchorId="6289DC47" wp14:editId="5DD46B94">
            <wp:extent cx="5731510" cy="3313430"/>
            <wp:effectExtent l="0" t="0" r="2540" b="127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313430"/>
                    </a:xfrm>
                    <a:prstGeom prst="rect">
                      <a:avLst/>
                    </a:prstGeom>
                    <a:noFill/>
                    <a:ln>
                      <a:noFill/>
                    </a:ln>
                  </pic:spPr>
                </pic:pic>
              </a:graphicData>
            </a:graphic>
          </wp:inline>
        </w:drawing>
      </w:r>
    </w:p>
    <w:p w14:paraId="554C1336" w14:textId="77777777" w:rsidR="0041645A" w:rsidRDefault="0041645A" w:rsidP="0041645A">
      <w:pPr>
        <w:ind w:left="2880"/>
        <w:rPr>
          <w:rFonts w:ascii="Arial" w:hAnsi="Arial" w:cs="Arial"/>
        </w:rPr>
      </w:pPr>
      <w:r>
        <w:rPr>
          <w:rFonts w:ascii="Arial" w:hAnsi="Arial" w:cs="Arial"/>
        </w:rPr>
        <w:t xml:space="preserve">      (Image 3) (Google images)</w:t>
      </w:r>
    </w:p>
    <w:p w14:paraId="61AC769D" w14:textId="77777777" w:rsidR="0041645A" w:rsidRDefault="0041645A" w:rsidP="00C707BF">
      <w:pPr>
        <w:rPr>
          <w:rFonts w:ascii="Arial" w:hAnsi="Arial" w:cs="Arial"/>
        </w:rPr>
      </w:pPr>
    </w:p>
    <w:p w14:paraId="0E6BE9B6" w14:textId="7D2A43F9" w:rsidR="002826D1" w:rsidRDefault="00BC19AC" w:rsidP="00C707BF">
      <w:pPr>
        <w:rPr>
          <w:rFonts w:ascii="Arial" w:hAnsi="Arial" w:cs="Arial"/>
        </w:rPr>
      </w:pPr>
      <w:r>
        <w:rPr>
          <w:rFonts w:ascii="Arial" w:hAnsi="Arial" w:cs="Arial"/>
        </w:rPr>
        <w:t xml:space="preserve">The </w:t>
      </w:r>
      <w:r w:rsidR="00CF6A17">
        <w:rPr>
          <w:rFonts w:ascii="Arial" w:hAnsi="Arial" w:cs="Arial"/>
        </w:rPr>
        <w:t>crossing</w:t>
      </w:r>
      <w:r>
        <w:rPr>
          <w:rFonts w:ascii="Arial" w:hAnsi="Arial" w:cs="Arial"/>
        </w:rPr>
        <w:t xml:space="preserve"> consists of</w:t>
      </w:r>
      <w:r w:rsidR="00CF6A17">
        <w:rPr>
          <w:rFonts w:ascii="Arial" w:hAnsi="Arial" w:cs="Arial"/>
        </w:rPr>
        <w:t xml:space="preserve"> a</w:t>
      </w:r>
      <w:r>
        <w:rPr>
          <w:rFonts w:ascii="Arial" w:hAnsi="Arial" w:cs="Arial"/>
        </w:rPr>
        <w:t xml:space="preserve"> </w:t>
      </w:r>
      <w:r w:rsidR="00BF46CF">
        <w:rPr>
          <w:rFonts w:ascii="Arial" w:hAnsi="Arial" w:cs="Arial"/>
        </w:rPr>
        <w:t xml:space="preserve">4 </w:t>
      </w:r>
      <w:r>
        <w:rPr>
          <w:rFonts w:ascii="Arial" w:hAnsi="Arial" w:cs="Arial"/>
        </w:rPr>
        <w:t>lane</w:t>
      </w:r>
      <w:r w:rsidR="00CF6A17">
        <w:rPr>
          <w:rFonts w:ascii="Arial" w:hAnsi="Arial" w:cs="Arial"/>
        </w:rPr>
        <w:t xml:space="preserve"> bridge</w:t>
      </w:r>
      <w:r>
        <w:rPr>
          <w:rFonts w:ascii="Arial" w:hAnsi="Arial" w:cs="Arial"/>
        </w:rPr>
        <w:t xml:space="preserve"> travelling southbound and </w:t>
      </w:r>
      <w:r w:rsidR="00BC35A0">
        <w:rPr>
          <w:rFonts w:ascii="Arial" w:hAnsi="Arial" w:cs="Arial"/>
        </w:rPr>
        <w:t>two</w:t>
      </w:r>
      <w:r w:rsidR="00C832DC">
        <w:rPr>
          <w:rFonts w:ascii="Arial" w:hAnsi="Arial" w:cs="Arial"/>
        </w:rPr>
        <w:t xml:space="preserve"> </w:t>
      </w:r>
      <w:r w:rsidR="00A40895">
        <w:rPr>
          <w:rFonts w:ascii="Arial" w:hAnsi="Arial" w:cs="Arial"/>
        </w:rPr>
        <w:t>2</w:t>
      </w:r>
      <w:r w:rsidR="00C832DC">
        <w:rPr>
          <w:rFonts w:ascii="Arial" w:hAnsi="Arial" w:cs="Arial"/>
        </w:rPr>
        <w:t xml:space="preserve"> lane</w:t>
      </w:r>
      <w:r w:rsidR="00BC35A0">
        <w:rPr>
          <w:rFonts w:ascii="Arial" w:hAnsi="Arial" w:cs="Arial"/>
        </w:rPr>
        <w:t xml:space="preserve"> </w:t>
      </w:r>
      <w:r w:rsidR="00B626BB">
        <w:rPr>
          <w:rFonts w:ascii="Arial" w:hAnsi="Arial" w:cs="Arial"/>
        </w:rPr>
        <w:t>tunnel</w:t>
      </w:r>
      <w:r w:rsidR="00BC35A0">
        <w:rPr>
          <w:rFonts w:ascii="Arial" w:hAnsi="Arial" w:cs="Arial"/>
        </w:rPr>
        <w:t>s</w:t>
      </w:r>
      <w:r w:rsidR="00A40895">
        <w:rPr>
          <w:rFonts w:ascii="Arial" w:hAnsi="Arial" w:cs="Arial"/>
        </w:rPr>
        <w:t xml:space="preserve"> </w:t>
      </w:r>
      <w:r w:rsidR="00CF6A17">
        <w:rPr>
          <w:rFonts w:ascii="Arial" w:hAnsi="Arial" w:cs="Arial"/>
        </w:rPr>
        <w:t xml:space="preserve">at </w:t>
      </w:r>
      <w:r w:rsidR="00A40895">
        <w:rPr>
          <w:rFonts w:ascii="Arial" w:hAnsi="Arial" w:cs="Arial"/>
        </w:rPr>
        <w:t>1435m &amp; 1446m</w:t>
      </w:r>
      <w:r w:rsidR="00DD6836">
        <w:rPr>
          <w:rFonts w:ascii="Arial" w:hAnsi="Arial" w:cs="Arial"/>
        </w:rPr>
        <w:t xml:space="preserve"> in length</w:t>
      </w:r>
      <w:r>
        <w:rPr>
          <w:rFonts w:ascii="Arial" w:hAnsi="Arial" w:cs="Arial"/>
        </w:rPr>
        <w:t xml:space="preserve"> travelling northbound. During peak periods this key stretch of motorway can become extremely busy. If for any unforeseen circumstance or weather reasoning the bridge has to be closed</w:t>
      </w:r>
      <w:r w:rsidR="00E95054">
        <w:rPr>
          <w:rFonts w:ascii="Arial" w:hAnsi="Arial" w:cs="Arial"/>
        </w:rPr>
        <w:t>,</w:t>
      </w:r>
      <w:r>
        <w:rPr>
          <w:rFonts w:ascii="Arial" w:hAnsi="Arial" w:cs="Arial"/>
        </w:rPr>
        <w:t xml:space="preserve"> the </w:t>
      </w:r>
      <w:r w:rsidR="00374ABE">
        <w:rPr>
          <w:rFonts w:ascii="Arial" w:hAnsi="Arial" w:cs="Arial"/>
        </w:rPr>
        <w:t>management</w:t>
      </w:r>
      <w:r w:rsidR="00FD2172">
        <w:rPr>
          <w:rFonts w:ascii="Arial" w:hAnsi="Arial" w:cs="Arial"/>
        </w:rPr>
        <w:t xml:space="preserve"> </w:t>
      </w:r>
      <w:r w:rsidR="00374ABE">
        <w:rPr>
          <w:rFonts w:ascii="Arial" w:hAnsi="Arial" w:cs="Arial"/>
        </w:rPr>
        <w:t>hold</w:t>
      </w:r>
      <w:r w:rsidR="00FD2172">
        <w:rPr>
          <w:rFonts w:ascii="Arial" w:hAnsi="Arial" w:cs="Arial"/>
        </w:rPr>
        <w:t>s</w:t>
      </w:r>
      <w:r w:rsidR="00374ABE">
        <w:rPr>
          <w:rFonts w:ascii="Arial" w:hAnsi="Arial" w:cs="Arial"/>
        </w:rPr>
        <w:t xml:space="preserve"> the right to direct the </w:t>
      </w:r>
      <w:r w:rsidR="00374ABE">
        <w:rPr>
          <w:rFonts w:ascii="Arial" w:hAnsi="Arial" w:cs="Arial"/>
        </w:rPr>
        <w:lastRenderedPageBreak/>
        <w:t xml:space="preserve">southbound traffic through one of the tunnels. </w:t>
      </w:r>
      <w:r w:rsidR="00FD2172">
        <w:rPr>
          <w:rFonts w:ascii="Arial" w:hAnsi="Arial" w:cs="Arial"/>
        </w:rPr>
        <w:t>Inevitably</w:t>
      </w:r>
      <w:r w:rsidR="00374ABE">
        <w:rPr>
          <w:rFonts w:ascii="Arial" w:hAnsi="Arial" w:cs="Arial"/>
        </w:rPr>
        <w:t xml:space="preserve"> this decision will have a negative impact on the</w:t>
      </w:r>
      <w:r w:rsidR="00FD2172">
        <w:rPr>
          <w:rFonts w:ascii="Arial" w:hAnsi="Arial" w:cs="Arial"/>
        </w:rPr>
        <w:t xml:space="preserve"> speed and volume</w:t>
      </w:r>
      <w:r w:rsidR="00374ABE">
        <w:rPr>
          <w:rFonts w:ascii="Arial" w:hAnsi="Arial" w:cs="Arial"/>
        </w:rPr>
        <w:t xml:space="preserve"> of traffic passing through the crossing</w:t>
      </w:r>
      <w:r w:rsidR="00A81567">
        <w:rPr>
          <w:rFonts w:ascii="Arial" w:hAnsi="Arial" w:cs="Arial"/>
        </w:rPr>
        <w:t xml:space="preserve">. </w:t>
      </w:r>
      <w:r w:rsidR="00FD310D">
        <w:rPr>
          <w:rFonts w:ascii="Arial" w:hAnsi="Arial" w:cs="Arial"/>
        </w:rPr>
        <w:t>However,</w:t>
      </w:r>
      <w:r w:rsidR="00A81567">
        <w:rPr>
          <w:rFonts w:ascii="Arial" w:hAnsi="Arial" w:cs="Arial"/>
        </w:rPr>
        <w:t xml:space="preserve"> this </w:t>
      </w:r>
      <w:r w:rsidR="00374ABE">
        <w:rPr>
          <w:rFonts w:ascii="Arial" w:hAnsi="Arial" w:cs="Arial"/>
        </w:rPr>
        <w:t xml:space="preserve">is a small price to pay to keep the traffic moving with </w:t>
      </w:r>
      <w:r w:rsidR="00BF46CF">
        <w:rPr>
          <w:rFonts w:ascii="Arial" w:hAnsi="Arial" w:cs="Arial"/>
        </w:rPr>
        <w:t xml:space="preserve">as </w:t>
      </w:r>
      <w:r w:rsidR="00374ABE">
        <w:rPr>
          <w:rFonts w:ascii="Arial" w:hAnsi="Arial" w:cs="Arial"/>
        </w:rPr>
        <w:t xml:space="preserve">minimal delay as possible </w:t>
      </w:r>
      <w:r w:rsidR="00531867">
        <w:rPr>
          <w:rFonts w:ascii="Arial" w:hAnsi="Arial" w:cs="Arial"/>
        </w:rPr>
        <w:t>(</w:t>
      </w:r>
      <w:hyperlink r:id="rId16" w:history="1">
        <w:r w:rsidR="00531867" w:rsidRPr="00531867">
          <w:rPr>
            <w:rStyle w:val="Hyperlink"/>
            <w:rFonts w:ascii="Arial" w:hAnsi="Arial" w:cs="Arial"/>
            <w:color w:val="auto"/>
            <w:u w:val="none"/>
          </w:rPr>
          <w:t>Lauren</w:t>
        </w:r>
        <w:r w:rsidR="00531867">
          <w:rPr>
            <w:rStyle w:val="Hyperlink"/>
            <w:rFonts w:ascii="&amp;quot" w:hAnsi="&amp;quot"/>
            <w:b/>
            <w:bCs/>
            <w:color w:val="auto"/>
          </w:rPr>
          <w:t xml:space="preserve"> </w:t>
        </w:r>
        <w:r w:rsidR="00531867" w:rsidRPr="00531867">
          <w:rPr>
            <w:rStyle w:val="Hyperlink"/>
            <w:rFonts w:ascii="Arial" w:hAnsi="Arial" w:cs="Arial"/>
            <w:color w:val="auto"/>
            <w:u w:val="none"/>
          </w:rPr>
          <w:t>MacDougall</w:t>
        </w:r>
      </w:hyperlink>
      <w:r w:rsidR="00531867">
        <w:rPr>
          <w:rFonts w:ascii="Arial" w:hAnsi="Arial" w:cs="Arial"/>
        </w:rPr>
        <w:t>,</w:t>
      </w:r>
      <w:r w:rsidR="00BF46CF">
        <w:rPr>
          <w:rFonts w:ascii="Arial" w:hAnsi="Arial" w:cs="Arial"/>
        </w:rPr>
        <w:t xml:space="preserve"> </w:t>
      </w:r>
      <w:r w:rsidR="00531867">
        <w:rPr>
          <w:rFonts w:ascii="Arial" w:hAnsi="Arial" w:cs="Arial"/>
        </w:rPr>
        <w:t>2019)</w:t>
      </w:r>
    </w:p>
    <w:p w14:paraId="2A7494D0" w14:textId="45B2ADBE" w:rsidR="002D1A55" w:rsidRDefault="00D125FD" w:rsidP="00C707BF">
      <w:pPr>
        <w:rPr>
          <w:rFonts w:ascii="Arial" w:hAnsi="Arial" w:cs="Arial"/>
        </w:rPr>
      </w:pPr>
      <w:r>
        <w:rPr>
          <w:rFonts w:ascii="Arial" w:hAnsi="Arial" w:cs="Arial"/>
        </w:rPr>
        <w:t xml:space="preserve">The Dartford crossing </w:t>
      </w:r>
      <w:r w:rsidR="00BF46CF">
        <w:rPr>
          <w:rFonts w:ascii="Arial" w:hAnsi="Arial" w:cs="Arial"/>
        </w:rPr>
        <w:t xml:space="preserve">has previously </w:t>
      </w:r>
      <w:r>
        <w:rPr>
          <w:rFonts w:ascii="Arial" w:hAnsi="Arial" w:cs="Arial"/>
        </w:rPr>
        <w:t>suffered heavily from delays and congestion with over 50 million vehicle crossings being made each year</w:t>
      </w:r>
      <w:r w:rsidR="00BF46CF">
        <w:rPr>
          <w:rFonts w:ascii="Arial" w:hAnsi="Arial" w:cs="Arial"/>
        </w:rPr>
        <w:t xml:space="preserve"> </w:t>
      </w:r>
      <w:r>
        <w:rPr>
          <w:rFonts w:ascii="Arial" w:hAnsi="Arial" w:cs="Arial"/>
        </w:rPr>
        <w:t>(Dartford-Thurrock River Crossing Charging Scheme</w:t>
      </w:r>
      <w:r w:rsidR="003F24EA">
        <w:rPr>
          <w:rFonts w:ascii="Arial" w:hAnsi="Arial" w:cs="Arial"/>
        </w:rPr>
        <w:t>, Accounts Paper</w:t>
      </w:r>
      <w:r w:rsidR="00E95054">
        <w:rPr>
          <w:rFonts w:ascii="Arial" w:hAnsi="Arial" w:cs="Arial"/>
        </w:rPr>
        <w:t xml:space="preserve"> 2016-2017</w:t>
      </w:r>
      <w:r>
        <w:rPr>
          <w:rFonts w:ascii="Arial" w:hAnsi="Arial" w:cs="Arial"/>
        </w:rPr>
        <w:t>).</w:t>
      </w:r>
      <w:r w:rsidR="005B6700">
        <w:rPr>
          <w:rFonts w:ascii="Arial" w:hAnsi="Arial" w:cs="Arial"/>
        </w:rPr>
        <w:t xml:space="preserve"> This bottleneck congestion was due to</w:t>
      </w:r>
      <w:r w:rsidR="005B6700" w:rsidRPr="005B6700">
        <w:rPr>
          <w:rFonts w:ascii="Arial" w:hAnsi="Arial" w:cs="Arial"/>
        </w:rPr>
        <w:t xml:space="preserve"> </w:t>
      </w:r>
      <w:r w:rsidR="005B6700">
        <w:rPr>
          <w:rFonts w:ascii="Arial" w:hAnsi="Arial" w:cs="Arial"/>
        </w:rPr>
        <w:t>the manual toll filtering system. A major review and overhaul of the system was overdue and</w:t>
      </w:r>
      <w:r>
        <w:rPr>
          <w:rFonts w:ascii="Arial" w:hAnsi="Arial" w:cs="Arial"/>
        </w:rPr>
        <w:t xml:space="preserve"> </w:t>
      </w:r>
      <w:r w:rsidR="005B6700">
        <w:rPr>
          <w:rFonts w:ascii="Arial" w:hAnsi="Arial" w:cs="Arial"/>
        </w:rPr>
        <w:t>in</w:t>
      </w:r>
      <w:r w:rsidR="002D1A55">
        <w:rPr>
          <w:rFonts w:ascii="Arial" w:hAnsi="Arial" w:cs="Arial"/>
        </w:rPr>
        <w:t xml:space="preserve"> 2014 the modern electric </w:t>
      </w:r>
      <w:r w:rsidR="00230FE3">
        <w:rPr>
          <w:rFonts w:ascii="Arial" w:hAnsi="Arial" w:cs="Arial"/>
        </w:rPr>
        <w:t xml:space="preserve">Dart Charge </w:t>
      </w:r>
      <w:r w:rsidR="002D1A55">
        <w:rPr>
          <w:rFonts w:ascii="Arial" w:hAnsi="Arial" w:cs="Arial"/>
        </w:rPr>
        <w:t>charging system was introduced. This allowed vehicles to use the crossing like a normal</w:t>
      </w:r>
      <w:r w:rsidR="005B6700">
        <w:rPr>
          <w:rFonts w:ascii="Arial" w:hAnsi="Arial" w:cs="Arial"/>
        </w:rPr>
        <w:t xml:space="preserve"> non</w:t>
      </w:r>
      <w:r w:rsidR="002B49E2">
        <w:rPr>
          <w:rFonts w:ascii="Arial" w:hAnsi="Arial" w:cs="Arial"/>
        </w:rPr>
        <w:t>-</w:t>
      </w:r>
      <w:r w:rsidR="005B6700">
        <w:rPr>
          <w:rFonts w:ascii="Arial" w:hAnsi="Arial" w:cs="Arial"/>
        </w:rPr>
        <w:t>toll paying</w:t>
      </w:r>
      <w:r w:rsidR="002D1A55">
        <w:rPr>
          <w:rFonts w:ascii="Arial" w:hAnsi="Arial" w:cs="Arial"/>
        </w:rPr>
        <w:t xml:space="preserve"> road. Users are expected to pre-pay using an online or phone service</w:t>
      </w:r>
      <w:r w:rsidR="00F1470E">
        <w:rPr>
          <w:rFonts w:ascii="Arial" w:hAnsi="Arial" w:cs="Arial"/>
        </w:rPr>
        <w:t>,</w:t>
      </w:r>
      <w:r w:rsidR="002D1A55">
        <w:rPr>
          <w:rFonts w:ascii="Arial" w:hAnsi="Arial" w:cs="Arial"/>
        </w:rPr>
        <w:t xml:space="preserve"> failing t</w:t>
      </w:r>
      <w:r w:rsidR="00F1470E">
        <w:rPr>
          <w:rFonts w:ascii="Arial" w:hAnsi="Arial" w:cs="Arial"/>
        </w:rPr>
        <w:t>his</w:t>
      </w:r>
      <w:r w:rsidR="002B49E2">
        <w:rPr>
          <w:rFonts w:ascii="Arial" w:hAnsi="Arial" w:cs="Arial"/>
        </w:rPr>
        <w:t>,</w:t>
      </w:r>
      <w:r w:rsidR="002D1A55">
        <w:rPr>
          <w:rFonts w:ascii="Arial" w:hAnsi="Arial" w:cs="Arial"/>
        </w:rPr>
        <w:t xml:space="preserve"> </w:t>
      </w:r>
      <w:r w:rsidR="002B49E2">
        <w:rPr>
          <w:rFonts w:ascii="Arial" w:hAnsi="Arial" w:cs="Arial"/>
        </w:rPr>
        <w:t>users</w:t>
      </w:r>
      <w:r w:rsidR="002D1A55">
        <w:rPr>
          <w:rFonts w:ascii="Arial" w:hAnsi="Arial" w:cs="Arial"/>
        </w:rPr>
        <w:t xml:space="preserve"> must pay by midnight the day after </w:t>
      </w:r>
      <w:r w:rsidR="00F1470E">
        <w:rPr>
          <w:rFonts w:ascii="Arial" w:hAnsi="Arial" w:cs="Arial"/>
        </w:rPr>
        <w:t>the</w:t>
      </w:r>
      <w:r w:rsidR="002D1A55">
        <w:rPr>
          <w:rFonts w:ascii="Arial" w:hAnsi="Arial" w:cs="Arial"/>
        </w:rPr>
        <w:t xml:space="preserve"> crossing. The crossing uses Automatic </w:t>
      </w:r>
      <w:r w:rsidR="003D73EC">
        <w:rPr>
          <w:rFonts w:ascii="Arial" w:hAnsi="Arial" w:cs="Arial"/>
        </w:rPr>
        <w:t>Number plate</w:t>
      </w:r>
      <w:r w:rsidR="002D1A55">
        <w:rPr>
          <w:rFonts w:ascii="Arial" w:hAnsi="Arial" w:cs="Arial"/>
        </w:rPr>
        <w:t xml:space="preserve"> Recognition (ANPR) </w:t>
      </w:r>
      <w:r w:rsidR="00F1470E">
        <w:rPr>
          <w:rFonts w:ascii="Arial" w:hAnsi="Arial" w:cs="Arial"/>
        </w:rPr>
        <w:t>as a record system</w:t>
      </w:r>
      <w:r w:rsidR="002D1A55">
        <w:rPr>
          <w:rFonts w:ascii="Arial" w:hAnsi="Arial" w:cs="Arial"/>
        </w:rPr>
        <w:t xml:space="preserve">. </w:t>
      </w:r>
      <w:r w:rsidR="00CE3CFC">
        <w:rPr>
          <w:rFonts w:ascii="Arial" w:hAnsi="Arial" w:cs="Arial"/>
        </w:rPr>
        <w:t xml:space="preserve">This allows users and payments to be tracked and if </w:t>
      </w:r>
      <w:r w:rsidR="00F1470E">
        <w:rPr>
          <w:rFonts w:ascii="Arial" w:hAnsi="Arial" w:cs="Arial"/>
        </w:rPr>
        <w:t>necessary,</w:t>
      </w:r>
      <w:r w:rsidR="00CE3CFC">
        <w:rPr>
          <w:rFonts w:ascii="Arial" w:hAnsi="Arial" w:cs="Arial"/>
        </w:rPr>
        <w:t xml:space="preserve"> fines to be di</w:t>
      </w:r>
      <w:r w:rsidR="00075637">
        <w:rPr>
          <w:rFonts w:ascii="Arial" w:hAnsi="Arial" w:cs="Arial"/>
        </w:rPr>
        <w:t>stributed</w:t>
      </w:r>
      <w:r w:rsidR="00CE3CFC">
        <w:rPr>
          <w:rFonts w:ascii="Arial" w:hAnsi="Arial" w:cs="Arial"/>
        </w:rPr>
        <w:t xml:space="preserve">. </w:t>
      </w:r>
      <w:r w:rsidR="001C233B">
        <w:rPr>
          <w:rFonts w:ascii="Arial" w:hAnsi="Arial" w:cs="Arial"/>
        </w:rPr>
        <w:t xml:space="preserve">The revenue recognised for the </w:t>
      </w:r>
      <w:r w:rsidR="00A25415">
        <w:rPr>
          <w:rFonts w:ascii="Arial" w:hAnsi="Arial" w:cs="Arial"/>
        </w:rPr>
        <w:t xml:space="preserve">crossing </w:t>
      </w:r>
      <w:r w:rsidR="005D430C">
        <w:rPr>
          <w:rFonts w:ascii="Arial" w:hAnsi="Arial" w:cs="Arial"/>
        </w:rPr>
        <w:t xml:space="preserve">in the </w:t>
      </w:r>
      <w:r w:rsidR="001C233B">
        <w:rPr>
          <w:rFonts w:ascii="Arial" w:hAnsi="Arial" w:cs="Arial"/>
        </w:rPr>
        <w:t xml:space="preserve">financial year of 2016/2017 was </w:t>
      </w:r>
      <w:r w:rsidR="002B49E2">
        <w:rPr>
          <w:rFonts w:ascii="Arial" w:hAnsi="Arial" w:cs="Arial"/>
        </w:rPr>
        <w:t>£</w:t>
      </w:r>
      <w:r w:rsidR="001C233B">
        <w:rPr>
          <w:rFonts w:ascii="Arial" w:hAnsi="Arial" w:cs="Arial"/>
        </w:rPr>
        <w:t xml:space="preserve">204.7 Million. </w:t>
      </w:r>
    </w:p>
    <w:p w14:paraId="6774514C" w14:textId="72C03D65" w:rsidR="00A50C72" w:rsidRDefault="00596BB7" w:rsidP="00C707BF">
      <w:pPr>
        <w:rPr>
          <w:rFonts w:ascii="Arial" w:hAnsi="Arial" w:cs="Arial"/>
        </w:rPr>
      </w:pPr>
      <w:r>
        <w:rPr>
          <w:rFonts w:ascii="Arial" w:hAnsi="Arial" w:cs="Arial"/>
        </w:rPr>
        <w:t xml:space="preserve">The benefits of this new and improved system have been analysed and documented in the Accounts paper presented to </w:t>
      </w:r>
      <w:r w:rsidR="00BF46CF">
        <w:rPr>
          <w:rFonts w:ascii="Arial" w:hAnsi="Arial" w:cs="Arial"/>
        </w:rPr>
        <w:t>P</w:t>
      </w:r>
      <w:r>
        <w:rPr>
          <w:rFonts w:ascii="Arial" w:hAnsi="Arial" w:cs="Arial"/>
        </w:rPr>
        <w:t>arliament. It states “</w:t>
      </w:r>
      <w:r w:rsidRPr="00596BB7">
        <w:rPr>
          <w:rFonts w:ascii="Arial" w:hAnsi="Arial" w:cs="Arial"/>
        </w:rPr>
        <w:t>During 2016-17 traffic volumes increased by 2.7% compared with 2015-16. This is a much lower annual increase than 2015-16 which saw an increase of 8% on the previous year. Whilst, for 2016-17, the increase during charging hours was 2.1% the increase outside of charging hours was 6.4%, suggesting that the charging scheme continues to encourage people to make journeys at less busy times. Road user compliance has continued to improve since the scheme commenced and averaged 94% during 2016-17. Despite the continued growth in traffic volumes, since Dart Charge was introduced, journey times at the Crossing have improved</w:t>
      </w:r>
      <w:r w:rsidR="003F24EA">
        <w:rPr>
          <w:rFonts w:ascii="Arial" w:hAnsi="Arial" w:cs="Arial"/>
        </w:rPr>
        <w:t>” (Dartford-Thurrock River Crossing Charging Scheme, Accounts Paper</w:t>
      </w:r>
      <w:r w:rsidR="001B0BA8">
        <w:rPr>
          <w:rFonts w:ascii="Arial" w:hAnsi="Arial" w:cs="Arial"/>
        </w:rPr>
        <w:t xml:space="preserve"> 2016-2017</w:t>
      </w:r>
      <w:r w:rsidR="003F24EA">
        <w:rPr>
          <w:rFonts w:ascii="Arial" w:hAnsi="Arial" w:cs="Arial"/>
        </w:rPr>
        <w:t>)</w:t>
      </w:r>
      <w:r w:rsidR="000370B0">
        <w:rPr>
          <w:rFonts w:ascii="Arial" w:hAnsi="Arial" w:cs="Arial"/>
        </w:rPr>
        <w:t>.</w:t>
      </w:r>
    </w:p>
    <w:p w14:paraId="45BE08B3" w14:textId="6B0384F8" w:rsidR="00C537EC" w:rsidRDefault="000370B0" w:rsidP="00206EE2">
      <w:pPr>
        <w:rPr>
          <w:rFonts w:ascii="Arial" w:hAnsi="Arial" w:cs="Arial"/>
        </w:rPr>
      </w:pPr>
      <w:r>
        <w:rPr>
          <w:rFonts w:ascii="Arial" w:hAnsi="Arial" w:cs="Arial"/>
        </w:rPr>
        <w:t>The implementation of this system has shown the effective management of the demand on the crossing</w:t>
      </w:r>
      <w:r w:rsidR="0041645A">
        <w:rPr>
          <w:rFonts w:ascii="Arial" w:hAnsi="Arial" w:cs="Arial"/>
        </w:rPr>
        <w:t>;</w:t>
      </w:r>
      <w:r w:rsidR="00D07E01">
        <w:rPr>
          <w:rFonts w:ascii="Arial" w:hAnsi="Arial" w:cs="Arial"/>
        </w:rPr>
        <w:t xml:space="preserve"> currently around 155,000 vehicles a day</w:t>
      </w:r>
      <w:r>
        <w:rPr>
          <w:rFonts w:ascii="Arial" w:hAnsi="Arial" w:cs="Arial"/>
        </w:rPr>
        <w:t xml:space="preserve">. </w:t>
      </w:r>
      <w:r w:rsidR="0041645A">
        <w:rPr>
          <w:rFonts w:ascii="Arial" w:hAnsi="Arial" w:cs="Arial"/>
        </w:rPr>
        <w:t xml:space="preserve">Despite </w:t>
      </w:r>
      <w:proofErr w:type="gramStart"/>
      <w:r w:rsidR="0041645A">
        <w:rPr>
          <w:rFonts w:ascii="Arial" w:hAnsi="Arial" w:cs="Arial"/>
        </w:rPr>
        <w:t xml:space="preserve">an </w:t>
      </w:r>
      <w:r>
        <w:rPr>
          <w:rFonts w:ascii="Arial" w:hAnsi="Arial" w:cs="Arial"/>
        </w:rPr>
        <w:t xml:space="preserve"> increase</w:t>
      </w:r>
      <w:proofErr w:type="gramEnd"/>
      <w:r>
        <w:rPr>
          <w:rFonts w:ascii="Arial" w:hAnsi="Arial" w:cs="Arial"/>
        </w:rPr>
        <w:t xml:space="preserve"> </w:t>
      </w:r>
      <w:r w:rsidR="0041645A">
        <w:rPr>
          <w:rFonts w:ascii="Arial" w:hAnsi="Arial" w:cs="Arial"/>
        </w:rPr>
        <w:t xml:space="preserve">in </w:t>
      </w:r>
      <w:r>
        <w:rPr>
          <w:rFonts w:ascii="Arial" w:hAnsi="Arial" w:cs="Arial"/>
        </w:rPr>
        <w:t xml:space="preserve">traffic volumes year upon year </w:t>
      </w:r>
      <w:r w:rsidR="0041645A">
        <w:rPr>
          <w:rFonts w:ascii="Arial" w:hAnsi="Arial" w:cs="Arial"/>
        </w:rPr>
        <w:t xml:space="preserve">the crossing has seen </w:t>
      </w:r>
      <w:r>
        <w:rPr>
          <w:rFonts w:ascii="Arial" w:hAnsi="Arial" w:cs="Arial"/>
        </w:rPr>
        <w:t xml:space="preserve"> a significant reduction in congestion. The charging system has proven to promote travel outside of peak times</w:t>
      </w:r>
      <w:r w:rsidR="00EF311A">
        <w:rPr>
          <w:rFonts w:ascii="Arial" w:hAnsi="Arial" w:cs="Arial"/>
        </w:rPr>
        <w:t>,</w:t>
      </w:r>
      <w:r>
        <w:rPr>
          <w:rFonts w:ascii="Arial" w:hAnsi="Arial" w:cs="Arial"/>
        </w:rPr>
        <w:t xml:space="preserve"> which </w:t>
      </w:r>
      <w:r w:rsidR="00DE4E9F">
        <w:rPr>
          <w:rFonts w:ascii="Arial" w:hAnsi="Arial" w:cs="Arial"/>
        </w:rPr>
        <w:t>only</w:t>
      </w:r>
      <w:r>
        <w:rPr>
          <w:rFonts w:ascii="Arial" w:hAnsi="Arial" w:cs="Arial"/>
        </w:rPr>
        <w:t xml:space="preserve"> supports the </w:t>
      </w:r>
      <w:r w:rsidR="00DE4E9F">
        <w:rPr>
          <w:rFonts w:ascii="Arial" w:hAnsi="Arial" w:cs="Arial"/>
        </w:rPr>
        <w:t xml:space="preserve">overarching goal of reduction of congestion. </w:t>
      </w:r>
    </w:p>
    <w:p w14:paraId="5CDF9EF1" w14:textId="77777777" w:rsidR="00C50198" w:rsidRDefault="00C50198" w:rsidP="00C707BF">
      <w:pPr>
        <w:rPr>
          <w:rFonts w:ascii="Arial" w:hAnsi="Arial" w:cs="Arial"/>
          <w:b/>
          <w:sz w:val="28"/>
          <w:szCs w:val="28"/>
        </w:rPr>
      </w:pPr>
    </w:p>
    <w:p w14:paraId="60897B57" w14:textId="1F49D275" w:rsidR="00552409" w:rsidRDefault="00552409" w:rsidP="00C707BF">
      <w:pPr>
        <w:rPr>
          <w:rFonts w:ascii="Arial" w:hAnsi="Arial" w:cs="Arial"/>
          <w:b/>
          <w:sz w:val="28"/>
          <w:szCs w:val="28"/>
        </w:rPr>
      </w:pPr>
      <w:r w:rsidRPr="00BE3B04">
        <w:rPr>
          <w:rFonts w:ascii="Arial" w:hAnsi="Arial" w:cs="Arial"/>
          <w:b/>
          <w:sz w:val="28"/>
          <w:szCs w:val="28"/>
        </w:rPr>
        <w:t>HOV Lanes</w:t>
      </w:r>
    </w:p>
    <w:p w14:paraId="6E1B8AB3" w14:textId="597EA08A" w:rsidR="00B12B39" w:rsidRDefault="00B12B39" w:rsidP="00C707BF">
      <w:pPr>
        <w:rPr>
          <w:rFonts w:ascii="Arial" w:hAnsi="Arial" w:cs="Arial"/>
        </w:rPr>
      </w:pPr>
      <w:r>
        <w:rPr>
          <w:rFonts w:ascii="Arial" w:hAnsi="Arial" w:cs="Arial"/>
        </w:rPr>
        <w:t xml:space="preserve">High Occupancy Vehicle (HOV) lanes have been utilised in the UK ever since the first one was introduced on the A647 situated to the west of Leeds city centre in 1998. </w:t>
      </w:r>
      <w:r w:rsidR="009025E2">
        <w:rPr>
          <w:rFonts w:ascii="Arial" w:hAnsi="Arial" w:cs="Arial"/>
        </w:rPr>
        <w:t xml:space="preserve">The implementation of the HOV lane stemmed from an EU research project called Increasing CAR Occupancy (ICARO). The ideology behind the project was to increase car occupancy and promote car sharing. HOV lanes are for the use of </w:t>
      </w:r>
      <w:r w:rsidR="009D1853">
        <w:rPr>
          <w:rFonts w:ascii="Arial" w:hAnsi="Arial" w:cs="Arial"/>
        </w:rPr>
        <w:t xml:space="preserve">private </w:t>
      </w:r>
      <w:r w:rsidR="009025E2">
        <w:rPr>
          <w:rFonts w:ascii="Arial" w:hAnsi="Arial" w:cs="Arial"/>
        </w:rPr>
        <w:t xml:space="preserve">vehicles </w:t>
      </w:r>
      <w:r w:rsidR="009D1853">
        <w:rPr>
          <w:rFonts w:ascii="Arial" w:hAnsi="Arial" w:cs="Arial"/>
        </w:rPr>
        <w:t>where an occupancy requirement of</w:t>
      </w:r>
      <w:r w:rsidR="009025E2">
        <w:rPr>
          <w:rFonts w:ascii="Arial" w:hAnsi="Arial" w:cs="Arial"/>
        </w:rPr>
        <w:t xml:space="preserve"> 2 or more </w:t>
      </w:r>
      <w:r w:rsidR="009D1853">
        <w:rPr>
          <w:rFonts w:ascii="Arial" w:hAnsi="Arial" w:cs="Arial"/>
        </w:rPr>
        <w:t>people is met.</w:t>
      </w:r>
      <w:r w:rsidR="009025E2">
        <w:rPr>
          <w:rFonts w:ascii="Arial" w:hAnsi="Arial" w:cs="Arial"/>
        </w:rPr>
        <w:t xml:space="preserve"> </w:t>
      </w:r>
      <w:r w:rsidR="009D1853">
        <w:rPr>
          <w:rFonts w:ascii="Arial" w:hAnsi="Arial" w:cs="Arial"/>
        </w:rPr>
        <w:t>C</w:t>
      </w:r>
      <w:r w:rsidR="009025E2">
        <w:rPr>
          <w:rFonts w:ascii="Arial" w:hAnsi="Arial" w:cs="Arial"/>
        </w:rPr>
        <w:t>yclists and motorcycles are also permitted</w:t>
      </w:r>
      <w:r w:rsidR="009D1853">
        <w:rPr>
          <w:rFonts w:ascii="Arial" w:hAnsi="Arial" w:cs="Arial"/>
        </w:rPr>
        <w:t xml:space="preserve"> to utilise the lanes, however</w:t>
      </w:r>
      <w:r w:rsidR="009025E2">
        <w:rPr>
          <w:rFonts w:ascii="Arial" w:hAnsi="Arial" w:cs="Arial"/>
        </w:rPr>
        <w:t xml:space="preserve"> HGV’s over 7.5T are not permitted use </w:t>
      </w:r>
      <w:r w:rsidR="009D1853">
        <w:rPr>
          <w:rFonts w:ascii="Arial" w:hAnsi="Arial" w:cs="Arial"/>
        </w:rPr>
        <w:t>of t</w:t>
      </w:r>
      <w:r w:rsidR="009025E2">
        <w:rPr>
          <w:rFonts w:ascii="Arial" w:hAnsi="Arial" w:cs="Arial"/>
        </w:rPr>
        <w:t>he lane</w:t>
      </w:r>
      <w:r w:rsidR="009D1853">
        <w:rPr>
          <w:rFonts w:ascii="Arial" w:hAnsi="Arial" w:cs="Arial"/>
        </w:rPr>
        <w:t>s</w:t>
      </w:r>
      <w:r w:rsidR="0041645A">
        <w:rPr>
          <w:rFonts w:ascii="Arial" w:hAnsi="Arial" w:cs="Arial"/>
        </w:rPr>
        <w:t xml:space="preserve"> </w:t>
      </w:r>
      <w:r w:rsidR="00A313C2">
        <w:rPr>
          <w:rFonts w:ascii="Arial" w:hAnsi="Arial" w:cs="Arial"/>
        </w:rPr>
        <w:t xml:space="preserve">(Institute for Transport studies) </w:t>
      </w:r>
    </w:p>
    <w:p w14:paraId="0828DADC" w14:textId="1F0C609C" w:rsidR="001405AB" w:rsidRDefault="007F46F4" w:rsidP="00C707BF">
      <w:pPr>
        <w:rPr>
          <w:rFonts w:ascii="Arial" w:hAnsi="Arial" w:cs="Arial"/>
        </w:rPr>
      </w:pPr>
      <w:r>
        <w:rPr>
          <w:rFonts w:ascii="Arial" w:hAnsi="Arial" w:cs="Arial"/>
        </w:rPr>
        <w:t>London do</w:t>
      </w:r>
      <w:r w:rsidR="0041645A">
        <w:rPr>
          <w:rFonts w:ascii="Arial" w:hAnsi="Arial" w:cs="Arial"/>
        </w:rPr>
        <w:t>es</w:t>
      </w:r>
      <w:r>
        <w:rPr>
          <w:rFonts w:ascii="Arial" w:hAnsi="Arial" w:cs="Arial"/>
        </w:rPr>
        <w:t xml:space="preserve"> not currently </w:t>
      </w:r>
      <w:r w:rsidR="0041645A">
        <w:rPr>
          <w:rFonts w:ascii="Arial" w:hAnsi="Arial" w:cs="Arial"/>
        </w:rPr>
        <w:t xml:space="preserve">operate </w:t>
      </w:r>
      <w:r w:rsidR="005F4F79">
        <w:rPr>
          <w:rFonts w:ascii="Arial" w:hAnsi="Arial" w:cs="Arial"/>
        </w:rPr>
        <w:t>HOV Lanes. The reason behind this as quoted by the Mayor of London is “</w:t>
      </w:r>
      <w:r w:rsidR="005F4F79" w:rsidRPr="005F4F79">
        <w:rPr>
          <w:rFonts w:ascii="Arial" w:hAnsi="Arial" w:cs="Arial"/>
          <w:shd w:val="clear" w:color="auto" w:fill="FFFFFF"/>
        </w:rPr>
        <w:t>In London the amount of space available on the road network generally rules out the practicality of providing HOV lanes in addition to normal running lanes”</w:t>
      </w:r>
      <w:r w:rsidR="005F4F79">
        <w:rPr>
          <w:rFonts w:ascii="Arial" w:hAnsi="Arial" w:cs="Arial"/>
          <w:shd w:val="clear" w:color="auto" w:fill="FFFFFF"/>
        </w:rPr>
        <w:t xml:space="preserve"> (Ken Livingstone 2004). </w:t>
      </w:r>
      <w:r w:rsidR="00C36CF0">
        <w:rPr>
          <w:rFonts w:ascii="Arial" w:hAnsi="Arial" w:cs="Arial"/>
        </w:rPr>
        <w:t>This does not however mean that HOV lanes will not be implemented in the future</w:t>
      </w:r>
      <w:r w:rsidR="005B3631">
        <w:rPr>
          <w:rFonts w:ascii="Arial" w:hAnsi="Arial" w:cs="Arial"/>
        </w:rPr>
        <w:t xml:space="preserve">. Studies on the impact of these lanes in such a highly populated demographic area with an already stretched road network would need to be carried out before any major </w:t>
      </w:r>
      <w:r w:rsidR="008224DE">
        <w:rPr>
          <w:rFonts w:ascii="Arial" w:hAnsi="Arial" w:cs="Arial"/>
        </w:rPr>
        <w:lastRenderedPageBreak/>
        <w:t>decision</w:t>
      </w:r>
      <w:r w:rsidR="005B3631">
        <w:rPr>
          <w:rFonts w:ascii="Arial" w:hAnsi="Arial" w:cs="Arial"/>
        </w:rPr>
        <w:t xml:space="preserve"> was made </w:t>
      </w:r>
      <w:r w:rsidR="008224DE">
        <w:rPr>
          <w:rFonts w:ascii="Arial" w:hAnsi="Arial" w:cs="Arial"/>
        </w:rPr>
        <w:t>in regards to</w:t>
      </w:r>
      <w:r w:rsidR="005B3631">
        <w:rPr>
          <w:rFonts w:ascii="Arial" w:hAnsi="Arial" w:cs="Arial"/>
        </w:rPr>
        <w:t xml:space="preserve"> their implementation</w:t>
      </w:r>
      <w:r w:rsidR="00C36CF0">
        <w:rPr>
          <w:rFonts w:ascii="Arial" w:hAnsi="Arial" w:cs="Arial"/>
        </w:rPr>
        <w:t>.</w:t>
      </w:r>
      <w:r w:rsidR="00CD3088">
        <w:rPr>
          <w:rFonts w:ascii="Arial" w:hAnsi="Arial" w:cs="Arial"/>
        </w:rPr>
        <w:t xml:space="preserve"> </w:t>
      </w:r>
      <w:r w:rsidR="0041645A">
        <w:rPr>
          <w:rFonts w:ascii="Arial" w:hAnsi="Arial" w:cs="Arial"/>
        </w:rPr>
        <w:t xml:space="preserve">We can use some of the data collected on the effectiveness of HOVs on </w:t>
      </w:r>
      <w:r w:rsidR="00CD3088">
        <w:rPr>
          <w:rFonts w:ascii="Arial" w:hAnsi="Arial" w:cs="Arial"/>
        </w:rPr>
        <w:t xml:space="preserve">the A647 in Leeds </w:t>
      </w:r>
      <w:r w:rsidR="0041645A">
        <w:rPr>
          <w:rFonts w:ascii="Arial" w:hAnsi="Arial" w:cs="Arial"/>
        </w:rPr>
        <w:t>but need to consider the differing landscape when contemplating HOVs in the capital. T</w:t>
      </w:r>
      <w:r w:rsidR="009B100A">
        <w:rPr>
          <w:rFonts w:ascii="Arial" w:hAnsi="Arial" w:cs="Arial"/>
        </w:rPr>
        <w:t>he figures recorded</w:t>
      </w:r>
      <w:r w:rsidR="00CD3088">
        <w:rPr>
          <w:rFonts w:ascii="Arial" w:hAnsi="Arial" w:cs="Arial"/>
        </w:rPr>
        <w:t xml:space="preserve"> after the introduction of the scheme </w:t>
      </w:r>
      <w:r w:rsidR="009B100A">
        <w:rPr>
          <w:rFonts w:ascii="Arial" w:hAnsi="Arial" w:cs="Arial"/>
        </w:rPr>
        <w:t>were as follows</w:t>
      </w:r>
      <w:r w:rsidR="00A90AE8" w:rsidRPr="00A90AE8">
        <w:rPr>
          <w:rFonts w:ascii="Arial" w:hAnsi="Arial" w:cs="Arial"/>
        </w:rPr>
        <w:t xml:space="preserve"> </w:t>
      </w:r>
      <w:r w:rsidR="00A90AE8">
        <w:rPr>
          <w:rFonts w:ascii="Arial" w:hAnsi="Arial" w:cs="Arial"/>
        </w:rPr>
        <w:t>(Department for Transport</w:t>
      </w:r>
      <w:r w:rsidR="0041645A">
        <w:rPr>
          <w:rFonts w:ascii="Arial" w:hAnsi="Arial" w:cs="Arial"/>
        </w:rPr>
        <w:t>,</w:t>
      </w:r>
      <w:r w:rsidR="00A90AE8">
        <w:rPr>
          <w:rFonts w:ascii="Arial" w:hAnsi="Arial" w:cs="Arial"/>
        </w:rPr>
        <w:t xml:space="preserve"> 2006</w:t>
      </w:r>
      <w:r w:rsidR="009B100A">
        <w:rPr>
          <w:rFonts w:ascii="Arial" w:hAnsi="Arial" w:cs="Arial"/>
        </w:rPr>
        <w:t>):</w:t>
      </w:r>
    </w:p>
    <w:p w14:paraId="351BF5E1" w14:textId="3E0A3741" w:rsidR="00CD3088" w:rsidRDefault="00CD3088" w:rsidP="00CD3088">
      <w:pPr>
        <w:pStyle w:val="ListParagraph"/>
        <w:numPr>
          <w:ilvl w:val="0"/>
          <w:numId w:val="6"/>
        </w:numPr>
        <w:rPr>
          <w:rFonts w:ascii="Arial" w:hAnsi="Arial" w:cs="Arial"/>
        </w:rPr>
      </w:pPr>
      <w:r>
        <w:rPr>
          <w:rFonts w:ascii="Arial" w:hAnsi="Arial" w:cs="Arial"/>
        </w:rPr>
        <w:t xml:space="preserve">Vehicle flow initially dropped 20% but after 4 years the </w:t>
      </w:r>
      <w:r w:rsidR="00F7533D">
        <w:rPr>
          <w:rFonts w:ascii="Arial" w:hAnsi="Arial" w:cs="Arial"/>
        </w:rPr>
        <w:t>flow had increased 14% on pre-scheme levels.</w:t>
      </w:r>
    </w:p>
    <w:p w14:paraId="21BA19C3" w14:textId="74E1E4BE" w:rsidR="00F7533D" w:rsidRDefault="00F7533D" w:rsidP="00CD3088">
      <w:pPr>
        <w:pStyle w:val="ListParagraph"/>
        <w:numPr>
          <w:ilvl w:val="0"/>
          <w:numId w:val="6"/>
        </w:numPr>
        <w:rPr>
          <w:rFonts w:ascii="Arial" w:hAnsi="Arial" w:cs="Arial"/>
        </w:rPr>
      </w:pPr>
      <w:r>
        <w:rPr>
          <w:rFonts w:ascii="Arial" w:hAnsi="Arial" w:cs="Arial"/>
        </w:rPr>
        <w:t>Prior to the scheme 30% of cars carried two or more occupants, one year after introduction</w:t>
      </w:r>
      <w:r w:rsidR="00E61A00">
        <w:rPr>
          <w:rFonts w:ascii="Arial" w:hAnsi="Arial" w:cs="Arial"/>
        </w:rPr>
        <w:t>, the number of</w:t>
      </w:r>
      <w:r>
        <w:rPr>
          <w:rFonts w:ascii="Arial" w:hAnsi="Arial" w:cs="Arial"/>
        </w:rPr>
        <w:t xml:space="preserve"> cars carrying two or more occupants was up 5% on the </w:t>
      </w:r>
      <w:r w:rsidR="003D73EC">
        <w:rPr>
          <w:rFonts w:ascii="Arial" w:hAnsi="Arial" w:cs="Arial"/>
        </w:rPr>
        <w:t>pre-scheme</w:t>
      </w:r>
      <w:r>
        <w:rPr>
          <w:rFonts w:ascii="Arial" w:hAnsi="Arial" w:cs="Arial"/>
        </w:rPr>
        <w:t xml:space="preserve"> figure. </w:t>
      </w:r>
    </w:p>
    <w:p w14:paraId="25B468DB" w14:textId="090FB4DD" w:rsidR="00F7533D" w:rsidRDefault="001D3D89" w:rsidP="00CD3088">
      <w:pPr>
        <w:pStyle w:val="ListParagraph"/>
        <w:numPr>
          <w:ilvl w:val="0"/>
          <w:numId w:val="6"/>
        </w:numPr>
        <w:rPr>
          <w:rFonts w:ascii="Arial" w:hAnsi="Arial" w:cs="Arial"/>
        </w:rPr>
      </w:pPr>
      <w:r>
        <w:rPr>
          <w:rFonts w:ascii="Arial" w:hAnsi="Arial" w:cs="Arial"/>
        </w:rPr>
        <w:t>The car occupants a</w:t>
      </w:r>
      <w:r w:rsidR="00F7533D" w:rsidRPr="00F7533D">
        <w:rPr>
          <w:rFonts w:ascii="Arial" w:hAnsi="Arial" w:cs="Arial"/>
        </w:rPr>
        <w:t xml:space="preserve">verage </w:t>
      </w:r>
      <w:r>
        <w:rPr>
          <w:rFonts w:ascii="Arial" w:hAnsi="Arial" w:cs="Arial"/>
        </w:rPr>
        <w:t>r</w:t>
      </w:r>
      <w:r w:rsidR="00F7533D" w:rsidRPr="00F7533D">
        <w:rPr>
          <w:rFonts w:ascii="Arial" w:hAnsi="Arial" w:cs="Arial"/>
        </w:rPr>
        <w:t>ose from 1.35 to 1.43 over the first two years</w:t>
      </w:r>
      <w:r w:rsidR="00090906">
        <w:rPr>
          <w:rFonts w:ascii="Arial" w:hAnsi="Arial" w:cs="Arial"/>
        </w:rPr>
        <w:t>.</w:t>
      </w:r>
    </w:p>
    <w:p w14:paraId="3A9A2CC5" w14:textId="17A529AE" w:rsidR="00090906" w:rsidRDefault="00090906" w:rsidP="00CD3088">
      <w:pPr>
        <w:pStyle w:val="ListParagraph"/>
        <w:numPr>
          <w:ilvl w:val="0"/>
          <w:numId w:val="6"/>
        </w:numPr>
        <w:rPr>
          <w:rFonts w:ascii="Arial" w:hAnsi="Arial" w:cs="Arial"/>
        </w:rPr>
      </w:pPr>
      <w:r>
        <w:rPr>
          <w:rFonts w:ascii="Arial" w:hAnsi="Arial" w:cs="Arial"/>
        </w:rPr>
        <w:t xml:space="preserve">Bus use increased by 1% in the first year of the scheme and rose to 20% by Sep </w:t>
      </w:r>
      <w:r w:rsidR="0041645A">
        <w:rPr>
          <w:rFonts w:ascii="Arial" w:hAnsi="Arial" w:cs="Arial"/>
        </w:rPr>
        <w:t>20</w:t>
      </w:r>
      <w:r>
        <w:rPr>
          <w:rFonts w:ascii="Arial" w:hAnsi="Arial" w:cs="Arial"/>
        </w:rPr>
        <w:t>02.</w:t>
      </w:r>
    </w:p>
    <w:p w14:paraId="1D2E40F3" w14:textId="38E31172" w:rsidR="00701621" w:rsidRDefault="00C41F23" w:rsidP="00035C36">
      <w:pPr>
        <w:rPr>
          <w:rFonts w:ascii="Arial" w:hAnsi="Arial" w:cs="Arial"/>
        </w:rPr>
      </w:pPr>
      <w:r>
        <w:rPr>
          <w:rFonts w:ascii="Arial" w:hAnsi="Arial" w:cs="Arial"/>
        </w:rPr>
        <w:t>Journey times also benefited positively, as stated by the Department for Transport in 2006</w:t>
      </w:r>
      <w:r w:rsidR="004229E1">
        <w:rPr>
          <w:rFonts w:ascii="Arial" w:hAnsi="Arial" w:cs="Arial"/>
        </w:rPr>
        <w:t>,</w:t>
      </w:r>
      <w:r>
        <w:rPr>
          <w:rFonts w:ascii="Arial" w:hAnsi="Arial" w:cs="Arial"/>
        </w:rPr>
        <w:t xml:space="preserve"> “</w:t>
      </w:r>
      <w:r w:rsidRPr="00C41F23">
        <w:rPr>
          <w:rFonts w:ascii="Arial" w:hAnsi="Arial" w:cs="Arial"/>
        </w:rPr>
        <w:t>Comparing the situation one year before and one year after the introduction of the scheme, the morning peak journey time savings for buses and other HOVs in the HOV lanes was 4 minutes. Over the same period there was a reduction of 1.5 minutes in non- HOV journey times</w:t>
      </w:r>
      <w:r>
        <w:rPr>
          <w:rFonts w:ascii="Arial" w:hAnsi="Arial" w:cs="Arial"/>
        </w:rPr>
        <w:t>”</w:t>
      </w:r>
      <w:r w:rsidRPr="00C41F23">
        <w:rPr>
          <w:rFonts w:ascii="Arial" w:hAnsi="Arial" w:cs="Arial"/>
        </w:rPr>
        <w:t>.</w:t>
      </w:r>
      <w:r w:rsidR="00615C0E">
        <w:rPr>
          <w:rFonts w:ascii="Arial" w:hAnsi="Arial" w:cs="Arial"/>
        </w:rPr>
        <w:t xml:space="preserve"> The HOV lanes clearly encourage to a certain extent a mode shift from privately owned vehicle to </w:t>
      </w:r>
      <w:r w:rsidR="005E3462">
        <w:rPr>
          <w:rFonts w:ascii="Arial" w:hAnsi="Arial" w:cs="Arial"/>
        </w:rPr>
        <w:t>b</w:t>
      </w:r>
      <w:r w:rsidR="00615C0E">
        <w:rPr>
          <w:rFonts w:ascii="Arial" w:hAnsi="Arial" w:cs="Arial"/>
        </w:rPr>
        <w:t xml:space="preserve">uses by giving public transport the highest priority for use </w:t>
      </w:r>
      <w:r w:rsidR="001B7AFA">
        <w:rPr>
          <w:rFonts w:ascii="Arial" w:hAnsi="Arial" w:cs="Arial"/>
        </w:rPr>
        <w:t>in the</w:t>
      </w:r>
      <w:r w:rsidR="00615C0E">
        <w:rPr>
          <w:rFonts w:ascii="Arial" w:hAnsi="Arial" w:cs="Arial"/>
        </w:rPr>
        <w:t xml:space="preserve"> lane</w:t>
      </w:r>
      <w:r w:rsidR="001B7AFA">
        <w:rPr>
          <w:rFonts w:ascii="Arial" w:hAnsi="Arial" w:cs="Arial"/>
        </w:rPr>
        <w:t>s</w:t>
      </w:r>
      <w:r w:rsidR="00615C0E">
        <w:rPr>
          <w:rFonts w:ascii="Arial" w:hAnsi="Arial" w:cs="Arial"/>
        </w:rPr>
        <w:t>. Th</w:t>
      </w:r>
      <w:r w:rsidR="0041645A">
        <w:rPr>
          <w:rFonts w:ascii="Arial" w:hAnsi="Arial" w:cs="Arial"/>
        </w:rPr>
        <w:t>is positive</w:t>
      </w:r>
      <w:r w:rsidR="00615C0E">
        <w:rPr>
          <w:rFonts w:ascii="Arial" w:hAnsi="Arial" w:cs="Arial"/>
        </w:rPr>
        <w:t xml:space="preserve"> shift will be seen by the members of the public who normally make the journey alone and do not have the option of car </w:t>
      </w:r>
      <w:r w:rsidR="005E3462">
        <w:rPr>
          <w:rFonts w:ascii="Arial" w:hAnsi="Arial" w:cs="Arial"/>
        </w:rPr>
        <w:t>sharing</w:t>
      </w:r>
      <w:r w:rsidR="00615C0E">
        <w:rPr>
          <w:rFonts w:ascii="Arial" w:hAnsi="Arial" w:cs="Arial"/>
        </w:rPr>
        <w:t>. The u</w:t>
      </w:r>
      <w:r w:rsidR="00273D32">
        <w:rPr>
          <w:rFonts w:ascii="Arial" w:hAnsi="Arial" w:cs="Arial"/>
        </w:rPr>
        <w:t>tilisation of the</w:t>
      </w:r>
      <w:r w:rsidR="00615C0E">
        <w:rPr>
          <w:rFonts w:ascii="Arial" w:hAnsi="Arial" w:cs="Arial"/>
        </w:rPr>
        <w:t xml:space="preserve"> bus has been shown through research to save time during commutes at peak periods. </w:t>
      </w:r>
      <w:r w:rsidR="001B7AFA">
        <w:rPr>
          <w:rFonts w:ascii="Arial" w:hAnsi="Arial" w:cs="Arial"/>
        </w:rPr>
        <w:t xml:space="preserve">The benefits stated are the sole driving force behind the push for a transport mode shift with regard to the HOV lanes. </w:t>
      </w:r>
    </w:p>
    <w:p w14:paraId="15D8C45A" w14:textId="763CDD4D" w:rsidR="00C41F23" w:rsidRDefault="00C41F23" w:rsidP="00035C36">
      <w:pPr>
        <w:rPr>
          <w:rFonts w:ascii="Arial" w:hAnsi="Arial" w:cs="Arial"/>
        </w:rPr>
      </w:pPr>
      <w:r>
        <w:rPr>
          <w:rFonts w:ascii="Arial" w:hAnsi="Arial" w:cs="Arial"/>
        </w:rPr>
        <w:t xml:space="preserve">HOV lanes have shown </w:t>
      </w:r>
      <w:r w:rsidR="00250E42">
        <w:rPr>
          <w:rFonts w:ascii="Arial" w:hAnsi="Arial" w:cs="Arial"/>
        </w:rPr>
        <w:t>that they provide a multitude of</w:t>
      </w:r>
      <w:r>
        <w:rPr>
          <w:rFonts w:ascii="Arial" w:hAnsi="Arial" w:cs="Arial"/>
        </w:rPr>
        <w:t xml:space="preserve"> benefits</w:t>
      </w:r>
      <w:r w:rsidR="004A0B64">
        <w:rPr>
          <w:rFonts w:ascii="Arial" w:hAnsi="Arial" w:cs="Arial"/>
        </w:rPr>
        <w:t>.</w:t>
      </w:r>
      <w:r w:rsidR="00250E42">
        <w:rPr>
          <w:rFonts w:ascii="Arial" w:hAnsi="Arial" w:cs="Arial"/>
        </w:rPr>
        <w:t xml:space="preserve"> </w:t>
      </w:r>
      <w:r w:rsidR="004A0B64">
        <w:rPr>
          <w:rFonts w:ascii="Arial" w:hAnsi="Arial" w:cs="Arial"/>
        </w:rPr>
        <w:t>T</w:t>
      </w:r>
      <w:r w:rsidR="00250E42">
        <w:rPr>
          <w:rFonts w:ascii="Arial" w:hAnsi="Arial" w:cs="Arial"/>
        </w:rPr>
        <w:t>hese</w:t>
      </w:r>
      <w:r w:rsidR="004A0B64">
        <w:rPr>
          <w:rFonts w:ascii="Arial" w:hAnsi="Arial" w:cs="Arial"/>
        </w:rPr>
        <w:t xml:space="preserve"> benefits</w:t>
      </w:r>
      <w:r>
        <w:rPr>
          <w:rFonts w:ascii="Arial" w:hAnsi="Arial" w:cs="Arial"/>
        </w:rPr>
        <w:t xml:space="preserve"> include a reduction in congestion, </w:t>
      </w:r>
      <w:r w:rsidR="00250E42">
        <w:rPr>
          <w:rFonts w:ascii="Arial" w:hAnsi="Arial" w:cs="Arial"/>
        </w:rPr>
        <w:t>promoting the use of bus</w:t>
      </w:r>
      <w:r w:rsidR="004A0B64">
        <w:rPr>
          <w:rFonts w:ascii="Arial" w:hAnsi="Arial" w:cs="Arial"/>
        </w:rPr>
        <w:t>es,</w:t>
      </w:r>
      <w:r w:rsidR="00250E42">
        <w:rPr>
          <w:rFonts w:ascii="Arial" w:hAnsi="Arial" w:cs="Arial"/>
        </w:rPr>
        <w:t xml:space="preserve"> car sharing</w:t>
      </w:r>
      <w:r w:rsidR="004A0B64">
        <w:rPr>
          <w:rFonts w:ascii="Arial" w:hAnsi="Arial" w:cs="Arial"/>
        </w:rPr>
        <w:t>,</w:t>
      </w:r>
      <w:r w:rsidR="00250E42">
        <w:rPr>
          <w:rFonts w:ascii="Arial" w:hAnsi="Arial" w:cs="Arial"/>
        </w:rPr>
        <w:t xml:space="preserve"> and a reduction in pollution. Through proper use on the correct road network they can be a useful tool to help manage the demand across an overstretched rout</w:t>
      </w:r>
      <w:r w:rsidR="004A0B64">
        <w:rPr>
          <w:rFonts w:ascii="Arial" w:hAnsi="Arial" w:cs="Arial"/>
        </w:rPr>
        <w:t>e</w:t>
      </w:r>
      <w:r w:rsidR="00250E42">
        <w:rPr>
          <w:rFonts w:ascii="Arial" w:hAnsi="Arial" w:cs="Arial"/>
        </w:rPr>
        <w:t xml:space="preserve">. </w:t>
      </w:r>
    </w:p>
    <w:p w14:paraId="5647022E" w14:textId="7D2B70C1" w:rsidR="00035C36" w:rsidRDefault="00035C36" w:rsidP="00035C36">
      <w:pPr>
        <w:rPr>
          <w:rFonts w:ascii="Arial" w:hAnsi="Arial" w:cs="Arial"/>
        </w:rPr>
      </w:pPr>
    </w:p>
    <w:p w14:paraId="3B36B882" w14:textId="2C98E3CB" w:rsidR="00552409" w:rsidRDefault="00552409" w:rsidP="00C707BF">
      <w:pPr>
        <w:rPr>
          <w:rFonts w:ascii="Arial" w:hAnsi="Arial" w:cs="Arial"/>
          <w:b/>
          <w:sz w:val="28"/>
          <w:szCs w:val="28"/>
        </w:rPr>
      </w:pPr>
      <w:r w:rsidRPr="00BE3B04">
        <w:rPr>
          <w:rFonts w:ascii="Arial" w:hAnsi="Arial" w:cs="Arial"/>
          <w:b/>
          <w:sz w:val="28"/>
          <w:szCs w:val="28"/>
        </w:rPr>
        <w:t xml:space="preserve">Conclusion </w:t>
      </w:r>
    </w:p>
    <w:p w14:paraId="4F4202B0" w14:textId="5F256AEB" w:rsidR="003F6A7F" w:rsidRDefault="00EA7F26" w:rsidP="00C707BF">
      <w:pPr>
        <w:rPr>
          <w:rFonts w:ascii="Arial" w:hAnsi="Arial" w:cs="Arial"/>
        </w:rPr>
      </w:pPr>
      <w:r>
        <w:rPr>
          <w:rFonts w:ascii="Arial" w:hAnsi="Arial" w:cs="Arial"/>
        </w:rPr>
        <w:t xml:space="preserve">Road Pricing Schemes have </w:t>
      </w:r>
      <w:r w:rsidR="0002162C">
        <w:rPr>
          <w:rFonts w:ascii="Arial" w:hAnsi="Arial" w:cs="Arial"/>
        </w:rPr>
        <w:t>shown</w:t>
      </w:r>
      <w:r w:rsidR="004223FC">
        <w:rPr>
          <w:rFonts w:ascii="Arial" w:hAnsi="Arial" w:cs="Arial"/>
        </w:rPr>
        <w:t xml:space="preserve"> themselves</w:t>
      </w:r>
      <w:r w:rsidR="0002162C">
        <w:rPr>
          <w:rFonts w:ascii="Arial" w:hAnsi="Arial" w:cs="Arial"/>
        </w:rPr>
        <w:t xml:space="preserve"> to be a key asset for planners</w:t>
      </w:r>
      <w:r w:rsidR="004800D0">
        <w:rPr>
          <w:rFonts w:ascii="Arial" w:hAnsi="Arial" w:cs="Arial"/>
        </w:rPr>
        <w:t>,</w:t>
      </w:r>
      <w:r w:rsidR="0002162C">
        <w:rPr>
          <w:rFonts w:ascii="Arial" w:hAnsi="Arial" w:cs="Arial"/>
        </w:rPr>
        <w:t xml:space="preserve"> and all those who manage the demand for transport. </w:t>
      </w:r>
      <w:r w:rsidR="00111D87">
        <w:rPr>
          <w:rFonts w:ascii="Arial" w:hAnsi="Arial" w:cs="Arial"/>
        </w:rPr>
        <w:t xml:space="preserve">A majority of these schemes also provide substantial revenue allowing the Department for Transport to continue to upgrade and improve the transport network. </w:t>
      </w:r>
      <w:r w:rsidR="007132CF">
        <w:rPr>
          <w:rFonts w:ascii="Arial" w:hAnsi="Arial" w:cs="Arial"/>
        </w:rPr>
        <w:t>Each individual scheme</w:t>
      </w:r>
      <w:r w:rsidR="00AA7927">
        <w:rPr>
          <w:rFonts w:ascii="Arial" w:hAnsi="Arial" w:cs="Arial"/>
        </w:rPr>
        <w:t xml:space="preserve"> when initially employed</w:t>
      </w:r>
      <w:r w:rsidR="003F6A7F">
        <w:rPr>
          <w:rFonts w:ascii="Arial" w:hAnsi="Arial" w:cs="Arial"/>
        </w:rPr>
        <w:t>,</w:t>
      </w:r>
      <w:r w:rsidR="00AA7927">
        <w:rPr>
          <w:rFonts w:ascii="Arial" w:hAnsi="Arial" w:cs="Arial"/>
        </w:rPr>
        <w:t xml:space="preserve"> </w:t>
      </w:r>
      <w:r w:rsidR="006E0A54">
        <w:rPr>
          <w:rFonts w:ascii="Arial" w:hAnsi="Arial" w:cs="Arial"/>
        </w:rPr>
        <w:t xml:space="preserve">highlighted </w:t>
      </w:r>
      <w:r w:rsidR="007132CF">
        <w:rPr>
          <w:rFonts w:ascii="Arial" w:hAnsi="Arial" w:cs="Arial"/>
        </w:rPr>
        <w:t xml:space="preserve">a positive impact </w:t>
      </w:r>
      <w:r w:rsidR="002826D1">
        <w:rPr>
          <w:rFonts w:ascii="Arial" w:hAnsi="Arial" w:cs="Arial"/>
        </w:rPr>
        <w:t>on users</w:t>
      </w:r>
      <w:r w:rsidR="00AA7927">
        <w:rPr>
          <w:rFonts w:ascii="Arial" w:hAnsi="Arial" w:cs="Arial"/>
        </w:rPr>
        <w:t xml:space="preserve"> with regard to minimising congestion, this has however plateaued.</w:t>
      </w:r>
      <w:r w:rsidR="00B32E31">
        <w:rPr>
          <w:rFonts w:ascii="Arial" w:hAnsi="Arial" w:cs="Arial"/>
        </w:rPr>
        <w:t xml:space="preserve"> </w:t>
      </w:r>
      <w:r w:rsidR="003F6A7F">
        <w:rPr>
          <w:rFonts w:ascii="Arial" w:hAnsi="Arial" w:cs="Arial"/>
        </w:rPr>
        <w:t>To see a further reduction</w:t>
      </w:r>
      <w:r w:rsidR="00206EE2">
        <w:rPr>
          <w:rFonts w:ascii="Arial" w:hAnsi="Arial" w:cs="Arial"/>
        </w:rPr>
        <w:t xml:space="preserve"> in congestion and pollution</w:t>
      </w:r>
      <w:r w:rsidR="003F6A7F">
        <w:rPr>
          <w:rFonts w:ascii="Arial" w:hAnsi="Arial" w:cs="Arial"/>
        </w:rPr>
        <w:t xml:space="preserve">, the current schemes will need to be evaluated and modernised. This </w:t>
      </w:r>
      <w:r w:rsidR="006E0A54">
        <w:rPr>
          <w:rFonts w:ascii="Arial" w:hAnsi="Arial" w:cs="Arial"/>
        </w:rPr>
        <w:t xml:space="preserve">necessary review </w:t>
      </w:r>
      <w:r w:rsidR="003F6A7F">
        <w:rPr>
          <w:rFonts w:ascii="Arial" w:hAnsi="Arial" w:cs="Arial"/>
        </w:rPr>
        <w:t xml:space="preserve">will ensure the local authorities retain the ability to employ these schemes with the intent of further </w:t>
      </w:r>
      <w:r w:rsidR="006E0A54">
        <w:rPr>
          <w:rFonts w:ascii="Arial" w:hAnsi="Arial" w:cs="Arial"/>
        </w:rPr>
        <w:t xml:space="preserve">curtailment </w:t>
      </w:r>
      <w:r w:rsidR="003F6A7F">
        <w:rPr>
          <w:rFonts w:ascii="Arial" w:hAnsi="Arial" w:cs="Arial"/>
        </w:rPr>
        <w:t xml:space="preserve">in the congestion and pollution field. </w:t>
      </w:r>
      <w:r w:rsidR="00111D87">
        <w:rPr>
          <w:rFonts w:ascii="Arial" w:hAnsi="Arial" w:cs="Arial"/>
        </w:rPr>
        <w:t xml:space="preserve">The scale on which these schemes have delivered is enough to class them as a partial success.  Improvements and modernisation will need to be </w:t>
      </w:r>
      <w:r w:rsidR="006E0A54">
        <w:rPr>
          <w:rFonts w:ascii="Arial" w:hAnsi="Arial" w:cs="Arial"/>
        </w:rPr>
        <w:t xml:space="preserve">implemented </w:t>
      </w:r>
      <w:r w:rsidR="00111D87">
        <w:rPr>
          <w:rFonts w:ascii="Arial" w:hAnsi="Arial" w:cs="Arial"/>
        </w:rPr>
        <w:t xml:space="preserve">for these schemes to further deliver. Only when this has been completed and a soak data collation period been allocated, result dependant, can the Road Pricing Schemes be considered a success. </w:t>
      </w:r>
    </w:p>
    <w:p w14:paraId="3F05ACC7" w14:textId="77777777" w:rsidR="003F6A7F" w:rsidRDefault="003F6A7F" w:rsidP="00C707BF">
      <w:pPr>
        <w:rPr>
          <w:rFonts w:ascii="Arial" w:hAnsi="Arial" w:cs="Arial"/>
        </w:rPr>
      </w:pPr>
    </w:p>
    <w:p w14:paraId="63D9C7B2" w14:textId="34CEE56F" w:rsidR="00C537EC" w:rsidRDefault="00C537EC" w:rsidP="00C707BF">
      <w:pPr>
        <w:rPr>
          <w:rFonts w:ascii="Arial" w:hAnsi="Arial" w:cs="Arial"/>
        </w:rPr>
      </w:pPr>
    </w:p>
    <w:p w14:paraId="0044B123" w14:textId="664C4F13" w:rsidR="00C537EC" w:rsidRDefault="00C537EC" w:rsidP="00C707BF">
      <w:pPr>
        <w:rPr>
          <w:rFonts w:ascii="Arial" w:hAnsi="Arial" w:cs="Arial"/>
        </w:rPr>
      </w:pPr>
    </w:p>
    <w:p w14:paraId="5FAA15AB" w14:textId="77777777" w:rsidR="00C537EC" w:rsidRDefault="00C537EC" w:rsidP="00C707BF">
      <w:pPr>
        <w:rPr>
          <w:rFonts w:ascii="Arial" w:hAnsi="Arial" w:cs="Arial"/>
        </w:rPr>
      </w:pPr>
      <w:bookmarkStart w:id="0" w:name="_GoBack"/>
      <w:bookmarkEnd w:id="0"/>
    </w:p>
    <w:p w14:paraId="6C931C8C" w14:textId="77777777" w:rsidR="005F5997" w:rsidRDefault="005F5997" w:rsidP="00C707BF">
      <w:pPr>
        <w:rPr>
          <w:rFonts w:ascii="Arial" w:hAnsi="Arial" w:cs="Arial"/>
        </w:rPr>
      </w:pPr>
    </w:p>
    <w:p w14:paraId="51074418" w14:textId="77777777" w:rsidR="00724B1C" w:rsidRDefault="00724B1C" w:rsidP="00724B1C">
      <w:pPr>
        <w:jc w:val="center"/>
        <w:rPr>
          <w:rFonts w:ascii="Arial" w:hAnsi="Arial" w:cs="Arial"/>
          <w:b/>
          <w:sz w:val="28"/>
          <w:szCs w:val="28"/>
        </w:rPr>
      </w:pPr>
      <w:r w:rsidRPr="00DE4BA3">
        <w:rPr>
          <w:rFonts w:ascii="Arial" w:hAnsi="Arial" w:cs="Arial"/>
          <w:b/>
          <w:sz w:val="28"/>
          <w:szCs w:val="28"/>
        </w:rPr>
        <w:t>Referencing</w:t>
      </w:r>
    </w:p>
    <w:p w14:paraId="1ECC2A02" w14:textId="77777777" w:rsidR="00724B1C" w:rsidRPr="00DE4BA3" w:rsidRDefault="00724B1C" w:rsidP="00724B1C">
      <w:pPr>
        <w:jc w:val="center"/>
        <w:rPr>
          <w:rFonts w:ascii="Arial" w:hAnsi="Arial" w:cs="Arial"/>
          <w:b/>
          <w:sz w:val="28"/>
          <w:szCs w:val="28"/>
        </w:rPr>
      </w:pPr>
    </w:p>
    <w:p w14:paraId="197447AD" w14:textId="77777777" w:rsidR="00724B1C" w:rsidRDefault="00724B1C" w:rsidP="00724B1C">
      <w:r w:rsidRPr="000F15ED">
        <w:rPr>
          <w:i/>
        </w:rPr>
        <w:t>Congestion Charge factsheet</w:t>
      </w:r>
      <w:r>
        <w:t xml:space="preserve"> Available at: </w:t>
      </w:r>
      <w:hyperlink r:id="rId17" w:history="1">
        <w:r w:rsidRPr="00C369F3">
          <w:rPr>
            <w:rStyle w:val="Hyperlink"/>
          </w:rPr>
          <w:t>http://content.tfl.gov.uk/congestion-charge-factsheet.pdf</w:t>
        </w:r>
      </w:hyperlink>
      <w:r>
        <w:t xml:space="preserve"> (Accessed 1 Feb 19)</w:t>
      </w:r>
    </w:p>
    <w:p w14:paraId="1CEE6D20" w14:textId="77777777" w:rsidR="00724B1C" w:rsidRDefault="00724B1C" w:rsidP="00724B1C">
      <w:pPr>
        <w:rPr>
          <w:i/>
        </w:rPr>
      </w:pPr>
    </w:p>
    <w:p w14:paraId="01DD1DB9" w14:textId="77777777" w:rsidR="00724B1C" w:rsidRDefault="00724B1C" w:rsidP="00724B1C">
      <w:r>
        <w:rPr>
          <w:i/>
        </w:rPr>
        <w:t xml:space="preserve">Context and strategy </w:t>
      </w:r>
      <w:r>
        <w:t xml:space="preserve">Available at: </w:t>
      </w:r>
      <w:r w:rsidRPr="00CD3343">
        <w:t>https:</w:t>
      </w:r>
      <w:r>
        <w:t xml:space="preserve"> </w:t>
      </w:r>
      <w:r w:rsidRPr="00CD3343">
        <w:t>//www.london.gov.uk/what-we-do/planning/london-plan/current-london-plan/london-plan-chapter-one-context-and-strategy-0</w:t>
      </w:r>
      <w:r>
        <w:t xml:space="preserve"> (Accessed 31 Jan 19)</w:t>
      </w:r>
    </w:p>
    <w:p w14:paraId="1ACA056C" w14:textId="77777777" w:rsidR="00724B1C" w:rsidRDefault="00724B1C" w:rsidP="00724B1C"/>
    <w:p w14:paraId="533EB117" w14:textId="77777777" w:rsidR="00724B1C" w:rsidRDefault="00724B1C" w:rsidP="00724B1C">
      <w:r w:rsidRPr="0030327D">
        <w:rPr>
          <w:i/>
        </w:rPr>
        <w:t xml:space="preserve">Dartford-Thurrock River Crossing Charging Scheme Accounts 2016-2017 </w:t>
      </w:r>
      <w:r>
        <w:t xml:space="preserve">Available at: </w:t>
      </w:r>
      <w:hyperlink r:id="rId18" w:history="1">
        <w:r w:rsidRPr="00780233">
          <w:rPr>
            <w:rStyle w:val="Hyperlink"/>
          </w:rPr>
          <w:t>https://assets.publishing.service.gov.uk/government/uploads/system/uploads/attachment_data/file/677766/CCS207_CCS0118860358-1_Dartford-Thurrock_Crossing_PRINT.pdf</w:t>
        </w:r>
      </w:hyperlink>
      <w:r>
        <w:t xml:space="preserve"> (Accessed 2 Feb 19)</w:t>
      </w:r>
    </w:p>
    <w:p w14:paraId="271C9A52" w14:textId="77777777" w:rsidR="00724B1C" w:rsidRDefault="00724B1C" w:rsidP="00724B1C"/>
    <w:p w14:paraId="0F5902E6" w14:textId="77777777" w:rsidR="00724B1C" w:rsidRDefault="00724B1C" w:rsidP="00724B1C">
      <w:r>
        <w:t xml:space="preserve">Department for Transport (2006) </w:t>
      </w:r>
      <w:r w:rsidRPr="008A29EF">
        <w:rPr>
          <w:i/>
        </w:rPr>
        <w:t>Traffic Advisory leaflet 3/06</w:t>
      </w:r>
      <w:r>
        <w:t xml:space="preserve"> Available </w:t>
      </w:r>
      <w:proofErr w:type="gramStart"/>
      <w:r>
        <w:t>at:</w:t>
      </w:r>
      <w:r w:rsidRPr="008A29EF">
        <w:t>http://www.ukroads.org/webfiles/TAL%203-06%20High%20Occupancy%20Vehicle%20Lanes.pdf</w:t>
      </w:r>
      <w:proofErr w:type="gramEnd"/>
      <w:r>
        <w:t xml:space="preserve"> (Accessed 4 Feb 19)</w:t>
      </w:r>
    </w:p>
    <w:p w14:paraId="64D0F37D" w14:textId="77777777" w:rsidR="00724B1C" w:rsidRDefault="00724B1C" w:rsidP="00724B1C"/>
    <w:p w14:paraId="3F19FC9E" w14:textId="77777777" w:rsidR="00724B1C" w:rsidRDefault="00724B1C" w:rsidP="00724B1C">
      <w:r>
        <w:t xml:space="preserve">Image 1 </w:t>
      </w:r>
      <w:hyperlink r:id="rId19" w:anchor="imgrc=6-6BA15JHUEo5M" w:history="1">
        <w:r w:rsidRPr="00F87472">
          <w:rPr>
            <w:rStyle w:val="Hyperlink"/>
          </w:rPr>
          <w:t>https://www.google.co.uk/search?q=congestion+zone+london&amp;source=lnms&amp;tbm=isch&amp;sa=X&amp;ved=0ahUKEwi-icGnp6XgAhW1RRUIHVOfBWMQ_AUIDygC&amp;biw=1518&amp;bih=723#imgrc=6-6BA15JHUEo5M</w:t>
        </w:r>
      </w:hyperlink>
      <w:r w:rsidRPr="00077EBA">
        <w:t>:</w:t>
      </w:r>
      <w:r>
        <w:t xml:space="preserve"> (Accessed 5 Feb 19)</w:t>
      </w:r>
    </w:p>
    <w:p w14:paraId="62FD1D0D" w14:textId="77777777" w:rsidR="00724B1C" w:rsidRDefault="00724B1C" w:rsidP="00724B1C"/>
    <w:p w14:paraId="23506BE4" w14:textId="77777777" w:rsidR="00724B1C" w:rsidRDefault="00724B1C" w:rsidP="00724B1C">
      <w:r>
        <w:t xml:space="preserve">Image 2 </w:t>
      </w:r>
      <w:hyperlink r:id="rId20" w:anchor="imgrc=gGUet6WZZ5Vd3M" w:history="1">
        <w:r w:rsidRPr="00F87472">
          <w:rPr>
            <w:rStyle w:val="Hyperlink"/>
          </w:rPr>
          <w:t>https://www.google.co.uk/search?q=congestion+zone+london&amp;source=lnms&amp;tbm=isch&amp;sa=X&amp;ved=0ahUKEwi-icGnp6XgAhW1RRUIHVOfBWMQ_AUIDygC&amp;biw=1518&amp;bih=723#imgrc=gGUet6WZZ5Vd3M</w:t>
        </w:r>
      </w:hyperlink>
      <w:r w:rsidRPr="00077EBA">
        <w:t>:</w:t>
      </w:r>
      <w:r>
        <w:t xml:space="preserve"> (Accessed 5 Feb 19)</w:t>
      </w:r>
    </w:p>
    <w:p w14:paraId="5F47E072" w14:textId="77777777" w:rsidR="00724B1C" w:rsidRDefault="00724B1C" w:rsidP="00724B1C"/>
    <w:p w14:paraId="637A4E5A" w14:textId="77777777" w:rsidR="00724B1C" w:rsidRDefault="00724B1C" w:rsidP="00724B1C">
      <w:r>
        <w:t xml:space="preserve">Image 3 </w:t>
      </w:r>
    </w:p>
    <w:p w14:paraId="661CC3D6" w14:textId="0CB1D514" w:rsidR="00724B1C" w:rsidRDefault="00F6084B" w:rsidP="00724B1C">
      <w:hyperlink r:id="rId21" w:history="1">
        <w:r w:rsidR="00334014" w:rsidRPr="00254929">
          <w:rPr>
            <w:rStyle w:val="Hyperlink"/>
          </w:rPr>
          <w:t>https://landcruise.uk.com/travel-guide/dartford-crossing-information</w:t>
        </w:r>
      </w:hyperlink>
      <w:r w:rsidR="00334014">
        <w:t xml:space="preserve"> </w:t>
      </w:r>
      <w:r w:rsidR="00724B1C">
        <w:t>(Accessed 5 Feb 19)</w:t>
      </w:r>
    </w:p>
    <w:p w14:paraId="7891CD38" w14:textId="77777777" w:rsidR="00724B1C" w:rsidRDefault="00724B1C" w:rsidP="00724B1C"/>
    <w:p w14:paraId="0C7ACD71" w14:textId="77777777" w:rsidR="00724B1C" w:rsidRDefault="00724B1C" w:rsidP="00724B1C">
      <w:r w:rsidRPr="00CB7494">
        <w:t>Institute for Transport studies</w:t>
      </w:r>
      <w:r>
        <w:rPr>
          <w:i/>
        </w:rPr>
        <w:t xml:space="preserve"> High occupancy vehicle lanes </w:t>
      </w:r>
      <w:r>
        <w:t xml:space="preserve">Available at: </w:t>
      </w:r>
      <w:hyperlink r:id="rId22" w:history="1">
        <w:r w:rsidRPr="00E33FD2">
          <w:rPr>
            <w:rStyle w:val="Hyperlink"/>
          </w:rPr>
          <w:t>http://www.its.leeds.ac.uk/projects/konsult/private/level2/instruments/instrument029/l2_029c.htm</w:t>
        </w:r>
      </w:hyperlink>
      <w:r>
        <w:t xml:space="preserve"> (Accessed 4 Feb 19) </w:t>
      </w:r>
    </w:p>
    <w:p w14:paraId="5E281156" w14:textId="77777777" w:rsidR="00724B1C" w:rsidRDefault="00724B1C" w:rsidP="00724B1C"/>
    <w:p w14:paraId="422DED4E" w14:textId="77777777" w:rsidR="00724B1C" w:rsidRDefault="00724B1C" w:rsidP="00724B1C">
      <w:r>
        <w:lastRenderedPageBreak/>
        <w:t xml:space="preserve">Jack Leslie (2017) </w:t>
      </w:r>
      <w:r>
        <w:rPr>
          <w:i/>
        </w:rPr>
        <w:t xml:space="preserve">Dartford Crossing- The complete Guide </w:t>
      </w:r>
      <w:r>
        <w:t xml:space="preserve">Available at: </w:t>
      </w:r>
      <w:hyperlink r:id="rId23" w:history="1">
        <w:r w:rsidRPr="006444FE">
          <w:rPr>
            <w:rStyle w:val="Hyperlink"/>
          </w:rPr>
          <w:t>https://www.carwow.co.uk/guides/running/dartford-crossing-complete-guide</w:t>
        </w:r>
      </w:hyperlink>
      <w:r>
        <w:t xml:space="preserve"> (Accessed 1 Feb 19)</w:t>
      </w:r>
    </w:p>
    <w:p w14:paraId="76F593BD" w14:textId="77777777" w:rsidR="00724B1C" w:rsidRDefault="00724B1C" w:rsidP="00724B1C"/>
    <w:p w14:paraId="4631A1A9" w14:textId="75E885C3" w:rsidR="00724B1C" w:rsidRDefault="00724B1C" w:rsidP="00724B1C">
      <w:r>
        <w:t xml:space="preserve">Kenneth </w:t>
      </w:r>
      <w:r w:rsidRPr="00CD3343">
        <w:t>Button, Transport Economics (3rd ed.), 2010, pp287-8</w:t>
      </w:r>
    </w:p>
    <w:p w14:paraId="74608F22" w14:textId="77777777" w:rsidR="00C259F3" w:rsidRDefault="00C259F3" w:rsidP="00724B1C"/>
    <w:p w14:paraId="7913AEBA" w14:textId="0F333113" w:rsidR="00724B1C" w:rsidRDefault="00FD5F0D" w:rsidP="00724B1C">
      <w:pPr>
        <w:rPr>
          <w:rFonts w:ascii="Arial" w:hAnsi="Arial" w:cs="Arial"/>
          <w:shd w:val="clear" w:color="auto" w:fill="F5F5F5"/>
        </w:rPr>
      </w:pPr>
      <w:r>
        <w:rPr>
          <w:rFonts w:cstheme="minorHAnsi"/>
        </w:rPr>
        <w:t xml:space="preserve">Ken Livingstone, </w:t>
      </w:r>
      <w:r w:rsidRPr="00FD5F0D">
        <w:rPr>
          <w:rFonts w:ascii="Arial" w:hAnsi="Arial" w:cs="Arial"/>
          <w:i/>
          <w:iCs/>
          <w:shd w:val="clear" w:color="auto" w:fill="F5F5F5"/>
        </w:rPr>
        <w:t>High Occupancy Vehicle lanes in Coulsdon</w:t>
      </w:r>
      <w:r>
        <w:rPr>
          <w:rFonts w:ascii="Arial" w:hAnsi="Arial" w:cs="Arial"/>
          <w:i/>
          <w:iCs/>
          <w:shd w:val="clear" w:color="auto" w:fill="F5F5F5"/>
        </w:rPr>
        <w:t xml:space="preserve"> </w:t>
      </w:r>
      <w:r>
        <w:rPr>
          <w:rFonts w:ascii="Arial" w:hAnsi="Arial" w:cs="Arial"/>
          <w:shd w:val="clear" w:color="auto" w:fill="F5F5F5"/>
        </w:rPr>
        <w:t xml:space="preserve">(2004) Available at: </w:t>
      </w:r>
      <w:hyperlink r:id="rId24" w:history="1">
        <w:r w:rsidRPr="00D326D4">
          <w:rPr>
            <w:rStyle w:val="Hyperlink"/>
            <w:rFonts w:ascii="Arial" w:hAnsi="Arial" w:cs="Arial"/>
            <w:shd w:val="clear" w:color="auto" w:fill="F5F5F5"/>
          </w:rPr>
          <w:t>https://www.london.gov.uk/questions/2001/0762/high-occupancy-vehicle-lanes-coulsdon</w:t>
        </w:r>
      </w:hyperlink>
      <w:r>
        <w:rPr>
          <w:rFonts w:ascii="Arial" w:hAnsi="Arial" w:cs="Arial"/>
          <w:shd w:val="clear" w:color="auto" w:fill="F5F5F5"/>
        </w:rPr>
        <w:t xml:space="preserve"> (Accessed 5 Nov 19) </w:t>
      </w:r>
    </w:p>
    <w:p w14:paraId="1C684B81" w14:textId="77777777" w:rsidR="00FD5F0D" w:rsidRPr="00FD5F0D" w:rsidRDefault="00FD5F0D" w:rsidP="00724B1C">
      <w:pPr>
        <w:rPr>
          <w:rFonts w:cstheme="minorHAnsi"/>
        </w:rPr>
      </w:pPr>
    </w:p>
    <w:p w14:paraId="6EB94305" w14:textId="234D7F58" w:rsidR="0056025C" w:rsidRPr="0056025C" w:rsidRDefault="00F6084B" w:rsidP="0056025C">
      <w:pPr>
        <w:textAlignment w:val="baseline"/>
        <w:rPr>
          <w:rFonts w:cstheme="minorHAnsi"/>
        </w:rPr>
      </w:pPr>
      <w:hyperlink r:id="rId25" w:history="1">
        <w:r w:rsidR="0056025C" w:rsidRPr="0056025C">
          <w:rPr>
            <w:rStyle w:val="Hyperlink"/>
            <w:rFonts w:cstheme="minorHAnsi"/>
            <w:color w:val="auto"/>
            <w:u w:val="none"/>
          </w:rPr>
          <w:t>Lauren MacDougall</w:t>
        </w:r>
      </w:hyperlink>
      <w:r w:rsidR="0056025C" w:rsidRPr="0056025C">
        <w:rPr>
          <w:rFonts w:cstheme="minorHAnsi"/>
        </w:rPr>
        <w:t xml:space="preserve">, </w:t>
      </w:r>
      <w:r w:rsidR="0056025C" w:rsidRPr="0056025C">
        <w:rPr>
          <w:rFonts w:cstheme="minorHAnsi"/>
          <w:i/>
          <w:iCs/>
          <w:spacing w:val="-15"/>
          <w:shd w:val="clear" w:color="auto" w:fill="FFFFFF"/>
        </w:rPr>
        <w:t xml:space="preserve">Dartford Crossing traffic was halted after high winds closed bridge causing chaos on M25 and A282 </w:t>
      </w:r>
      <w:r w:rsidR="0056025C" w:rsidRPr="0056025C">
        <w:rPr>
          <w:rFonts w:cstheme="minorHAnsi"/>
          <w:spacing w:val="-15"/>
          <w:shd w:val="clear" w:color="auto" w:fill="FFFFFF"/>
        </w:rPr>
        <w:t xml:space="preserve">(2019) Available at:  </w:t>
      </w:r>
      <w:hyperlink r:id="rId26" w:history="1">
        <w:r w:rsidR="0056025C" w:rsidRPr="0056025C">
          <w:rPr>
            <w:rStyle w:val="Hyperlink"/>
            <w:rFonts w:cstheme="minorHAnsi"/>
            <w:spacing w:val="-15"/>
            <w:shd w:val="clear" w:color="auto" w:fill="FFFFFF"/>
          </w:rPr>
          <w:t>https://www.kentlive.news/news/kent-news/live-dartford-crossing-traffic-updates-2628857</w:t>
        </w:r>
      </w:hyperlink>
      <w:r w:rsidR="0056025C" w:rsidRPr="0056025C">
        <w:rPr>
          <w:rFonts w:cstheme="minorHAnsi"/>
          <w:spacing w:val="-15"/>
          <w:shd w:val="clear" w:color="auto" w:fill="FFFFFF"/>
        </w:rPr>
        <w:t xml:space="preserve"> (Accessed 4 Nov 19) </w:t>
      </w:r>
    </w:p>
    <w:p w14:paraId="3623EA16" w14:textId="77777777" w:rsidR="0056025C" w:rsidRDefault="0056025C" w:rsidP="00724B1C"/>
    <w:p w14:paraId="032309B7" w14:textId="77777777" w:rsidR="00724B1C" w:rsidRDefault="00724B1C" w:rsidP="00724B1C">
      <w:r w:rsidRPr="00DE6421">
        <w:t>Louise Butcher</w:t>
      </w:r>
      <w:r>
        <w:t xml:space="preserve"> (2018) </w:t>
      </w:r>
      <w:r w:rsidRPr="00DE4BA3">
        <w:rPr>
          <w:i/>
        </w:rPr>
        <w:t>Local Road Charges Briefing Paper</w:t>
      </w:r>
      <w:r>
        <w:rPr>
          <w:i/>
        </w:rPr>
        <w:t xml:space="preserve"> </w:t>
      </w:r>
      <w:r>
        <w:t xml:space="preserve">Available at: </w:t>
      </w:r>
      <w:hyperlink r:id="rId27" w:history="1">
        <w:r w:rsidRPr="005065EB">
          <w:rPr>
            <w:rStyle w:val="Hyperlink"/>
          </w:rPr>
          <w:t>http://researchbriefings.files.parliament.uk/documents/SN01171/SN01171.pdf</w:t>
        </w:r>
      </w:hyperlink>
      <w:r>
        <w:t xml:space="preserve">  (Accessed 31 Jan 19)</w:t>
      </w:r>
    </w:p>
    <w:p w14:paraId="72385392" w14:textId="77777777" w:rsidR="00724B1C" w:rsidRDefault="00724B1C" w:rsidP="00724B1C"/>
    <w:p w14:paraId="75EAFAAE" w14:textId="77777777" w:rsidR="00724B1C" w:rsidRPr="00CB7494" w:rsidRDefault="00724B1C" w:rsidP="00724B1C">
      <w:r w:rsidRPr="00847F35">
        <w:t>Low Carbon Green Growth Roadmap for Asia and the Pacific</w:t>
      </w:r>
      <w:r>
        <w:rPr>
          <w:i/>
        </w:rPr>
        <w:t xml:space="preserve"> </w:t>
      </w:r>
      <w:r w:rsidRPr="00847F35">
        <w:rPr>
          <w:i/>
        </w:rPr>
        <w:t xml:space="preserve">London, United </w:t>
      </w:r>
      <w:proofErr w:type="spellStart"/>
      <w:r w:rsidRPr="00847F35">
        <w:rPr>
          <w:i/>
        </w:rPr>
        <w:t>Kingdoms</w:t>
      </w:r>
      <w:proofErr w:type="spellEnd"/>
      <w:r w:rsidRPr="00847F35">
        <w:rPr>
          <w:i/>
        </w:rPr>
        <w:t xml:space="preserve"> Congestion Charge</w:t>
      </w:r>
      <w:r>
        <w:t xml:space="preserve"> Available at: </w:t>
      </w:r>
      <w:hyperlink r:id="rId28" w:history="1">
        <w:r w:rsidRPr="00E33FD2">
          <w:rPr>
            <w:rStyle w:val="Hyperlink"/>
          </w:rPr>
          <w:t>https://www.unescap.org/sites/default/files/30.%20CS-London-United-Kingdom-congestion-charge.pdf</w:t>
        </w:r>
      </w:hyperlink>
      <w:r>
        <w:t xml:space="preserve"> (Accessed 4 Feb 19)</w:t>
      </w:r>
    </w:p>
    <w:p w14:paraId="529FD2AE" w14:textId="7133CFA6" w:rsidR="00724B1C" w:rsidRDefault="00724B1C" w:rsidP="00724B1C"/>
    <w:p w14:paraId="6BB20831" w14:textId="04850226" w:rsidR="002F4C6B" w:rsidRDefault="002F4C6B" w:rsidP="00724B1C">
      <w:r>
        <w:t xml:space="preserve">Transport Committee, </w:t>
      </w:r>
      <w:r w:rsidRPr="002F4C6B">
        <w:rPr>
          <w:i/>
          <w:iCs/>
        </w:rPr>
        <w:t>Holding the Mayor to account and investigating issues that matter to Londoners</w:t>
      </w:r>
      <w:r>
        <w:t xml:space="preserve"> (2017) Available at: </w:t>
      </w:r>
      <w:hyperlink r:id="rId29" w:history="1">
        <w:r w:rsidRPr="002D2524">
          <w:rPr>
            <w:rStyle w:val="Hyperlink"/>
          </w:rPr>
          <w:t>https://www.london.gov.uk/sites/default/files/london_stalling_-_reducing_traffic_congestion_in_london.pdf</w:t>
        </w:r>
      </w:hyperlink>
      <w:r>
        <w:t xml:space="preserve"> (Accessed 11 Nov 19)</w:t>
      </w:r>
    </w:p>
    <w:p w14:paraId="1936EB01" w14:textId="77777777" w:rsidR="002F4C6B" w:rsidRDefault="002F4C6B" w:rsidP="00724B1C"/>
    <w:p w14:paraId="58624596" w14:textId="77777777" w:rsidR="00724B1C" w:rsidRDefault="00724B1C" w:rsidP="00724B1C">
      <w:r w:rsidRPr="00FE50EE">
        <w:rPr>
          <w:i/>
        </w:rPr>
        <w:t>ULEZ Standards</w:t>
      </w:r>
      <w:r>
        <w:t xml:space="preserve"> Available at: </w:t>
      </w:r>
      <w:hyperlink r:id="rId30" w:history="1">
        <w:r w:rsidRPr="00C369F3">
          <w:rPr>
            <w:rStyle w:val="Hyperlink"/>
          </w:rPr>
          <w:t>https://tfl.gov.uk/modes/driving/ultra-low-emission-zone/ways-to-meet-the-standard</w:t>
        </w:r>
      </w:hyperlink>
      <w:r>
        <w:t xml:space="preserve"> (Accessed 1 Feb 19)</w:t>
      </w:r>
    </w:p>
    <w:p w14:paraId="4D14664E" w14:textId="77777777" w:rsidR="00724B1C" w:rsidRPr="00CB7494" w:rsidRDefault="00724B1C" w:rsidP="00724B1C"/>
    <w:p w14:paraId="7E48040D" w14:textId="77777777" w:rsidR="00724B1C" w:rsidRPr="009254EA" w:rsidRDefault="00724B1C" w:rsidP="00C707BF">
      <w:pPr>
        <w:rPr>
          <w:rFonts w:ascii="Arial" w:hAnsi="Arial" w:cs="Arial"/>
        </w:rPr>
      </w:pPr>
    </w:p>
    <w:sectPr w:rsidR="00724B1C" w:rsidRPr="009254EA">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3513B9" w14:textId="77777777" w:rsidR="00F6084B" w:rsidRDefault="00F6084B" w:rsidP="00596BAA">
      <w:pPr>
        <w:spacing w:after="0" w:line="240" w:lineRule="auto"/>
      </w:pPr>
      <w:r>
        <w:separator/>
      </w:r>
    </w:p>
  </w:endnote>
  <w:endnote w:type="continuationSeparator" w:id="0">
    <w:p w14:paraId="7E84ADB3" w14:textId="77777777" w:rsidR="00F6084B" w:rsidRDefault="00F6084B" w:rsidP="00596B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72455473"/>
      <w:docPartObj>
        <w:docPartGallery w:val="Page Numbers (Bottom of Page)"/>
        <w:docPartUnique/>
      </w:docPartObj>
    </w:sdtPr>
    <w:sdtEndPr>
      <w:rPr>
        <w:noProof/>
      </w:rPr>
    </w:sdtEndPr>
    <w:sdtContent>
      <w:p w14:paraId="6EA166AD" w14:textId="5D59BFA0" w:rsidR="00596BAA" w:rsidRDefault="00596B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18796D" w14:textId="77777777" w:rsidR="00596BAA" w:rsidRDefault="00596B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556CD6" w14:textId="77777777" w:rsidR="00F6084B" w:rsidRDefault="00F6084B" w:rsidP="00596BAA">
      <w:pPr>
        <w:spacing w:after="0" w:line="240" w:lineRule="auto"/>
      </w:pPr>
      <w:r>
        <w:separator/>
      </w:r>
    </w:p>
  </w:footnote>
  <w:footnote w:type="continuationSeparator" w:id="0">
    <w:p w14:paraId="3A406178" w14:textId="77777777" w:rsidR="00F6084B" w:rsidRDefault="00F6084B" w:rsidP="00596BA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4A237C" w14:textId="0E187A25" w:rsidR="00596BAA" w:rsidRPr="002B327E" w:rsidRDefault="00596BAA">
    <w:pPr>
      <w:pStyle w:val="Header"/>
      <w:rPr>
        <w:rFonts w:ascii="Arial" w:hAnsi="Arial" w:cs="Arial"/>
      </w:rPr>
    </w:pPr>
    <w:r w:rsidRPr="002B327E">
      <w:rPr>
        <w:rFonts w:ascii="Arial" w:hAnsi="Arial" w:cs="Arial"/>
      </w:rPr>
      <w:t xml:space="preserve">1812883 Poolman D </w:t>
    </w:r>
    <w:r w:rsidRPr="002B327E">
      <w:rPr>
        <w:rFonts w:ascii="Arial" w:hAnsi="Arial" w:cs="Arial"/>
      </w:rPr>
      <w:tab/>
      <w:t>PD 03 A1</w:t>
    </w:r>
  </w:p>
  <w:p w14:paraId="07F9D14D" w14:textId="77777777" w:rsidR="00596BAA" w:rsidRDefault="00596B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8C075E"/>
    <w:multiLevelType w:val="hybridMultilevel"/>
    <w:tmpl w:val="860E71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71618A"/>
    <w:multiLevelType w:val="multilevel"/>
    <w:tmpl w:val="635E7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5D56C17"/>
    <w:multiLevelType w:val="hybridMultilevel"/>
    <w:tmpl w:val="06344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C6AEF"/>
    <w:multiLevelType w:val="hybridMultilevel"/>
    <w:tmpl w:val="3B602466"/>
    <w:lvl w:ilvl="0" w:tplc="0809000B">
      <w:start w:val="1"/>
      <w:numFmt w:val="bullet"/>
      <w:lvlText w:val=""/>
      <w:lvlJc w:val="left"/>
      <w:pPr>
        <w:ind w:left="1095" w:hanging="360"/>
      </w:pPr>
      <w:rPr>
        <w:rFonts w:ascii="Wingdings" w:hAnsi="Wingdings" w:hint="default"/>
      </w:rPr>
    </w:lvl>
    <w:lvl w:ilvl="1" w:tplc="08090003" w:tentative="1">
      <w:start w:val="1"/>
      <w:numFmt w:val="bullet"/>
      <w:lvlText w:val="o"/>
      <w:lvlJc w:val="left"/>
      <w:pPr>
        <w:ind w:left="1815" w:hanging="360"/>
      </w:pPr>
      <w:rPr>
        <w:rFonts w:ascii="Courier New" w:hAnsi="Courier New" w:cs="Courier New" w:hint="default"/>
      </w:rPr>
    </w:lvl>
    <w:lvl w:ilvl="2" w:tplc="08090005" w:tentative="1">
      <w:start w:val="1"/>
      <w:numFmt w:val="bullet"/>
      <w:lvlText w:val=""/>
      <w:lvlJc w:val="left"/>
      <w:pPr>
        <w:ind w:left="2535" w:hanging="360"/>
      </w:pPr>
      <w:rPr>
        <w:rFonts w:ascii="Wingdings" w:hAnsi="Wingdings" w:hint="default"/>
      </w:rPr>
    </w:lvl>
    <w:lvl w:ilvl="3" w:tplc="08090001" w:tentative="1">
      <w:start w:val="1"/>
      <w:numFmt w:val="bullet"/>
      <w:lvlText w:val=""/>
      <w:lvlJc w:val="left"/>
      <w:pPr>
        <w:ind w:left="3255" w:hanging="360"/>
      </w:pPr>
      <w:rPr>
        <w:rFonts w:ascii="Symbol" w:hAnsi="Symbol" w:hint="default"/>
      </w:rPr>
    </w:lvl>
    <w:lvl w:ilvl="4" w:tplc="08090003" w:tentative="1">
      <w:start w:val="1"/>
      <w:numFmt w:val="bullet"/>
      <w:lvlText w:val="o"/>
      <w:lvlJc w:val="left"/>
      <w:pPr>
        <w:ind w:left="3975" w:hanging="360"/>
      </w:pPr>
      <w:rPr>
        <w:rFonts w:ascii="Courier New" w:hAnsi="Courier New" w:cs="Courier New" w:hint="default"/>
      </w:rPr>
    </w:lvl>
    <w:lvl w:ilvl="5" w:tplc="08090005" w:tentative="1">
      <w:start w:val="1"/>
      <w:numFmt w:val="bullet"/>
      <w:lvlText w:val=""/>
      <w:lvlJc w:val="left"/>
      <w:pPr>
        <w:ind w:left="4695" w:hanging="360"/>
      </w:pPr>
      <w:rPr>
        <w:rFonts w:ascii="Wingdings" w:hAnsi="Wingdings" w:hint="default"/>
      </w:rPr>
    </w:lvl>
    <w:lvl w:ilvl="6" w:tplc="08090001" w:tentative="1">
      <w:start w:val="1"/>
      <w:numFmt w:val="bullet"/>
      <w:lvlText w:val=""/>
      <w:lvlJc w:val="left"/>
      <w:pPr>
        <w:ind w:left="5415" w:hanging="360"/>
      </w:pPr>
      <w:rPr>
        <w:rFonts w:ascii="Symbol" w:hAnsi="Symbol" w:hint="default"/>
      </w:rPr>
    </w:lvl>
    <w:lvl w:ilvl="7" w:tplc="08090003" w:tentative="1">
      <w:start w:val="1"/>
      <w:numFmt w:val="bullet"/>
      <w:lvlText w:val="o"/>
      <w:lvlJc w:val="left"/>
      <w:pPr>
        <w:ind w:left="6135" w:hanging="360"/>
      </w:pPr>
      <w:rPr>
        <w:rFonts w:ascii="Courier New" w:hAnsi="Courier New" w:cs="Courier New" w:hint="default"/>
      </w:rPr>
    </w:lvl>
    <w:lvl w:ilvl="8" w:tplc="08090005" w:tentative="1">
      <w:start w:val="1"/>
      <w:numFmt w:val="bullet"/>
      <w:lvlText w:val=""/>
      <w:lvlJc w:val="left"/>
      <w:pPr>
        <w:ind w:left="6855" w:hanging="360"/>
      </w:pPr>
      <w:rPr>
        <w:rFonts w:ascii="Wingdings" w:hAnsi="Wingdings" w:hint="default"/>
      </w:rPr>
    </w:lvl>
  </w:abstractNum>
  <w:abstractNum w:abstractNumId="4" w15:restartNumberingAfterBreak="0">
    <w:nsid w:val="48622869"/>
    <w:multiLevelType w:val="hybridMultilevel"/>
    <w:tmpl w:val="EB7EBF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E46DA0"/>
    <w:multiLevelType w:val="hybridMultilevel"/>
    <w:tmpl w:val="E97E3B1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5"/>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BAA"/>
    <w:rsid w:val="00000EE0"/>
    <w:rsid w:val="00006425"/>
    <w:rsid w:val="0002162C"/>
    <w:rsid w:val="00035C36"/>
    <w:rsid w:val="000370B0"/>
    <w:rsid w:val="00046600"/>
    <w:rsid w:val="0005364A"/>
    <w:rsid w:val="00056E9B"/>
    <w:rsid w:val="00064687"/>
    <w:rsid w:val="00075637"/>
    <w:rsid w:val="00090906"/>
    <w:rsid w:val="000A124E"/>
    <w:rsid w:val="000B7A1E"/>
    <w:rsid w:val="000F2697"/>
    <w:rsid w:val="00107BA7"/>
    <w:rsid w:val="00111D87"/>
    <w:rsid w:val="001405AB"/>
    <w:rsid w:val="001669A6"/>
    <w:rsid w:val="00196253"/>
    <w:rsid w:val="001B0AE8"/>
    <w:rsid w:val="001B0BA8"/>
    <w:rsid w:val="001B708B"/>
    <w:rsid w:val="001B7AFA"/>
    <w:rsid w:val="001C233B"/>
    <w:rsid w:val="001D03AC"/>
    <w:rsid w:val="001D3D89"/>
    <w:rsid w:val="001E0706"/>
    <w:rsid w:val="001E4431"/>
    <w:rsid w:val="00202450"/>
    <w:rsid w:val="00206EE2"/>
    <w:rsid w:val="0021519A"/>
    <w:rsid w:val="0021624F"/>
    <w:rsid w:val="00230FE3"/>
    <w:rsid w:val="00240376"/>
    <w:rsid w:val="00240E56"/>
    <w:rsid w:val="002459AE"/>
    <w:rsid w:val="00250E42"/>
    <w:rsid w:val="00262376"/>
    <w:rsid w:val="00273D32"/>
    <w:rsid w:val="00277E4E"/>
    <w:rsid w:val="002826D1"/>
    <w:rsid w:val="00295706"/>
    <w:rsid w:val="002B327E"/>
    <w:rsid w:val="002B49E2"/>
    <w:rsid w:val="002C684D"/>
    <w:rsid w:val="002D1A55"/>
    <w:rsid w:val="002E6728"/>
    <w:rsid w:val="002F4C6B"/>
    <w:rsid w:val="00315F52"/>
    <w:rsid w:val="003311F5"/>
    <w:rsid w:val="00334014"/>
    <w:rsid w:val="00350D8D"/>
    <w:rsid w:val="00352CD1"/>
    <w:rsid w:val="0036240E"/>
    <w:rsid w:val="00374ABE"/>
    <w:rsid w:val="00375806"/>
    <w:rsid w:val="00376206"/>
    <w:rsid w:val="00390D03"/>
    <w:rsid w:val="003A20C2"/>
    <w:rsid w:val="003A5D70"/>
    <w:rsid w:val="003B0BF2"/>
    <w:rsid w:val="003C0F28"/>
    <w:rsid w:val="003D73EC"/>
    <w:rsid w:val="003F24EA"/>
    <w:rsid w:val="003F4EF1"/>
    <w:rsid w:val="003F58AD"/>
    <w:rsid w:val="003F6A7F"/>
    <w:rsid w:val="00412AA1"/>
    <w:rsid w:val="0041645A"/>
    <w:rsid w:val="004223FC"/>
    <w:rsid w:val="004229E1"/>
    <w:rsid w:val="00426CF7"/>
    <w:rsid w:val="00442C76"/>
    <w:rsid w:val="004451F3"/>
    <w:rsid w:val="0047088A"/>
    <w:rsid w:val="00474C99"/>
    <w:rsid w:val="004800D0"/>
    <w:rsid w:val="00494BE5"/>
    <w:rsid w:val="004A0B64"/>
    <w:rsid w:val="004C5EA5"/>
    <w:rsid w:val="004E0C0E"/>
    <w:rsid w:val="00526443"/>
    <w:rsid w:val="00531867"/>
    <w:rsid w:val="005456A6"/>
    <w:rsid w:val="00546D63"/>
    <w:rsid w:val="00552409"/>
    <w:rsid w:val="005567B6"/>
    <w:rsid w:val="0056025C"/>
    <w:rsid w:val="00563010"/>
    <w:rsid w:val="005661D9"/>
    <w:rsid w:val="0058729C"/>
    <w:rsid w:val="00591238"/>
    <w:rsid w:val="00596BAA"/>
    <w:rsid w:val="00596BB7"/>
    <w:rsid w:val="005B3631"/>
    <w:rsid w:val="005B5940"/>
    <w:rsid w:val="005B6700"/>
    <w:rsid w:val="005C61EF"/>
    <w:rsid w:val="005D430C"/>
    <w:rsid w:val="005E3462"/>
    <w:rsid w:val="005E442C"/>
    <w:rsid w:val="005F4F79"/>
    <w:rsid w:val="005F5997"/>
    <w:rsid w:val="00610F3C"/>
    <w:rsid w:val="00611C15"/>
    <w:rsid w:val="00614BD9"/>
    <w:rsid w:val="00615C0E"/>
    <w:rsid w:val="00637B77"/>
    <w:rsid w:val="00644654"/>
    <w:rsid w:val="00670FA4"/>
    <w:rsid w:val="0068598E"/>
    <w:rsid w:val="00694E22"/>
    <w:rsid w:val="00697D00"/>
    <w:rsid w:val="006E0A54"/>
    <w:rsid w:val="006E22D6"/>
    <w:rsid w:val="006F1226"/>
    <w:rsid w:val="00701621"/>
    <w:rsid w:val="0070373F"/>
    <w:rsid w:val="00705CFF"/>
    <w:rsid w:val="00711BAB"/>
    <w:rsid w:val="007132CF"/>
    <w:rsid w:val="00724B1C"/>
    <w:rsid w:val="007430E9"/>
    <w:rsid w:val="00770BE7"/>
    <w:rsid w:val="007A53AC"/>
    <w:rsid w:val="007E2106"/>
    <w:rsid w:val="007E7057"/>
    <w:rsid w:val="007F07AD"/>
    <w:rsid w:val="007F32CE"/>
    <w:rsid w:val="007F46F4"/>
    <w:rsid w:val="00800EA8"/>
    <w:rsid w:val="00803FAB"/>
    <w:rsid w:val="00805F33"/>
    <w:rsid w:val="00806402"/>
    <w:rsid w:val="00811835"/>
    <w:rsid w:val="008224DE"/>
    <w:rsid w:val="00830C7A"/>
    <w:rsid w:val="0084453D"/>
    <w:rsid w:val="00877F1D"/>
    <w:rsid w:val="00894A81"/>
    <w:rsid w:val="00895FD9"/>
    <w:rsid w:val="008F57B1"/>
    <w:rsid w:val="009025E2"/>
    <w:rsid w:val="00910258"/>
    <w:rsid w:val="00913958"/>
    <w:rsid w:val="0092157C"/>
    <w:rsid w:val="009254EA"/>
    <w:rsid w:val="0093152B"/>
    <w:rsid w:val="009336B3"/>
    <w:rsid w:val="009376A3"/>
    <w:rsid w:val="00976BB4"/>
    <w:rsid w:val="0098555E"/>
    <w:rsid w:val="009B100A"/>
    <w:rsid w:val="009B1A4A"/>
    <w:rsid w:val="009B77CE"/>
    <w:rsid w:val="009C2461"/>
    <w:rsid w:val="009D1853"/>
    <w:rsid w:val="009E02A6"/>
    <w:rsid w:val="009E6A5D"/>
    <w:rsid w:val="00A01B0E"/>
    <w:rsid w:val="00A01DE7"/>
    <w:rsid w:val="00A163D4"/>
    <w:rsid w:val="00A25415"/>
    <w:rsid w:val="00A313C2"/>
    <w:rsid w:val="00A40895"/>
    <w:rsid w:val="00A50C72"/>
    <w:rsid w:val="00A75B6B"/>
    <w:rsid w:val="00A81567"/>
    <w:rsid w:val="00A90AE8"/>
    <w:rsid w:val="00AA7927"/>
    <w:rsid w:val="00AB7203"/>
    <w:rsid w:val="00AF7DB5"/>
    <w:rsid w:val="00B12480"/>
    <w:rsid w:val="00B12B39"/>
    <w:rsid w:val="00B32E31"/>
    <w:rsid w:val="00B333C0"/>
    <w:rsid w:val="00B409FE"/>
    <w:rsid w:val="00B626BB"/>
    <w:rsid w:val="00B656D9"/>
    <w:rsid w:val="00B6599B"/>
    <w:rsid w:val="00B81950"/>
    <w:rsid w:val="00B8369F"/>
    <w:rsid w:val="00BA7AB2"/>
    <w:rsid w:val="00BB2BF9"/>
    <w:rsid w:val="00BC19AC"/>
    <w:rsid w:val="00BC35A0"/>
    <w:rsid w:val="00BD0358"/>
    <w:rsid w:val="00BD4F04"/>
    <w:rsid w:val="00BE3B04"/>
    <w:rsid w:val="00BF46CF"/>
    <w:rsid w:val="00C07122"/>
    <w:rsid w:val="00C259F3"/>
    <w:rsid w:val="00C36729"/>
    <w:rsid w:val="00C36CF0"/>
    <w:rsid w:val="00C41F23"/>
    <w:rsid w:val="00C50198"/>
    <w:rsid w:val="00C537EC"/>
    <w:rsid w:val="00C707BF"/>
    <w:rsid w:val="00C832DC"/>
    <w:rsid w:val="00CB00C4"/>
    <w:rsid w:val="00CD3088"/>
    <w:rsid w:val="00CE3CFC"/>
    <w:rsid w:val="00CF0CCB"/>
    <w:rsid w:val="00CF5CC1"/>
    <w:rsid w:val="00CF6A17"/>
    <w:rsid w:val="00D07E01"/>
    <w:rsid w:val="00D125FD"/>
    <w:rsid w:val="00D14EEF"/>
    <w:rsid w:val="00D23F1B"/>
    <w:rsid w:val="00D33755"/>
    <w:rsid w:val="00D365D2"/>
    <w:rsid w:val="00D82B22"/>
    <w:rsid w:val="00D96FAB"/>
    <w:rsid w:val="00DA153B"/>
    <w:rsid w:val="00DA201F"/>
    <w:rsid w:val="00DA4418"/>
    <w:rsid w:val="00DB53FA"/>
    <w:rsid w:val="00DC21E8"/>
    <w:rsid w:val="00DC2B93"/>
    <w:rsid w:val="00DD6836"/>
    <w:rsid w:val="00DE1B55"/>
    <w:rsid w:val="00DE4E9F"/>
    <w:rsid w:val="00E11654"/>
    <w:rsid w:val="00E2799E"/>
    <w:rsid w:val="00E46C09"/>
    <w:rsid w:val="00E502C2"/>
    <w:rsid w:val="00E61A00"/>
    <w:rsid w:val="00E6431A"/>
    <w:rsid w:val="00E81BD1"/>
    <w:rsid w:val="00E84F33"/>
    <w:rsid w:val="00E92D38"/>
    <w:rsid w:val="00E940B1"/>
    <w:rsid w:val="00E95054"/>
    <w:rsid w:val="00EA7F26"/>
    <w:rsid w:val="00EB7F4E"/>
    <w:rsid w:val="00EC7172"/>
    <w:rsid w:val="00EF12F8"/>
    <w:rsid w:val="00EF311A"/>
    <w:rsid w:val="00EF7081"/>
    <w:rsid w:val="00F10724"/>
    <w:rsid w:val="00F1470E"/>
    <w:rsid w:val="00F159F0"/>
    <w:rsid w:val="00F179F3"/>
    <w:rsid w:val="00F21F36"/>
    <w:rsid w:val="00F35B96"/>
    <w:rsid w:val="00F42B72"/>
    <w:rsid w:val="00F43683"/>
    <w:rsid w:val="00F6084B"/>
    <w:rsid w:val="00F62400"/>
    <w:rsid w:val="00F717B0"/>
    <w:rsid w:val="00F7533D"/>
    <w:rsid w:val="00F93630"/>
    <w:rsid w:val="00FA054E"/>
    <w:rsid w:val="00FB2095"/>
    <w:rsid w:val="00FC26D4"/>
    <w:rsid w:val="00FD2172"/>
    <w:rsid w:val="00FD310D"/>
    <w:rsid w:val="00FD5F0D"/>
    <w:rsid w:val="00FF0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8D237"/>
  <w15:chartTrackingRefBased/>
  <w15:docId w15:val="{62C2C85C-5D2C-4C48-97F1-B98788670E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6B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BAA"/>
  </w:style>
  <w:style w:type="paragraph" w:styleId="Footer">
    <w:name w:val="footer"/>
    <w:basedOn w:val="Normal"/>
    <w:link w:val="FooterChar"/>
    <w:uiPriority w:val="99"/>
    <w:unhideWhenUsed/>
    <w:rsid w:val="00596B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BAA"/>
  </w:style>
  <w:style w:type="paragraph" w:styleId="NormalWeb">
    <w:name w:val="Normal (Web)"/>
    <w:basedOn w:val="Normal"/>
    <w:uiPriority w:val="99"/>
    <w:semiHidden/>
    <w:unhideWhenUsed/>
    <w:rsid w:val="002B327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D0358"/>
    <w:pPr>
      <w:ind w:left="720"/>
      <w:contextualSpacing/>
    </w:pPr>
  </w:style>
  <w:style w:type="character" w:styleId="Hyperlink">
    <w:name w:val="Hyperlink"/>
    <w:basedOn w:val="DefaultParagraphFont"/>
    <w:uiPriority w:val="99"/>
    <w:unhideWhenUsed/>
    <w:rsid w:val="00724B1C"/>
    <w:rPr>
      <w:color w:val="0563C1" w:themeColor="hyperlink"/>
      <w:u w:val="single"/>
    </w:rPr>
  </w:style>
  <w:style w:type="character" w:styleId="FollowedHyperlink">
    <w:name w:val="FollowedHyperlink"/>
    <w:basedOn w:val="DefaultParagraphFont"/>
    <w:uiPriority w:val="99"/>
    <w:semiHidden/>
    <w:unhideWhenUsed/>
    <w:rsid w:val="00724B1C"/>
    <w:rPr>
      <w:color w:val="954F72" w:themeColor="followedHyperlink"/>
      <w:u w:val="single"/>
    </w:rPr>
  </w:style>
  <w:style w:type="character" w:styleId="UnresolvedMention">
    <w:name w:val="Unresolved Mention"/>
    <w:basedOn w:val="DefaultParagraphFont"/>
    <w:uiPriority w:val="99"/>
    <w:semiHidden/>
    <w:unhideWhenUsed/>
    <w:rsid w:val="00334014"/>
    <w:rPr>
      <w:color w:val="605E5C"/>
      <w:shd w:val="clear" w:color="auto" w:fill="E1DFDD"/>
    </w:rPr>
  </w:style>
  <w:style w:type="character" w:styleId="CommentReference">
    <w:name w:val="annotation reference"/>
    <w:basedOn w:val="DefaultParagraphFont"/>
    <w:uiPriority w:val="99"/>
    <w:semiHidden/>
    <w:unhideWhenUsed/>
    <w:rsid w:val="00B656D9"/>
    <w:rPr>
      <w:sz w:val="16"/>
      <w:szCs w:val="16"/>
    </w:rPr>
  </w:style>
  <w:style w:type="paragraph" w:styleId="CommentText">
    <w:name w:val="annotation text"/>
    <w:basedOn w:val="Normal"/>
    <w:link w:val="CommentTextChar"/>
    <w:uiPriority w:val="99"/>
    <w:semiHidden/>
    <w:unhideWhenUsed/>
    <w:rsid w:val="00B656D9"/>
    <w:pPr>
      <w:spacing w:line="240" w:lineRule="auto"/>
    </w:pPr>
    <w:rPr>
      <w:sz w:val="20"/>
      <w:szCs w:val="20"/>
    </w:rPr>
  </w:style>
  <w:style w:type="character" w:customStyle="1" w:styleId="CommentTextChar">
    <w:name w:val="Comment Text Char"/>
    <w:basedOn w:val="DefaultParagraphFont"/>
    <w:link w:val="CommentText"/>
    <w:uiPriority w:val="99"/>
    <w:semiHidden/>
    <w:rsid w:val="00B656D9"/>
    <w:rPr>
      <w:sz w:val="20"/>
      <w:szCs w:val="20"/>
    </w:rPr>
  </w:style>
  <w:style w:type="paragraph" w:styleId="CommentSubject">
    <w:name w:val="annotation subject"/>
    <w:basedOn w:val="CommentText"/>
    <w:next w:val="CommentText"/>
    <w:link w:val="CommentSubjectChar"/>
    <w:uiPriority w:val="99"/>
    <w:semiHidden/>
    <w:unhideWhenUsed/>
    <w:rsid w:val="00B656D9"/>
    <w:rPr>
      <w:b/>
      <w:bCs/>
    </w:rPr>
  </w:style>
  <w:style w:type="character" w:customStyle="1" w:styleId="CommentSubjectChar">
    <w:name w:val="Comment Subject Char"/>
    <w:basedOn w:val="CommentTextChar"/>
    <w:link w:val="CommentSubject"/>
    <w:uiPriority w:val="99"/>
    <w:semiHidden/>
    <w:rsid w:val="00B656D9"/>
    <w:rPr>
      <w:b/>
      <w:bCs/>
      <w:sz w:val="20"/>
      <w:szCs w:val="20"/>
    </w:rPr>
  </w:style>
  <w:style w:type="paragraph" w:styleId="BalloonText">
    <w:name w:val="Balloon Text"/>
    <w:basedOn w:val="Normal"/>
    <w:link w:val="BalloonTextChar"/>
    <w:uiPriority w:val="99"/>
    <w:semiHidden/>
    <w:unhideWhenUsed/>
    <w:rsid w:val="00B656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656D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3525">
      <w:bodyDiv w:val="1"/>
      <w:marLeft w:val="0"/>
      <w:marRight w:val="0"/>
      <w:marTop w:val="0"/>
      <w:marBottom w:val="0"/>
      <w:divBdr>
        <w:top w:val="none" w:sz="0" w:space="0" w:color="auto"/>
        <w:left w:val="none" w:sz="0" w:space="0" w:color="auto"/>
        <w:bottom w:val="none" w:sz="0" w:space="0" w:color="auto"/>
        <w:right w:val="none" w:sz="0" w:space="0" w:color="auto"/>
      </w:divBdr>
    </w:div>
    <w:div w:id="168907415">
      <w:bodyDiv w:val="1"/>
      <w:marLeft w:val="0"/>
      <w:marRight w:val="0"/>
      <w:marTop w:val="0"/>
      <w:marBottom w:val="0"/>
      <w:divBdr>
        <w:top w:val="none" w:sz="0" w:space="0" w:color="auto"/>
        <w:left w:val="none" w:sz="0" w:space="0" w:color="auto"/>
        <w:bottom w:val="none" w:sz="0" w:space="0" w:color="auto"/>
        <w:right w:val="none" w:sz="0" w:space="0" w:color="auto"/>
      </w:divBdr>
    </w:div>
    <w:div w:id="351227880">
      <w:bodyDiv w:val="1"/>
      <w:marLeft w:val="0"/>
      <w:marRight w:val="0"/>
      <w:marTop w:val="0"/>
      <w:marBottom w:val="0"/>
      <w:divBdr>
        <w:top w:val="none" w:sz="0" w:space="0" w:color="auto"/>
        <w:left w:val="none" w:sz="0" w:space="0" w:color="auto"/>
        <w:bottom w:val="none" w:sz="0" w:space="0" w:color="auto"/>
        <w:right w:val="none" w:sz="0" w:space="0" w:color="auto"/>
      </w:divBdr>
      <w:divsChild>
        <w:div w:id="1433431141">
          <w:marLeft w:val="0"/>
          <w:marRight w:val="0"/>
          <w:marTop w:val="0"/>
          <w:marBottom w:val="0"/>
          <w:divBdr>
            <w:top w:val="none" w:sz="0" w:space="0" w:color="auto"/>
            <w:left w:val="none" w:sz="0" w:space="0" w:color="auto"/>
            <w:bottom w:val="none" w:sz="0" w:space="0" w:color="auto"/>
            <w:right w:val="none" w:sz="0" w:space="0" w:color="auto"/>
          </w:divBdr>
          <w:divsChild>
            <w:div w:id="1741097049">
              <w:marLeft w:val="0"/>
              <w:marRight w:val="0"/>
              <w:marTop w:val="0"/>
              <w:marBottom w:val="0"/>
              <w:divBdr>
                <w:top w:val="none" w:sz="0" w:space="0" w:color="auto"/>
                <w:left w:val="none" w:sz="0" w:space="0" w:color="auto"/>
                <w:bottom w:val="none" w:sz="0" w:space="0" w:color="auto"/>
                <w:right w:val="none" w:sz="0" w:space="0" w:color="auto"/>
              </w:divBdr>
              <w:divsChild>
                <w:div w:id="1807508001">
                  <w:marLeft w:val="0"/>
                  <w:marRight w:val="0"/>
                  <w:marTop w:val="0"/>
                  <w:marBottom w:val="0"/>
                  <w:divBdr>
                    <w:top w:val="none" w:sz="0" w:space="0" w:color="auto"/>
                    <w:left w:val="none" w:sz="0" w:space="0" w:color="auto"/>
                    <w:bottom w:val="none" w:sz="0" w:space="0" w:color="auto"/>
                    <w:right w:val="none" w:sz="0" w:space="0" w:color="auto"/>
                  </w:divBdr>
                </w:div>
                <w:div w:id="695009470">
                  <w:marLeft w:val="0"/>
                  <w:marRight w:val="0"/>
                  <w:marTop w:val="0"/>
                  <w:marBottom w:val="0"/>
                  <w:divBdr>
                    <w:top w:val="none" w:sz="0" w:space="0" w:color="auto"/>
                    <w:left w:val="none" w:sz="0" w:space="0" w:color="auto"/>
                    <w:bottom w:val="none" w:sz="0" w:space="0" w:color="auto"/>
                    <w:right w:val="none" w:sz="0" w:space="0" w:color="auto"/>
                  </w:divBdr>
                </w:div>
                <w:div w:id="234366888">
                  <w:marLeft w:val="0"/>
                  <w:marRight w:val="0"/>
                  <w:marTop w:val="0"/>
                  <w:marBottom w:val="0"/>
                  <w:divBdr>
                    <w:top w:val="none" w:sz="0" w:space="0" w:color="auto"/>
                    <w:left w:val="none" w:sz="0" w:space="0" w:color="auto"/>
                    <w:bottom w:val="none" w:sz="0" w:space="0" w:color="auto"/>
                    <w:right w:val="none" w:sz="0" w:space="0" w:color="auto"/>
                  </w:divBdr>
                </w:div>
                <w:div w:id="1915166046">
                  <w:marLeft w:val="0"/>
                  <w:marRight w:val="0"/>
                  <w:marTop w:val="0"/>
                  <w:marBottom w:val="0"/>
                  <w:divBdr>
                    <w:top w:val="none" w:sz="0" w:space="0" w:color="auto"/>
                    <w:left w:val="none" w:sz="0" w:space="0" w:color="auto"/>
                    <w:bottom w:val="none" w:sz="0" w:space="0" w:color="auto"/>
                    <w:right w:val="none" w:sz="0" w:space="0" w:color="auto"/>
                  </w:divBdr>
                </w:div>
                <w:div w:id="1025404433">
                  <w:marLeft w:val="0"/>
                  <w:marRight w:val="0"/>
                  <w:marTop w:val="0"/>
                  <w:marBottom w:val="0"/>
                  <w:divBdr>
                    <w:top w:val="none" w:sz="0" w:space="0" w:color="auto"/>
                    <w:left w:val="none" w:sz="0" w:space="0" w:color="auto"/>
                    <w:bottom w:val="none" w:sz="0" w:space="0" w:color="auto"/>
                    <w:right w:val="none" w:sz="0" w:space="0" w:color="auto"/>
                  </w:divBdr>
                </w:div>
                <w:div w:id="879320587">
                  <w:marLeft w:val="0"/>
                  <w:marRight w:val="0"/>
                  <w:marTop w:val="0"/>
                  <w:marBottom w:val="0"/>
                  <w:divBdr>
                    <w:top w:val="none" w:sz="0" w:space="0" w:color="auto"/>
                    <w:left w:val="none" w:sz="0" w:space="0" w:color="auto"/>
                    <w:bottom w:val="none" w:sz="0" w:space="0" w:color="auto"/>
                    <w:right w:val="none" w:sz="0" w:space="0" w:color="auto"/>
                  </w:divBdr>
                </w:div>
                <w:div w:id="1898123065">
                  <w:marLeft w:val="0"/>
                  <w:marRight w:val="0"/>
                  <w:marTop w:val="0"/>
                  <w:marBottom w:val="0"/>
                  <w:divBdr>
                    <w:top w:val="none" w:sz="0" w:space="0" w:color="auto"/>
                    <w:left w:val="none" w:sz="0" w:space="0" w:color="auto"/>
                    <w:bottom w:val="none" w:sz="0" w:space="0" w:color="auto"/>
                    <w:right w:val="none" w:sz="0" w:space="0" w:color="auto"/>
                  </w:divBdr>
                </w:div>
                <w:div w:id="20417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8973872">
      <w:bodyDiv w:val="1"/>
      <w:marLeft w:val="0"/>
      <w:marRight w:val="0"/>
      <w:marTop w:val="0"/>
      <w:marBottom w:val="0"/>
      <w:divBdr>
        <w:top w:val="none" w:sz="0" w:space="0" w:color="auto"/>
        <w:left w:val="none" w:sz="0" w:space="0" w:color="auto"/>
        <w:bottom w:val="none" w:sz="0" w:space="0" w:color="auto"/>
        <w:right w:val="none" w:sz="0" w:space="0" w:color="auto"/>
      </w:divBdr>
      <w:divsChild>
        <w:div w:id="1123621436">
          <w:marLeft w:val="0"/>
          <w:marRight w:val="6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ogle.co.uk/url?sa=i&amp;rct=j&amp;q=&amp;esrc=s&amp;source=images&amp;cd=&amp;cad=rja&amp;uact=8&amp;ved=2ahUKEwjwkuXsraXgAhX88OAKHTLPBdoQjRx6BAgBEAU&amp;url=https%3A%2F%2Farstechnica.com%2Fcars%2F2017%2F04%2Flondon-ultra-low-emission-zone-details%2F&amp;psig=AOvVaw0Jz26hi_Fm6EV5owgIX-Ah&amp;ust=1549480636771111" TargetMode="External"/><Relationship Id="rId18" Type="http://schemas.openxmlformats.org/officeDocument/2006/relationships/hyperlink" Target="https://assets.publishing.service.gov.uk/government/uploads/system/uploads/attachment_data/file/677766/CCS207_CCS0118860358-1_Dartford-Thurrock_Crossing_PRINT.pdf" TargetMode="External"/><Relationship Id="rId26" Type="http://schemas.openxmlformats.org/officeDocument/2006/relationships/hyperlink" Target="https://www.kentlive.news/news/kent-news/live-dartford-crossing-traffic-updates-2628857" TargetMode="External"/><Relationship Id="rId3" Type="http://schemas.openxmlformats.org/officeDocument/2006/relationships/customXml" Target="../customXml/item3.xml"/><Relationship Id="rId21" Type="http://schemas.openxmlformats.org/officeDocument/2006/relationships/hyperlink" Target="https://landcruise.uk.com/travel-guide/dartford-crossing-information"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content.tfl.gov.uk/congestion-charge-factsheet.pdf" TargetMode="External"/><Relationship Id="rId25" Type="http://schemas.openxmlformats.org/officeDocument/2006/relationships/hyperlink" Target="https://www.kentlive.news/authors/lauren-macdougal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kentlive.news/authors/lauren-macdougall/" TargetMode="External"/><Relationship Id="rId20" Type="http://schemas.openxmlformats.org/officeDocument/2006/relationships/hyperlink" Target="https://www.google.co.uk/search?q=congestion+zone+london&amp;source=lnms&amp;tbm=isch&amp;sa=X&amp;ved=0ahUKEwi-icGnp6XgAhW1RRUIHVOfBWMQ_AUIDygC&amp;biw=1518&amp;bih=723" TargetMode="External"/><Relationship Id="rId29" Type="http://schemas.openxmlformats.org/officeDocument/2006/relationships/hyperlink" Target="https://www.london.gov.uk/sites/default/files/london_stalling_-_reducing_traffic_congestion_in_londo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ogle.co.uk/url?sa=i&amp;rct=j&amp;q=&amp;esrc=s&amp;source=images&amp;cd=&amp;cad=rja&amp;uact=8&amp;ved=2ahUKEwi28P2wp6XgAhUGDxQKHYsoDFQQjRx6BAgBEAU&amp;url=https%3A%2F%2Fwww.onlondon.co.uk%2Fprivate-hire-vehicles-might-soon-have-to-pay-the-london-congestion-charge-what-difference-would-it-make%2F&amp;psig=AOvVaw0Jz26hi_Fm6EV5owgIX-Ah&amp;ust=1549480636771111" TargetMode="External"/><Relationship Id="rId24" Type="http://schemas.openxmlformats.org/officeDocument/2006/relationships/hyperlink" Target="https://www.london.gov.uk/questions/2001/0762/high-occupancy-vehicle-lanes-coulsdon" TargetMode="External"/><Relationship Id="rId32"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hyperlink" Target="https://www.carwow.co.uk/guides/running/dartford-crossing-complete-guide" TargetMode="External"/><Relationship Id="rId28" Type="http://schemas.openxmlformats.org/officeDocument/2006/relationships/hyperlink" Target="https://www.unescap.org/sites/default/files/30.%20CS-London-United-Kingdom-congestion-charge.pdf" TargetMode="External"/><Relationship Id="rId10" Type="http://schemas.openxmlformats.org/officeDocument/2006/relationships/endnotes" Target="endnotes.xml"/><Relationship Id="rId19" Type="http://schemas.openxmlformats.org/officeDocument/2006/relationships/hyperlink" Target="https://www.google.co.uk/search?q=congestion+zone+london&amp;source=lnms&amp;tbm=isch&amp;sa=X&amp;ved=0ahUKEwi-icGnp6XgAhW1RRUIHVOfBWMQ_AUIDygC&amp;biw=1518&amp;bih=723" TargetMode="External"/><Relationship Id="rId31"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www.its.leeds.ac.uk/projects/konsult/private/level2/instruments/instrument029/l2_029c.htm" TargetMode="External"/><Relationship Id="rId27" Type="http://schemas.openxmlformats.org/officeDocument/2006/relationships/hyperlink" Target="http://researchbriefings.files.parliament.uk/documents/SN01171/SN01171.pdf" TargetMode="External"/><Relationship Id="rId30" Type="http://schemas.openxmlformats.org/officeDocument/2006/relationships/hyperlink" Target="https://tfl.gov.uk/modes/driving/ultra-low-emission-zone/ways-to-meet-the-standar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0C24C3E7270424AB4E18615CE3634FE" ma:contentTypeVersion="11" ma:contentTypeDescription="Create a new document." ma:contentTypeScope="" ma:versionID="81459ee59ec8322a5ce79712464f67df">
  <xsd:schema xmlns:xsd="http://www.w3.org/2001/XMLSchema" xmlns:xs="http://www.w3.org/2001/XMLSchema" xmlns:p="http://schemas.microsoft.com/office/2006/metadata/properties" xmlns:ns3="61e1db7d-87c1-4230-a776-10e7655f2d95" xmlns:ns4="ccf5020b-3992-4734-b8f0-44e4faf1bc9b" targetNamespace="http://schemas.microsoft.com/office/2006/metadata/properties" ma:root="true" ma:fieldsID="0534c335e8a6a39b6d9f15153906f297" ns3:_="" ns4:_="">
    <xsd:import namespace="61e1db7d-87c1-4230-a776-10e7655f2d95"/>
    <xsd:import namespace="ccf5020b-3992-4734-b8f0-44e4faf1bc9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DateTaken" minOccurs="0"/>
                <xsd:element ref="ns3:MediaServiceLocation"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1e1db7d-87c1-4230-a776-10e7655f2d9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cf5020b-3992-4734-b8f0-44e4faf1bc9b"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FF4F06-2365-40D3-8613-B545E6F5C57A}">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345D09A-5A3F-49F3-BA75-F62BEA6B5224}">
  <ds:schemaRefs>
    <ds:schemaRef ds:uri="http://schemas.microsoft.com/sharepoint/v3/contenttype/forms"/>
  </ds:schemaRefs>
</ds:datastoreItem>
</file>

<file path=customXml/itemProps3.xml><?xml version="1.0" encoding="utf-8"?>
<ds:datastoreItem xmlns:ds="http://schemas.openxmlformats.org/officeDocument/2006/customXml" ds:itemID="{DA12AE8F-2CCC-469F-99D0-B9AE139D15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1e1db7d-87c1-4230-a776-10e7655f2d95"/>
    <ds:schemaRef ds:uri="ccf5020b-3992-4734-b8f0-44e4faf1bc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92FA26-5D50-4DE7-9084-68724C758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2814</Words>
  <Characters>16043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Dene Poolman</dc:creator>
  <cp:keywords/>
  <dc:description/>
  <cp:lastModifiedBy>Dene Poolman</cp:lastModifiedBy>
  <cp:revision>2</cp:revision>
  <dcterms:created xsi:type="dcterms:W3CDTF">2019-11-12T21:00:00Z</dcterms:created>
  <dcterms:modified xsi:type="dcterms:W3CDTF">2019-11-12T21:00:00Z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0x01010030C24C3E7270424AB4E18615CE3634FE</vt:lpwstr>
  </property>
</Properties>
</file>