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77F72E" w14:textId="77777777" w:rsidR="004C05B8" w:rsidRDefault="004C05B8" w:rsidP="004C05B8">
      <w:pPr>
        <w:spacing w:line="240" w:lineRule="auto"/>
      </w:pPr>
      <w:r>
        <w:rPr>
          <w:noProof/>
        </w:rPr>
        <w:drawing>
          <wp:inline distT="0" distB="0" distL="0" distR="0" wp14:anchorId="60DA9CB3" wp14:editId="3DBA683A">
            <wp:extent cx="3143250" cy="10604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3250" cy="1060450"/>
                    </a:xfrm>
                    <a:prstGeom prst="rect">
                      <a:avLst/>
                    </a:prstGeom>
                    <a:noFill/>
                    <a:ln>
                      <a:noFill/>
                    </a:ln>
                  </pic:spPr>
                </pic:pic>
              </a:graphicData>
            </a:graphic>
          </wp:inline>
        </w:drawing>
      </w:r>
    </w:p>
    <w:p w14:paraId="49527C66" w14:textId="77777777" w:rsidR="004C05B8" w:rsidRDefault="004C05B8" w:rsidP="004C05B8">
      <w:pPr>
        <w:spacing w:line="240" w:lineRule="auto"/>
      </w:pPr>
    </w:p>
    <w:p w14:paraId="7C7B22FA" w14:textId="77777777" w:rsidR="004C05B8" w:rsidRDefault="004C05B8" w:rsidP="004C05B8">
      <w:pPr>
        <w:spacing w:line="240" w:lineRule="auto"/>
      </w:pPr>
    </w:p>
    <w:p w14:paraId="1AF9CD6E" w14:textId="77777777" w:rsidR="004C05B8" w:rsidRDefault="004C05B8" w:rsidP="004C05B8">
      <w:pPr>
        <w:spacing w:line="240" w:lineRule="auto"/>
      </w:pPr>
    </w:p>
    <w:p w14:paraId="7C4AAB21" w14:textId="77777777" w:rsidR="004C05B8" w:rsidRPr="004C05B8" w:rsidRDefault="004C05B8" w:rsidP="004C05B8">
      <w:pPr>
        <w:spacing w:line="240" w:lineRule="auto"/>
        <w:jc w:val="both"/>
        <w:rPr>
          <w:rFonts w:ascii="Arial" w:hAnsi="Arial" w:cs="Arial"/>
          <w:b/>
          <w:bCs/>
          <w:sz w:val="28"/>
          <w:szCs w:val="28"/>
        </w:rPr>
      </w:pPr>
      <w:proofErr w:type="spellStart"/>
      <w:r w:rsidRPr="004C05B8">
        <w:rPr>
          <w:rFonts w:ascii="Arial" w:hAnsi="Arial" w:cs="Arial"/>
          <w:b/>
          <w:bCs/>
          <w:sz w:val="28"/>
          <w:szCs w:val="28"/>
        </w:rPr>
        <w:t>Programme</w:t>
      </w:r>
      <w:proofErr w:type="spellEnd"/>
      <w:r w:rsidRPr="004C05B8">
        <w:rPr>
          <w:rFonts w:ascii="Arial" w:hAnsi="Arial" w:cs="Arial"/>
          <w:b/>
          <w:bCs/>
          <w:sz w:val="28"/>
          <w:szCs w:val="28"/>
        </w:rPr>
        <w:t xml:space="preserve">: Master of Business Administration </w:t>
      </w:r>
    </w:p>
    <w:p w14:paraId="57941DB4" w14:textId="77777777" w:rsidR="004C05B8" w:rsidRPr="004C05B8" w:rsidRDefault="004C05B8" w:rsidP="004C05B8">
      <w:pPr>
        <w:spacing w:line="240" w:lineRule="auto"/>
        <w:jc w:val="both"/>
        <w:rPr>
          <w:rFonts w:ascii="Arial" w:hAnsi="Arial" w:cs="Arial"/>
          <w:b/>
          <w:bCs/>
          <w:sz w:val="28"/>
          <w:szCs w:val="28"/>
        </w:rPr>
      </w:pPr>
    </w:p>
    <w:p w14:paraId="68446106" w14:textId="49442A67" w:rsidR="004C05B8" w:rsidRPr="004C05B8" w:rsidRDefault="004C05B8" w:rsidP="004C05B8">
      <w:pPr>
        <w:spacing w:line="240" w:lineRule="auto"/>
        <w:jc w:val="both"/>
        <w:rPr>
          <w:rFonts w:ascii="Arial" w:hAnsi="Arial" w:cs="Arial"/>
          <w:b/>
          <w:bCs/>
          <w:sz w:val="28"/>
          <w:szCs w:val="28"/>
        </w:rPr>
      </w:pPr>
      <w:r w:rsidRPr="004C05B8">
        <w:rPr>
          <w:rFonts w:ascii="Arial" w:hAnsi="Arial" w:cs="Arial"/>
          <w:b/>
          <w:bCs/>
          <w:sz w:val="28"/>
          <w:szCs w:val="28"/>
        </w:rPr>
        <w:t>Module: Dissertation</w:t>
      </w:r>
    </w:p>
    <w:p w14:paraId="224B0CD5" w14:textId="77777777" w:rsidR="004C05B8" w:rsidRPr="004C05B8" w:rsidRDefault="004C05B8" w:rsidP="004C05B8">
      <w:pPr>
        <w:spacing w:line="240" w:lineRule="auto"/>
        <w:jc w:val="both"/>
        <w:rPr>
          <w:rFonts w:ascii="Arial" w:hAnsi="Arial" w:cs="Arial"/>
          <w:b/>
          <w:bCs/>
          <w:sz w:val="28"/>
          <w:szCs w:val="28"/>
        </w:rPr>
      </w:pPr>
    </w:p>
    <w:p w14:paraId="3437FF34" w14:textId="44EC438B" w:rsidR="004C05B8" w:rsidRPr="004C05B8" w:rsidRDefault="004C05B8" w:rsidP="004C05B8">
      <w:pPr>
        <w:spacing w:line="240" w:lineRule="auto"/>
        <w:jc w:val="both"/>
        <w:rPr>
          <w:rFonts w:ascii="Arial" w:hAnsi="Arial" w:cs="Arial"/>
          <w:b/>
          <w:bCs/>
          <w:sz w:val="28"/>
          <w:szCs w:val="28"/>
        </w:rPr>
      </w:pPr>
      <w:r w:rsidRPr="004C05B8">
        <w:rPr>
          <w:rFonts w:ascii="Arial" w:hAnsi="Arial" w:cs="Arial"/>
          <w:b/>
          <w:bCs/>
          <w:sz w:val="28"/>
          <w:szCs w:val="28"/>
        </w:rPr>
        <w:t>Module code: LCMB7035</w:t>
      </w:r>
    </w:p>
    <w:p w14:paraId="63462DBA" w14:textId="77777777" w:rsidR="004C05B8" w:rsidRPr="004C05B8" w:rsidRDefault="004C05B8" w:rsidP="004C05B8">
      <w:pPr>
        <w:spacing w:line="240" w:lineRule="auto"/>
        <w:jc w:val="both"/>
        <w:rPr>
          <w:rFonts w:ascii="Arial" w:hAnsi="Arial" w:cs="Arial"/>
          <w:b/>
          <w:bCs/>
          <w:sz w:val="28"/>
          <w:szCs w:val="28"/>
        </w:rPr>
      </w:pPr>
    </w:p>
    <w:p w14:paraId="16552F7C" w14:textId="635E9815" w:rsidR="004C05B8" w:rsidRPr="004C05B8" w:rsidRDefault="004C05B8" w:rsidP="004C05B8">
      <w:pPr>
        <w:rPr>
          <w:rFonts w:ascii="Arial" w:hAnsi="Arial" w:cs="Arial"/>
          <w:b/>
          <w:bCs/>
          <w:sz w:val="28"/>
          <w:szCs w:val="28"/>
        </w:rPr>
      </w:pPr>
      <w:r w:rsidRPr="004C05B8">
        <w:rPr>
          <w:rFonts w:ascii="Arial" w:hAnsi="Arial" w:cs="Arial"/>
          <w:b/>
          <w:bCs/>
          <w:sz w:val="28"/>
          <w:szCs w:val="28"/>
        </w:rPr>
        <w:t xml:space="preserve">Title: Environmental and Social Sustainability as Drivers of Financial Growth: A Case Study of The Body Shop in Comparison with the UK and India (2019–2024) </w:t>
      </w:r>
    </w:p>
    <w:p w14:paraId="546D2E53" w14:textId="77777777" w:rsidR="004C05B8" w:rsidRPr="004C05B8" w:rsidRDefault="004C05B8" w:rsidP="004C05B8">
      <w:pPr>
        <w:spacing w:line="240" w:lineRule="auto"/>
        <w:jc w:val="both"/>
        <w:rPr>
          <w:rFonts w:ascii="Arial" w:hAnsi="Arial" w:cs="Arial"/>
          <w:b/>
          <w:bCs/>
          <w:sz w:val="28"/>
          <w:szCs w:val="28"/>
        </w:rPr>
      </w:pPr>
    </w:p>
    <w:p w14:paraId="7B970096" w14:textId="77777777" w:rsidR="004C05B8" w:rsidRPr="004C05B8" w:rsidRDefault="004C05B8" w:rsidP="004C05B8">
      <w:pPr>
        <w:spacing w:line="240" w:lineRule="auto"/>
        <w:jc w:val="both"/>
        <w:rPr>
          <w:rFonts w:ascii="Arial" w:hAnsi="Arial" w:cs="Arial"/>
          <w:b/>
          <w:bCs/>
          <w:sz w:val="28"/>
          <w:szCs w:val="28"/>
        </w:rPr>
      </w:pPr>
      <w:r w:rsidRPr="004C05B8">
        <w:rPr>
          <w:rFonts w:ascii="Arial" w:hAnsi="Arial" w:cs="Arial"/>
          <w:b/>
          <w:bCs/>
          <w:sz w:val="28"/>
          <w:szCs w:val="28"/>
        </w:rPr>
        <w:t xml:space="preserve">Student Name: Muskan Kapadia </w:t>
      </w:r>
    </w:p>
    <w:p w14:paraId="6AFE83E9" w14:textId="77777777" w:rsidR="004C05B8" w:rsidRPr="004C05B8" w:rsidRDefault="004C05B8" w:rsidP="004C05B8">
      <w:pPr>
        <w:spacing w:line="240" w:lineRule="auto"/>
        <w:jc w:val="both"/>
        <w:rPr>
          <w:rFonts w:ascii="Arial" w:hAnsi="Arial" w:cs="Arial"/>
          <w:b/>
          <w:bCs/>
          <w:sz w:val="28"/>
          <w:szCs w:val="28"/>
        </w:rPr>
      </w:pPr>
    </w:p>
    <w:p w14:paraId="41176094" w14:textId="77777777" w:rsidR="004C05B8" w:rsidRPr="004C05B8" w:rsidRDefault="004C05B8" w:rsidP="004C05B8">
      <w:pPr>
        <w:spacing w:line="240" w:lineRule="auto"/>
        <w:jc w:val="both"/>
        <w:rPr>
          <w:rFonts w:ascii="Arial" w:hAnsi="Arial" w:cs="Arial"/>
          <w:b/>
          <w:bCs/>
          <w:sz w:val="28"/>
          <w:szCs w:val="28"/>
        </w:rPr>
      </w:pPr>
      <w:r w:rsidRPr="004C05B8">
        <w:rPr>
          <w:rFonts w:ascii="Arial" w:hAnsi="Arial" w:cs="Arial"/>
          <w:b/>
          <w:bCs/>
          <w:sz w:val="28"/>
          <w:szCs w:val="28"/>
        </w:rPr>
        <w:t xml:space="preserve">Student ID: 2511297 </w:t>
      </w:r>
    </w:p>
    <w:p w14:paraId="38E0ED00" w14:textId="77777777" w:rsidR="004C05B8" w:rsidRPr="00F34109" w:rsidRDefault="004C05B8" w:rsidP="004C05B8">
      <w:pPr>
        <w:spacing w:line="240" w:lineRule="auto"/>
        <w:jc w:val="both"/>
        <w:rPr>
          <w:rFonts w:ascii="Times New Roman" w:hAnsi="Times New Roman" w:cs="Times New Roman"/>
          <w:b/>
          <w:bCs/>
          <w:sz w:val="28"/>
          <w:szCs w:val="28"/>
        </w:rPr>
      </w:pPr>
    </w:p>
    <w:p w14:paraId="6198DC60" w14:textId="77777777" w:rsidR="004C05B8" w:rsidRDefault="004C05B8" w:rsidP="00CE0237">
      <w:pPr>
        <w:jc w:val="center"/>
        <w:rPr>
          <w:rFonts w:ascii="Arial" w:hAnsi="Arial" w:cs="Arial"/>
          <w:b/>
          <w:bCs/>
          <w:sz w:val="32"/>
          <w:szCs w:val="32"/>
        </w:rPr>
      </w:pPr>
    </w:p>
    <w:p w14:paraId="1F853939" w14:textId="77777777" w:rsidR="004C05B8" w:rsidRDefault="004C05B8" w:rsidP="00CE0237">
      <w:pPr>
        <w:jc w:val="center"/>
        <w:rPr>
          <w:rFonts w:ascii="Arial" w:hAnsi="Arial" w:cs="Arial"/>
          <w:b/>
          <w:bCs/>
          <w:sz w:val="32"/>
          <w:szCs w:val="32"/>
        </w:rPr>
      </w:pPr>
    </w:p>
    <w:p w14:paraId="3C185374" w14:textId="77777777" w:rsidR="004C05B8" w:rsidRDefault="004C05B8" w:rsidP="00CE0237">
      <w:pPr>
        <w:jc w:val="center"/>
        <w:rPr>
          <w:rFonts w:ascii="Arial" w:hAnsi="Arial" w:cs="Arial"/>
          <w:b/>
          <w:bCs/>
          <w:sz w:val="32"/>
          <w:szCs w:val="32"/>
        </w:rPr>
      </w:pPr>
    </w:p>
    <w:p w14:paraId="002B2D12" w14:textId="77777777" w:rsidR="004C05B8" w:rsidRDefault="004C05B8" w:rsidP="00CE0237">
      <w:pPr>
        <w:jc w:val="center"/>
        <w:rPr>
          <w:rFonts w:ascii="Arial" w:hAnsi="Arial" w:cs="Arial"/>
          <w:b/>
          <w:bCs/>
          <w:sz w:val="32"/>
          <w:szCs w:val="32"/>
        </w:rPr>
      </w:pPr>
    </w:p>
    <w:p w14:paraId="4E4A89BB" w14:textId="77777777" w:rsidR="004C05B8" w:rsidRDefault="004C05B8" w:rsidP="00CE0237">
      <w:pPr>
        <w:jc w:val="center"/>
        <w:rPr>
          <w:rFonts w:ascii="Arial" w:hAnsi="Arial" w:cs="Arial"/>
          <w:b/>
          <w:bCs/>
          <w:sz w:val="32"/>
          <w:szCs w:val="32"/>
        </w:rPr>
      </w:pPr>
    </w:p>
    <w:p w14:paraId="3F1DECCB" w14:textId="77777777" w:rsidR="004C05B8" w:rsidRDefault="004C05B8" w:rsidP="00CE0237">
      <w:pPr>
        <w:jc w:val="center"/>
        <w:rPr>
          <w:rFonts w:ascii="Arial" w:hAnsi="Arial" w:cs="Arial"/>
          <w:b/>
          <w:bCs/>
          <w:sz w:val="32"/>
          <w:szCs w:val="32"/>
        </w:rPr>
      </w:pPr>
    </w:p>
    <w:p w14:paraId="4925147D" w14:textId="77777777" w:rsidR="004C05B8" w:rsidRPr="00283185" w:rsidRDefault="004C05B8" w:rsidP="004C05B8">
      <w:pPr>
        <w:spacing w:line="240" w:lineRule="auto"/>
        <w:jc w:val="center"/>
        <w:rPr>
          <w:rFonts w:ascii="Times New Roman" w:hAnsi="Times New Roman" w:cs="Times New Roman"/>
          <w:b/>
          <w:bCs/>
          <w:sz w:val="32"/>
          <w:szCs w:val="32"/>
        </w:rPr>
      </w:pPr>
      <w:r w:rsidRPr="00283185">
        <w:rPr>
          <w:rFonts w:ascii="Times New Roman" w:hAnsi="Times New Roman" w:cs="Times New Roman"/>
          <w:b/>
          <w:bCs/>
          <w:sz w:val="32"/>
          <w:szCs w:val="32"/>
        </w:rPr>
        <w:lastRenderedPageBreak/>
        <w:t>Table of content:</w:t>
      </w:r>
    </w:p>
    <w:p w14:paraId="2E8FCCF6" w14:textId="77777777" w:rsidR="004C05B8" w:rsidRDefault="004C05B8" w:rsidP="004C05B8">
      <w:pPr>
        <w:spacing w:line="240" w:lineRule="auto"/>
      </w:pPr>
    </w:p>
    <w:tbl>
      <w:tblPr>
        <w:tblStyle w:val="TableGrid"/>
        <w:tblW w:w="0" w:type="auto"/>
        <w:tblInd w:w="1665" w:type="dxa"/>
        <w:tblLook w:val="04A0" w:firstRow="1" w:lastRow="0" w:firstColumn="1" w:lastColumn="0" w:noHBand="0" w:noVBand="1"/>
      </w:tblPr>
      <w:tblGrid>
        <w:gridCol w:w="5904"/>
        <w:gridCol w:w="689"/>
      </w:tblGrid>
      <w:tr w:rsidR="004C05B8" w:rsidRPr="00283185" w14:paraId="13931899" w14:textId="77777777" w:rsidTr="00C17363">
        <w:trPr>
          <w:trHeight w:val="776"/>
        </w:trPr>
        <w:tc>
          <w:tcPr>
            <w:tcW w:w="5904" w:type="dxa"/>
          </w:tcPr>
          <w:p w14:paraId="5DB6D321" w14:textId="77777777" w:rsidR="004C05B8" w:rsidRPr="00283185" w:rsidRDefault="004C05B8" w:rsidP="00C17363">
            <w:pPr>
              <w:rPr>
                <w:rFonts w:ascii="Arial" w:hAnsi="Arial" w:cs="Arial"/>
                <w:b/>
                <w:bCs/>
                <w:sz w:val="24"/>
                <w:szCs w:val="24"/>
              </w:rPr>
            </w:pPr>
            <w:r w:rsidRPr="00283185">
              <w:rPr>
                <w:rFonts w:ascii="Arial" w:hAnsi="Arial" w:cs="Arial"/>
                <w:b/>
                <w:bCs/>
                <w:sz w:val="24"/>
                <w:szCs w:val="24"/>
              </w:rPr>
              <w:t>Introduction</w:t>
            </w:r>
          </w:p>
        </w:tc>
        <w:tc>
          <w:tcPr>
            <w:tcW w:w="689" w:type="dxa"/>
          </w:tcPr>
          <w:p w14:paraId="49CE8A0E" w14:textId="4E570845" w:rsidR="004C05B8" w:rsidRPr="00283185" w:rsidRDefault="00100F75" w:rsidP="00C17363">
            <w:pPr>
              <w:rPr>
                <w:rFonts w:ascii="Arial" w:hAnsi="Arial" w:cs="Arial"/>
                <w:b/>
                <w:bCs/>
                <w:sz w:val="24"/>
                <w:szCs w:val="24"/>
              </w:rPr>
            </w:pPr>
            <w:r w:rsidRPr="00283185">
              <w:rPr>
                <w:rFonts w:ascii="Arial" w:hAnsi="Arial" w:cs="Arial"/>
                <w:b/>
                <w:bCs/>
                <w:sz w:val="24"/>
                <w:szCs w:val="24"/>
              </w:rPr>
              <w:t>03</w:t>
            </w:r>
          </w:p>
        </w:tc>
      </w:tr>
      <w:tr w:rsidR="004C05B8" w:rsidRPr="00283185" w14:paraId="1D58262B" w14:textId="77777777" w:rsidTr="00C17363">
        <w:trPr>
          <w:trHeight w:val="776"/>
        </w:trPr>
        <w:tc>
          <w:tcPr>
            <w:tcW w:w="5904" w:type="dxa"/>
          </w:tcPr>
          <w:p w14:paraId="0D237370" w14:textId="230EF930" w:rsidR="004C05B8" w:rsidRPr="00283185" w:rsidRDefault="00100F75" w:rsidP="00C17363">
            <w:pPr>
              <w:rPr>
                <w:rFonts w:ascii="Arial" w:hAnsi="Arial" w:cs="Arial"/>
                <w:b/>
                <w:bCs/>
                <w:sz w:val="24"/>
                <w:szCs w:val="24"/>
              </w:rPr>
            </w:pPr>
            <w:r w:rsidRPr="00283185">
              <w:rPr>
                <w:rFonts w:ascii="Arial" w:hAnsi="Arial" w:cs="Arial"/>
                <w:b/>
                <w:bCs/>
                <w:sz w:val="24"/>
                <w:szCs w:val="24"/>
              </w:rPr>
              <w:t xml:space="preserve">Research Aim </w:t>
            </w:r>
          </w:p>
        </w:tc>
        <w:tc>
          <w:tcPr>
            <w:tcW w:w="689" w:type="dxa"/>
          </w:tcPr>
          <w:p w14:paraId="2410389A" w14:textId="77777777" w:rsidR="004C05B8" w:rsidRPr="00283185" w:rsidRDefault="004C05B8" w:rsidP="00C17363">
            <w:pPr>
              <w:rPr>
                <w:rFonts w:ascii="Arial" w:hAnsi="Arial" w:cs="Arial"/>
                <w:b/>
                <w:bCs/>
                <w:sz w:val="24"/>
                <w:szCs w:val="24"/>
              </w:rPr>
            </w:pPr>
            <w:r w:rsidRPr="00283185">
              <w:rPr>
                <w:rFonts w:ascii="Arial" w:hAnsi="Arial" w:cs="Arial"/>
                <w:b/>
                <w:bCs/>
                <w:sz w:val="24"/>
                <w:szCs w:val="24"/>
              </w:rPr>
              <w:t>04</w:t>
            </w:r>
          </w:p>
        </w:tc>
      </w:tr>
      <w:tr w:rsidR="004C05B8" w:rsidRPr="00283185" w14:paraId="604A6AF5" w14:textId="77777777" w:rsidTr="00C17363">
        <w:trPr>
          <w:trHeight w:val="776"/>
        </w:trPr>
        <w:tc>
          <w:tcPr>
            <w:tcW w:w="5904" w:type="dxa"/>
          </w:tcPr>
          <w:p w14:paraId="59BCF844" w14:textId="451028C8" w:rsidR="004C05B8" w:rsidRPr="00283185" w:rsidRDefault="00100F75" w:rsidP="00C17363">
            <w:pPr>
              <w:rPr>
                <w:rFonts w:ascii="Arial" w:hAnsi="Arial" w:cs="Arial"/>
                <w:b/>
                <w:bCs/>
                <w:sz w:val="24"/>
                <w:szCs w:val="24"/>
              </w:rPr>
            </w:pPr>
            <w:r w:rsidRPr="00283185">
              <w:rPr>
                <w:rFonts w:ascii="Arial" w:hAnsi="Arial" w:cs="Arial"/>
                <w:b/>
                <w:bCs/>
                <w:sz w:val="24"/>
                <w:szCs w:val="24"/>
              </w:rPr>
              <w:t xml:space="preserve">Literature Review </w:t>
            </w:r>
          </w:p>
        </w:tc>
        <w:tc>
          <w:tcPr>
            <w:tcW w:w="689" w:type="dxa"/>
          </w:tcPr>
          <w:p w14:paraId="418D2ED5" w14:textId="434A3A8E" w:rsidR="004C05B8" w:rsidRPr="00283185" w:rsidRDefault="004C05B8" w:rsidP="00C17363">
            <w:pPr>
              <w:rPr>
                <w:rFonts w:ascii="Arial" w:hAnsi="Arial" w:cs="Arial"/>
                <w:b/>
                <w:bCs/>
                <w:sz w:val="24"/>
                <w:szCs w:val="24"/>
              </w:rPr>
            </w:pPr>
            <w:r w:rsidRPr="00283185">
              <w:rPr>
                <w:rFonts w:ascii="Arial" w:hAnsi="Arial" w:cs="Arial"/>
                <w:b/>
                <w:bCs/>
                <w:sz w:val="24"/>
                <w:szCs w:val="24"/>
              </w:rPr>
              <w:t>0</w:t>
            </w:r>
            <w:r w:rsidR="00B572D8" w:rsidRPr="00283185">
              <w:rPr>
                <w:rFonts w:ascii="Arial" w:hAnsi="Arial" w:cs="Arial"/>
                <w:b/>
                <w:bCs/>
                <w:sz w:val="24"/>
                <w:szCs w:val="24"/>
              </w:rPr>
              <w:t>6</w:t>
            </w:r>
          </w:p>
        </w:tc>
      </w:tr>
      <w:tr w:rsidR="004C05B8" w:rsidRPr="00283185" w14:paraId="4B5D67B1" w14:textId="77777777" w:rsidTr="00C17363">
        <w:trPr>
          <w:trHeight w:val="747"/>
        </w:trPr>
        <w:tc>
          <w:tcPr>
            <w:tcW w:w="5904" w:type="dxa"/>
          </w:tcPr>
          <w:p w14:paraId="21F62115" w14:textId="080CAEB1" w:rsidR="004C05B8" w:rsidRPr="00283185" w:rsidRDefault="00B572D8" w:rsidP="00C17363">
            <w:pPr>
              <w:rPr>
                <w:rFonts w:ascii="Arial" w:hAnsi="Arial" w:cs="Arial"/>
                <w:b/>
                <w:bCs/>
                <w:sz w:val="24"/>
                <w:szCs w:val="24"/>
              </w:rPr>
            </w:pPr>
            <w:r w:rsidRPr="00283185">
              <w:rPr>
                <w:rFonts w:ascii="Arial" w:hAnsi="Arial" w:cs="Arial"/>
                <w:b/>
                <w:bCs/>
                <w:sz w:val="24"/>
                <w:szCs w:val="24"/>
              </w:rPr>
              <w:t xml:space="preserve">The body shop financial performance </w:t>
            </w:r>
          </w:p>
        </w:tc>
        <w:tc>
          <w:tcPr>
            <w:tcW w:w="689" w:type="dxa"/>
          </w:tcPr>
          <w:p w14:paraId="7A5FE191" w14:textId="72552F62" w:rsidR="004C05B8" w:rsidRPr="00283185" w:rsidRDefault="00B572D8" w:rsidP="00C17363">
            <w:pPr>
              <w:rPr>
                <w:rFonts w:ascii="Arial" w:hAnsi="Arial" w:cs="Arial"/>
                <w:b/>
                <w:bCs/>
                <w:sz w:val="24"/>
                <w:szCs w:val="24"/>
              </w:rPr>
            </w:pPr>
            <w:r w:rsidRPr="00283185">
              <w:rPr>
                <w:rFonts w:ascii="Arial" w:hAnsi="Arial" w:cs="Arial"/>
                <w:b/>
                <w:bCs/>
                <w:sz w:val="24"/>
                <w:szCs w:val="24"/>
              </w:rPr>
              <w:t>08</w:t>
            </w:r>
          </w:p>
        </w:tc>
      </w:tr>
      <w:tr w:rsidR="004C05B8" w:rsidRPr="00283185" w14:paraId="54FE1916" w14:textId="77777777" w:rsidTr="00C17363">
        <w:trPr>
          <w:trHeight w:val="776"/>
        </w:trPr>
        <w:tc>
          <w:tcPr>
            <w:tcW w:w="5904" w:type="dxa"/>
          </w:tcPr>
          <w:p w14:paraId="595FE06B" w14:textId="391A1C64" w:rsidR="004C05B8" w:rsidRPr="00283185" w:rsidRDefault="00B572D8" w:rsidP="00C17363">
            <w:pPr>
              <w:rPr>
                <w:rFonts w:ascii="Arial" w:hAnsi="Arial" w:cs="Arial"/>
                <w:b/>
                <w:bCs/>
                <w:sz w:val="24"/>
                <w:szCs w:val="24"/>
              </w:rPr>
            </w:pPr>
            <w:r w:rsidRPr="00283185">
              <w:rPr>
                <w:rFonts w:ascii="Arial" w:hAnsi="Arial" w:cs="Arial"/>
                <w:b/>
                <w:bCs/>
                <w:sz w:val="24"/>
                <w:szCs w:val="24"/>
              </w:rPr>
              <w:t xml:space="preserve">Research </w:t>
            </w:r>
            <w:proofErr w:type="spellStart"/>
            <w:r w:rsidRPr="00283185">
              <w:rPr>
                <w:rFonts w:ascii="Arial" w:hAnsi="Arial" w:cs="Arial"/>
                <w:b/>
                <w:bCs/>
                <w:sz w:val="24"/>
                <w:szCs w:val="24"/>
              </w:rPr>
              <w:t>Methology</w:t>
            </w:r>
            <w:proofErr w:type="spellEnd"/>
          </w:p>
        </w:tc>
        <w:tc>
          <w:tcPr>
            <w:tcW w:w="689" w:type="dxa"/>
          </w:tcPr>
          <w:p w14:paraId="4E315105" w14:textId="4722C91A" w:rsidR="004C05B8" w:rsidRPr="00283185" w:rsidRDefault="004C05B8" w:rsidP="00C17363">
            <w:pPr>
              <w:rPr>
                <w:rFonts w:ascii="Arial" w:hAnsi="Arial" w:cs="Arial"/>
                <w:b/>
                <w:bCs/>
                <w:sz w:val="24"/>
                <w:szCs w:val="24"/>
              </w:rPr>
            </w:pPr>
            <w:r w:rsidRPr="00283185">
              <w:rPr>
                <w:rFonts w:ascii="Arial" w:hAnsi="Arial" w:cs="Arial"/>
                <w:b/>
                <w:bCs/>
                <w:sz w:val="24"/>
                <w:szCs w:val="24"/>
              </w:rPr>
              <w:t>1</w:t>
            </w:r>
            <w:r w:rsidR="00B572D8" w:rsidRPr="00283185">
              <w:rPr>
                <w:rFonts w:ascii="Arial" w:hAnsi="Arial" w:cs="Arial"/>
                <w:b/>
                <w:bCs/>
                <w:sz w:val="24"/>
                <w:szCs w:val="24"/>
              </w:rPr>
              <w:t>2</w:t>
            </w:r>
          </w:p>
        </w:tc>
      </w:tr>
      <w:tr w:rsidR="004C05B8" w:rsidRPr="00283185" w14:paraId="7C23AEC2" w14:textId="77777777" w:rsidTr="00C17363">
        <w:trPr>
          <w:trHeight w:val="776"/>
        </w:trPr>
        <w:tc>
          <w:tcPr>
            <w:tcW w:w="5904" w:type="dxa"/>
          </w:tcPr>
          <w:p w14:paraId="33154CE4" w14:textId="5610123F" w:rsidR="004C05B8" w:rsidRPr="00283185" w:rsidRDefault="00B572D8" w:rsidP="00C17363">
            <w:pPr>
              <w:rPr>
                <w:rFonts w:ascii="Arial" w:hAnsi="Arial" w:cs="Arial"/>
                <w:b/>
                <w:bCs/>
                <w:sz w:val="24"/>
                <w:szCs w:val="24"/>
              </w:rPr>
            </w:pPr>
            <w:r w:rsidRPr="00283185">
              <w:rPr>
                <w:rFonts w:ascii="Arial" w:hAnsi="Arial" w:cs="Arial"/>
                <w:b/>
                <w:bCs/>
                <w:sz w:val="24"/>
                <w:szCs w:val="24"/>
              </w:rPr>
              <w:t>Butler Product Life Cycle Analysis</w:t>
            </w:r>
          </w:p>
        </w:tc>
        <w:tc>
          <w:tcPr>
            <w:tcW w:w="689" w:type="dxa"/>
          </w:tcPr>
          <w:p w14:paraId="53338FE2" w14:textId="6F3B73A9" w:rsidR="004C05B8" w:rsidRPr="00283185" w:rsidRDefault="004C05B8" w:rsidP="00C17363">
            <w:pPr>
              <w:rPr>
                <w:rFonts w:ascii="Arial" w:hAnsi="Arial" w:cs="Arial"/>
                <w:b/>
                <w:bCs/>
                <w:sz w:val="24"/>
                <w:szCs w:val="24"/>
              </w:rPr>
            </w:pPr>
            <w:r w:rsidRPr="00283185">
              <w:rPr>
                <w:rFonts w:ascii="Arial" w:hAnsi="Arial" w:cs="Arial"/>
                <w:b/>
                <w:bCs/>
                <w:sz w:val="24"/>
                <w:szCs w:val="24"/>
              </w:rPr>
              <w:t>1</w:t>
            </w:r>
            <w:r w:rsidR="00B572D8" w:rsidRPr="00283185">
              <w:rPr>
                <w:rFonts w:ascii="Arial" w:hAnsi="Arial" w:cs="Arial"/>
                <w:b/>
                <w:bCs/>
                <w:sz w:val="24"/>
                <w:szCs w:val="24"/>
              </w:rPr>
              <w:t>4</w:t>
            </w:r>
          </w:p>
        </w:tc>
      </w:tr>
      <w:tr w:rsidR="004C05B8" w:rsidRPr="00283185" w14:paraId="7945B497" w14:textId="77777777" w:rsidTr="00C17363">
        <w:trPr>
          <w:trHeight w:val="776"/>
        </w:trPr>
        <w:tc>
          <w:tcPr>
            <w:tcW w:w="5904" w:type="dxa"/>
          </w:tcPr>
          <w:p w14:paraId="7FF44AA0" w14:textId="645830D2" w:rsidR="004C05B8" w:rsidRPr="00283185" w:rsidRDefault="00B572D8" w:rsidP="00C17363">
            <w:pPr>
              <w:rPr>
                <w:rFonts w:ascii="Arial" w:hAnsi="Arial" w:cs="Arial"/>
                <w:b/>
                <w:bCs/>
                <w:sz w:val="24"/>
                <w:szCs w:val="24"/>
              </w:rPr>
            </w:pPr>
            <w:proofErr w:type="spellStart"/>
            <w:r w:rsidRPr="00283185">
              <w:rPr>
                <w:rFonts w:ascii="Arial" w:hAnsi="Arial" w:cs="Arial"/>
                <w:b/>
                <w:bCs/>
                <w:sz w:val="24"/>
                <w:szCs w:val="24"/>
              </w:rPr>
              <w:t>Timechart</w:t>
            </w:r>
            <w:proofErr w:type="spellEnd"/>
            <w:r w:rsidRPr="00283185">
              <w:rPr>
                <w:rFonts w:ascii="Arial" w:hAnsi="Arial" w:cs="Arial"/>
                <w:b/>
                <w:bCs/>
                <w:sz w:val="24"/>
                <w:szCs w:val="24"/>
              </w:rPr>
              <w:t xml:space="preserve"> </w:t>
            </w:r>
          </w:p>
        </w:tc>
        <w:tc>
          <w:tcPr>
            <w:tcW w:w="689" w:type="dxa"/>
          </w:tcPr>
          <w:p w14:paraId="59DFC998" w14:textId="6A52109B" w:rsidR="004C05B8" w:rsidRPr="00283185" w:rsidRDefault="004C05B8" w:rsidP="00C17363">
            <w:pPr>
              <w:rPr>
                <w:rFonts w:ascii="Arial" w:hAnsi="Arial" w:cs="Arial"/>
                <w:b/>
                <w:bCs/>
                <w:sz w:val="24"/>
                <w:szCs w:val="24"/>
              </w:rPr>
            </w:pPr>
            <w:r w:rsidRPr="00283185">
              <w:rPr>
                <w:rFonts w:ascii="Arial" w:hAnsi="Arial" w:cs="Arial"/>
                <w:b/>
                <w:bCs/>
                <w:sz w:val="24"/>
                <w:szCs w:val="24"/>
              </w:rPr>
              <w:t>1</w:t>
            </w:r>
            <w:r w:rsidR="00B572D8" w:rsidRPr="00283185">
              <w:rPr>
                <w:rFonts w:ascii="Arial" w:hAnsi="Arial" w:cs="Arial"/>
                <w:b/>
                <w:bCs/>
                <w:sz w:val="24"/>
                <w:szCs w:val="24"/>
              </w:rPr>
              <w:t>6</w:t>
            </w:r>
          </w:p>
        </w:tc>
      </w:tr>
      <w:tr w:rsidR="00B572D8" w:rsidRPr="00283185" w14:paraId="17733ECD" w14:textId="77777777" w:rsidTr="00C17363">
        <w:trPr>
          <w:trHeight w:val="776"/>
        </w:trPr>
        <w:tc>
          <w:tcPr>
            <w:tcW w:w="5904" w:type="dxa"/>
          </w:tcPr>
          <w:p w14:paraId="6AD54A1E" w14:textId="41171455" w:rsidR="00B572D8" w:rsidRPr="00283185" w:rsidRDefault="00B572D8" w:rsidP="00B572D8">
            <w:pPr>
              <w:rPr>
                <w:rFonts w:ascii="Arial" w:hAnsi="Arial" w:cs="Arial"/>
                <w:b/>
                <w:bCs/>
                <w:sz w:val="24"/>
                <w:szCs w:val="24"/>
              </w:rPr>
            </w:pPr>
            <w:r w:rsidRPr="00283185">
              <w:rPr>
                <w:rFonts w:ascii="Arial" w:hAnsi="Arial" w:cs="Arial"/>
                <w:b/>
                <w:bCs/>
                <w:sz w:val="24"/>
                <w:szCs w:val="24"/>
              </w:rPr>
              <w:t>Reference</w:t>
            </w:r>
          </w:p>
        </w:tc>
        <w:tc>
          <w:tcPr>
            <w:tcW w:w="689" w:type="dxa"/>
          </w:tcPr>
          <w:p w14:paraId="13895AF6" w14:textId="53A928DD" w:rsidR="00B572D8" w:rsidRPr="00283185" w:rsidRDefault="00B572D8" w:rsidP="00B572D8">
            <w:pPr>
              <w:rPr>
                <w:rFonts w:ascii="Arial" w:hAnsi="Arial" w:cs="Arial"/>
                <w:b/>
                <w:bCs/>
                <w:sz w:val="24"/>
                <w:szCs w:val="24"/>
              </w:rPr>
            </w:pPr>
            <w:r w:rsidRPr="00283185">
              <w:rPr>
                <w:rFonts w:ascii="Arial" w:hAnsi="Arial" w:cs="Arial"/>
                <w:b/>
                <w:bCs/>
                <w:sz w:val="24"/>
                <w:szCs w:val="24"/>
              </w:rPr>
              <w:t>17</w:t>
            </w:r>
          </w:p>
        </w:tc>
      </w:tr>
    </w:tbl>
    <w:p w14:paraId="1F974BE2" w14:textId="77777777" w:rsidR="004C05B8" w:rsidRPr="00283185" w:rsidRDefault="004C05B8" w:rsidP="00CE0237">
      <w:pPr>
        <w:jc w:val="center"/>
        <w:rPr>
          <w:rFonts w:ascii="Arial" w:hAnsi="Arial" w:cs="Arial"/>
          <w:b/>
          <w:bCs/>
          <w:sz w:val="24"/>
          <w:szCs w:val="24"/>
        </w:rPr>
      </w:pPr>
    </w:p>
    <w:p w14:paraId="5B26BF24" w14:textId="77777777" w:rsidR="004C05B8" w:rsidRDefault="004C05B8" w:rsidP="00CE0237">
      <w:pPr>
        <w:jc w:val="center"/>
        <w:rPr>
          <w:rFonts w:ascii="Arial" w:hAnsi="Arial" w:cs="Arial"/>
          <w:b/>
          <w:bCs/>
          <w:sz w:val="32"/>
          <w:szCs w:val="32"/>
        </w:rPr>
      </w:pPr>
    </w:p>
    <w:p w14:paraId="560E680A" w14:textId="77777777" w:rsidR="004C05B8" w:rsidRDefault="004C05B8" w:rsidP="00CE0237">
      <w:pPr>
        <w:jc w:val="center"/>
        <w:rPr>
          <w:rFonts w:ascii="Arial" w:hAnsi="Arial" w:cs="Arial"/>
          <w:b/>
          <w:bCs/>
          <w:sz w:val="32"/>
          <w:szCs w:val="32"/>
        </w:rPr>
      </w:pPr>
    </w:p>
    <w:p w14:paraId="5D0A6BF9" w14:textId="77777777" w:rsidR="004C05B8" w:rsidRDefault="004C05B8" w:rsidP="00CE0237">
      <w:pPr>
        <w:jc w:val="center"/>
        <w:rPr>
          <w:rFonts w:ascii="Arial" w:hAnsi="Arial" w:cs="Arial"/>
          <w:b/>
          <w:bCs/>
          <w:sz w:val="32"/>
          <w:szCs w:val="32"/>
        </w:rPr>
      </w:pPr>
    </w:p>
    <w:p w14:paraId="026CC945" w14:textId="77777777" w:rsidR="004C05B8" w:rsidRDefault="004C05B8" w:rsidP="00CE0237">
      <w:pPr>
        <w:jc w:val="center"/>
        <w:rPr>
          <w:rFonts w:ascii="Arial" w:hAnsi="Arial" w:cs="Arial"/>
          <w:b/>
          <w:bCs/>
          <w:sz w:val="32"/>
          <w:szCs w:val="32"/>
        </w:rPr>
      </w:pPr>
    </w:p>
    <w:p w14:paraId="0D5512F7" w14:textId="77777777" w:rsidR="004C05B8" w:rsidRDefault="004C05B8" w:rsidP="00CE0237">
      <w:pPr>
        <w:jc w:val="center"/>
        <w:rPr>
          <w:rFonts w:ascii="Arial" w:hAnsi="Arial" w:cs="Arial"/>
          <w:b/>
          <w:bCs/>
          <w:sz w:val="32"/>
          <w:szCs w:val="32"/>
        </w:rPr>
      </w:pPr>
    </w:p>
    <w:p w14:paraId="13DEA359" w14:textId="77777777" w:rsidR="004C05B8" w:rsidRDefault="004C05B8" w:rsidP="00CE0237">
      <w:pPr>
        <w:jc w:val="center"/>
        <w:rPr>
          <w:rFonts w:ascii="Arial" w:hAnsi="Arial" w:cs="Arial"/>
          <w:b/>
          <w:bCs/>
          <w:sz w:val="32"/>
          <w:szCs w:val="32"/>
        </w:rPr>
      </w:pPr>
    </w:p>
    <w:p w14:paraId="67892672" w14:textId="77777777" w:rsidR="004C05B8" w:rsidRDefault="004C05B8" w:rsidP="00CE0237">
      <w:pPr>
        <w:jc w:val="center"/>
        <w:rPr>
          <w:rFonts w:ascii="Arial" w:hAnsi="Arial" w:cs="Arial"/>
          <w:b/>
          <w:bCs/>
          <w:sz w:val="32"/>
          <w:szCs w:val="32"/>
        </w:rPr>
      </w:pPr>
    </w:p>
    <w:p w14:paraId="4E2A0165" w14:textId="77777777" w:rsidR="004C05B8" w:rsidRDefault="004C05B8" w:rsidP="00CE0237">
      <w:pPr>
        <w:jc w:val="center"/>
        <w:rPr>
          <w:rFonts w:ascii="Arial" w:hAnsi="Arial" w:cs="Arial"/>
          <w:b/>
          <w:bCs/>
          <w:sz w:val="32"/>
          <w:szCs w:val="32"/>
        </w:rPr>
      </w:pPr>
    </w:p>
    <w:p w14:paraId="0F776F7C" w14:textId="77777777" w:rsidR="004C05B8" w:rsidRDefault="004C05B8" w:rsidP="004C05B8">
      <w:pPr>
        <w:rPr>
          <w:rFonts w:ascii="Arial" w:hAnsi="Arial" w:cs="Arial"/>
          <w:b/>
          <w:bCs/>
          <w:sz w:val="32"/>
          <w:szCs w:val="32"/>
        </w:rPr>
      </w:pPr>
    </w:p>
    <w:p w14:paraId="4B63887D" w14:textId="77777777" w:rsidR="004C05B8" w:rsidRDefault="004C05B8" w:rsidP="00CE0237">
      <w:pPr>
        <w:jc w:val="center"/>
        <w:rPr>
          <w:rFonts w:ascii="Arial" w:hAnsi="Arial" w:cs="Arial"/>
          <w:b/>
          <w:bCs/>
          <w:sz w:val="32"/>
          <w:szCs w:val="32"/>
        </w:rPr>
      </w:pPr>
    </w:p>
    <w:p w14:paraId="4232B145" w14:textId="4236CD01" w:rsidR="00C20C6F" w:rsidRPr="00CE0237" w:rsidRDefault="00C20C6F" w:rsidP="00CE0237">
      <w:pPr>
        <w:jc w:val="center"/>
        <w:rPr>
          <w:rFonts w:ascii="Arial" w:hAnsi="Arial" w:cs="Arial"/>
          <w:b/>
          <w:bCs/>
          <w:sz w:val="32"/>
          <w:szCs w:val="32"/>
        </w:rPr>
      </w:pPr>
      <w:r w:rsidRPr="00CE0237">
        <w:rPr>
          <w:rFonts w:ascii="Arial" w:hAnsi="Arial" w:cs="Arial"/>
          <w:b/>
          <w:bCs/>
          <w:sz w:val="32"/>
          <w:szCs w:val="32"/>
        </w:rPr>
        <w:t>Dissertation Proposal</w:t>
      </w:r>
    </w:p>
    <w:p w14:paraId="2DC78699" w14:textId="77777777" w:rsidR="00C20C6F" w:rsidRPr="00146ABC" w:rsidRDefault="00C20C6F" w:rsidP="00146ABC">
      <w:pPr>
        <w:rPr>
          <w:rFonts w:ascii="Arial" w:hAnsi="Arial" w:cs="Arial"/>
          <w:sz w:val="24"/>
          <w:szCs w:val="24"/>
        </w:rPr>
      </w:pPr>
    </w:p>
    <w:p w14:paraId="7F6AAB58" w14:textId="5C46D1E0" w:rsidR="00C20C6F" w:rsidRPr="00CE0237" w:rsidRDefault="00C20C6F" w:rsidP="00CE0237">
      <w:pPr>
        <w:jc w:val="center"/>
        <w:rPr>
          <w:rFonts w:ascii="Arial" w:hAnsi="Arial" w:cs="Arial"/>
          <w:b/>
          <w:bCs/>
          <w:sz w:val="28"/>
          <w:szCs w:val="28"/>
        </w:rPr>
      </w:pPr>
      <w:r w:rsidRPr="00CE0237">
        <w:rPr>
          <w:rFonts w:ascii="Arial" w:hAnsi="Arial" w:cs="Arial"/>
          <w:b/>
          <w:bCs/>
          <w:sz w:val="28"/>
          <w:szCs w:val="28"/>
        </w:rPr>
        <w:t>Title</w:t>
      </w:r>
    </w:p>
    <w:p w14:paraId="098835F0" w14:textId="1B3FEA24" w:rsidR="00C20C6F" w:rsidRPr="00CE0237" w:rsidRDefault="00C20C6F" w:rsidP="00146ABC">
      <w:pPr>
        <w:rPr>
          <w:rFonts w:ascii="Arial" w:hAnsi="Arial" w:cs="Arial"/>
          <w:b/>
          <w:bCs/>
          <w:sz w:val="24"/>
          <w:szCs w:val="24"/>
        </w:rPr>
      </w:pPr>
      <w:r w:rsidRPr="00CE0237">
        <w:rPr>
          <w:rFonts w:ascii="Arial" w:hAnsi="Arial" w:cs="Arial"/>
          <w:b/>
          <w:bCs/>
          <w:sz w:val="24"/>
          <w:szCs w:val="24"/>
        </w:rPr>
        <w:t>Environmental and Social Sustainability as Drivers of Financial Growth: A Case Study of The Body Shop in Comparison with the UK and I</w:t>
      </w:r>
      <w:r w:rsidR="00CE0237">
        <w:rPr>
          <w:rFonts w:ascii="Arial" w:hAnsi="Arial" w:cs="Arial"/>
          <w:b/>
          <w:bCs/>
          <w:sz w:val="24"/>
          <w:szCs w:val="24"/>
        </w:rPr>
        <w:t>ndia</w:t>
      </w:r>
      <w:r w:rsidRPr="00CE0237">
        <w:rPr>
          <w:rFonts w:ascii="Arial" w:hAnsi="Arial" w:cs="Arial"/>
          <w:b/>
          <w:bCs/>
          <w:sz w:val="24"/>
          <w:szCs w:val="24"/>
        </w:rPr>
        <w:t xml:space="preserve"> (2019–2024) </w:t>
      </w:r>
    </w:p>
    <w:p w14:paraId="4989E5D2" w14:textId="77777777" w:rsidR="00C20C6F" w:rsidRPr="00146ABC" w:rsidRDefault="00C20C6F" w:rsidP="00146ABC">
      <w:pPr>
        <w:rPr>
          <w:rFonts w:ascii="Arial" w:hAnsi="Arial" w:cs="Arial"/>
          <w:sz w:val="24"/>
          <w:szCs w:val="24"/>
        </w:rPr>
      </w:pPr>
    </w:p>
    <w:p w14:paraId="4A427484" w14:textId="4238A869" w:rsidR="00C20C6F" w:rsidRPr="00CE0237" w:rsidRDefault="00C20C6F" w:rsidP="00146ABC">
      <w:pPr>
        <w:rPr>
          <w:rFonts w:ascii="Arial" w:hAnsi="Arial" w:cs="Arial"/>
          <w:b/>
          <w:bCs/>
          <w:sz w:val="28"/>
          <w:szCs w:val="28"/>
        </w:rPr>
      </w:pPr>
      <w:r w:rsidRPr="00CE0237">
        <w:rPr>
          <w:rFonts w:ascii="Arial" w:hAnsi="Arial" w:cs="Arial"/>
          <w:b/>
          <w:bCs/>
          <w:sz w:val="28"/>
          <w:szCs w:val="28"/>
        </w:rPr>
        <w:t xml:space="preserve">1. Introduction / Background / Research Problem </w:t>
      </w:r>
    </w:p>
    <w:p w14:paraId="727CD3E0" w14:textId="77777777" w:rsidR="00C20C6F" w:rsidRPr="00146ABC" w:rsidRDefault="00C20C6F" w:rsidP="00146ABC">
      <w:pPr>
        <w:rPr>
          <w:rFonts w:ascii="Arial" w:hAnsi="Arial" w:cs="Arial"/>
          <w:sz w:val="24"/>
          <w:szCs w:val="24"/>
        </w:rPr>
      </w:pPr>
    </w:p>
    <w:p w14:paraId="5CFD7BDB" w14:textId="5126D172" w:rsidR="00C20C6F" w:rsidRPr="00146ABC" w:rsidRDefault="00D04FF0" w:rsidP="00146ABC">
      <w:pPr>
        <w:rPr>
          <w:rFonts w:ascii="Arial" w:hAnsi="Arial" w:cs="Arial"/>
          <w:sz w:val="24"/>
          <w:szCs w:val="24"/>
        </w:rPr>
      </w:pPr>
      <w:r w:rsidRPr="00D04FF0">
        <w:rPr>
          <w:rFonts w:ascii="Arial" w:hAnsi="Arial" w:cs="Arial"/>
          <w:sz w:val="24"/>
          <w:szCs w:val="24"/>
        </w:rPr>
        <w:t xml:space="preserve">For companies that want to be competitive and grow financially in the long term, environmental and social sustainability have become strategic priorities. Rising consumer awareness around issues such as climate change, ethical sourcing, fair trade practices and corporate social responsibility (CSR) has changed buying </w:t>
      </w:r>
      <w:proofErr w:type="spellStart"/>
      <w:r w:rsidRPr="00D04FF0">
        <w:rPr>
          <w:rFonts w:ascii="Arial" w:hAnsi="Arial" w:cs="Arial"/>
          <w:sz w:val="24"/>
          <w:szCs w:val="24"/>
        </w:rPr>
        <w:t>behaviour</w:t>
      </w:r>
      <w:proofErr w:type="spellEnd"/>
      <w:r w:rsidRPr="00D04FF0">
        <w:rPr>
          <w:rFonts w:ascii="Arial" w:hAnsi="Arial" w:cs="Arial"/>
          <w:sz w:val="24"/>
          <w:szCs w:val="24"/>
        </w:rPr>
        <w:t xml:space="preserve"> across global markets. As a result, companies are increasingly integrating sustainability into their corporate strategies to enhance brand reputation, customer loyalty, operational efficiency and profitability.</w:t>
      </w:r>
    </w:p>
    <w:p w14:paraId="2D517395" w14:textId="2519F087" w:rsidR="00C20C6F" w:rsidRPr="00146ABC" w:rsidRDefault="00D04FF0" w:rsidP="00146ABC">
      <w:pPr>
        <w:rPr>
          <w:rFonts w:ascii="Arial" w:hAnsi="Arial" w:cs="Arial"/>
          <w:sz w:val="24"/>
          <w:szCs w:val="24"/>
        </w:rPr>
      </w:pPr>
      <w:r w:rsidRPr="00D04FF0">
        <w:rPr>
          <w:rFonts w:ascii="Arial" w:hAnsi="Arial" w:cs="Arial"/>
          <w:sz w:val="24"/>
          <w:szCs w:val="24"/>
        </w:rPr>
        <w:t xml:space="preserve">One of the first companies to embrace ethical and sustainable retailing is seen as The Body Shop. Founded in 1976 by Anita Roddick in the United Kingdom, The Body Shop has established its reputation on cruelty-free products, community trade initiatives, fair sourcing practices, and environmental activism (The Body Shop, 2022). The company’s business model based on sustainability has historically set it apart from competitors in the cosmetics and personal care industry. However, despite its strong ethical stance, The Body Shop has faced significant financial difficulties in the period 2019-2024, resulting in administration proceedings in the UK in 2024. Despite ongoing sustainability efforts, the financial performance was affected by market competition, changing consumer preferences, rising expenses, and operational challenges.  </w:t>
      </w:r>
    </w:p>
    <w:p w14:paraId="31AD14D9" w14:textId="4096CC82" w:rsidR="00C20C6F" w:rsidRPr="00146ABC" w:rsidRDefault="00D04FF0" w:rsidP="00146ABC">
      <w:pPr>
        <w:rPr>
          <w:rFonts w:ascii="Arial" w:hAnsi="Arial" w:cs="Arial"/>
          <w:sz w:val="24"/>
          <w:szCs w:val="24"/>
        </w:rPr>
      </w:pPr>
      <w:r w:rsidRPr="00D04FF0">
        <w:rPr>
          <w:rFonts w:ascii="Arial" w:hAnsi="Arial" w:cs="Arial"/>
          <w:sz w:val="24"/>
          <w:szCs w:val="24"/>
        </w:rPr>
        <w:t xml:space="preserve">The Body Shop has two strategically important markets in the United Kingdom and India. The UK is the company’s home market and is one of the world’s most mature sustainability-conscious consumer environments. India on the other hand is a </w:t>
      </w:r>
      <w:proofErr w:type="gramStart"/>
      <w:r w:rsidRPr="00D04FF0">
        <w:rPr>
          <w:rFonts w:ascii="Arial" w:hAnsi="Arial" w:cs="Arial"/>
          <w:sz w:val="24"/>
          <w:szCs w:val="24"/>
        </w:rPr>
        <w:t>fast growing</w:t>
      </w:r>
      <w:proofErr w:type="gramEnd"/>
      <w:r w:rsidRPr="00D04FF0">
        <w:rPr>
          <w:rFonts w:ascii="Arial" w:hAnsi="Arial" w:cs="Arial"/>
          <w:sz w:val="24"/>
          <w:szCs w:val="24"/>
        </w:rPr>
        <w:t xml:space="preserve"> emerging economy where consumer demand for ethical and environmentally friendly products has grown significantly over the last decade. The Body Shop's collaboration with Indian suppliers and entities like Plastics for Change demonstrates the company's commitment to embedding social sustainability within its supply chain.  </w:t>
      </w:r>
    </w:p>
    <w:p w14:paraId="77CE4918" w14:textId="77777777" w:rsidR="00D04FF0" w:rsidRPr="00D04FF0" w:rsidRDefault="00D04FF0" w:rsidP="00D04FF0">
      <w:pPr>
        <w:rPr>
          <w:rFonts w:ascii="Arial" w:hAnsi="Arial" w:cs="Arial"/>
          <w:sz w:val="24"/>
          <w:szCs w:val="24"/>
        </w:rPr>
      </w:pPr>
      <w:r w:rsidRPr="00D04FF0">
        <w:rPr>
          <w:rFonts w:ascii="Arial" w:hAnsi="Arial" w:cs="Arial"/>
          <w:sz w:val="24"/>
          <w:szCs w:val="24"/>
        </w:rPr>
        <w:t xml:space="preserve">This study attempts to investigate whether environmental and social sustainability initiatives lead to financial growth and competitive advantage. The research analyzes the development of The Body Shop over the last five years using the Butler Product Life </w:t>
      </w:r>
      <w:r w:rsidRPr="00D04FF0">
        <w:rPr>
          <w:rFonts w:ascii="Arial" w:hAnsi="Arial" w:cs="Arial"/>
          <w:sz w:val="24"/>
          <w:szCs w:val="24"/>
        </w:rPr>
        <w:lastRenderedPageBreak/>
        <w:t>Cycle framework. The standard model used to describe destination life cycles is the Butler model, but it can be adapted to assess the growth, maturity, stagnation, and potential rejuvenation stages of organizations. This research will examine the question of whether sustainability drives financial performance or whether external market forces limit its effectiveness through comparative analysis of UK and Indian operations.</w:t>
      </w:r>
    </w:p>
    <w:p w14:paraId="65691B49" w14:textId="14898F00" w:rsidR="00C20C6F" w:rsidRPr="00146ABC" w:rsidRDefault="00D04FF0" w:rsidP="00146ABC">
      <w:pPr>
        <w:rPr>
          <w:rFonts w:ascii="Arial" w:hAnsi="Arial" w:cs="Arial"/>
          <w:sz w:val="24"/>
          <w:szCs w:val="24"/>
        </w:rPr>
      </w:pPr>
      <w:r w:rsidRPr="00D04FF0">
        <w:rPr>
          <w:rFonts w:ascii="Arial" w:hAnsi="Arial" w:cs="Arial"/>
          <w:sz w:val="24"/>
          <w:szCs w:val="24"/>
        </w:rPr>
        <w:t>The research fills an important gap in the sustainability and business performance literature by investigating the effect of sustainability initiatives on financial outcomes in developed and emerging markets. The findings may provide useful information for managers, policy makers and researchers who are interested in understanding the relationship between sustainability and business growth.</w:t>
      </w:r>
    </w:p>
    <w:p w14:paraId="0C48B34A" w14:textId="77777777" w:rsidR="00C20C6F" w:rsidRPr="00146ABC" w:rsidRDefault="00C20C6F" w:rsidP="00146ABC">
      <w:pPr>
        <w:rPr>
          <w:rFonts w:ascii="Arial" w:hAnsi="Arial" w:cs="Arial"/>
          <w:sz w:val="24"/>
          <w:szCs w:val="24"/>
        </w:rPr>
      </w:pPr>
    </w:p>
    <w:p w14:paraId="5C12C358" w14:textId="6F75AF60" w:rsidR="00C20C6F" w:rsidRPr="00CE0237" w:rsidRDefault="00C20C6F" w:rsidP="00146ABC">
      <w:pPr>
        <w:rPr>
          <w:rFonts w:ascii="Arial" w:hAnsi="Arial" w:cs="Arial"/>
          <w:b/>
          <w:bCs/>
          <w:sz w:val="28"/>
          <w:szCs w:val="28"/>
        </w:rPr>
      </w:pPr>
      <w:r w:rsidRPr="00CE0237">
        <w:rPr>
          <w:rFonts w:ascii="Arial" w:hAnsi="Arial" w:cs="Arial"/>
          <w:b/>
          <w:bCs/>
          <w:sz w:val="28"/>
          <w:szCs w:val="28"/>
        </w:rPr>
        <w:t xml:space="preserve">2. Research Aim, Objectives and Questions </w:t>
      </w:r>
    </w:p>
    <w:p w14:paraId="56DD0047" w14:textId="77777777" w:rsidR="00C20C6F" w:rsidRPr="00146ABC" w:rsidRDefault="00C20C6F" w:rsidP="00146ABC">
      <w:pPr>
        <w:rPr>
          <w:rFonts w:ascii="Arial" w:hAnsi="Arial" w:cs="Arial"/>
          <w:sz w:val="24"/>
          <w:szCs w:val="24"/>
        </w:rPr>
      </w:pPr>
    </w:p>
    <w:p w14:paraId="7760808D" w14:textId="211D50B4" w:rsidR="00C20C6F" w:rsidRPr="00CE0237" w:rsidRDefault="00CE0237" w:rsidP="00146ABC">
      <w:pPr>
        <w:rPr>
          <w:rFonts w:ascii="Arial" w:hAnsi="Arial" w:cs="Arial"/>
          <w:b/>
          <w:bCs/>
          <w:sz w:val="28"/>
          <w:szCs w:val="28"/>
        </w:rPr>
      </w:pPr>
      <w:r w:rsidRPr="00CE0237">
        <w:rPr>
          <w:rFonts w:ascii="Arial" w:hAnsi="Arial" w:cs="Arial"/>
          <w:b/>
          <w:bCs/>
          <w:sz w:val="28"/>
          <w:szCs w:val="28"/>
        </w:rPr>
        <w:t xml:space="preserve">2.1 </w:t>
      </w:r>
      <w:r w:rsidR="00C20C6F" w:rsidRPr="00CE0237">
        <w:rPr>
          <w:rFonts w:ascii="Arial" w:hAnsi="Arial" w:cs="Arial"/>
          <w:b/>
          <w:bCs/>
          <w:sz w:val="28"/>
          <w:szCs w:val="28"/>
        </w:rPr>
        <w:t>Research Aim</w:t>
      </w:r>
    </w:p>
    <w:p w14:paraId="0F4427AA" w14:textId="77777777" w:rsidR="00FB68BD" w:rsidRPr="00146ABC" w:rsidRDefault="00FB68BD" w:rsidP="00FB68BD">
      <w:pPr>
        <w:rPr>
          <w:rFonts w:ascii="Arial" w:hAnsi="Arial" w:cs="Arial"/>
          <w:sz w:val="24"/>
          <w:szCs w:val="24"/>
        </w:rPr>
      </w:pPr>
    </w:p>
    <w:p w14:paraId="0EAE473E" w14:textId="29046B78" w:rsidR="00C20C6F" w:rsidRPr="00146ABC" w:rsidRDefault="00FB68BD" w:rsidP="00146ABC">
      <w:pPr>
        <w:rPr>
          <w:rFonts w:ascii="Arial" w:hAnsi="Arial" w:cs="Arial"/>
          <w:sz w:val="24"/>
          <w:szCs w:val="24"/>
        </w:rPr>
      </w:pPr>
      <w:r w:rsidRPr="00FB68BD">
        <w:rPr>
          <w:rFonts w:ascii="Arial" w:hAnsi="Arial" w:cs="Arial"/>
          <w:sz w:val="24"/>
          <w:szCs w:val="24"/>
        </w:rPr>
        <w:t>To study the impact of environmental and social sustainability initiatives on the financial performance of The Body Shop in the United Kingdom and India from 2019 to 2024 based on the Butler Product Life Cycle</w:t>
      </w:r>
      <w:r w:rsidR="0078661C">
        <w:rPr>
          <w:rFonts w:ascii="Arial" w:hAnsi="Arial" w:cs="Arial"/>
          <w:sz w:val="24"/>
          <w:szCs w:val="24"/>
        </w:rPr>
        <w:t xml:space="preserve"> </w:t>
      </w:r>
      <w:r w:rsidR="00C20C6F" w:rsidRPr="00146ABC">
        <w:rPr>
          <w:rFonts w:ascii="Arial" w:hAnsi="Arial" w:cs="Arial"/>
          <w:sz w:val="24"/>
          <w:szCs w:val="24"/>
        </w:rPr>
        <w:t>Research Objectives</w:t>
      </w:r>
    </w:p>
    <w:p w14:paraId="4EEFBD89" w14:textId="77777777" w:rsidR="00C20C6F" w:rsidRPr="00146ABC" w:rsidRDefault="00C20C6F" w:rsidP="00146ABC">
      <w:pPr>
        <w:rPr>
          <w:rFonts w:ascii="Arial" w:hAnsi="Arial" w:cs="Arial"/>
          <w:sz w:val="24"/>
          <w:szCs w:val="24"/>
        </w:rPr>
      </w:pPr>
    </w:p>
    <w:p w14:paraId="5E470A75" w14:textId="77777777" w:rsidR="00C20C6F" w:rsidRPr="00CE0237" w:rsidRDefault="00C20C6F" w:rsidP="00146ABC">
      <w:pPr>
        <w:rPr>
          <w:rFonts w:ascii="Arial" w:hAnsi="Arial" w:cs="Arial"/>
          <w:b/>
          <w:bCs/>
          <w:sz w:val="24"/>
          <w:szCs w:val="24"/>
        </w:rPr>
      </w:pPr>
      <w:r w:rsidRPr="00CE0237">
        <w:rPr>
          <w:rFonts w:ascii="Arial" w:hAnsi="Arial" w:cs="Arial"/>
          <w:b/>
          <w:bCs/>
          <w:sz w:val="24"/>
          <w:szCs w:val="24"/>
        </w:rPr>
        <w:t>1. To evaluate the environmental and social sustainability initiatives implemented by The Body Shop during the last five years.</w:t>
      </w:r>
    </w:p>
    <w:p w14:paraId="6669149A" w14:textId="77777777" w:rsidR="00C20C6F" w:rsidRPr="00CE0237" w:rsidRDefault="00C20C6F" w:rsidP="00146ABC">
      <w:pPr>
        <w:rPr>
          <w:rFonts w:ascii="Arial" w:hAnsi="Arial" w:cs="Arial"/>
          <w:b/>
          <w:bCs/>
          <w:sz w:val="24"/>
          <w:szCs w:val="24"/>
        </w:rPr>
      </w:pPr>
      <w:r w:rsidRPr="00CE0237">
        <w:rPr>
          <w:rFonts w:ascii="Arial" w:hAnsi="Arial" w:cs="Arial"/>
          <w:b/>
          <w:bCs/>
          <w:sz w:val="24"/>
          <w:szCs w:val="24"/>
        </w:rPr>
        <w:t xml:space="preserve">2. To </w:t>
      </w:r>
      <w:proofErr w:type="spellStart"/>
      <w:r w:rsidRPr="00CE0237">
        <w:rPr>
          <w:rFonts w:ascii="Arial" w:hAnsi="Arial" w:cs="Arial"/>
          <w:b/>
          <w:bCs/>
          <w:sz w:val="24"/>
          <w:szCs w:val="24"/>
        </w:rPr>
        <w:t>analyse</w:t>
      </w:r>
      <w:proofErr w:type="spellEnd"/>
      <w:r w:rsidRPr="00CE0237">
        <w:rPr>
          <w:rFonts w:ascii="Arial" w:hAnsi="Arial" w:cs="Arial"/>
          <w:b/>
          <w:bCs/>
          <w:sz w:val="24"/>
          <w:szCs w:val="24"/>
        </w:rPr>
        <w:t xml:space="preserve"> the financial performance of The Body Shop from 2019–2024.</w:t>
      </w:r>
    </w:p>
    <w:p w14:paraId="68483993" w14:textId="77777777" w:rsidR="00C20C6F" w:rsidRPr="00CE0237" w:rsidRDefault="00C20C6F" w:rsidP="00146ABC">
      <w:pPr>
        <w:rPr>
          <w:rFonts w:ascii="Arial" w:hAnsi="Arial" w:cs="Arial"/>
          <w:b/>
          <w:bCs/>
          <w:sz w:val="24"/>
          <w:szCs w:val="24"/>
        </w:rPr>
      </w:pPr>
      <w:r w:rsidRPr="00CE0237">
        <w:rPr>
          <w:rFonts w:ascii="Arial" w:hAnsi="Arial" w:cs="Arial"/>
          <w:b/>
          <w:bCs/>
          <w:sz w:val="24"/>
          <w:szCs w:val="24"/>
        </w:rPr>
        <w:t>3. To compare sustainability-driven business performance in the UK and Indian markets.</w:t>
      </w:r>
    </w:p>
    <w:p w14:paraId="35D5B03E" w14:textId="77777777" w:rsidR="00C20C6F" w:rsidRPr="00CE0237" w:rsidRDefault="00C20C6F" w:rsidP="00146ABC">
      <w:pPr>
        <w:rPr>
          <w:rFonts w:ascii="Arial" w:hAnsi="Arial" w:cs="Arial"/>
          <w:b/>
          <w:bCs/>
          <w:sz w:val="24"/>
          <w:szCs w:val="24"/>
        </w:rPr>
      </w:pPr>
      <w:r w:rsidRPr="00CE0237">
        <w:rPr>
          <w:rFonts w:ascii="Arial" w:hAnsi="Arial" w:cs="Arial"/>
          <w:b/>
          <w:bCs/>
          <w:sz w:val="24"/>
          <w:szCs w:val="24"/>
        </w:rPr>
        <w:t>4. To apply the Butler Product Life Cycle framework to assess The Body Shop’s growth and market positioning.</w:t>
      </w:r>
    </w:p>
    <w:p w14:paraId="1226D19E" w14:textId="5B860DFB" w:rsidR="00C20C6F" w:rsidRDefault="00C20C6F" w:rsidP="00146ABC">
      <w:pPr>
        <w:rPr>
          <w:rFonts w:ascii="Arial" w:hAnsi="Arial" w:cs="Arial"/>
          <w:sz w:val="24"/>
          <w:szCs w:val="24"/>
        </w:rPr>
      </w:pPr>
    </w:p>
    <w:p w14:paraId="40D3320C" w14:textId="7C3FAF50" w:rsidR="009E14A2" w:rsidRDefault="009E14A2" w:rsidP="00146ABC">
      <w:pPr>
        <w:rPr>
          <w:rFonts w:ascii="Arial" w:hAnsi="Arial" w:cs="Arial"/>
          <w:sz w:val="24"/>
          <w:szCs w:val="24"/>
        </w:rPr>
      </w:pPr>
    </w:p>
    <w:p w14:paraId="323598BC" w14:textId="4D3123C3" w:rsidR="007F7EE9" w:rsidRDefault="007F7EE9" w:rsidP="00146ABC">
      <w:pPr>
        <w:rPr>
          <w:rFonts w:ascii="Arial" w:hAnsi="Arial" w:cs="Arial"/>
          <w:sz w:val="24"/>
          <w:szCs w:val="24"/>
        </w:rPr>
      </w:pPr>
    </w:p>
    <w:p w14:paraId="7135C3E8" w14:textId="36A993D7" w:rsidR="007F7EE9" w:rsidRDefault="007F7EE9" w:rsidP="00146ABC">
      <w:pPr>
        <w:rPr>
          <w:rFonts w:ascii="Arial" w:hAnsi="Arial" w:cs="Arial"/>
          <w:sz w:val="24"/>
          <w:szCs w:val="24"/>
        </w:rPr>
      </w:pPr>
    </w:p>
    <w:p w14:paraId="6CE71A84" w14:textId="299B9F4E" w:rsidR="00CE0237" w:rsidRDefault="00CE0237" w:rsidP="00146ABC">
      <w:pPr>
        <w:rPr>
          <w:rFonts w:ascii="Arial" w:hAnsi="Arial" w:cs="Arial"/>
          <w:sz w:val="24"/>
          <w:szCs w:val="24"/>
        </w:rPr>
      </w:pPr>
    </w:p>
    <w:p w14:paraId="523B3C77" w14:textId="77777777" w:rsidR="0078661C" w:rsidRDefault="0078661C" w:rsidP="00146ABC">
      <w:pPr>
        <w:rPr>
          <w:rFonts w:ascii="Arial" w:hAnsi="Arial" w:cs="Arial"/>
          <w:sz w:val="24"/>
          <w:szCs w:val="24"/>
        </w:rPr>
      </w:pPr>
    </w:p>
    <w:p w14:paraId="59B57DD3" w14:textId="77777777" w:rsidR="00CE0237" w:rsidRPr="00146ABC" w:rsidRDefault="00CE0237" w:rsidP="00146ABC">
      <w:pPr>
        <w:rPr>
          <w:rFonts w:ascii="Arial" w:hAnsi="Arial" w:cs="Arial"/>
          <w:sz w:val="24"/>
          <w:szCs w:val="24"/>
        </w:rPr>
      </w:pPr>
    </w:p>
    <w:p w14:paraId="35EAD65C" w14:textId="5F03A71B" w:rsidR="00C20C6F" w:rsidRPr="00CE0237" w:rsidRDefault="00CE0237" w:rsidP="00146ABC">
      <w:pPr>
        <w:rPr>
          <w:rFonts w:ascii="Arial" w:hAnsi="Arial" w:cs="Arial"/>
          <w:b/>
          <w:bCs/>
          <w:sz w:val="28"/>
          <w:szCs w:val="28"/>
        </w:rPr>
      </w:pPr>
      <w:r w:rsidRPr="00CE0237">
        <w:rPr>
          <w:rFonts w:ascii="Arial" w:hAnsi="Arial" w:cs="Arial"/>
          <w:b/>
          <w:bCs/>
          <w:sz w:val="28"/>
          <w:szCs w:val="28"/>
        </w:rPr>
        <w:lastRenderedPageBreak/>
        <w:t xml:space="preserve">2.2 </w:t>
      </w:r>
      <w:r w:rsidR="00C20C6F" w:rsidRPr="00CE0237">
        <w:rPr>
          <w:rFonts w:ascii="Arial" w:hAnsi="Arial" w:cs="Arial"/>
          <w:b/>
          <w:bCs/>
          <w:sz w:val="28"/>
          <w:szCs w:val="28"/>
        </w:rPr>
        <w:t>Research Questions</w:t>
      </w:r>
    </w:p>
    <w:p w14:paraId="0D2E4517" w14:textId="77777777" w:rsidR="00C20C6F" w:rsidRPr="00CE0237" w:rsidRDefault="00C20C6F" w:rsidP="00146ABC">
      <w:pPr>
        <w:rPr>
          <w:rFonts w:ascii="Arial" w:hAnsi="Arial" w:cs="Arial"/>
          <w:b/>
          <w:bCs/>
          <w:sz w:val="24"/>
          <w:szCs w:val="24"/>
        </w:rPr>
      </w:pPr>
      <w:r w:rsidRPr="00CE0237">
        <w:rPr>
          <w:rFonts w:ascii="Arial" w:hAnsi="Arial" w:cs="Arial"/>
          <w:b/>
          <w:bCs/>
          <w:sz w:val="24"/>
          <w:szCs w:val="24"/>
        </w:rPr>
        <w:t>1. What environmental and social sustainability initiatives has The Body Shop implemented between 2019 and 2024?</w:t>
      </w:r>
    </w:p>
    <w:p w14:paraId="559EDA97" w14:textId="4BC7B006" w:rsidR="00C20C6F" w:rsidRPr="00CE0237" w:rsidRDefault="009E14A2" w:rsidP="00146ABC">
      <w:pPr>
        <w:rPr>
          <w:rFonts w:ascii="Arial" w:hAnsi="Arial" w:cs="Arial"/>
          <w:b/>
          <w:bCs/>
          <w:sz w:val="24"/>
          <w:szCs w:val="24"/>
        </w:rPr>
      </w:pPr>
      <w:r w:rsidRPr="00CE0237">
        <w:rPr>
          <w:rFonts w:ascii="Arial" w:hAnsi="Arial" w:cs="Arial"/>
          <w:b/>
          <w:bCs/>
          <w:sz w:val="24"/>
          <w:szCs w:val="24"/>
        </w:rPr>
        <w:t>2</w:t>
      </w:r>
      <w:r w:rsidR="00C20C6F" w:rsidRPr="00CE0237">
        <w:rPr>
          <w:rFonts w:ascii="Arial" w:hAnsi="Arial" w:cs="Arial"/>
          <w:b/>
          <w:bCs/>
          <w:sz w:val="24"/>
          <w:szCs w:val="24"/>
        </w:rPr>
        <w:t>. What differences exist between the UK and Indian markets regarding sustainability-driven financial outcomes?</w:t>
      </w:r>
    </w:p>
    <w:p w14:paraId="4A34ADAB" w14:textId="35DB2646" w:rsidR="00C20C6F" w:rsidRPr="00CE0237" w:rsidRDefault="009E14A2" w:rsidP="00146ABC">
      <w:pPr>
        <w:rPr>
          <w:rFonts w:ascii="Arial" w:hAnsi="Arial" w:cs="Arial"/>
          <w:b/>
          <w:bCs/>
          <w:sz w:val="24"/>
          <w:szCs w:val="24"/>
        </w:rPr>
      </w:pPr>
      <w:r w:rsidRPr="00CE0237">
        <w:rPr>
          <w:rFonts w:ascii="Arial" w:hAnsi="Arial" w:cs="Arial"/>
          <w:b/>
          <w:bCs/>
          <w:sz w:val="24"/>
          <w:szCs w:val="24"/>
        </w:rPr>
        <w:t>3</w:t>
      </w:r>
      <w:r w:rsidR="00C20C6F" w:rsidRPr="00CE0237">
        <w:rPr>
          <w:rFonts w:ascii="Arial" w:hAnsi="Arial" w:cs="Arial"/>
          <w:b/>
          <w:bCs/>
          <w:sz w:val="24"/>
          <w:szCs w:val="24"/>
        </w:rPr>
        <w:t>. How can the Butler Product Life Cycle framework explain The Body Shop’s market evolution?</w:t>
      </w:r>
    </w:p>
    <w:p w14:paraId="61F758A7" w14:textId="5763FC32" w:rsidR="00C20C6F" w:rsidRPr="00CE0237" w:rsidRDefault="009E14A2" w:rsidP="00146ABC">
      <w:pPr>
        <w:rPr>
          <w:rFonts w:ascii="Arial" w:hAnsi="Arial" w:cs="Arial"/>
          <w:b/>
          <w:bCs/>
          <w:sz w:val="24"/>
          <w:szCs w:val="24"/>
        </w:rPr>
      </w:pPr>
      <w:r w:rsidRPr="00CE0237">
        <w:rPr>
          <w:rFonts w:ascii="Arial" w:hAnsi="Arial" w:cs="Arial"/>
          <w:b/>
          <w:bCs/>
          <w:sz w:val="24"/>
          <w:szCs w:val="24"/>
        </w:rPr>
        <w:t>4</w:t>
      </w:r>
      <w:r w:rsidR="00C20C6F" w:rsidRPr="00CE0237">
        <w:rPr>
          <w:rFonts w:ascii="Arial" w:hAnsi="Arial" w:cs="Arial"/>
          <w:b/>
          <w:bCs/>
          <w:sz w:val="24"/>
          <w:szCs w:val="24"/>
        </w:rPr>
        <w:t>. To what extent does sustainability act as a driver of financial growth?</w:t>
      </w:r>
    </w:p>
    <w:p w14:paraId="723C8D8C" w14:textId="1085F958" w:rsidR="00C20C6F" w:rsidRPr="00146ABC" w:rsidRDefault="00C20C6F" w:rsidP="00146ABC">
      <w:pPr>
        <w:rPr>
          <w:rFonts w:ascii="Arial" w:hAnsi="Arial" w:cs="Arial"/>
          <w:sz w:val="24"/>
          <w:szCs w:val="24"/>
        </w:rPr>
      </w:pPr>
    </w:p>
    <w:p w14:paraId="180F3B55" w14:textId="048F6653" w:rsidR="00C20C6F" w:rsidRDefault="00B74937" w:rsidP="00146ABC">
      <w:pPr>
        <w:rPr>
          <w:rFonts w:ascii="Arial" w:hAnsi="Arial" w:cs="Arial"/>
          <w:b/>
          <w:bCs/>
          <w:sz w:val="28"/>
          <w:szCs w:val="28"/>
        </w:rPr>
      </w:pPr>
      <w:r w:rsidRPr="00B74937">
        <w:rPr>
          <w:rFonts w:ascii="Arial" w:hAnsi="Arial" w:cs="Arial"/>
          <w:b/>
          <w:bCs/>
          <w:sz w:val="28"/>
          <w:szCs w:val="28"/>
        </w:rPr>
        <w:t xml:space="preserve">2.3 Research </w:t>
      </w:r>
      <w:proofErr w:type="gramStart"/>
      <w:r w:rsidRPr="00B74937">
        <w:rPr>
          <w:rFonts w:ascii="Arial" w:hAnsi="Arial" w:cs="Arial"/>
          <w:b/>
          <w:bCs/>
          <w:sz w:val="28"/>
          <w:szCs w:val="28"/>
        </w:rPr>
        <w:t>Objective :</w:t>
      </w:r>
      <w:proofErr w:type="gramEnd"/>
    </w:p>
    <w:p w14:paraId="0C552B90" w14:textId="0CBFF7A3" w:rsidR="00B74937" w:rsidRPr="00B74937" w:rsidRDefault="00B74937" w:rsidP="00B74937">
      <w:pPr>
        <w:pStyle w:val="ListParagraph"/>
        <w:numPr>
          <w:ilvl w:val="0"/>
          <w:numId w:val="11"/>
        </w:numPr>
        <w:rPr>
          <w:rFonts w:ascii="Arial" w:hAnsi="Arial" w:cs="Arial"/>
          <w:sz w:val="24"/>
          <w:szCs w:val="24"/>
        </w:rPr>
      </w:pPr>
      <w:r w:rsidRPr="00B74937">
        <w:rPr>
          <w:rFonts w:ascii="Arial" w:hAnsi="Arial" w:cs="Arial"/>
          <w:sz w:val="24"/>
          <w:szCs w:val="24"/>
        </w:rPr>
        <w:t>To examine environmental sustainability practices implemented by The Body Shop and their relationship with financial performance.</w:t>
      </w:r>
    </w:p>
    <w:p w14:paraId="3B8BE488" w14:textId="77AA323E" w:rsidR="00B74937" w:rsidRPr="00B74937" w:rsidRDefault="00B74937" w:rsidP="00B74937">
      <w:pPr>
        <w:pStyle w:val="ListParagraph"/>
        <w:numPr>
          <w:ilvl w:val="0"/>
          <w:numId w:val="11"/>
        </w:numPr>
        <w:rPr>
          <w:rFonts w:ascii="Arial" w:hAnsi="Arial" w:cs="Arial"/>
          <w:sz w:val="24"/>
          <w:szCs w:val="24"/>
        </w:rPr>
      </w:pPr>
      <w:r w:rsidRPr="00B74937">
        <w:rPr>
          <w:rFonts w:ascii="Arial" w:hAnsi="Arial" w:cs="Arial"/>
          <w:sz w:val="24"/>
          <w:szCs w:val="24"/>
        </w:rPr>
        <w:t xml:space="preserve">To investigate how social sustainability initiatives influence customer </w:t>
      </w:r>
      <w:proofErr w:type="spellStart"/>
      <w:r w:rsidRPr="00B74937">
        <w:rPr>
          <w:rFonts w:ascii="Arial" w:hAnsi="Arial" w:cs="Arial"/>
          <w:sz w:val="24"/>
          <w:szCs w:val="24"/>
        </w:rPr>
        <w:t>percaption</w:t>
      </w:r>
      <w:proofErr w:type="spellEnd"/>
      <w:r w:rsidRPr="00B74937">
        <w:rPr>
          <w:rFonts w:ascii="Arial" w:hAnsi="Arial" w:cs="Arial"/>
          <w:sz w:val="24"/>
          <w:szCs w:val="24"/>
        </w:rPr>
        <w:t>, brand loyalty, and financial growth.</w:t>
      </w:r>
    </w:p>
    <w:p w14:paraId="575666FA" w14:textId="1D4C8AF9" w:rsidR="00B74937" w:rsidRPr="00B74937" w:rsidRDefault="00B74937" w:rsidP="00B74937">
      <w:pPr>
        <w:pStyle w:val="ListParagraph"/>
        <w:numPr>
          <w:ilvl w:val="0"/>
          <w:numId w:val="11"/>
        </w:numPr>
        <w:rPr>
          <w:rFonts w:ascii="Arial" w:hAnsi="Arial" w:cs="Arial"/>
          <w:sz w:val="24"/>
          <w:szCs w:val="24"/>
        </w:rPr>
      </w:pPr>
      <w:r w:rsidRPr="00B74937">
        <w:rPr>
          <w:rFonts w:ascii="Arial" w:hAnsi="Arial" w:cs="Arial"/>
          <w:sz w:val="24"/>
          <w:szCs w:val="24"/>
        </w:rPr>
        <w:t xml:space="preserve">To </w:t>
      </w:r>
      <w:proofErr w:type="spellStart"/>
      <w:r w:rsidRPr="00B74937">
        <w:rPr>
          <w:rFonts w:ascii="Arial" w:hAnsi="Arial" w:cs="Arial"/>
          <w:sz w:val="24"/>
          <w:szCs w:val="24"/>
        </w:rPr>
        <w:t>analyse</w:t>
      </w:r>
      <w:proofErr w:type="spellEnd"/>
      <w:r w:rsidRPr="00B74937">
        <w:rPr>
          <w:rFonts w:ascii="Arial" w:hAnsi="Arial" w:cs="Arial"/>
          <w:sz w:val="24"/>
          <w:szCs w:val="24"/>
        </w:rPr>
        <w:t xml:space="preserve"> whether sustainability initiatives contribute to long-term competitive advantage and business growth.</w:t>
      </w:r>
    </w:p>
    <w:p w14:paraId="4A0B7A36" w14:textId="66CBAA8D" w:rsidR="00B74937" w:rsidRDefault="00B74937" w:rsidP="00146ABC">
      <w:pPr>
        <w:rPr>
          <w:rFonts w:ascii="Arial" w:hAnsi="Arial" w:cs="Arial"/>
          <w:sz w:val="24"/>
          <w:szCs w:val="24"/>
        </w:rPr>
      </w:pPr>
    </w:p>
    <w:p w14:paraId="2E5ACA8D" w14:textId="5E018B16" w:rsidR="0078661C" w:rsidRPr="0078661C" w:rsidRDefault="0078661C" w:rsidP="0078661C">
      <w:pPr>
        <w:pStyle w:val="ListParagraph"/>
        <w:numPr>
          <w:ilvl w:val="0"/>
          <w:numId w:val="12"/>
        </w:numPr>
        <w:rPr>
          <w:rFonts w:ascii="Arial" w:hAnsi="Arial" w:cs="Arial"/>
          <w:b/>
          <w:bCs/>
          <w:sz w:val="28"/>
          <w:szCs w:val="28"/>
        </w:rPr>
      </w:pPr>
      <w:proofErr w:type="gramStart"/>
      <w:r w:rsidRPr="0078661C">
        <w:rPr>
          <w:rFonts w:ascii="Arial" w:hAnsi="Arial" w:cs="Arial"/>
          <w:b/>
          <w:bCs/>
          <w:sz w:val="28"/>
          <w:szCs w:val="28"/>
        </w:rPr>
        <w:t>Vision :</w:t>
      </w:r>
      <w:proofErr w:type="gramEnd"/>
      <w:r w:rsidRPr="0078661C">
        <w:rPr>
          <w:rFonts w:ascii="Arial" w:hAnsi="Arial" w:cs="Arial"/>
          <w:b/>
          <w:bCs/>
          <w:sz w:val="28"/>
          <w:szCs w:val="28"/>
        </w:rPr>
        <w:t xml:space="preserve"> </w:t>
      </w:r>
    </w:p>
    <w:p w14:paraId="7EA9391A" w14:textId="77777777" w:rsidR="0078661C" w:rsidRPr="0078661C" w:rsidRDefault="0078661C" w:rsidP="0078661C">
      <w:pPr>
        <w:rPr>
          <w:rFonts w:ascii="Arial" w:hAnsi="Arial" w:cs="Arial"/>
          <w:sz w:val="24"/>
          <w:szCs w:val="24"/>
        </w:rPr>
      </w:pPr>
      <w:r w:rsidRPr="0078661C">
        <w:rPr>
          <w:rFonts w:ascii="Arial" w:hAnsi="Arial" w:cs="Arial"/>
          <w:sz w:val="24"/>
          <w:szCs w:val="24"/>
        </w:rPr>
        <w:t>To help understand how sustainable business practices create economic value, and support environmental protection and social responsibility in both developed and emerging markets.</w:t>
      </w:r>
    </w:p>
    <w:p w14:paraId="3D00A07E" w14:textId="77777777" w:rsidR="0078661C" w:rsidRPr="0078661C" w:rsidRDefault="0078661C" w:rsidP="0078661C">
      <w:pPr>
        <w:rPr>
          <w:rFonts w:ascii="Arial" w:hAnsi="Arial" w:cs="Arial"/>
          <w:sz w:val="24"/>
          <w:szCs w:val="24"/>
        </w:rPr>
      </w:pPr>
      <w:r w:rsidRPr="0078661C">
        <w:rPr>
          <w:rFonts w:ascii="Arial" w:hAnsi="Arial" w:cs="Arial"/>
          <w:sz w:val="24"/>
          <w:szCs w:val="24"/>
        </w:rPr>
        <w:t>Or briefer:</w:t>
      </w:r>
    </w:p>
    <w:p w14:paraId="24A2B940" w14:textId="5C19D9F6" w:rsidR="004C05B8" w:rsidRDefault="0078661C" w:rsidP="0078661C">
      <w:pPr>
        <w:rPr>
          <w:rFonts w:ascii="Arial" w:hAnsi="Arial" w:cs="Arial"/>
          <w:sz w:val="24"/>
          <w:szCs w:val="24"/>
        </w:rPr>
      </w:pPr>
      <w:r w:rsidRPr="0078661C">
        <w:rPr>
          <w:rFonts w:ascii="Arial" w:hAnsi="Arial" w:cs="Arial"/>
          <w:sz w:val="24"/>
          <w:szCs w:val="24"/>
        </w:rPr>
        <w:t>To show that sustainability can be a strategic driver for long-term financial growth, and not just a corporate responsibility activity.</w:t>
      </w:r>
    </w:p>
    <w:p w14:paraId="3327CB1C" w14:textId="18A7BD90" w:rsidR="004C05B8" w:rsidRDefault="004C05B8" w:rsidP="00146ABC">
      <w:pPr>
        <w:rPr>
          <w:rFonts w:ascii="Arial" w:hAnsi="Arial" w:cs="Arial"/>
          <w:sz w:val="24"/>
          <w:szCs w:val="24"/>
        </w:rPr>
      </w:pPr>
    </w:p>
    <w:p w14:paraId="76200AF9" w14:textId="4651E9DB" w:rsidR="004C05B8" w:rsidRDefault="004C05B8" w:rsidP="00146ABC">
      <w:pPr>
        <w:rPr>
          <w:rFonts w:ascii="Arial" w:hAnsi="Arial" w:cs="Arial"/>
          <w:sz w:val="24"/>
          <w:szCs w:val="24"/>
        </w:rPr>
      </w:pPr>
    </w:p>
    <w:p w14:paraId="4F854E4D" w14:textId="4819AE59" w:rsidR="004C05B8" w:rsidRDefault="004C05B8" w:rsidP="00146ABC">
      <w:pPr>
        <w:rPr>
          <w:rFonts w:ascii="Arial" w:hAnsi="Arial" w:cs="Arial"/>
          <w:sz w:val="24"/>
          <w:szCs w:val="24"/>
        </w:rPr>
      </w:pPr>
    </w:p>
    <w:p w14:paraId="1C426606" w14:textId="3A50B7EA" w:rsidR="004C05B8" w:rsidRDefault="004C05B8" w:rsidP="00146ABC">
      <w:pPr>
        <w:rPr>
          <w:rFonts w:ascii="Arial" w:hAnsi="Arial" w:cs="Arial"/>
          <w:sz w:val="24"/>
          <w:szCs w:val="24"/>
        </w:rPr>
      </w:pPr>
    </w:p>
    <w:p w14:paraId="45AC6DA4" w14:textId="02F6FA0F" w:rsidR="004C05B8" w:rsidRDefault="004C05B8" w:rsidP="00146ABC">
      <w:pPr>
        <w:rPr>
          <w:rFonts w:ascii="Arial" w:hAnsi="Arial" w:cs="Arial"/>
          <w:sz w:val="24"/>
          <w:szCs w:val="24"/>
        </w:rPr>
      </w:pPr>
    </w:p>
    <w:p w14:paraId="57E3BDE1" w14:textId="56F855ED" w:rsidR="004C05B8" w:rsidRDefault="004C05B8" w:rsidP="00146ABC">
      <w:pPr>
        <w:rPr>
          <w:rFonts w:ascii="Arial" w:hAnsi="Arial" w:cs="Arial"/>
          <w:sz w:val="24"/>
          <w:szCs w:val="24"/>
        </w:rPr>
      </w:pPr>
    </w:p>
    <w:p w14:paraId="1005593D" w14:textId="383D4177" w:rsidR="004C05B8" w:rsidRDefault="004C05B8" w:rsidP="00146ABC">
      <w:pPr>
        <w:rPr>
          <w:rFonts w:ascii="Arial" w:hAnsi="Arial" w:cs="Arial"/>
          <w:sz w:val="24"/>
          <w:szCs w:val="24"/>
        </w:rPr>
      </w:pPr>
    </w:p>
    <w:p w14:paraId="4740EC66" w14:textId="20B9EABC" w:rsidR="004C05B8" w:rsidRDefault="004C05B8" w:rsidP="00146ABC">
      <w:pPr>
        <w:rPr>
          <w:rFonts w:ascii="Arial" w:hAnsi="Arial" w:cs="Arial"/>
          <w:sz w:val="24"/>
          <w:szCs w:val="24"/>
        </w:rPr>
      </w:pPr>
    </w:p>
    <w:p w14:paraId="176EF46F" w14:textId="77777777" w:rsidR="004C05B8" w:rsidRPr="00146ABC" w:rsidRDefault="004C05B8" w:rsidP="00146ABC">
      <w:pPr>
        <w:rPr>
          <w:rFonts w:ascii="Arial" w:hAnsi="Arial" w:cs="Arial"/>
          <w:sz w:val="24"/>
          <w:szCs w:val="24"/>
        </w:rPr>
      </w:pPr>
    </w:p>
    <w:p w14:paraId="1B63EEF1" w14:textId="27CA8FBB" w:rsidR="00C20C6F" w:rsidRDefault="00C20C6F" w:rsidP="00146ABC">
      <w:pPr>
        <w:rPr>
          <w:rFonts w:ascii="Arial" w:hAnsi="Arial" w:cs="Arial"/>
          <w:b/>
          <w:bCs/>
          <w:sz w:val="28"/>
          <w:szCs w:val="28"/>
        </w:rPr>
      </w:pPr>
      <w:r w:rsidRPr="00CE0237">
        <w:rPr>
          <w:rFonts w:ascii="Arial" w:hAnsi="Arial" w:cs="Arial"/>
          <w:b/>
          <w:bCs/>
          <w:sz w:val="28"/>
          <w:szCs w:val="28"/>
        </w:rPr>
        <w:t xml:space="preserve">3.  Literature Review </w:t>
      </w:r>
    </w:p>
    <w:p w14:paraId="20F8D0AD" w14:textId="0BE0EBBA" w:rsidR="0078661C" w:rsidRPr="0078661C" w:rsidRDefault="0078661C" w:rsidP="0078661C">
      <w:pPr>
        <w:pStyle w:val="ListParagraph"/>
        <w:numPr>
          <w:ilvl w:val="0"/>
          <w:numId w:val="13"/>
        </w:numPr>
        <w:rPr>
          <w:rFonts w:ascii="Arial" w:hAnsi="Arial" w:cs="Arial"/>
          <w:b/>
          <w:bCs/>
          <w:sz w:val="28"/>
          <w:szCs w:val="28"/>
        </w:rPr>
      </w:pPr>
      <w:proofErr w:type="gramStart"/>
      <w:r w:rsidRPr="0078661C">
        <w:rPr>
          <w:rFonts w:ascii="Arial" w:hAnsi="Arial" w:cs="Arial"/>
          <w:b/>
          <w:bCs/>
          <w:sz w:val="28"/>
          <w:szCs w:val="28"/>
        </w:rPr>
        <w:t>Introduction :</w:t>
      </w:r>
      <w:proofErr w:type="gramEnd"/>
    </w:p>
    <w:p w14:paraId="680170F9" w14:textId="4BF641FE" w:rsidR="0078661C" w:rsidRPr="0078661C" w:rsidRDefault="0078661C" w:rsidP="0078661C">
      <w:pPr>
        <w:rPr>
          <w:rFonts w:ascii="Arial" w:hAnsi="Arial" w:cs="Arial"/>
          <w:sz w:val="24"/>
          <w:szCs w:val="24"/>
        </w:rPr>
      </w:pPr>
      <w:r w:rsidRPr="0078661C">
        <w:rPr>
          <w:rFonts w:ascii="Arial" w:hAnsi="Arial" w:cs="Arial"/>
          <w:sz w:val="24"/>
          <w:szCs w:val="24"/>
        </w:rPr>
        <w:t xml:space="preserve">The literature review explores the relationship between sustainability and corporate performance, focusing on environmental and social sustainability practices in the cosmetics industry. Sustainability has become a critical business strategy as </w:t>
      </w:r>
      <w:proofErr w:type="spellStart"/>
      <w:r w:rsidRPr="0078661C">
        <w:rPr>
          <w:rFonts w:ascii="Arial" w:hAnsi="Arial" w:cs="Arial"/>
          <w:sz w:val="24"/>
          <w:szCs w:val="24"/>
        </w:rPr>
        <w:t>organisations</w:t>
      </w:r>
      <w:proofErr w:type="spellEnd"/>
      <w:r w:rsidRPr="0078661C">
        <w:rPr>
          <w:rFonts w:ascii="Arial" w:hAnsi="Arial" w:cs="Arial"/>
          <w:sz w:val="24"/>
          <w:szCs w:val="24"/>
        </w:rPr>
        <w:t xml:space="preserve"> are facing increasing pressure from consumers, investors, governments and other stakeholders to operate their business responsibly. The concept goes beyond environmental protection to include social and economic considerations that result in long-term business success.</w:t>
      </w:r>
    </w:p>
    <w:p w14:paraId="7E98F9D8" w14:textId="1A57EAC8" w:rsidR="0078661C" w:rsidRPr="0078661C" w:rsidRDefault="0078661C" w:rsidP="0078661C">
      <w:pPr>
        <w:rPr>
          <w:rFonts w:ascii="Arial" w:hAnsi="Arial" w:cs="Arial"/>
          <w:sz w:val="24"/>
          <w:szCs w:val="24"/>
        </w:rPr>
      </w:pPr>
      <w:r w:rsidRPr="0078661C">
        <w:rPr>
          <w:rFonts w:ascii="Arial" w:hAnsi="Arial" w:cs="Arial"/>
          <w:sz w:val="24"/>
          <w:szCs w:val="24"/>
        </w:rPr>
        <w:t xml:space="preserve">The review discusses important theories and academic views on sustainability such as the Triple Bottom Line framework and Stakeholder Theory, and examines the impact of sustainability initiatives on </w:t>
      </w:r>
      <w:proofErr w:type="spellStart"/>
      <w:r w:rsidRPr="0078661C">
        <w:rPr>
          <w:rFonts w:ascii="Arial" w:hAnsi="Arial" w:cs="Arial"/>
          <w:sz w:val="24"/>
          <w:szCs w:val="24"/>
        </w:rPr>
        <w:t>organisational</w:t>
      </w:r>
      <w:proofErr w:type="spellEnd"/>
      <w:r w:rsidRPr="0078661C">
        <w:rPr>
          <w:rFonts w:ascii="Arial" w:hAnsi="Arial" w:cs="Arial"/>
          <w:sz w:val="24"/>
          <w:szCs w:val="24"/>
        </w:rPr>
        <w:t xml:space="preserve"> performance and consumer </w:t>
      </w:r>
      <w:proofErr w:type="spellStart"/>
      <w:r w:rsidRPr="0078661C">
        <w:rPr>
          <w:rFonts w:ascii="Arial" w:hAnsi="Arial" w:cs="Arial"/>
          <w:sz w:val="24"/>
          <w:szCs w:val="24"/>
        </w:rPr>
        <w:t>behaviour</w:t>
      </w:r>
      <w:proofErr w:type="spellEnd"/>
      <w:r w:rsidRPr="0078661C">
        <w:rPr>
          <w:rFonts w:ascii="Arial" w:hAnsi="Arial" w:cs="Arial"/>
          <w:sz w:val="24"/>
          <w:szCs w:val="24"/>
        </w:rPr>
        <w:t xml:space="preserve">. Special consideration is given to The Body Shop, a company widely recognized for its commitment to ethical and sustainable business practices. This review provides a theoretical foundation for understanding the impact of sustainability on corporate performance and the challenges faced by </w:t>
      </w:r>
      <w:proofErr w:type="spellStart"/>
      <w:r w:rsidRPr="0078661C">
        <w:rPr>
          <w:rFonts w:ascii="Arial" w:hAnsi="Arial" w:cs="Arial"/>
          <w:sz w:val="24"/>
          <w:szCs w:val="24"/>
        </w:rPr>
        <w:t>organisations</w:t>
      </w:r>
      <w:proofErr w:type="spellEnd"/>
      <w:r w:rsidRPr="0078661C">
        <w:rPr>
          <w:rFonts w:ascii="Arial" w:hAnsi="Arial" w:cs="Arial"/>
          <w:sz w:val="24"/>
          <w:szCs w:val="24"/>
        </w:rPr>
        <w:t xml:space="preserve"> in reconciling ethical commitments with financial objectives through a review of the literature.</w:t>
      </w:r>
    </w:p>
    <w:p w14:paraId="63D25CD4" w14:textId="77777777" w:rsidR="00C20C6F" w:rsidRPr="00146ABC" w:rsidRDefault="00C20C6F" w:rsidP="00146ABC">
      <w:pPr>
        <w:rPr>
          <w:rFonts w:ascii="Arial" w:hAnsi="Arial" w:cs="Arial"/>
          <w:sz w:val="24"/>
          <w:szCs w:val="24"/>
        </w:rPr>
      </w:pPr>
    </w:p>
    <w:p w14:paraId="6FA1DA8D" w14:textId="414E79A0" w:rsidR="00C20C6F" w:rsidRPr="0078661C" w:rsidRDefault="00CE0237" w:rsidP="00146ABC">
      <w:pPr>
        <w:rPr>
          <w:rFonts w:ascii="Arial" w:hAnsi="Arial" w:cs="Arial"/>
          <w:b/>
          <w:bCs/>
          <w:sz w:val="24"/>
          <w:szCs w:val="24"/>
        </w:rPr>
      </w:pPr>
      <w:r>
        <w:rPr>
          <w:rFonts w:ascii="Arial" w:hAnsi="Arial" w:cs="Arial"/>
          <w:b/>
          <w:bCs/>
          <w:sz w:val="24"/>
          <w:szCs w:val="24"/>
        </w:rPr>
        <w:t>3.</w:t>
      </w:r>
      <w:r w:rsidR="001F0D25">
        <w:rPr>
          <w:rFonts w:ascii="Arial" w:hAnsi="Arial" w:cs="Arial"/>
          <w:b/>
          <w:bCs/>
          <w:sz w:val="24"/>
          <w:szCs w:val="24"/>
        </w:rPr>
        <w:t xml:space="preserve">1 </w:t>
      </w:r>
      <w:r w:rsidR="00C20C6F" w:rsidRPr="00CE0237">
        <w:rPr>
          <w:rFonts w:ascii="Arial" w:hAnsi="Arial" w:cs="Arial"/>
          <w:b/>
          <w:bCs/>
          <w:sz w:val="24"/>
          <w:szCs w:val="24"/>
        </w:rPr>
        <w:t>Sustainability and Corporate Performance</w:t>
      </w:r>
    </w:p>
    <w:p w14:paraId="6499BB19" w14:textId="6BFB40C6" w:rsidR="00F90113" w:rsidRPr="00F90113" w:rsidRDefault="00F90113" w:rsidP="00F90113">
      <w:pPr>
        <w:rPr>
          <w:rFonts w:ascii="Arial" w:hAnsi="Arial" w:cs="Arial"/>
          <w:sz w:val="24"/>
          <w:szCs w:val="24"/>
        </w:rPr>
      </w:pPr>
      <w:r w:rsidRPr="00F90113">
        <w:rPr>
          <w:rFonts w:ascii="Arial" w:hAnsi="Arial" w:cs="Arial"/>
          <w:sz w:val="24"/>
          <w:szCs w:val="24"/>
        </w:rPr>
        <w:t>The concept of sustainability is derived from the broader framework of sustainable development, proposed by the World Commission on Environment and Development (1987). Elkington (1997) developed the Triple Bottom Line framework, highlighting the environmental, social and economic performance as the three interdependent dimensions of business success.</w:t>
      </w:r>
    </w:p>
    <w:p w14:paraId="769BA42D" w14:textId="6C5D9752" w:rsidR="0078661C" w:rsidRDefault="00F90113" w:rsidP="00F90113">
      <w:pPr>
        <w:rPr>
          <w:rFonts w:ascii="Arial" w:hAnsi="Arial" w:cs="Arial"/>
          <w:sz w:val="24"/>
          <w:szCs w:val="24"/>
        </w:rPr>
      </w:pPr>
      <w:r w:rsidRPr="00F90113">
        <w:rPr>
          <w:rFonts w:ascii="Arial" w:hAnsi="Arial" w:cs="Arial"/>
          <w:sz w:val="24"/>
          <w:szCs w:val="24"/>
        </w:rPr>
        <w:t>Research shows that sustainability can bring financial benefits through improved reputation, customer loyalty, operational efficiency and risk reduction (Porter &amp; Kramer, 2011). ESG-oriented companies tend to attract socially-aware consumers and investors, resulting in better market valuation and competitive advantage.</w:t>
      </w:r>
    </w:p>
    <w:p w14:paraId="5D8322BE" w14:textId="77777777" w:rsidR="0078661C" w:rsidRDefault="0078661C" w:rsidP="00F90113">
      <w:pPr>
        <w:rPr>
          <w:rFonts w:ascii="Arial" w:hAnsi="Arial" w:cs="Arial"/>
          <w:sz w:val="24"/>
          <w:szCs w:val="24"/>
        </w:rPr>
      </w:pPr>
    </w:p>
    <w:p w14:paraId="63E0665D" w14:textId="0AD8B9E7" w:rsidR="00C20C6F" w:rsidRPr="0078661C" w:rsidRDefault="00E602DD" w:rsidP="00146ABC">
      <w:pPr>
        <w:rPr>
          <w:rFonts w:ascii="Arial" w:hAnsi="Arial" w:cs="Arial"/>
          <w:b/>
          <w:bCs/>
          <w:sz w:val="24"/>
          <w:szCs w:val="24"/>
        </w:rPr>
      </w:pPr>
      <w:r>
        <w:rPr>
          <w:rFonts w:ascii="Arial" w:hAnsi="Arial" w:cs="Arial"/>
          <w:b/>
          <w:bCs/>
          <w:sz w:val="24"/>
          <w:szCs w:val="24"/>
        </w:rPr>
        <w:t>3.</w:t>
      </w:r>
      <w:r w:rsidR="001F0D25">
        <w:rPr>
          <w:rFonts w:ascii="Arial" w:hAnsi="Arial" w:cs="Arial"/>
          <w:b/>
          <w:bCs/>
          <w:sz w:val="24"/>
          <w:szCs w:val="24"/>
        </w:rPr>
        <w:t xml:space="preserve">2 </w:t>
      </w:r>
      <w:r w:rsidR="00C20C6F" w:rsidRPr="00E602DD">
        <w:rPr>
          <w:rFonts w:ascii="Arial" w:hAnsi="Arial" w:cs="Arial"/>
          <w:b/>
          <w:bCs/>
          <w:sz w:val="24"/>
          <w:szCs w:val="24"/>
        </w:rPr>
        <w:t>Environmental Sustainability</w:t>
      </w:r>
    </w:p>
    <w:p w14:paraId="2B11A393" w14:textId="20F0EB9C" w:rsidR="007F7EE9" w:rsidRPr="00146ABC" w:rsidRDefault="00C20C6F" w:rsidP="00146ABC">
      <w:pPr>
        <w:rPr>
          <w:rFonts w:ascii="Arial" w:hAnsi="Arial" w:cs="Arial"/>
          <w:sz w:val="24"/>
          <w:szCs w:val="24"/>
        </w:rPr>
      </w:pPr>
      <w:r w:rsidRPr="00146ABC">
        <w:rPr>
          <w:rFonts w:ascii="Arial" w:hAnsi="Arial" w:cs="Arial"/>
          <w:sz w:val="24"/>
          <w:szCs w:val="24"/>
        </w:rPr>
        <w:t>Environmental sustainability involves reducing ecological impact through resource efficiency, waste reduction, carbon management, sustainable sourcing, and circular economy practices. The Body Shop has historically positioned itself as an environmental leader through:</w:t>
      </w:r>
    </w:p>
    <w:p w14:paraId="6B7E089C" w14:textId="77777777" w:rsidR="00C20C6F" w:rsidRPr="00146ABC" w:rsidRDefault="00C20C6F" w:rsidP="00146ABC">
      <w:pPr>
        <w:rPr>
          <w:rFonts w:ascii="Arial" w:hAnsi="Arial" w:cs="Arial"/>
          <w:sz w:val="24"/>
          <w:szCs w:val="24"/>
        </w:rPr>
      </w:pPr>
      <w:r w:rsidRPr="00146ABC">
        <w:rPr>
          <w:rFonts w:ascii="Arial" w:hAnsi="Arial" w:cs="Arial"/>
          <w:sz w:val="24"/>
          <w:szCs w:val="24"/>
        </w:rPr>
        <w:t>* Cruelty-free products</w:t>
      </w:r>
    </w:p>
    <w:p w14:paraId="5D1D2E7F" w14:textId="77777777" w:rsidR="00C20C6F" w:rsidRPr="00146ABC" w:rsidRDefault="00C20C6F" w:rsidP="00146ABC">
      <w:pPr>
        <w:rPr>
          <w:rFonts w:ascii="Arial" w:hAnsi="Arial" w:cs="Arial"/>
          <w:sz w:val="24"/>
          <w:szCs w:val="24"/>
        </w:rPr>
      </w:pPr>
      <w:r w:rsidRPr="00146ABC">
        <w:rPr>
          <w:rFonts w:ascii="Arial" w:hAnsi="Arial" w:cs="Arial"/>
          <w:sz w:val="24"/>
          <w:szCs w:val="24"/>
        </w:rPr>
        <w:lastRenderedPageBreak/>
        <w:t>* Recyclable packaging</w:t>
      </w:r>
    </w:p>
    <w:p w14:paraId="438DB8A5" w14:textId="77777777" w:rsidR="00C20C6F" w:rsidRPr="00146ABC" w:rsidRDefault="00C20C6F" w:rsidP="00146ABC">
      <w:pPr>
        <w:rPr>
          <w:rFonts w:ascii="Arial" w:hAnsi="Arial" w:cs="Arial"/>
          <w:sz w:val="24"/>
          <w:szCs w:val="24"/>
        </w:rPr>
      </w:pPr>
      <w:r w:rsidRPr="00146ABC">
        <w:rPr>
          <w:rFonts w:ascii="Arial" w:hAnsi="Arial" w:cs="Arial"/>
          <w:sz w:val="24"/>
          <w:szCs w:val="24"/>
        </w:rPr>
        <w:t>* Community Trade sourcing</w:t>
      </w:r>
    </w:p>
    <w:p w14:paraId="2EF16B1C" w14:textId="77777777" w:rsidR="00C20C6F" w:rsidRPr="00146ABC" w:rsidRDefault="00C20C6F" w:rsidP="00146ABC">
      <w:pPr>
        <w:rPr>
          <w:rFonts w:ascii="Arial" w:hAnsi="Arial" w:cs="Arial"/>
          <w:sz w:val="24"/>
          <w:szCs w:val="24"/>
        </w:rPr>
      </w:pPr>
      <w:r w:rsidRPr="00146ABC">
        <w:rPr>
          <w:rFonts w:ascii="Arial" w:hAnsi="Arial" w:cs="Arial"/>
          <w:sz w:val="24"/>
          <w:szCs w:val="24"/>
        </w:rPr>
        <w:t>* Recycled plastic initiatives</w:t>
      </w:r>
    </w:p>
    <w:p w14:paraId="5FB31BE3" w14:textId="37609575" w:rsidR="00C20C6F" w:rsidRPr="00146ABC" w:rsidRDefault="00C20C6F" w:rsidP="00146ABC">
      <w:pPr>
        <w:rPr>
          <w:rFonts w:ascii="Arial" w:hAnsi="Arial" w:cs="Arial"/>
          <w:sz w:val="24"/>
          <w:szCs w:val="24"/>
        </w:rPr>
      </w:pPr>
      <w:r w:rsidRPr="00146ABC">
        <w:rPr>
          <w:rFonts w:ascii="Arial" w:hAnsi="Arial" w:cs="Arial"/>
          <w:sz w:val="24"/>
          <w:szCs w:val="24"/>
        </w:rPr>
        <w:t>* Carbon reduction commitments</w:t>
      </w:r>
    </w:p>
    <w:p w14:paraId="772332A8" w14:textId="558B86ED" w:rsidR="00C20C6F" w:rsidRPr="00146ABC" w:rsidRDefault="00C20C6F" w:rsidP="00146ABC">
      <w:pPr>
        <w:rPr>
          <w:rFonts w:ascii="Arial" w:hAnsi="Arial" w:cs="Arial"/>
          <w:sz w:val="24"/>
          <w:szCs w:val="24"/>
        </w:rPr>
      </w:pPr>
      <w:r w:rsidRPr="00146ABC">
        <w:rPr>
          <w:rFonts w:ascii="Arial" w:hAnsi="Arial" w:cs="Arial"/>
          <w:sz w:val="24"/>
          <w:szCs w:val="24"/>
        </w:rPr>
        <w:t xml:space="preserve">The company’s partnership with Plastics for Change in India demonstrates its commitment to responsible plastic sourcing and social inclusion.  </w:t>
      </w:r>
    </w:p>
    <w:p w14:paraId="1C5B4328" w14:textId="77777777" w:rsidR="00C20C6F" w:rsidRPr="00146ABC" w:rsidRDefault="00C20C6F" w:rsidP="00146ABC">
      <w:pPr>
        <w:rPr>
          <w:rFonts w:ascii="Arial" w:hAnsi="Arial" w:cs="Arial"/>
          <w:sz w:val="24"/>
          <w:szCs w:val="24"/>
        </w:rPr>
      </w:pPr>
      <w:r w:rsidRPr="00146ABC">
        <w:rPr>
          <w:rFonts w:ascii="Arial" w:hAnsi="Arial" w:cs="Arial"/>
          <w:sz w:val="24"/>
          <w:szCs w:val="24"/>
        </w:rPr>
        <w:t>Research by Hart (1995) suggests that environmental responsibility can become a strategic capability generating long-term competitive advantage.</w:t>
      </w:r>
    </w:p>
    <w:p w14:paraId="742C0D33" w14:textId="77777777" w:rsidR="00C20C6F" w:rsidRPr="00146ABC" w:rsidRDefault="00C20C6F" w:rsidP="00146ABC">
      <w:pPr>
        <w:rPr>
          <w:rFonts w:ascii="Arial" w:hAnsi="Arial" w:cs="Arial"/>
          <w:sz w:val="24"/>
          <w:szCs w:val="24"/>
        </w:rPr>
      </w:pPr>
    </w:p>
    <w:p w14:paraId="70F34378" w14:textId="75234A92" w:rsidR="00C20C6F" w:rsidRPr="00F20D72" w:rsidRDefault="00E602DD" w:rsidP="00146ABC">
      <w:pPr>
        <w:rPr>
          <w:rFonts w:ascii="Arial" w:hAnsi="Arial" w:cs="Arial"/>
          <w:b/>
          <w:bCs/>
          <w:sz w:val="24"/>
          <w:szCs w:val="24"/>
        </w:rPr>
      </w:pPr>
      <w:r>
        <w:rPr>
          <w:rFonts w:ascii="Arial" w:hAnsi="Arial" w:cs="Arial"/>
          <w:b/>
          <w:bCs/>
          <w:sz w:val="24"/>
          <w:szCs w:val="24"/>
        </w:rPr>
        <w:t>3.3</w:t>
      </w:r>
      <w:r w:rsidR="00F20D72">
        <w:rPr>
          <w:rFonts w:ascii="Arial" w:hAnsi="Arial" w:cs="Arial"/>
          <w:b/>
          <w:bCs/>
          <w:sz w:val="24"/>
          <w:szCs w:val="24"/>
        </w:rPr>
        <w:t xml:space="preserve"> </w:t>
      </w:r>
      <w:r w:rsidR="00C20C6F" w:rsidRPr="00E602DD">
        <w:rPr>
          <w:rFonts w:ascii="Arial" w:hAnsi="Arial" w:cs="Arial"/>
          <w:b/>
          <w:bCs/>
          <w:sz w:val="24"/>
          <w:szCs w:val="24"/>
        </w:rPr>
        <w:t>Social Sustainability</w:t>
      </w:r>
    </w:p>
    <w:p w14:paraId="4BF194E7" w14:textId="64C42855" w:rsidR="009F7A18" w:rsidRPr="009F7A18" w:rsidRDefault="009F7A18" w:rsidP="009F7A18">
      <w:pPr>
        <w:rPr>
          <w:rFonts w:ascii="Arial" w:hAnsi="Arial" w:cs="Arial"/>
          <w:sz w:val="24"/>
          <w:szCs w:val="24"/>
        </w:rPr>
      </w:pPr>
      <w:r w:rsidRPr="009F7A18">
        <w:rPr>
          <w:rFonts w:ascii="Arial" w:hAnsi="Arial" w:cs="Arial"/>
          <w:sz w:val="24"/>
          <w:szCs w:val="24"/>
        </w:rPr>
        <w:t xml:space="preserve">Social sustainability deals with employee welfare, community development, ethical sourcing, diversity and human rights. The Body Shop's Community Fair Trade </w:t>
      </w:r>
      <w:proofErr w:type="spellStart"/>
      <w:r w:rsidRPr="009F7A18">
        <w:rPr>
          <w:rFonts w:ascii="Arial" w:hAnsi="Arial" w:cs="Arial"/>
          <w:sz w:val="24"/>
          <w:szCs w:val="24"/>
        </w:rPr>
        <w:t>programme</w:t>
      </w:r>
      <w:proofErr w:type="spellEnd"/>
      <w:r w:rsidRPr="009F7A18">
        <w:rPr>
          <w:rFonts w:ascii="Arial" w:hAnsi="Arial" w:cs="Arial"/>
          <w:sz w:val="24"/>
          <w:szCs w:val="24"/>
        </w:rPr>
        <w:t xml:space="preserve"> has been a cornerstone of its social sustainability strategy for decades. The company has cultivated relationships with suppliers in developing countries, advocating for fair wages and ethical business practices.  </w:t>
      </w:r>
    </w:p>
    <w:p w14:paraId="0DEA30BF" w14:textId="77777777" w:rsidR="009F7A18" w:rsidRPr="009F7A18" w:rsidRDefault="009F7A18" w:rsidP="009F7A18">
      <w:pPr>
        <w:rPr>
          <w:rFonts w:ascii="Arial" w:hAnsi="Arial" w:cs="Arial"/>
          <w:sz w:val="24"/>
          <w:szCs w:val="24"/>
        </w:rPr>
      </w:pPr>
      <w:r w:rsidRPr="009F7A18">
        <w:rPr>
          <w:rFonts w:ascii="Arial" w:hAnsi="Arial" w:cs="Arial"/>
          <w:sz w:val="24"/>
          <w:szCs w:val="24"/>
        </w:rPr>
        <w:t>Freeman’s Stakeholder Theory (1984) argues that companies create sustainable value by balancing the interests of several stakeholder groups rather than focusing exclusively on shareholders.</w:t>
      </w:r>
    </w:p>
    <w:p w14:paraId="6C5CC628" w14:textId="77777777" w:rsidR="009F7A18" w:rsidRPr="009F7A18" w:rsidRDefault="009F7A18" w:rsidP="009F7A18">
      <w:pPr>
        <w:rPr>
          <w:rFonts w:ascii="Arial" w:hAnsi="Arial" w:cs="Arial"/>
          <w:sz w:val="24"/>
          <w:szCs w:val="24"/>
        </w:rPr>
      </w:pPr>
    </w:p>
    <w:p w14:paraId="0E83E8BC" w14:textId="65F0C03E" w:rsidR="009F7A18" w:rsidRPr="00E602DD" w:rsidRDefault="00E602DD" w:rsidP="009F7A18">
      <w:pPr>
        <w:rPr>
          <w:rFonts w:ascii="Arial" w:hAnsi="Arial" w:cs="Arial"/>
          <w:b/>
          <w:bCs/>
          <w:sz w:val="24"/>
          <w:szCs w:val="24"/>
        </w:rPr>
      </w:pPr>
      <w:r>
        <w:rPr>
          <w:rFonts w:ascii="Arial" w:hAnsi="Arial" w:cs="Arial"/>
          <w:b/>
          <w:bCs/>
          <w:sz w:val="24"/>
          <w:szCs w:val="24"/>
        </w:rPr>
        <w:t>3.4</w:t>
      </w:r>
      <w:r w:rsidR="00F20D72">
        <w:rPr>
          <w:rFonts w:ascii="Arial" w:hAnsi="Arial" w:cs="Arial"/>
          <w:b/>
          <w:bCs/>
          <w:sz w:val="24"/>
          <w:szCs w:val="24"/>
        </w:rPr>
        <w:t xml:space="preserve"> </w:t>
      </w:r>
      <w:r w:rsidR="009F7A18" w:rsidRPr="00E602DD">
        <w:rPr>
          <w:rFonts w:ascii="Arial" w:hAnsi="Arial" w:cs="Arial"/>
          <w:b/>
          <w:bCs/>
          <w:sz w:val="24"/>
          <w:szCs w:val="24"/>
        </w:rPr>
        <w:t xml:space="preserve">Sustainability and Consumer </w:t>
      </w:r>
      <w:proofErr w:type="spellStart"/>
      <w:r w:rsidR="009F7A18" w:rsidRPr="00E602DD">
        <w:rPr>
          <w:rFonts w:ascii="Arial" w:hAnsi="Arial" w:cs="Arial"/>
          <w:b/>
          <w:bCs/>
          <w:sz w:val="24"/>
          <w:szCs w:val="24"/>
        </w:rPr>
        <w:t>Behaviour</w:t>
      </w:r>
      <w:proofErr w:type="spellEnd"/>
    </w:p>
    <w:p w14:paraId="508EA6E8" w14:textId="75843A94" w:rsidR="00C20C6F" w:rsidRPr="00146ABC" w:rsidRDefault="009F7A18" w:rsidP="009F7A18">
      <w:pPr>
        <w:rPr>
          <w:rFonts w:ascii="Arial" w:hAnsi="Arial" w:cs="Arial"/>
          <w:sz w:val="24"/>
          <w:szCs w:val="24"/>
        </w:rPr>
      </w:pPr>
      <w:r w:rsidRPr="009F7A18">
        <w:rPr>
          <w:rFonts w:ascii="Arial" w:hAnsi="Arial" w:cs="Arial"/>
          <w:sz w:val="24"/>
          <w:szCs w:val="24"/>
        </w:rPr>
        <w:t>Consumer demand for sustainable products is rising fast in both developed and emerging markets. Studies show that consumers are willing to pay a premium for products that are environmentally responsible. Sustainability has become a major differentiator in the beauty and cosmetics industry.</w:t>
      </w:r>
    </w:p>
    <w:p w14:paraId="72780C8A" w14:textId="77777777" w:rsidR="009F7A18" w:rsidRPr="009F7A18" w:rsidRDefault="009F7A18" w:rsidP="009F7A18">
      <w:pPr>
        <w:rPr>
          <w:rFonts w:ascii="Arial" w:hAnsi="Arial" w:cs="Arial"/>
          <w:sz w:val="24"/>
          <w:szCs w:val="24"/>
        </w:rPr>
      </w:pPr>
      <w:r w:rsidRPr="009F7A18">
        <w:rPr>
          <w:rFonts w:ascii="Arial" w:hAnsi="Arial" w:cs="Arial"/>
          <w:sz w:val="24"/>
          <w:szCs w:val="24"/>
        </w:rPr>
        <w:t xml:space="preserve">But new evidence may suggest that sustainability alone may not guarantee financial success. The financial troubles of The Body Shop highlight the difficulty of balancing ethical commitments with commercial competitiveness.  </w:t>
      </w:r>
    </w:p>
    <w:p w14:paraId="701FB422" w14:textId="77777777" w:rsidR="001F0D25" w:rsidRDefault="009F7A18" w:rsidP="00146ABC">
      <w:pPr>
        <w:rPr>
          <w:rFonts w:ascii="Arial" w:hAnsi="Arial" w:cs="Arial"/>
          <w:sz w:val="24"/>
          <w:szCs w:val="24"/>
        </w:rPr>
      </w:pPr>
      <w:r w:rsidRPr="009F7A18">
        <w:rPr>
          <w:rFonts w:ascii="Arial" w:hAnsi="Arial" w:cs="Arial"/>
          <w:sz w:val="24"/>
          <w:szCs w:val="24"/>
        </w:rPr>
        <w:cr/>
      </w:r>
    </w:p>
    <w:p w14:paraId="5C244FE2" w14:textId="77777777" w:rsidR="001F0D25" w:rsidRDefault="001F0D25" w:rsidP="00146ABC">
      <w:pPr>
        <w:rPr>
          <w:rFonts w:ascii="Arial" w:hAnsi="Arial" w:cs="Arial"/>
          <w:sz w:val="24"/>
          <w:szCs w:val="24"/>
        </w:rPr>
      </w:pPr>
    </w:p>
    <w:p w14:paraId="02760DBC" w14:textId="77777777" w:rsidR="001F0D25" w:rsidRDefault="001F0D25" w:rsidP="00146ABC">
      <w:pPr>
        <w:rPr>
          <w:rFonts w:ascii="Arial" w:hAnsi="Arial" w:cs="Arial"/>
          <w:sz w:val="24"/>
          <w:szCs w:val="24"/>
        </w:rPr>
      </w:pPr>
    </w:p>
    <w:p w14:paraId="53EAEFA7" w14:textId="77777777" w:rsidR="001F0D25" w:rsidRDefault="001F0D25" w:rsidP="00146ABC">
      <w:pPr>
        <w:rPr>
          <w:rFonts w:ascii="Arial" w:hAnsi="Arial" w:cs="Arial"/>
          <w:sz w:val="24"/>
          <w:szCs w:val="24"/>
        </w:rPr>
      </w:pPr>
    </w:p>
    <w:p w14:paraId="4646F2CC" w14:textId="77777777" w:rsidR="00F20D72" w:rsidRDefault="00F20D72" w:rsidP="00146ABC">
      <w:pPr>
        <w:rPr>
          <w:rFonts w:ascii="Arial" w:hAnsi="Arial" w:cs="Arial"/>
          <w:sz w:val="24"/>
          <w:szCs w:val="24"/>
        </w:rPr>
      </w:pPr>
    </w:p>
    <w:p w14:paraId="39F6C83A" w14:textId="27221345" w:rsidR="00C20C6F" w:rsidRPr="001F0D25" w:rsidRDefault="00E602DD" w:rsidP="00146ABC">
      <w:pPr>
        <w:rPr>
          <w:rFonts w:ascii="Arial" w:hAnsi="Arial" w:cs="Arial"/>
          <w:b/>
          <w:bCs/>
          <w:sz w:val="24"/>
          <w:szCs w:val="24"/>
        </w:rPr>
      </w:pPr>
      <w:r w:rsidRPr="00E602DD">
        <w:rPr>
          <w:rFonts w:ascii="Arial" w:hAnsi="Arial" w:cs="Arial"/>
          <w:b/>
          <w:bCs/>
          <w:sz w:val="24"/>
          <w:szCs w:val="24"/>
        </w:rPr>
        <w:lastRenderedPageBreak/>
        <w:t>4.</w:t>
      </w:r>
      <w:r w:rsidR="00C20C6F" w:rsidRPr="00E602DD">
        <w:rPr>
          <w:rFonts w:ascii="Arial" w:hAnsi="Arial" w:cs="Arial"/>
          <w:b/>
          <w:bCs/>
          <w:sz w:val="24"/>
          <w:szCs w:val="24"/>
        </w:rPr>
        <w:t>The Body Shop and Financial Performance</w:t>
      </w:r>
    </w:p>
    <w:p w14:paraId="53F9E4E7" w14:textId="382DCA8E" w:rsidR="009F7A18" w:rsidRPr="009F7A18" w:rsidRDefault="009F7A18" w:rsidP="009F7A18">
      <w:pPr>
        <w:spacing w:before="100" w:beforeAutospacing="1" w:after="100" w:afterAutospacing="1" w:line="240" w:lineRule="auto"/>
        <w:outlineLvl w:val="2"/>
        <w:rPr>
          <w:rFonts w:ascii="Arial" w:hAnsi="Arial" w:cs="Arial"/>
          <w:sz w:val="24"/>
          <w:szCs w:val="24"/>
        </w:rPr>
      </w:pPr>
      <w:r w:rsidRPr="009F7A18">
        <w:rPr>
          <w:rFonts w:ascii="Arial" w:hAnsi="Arial" w:cs="Arial"/>
          <w:sz w:val="24"/>
          <w:szCs w:val="24"/>
        </w:rPr>
        <w:t xml:space="preserve">The Body Shop has carried on its legacy of sustainability and is still recognized as an ethical beauty brand and B-Corp certified organization.  </w:t>
      </w:r>
    </w:p>
    <w:p w14:paraId="10CAD571" w14:textId="4E1FE1FF" w:rsidR="009F7A18" w:rsidRPr="009F7A18" w:rsidRDefault="009F7A18" w:rsidP="009F7A18">
      <w:pPr>
        <w:spacing w:before="100" w:beforeAutospacing="1" w:after="100" w:afterAutospacing="1" w:line="240" w:lineRule="auto"/>
        <w:outlineLvl w:val="2"/>
        <w:rPr>
          <w:rFonts w:ascii="Arial" w:hAnsi="Arial" w:cs="Arial"/>
          <w:sz w:val="24"/>
          <w:szCs w:val="24"/>
        </w:rPr>
      </w:pPr>
      <w:r w:rsidRPr="009F7A18">
        <w:rPr>
          <w:rFonts w:ascii="Arial" w:hAnsi="Arial" w:cs="Arial"/>
          <w:sz w:val="24"/>
          <w:szCs w:val="24"/>
        </w:rPr>
        <w:t xml:space="preserve">However, the company suffered falling revenues, fierce competition, changes in ownership and administration proceedings in 2024. Analysts say part of the problem is shifting market conditions and increased competition from rivals focused on sustainability.  </w:t>
      </w:r>
    </w:p>
    <w:p w14:paraId="51698F36" w14:textId="77777777" w:rsidR="009F7A18" w:rsidRPr="009F7A18" w:rsidRDefault="009F7A18" w:rsidP="009F7A18">
      <w:pPr>
        <w:rPr>
          <w:rFonts w:ascii="Arial" w:hAnsi="Arial" w:cs="Arial"/>
          <w:sz w:val="24"/>
          <w:szCs w:val="24"/>
        </w:rPr>
      </w:pPr>
      <w:r w:rsidRPr="009F7A18">
        <w:rPr>
          <w:rFonts w:ascii="Arial" w:hAnsi="Arial" w:cs="Arial"/>
          <w:sz w:val="24"/>
          <w:szCs w:val="24"/>
        </w:rPr>
        <w:t>This contradiction raises a key question. If sustainability creates value, why did a pioneer of sustainability fail financially?</w:t>
      </w:r>
    </w:p>
    <w:p w14:paraId="59A7DACA" w14:textId="6E0D0547" w:rsidR="009F7A18" w:rsidRPr="00AF55DF" w:rsidRDefault="009F7A18" w:rsidP="00AF55DF">
      <w:pPr>
        <w:pStyle w:val="ListParagraph"/>
        <w:numPr>
          <w:ilvl w:val="0"/>
          <w:numId w:val="10"/>
        </w:numPr>
        <w:rPr>
          <w:rFonts w:ascii="Arial" w:hAnsi="Arial" w:cs="Arial"/>
          <w:b/>
          <w:bCs/>
          <w:sz w:val="24"/>
          <w:szCs w:val="24"/>
        </w:rPr>
      </w:pPr>
      <w:r w:rsidRPr="00AF55DF">
        <w:rPr>
          <w:rFonts w:ascii="Arial" w:hAnsi="Arial" w:cs="Arial"/>
          <w:b/>
          <w:bCs/>
          <w:sz w:val="24"/>
          <w:szCs w:val="24"/>
        </w:rPr>
        <w:t>The Body Shop (2019-2024) Butler Product Lifecycle Position</w:t>
      </w:r>
    </w:p>
    <w:p w14:paraId="17815EDD" w14:textId="77777777" w:rsidR="009F7A18" w:rsidRPr="00AF55DF" w:rsidRDefault="009F7A18" w:rsidP="00AF55DF">
      <w:pPr>
        <w:pStyle w:val="ListParagraph"/>
        <w:numPr>
          <w:ilvl w:val="0"/>
          <w:numId w:val="10"/>
        </w:numPr>
        <w:rPr>
          <w:rFonts w:ascii="Arial" w:hAnsi="Arial" w:cs="Arial"/>
          <w:b/>
          <w:bCs/>
          <w:sz w:val="24"/>
          <w:szCs w:val="24"/>
        </w:rPr>
      </w:pPr>
      <w:r w:rsidRPr="00AF55DF">
        <w:rPr>
          <w:rFonts w:ascii="Arial" w:hAnsi="Arial" w:cs="Arial"/>
          <w:b/>
          <w:bCs/>
          <w:sz w:val="24"/>
          <w:szCs w:val="24"/>
        </w:rPr>
        <w:t>The Body Shop in the Butler Product Life Cycle Model</w:t>
      </w:r>
    </w:p>
    <w:p w14:paraId="5920F1D7" w14:textId="77777777" w:rsidR="009F7A18" w:rsidRPr="009F7A18" w:rsidRDefault="009F7A18" w:rsidP="009F7A18">
      <w:pPr>
        <w:rPr>
          <w:rFonts w:ascii="Arial" w:hAnsi="Arial" w:cs="Arial"/>
          <w:sz w:val="24"/>
          <w:szCs w:val="24"/>
        </w:rPr>
      </w:pPr>
      <w:r w:rsidRPr="009F7A18">
        <w:rPr>
          <w:rFonts w:ascii="Arial" w:hAnsi="Arial" w:cs="Arial"/>
          <w:sz w:val="24"/>
          <w:szCs w:val="24"/>
        </w:rPr>
        <w:t>Indicative PLC position showing continued maturity supported by initiatives in environmental and social sustainability from 2019 to 2024</w:t>
      </w:r>
    </w:p>
    <w:p w14:paraId="4388790C" w14:textId="1E00959A" w:rsidR="00C20C6F" w:rsidRPr="001F0D25" w:rsidRDefault="009F7A18" w:rsidP="009F7A18">
      <w:pPr>
        <w:rPr>
          <w:rFonts w:ascii="Arial" w:hAnsi="Arial" w:cs="Arial"/>
          <w:b/>
          <w:bCs/>
          <w:sz w:val="24"/>
          <w:szCs w:val="24"/>
        </w:rPr>
      </w:pPr>
      <w:r w:rsidRPr="001F0D25">
        <w:rPr>
          <w:rFonts w:ascii="Arial" w:hAnsi="Arial" w:cs="Arial"/>
          <w:b/>
          <w:bCs/>
          <w:sz w:val="24"/>
          <w:szCs w:val="24"/>
        </w:rPr>
        <w:cr/>
      </w:r>
      <w:r w:rsidR="00C20C6F" w:rsidRPr="001F0D25">
        <w:rPr>
          <w:rFonts w:ascii="Arial" w:hAnsi="Arial" w:cs="Arial"/>
          <w:b/>
          <w:bCs/>
          <w:sz w:val="24"/>
          <w:szCs w:val="24"/>
        </w:rPr>
        <w:t>The Butler Product Life Cycle Model</w:t>
      </w:r>
    </w:p>
    <w:p w14:paraId="7C94D0C2" w14:textId="71367FF4" w:rsidR="00E602DD" w:rsidRPr="00146ABC" w:rsidRDefault="007F51F6" w:rsidP="00146ABC">
      <w:pPr>
        <w:rPr>
          <w:rFonts w:ascii="Arial" w:hAnsi="Arial" w:cs="Arial"/>
          <w:sz w:val="24"/>
          <w:szCs w:val="24"/>
        </w:rPr>
      </w:pPr>
      <w:r w:rsidRPr="00314902">
        <w:rPr>
          <w:noProof/>
        </w:rPr>
        <w:drawing>
          <wp:inline distT="0" distB="0" distL="0" distR="0" wp14:anchorId="0982DF17" wp14:editId="7CB51F89">
            <wp:extent cx="5311140" cy="2091545"/>
            <wp:effectExtent l="0" t="0" r="381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24942" cy="2096980"/>
                    </a:xfrm>
                    <a:prstGeom prst="rect">
                      <a:avLst/>
                    </a:prstGeom>
                  </pic:spPr>
                </pic:pic>
              </a:graphicData>
            </a:graphic>
          </wp:inline>
        </w:drawing>
      </w:r>
    </w:p>
    <w:p w14:paraId="6B1E512A" w14:textId="77777777" w:rsidR="00676EF5" w:rsidRPr="00E602DD" w:rsidRDefault="00676EF5" w:rsidP="00676EF5">
      <w:pPr>
        <w:spacing w:before="100" w:beforeAutospacing="1" w:after="100" w:afterAutospacing="1" w:line="240" w:lineRule="auto"/>
        <w:outlineLvl w:val="2"/>
        <w:rPr>
          <w:rFonts w:eastAsia="Times New Roman" w:cstheme="minorHAnsi"/>
          <w:b/>
          <w:bCs/>
          <w:sz w:val="28"/>
          <w:szCs w:val="28"/>
        </w:rPr>
      </w:pPr>
      <w:r w:rsidRPr="00E602DD">
        <w:rPr>
          <w:rFonts w:eastAsia="Times New Roman" w:cstheme="minorHAnsi"/>
          <w:b/>
          <w:bCs/>
          <w:sz w:val="28"/>
          <w:szCs w:val="28"/>
        </w:rPr>
        <w:t>Figure Interpretation</w:t>
      </w:r>
    </w:p>
    <w:p w14:paraId="130C306E" w14:textId="77777777" w:rsidR="00E602DD" w:rsidRDefault="00314BA7" w:rsidP="00146ABC">
      <w:pPr>
        <w:rPr>
          <w:rFonts w:eastAsia="Times New Roman" w:cstheme="minorHAnsi"/>
          <w:sz w:val="24"/>
          <w:szCs w:val="24"/>
        </w:rPr>
      </w:pPr>
      <w:r w:rsidRPr="00314BA7">
        <w:rPr>
          <w:rFonts w:eastAsia="Times New Roman" w:cstheme="minorHAnsi"/>
          <w:b/>
          <w:bCs/>
          <w:sz w:val="24"/>
          <w:szCs w:val="24"/>
        </w:rPr>
        <w:t xml:space="preserve">• Introduction (1976-1980s) </w:t>
      </w:r>
      <w:r w:rsidRPr="00314BA7">
        <w:rPr>
          <w:rFonts w:eastAsia="Times New Roman" w:cstheme="minorHAnsi"/>
          <w:sz w:val="24"/>
          <w:szCs w:val="24"/>
        </w:rPr>
        <w:t xml:space="preserve">Introduction of ethical beauty concept. </w:t>
      </w:r>
      <w:r w:rsidRPr="00314BA7">
        <w:rPr>
          <w:rFonts w:eastAsia="Times New Roman" w:cstheme="minorHAnsi"/>
          <w:sz w:val="24"/>
          <w:szCs w:val="24"/>
        </w:rPr>
        <w:cr/>
      </w:r>
      <w:r w:rsidRPr="00314BA7">
        <w:rPr>
          <w:rFonts w:eastAsia="Times New Roman" w:cstheme="minorHAnsi"/>
          <w:b/>
          <w:bCs/>
          <w:sz w:val="24"/>
          <w:szCs w:val="24"/>
        </w:rPr>
        <w:t xml:space="preserve">• Expansion (1980s-2010): </w:t>
      </w:r>
      <w:r w:rsidRPr="00314BA7">
        <w:rPr>
          <w:rFonts w:eastAsia="Times New Roman" w:cstheme="minorHAnsi"/>
          <w:sz w:val="24"/>
          <w:szCs w:val="24"/>
        </w:rPr>
        <w:t>Expansion worldwide, growing brand awareness.</w:t>
      </w:r>
      <w:r w:rsidRPr="00314BA7">
        <w:rPr>
          <w:rFonts w:eastAsia="Times New Roman" w:cstheme="minorHAnsi"/>
          <w:b/>
          <w:bCs/>
          <w:sz w:val="24"/>
          <w:szCs w:val="24"/>
        </w:rPr>
        <w:t xml:space="preserve"> </w:t>
      </w:r>
      <w:r w:rsidRPr="00314BA7">
        <w:rPr>
          <w:rFonts w:eastAsia="Times New Roman" w:cstheme="minorHAnsi"/>
          <w:b/>
          <w:bCs/>
          <w:sz w:val="24"/>
          <w:szCs w:val="24"/>
        </w:rPr>
        <w:cr/>
        <w:t xml:space="preserve">• Maturity (2019): </w:t>
      </w:r>
      <w:r w:rsidRPr="00314BA7">
        <w:rPr>
          <w:rFonts w:eastAsia="Times New Roman" w:cstheme="minorHAnsi"/>
          <w:sz w:val="24"/>
          <w:szCs w:val="24"/>
        </w:rPr>
        <w:t xml:space="preserve">Global brand with steady revenue and market presence. </w:t>
      </w:r>
      <w:r w:rsidRPr="00314BA7">
        <w:rPr>
          <w:rFonts w:eastAsia="Times New Roman" w:cstheme="minorHAnsi"/>
          <w:sz w:val="24"/>
          <w:szCs w:val="24"/>
        </w:rPr>
        <w:cr/>
      </w:r>
      <w:r w:rsidRPr="00314BA7">
        <w:rPr>
          <w:rFonts w:eastAsia="Times New Roman" w:cstheme="minorHAnsi"/>
          <w:b/>
          <w:bCs/>
          <w:sz w:val="24"/>
          <w:szCs w:val="24"/>
        </w:rPr>
        <w:t xml:space="preserve">• Sustainability Renewal (2020–2024): </w:t>
      </w:r>
      <w:r w:rsidRPr="00314BA7">
        <w:rPr>
          <w:rFonts w:eastAsia="Times New Roman" w:cstheme="minorHAnsi"/>
          <w:sz w:val="24"/>
          <w:szCs w:val="24"/>
        </w:rPr>
        <w:t xml:space="preserve">Environmental and social sustainability (recycling programs, cruelty-free sourcing, community trade, and ethical campaigns) extended the maturity stage and delayed decline. </w:t>
      </w:r>
      <w:r w:rsidRPr="00314BA7">
        <w:rPr>
          <w:rFonts w:eastAsia="Times New Roman" w:cstheme="minorHAnsi"/>
          <w:sz w:val="24"/>
          <w:szCs w:val="24"/>
        </w:rPr>
        <w:cr/>
      </w:r>
      <w:r w:rsidRPr="00314BA7">
        <w:rPr>
          <w:rFonts w:eastAsia="Times New Roman" w:cstheme="minorHAnsi"/>
          <w:b/>
          <w:bCs/>
          <w:sz w:val="24"/>
          <w:szCs w:val="24"/>
        </w:rPr>
        <w:t xml:space="preserve">• Potential Decline: </w:t>
      </w:r>
      <w:r w:rsidRPr="00314BA7">
        <w:rPr>
          <w:rFonts w:eastAsia="Times New Roman" w:cstheme="minorHAnsi"/>
          <w:sz w:val="24"/>
          <w:szCs w:val="24"/>
        </w:rPr>
        <w:t>If innovation and sustainability efforts are not sustained, risks of decline exist due to increased competition, shifting consumer preferences and financial pressures.</w:t>
      </w:r>
    </w:p>
    <w:p w14:paraId="0A92BBD2" w14:textId="77777777" w:rsidR="007F51F6" w:rsidRDefault="007F51F6" w:rsidP="00146ABC">
      <w:pPr>
        <w:rPr>
          <w:rFonts w:ascii="Arial" w:hAnsi="Arial" w:cs="Arial"/>
          <w:sz w:val="24"/>
          <w:szCs w:val="24"/>
        </w:rPr>
      </w:pPr>
    </w:p>
    <w:p w14:paraId="7D7447AC" w14:textId="681B2D06" w:rsidR="00D268A8" w:rsidRPr="00E602DD" w:rsidRDefault="00E602DD" w:rsidP="00146ABC">
      <w:pPr>
        <w:rPr>
          <w:rFonts w:ascii="Arial" w:hAnsi="Arial" w:cs="Arial"/>
          <w:b/>
          <w:bCs/>
          <w:sz w:val="24"/>
          <w:szCs w:val="24"/>
        </w:rPr>
      </w:pPr>
      <w:r w:rsidRPr="00E602DD">
        <w:rPr>
          <w:rFonts w:ascii="Arial" w:hAnsi="Arial" w:cs="Arial"/>
          <w:b/>
          <w:bCs/>
          <w:sz w:val="24"/>
          <w:szCs w:val="24"/>
        </w:rPr>
        <w:t>4.</w:t>
      </w:r>
      <w:r>
        <w:rPr>
          <w:rFonts w:ascii="Arial" w:hAnsi="Arial" w:cs="Arial"/>
          <w:b/>
          <w:bCs/>
          <w:sz w:val="24"/>
          <w:szCs w:val="24"/>
        </w:rPr>
        <w:t>1</w:t>
      </w:r>
      <w:r w:rsidR="00D268A8" w:rsidRPr="00E602DD">
        <w:rPr>
          <w:rFonts w:ascii="Arial" w:hAnsi="Arial" w:cs="Arial"/>
          <w:b/>
          <w:bCs/>
          <w:sz w:val="24"/>
          <w:szCs w:val="24"/>
        </w:rPr>
        <w:t>The Butler Product Life Cycle Model identifies trends comparison UK vs India (2019-2024):</w:t>
      </w:r>
    </w:p>
    <w:p w14:paraId="0A60A9CF" w14:textId="043FE7C6" w:rsidR="00D268A8" w:rsidRDefault="00D268A8" w:rsidP="00146ABC">
      <w:pPr>
        <w:rPr>
          <w:rFonts w:ascii="Arial" w:hAnsi="Arial" w:cs="Arial"/>
          <w:sz w:val="24"/>
          <w:szCs w:val="24"/>
        </w:rPr>
      </w:pPr>
      <w:r>
        <w:rPr>
          <w:noProof/>
        </w:rPr>
        <w:drawing>
          <wp:inline distT="0" distB="0" distL="0" distR="0" wp14:anchorId="22AB45FD" wp14:editId="130A42D6">
            <wp:extent cx="5943600" cy="32016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201670"/>
                    </a:xfrm>
                    <a:prstGeom prst="rect">
                      <a:avLst/>
                    </a:prstGeom>
                  </pic:spPr>
                </pic:pic>
              </a:graphicData>
            </a:graphic>
          </wp:inline>
        </w:drawing>
      </w:r>
    </w:p>
    <w:p w14:paraId="135DEC5D" w14:textId="77777777" w:rsidR="00D268A8" w:rsidRPr="00146ABC" w:rsidRDefault="00D268A8" w:rsidP="00146ABC">
      <w:pPr>
        <w:rPr>
          <w:rFonts w:ascii="Arial" w:hAnsi="Arial" w:cs="Arial"/>
          <w:sz w:val="24"/>
          <w:szCs w:val="24"/>
        </w:rPr>
      </w:pPr>
    </w:p>
    <w:p w14:paraId="31FAF756" w14:textId="51EB37BA" w:rsidR="007F51F6" w:rsidRDefault="00D268A8" w:rsidP="00D268A8">
      <w:pPr>
        <w:rPr>
          <w:rFonts w:ascii="Arial" w:hAnsi="Arial" w:cs="Arial"/>
          <w:sz w:val="24"/>
          <w:szCs w:val="24"/>
        </w:rPr>
      </w:pPr>
      <w:r>
        <w:rPr>
          <w:noProof/>
        </w:rPr>
        <w:drawing>
          <wp:inline distT="0" distB="0" distL="0" distR="0" wp14:anchorId="29700422" wp14:editId="279522E4">
            <wp:extent cx="5943600" cy="264033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640330"/>
                    </a:xfrm>
                    <a:prstGeom prst="rect">
                      <a:avLst/>
                    </a:prstGeom>
                  </pic:spPr>
                </pic:pic>
              </a:graphicData>
            </a:graphic>
          </wp:inline>
        </w:drawing>
      </w:r>
    </w:p>
    <w:p w14:paraId="14F2AE66" w14:textId="77777777" w:rsidR="007F51F6" w:rsidRDefault="007F51F6" w:rsidP="00D268A8">
      <w:pPr>
        <w:rPr>
          <w:rFonts w:ascii="Arial" w:hAnsi="Arial" w:cs="Arial"/>
          <w:sz w:val="24"/>
          <w:szCs w:val="24"/>
        </w:rPr>
      </w:pPr>
    </w:p>
    <w:p w14:paraId="0C102D6F" w14:textId="06C96CBC" w:rsidR="007F51F6" w:rsidRDefault="007F51F6" w:rsidP="00D268A8">
      <w:pPr>
        <w:rPr>
          <w:rFonts w:ascii="Arial" w:hAnsi="Arial" w:cs="Arial"/>
          <w:sz w:val="24"/>
          <w:szCs w:val="24"/>
        </w:rPr>
      </w:pPr>
    </w:p>
    <w:p w14:paraId="785D1D7E" w14:textId="274169A1" w:rsidR="00F20D72" w:rsidRDefault="00F20D72" w:rsidP="00D268A8">
      <w:pPr>
        <w:rPr>
          <w:rFonts w:ascii="Arial" w:hAnsi="Arial" w:cs="Arial"/>
          <w:sz w:val="24"/>
          <w:szCs w:val="24"/>
        </w:rPr>
      </w:pPr>
    </w:p>
    <w:p w14:paraId="137E0CE6" w14:textId="77777777" w:rsidR="00F20D72" w:rsidRDefault="00F20D72" w:rsidP="00D268A8">
      <w:pPr>
        <w:rPr>
          <w:rFonts w:ascii="Arial" w:hAnsi="Arial" w:cs="Arial"/>
          <w:sz w:val="24"/>
          <w:szCs w:val="24"/>
        </w:rPr>
      </w:pPr>
    </w:p>
    <w:p w14:paraId="0A2DDB39" w14:textId="77777777" w:rsidR="009A704E" w:rsidRPr="00E602DD" w:rsidRDefault="009A704E" w:rsidP="009A704E">
      <w:pPr>
        <w:rPr>
          <w:rFonts w:ascii="Arial" w:hAnsi="Arial" w:cs="Arial"/>
          <w:b/>
          <w:bCs/>
          <w:sz w:val="24"/>
          <w:szCs w:val="24"/>
        </w:rPr>
      </w:pPr>
      <w:r w:rsidRPr="00E602DD">
        <w:rPr>
          <w:rFonts w:ascii="Arial" w:hAnsi="Arial" w:cs="Arial"/>
          <w:b/>
          <w:bCs/>
          <w:sz w:val="24"/>
          <w:szCs w:val="24"/>
        </w:rPr>
        <w:lastRenderedPageBreak/>
        <w:t>UK</w:t>
      </w:r>
    </w:p>
    <w:p w14:paraId="1C3FD68D" w14:textId="77777777" w:rsidR="009A704E" w:rsidRPr="009A704E" w:rsidRDefault="009A704E" w:rsidP="009A704E">
      <w:pPr>
        <w:rPr>
          <w:rFonts w:ascii="Arial" w:hAnsi="Arial" w:cs="Arial"/>
          <w:sz w:val="24"/>
          <w:szCs w:val="24"/>
        </w:rPr>
      </w:pPr>
      <w:r w:rsidRPr="009A704E">
        <w:rPr>
          <w:rFonts w:ascii="Arial" w:hAnsi="Arial" w:cs="Arial"/>
          <w:sz w:val="24"/>
          <w:szCs w:val="24"/>
        </w:rPr>
        <w:t xml:space="preserve">The UK business was in the early stages of moving from maturity to decline. </w:t>
      </w:r>
    </w:p>
    <w:p w14:paraId="5816A594" w14:textId="77777777" w:rsidR="009A704E" w:rsidRPr="009A704E" w:rsidRDefault="009A704E" w:rsidP="009A704E">
      <w:pPr>
        <w:rPr>
          <w:rFonts w:ascii="Arial" w:hAnsi="Arial" w:cs="Arial"/>
          <w:sz w:val="24"/>
          <w:szCs w:val="24"/>
        </w:rPr>
      </w:pPr>
      <w:r w:rsidRPr="009A704E">
        <w:rPr>
          <w:rFonts w:ascii="Arial" w:hAnsi="Arial" w:cs="Arial"/>
          <w:sz w:val="24"/>
          <w:szCs w:val="24"/>
        </w:rPr>
        <w:t xml:space="preserve">Over the years, sales and store count dwindled, and the competition in the ethical beauty space increased. The company went into administration in 2024 and announced major store closures and restructuring. </w:t>
      </w:r>
    </w:p>
    <w:p w14:paraId="77DB0E1B" w14:textId="77777777" w:rsidR="009A704E" w:rsidRPr="009A704E" w:rsidRDefault="009A704E" w:rsidP="009A704E">
      <w:pPr>
        <w:rPr>
          <w:rFonts w:ascii="Arial" w:hAnsi="Arial" w:cs="Arial"/>
          <w:sz w:val="24"/>
          <w:szCs w:val="24"/>
        </w:rPr>
      </w:pPr>
      <w:r w:rsidRPr="009A704E">
        <w:rPr>
          <w:rFonts w:ascii="Arial" w:hAnsi="Arial" w:cs="Arial"/>
          <w:sz w:val="24"/>
          <w:szCs w:val="24"/>
        </w:rPr>
        <w:t xml:space="preserve">This demonstrates that sustainability was not enough to guarantee financial growth in a mature and highly competitive market. </w:t>
      </w:r>
    </w:p>
    <w:p w14:paraId="29B91EDE" w14:textId="77777777" w:rsidR="009A704E" w:rsidRPr="00E602DD" w:rsidRDefault="009A704E" w:rsidP="009A704E">
      <w:pPr>
        <w:rPr>
          <w:rFonts w:ascii="Arial" w:hAnsi="Arial" w:cs="Arial"/>
          <w:b/>
          <w:bCs/>
          <w:sz w:val="24"/>
          <w:szCs w:val="24"/>
        </w:rPr>
      </w:pPr>
      <w:r w:rsidRPr="00E602DD">
        <w:rPr>
          <w:rFonts w:ascii="Arial" w:hAnsi="Arial" w:cs="Arial"/>
          <w:b/>
          <w:bCs/>
          <w:sz w:val="24"/>
          <w:szCs w:val="24"/>
        </w:rPr>
        <w:t xml:space="preserve">India </w:t>
      </w:r>
    </w:p>
    <w:p w14:paraId="3DE1E445" w14:textId="77777777" w:rsidR="009A704E" w:rsidRPr="009A704E" w:rsidRDefault="009A704E" w:rsidP="009A704E">
      <w:pPr>
        <w:rPr>
          <w:rFonts w:ascii="Arial" w:hAnsi="Arial" w:cs="Arial"/>
          <w:sz w:val="24"/>
          <w:szCs w:val="24"/>
        </w:rPr>
      </w:pPr>
      <w:r w:rsidRPr="009A704E">
        <w:rPr>
          <w:rFonts w:ascii="Arial" w:hAnsi="Arial" w:cs="Arial"/>
          <w:sz w:val="24"/>
          <w:szCs w:val="24"/>
        </w:rPr>
        <w:t xml:space="preserve">India was in the growth stage in most part of 2019-2024. </w:t>
      </w:r>
    </w:p>
    <w:p w14:paraId="1DFEF8B2" w14:textId="77777777" w:rsidR="009A704E" w:rsidRPr="009A704E" w:rsidRDefault="009A704E" w:rsidP="009A704E">
      <w:pPr>
        <w:rPr>
          <w:rFonts w:ascii="Arial" w:hAnsi="Arial" w:cs="Arial"/>
          <w:sz w:val="24"/>
          <w:szCs w:val="24"/>
        </w:rPr>
      </w:pPr>
      <w:r w:rsidRPr="009A704E">
        <w:rPr>
          <w:rFonts w:ascii="Arial" w:hAnsi="Arial" w:cs="Arial"/>
          <w:sz w:val="24"/>
          <w:szCs w:val="24"/>
        </w:rPr>
        <w:t xml:space="preserve">The franchise business continued to grow and was reported as unaffected by the UK administration process. India was a strategic growth market and management planned to grow further. </w:t>
      </w:r>
    </w:p>
    <w:p w14:paraId="5AE56E1E" w14:textId="23F142DB" w:rsidR="00D268A8" w:rsidRDefault="009A704E" w:rsidP="009A704E">
      <w:pPr>
        <w:rPr>
          <w:rFonts w:ascii="Arial" w:hAnsi="Arial" w:cs="Arial"/>
          <w:sz w:val="24"/>
          <w:szCs w:val="24"/>
        </w:rPr>
      </w:pPr>
      <w:r w:rsidRPr="009A704E">
        <w:rPr>
          <w:rFonts w:ascii="Arial" w:hAnsi="Arial" w:cs="Arial"/>
          <w:sz w:val="24"/>
          <w:szCs w:val="24"/>
        </w:rPr>
        <w:t>Sustainability positioning and growing demand for premium beauty products supported continued growth.</w:t>
      </w:r>
    </w:p>
    <w:p w14:paraId="799E8314" w14:textId="3C5DD72D" w:rsidR="009A704E" w:rsidRDefault="009A704E" w:rsidP="009A704E">
      <w:pPr>
        <w:rPr>
          <w:rFonts w:ascii="Arial" w:hAnsi="Arial" w:cs="Arial"/>
          <w:sz w:val="24"/>
          <w:szCs w:val="24"/>
        </w:rPr>
      </w:pPr>
    </w:p>
    <w:p w14:paraId="77149F1B" w14:textId="6D28B83B" w:rsidR="001F0D25" w:rsidRDefault="001F0D25" w:rsidP="009A704E">
      <w:pPr>
        <w:rPr>
          <w:rFonts w:ascii="Arial" w:hAnsi="Arial" w:cs="Arial"/>
          <w:sz w:val="24"/>
          <w:szCs w:val="24"/>
        </w:rPr>
      </w:pPr>
    </w:p>
    <w:p w14:paraId="4E309F27" w14:textId="65C18B00" w:rsidR="001F0D25" w:rsidRDefault="001F0D25" w:rsidP="009A704E">
      <w:pPr>
        <w:rPr>
          <w:rFonts w:ascii="Arial" w:hAnsi="Arial" w:cs="Arial"/>
          <w:sz w:val="24"/>
          <w:szCs w:val="24"/>
        </w:rPr>
      </w:pPr>
    </w:p>
    <w:p w14:paraId="4CFE68B9" w14:textId="5704665C" w:rsidR="00F20D72" w:rsidRDefault="00F20D72" w:rsidP="009A704E">
      <w:pPr>
        <w:rPr>
          <w:rFonts w:ascii="Arial" w:hAnsi="Arial" w:cs="Arial"/>
          <w:sz w:val="24"/>
          <w:szCs w:val="24"/>
        </w:rPr>
      </w:pPr>
    </w:p>
    <w:p w14:paraId="5ED7B980" w14:textId="14F45ACA" w:rsidR="00F20D72" w:rsidRDefault="00F20D72" w:rsidP="009A704E">
      <w:pPr>
        <w:rPr>
          <w:rFonts w:ascii="Arial" w:hAnsi="Arial" w:cs="Arial"/>
          <w:sz w:val="24"/>
          <w:szCs w:val="24"/>
        </w:rPr>
      </w:pPr>
    </w:p>
    <w:p w14:paraId="7D4BB173" w14:textId="5BE38036" w:rsidR="00F20D72" w:rsidRDefault="00F20D72" w:rsidP="009A704E">
      <w:pPr>
        <w:rPr>
          <w:rFonts w:ascii="Arial" w:hAnsi="Arial" w:cs="Arial"/>
          <w:sz w:val="24"/>
          <w:szCs w:val="24"/>
        </w:rPr>
      </w:pPr>
    </w:p>
    <w:p w14:paraId="41BA8623" w14:textId="2BB8C37C" w:rsidR="00F20D72" w:rsidRDefault="00F20D72" w:rsidP="009A704E">
      <w:pPr>
        <w:rPr>
          <w:rFonts w:ascii="Arial" w:hAnsi="Arial" w:cs="Arial"/>
          <w:sz w:val="24"/>
          <w:szCs w:val="24"/>
        </w:rPr>
      </w:pPr>
    </w:p>
    <w:p w14:paraId="6A302C8F" w14:textId="552A52D9" w:rsidR="00F20D72" w:rsidRDefault="00F20D72" w:rsidP="009A704E">
      <w:pPr>
        <w:rPr>
          <w:rFonts w:ascii="Arial" w:hAnsi="Arial" w:cs="Arial"/>
          <w:sz w:val="24"/>
          <w:szCs w:val="24"/>
        </w:rPr>
      </w:pPr>
    </w:p>
    <w:p w14:paraId="53B9340F" w14:textId="030F0C81" w:rsidR="00F20D72" w:rsidRDefault="00F20D72" w:rsidP="009A704E">
      <w:pPr>
        <w:rPr>
          <w:rFonts w:ascii="Arial" w:hAnsi="Arial" w:cs="Arial"/>
          <w:sz w:val="24"/>
          <w:szCs w:val="24"/>
        </w:rPr>
      </w:pPr>
    </w:p>
    <w:p w14:paraId="735F574C" w14:textId="2BA505C9" w:rsidR="00F20D72" w:rsidRDefault="00F20D72" w:rsidP="009A704E">
      <w:pPr>
        <w:rPr>
          <w:rFonts w:ascii="Arial" w:hAnsi="Arial" w:cs="Arial"/>
          <w:sz w:val="24"/>
          <w:szCs w:val="24"/>
        </w:rPr>
      </w:pPr>
    </w:p>
    <w:p w14:paraId="74DBAE48" w14:textId="2AB9FE30" w:rsidR="00F20D72" w:rsidRDefault="00F20D72" w:rsidP="009A704E">
      <w:pPr>
        <w:rPr>
          <w:rFonts w:ascii="Arial" w:hAnsi="Arial" w:cs="Arial"/>
          <w:sz w:val="24"/>
          <w:szCs w:val="24"/>
        </w:rPr>
      </w:pPr>
    </w:p>
    <w:p w14:paraId="3C593EFF" w14:textId="46D28205" w:rsidR="00F20D72" w:rsidRDefault="00F20D72" w:rsidP="009A704E">
      <w:pPr>
        <w:rPr>
          <w:rFonts w:ascii="Arial" w:hAnsi="Arial" w:cs="Arial"/>
          <w:sz w:val="24"/>
          <w:szCs w:val="24"/>
        </w:rPr>
      </w:pPr>
    </w:p>
    <w:p w14:paraId="14D2DB4D" w14:textId="7833D882" w:rsidR="00F20D72" w:rsidRDefault="00F20D72" w:rsidP="009A704E">
      <w:pPr>
        <w:rPr>
          <w:rFonts w:ascii="Arial" w:hAnsi="Arial" w:cs="Arial"/>
          <w:sz w:val="24"/>
          <w:szCs w:val="24"/>
        </w:rPr>
      </w:pPr>
    </w:p>
    <w:p w14:paraId="7805F4A0" w14:textId="178692A4" w:rsidR="00F20D72" w:rsidRDefault="00F20D72" w:rsidP="009A704E">
      <w:pPr>
        <w:rPr>
          <w:rFonts w:ascii="Arial" w:hAnsi="Arial" w:cs="Arial"/>
          <w:sz w:val="24"/>
          <w:szCs w:val="24"/>
        </w:rPr>
      </w:pPr>
    </w:p>
    <w:p w14:paraId="20B46271" w14:textId="433139C1" w:rsidR="00F20D72" w:rsidRDefault="00F20D72" w:rsidP="009A704E">
      <w:pPr>
        <w:rPr>
          <w:rFonts w:ascii="Arial" w:hAnsi="Arial" w:cs="Arial"/>
          <w:sz w:val="24"/>
          <w:szCs w:val="24"/>
        </w:rPr>
      </w:pPr>
    </w:p>
    <w:p w14:paraId="20D6AAC8" w14:textId="66627F10" w:rsidR="001F0D25" w:rsidRDefault="001F0D25" w:rsidP="009A704E">
      <w:pPr>
        <w:rPr>
          <w:rFonts w:ascii="Arial" w:hAnsi="Arial" w:cs="Arial"/>
          <w:sz w:val="24"/>
          <w:szCs w:val="24"/>
        </w:rPr>
      </w:pPr>
    </w:p>
    <w:p w14:paraId="6BB182CB" w14:textId="13F39ADD" w:rsidR="001F0D25" w:rsidRDefault="001F0D25" w:rsidP="009A704E">
      <w:pPr>
        <w:rPr>
          <w:rFonts w:ascii="Arial" w:hAnsi="Arial" w:cs="Arial"/>
          <w:sz w:val="24"/>
          <w:szCs w:val="24"/>
        </w:rPr>
      </w:pPr>
    </w:p>
    <w:p w14:paraId="0388C02B" w14:textId="2420DA73" w:rsidR="001F0D25" w:rsidRPr="001F0D25" w:rsidRDefault="001F0D25" w:rsidP="009A704E">
      <w:pPr>
        <w:rPr>
          <w:rFonts w:ascii="Arial" w:hAnsi="Arial" w:cs="Arial"/>
          <w:b/>
          <w:bCs/>
          <w:sz w:val="24"/>
          <w:szCs w:val="24"/>
        </w:rPr>
      </w:pPr>
      <w:r>
        <w:rPr>
          <w:rFonts w:ascii="Arial" w:hAnsi="Arial" w:cs="Arial"/>
          <w:b/>
          <w:bCs/>
          <w:sz w:val="24"/>
          <w:szCs w:val="24"/>
        </w:rPr>
        <w:t xml:space="preserve">4.2 </w:t>
      </w:r>
      <w:r w:rsidRPr="001F0D25">
        <w:rPr>
          <w:rFonts w:ascii="Arial" w:hAnsi="Arial" w:cs="Arial"/>
          <w:b/>
          <w:bCs/>
          <w:sz w:val="24"/>
          <w:szCs w:val="24"/>
        </w:rPr>
        <w:t xml:space="preserve">Triple Bottom </w:t>
      </w:r>
      <w:proofErr w:type="gramStart"/>
      <w:r w:rsidRPr="001F0D25">
        <w:rPr>
          <w:rFonts w:ascii="Arial" w:hAnsi="Arial" w:cs="Arial"/>
          <w:b/>
          <w:bCs/>
          <w:sz w:val="24"/>
          <w:szCs w:val="24"/>
        </w:rPr>
        <w:t>Line :</w:t>
      </w:r>
      <w:proofErr w:type="gramEnd"/>
    </w:p>
    <w:p w14:paraId="6D77342F" w14:textId="77777777" w:rsidR="001F0D25" w:rsidRPr="004D1BA4" w:rsidRDefault="001F0D25" w:rsidP="009A704E">
      <w:pPr>
        <w:rPr>
          <w:rFonts w:ascii="Arial" w:hAnsi="Arial" w:cs="Arial"/>
          <w:sz w:val="24"/>
          <w:szCs w:val="24"/>
        </w:rPr>
      </w:pPr>
    </w:p>
    <w:p w14:paraId="2EBE5CD3" w14:textId="11ECC864" w:rsidR="00D268A8" w:rsidRDefault="00D268A8" w:rsidP="00D268A8">
      <w:pPr>
        <w:rPr>
          <w:rFonts w:ascii="Arial" w:hAnsi="Arial" w:cs="Arial"/>
          <w:sz w:val="24"/>
          <w:szCs w:val="24"/>
        </w:rPr>
      </w:pPr>
      <w:r w:rsidRPr="00807A11">
        <w:rPr>
          <w:rFonts w:ascii="Arial" w:hAnsi="Arial" w:cs="Arial"/>
          <w:noProof/>
          <w:sz w:val="24"/>
          <w:szCs w:val="24"/>
        </w:rPr>
        <w:drawing>
          <wp:inline distT="0" distB="0" distL="0" distR="0" wp14:anchorId="43D065BE" wp14:editId="525C5A83">
            <wp:extent cx="5943600" cy="21621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162175"/>
                    </a:xfrm>
                    <a:prstGeom prst="rect">
                      <a:avLst/>
                    </a:prstGeom>
                  </pic:spPr>
                </pic:pic>
              </a:graphicData>
            </a:graphic>
          </wp:inline>
        </w:drawing>
      </w:r>
    </w:p>
    <w:p w14:paraId="17787708" w14:textId="511786F5" w:rsidR="007F51F6" w:rsidRDefault="007F51F6" w:rsidP="00146ABC">
      <w:pPr>
        <w:rPr>
          <w:rFonts w:ascii="Arial" w:hAnsi="Arial" w:cs="Arial"/>
          <w:sz w:val="24"/>
          <w:szCs w:val="24"/>
        </w:rPr>
      </w:pPr>
      <w:r w:rsidRPr="009E14A2">
        <w:rPr>
          <w:rFonts w:ascii="Arial" w:hAnsi="Arial" w:cs="Arial"/>
          <w:noProof/>
          <w:sz w:val="24"/>
          <w:szCs w:val="24"/>
        </w:rPr>
        <w:drawing>
          <wp:inline distT="0" distB="0" distL="0" distR="0" wp14:anchorId="0DD8CA24" wp14:editId="50CF8B43">
            <wp:extent cx="3131820" cy="2074618"/>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44638" cy="2083109"/>
                    </a:xfrm>
                    <a:prstGeom prst="rect">
                      <a:avLst/>
                    </a:prstGeom>
                  </pic:spPr>
                </pic:pic>
              </a:graphicData>
            </a:graphic>
          </wp:inline>
        </w:drawing>
      </w:r>
    </w:p>
    <w:p w14:paraId="3541965E" w14:textId="77777777" w:rsidR="00D268A8" w:rsidRDefault="00D268A8" w:rsidP="00146ABC">
      <w:pPr>
        <w:rPr>
          <w:rFonts w:ascii="Arial" w:hAnsi="Arial" w:cs="Arial"/>
          <w:sz w:val="24"/>
          <w:szCs w:val="24"/>
        </w:rPr>
      </w:pPr>
    </w:p>
    <w:p w14:paraId="5EE23F90" w14:textId="2C94DC1F" w:rsidR="00C20C6F" w:rsidRPr="00E602DD" w:rsidRDefault="00E602DD" w:rsidP="00146ABC">
      <w:pPr>
        <w:rPr>
          <w:rFonts w:ascii="Arial" w:hAnsi="Arial" w:cs="Arial"/>
          <w:b/>
          <w:bCs/>
          <w:sz w:val="24"/>
          <w:szCs w:val="24"/>
        </w:rPr>
      </w:pPr>
      <w:r>
        <w:rPr>
          <w:rFonts w:ascii="Arial" w:hAnsi="Arial" w:cs="Arial"/>
          <w:b/>
          <w:bCs/>
          <w:sz w:val="24"/>
          <w:szCs w:val="24"/>
        </w:rPr>
        <w:t>4.</w:t>
      </w:r>
      <w:r w:rsidR="001F0D25">
        <w:rPr>
          <w:rFonts w:ascii="Arial" w:hAnsi="Arial" w:cs="Arial"/>
          <w:b/>
          <w:bCs/>
          <w:sz w:val="24"/>
          <w:szCs w:val="24"/>
        </w:rPr>
        <w:t>3</w:t>
      </w:r>
      <w:r>
        <w:rPr>
          <w:rFonts w:ascii="Arial" w:hAnsi="Arial" w:cs="Arial"/>
          <w:b/>
          <w:bCs/>
          <w:sz w:val="24"/>
          <w:szCs w:val="24"/>
        </w:rPr>
        <w:t xml:space="preserve"> </w:t>
      </w:r>
      <w:r w:rsidR="00C20C6F" w:rsidRPr="00E602DD">
        <w:rPr>
          <w:rFonts w:ascii="Arial" w:hAnsi="Arial" w:cs="Arial"/>
          <w:b/>
          <w:bCs/>
          <w:sz w:val="24"/>
          <w:szCs w:val="24"/>
        </w:rPr>
        <w:t>Gap in Literature</w:t>
      </w:r>
    </w:p>
    <w:p w14:paraId="28AD6DDA" w14:textId="77777777" w:rsidR="00C20C6F" w:rsidRPr="00146ABC" w:rsidRDefault="00C20C6F" w:rsidP="00146ABC">
      <w:pPr>
        <w:rPr>
          <w:rFonts w:ascii="Arial" w:hAnsi="Arial" w:cs="Arial"/>
          <w:sz w:val="24"/>
          <w:szCs w:val="24"/>
        </w:rPr>
      </w:pPr>
    </w:p>
    <w:p w14:paraId="5C7C76DD" w14:textId="0AA1BA52" w:rsidR="00C20C6F" w:rsidRDefault="009A704E" w:rsidP="00146ABC">
      <w:pPr>
        <w:rPr>
          <w:rFonts w:ascii="Arial" w:hAnsi="Arial" w:cs="Arial"/>
          <w:sz w:val="24"/>
          <w:szCs w:val="24"/>
        </w:rPr>
      </w:pPr>
      <w:r w:rsidRPr="009A704E">
        <w:rPr>
          <w:rFonts w:ascii="Arial" w:hAnsi="Arial" w:cs="Arial"/>
          <w:sz w:val="24"/>
          <w:szCs w:val="24"/>
        </w:rPr>
        <w:t>There are many studies on sustainability and financial performance but there are limited studies comparing sustainability outcomes between developed and emerging markets under the same organization. Moreover, few studies employ the Butler Product Life Cycle framework to sustainability-driven business performance. The present study attempts to fill these gaps.</w:t>
      </w:r>
    </w:p>
    <w:p w14:paraId="7975957B" w14:textId="2EF48AA4" w:rsidR="009A704E" w:rsidRDefault="009A704E" w:rsidP="00146ABC">
      <w:pPr>
        <w:rPr>
          <w:rFonts w:ascii="Arial" w:hAnsi="Arial" w:cs="Arial"/>
          <w:sz w:val="24"/>
          <w:szCs w:val="24"/>
        </w:rPr>
      </w:pPr>
    </w:p>
    <w:p w14:paraId="76779243" w14:textId="643308A0" w:rsidR="009A704E" w:rsidRDefault="009A704E" w:rsidP="00146ABC">
      <w:pPr>
        <w:rPr>
          <w:rFonts w:ascii="Arial" w:hAnsi="Arial" w:cs="Arial"/>
          <w:sz w:val="24"/>
          <w:szCs w:val="24"/>
        </w:rPr>
      </w:pPr>
    </w:p>
    <w:p w14:paraId="45139C81" w14:textId="1C67E725" w:rsidR="007F51F6" w:rsidRDefault="007F51F6" w:rsidP="00146ABC">
      <w:pPr>
        <w:rPr>
          <w:rFonts w:ascii="Arial" w:hAnsi="Arial" w:cs="Arial"/>
          <w:sz w:val="24"/>
          <w:szCs w:val="24"/>
        </w:rPr>
      </w:pPr>
    </w:p>
    <w:p w14:paraId="5CE922C6" w14:textId="77777777" w:rsidR="007F51F6" w:rsidRPr="00146ABC" w:rsidRDefault="007F51F6" w:rsidP="00146ABC">
      <w:pPr>
        <w:rPr>
          <w:rFonts w:ascii="Arial" w:hAnsi="Arial" w:cs="Arial"/>
          <w:sz w:val="24"/>
          <w:szCs w:val="24"/>
        </w:rPr>
      </w:pPr>
    </w:p>
    <w:p w14:paraId="57FE2036" w14:textId="2E303868" w:rsidR="00C20C6F" w:rsidRPr="00447E15" w:rsidRDefault="00E602DD" w:rsidP="00146ABC">
      <w:pPr>
        <w:rPr>
          <w:rFonts w:ascii="Arial" w:hAnsi="Arial" w:cs="Arial"/>
          <w:b/>
          <w:bCs/>
          <w:sz w:val="28"/>
          <w:szCs w:val="28"/>
        </w:rPr>
      </w:pPr>
      <w:r w:rsidRPr="00447E15">
        <w:rPr>
          <w:rFonts w:ascii="Arial" w:hAnsi="Arial" w:cs="Arial"/>
          <w:b/>
          <w:bCs/>
          <w:sz w:val="28"/>
          <w:szCs w:val="28"/>
        </w:rPr>
        <w:t>5</w:t>
      </w:r>
      <w:r w:rsidR="00C20C6F" w:rsidRPr="00447E15">
        <w:rPr>
          <w:rFonts w:ascii="Arial" w:hAnsi="Arial" w:cs="Arial"/>
          <w:b/>
          <w:bCs/>
          <w:sz w:val="28"/>
          <w:szCs w:val="28"/>
        </w:rPr>
        <w:t xml:space="preserve">. Research Methodology </w:t>
      </w:r>
    </w:p>
    <w:p w14:paraId="3DF4382C" w14:textId="3CCC7772" w:rsidR="009A704E" w:rsidRPr="00447E15" w:rsidRDefault="00447E15" w:rsidP="009A704E">
      <w:pPr>
        <w:rPr>
          <w:rFonts w:ascii="Arial" w:hAnsi="Arial" w:cs="Arial"/>
          <w:b/>
          <w:bCs/>
          <w:sz w:val="24"/>
          <w:szCs w:val="24"/>
        </w:rPr>
      </w:pPr>
      <w:r w:rsidRPr="00447E15">
        <w:rPr>
          <w:rFonts w:ascii="Arial" w:hAnsi="Arial" w:cs="Arial"/>
          <w:b/>
          <w:bCs/>
          <w:sz w:val="24"/>
          <w:szCs w:val="24"/>
        </w:rPr>
        <w:t xml:space="preserve">5.1 </w:t>
      </w:r>
      <w:r w:rsidR="009A704E" w:rsidRPr="00447E15">
        <w:rPr>
          <w:rFonts w:ascii="Arial" w:hAnsi="Arial" w:cs="Arial"/>
          <w:b/>
          <w:bCs/>
          <w:sz w:val="24"/>
          <w:szCs w:val="24"/>
        </w:rPr>
        <w:t>Research Philosophy</w:t>
      </w:r>
    </w:p>
    <w:p w14:paraId="5D1BD74F" w14:textId="77777777" w:rsidR="009A704E" w:rsidRPr="009A704E" w:rsidRDefault="009A704E" w:rsidP="009A704E">
      <w:pPr>
        <w:rPr>
          <w:rFonts w:ascii="Arial" w:hAnsi="Arial" w:cs="Arial"/>
          <w:sz w:val="24"/>
          <w:szCs w:val="24"/>
        </w:rPr>
      </w:pPr>
      <w:r w:rsidRPr="009A704E">
        <w:rPr>
          <w:rFonts w:ascii="Arial" w:hAnsi="Arial" w:cs="Arial"/>
          <w:sz w:val="24"/>
          <w:szCs w:val="24"/>
        </w:rPr>
        <w:t>A positivist research philosophy will be adopted for the study as it aims to evaluate quantifiable relationships between sustainability initiatives and financial performance.</w:t>
      </w:r>
    </w:p>
    <w:p w14:paraId="101FDE0C" w14:textId="77777777" w:rsidR="009A704E" w:rsidRPr="009A704E" w:rsidRDefault="009A704E" w:rsidP="009A704E">
      <w:pPr>
        <w:rPr>
          <w:rFonts w:ascii="Arial" w:hAnsi="Arial" w:cs="Arial"/>
          <w:sz w:val="24"/>
          <w:szCs w:val="24"/>
        </w:rPr>
      </w:pPr>
    </w:p>
    <w:p w14:paraId="6BF66938" w14:textId="7079EA42" w:rsidR="009A704E" w:rsidRPr="00447E15" w:rsidRDefault="00447E15" w:rsidP="009A704E">
      <w:pPr>
        <w:rPr>
          <w:rFonts w:ascii="Arial" w:hAnsi="Arial" w:cs="Arial"/>
          <w:b/>
          <w:bCs/>
          <w:sz w:val="24"/>
          <w:szCs w:val="24"/>
        </w:rPr>
      </w:pPr>
      <w:r w:rsidRPr="00447E15">
        <w:rPr>
          <w:rFonts w:ascii="Arial" w:hAnsi="Arial" w:cs="Arial"/>
          <w:b/>
          <w:bCs/>
          <w:sz w:val="24"/>
          <w:szCs w:val="24"/>
        </w:rPr>
        <w:t xml:space="preserve">5.2 </w:t>
      </w:r>
      <w:r w:rsidR="009A704E" w:rsidRPr="00447E15">
        <w:rPr>
          <w:rFonts w:ascii="Arial" w:hAnsi="Arial" w:cs="Arial"/>
          <w:b/>
          <w:bCs/>
          <w:sz w:val="24"/>
          <w:szCs w:val="24"/>
        </w:rPr>
        <w:t>Research Approach</w:t>
      </w:r>
    </w:p>
    <w:p w14:paraId="672F6760" w14:textId="77777777" w:rsidR="009A704E" w:rsidRPr="009A704E" w:rsidRDefault="009A704E" w:rsidP="009A704E">
      <w:pPr>
        <w:rPr>
          <w:rFonts w:ascii="Arial" w:hAnsi="Arial" w:cs="Arial"/>
          <w:sz w:val="24"/>
          <w:szCs w:val="24"/>
        </w:rPr>
      </w:pPr>
      <w:r w:rsidRPr="009A704E">
        <w:rPr>
          <w:rFonts w:ascii="Arial" w:hAnsi="Arial" w:cs="Arial"/>
          <w:sz w:val="24"/>
          <w:szCs w:val="24"/>
        </w:rPr>
        <w:t>A deductive approach will be applied. Empirical data from The Body Shop will be used to test existing theories of sustainability, stakeholder management and business performance.</w:t>
      </w:r>
    </w:p>
    <w:p w14:paraId="209DCC95" w14:textId="77777777" w:rsidR="009A704E" w:rsidRPr="009A704E" w:rsidRDefault="009A704E" w:rsidP="009A704E">
      <w:pPr>
        <w:rPr>
          <w:rFonts w:ascii="Arial" w:hAnsi="Arial" w:cs="Arial"/>
          <w:sz w:val="24"/>
          <w:szCs w:val="24"/>
        </w:rPr>
      </w:pPr>
    </w:p>
    <w:p w14:paraId="7A4BD8C3" w14:textId="6686828B" w:rsidR="009A704E" w:rsidRPr="00447E15" w:rsidRDefault="00447E15" w:rsidP="009A704E">
      <w:pPr>
        <w:rPr>
          <w:rFonts w:ascii="Arial" w:hAnsi="Arial" w:cs="Arial"/>
          <w:b/>
          <w:bCs/>
          <w:sz w:val="24"/>
          <w:szCs w:val="24"/>
        </w:rPr>
      </w:pPr>
      <w:r w:rsidRPr="00447E15">
        <w:rPr>
          <w:rFonts w:ascii="Arial" w:hAnsi="Arial" w:cs="Arial"/>
          <w:b/>
          <w:bCs/>
          <w:sz w:val="24"/>
          <w:szCs w:val="24"/>
        </w:rPr>
        <w:t xml:space="preserve">5.3 </w:t>
      </w:r>
      <w:r w:rsidR="009A704E" w:rsidRPr="00447E15">
        <w:rPr>
          <w:rFonts w:ascii="Arial" w:hAnsi="Arial" w:cs="Arial"/>
          <w:b/>
          <w:bCs/>
          <w:sz w:val="24"/>
          <w:szCs w:val="24"/>
        </w:rPr>
        <w:t xml:space="preserve">Research Design </w:t>
      </w:r>
    </w:p>
    <w:p w14:paraId="4AC79DEF" w14:textId="77777777" w:rsidR="009A704E" w:rsidRPr="009A704E" w:rsidRDefault="009A704E" w:rsidP="009A704E">
      <w:pPr>
        <w:rPr>
          <w:rFonts w:ascii="Arial" w:hAnsi="Arial" w:cs="Arial"/>
          <w:sz w:val="24"/>
          <w:szCs w:val="24"/>
        </w:rPr>
      </w:pPr>
      <w:r w:rsidRPr="009A704E">
        <w:rPr>
          <w:rFonts w:ascii="Arial" w:hAnsi="Arial" w:cs="Arial"/>
          <w:sz w:val="24"/>
          <w:szCs w:val="24"/>
        </w:rPr>
        <w:t>The research design will follow a case study. The Body Shop is an appropriate case as sustainability is a core element of their business model.</w:t>
      </w:r>
    </w:p>
    <w:p w14:paraId="6702C5A5" w14:textId="77777777" w:rsidR="009A704E" w:rsidRPr="009A704E" w:rsidRDefault="009A704E" w:rsidP="009A704E">
      <w:pPr>
        <w:rPr>
          <w:rFonts w:ascii="Arial" w:hAnsi="Arial" w:cs="Arial"/>
          <w:sz w:val="24"/>
          <w:szCs w:val="24"/>
        </w:rPr>
      </w:pPr>
    </w:p>
    <w:p w14:paraId="7571651B" w14:textId="3A08901A" w:rsidR="009A704E" w:rsidRPr="00447E15" w:rsidRDefault="00447E15" w:rsidP="009A704E">
      <w:pPr>
        <w:rPr>
          <w:rFonts w:ascii="Arial" w:hAnsi="Arial" w:cs="Arial"/>
          <w:b/>
          <w:bCs/>
          <w:sz w:val="24"/>
          <w:szCs w:val="24"/>
        </w:rPr>
      </w:pPr>
      <w:r w:rsidRPr="00447E15">
        <w:rPr>
          <w:rFonts w:ascii="Arial" w:hAnsi="Arial" w:cs="Arial"/>
          <w:b/>
          <w:bCs/>
          <w:sz w:val="24"/>
          <w:szCs w:val="24"/>
        </w:rPr>
        <w:t xml:space="preserve">5.4 </w:t>
      </w:r>
      <w:r w:rsidR="009A704E" w:rsidRPr="00447E15">
        <w:rPr>
          <w:rFonts w:ascii="Arial" w:hAnsi="Arial" w:cs="Arial"/>
          <w:b/>
          <w:bCs/>
          <w:sz w:val="24"/>
          <w:szCs w:val="24"/>
        </w:rPr>
        <w:t>Research Strategy</w:t>
      </w:r>
    </w:p>
    <w:p w14:paraId="54DE66A0" w14:textId="66AB60B8" w:rsidR="00C20C6F" w:rsidRDefault="009A704E" w:rsidP="009A704E">
      <w:pPr>
        <w:rPr>
          <w:rFonts w:ascii="Arial" w:hAnsi="Arial" w:cs="Arial"/>
          <w:sz w:val="24"/>
          <w:szCs w:val="24"/>
        </w:rPr>
      </w:pPr>
      <w:r w:rsidRPr="009A704E">
        <w:rPr>
          <w:rFonts w:ascii="Arial" w:hAnsi="Arial" w:cs="Arial"/>
          <w:sz w:val="24"/>
          <w:szCs w:val="24"/>
        </w:rPr>
        <w:t>The research will use a mixed method approach to secondary data.</w:t>
      </w:r>
    </w:p>
    <w:p w14:paraId="57AA4FFA" w14:textId="77777777" w:rsidR="00273BF8" w:rsidRPr="00146ABC" w:rsidRDefault="00273BF8" w:rsidP="009A704E">
      <w:pPr>
        <w:rPr>
          <w:rFonts w:ascii="Arial" w:hAnsi="Arial" w:cs="Arial"/>
          <w:sz w:val="24"/>
          <w:szCs w:val="24"/>
        </w:rPr>
      </w:pPr>
    </w:p>
    <w:p w14:paraId="5F125868" w14:textId="48AC574A" w:rsidR="00C20C6F" w:rsidRPr="00447E15" w:rsidRDefault="00447E15" w:rsidP="00146ABC">
      <w:pPr>
        <w:rPr>
          <w:rFonts w:ascii="Arial" w:hAnsi="Arial" w:cs="Arial"/>
          <w:b/>
          <w:bCs/>
          <w:sz w:val="24"/>
          <w:szCs w:val="24"/>
        </w:rPr>
      </w:pPr>
      <w:r w:rsidRPr="00447E15">
        <w:rPr>
          <w:rFonts w:ascii="Arial" w:hAnsi="Arial" w:cs="Arial"/>
          <w:b/>
          <w:bCs/>
          <w:sz w:val="24"/>
          <w:szCs w:val="24"/>
        </w:rPr>
        <w:t xml:space="preserve">5.5 </w:t>
      </w:r>
      <w:r w:rsidR="00C20C6F" w:rsidRPr="00447E15">
        <w:rPr>
          <w:rFonts w:ascii="Arial" w:hAnsi="Arial" w:cs="Arial"/>
          <w:b/>
          <w:bCs/>
          <w:sz w:val="24"/>
          <w:szCs w:val="24"/>
        </w:rPr>
        <w:t>Quantitative Data</w:t>
      </w:r>
    </w:p>
    <w:p w14:paraId="079C760E" w14:textId="169D8548" w:rsidR="00C20C6F" w:rsidRPr="00146ABC" w:rsidRDefault="00C20C6F" w:rsidP="00146ABC">
      <w:pPr>
        <w:rPr>
          <w:rFonts w:ascii="Arial" w:hAnsi="Arial" w:cs="Arial"/>
          <w:sz w:val="24"/>
          <w:szCs w:val="24"/>
        </w:rPr>
      </w:pPr>
      <w:r w:rsidRPr="00146ABC">
        <w:rPr>
          <w:rFonts w:ascii="Arial" w:hAnsi="Arial" w:cs="Arial"/>
          <w:sz w:val="24"/>
          <w:szCs w:val="24"/>
        </w:rPr>
        <w:t>Financial data will include:</w:t>
      </w:r>
    </w:p>
    <w:p w14:paraId="1869AD69" w14:textId="77777777" w:rsidR="00C20C6F" w:rsidRPr="00146ABC" w:rsidRDefault="00C20C6F" w:rsidP="00146ABC">
      <w:pPr>
        <w:rPr>
          <w:rFonts w:ascii="Arial" w:hAnsi="Arial" w:cs="Arial"/>
          <w:sz w:val="24"/>
          <w:szCs w:val="24"/>
        </w:rPr>
      </w:pPr>
      <w:r w:rsidRPr="00146ABC">
        <w:rPr>
          <w:rFonts w:ascii="Arial" w:hAnsi="Arial" w:cs="Arial"/>
          <w:sz w:val="24"/>
          <w:szCs w:val="24"/>
        </w:rPr>
        <w:t>* Revenue trends</w:t>
      </w:r>
    </w:p>
    <w:p w14:paraId="292E6312" w14:textId="77777777" w:rsidR="00C20C6F" w:rsidRPr="00146ABC" w:rsidRDefault="00C20C6F" w:rsidP="00146ABC">
      <w:pPr>
        <w:rPr>
          <w:rFonts w:ascii="Arial" w:hAnsi="Arial" w:cs="Arial"/>
          <w:sz w:val="24"/>
          <w:szCs w:val="24"/>
        </w:rPr>
      </w:pPr>
      <w:r w:rsidRPr="00146ABC">
        <w:rPr>
          <w:rFonts w:ascii="Arial" w:hAnsi="Arial" w:cs="Arial"/>
          <w:sz w:val="24"/>
          <w:szCs w:val="24"/>
        </w:rPr>
        <w:t>* Profitability indicators</w:t>
      </w:r>
    </w:p>
    <w:p w14:paraId="739B7FC7" w14:textId="77777777" w:rsidR="00C20C6F" w:rsidRPr="00146ABC" w:rsidRDefault="00C20C6F" w:rsidP="00146ABC">
      <w:pPr>
        <w:rPr>
          <w:rFonts w:ascii="Arial" w:hAnsi="Arial" w:cs="Arial"/>
          <w:sz w:val="24"/>
          <w:szCs w:val="24"/>
        </w:rPr>
      </w:pPr>
      <w:r w:rsidRPr="00146ABC">
        <w:rPr>
          <w:rFonts w:ascii="Arial" w:hAnsi="Arial" w:cs="Arial"/>
          <w:sz w:val="24"/>
          <w:szCs w:val="24"/>
        </w:rPr>
        <w:t>* Market share trends</w:t>
      </w:r>
    </w:p>
    <w:p w14:paraId="2F81F81E" w14:textId="77777777" w:rsidR="00C20C6F" w:rsidRPr="00146ABC" w:rsidRDefault="00C20C6F" w:rsidP="00146ABC">
      <w:pPr>
        <w:rPr>
          <w:rFonts w:ascii="Arial" w:hAnsi="Arial" w:cs="Arial"/>
          <w:sz w:val="24"/>
          <w:szCs w:val="24"/>
        </w:rPr>
      </w:pPr>
      <w:r w:rsidRPr="00146ABC">
        <w:rPr>
          <w:rFonts w:ascii="Arial" w:hAnsi="Arial" w:cs="Arial"/>
          <w:sz w:val="24"/>
          <w:szCs w:val="24"/>
        </w:rPr>
        <w:t>* Sustainability investments</w:t>
      </w:r>
    </w:p>
    <w:p w14:paraId="2818766F" w14:textId="77777777" w:rsidR="00C20C6F" w:rsidRPr="00146ABC" w:rsidRDefault="00C20C6F" w:rsidP="00146ABC">
      <w:pPr>
        <w:rPr>
          <w:rFonts w:ascii="Arial" w:hAnsi="Arial" w:cs="Arial"/>
          <w:sz w:val="24"/>
          <w:szCs w:val="24"/>
        </w:rPr>
      </w:pPr>
    </w:p>
    <w:p w14:paraId="672B09F5" w14:textId="340ED500" w:rsidR="00C20C6F" w:rsidRPr="00447E15" w:rsidRDefault="00C20C6F" w:rsidP="00146ABC">
      <w:pPr>
        <w:rPr>
          <w:rFonts w:ascii="Arial" w:hAnsi="Arial" w:cs="Arial"/>
          <w:b/>
          <w:bCs/>
          <w:sz w:val="24"/>
          <w:szCs w:val="24"/>
        </w:rPr>
      </w:pPr>
      <w:r w:rsidRPr="00447E15">
        <w:rPr>
          <w:rFonts w:ascii="Arial" w:hAnsi="Arial" w:cs="Arial"/>
          <w:b/>
          <w:bCs/>
          <w:sz w:val="24"/>
          <w:szCs w:val="24"/>
        </w:rPr>
        <w:t>Sources:</w:t>
      </w:r>
    </w:p>
    <w:p w14:paraId="7929E6B3" w14:textId="77777777" w:rsidR="00C20C6F" w:rsidRPr="00146ABC" w:rsidRDefault="00C20C6F" w:rsidP="00146ABC">
      <w:pPr>
        <w:rPr>
          <w:rFonts w:ascii="Arial" w:hAnsi="Arial" w:cs="Arial"/>
          <w:sz w:val="24"/>
          <w:szCs w:val="24"/>
        </w:rPr>
      </w:pPr>
      <w:r w:rsidRPr="00146ABC">
        <w:rPr>
          <w:rFonts w:ascii="Arial" w:hAnsi="Arial" w:cs="Arial"/>
          <w:sz w:val="24"/>
          <w:szCs w:val="24"/>
        </w:rPr>
        <w:t>* Annual reports</w:t>
      </w:r>
    </w:p>
    <w:p w14:paraId="5784540B" w14:textId="77777777" w:rsidR="00C20C6F" w:rsidRPr="00146ABC" w:rsidRDefault="00C20C6F" w:rsidP="00146ABC">
      <w:pPr>
        <w:rPr>
          <w:rFonts w:ascii="Arial" w:hAnsi="Arial" w:cs="Arial"/>
          <w:sz w:val="24"/>
          <w:szCs w:val="24"/>
        </w:rPr>
      </w:pPr>
      <w:r w:rsidRPr="00146ABC">
        <w:rPr>
          <w:rFonts w:ascii="Arial" w:hAnsi="Arial" w:cs="Arial"/>
          <w:sz w:val="24"/>
          <w:szCs w:val="24"/>
        </w:rPr>
        <w:t>* Sustainability reports</w:t>
      </w:r>
    </w:p>
    <w:p w14:paraId="0A98FCF2" w14:textId="77777777" w:rsidR="00C20C6F" w:rsidRPr="00146ABC" w:rsidRDefault="00C20C6F" w:rsidP="00146ABC">
      <w:pPr>
        <w:rPr>
          <w:rFonts w:ascii="Arial" w:hAnsi="Arial" w:cs="Arial"/>
          <w:sz w:val="24"/>
          <w:szCs w:val="24"/>
        </w:rPr>
      </w:pPr>
      <w:r w:rsidRPr="00146ABC">
        <w:rPr>
          <w:rFonts w:ascii="Arial" w:hAnsi="Arial" w:cs="Arial"/>
          <w:sz w:val="24"/>
          <w:szCs w:val="24"/>
        </w:rPr>
        <w:t>* Industry reports</w:t>
      </w:r>
    </w:p>
    <w:p w14:paraId="2A2C8650" w14:textId="77777777" w:rsidR="00C20C6F" w:rsidRPr="00146ABC" w:rsidRDefault="00C20C6F" w:rsidP="00146ABC">
      <w:pPr>
        <w:rPr>
          <w:rFonts w:ascii="Arial" w:hAnsi="Arial" w:cs="Arial"/>
          <w:sz w:val="24"/>
          <w:szCs w:val="24"/>
        </w:rPr>
      </w:pPr>
      <w:r w:rsidRPr="00146ABC">
        <w:rPr>
          <w:rFonts w:ascii="Arial" w:hAnsi="Arial" w:cs="Arial"/>
          <w:sz w:val="24"/>
          <w:szCs w:val="24"/>
        </w:rPr>
        <w:lastRenderedPageBreak/>
        <w:t>* Statista</w:t>
      </w:r>
    </w:p>
    <w:p w14:paraId="09297FF6" w14:textId="77777777" w:rsidR="00C20C6F" w:rsidRPr="00146ABC" w:rsidRDefault="00C20C6F" w:rsidP="00146ABC">
      <w:pPr>
        <w:rPr>
          <w:rFonts w:ascii="Arial" w:hAnsi="Arial" w:cs="Arial"/>
          <w:sz w:val="24"/>
          <w:szCs w:val="24"/>
        </w:rPr>
      </w:pPr>
      <w:r w:rsidRPr="00146ABC">
        <w:rPr>
          <w:rFonts w:ascii="Arial" w:hAnsi="Arial" w:cs="Arial"/>
          <w:sz w:val="24"/>
          <w:szCs w:val="24"/>
        </w:rPr>
        <w:t>* Company publications</w:t>
      </w:r>
    </w:p>
    <w:p w14:paraId="181EAC21" w14:textId="77777777" w:rsidR="00C20C6F" w:rsidRPr="00146ABC" w:rsidRDefault="00C20C6F" w:rsidP="00146ABC">
      <w:pPr>
        <w:rPr>
          <w:rFonts w:ascii="Arial" w:hAnsi="Arial" w:cs="Arial"/>
          <w:sz w:val="24"/>
          <w:szCs w:val="24"/>
        </w:rPr>
      </w:pPr>
    </w:p>
    <w:p w14:paraId="78899EBA" w14:textId="0CE07008" w:rsidR="00C20C6F" w:rsidRPr="00447E15" w:rsidRDefault="00447E15" w:rsidP="00146ABC">
      <w:pPr>
        <w:rPr>
          <w:rFonts w:ascii="Arial" w:hAnsi="Arial" w:cs="Arial"/>
          <w:b/>
          <w:bCs/>
          <w:sz w:val="24"/>
          <w:szCs w:val="24"/>
        </w:rPr>
      </w:pPr>
      <w:r>
        <w:rPr>
          <w:rFonts w:ascii="Arial" w:hAnsi="Arial" w:cs="Arial"/>
          <w:b/>
          <w:bCs/>
          <w:sz w:val="24"/>
          <w:szCs w:val="24"/>
        </w:rPr>
        <w:t xml:space="preserve">5.6 </w:t>
      </w:r>
      <w:r w:rsidR="00C20C6F" w:rsidRPr="00447E15">
        <w:rPr>
          <w:rFonts w:ascii="Arial" w:hAnsi="Arial" w:cs="Arial"/>
          <w:b/>
          <w:bCs/>
          <w:sz w:val="24"/>
          <w:szCs w:val="24"/>
        </w:rPr>
        <w:t>Qualitative Data</w:t>
      </w:r>
    </w:p>
    <w:p w14:paraId="281022DA" w14:textId="1936A333" w:rsidR="00C20C6F" w:rsidRPr="00146ABC" w:rsidRDefault="00C20C6F" w:rsidP="00146ABC">
      <w:pPr>
        <w:rPr>
          <w:rFonts w:ascii="Arial" w:hAnsi="Arial" w:cs="Arial"/>
          <w:sz w:val="24"/>
          <w:szCs w:val="24"/>
        </w:rPr>
      </w:pPr>
      <w:r w:rsidRPr="00146ABC">
        <w:rPr>
          <w:rFonts w:ascii="Arial" w:hAnsi="Arial" w:cs="Arial"/>
          <w:sz w:val="24"/>
          <w:szCs w:val="24"/>
        </w:rPr>
        <w:t>Qualitative data will include:</w:t>
      </w:r>
    </w:p>
    <w:p w14:paraId="0E15DC44" w14:textId="77777777" w:rsidR="00C20C6F" w:rsidRPr="00146ABC" w:rsidRDefault="00C20C6F" w:rsidP="00146ABC">
      <w:pPr>
        <w:rPr>
          <w:rFonts w:ascii="Arial" w:hAnsi="Arial" w:cs="Arial"/>
          <w:sz w:val="24"/>
          <w:szCs w:val="24"/>
        </w:rPr>
      </w:pPr>
      <w:r w:rsidRPr="00146ABC">
        <w:rPr>
          <w:rFonts w:ascii="Arial" w:hAnsi="Arial" w:cs="Arial"/>
          <w:sz w:val="24"/>
          <w:szCs w:val="24"/>
        </w:rPr>
        <w:t>* Sustainability reports</w:t>
      </w:r>
    </w:p>
    <w:p w14:paraId="77AFD2B9" w14:textId="77777777" w:rsidR="00C20C6F" w:rsidRPr="00146ABC" w:rsidRDefault="00C20C6F" w:rsidP="00146ABC">
      <w:pPr>
        <w:rPr>
          <w:rFonts w:ascii="Arial" w:hAnsi="Arial" w:cs="Arial"/>
          <w:sz w:val="24"/>
          <w:szCs w:val="24"/>
        </w:rPr>
      </w:pPr>
      <w:r w:rsidRPr="00146ABC">
        <w:rPr>
          <w:rFonts w:ascii="Arial" w:hAnsi="Arial" w:cs="Arial"/>
          <w:sz w:val="24"/>
          <w:szCs w:val="24"/>
        </w:rPr>
        <w:t>* Academic journals</w:t>
      </w:r>
    </w:p>
    <w:p w14:paraId="2F3401FD" w14:textId="77777777" w:rsidR="00C20C6F" w:rsidRPr="00146ABC" w:rsidRDefault="00C20C6F" w:rsidP="00146ABC">
      <w:pPr>
        <w:rPr>
          <w:rFonts w:ascii="Arial" w:hAnsi="Arial" w:cs="Arial"/>
          <w:sz w:val="24"/>
          <w:szCs w:val="24"/>
        </w:rPr>
      </w:pPr>
      <w:r w:rsidRPr="00146ABC">
        <w:rPr>
          <w:rFonts w:ascii="Arial" w:hAnsi="Arial" w:cs="Arial"/>
          <w:sz w:val="24"/>
          <w:szCs w:val="24"/>
        </w:rPr>
        <w:t>* Industry publications</w:t>
      </w:r>
    </w:p>
    <w:p w14:paraId="793D0745" w14:textId="77777777" w:rsidR="00C20C6F" w:rsidRPr="00146ABC" w:rsidRDefault="00C20C6F" w:rsidP="00146ABC">
      <w:pPr>
        <w:rPr>
          <w:rFonts w:ascii="Arial" w:hAnsi="Arial" w:cs="Arial"/>
          <w:sz w:val="24"/>
          <w:szCs w:val="24"/>
        </w:rPr>
      </w:pPr>
      <w:r w:rsidRPr="00146ABC">
        <w:rPr>
          <w:rFonts w:ascii="Arial" w:hAnsi="Arial" w:cs="Arial"/>
          <w:sz w:val="24"/>
          <w:szCs w:val="24"/>
        </w:rPr>
        <w:t>* Media reports</w:t>
      </w:r>
    </w:p>
    <w:p w14:paraId="354CE365" w14:textId="77777777" w:rsidR="00C20C6F" w:rsidRPr="00146ABC" w:rsidRDefault="00C20C6F" w:rsidP="00146ABC">
      <w:pPr>
        <w:rPr>
          <w:rFonts w:ascii="Arial" w:hAnsi="Arial" w:cs="Arial"/>
          <w:sz w:val="24"/>
          <w:szCs w:val="24"/>
        </w:rPr>
      </w:pPr>
      <w:r w:rsidRPr="00146ABC">
        <w:rPr>
          <w:rFonts w:ascii="Arial" w:hAnsi="Arial" w:cs="Arial"/>
          <w:sz w:val="24"/>
          <w:szCs w:val="24"/>
        </w:rPr>
        <w:t>* Corporate documents</w:t>
      </w:r>
    </w:p>
    <w:p w14:paraId="61BC60F2" w14:textId="77777777" w:rsidR="00C20C6F" w:rsidRPr="00146ABC" w:rsidRDefault="00C20C6F" w:rsidP="00146ABC">
      <w:pPr>
        <w:rPr>
          <w:rFonts w:ascii="Arial" w:hAnsi="Arial" w:cs="Arial"/>
          <w:sz w:val="24"/>
          <w:szCs w:val="24"/>
        </w:rPr>
      </w:pPr>
    </w:p>
    <w:p w14:paraId="3A5815C5" w14:textId="4A4B434C" w:rsidR="00C20C6F" w:rsidRPr="00447E15" w:rsidRDefault="00447E15" w:rsidP="00146ABC">
      <w:pPr>
        <w:rPr>
          <w:rFonts w:ascii="Arial" w:hAnsi="Arial" w:cs="Arial"/>
          <w:b/>
          <w:bCs/>
          <w:sz w:val="24"/>
          <w:szCs w:val="24"/>
        </w:rPr>
      </w:pPr>
      <w:r>
        <w:rPr>
          <w:rFonts w:ascii="Arial" w:hAnsi="Arial" w:cs="Arial"/>
          <w:b/>
          <w:bCs/>
          <w:sz w:val="24"/>
          <w:szCs w:val="24"/>
        </w:rPr>
        <w:t xml:space="preserve">5.7 </w:t>
      </w:r>
      <w:r w:rsidR="00C20C6F" w:rsidRPr="00447E15">
        <w:rPr>
          <w:rFonts w:ascii="Arial" w:hAnsi="Arial" w:cs="Arial"/>
          <w:b/>
          <w:bCs/>
          <w:sz w:val="24"/>
          <w:szCs w:val="24"/>
        </w:rPr>
        <w:t>Data Collection</w:t>
      </w:r>
    </w:p>
    <w:p w14:paraId="46D9B538" w14:textId="44618790" w:rsidR="00C20C6F" w:rsidRPr="00146ABC" w:rsidRDefault="00C20C6F" w:rsidP="00146ABC">
      <w:pPr>
        <w:rPr>
          <w:rFonts w:ascii="Arial" w:hAnsi="Arial" w:cs="Arial"/>
          <w:sz w:val="24"/>
          <w:szCs w:val="24"/>
        </w:rPr>
      </w:pPr>
      <w:r w:rsidRPr="00146ABC">
        <w:rPr>
          <w:rFonts w:ascii="Arial" w:hAnsi="Arial" w:cs="Arial"/>
          <w:sz w:val="24"/>
          <w:szCs w:val="24"/>
        </w:rPr>
        <w:t>Secondary data covering 2019–2024 will be collected from:</w:t>
      </w:r>
    </w:p>
    <w:p w14:paraId="2909F91E" w14:textId="77777777" w:rsidR="00C20C6F" w:rsidRPr="00146ABC" w:rsidRDefault="00C20C6F" w:rsidP="00146ABC">
      <w:pPr>
        <w:rPr>
          <w:rFonts w:ascii="Arial" w:hAnsi="Arial" w:cs="Arial"/>
          <w:sz w:val="24"/>
          <w:szCs w:val="24"/>
        </w:rPr>
      </w:pPr>
      <w:r w:rsidRPr="00146ABC">
        <w:rPr>
          <w:rFonts w:ascii="Arial" w:hAnsi="Arial" w:cs="Arial"/>
          <w:sz w:val="24"/>
          <w:szCs w:val="24"/>
        </w:rPr>
        <w:t>* The Body Shop sustainability reports</w:t>
      </w:r>
    </w:p>
    <w:p w14:paraId="7EA6AA38" w14:textId="77777777" w:rsidR="00C20C6F" w:rsidRPr="00146ABC" w:rsidRDefault="00C20C6F" w:rsidP="00146ABC">
      <w:pPr>
        <w:rPr>
          <w:rFonts w:ascii="Arial" w:hAnsi="Arial" w:cs="Arial"/>
          <w:sz w:val="24"/>
          <w:szCs w:val="24"/>
        </w:rPr>
      </w:pPr>
      <w:r w:rsidRPr="00146ABC">
        <w:rPr>
          <w:rFonts w:ascii="Arial" w:hAnsi="Arial" w:cs="Arial"/>
          <w:sz w:val="24"/>
          <w:szCs w:val="24"/>
        </w:rPr>
        <w:t>* Annual financial statements</w:t>
      </w:r>
    </w:p>
    <w:p w14:paraId="5ADD1AA2" w14:textId="77777777" w:rsidR="00C20C6F" w:rsidRPr="00146ABC" w:rsidRDefault="00C20C6F" w:rsidP="00146ABC">
      <w:pPr>
        <w:rPr>
          <w:rFonts w:ascii="Arial" w:hAnsi="Arial" w:cs="Arial"/>
          <w:sz w:val="24"/>
          <w:szCs w:val="24"/>
        </w:rPr>
      </w:pPr>
      <w:r w:rsidRPr="00146ABC">
        <w:rPr>
          <w:rFonts w:ascii="Arial" w:hAnsi="Arial" w:cs="Arial"/>
          <w:sz w:val="24"/>
          <w:szCs w:val="24"/>
        </w:rPr>
        <w:t>* UK retail industry reports</w:t>
      </w:r>
    </w:p>
    <w:p w14:paraId="6F538F17" w14:textId="77777777" w:rsidR="00C20C6F" w:rsidRPr="00146ABC" w:rsidRDefault="00C20C6F" w:rsidP="00146ABC">
      <w:pPr>
        <w:rPr>
          <w:rFonts w:ascii="Arial" w:hAnsi="Arial" w:cs="Arial"/>
          <w:sz w:val="24"/>
          <w:szCs w:val="24"/>
        </w:rPr>
      </w:pPr>
      <w:r w:rsidRPr="00146ABC">
        <w:rPr>
          <w:rFonts w:ascii="Arial" w:hAnsi="Arial" w:cs="Arial"/>
          <w:sz w:val="24"/>
          <w:szCs w:val="24"/>
        </w:rPr>
        <w:t>* Indian cosmetics market reports</w:t>
      </w:r>
    </w:p>
    <w:p w14:paraId="2B9A8C3F" w14:textId="5AAA4ABC" w:rsidR="00C20C6F" w:rsidRDefault="00C20C6F" w:rsidP="00146ABC">
      <w:pPr>
        <w:rPr>
          <w:rFonts w:ascii="Arial" w:hAnsi="Arial" w:cs="Arial"/>
          <w:sz w:val="24"/>
          <w:szCs w:val="24"/>
        </w:rPr>
      </w:pPr>
      <w:r w:rsidRPr="00146ABC">
        <w:rPr>
          <w:rFonts w:ascii="Arial" w:hAnsi="Arial" w:cs="Arial"/>
          <w:sz w:val="24"/>
          <w:szCs w:val="24"/>
        </w:rPr>
        <w:t>* Academic databases (Scopus, Google Scholar, Emerald, ScienceDirect)</w:t>
      </w:r>
    </w:p>
    <w:p w14:paraId="5201E942" w14:textId="77777777" w:rsidR="00F20D72" w:rsidRPr="00146ABC" w:rsidRDefault="00F20D72" w:rsidP="00146ABC">
      <w:pPr>
        <w:rPr>
          <w:rFonts w:ascii="Arial" w:hAnsi="Arial" w:cs="Arial"/>
          <w:sz w:val="24"/>
          <w:szCs w:val="24"/>
        </w:rPr>
      </w:pPr>
    </w:p>
    <w:p w14:paraId="089B9A25" w14:textId="255B76E0" w:rsidR="00C20C6F" w:rsidRPr="00146ABC" w:rsidRDefault="00C20C6F" w:rsidP="00146ABC">
      <w:pPr>
        <w:rPr>
          <w:rFonts w:ascii="Arial" w:hAnsi="Arial" w:cs="Arial"/>
          <w:sz w:val="24"/>
          <w:szCs w:val="24"/>
        </w:rPr>
      </w:pPr>
      <w:r w:rsidRPr="00146ABC">
        <w:rPr>
          <w:rFonts w:ascii="Arial" w:hAnsi="Arial" w:cs="Arial"/>
          <w:sz w:val="24"/>
          <w:szCs w:val="24"/>
        </w:rPr>
        <w:t>Data Analysis</w:t>
      </w:r>
    </w:p>
    <w:p w14:paraId="30CB230F" w14:textId="7A88DCF8" w:rsidR="00C20C6F" w:rsidRPr="00146ABC" w:rsidRDefault="00C20C6F" w:rsidP="00146ABC">
      <w:pPr>
        <w:rPr>
          <w:rFonts w:ascii="Arial" w:hAnsi="Arial" w:cs="Arial"/>
          <w:sz w:val="24"/>
          <w:szCs w:val="24"/>
        </w:rPr>
      </w:pPr>
      <w:r w:rsidRPr="00146ABC">
        <w:rPr>
          <w:rFonts w:ascii="Arial" w:hAnsi="Arial" w:cs="Arial"/>
          <w:sz w:val="24"/>
          <w:szCs w:val="24"/>
        </w:rPr>
        <w:t>Financial Trend Analysis</w:t>
      </w:r>
    </w:p>
    <w:p w14:paraId="110D0AAA" w14:textId="6C9A67B1" w:rsidR="00C20C6F" w:rsidRPr="00146ABC" w:rsidRDefault="00C20C6F" w:rsidP="00146ABC">
      <w:pPr>
        <w:rPr>
          <w:rFonts w:ascii="Arial" w:hAnsi="Arial" w:cs="Arial"/>
          <w:sz w:val="24"/>
          <w:szCs w:val="24"/>
        </w:rPr>
      </w:pPr>
      <w:r w:rsidRPr="00146ABC">
        <w:rPr>
          <w:rFonts w:ascii="Arial" w:hAnsi="Arial" w:cs="Arial"/>
          <w:sz w:val="24"/>
          <w:szCs w:val="24"/>
        </w:rPr>
        <w:t xml:space="preserve">Revenue and profitability data will be </w:t>
      </w:r>
      <w:proofErr w:type="spellStart"/>
      <w:r w:rsidRPr="00146ABC">
        <w:rPr>
          <w:rFonts w:ascii="Arial" w:hAnsi="Arial" w:cs="Arial"/>
          <w:sz w:val="24"/>
          <w:szCs w:val="24"/>
        </w:rPr>
        <w:t>analysed</w:t>
      </w:r>
      <w:proofErr w:type="spellEnd"/>
      <w:r w:rsidRPr="00146ABC">
        <w:rPr>
          <w:rFonts w:ascii="Arial" w:hAnsi="Arial" w:cs="Arial"/>
          <w:sz w:val="24"/>
          <w:szCs w:val="24"/>
        </w:rPr>
        <w:t xml:space="preserve"> across the five-year period.</w:t>
      </w:r>
    </w:p>
    <w:p w14:paraId="69272B04" w14:textId="37752D66" w:rsidR="00C20C6F" w:rsidRPr="00447E15" w:rsidRDefault="00C20C6F" w:rsidP="00146ABC">
      <w:pPr>
        <w:rPr>
          <w:rFonts w:ascii="Arial" w:hAnsi="Arial" w:cs="Arial"/>
          <w:b/>
          <w:bCs/>
          <w:sz w:val="24"/>
          <w:szCs w:val="24"/>
        </w:rPr>
      </w:pPr>
      <w:r w:rsidRPr="00447E15">
        <w:rPr>
          <w:rFonts w:ascii="Arial" w:hAnsi="Arial" w:cs="Arial"/>
          <w:b/>
          <w:bCs/>
          <w:sz w:val="24"/>
          <w:szCs w:val="24"/>
        </w:rPr>
        <w:t>Thematic Analysis</w:t>
      </w:r>
      <w:r w:rsidR="00447E15">
        <w:rPr>
          <w:rFonts w:ascii="Arial" w:hAnsi="Arial" w:cs="Arial"/>
          <w:b/>
          <w:bCs/>
          <w:sz w:val="24"/>
          <w:szCs w:val="24"/>
        </w:rPr>
        <w:t xml:space="preserve">: </w:t>
      </w:r>
    </w:p>
    <w:p w14:paraId="1EAA1897" w14:textId="77777777" w:rsidR="00C20C6F" w:rsidRPr="00146ABC" w:rsidRDefault="00C20C6F" w:rsidP="00146ABC">
      <w:pPr>
        <w:rPr>
          <w:rFonts w:ascii="Arial" w:hAnsi="Arial" w:cs="Arial"/>
          <w:sz w:val="24"/>
          <w:szCs w:val="24"/>
        </w:rPr>
      </w:pPr>
      <w:r w:rsidRPr="00146ABC">
        <w:rPr>
          <w:rFonts w:ascii="Arial" w:hAnsi="Arial" w:cs="Arial"/>
          <w:sz w:val="24"/>
          <w:szCs w:val="24"/>
        </w:rPr>
        <w:t>* Environmental sustainability</w:t>
      </w:r>
    </w:p>
    <w:p w14:paraId="7E7E0E0D" w14:textId="77777777" w:rsidR="00C20C6F" w:rsidRPr="00146ABC" w:rsidRDefault="00C20C6F" w:rsidP="00146ABC">
      <w:pPr>
        <w:rPr>
          <w:rFonts w:ascii="Arial" w:hAnsi="Arial" w:cs="Arial"/>
          <w:sz w:val="24"/>
          <w:szCs w:val="24"/>
        </w:rPr>
      </w:pPr>
      <w:r w:rsidRPr="00146ABC">
        <w:rPr>
          <w:rFonts w:ascii="Arial" w:hAnsi="Arial" w:cs="Arial"/>
          <w:sz w:val="24"/>
          <w:szCs w:val="24"/>
        </w:rPr>
        <w:t>* Social sustainability</w:t>
      </w:r>
    </w:p>
    <w:p w14:paraId="44EE0794" w14:textId="77777777" w:rsidR="00C20C6F" w:rsidRPr="00146ABC" w:rsidRDefault="00C20C6F" w:rsidP="00146ABC">
      <w:pPr>
        <w:rPr>
          <w:rFonts w:ascii="Arial" w:hAnsi="Arial" w:cs="Arial"/>
          <w:sz w:val="24"/>
          <w:szCs w:val="24"/>
        </w:rPr>
      </w:pPr>
      <w:r w:rsidRPr="00146ABC">
        <w:rPr>
          <w:rFonts w:ascii="Arial" w:hAnsi="Arial" w:cs="Arial"/>
          <w:sz w:val="24"/>
          <w:szCs w:val="24"/>
        </w:rPr>
        <w:t>* Financial performance</w:t>
      </w:r>
    </w:p>
    <w:p w14:paraId="7AA5802B" w14:textId="77777777" w:rsidR="00C20C6F" w:rsidRPr="00146ABC" w:rsidRDefault="00C20C6F" w:rsidP="00146ABC">
      <w:pPr>
        <w:rPr>
          <w:rFonts w:ascii="Arial" w:hAnsi="Arial" w:cs="Arial"/>
          <w:sz w:val="24"/>
          <w:szCs w:val="24"/>
        </w:rPr>
      </w:pPr>
      <w:r w:rsidRPr="00146ABC">
        <w:rPr>
          <w:rFonts w:ascii="Arial" w:hAnsi="Arial" w:cs="Arial"/>
          <w:sz w:val="24"/>
          <w:szCs w:val="24"/>
        </w:rPr>
        <w:t>* Market competitiveness</w:t>
      </w:r>
    </w:p>
    <w:p w14:paraId="045E1EC0" w14:textId="77777777" w:rsidR="00C20C6F" w:rsidRPr="00146ABC" w:rsidRDefault="00C20C6F" w:rsidP="00146ABC">
      <w:pPr>
        <w:rPr>
          <w:rFonts w:ascii="Arial" w:hAnsi="Arial" w:cs="Arial"/>
          <w:sz w:val="24"/>
          <w:szCs w:val="24"/>
        </w:rPr>
      </w:pPr>
    </w:p>
    <w:p w14:paraId="29CE6778" w14:textId="418E2E00" w:rsidR="00C20C6F" w:rsidRPr="00EC49F6" w:rsidRDefault="00447E15" w:rsidP="00146ABC">
      <w:pPr>
        <w:rPr>
          <w:rFonts w:ascii="Arial" w:hAnsi="Arial" w:cs="Arial"/>
          <w:b/>
          <w:bCs/>
          <w:sz w:val="28"/>
          <w:szCs w:val="28"/>
        </w:rPr>
      </w:pPr>
      <w:r w:rsidRPr="00EC49F6">
        <w:rPr>
          <w:rFonts w:ascii="Arial" w:hAnsi="Arial" w:cs="Arial"/>
          <w:b/>
          <w:bCs/>
          <w:sz w:val="28"/>
          <w:szCs w:val="28"/>
        </w:rPr>
        <w:lastRenderedPageBreak/>
        <w:t xml:space="preserve">6 </w:t>
      </w:r>
      <w:r w:rsidR="00C20C6F" w:rsidRPr="00EC49F6">
        <w:rPr>
          <w:rFonts w:ascii="Arial" w:hAnsi="Arial" w:cs="Arial"/>
          <w:b/>
          <w:bCs/>
          <w:sz w:val="28"/>
          <w:szCs w:val="28"/>
        </w:rPr>
        <w:t>Butler Product Life Cycle Analysis</w:t>
      </w:r>
    </w:p>
    <w:p w14:paraId="6E643784" w14:textId="77777777" w:rsidR="00C20C6F" w:rsidRPr="00146ABC" w:rsidRDefault="00C20C6F" w:rsidP="00146ABC">
      <w:pPr>
        <w:rPr>
          <w:rFonts w:ascii="Arial" w:hAnsi="Arial" w:cs="Arial"/>
          <w:sz w:val="24"/>
          <w:szCs w:val="24"/>
        </w:rPr>
      </w:pPr>
    </w:p>
    <w:p w14:paraId="15B2A364" w14:textId="77777777" w:rsidR="00C20C6F" w:rsidRPr="00146ABC" w:rsidRDefault="00C20C6F" w:rsidP="00146ABC">
      <w:pPr>
        <w:rPr>
          <w:rFonts w:ascii="Arial" w:hAnsi="Arial" w:cs="Arial"/>
          <w:sz w:val="24"/>
          <w:szCs w:val="24"/>
        </w:rPr>
      </w:pPr>
      <w:r w:rsidRPr="00146ABC">
        <w:rPr>
          <w:rFonts w:ascii="Arial" w:hAnsi="Arial" w:cs="Arial"/>
          <w:sz w:val="24"/>
          <w:szCs w:val="24"/>
        </w:rPr>
        <w:t>The Body Shop’s market development will be mapped against Butler’s stages to identify whether the business is experiencing stagnation, decline, or rejuvenation.</w:t>
      </w:r>
    </w:p>
    <w:p w14:paraId="0132DE1E" w14:textId="77777777" w:rsidR="00C20C6F" w:rsidRPr="00146ABC" w:rsidRDefault="00C20C6F" w:rsidP="00146ABC">
      <w:pPr>
        <w:rPr>
          <w:rFonts w:ascii="Arial" w:hAnsi="Arial" w:cs="Arial"/>
          <w:sz w:val="24"/>
          <w:szCs w:val="24"/>
        </w:rPr>
      </w:pPr>
    </w:p>
    <w:p w14:paraId="6BBB297F" w14:textId="729C177C" w:rsidR="00273BF8" w:rsidRPr="00EC49F6" w:rsidRDefault="00EC49F6" w:rsidP="00273BF8">
      <w:pPr>
        <w:rPr>
          <w:rFonts w:ascii="Arial" w:hAnsi="Arial" w:cs="Arial"/>
          <w:b/>
          <w:bCs/>
          <w:sz w:val="24"/>
          <w:szCs w:val="24"/>
        </w:rPr>
      </w:pPr>
      <w:r>
        <w:rPr>
          <w:rFonts w:ascii="Arial" w:hAnsi="Arial" w:cs="Arial"/>
          <w:b/>
          <w:bCs/>
          <w:sz w:val="24"/>
          <w:szCs w:val="24"/>
        </w:rPr>
        <w:t xml:space="preserve">6.2 </w:t>
      </w:r>
      <w:r w:rsidR="00273BF8" w:rsidRPr="00EC49F6">
        <w:rPr>
          <w:rFonts w:ascii="Arial" w:hAnsi="Arial" w:cs="Arial"/>
          <w:b/>
          <w:bCs/>
          <w:sz w:val="24"/>
          <w:szCs w:val="24"/>
        </w:rPr>
        <w:t>Reliability &amp; validity</w:t>
      </w:r>
    </w:p>
    <w:p w14:paraId="10953AD2" w14:textId="693DEA2E" w:rsidR="00273BF8" w:rsidRPr="00273BF8" w:rsidRDefault="00273BF8" w:rsidP="00273BF8">
      <w:pPr>
        <w:rPr>
          <w:rFonts w:ascii="Arial" w:hAnsi="Arial" w:cs="Arial"/>
          <w:sz w:val="24"/>
          <w:szCs w:val="24"/>
        </w:rPr>
      </w:pPr>
      <w:r w:rsidRPr="00273BF8">
        <w:rPr>
          <w:rFonts w:ascii="Arial" w:hAnsi="Arial" w:cs="Arial"/>
          <w:sz w:val="24"/>
          <w:szCs w:val="24"/>
        </w:rPr>
        <w:t>It will be based on credible secondary sources and the triangulation of multiple data sets will improve reliability.</w:t>
      </w:r>
    </w:p>
    <w:p w14:paraId="47FE5285" w14:textId="77777777" w:rsidR="00273BF8" w:rsidRPr="00273BF8" w:rsidRDefault="00273BF8" w:rsidP="00273BF8">
      <w:pPr>
        <w:rPr>
          <w:rFonts w:ascii="Arial" w:hAnsi="Arial" w:cs="Arial"/>
          <w:sz w:val="24"/>
          <w:szCs w:val="24"/>
        </w:rPr>
      </w:pPr>
      <w:r w:rsidRPr="00273BF8">
        <w:rPr>
          <w:rFonts w:ascii="Arial" w:hAnsi="Arial" w:cs="Arial"/>
          <w:sz w:val="24"/>
          <w:szCs w:val="24"/>
        </w:rPr>
        <w:t>Findings will be compared with academic literature, corporate reports and industry analyses for increased validity.</w:t>
      </w:r>
    </w:p>
    <w:p w14:paraId="02B0960E" w14:textId="77777777" w:rsidR="00273BF8" w:rsidRPr="00273BF8" w:rsidRDefault="00273BF8" w:rsidP="00273BF8">
      <w:pPr>
        <w:rPr>
          <w:rFonts w:ascii="Arial" w:hAnsi="Arial" w:cs="Arial"/>
          <w:sz w:val="24"/>
          <w:szCs w:val="24"/>
        </w:rPr>
      </w:pPr>
    </w:p>
    <w:p w14:paraId="0884589A" w14:textId="7888E391" w:rsidR="00273BF8" w:rsidRPr="00EC49F6" w:rsidRDefault="00EC49F6" w:rsidP="00273BF8">
      <w:pPr>
        <w:rPr>
          <w:rFonts w:ascii="Arial" w:hAnsi="Arial" w:cs="Arial"/>
          <w:b/>
          <w:bCs/>
          <w:sz w:val="24"/>
          <w:szCs w:val="24"/>
        </w:rPr>
      </w:pPr>
      <w:r w:rsidRPr="00EC49F6">
        <w:rPr>
          <w:rFonts w:ascii="Arial" w:hAnsi="Arial" w:cs="Arial"/>
          <w:b/>
          <w:bCs/>
          <w:sz w:val="24"/>
          <w:szCs w:val="24"/>
        </w:rPr>
        <w:t xml:space="preserve">6.3 </w:t>
      </w:r>
      <w:r w:rsidR="00273BF8" w:rsidRPr="00EC49F6">
        <w:rPr>
          <w:rFonts w:ascii="Arial" w:hAnsi="Arial" w:cs="Arial"/>
          <w:b/>
          <w:bCs/>
          <w:sz w:val="24"/>
          <w:szCs w:val="24"/>
        </w:rPr>
        <w:t>Ethical Considerations.</w:t>
      </w:r>
    </w:p>
    <w:p w14:paraId="5847B7ED" w14:textId="77777777" w:rsidR="00273BF8" w:rsidRPr="00273BF8" w:rsidRDefault="00273BF8" w:rsidP="00273BF8">
      <w:pPr>
        <w:rPr>
          <w:rFonts w:ascii="Arial" w:hAnsi="Arial" w:cs="Arial"/>
          <w:sz w:val="24"/>
          <w:szCs w:val="24"/>
        </w:rPr>
      </w:pPr>
      <w:r w:rsidRPr="00273BF8">
        <w:rPr>
          <w:rFonts w:ascii="Arial" w:hAnsi="Arial" w:cs="Arial"/>
          <w:sz w:val="24"/>
          <w:szCs w:val="24"/>
        </w:rPr>
        <w:t>This study utilizes only publicly available secondary data and therefore does not involve human subjects.</w:t>
      </w:r>
    </w:p>
    <w:p w14:paraId="623D26A6" w14:textId="2F5C6C58" w:rsidR="00C20C6F" w:rsidRPr="00EC49F6" w:rsidRDefault="00C20C6F" w:rsidP="00146ABC">
      <w:pPr>
        <w:rPr>
          <w:rFonts w:ascii="Arial" w:hAnsi="Arial" w:cs="Arial"/>
          <w:b/>
          <w:bCs/>
          <w:sz w:val="24"/>
          <w:szCs w:val="24"/>
        </w:rPr>
      </w:pPr>
      <w:r w:rsidRPr="00EC49F6">
        <w:rPr>
          <w:rFonts w:ascii="Arial" w:hAnsi="Arial" w:cs="Arial"/>
          <w:b/>
          <w:bCs/>
          <w:sz w:val="24"/>
          <w:szCs w:val="24"/>
        </w:rPr>
        <w:t>Ethical principles include:</w:t>
      </w:r>
    </w:p>
    <w:p w14:paraId="5F009C4C" w14:textId="77777777" w:rsidR="00C20C6F" w:rsidRPr="00146ABC" w:rsidRDefault="00C20C6F" w:rsidP="00146ABC">
      <w:pPr>
        <w:rPr>
          <w:rFonts w:ascii="Arial" w:hAnsi="Arial" w:cs="Arial"/>
          <w:sz w:val="24"/>
          <w:szCs w:val="24"/>
        </w:rPr>
      </w:pPr>
      <w:r w:rsidRPr="00146ABC">
        <w:rPr>
          <w:rFonts w:ascii="Arial" w:hAnsi="Arial" w:cs="Arial"/>
          <w:sz w:val="24"/>
          <w:szCs w:val="24"/>
        </w:rPr>
        <w:t>* Accurate citation of sources.</w:t>
      </w:r>
    </w:p>
    <w:p w14:paraId="35790253" w14:textId="77777777" w:rsidR="00C20C6F" w:rsidRPr="00146ABC" w:rsidRDefault="00C20C6F" w:rsidP="00146ABC">
      <w:pPr>
        <w:rPr>
          <w:rFonts w:ascii="Arial" w:hAnsi="Arial" w:cs="Arial"/>
          <w:sz w:val="24"/>
          <w:szCs w:val="24"/>
        </w:rPr>
      </w:pPr>
      <w:r w:rsidRPr="00146ABC">
        <w:rPr>
          <w:rFonts w:ascii="Arial" w:hAnsi="Arial" w:cs="Arial"/>
          <w:sz w:val="24"/>
          <w:szCs w:val="24"/>
        </w:rPr>
        <w:t>* Avoidance of plagiarism.</w:t>
      </w:r>
    </w:p>
    <w:p w14:paraId="7E5B0782" w14:textId="77777777" w:rsidR="00C20C6F" w:rsidRPr="00146ABC" w:rsidRDefault="00C20C6F" w:rsidP="00146ABC">
      <w:pPr>
        <w:rPr>
          <w:rFonts w:ascii="Arial" w:hAnsi="Arial" w:cs="Arial"/>
          <w:sz w:val="24"/>
          <w:szCs w:val="24"/>
        </w:rPr>
      </w:pPr>
      <w:r w:rsidRPr="00146ABC">
        <w:rPr>
          <w:rFonts w:ascii="Arial" w:hAnsi="Arial" w:cs="Arial"/>
          <w:sz w:val="24"/>
          <w:szCs w:val="24"/>
        </w:rPr>
        <w:t>* Transparency in data interpretation.</w:t>
      </w:r>
    </w:p>
    <w:p w14:paraId="053C12DF" w14:textId="77777777" w:rsidR="00C20C6F" w:rsidRPr="00146ABC" w:rsidRDefault="00C20C6F" w:rsidP="00146ABC">
      <w:pPr>
        <w:rPr>
          <w:rFonts w:ascii="Arial" w:hAnsi="Arial" w:cs="Arial"/>
          <w:sz w:val="24"/>
          <w:szCs w:val="24"/>
        </w:rPr>
      </w:pPr>
      <w:r w:rsidRPr="00146ABC">
        <w:rPr>
          <w:rFonts w:ascii="Arial" w:hAnsi="Arial" w:cs="Arial"/>
          <w:sz w:val="24"/>
          <w:szCs w:val="24"/>
        </w:rPr>
        <w:t>* Objective presentation of findings.</w:t>
      </w:r>
    </w:p>
    <w:p w14:paraId="6CACA63D" w14:textId="77777777" w:rsidR="00C20C6F" w:rsidRPr="00146ABC" w:rsidRDefault="00C20C6F" w:rsidP="00146ABC">
      <w:pPr>
        <w:rPr>
          <w:rFonts w:ascii="Arial" w:hAnsi="Arial" w:cs="Arial"/>
          <w:sz w:val="24"/>
          <w:szCs w:val="24"/>
        </w:rPr>
      </w:pPr>
      <w:r w:rsidRPr="00146ABC">
        <w:rPr>
          <w:rFonts w:ascii="Arial" w:hAnsi="Arial" w:cs="Arial"/>
          <w:sz w:val="24"/>
          <w:szCs w:val="24"/>
        </w:rPr>
        <w:t>* Compliance with university research ethics guidelines.</w:t>
      </w:r>
    </w:p>
    <w:p w14:paraId="367258F6" w14:textId="77777777" w:rsidR="00C20C6F" w:rsidRPr="00146ABC" w:rsidRDefault="00C20C6F" w:rsidP="00146ABC">
      <w:pPr>
        <w:rPr>
          <w:rFonts w:ascii="Arial" w:hAnsi="Arial" w:cs="Arial"/>
          <w:sz w:val="24"/>
          <w:szCs w:val="24"/>
        </w:rPr>
      </w:pPr>
    </w:p>
    <w:p w14:paraId="105AEAAF" w14:textId="24974B77" w:rsidR="00C20C6F" w:rsidRPr="00EC49F6" w:rsidRDefault="00C20C6F" w:rsidP="00EC49F6">
      <w:pPr>
        <w:pStyle w:val="ListParagraph"/>
        <w:numPr>
          <w:ilvl w:val="0"/>
          <w:numId w:val="8"/>
        </w:numPr>
        <w:rPr>
          <w:rFonts w:ascii="Arial" w:hAnsi="Arial" w:cs="Arial"/>
          <w:b/>
          <w:bCs/>
          <w:sz w:val="24"/>
          <w:szCs w:val="24"/>
        </w:rPr>
      </w:pPr>
      <w:r w:rsidRPr="00EC49F6">
        <w:rPr>
          <w:rFonts w:ascii="Arial" w:hAnsi="Arial" w:cs="Arial"/>
          <w:b/>
          <w:bCs/>
          <w:sz w:val="24"/>
          <w:szCs w:val="24"/>
        </w:rPr>
        <w:t>No personal or confidential information will be collected.</w:t>
      </w:r>
    </w:p>
    <w:p w14:paraId="0AE9E58A" w14:textId="77777777" w:rsidR="00C20C6F" w:rsidRPr="00146ABC" w:rsidRDefault="00C20C6F" w:rsidP="00146ABC">
      <w:pPr>
        <w:rPr>
          <w:rFonts w:ascii="Arial" w:hAnsi="Arial" w:cs="Arial"/>
          <w:sz w:val="24"/>
          <w:szCs w:val="24"/>
        </w:rPr>
      </w:pPr>
    </w:p>
    <w:p w14:paraId="65151830" w14:textId="1A828652" w:rsidR="00EC49F6" w:rsidRPr="00EC49F6" w:rsidRDefault="00EC49F6" w:rsidP="009707D1">
      <w:pPr>
        <w:rPr>
          <w:rFonts w:ascii="Arial" w:hAnsi="Arial" w:cs="Arial"/>
          <w:b/>
          <w:bCs/>
          <w:sz w:val="24"/>
          <w:szCs w:val="24"/>
        </w:rPr>
      </w:pPr>
      <w:r w:rsidRPr="00EC49F6">
        <w:rPr>
          <w:rFonts w:ascii="Arial" w:hAnsi="Arial" w:cs="Arial"/>
          <w:b/>
          <w:bCs/>
          <w:sz w:val="24"/>
          <w:szCs w:val="24"/>
        </w:rPr>
        <w:t>6.4</w:t>
      </w:r>
      <w:r w:rsidR="00C20C6F" w:rsidRPr="00EC49F6">
        <w:rPr>
          <w:rFonts w:ascii="Arial" w:hAnsi="Arial" w:cs="Arial"/>
          <w:b/>
          <w:bCs/>
          <w:sz w:val="24"/>
          <w:szCs w:val="24"/>
        </w:rPr>
        <w:t xml:space="preserve"> </w:t>
      </w:r>
      <w:r w:rsidR="009707D1" w:rsidRPr="00EC49F6">
        <w:rPr>
          <w:rFonts w:ascii="Arial" w:hAnsi="Arial" w:cs="Arial"/>
          <w:b/>
          <w:bCs/>
          <w:sz w:val="24"/>
          <w:szCs w:val="24"/>
        </w:rPr>
        <w:t xml:space="preserve">Risks and Limitations </w:t>
      </w:r>
    </w:p>
    <w:p w14:paraId="33DB2A31" w14:textId="1C67A952" w:rsidR="009707D1" w:rsidRPr="009707D1" w:rsidRDefault="009707D1" w:rsidP="009707D1">
      <w:pPr>
        <w:rPr>
          <w:rFonts w:ascii="Arial" w:hAnsi="Arial" w:cs="Arial"/>
          <w:sz w:val="24"/>
          <w:szCs w:val="24"/>
        </w:rPr>
      </w:pPr>
      <w:r w:rsidRPr="009707D1">
        <w:rPr>
          <w:rFonts w:ascii="Arial" w:hAnsi="Arial" w:cs="Arial"/>
          <w:sz w:val="24"/>
          <w:szCs w:val="24"/>
        </w:rPr>
        <w:t>Some limitations of this research should be noted. The first limitation is the use of secondary data. This means that the results depend on the accuracy and completeness of published data. Some of the India-specific financial data may be limited in the reporting practices.</w:t>
      </w:r>
    </w:p>
    <w:p w14:paraId="79EE7B5B" w14:textId="77777777" w:rsidR="009707D1" w:rsidRPr="009707D1" w:rsidRDefault="009707D1" w:rsidP="009707D1">
      <w:pPr>
        <w:rPr>
          <w:rFonts w:ascii="Arial" w:hAnsi="Arial" w:cs="Arial"/>
          <w:sz w:val="24"/>
          <w:szCs w:val="24"/>
        </w:rPr>
      </w:pPr>
    </w:p>
    <w:p w14:paraId="771E0773" w14:textId="4FD764BD" w:rsidR="009707D1" w:rsidRPr="009707D1" w:rsidRDefault="009707D1" w:rsidP="009707D1">
      <w:pPr>
        <w:rPr>
          <w:rFonts w:ascii="Arial" w:hAnsi="Arial" w:cs="Arial"/>
          <w:sz w:val="24"/>
          <w:szCs w:val="24"/>
        </w:rPr>
      </w:pPr>
      <w:r w:rsidRPr="009707D1">
        <w:rPr>
          <w:rFonts w:ascii="Arial" w:hAnsi="Arial" w:cs="Arial"/>
          <w:sz w:val="24"/>
          <w:szCs w:val="24"/>
        </w:rPr>
        <w:t>Second, measuring sustainability performance can often be challenging, as environmental and social impacts are often qualitative and long-term.</w:t>
      </w:r>
    </w:p>
    <w:p w14:paraId="5C04C47C" w14:textId="1540781C" w:rsidR="009707D1" w:rsidRPr="009707D1" w:rsidRDefault="009707D1" w:rsidP="009707D1">
      <w:pPr>
        <w:rPr>
          <w:rFonts w:ascii="Arial" w:hAnsi="Arial" w:cs="Arial"/>
          <w:sz w:val="24"/>
          <w:szCs w:val="24"/>
        </w:rPr>
      </w:pPr>
      <w:r w:rsidRPr="009707D1">
        <w:rPr>
          <w:rFonts w:ascii="Arial" w:hAnsi="Arial" w:cs="Arial"/>
          <w:sz w:val="24"/>
          <w:szCs w:val="24"/>
        </w:rPr>
        <w:lastRenderedPageBreak/>
        <w:t xml:space="preserve">Third, external factors like inflation, economic uncertainty, post-pandemic recovery, ownership changes and increased market competition may impact financial performance regardless of sustainability initiatives. The Body Shop’s 2024 administration process makes the direct financial impact of sustainability even harder to measure.  </w:t>
      </w:r>
    </w:p>
    <w:p w14:paraId="3DF2AF66" w14:textId="77777777" w:rsidR="009707D1" w:rsidRPr="009707D1" w:rsidRDefault="009707D1" w:rsidP="009707D1">
      <w:pPr>
        <w:rPr>
          <w:rFonts w:ascii="Arial" w:hAnsi="Arial" w:cs="Arial"/>
          <w:sz w:val="24"/>
          <w:szCs w:val="24"/>
        </w:rPr>
      </w:pPr>
      <w:r w:rsidRPr="009707D1">
        <w:rPr>
          <w:rFonts w:ascii="Arial" w:hAnsi="Arial" w:cs="Arial"/>
          <w:sz w:val="24"/>
          <w:szCs w:val="24"/>
        </w:rPr>
        <w:t xml:space="preserve">Finally, the Butler Product Life Cycle framework may not capture all dimensions of </w:t>
      </w:r>
      <w:proofErr w:type="spellStart"/>
      <w:r w:rsidRPr="009707D1">
        <w:rPr>
          <w:rFonts w:ascii="Arial" w:hAnsi="Arial" w:cs="Arial"/>
          <w:sz w:val="24"/>
          <w:szCs w:val="24"/>
        </w:rPr>
        <w:t>organisational</w:t>
      </w:r>
      <w:proofErr w:type="spellEnd"/>
      <w:r w:rsidRPr="009707D1">
        <w:rPr>
          <w:rFonts w:ascii="Arial" w:hAnsi="Arial" w:cs="Arial"/>
          <w:sz w:val="24"/>
          <w:szCs w:val="24"/>
        </w:rPr>
        <w:t xml:space="preserve"> performance. Nevertheless, it is still useful for </w:t>
      </w:r>
      <w:proofErr w:type="spellStart"/>
      <w:r w:rsidRPr="009707D1">
        <w:rPr>
          <w:rFonts w:ascii="Arial" w:hAnsi="Arial" w:cs="Arial"/>
          <w:sz w:val="24"/>
          <w:szCs w:val="24"/>
        </w:rPr>
        <w:t>analysing</w:t>
      </w:r>
      <w:proofErr w:type="spellEnd"/>
      <w:r w:rsidRPr="009707D1">
        <w:rPr>
          <w:rFonts w:ascii="Arial" w:hAnsi="Arial" w:cs="Arial"/>
          <w:sz w:val="24"/>
          <w:szCs w:val="24"/>
        </w:rPr>
        <w:t xml:space="preserve"> long-term market evolution.</w:t>
      </w:r>
    </w:p>
    <w:p w14:paraId="223FBA8B" w14:textId="77777777" w:rsidR="009707D1" w:rsidRPr="009707D1" w:rsidRDefault="009707D1" w:rsidP="009707D1">
      <w:pPr>
        <w:rPr>
          <w:rFonts w:ascii="Arial" w:hAnsi="Arial" w:cs="Arial"/>
          <w:sz w:val="24"/>
          <w:szCs w:val="24"/>
        </w:rPr>
      </w:pPr>
    </w:p>
    <w:p w14:paraId="71C615FA" w14:textId="10F0A2F7" w:rsidR="004D1BA4" w:rsidRDefault="009707D1" w:rsidP="009707D1">
      <w:pPr>
        <w:rPr>
          <w:rFonts w:ascii="Arial" w:hAnsi="Arial" w:cs="Arial"/>
          <w:sz w:val="24"/>
          <w:szCs w:val="24"/>
        </w:rPr>
      </w:pPr>
      <w:r w:rsidRPr="009707D1">
        <w:rPr>
          <w:rFonts w:ascii="Arial" w:hAnsi="Arial" w:cs="Arial"/>
          <w:sz w:val="24"/>
          <w:szCs w:val="24"/>
        </w:rPr>
        <w:cr/>
      </w:r>
    </w:p>
    <w:p w14:paraId="45099D9F" w14:textId="7987206D" w:rsidR="00EC49F6" w:rsidRPr="00DF653E" w:rsidRDefault="00DF653E" w:rsidP="00DF653E">
      <w:pPr>
        <w:pStyle w:val="ListParagraph"/>
        <w:numPr>
          <w:ilvl w:val="0"/>
          <w:numId w:val="8"/>
        </w:numPr>
        <w:rPr>
          <w:rFonts w:ascii="Arial" w:hAnsi="Arial" w:cs="Arial"/>
          <w:b/>
          <w:bCs/>
          <w:sz w:val="28"/>
          <w:szCs w:val="28"/>
        </w:rPr>
      </w:pPr>
      <w:proofErr w:type="spellStart"/>
      <w:proofErr w:type="gramStart"/>
      <w:r w:rsidRPr="00DF653E">
        <w:rPr>
          <w:rFonts w:ascii="Arial" w:hAnsi="Arial" w:cs="Arial"/>
          <w:b/>
          <w:bCs/>
          <w:sz w:val="28"/>
          <w:szCs w:val="28"/>
        </w:rPr>
        <w:t>Recommandation</w:t>
      </w:r>
      <w:proofErr w:type="spellEnd"/>
      <w:r w:rsidRPr="00DF653E">
        <w:rPr>
          <w:rFonts w:ascii="Arial" w:hAnsi="Arial" w:cs="Arial"/>
          <w:b/>
          <w:bCs/>
          <w:sz w:val="28"/>
          <w:szCs w:val="28"/>
        </w:rPr>
        <w:t xml:space="preserve"> :</w:t>
      </w:r>
      <w:proofErr w:type="gramEnd"/>
      <w:r w:rsidRPr="00DF653E">
        <w:rPr>
          <w:rFonts w:ascii="Arial" w:hAnsi="Arial" w:cs="Arial"/>
          <w:b/>
          <w:bCs/>
          <w:sz w:val="28"/>
          <w:szCs w:val="28"/>
        </w:rPr>
        <w:t xml:space="preserve"> </w:t>
      </w:r>
    </w:p>
    <w:p w14:paraId="57527DDF" w14:textId="61E98F3D" w:rsidR="00EC49F6" w:rsidRDefault="00DF653E" w:rsidP="009707D1">
      <w:pPr>
        <w:rPr>
          <w:rFonts w:ascii="Arial" w:hAnsi="Arial" w:cs="Arial"/>
          <w:sz w:val="24"/>
          <w:szCs w:val="24"/>
        </w:rPr>
      </w:pPr>
      <w:r w:rsidRPr="00DF653E">
        <w:rPr>
          <w:rFonts w:ascii="Arial" w:hAnsi="Arial" w:cs="Arial"/>
          <w:sz w:val="24"/>
          <w:szCs w:val="24"/>
        </w:rPr>
        <w:t>Sustainability remains an important strategic asset for The Body Shop in summary, but the findings suggest that sustainability is not enough alone to drive financial success. Growth over the long term will require a combination of environmental and social responsibility, innovation and effective market positioning, operational efficiency and sound financial management. The Body Shop can improve its sustainability performance and financial competitiveness in developed and emerging markets by aligning ethical commitments with commercial objectives.</w:t>
      </w:r>
    </w:p>
    <w:p w14:paraId="10F38373" w14:textId="69069084" w:rsidR="00EC49F6" w:rsidRDefault="00EC49F6" w:rsidP="009707D1">
      <w:pPr>
        <w:rPr>
          <w:rFonts w:ascii="Arial" w:hAnsi="Arial" w:cs="Arial"/>
          <w:sz w:val="24"/>
          <w:szCs w:val="24"/>
        </w:rPr>
      </w:pPr>
    </w:p>
    <w:p w14:paraId="3BE30B91" w14:textId="103F9DEF" w:rsidR="00EC49F6" w:rsidRDefault="00EC49F6" w:rsidP="009707D1">
      <w:pPr>
        <w:rPr>
          <w:rFonts w:ascii="Arial" w:hAnsi="Arial" w:cs="Arial"/>
          <w:sz w:val="24"/>
          <w:szCs w:val="24"/>
        </w:rPr>
      </w:pPr>
    </w:p>
    <w:p w14:paraId="739A8EA5" w14:textId="0B5F5252" w:rsidR="00EC49F6" w:rsidRDefault="00EC49F6" w:rsidP="009707D1">
      <w:pPr>
        <w:rPr>
          <w:rFonts w:ascii="Arial" w:hAnsi="Arial" w:cs="Arial"/>
          <w:sz w:val="24"/>
          <w:szCs w:val="24"/>
        </w:rPr>
      </w:pPr>
    </w:p>
    <w:p w14:paraId="62E5C95C" w14:textId="246AC9C1" w:rsidR="00EC49F6" w:rsidRDefault="00EC49F6" w:rsidP="009707D1">
      <w:pPr>
        <w:rPr>
          <w:rFonts w:ascii="Arial" w:hAnsi="Arial" w:cs="Arial"/>
          <w:sz w:val="24"/>
          <w:szCs w:val="24"/>
        </w:rPr>
      </w:pPr>
    </w:p>
    <w:p w14:paraId="2FCACA34" w14:textId="11BC059C" w:rsidR="00EC49F6" w:rsidRDefault="00EC49F6" w:rsidP="009707D1">
      <w:pPr>
        <w:rPr>
          <w:rFonts w:ascii="Arial" w:hAnsi="Arial" w:cs="Arial"/>
          <w:sz w:val="24"/>
          <w:szCs w:val="24"/>
        </w:rPr>
      </w:pPr>
    </w:p>
    <w:p w14:paraId="752FE78B" w14:textId="49D2B056" w:rsidR="00EC49F6" w:rsidRDefault="00EC49F6" w:rsidP="009707D1">
      <w:pPr>
        <w:rPr>
          <w:rFonts w:ascii="Arial" w:hAnsi="Arial" w:cs="Arial"/>
          <w:sz w:val="24"/>
          <w:szCs w:val="24"/>
        </w:rPr>
      </w:pPr>
    </w:p>
    <w:p w14:paraId="32C3C25D" w14:textId="1B042B93" w:rsidR="00EC49F6" w:rsidRDefault="00EC49F6" w:rsidP="009707D1">
      <w:pPr>
        <w:rPr>
          <w:rFonts w:ascii="Arial" w:hAnsi="Arial" w:cs="Arial"/>
          <w:sz w:val="24"/>
          <w:szCs w:val="24"/>
        </w:rPr>
      </w:pPr>
    </w:p>
    <w:p w14:paraId="0A086C50" w14:textId="002FFE9A" w:rsidR="00EC49F6" w:rsidRDefault="00EC49F6" w:rsidP="009707D1">
      <w:pPr>
        <w:rPr>
          <w:rFonts w:ascii="Arial" w:hAnsi="Arial" w:cs="Arial"/>
          <w:sz w:val="24"/>
          <w:szCs w:val="24"/>
        </w:rPr>
      </w:pPr>
    </w:p>
    <w:p w14:paraId="4C46FCA3" w14:textId="5A56D6E0" w:rsidR="00EC49F6" w:rsidRDefault="00EC49F6" w:rsidP="009707D1">
      <w:pPr>
        <w:rPr>
          <w:rFonts w:ascii="Arial" w:hAnsi="Arial" w:cs="Arial"/>
          <w:sz w:val="24"/>
          <w:szCs w:val="24"/>
        </w:rPr>
      </w:pPr>
    </w:p>
    <w:p w14:paraId="507E398C" w14:textId="15729876" w:rsidR="00EC49F6" w:rsidRDefault="00EC49F6" w:rsidP="009707D1">
      <w:pPr>
        <w:rPr>
          <w:rFonts w:ascii="Arial" w:hAnsi="Arial" w:cs="Arial"/>
          <w:sz w:val="24"/>
          <w:szCs w:val="24"/>
        </w:rPr>
      </w:pPr>
    </w:p>
    <w:p w14:paraId="684FB038" w14:textId="54284DE0" w:rsidR="00EC49F6" w:rsidRDefault="00EC49F6" w:rsidP="009707D1">
      <w:pPr>
        <w:rPr>
          <w:rFonts w:ascii="Arial" w:hAnsi="Arial" w:cs="Arial"/>
          <w:sz w:val="24"/>
          <w:szCs w:val="24"/>
        </w:rPr>
      </w:pPr>
    </w:p>
    <w:p w14:paraId="29407C0B" w14:textId="29E37A87" w:rsidR="00EC49F6" w:rsidRDefault="00EC49F6" w:rsidP="009707D1">
      <w:pPr>
        <w:rPr>
          <w:rFonts w:ascii="Arial" w:hAnsi="Arial" w:cs="Arial"/>
          <w:sz w:val="24"/>
          <w:szCs w:val="24"/>
        </w:rPr>
      </w:pPr>
    </w:p>
    <w:p w14:paraId="6ADF6AFD" w14:textId="77777777" w:rsidR="00EC49F6" w:rsidRDefault="00EC49F6" w:rsidP="009707D1">
      <w:pPr>
        <w:rPr>
          <w:rFonts w:ascii="Arial" w:hAnsi="Arial" w:cs="Arial"/>
          <w:sz w:val="24"/>
          <w:szCs w:val="24"/>
        </w:rPr>
      </w:pPr>
    </w:p>
    <w:p w14:paraId="054C1D9C" w14:textId="77777777" w:rsidR="007F7EE9" w:rsidRDefault="007F7EE9" w:rsidP="00146ABC">
      <w:pPr>
        <w:rPr>
          <w:rFonts w:ascii="Arial" w:hAnsi="Arial" w:cs="Arial"/>
          <w:sz w:val="24"/>
          <w:szCs w:val="24"/>
        </w:rPr>
      </w:pPr>
    </w:p>
    <w:p w14:paraId="032D15BD" w14:textId="5B4BC9D1" w:rsidR="00B20F55" w:rsidRPr="00EC49F6" w:rsidRDefault="00EC49F6" w:rsidP="00B20F55">
      <w:pPr>
        <w:rPr>
          <w:rFonts w:ascii="Arial" w:hAnsi="Arial" w:cs="Arial"/>
          <w:b/>
          <w:bCs/>
          <w:sz w:val="24"/>
          <w:szCs w:val="24"/>
        </w:rPr>
      </w:pPr>
      <w:r>
        <w:rPr>
          <w:rFonts w:ascii="Arial" w:hAnsi="Arial" w:cs="Arial"/>
          <w:sz w:val="24"/>
          <w:szCs w:val="24"/>
        </w:rPr>
        <w:lastRenderedPageBreak/>
        <w:t xml:space="preserve"> </w:t>
      </w:r>
      <w:r w:rsidRPr="00EC49F6">
        <w:rPr>
          <w:rFonts w:ascii="Arial" w:hAnsi="Arial" w:cs="Arial"/>
          <w:b/>
          <w:bCs/>
          <w:sz w:val="24"/>
          <w:szCs w:val="24"/>
        </w:rPr>
        <w:t>7</w:t>
      </w:r>
      <w:r w:rsidR="000A2941">
        <w:rPr>
          <w:rFonts w:ascii="Arial" w:hAnsi="Arial" w:cs="Arial"/>
          <w:b/>
          <w:bCs/>
          <w:sz w:val="24"/>
          <w:szCs w:val="24"/>
        </w:rPr>
        <w:t>.</w:t>
      </w:r>
      <w:r w:rsidRPr="00EC49F6">
        <w:rPr>
          <w:rFonts w:ascii="Arial" w:hAnsi="Arial" w:cs="Arial"/>
          <w:b/>
          <w:bCs/>
          <w:sz w:val="24"/>
          <w:szCs w:val="24"/>
        </w:rPr>
        <w:t xml:space="preserve"> W</w:t>
      </w:r>
      <w:r w:rsidR="00B20F55" w:rsidRPr="00EC49F6">
        <w:rPr>
          <w:rFonts w:ascii="Arial" w:hAnsi="Arial" w:cs="Arial"/>
          <w:b/>
          <w:bCs/>
          <w:sz w:val="24"/>
          <w:szCs w:val="24"/>
        </w:rPr>
        <w:t>eek Dissertation Timeline (Gantt Chart)</w:t>
      </w:r>
    </w:p>
    <w:p w14:paraId="73A79B4B" w14:textId="77777777" w:rsidR="00B20F55" w:rsidRPr="00146ABC" w:rsidRDefault="00B20F55" w:rsidP="00B20F55">
      <w:pPr>
        <w:rPr>
          <w:rFonts w:ascii="Arial" w:hAnsi="Arial" w:cs="Arial"/>
          <w:sz w:val="24"/>
          <w:szCs w:val="24"/>
        </w:rPr>
      </w:pPr>
    </w:p>
    <w:p w14:paraId="486D8FC2" w14:textId="2F1117D5" w:rsidR="00B20F55" w:rsidRDefault="00B20F55" w:rsidP="00146ABC">
      <w:pPr>
        <w:rPr>
          <w:rFonts w:ascii="Arial" w:hAnsi="Arial" w:cs="Arial"/>
          <w:sz w:val="24"/>
          <w:szCs w:val="24"/>
        </w:rPr>
      </w:pPr>
      <w:r w:rsidRPr="00146ABC">
        <w:rPr>
          <w:rFonts w:ascii="Arial" w:hAnsi="Arial" w:cs="Arial"/>
          <w:sz w:val="24"/>
          <w:szCs w:val="24"/>
        </w:rPr>
        <w:t>Dissertation Proposal and Research Schedule</w:t>
      </w:r>
    </w:p>
    <w:p w14:paraId="22CBE56C" w14:textId="77777777" w:rsidR="00B20F55" w:rsidRDefault="00B20F55" w:rsidP="00146ABC">
      <w:pPr>
        <w:rPr>
          <w:rFonts w:ascii="Arial" w:hAnsi="Arial" w:cs="Arial"/>
          <w:sz w:val="24"/>
          <w:szCs w:val="24"/>
        </w:rPr>
      </w:pPr>
    </w:p>
    <w:p w14:paraId="3D94F875" w14:textId="2E30D799" w:rsidR="00B20F55" w:rsidRDefault="00B20F55" w:rsidP="00146ABC">
      <w:pPr>
        <w:rPr>
          <w:rFonts w:ascii="Arial" w:hAnsi="Arial" w:cs="Arial"/>
          <w:sz w:val="24"/>
          <w:szCs w:val="24"/>
        </w:rPr>
      </w:pPr>
      <w:r w:rsidRPr="00146ABC">
        <w:rPr>
          <w:rFonts w:ascii="Arial" w:hAnsi="Arial" w:cs="Arial"/>
          <w:noProof/>
          <w:sz w:val="24"/>
          <w:szCs w:val="24"/>
        </w:rPr>
        <w:drawing>
          <wp:inline distT="0" distB="0" distL="0" distR="0" wp14:anchorId="02A8379D" wp14:editId="257E9975">
            <wp:extent cx="5943600" cy="314769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147695"/>
                    </a:xfrm>
                    <a:prstGeom prst="rect">
                      <a:avLst/>
                    </a:prstGeom>
                  </pic:spPr>
                </pic:pic>
              </a:graphicData>
            </a:graphic>
          </wp:inline>
        </w:drawing>
      </w:r>
    </w:p>
    <w:p w14:paraId="563F824F" w14:textId="5D770151" w:rsidR="00B20F55" w:rsidRDefault="00B20F55" w:rsidP="00146ABC">
      <w:pPr>
        <w:rPr>
          <w:rFonts w:ascii="Arial" w:hAnsi="Arial" w:cs="Arial"/>
          <w:sz w:val="24"/>
          <w:szCs w:val="24"/>
        </w:rPr>
      </w:pPr>
    </w:p>
    <w:p w14:paraId="397A5A7E" w14:textId="25EE53FD" w:rsidR="00B20F55" w:rsidRDefault="00B20F55" w:rsidP="00146ABC">
      <w:pPr>
        <w:rPr>
          <w:rFonts w:ascii="Arial" w:hAnsi="Arial" w:cs="Arial"/>
          <w:sz w:val="24"/>
          <w:szCs w:val="24"/>
        </w:rPr>
      </w:pPr>
    </w:p>
    <w:p w14:paraId="6A4E20C2" w14:textId="50A352FB" w:rsidR="00B20F55" w:rsidRPr="00EC49F6" w:rsidRDefault="00B20F55" w:rsidP="00B20F55">
      <w:pPr>
        <w:rPr>
          <w:rFonts w:ascii="Arial" w:hAnsi="Arial" w:cs="Arial"/>
          <w:b/>
          <w:bCs/>
          <w:sz w:val="24"/>
          <w:szCs w:val="24"/>
        </w:rPr>
      </w:pPr>
      <w:r w:rsidRPr="00EC49F6">
        <w:rPr>
          <w:rFonts w:ascii="Arial" w:hAnsi="Arial" w:cs="Arial"/>
          <w:b/>
          <w:bCs/>
          <w:sz w:val="24"/>
          <w:szCs w:val="24"/>
        </w:rPr>
        <w:t xml:space="preserve">Timeline Description </w:t>
      </w:r>
    </w:p>
    <w:p w14:paraId="3AC5171E" w14:textId="628A14DB" w:rsidR="007F51F6" w:rsidRDefault="009707D1" w:rsidP="00146ABC">
      <w:pPr>
        <w:rPr>
          <w:rFonts w:ascii="Arial" w:hAnsi="Arial" w:cs="Arial"/>
          <w:sz w:val="24"/>
          <w:szCs w:val="24"/>
        </w:rPr>
      </w:pPr>
      <w:r w:rsidRPr="009707D1">
        <w:rPr>
          <w:rFonts w:ascii="Arial" w:hAnsi="Arial" w:cs="Arial"/>
          <w:sz w:val="24"/>
          <w:szCs w:val="24"/>
        </w:rPr>
        <w:t>The dissertation will be completed in sixteen weeks. The first five weeks will be used for topic approval and proposal writing. A comprehensive literature review will be performed on sustainability, financial performance and the Butler Product Life Cycle model from Week 2 through Week 7. Weeks 4–8 will be used to collect The Body Shop’s UK and Indian secondary financial and sustainability data for 2019–2024. Data analysis will be completed during Weeks 6-9 (trend analysis and Butler Product Life Cycle framework). Between weeks 9 and 12, findings and discussion will be worked out by comparing sustainability initiatives and financial outcomes in both markets. Drafting of conclusions and recommendations will be done in Weeks 11–13. The last phase (Weeks 13-16) will be editing, proofreading, formatting, receiving supervisor feedback and the final submission of the dissertation.</w:t>
      </w:r>
    </w:p>
    <w:p w14:paraId="664EEE32" w14:textId="24B34645" w:rsidR="009707D1" w:rsidRDefault="009707D1" w:rsidP="00146ABC">
      <w:pPr>
        <w:rPr>
          <w:rFonts w:ascii="Arial" w:hAnsi="Arial" w:cs="Arial"/>
          <w:sz w:val="24"/>
          <w:szCs w:val="24"/>
        </w:rPr>
      </w:pPr>
    </w:p>
    <w:p w14:paraId="0C9B8BCD" w14:textId="77777777" w:rsidR="00EC49F6" w:rsidRDefault="00EC49F6" w:rsidP="00146ABC">
      <w:pPr>
        <w:rPr>
          <w:rFonts w:ascii="Arial" w:hAnsi="Arial" w:cs="Arial"/>
          <w:sz w:val="24"/>
          <w:szCs w:val="24"/>
        </w:rPr>
      </w:pPr>
    </w:p>
    <w:p w14:paraId="3CF409B7" w14:textId="0C016308" w:rsidR="00C20C6F" w:rsidRPr="00CE0237" w:rsidRDefault="00C20C6F" w:rsidP="00EC49F6">
      <w:pPr>
        <w:pStyle w:val="ListParagraph"/>
        <w:numPr>
          <w:ilvl w:val="0"/>
          <w:numId w:val="9"/>
        </w:numPr>
        <w:rPr>
          <w:rFonts w:ascii="Arial" w:hAnsi="Arial" w:cs="Arial"/>
          <w:b/>
          <w:bCs/>
          <w:sz w:val="28"/>
          <w:szCs w:val="28"/>
        </w:rPr>
      </w:pPr>
      <w:r w:rsidRPr="00CE0237">
        <w:rPr>
          <w:rFonts w:ascii="Arial" w:hAnsi="Arial" w:cs="Arial"/>
          <w:b/>
          <w:bCs/>
          <w:sz w:val="28"/>
          <w:szCs w:val="28"/>
        </w:rPr>
        <w:lastRenderedPageBreak/>
        <w:t>References</w:t>
      </w:r>
    </w:p>
    <w:p w14:paraId="78461065" w14:textId="77777777" w:rsidR="007F51F6" w:rsidRPr="007F51F6" w:rsidRDefault="007F51F6" w:rsidP="007F51F6">
      <w:pPr>
        <w:pStyle w:val="ListParagraph"/>
        <w:rPr>
          <w:rFonts w:ascii="Arial" w:hAnsi="Arial" w:cs="Arial"/>
          <w:sz w:val="24"/>
          <w:szCs w:val="24"/>
        </w:rPr>
      </w:pPr>
    </w:p>
    <w:p w14:paraId="10CA2065" w14:textId="462CAC24" w:rsidR="007F51F6" w:rsidRPr="00CE0237" w:rsidRDefault="00C20C6F" w:rsidP="00CE0237">
      <w:pPr>
        <w:pStyle w:val="ListParagraph"/>
        <w:numPr>
          <w:ilvl w:val="0"/>
          <w:numId w:val="7"/>
        </w:numPr>
        <w:rPr>
          <w:sz w:val="24"/>
          <w:szCs w:val="24"/>
        </w:rPr>
      </w:pPr>
      <w:r w:rsidRPr="00BB61FD">
        <w:rPr>
          <w:sz w:val="24"/>
          <w:szCs w:val="24"/>
        </w:rPr>
        <w:t>Butler, R.W. (1980). The Concept of a Tourist Area Cycle of Evolution. Canadian Geographer, 24(1), 5–12.</w:t>
      </w:r>
    </w:p>
    <w:p w14:paraId="55E006DB" w14:textId="1745D3C8" w:rsidR="00C20C6F" w:rsidRPr="00CE0237" w:rsidRDefault="00C20C6F" w:rsidP="00CE0237">
      <w:pPr>
        <w:pStyle w:val="ListParagraph"/>
        <w:numPr>
          <w:ilvl w:val="0"/>
          <w:numId w:val="7"/>
        </w:numPr>
        <w:rPr>
          <w:sz w:val="24"/>
          <w:szCs w:val="24"/>
        </w:rPr>
      </w:pPr>
      <w:r w:rsidRPr="00BB61FD">
        <w:rPr>
          <w:sz w:val="24"/>
          <w:szCs w:val="24"/>
        </w:rPr>
        <w:t>Elkington, J. (1997). Cannibals with Forks: The Triple Bottom Line of 21st Century Business. Oxford: Capstone.</w:t>
      </w:r>
    </w:p>
    <w:p w14:paraId="0D622FFD" w14:textId="1FBED46E" w:rsidR="00C20C6F" w:rsidRPr="00CE0237" w:rsidRDefault="00C20C6F" w:rsidP="00CE0237">
      <w:pPr>
        <w:pStyle w:val="ListParagraph"/>
        <w:numPr>
          <w:ilvl w:val="0"/>
          <w:numId w:val="7"/>
        </w:numPr>
        <w:rPr>
          <w:sz w:val="24"/>
          <w:szCs w:val="24"/>
        </w:rPr>
      </w:pPr>
      <w:r w:rsidRPr="00BB61FD">
        <w:rPr>
          <w:sz w:val="24"/>
          <w:szCs w:val="24"/>
        </w:rPr>
        <w:t>Freeman, R.E. (1984). Strategic Management: A Stakeholder Approach. Boston: Pitman.</w:t>
      </w:r>
    </w:p>
    <w:p w14:paraId="10C18A31" w14:textId="55D060C0" w:rsidR="00C20C6F" w:rsidRPr="00CE0237" w:rsidRDefault="00C20C6F" w:rsidP="00CE0237">
      <w:pPr>
        <w:pStyle w:val="ListParagraph"/>
        <w:numPr>
          <w:ilvl w:val="0"/>
          <w:numId w:val="7"/>
        </w:numPr>
        <w:rPr>
          <w:sz w:val="24"/>
          <w:szCs w:val="24"/>
        </w:rPr>
      </w:pPr>
      <w:r w:rsidRPr="00BB61FD">
        <w:rPr>
          <w:sz w:val="24"/>
          <w:szCs w:val="24"/>
        </w:rPr>
        <w:t>Hart, S.L. (1995). A Natural-Resource-Based View of the Firm. Academy of Management Review, 20(4), 986–1014.</w:t>
      </w:r>
    </w:p>
    <w:p w14:paraId="6ACA9A9F" w14:textId="2773F3D5" w:rsidR="00C20C6F" w:rsidRPr="00CE0237" w:rsidRDefault="00C20C6F" w:rsidP="00CE0237">
      <w:pPr>
        <w:pStyle w:val="ListParagraph"/>
        <w:numPr>
          <w:ilvl w:val="0"/>
          <w:numId w:val="7"/>
        </w:numPr>
        <w:rPr>
          <w:sz w:val="24"/>
          <w:szCs w:val="24"/>
        </w:rPr>
      </w:pPr>
      <w:r w:rsidRPr="00BB61FD">
        <w:rPr>
          <w:sz w:val="24"/>
          <w:szCs w:val="24"/>
        </w:rPr>
        <w:t>Porter, M.E. &amp; Kramer, M.R. (2011). Creating Shared Value. Harvard Business Review, 89(1–2), 62–77.</w:t>
      </w:r>
    </w:p>
    <w:p w14:paraId="3C682301" w14:textId="63DF76CF" w:rsidR="00C20C6F" w:rsidRPr="00CE0237" w:rsidRDefault="00C20C6F" w:rsidP="00CE0237">
      <w:pPr>
        <w:pStyle w:val="ListParagraph"/>
        <w:numPr>
          <w:ilvl w:val="0"/>
          <w:numId w:val="7"/>
        </w:numPr>
        <w:rPr>
          <w:sz w:val="24"/>
          <w:szCs w:val="24"/>
        </w:rPr>
      </w:pPr>
      <w:r w:rsidRPr="00BB61FD">
        <w:rPr>
          <w:sz w:val="24"/>
          <w:szCs w:val="24"/>
        </w:rPr>
        <w:t xml:space="preserve">The Body Shop. (2022). Sustainability Report 2022. Available from company sustainability publications.  </w:t>
      </w:r>
    </w:p>
    <w:p w14:paraId="4637BC4A" w14:textId="21A9AD3B" w:rsidR="00C20C6F" w:rsidRPr="00CE0237" w:rsidRDefault="00C20C6F" w:rsidP="00CE0237">
      <w:pPr>
        <w:pStyle w:val="ListParagraph"/>
        <w:numPr>
          <w:ilvl w:val="0"/>
          <w:numId w:val="7"/>
        </w:numPr>
        <w:rPr>
          <w:sz w:val="24"/>
          <w:szCs w:val="24"/>
        </w:rPr>
      </w:pPr>
      <w:r w:rsidRPr="00BB61FD">
        <w:rPr>
          <w:sz w:val="24"/>
          <w:szCs w:val="24"/>
        </w:rPr>
        <w:t xml:space="preserve">Statista. (2025). The Body Shop – Statistics and Facts.  </w:t>
      </w:r>
    </w:p>
    <w:p w14:paraId="0EE38D09" w14:textId="57A3465E" w:rsidR="00C20C6F" w:rsidRPr="00CE0237" w:rsidRDefault="00C20C6F" w:rsidP="00CE0237">
      <w:pPr>
        <w:pStyle w:val="ListParagraph"/>
        <w:numPr>
          <w:ilvl w:val="0"/>
          <w:numId w:val="7"/>
        </w:numPr>
        <w:rPr>
          <w:sz w:val="24"/>
          <w:szCs w:val="24"/>
        </w:rPr>
      </w:pPr>
      <w:r w:rsidRPr="00BB61FD">
        <w:rPr>
          <w:sz w:val="24"/>
          <w:szCs w:val="24"/>
        </w:rPr>
        <w:t xml:space="preserve">Moody’s Analytics. (2024). The Body Shop Financial Performance Analysis.  </w:t>
      </w:r>
    </w:p>
    <w:p w14:paraId="6A7D8326" w14:textId="22881467" w:rsidR="00C20C6F" w:rsidRPr="00CE0237" w:rsidRDefault="00C20C6F" w:rsidP="00CE0237">
      <w:pPr>
        <w:pStyle w:val="ListParagraph"/>
        <w:numPr>
          <w:ilvl w:val="0"/>
          <w:numId w:val="7"/>
        </w:numPr>
        <w:rPr>
          <w:sz w:val="24"/>
          <w:szCs w:val="24"/>
        </w:rPr>
      </w:pPr>
      <w:r w:rsidRPr="00BB61FD">
        <w:rPr>
          <w:sz w:val="24"/>
          <w:szCs w:val="24"/>
        </w:rPr>
        <w:t xml:space="preserve">The Guardian. (2024). The Body Shop and Plastics for Change Partnership in India.  </w:t>
      </w:r>
    </w:p>
    <w:p w14:paraId="3695B0CB" w14:textId="364024BC" w:rsidR="00C20C6F" w:rsidRPr="00CE0237" w:rsidRDefault="00C20C6F" w:rsidP="00CE0237">
      <w:pPr>
        <w:pStyle w:val="ListParagraph"/>
        <w:numPr>
          <w:ilvl w:val="0"/>
          <w:numId w:val="7"/>
        </w:numPr>
        <w:rPr>
          <w:sz w:val="24"/>
          <w:szCs w:val="24"/>
        </w:rPr>
      </w:pPr>
      <w:r w:rsidRPr="00BB61FD">
        <w:rPr>
          <w:sz w:val="24"/>
          <w:szCs w:val="24"/>
        </w:rPr>
        <w:t xml:space="preserve">The Guardian. (2024). The Body Shop Administration and Restructuring.  </w:t>
      </w:r>
    </w:p>
    <w:p w14:paraId="460996F0" w14:textId="186C712D" w:rsidR="000B2ECC" w:rsidRPr="00CE0237" w:rsidRDefault="00C20C6F" w:rsidP="00CE0237">
      <w:pPr>
        <w:pStyle w:val="ListParagraph"/>
        <w:numPr>
          <w:ilvl w:val="0"/>
          <w:numId w:val="7"/>
        </w:numPr>
        <w:rPr>
          <w:sz w:val="24"/>
          <w:szCs w:val="24"/>
        </w:rPr>
      </w:pPr>
      <w:r w:rsidRPr="00BB61FD">
        <w:rPr>
          <w:sz w:val="24"/>
          <w:szCs w:val="24"/>
        </w:rPr>
        <w:t>World Commission on Environment and Development. (1987). Our Common Future. Oxford University Press.</w:t>
      </w:r>
    </w:p>
    <w:p w14:paraId="6560E952" w14:textId="0D59E6A2" w:rsidR="00B42FFE" w:rsidRPr="00CE0237" w:rsidRDefault="00C20C6F" w:rsidP="00BB61FD">
      <w:pPr>
        <w:pStyle w:val="ListParagraph"/>
        <w:numPr>
          <w:ilvl w:val="0"/>
          <w:numId w:val="7"/>
        </w:numPr>
        <w:rPr>
          <w:sz w:val="24"/>
          <w:szCs w:val="24"/>
        </w:rPr>
      </w:pPr>
      <w:r w:rsidRPr="00BB61FD">
        <w:rPr>
          <w:sz w:val="24"/>
          <w:szCs w:val="24"/>
        </w:rPr>
        <w:t>Butler Product Life Cycle Model for The Body Shop (2019–2024)</w:t>
      </w:r>
    </w:p>
    <w:p w14:paraId="3B2F6AE3" w14:textId="77777777" w:rsidR="00B42FFE" w:rsidRPr="00BB61FD" w:rsidRDefault="00B42FFE" w:rsidP="00BB61FD">
      <w:pPr>
        <w:pStyle w:val="ListParagraph"/>
        <w:numPr>
          <w:ilvl w:val="0"/>
          <w:numId w:val="7"/>
        </w:numPr>
        <w:rPr>
          <w:sz w:val="24"/>
          <w:szCs w:val="24"/>
        </w:rPr>
      </w:pPr>
      <w:r w:rsidRPr="00BB61FD">
        <w:rPr>
          <w:sz w:val="24"/>
          <w:szCs w:val="24"/>
        </w:rPr>
        <w:t xml:space="preserve">Carroll, A.B. (1991) ‘The pyramid of corporate social responsibility: toward the moral management of organizational stakeholders’, </w:t>
      </w:r>
      <w:r w:rsidRPr="00BB61FD">
        <w:rPr>
          <w:i/>
          <w:iCs/>
          <w:sz w:val="24"/>
          <w:szCs w:val="24"/>
        </w:rPr>
        <w:t>Business Horizons</w:t>
      </w:r>
      <w:r w:rsidRPr="00BB61FD">
        <w:rPr>
          <w:sz w:val="24"/>
          <w:szCs w:val="24"/>
        </w:rPr>
        <w:t>, 34(4), pp. 39–48.</w:t>
      </w:r>
    </w:p>
    <w:p w14:paraId="252463FA" w14:textId="77777777" w:rsidR="00B42FFE" w:rsidRPr="00BB61FD" w:rsidRDefault="00B42FFE" w:rsidP="00BB61FD">
      <w:pPr>
        <w:pStyle w:val="ListParagraph"/>
        <w:numPr>
          <w:ilvl w:val="0"/>
          <w:numId w:val="7"/>
        </w:numPr>
        <w:rPr>
          <w:sz w:val="24"/>
          <w:szCs w:val="24"/>
        </w:rPr>
      </w:pPr>
      <w:r w:rsidRPr="00BB61FD">
        <w:rPr>
          <w:sz w:val="24"/>
          <w:szCs w:val="24"/>
        </w:rPr>
        <w:t xml:space="preserve">Kotler, P. and Keller, K.L. (2016) </w:t>
      </w:r>
      <w:r w:rsidRPr="00BB61FD">
        <w:rPr>
          <w:i/>
          <w:iCs/>
          <w:sz w:val="24"/>
          <w:szCs w:val="24"/>
        </w:rPr>
        <w:t>Marketing Management</w:t>
      </w:r>
      <w:r w:rsidRPr="00BB61FD">
        <w:rPr>
          <w:sz w:val="24"/>
          <w:szCs w:val="24"/>
        </w:rPr>
        <w:t xml:space="preserve">. 15th </w:t>
      </w:r>
      <w:proofErr w:type="spellStart"/>
      <w:r w:rsidRPr="00BB61FD">
        <w:rPr>
          <w:sz w:val="24"/>
          <w:szCs w:val="24"/>
        </w:rPr>
        <w:t>edn</w:t>
      </w:r>
      <w:proofErr w:type="spellEnd"/>
      <w:r w:rsidRPr="00BB61FD">
        <w:rPr>
          <w:sz w:val="24"/>
          <w:szCs w:val="24"/>
        </w:rPr>
        <w:t>. Harlow: Pearson Education.</w:t>
      </w:r>
    </w:p>
    <w:p w14:paraId="001C3BAD" w14:textId="77777777" w:rsidR="00B42FFE" w:rsidRPr="00BB61FD" w:rsidRDefault="00B42FFE" w:rsidP="00BB61FD">
      <w:pPr>
        <w:pStyle w:val="ListParagraph"/>
        <w:numPr>
          <w:ilvl w:val="0"/>
          <w:numId w:val="7"/>
        </w:numPr>
        <w:rPr>
          <w:sz w:val="24"/>
          <w:szCs w:val="24"/>
        </w:rPr>
      </w:pPr>
      <w:r w:rsidRPr="00BB61FD">
        <w:rPr>
          <w:sz w:val="24"/>
          <w:szCs w:val="24"/>
        </w:rPr>
        <w:t xml:space="preserve">Peattie, K. and Crane, A. (2005) ‘Green marketing: legend, myth, farce or prophesy?’, </w:t>
      </w:r>
      <w:r w:rsidRPr="00BB61FD">
        <w:rPr>
          <w:i/>
          <w:iCs/>
          <w:sz w:val="24"/>
          <w:szCs w:val="24"/>
        </w:rPr>
        <w:t>Qualitative Market Research: An International Journal</w:t>
      </w:r>
      <w:r w:rsidRPr="00BB61FD">
        <w:rPr>
          <w:sz w:val="24"/>
          <w:szCs w:val="24"/>
        </w:rPr>
        <w:t>, 8(4), pp. 357–370.</w:t>
      </w:r>
    </w:p>
    <w:p w14:paraId="7E60DF3B" w14:textId="77777777" w:rsidR="00B42FFE" w:rsidRPr="00BB61FD" w:rsidRDefault="00B42FFE" w:rsidP="00BB61FD">
      <w:pPr>
        <w:rPr>
          <w:sz w:val="24"/>
          <w:szCs w:val="24"/>
        </w:rPr>
      </w:pPr>
    </w:p>
    <w:p w14:paraId="625D37C3" w14:textId="77777777" w:rsidR="00C20C6F" w:rsidRPr="00BB61FD" w:rsidRDefault="00C20C6F" w:rsidP="00BB61FD">
      <w:pPr>
        <w:rPr>
          <w:sz w:val="24"/>
          <w:szCs w:val="24"/>
        </w:rPr>
      </w:pPr>
    </w:p>
    <w:p w14:paraId="034E226C" w14:textId="490F5AB7" w:rsidR="00475FE6" w:rsidRPr="00BB61FD" w:rsidRDefault="00475FE6" w:rsidP="00BB61FD">
      <w:pPr>
        <w:rPr>
          <w:sz w:val="24"/>
          <w:szCs w:val="24"/>
        </w:rPr>
      </w:pPr>
    </w:p>
    <w:p w14:paraId="7E2BB2A8" w14:textId="2D3C0646" w:rsidR="00C20C6F" w:rsidRDefault="00C20C6F" w:rsidP="00146ABC">
      <w:pPr>
        <w:rPr>
          <w:rFonts w:ascii="Arial" w:hAnsi="Arial" w:cs="Arial"/>
          <w:sz w:val="24"/>
          <w:szCs w:val="24"/>
        </w:rPr>
      </w:pPr>
    </w:p>
    <w:p w14:paraId="72C96DD0" w14:textId="77777777" w:rsidR="00BB61FD" w:rsidRPr="00146ABC" w:rsidRDefault="00BB61FD" w:rsidP="00146ABC">
      <w:pPr>
        <w:rPr>
          <w:rFonts w:ascii="Arial" w:hAnsi="Arial" w:cs="Arial"/>
          <w:sz w:val="24"/>
          <w:szCs w:val="24"/>
        </w:rPr>
      </w:pPr>
    </w:p>
    <w:p w14:paraId="56889759" w14:textId="0AE9E105" w:rsidR="00475FE6" w:rsidRPr="00146ABC" w:rsidRDefault="00475FE6" w:rsidP="007F51F6">
      <w:pPr>
        <w:ind w:firstLine="948"/>
        <w:rPr>
          <w:rFonts w:ascii="Arial" w:hAnsi="Arial" w:cs="Arial"/>
          <w:sz w:val="24"/>
          <w:szCs w:val="24"/>
        </w:rPr>
      </w:pPr>
    </w:p>
    <w:p w14:paraId="6D67BE2F" w14:textId="6D71D416" w:rsidR="00C20C6F" w:rsidRPr="00146ABC" w:rsidRDefault="00C20C6F" w:rsidP="00146ABC">
      <w:pPr>
        <w:rPr>
          <w:rFonts w:ascii="Arial" w:hAnsi="Arial" w:cs="Arial"/>
          <w:sz w:val="24"/>
          <w:szCs w:val="24"/>
        </w:rPr>
      </w:pPr>
    </w:p>
    <w:p w14:paraId="42E22FFA" w14:textId="7A575785" w:rsidR="00C20C6F" w:rsidRPr="00146ABC" w:rsidRDefault="00C20C6F" w:rsidP="00146ABC">
      <w:pPr>
        <w:rPr>
          <w:rFonts w:ascii="Arial" w:hAnsi="Arial" w:cs="Arial"/>
          <w:sz w:val="24"/>
          <w:szCs w:val="24"/>
        </w:rPr>
      </w:pPr>
    </w:p>
    <w:p w14:paraId="03C57105" w14:textId="488D8F47" w:rsidR="00C20C6F" w:rsidRPr="00146ABC" w:rsidRDefault="00C20C6F" w:rsidP="00146ABC">
      <w:pPr>
        <w:rPr>
          <w:rFonts w:ascii="Arial" w:hAnsi="Arial" w:cs="Arial"/>
          <w:sz w:val="24"/>
          <w:szCs w:val="24"/>
        </w:rPr>
      </w:pPr>
    </w:p>
    <w:sectPr w:rsidR="00C20C6F" w:rsidRPr="00146ABC" w:rsidSect="004C05B8">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57D4C" w14:textId="77777777" w:rsidR="008173B4" w:rsidRDefault="008173B4" w:rsidP="004C05B8">
      <w:pPr>
        <w:spacing w:after="0" w:line="240" w:lineRule="auto"/>
      </w:pPr>
      <w:r>
        <w:separator/>
      </w:r>
    </w:p>
  </w:endnote>
  <w:endnote w:type="continuationSeparator" w:id="0">
    <w:p w14:paraId="500DA0C4" w14:textId="77777777" w:rsidR="008173B4" w:rsidRDefault="008173B4" w:rsidP="004C0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4195555"/>
      <w:docPartObj>
        <w:docPartGallery w:val="Page Numbers (Bottom of Page)"/>
        <w:docPartUnique/>
      </w:docPartObj>
    </w:sdtPr>
    <w:sdtEndPr>
      <w:rPr>
        <w:noProof/>
      </w:rPr>
    </w:sdtEndPr>
    <w:sdtContent>
      <w:p w14:paraId="32A88965" w14:textId="06F58707" w:rsidR="004C05B8" w:rsidRDefault="004C05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BC2A8E" w14:textId="77777777" w:rsidR="004C05B8" w:rsidRDefault="004C05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18E20" w14:textId="77777777" w:rsidR="008173B4" w:rsidRDefault="008173B4" w:rsidP="004C05B8">
      <w:pPr>
        <w:spacing w:after="0" w:line="240" w:lineRule="auto"/>
      </w:pPr>
      <w:r>
        <w:separator/>
      </w:r>
    </w:p>
  </w:footnote>
  <w:footnote w:type="continuationSeparator" w:id="0">
    <w:p w14:paraId="1F13AA14" w14:textId="77777777" w:rsidR="008173B4" w:rsidRDefault="008173B4" w:rsidP="004C05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C3F14"/>
    <w:multiLevelType w:val="multilevel"/>
    <w:tmpl w:val="399A2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4A0E91"/>
    <w:multiLevelType w:val="hybridMultilevel"/>
    <w:tmpl w:val="0110FC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C443E6"/>
    <w:multiLevelType w:val="multilevel"/>
    <w:tmpl w:val="4300A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EF6959"/>
    <w:multiLevelType w:val="hybridMultilevel"/>
    <w:tmpl w:val="2D72F678"/>
    <w:lvl w:ilvl="0" w:tplc="04090001">
      <w:start w:val="1"/>
      <w:numFmt w:val="bullet"/>
      <w:lvlText w:val=""/>
      <w:lvlJc w:val="left"/>
      <w:pPr>
        <w:ind w:left="792" w:hanging="360"/>
      </w:pPr>
      <w:rPr>
        <w:rFonts w:ascii="Symbol" w:hAnsi="Symbol" w:hint="default"/>
      </w:rPr>
    </w:lvl>
    <w:lvl w:ilvl="1" w:tplc="04090003" w:tentative="1">
      <w:start w:val="1"/>
      <w:numFmt w:val="bullet"/>
      <w:lvlText w:val="o"/>
      <w:lvlJc w:val="left"/>
      <w:pPr>
        <w:ind w:left="1512" w:hanging="360"/>
      </w:pPr>
      <w:rPr>
        <w:rFonts w:ascii="Courier New" w:hAnsi="Courier New" w:cs="Courier New" w:hint="default"/>
      </w:rPr>
    </w:lvl>
    <w:lvl w:ilvl="2" w:tplc="04090005" w:tentative="1">
      <w:start w:val="1"/>
      <w:numFmt w:val="bullet"/>
      <w:lvlText w:val=""/>
      <w:lvlJc w:val="left"/>
      <w:pPr>
        <w:ind w:left="2232" w:hanging="360"/>
      </w:pPr>
      <w:rPr>
        <w:rFonts w:ascii="Wingdings" w:hAnsi="Wingdings" w:hint="default"/>
      </w:rPr>
    </w:lvl>
    <w:lvl w:ilvl="3" w:tplc="04090001" w:tentative="1">
      <w:start w:val="1"/>
      <w:numFmt w:val="bullet"/>
      <w:lvlText w:val=""/>
      <w:lvlJc w:val="left"/>
      <w:pPr>
        <w:ind w:left="2952" w:hanging="360"/>
      </w:pPr>
      <w:rPr>
        <w:rFonts w:ascii="Symbol" w:hAnsi="Symbol" w:hint="default"/>
      </w:rPr>
    </w:lvl>
    <w:lvl w:ilvl="4" w:tplc="04090003" w:tentative="1">
      <w:start w:val="1"/>
      <w:numFmt w:val="bullet"/>
      <w:lvlText w:val="o"/>
      <w:lvlJc w:val="left"/>
      <w:pPr>
        <w:ind w:left="3672" w:hanging="360"/>
      </w:pPr>
      <w:rPr>
        <w:rFonts w:ascii="Courier New" w:hAnsi="Courier New" w:cs="Courier New" w:hint="default"/>
      </w:rPr>
    </w:lvl>
    <w:lvl w:ilvl="5" w:tplc="04090005" w:tentative="1">
      <w:start w:val="1"/>
      <w:numFmt w:val="bullet"/>
      <w:lvlText w:val=""/>
      <w:lvlJc w:val="left"/>
      <w:pPr>
        <w:ind w:left="4392" w:hanging="360"/>
      </w:pPr>
      <w:rPr>
        <w:rFonts w:ascii="Wingdings" w:hAnsi="Wingdings" w:hint="default"/>
      </w:rPr>
    </w:lvl>
    <w:lvl w:ilvl="6" w:tplc="04090001" w:tentative="1">
      <w:start w:val="1"/>
      <w:numFmt w:val="bullet"/>
      <w:lvlText w:val=""/>
      <w:lvlJc w:val="left"/>
      <w:pPr>
        <w:ind w:left="5112" w:hanging="360"/>
      </w:pPr>
      <w:rPr>
        <w:rFonts w:ascii="Symbol" w:hAnsi="Symbol" w:hint="default"/>
      </w:rPr>
    </w:lvl>
    <w:lvl w:ilvl="7" w:tplc="04090003" w:tentative="1">
      <w:start w:val="1"/>
      <w:numFmt w:val="bullet"/>
      <w:lvlText w:val="o"/>
      <w:lvlJc w:val="left"/>
      <w:pPr>
        <w:ind w:left="5832" w:hanging="360"/>
      </w:pPr>
      <w:rPr>
        <w:rFonts w:ascii="Courier New" w:hAnsi="Courier New" w:cs="Courier New" w:hint="default"/>
      </w:rPr>
    </w:lvl>
    <w:lvl w:ilvl="8" w:tplc="04090005" w:tentative="1">
      <w:start w:val="1"/>
      <w:numFmt w:val="bullet"/>
      <w:lvlText w:val=""/>
      <w:lvlJc w:val="left"/>
      <w:pPr>
        <w:ind w:left="6552" w:hanging="360"/>
      </w:pPr>
      <w:rPr>
        <w:rFonts w:ascii="Wingdings" w:hAnsi="Wingdings" w:hint="default"/>
      </w:rPr>
    </w:lvl>
  </w:abstractNum>
  <w:abstractNum w:abstractNumId="4" w15:restartNumberingAfterBreak="0">
    <w:nsid w:val="1CE83743"/>
    <w:multiLevelType w:val="hybridMultilevel"/>
    <w:tmpl w:val="A82629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A24A9A"/>
    <w:multiLevelType w:val="hybridMultilevel"/>
    <w:tmpl w:val="8968D2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8E1029C"/>
    <w:multiLevelType w:val="hybridMultilevel"/>
    <w:tmpl w:val="A6849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C405175"/>
    <w:multiLevelType w:val="hybridMultilevel"/>
    <w:tmpl w:val="CE9490D8"/>
    <w:lvl w:ilvl="0" w:tplc="F99EC298">
      <w:start w:val="8"/>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2EDE2F93"/>
    <w:multiLevelType w:val="hybridMultilevel"/>
    <w:tmpl w:val="46E675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D687E23"/>
    <w:multiLevelType w:val="hybridMultilevel"/>
    <w:tmpl w:val="A0BE0A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BAC221E"/>
    <w:multiLevelType w:val="hybridMultilevel"/>
    <w:tmpl w:val="04F2EF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42162E6"/>
    <w:multiLevelType w:val="multilevel"/>
    <w:tmpl w:val="A5948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EE1B3C"/>
    <w:multiLevelType w:val="hybridMultilevel"/>
    <w:tmpl w:val="058405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2"/>
  </w:num>
  <w:num w:numId="3">
    <w:abstractNumId w:val="0"/>
  </w:num>
  <w:num w:numId="4">
    <w:abstractNumId w:val="9"/>
  </w:num>
  <w:num w:numId="5">
    <w:abstractNumId w:val="5"/>
  </w:num>
  <w:num w:numId="6">
    <w:abstractNumId w:val="1"/>
  </w:num>
  <w:num w:numId="7">
    <w:abstractNumId w:val="6"/>
  </w:num>
  <w:num w:numId="8">
    <w:abstractNumId w:val="8"/>
  </w:num>
  <w:num w:numId="9">
    <w:abstractNumId w:val="7"/>
  </w:num>
  <w:num w:numId="10">
    <w:abstractNumId w:val="3"/>
  </w:num>
  <w:num w:numId="11">
    <w:abstractNumId w:val="10"/>
  </w:num>
  <w:num w:numId="12">
    <w:abstractNumId w:val="4"/>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C6F"/>
    <w:rsid w:val="000A2941"/>
    <w:rsid w:val="000B2ECC"/>
    <w:rsid w:val="00100F75"/>
    <w:rsid w:val="00134017"/>
    <w:rsid w:val="00146ABC"/>
    <w:rsid w:val="001F0D25"/>
    <w:rsid w:val="00273BF8"/>
    <w:rsid w:val="00283185"/>
    <w:rsid w:val="00314902"/>
    <w:rsid w:val="00314BA7"/>
    <w:rsid w:val="00447E15"/>
    <w:rsid w:val="00475FE6"/>
    <w:rsid w:val="004C05B8"/>
    <w:rsid w:val="004D1BA4"/>
    <w:rsid w:val="00546D6A"/>
    <w:rsid w:val="00615C1F"/>
    <w:rsid w:val="00676EF5"/>
    <w:rsid w:val="00781BA3"/>
    <w:rsid w:val="0078661C"/>
    <w:rsid w:val="007E3851"/>
    <w:rsid w:val="007F51F6"/>
    <w:rsid w:val="007F7EE9"/>
    <w:rsid w:val="00807A11"/>
    <w:rsid w:val="008173B4"/>
    <w:rsid w:val="00826D7F"/>
    <w:rsid w:val="009707D1"/>
    <w:rsid w:val="00972682"/>
    <w:rsid w:val="009A704E"/>
    <w:rsid w:val="009E14A2"/>
    <w:rsid w:val="009F7A18"/>
    <w:rsid w:val="00A7219A"/>
    <w:rsid w:val="00AF55DF"/>
    <w:rsid w:val="00B20F55"/>
    <w:rsid w:val="00B42FFE"/>
    <w:rsid w:val="00B572D8"/>
    <w:rsid w:val="00B74937"/>
    <w:rsid w:val="00BB61FD"/>
    <w:rsid w:val="00BC2090"/>
    <w:rsid w:val="00C0516F"/>
    <w:rsid w:val="00C20C6F"/>
    <w:rsid w:val="00CE0237"/>
    <w:rsid w:val="00D04FF0"/>
    <w:rsid w:val="00D268A8"/>
    <w:rsid w:val="00DE2A5F"/>
    <w:rsid w:val="00DF653E"/>
    <w:rsid w:val="00E602DD"/>
    <w:rsid w:val="00EC49F6"/>
    <w:rsid w:val="00F20D72"/>
    <w:rsid w:val="00F90113"/>
    <w:rsid w:val="00FB68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355B83"/>
  <w15:chartTrackingRefBased/>
  <w15:docId w15:val="{6983E147-95D4-46BD-BF2A-6D74C67EF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76EF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autoRedefine/>
    <w:qFormat/>
    <w:rsid w:val="00BC2090"/>
  </w:style>
  <w:style w:type="character" w:customStyle="1" w:styleId="Heading3Char">
    <w:name w:val="Heading 3 Char"/>
    <w:basedOn w:val="DefaultParagraphFont"/>
    <w:link w:val="Heading3"/>
    <w:uiPriority w:val="9"/>
    <w:rsid w:val="00676EF5"/>
    <w:rPr>
      <w:rFonts w:ascii="Times New Roman" w:eastAsia="Times New Roman" w:hAnsi="Times New Roman" w:cs="Times New Roman"/>
      <w:b/>
      <w:bCs/>
      <w:sz w:val="27"/>
      <w:szCs w:val="27"/>
    </w:rPr>
  </w:style>
  <w:style w:type="character" w:styleId="Strong">
    <w:name w:val="Strong"/>
    <w:basedOn w:val="DefaultParagraphFont"/>
    <w:uiPriority w:val="22"/>
    <w:qFormat/>
    <w:rsid w:val="00676EF5"/>
    <w:rPr>
      <w:b/>
      <w:bCs/>
    </w:rPr>
  </w:style>
  <w:style w:type="paragraph" w:styleId="NormalWeb">
    <w:name w:val="Normal (Web)"/>
    <w:basedOn w:val="Normal"/>
    <w:uiPriority w:val="99"/>
    <w:semiHidden/>
    <w:unhideWhenUsed/>
    <w:rsid w:val="004D1BA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ext-token-text-secondary">
    <w:name w:val="text-token-text-secondary"/>
    <w:basedOn w:val="Normal"/>
    <w:rsid w:val="00314902"/>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7F51F6"/>
    <w:pPr>
      <w:ind w:left="720"/>
      <w:contextualSpacing/>
    </w:pPr>
  </w:style>
  <w:style w:type="character" w:styleId="Emphasis">
    <w:name w:val="Emphasis"/>
    <w:basedOn w:val="DefaultParagraphFont"/>
    <w:uiPriority w:val="20"/>
    <w:qFormat/>
    <w:rsid w:val="00B42FFE"/>
    <w:rPr>
      <w:i/>
      <w:iCs/>
    </w:rPr>
  </w:style>
  <w:style w:type="paragraph" w:styleId="Header">
    <w:name w:val="header"/>
    <w:basedOn w:val="Normal"/>
    <w:link w:val="HeaderChar"/>
    <w:uiPriority w:val="99"/>
    <w:unhideWhenUsed/>
    <w:rsid w:val="004C05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05B8"/>
  </w:style>
  <w:style w:type="paragraph" w:styleId="Footer">
    <w:name w:val="footer"/>
    <w:basedOn w:val="Normal"/>
    <w:link w:val="FooterChar"/>
    <w:uiPriority w:val="99"/>
    <w:unhideWhenUsed/>
    <w:rsid w:val="004C05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05B8"/>
  </w:style>
  <w:style w:type="table" w:styleId="TableGrid">
    <w:name w:val="Table Grid"/>
    <w:basedOn w:val="TableNormal"/>
    <w:uiPriority w:val="39"/>
    <w:rsid w:val="004C05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952608">
      <w:bodyDiv w:val="1"/>
      <w:marLeft w:val="0"/>
      <w:marRight w:val="0"/>
      <w:marTop w:val="0"/>
      <w:marBottom w:val="0"/>
      <w:divBdr>
        <w:top w:val="none" w:sz="0" w:space="0" w:color="auto"/>
        <w:left w:val="none" w:sz="0" w:space="0" w:color="auto"/>
        <w:bottom w:val="none" w:sz="0" w:space="0" w:color="auto"/>
        <w:right w:val="none" w:sz="0" w:space="0" w:color="auto"/>
      </w:divBdr>
    </w:div>
    <w:div w:id="497381975">
      <w:bodyDiv w:val="1"/>
      <w:marLeft w:val="0"/>
      <w:marRight w:val="0"/>
      <w:marTop w:val="0"/>
      <w:marBottom w:val="0"/>
      <w:divBdr>
        <w:top w:val="none" w:sz="0" w:space="0" w:color="auto"/>
        <w:left w:val="none" w:sz="0" w:space="0" w:color="auto"/>
        <w:bottom w:val="none" w:sz="0" w:space="0" w:color="auto"/>
        <w:right w:val="none" w:sz="0" w:space="0" w:color="auto"/>
      </w:divBdr>
    </w:div>
    <w:div w:id="703680235">
      <w:bodyDiv w:val="1"/>
      <w:marLeft w:val="0"/>
      <w:marRight w:val="0"/>
      <w:marTop w:val="0"/>
      <w:marBottom w:val="0"/>
      <w:divBdr>
        <w:top w:val="none" w:sz="0" w:space="0" w:color="auto"/>
        <w:left w:val="none" w:sz="0" w:space="0" w:color="auto"/>
        <w:bottom w:val="none" w:sz="0" w:space="0" w:color="auto"/>
        <w:right w:val="none" w:sz="0" w:space="0" w:color="auto"/>
      </w:divBdr>
    </w:div>
    <w:div w:id="1244754832">
      <w:bodyDiv w:val="1"/>
      <w:marLeft w:val="0"/>
      <w:marRight w:val="0"/>
      <w:marTop w:val="0"/>
      <w:marBottom w:val="0"/>
      <w:divBdr>
        <w:top w:val="none" w:sz="0" w:space="0" w:color="auto"/>
        <w:left w:val="none" w:sz="0" w:space="0" w:color="auto"/>
        <w:bottom w:val="none" w:sz="0" w:space="0" w:color="auto"/>
        <w:right w:val="none" w:sz="0" w:space="0" w:color="auto"/>
      </w:divBdr>
    </w:div>
    <w:div w:id="1638146986">
      <w:bodyDiv w:val="1"/>
      <w:marLeft w:val="0"/>
      <w:marRight w:val="0"/>
      <w:marTop w:val="0"/>
      <w:marBottom w:val="0"/>
      <w:divBdr>
        <w:top w:val="none" w:sz="0" w:space="0" w:color="auto"/>
        <w:left w:val="none" w:sz="0" w:space="0" w:color="auto"/>
        <w:bottom w:val="none" w:sz="0" w:space="0" w:color="auto"/>
        <w:right w:val="none" w:sz="0" w:space="0" w:color="auto"/>
      </w:divBdr>
      <w:divsChild>
        <w:div w:id="629362629">
          <w:marLeft w:val="0"/>
          <w:marRight w:val="0"/>
          <w:marTop w:val="0"/>
          <w:marBottom w:val="0"/>
          <w:divBdr>
            <w:top w:val="none" w:sz="0" w:space="0" w:color="auto"/>
            <w:left w:val="none" w:sz="0" w:space="0" w:color="auto"/>
            <w:bottom w:val="none" w:sz="0" w:space="0" w:color="auto"/>
            <w:right w:val="none" w:sz="0" w:space="0" w:color="auto"/>
          </w:divBdr>
        </w:div>
      </w:divsChild>
    </w:div>
    <w:div w:id="1850178337">
      <w:bodyDiv w:val="1"/>
      <w:marLeft w:val="0"/>
      <w:marRight w:val="0"/>
      <w:marTop w:val="0"/>
      <w:marBottom w:val="0"/>
      <w:divBdr>
        <w:top w:val="none" w:sz="0" w:space="0" w:color="auto"/>
        <w:left w:val="none" w:sz="0" w:space="0" w:color="auto"/>
        <w:bottom w:val="none" w:sz="0" w:space="0" w:color="auto"/>
        <w:right w:val="none" w:sz="0" w:space="0" w:color="auto"/>
      </w:divBdr>
      <w:divsChild>
        <w:div w:id="1943799524">
          <w:marLeft w:val="0"/>
          <w:marRight w:val="0"/>
          <w:marTop w:val="0"/>
          <w:marBottom w:val="0"/>
          <w:divBdr>
            <w:top w:val="none" w:sz="0" w:space="0" w:color="auto"/>
            <w:left w:val="none" w:sz="0" w:space="0" w:color="auto"/>
            <w:bottom w:val="none" w:sz="0" w:space="0" w:color="auto"/>
            <w:right w:val="none" w:sz="0" w:space="0" w:color="auto"/>
          </w:divBdr>
          <w:divsChild>
            <w:div w:id="21829403">
              <w:marLeft w:val="0"/>
              <w:marRight w:val="0"/>
              <w:marTop w:val="0"/>
              <w:marBottom w:val="0"/>
              <w:divBdr>
                <w:top w:val="none" w:sz="0" w:space="0" w:color="auto"/>
                <w:left w:val="none" w:sz="0" w:space="0" w:color="auto"/>
                <w:bottom w:val="none" w:sz="0" w:space="0" w:color="auto"/>
                <w:right w:val="none" w:sz="0" w:space="0" w:color="auto"/>
              </w:divBdr>
              <w:divsChild>
                <w:div w:id="431365142">
                  <w:marLeft w:val="0"/>
                  <w:marRight w:val="0"/>
                  <w:marTop w:val="0"/>
                  <w:marBottom w:val="0"/>
                  <w:divBdr>
                    <w:top w:val="none" w:sz="0" w:space="0" w:color="auto"/>
                    <w:left w:val="none" w:sz="0" w:space="0" w:color="auto"/>
                    <w:bottom w:val="none" w:sz="0" w:space="0" w:color="auto"/>
                    <w:right w:val="none" w:sz="0" w:space="0" w:color="auto"/>
                  </w:divBdr>
                  <w:divsChild>
                    <w:div w:id="203746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9574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9A0C8C-4C3C-4EF0-9970-D06FA44C9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17</Pages>
  <Words>2813</Words>
  <Characters>16038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7</cp:revision>
  <dcterms:created xsi:type="dcterms:W3CDTF">2026-06-09T09:16:00Z</dcterms:created>
  <dcterms:modified xsi:type="dcterms:W3CDTF">2026-06-11T10:26:00Z</dcterms:modified>
</cp:coreProperties>
</file>