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60"/>
        <w:gridCol w:w="3200"/>
      </w:tblGrid>
      <w:tr w:rsidR="005C6CD8" w:rsidRPr="00B61956" w14:paraId="26BA44B1" w14:textId="77777777" w:rsidTr="00D4485A">
        <w:tc>
          <w:tcPr>
            <w:tcW w:w="6242" w:type="dxa"/>
            <w:tcMar>
              <w:top w:w="0" w:type="dxa"/>
              <w:left w:w="108" w:type="dxa"/>
              <w:bottom w:w="0" w:type="dxa"/>
              <w:right w:w="108" w:type="dxa"/>
            </w:tcMar>
          </w:tcPr>
          <w:p w14:paraId="6CF2ABE3" w14:textId="4B6EC858" w:rsidR="005C6CD8" w:rsidRDefault="005C6CD8" w:rsidP="00D4485A">
            <w:pPr>
              <w:pStyle w:val="BodyText"/>
              <w:jc w:val="both"/>
              <w:rPr>
                <w:rFonts w:cs="Arial"/>
                <w:b/>
                <w:bCs/>
                <w:sz w:val="22"/>
                <w:szCs w:val="22"/>
              </w:rPr>
            </w:pPr>
            <w:r w:rsidRPr="00D012E7">
              <w:rPr>
                <w:rFonts w:cs="Arial"/>
                <w:b/>
                <w:bCs/>
                <w:sz w:val="22"/>
                <w:szCs w:val="22"/>
              </w:rPr>
              <w:t xml:space="preserve">NAME: </w:t>
            </w:r>
            <w:r w:rsidR="00642734">
              <w:rPr>
                <w:rFonts w:cs="Arial"/>
                <w:b/>
                <w:bCs/>
                <w:sz w:val="22"/>
                <w:szCs w:val="22"/>
              </w:rPr>
              <w:t xml:space="preserve">Katie TOSH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1B40E58"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642734">
              <w:rPr>
                <w:rFonts w:cs="Arial"/>
                <w:b/>
                <w:bCs/>
                <w:sz w:val="22"/>
                <w:szCs w:val="22"/>
              </w:rPr>
              <w:t xml:space="preserve">1815290 </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AD33F27"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762C70">
              <w:rPr>
                <w:rFonts w:cs="Arial"/>
                <w:b/>
                <w:bCs/>
                <w:sz w:val="22"/>
                <w:szCs w:val="22"/>
              </w:rPr>
              <w:t xml:space="preserve"> A Review: The under-reporting of sexual offences to Police </w:t>
            </w:r>
          </w:p>
          <w:p w14:paraId="352A7EFB" w14:textId="77777777" w:rsidR="007F7D2A" w:rsidRDefault="007F7D2A" w:rsidP="00D4485A">
            <w:pPr>
              <w:jc w:val="both"/>
              <w:rPr>
                <w:rFonts w:cs="Arial"/>
                <w:b/>
                <w:bCs/>
                <w:sz w:val="22"/>
                <w:szCs w:val="22"/>
              </w:rPr>
            </w:pPr>
          </w:p>
          <w:p w14:paraId="461E49DA" w14:textId="29BBA668"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9D01BF">
              <w:rPr>
                <w:rFonts w:cs="Arial"/>
                <w:b/>
                <w:bCs/>
                <w:sz w:val="22"/>
                <w:szCs w:val="22"/>
              </w:rPr>
              <w:t xml:space="preserve"> </w:t>
            </w:r>
          </w:p>
          <w:p w14:paraId="6FB3C3C0" w14:textId="77777777" w:rsidR="00CE2094" w:rsidRDefault="00CE2094" w:rsidP="00D4485A">
            <w:pPr>
              <w:jc w:val="both"/>
              <w:rPr>
                <w:rFonts w:cs="Arial"/>
                <w:sz w:val="22"/>
                <w:szCs w:val="22"/>
              </w:rPr>
            </w:pPr>
          </w:p>
          <w:p w14:paraId="6DAEDC03" w14:textId="07596469" w:rsidR="00A450FE" w:rsidRPr="00A450FE" w:rsidRDefault="00CE2094" w:rsidP="00D4485A">
            <w:pPr>
              <w:jc w:val="both"/>
              <w:rPr>
                <w:rFonts w:cs="Arial"/>
                <w:sz w:val="22"/>
                <w:szCs w:val="22"/>
              </w:rPr>
            </w:pPr>
            <w:r>
              <w:rPr>
                <w:rFonts w:cs="Arial"/>
                <w:sz w:val="22"/>
                <w:szCs w:val="22"/>
              </w:rPr>
              <w:t>During the financial year ending in March 2020, 773,000 women aged 16-</w:t>
            </w:r>
            <w:r w:rsidR="00911B6F">
              <w:rPr>
                <w:rFonts w:cs="Arial"/>
                <w:sz w:val="22"/>
                <w:szCs w:val="22"/>
              </w:rPr>
              <w:t>7</w:t>
            </w:r>
            <w:r>
              <w:rPr>
                <w:rFonts w:cs="Arial"/>
                <w:sz w:val="22"/>
                <w:szCs w:val="22"/>
              </w:rPr>
              <w:t>4 became victim of a sexual offence or an attempted sexual offence</w:t>
            </w:r>
            <w:r w:rsidR="003D5293">
              <w:rPr>
                <w:rFonts w:cs="Arial"/>
                <w:sz w:val="22"/>
                <w:szCs w:val="22"/>
              </w:rPr>
              <w:t xml:space="preserve"> </w:t>
            </w:r>
            <w:r w:rsidR="003D5293" w:rsidRPr="003D5293">
              <w:rPr>
                <w:rFonts w:cs="Arial"/>
                <w:sz w:val="22"/>
                <w:szCs w:val="22"/>
              </w:rPr>
              <w:t xml:space="preserve">(Sexual offences in England and Wales overview - Office for National Statistics, 2021). </w:t>
            </w:r>
            <w:r>
              <w:rPr>
                <w:rFonts w:cs="Arial"/>
                <w:sz w:val="22"/>
                <w:szCs w:val="22"/>
              </w:rPr>
              <w:t>However, according to ‘rapecrisis.org.uk’, five in every six women who are victim to a sexual offence</w:t>
            </w:r>
            <w:r w:rsidR="003A036E">
              <w:rPr>
                <w:rFonts w:cs="Arial"/>
                <w:sz w:val="22"/>
                <w:szCs w:val="22"/>
              </w:rPr>
              <w:t>/</w:t>
            </w:r>
            <w:r>
              <w:rPr>
                <w:rFonts w:cs="Arial"/>
                <w:sz w:val="22"/>
                <w:szCs w:val="22"/>
              </w:rPr>
              <w:t>rape d</w:t>
            </w:r>
            <w:r w:rsidR="00A450FE">
              <w:rPr>
                <w:rFonts w:cs="Arial"/>
                <w:sz w:val="22"/>
                <w:szCs w:val="22"/>
              </w:rPr>
              <w:t>id</w:t>
            </w:r>
            <w:r>
              <w:rPr>
                <w:rFonts w:cs="Arial"/>
                <w:sz w:val="22"/>
                <w:szCs w:val="22"/>
              </w:rPr>
              <w:t xml:space="preserve"> not report the incident to Police</w:t>
            </w:r>
            <w:r w:rsidR="00A450FE">
              <w:rPr>
                <w:rFonts w:cs="Arial"/>
                <w:sz w:val="22"/>
                <w:szCs w:val="22"/>
              </w:rPr>
              <w:t xml:space="preserve"> </w:t>
            </w:r>
            <w:r w:rsidR="002A3296" w:rsidRPr="002A3296">
              <w:rPr>
                <w:rFonts w:cs="Arial"/>
                <w:sz w:val="22"/>
                <w:szCs w:val="22"/>
              </w:rPr>
              <w:t>(Statistics about sexual violence and abuse, 2022)</w:t>
            </w:r>
            <w:r w:rsidR="002A3296">
              <w:rPr>
                <w:rFonts w:cs="Arial"/>
                <w:sz w:val="22"/>
                <w:szCs w:val="22"/>
              </w:rPr>
              <w:t xml:space="preserve">. </w:t>
            </w:r>
            <w:r w:rsidR="00A450FE">
              <w:rPr>
                <w:rFonts w:cs="Arial"/>
                <w:sz w:val="22"/>
                <w:szCs w:val="22"/>
              </w:rPr>
              <w:t>This</w:t>
            </w:r>
            <w:r w:rsidR="003A036E">
              <w:rPr>
                <w:rFonts w:cs="Arial"/>
                <w:sz w:val="22"/>
                <w:szCs w:val="22"/>
              </w:rPr>
              <w:t xml:space="preserve"> </w:t>
            </w:r>
            <w:r w:rsidR="00A450FE">
              <w:rPr>
                <w:rFonts w:cs="Arial"/>
                <w:sz w:val="22"/>
                <w:szCs w:val="22"/>
              </w:rPr>
              <w:t>distinction demonstrates a fault somewhere</w:t>
            </w:r>
            <w:r w:rsidR="0052169C">
              <w:rPr>
                <w:rFonts w:cs="Arial"/>
                <w:sz w:val="22"/>
                <w:szCs w:val="22"/>
              </w:rPr>
              <w:t xml:space="preserve"> </w:t>
            </w:r>
            <w:r w:rsidR="00D3649E">
              <w:rPr>
                <w:rFonts w:cs="Arial"/>
                <w:sz w:val="22"/>
                <w:szCs w:val="22"/>
              </w:rPr>
              <w:t xml:space="preserve">which </w:t>
            </w:r>
            <w:r w:rsidR="0052169C">
              <w:rPr>
                <w:rFonts w:cs="Arial"/>
                <w:sz w:val="22"/>
                <w:szCs w:val="22"/>
              </w:rPr>
              <w:t>needs to be addressed</w:t>
            </w:r>
            <w:r w:rsidR="00A450FE">
              <w:rPr>
                <w:rFonts w:cs="Arial"/>
                <w:sz w:val="22"/>
                <w:szCs w:val="22"/>
              </w:rPr>
              <w:t xml:space="preserve">, whether that </w:t>
            </w:r>
            <w:r w:rsidR="00380311">
              <w:rPr>
                <w:rFonts w:cs="Arial"/>
                <w:sz w:val="22"/>
                <w:szCs w:val="22"/>
              </w:rPr>
              <w:t xml:space="preserve">fault </w:t>
            </w:r>
            <w:r w:rsidR="00A450FE">
              <w:rPr>
                <w:rFonts w:cs="Arial"/>
                <w:sz w:val="22"/>
                <w:szCs w:val="22"/>
              </w:rPr>
              <w:t xml:space="preserve">be </w:t>
            </w:r>
            <w:r w:rsidR="00A450FE" w:rsidRPr="00A450FE">
              <w:rPr>
                <w:rFonts w:cs="Arial"/>
                <w:sz w:val="22"/>
                <w:szCs w:val="22"/>
              </w:rPr>
              <w:t>in the reporting</w:t>
            </w:r>
            <w:r w:rsidR="003A036E">
              <w:rPr>
                <w:rFonts w:cs="Arial"/>
                <w:sz w:val="22"/>
                <w:szCs w:val="22"/>
              </w:rPr>
              <w:t>/</w:t>
            </w:r>
            <w:r w:rsidR="00A450FE" w:rsidRPr="00A450FE">
              <w:rPr>
                <w:rFonts w:cs="Arial"/>
                <w:sz w:val="22"/>
                <w:szCs w:val="22"/>
              </w:rPr>
              <w:t>investigative process, or in a lack of support</w:t>
            </w:r>
            <w:r w:rsidR="0052169C">
              <w:rPr>
                <w:rFonts w:cs="Arial"/>
                <w:sz w:val="22"/>
                <w:szCs w:val="22"/>
              </w:rPr>
              <w:t xml:space="preserve"> available</w:t>
            </w:r>
            <w:r w:rsidR="00A450FE" w:rsidRPr="00A450FE">
              <w:rPr>
                <w:rFonts w:cs="Arial"/>
                <w:sz w:val="22"/>
                <w:szCs w:val="22"/>
              </w:rPr>
              <w:t xml:space="preserve"> for victims of sexual offences</w:t>
            </w:r>
            <w:r w:rsidR="0052169C">
              <w:rPr>
                <w:rFonts w:cs="Arial"/>
                <w:sz w:val="22"/>
                <w:szCs w:val="22"/>
              </w:rPr>
              <w:t>.</w:t>
            </w:r>
            <w:r w:rsidR="00380311">
              <w:rPr>
                <w:rFonts w:cs="Arial"/>
                <w:sz w:val="22"/>
                <w:szCs w:val="22"/>
              </w:rPr>
              <w:t xml:space="preserve"> </w:t>
            </w:r>
            <w:r w:rsidR="003A036E">
              <w:rPr>
                <w:rFonts w:cs="Arial"/>
                <w:sz w:val="22"/>
                <w:szCs w:val="22"/>
              </w:rPr>
              <w:t>T</w:t>
            </w:r>
            <w:r w:rsidR="003D5293">
              <w:rPr>
                <w:rFonts w:cs="Arial"/>
                <w:sz w:val="22"/>
                <w:szCs w:val="22"/>
              </w:rPr>
              <w:t xml:space="preserve">his research will explore the reasons behind the under-reporting of sexual offences to </w:t>
            </w:r>
            <w:proofErr w:type="gramStart"/>
            <w:r w:rsidR="003D5293">
              <w:rPr>
                <w:rFonts w:cs="Arial"/>
                <w:sz w:val="22"/>
                <w:szCs w:val="22"/>
              </w:rPr>
              <w:t>Police, and</w:t>
            </w:r>
            <w:proofErr w:type="gramEnd"/>
            <w:r w:rsidR="003D5293">
              <w:rPr>
                <w:rFonts w:cs="Arial"/>
                <w:sz w:val="22"/>
                <w:szCs w:val="22"/>
              </w:rPr>
              <w:t xml:space="preserve"> look to make recommendations on how to resolve this. </w:t>
            </w:r>
          </w:p>
          <w:p w14:paraId="485C16A6" w14:textId="77777777" w:rsidR="00A450FE" w:rsidRPr="00A450FE" w:rsidRDefault="00A450FE" w:rsidP="00D4485A">
            <w:pPr>
              <w:jc w:val="both"/>
              <w:rPr>
                <w:rFonts w:cs="Arial"/>
                <w:sz w:val="22"/>
                <w:szCs w:val="22"/>
              </w:rPr>
            </w:pPr>
          </w:p>
          <w:p w14:paraId="3AC1C674" w14:textId="5A72D08C" w:rsidR="009D01BF" w:rsidRPr="00A450FE" w:rsidRDefault="00CE2094" w:rsidP="00D4485A">
            <w:pPr>
              <w:jc w:val="both"/>
              <w:rPr>
                <w:rFonts w:cs="Arial"/>
                <w:sz w:val="22"/>
                <w:szCs w:val="22"/>
              </w:rPr>
            </w:pPr>
            <w:r w:rsidRPr="00A450FE">
              <w:rPr>
                <w:rFonts w:cs="Arial"/>
                <w:sz w:val="22"/>
                <w:szCs w:val="22"/>
              </w:rPr>
              <w:t xml:space="preserve">It was also </w:t>
            </w:r>
            <w:proofErr w:type="gramStart"/>
            <w:r w:rsidRPr="00A450FE">
              <w:rPr>
                <w:rFonts w:cs="Arial"/>
                <w:sz w:val="22"/>
                <w:szCs w:val="22"/>
              </w:rPr>
              <w:t>reported,</w:t>
            </w:r>
            <w:proofErr w:type="gramEnd"/>
            <w:r w:rsidRPr="00A450FE">
              <w:rPr>
                <w:rFonts w:cs="Arial"/>
                <w:sz w:val="22"/>
                <w:szCs w:val="22"/>
              </w:rPr>
              <w:t xml:space="preserve"> that there were four times as many female victims of sexual offences</w:t>
            </w:r>
            <w:r w:rsidR="00A450FE" w:rsidRPr="00A450FE">
              <w:rPr>
                <w:rFonts w:cs="Arial"/>
                <w:sz w:val="22"/>
                <w:szCs w:val="22"/>
              </w:rPr>
              <w:t xml:space="preserve"> and </w:t>
            </w:r>
            <w:r w:rsidRPr="00A450FE">
              <w:rPr>
                <w:rFonts w:cs="Arial"/>
                <w:sz w:val="22"/>
                <w:szCs w:val="22"/>
              </w:rPr>
              <w:t>rapes than m</w:t>
            </w:r>
            <w:r w:rsidR="00A450FE" w:rsidRPr="00A450FE">
              <w:rPr>
                <w:rFonts w:cs="Arial"/>
                <w:sz w:val="22"/>
                <w:szCs w:val="22"/>
              </w:rPr>
              <w:t>ale victims</w:t>
            </w:r>
            <w:r w:rsidRPr="00A450FE">
              <w:rPr>
                <w:rFonts w:cs="Arial"/>
                <w:sz w:val="22"/>
                <w:szCs w:val="22"/>
              </w:rPr>
              <w:t>, with 618,000 female victims, and 155,000 male victims</w:t>
            </w:r>
            <w:r w:rsidR="00A450FE" w:rsidRPr="00A450FE">
              <w:rPr>
                <w:rFonts w:cs="Arial"/>
                <w:sz w:val="22"/>
                <w:szCs w:val="22"/>
              </w:rPr>
              <w:t xml:space="preserve"> believed to have been victims in the year ending in March 2020</w:t>
            </w:r>
            <w:r w:rsidRPr="00A450FE">
              <w:rPr>
                <w:rFonts w:cs="Arial"/>
                <w:color w:val="323132"/>
                <w:sz w:val="22"/>
                <w:szCs w:val="22"/>
              </w:rPr>
              <w:t xml:space="preserve"> </w:t>
            </w:r>
            <w:r w:rsidR="002A3296" w:rsidRPr="003D5293">
              <w:rPr>
                <w:rFonts w:cs="Arial"/>
                <w:sz w:val="22"/>
                <w:szCs w:val="22"/>
              </w:rPr>
              <w:t xml:space="preserve">(Sexual offences in England and Wales overview - Office for National Statistics, 2021). </w:t>
            </w:r>
            <w:r w:rsidR="00A450FE">
              <w:rPr>
                <w:rFonts w:cs="Arial"/>
                <w:sz w:val="22"/>
                <w:szCs w:val="22"/>
              </w:rPr>
              <w:t xml:space="preserve">There is also enough research </w:t>
            </w:r>
            <w:r w:rsidR="003A036E">
              <w:rPr>
                <w:rFonts w:cs="Arial"/>
                <w:sz w:val="22"/>
                <w:szCs w:val="22"/>
              </w:rPr>
              <w:t>relating to</w:t>
            </w:r>
            <w:r w:rsidR="00A450FE">
              <w:rPr>
                <w:rFonts w:cs="Arial"/>
                <w:sz w:val="22"/>
                <w:szCs w:val="22"/>
              </w:rPr>
              <w:t xml:space="preserve"> female victims to complete a thorough analysis of the issues at hand. For this reason, the research will be based solely on </w:t>
            </w:r>
            <w:r w:rsidR="00662467">
              <w:rPr>
                <w:rFonts w:cs="Arial"/>
                <w:sz w:val="22"/>
                <w:szCs w:val="22"/>
              </w:rPr>
              <w:t>women</w:t>
            </w:r>
            <w:r w:rsidR="00A450FE">
              <w:rPr>
                <w:rFonts w:cs="Arial"/>
                <w:sz w:val="22"/>
                <w:szCs w:val="22"/>
              </w:rPr>
              <w:t xml:space="preserve">. </w:t>
            </w:r>
          </w:p>
          <w:p w14:paraId="0A50D661" w14:textId="77777777" w:rsidR="009D01BF" w:rsidRDefault="009D01BF" w:rsidP="00D4485A">
            <w:pPr>
              <w:jc w:val="both"/>
              <w:rPr>
                <w:rFonts w:cs="Arial"/>
                <w:sz w:val="22"/>
                <w:szCs w:val="22"/>
              </w:rPr>
            </w:pPr>
          </w:p>
          <w:p w14:paraId="7AFA2F06" w14:textId="77777777" w:rsidR="005C6CD8" w:rsidRPr="00D012E7" w:rsidRDefault="005C6CD8" w:rsidP="005A3F4D">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5D4BF6E" w14:textId="77777777" w:rsidR="002D0EF0" w:rsidRPr="00893911" w:rsidRDefault="002D0EF0" w:rsidP="00D4485A">
            <w:pPr>
              <w:rPr>
                <w:rFonts w:cs="Arial"/>
                <w:color w:val="FF0000"/>
                <w:sz w:val="22"/>
                <w:szCs w:val="22"/>
              </w:rPr>
            </w:pPr>
          </w:p>
          <w:p w14:paraId="34267334" w14:textId="77777777" w:rsidR="00762C70" w:rsidRPr="00893911" w:rsidRDefault="00762C70" w:rsidP="00762C70">
            <w:pPr>
              <w:pStyle w:val="ListParagraph"/>
              <w:numPr>
                <w:ilvl w:val="0"/>
                <w:numId w:val="40"/>
              </w:numPr>
              <w:rPr>
                <w:rFonts w:cs="Arial"/>
                <w:sz w:val="22"/>
                <w:szCs w:val="22"/>
              </w:rPr>
            </w:pPr>
            <w:r w:rsidRPr="00893911">
              <w:rPr>
                <w:rFonts w:cs="Arial"/>
                <w:sz w:val="22"/>
                <w:szCs w:val="22"/>
              </w:rPr>
              <w:t xml:space="preserve">To complete an extent literature review into the under-reporting of sexual offences by women in England and Wales  </w:t>
            </w:r>
          </w:p>
          <w:p w14:paraId="421E71CD" w14:textId="429A100E" w:rsidR="00762C70" w:rsidRPr="00893911" w:rsidRDefault="00762C70" w:rsidP="00762C70">
            <w:pPr>
              <w:pStyle w:val="ListParagraph"/>
              <w:numPr>
                <w:ilvl w:val="0"/>
                <w:numId w:val="40"/>
              </w:numPr>
              <w:rPr>
                <w:rFonts w:cs="Arial"/>
                <w:sz w:val="22"/>
                <w:szCs w:val="22"/>
              </w:rPr>
            </w:pPr>
            <w:r w:rsidRPr="00893911">
              <w:rPr>
                <w:rFonts w:cs="Arial"/>
                <w:sz w:val="22"/>
                <w:szCs w:val="22"/>
              </w:rPr>
              <w:t xml:space="preserve">To analyse the recorded statistics of sexual offences in England and Wales compared to the </w:t>
            </w:r>
            <w:r w:rsidR="00662467">
              <w:rPr>
                <w:rFonts w:cs="Arial"/>
                <w:sz w:val="22"/>
                <w:szCs w:val="22"/>
              </w:rPr>
              <w:t>number</w:t>
            </w:r>
            <w:r w:rsidRPr="00893911">
              <w:rPr>
                <w:rFonts w:cs="Arial"/>
                <w:sz w:val="22"/>
                <w:szCs w:val="22"/>
              </w:rPr>
              <w:t xml:space="preserve"> of sexual offences reported to Police  </w:t>
            </w:r>
          </w:p>
          <w:p w14:paraId="25008C22" w14:textId="08539CA9" w:rsidR="00762C70" w:rsidRPr="00893911" w:rsidRDefault="00762C70" w:rsidP="00762C70">
            <w:pPr>
              <w:pStyle w:val="ListParagraph"/>
              <w:numPr>
                <w:ilvl w:val="0"/>
                <w:numId w:val="40"/>
              </w:numPr>
              <w:rPr>
                <w:rFonts w:cs="Arial"/>
                <w:sz w:val="22"/>
                <w:szCs w:val="22"/>
              </w:rPr>
            </w:pPr>
            <w:r w:rsidRPr="00893911">
              <w:rPr>
                <w:rFonts w:cs="Arial"/>
                <w:sz w:val="22"/>
                <w:szCs w:val="22"/>
              </w:rPr>
              <w:t xml:space="preserve">To gain an understanding of what prevents women from reporting sexual offences to Police </w:t>
            </w:r>
            <w:r w:rsidR="00A450FE" w:rsidRPr="00893911">
              <w:rPr>
                <w:rFonts w:cs="Arial"/>
                <w:sz w:val="22"/>
                <w:szCs w:val="22"/>
              </w:rPr>
              <w:t xml:space="preserve">through the completion of primary research </w:t>
            </w:r>
          </w:p>
          <w:p w14:paraId="210CB2D8" w14:textId="77777777" w:rsidR="00762C70" w:rsidRPr="00893911" w:rsidRDefault="00762C70" w:rsidP="00762C70">
            <w:pPr>
              <w:pStyle w:val="ListParagraph"/>
              <w:numPr>
                <w:ilvl w:val="0"/>
                <w:numId w:val="40"/>
              </w:numPr>
              <w:rPr>
                <w:rFonts w:cs="Arial"/>
                <w:sz w:val="22"/>
                <w:szCs w:val="22"/>
              </w:rPr>
            </w:pPr>
            <w:r w:rsidRPr="00893911">
              <w:rPr>
                <w:rFonts w:cs="Arial"/>
                <w:sz w:val="22"/>
                <w:szCs w:val="22"/>
              </w:rPr>
              <w:t xml:space="preserve">To make recommendations on how women can be encouraged to report sexual offences to Police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5499E49" w14:textId="77777777" w:rsidR="003605FD" w:rsidRDefault="003605FD" w:rsidP="00D4485A">
            <w:pPr>
              <w:rPr>
                <w:rFonts w:cs="Arial"/>
                <w:sz w:val="22"/>
                <w:szCs w:val="22"/>
              </w:rPr>
            </w:pPr>
          </w:p>
          <w:p w14:paraId="45BA6578" w14:textId="21EA8B11" w:rsidR="005A3F4D" w:rsidRDefault="00A20FEE" w:rsidP="00D4485A">
            <w:pPr>
              <w:rPr>
                <w:rFonts w:cs="Arial"/>
                <w:sz w:val="22"/>
                <w:szCs w:val="22"/>
              </w:rPr>
            </w:pPr>
            <w:r>
              <w:rPr>
                <w:rFonts w:cs="Arial"/>
                <w:sz w:val="22"/>
                <w:szCs w:val="22"/>
              </w:rPr>
              <w:t xml:space="preserve">There are multiple articles providing reasons for not reporting sexual offences to Police, such as the victim feeling they would not be believed, would not be able to access justice, felt it was their fault, </w:t>
            </w:r>
            <w:r w:rsidR="00AB770D">
              <w:rPr>
                <w:rFonts w:cs="Arial"/>
                <w:sz w:val="22"/>
                <w:szCs w:val="22"/>
              </w:rPr>
              <w:t xml:space="preserve">or </w:t>
            </w:r>
            <w:r>
              <w:rPr>
                <w:rFonts w:cs="Arial"/>
                <w:sz w:val="22"/>
                <w:szCs w:val="22"/>
              </w:rPr>
              <w:t xml:space="preserve">did not want others to find out etc. </w:t>
            </w:r>
            <w:r w:rsidRPr="00A20FEE">
              <w:rPr>
                <w:rFonts w:cs="Arial"/>
                <w:sz w:val="22"/>
                <w:szCs w:val="22"/>
              </w:rPr>
              <w:t xml:space="preserve">(Harvey, Hayton, </w:t>
            </w:r>
            <w:proofErr w:type="gramStart"/>
            <w:r w:rsidRPr="00A20FEE">
              <w:rPr>
                <w:rFonts w:cs="Arial"/>
                <w:sz w:val="22"/>
                <w:szCs w:val="22"/>
              </w:rPr>
              <w:t>Beard</w:t>
            </w:r>
            <w:proofErr w:type="gramEnd"/>
            <w:r w:rsidRPr="00A20FEE">
              <w:rPr>
                <w:rFonts w:cs="Arial"/>
                <w:sz w:val="22"/>
                <w:szCs w:val="22"/>
              </w:rPr>
              <w:t xml:space="preserve"> and Holly, 2014)</w:t>
            </w:r>
            <w:r>
              <w:rPr>
                <w:rFonts w:cs="Arial"/>
                <w:sz w:val="22"/>
                <w:szCs w:val="22"/>
              </w:rPr>
              <w:t xml:space="preserve">. </w:t>
            </w:r>
            <w:r w:rsidR="003605FD">
              <w:rPr>
                <w:rFonts w:cs="Arial"/>
                <w:sz w:val="22"/>
                <w:szCs w:val="22"/>
              </w:rPr>
              <w:t>In addition to this,</w:t>
            </w:r>
            <w:r w:rsidR="00E463B1">
              <w:rPr>
                <w:rFonts w:cs="Arial"/>
                <w:sz w:val="22"/>
                <w:szCs w:val="22"/>
              </w:rPr>
              <w:t xml:space="preserve"> feelings of shame and embarrassment, fear of retribution, and a lack of trust in the legal system may present as barriers when considering reporting sexual offences </w:t>
            </w:r>
            <w:r w:rsidR="00E463B1" w:rsidRPr="00E463B1">
              <w:rPr>
                <w:rFonts w:cs="Arial"/>
                <w:sz w:val="22"/>
                <w:szCs w:val="22"/>
              </w:rPr>
              <w:t xml:space="preserve">(Taylor and </w:t>
            </w:r>
            <w:proofErr w:type="spellStart"/>
            <w:r w:rsidR="00E463B1" w:rsidRPr="00E463B1">
              <w:rPr>
                <w:rFonts w:cs="Arial"/>
                <w:sz w:val="22"/>
                <w:szCs w:val="22"/>
              </w:rPr>
              <w:t>Gassner</w:t>
            </w:r>
            <w:proofErr w:type="spellEnd"/>
            <w:r w:rsidR="00E463B1" w:rsidRPr="00E463B1">
              <w:rPr>
                <w:rFonts w:cs="Arial"/>
                <w:sz w:val="22"/>
                <w:szCs w:val="22"/>
              </w:rPr>
              <w:t>, 2010)</w:t>
            </w:r>
            <w:r w:rsidR="00E463B1" w:rsidRPr="00E463B1">
              <w:rPr>
                <w:rFonts w:cs="Arial"/>
                <w:sz w:val="22"/>
                <w:szCs w:val="22"/>
              </w:rPr>
              <w:t>.</w:t>
            </w:r>
            <w:r w:rsidR="003605FD">
              <w:rPr>
                <w:rFonts w:cs="Arial"/>
                <w:sz w:val="22"/>
                <w:szCs w:val="22"/>
              </w:rPr>
              <w:t xml:space="preserve"> </w:t>
            </w:r>
          </w:p>
          <w:p w14:paraId="158E4615" w14:textId="0E23483B" w:rsidR="003605FD" w:rsidRDefault="003605FD" w:rsidP="00D4485A">
            <w:pPr>
              <w:rPr>
                <w:rFonts w:cs="Arial"/>
                <w:sz w:val="22"/>
                <w:szCs w:val="22"/>
              </w:rPr>
            </w:pPr>
          </w:p>
          <w:p w14:paraId="2AFC8093" w14:textId="5F70145E" w:rsidR="005C6CD8" w:rsidRDefault="003605FD" w:rsidP="00D4485A">
            <w:pPr>
              <w:jc w:val="both"/>
              <w:rPr>
                <w:rStyle w:val="lookup-resultcontent"/>
                <w:rFonts w:cs="Arial"/>
                <w:sz w:val="22"/>
                <w:szCs w:val="22"/>
              </w:rPr>
            </w:pPr>
            <w:r>
              <w:rPr>
                <w:rStyle w:val="lookup-resultcontent"/>
                <w:rFonts w:cs="Arial"/>
                <w:sz w:val="22"/>
                <w:szCs w:val="22"/>
              </w:rPr>
              <w:t xml:space="preserve">Much of the research available focuses on ‘rape myths’, or </w:t>
            </w:r>
            <w:r w:rsidR="000A09AD">
              <w:rPr>
                <w:rStyle w:val="lookup-resultcontent"/>
                <w:rFonts w:cs="Arial"/>
                <w:sz w:val="22"/>
                <w:szCs w:val="22"/>
              </w:rPr>
              <w:t>the</w:t>
            </w:r>
            <w:r>
              <w:rPr>
                <w:rStyle w:val="lookup-resultcontent"/>
                <w:rFonts w:cs="Arial"/>
                <w:sz w:val="22"/>
                <w:szCs w:val="22"/>
              </w:rPr>
              <w:t xml:space="preserve"> ‘real rape’ scenario</w:t>
            </w:r>
            <w:r w:rsidR="00AB770D">
              <w:rPr>
                <w:rStyle w:val="lookup-resultcontent"/>
                <w:rFonts w:cs="Arial"/>
                <w:sz w:val="22"/>
                <w:szCs w:val="22"/>
              </w:rPr>
              <w:t xml:space="preserve">, </w:t>
            </w:r>
            <w:proofErr w:type="gramStart"/>
            <w:r w:rsidR="00AB770D">
              <w:rPr>
                <w:rStyle w:val="lookup-resultcontent"/>
                <w:rFonts w:cs="Arial"/>
                <w:sz w:val="22"/>
                <w:szCs w:val="22"/>
              </w:rPr>
              <w:t>i.e.</w:t>
            </w:r>
            <w:proofErr w:type="gramEnd"/>
            <w:r>
              <w:rPr>
                <w:rStyle w:val="lookup-resultcontent"/>
                <w:rFonts w:cs="Arial"/>
                <w:sz w:val="22"/>
                <w:szCs w:val="22"/>
              </w:rPr>
              <w:t xml:space="preserve"> “</w:t>
            </w:r>
            <w:r w:rsidR="00AB770D">
              <w:rPr>
                <w:rStyle w:val="lookup-resultcontent"/>
                <w:rFonts w:cs="Arial"/>
                <w:sz w:val="22"/>
                <w:szCs w:val="22"/>
              </w:rPr>
              <w:t xml:space="preserve">a </w:t>
            </w:r>
            <w:r>
              <w:rPr>
                <w:rStyle w:val="lookup-resultcontent"/>
                <w:rFonts w:cs="Arial"/>
                <w:sz w:val="22"/>
                <w:szCs w:val="22"/>
              </w:rPr>
              <w:t xml:space="preserve">rape committed by a stranger, at night, against a virtuous victim” (Estrich,1987). </w:t>
            </w:r>
            <w:r w:rsidR="004B1AF2">
              <w:rPr>
                <w:rStyle w:val="lookup-resultcontent"/>
                <w:rFonts w:cs="Arial"/>
                <w:sz w:val="22"/>
                <w:szCs w:val="22"/>
              </w:rPr>
              <w:t xml:space="preserve">Although this is what might be considered a ‘real rape’ scenario, the likelihood is that these are far and few between compared to most rapes and sexual offences. Victims may fear that they will not </w:t>
            </w:r>
            <w:r w:rsidR="00AB770D">
              <w:rPr>
                <w:rStyle w:val="lookup-resultcontent"/>
                <w:rFonts w:cs="Arial"/>
                <w:sz w:val="22"/>
                <w:szCs w:val="22"/>
              </w:rPr>
              <w:t xml:space="preserve">be </w:t>
            </w:r>
            <w:r w:rsidR="004B1AF2">
              <w:rPr>
                <w:rStyle w:val="lookup-resultcontent"/>
                <w:rFonts w:cs="Arial"/>
                <w:sz w:val="22"/>
                <w:szCs w:val="22"/>
              </w:rPr>
              <w:t>believed, as their incident does not m</w:t>
            </w:r>
            <w:r w:rsidR="00F6709C">
              <w:rPr>
                <w:rStyle w:val="lookup-resultcontent"/>
                <w:rFonts w:cs="Arial"/>
                <w:sz w:val="22"/>
                <w:szCs w:val="22"/>
              </w:rPr>
              <w:t>irror</w:t>
            </w:r>
            <w:r w:rsidR="004B1AF2">
              <w:rPr>
                <w:rStyle w:val="lookup-resultcontent"/>
                <w:rFonts w:cs="Arial"/>
                <w:sz w:val="22"/>
                <w:szCs w:val="22"/>
              </w:rPr>
              <w:t xml:space="preserve"> this</w:t>
            </w:r>
            <w:r w:rsidR="00F6709C">
              <w:rPr>
                <w:rStyle w:val="lookup-resultcontent"/>
                <w:rFonts w:cs="Arial"/>
                <w:sz w:val="22"/>
                <w:szCs w:val="22"/>
              </w:rPr>
              <w:t xml:space="preserve"> </w:t>
            </w:r>
            <w:r w:rsidR="00AB770D">
              <w:rPr>
                <w:rStyle w:val="lookup-resultcontent"/>
                <w:rFonts w:cs="Arial"/>
                <w:sz w:val="22"/>
                <w:szCs w:val="22"/>
              </w:rPr>
              <w:t>scenario</w:t>
            </w:r>
            <w:r w:rsidR="004B1AF2">
              <w:rPr>
                <w:rStyle w:val="lookup-resultcontent"/>
                <w:rFonts w:cs="Arial"/>
                <w:sz w:val="22"/>
                <w:szCs w:val="22"/>
              </w:rPr>
              <w:t xml:space="preserve">. </w:t>
            </w:r>
          </w:p>
          <w:p w14:paraId="6F87F1BC" w14:textId="4D51AA70" w:rsidR="004B1AF2" w:rsidRDefault="004B1AF2" w:rsidP="00D4485A">
            <w:pPr>
              <w:jc w:val="both"/>
              <w:rPr>
                <w:rStyle w:val="lookup-resultcontent"/>
                <w:rFonts w:cs="Arial"/>
                <w:sz w:val="22"/>
                <w:szCs w:val="22"/>
              </w:rPr>
            </w:pPr>
          </w:p>
          <w:p w14:paraId="51046F51" w14:textId="481B317A" w:rsidR="004B1AF2" w:rsidRDefault="004B1AF2" w:rsidP="00D4485A">
            <w:pPr>
              <w:jc w:val="both"/>
              <w:rPr>
                <w:rStyle w:val="lookup-resultcontent"/>
                <w:rFonts w:cs="Arial"/>
                <w:sz w:val="22"/>
                <w:szCs w:val="22"/>
              </w:rPr>
            </w:pPr>
            <w:r>
              <w:rPr>
                <w:rStyle w:val="lookup-resultcontent"/>
                <w:rFonts w:cs="Arial"/>
                <w:sz w:val="22"/>
                <w:szCs w:val="22"/>
              </w:rPr>
              <w:t xml:space="preserve">Other victims may blame themselves, which could be influenced by the ‘Just World Theory’ that good things happen to good people, and bad things happen to bad people. This may be </w:t>
            </w:r>
            <w:r w:rsidR="00AB770D">
              <w:rPr>
                <w:rStyle w:val="lookup-resultcontent"/>
                <w:rFonts w:cs="Arial"/>
                <w:sz w:val="22"/>
                <w:szCs w:val="22"/>
              </w:rPr>
              <w:t>emphasised</w:t>
            </w:r>
            <w:r>
              <w:rPr>
                <w:rStyle w:val="lookup-resultcontent"/>
                <w:rFonts w:cs="Arial"/>
                <w:sz w:val="22"/>
                <w:szCs w:val="22"/>
              </w:rPr>
              <w:t xml:space="preserve"> by the notion of </w:t>
            </w:r>
            <w:r w:rsidR="00AB770D">
              <w:rPr>
                <w:rStyle w:val="lookup-resultcontent"/>
                <w:rFonts w:cs="Arial"/>
                <w:sz w:val="22"/>
                <w:szCs w:val="22"/>
              </w:rPr>
              <w:t>‘</w:t>
            </w:r>
            <w:r>
              <w:rPr>
                <w:rStyle w:val="lookup-resultcontent"/>
                <w:rFonts w:cs="Arial"/>
                <w:sz w:val="22"/>
                <w:szCs w:val="22"/>
              </w:rPr>
              <w:t>victim precipitation</w:t>
            </w:r>
            <w:r w:rsidR="00AB770D">
              <w:rPr>
                <w:rStyle w:val="lookup-resultcontent"/>
                <w:rFonts w:cs="Arial"/>
                <w:sz w:val="22"/>
                <w:szCs w:val="22"/>
              </w:rPr>
              <w:t>’</w:t>
            </w:r>
            <w:r w:rsidR="007D2C8D">
              <w:rPr>
                <w:rStyle w:val="lookup-resultcontent"/>
                <w:rFonts w:cs="Arial"/>
                <w:sz w:val="22"/>
                <w:szCs w:val="22"/>
              </w:rPr>
              <w:t xml:space="preserve">; </w:t>
            </w:r>
            <w:r>
              <w:rPr>
                <w:rStyle w:val="lookup-resultcontent"/>
                <w:rFonts w:cs="Arial"/>
                <w:sz w:val="22"/>
                <w:szCs w:val="22"/>
              </w:rPr>
              <w:t xml:space="preserve">that victims in some </w:t>
            </w:r>
            <w:proofErr w:type="gramStart"/>
            <w:r>
              <w:rPr>
                <w:rStyle w:val="lookup-resultcontent"/>
                <w:rFonts w:cs="Arial"/>
                <w:sz w:val="22"/>
                <w:szCs w:val="22"/>
              </w:rPr>
              <w:t>way</w:t>
            </w:r>
            <w:proofErr w:type="gramEnd"/>
            <w:r>
              <w:rPr>
                <w:rStyle w:val="lookup-resultcontent"/>
                <w:rFonts w:cs="Arial"/>
                <w:sz w:val="22"/>
                <w:szCs w:val="22"/>
              </w:rPr>
              <w:t xml:space="preserve"> have caused </w:t>
            </w:r>
            <w:proofErr w:type="spellStart"/>
            <w:r w:rsidR="00F6709C">
              <w:rPr>
                <w:rStyle w:val="lookup-resultcontent"/>
                <w:rFonts w:cs="Arial"/>
                <w:sz w:val="22"/>
                <w:szCs w:val="22"/>
              </w:rPr>
              <w:t>the</w:t>
            </w:r>
            <w:proofErr w:type="spellEnd"/>
            <w:r w:rsidR="00F6709C">
              <w:rPr>
                <w:rStyle w:val="lookup-resultcontent"/>
                <w:rFonts w:cs="Arial"/>
                <w:sz w:val="22"/>
                <w:szCs w:val="22"/>
              </w:rPr>
              <w:t xml:space="preserve"> incident</w:t>
            </w:r>
            <w:r>
              <w:rPr>
                <w:rStyle w:val="lookup-resultcontent"/>
                <w:rFonts w:cs="Arial"/>
                <w:sz w:val="22"/>
                <w:szCs w:val="22"/>
              </w:rPr>
              <w:t xml:space="preserve"> to happen, whether through drug/alcohol misuse, wearing revealing</w:t>
            </w:r>
            <w:r w:rsidR="00AB770D">
              <w:rPr>
                <w:rStyle w:val="lookup-resultcontent"/>
                <w:rFonts w:cs="Arial"/>
                <w:sz w:val="22"/>
                <w:szCs w:val="22"/>
              </w:rPr>
              <w:t>/</w:t>
            </w:r>
            <w:r>
              <w:rPr>
                <w:rStyle w:val="lookup-resultcontent"/>
                <w:rFonts w:cs="Arial"/>
                <w:sz w:val="22"/>
                <w:szCs w:val="22"/>
              </w:rPr>
              <w:t xml:space="preserve">provocative clothing, or voluntarily going home with someone </w:t>
            </w:r>
            <w:r w:rsidR="00904D87" w:rsidRPr="00904D87">
              <w:rPr>
                <w:rStyle w:val="lookup-resultcontent"/>
                <w:rFonts w:cs="Arial"/>
                <w:sz w:val="22"/>
                <w:szCs w:val="22"/>
              </w:rPr>
              <w:t>(</w:t>
            </w:r>
            <w:proofErr w:type="spellStart"/>
            <w:r w:rsidR="00904D87" w:rsidRPr="00904D87">
              <w:rPr>
                <w:rStyle w:val="lookup-resultcontent"/>
                <w:rFonts w:cs="Arial"/>
                <w:sz w:val="22"/>
                <w:szCs w:val="22"/>
              </w:rPr>
              <w:t>Lonsway</w:t>
            </w:r>
            <w:proofErr w:type="spellEnd"/>
            <w:r w:rsidR="00904D87" w:rsidRPr="00904D87">
              <w:rPr>
                <w:rStyle w:val="lookup-resultcontent"/>
                <w:rFonts w:cs="Arial"/>
                <w:sz w:val="22"/>
                <w:szCs w:val="22"/>
              </w:rPr>
              <w:t xml:space="preserve"> and Fitzgerald, 1994)</w:t>
            </w:r>
            <w:r w:rsidR="00904D87">
              <w:rPr>
                <w:rStyle w:val="lookup-resultcontent"/>
                <w:rFonts w:cs="Arial"/>
                <w:sz w:val="22"/>
                <w:szCs w:val="22"/>
              </w:rPr>
              <w:t xml:space="preserve">, </w:t>
            </w:r>
            <w:r w:rsidR="00904D87" w:rsidRPr="00904D87">
              <w:rPr>
                <w:rStyle w:val="lookup-resultcontent"/>
                <w:rFonts w:cs="Arial"/>
                <w:sz w:val="22"/>
                <w:szCs w:val="22"/>
              </w:rPr>
              <w:t>(</w:t>
            </w:r>
            <w:proofErr w:type="spellStart"/>
            <w:r w:rsidR="00904D87" w:rsidRPr="00904D87">
              <w:rPr>
                <w:rStyle w:val="lookup-resultcontent"/>
                <w:rFonts w:cs="Arial"/>
                <w:sz w:val="22"/>
                <w:szCs w:val="22"/>
              </w:rPr>
              <w:t>Parti</w:t>
            </w:r>
            <w:proofErr w:type="spellEnd"/>
            <w:r w:rsidR="00904D87" w:rsidRPr="00904D87">
              <w:rPr>
                <w:rStyle w:val="lookup-resultcontent"/>
                <w:rFonts w:cs="Arial"/>
                <w:sz w:val="22"/>
                <w:szCs w:val="22"/>
              </w:rPr>
              <w:t xml:space="preserve"> and Robinson, 2021)</w:t>
            </w:r>
            <w:r w:rsidR="00904D87" w:rsidRPr="00904D87">
              <w:rPr>
                <w:rStyle w:val="lookup-resultcontent"/>
                <w:rFonts w:cs="Arial"/>
                <w:sz w:val="22"/>
                <w:szCs w:val="22"/>
              </w:rPr>
              <w:t>.</w:t>
            </w:r>
            <w:r w:rsidR="00904D87">
              <w:rPr>
                <w:rStyle w:val="lookup-resultcontent"/>
                <w:rFonts w:cs="Arial"/>
                <w:sz w:val="22"/>
                <w:szCs w:val="22"/>
              </w:rPr>
              <w:t xml:space="preserve"> </w:t>
            </w:r>
          </w:p>
          <w:p w14:paraId="5B786C5B" w14:textId="35E1CB08" w:rsidR="005B5E59" w:rsidRDefault="005B5E59" w:rsidP="00D4485A">
            <w:pPr>
              <w:jc w:val="both"/>
              <w:rPr>
                <w:rStyle w:val="lookup-resultcontent"/>
                <w:rFonts w:cs="Arial"/>
                <w:sz w:val="22"/>
                <w:szCs w:val="22"/>
              </w:rPr>
            </w:pPr>
          </w:p>
          <w:p w14:paraId="3236C1EE" w14:textId="1392E0A2" w:rsidR="005B5E59" w:rsidRPr="004F6C22" w:rsidRDefault="005B5E59" w:rsidP="00D4485A">
            <w:pPr>
              <w:jc w:val="both"/>
              <w:rPr>
                <w:rStyle w:val="lookup-resultcontent"/>
                <w:rFonts w:cs="Arial"/>
                <w:sz w:val="22"/>
                <w:szCs w:val="22"/>
              </w:rPr>
            </w:pPr>
            <w:r>
              <w:rPr>
                <w:rStyle w:val="lookup-resultcontent"/>
                <w:rFonts w:cs="Arial"/>
                <w:sz w:val="22"/>
                <w:szCs w:val="22"/>
              </w:rPr>
              <w:t xml:space="preserve">Much of the research focuses on why </w:t>
            </w:r>
            <w:r w:rsidRPr="004F6C22">
              <w:rPr>
                <w:rStyle w:val="lookup-resultcontent"/>
                <w:rFonts w:cs="Arial"/>
                <w:sz w:val="22"/>
                <w:szCs w:val="22"/>
              </w:rPr>
              <w:t>victims do not report sexual offences, giving low levels of successful prosecutions as a common reason. The research tends to highlight the issues with</w:t>
            </w:r>
            <w:r w:rsidR="00AB770D">
              <w:rPr>
                <w:rStyle w:val="lookup-resultcontent"/>
                <w:rFonts w:cs="Arial"/>
                <w:sz w:val="22"/>
                <w:szCs w:val="22"/>
              </w:rPr>
              <w:t>in</w:t>
            </w:r>
            <w:r w:rsidRPr="004F6C22">
              <w:rPr>
                <w:rStyle w:val="lookup-resultcontent"/>
                <w:rFonts w:cs="Arial"/>
                <w:sz w:val="22"/>
                <w:szCs w:val="22"/>
              </w:rPr>
              <w:t xml:space="preserve"> the </w:t>
            </w:r>
            <w:r w:rsidR="00AB770D">
              <w:rPr>
                <w:rStyle w:val="lookup-resultcontent"/>
                <w:rFonts w:cs="Arial"/>
                <w:sz w:val="22"/>
                <w:szCs w:val="22"/>
              </w:rPr>
              <w:t xml:space="preserve">investigative process </w:t>
            </w:r>
            <w:r w:rsidR="000C74C2" w:rsidRPr="004F6C22">
              <w:rPr>
                <w:rStyle w:val="lookup-resultcontent"/>
                <w:rFonts w:cs="Arial"/>
                <w:sz w:val="22"/>
                <w:szCs w:val="22"/>
              </w:rPr>
              <w:t>(</w:t>
            </w:r>
            <w:proofErr w:type="spellStart"/>
            <w:r w:rsidR="000C74C2" w:rsidRPr="004F6C22">
              <w:rPr>
                <w:rStyle w:val="lookup-resultcontent"/>
                <w:rFonts w:cs="Arial"/>
                <w:sz w:val="22"/>
                <w:szCs w:val="22"/>
              </w:rPr>
              <w:t>Cybulska</w:t>
            </w:r>
            <w:proofErr w:type="spellEnd"/>
            <w:r w:rsidR="000C74C2" w:rsidRPr="004F6C22">
              <w:rPr>
                <w:rStyle w:val="lookup-resultcontent"/>
                <w:rFonts w:cs="Arial"/>
                <w:sz w:val="22"/>
                <w:szCs w:val="22"/>
              </w:rPr>
              <w:t>, 2007)</w:t>
            </w:r>
            <w:r w:rsidR="00C641DB">
              <w:rPr>
                <w:rStyle w:val="lookup-resultcontent"/>
                <w:rFonts w:cs="Arial"/>
                <w:sz w:val="22"/>
                <w:szCs w:val="22"/>
              </w:rPr>
              <w:t>,</w:t>
            </w:r>
            <w:r w:rsidRPr="004F6C22">
              <w:rPr>
                <w:rStyle w:val="lookup-resultcontent"/>
                <w:rFonts w:cs="Arial"/>
                <w:sz w:val="22"/>
                <w:szCs w:val="22"/>
              </w:rPr>
              <w:t xml:space="preserve"> </w:t>
            </w:r>
            <w:r w:rsidR="00C641DB">
              <w:rPr>
                <w:rStyle w:val="lookup-resultcontent"/>
                <w:rFonts w:cs="Arial"/>
                <w:sz w:val="22"/>
                <w:szCs w:val="22"/>
              </w:rPr>
              <w:t>o</w:t>
            </w:r>
            <w:r w:rsidR="003962E3">
              <w:rPr>
                <w:rStyle w:val="lookup-resultcontent"/>
                <w:rFonts w:cs="Arial"/>
                <w:sz w:val="22"/>
                <w:szCs w:val="22"/>
              </w:rPr>
              <w:t xml:space="preserve">ne of the issues </w:t>
            </w:r>
            <w:r w:rsidR="00C641DB">
              <w:rPr>
                <w:rStyle w:val="lookup-resultcontent"/>
                <w:rFonts w:cs="Arial"/>
                <w:sz w:val="22"/>
                <w:szCs w:val="22"/>
              </w:rPr>
              <w:t>being</w:t>
            </w:r>
            <w:r w:rsidR="003962E3">
              <w:rPr>
                <w:rStyle w:val="lookup-resultcontent"/>
                <w:rFonts w:cs="Arial"/>
                <w:sz w:val="22"/>
                <w:szCs w:val="22"/>
              </w:rPr>
              <w:t xml:space="preserve"> the lack of communication causing a strained relationship between the Police and the </w:t>
            </w:r>
            <w:r w:rsidR="00AB770D">
              <w:rPr>
                <w:rStyle w:val="lookup-resultcontent"/>
                <w:rFonts w:cs="Arial"/>
                <w:sz w:val="22"/>
                <w:szCs w:val="22"/>
              </w:rPr>
              <w:t>CPS</w:t>
            </w:r>
            <w:r w:rsidR="000A09AD">
              <w:rPr>
                <w:rStyle w:val="lookup-resultcontent"/>
                <w:rFonts w:cs="Arial"/>
                <w:sz w:val="22"/>
                <w:szCs w:val="22"/>
              </w:rPr>
              <w:t>.</w:t>
            </w:r>
            <w:r w:rsidR="00AB770D">
              <w:rPr>
                <w:rStyle w:val="lookup-resultcontent"/>
                <w:rFonts w:cs="Arial"/>
                <w:sz w:val="22"/>
                <w:szCs w:val="22"/>
              </w:rPr>
              <w:t xml:space="preserve"> </w:t>
            </w:r>
            <w:r w:rsidR="000A09AD">
              <w:rPr>
                <w:rStyle w:val="lookup-resultcontent"/>
                <w:rFonts w:cs="Arial"/>
                <w:sz w:val="22"/>
                <w:szCs w:val="22"/>
              </w:rPr>
              <w:t>This</w:t>
            </w:r>
            <w:r w:rsidR="003962E3">
              <w:rPr>
                <w:rStyle w:val="lookup-resultcontent"/>
                <w:rFonts w:cs="Arial"/>
                <w:sz w:val="22"/>
                <w:szCs w:val="22"/>
              </w:rPr>
              <w:t xml:space="preserve"> in turn prevents </w:t>
            </w:r>
            <w:r w:rsidR="00662467">
              <w:rPr>
                <w:rStyle w:val="lookup-resultcontent"/>
                <w:rFonts w:cs="Arial"/>
                <w:sz w:val="22"/>
                <w:szCs w:val="22"/>
              </w:rPr>
              <w:t>c</w:t>
            </w:r>
            <w:r w:rsidR="00662467" w:rsidRPr="00662467">
              <w:rPr>
                <w:rStyle w:val="lookup-resultcontent"/>
                <w:rFonts w:cs="Arial"/>
                <w:sz w:val="22"/>
                <w:szCs w:val="22"/>
              </w:rPr>
              <w:t xml:space="preserve">ase </w:t>
            </w:r>
            <w:r w:rsidR="003962E3">
              <w:rPr>
                <w:rStyle w:val="lookup-resultcontent"/>
                <w:rFonts w:cs="Arial"/>
                <w:sz w:val="22"/>
                <w:szCs w:val="22"/>
              </w:rPr>
              <w:t>progress</w:t>
            </w:r>
            <w:r w:rsidR="00662467">
              <w:rPr>
                <w:rStyle w:val="lookup-resultcontent"/>
                <w:rFonts w:cs="Arial"/>
                <w:sz w:val="22"/>
                <w:szCs w:val="22"/>
              </w:rPr>
              <w:t>i</w:t>
            </w:r>
            <w:r w:rsidR="00662467" w:rsidRPr="00662467">
              <w:rPr>
                <w:rStyle w:val="lookup-resultcontent"/>
                <w:rFonts w:cs="Arial"/>
                <w:sz w:val="22"/>
                <w:szCs w:val="22"/>
              </w:rPr>
              <w:t>on</w:t>
            </w:r>
            <w:r w:rsidR="003962E3">
              <w:rPr>
                <w:rStyle w:val="lookup-resultcontent"/>
                <w:rFonts w:cs="Arial"/>
                <w:sz w:val="22"/>
                <w:szCs w:val="22"/>
              </w:rPr>
              <w:t xml:space="preserve"> and </w:t>
            </w:r>
            <w:proofErr w:type="gramStart"/>
            <w:r w:rsidR="00AB770D">
              <w:rPr>
                <w:rStyle w:val="lookup-resultcontent"/>
                <w:rFonts w:cs="Arial"/>
                <w:sz w:val="22"/>
                <w:szCs w:val="22"/>
              </w:rPr>
              <w:t xml:space="preserve">high </w:t>
            </w:r>
            <w:r w:rsidR="003962E3">
              <w:rPr>
                <w:rStyle w:val="lookup-resultcontent"/>
                <w:rFonts w:cs="Arial"/>
                <w:sz w:val="22"/>
                <w:szCs w:val="22"/>
              </w:rPr>
              <w:t>quality</w:t>
            </w:r>
            <w:proofErr w:type="gramEnd"/>
            <w:r w:rsidR="003962E3">
              <w:rPr>
                <w:rStyle w:val="lookup-resultcontent"/>
                <w:rFonts w:cs="Arial"/>
                <w:sz w:val="22"/>
                <w:szCs w:val="22"/>
              </w:rPr>
              <w:t xml:space="preserve"> cases</w:t>
            </w:r>
            <w:r w:rsidR="000A09AD">
              <w:rPr>
                <w:rStyle w:val="lookup-resultcontent"/>
                <w:rFonts w:cs="Arial"/>
                <w:sz w:val="22"/>
                <w:szCs w:val="22"/>
              </w:rPr>
              <w:t xml:space="preserve"> from being submitted</w:t>
            </w:r>
            <w:r w:rsidR="003962E3">
              <w:rPr>
                <w:rStyle w:val="lookup-resultcontent"/>
                <w:rFonts w:cs="Arial"/>
                <w:sz w:val="22"/>
                <w:szCs w:val="22"/>
              </w:rPr>
              <w:t xml:space="preserve"> </w:t>
            </w:r>
            <w:r w:rsidR="00B404FF" w:rsidRPr="00B404FF">
              <w:rPr>
                <w:rStyle w:val="lookup-resultcontent"/>
                <w:rFonts w:cs="Arial"/>
                <w:sz w:val="22"/>
                <w:szCs w:val="22"/>
              </w:rPr>
              <w:t>(George and Ferguson, 2021)</w:t>
            </w:r>
            <w:r w:rsidR="00B404FF" w:rsidRPr="00B404FF">
              <w:rPr>
                <w:rStyle w:val="lookup-resultcontent"/>
                <w:rFonts w:cs="Arial"/>
                <w:sz w:val="22"/>
                <w:szCs w:val="22"/>
              </w:rPr>
              <w:t xml:space="preserve">. </w:t>
            </w:r>
            <w:r w:rsidRPr="004F6C22">
              <w:rPr>
                <w:rStyle w:val="lookup-resultcontent"/>
                <w:rFonts w:cs="Arial"/>
                <w:sz w:val="22"/>
                <w:szCs w:val="22"/>
              </w:rPr>
              <w:t xml:space="preserve">However, the research fails to make recommendations on </w:t>
            </w:r>
            <w:r w:rsidR="000C74C2" w:rsidRPr="004F6C22">
              <w:rPr>
                <w:rStyle w:val="lookup-resultcontent"/>
                <w:rFonts w:cs="Arial"/>
                <w:sz w:val="22"/>
                <w:szCs w:val="22"/>
              </w:rPr>
              <w:t xml:space="preserve">how to </w:t>
            </w:r>
            <w:r w:rsidR="00AB770D">
              <w:rPr>
                <w:rStyle w:val="lookup-resultcontent"/>
                <w:rFonts w:cs="Arial"/>
                <w:sz w:val="22"/>
                <w:szCs w:val="22"/>
              </w:rPr>
              <w:t>affect change</w:t>
            </w:r>
            <w:r w:rsidR="000C74C2" w:rsidRPr="004F6C22">
              <w:rPr>
                <w:rStyle w:val="lookup-resultcontent"/>
                <w:rFonts w:cs="Arial"/>
                <w:sz w:val="22"/>
                <w:szCs w:val="22"/>
              </w:rPr>
              <w:t>. T</w:t>
            </w:r>
            <w:r w:rsidR="000C74C2" w:rsidRPr="00B404FF">
              <w:rPr>
                <w:rStyle w:val="lookup-resultcontent"/>
                <w:rFonts w:cs="Arial"/>
                <w:sz w:val="22"/>
                <w:szCs w:val="22"/>
              </w:rPr>
              <w:t>hrough the</w:t>
            </w:r>
            <w:r w:rsidR="000C74C2" w:rsidRPr="004F6C22">
              <w:rPr>
                <w:rStyle w:val="lookup-resultcontent"/>
                <w:rFonts w:cs="Arial"/>
                <w:sz w:val="22"/>
                <w:szCs w:val="22"/>
              </w:rPr>
              <w:t xml:space="preserve"> </w:t>
            </w:r>
            <w:r w:rsidR="00EB6174">
              <w:rPr>
                <w:rStyle w:val="lookup-resultcontent"/>
                <w:rFonts w:cs="Arial"/>
                <w:sz w:val="22"/>
                <w:szCs w:val="22"/>
              </w:rPr>
              <w:t xml:space="preserve">completion of the interviews with experts within the law enforcement industry, the answers provided should assist in </w:t>
            </w:r>
            <w:r w:rsidR="00D00739">
              <w:rPr>
                <w:rStyle w:val="lookup-resultcontent"/>
                <w:rFonts w:cs="Arial"/>
                <w:sz w:val="22"/>
                <w:szCs w:val="22"/>
              </w:rPr>
              <w:t>resolving the issue.</w:t>
            </w:r>
            <w:r w:rsidR="00B404FF">
              <w:rPr>
                <w:rStyle w:val="lookup-resultcontent"/>
                <w:rFonts w:cs="Arial"/>
                <w:sz w:val="22"/>
                <w:szCs w:val="22"/>
              </w:rPr>
              <w:t xml:space="preserve"> </w:t>
            </w:r>
            <w:r w:rsidR="00D00739">
              <w:rPr>
                <w:rStyle w:val="lookup-resultcontent"/>
                <w:rFonts w:cs="Arial"/>
                <w:sz w:val="22"/>
                <w:szCs w:val="22"/>
              </w:rPr>
              <w:t xml:space="preserve"> </w:t>
            </w:r>
          </w:p>
          <w:p w14:paraId="4B53CE81" w14:textId="69260407" w:rsidR="00F6709C" w:rsidRPr="004F6C22" w:rsidRDefault="00F6709C" w:rsidP="00D4485A">
            <w:pPr>
              <w:jc w:val="both"/>
              <w:rPr>
                <w:rStyle w:val="lookup-resultcontent"/>
                <w:rFonts w:cs="Arial"/>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70F01F18" w14:textId="477B6EFF" w:rsidR="001A7029" w:rsidRPr="00C641DB" w:rsidRDefault="00C42BC3" w:rsidP="00E05C72">
            <w:pPr>
              <w:pStyle w:val="Heading6"/>
              <w:rPr>
                <w:b w:val="0"/>
                <w:bCs w:val="0"/>
              </w:rPr>
            </w:pPr>
            <w:r>
              <w:rPr>
                <w:b w:val="0"/>
                <w:bCs w:val="0"/>
              </w:rPr>
              <w:t xml:space="preserve">The primary research will include </w:t>
            </w:r>
            <w:r w:rsidR="001A7029">
              <w:rPr>
                <w:b w:val="0"/>
                <w:bCs w:val="0"/>
              </w:rPr>
              <w:t xml:space="preserve">surveys published on a public forum, where willing adults will participate. The </w:t>
            </w:r>
            <w:r w:rsidR="00662467">
              <w:rPr>
                <w:b w:val="0"/>
                <w:bCs w:val="0"/>
              </w:rPr>
              <w:t xml:space="preserve">anonymous </w:t>
            </w:r>
            <w:r w:rsidR="001A7029">
              <w:rPr>
                <w:b w:val="0"/>
                <w:bCs w:val="0"/>
              </w:rPr>
              <w:t xml:space="preserve">participants </w:t>
            </w:r>
            <w:r w:rsidR="00662467">
              <w:rPr>
                <w:b w:val="0"/>
                <w:bCs w:val="0"/>
              </w:rPr>
              <w:t>will</w:t>
            </w:r>
            <w:r w:rsidR="001A7029">
              <w:rPr>
                <w:b w:val="0"/>
                <w:bCs w:val="0"/>
              </w:rPr>
              <w:t xml:space="preserve"> be asked </w:t>
            </w:r>
            <w:r w:rsidR="00C641DB">
              <w:rPr>
                <w:b w:val="0"/>
                <w:bCs w:val="0"/>
              </w:rPr>
              <w:t>what</w:t>
            </w:r>
            <w:r w:rsidR="00FA142D">
              <w:rPr>
                <w:b w:val="0"/>
                <w:bCs w:val="0"/>
              </w:rPr>
              <w:t xml:space="preserve"> they believe may be preventing women from reporting sexual offences to Police</w:t>
            </w:r>
            <w:r w:rsidR="00C641DB">
              <w:rPr>
                <w:b w:val="0"/>
                <w:bCs w:val="0"/>
              </w:rPr>
              <w:t>, and their knowledge of the support available</w:t>
            </w:r>
            <w:r w:rsidR="00FA142D">
              <w:rPr>
                <w:b w:val="0"/>
                <w:bCs w:val="0"/>
              </w:rPr>
              <w:t xml:space="preserve">. </w:t>
            </w:r>
            <w:r w:rsidR="00CB19BF">
              <w:rPr>
                <w:b w:val="0"/>
                <w:bCs w:val="0"/>
              </w:rPr>
              <w:t xml:space="preserve">These surveys will be best suited to </w:t>
            </w:r>
            <w:r w:rsidR="000A09AD">
              <w:rPr>
                <w:b w:val="0"/>
                <w:bCs w:val="0"/>
              </w:rPr>
              <w:t>the</w:t>
            </w:r>
            <w:r w:rsidR="00CB19BF">
              <w:rPr>
                <w:b w:val="0"/>
                <w:bCs w:val="0"/>
              </w:rPr>
              <w:t xml:space="preserve"> research as they will fulfil </w:t>
            </w:r>
            <w:r w:rsidR="000A09AD">
              <w:rPr>
                <w:b w:val="0"/>
                <w:bCs w:val="0"/>
              </w:rPr>
              <w:t>the</w:t>
            </w:r>
            <w:r w:rsidR="00CB19BF">
              <w:rPr>
                <w:b w:val="0"/>
                <w:bCs w:val="0"/>
              </w:rPr>
              <w:t xml:space="preserve"> third research objective</w:t>
            </w:r>
            <w:r w:rsidR="00E05C72">
              <w:rPr>
                <w:b w:val="0"/>
                <w:bCs w:val="0"/>
              </w:rPr>
              <w:t>.</w:t>
            </w:r>
            <w:r w:rsidR="00CB19BF">
              <w:rPr>
                <w:b w:val="0"/>
                <w:bCs w:val="0"/>
                <w:i/>
                <w:iCs/>
              </w:rPr>
              <w:t xml:space="preserve"> </w:t>
            </w:r>
            <w:r w:rsidR="00C641DB">
              <w:rPr>
                <w:b w:val="0"/>
                <w:bCs w:val="0"/>
              </w:rPr>
              <w:t xml:space="preserve"> </w:t>
            </w:r>
          </w:p>
          <w:p w14:paraId="7C95F0C2" w14:textId="77151C5C" w:rsidR="00911B6F" w:rsidRPr="00C42BC3" w:rsidRDefault="001A7029" w:rsidP="00C42BC3">
            <w:pPr>
              <w:pStyle w:val="Heading6"/>
              <w:rPr>
                <w:b w:val="0"/>
                <w:bCs w:val="0"/>
              </w:rPr>
            </w:pPr>
            <w:r>
              <w:rPr>
                <w:b w:val="0"/>
                <w:bCs w:val="0"/>
              </w:rPr>
              <w:t xml:space="preserve">Further to this, qualitative interviews will be conducted with four or five experts within </w:t>
            </w:r>
            <w:r w:rsidR="000A09AD">
              <w:rPr>
                <w:b w:val="0"/>
                <w:bCs w:val="0"/>
              </w:rPr>
              <w:t xml:space="preserve">the </w:t>
            </w:r>
            <w:r w:rsidR="00E05C72">
              <w:rPr>
                <w:b w:val="0"/>
                <w:bCs w:val="0"/>
              </w:rPr>
              <w:t>Police</w:t>
            </w:r>
            <w:r>
              <w:rPr>
                <w:b w:val="0"/>
                <w:bCs w:val="0"/>
              </w:rPr>
              <w:t xml:space="preserve">. </w:t>
            </w:r>
            <w:r w:rsidR="00FA142D">
              <w:rPr>
                <w:b w:val="0"/>
                <w:bCs w:val="0"/>
              </w:rPr>
              <w:t xml:space="preserve">These </w:t>
            </w:r>
            <w:r w:rsidR="007F7D2A">
              <w:rPr>
                <w:b w:val="0"/>
                <w:bCs w:val="0"/>
              </w:rPr>
              <w:t>participants</w:t>
            </w:r>
            <w:r w:rsidR="00FA142D">
              <w:rPr>
                <w:b w:val="0"/>
                <w:bCs w:val="0"/>
              </w:rPr>
              <w:t xml:space="preserve"> will be asked questions around the investigative process and any issues with it. This will assist in identifying </w:t>
            </w:r>
            <w:r w:rsidR="00CB19BF">
              <w:rPr>
                <w:b w:val="0"/>
                <w:bCs w:val="0"/>
              </w:rPr>
              <w:t>solutions as to supporting women to report sexual offences to Police</w:t>
            </w:r>
            <w:r w:rsidR="00FD697F">
              <w:rPr>
                <w:b w:val="0"/>
                <w:bCs w:val="0"/>
              </w:rPr>
              <w:t>, as stated in the fourth research objective</w:t>
            </w:r>
            <w:r w:rsidR="00E05C72">
              <w:rPr>
                <w:b w:val="0"/>
                <w:bCs w:val="0"/>
              </w:rPr>
              <w:t xml:space="preserve">. </w:t>
            </w:r>
          </w:p>
          <w:p w14:paraId="36BA90C9" w14:textId="77777777" w:rsidR="005C6CD8" w:rsidRPr="00B61956" w:rsidRDefault="005C6CD8" w:rsidP="005A3F4D">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5CB95C36" w14:textId="1146ABE5" w:rsidR="005C6CD8" w:rsidRPr="00B61956" w:rsidRDefault="005C6CD8" w:rsidP="005A3F4D">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46D1DCEC" w14:textId="0FEC02AC" w:rsidR="005C6CD8" w:rsidRPr="007F7D2A" w:rsidRDefault="007F7D2A" w:rsidP="007F7D2A">
            <w:pPr>
              <w:pStyle w:val="Heading6"/>
              <w:rPr>
                <w:b w:val="0"/>
                <w:bCs w:val="0"/>
              </w:rPr>
            </w:pPr>
            <w:r>
              <w:rPr>
                <w:b w:val="0"/>
                <w:bCs w:val="0"/>
              </w:rPr>
              <w:t xml:space="preserve">The target sample for the surveys will be willing adults over the age of 18. This method of primary research will engage as many participants as possible to obtain the most accurate </w:t>
            </w:r>
            <w:r>
              <w:rPr>
                <w:b w:val="0"/>
                <w:bCs w:val="0"/>
              </w:rPr>
              <w:lastRenderedPageBreak/>
              <w:t xml:space="preserve">public </w:t>
            </w:r>
            <w:proofErr w:type="gramStart"/>
            <w:r>
              <w:rPr>
                <w:b w:val="0"/>
                <w:bCs w:val="0"/>
              </w:rPr>
              <w:t>response, and</w:t>
            </w:r>
            <w:proofErr w:type="gramEnd"/>
            <w:r>
              <w:rPr>
                <w:b w:val="0"/>
                <w:bCs w:val="0"/>
              </w:rPr>
              <w:t xml:space="preserve"> will</w:t>
            </w:r>
            <w:r w:rsidR="00893911">
              <w:rPr>
                <w:b w:val="0"/>
                <w:bCs w:val="0"/>
              </w:rPr>
              <w:t xml:space="preserve"> </w:t>
            </w:r>
            <w:r>
              <w:rPr>
                <w:b w:val="0"/>
                <w:bCs w:val="0"/>
              </w:rPr>
              <w:t>have a minimum of 10-20 responses. Both men and women will be asked to respond to this survey</w:t>
            </w:r>
            <w:r w:rsidR="00C641DB">
              <w:rPr>
                <w:b w:val="0"/>
                <w:bCs w:val="0"/>
              </w:rPr>
              <w:t xml:space="preserve"> as </w:t>
            </w:r>
            <w:r>
              <w:rPr>
                <w:b w:val="0"/>
                <w:bCs w:val="0"/>
              </w:rPr>
              <w:t>the male perspective may a</w:t>
            </w:r>
            <w:r w:rsidR="00C641DB">
              <w:rPr>
                <w:b w:val="0"/>
                <w:bCs w:val="0"/>
              </w:rPr>
              <w:t xml:space="preserve">ssist in building a bigger picture. </w:t>
            </w:r>
          </w:p>
          <w:p w14:paraId="6DC55C41" w14:textId="2ABC68D5" w:rsidR="007F7D2A" w:rsidRDefault="007F7D2A" w:rsidP="007F7D2A">
            <w:pPr>
              <w:pStyle w:val="Heading6"/>
              <w:rPr>
                <w:b w:val="0"/>
                <w:bCs w:val="0"/>
              </w:rPr>
            </w:pPr>
            <w:r>
              <w:rPr>
                <w:b w:val="0"/>
                <w:bCs w:val="0"/>
              </w:rPr>
              <w:t>The</w:t>
            </w:r>
            <w:r w:rsidR="005265F6">
              <w:rPr>
                <w:b w:val="0"/>
                <w:bCs w:val="0"/>
              </w:rPr>
              <w:t xml:space="preserve"> interviews will target experts within law enforcement, which </w:t>
            </w:r>
            <w:r>
              <w:rPr>
                <w:b w:val="0"/>
                <w:bCs w:val="0"/>
              </w:rPr>
              <w:t>will include a Detective Constable from CID/PPU, a Sergeant from CID/PPU, an experience</w:t>
            </w:r>
            <w:r w:rsidR="00C641DB">
              <w:rPr>
                <w:b w:val="0"/>
                <w:bCs w:val="0"/>
              </w:rPr>
              <w:t>d</w:t>
            </w:r>
            <w:r>
              <w:rPr>
                <w:b w:val="0"/>
                <w:bCs w:val="0"/>
              </w:rPr>
              <w:t xml:space="preserve"> response officer, and a student officer</w:t>
            </w:r>
            <w:r w:rsidR="00C641DB">
              <w:rPr>
                <w:b w:val="0"/>
                <w:bCs w:val="0"/>
              </w:rPr>
              <w:t xml:space="preserve">. </w:t>
            </w:r>
            <w:r>
              <w:rPr>
                <w:b w:val="0"/>
                <w:bCs w:val="0"/>
              </w:rPr>
              <w:t xml:space="preserve">These officers will have different levels of experience, and experience in different </w:t>
            </w:r>
            <w:r w:rsidR="005265F6">
              <w:rPr>
                <w:b w:val="0"/>
                <w:bCs w:val="0"/>
              </w:rPr>
              <w:t>areas</w:t>
            </w:r>
            <w:r>
              <w:rPr>
                <w:b w:val="0"/>
                <w:bCs w:val="0"/>
              </w:rPr>
              <w:t>, therefore may have different outlooks on the issues discussed, thus further informing my research.</w:t>
            </w:r>
            <w:r w:rsidR="005A3F4D">
              <w:rPr>
                <w:b w:val="0"/>
                <w:bCs w:val="0"/>
              </w:rPr>
              <w:t xml:space="preserve"> </w:t>
            </w:r>
          </w:p>
          <w:p w14:paraId="2CCDF4D4" w14:textId="68A3C4E4" w:rsidR="005A3F4D" w:rsidRPr="005A3F4D" w:rsidRDefault="005A3F4D" w:rsidP="005A3F4D"/>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7D48FD25" w14:textId="77777777" w:rsidR="00F006B6" w:rsidRDefault="00F006B6" w:rsidP="00D4485A">
            <w:pPr>
              <w:jc w:val="both"/>
              <w:rPr>
                <w:rFonts w:cs="Arial"/>
                <w:color w:val="FF0000"/>
                <w:sz w:val="22"/>
                <w:szCs w:val="22"/>
              </w:rPr>
            </w:pPr>
          </w:p>
          <w:p w14:paraId="375FF7B8" w14:textId="785C4BAC" w:rsidR="00F006B6" w:rsidRDefault="00F006B6" w:rsidP="00D4485A">
            <w:pPr>
              <w:jc w:val="both"/>
              <w:rPr>
                <w:rFonts w:cs="Arial"/>
                <w:sz w:val="22"/>
                <w:szCs w:val="22"/>
              </w:rPr>
            </w:pPr>
            <w:r>
              <w:rPr>
                <w:rFonts w:cs="Arial"/>
                <w:sz w:val="22"/>
                <w:szCs w:val="22"/>
              </w:rPr>
              <w:t xml:space="preserve">The topic of sexual offences is a sensitive </w:t>
            </w:r>
            <w:proofErr w:type="gramStart"/>
            <w:r>
              <w:rPr>
                <w:rFonts w:cs="Arial"/>
                <w:sz w:val="22"/>
                <w:szCs w:val="22"/>
              </w:rPr>
              <w:t>topic, and</w:t>
            </w:r>
            <w:proofErr w:type="gramEnd"/>
            <w:r>
              <w:rPr>
                <w:rFonts w:cs="Arial"/>
                <w:sz w:val="22"/>
                <w:szCs w:val="22"/>
              </w:rPr>
              <w:t xml:space="preserve"> may </w:t>
            </w:r>
            <w:r w:rsidR="004A4411">
              <w:rPr>
                <w:rFonts w:cs="Arial"/>
                <w:sz w:val="22"/>
                <w:szCs w:val="22"/>
              </w:rPr>
              <w:t xml:space="preserve">cause emotional distress to some </w:t>
            </w:r>
            <w:r>
              <w:rPr>
                <w:rFonts w:cs="Arial"/>
                <w:sz w:val="22"/>
                <w:szCs w:val="22"/>
              </w:rPr>
              <w:t>research participants</w:t>
            </w:r>
            <w:r w:rsidR="004A4411">
              <w:rPr>
                <w:rFonts w:cs="Arial"/>
                <w:sz w:val="22"/>
                <w:szCs w:val="22"/>
              </w:rPr>
              <w:t xml:space="preserve">. </w:t>
            </w:r>
            <w:r w:rsidR="00F11D0B">
              <w:rPr>
                <w:rFonts w:cs="Arial"/>
                <w:sz w:val="22"/>
                <w:szCs w:val="22"/>
              </w:rPr>
              <w:t>The</w:t>
            </w:r>
            <w:r w:rsidR="004A4411">
              <w:rPr>
                <w:rFonts w:cs="Arial"/>
                <w:sz w:val="22"/>
                <w:szCs w:val="22"/>
              </w:rPr>
              <w:t xml:space="preserve"> surveys will not question </w:t>
            </w:r>
            <w:r w:rsidR="00C641DB">
              <w:rPr>
                <w:rFonts w:cs="Arial"/>
                <w:sz w:val="22"/>
                <w:szCs w:val="22"/>
              </w:rPr>
              <w:t>if</w:t>
            </w:r>
            <w:r w:rsidR="004A4411">
              <w:rPr>
                <w:rFonts w:cs="Arial"/>
                <w:sz w:val="22"/>
                <w:szCs w:val="22"/>
              </w:rPr>
              <w:t xml:space="preserve"> someone has been victim to a sexual offence, </w:t>
            </w:r>
            <w:r w:rsidR="00C641DB">
              <w:rPr>
                <w:rFonts w:cs="Arial"/>
                <w:sz w:val="22"/>
                <w:szCs w:val="22"/>
              </w:rPr>
              <w:t>n</w:t>
            </w:r>
            <w:r w:rsidR="00F11D0B">
              <w:rPr>
                <w:rFonts w:cs="Arial"/>
                <w:sz w:val="22"/>
                <w:szCs w:val="22"/>
              </w:rPr>
              <w:t>or</w:t>
            </w:r>
            <w:r w:rsidR="004A4411">
              <w:rPr>
                <w:rFonts w:cs="Arial"/>
                <w:sz w:val="22"/>
                <w:szCs w:val="22"/>
              </w:rPr>
              <w:t xml:space="preserve"> their specific experience if reporting said incident. There will also be an option not to answer any of the questions if they are too upsetting to the participant, and this will be clearly stated at the beginning of the survey. Should a participant decide part way through that they no longer wish to complete the survey, this will</w:t>
            </w:r>
            <w:r w:rsidR="00C641DB">
              <w:rPr>
                <w:rFonts w:cs="Arial"/>
                <w:sz w:val="22"/>
                <w:szCs w:val="22"/>
              </w:rPr>
              <w:t xml:space="preserve"> also</w:t>
            </w:r>
            <w:r w:rsidR="004A4411">
              <w:rPr>
                <w:rFonts w:cs="Arial"/>
                <w:sz w:val="22"/>
                <w:szCs w:val="22"/>
              </w:rPr>
              <w:t xml:space="preserve"> be an option. </w:t>
            </w:r>
          </w:p>
          <w:p w14:paraId="146A2392" w14:textId="77777777" w:rsidR="004A4411" w:rsidRDefault="004A4411" w:rsidP="00D4485A">
            <w:pPr>
              <w:jc w:val="both"/>
              <w:rPr>
                <w:rFonts w:cs="Arial"/>
                <w:sz w:val="22"/>
                <w:szCs w:val="22"/>
              </w:rPr>
            </w:pPr>
          </w:p>
          <w:p w14:paraId="723F1ACD" w14:textId="11D38A39" w:rsidR="004A4411" w:rsidRDefault="004A4411" w:rsidP="00D4485A">
            <w:pPr>
              <w:jc w:val="both"/>
              <w:rPr>
                <w:rFonts w:cs="Arial"/>
                <w:sz w:val="22"/>
                <w:szCs w:val="22"/>
              </w:rPr>
            </w:pPr>
            <w:r>
              <w:rPr>
                <w:rFonts w:cs="Arial"/>
                <w:sz w:val="22"/>
                <w:szCs w:val="22"/>
              </w:rPr>
              <w:t xml:space="preserve">The topic will unlikely cause any of the interview participants emotional distress due to it being a Policing matter </w:t>
            </w:r>
            <w:r w:rsidR="00F11D0B">
              <w:rPr>
                <w:rFonts w:cs="Arial"/>
                <w:sz w:val="22"/>
                <w:szCs w:val="22"/>
              </w:rPr>
              <w:t>with</w:t>
            </w:r>
            <w:r>
              <w:rPr>
                <w:rFonts w:cs="Arial"/>
                <w:sz w:val="22"/>
                <w:szCs w:val="22"/>
              </w:rPr>
              <w:t xml:space="preserve"> which they deal daily. The experts will be asked not to discuss any ongoing investigations or provide any details around the persons/places involved – however may draw upon examples of work completed when discussing the investigative process</w:t>
            </w:r>
            <w:r w:rsidR="00F11D0B">
              <w:rPr>
                <w:rFonts w:cs="Arial"/>
                <w:sz w:val="22"/>
                <w:szCs w:val="22"/>
              </w:rPr>
              <w:t xml:space="preserve">es. </w:t>
            </w:r>
          </w:p>
          <w:p w14:paraId="3A8D2F69" w14:textId="31BB1C72" w:rsidR="003D5293" w:rsidRPr="00F006B6" w:rsidRDefault="003D5293"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2ECA155D"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r w:rsidR="00A43183">
              <w:rPr>
                <w:rFonts w:cs="Arial"/>
                <w:b/>
                <w:bCs/>
                <w:sz w:val="22"/>
                <w:szCs w:val="22"/>
              </w:rPr>
              <w:t xml:space="preserve"> </w:t>
            </w:r>
          </w:p>
          <w:p w14:paraId="19A2677B" w14:textId="0668933B" w:rsidR="00A43183" w:rsidRDefault="00A43183" w:rsidP="00D4485A">
            <w:pPr>
              <w:jc w:val="both"/>
              <w:rPr>
                <w:rFonts w:cs="Arial"/>
                <w:b/>
                <w:bCs/>
                <w:sz w:val="22"/>
                <w:szCs w:val="22"/>
              </w:rPr>
            </w:pPr>
          </w:p>
          <w:p w14:paraId="74E50517" w14:textId="7041C6EB" w:rsidR="00A43183" w:rsidRDefault="00A43183" w:rsidP="00D4485A">
            <w:pPr>
              <w:jc w:val="both"/>
              <w:rPr>
                <w:rFonts w:cs="Arial"/>
                <w:sz w:val="22"/>
                <w:szCs w:val="22"/>
              </w:rPr>
            </w:pPr>
            <w:r>
              <w:rPr>
                <w:rFonts w:cs="Arial"/>
                <w:sz w:val="22"/>
                <w:szCs w:val="22"/>
              </w:rPr>
              <w:t>The literature review will be completed by the end of October</w:t>
            </w:r>
            <w:r w:rsidR="0052169C">
              <w:rPr>
                <w:rFonts w:cs="Arial"/>
                <w:sz w:val="22"/>
                <w:szCs w:val="22"/>
              </w:rPr>
              <w:t xml:space="preserve"> 2022</w:t>
            </w:r>
            <w:r>
              <w:rPr>
                <w:rFonts w:cs="Arial"/>
                <w:sz w:val="22"/>
                <w:szCs w:val="22"/>
              </w:rPr>
              <w:t xml:space="preserve">, which should assist in providing a basis for the questions asked in the survey and qualitative interviews. </w:t>
            </w:r>
          </w:p>
          <w:p w14:paraId="6EDB383E" w14:textId="77777777" w:rsidR="0052169C" w:rsidRDefault="0052169C" w:rsidP="00D4485A">
            <w:pPr>
              <w:jc w:val="both"/>
              <w:rPr>
                <w:rFonts w:cs="Arial"/>
                <w:sz w:val="22"/>
                <w:szCs w:val="22"/>
              </w:rPr>
            </w:pPr>
          </w:p>
          <w:p w14:paraId="32E2A870" w14:textId="2AF5DD5C" w:rsidR="00A43183" w:rsidRDefault="00A43183" w:rsidP="00D4485A">
            <w:pPr>
              <w:jc w:val="both"/>
              <w:rPr>
                <w:rFonts w:cs="Arial"/>
                <w:sz w:val="22"/>
                <w:szCs w:val="22"/>
              </w:rPr>
            </w:pPr>
            <w:r>
              <w:rPr>
                <w:rFonts w:cs="Arial"/>
                <w:sz w:val="22"/>
                <w:szCs w:val="22"/>
              </w:rPr>
              <w:t xml:space="preserve">The survey should be completed and released during </w:t>
            </w:r>
            <w:proofErr w:type="gramStart"/>
            <w:r>
              <w:rPr>
                <w:rFonts w:cs="Arial"/>
                <w:sz w:val="22"/>
                <w:szCs w:val="22"/>
              </w:rPr>
              <w:t>December</w:t>
            </w:r>
            <w:r w:rsidR="0052169C">
              <w:rPr>
                <w:rFonts w:cs="Arial"/>
                <w:sz w:val="22"/>
                <w:szCs w:val="22"/>
              </w:rPr>
              <w:t xml:space="preserve"> 2022</w:t>
            </w:r>
            <w:r>
              <w:rPr>
                <w:rFonts w:cs="Arial"/>
                <w:sz w:val="22"/>
                <w:szCs w:val="22"/>
              </w:rPr>
              <w:t>, and</w:t>
            </w:r>
            <w:proofErr w:type="gramEnd"/>
            <w:r>
              <w:rPr>
                <w:rFonts w:cs="Arial"/>
                <w:sz w:val="22"/>
                <w:szCs w:val="22"/>
              </w:rPr>
              <w:t xml:space="preserve"> should be available on social forums to complete </w:t>
            </w:r>
            <w:r w:rsidR="0052169C">
              <w:rPr>
                <w:rFonts w:cs="Arial"/>
                <w:sz w:val="22"/>
                <w:szCs w:val="22"/>
              </w:rPr>
              <w:t xml:space="preserve">for a minimum of two weeks. During this time, the interviews will also be completed. </w:t>
            </w:r>
          </w:p>
          <w:p w14:paraId="67144099" w14:textId="77777777" w:rsidR="0052169C" w:rsidRDefault="0052169C" w:rsidP="00D4485A">
            <w:pPr>
              <w:jc w:val="both"/>
              <w:rPr>
                <w:rFonts w:cs="Arial"/>
                <w:sz w:val="22"/>
                <w:szCs w:val="22"/>
              </w:rPr>
            </w:pPr>
          </w:p>
          <w:p w14:paraId="2E75961A" w14:textId="72DB91DC" w:rsidR="0052169C" w:rsidRDefault="0052169C" w:rsidP="00D4485A">
            <w:pPr>
              <w:jc w:val="both"/>
              <w:rPr>
                <w:rFonts w:cs="Arial"/>
                <w:sz w:val="22"/>
                <w:szCs w:val="22"/>
              </w:rPr>
            </w:pPr>
            <w:r>
              <w:rPr>
                <w:rFonts w:cs="Arial"/>
                <w:sz w:val="22"/>
                <w:szCs w:val="22"/>
              </w:rPr>
              <w:t xml:space="preserve">The results will be analysed during January 2023, with the findings and conclusion completed by the end of February 2023. </w:t>
            </w:r>
          </w:p>
          <w:p w14:paraId="6C7797BF" w14:textId="4305757E" w:rsidR="0052169C" w:rsidRDefault="0052169C" w:rsidP="00D4485A">
            <w:pPr>
              <w:jc w:val="both"/>
              <w:rPr>
                <w:rFonts w:cs="Arial"/>
                <w:sz w:val="22"/>
                <w:szCs w:val="22"/>
              </w:rPr>
            </w:pPr>
          </w:p>
          <w:p w14:paraId="43794D66" w14:textId="3DB6ECAB" w:rsidR="0052169C" w:rsidRPr="00A43183" w:rsidRDefault="0052169C" w:rsidP="00D4485A">
            <w:pPr>
              <w:jc w:val="both"/>
              <w:rPr>
                <w:rFonts w:cs="Arial"/>
                <w:sz w:val="22"/>
                <w:szCs w:val="22"/>
              </w:rPr>
            </w:pPr>
            <w:r>
              <w:rPr>
                <w:rFonts w:cs="Arial"/>
                <w:sz w:val="22"/>
                <w:szCs w:val="22"/>
              </w:rPr>
              <w:t xml:space="preserve">The final research project will be completed and submitted at the end of March 2023. </w:t>
            </w:r>
          </w:p>
          <w:p w14:paraId="5652837C" w14:textId="4A7C670A"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E4CA49D" w14:textId="77777777" w:rsidR="00D4485A" w:rsidRDefault="00D4485A" w:rsidP="003D5293">
            <w:pPr>
              <w:jc w:val="both"/>
              <w:rPr>
                <w:rFonts w:cs="Arial"/>
                <w:b/>
                <w:bCs/>
                <w:color w:val="FF0000"/>
                <w:sz w:val="22"/>
                <w:szCs w:val="22"/>
              </w:rPr>
            </w:pPr>
          </w:p>
          <w:p w14:paraId="11A2981A" w14:textId="77777777" w:rsidR="003D5293" w:rsidRDefault="003D5293" w:rsidP="002A3296">
            <w:pPr>
              <w:rPr>
                <w:rFonts w:cs="Arial"/>
                <w:color w:val="000000"/>
                <w:sz w:val="22"/>
                <w:szCs w:val="22"/>
                <w:shd w:val="clear" w:color="auto" w:fill="FFFFFF"/>
              </w:rPr>
            </w:pPr>
            <w:r w:rsidRPr="002A3296">
              <w:rPr>
                <w:rFonts w:cs="Arial"/>
                <w:color w:val="000000"/>
                <w:sz w:val="22"/>
                <w:szCs w:val="22"/>
                <w:shd w:val="clear" w:color="auto" w:fill="FFFFFF"/>
              </w:rPr>
              <w:t>Ons.gov.uk. 2021. </w:t>
            </w:r>
            <w:r w:rsidRPr="002A3296">
              <w:rPr>
                <w:rFonts w:cs="Arial"/>
                <w:i/>
                <w:iCs/>
                <w:color w:val="000000"/>
                <w:sz w:val="22"/>
                <w:szCs w:val="22"/>
                <w:shd w:val="clear" w:color="auto" w:fill="FFFFFF"/>
              </w:rPr>
              <w:t>Sexual offences in England and Wales overview - Office for National Statistics</w:t>
            </w:r>
            <w:r w:rsidRPr="002A3296">
              <w:rPr>
                <w:rFonts w:cs="Arial"/>
                <w:color w:val="000000"/>
                <w:sz w:val="22"/>
                <w:szCs w:val="22"/>
                <w:shd w:val="clear" w:color="auto" w:fill="FFFFFF"/>
              </w:rPr>
              <w:t>.</w:t>
            </w:r>
            <w:r w:rsidR="002A3296">
              <w:rPr>
                <w:rFonts w:cs="Arial"/>
                <w:color w:val="000000"/>
                <w:sz w:val="22"/>
                <w:szCs w:val="22"/>
                <w:shd w:val="clear" w:color="auto" w:fill="FFFFFF"/>
              </w:rPr>
              <w:t xml:space="preserve"> </w:t>
            </w:r>
            <w:r w:rsidRPr="002A3296">
              <w:rPr>
                <w:rFonts w:cs="Arial"/>
                <w:color w:val="000000"/>
                <w:sz w:val="22"/>
                <w:szCs w:val="22"/>
                <w:shd w:val="clear" w:color="auto" w:fill="FFFFFF"/>
              </w:rPr>
              <w:t>[online]</w:t>
            </w:r>
            <w:r w:rsidR="002A3296">
              <w:rPr>
                <w:rFonts w:cs="Arial"/>
                <w:color w:val="000000"/>
                <w:sz w:val="22"/>
                <w:szCs w:val="22"/>
                <w:shd w:val="clear" w:color="auto" w:fill="FFFFFF"/>
              </w:rPr>
              <w:t xml:space="preserve"> </w:t>
            </w:r>
            <w:r w:rsidRPr="002A3296">
              <w:rPr>
                <w:rFonts w:cs="Arial"/>
                <w:color w:val="000000"/>
                <w:sz w:val="22"/>
                <w:szCs w:val="22"/>
                <w:shd w:val="clear" w:color="auto" w:fill="FFFFFF"/>
              </w:rPr>
              <w:t>Available</w:t>
            </w:r>
            <w:r w:rsidR="002A3296">
              <w:rPr>
                <w:rFonts w:cs="Arial"/>
                <w:color w:val="000000"/>
                <w:sz w:val="22"/>
                <w:szCs w:val="22"/>
                <w:shd w:val="clear" w:color="auto" w:fill="FFFFFF"/>
              </w:rPr>
              <w:t xml:space="preserve"> </w:t>
            </w:r>
            <w:r w:rsidRPr="002A3296">
              <w:rPr>
                <w:rFonts w:cs="Arial"/>
                <w:color w:val="000000"/>
                <w:sz w:val="22"/>
                <w:szCs w:val="22"/>
                <w:shd w:val="clear" w:color="auto" w:fill="FFFFFF"/>
              </w:rPr>
              <w:t>at: &lt;https://www.ons.gov.uk/peoplepopulationandcommunity/crimeandjustice/bulletins/sexualoffencesinenglandandwalesoverview/march2020&gt; [Accessed 6 October 2022].</w:t>
            </w:r>
            <w:r w:rsidR="002A3296">
              <w:rPr>
                <w:rFonts w:cs="Arial"/>
                <w:color w:val="000000"/>
                <w:sz w:val="22"/>
                <w:szCs w:val="22"/>
                <w:shd w:val="clear" w:color="auto" w:fill="FFFFFF"/>
              </w:rPr>
              <w:t xml:space="preserve"> </w:t>
            </w:r>
          </w:p>
          <w:p w14:paraId="33ED6549" w14:textId="77777777" w:rsidR="002A3296" w:rsidRPr="005A3F4D" w:rsidRDefault="002A3296" w:rsidP="002A3296">
            <w:pPr>
              <w:rPr>
                <w:rFonts w:cs="Arial"/>
                <w:b/>
                <w:bCs/>
                <w:color w:val="000000"/>
                <w:sz w:val="22"/>
                <w:szCs w:val="22"/>
                <w:shd w:val="clear" w:color="auto" w:fill="FFFFFF"/>
              </w:rPr>
            </w:pPr>
          </w:p>
          <w:p w14:paraId="3CFB4ADD" w14:textId="06BC1526" w:rsidR="002A3296" w:rsidRDefault="002A3296" w:rsidP="002A3296">
            <w:pPr>
              <w:rPr>
                <w:rFonts w:cs="Arial"/>
                <w:color w:val="000000"/>
                <w:sz w:val="22"/>
                <w:szCs w:val="22"/>
                <w:shd w:val="clear" w:color="auto" w:fill="FFFFFF"/>
              </w:rPr>
            </w:pPr>
            <w:r w:rsidRPr="005A3F4D">
              <w:rPr>
                <w:rFonts w:cs="Arial"/>
                <w:color w:val="000000"/>
                <w:sz w:val="22"/>
                <w:szCs w:val="22"/>
                <w:shd w:val="clear" w:color="auto" w:fill="FFFFFF"/>
              </w:rPr>
              <w:t>Rape Crisis England &amp; Wales. 2022. </w:t>
            </w:r>
            <w:r w:rsidRPr="005A3F4D">
              <w:rPr>
                <w:rFonts w:cs="Arial"/>
                <w:i/>
                <w:iCs/>
                <w:color w:val="000000"/>
                <w:sz w:val="22"/>
                <w:szCs w:val="22"/>
                <w:shd w:val="clear" w:color="auto" w:fill="FFFFFF"/>
              </w:rPr>
              <w:t>Statistics about sexual violence and abuse</w:t>
            </w:r>
            <w:r w:rsidRPr="005A3F4D">
              <w:rPr>
                <w:rFonts w:cs="Arial"/>
                <w:color w:val="000000"/>
                <w:sz w:val="22"/>
                <w:szCs w:val="22"/>
                <w:shd w:val="clear" w:color="auto" w:fill="FFFFFF"/>
              </w:rPr>
              <w:t>. [online] Available at: &lt;https://rapecrisis.org.uk/get-informed/statistics-sexual-violence/&gt; [Accessed 6 October 2022].</w:t>
            </w:r>
            <w:r w:rsidR="005A3F4D">
              <w:rPr>
                <w:rFonts w:cs="Arial"/>
                <w:color w:val="000000"/>
                <w:sz w:val="22"/>
                <w:szCs w:val="22"/>
                <w:shd w:val="clear" w:color="auto" w:fill="FFFFFF"/>
              </w:rPr>
              <w:t xml:space="preserve"> </w:t>
            </w:r>
          </w:p>
          <w:p w14:paraId="78841470" w14:textId="7E111162" w:rsidR="00A20FEE" w:rsidRDefault="00A20FEE" w:rsidP="002A3296">
            <w:pPr>
              <w:rPr>
                <w:rFonts w:cs="Arial"/>
                <w:color w:val="000000"/>
                <w:sz w:val="22"/>
                <w:szCs w:val="22"/>
                <w:shd w:val="clear" w:color="auto" w:fill="FFFFFF"/>
              </w:rPr>
            </w:pPr>
          </w:p>
          <w:p w14:paraId="6FD4D0D0" w14:textId="6447794D" w:rsidR="00A20FEE" w:rsidRDefault="00A20FEE" w:rsidP="002A3296">
            <w:pPr>
              <w:rPr>
                <w:rFonts w:cs="Arial"/>
                <w:color w:val="000000"/>
                <w:sz w:val="22"/>
                <w:szCs w:val="22"/>
                <w:shd w:val="clear" w:color="auto" w:fill="FFFFFF"/>
              </w:rPr>
            </w:pPr>
            <w:r w:rsidRPr="00A20FEE">
              <w:rPr>
                <w:rFonts w:cs="Arial"/>
                <w:color w:val="000000"/>
                <w:sz w:val="22"/>
                <w:szCs w:val="22"/>
                <w:shd w:val="clear" w:color="auto" w:fill="FFFFFF"/>
              </w:rPr>
              <w:lastRenderedPageBreak/>
              <w:t>Harvey, S., Hayton, L., Beard, N. and Holly, J., 2014. </w:t>
            </w:r>
            <w:r w:rsidRPr="00A20FEE">
              <w:rPr>
                <w:rFonts w:cs="Arial"/>
                <w:i/>
                <w:iCs/>
                <w:color w:val="000000"/>
                <w:sz w:val="22"/>
                <w:szCs w:val="22"/>
                <w:shd w:val="clear" w:color="auto" w:fill="FFFFFF"/>
              </w:rPr>
              <w:t xml:space="preserve">Not worth reporting: Women's experience of alcohol, </w:t>
            </w:r>
            <w:proofErr w:type="gramStart"/>
            <w:r w:rsidRPr="00A20FEE">
              <w:rPr>
                <w:rFonts w:cs="Arial"/>
                <w:i/>
                <w:iCs/>
                <w:color w:val="000000"/>
                <w:sz w:val="22"/>
                <w:szCs w:val="22"/>
                <w:shd w:val="clear" w:color="auto" w:fill="FFFFFF"/>
              </w:rPr>
              <w:t>drugs</w:t>
            </w:r>
            <w:proofErr w:type="gramEnd"/>
            <w:r w:rsidRPr="00A20FEE">
              <w:rPr>
                <w:rFonts w:cs="Arial"/>
                <w:i/>
                <w:iCs/>
                <w:color w:val="000000"/>
                <w:sz w:val="22"/>
                <w:szCs w:val="22"/>
                <w:shd w:val="clear" w:color="auto" w:fill="FFFFFF"/>
              </w:rPr>
              <w:t xml:space="preserve"> and sexual violence</w:t>
            </w:r>
            <w:r w:rsidRPr="00A20FEE">
              <w:rPr>
                <w:rFonts w:cs="Arial"/>
                <w:color w:val="000000"/>
                <w:sz w:val="22"/>
                <w:szCs w:val="22"/>
                <w:shd w:val="clear" w:color="auto" w:fill="FFFFFF"/>
              </w:rPr>
              <w:t>.</w:t>
            </w:r>
            <w:r>
              <w:rPr>
                <w:rFonts w:cs="Arial"/>
                <w:color w:val="000000"/>
                <w:sz w:val="22"/>
                <w:szCs w:val="22"/>
                <w:shd w:val="clear" w:color="auto" w:fill="FFFFFF"/>
              </w:rPr>
              <w:t xml:space="preserve"> London: AVA </w:t>
            </w:r>
          </w:p>
          <w:p w14:paraId="25057908" w14:textId="5E00FD9F" w:rsidR="00E463B1" w:rsidRPr="00E463B1" w:rsidRDefault="00E463B1" w:rsidP="002A3296">
            <w:pPr>
              <w:rPr>
                <w:rFonts w:cs="Arial"/>
                <w:color w:val="000000"/>
                <w:sz w:val="28"/>
                <w:szCs w:val="28"/>
                <w:shd w:val="clear" w:color="auto" w:fill="FFFFFF"/>
              </w:rPr>
            </w:pPr>
          </w:p>
          <w:p w14:paraId="670EB52B" w14:textId="5759D97A" w:rsidR="00E463B1" w:rsidRPr="004B1AF2" w:rsidRDefault="00E463B1" w:rsidP="002A3296">
            <w:pPr>
              <w:rPr>
                <w:rFonts w:cs="Arial"/>
                <w:color w:val="000000"/>
                <w:sz w:val="22"/>
                <w:szCs w:val="22"/>
                <w:shd w:val="clear" w:color="auto" w:fill="FFFFFF"/>
              </w:rPr>
            </w:pPr>
            <w:r w:rsidRPr="00E463B1">
              <w:rPr>
                <w:rFonts w:cs="Arial"/>
                <w:color w:val="000000"/>
                <w:sz w:val="22"/>
                <w:szCs w:val="22"/>
                <w:shd w:val="clear" w:color="auto" w:fill="FFFFFF"/>
              </w:rPr>
              <w:t xml:space="preserve">Taylor, S. and </w:t>
            </w:r>
            <w:proofErr w:type="spellStart"/>
            <w:r w:rsidRPr="00E463B1">
              <w:rPr>
                <w:rFonts w:cs="Arial"/>
                <w:color w:val="000000"/>
                <w:sz w:val="22"/>
                <w:szCs w:val="22"/>
                <w:shd w:val="clear" w:color="auto" w:fill="FFFFFF"/>
              </w:rPr>
              <w:t>Gassner</w:t>
            </w:r>
            <w:proofErr w:type="spellEnd"/>
            <w:r w:rsidRPr="00E463B1">
              <w:rPr>
                <w:rFonts w:cs="Arial"/>
                <w:color w:val="000000"/>
                <w:sz w:val="22"/>
                <w:szCs w:val="22"/>
                <w:shd w:val="clear" w:color="auto" w:fill="FFFFFF"/>
              </w:rPr>
              <w:t xml:space="preserve">, L., 2010. Stemming the flow: challenges for policing adult sexual </w:t>
            </w:r>
            <w:r w:rsidRPr="004B1AF2">
              <w:rPr>
                <w:rFonts w:cs="Arial"/>
                <w:color w:val="000000"/>
                <w:sz w:val="22"/>
                <w:szCs w:val="22"/>
                <w:shd w:val="clear" w:color="auto" w:fill="FFFFFF"/>
              </w:rPr>
              <w:t xml:space="preserve">assault </w:t>
            </w:r>
            <w:proofErr w:type="gramStart"/>
            <w:r w:rsidRPr="004B1AF2">
              <w:rPr>
                <w:rFonts w:cs="Arial"/>
                <w:color w:val="000000"/>
                <w:sz w:val="22"/>
                <w:szCs w:val="22"/>
                <w:shd w:val="clear" w:color="auto" w:fill="FFFFFF"/>
              </w:rPr>
              <w:t>with regard to</w:t>
            </w:r>
            <w:proofErr w:type="gramEnd"/>
            <w:r w:rsidRPr="004B1AF2">
              <w:rPr>
                <w:rFonts w:cs="Arial"/>
                <w:color w:val="000000"/>
                <w:sz w:val="22"/>
                <w:szCs w:val="22"/>
                <w:shd w:val="clear" w:color="auto" w:fill="FFFFFF"/>
              </w:rPr>
              <w:t xml:space="preserve"> attrition rates and under</w:t>
            </w:r>
            <w:r w:rsidRPr="004B1AF2">
              <w:rPr>
                <w:rFonts w:ascii="Cambria Math" w:hAnsi="Cambria Math" w:cs="Cambria Math"/>
                <w:color w:val="000000"/>
                <w:sz w:val="22"/>
                <w:szCs w:val="22"/>
                <w:shd w:val="clear" w:color="auto" w:fill="FFFFFF"/>
              </w:rPr>
              <w:t>‐</w:t>
            </w:r>
            <w:r w:rsidRPr="004B1AF2">
              <w:rPr>
                <w:rFonts w:cs="Arial"/>
                <w:color w:val="000000"/>
                <w:sz w:val="22"/>
                <w:szCs w:val="22"/>
                <w:shd w:val="clear" w:color="auto" w:fill="FFFFFF"/>
              </w:rPr>
              <w:t>reporting of sexual offences. </w:t>
            </w:r>
            <w:r w:rsidRPr="004B1AF2">
              <w:rPr>
                <w:rFonts w:cs="Arial"/>
                <w:i/>
                <w:iCs/>
                <w:color w:val="000000"/>
                <w:sz w:val="22"/>
                <w:szCs w:val="22"/>
                <w:shd w:val="clear" w:color="auto" w:fill="FFFFFF"/>
              </w:rPr>
              <w:t>Police Practice and Research</w:t>
            </w:r>
            <w:r w:rsidRPr="004B1AF2">
              <w:rPr>
                <w:rFonts w:cs="Arial"/>
                <w:color w:val="000000"/>
                <w:sz w:val="22"/>
                <w:szCs w:val="22"/>
                <w:shd w:val="clear" w:color="auto" w:fill="FFFFFF"/>
              </w:rPr>
              <w:t>, 11(3), p.241.</w:t>
            </w:r>
            <w:r w:rsidR="000C74C2">
              <w:rPr>
                <w:rFonts w:cs="Arial"/>
                <w:color w:val="000000"/>
                <w:sz w:val="22"/>
                <w:szCs w:val="22"/>
                <w:shd w:val="clear" w:color="auto" w:fill="FFFFFF"/>
              </w:rPr>
              <w:t xml:space="preserve"> </w:t>
            </w:r>
          </w:p>
          <w:p w14:paraId="1FA7CBC0" w14:textId="77777777" w:rsidR="005A3F4D" w:rsidRPr="004B1AF2" w:rsidRDefault="005A3F4D" w:rsidP="002A3296">
            <w:pPr>
              <w:rPr>
                <w:rFonts w:cs="Arial"/>
                <w:b/>
                <w:bCs/>
                <w:sz w:val="22"/>
                <w:szCs w:val="22"/>
              </w:rPr>
            </w:pPr>
          </w:p>
          <w:p w14:paraId="3EA346FA" w14:textId="5DF33C36" w:rsidR="003605FD" w:rsidRDefault="003605FD" w:rsidP="002A3296">
            <w:pPr>
              <w:rPr>
                <w:rFonts w:cs="Arial"/>
                <w:color w:val="000000"/>
                <w:sz w:val="22"/>
                <w:szCs w:val="22"/>
                <w:shd w:val="clear" w:color="auto" w:fill="FFFFFF"/>
              </w:rPr>
            </w:pPr>
            <w:proofErr w:type="spellStart"/>
            <w:r w:rsidRPr="004B1AF2">
              <w:rPr>
                <w:rFonts w:cs="Arial"/>
                <w:color w:val="000000"/>
                <w:sz w:val="22"/>
                <w:szCs w:val="22"/>
                <w:shd w:val="clear" w:color="auto" w:fill="FFFFFF"/>
              </w:rPr>
              <w:t>Estrich</w:t>
            </w:r>
            <w:proofErr w:type="spellEnd"/>
            <w:r w:rsidRPr="004B1AF2">
              <w:rPr>
                <w:rFonts w:cs="Arial"/>
                <w:color w:val="000000"/>
                <w:sz w:val="22"/>
                <w:szCs w:val="22"/>
                <w:shd w:val="clear" w:color="auto" w:fill="FFFFFF"/>
              </w:rPr>
              <w:t>, S., 1988. </w:t>
            </w:r>
            <w:r w:rsidRPr="004B1AF2">
              <w:rPr>
                <w:rFonts w:cs="Arial"/>
                <w:i/>
                <w:iCs/>
                <w:color w:val="000000"/>
                <w:sz w:val="22"/>
                <w:szCs w:val="22"/>
                <w:shd w:val="clear" w:color="auto" w:fill="FFFFFF"/>
              </w:rPr>
              <w:t>Real rape</w:t>
            </w:r>
            <w:r w:rsidRPr="004B1AF2">
              <w:rPr>
                <w:rFonts w:cs="Arial"/>
                <w:color w:val="000000"/>
                <w:sz w:val="22"/>
                <w:szCs w:val="22"/>
                <w:shd w:val="clear" w:color="auto" w:fill="FFFFFF"/>
              </w:rPr>
              <w:t>. Cambridge, USA: Harvard Univ</w:t>
            </w:r>
            <w:r w:rsidR="004B1AF2">
              <w:rPr>
                <w:rFonts w:cs="Arial"/>
                <w:color w:val="000000"/>
                <w:sz w:val="22"/>
                <w:szCs w:val="22"/>
                <w:shd w:val="clear" w:color="auto" w:fill="FFFFFF"/>
              </w:rPr>
              <w:t>e</w:t>
            </w:r>
            <w:r w:rsidR="004B1AF2">
              <w:rPr>
                <w:color w:val="000000"/>
                <w:shd w:val="clear" w:color="auto" w:fill="FFFFFF"/>
              </w:rPr>
              <w:t>rsity</w:t>
            </w:r>
            <w:r w:rsidRPr="004B1AF2">
              <w:rPr>
                <w:rFonts w:cs="Arial"/>
                <w:color w:val="000000"/>
                <w:sz w:val="22"/>
                <w:szCs w:val="22"/>
                <w:shd w:val="clear" w:color="auto" w:fill="FFFFFF"/>
              </w:rPr>
              <w:t xml:space="preserve"> Press.</w:t>
            </w:r>
            <w:r w:rsidR="004B1AF2">
              <w:rPr>
                <w:rFonts w:cs="Arial"/>
                <w:color w:val="000000"/>
                <w:sz w:val="22"/>
                <w:szCs w:val="22"/>
                <w:shd w:val="clear" w:color="auto" w:fill="FFFFFF"/>
              </w:rPr>
              <w:t xml:space="preserve"> </w:t>
            </w:r>
          </w:p>
          <w:p w14:paraId="66D9CED1" w14:textId="77777777" w:rsidR="00904D87" w:rsidRPr="00904D87" w:rsidRDefault="00904D87" w:rsidP="002A3296">
            <w:pPr>
              <w:rPr>
                <w:rFonts w:cs="Arial"/>
                <w:color w:val="000000"/>
                <w:sz w:val="22"/>
                <w:szCs w:val="22"/>
                <w:shd w:val="clear" w:color="auto" w:fill="FFFFFF"/>
              </w:rPr>
            </w:pPr>
          </w:p>
          <w:p w14:paraId="37ED65B3" w14:textId="77777777" w:rsidR="00904D87" w:rsidRPr="00904D87" w:rsidRDefault="00904D87" w:rsidP="002A3296">
            <w:pPr>
              <w:rPr>
                <w:rFonts w:cs="Arial"/>
                <w:color w:val="000000"/>
                <w:sz w:val="22"/>
                <w:szCs w:val="22"/>
                <w:shd w:val="clear" w:color="auto" w:fill="FFFFFF"/>
              </w:rPr>
            </w:pPr>
            <w:proofErr w:type="spellStart"/>
            <w:r w:rsidRPr="00904D87">
              <w:rPr>
                <w:rFonts w:cs="Arial"/>
                <w:color w:val="000000"/>
                <w:sz w:val="22"/>
                <w:szCs w:val="22"/>
                <w:shd w:val="clear" w:color="auto" w:fill="FFFFFF"/>
              </w:rPr>
              <w:t>Lonsway</w:t>
            </w:r>
            <w:proofErr w:type="spellEnd"/>
            <w:r w:rsidRPr="00904D87">
              <w:rPr>
                <w:rFonts w:cs="Arial"/>
                <w:color w:val="000000"/>
                <w:sz w:val="22"/>
                <w:szCs w:val="22"/>
                <w:shd w:val="clear" w:color="auto" w:fill="FFFFFF"/>
              </w:rPr>
              <w:t>, K. and Fitzgerald, L., 1994. Rape Myths. </w:t>
            </w:r>
            <w:r w:rsidRPr="00904D87">
              <w:rPr>
                <w:rFonts w:cs="Arial"/>
                <w:i/>
                <w:iCs/>
                <w:color w:val="000000"/>
                <w:sz w:val="22"/>
                <w:szCs w:val="22"/>
                <w:shd w:val="clear" w:color="auto" w:fill="FFFFFF"/>
              </w:rPr>
              <w:t>Psychology of Women Quarterly</w:t>
            </w:r>
            <w:r w:rsidRPr="00904D87">
              <w:rPr>
                <w:rFonts w:cs="Arial"/>
                <w:color w:val="000000"/>
                <w:sz w:val="22"/>
                <w:szCs w:val="22"/>
                <w:shd w:val="clear" w:color="auto" w:fill="FFFFFF"/>
              </w:rPr>
              <w:t>, [online] 18(2), pp.133-164. Available at: &lt;https://journals.sagepub.com/doi/abs/10.1111/j.1471-6402.1994.tb00448.x#core-collateral-purchase-access&gt; [Accessed 7 October 2022].</w:t>
            </w:r>
            <w:r w:rsidRPr="00904D87">
              <w:rPr>
                <w:rFonts w:cs="Arial"/>
                <w:color w:val="000000"/>
                <w:sz w:val="22"/>
                <w:szCs w:val="22"/>
                <w:shd w:val="clear" w:color="auto" w:fill="FFFFFF"/>
              </w:rPr>
              <w:t xml:space="preserve"> </w:t>
            </w:r>
          </w:p>
          <w:p w14:paraId="611841B8" w14:textId="77777777" w:rsidR="00904D87" w:rsidRPr="00904D87" w:rsidRDefault="00904D87" w:rsidP="002A3296">
            <w:pPr>
              <w:rPr>
                <w:rFonts w:cs="Arial"/>
                <w:color w:val="000000"/>
                <w:sz w:val="22"/>
                <w:szCs w:val="22"/>
                <w:shd w:val="clear" w:color="auto" w:fill="FFFFFF"/>
              </w:rPr>
            </w:pPr>
          </w:p>
          <w:p w14:paraId="6796CF1E" w14:textId="77777777" w:rsidR="00904D87" w:rsidRPr="000C74C2" w:rsidRDefault="00904D87" w:rsidP="002A3296">
            <w:pPr>
              <w:rPr>
                <w:rFonts w:cs="Arial"/>
                <w:color w:val="000000"/>
                <w:sz w:val="22"/>
                <w:szCs w:val="22"/>
                <w:shd w:val="clear" w:color="auto" w:fill="FFFFFF"/>
              </w:rPr>
            </w:pPr>
            <w:proofErr w:type="spellStart"/>
            <w:r w:rsidRPr="00904D87">
              <w:rPr>
                <w:rFonts w:cs="Arial"/>
                <w:color w:val="000000"/>
                <w:sz w:val="22"/>
                <w:szCs w:val="22"/>
                <w:shd w:val="clear" w:color="auto" w:fill="FFFFFF"/>
              </w:rPr>
              <w:t>Parti</w:t>
            </w:r>
            <w:proofErr w:type="spellEnd"/>
            <w:r w:rsidRPr="00904D87">
              <w:rPr>
                <w:rFonts w:cs="Arial"/>
                <w:color w:val="000000"/>
                <w:sz w:val="22"/>
                <w:szCs w:val="22"/>
                <w:shd w:val="clear" w:color="auto" w:fill="FFFFFF"/>
              </w:rPr>
              <w:t>, K. and Robinson, R., 2021. What Hinders Victims from Reporting Sexual Violence: A Qualitative Study with Police Officers, Prosecutors, and Judges in Hungary. </w:t>
            </w:r>
            <w:r w:rsidRPr="00904D87">
              <w:rPr>
                <w:rFonts w:cs="Arial"/>
                <w:i/>
                <w:iCs/>
                <w:color w:val="000000"/>
                <w:sz w:val="22"/>
                <w:szCs w:val="22"/>
                <w:shd w:val="clear" w:color="auto" w:fill="FFFFFF"/>
              </w:rPr>
              <w:t xml:space="preserve">International Journal for Crime, </w:t>
            </w:r>
            <w:proofErr w:type="gramStart"/>
            <w:r w:rsidRPr="00904D87">
              <w:rPr>
                <w:rFonts w:cs="Arial"/>
                <w:i/>
                <w:iCs/>
                <w:color w:val="000000"/>
                <w:sz w:val="22"/>
                <w:szCs w:val="22"/>
                <w:shd w:val="clear" w:color="auto" w:fill="FFFFFF"/>
              </w:rPr>
              <w:t>Justice</w:t>
            </w:r>
            <w:proofErr w:type="gramEnd"/>
            <w:r w:rsidRPr="00904D87">
              <w:rPr>
                <w:rFonts w:cs="Arial"/>
                <w:i/>
                <w:iCs/>
                <w:color w:val="000000"/>
                <w:sz w:val="22"/>
                <w:szCs w:val="22"/>
                <w:shd w:val="clear" w:color="auto" w:fill="FFFFFF"/>
              </w:rPr>
              <w:t xml:space="preserve"> and Social Democracy</w:t>
            </w:r>
            <w:r w:rsidRPr="00904D87">
              <w:rPr>
                <w:rFonts w:cs="Arial"/>
                <w:color w:val="000000"/>
                <w:sz w:val="22"/>
                <w:szCs w:val="22"/>
                <w:shd w:val="clear" w:color="auto" w:fill="FFFFFF"/>
              </w:rPr>
              <w:t>, [online] 10(2), pp.159-160. Available at: &lt;http://file:///C:/Users/406671/Downloads/1851-Article%20Text-7992-1-10-</w:t>
            </w:r>
            <w:r w:rsidRPr="000C74C2">
              <w:rPr>
                <w:rFonts w:cs="Arial"/>
                <w:color w:val="000000"/>
                <w:sz w:val="22"/>
                <w:szCs w:val="22"/>
                <w:shd w:val="clear" w:color="auto" w:fill="FFFFFF"/>
              </w:rPr>
              <w:t>20210831%20(1).pdf&gt; [Accessed 7 October 2022].</w:t>
            </w:r>
            <w:r w:rsidR="000C74C2" w:rsidRPr="000C74C2">
              <w:rPr>
                <w:rFonts w:cs="Arial"/>
                <w:color w:val="000000"/>
                <w:sz w:val="22"/>
                <w:szCs w:val="22"/>
                <w:shd w:val="clear" w:color="auto" w:fill="FFFFFF"/>
              </w:rPr>
              <w:t xml:space="preserve"> </w:t>
            </w:r>
          </w:p>
          <w:p w14:paraId="2578ED04" w14:textId="77777777" w:rsidR="000C74C2" w:rsidRPr="000C74C2" w:rsidRDefault="000C74C2" w:rsidP="002A3296">
            <w:pPr>
              <w:rPr>
                <w:rFonts w:cs="Arial"/>
                <w:color w:val="000000"/>
                <w:sz w:val="22"/>
                <w:szCs w:val="22"/>
                <w:shd w:val="clear" w:color="auto" w:fill="FFFFFF"/>
              </w:rPr>
            </w:pPr>
          </w:p>
          <w:p w14:paraId="40936346" w14:textId="77777777" w:rsidR="000C74C2" w:rsidRPr="00B404FF" w:rsidRDefault="000C74C2" w:rsidP="002A3296">
            <w:pPr>
              <w:rPr>
                <w:rFonts w:cs="Arial"/>
                <w:color w:val="000000"/>
                <w:sz w:val="22"/>
                <w:szCs w:val="22"/>
                <w:shd w:val="clear" w:color="auto" w:fill="FFFFFF"/>
              </w:rPr>
            </w:pPr>
            <w:proofErr w:type="spellStart"/>
            <w:r w:rsidRPr="000C74C2">
              <w:rPr>
                <w:rFonts w:cs="Arial"/>
                <w:color w:val="000000"/>
                <w:sz w:val="22"/>
                <w:szCs w:val="22"/>
                <w:shd w:val="clear" w:color="auto" w:fill="FFFFFF"/>
              </w:rPr>
              <w:t>Cybulska</w:t>
            </w:r>
            <w:proofErr w:type="spellEnd"/>
            <w:r w:rsidRPr="000C74C2">
              <w:rPr>
                <w:rFonts w:cs="Arial"/>
                <w:color w:val="000000"/>
                <w:sz w:val="22"/>
                <w:szCs w:val="22"/>
                <w:shd w:val="clear" w:color="auto" w:fill="FFFFFF"/>
              </w:rPr>
              <w:t>, B., 2007. Sexual assault: key issues. </w:t>
            </w:r>
            <w:r w:rsidRPr="000C74C2">
              <w:rPr>
                <w:rFonts w:cs="Arial"/>
                <w:i/>
                <w:iCs/>
                <w:color w:val="000000"/>
                <w:sz w:val="22"/>
                <w:szCs w:val="22"/>
                <w:shd w:val="clear" w:color="auto" w:fill="FFFFFF"/>
              </w:rPr>
              <w:t>Journal of the Royal Society of Medicine</w:t>
            </w:r>
            <w:r w:rsidRPr="000C74C2">
              <w:rPr>
                <w:rFonts w:cs="Arial"/>
                <w:color w:val="000000"/>
                <w:sz w:val="22"/>
                <w:szCs w:val="22"/>
                <w:shd w:val="clear" w:color="auto" w:fill="FFFFFF"/>
              </w:rPr>
              <w:t xml:space="preserve">, [online] 100(7), p.321. </w:t>
            </w:r>
            <w:r w:rsidRPr="00B404FF">
              <w:rPr>
                <w:rFonts w:cs="Arial"/>
                <w:color w:val="000000"/>
                <w:sz w:val="22"/>
                <w:szCs w:val="22"/>
                <w:shd w:val="clear" w:color="auto" w:fill="FFFFFF"/>
              </w:rPr>
              <w:t>Available at: &lt;https://www.ncbi.nlm.nih.gov/pmc/articles/PMC1905867/&gt; [Accessed 7 October 2022].</w:t>
            </w:r>
            <w:r w:rsidRPr="00B404FF">
              <w:rPr>
                <w:rFonts w:cs="Arial"/>
                <w:color w:val="000000"/>
                <w:sz w:val="22"/>
                <w:szCs w:val="22"/>
                <w:shd w:val="clear" w:color="auto" w:fill="FFFFFF"/>
              </w:rPr>
              <w:t xml:space="preserve"> </w:t>
            </w:r>
          </w:p>
          <w:p w14:paraId="48B3511A" w14:textId="77777777" w:rsidR="00B404FF" w:rsidRPr="00B404FF" w:rsidRDefault="00B404FF" w:rsidP="002A3296">
            <w:pPr>
              <w:rPr>
                <w:rFonts w:cs="Arial"/>
                <w:color w:val="000000"/>
                <w:sz w:val="22"/>
                <w:szCs w:val="22"/>
                <w:shd w:val="clear" w:color="auto" w:fill="FFFFFF"/>
              </w:rPr>
            </w:pPr>
          </w:p>
          <w:p w14:paraId="74269233" w14:textId="49F8D0F7" w:rsidR="00B404FF" w:rsidRPr="002A3296" w:rsidRDefault="00B404FF" w:rsidP="002A3296">
            <w:pPr>
              <w:rPr>
                <w:rFonts w:cs="Arial"/>
                <w:b/>
                <w:bCs/>
                <w:sz w:val="22"/>
                <w:szCs w:val="22"/>
              </w:rPr>
            </w:pPr>
            <w:r w:rsidRPr="00B404FF">
              <w:rPr>
                <w:rFonts w:cs="Arial"/>
                <w:color w:val="000000"/>
                <w:sz w:val="22"/>
                <w:szCs w:val="22"/>
                <w:shd w:val="clear" w:color="auto" w:fill="FFFFFF"/>
              </w:rPr>
              <w:t>George, R. and Ferguson, S</w:t>
            </w:r>
            <w:r w:rsidRPr="00B404FF">
              <w:rPr>
                <w:rFonts w:cs="Arial"/>
                <w:sz w:val="22"/>
                <w:szCs w:val="22"/>
                <w:shd w:val="clear" w:color="auto" w:fill="FFFFFF"/>
              </w:rPr>
              <w:t>., 2021. </w:t>
            </w:r>
            <w:r w:rsidRPr="00B404FF">
              <w:rPr>
                <w:rFonts w:cs="Arial"/>
                <w:i/>
                <w:iCs/>
                <w:sz w:val="22"/>
                <w:szCs w:val="22"/>
                <w:shd w:val="clear" w:color="auto" w:fill="FFFFFF"/>
              </w:rPr>
              <w:t xml:space="preserve">Review into the Criminal Justice System response to adult rape and serious sexual offences </w:t>
            </w:r>
            <w:r w:rsidRPr="00E05C72">
              <w:rPr>
                <w:rFonts w:cs="Arial"/>
                <w:i/>
                <w:iCs/>
                <w:sz w:val="22"/>
                <w:szCs w:val="22"/>
                <w:shd w:val="clear" w:color="auto" w:fill="FFFFFF"/>
              </w:rPr>
              <w:t>across England and Wales</w:t>
            </w:r>
            <w:r w:rsidRPr="00E05C72">
              <w:rPr>
                <w:rFonts w:cs="Arial"/>
                <w:sz w:val="22"/>
                <w:szCs w:val="22"/>
                <w:shd w:val="clear" w:color="auto" w:fill="FFFFFF"/>
              </w:rPr>
              <w:t>.</w:t>
            </w:r>
            <w:r w:rsidRPr="00E05C72">
              <w:rPr>
                <w:rFonts w:cs="Arial"/>
                <w:sz w:val="22"/>
                <w:szCs w:val="22"/>
                <w:shd w:val="clear" w:color="auto" w:fill="FFFFFF"/>
              </w:rPr>
              <w:t xml:space="preserve"> [online] A</w:t>
            </w:r>
            <w:r w:rsidRPr="00E05C72">
              <w:rPr>
                <w:sz w:val="22"/>
                <w:szCs w:val="22"/>
                <w:shd w:val="clear" w:color="auto" w:fill="FFFFFF"/>
              </w:rPr>
              <w:t>vailable at: &lt;</w:t>
            </w:r>
            <w:hyperlink r:id="rId12" w:history="1">
              <w:r w:rsidRPr="00E05C72">
                <w:rPr>
                  <w:rStyle w:val="Hyperlink"/>
                  <w:color w:val="auto"/>
                  <w:sz w:val="22"/>
                  <w:szCs w:val="22"/>
                  <w:u w:val="none"/>
                </w:rPr>
                <w:t>https://assets.publishing.service.go</w:t>
              </w:r>
              <w:r w:rsidRPr="00E05C72">
                <w:rPr>
                  <w:rStyle w:val="Hyperlink"/>
                  <w:color w:val="auto"/>
                  <w:sz w:val="22"/>
                  <w:szCs w:val="22"/>
                  <w:u w:val="none"/>
                </w:rPr>
                <w:t>v</w:t>
              </w:r>
              <w:r w:rsidRPr="00E05C72">
                <w:rPr>
                  <w:rStyle w:val="Hyperlink"/>
                  <w:color w:val="auto"/>
                  <w:sz w:val="22"/>
                  <w:szCs w:val="22"/>
                  <w:u w:val="none"/>
                </w:rPr>
                <w:t>.uk/government/uploads/system/uploads/attachment_data/file/994817/rape-review-research-report.pdf</w:t>
              </w:r>
            </w:hyperlink>
            <w:r w:rsidRPr="00E05C72">
              <w:rPr>
                <w:sz w:val="22"/>
                <w:szCs w:val="22"/>
              </w:rPr>
              <w:t>&gt;</w:t>
            </w:r>
            <w:r w:rsidRPr="00E05C72">
              <w:t xml:space="preserve"> </w:t>
            </w:r>
          </w:p>
        </w:tc>
      </w:tr>
    </w:tbl>
    <w:p w14:paraId="6B907BE0" w14:textId="77777777" w:rsidR="000A09AD" w:rsidRPr="000A09AD" w:rsidRDefault="000A09AD" w:rsidP="00D4485A">
      <w:pPr>
        <w:pBdr>
          <w:bottom w:val="single" w:sz="4" w:space="1" w:color="auto"/>
        </w:pBdr>
        <w:jc w:val="both"/>
        <w:rPr>
          <w:rFonts w:cs="Arial"/>
          <w:b/>
          <w:bCs/>
          <w:sz w:val="22"/>
          <w:szCs w:val="22"/>
        </w:rPr>
      </w:pPr>
    </w:p>
    <w:p w14:paraId="751501B0" w14:textId="20ED22D5" w:rsidR="005C6CD8" w:rsidRPr="000A09AD" w:rsidRDefault="000A09AD" w:rsidP="00D4485A">
      <w:pPr>
        <w:pBdr>
          <w:bottom w:val="single" w:sz="4" w:space="1" w:color="auto"/>
        </w:pBdr>
        <w:jc w:val="both"/>
        <w:rPr>
          <w:rFonts w:cs="Arial"/>
          <w:b/>
          <w:bCs/>
          <w:i/>
          <w:iCs/>
          <w:sz w:val="22"/>
          <w:szCs w:val="22"/>
        </w:rPr>
      </w:pPr>
      <w:r w:rsidRPr="000A09AD">
        <w:rPr>
          <w:rFonts w:cs="Arial"/>
          <w:b/>
          <w:bCs/>
          <w:i/>
          <w:iCs/>
          <w:sz w:val="22"/>
          <w:szCs w:val="22"/>
        </w:rPr>
        <w:t xml:space="preserve">~ 1099 words </w:t>
      </w:r>
    </w:p>
    <w:p w14:paraId="445E12EE" w14:textId="77777777" w:rsidR="000A09AD" w:rsidRPr="00B61956" w:rsidRDefault="000A09AD" w:rsidP="00D4485A">
      <w:pPr>
        <w:pBdr>
          <w:bottom w:val="single" w:sz="4" w:space="1" w:color="auto"/>
        </w:pBdr>
        <w:jc w:val="both"/>
        <w:rPr>
          <w:rFonts w:asciiTheme="minorHAnsi" w:hAnsiTheme="minorHAnsi" w:cstheme="minorHAnsi"/>
          <w:b/>
          <w:bCs/>
          <w:sz w:val="22"/>
          <w:szCs w:val="22"/>
        </w:rPr>
      </w:pPr>
    </w:p>
    <w:sectPr w:rsidR="000A09AD"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93F74B3"/>
    <w:multiLevelType w:val="hybridMultilevel"/>
    <w:tmpl w:val="B1AE0A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2"/>
  </w:num>
  <w:num w:numId="2">
    <w:abstractNumId w:val="19"/>
  </w:num>
  <w:num w:numId="3">
    <w:abstractNumId w:val="14"/>
  </w:num>
  <w:num w:numId="4">
    <w:abstractNumId w:val="3"/>
  </w:num>
  <w:num w:numId="5">
    <w:abstractNumId w:val="8"/>
  </w:num>
  <w:num w:numId="6">
    <w:abstractNumId w:val="22"/>
  </w:num>
  <w:num w:numId="7">
    <w:abstractNumId w:val="39"/>
  </w:num>
  <w:num w:numId="8">
    <w:abstractNumId w:val="21"/>
  </w:num>
  <w:num w:numId="9">
    <w:abstractNumId w:val="6"/>
  </w:num>
  <w:num w:numId="10">
    <w:abstractNumId w:val="31"/>
  </w:num>
  <w:num w:numId="11">
    <w:abstractNumId w:val="38"/>
  </w:num>
  <w:num w:numId="12">
    <w:abstractNumId w:val="2"/>
  </w:num>
  <w:num w:numId="13">
    <w:abstractNumId w:val="17"/>
  </w:num>
  <w:num w:numId="14">
    <w:abstractNumId w:val="29"/>
  </w:num>
  <w:num w:numId="15">
    <w:abstractNumId w:val="16"/>
  </w:num>
  <w:num w:numId="16">
    <w:abstractNumId w:val="26"/>
  </w:num>
  <w:num w:numId="17">
    <w:abstractNumId w:val="12"/>
  </w:num>
  <w:num w:numId="18">
    <w:abstractNumId w:val="33"/>
  </w:num>
  <w:num w:numId="19">
    <w:abstractNumId w:val="11"/>
  </w:num>
  <w:num w:numId="20">
    <w:abstractNumId w:val="9"/>
  </w:num>
  <w:num w:numId="21">
    <w:abstractNumId w:val="25"/>
  </w:num>
  <w:num w:numId="22">
    <w:abstractNumId w:val="7"/>
  </w:num>
  <w:num w:numId="23">
    <w:abstractNumId w:val="28"/>
  </w:num>
  <w:num w:numId="24">
    <w:abstractNumId w:val="20"/>
  </w:num>
  <w:num w:numId="25">
    <w:abstractNumId w:val="37"/>
  </w:num>
  <w:num w:numId="26">
    <w:abstractNumId w:val="1"/>
  </w:num>
  <w:num w:numId="27">
    <w:abstractNumId w:val="27"/>
  </w:num>
  <w:num w:numId="28">
    <w:abstractNumId w:val="5"/>
  </w:num>
  <w:num w:numId="29">
    <w:abstractNumId w:val="23"/>
  </w:num>
  <w:num w:numId="30">
    <w:abstractNumId w:val="34"/>
  </w:num>
  <w:num w:numId="31">
    <w:abstractNumId w:val="0"/>
  </w:num>
  <w:num w:numId="32">
    <w:abstractNumId w:val="30"/>
  </w:num>
  <w:num w:numId="33">
    <w:abstractNumId w:val="10"/>
  </w:num>
  <w:num w:numId="34">
    <w:abstractNumId w:val="4"/>
  </w:num>
  <w:num w:numId="35">
    <w:abstractNumId w:val="13"/>
  </w:num>
  <w:num w:numId="36">
    <w:abstractNumId w:val="35"/>
  </w:num>
  <w:num w:numId="37">
    <w:abstractNumId w:val="15"/>
  </w:num>
  <w:num w:numId="38">
    <w:abstractNumId w:val="36"/>
  </w:num>
  <w:num w:numId="39">
    <w:abstractNumId w:val="24"/>
  </w:num>
  <w:num w:numId="40">
    <w:abstractNumId w:val="1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09AD"/>
    <w:rsid w:val="000A25B3"/>
    <w:rsid w:val="000B1B06"/>
    <w:rsid w:val="000B609B"/>
    <w:rsid w:val="000B7CE0"/>
    <w:rsid w:val="000C1321"/>
    <w:rsid w:val="000C17DA"/>
    <w:rsid w:val="000C2A48"/>
    <w:rsid w:val="000C3E29"/>
    <w:rsid w:val="000C74C2"/>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674A6"/>
    <w:rsid w:val="00174B40"/>
    <w:rsid w:val="00180E5F"/>
    <w:rsid w:val="001826AF"/>
    <w:rsid w:val="001826D0"/>
    <w:rsid w:val="00185804"/>
    <w:rsid w:val="0019020F"/>
    <w:rsid w:val="00190F47"/>
    <w:rsid w:val="001918BD"/>
    <w:rsid w:val="001A0C0E"/>
    <w:rsid w:val="001A1EB1"/>
    <w:rsid w:val="001A7029"/>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A3296"/>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05FD"/>
    <w:rsid w:val="00362C12"/>
    <w:rsid w:val="0036788C"/>
    <w:rsid w:val="00380311"/>
    <w:rsid w:val="00382A8A"/>
    <w:rsid w:val="00382F99"/>
    <w:rsid w:val="00385605"/>
    <w:rsid w:val="0038788B"/>
    <w:rsid w:val="003962E3"/>
    <w:rsid w:val="003968AA"/>
    <w:rsid w:val="003A036E"/>
    <w:rsid w:val="003B45E8"/>
    <w:rsid w:val="003B6E81"/>
    <w:rsid w:val="003C2C25"/>
    <w:rsid w:val="003C3343"/>
    <w:rsid w:val="003C3D07"/>
    <w:rsid w:val="003C5F7B"/>
    <w:rsid w:val="003C67DE"/>
    <w:rsid w:val="003D5293"/>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A4411"/>
    <w:rsid w:val="004B1AF2"/>
    <w:rsid w:val="004C14DE"/>
    <w:rsid w:val="004C179C"/>
    <w:rsid w:val="004C5456"/>
    <w:rsid w:val="004C71C5"/>
    <w:rsid w:val="004D445F"/>
    <w:rsid w:val="004E1EAD"/>
    <w:rsid w:val="004E5E28"/>
    <w:rsid w:val="004F6C22"/>
    <w:rsid w:val="00507638"/>
    <w:rsid w:val="00515963"/>
    <w:rsid w:val="00516F07"/>
    <w:rsid w:val="0052169C"/>
    <w:rsid w:val="005237D2"/>
    <w:rsid w:val="005265F6"/>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A3F4D"/>
    <w:rsid w:val="005B1743"/>
    <w:rsid w:val="005B5312"/>
    <w:rsid w:val="005B5E59"/>
    <w:rsid w:val="005C1B02"/>
    <w:rsid w:val="005C5FA0"/>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2734"/>
    <w:rsid w:val="006433AE"/>
    <w:rsid w:val="006525C8"/>
    <w:rsid w:val="006618F4"/>
    <w:rsid w:val="00662467"/>
    <w:rsid w:val="00663786"/>
    <w:rsid w:val="00667E16"/>
    <w:rsid w:val="00670DF8"/>
    <w:rsid w:val="006738B6"/>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E7F48"/>
    <w:rsid w:val="006F0ADF"/>
    <w:rsid w:val="006F69A1"/>
    <w:rsid w:val="00701358"/>
    <w:rsid w:val="007019AB"/>
    <w:rsid w:val="00707B08"/>
    <w:rsid w:val="00717A3A"/>
    <w:rsid w:val="00731DF4"/>
    <w:rsid w:val="0073358A"/>
    <w:rsid w:val="0074649C"/>
    <w:rsid w:val="00753DE4"/>
    <w:rsid w:val="00753EFC"/>
    <w:rsid w:val="0075672F"/>
    <w:rsid w:val="007571B5"/>
    <w:rsid w:val="00762C70"/>
    <w:rsid w:val="00766657"/>
    <w:rsid w:val="007741FC"/>
    <w:rsid w:val="007767BA"/>
    <w:rsid w:val="0079068F"/>
    <w:rsid w:val="00790B92"/>
    <w:rsid w:val="007B6E74"/>
    <w:rsid w:val="007C3B96"/>
    <w:rsid w:val="007C3D4F"/>
    <w:rsid w:val="007C4193"/>
    <w:rsid w:val="007C65FD"/>
    <w:rsid w:val="007D2C8D"/>
    <w:rsid w:val="007D3209"/>
    <w:rsid w:val="007D683E"/>
    <w:rsid w:val="007E3C6A"/>
    <w:rsid w:val="007E7AD4"/>
    <w:rsid w:val="007F280A"/>
    <w:rsid w:val="007F2B49"/>
    <w:rsid w:val="007F7D2A"/>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3911"/>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3AD5"/>
    <w:rsid w:val="008F4E4E"/>
    <w:rsid w:val="008F66F9"/>
    <w:rsid w:val="00902808"/>
    <w:rsid w:val="00904D87"/>
    <w:rsid w:val="00911B6F"/>
    <w:rsid w:val="009135B2"/>
    <w:rsid w:val="009203E0"/>
    <w:rsid w:val="00927B9C"/>
    <w:rsid w:val="009315A1"/>
    <w:rsid w:val="00940A08"/>
    <w:rsid w:val="00940DF9"/>
    <w:rsid w:val="00944394"/>
    <w:rsid w:val="00944B8B"/>
    <w:rsid w:val="00945DDB"/>
    <w:rsid w:val="00946F49"/>
    <w:rsid w:val="00947F65"/>
    <w:rsid w:val="00951273"/>
    <w:rsid w:val="00952A34"/>
    <w:rsid w:val="009576C8"/>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01BF"/>
    <w:rsid w:val="009D5A05"/>
    <w:rsid w:val="009D6709"/>
    <w:rsid w:val="009D7A07"/>
    <w:rsid w:val="009F1020"/>
    <w:rsid w:val="00A00336"/>
    <w:rsid w:val="00A01AC4"/>
    <w:rsid w:val="00A01FCE"/>
    <w:rsid w:val="00A05E7B"/>
    <w:rsid w:val="00A078D8"/>
    <w:rsid w:val="00A117E2"/>
    <w:rsid w:val="00A14EB6"/>
    <w:rsid w:val="00A1613D"/>
    <w:rsid w:val="00A20FEE"/>
    <w:rsid w:val="00A26419"/>
    <w:rsid w:val="00A32A2B"/>
    <w:rsid w:val="00A370A8"/>
    <w:rsid w:val="00A41174"/>
    <w:rsid w:val="00A43183"/>
    <w:rsid w:val="00A450FE"/>
    <w:rsid w:val="00A4511E"/>
    <w:rsid w:val="00A5405C"/>
    <w:rsid w:val="00A61916"/>
    <w:rsid w:val="00A62404"/>
    <w:rsid w:val="00A670D8"/>
    <w:rsid w:val="00A70502"/>
    <w:rsid w:val="00A941EE"/>
    <w:rsid w:val="00AA0BE1"/>
    <w:rsid w:val="00AA30B5"/>
    <w:rsid w:val="00AB07D6"/>
    <w:rsid w:val="00AB770D"/>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4FF"/>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2EFE"/>
    <w:rsid w:val="00BB5683"/>
    <w:rsid w:val="00BC1ACC"/>
    <w:rsid w:val="00BC3318"/>
    <w:rsid w:val="00BC3559"/>
    <w:rsid w:val="00BC378A"/>
    <w:rsid w:val="00BD0CC3"/>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42BC3"/>
    <w:rsid w:val="00C5678B"/>
    <w:rsid w:val="00C568A5"/>
    <w:rsid w:val="00C64040"/>
    <w:rsid w:val="00C641DB"/>
    <w:rsid w:val="00C65D29"/>
    <w:rsid w:val="00C72A44"/>
    <w:rsid w:val="00C765E7"/>
    <w:rsid w:val="00C87129"/>
    <w:rsid w:val="00C978EA"/>
    <w:rsid w:val="00CA0741"/>
    <w:rsid w:val="00CA2692"/>
    <w:rsid w:val="00CA4335"/>
    <w:rsid w:val="00CA66AA"/>
    <w:rsid w:val="00CB107C"/>
    <w:rsid w:val="00CB19BF"/>
    <w:rsid w:val="00CB3F13"/>
    <w:rsid w:val="00CC2603"/>
    <w:rsid w:val="00CC3DD7"/>
    <w:rsid w:val="00CD06CE"/>
    <w:rsid w:val="00CE1F41"/>
    <w:rsid w:val="00CE2094"/>
    <w:rsid w:val="00CE64DB"/>
    <w:rsid w:val="00CE7C75"/>
    <w:rsid w:val="00D00739"/>
    <w:rsid w:val="00D012E7"/>
    <w:rsid w:val="00D21FC1"/>
    <w:rsid w:val="00D26C44"/>
    <w:rsid w:val="00D27F45"/>
    <w:rsid w:val="00D3649E"/>
    <w:rsid w:val="00D4485A"/>
    <w:rsid w:val="00D47BD9"/>
    <w:rsid w:val="00D56073"/>
    <w:rsid w:val="00D61900"/>
    <w:rsid w:val="00D63145"/>
    <w:rsid w:val="00D72893"/>
    <w:rsid w:val="00D74279"/>
    <w:rsid w:val="00D82608"/>
    <w:rsid w:val="00D82F4E"/>
    <w:rsid w:val="00D908A9"/>
    <w:rsid w:val="00D93A90"/>
    <w:rsid w:val="00D977FF"/>
    <w:rsid w:val="00DA6C12"/>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05C72"/>
    <w:rsid w:val="00E11BD7"/>
    <w:rsid w:val="00E2175C"/>
    <w:rsid w:val="00E221CD"/>
    <w:rsid w:val="00E23A35"/>
    <w:rsid w:val="00E25150"/>
    <w:rsid w:val="00E25B39"/>
    <w:rsid w:val="00E32F48"/>
    <w:rsid w:val="00E33E7E"/>
    <w:rsid w:val="00E45C00"/>
    <w:rsid w:val="00E463B1"/>
    <w:rsid w:val="00E46888"/>
    <w:rsid w:val="00E50A40"/>
    <w:rsid w:val="00E55EE2"/>
    <w:rsid w:val="00E563E0"/>
    <w:rsid w:val="00E565F3"/>
    <w:rsid w:val="00E65546"/>
    <w:rsid w:val="00E86806"/>
    <w:rsid w:val="00E939AC"/>
    <w:rsid w:val="00E96305"/>
    <w:rsid w:val="00EA1551"/>
    <w:rsid w:val="00EB2C3D"/>
    <w:rsid w:val="00EB6174"/>
    <w:rsid w:val="00EB6BDE"/>
    <w:rsid w:val="00ED1593"/>
    <w:rsid w:val="00ED4019"/>
    <w:rsid w:val="00ED722E"/>
    <w:rsid w:val="00EE1A83"/>
    <w:rsid w:val="00EE32BC"/>
    <w:rsid w:val="00EE355D"/>
    <w:rsid w:val="00EE5717"/>
    <w:rsid w:val="00EE69F3"/>
    <w:rsid w:val="00EE70D3"/>
    <w:rsid w:val="00EF4C27"/>
    <w:rsid w:val="00EF644A"/>
    <w:rsid w:val="00EF77A8"/>
    <w:rsid w:val="00F006B6"/>
    <w:rsid w:val="00F05BAD"/>
    <w:rsid w:val="00F11D0B"/>
    <w:rsid w:val="00F16B35"/>
    <w:rsid w:val="00F33E17"/>
    <w:rsid w:val="00F41DCE"/>
    <w:rsid w:val="00F46DC4"/>
    <w:rsid w:val="00F46F72"/>
    <w:rsid w:val="00F54830"/>
    <w:rsid w:val="00F61168"/>
    <w:rsid w:val="00F61504"/>
    <w:rsid w:val="00F61965"/>
    <w:rsid w:val="00F625F3"/>
    <w:rsid w:val="00F64B1F"/>
    <w:rsid w:val="00F65000"/>
    <w:rsid w:val="00F66A2B"/>
    <w:rsid w:val="00F6709C"/>
    <w:rsid w:val="00F70F21"/>
    <w:rsid w:val="00F7309C"/>
    <w:rsid w:val="00F73B13"/>
    <w:rsid w:val="00F7566E"/>
    <w:rsid w:val="00F75B14"/>
    <w:rsid w:val="00F86867"/>
    <w:rsid w:val="00F90101"/>
    <w:rsid w:val="00F91FA5"/>
    <w:rsid w:val="00F93A24"/>
    <w:rsid w:val="00FA142D"/>
    <w:rsid w:val="00FA462E"/>
    <w:rsid w:val="00FA7287"/>
    <w:rsid w:val="00FA7308"/>
    <w:rsid w:val="00FB0B8C"/>
    <w:rsid w:val="00FB1B3B"/>
    <w:rsid w:val="00FB1CEA"/>
    <w:rsid w:val="00FB2E91"/>
    <w:rsid w:val="00FC188E"/>
    <w:rsid w:val="00FC48CD"/>
    <w:rsid w:val="00FD08FF"/>
    <w:rsid w:val="00FD697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assets.publishing.service.gov.uk/government/uploads/system/uploads/attachment_data/file/994817/rape-review-research-report.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purl.org/dc/terms/"/>
    <ds:schemaRef ds:uri="http://schemas.openxmlformats.org/package/2006/metadata/core-properties"/>
    <ds:schemaRef ds:uri="30bab34e-cbd2-460d-9227-52c21590b64b"/>
    <ds:schemaRef ds:uri="http://purl.org/dc/dcmitype/"/>
    <ds:schemaRef ds:uri="http://schemas.microsoft.com/office/infopath/2007/PartnerControls"/>
    <ds:schemaRef ds:uri="175a304c-2342-45ef-8dc6-82622f85b28d"/>
    <ds:schemaRef ds:uri="http://schemas.microsoft.com/office/2006/documentManagement/types"/>
    <ds:schemaRef ds:uri="http://purl.org/dc/elements/1.1/"/>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1393</Words>
  <Characters>8268</Characters>
  <Application>Microsoft Office Word</Application>
  <DocSecurity>4</DocSecurity>
  <Lines>68</Lines>
  <Paragraphs>19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9642</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Tosh, Katie</cp:lastModifiedBy>
  <cp:revision>2</cp:revision>
  <cp:lastPrinted>2022-03-21T13:46:00Z</cp:lastPrinted>
  <dcterms:created xsi:type="dcterms:W3CDTF">2022-10-08T08:03:00Z</dcterms:created>
  <dcterms:modified xsi:type="dcterms:W3CDTF">2022-10-08T08:03:00Z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2022-08-19T10:22:50Z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d4932935-d9f2-40c7-860c-126d1f36e14d</vt:lpwstr>
  </property>
  <property fmtid="{D5CDD505-2E9C-101B-9397-08002B2CF9AE}" pid="9" name="MSIP_Label_f2acd28b-79a3-4a0f-b0ff-4b75658b1549_ContentBits">
    <vt:lpwstr>0</vt:lpwstr>
  </property>
</Properties>
</file>