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AB3E15" w14:textId="77777777" w:rsidR="00961B5A" w:rsidRDefault="00961B5A">
      <w:pPr>
        <w:jc w:val="center"/>
        <w:rPr>
          <w:rFonts w:ascii="Arial" w:hAnsi="Arial"/>
          <w:b/>
          <w:sz w:val="56"/>
        </w:rPr>
      </w:pPr>
    </w:p>
    <w:p w14:paraId="46AA0756" w14:textId="77777777" w:rsidR="00961B5A" w:rsidRDefault="00961B5A">
      <w:pPr>
        <w:jc w:val="center"/>
        <w:rPr>
          <w:rFonts w:ascii="Arial" w:hAnsi="Arial"/>
          <w:b/>
          <w:sz w:val="56"/>
        </w:rPr>
      </w:pPr>
    </w:p>
    <w:p w14:paraId="59C9A877" w14:textId="2C795B23" w:rsidR="00891C96" w:rsidRDefault="00000000">
      <w:pPr>
        <w:jc w:val="center"/>
      </w:pPr>
      <w:r>
        <w:rPr>
          <w:rFonts w:ascii="Arial" w:hAnsi="Arial"/>
          <w:b/>
          <w:sz w:val="56"/>
        </w:rPr>
        <w:t>Staff Shortages and Retention Challenges</w:t>
      </w:r>
      <w:r>
        <w:rPr>
          <w:rFonts w:ascii="Arial" w:hAnsi="Arial"/>
          <w:b/>
          <w:sz w:val="56"/>
        </w:rPr>
        <w:br/>
        <w:t>in Adult Social Care</w:t>
      </w:r>
    </w:p>
    <w:p w14:paraId="2850CA8D" w14:textId="77777777" w:rsidR="00891C96" w:rsidRPr="00A9015B" w:rsidRDefault="00000000">
      <w:pPr>
        <w:jc w:val="center"/>
        <w:rPr>
          <w:rFonts w:ascii="Arial" w:hAnsi="Arial" w:cs="Arial"/>
        </w:rPr>
      </w:pPr>
      <w:r>
        <w:br/>
      </w:r>
      <w:r>
        <w:br/>
      </w:r>
      <w:r>
        <w:br/>
      </w:r>
      <w:r w:rsidRPr="00A9015B">
        <w:rPr>
          <w:rFonts w:ascii="Arial" w:hAnsi="Arial" w:cs="Arial"/>
          <w:sz w:val="28"/>
        </w:rPr>
        <w:t>A Research Report</w:t>
      </w:r>
    </w:p>
    <w:p w14:paraId="3E775D96" w14:textId="77777777" w:rsidR="00891C96" w:rsidRPr="00A9015B" w:rsidRDefault="00891C96">
      <w:pPr>
        <w:rPr>
          <w:rFonts w:ascii="Arial" w:hAnsi="Arial" w:cs="Arial"/>
        </w:rPr>
      </w:pPr>
    </w:p>
    <w:p w14:paraId="441E53AC" w14:textId="77777777" w:rsidR="00891C96" w:rsidRPr="00A9015B" w:rsidRDefault="00891C96">
      <w:pPr>
        <w:rPr>
          <w:rFonts w:ascii="Arial" w:hAnsi="Arial" w:cs="Arial"/>
        </w:rPr>
      </w:pPr>
    </w:p>
    <w:p w14:paraId="5A7CBE55" w14:textId="77777777" w:rsidR="00891C96" w:rsidRPr="00A9015B" w:rsidRDefault="00891C96">
      <w:pPr>
        <w:rPr>
          <w:rFonts w:ascii="Arial" w:hAnsi="Arial" w:cs="Arial"/>
        </w:rPr>
      </w:pPr>
    </w:p>
    <w:p w14:paraId="7E9E9C57" w14:textId="77777777" w:rsidR="00891C96" w:rsidRPr="00A9015B" w:rsidRDefault="00891C96">
      <w:pPr>
        <w:rPr>
          <w:rFonts w:ascii="Arial" w:hAnsi="Arial" w:cs="Arial"/>
        </w:rPr>
      </w:pPr>
    </w:p>
    <w:p w14:paraId="25E0B12A" w14:textId="08B73DE4" w:rsidR="00891C96" w:rsidRPr="00A9015B" w:rsidRDefault="00000000">
      <w:pPr>
        <w:spacing w:line="360" w:lineRule="auto"/>
        <w:rPr>
          <w:rFonts w:ascii="Arial" w:hAnsi="Arial" w:cs="Arial"/>
        </w:rPr>
      </w:pPr>
      <w:r w:rsidRPr="00A9015B">
        <w:rPr>
          <w:rFonts w:ascii="Arial" w:hAnsi="Arial" w:cs="Arial"/>
        </w:rPr>
        <w:t xml:space="preserve">Student Name: </w:t>
      </w:r>
      <w:r w:rsidR="00961B5A" w:rsidRPr="00A9015B">
        <w:rPr>
          <w:rFonts w:ascii="Arial" w:hAnsi="Arial" w:cs="Arial"/>
        </w:rPr>
        <w:t>Saleema Asghar</w:t>
      </w:r>
    </w:p>
    <w:p w14:paraId="37F95FF7" w14:textId="15C80EB1" w:rsidR="00891C96" w:rsidRPr="00A9015B" w:rsidRDefault="00000000">
      <w:pPr>
        <w:spacing w:line="360" w:lineRule="auto"/>
        <w:rPr>
          <w:rFonts w:ascii="Arial" w:hAnsi="Arial" w:cs="Arial"/>
        </w:rPr>
      </w:pPr>
      <w:r w:rsidRPr="00A9015B">
        <w:rPr>
          <w:rFonts w:ascii="Arial" w:hAnsi="Arial" w:cs="Arial"/>
        </w:rPr>
        <w:t xml:space="preserve">Student Number: </w:t>
      </w:r>
      <w:r w:rsidR="00961B5A" w:rsidRPr="00A9015B">
        <w:rPr>
          <w:rFonts w:ascii="Arial" w:hAnsi="Arial" w:cs="Arial"/>
        </w:rPr>
        <w:t>2504731</w:t>
      </w:r>
    </w:p>
    <w:p w14:paraId="74E35A0C" w14:textId="77777777" w:rsidR="00891C96" w:rsidRPr="00A9015B" w:rsidRDefault="00000000">
      <w:pPr>
        <w:spacing w:line="360" w:lineRule="auto"/>
        <w:rPr>
          <w:rFonts w:ascii="Arial" w:hAnsi="Arial" w:cs="Arial"/>
        </w:rPr>
      </w:pPr>
      <w:r w:rsidRPr="00A9015B">
        <w:rPr>
          <w:rFonts w:ascii="Arial" w:hAnsi="Arial" w:cs="Arial"/>
        </w:rPr>
        <w:t>Module Code: LCHS4007</w:t>
      </w:r>
    </w:p>
    <w:p w14:paraId="51027DF6" w14:textId="77777777" w:rsidR="00891C96" w:rsidRPr="00A9015B" w:rsidRDefault="00000000">
      <w:pPr>
        <w:spacing w:line="360" w:lineRule="auto"/>
        <w:rPr>
          <w:rFonts w:ascii="Arial" w:hAnsi="Arial" w:cs="Arial"/>
        </w:rPr>
      </w:pPr>
      <w:r w:rsidRPr="00A9015B">
        <w:rPr>
          <w:rFonts w:ascii="Arial" w:hAnsi="Arial" w:cs="Arial"/>
        </w:rPr>
        <w:t>Module Title: Digital Skills and Research Methods</w:t>
      </w:r>
    </w:p>
    <w:p w14:paraId="42AE1CAE" w14:textId="77777777" w:rsidR="00891C96" w:rsidRPr="00A9015B" w:rsidRDefault="00000000">
      <w:pPr>
        <w:rPr>
          <w:rFonts w:ascii="Arial" w:hAnsi="Arial" w:cs="Arial"/>
        </w:rPr>
      </w:pPr>
      <w:r w:rsidRPr="00A9015B">
        <w:rPr>
          <w:rFonts w:ascii="Arial" w:hAnsi="Arial" w:cs="Arial"/>
        </w:rPr>
        <w:br w:type="page"/>
      </w:r>
    </w:p>
    <w:sdt>
      <w:sdtPr>
        <w:rPr>
          <w:rFonts w:asciiTheme="minorHAnsi" w:eastAsiaTheme="minorEastAsia" w:hAnsiTheme="minorHAnsi" w:cs="Arial"/>
          <w:b w:val="0"/>
          <w:bCs w:val="0"/>
          <w:color w:val="auto"/>
          <w:sz w:val="22"/>
          <w:szCs w:val="22"/>
        </w:rPr>
        <w:id w:val="2087637353"/>
        <w:docPartObj>
          <w:docPartGallery w:val="Table of Contents"/>
          <w:docPartUnique/>
        </w:docPartObj>
      </w:sdtPr>
      <w:sdtEndPr>
        <w:rPr>
          <w:noProof/>
        </w:rPr>
      </w:sdtEndPr>
      <w:sdtContent>
        <w:p w14:paraId="08F8FDC1" w14:textId="0CC3E94A" w:rsidR="00961B5A" w:rsidRPr="00A9015B" w:rsidRDefault="00961B5A" w:rsidP="00961B5A">
          <w:pPr>
            <w:pStyle w:val="TOCHeading"/>
            <w:spacing w:line="480" w:lineRule="auto"/>
            <w:rPr>
              <w:rFonts w:cs="Arial"/>
            </w:rPr>
          </w:pPr>
          <w:r w:rsidRPr="00A9015B">
            <w:rPr>
              <w:rFonts w:cs="Arial"/>
            </w:rPr>
            <w:t>Table of Contents</w:t>
          </w:r>
        </w:p>
        <w:p w14:paraId="0ACFDD29" w14:textId="72761F91" w:rsidR="00961B5A" w:rsidRPr="00A9015B" w:rsidRDefault="00961B5A">
          <w:pPr>
            <w:pStyle w:val="TOC1"/>
            <w:tabs>
              <w:tab w:val="right" w:leader="dot" w:pos="9350"/>
            </w:tabs>
            <w:rPr>
              <w:rFonts w:ascii="Arial" w:hAnsi="Arial" w:cs="Arial"/>
              <w:noProof/>
              <w:kern w:val="2"/>
              <w:sz w:val="24"/>
              <w:szCs w:val="24"/>
              <w14:ligatures w14:val="standardContextual"/>
            </w:rPr>
          </w:pPr>
          <w:r w:rsidRPr="00A9015B">
            <w:rPr>
              <w:rFonts w:ascii="Arial" w:hAnsi="Arial" w:cs="Arial"/>
            </w:rPr>
            <w:fldChar w:fldCharType="begin"/>
          </w:r>
          <w:r w:rsidRPr="00A9015B">
            <w:rPr>
              <w:rFonts w:ascii="Arial" w:hAnsi="Arial" w:cs="Arial"/>
            </w:rPr>
            <w:instrText xml:space="preserve"> TOC \o "1-3" \h \z \u </w:instrText>
          </w:r>
          <w:r w:rsidRPr="00A9015B">
            <w:rPr>
              <w:rFonts w:ascii="Arial" w:hAnsi="Arial" w:cs="Arial"/>
            </w:rPr>
            <w:fldChar w:fldCharType="separate"/>
          </w:r>
          <w:hyperlink w:anchor="_Toc234716001" w:history="1">
            <w:r w:rsidRPr="00A9015B">
              <w:rPr>
                <w:rStyle w:val="Hyperlink"/>
                <w:rFonts w:ascii="Arial" w:hAnsi="Arial" w:cs="Arial"/>
                <w:noProof/>
              </w:rPr>
              <w:t>Introduction</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_Toc234716001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3</w:t>
            </w:r>
            <w:r w:rsidRPr="00A9015B">
              <w:rPr>
                <w:rFonts w:ascii="Arial" w:hAnsi="Arial" w:cs="Arial"/>
                <w:noProof/>
                <w:webHidden/>
              </w:rPr>
              <w:fldChar w:fldCharType="end"/>
            </w:r>
          </w:hyperlink>
        </w:p>
        <w:p w14:paraId="63642544" w14:textId="4F68FC2F" w:rsidR="00961B5A" w:rsidRPr="00A9015B" w:rsidRDefault="00961B5A">
          <w:pPr>
            <w:pStyle w:val="TOC1"/>
            <w:tabs>
              <w:tab w:val="right" w:leader="dot" w:pos="9350"/>
            </w:tabs>
            <w:rPr>
              <w:rFonts w:ascii="Arial" w:hAnsi="Arial" w:cs="Arial"/>
              <w:noProof/>
              <w:kern w:val="2"/>
              <w:sz w:val="24"/>
              <w:szCs w:val="24"/>
              <w14:ligatures w14:val="standardContextual"/>
            </w:rPr>
          </w:pPr>
          <w:hyperlink w:anchor="_Toc234716002" w:history="1">
            <w:r w:rsidRPr="00A9015B">
              <w:rPr>
                <w:rStyle w:val="Hyperlink"/>
                <w:rFonts w:ascii="Arial" w:hAnsi="Arial" w:cs="Arial"/>
                <w:noProof/>
              </w:rPr>
              <w:t>Task 1: Research Topic Identification</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_Toc234716002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3</w:t>
            </w:r>
            <w:r w:rsidRPr="00A9015B">
              <w:rPr>
                <w:rFonts w:ascii="Arial" w:hAnsi="Arial" w:cs="Arial"/>
                <w:noProof/>
                <w:webHidden/>
              </w:rPr>
              <w:fldChar w:fldCharType="end"/>
            </w:r>
          </w:hyperlink>
        </w:p>
        <w:p w14:paraId="13F68476" w14:textId="42ECC780" w:rsidR="00961B5A" w:rsidRPr="00A9015B" w:rsidRDefault="00961B5A">
          <w:pPr>
            <w:pStyle w:val="TOC2"/>
            <w:tabs>
              <w:tab w:val="right" w:leader="dot" w:pos="9350"/>
            </w:tabs>
            <w:rPr>
              <w:rFonts w:ascii="Arial" w:hAnsi="Arial" w:cs="Arial"/>
              <w:noProof/>
              <w:kern w:val="2"/>
              <w:sz w:val="24"/>
              <w:szCs w:val="24"/>
              <w14:ligatures w14:val="standardContextual"/>
            </w:rPr>
          </w:pPr>
          <w:hyperlink w:anchor="_Toc234716003" w:history="1">
            <w:r w:rsidRPr="00A9015B">
              <w:rPr>
                <w:rStyle w:val="Hyperlink"/>
                <w:rFonts w:ascii="Arial" w:hAnsi="Arial" w:cs="Arial"/>
                <w:noProof/>
              </w:rPr>
              <w:t>Understanding the Issue: Staff Shortages and Retention Challenges</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_Toc234716003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3</w:t>
            </w:r>
            <w:r w:rsidRPr="00A9015B">
              <w:rPr>
                <w:rFonts w:ascii="Arial" w:hAnsi="Arial" w:cs="Arial"/>
                <w:noProof/>
                <w:webHidden/>
              </w:rPr>
              <w:fldChar w:fldCharType="end"/>
            </w:r>
          </w:hyperlink>
        </w:p>
        <w:p w14:paraId="734465C6" w14:textId="0C60CF87" w:rsidR="00961B5A" w:rsidRPr="00A9015B" w:rsidRDefault="00961B5A">
          <w:pPr>
            <w:pStyle w:val="TOC2"/>
            <w:tabs>
              <w:tab w:val="right" w:leader="dot" w:pos="9350"/>
            </w:tabs>
            <w:rPr>
              <w:rFonts w:ascii="Arial" w:hAnsi="Arial" w:cs="Arial"/>
              <w:noProof/>
              <w:kern w:val="2"/>
              <w:sz w:val="24"/>
              <w:szCs w:val="24"/>
              <w14:ligatures w14:val="standardContextual"/>
            </w:rPr>
          </w:pPr>
          <w:hyperlink w:anchor="_Toc234716004" w:history="1">
            <w:r w:rsidRPr="00A9015B">
              <w:rPr>
                <w:rStyle w:val="Hyperlink"/>
                <w:rFonts w:ascii="Arial" w:hAnsi="Arial" w:cs="Arial"/>
                <w:noProof/>
              </w:rPr>
              <w:t>Justification for Research</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_Toc234716004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3</w:t>
            </w:r>
            <w:r w:rsidRPr="00A9015B">
              <w:rPr>
                <w:rFonts w:ascii="Arial" w:hAnsi="Arial" w:cs="Arial"/>
                <w:noProof/>
                <w:webHidden/>
              </w:rPr>
              <w:fldChar w:fldCharType="end"/>
            </w:r>
          </w:hyperlink>
        </w:p>
        <w:p w14:paraId="22016500" w14:textId="7D9F41B2" w:rsidR="00961B5A" w:rsidRPr="00A9015B" w:rsidRDefault="00961B5A">
          <w:pPr>
            <w:pStyle w:val="TOC2"/>
            <w:tabs>
              <w:tab w:val="right" w:leader="dot" w:pos="9350"/>
            </w:tabs>
            <w:rPr>
              <w:rFonts w:ascii="Arial" w:hAnsi="Arial" w:cs="Arial"/>
              <w:noProof/>
              <w:kern w:val="2"/>
              <w:sz w:val="24"/>
              <w:szCs w:val="24"/>
              <w14:ligatures w14:val="standardContextual"/>
            </w:rPr>
          </w:pPr>
          <w:hyperlink w:anchor="_Toc234716005" w:history="1">
            <w:r w:rsidRPr="00A9015B">
              <w:rPr>
                <w:rStyle w:val="Hyperlink"/>
                <w:rFonts w:ascii="Arial" w:hAnsi="Arial" w:cs="Arial"/>
                <w:noProof/>
              </w:rPr>
              <w:t>Selection and Discussion of Three Information Sources</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_Toc234716005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4</w:t>
            </w:r>
            <w:r w:rsidRPr="00A9015B">
              <w:rPr>
                <w:rFonts w:ascii="Arial" w:hAnsi="Arial" w:cs="Arial"/>
                <w:noProof/>
                <w:webHidden/>
              </w:rPr>
              <w:fldChar w:fldCharType="end"/>
            </w:r>
          </w:hyperlink>
        </w:p>
        <w:p w14:paraId="2A8C8572" w14:textId="1203C5EE" w:rsidR="00961B5A" w:rsidRPr="00A9015B" w:rsidRDefault="00961B5A">
          <w:pPr>
            <w:pStyle w:val="TOC3"/>
            <w:tabs>
              <w:tab w:val="right" w:leader="dot" w:pos="9350"/>
            </w:tabs>
            <w:rPr>
              <w:rFonts w:ascii="Arial" w:hAnsi="Arial" w:cs="Arial"/>
              <w:noProof/>
              <w:kern w:val="2"/>
              <w:sz w:val="24"/>
              <w:szCs w:val="24"/>
              <w14:ligatures w14:val="standardContextual"/>
            </w:rPr>
          </w:pPr>
          <w:hyperlink w:anchor="_Toc234716006" w:history="1">
            <w:r w:rsidRPr="00A9015B">
              <w:rPr>
                <w:rStyle w:val="Hyperlink"/>
                <w:rFonts w:ascii="Arial" w:hAnsi="Arial" w:cs="Arial"/>
                <w:noProof/>
              </w:rPr>
              <w:t>Source 1: Skills for Care - The Social Care Workforce Demographics Report</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_Toc234716006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4</w:t>
            </w:r>
            <w:r w:rsidRPr="00A9015B">
              <w:rPr>
                <w:rFonts w:ascii="Arial" w:hAnsi="Arial" w:cs="Arial"/>
                <w:noProof/>
                <w:webHidden/>
              </w:rPr>
              <w:fldChar w:fldCharType="end"/>
            </w:r>
          </w:hyperlink>
        </w:p>
        <w:p w14:paraId="6BE83516" w14:textId="13E8887D" w:rsidR="00961B5A" w:rsidRPr="00A9015B" w:rsidRDefault="00961B5A">
          <w:pPr>
            <w:pStyle w:val="TOC3"/>
            <w:tabs>
              <w:tab w:val="right" w:leader="dot" w:pos="9350"/>
            </w:tabs>
            <w:rPr>
              <w:rFonts w:ascii="Arial" w:hAnsi="Arial" w:cs="Arial"/>
              <w:noProof/>
              <w:kern w:val="2"/>
              <w:sz w:val="24"/>
              <w:szCs w:val="24"/>
              <w14:ligatures w14:val="standardContextual"/>
            </w:rPr>
          </w:pPr>
          <w:hyperlink w:anchor="_Toc234716007" w:history="1">
            <w:r w:rsidRPr="00A9015B">
              <w:rPr>
                <w:rStyle w:val="Hyperlink"/>
                <w:rFonts w:ascii="Arial" w:hAnsi="Arial" w:cs="Arial"/>
                <w:noProof/>
              </w:rPr>
              <w:t>Source 2: Care Quality Commission - Adult Social Care Report</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_Toc234716007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4</w:t>
            </w:r>
            <w:r w:rsidRPr="00A9015B">
              <w:rPr>
                <w:rFonts w:ascii="Arial" w:hAnsi="Arial" w:cs="Arial"/>
                <w:noProof/>
                <w:webHidden/>
              </w:rPr>
              <w:fldChar w:fldCharType="end"/>
            </w:r>
          </w:hyperlink>
        </w:p>
        <w:p w14:paraId="4649828E" w14:textId="683B995D" w:rsidR="00961B5A" w:rsidRPr="00A9015B" w:rsidRDefault="00961B5A">
          <w:pPr>
            <w:pStyle w:val="TOC3"/>
            <w:tabs>
              <w:tab w:val="right" w:leader="dot" w:pos="9350"/>
            </w:tabs>
            <w:rPr>
              <w:rFonts w:ascii="Arial" w:hAnsi="Arial" w:cs="Arial"/>
              <w:noProof/>
              <w:kern w:val="2"/>
              <w:sz w:val="24"/>
              <w:szCs w:val="24"/>
              <w14:ligatures w14:val="standardContextual"/>
            </w:rPr>
          </w:pPr>
          <w:hyperlink w:anchor="_Toc234716008" w:history="1">
            <w:r w:rsidRPr="00A9015B">
              <w:rPr>
                <w:rStyle w:val="Hyperlink"/>
                <w:rFonts w:ascii="Arial" w:hAnsi="Arial" w:cs="Arial"/>
                <w:noProof/>
              </w:rPr>
              <w:t>Source 3: Academic Journal Article - Recruitment and Retention in Social Care</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_Toc234716008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4</w:t>
            </w:r>
            <w:r w:rsidRPr="00A9015B">
              <w:rPr>
                <w:rFonts w:ascii="Arial" w:hAnsi="Arial" w:cs="Arial"/>
                <w:noProof/>
                <w:webHidden/>
              </w:rPr>
              <w:fldChar w:fldCharType="end"/>
            </w:r>
          </w:hyperlink>
        </w:p>
        <w:p w14:paraId="0D225B47" w14:textId="6FC8A001" w:rsidR="00961B5A" w:rsidRPr="00A9015B" w:rsidRDefault="00961B5A">
          <w:pPr>
            <w:pStyle w:val="TOC1"/>
            <w:tabs>
              <w:tab w:val="right" w:leader="dot" w:pos="9350"/>
            </w:tabs>
            <w:rPr>
              <w:rFonts w:ascii="Arial" w:hAnsi="Arial" w:cs="Arial"/>
              <w:noProof/>
              <w:kern w:val="2"/>
              <w:sz w:val="24"/>
              <w:szCs w:val="24"/>
              <w14:ligatures w14:val="standardContextual"/>
            </w:rPr>
          </w:pPr>
          <w:hyperlink w:anchor="_Toc234716009" w:history="1">
            <w:r w:rsidRPr="00A9015B">
              <w:rPr>
                <w:rStyle w:val="Hyperlink"/>
                <w:rFonts w:ascii="Arial" w:hAnsi="Arial" w:cs="Arial"/>
                <w:noProof/>
              </w:rPr>
              <w:t>Task 2: Research Methodologies</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_Toc234716009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5</w:t>
            </w:r>
            <w:r w:rsidRPr="00A9015B">
              <w:rPr>
                <w:rFonts w:ascii="Arial" w:hAnsi="Arial" w:cs="Arial"/>
                <w:noProof/>
                <w:webHidden/>
              </w:rPr>
              <w:fldChar w:fldCharType="end"/>
            </w:r>
          </w:hyperlink>
        </w:p>
        <w:p w14:paraId="7A147686" w14:textId="2313B2F1" w:rsidR="00961B5A" w:rsidRPr="00A9015B" w:rsidRDefault="00961B5A">
          <w:pPr>
            <w:pStyle w:val="TOC2"/>
            <w:tabs>
              <w:tab w:val="right" w:leader="dot" w:pos="9350"/>
            </w:tabs>
            <w:rPr>
              <w:rFonts w:ascii="Arial" w:hAnsi="Arial" w:cs="Arial"/>
              <w:noProof/>
              <w:kern w:val="2"/>
              <w:sz w:val="24"/>
              <w:szCs w:val="24"/>
              <w14:ligatures w14:val="standardContextual"/>
            </w:rPr>
          </w:pPr>
          <w:hyperlink w:anchor="_Toc234716010" w:history="1">
            <w:r w:rsidRPr="00A9015B">
              <w:rPr>
                <w:rStyle w:val="Hyperlink"/>
                <w:rFonts w:ascii="Arial" w:hAnsi="Arial" w:cs="Arial"/>
                <w:noProof/>
              </w:rPr>
              <w:t>Overview of Quantitative and Qualitative Research Approaches</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_Toc234716010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5</w:t>
            </w:r>
            <w:r w:rsidRPr="00A9015B">
              <w:rPr>
                <w:rFonts w:ascii="Arial" w:hAnsi="Arial" w:cs="Arial"/>
                <w:noProof/>
                <w:webHidden/>
              </w:rPr>
              <w:fldChar w:fldCharType="end"/>
            </w:r>
          </w:hyperlink>
        </w:p>
        <w:p w14:paraId="7E13FAAC" w14:textId="217661C3" w:rsidR="00961B5A" w:rsidRPr="00A9015B" w:rsidRDefault="00961B5A">
          <w:pPr>
            <w:pStyle w:val="TOC2"/>
            <w:tabs>
              <w:tab w:val="right" w:leader="dot" w:pos="9350"/>
            </w:tabs>
            <w:rPr>
              <w:rFonts w:ascii="Arial" w:hAnsi="Arial" w:cs="Arial"/>
              <w:noProof/>
              <w:kern w:val="2"/>
              <w:sz w:val="24"/>
              <w:szCs w:val="24"/>
              <w14:ligatures w14:val="standardContextual"/>
            </w:rPr>
          </w:pPr>
          <w:hyperlink w:anchor="_Toc234716011" w:history="1">
            <w:r w:rsidRPr="00A9015B">
              <w:rPr>
                <w:rStyle w:val="Hyperlink"/>
                <w:rFonts w:ascii="Arial" w:hAnsi="Arial" w:cs="Arial"/>
                <w:noProof/>
              </w:rPr>
              <w:t>Selected Methodology: Mixed-Methods Approach</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_Toc234716011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5</w:t>
            </w:r>
            <w:r w:rsidRPr="00A9015B">
              <w:rPr>
                <w:rFonts w:ascii="Arial" w:hAnsi="Arial" w:cs="Arial"/>
                <w:noProof/>
                <w:webHidden/>
              </w:rPr>
              <w:fldChar w:fldCharType="end"/>
            </w:r>
          </w:hyperlink>
        </w:p>
        <w:p w14:paraId="5F848C66" w14:textId="420F5EDE" w:rsidR="00961B5A" w:rsidRPr="00A9015B" w:rsidRDefault="00961B5A">
          <w:pPr>
            <w:pStyle w:val="TOC1"/>
            <w:tabs>
              <w:tab w:val="right" w:leader="dot" w:pos="9350"/>
            </w:tabs>
            <w:rPr>
              <w:rFonts w:ascii="Arial" w:hAnsi="Arial" w:cs="Arial"/>
              <w:noProof/>
              <w:kern w:val="2"/>
              <w:sz w:val="24"/>
              <w:szCs w:val="24"/>
              <w14:ligatures w14:val="standardContextual"/>
            </w:rPr>
          </w:pPr>
          <w:hyperlink w:anchor="_Toc234716012" w:history="1">
            <w:r w:rsidRPr="00A9015B">
              <w:rPr>
                <w:rStyle w:val="Hyperlink"/>
                <w:rFonts w:ascii="Arial" w:hAnsi="Arial" w:cs="Arial"/>
                <w:noProof/>
              </w:rPr>
              <w:t>Task 3: Data Collection</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_Toc234716012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5</w:t>
            </w:r>
            <w:r w:rsidRPr="00A9015B">
              <w:rPr>
                <w:rFonts w:ascii="Arial" w:hAnsi="Arial" w:cs="Arial"/>
                <w:noProof/>
                <w:webHidden/>
              </w:rPr>
              <w:fldChar w:fldCharType="end"/>
            </w:r>
          </w:hyperlink>
        </w:p>
        <w:p w14:paraId="7B0AFEE4" w14:textId="2A94CF0D" w:rsidR="00961B5A" w:rsidRPr="00A9015B" w:rsidRDefault="00961B5A">
          <w:pPr>
            <w:pStyle w:val="TOC2"/>
            <w:tabs>
              <w:tab w:val="right" w:leader="dot" w:pos="9350"/>
            </w:tabs>
            <w:rPr>
              <w:rFonts w:ascii="Arial" w:hAnsi="Arial" w:cs="Arial"/>
              <w:noProof/>
              <w:kern w:val="2"/>
              <w:sz w:val="24"/>
              <w:szCs w:val="24"/>
              <w14:ligatures w14:val="standardContextual"/>
            </w:rPr>
          </w:pPr>
          <w:hyperlink w:anchor="_Toc234716013" w:history="1">
            <w:r w:rsidRPr="00A9015B">
              <w:rPr>
                <w:rStyle w:val="Hyperlink"/>
                <w:rFonts w:ascii="Arial" w:hAnsi="Arial" w:cs="Arial"/>
                <w:noProof/>
              </w:rPr>
              <w:t>Overview of Primary and Secondary Data Collection</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_Toc234716013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5</w:t>
            </w:r>
            <w:r w:rsidRPr="00A9015B">
              <w:rPr>
                <w:rFonts w:ascii="Arial" w:hAnsi="Arial" w:cs="Arial"/>
                <w:noProof/>
                <w:webHidden/>
              </w:rPr>
              <w:fldChar w:fldCharType="end"/>
            </w:r>
          </w:hyperlink>
        </w:p>
        <w:p w14:paraId="6FE168DC" w14:textId="5C186424" w:rsidR="00961B5A" w:rsidRPr="00A9015B" w:rsidRDefault="00961B5A">
          <w:pPr>
            <w:pStyle w:val="TOC2"/>
            <w:tabs>
              <w:tab w:val="right" w:leader="dot" w:pos="9350"/>
            </w:tabs>
            <w:rPr>
              <w:rFonts w:ascii="Arial" w:hAnsi="Arial" w:cs="Arial"/>
              <w:noProof/>
              <w:kern w:val="2"/>
              <w:sz w:val="24"/>
              <w:szCs w:val="24"/>
              <w14:ligatures w14:val="standardContextual"/>
            </w:rPr>
          </w:pPr>
          <w:hyperlink w:anchor="_Toc234716014" w:history="1">
            <w:r w:rsidRPr="00A9015B">
              <w:rPr>
                <w:rStyle w:val="Hyperlink"/>
                <w:rFonts w:ascii="Arial" w:hAnsi="Arial" w:cs="Arial"/>
                <w:noProof/>
              </w:rPr>
              <w:t>Selected Data Collection Methods</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_Toc234716014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6</w:t>
            </w:r>
            <w:r w:rsidRPr="00A9015B">
              <w:rPr>
                <w:rFonts w:ascii="Arial" w:hAnsi="Arial" w:cs="Arial"/>
                <w:noProof/>
                <w:webHidden/>
              </w:rPr>
              <w:fldChar w:fldCharType="end"/>
            </w:r>
          </w:hyperlink>
        </w:p>
        <w:p w14:paraId="3580BFD3" w14:textId="1623EED6" w:rsidR="00961B5A" w:rsidRPr="00A9015B" w:rsidRDefault="00961B5A">
          <w:pPr>
            <w:pStyle w:val="TOC1"/>
            <w:tabs>
              <w:tab w:val="right" w:leader="dot" w:pos="9350"/>
            </w:tabs>
            <w:rPr>
              <w:rFonts w:ascii="Arial" w:hAnsi="Arial" w:cs="Arial"/>
              <w:noProof/>
              <w:kern w:val="2"/>
              <w:sz w:val="24"/>
              <w:szCs w:val="24"/>
              <w14:ligatures w14:val="standardContextual"/>
            </w:rPr>
          </w:pPr>
          <w:hyperlink w:anchor="_Toc234716015" w:history="1">
            <w:r w:rsidRPr="00A9015B">
              <w:rPr>
                <w:rStyle w:val="Hyperlink"/>
                <w:rFonts w:ascii="Arial" w:hAnsi="Arial" w:cs="Arial"/>
                <w:noProof/>
              </w:rPr>
              <w:t>Conclusion</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_Toc234716015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6</w:t>
            </w:r>
            <w:r w:rsidRPr="00A9015B">
              <w:rPr>
                <w:rFonts w:ascii="Arial" w:hAnsi="Arial" w:cs="Arial"/>
                <w:noProof/>
                <w:webHidden/>
              </w:rPr>
              <w:fldChar w:fldCharType="end"/>
            </w:r>
          </w:hyperlink>
        </w:p>
        <w:p w14:paraId="274BDDE4" w14:textId="19FE6AF8" w:rsidR="00961B5A" w:rsidRPr="00A9015B" w:rsidRDefault="00961B5A">
          <w:pPr>
            <w:pStyle w:val="TOC1"/>
            <w:tabs>
              <w:tab w:val="right" w:leader="dot" w:pos="9350"/>
            </w:tabs>
            <w:rPr>
              <w:rFonts w:ascii="Arial" w:hAnsi="Arial" w:cs="Arial"/>
              <w:noProof/>
              <w:kern w:val="2"/>
              <w:sz w:val="24"/>
              <w:szCs w:val="24"/>
              <w14:ligatures w14:val="standardContextual"/>
            </w:rPr>
          </w:pPr>
          <w:hyperlink w:anchor="_Toc234716016" w:history="1">
            <w:r w:rsidRPr="00A9015B">
              <w:rPr>
                <w:rStyle w:val="Hyperlink"/>
                <w:rFonts w:ascii="Arial" w:hAnsi="Arial" w:cs="Arial"/>
                <w:noProof/>
              </w:rPr>
              <w:t>References</w:t>
            </w:r>
            <w:r w:rsidRPr="00A9015B">
              <w:rPr>
                <w:rFonts w:ascii="Arial" w:hAnsi="Arial" w:cs="Arial"/>
                <w:noProof/>
                <w:webHidden/>
              </w:rPr>
              <w:tab/>
            </w:r>
            <w:r w:rsidRPr="00A9015B">
              <w:rPr>
                <w:rFonts w:ascii="Arial" w:hAnsi="Arial" w:cs="Arial"/>
                <w:noProof/>
                <w:webHidden/>
              </w:rPr>
              <w:fldChar w:fldCharType="begin"/>
            </w:r>
            <w:r w:rsidRPr="00A9015B">
              <w:rPr>
                <w:rFonts w:ascii="Arial" w:hAnsi="Arial" w:cs="Arial"/>
                <w:noProof/>
                <w:webHidden/>
              </w:rPr>
              <w:instrText xml:space="preserve"> PAGEREF _Toc234716016 \h </w:instrText>
            </w:r>
            <w:r w:rsidRPr="00A9015B">
              <w:rPr>
                <w:rFonts w:ascii="Arial" w:hAnsi="Arial" w:cs="Arial"/>
                <w:noProof/>
                <w:webHidden/>
              </w:rPr>
            </w:r>
            <w:r w:rsidRPr="00A9015B">
              <w:rPr>
                <w:rFonts w:ascii="Arial" w:hAnsi="Arial" w:cs="Arial"/>
                <w:noProof/>
                <w:webHidden/>
              </w:rPr>
              <w:fldChar w:fldCharType="separate"/>
            </w:r>
            <w:r w:rsidRPr="00A9015B">
              <w:rPr>
                <w:rFonts w:ascii="Arial" w:hAnsi="Arial" w:cs="Arial"/>
                <w:noProof/>
                <w:webHidden/>
              </w:rPr>
              <w:t>6</w:t>
            </w:r>
            <w:r w:rsidRPr="00A9015B">
              <w:rPr>
                <w:rFonts w:ascii="Arial" w:hAnsi="Arial" w:cs="Arial"/>
                <w:noProof/>
                <w:webHidden/>
              </w:rPr>
              <w:fldChar w:fldCharType="end"/>
            </w:r>
          </w:hyperlink>
        </w:p>
        <w:p w14:paraId="532B8D62" w14:textId="248C3E4F" w:rsidR="00961B5A" w:rsidRPr="00A9015B" w:rsidRDefault="00961B5A">
          <w:pPr>
            <w:rPr>
              <w:rFonts w:ascii="Arial" w:hAnsi="Arial" w:cs="Arial"/>
            </w:rPr>
          </w:pPr>
          <w:r w:rsidRPr="00A9015B">
            <w:rPr>
              <w:rFonts w:ascii="Arial" w:hAnsi="Arial" w:cs="Arial"/>
              <w:b/>
              <w:bCs/>
              <w:noProof/>
            </w:rPr>
            <w:fldChar w:fldCharType="end"/>
          </w:r>
        </w:p>
      </w:sdtContent>
    </w:sdt>
    <w:p w14:paraId="5CBC7C80" w14:textId="77777777" w:rsidR="00891C96" w:rsidRPr="00A9015B" w:rsidRDefault="00000000">
      <w:pPr>
        <w:rPr>
          <w:rFonts w:ascii="Arial" w:hAnsi="Arial" w:cs="Arial"/>
        </w:rPr>
      </w:pPr>
      <w:r w:rsidRPr="00A9015B">
        <w:rPr>
          <w:rFonts w:ascii="Arial" w:hAnsi="Arial" w:cs="Arial"/>
        </w:rPr>
        <w:br w:type="page"/>
      </w:r>
    </w:p>
    <w:p w14:paraId="4601269F" w14:textId="77777777" w:rsidR="00891C96" w:rsidRPr="00A9015B" w:rsidRDefault="00000000" w:rsidP="00961B5A">
      <w:pPr>
        <w:pStyle w:val="Heading1"/>
        <w:spacing w:line="360" w:lineRule="auto"/>
        <w:rPr>
          <w:rFonts w:cs="Arial"/>
        </w:rPr>
      </w:pPr>
      <w:bookmarkStart w:id="0" w:name="_Toc234716001"/>
      <w:r w:rsidRPr="00A9015B">
        <w:rPr>
          <w:rFonts w:cs="Arial"/>
        </w:rPr>
        <w:lastRenderedPageBreak/>
        <w:t>Introduction</w:t>
      </w:r>
      <w:bookmarkEnd w:id="0"/>
    </w:p>
    <w:p w14:paraId="35337FB9" w14:textId="5BAB481C" w:rsidR="00891C96" w:rsidRPr="00A9015B" w:rsidRDefault="00396CD1" w:rsidP="00961B5A">
      <w:pPr>
        <w:spacing w:line="360" w:lineRule="auto"/>
        <w:jc w:val="both"/>
        <w:rPr>
          <w:rFonts w:ascii="Arial" w:hAnsi="Arial" w:cs="Arial"/>
          <w:color w:val="000000" w:themeColor="text1"/>
        </w:rPr>
      </w:pPr>
      <w:r w:rsidRPr="00A9015B">
        <w:rPr>
          <w:rFonts w:ascii="Arial" w:hAnsi="Arial" w:cs="Arial"/>
          <w:color w:val="000000" w:themeColor="text1"/>
        </w:rPr>
        <w:t xml:space="preserve">New problems of workforce sustainability emerge within the industry of adult social care in the UK, when lack of sufficient staff and their retention become more evident (Skills for Care, 2023). The purpose of this research is to examine the problem of staff shortage and retention in adult social care, its causes, consequences, and potential ways of researching this significant problem in the context of healthcare and social policy. The scope of the suggested research includes analysis of the current </w:t>
      </w:r>
      <w:r w:rsidR="00961B5A" w:rsidRPr="00A9015B">
        <w:rPr>
          <w:rFonts w:ascii="Arial" w:hAnsi="Arial" w:cs="Arial"/>
          <w:color w:val="000000" w:themeColor="text1"/>
        </w:rPr>
        <w:t>situation</w:t>
      </w:r>
      <w:r w:rsidRPr="00A9015B">
        <w:rPr>
          <w:rFonts w:ascii="Arial" w:hAnsi="Arial" w:cs="Arial"/>
          <w:color w:val="000000" w:themeColor="text1"/>
        </w:rPr>
        <w:t xml:space="preserve"> in adult social care and the causes of problems with recruitment and retention of employees in this industry.</w:t>
      </w:r>
    </w:p>
    <w:p w14:paraId="08880AC7" w14:textId="6B0DDA83" w:rsidR="00891C96" w:rsidRPr="00A9015B" w:rsidRDefault="00000000" w:rsidP="00961B5A">
      <w:pPr>
        <w:pStyle w:val="Heading1"/>
        <w:spacing w:line="360" w:lineRule="auto"/>
        <w:rPr>
          <w:rFonts w:cs="Arial"/>
        </w:rPr>
      </w:pPr>
      <w:bookmarkStart w:id="1" w:name="_Toc234716002"/>
      <w:r w:rsidRPr="00A9015B">
        <w:rPr>
          <w:rFonts w:cs="Arial"/>
        </w:rPr>
        <w:t>Task 1: Research Topic Identification</w:t>
      </w:r>
      <w:bookmarkEnd w:id="1"/>
    </w:p>
    <w:p w14:paraId="661230C2" w14:textId="77777777" w:rsidR="00891C96" w:rsidRPr="00A9015B" w:rsidRDefault="00000000" w:rsidP="00961B5A">
      <w:pPr>
        <w:pStyle w:val="Heading2"/>
        <w:spacing w:line="360" w:lineRule="auto"/>
        <w:jc w:val="both"/>
        <w:rPr>
          <w:rFonts w:ascii="Arial" w:hAnsi="Arial" w:cs="Arial"/>
          <w:color w:val="000000" w:themeColor="text1"/>
        </w:rPr>
      </w:pPr>
      <w:bookmarkStart w:id="2" w:name="_Toc234716003"/>
      <w:r w:rsidRPr="00A9015B">
        <w:rPr>
          <w:rFonts w:ascii="Arial" w:hAnsi="Arial" w:cs="Arial"/>
          <w:color w:val="000000" w:themeColor="text1"/>
          <w:sz w:val="24"/>
        </w:rPr>
        <w:t>Understanding the Issue: Staff Shortages and Retention Challenges</w:t>
      </w:r>
      <w:bookmarkEnd w:id="2"/>
    </w:p>
    <w:p w14:paraId="62E572B8" w14:textId="7B9AFF95" w:rsidR="00891C96" w:rsidRPr="00A9015B" w:rsidRDefault="00396CD1" w:rsidP="00961B5A">
      <w:pPr>
        <w:spacing w:line="360" w:lineRule="auto"/>
        <w:jc w:val="both"/>
        <w:rPr>
          <w:rFonts w:ascii="Arial" w:hAnsi="Arial" w:cs="Arial"/>
          <w:color w:val="000000" w:themeColor="text1"/>
        </w:rPr>
      </w:pPr>
      <w:r w:rsidRPr="00A9015B">
        <w:rPr>
          <w:rFonts w:ascii="Arial" w:hAnsi="Arial" w:cs="Arial"/>
          <w:color w:val="000000" w:themeColor="text1"/>
        </w:rPr>
        <w:t>Social care for adults in the UK involves offering non-medical assistance services to the adults that require such services due to their physical, learning, mental, or age disabilities. Some of the types of social care include care home facilities, community-based care services, day centers, and domiciliary care services. Shortage of workers in adult social care is a major issue that is threatening service delivery and the welfare of both users of services and the staff members. There is a shortage of workers in adult social care that is much higher compared to other sectors in health care services (Skills for Care, 2023). The Health Foundation indicates that there are challenges in recruiting employees in adult social care, which has a vacancy rate of about 10-15 percent on average (Health Foundation, 2023). Retention of employees is yet another crucial issue, which, in turn, influences the quality of care delivered and creates additional workload for other employees as well. This issue is being faced by many parties concerned, as the quality of care delivered to the service user declines and the quality of life of the service user gets worsened, care workers find themselves overloaded and feel stressed, care providers find it hard to manage the expenses related to delivering the necessary services, and local government faces the challenge of financing the necessary services (Care Quality Commission, 2023). There are several factors making this challenge complex.</w:t>
      </w:r>
    </w:p>
    <w:p w14:paraId="176EDA6F" w14:textId="77777777" w:rsidR="00891C96" w:rsidRPr="00A9015B" w:rsidRDefault="00000000" w:rsidP="00961B5A">
      <w:pPr>
        <w:pStyle w:val="Heading2"/>
        <w:spacing w:line="360" w:lineRule="auto"/>
        <w:jc w:val="both"/>
        <w:rPr>
          <w:rFonts w:ascii="Arial" w:hAnsi="Arial" w:cs="Arial"/>
          <w:color w:val="000000" w:themeColor="text1"/>
        </w:rPr>
      </w:pPr>
      <w:bookmarkStart w:id="3" w:name="_Toc234716004"/>
      <w:r w:rsidRPr="00A9015B">
        <w:rPr>
          <w:rFonts w:ascii="Arial" w:hAnsi="Arial" w:cs="Arial"/>
          <w:color w:val="000000" w:themeColor="text1"/>
          <w:sz w:val="24"/>
        </w:rPr>
        <w:t>Justification for Research</w:t>
      </w:r>
      <w:bookmarkEnd w:id="3"/>
    </w:p>
    <w:p w14:paraId="12BE82C8" w14:textId="05EABFB4" w:rsidR="00891C96" w:rsidRPr="00A9015B" w:rsidRDefault="00396CD1" w:rsidP="00961B5A">
      <w:pPr>
        <w:spacing w:line="360" w:lineRule="auto"/>
        <w:jc w:val="both"/>
        <w:rPr>
          <w:rFonts w:ascii="Arial" w:hAnsi="Arial" w:cs="Arial"/>
          <w:color w:val="000000" w:themeColor="text1"/>
        </w:rPr>
      </w:pPr>
      <w:r w:rsidRPr="00A9015B">
        <w:rPr>
          <w:rFonts w:ascii="Arial" w:hAnsi="Arial" w:cs="Arial"/>
          <w:color w:val="000000" w:themeColor="text1"/>
        </w:rPr>
        <w:t xml:space="preserve">The relevance of research on challenges related to shortages and retention of the adult social care workforce is extremely high and urgent. First, growing proportions of elderly people in the UK means an increase in the demand for adult social care soon, which makes sustainability of workforces a matter of urgency (Care Quality Commission, 2023). Second, various initiatives </w:t>
      </w:r>
      <w:r w:rsidRPr="00A9015B">
        <w:rPr>
          <w:rFonts w:ascii="Arial" w:hAnsi="Arial" w:cs="Arial"/>
          <w:color w:val="000000" w:themeColor="text1"/>
        </w:rPr>
        <w:lastRenderedPageBreak/>
        <w:t>such as healthcare and social care integration suggest the necessity of evidence-based data on challenges and ways to resolve them. Third, the pandemic effect on challenges in question provides a good reason for conducting the research (Care Quality Commission, 2023). Lastly, various evidence-based solutions which can help to boost retention rates could be revealed through empirical study, for instance, better wages, training, and flexible working conditions (Skills for Care, 2023).</w:t>
      </w:r>
    </w:p>
    <w:p w14:paraId="31ABFDCF" w14:textId="77777777" w:rsidR="00891C96" w:rsidRPr="00A9015B" w:rsidRDefault="00000000" w:rsidP="00961B5A">
      <w:pPr>
        <w:pStyle w:val="Heading2"/>
        <w:spacing w:line="360" w:lineRule="auto"/>
        <w:jc w:val="both"/>
        <w:rPr>
          <w:rFonts w:ascii="Arial" w:hAnsi="Arial" w:cs="Arial"/>
          <w:color w:val="000000" w:themeColor="text1"/>
        </w:rPr>
      </w:pPr>
      <w:bookmarkStart w:id="4" w:name="_Toc234716005"/>
      <w:r w:rsidRPr="00A9015B">
        <w:rPr>
          <w:rFonts w:ascii="Arial" w:hAnsi="Arial" w:cs="Arial"/>
          <w:color w:val="000000" w:themeColor="text1"/>
          <w:sz w:val="24"/>
        </w:rPr>
        <w:t>Selection and Discussion of Three Information Sources</w:t>
      </w:r>
      <w:bookmarkEnd w:id="4"/>
    </w:p>
    <w:p w14:paraId="2E34CF28" w14:textId="51168D75" w:rsidR="00891C96" w:rsidRPr="00A9015B" w:rsidRDefault="00000000" w:rsidP="00961B5A">
      <w:pPr>
        <w:pStyle w:val="Heading3"/>
        <w:spacing w:line="360" w:lineRule="auto"/>
        <w:jc w:val="both"/>
        <w:rPr>
          <w:rFonts w:ascii="Arial" w:hAnsi="Arial" w:cs="Arial"/>
          <w:color w:val="000000" w:themeColor="text1"/>
        </w:rPr>
      </w:pPr>
      <w:bookmarkStart w:id="5" w:name="_Toc234716006"/>
      <w:r w:rsidRPr="00A9015B">
        <w:rPr>
          <w:rFonts w:ascii="Arial" w:hAnsi="Arial" w:cs="Arial"/>
          <w:color w:val="000000" w:themeColor="text1"/>
        </w:rPr>
        <w:t xml:space="preserve">Source 1: Skills for Care </w:t>
      </w:r>
      <w:r w:rsidR="00396CD1" w:rsidRPr="00A9015B">
        <w:rPr>
          <w:rFonts w:ascii="Arial" w:hAnsi="Arial" w:cs="Arial"/>
          <w:color w:val="000000" w:themeColor="text1"/>
        </w:rPr>
        <w:t>-</w:t>
      </w:r>
      <w:r w:rsidRPr="00A9015B">
        <w:rPr>
          <w:rFonts w:ascii="Arial" w:hAnsi="Arial" w:cs="Arial"/>
          <w:color w:val="000000" w:themeColor="text1"/>
        </w:rPr>
        <w:t xml:space="preserve"> The Social Care Workforce Demographics Report</w:t>
      </w:r>
      <w:bookmarkEnd w:id="5"/>
    </w:p>
    <w:p w14:paraId="3AFC0D05" w14:textId="6968EC6F" w:rsidR="00891C96" w:rsidRPr="00A9015B" w:rsidRDefault="00396CD1" w:rsidP="00961B5A">
      <w:pPr>
        <w:spacing w:line="360" w:lineRule="auto"/>
        <w:jc w:val="both"/>
        <w:rPr>
          <w:rFonts w:ascii="Arial" w:hAnsi="Arial" w:cs="Arial"/>
          <w:color w:val="000000" w:themeColor="text1"/>
        </w:rPr>
      </w:pPr>
      <w:r w:rsidRPr="00A9015B">
        <w:rPr>
          <w:rFonts w:ascii="Arial" w:hAnsi="Arial" w:cs="Arial"/>
          <w:color w:val="000000" w:themeColor="text1"/>
        </w:rPr>
        <w:t>Skills for Care is an official sector skills council for adult social care and children's services in the United Kingdom (Skills for Care, 2023). Each year the Workforce Demographics Report on Skills for Care givers all necessary statistical information concerning the social care workforce, namely the total number of employees, recruitment and retention rates, age distribution, statistics on turnover rates, and regional differences. This source can be considered relevant to the research because it provides valid and reliable quantitative data on the problem of staff shortage and retention. This source can be considered relevant to the research problem because it provides empirical evidence on vacancy rates, demographic profile of employees, and workforce composition. The reliability of the source is guaranteed by its official status and correct methodology of data collection applied by Skills for Care.</w:t>
      </w:r>
    </w:p>
    <w:p w14:paraId="728C4A56" w14:textId="27A55D31" w:rsidR="00891C96" w:rsidRPr="00A9015B" w:rsidRDefault="00000000" w:rsidP="00961B5A">
      <w:pPr>
        <w:pStyle w:val="Heading3"/>
        <w:spacing w:line="360" w:lineRule="auto"/>
        <w:jc w:val="both"/>
        <w:rPr>
          <w:rFonts w:ascii="Arial" w:hAnsi="Arial" w:cs="Arial"/>
          <w:color w:val="000000" w:themeColor="text1"/>
        </w:rPr>
      </w:pPr>
      <w:bookmarkStart w:id="6" w:name="_Toc234716007"/>
      <w:r w:rsidRPr="00A9015B">
        <w:rPr>
          <w:rFonts w:ascii="Arial" w:hAnsi="Arial" w:cs="Arial"/>
          <w:color w:val="000000" w:themeColor="text1"/>
        </w:rPr>
        <w:t xml:space="preserve">Source 2: Care Quality Commission </w:t>
      </w:r>
      <w:r w:rsidR="00396CD1" w:rsidRPr="00A9015B">
        <w:rPr>
          <w:rFonts w:ascii="Arial" w:hAnsi="Arial" w:cs="Arial"/>
          <w:color w:val="000000" w:themeColor="text1"/>
        </w:rPr>
        <w:t>-</w:t>
      </w:r>
      <w:r w:rsidRPr="00A9015B">
        <w:rPr>
          <w:rFonts w:ascii="Arial" w:hAnsi="Arial" w:cs="Arial"/>
          <w:color w:val="000000" w:themeColor="text1"/>
        </w:rPr>
        <w:t xml:space="preserve"> Adult Social Care Report</w:t>
      </w:r>
      <w:bookmarkEnd w:id="6"/>
    </w:p>
    <w:p w14:paraId="0B0CB710" w14:textId="77C3EBA8" w:rsidR="00891C96" w:rsidRPr="00A9015B" w:rsidRDefault="00396CD1" w:rsidP="00961B5A">
      <w:pPr>
        <w:spacing w:line="360" w:lineRule="auto"/>
        <w:jc w:val="both"/>
        <w:rPr>
          <w:rFonts w:ascii="Arial" w:hAnsi="Arial" w:cs="Arial"/>
          <w:color w:val="000000" w:themeColor="text1"/>
        </w:rPr>
      </w:pPr>
      <w:r w:rsidRPr="00A9015B">
        <w:rPr>
          <w:rFonts w:ascii="Arial" w:hAnsi="Arial" w:cs="Arial"/>
          <w:color w:val="000000" w:themeColor="text1"/>
        </w:rPr>
        <w:t>The Care Quality Commission (CQC) is the independent regulator of health and adult social care services in England (Care Quality Commission, 2023). The annual State of Care Reports and other special inspections carried out by this organization are aimed at examining the issues related to the quality of the services provided, safety, and staffing issues, including the impact of the lack of staff on the quality of the service provision. The reason why I selected this source is that it provides both statistical and qualitative data based on the inspections, opinions of service providers and experiences of the service users. CQC, being an independent regulator, gives an opportunity to receive information on the impact of staff shortage on the quality of services and users.</w:t>
      </w:r>
    </w:p>
    <w:p w14:paraId="01D790FF" w14:textId="26507BD2" w:rsidR="00891C96" w:rsidRPr="00A9015B" w:rsidRDefault="00000000" w:rsidP="00961B5A">
      <w:pPr>
        <w:pStyle w:val="Heading3"/>
        <w:spacing w:line="360" w:lineRule="auto"/>
        <w:jc w:val="both"/>
        <w:rPr>
          <w:rFonts w:ascii="Arial" w:hAnsi="Arial" w:cs="Arial"/>
          <w:color w:val="000000" w:themeColor="text1"/>
        </w:rPr>
      </w:pPr>
      <w:bookmarkStart w:id="7" w:name="_Toc234716008"/>
      <w:r w:rsidRPr="00A9015B">
        <w:rPr>
          <w:rFonts w:ascii="Arial" w:hAnsi="Arial" w:cs="Arial"/>
          <w:color w:val="000000" w:themeColor="text1"/>
        </w:rPr>
        <w:t xml:space="preserve">Source 3: Academic Journal Article </w:t>
      </w:r>
      <w:r w:rsidR="00396CD1" w:rsidRPr="00A9015B">
        <w:rPr>
          <w:rFonts w:ascii="Arial" w:hAnsi="Arial" w:cs="Arial"/>
          <w:color w:val="000000" w:themeColor="text1"/>
        </w:rPr>
        <w:t>-</w:t>
      </w:r>
      <w:r w:rsidRPr="00A9015B">
        <w:rPr>
          <w:rFonts w:ascii="Arial" w:hAnsi="Arial" w:cs="Arial"/>
          <w:color w:val="000000" w:themeColor="text1"/>
        </w:rPr>
        <w:t xml:space="preserve"> Recruitment and Retention in Social Care</w:t>
      </w:r>
      <w:bookmarkEnd w:id="7"/>
    </w:p>
    <w:p w14:paraId="45E2323F" w14:textId="4513269B" w:rsidR="00891C96" w:rsidRPr="00A9015B" w:rsidRDefault="00396CD1" w:rsidP="00961B5A">
      <w:pPr>
        <w:spacing w:line="360" w:lineRule="auto"/>
        <w:jc w:val="both"/>
        <w:rPr>
          <w:rFonts w:ascii="Arial" w:hAnsi="Arial" w:cs="Arial"/>
          <w:color w:val="000000" w:themeColor="text1"/>
        </w:rPr>
      </w:pPr>
      <w:r w:rsidRPr="00A9015B">
        <w:rPr>
          <w:rFonts w:ascii="Arial" w:hAnsi="Arial" w:cs="Arial"/>
          <w:color w:val="000000" w:themeColor="text1"/>
        </w:rPr>
        <w:t xml:space="preserve">The academic literature, such as articles from journals like 'British Journal of Social Work' and 'Health and Social Care in the Community', considers the problems experienced by the workers as well as examines the interventions that are applied to boost retention. The selection of these </w:t>
      </w:r>
      <w:r w:rsidRPr="00A9015B">
        <w:rPr>
          <w:rFonts w:ascii="Arial" w:hAnsi="Arial" w:cs="Arial"/>
          <w:color w:val="000000" w:themeColor="text1"/>
        </w:rPr>
        <w:lastRenderedPageBreak/>
        <w:t>sources was made because they deliver the theoretically grounded and evidence-based analysis of the topic that moves beyond mere statistics to mechanisms, context, and possible solutions. The academic sources may be considered credible due to their peer-reviewed character and the expertise of the authors in the field of social care. This source is extremely relevant in relation to the discussion of the problem since it highlights the more nuanced issues of retention including emotional labor and organizational culture.</w:t>
      </w:r>
    </w:p>
    <w:p w14:paraId="6B1D3F20" w14:textId="08C9F9AC" w:rsidR="00891C96" w:rsidRPr="00A9015B" w:rsidRDefault="00000000" w:rsidP="00961B5A">
      <w:pPr>
        <w:pStyle w:val="Heading1"/>
        <w:spacing w:line="360" w:lineRule="auto"/>
        <w:rPr>
          <w:rFonts w:cs="Arial"/>
        </w:rPr>
      </w:pPr>
      <w:bookmarkStart w:id="8" w:name="_Toc234716009"/>
      <w:r w:rsidRPr="00A9015B">
        <w:rPr>
          <w:rFonts w:cs="Arial"/>
        </w:rPr>
        <w:t>Task 2: Research Methodologies</w:t>
      </w:r>
      <w:bookmarkEnd w:id="8"/>
    </w:p>
    <w:p w14:paraId="5C0B992C" w14:textId="77777777" w:rsidR="00891C96" w:rsidRPr="00A9015B" w:rsidRDefault="00000000" w:rsidP="00961B5A">
      <w:pPr>
        <w:pStyle w:val="Heading2"/>
        <w:spacing w:line="360" w:lineRule="auto"/>
        <w:jc w:val="both"/>
        <w:rPr>
          <w:rFonts w:ascii="Arial" w:hAnsi="Arial" w:cs="Arial"/>
          <w:color w:val="000000" w:themeColor="text1"/>
        </w:rPr>
      </w:pPr>
      <w:bookmarkStart w:id="9" w:name="_Toc234716010"/>
      <w:r w:rsidRPr="00A9015B">
        <w:rPr>
          <w:rFonts w:ascii="Arial" w:hAnsi="Arial" w:cs="Arial"/>
          <w:color w:val="000000" w:themeColor="text1"/>
          <w:sz w:val="24"/>
        </w:rPr>
        <w:t>Overview of Quantitative and Qualitative Research Approaches</w:t>
      </w:r>
      <w:bookmarkEnd w:id="9"/>
    </w:p>
    <w:p w14:paraId="44001236" w14:textId="21BA13D6" w:rsidR="00891C96" w:rsidRPr="00A9015B" w:rsidRDefault="00396CD1" w:rsidP="00961B5A">
      <w:pPr>
        <w:spacing w:line="360" w:lineRule="auto"/>
        <w:jc w:val="both"/>
        <w:rPr>
          <w:rFonts w:ascii="Arial" w:hAnsi="Arial" w:cs="Arial"/>
          <w:color w:val="000000" w:themeColor="text1"/>
        </w:rPr>
      </w:pPr>
      <w:r w:rsidRPr="00A9015B">
        <w:rPr>
          <w:rFonts w:ascii="Arial" w:hAnsi="Arial" w:cs="Arial"/>
          <w:color w:val="000000" w:themeColor="text1"/>
        </w:rPr>
        <w:t xml:space="preserve">Quantitative research methodology consists of the collection and analysis of numeric data using statistics </w:t>
      </w:r>
      <w:r w:rsidR="00961B5A" w:rsidRPr="00A9015B">
        <w:rPr>
          <w:rFonts w:ascii="Arial" w:hAnsi="Arial" w:cs="Arial"/>
          <w:color w:val="000000" w:themeColor="text1"/>
        </w:rPr>
        <w:t>to</w:t>
      </w:r>
      <w:r w:rsidRPr="00A9015B">
        <w:rPr>
          <w:rFonts w:ascii="Arial" w:hAnsi="Arial" w:cs="Arial"/>
          <w:color w:val="000000" w:themeColor="text1"/>
        </w:rPr>
        <w:t xml:space="preserve"> draw conclusions, formulate hypotheses, and relationships between the variables </w:t>
      </w:r>
      <w:r w:rsidR="00A0197E" w:rsidRPr="00A0197E">
        <w:rPr>
          <w:rFonts w:ascii="Arial" w:hAnsi="Arial" w:cs="Arial"/>
          <w:color w:val="000000" w:themeColor="text1"/>
        </w:rPr>
        <w:t>(Gray, 2021)</w:t>
      </w:r>
      <w:r w:rsidRPr="00A9015B">
        <w:rPr>
          <w:rFonts w:ascii="Arial" w:hAnsi="Arial" w:cs="Arial"/>
          <w:color w:val="000000" w:themeColor="text1"/>
        </w:rPr>
        <w:t>. The features of quantitative research are the use of structured data collection instruments (survey, questionnaire), larger samples, and statistics. Prevalence surveys of vacancies and turnover rates, as well as statistical correlation of some variables (salaries and retention) are among the quantitative methods, which can be employed in workforce research. At the same time, qualitative research methodology is aimed at understanding human experience and social processes by means of exploring them (Creswell, 2018). The features of qualitative research are the use of unstructured data collection tools (interview, focus group, observation), smaller purposeful samples, and thematic analysis.</w:t>
      </w:r>
    </w:p>
    <w:p w14:paraId="51C78AAA" w14:textId="77777777" w:rsidR="00891C96" w:rsidRPr="00A9015B" w:rsidRDefault="00000000" w:rsidP="00961B5A">
      <w:pPr>
        <w:pStyle w:val="Heading2"/>
        <w:spacing w:line="360" w:lineRule="auto"/>
        <w:jc w:val="both"/>
        <w:rPr>
          <w:rFonts w:ascii="Arial" w:hAnsi="Arial" w:cs="Arial"/>
          <w:color w:val="000000" w:themeColor="text1"/>
        </w:rPr>
      </w:pPr>
      <w:bookmarkStart w:id="10" w:name="_Toc234716011"/>
      <w:r w:rsidRPr="00A9015B">
        <w:rPr>
          <w:rFonts w:ascii="Arial" w:hAnsi="Arial" w:cs="Arial"/>
          <w:color w:val="000000" w:themeColor="text1"/>
          <w:sz w:val="24"/>
        </w:rPr>
        <w:t>Selected Methodology: Mixed-Methods Approach</w:t>
      </w:r>
      <w:bookmarkEnd w:id="10"/>
    </w:p>
    <w:p w14:paraId="6F1F8EEC" w14:textId="6841EC75" w:rsidR="00891C96" w:rsidRPr="00A9015B" w:rsidRDefault="00396CD1" w:rsidP="00961B5A">
      <w:pPr>
        <w:spacing w:line="360" w:lineRule="auto"/>
        <w:jc w:val="both"/>
        <w:rPr>
          <w:rFonts w:ascii="Arial" w:hAnsi="Arial" w:cs="Arial"/>
          <w:color w:val="000000" w:themeColor="text1"/>
        </w:rPr>
      </w:pPr>
      <w:r w:rsidRPr="00A9015B">
        <w:rPr>
          <w:rFonts w:ascii="Arial" w:hAnsi="Arial" w:cs="Arial"/>
          <w:color w:val="000000" w:themeColor="text1"/>
        </w:rPr>
        <w:t>To explore some of the issues surrounding the staffing shortages and retention of staff in adult social care organizations, a research project involving mixed method approach that will utilize qualitative and quantitative research approaches (Creswell &amp; Plano Clark, 2018) is recommended. The justification for the usage of such research approach in the investigation of this research problem is the presence of quantitative and qualitative elements of the problem itself (such as the measurable factors, for example, staff vacancies and remuneration and unmeasurable factors, for example, motivation of the staff and organizational culture) (Creswell &amp; Plano Clark, 2018). In the early phase of the research, a quantitative survey will be carried out to establish the extent of the problem.</w:t>
      </w:r>
    </w:p>
    <w:p w14:paraId="2278A60D" w14:textId="77777777" w:rsidR="00891C96" w:rsidRPr="00A9015B" w:rsidRDefault="00000000" w:rsidP="00961B5A">
      <w:pPr>
        <w:pStyle w:val="Heading1"/>
        <w:spacing w:line="360" w:lineRule="auto"/>
        <w:rPr>
          <w:rFonts w:cs="Arial"/>
        </w:rPr>
      </w:pPr>
      <w:bookmarkStart w:id="11" w:name="_Toc234716012"/>
      <w:r w:rsidRPr="00A9015B">
        <w:rPr>
          <w:rFonts w:cs="Arial"/>
        </w:rPr>
        <w:lastRenderedPageBreak/>
        <w:t>Task 3: Data Collection</w:t>
      </w:r>
      <w:bookmarkEnd w:id="11"/>
    </w:p>
    <w:p w14:paraId="0986F421" w14:textId="77777777" w:rsidR="00891C96" w:rsidRPr="00A9015B" w:rsidRDefault="00000000" w:rsidP="00961B5A">
      <w:pPr>
        <w:pStyle w:val="Heading2"/>
        <w:spacing w:line="360" w:lineRule="auto"/>
        <w:jc w:val="both"/>
        <w:rPr>
          <w:rFonts w:ascii="Arial" w:hAnsi="Arial" w:cs="Arial"/>
          <w:color w:val="000000" w:themeColor="text1"/>
        </w:rPr>
      </w:pPr>
      <w:bookmarkStart w:id="12" w:name="_Toc234716013"/>
      <w:r w:rsidRPr="00A9015B">
        <w:rPr>
          <w:rFonts w:ascii="Arial" w:hAnsi="Arial" w:cs="Arial"/>
          <w:color w:val="000000" w:themeColor="text1"/>
          <w:sz w:val="24"/>
        </w:rPr>
        <w:t>Overview of Primary and Secondary Data Collection</w:t>
      </w:r>
      <w:bookmarkEnd w:id="12"/>
    </w:p>
    <w:p w14:paraId="19503A55" w14:textId="6A44C5AE" w:rsidR="00891C96" w:rsidRPr="00A9015B" w:rsidRDefault="00961B5A" w:rsidP="00961B5A">
      <w:pPr>
        <w:spacing w:line="360" w:lineRule="auto"/>
        <w:jc w:val="both"/>
        <w:rPr>
          <w:rFonts w:ascii="Arial" w:hAnsi="Arial" w:cs="Arial"/>
          <w:color w:val="000000" w:themeColor="text1"/>
        </w:rPr>
      </w:pPr>
      <w:r w:rsidRPr="00A9015B">
        <w:rPr>
          <w:rFonts w:ascii="Arial" w:hAnsi="Arial" w:cs="Arial"/>
          <w:color w:val="000000" w:themeColor="text1"/>
        </w:rPr>
        <w:t xml:space="preserve">The main data refers to the data that have been obtained directly from the respondents of the research by the researcher </w:t>
      </w:r>
      <w:r w:rsidR="00A0197E" w:rsidRPr="00A0197E">
        <w:rPr>
          <w:rFonts w:ascii="Arial" w:hAnsi="Arial" w:cs="Arial"/>
          <w:color w:val="000000" w:themeColor="text1"/>
        </w:rPr>
        <w:t>(Williams &amp; Vogt, 2021)</w:t>
      </w:r>
      <w:r w:rsidRPr="00A9015B">
        <w:rPr>
          <w:rFonts w:ascii="Arial" w:hAnsi="Arial" w:cs="Arial"/>
          <w:color w:val="000000" w:themeColor="text1"/>
        </w:rPr>
        <w:t xml:space="preserve">. Examples of the main data include surveys, interviews, and focus groups. The advantages of main data include being relevant and tailor-made, although it is expensive and requires ethical clearance. The secondary data can be described as the data that has been gathered previously by other researchers </w:t>
      </w:r>
      <w:r w:rsidR="00A0197E" w:rsidRPr="00A0197E">
        <w:rPr>
          <w:rFonts w:ascii="Arial" w:hAnsi="Arial" w:cs="Arial"/>
          <w:color w:val="000000" w:themeColor="text1"/>
        </w:rPr>
        <w:t>(Williams &amp; Vogt, 2021)</w:t>
      </w:r>
      <w:r w:rsidRPr="00A9015B">
        <w:rPr>
          <w:rFonts w:ascii="Arial" w:hAnsi="Arial" w:cs="Arial"/>
          <w:color w:val="000000" w:themeColor="text1"/>
        </w:rPr>
        <w:t>.</w:t>
      </w:r>
    </w:p>
    <w:p w14:paraId="35DA8607" w14:textId="77777777" w:rsidR="00891C96" w:rsidRPr="00A9015B" w:rsidRDefault="00000000" w:rsidP="00961B5A">
      <w:pPr>
        <w:pStyle w:val="Heading2"/>
        <w:spacing w:line="360" w:lineRule="auto"/>
        <w:jc w:val="both"/>
        <w:rPr>
          <w:rFonts w:ascii="Arial" w:hAnsi="Arial" w:cs="Arial"/>
          <w:color w:val="000000" w:themeColor="text1"/>
        </w:rPr>
      </w:pPr>
      <w:bookmarkStart w:id="13" w:name="_Toc234716014"/>
      <w:r w:rsidRPr="00A9015B">
        <w:rPr>
          <w:rFonts w:ascii="Arial" w:hAnsi="Arial" w:cs="Arial"/>
          <w:color w:val="000000" w:themeColor="text1"/>
          <w:sz w:val="24"/>
        </w:rPr>
        <w:t>Selected Data Collection Methods</w:t>
      </w:r>
      <w:bookmarkEnd w:id="13"/>
    </w:p>
    <w:p w14:paraId="1B548865" w14:textId="1F49B528" w:rsidR="00891C96" w:rsidRPr="00A0197E" w:rsidRDefault="00961B5A" w:rsidP="00A0197E">
      <w:pPr>
        <w:spacing w:line="360" w:lineRule="auto"/>
        <w:jc w:val="both"/>
        <w:rPr>
          <w:rFonts w:ascii="Arial" w:hAnsi="Arial" w:cs="Arial"/>
          <w:color w:val="000000" w:themeColor="text1"/>
        </w:rPr>
      </w:pPr>
      <w:r w:rsidRPr="00A9015B">
        <w:rPr>
          <w:rFonts w:ascii="Arial" w:hAnsi="Arial" w:cs="Arial"/>
          <w:color w:val="000000" w:themeColor="text1"/>
        </w:rPr>
        <w:t xml:space="preserve">To conduct research into staff shortages and retention using mixed methods, the following approach will be used where both primary and secondary data will be gathered (Creswell &amp; Plano Clark, 2018). Secondary data will be obtained by using the existing databases in terms of Skills for Care and CQC report findings to get preliminary information on workforce trends (Skills for Care, 2023). Regarding primary data, there will be semi-structured interviews conducted with 12-15 care workers to explore the barriers encountered by these workers when it comes to retention (Creswell, 2018). Additionally, a focus group discussion will be held with care home managers on the same matter </w:t>
      </w:r>
      <w:r w:rsidR="00A0197E" w:rsidRPr="00A0197E">
        <w:rPr>
          <w:rFonts w:ascii="Arial" w:hAnsi="Arial" w:cs="Arial"/>
          <w:color w:val="000000" w:themeColor="text1"/>
        </w:rPr>
        <w:t>(Williams &amp; Vogt, 2021)</w:t>
      </w:r>
      <w:r w:rsidRPr="00A0197E">
        <w:rPr>
          <w:rFonts w:ascii="Arial" w:hAnsi="Arial" w:cs="Arial"/>
          <w:color w:val="000000" w:themeColor="text1"/>
        </w:rPr>
        <w:t>.</w:t>
      </w:r>
    </w:p>
    <w:p w14:paraId="6FE5394F" w14:textId="7A145EC9" w:rsidR="00891C96" w:rsidRPr="00A9015B" w:rsidRDefault="00000000" w:rsidP="00961B5A">
      <w:pPr>
        <w:pStyle w:val="Heading1"/>
        <w:spacing w:line="360" w:lineRule="auto"/>
        <w:rPr>
          <w:rFonts w:cs="Arial"/>
        </w:rPr>
      </w:pPr>
      <w:bookmarkStart w:id="14" w:name="_Toc234716015"/>
      <w:r w:rsidRPr="00A9015B">
        <w:rPr>
          <w:rFonts w:cs="Arial"/>
        </w:rPr>
        <w:t>Conclusion</w:t>
      </w:r>
      <w:bookmarkEnd w:id="14"/>
    </w:p>
    <w:p w14:paraId="47D49112" w14:textId="03F764A9" w:rsidR="00891C96" w:rsidRPr="00A9015B" w:rsidRDefault="00961B5A" w:rsidP="00961B5A">
      <w:pPr>
        <w:spacing w:line="360" w:lineRule="auto"/>
        <w:jc w:val="both"/>
        <w:rPr>
          <w:rFonts w:ascii="Arial" w:hAnsi="Arial" w:cs="Arial"/>
          <w:color w:val="000000" w:themeColor="text1"/>
        </w:rPr>
      </w:pPr>
      <w:r w:rsidRPr="00A9015B">
        <w:rPr>
          <w:rFonts w:ascii="Arial" w:hAnsi="Arial" w:cs="Arial"/>
          <w:color w:val="000000" w:themeColor="text1"/>
        </w:rPr>
        <w:t>Shortages in the workforce and problems related to retaining them are some of the major challenges facing the health and social care sector in the United Kingdom (Care Quality Commission, 2023). Sources such as Skills for Care have provided information on the nature and extent of the problems facing the workforce (Care Quality Commission, 2023). Due to the complexity of the issue, research approaches must be used (Care Quality Commission, 2023). The use of a mixed-methods approach to research, incorporating both quantitative and qualitative research approaches, works well in tackling the problem of workforce retention.</w:t>
      </w:r>
    </w:p>
    <w:p w14:paraId="34B858DE" w14:textId="77777777" w:rsidR="00961B5A" w:rsidRPr="00A9015B" w:rsidRDefault="00961B5A">
      <w:pPr>
        <w:rPr>
          <w:rFonts w:ascii="Arial" w:eastAsiaTheme="majorEastAsia" w:hAnsi="Arial" w:cs="Arial"/>
          <w:b/>
          <w:bCs/>
          <w:color w:val="000000" w:themeColor="text1"/>
          <w:sz w:val="28"/>
          <w:szCs w:val="28"/>
        </w:rPr>
      </w:pPr>
      <w:bookmarkStart w:id="15" w:name="_Toc234716016"/>
      <w:r w:rsidRPr="00A9015B">
        <w:rPr>
          <w:rFonts w:ascii="Arial" w:hAnsi="Arial" w:cs="Arial"/>
        </w:rPr>
        <w:br w:type="page"/>
      </w:r>
    </w:p>
    <w:p w14:paraId="44537AB3" w14:textId="6C027110" w:rsidR="00891C96" w:rsidRPr="00A9015B" w:rsidRDefault="00000000" w:rsidP="00961B5A">
      <w:pPr>
        <w:pStyle w:val="Heading1"/>
        <w:spacing w:line="360" w:lineRule="auto"/>
        <w:rPr>
          <w:rFonts w:cs="Arial"/>
        </w:rPr>
      </w:pPr>
      <w:r w:rsidRPr="00A9015B">
        <w:rPr>
          <w:rFonts w:cs="Arial"/>
        </w:rPr>
        <w:lastRenderedPageBreak/>
        <w:t>References</w:t>
      </w:r>
      <w:bookmarkEnd w:id="15"/>
    </w:p>
    <w:p w14:paraId="2ADE83C0" w14:textId="27603B47" w:rsidR="00891C96" w:rsidRPr="00A9015B" w:rsidRDefault="00A0197E" w:rsidP="00961B5A">
      <w:pPr>
        <w:spacing w:line="360" w:lineRule="auto"/>
        <w:jc w:val="both"/>
        <w:rPr>
          <w:rFonts w:ascii="Arial" w:hAnsi="Arial" w:cs="Arial"/>
          <w:color w:val="000000" w:themeColor="text1"/>
        </w:rPr>
      </w:pPr>
      <w:r w:rsidRPr="00A0197E">
        <w:rPr>
          <w:rFonts w:ascii="Arial" w:hAnsi="Arial" w:cs="Arial"/>
          <w:color w:val="000000" w:themeColor="text1"/>
        </w:rPr>
        <w:t xml:space="preserve">Gray, D. E. (2021) Doing Research in the Real World. 5th </w:t>
      </w:r>
      <w:proofErr w:type="spellStart"/>
      <w:r w:rsidRPr="00A0197E">
        <w:rPr>
          <w:rFonts w:ascii="Arial" w:hAnsi="Arial" w:cs="Arial"/>
          <w:color w:val="000000" w:themeColor="text1"/>
        </w:rPr>
        <w:t>edn</w:t>
      </w:r>
      <w:proofErr w:type="spellEnd"/>
      <w:r w:rsidRPr="00A0197E">
        <w:rPr>
          <w:rFonts w:ascii="Arial" w:hAnsi="Arial" w:cs="Arial"/>
          <w:color w:val="000000" w:themeColor="text1"/>
        </w:rPr>
        <w:t>. London: SAGE Publications.</w:t>
      </w:r>
    </w:p>
    <w:p w14:paraId="50DB2C76" w14:textId="411658F5" w:rsidR="00891C96" w:rsidRPr="00A9015B" w:rsidRDefault="00000000" w:rsidP="00961B5A">
      <w:pPr>
        <w:spacing w:line="360" w:lineRule="auto"/>
        <w:jc w:val="both"/>
        <w:rPr>
          <w:rFonts w:ascii="Arial" w:hAnsi="Arial" w:cs="Arial"/>
          <w:color w:val="000000" w:themeColor="text1"/>
        </w:rPr>
      </w:pPr>
      <w:r w:rsidRPr="00A9015B">
        <w:rPr>
          <w:rFonts w:ascii="Arial" w:hAnsi="Arial" w:cs="Arial"/>
          <w:color w:val="000000" w:themeColor="text1"/>
        </w:rPr>
        <w:t>Care Quality Commission (2023) State of Care: Adult Social Care Report. Available at: www.cqc.org.uk</w:t>
      </w:r>
      <w:r w:rsidR="00961B5A" w:rsidRPr="00A9015B">
        <w:rPr>
          <w:rFonts w:ascii="Arial" w:hAnsi="Arial" w:cs="Arial"/>
          <w:color w:val="000000" w:themeColor="text1"/>
        </w:rPr>
        <w:t>.</w:t>
      </w:r>
    </w:p>
    <w:p w14:paraId="1E1A98C1" w14:textId="2D50AD18" w:rsidR="00891C96" w:rsidRPr="00A9015B" w:rsidRDefault="00000000" w:rsidP="00961B5A">
      <w:pPr>
        <w:spacing w:line="360" w:lineRule="auto"/>
        <w:jc w:val="both"/>
        <w:rPr>
          <w:rFonts w:ascii="Arial" w:hAnsi="Arial" w:cs="Arial"/>
          <w:color w:val="000000" w:themeColor="text1"/>
        </w:rPr>
      </w:pPr>
      <w:r w:rsidRPr="00A9015B">
        <w:rPr>
          <w:rFonts w:ascii="Arial" w:hAnsi="Arial" w:cs="Arial"/>
          <w:color w:val="000000" w:themeColor="text1"/>
        </w:rPr>
        <w:t>Creswell, J.W. (2018) Qualitative Enquiry and Research Design: Choosing among Five Approaches. 4th edn. London: SAGE Publications.</w:t>
      </w:r>
    </w:p>
    <w:p w14:paraId="569C0602" w14:textId="0B0D2C64" w:rsidR="00891C96" w:rsidRPr="00A9015B" w:rsidRDefault="00000000" w:rsidP="00961B5A">
      <w:pPr>
        <w:spacing w:line="360" w:lineRule="auto"/>
        <w:jc w:val="both"/>
        <w:rPr>
          <w:rFonts w:ascii="Arial" w:hAnsi="Arial" w:cs="Arial"/>
          <w:color w:val="000000" w:themeColor="text1"/>
        </w:rPr>
      </w:pPr>
      <w:r w:rsidRPr="00A9015B">
        <w:rPr>
          <w:rFonts w:ascii="Arial" w:hAnsi="Arial" w:cs="Arial"/>
          <w:color w:val="000000" w:themeColor="text1"/>
        </w:rPr>
        <w:t>Creswell, J.W. and Plano Clark, V.L. (2018) Designing and Conducting Mixed Methods Research. 3rd edn. London: SAGE Publications.</w:t>
      </w:r>
    </w:p>
    <w:p w14:paraId="0FCC35B6" w14:textId="2A02FA67" w:rsidR="00891C96" w:rsidRPr="00A9015B" w:rsidRDefault="00A0197E" w:rsidP="00961B5A">
      <w:pPr>
        <w:spacing w:line="360" w:lineRule="auto"/>
        <w:jc w:val="both"/>
        <w:rPr>
          <w:rFonts w:ascii="Arial" w:hAnsi="Arial" w:cs="Arial"/>
          <w:color w:val="000000" w:themeColor="text1"/>
        </w:rPr>
      </w:pPr>
      <w:r w:rsidRPr="00A0197E">
        <w:rPr>
          <w:rFonts w:ascii="Arial" w:hAnsi="Arial" w:cs="Arial"/>
          <w:color w:val="000000" w:themeColor="text1"/>
        </w:rPr>
        <w:t>Williams, M. &amp; Vogt, W. P. (2021) The SAGE Handbook of Research Methods and Applications. London: SAGE Publications.</w:t>
      </w:r>
    </w:p>
    <w:p w14:paraId="1C46B434" w14:textId="0F52190C" w:rsidR="00891C96" w:rsidRPr="00A9015B" w:rsidRDefault="00000000" w:rsidP="00961B5A">
      <w:pPr>
        <w:spacing w:line="360" w:lineRule="auto"/>
        <w:jc w:val="both"/>
        <w:rPr>
          <w:rFonts w:ascii="Arial" w:hAnsi="Arial" w:cs="Arial"/>
          <w:color w:val="000000" w:themeColor="text1"/>
        </w:rPr>
      </w:pPr>
      <w:r w:rsidRPr="00A9015B">
        <w:rPr>
          <w:rFonts w:ascii="Arial" w:hAnsi="Arial" w:cs="Arial"/>
          <w:color w:val="000000" w:themeColor="text1"/>
        </w:rPr>
        <w:t>Health Foundation (2023) Adult Social Care Funding and Workforce. Available at: www.health.org.uk.</w:t>
      </w:r>
    </w:p>
    <w:p w14:paraId="2741EE11" w14:textId="0B86AC58" w:rsidR="00A0197E" w:rsidRPr="00A9015B" w:rsidRDefault="00000000" w:rsidP="00961B5A">
      <w:pPr>
        <w:spacing w:line="360" w:lineRule="auto"/>
        <w:jc w:val="both"/>
        <w:rPr>
          <w:rFonts w:ascii="Arial" w:hAnsi="Arial" w:cs="Arial"/>
          <w:color w:val="000000" w:themeColor="text1"/>
        </w:rPr>
      </w:pPr>
      <w:r w:rsidRPr="00A9015B">
        <w:rPr>
          <w:rFonts w:ascii="Arial" w:hAnsi="Arial" w:cs="Arial"/>
          <w:color w:val="000000" w:themeColor="text1"/>
        </w:rPr>
        <w:t>Skills for Care (2023) The State of the Adult Social Care Workforce. Available at: www.skillsforcare.org.uk.</w:t>
      </w:r>
    </w:p>
    <w:sectPr w:rsidR="00A0197E" w:rsidRPr="00A9015B"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3B17E91"/>
    <w:multiLevelType w:val="multilevel"/>
    <w:tmpl w:val="8F820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7824525">
    <w:abstractNumId w:val="8"/>
  </w:num>
  <w:num w:numId="2" w16cid:durableId="819227627">
    <w:abstractNumId w:val="6"/>
  </w:num>
  <w:num w:numId="3" w16cid:durableId="1566184482">
    <w:abstractNumId w:val="5"/>
  </w:num>
  <w:num w:numId="4" w16cid:durableId="1009408545">
    <w:abstractNumId w:val="4"/>
  </w:num>
  <w:num w:numId="5" w16cid:durableId="1978027205">
    <w:abstractNumId w:val="7"/>
  </w:num>
  <w:num w:numId="6" w16cid:durableId="621885835">
    <w:abstractNumId w:val="3"/>
  </w:num>
  <w:num w:numId="7" w16cid:durableId="1892188094">
    <w:abstractNumId w:val="2"/>
  </w:num>
  <w:num w:numId="8" w16cid:durableId="645209976">
    <w:abstractNumId w:val="1"/>
  </w:num>
  <w:num w:numId="9" w16cid:durableId="1779372638">
    <w:abstractNumId w:val="0"/>
  </w:num>
  <w:num w:numId="10" w16cid:durableId="10162332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737BC"/>
    <w:rsid w:val="0029639D"/>
    <w:rsid w:val="00326F90"/>
    <w:rsid w:val="00396CD1"/>
    <w:rsid w:val="00576FE8"/>
    <w:rsid w:val="00891C96"/>
    <w:rsid w:val="00961B5A"/>
    <w:rsid w:val="00A0197E"/>
    <w:rsid w:val="00A9015B"/>
    <w:rsid w:val="00AA1D8D"/>
    <w:rsid w:val="00B47730"/>
    <w:rsid w:val="00CB0664"/>
    <w:rsid w:val="00D0277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C335F8"/>
  <w14:defaultImageDpi w14:val="300"/>
  <w15:docId w15:val="{AECC97E9-9949-45DD-A487-545580A73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961B5A"/>
    <w:pPr>
      <w:keepNext/>
      <w:keepLines/>
      <w:spacing w:before="480" w:after="0"/>
      <w:jc w:val="both"/>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961B5A"/>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961B5A"/>
    <w:pPr>
      <w:spacing w:after="100"/>
    </w:pPr>
  </w:style>
  <w:style w:type="paragraph" w:styleId="TOC2">
    <w:name w:val="toc 2"/>
    <w:basedOn w:val="Normal"/>
    <w:next w:val="Normal"/>
    <w:autoRedefine/>
    <w:uiPriority w:val="39"/>
    <w:unhideWhenUsed/>
    <w:rsid w:val="00961B5A"/>
    <w:pPr>
      <w:spacing w:after="100"/>
      <w:ind w:left="220"/>
    </w:pPr>
  </w:style>
  <w:style w:type="paragraph" w:styleId="TOC3">
    <w:name w:val="toc 3"/>
    <w:basedOn w:val="Normal"/>
    <w:next w:val="Normal"/>
    <w:autoRedefine/>
    <w:uiPriority w:val="39"/>
    <w:unhideWhenUsed/>
    <w:rsid w:val="00961B5A"/>
    <w:pPr>
      <w:spacing w:after="100"/>
      <w:ind w:left="440"/>
    </w:pPr>
  </w:style>
  <w:style w:type="character" w:styleId="Hyperlink">
    <w:name w:val="Hyperlink"/>
    <w:basedOn w:val="DefaultParagraphFont"/>
    <w:uiPriority w:val="99"/>
    <w:unhideWhenUsed/>
    <w:rsid w:val="00961B5A"/>
    <w:rPr>
      <w:color w:val="0000FF" w:themeColor="hyperlink"/>
      <w:u w:val="single"/>
    </w:rPr>
  </w:style>
  <w:style w:type="paragraph" w:styleId="NormalWeb">
    <w:name w:val="Normal (Web)"/>
    <w:basedOn w:val="Normal"/>
    <w:uiPriority w:val="99"/>
    <w:semiHidden/>
    <w:unhideWhenUsed/>
    <w:rsid w:val="00961B5A"/>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A019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7</Pages>
  <Words>1852</Words>
  <Characters>10559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12387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Abdul Rahman</cp:lastModifiedBy>
  <cp:revision>4</cp:revision>
  <dcterms:created xsi:type="dcterms:W3CDTF">2013-12-23T23:15:00Z</dcterms:created>
  <dcterms:modified xsi:type="dcterms:W3CDTF">2026-07-29T11:41:00Z</dcterms:modified>
  <cp:category/>
</cp:coreProperties>
</file>