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568FFC" w14:textId="6D01A431" w:rsidR="00785E4A" w:rsidRDefault="00AE2686">
      <w:r>
        <w:t>In this Essay I will be analysing will be a statue of a seated goddess</w:t>
      </w:r>
      <w:r w:rsidR="0016374E">
        <w:t xml:space="preserve"> from the Metropolitan Museum of Art and originates</w:t>
      </w:r>
      <w:r>
        <w:t xml:space="preserve"> </w:t>
      </w:r>
      <w:r w:rsidR="0016374E">
        <w:t>from the historical area known as Levant, during the Canaanite period</w:t>
      </w:r>
      <w:r w:rsidR="0070246E">
        <w:t xml:space="preserve">, in the analysis I will be discussing the statue and how it was made and the materials used to create it, the possible uses of the statue and any religious purposes of it and the significant of the artefact in </w:t>
      </w:r>
      <w:r w:rsidR="00FD7157">
        <w:t>an</w:t>
      </w:r>
      <w:r w:rsidR="0070246E">
        <w:t xml:space="preserve"> archaeological sense and it if can contribute to our knowledge of the Canaanite society.</w:t>
      </w:r>
    </w:p>
    <w:p w14:paraId="190C413C" w14:textId="233305E1" w:rsidR="0070246E" w:rsidRDefault="0070246E">
      <w:r>
        <w:t>The statue was created around the 14</w:t>
      </w:r>
      <w:r w:rsidRPr="0070246E">
        <w:rPr>
          <w:vertAlign w:val="superscript"/>
        </w:rPr>
        <w:t>th</w:t>
      </w:r>
      <w:r>
        <w:t xml:space="preserve"> to the 13</w:t>
      </w:r>
      <w:r w:rsidRPr="0070246E">
        <w:rPr>
          <w:vertAlign w:val="superscript"/>
        </w:rPr>
        <w:t>th</w:t>
      </w:r>
      <w:r>
        <w:t xml:space="preserve"> century B.C. in the late Bronze Age and was discovered in modern day Syria but was created in the period where the geographical area was called Levant, it is 27.6 cm tall and is made out of a copper alloy. </w:t>
      </w:r>
      <w:r w:rsidR="00DA3EF6">
        <w:t xml:space="preserve">From the Metropolitan Museum of Art website there is </w:t>
      </w:r>
      <w:r w:rsidR="00FD7157">
        <w:t>an</w:t>
      </w:r>
      <w:r w:rsidR="00DA3EF6">
        <w:t xml:space="preserve"> audio guide which explains that the statue was made from a sheet of copper alloy and was bent into the shape it was, with this information we can infer that the details of the statue was engraved into the copper alloy sheet after the bend because the stress from bending the metal would have caused disfiguration in the engravings.</w:t>
      </w:r>
      <w:r w:rsidR="00AB3907">
        <w:t xml:space="preserve"> </w:t>
      </w:r>
      <w:r w:rsidR="008111E9">
        <w:t>Another factor of the statue is the eyes which shows indentation which indicates that’s this statue was inlayed with gemstones representing the eyes, continuing with this train of thought the ears of the statues have small holes which were clearly part of the design, following this we can make the assumption with scholarship backing up our point that small earrings was placed in those holes to add more value to the statue.</w:t>
      </w:r>
      <w:r w:rsidR="00745176">
        <w:t xml:space="preserve"> Underneath the statue is a small peg which would have allowed for the statue to slotted onto a small </w:t>
      </w:r>
      <w:r w:rsidR="00BB17C3">
        <w:t>throne</w:t>
      </w:r>
      <w:r w:rsidR="00745176">
        <w:t>.</w:t>
      </w:r>
      <w:r w:rsidR="00F57D43">
        <w:t xml:space="preserve"> The position that the hands of the statue is commonly associated with Canaanite goddesses in general making </w:t>
      </w:r>
      <w:r w:rsidR="005A257E">
        <w:t>difficult</w:t>
      </w:r>
      <w:r w:rsidR="00F57D43">
        <w:t xml:space="preserve"> to find out which Canaanite goddess that the statue is based off.</w:t>
      </w:r>
      <w:r w:rsidR="00343793">
        <w:t xml:space="preserve"> Another factor that might indicate the origin goddess of the statue would be the fact that the navel is shown on the statue </w:t>
      </w:r>
      <w:r w:rsidR="00315E54">
        <w:t>even though the statue has engraving indicating that she is dressed, this could mean that the goddess that the statue was based off of might have been a fertility goddess or a mother goddess due to the relation between the navel and childbirth.</w:t>
      </w:r>
      <w:r w:rsidR="00BB17C3">
        <w:t xml:space="preserve"> We can find out that this statue is of a goddess </w:t>
      </w:r>
      <w:r w:rsidR="00BB17C3">
        <w:lastRenderedPageBreak/>
        <w:t xml:space="preserve">due to the position of the hands, and of the decoration of the headdress both of which are commonly associated with Canaan Goddess. </w:t>
      </w:r>
      <w:r w:rsidR="008111E9">
        <w:rPr>
          <w:rStyle w:val="FootnoteReference"/>
        </w:rPr>
        <w:footnoteReference w:id="1"/>
      </w:r>
    </w:p>
    <w:p w14:paraId="25C95834" w14:textId="068DD2FA" w:rsidR="00745176" w:rsidRDefault="00745176">
      <w:r>
        <w:t xml:space="preserve">The statue is of a Canaanite goddess which would have meant that this statue was used in religious purposes, following the audio tour guide from the Metropolitan Museum of art, they state this statue would have been used as </w:t>
      </w:r>
      <w:r w:rsidR="00FD7157">
        <w:t>an</w:t>
      </w:r>
      <w:r>
        <w:t xml:space="preserve"> offering to a temple, from a metal worker, which worshiped the unknown goddess,</w:t>
      </w:r>
      <w:r w:rsidR="00F57D43">
        <w:t xml:space="preserve"> </w:t>
      </w:r>
      <w:r w:rsidR="00E528E2">
        <w:t xml:space="preserve">leading us to believe that this statue held significance in the Canaanite society and would have been used as a totem of worship inside a </w:t>
      </w:r>
      <w:r w:rsidR="00086E14">
        <w:t>we</w:t>
      </w:r>
      <w:r w:rsidR="00E528E2">
        <w:t xml:space="preserve">althy temple whilst temples with </w:t>
      </w:r>
      <w:r w:rsidR="00086E14">
        <w:t>less</w:t>
      </w:r>
      <w:r w:rsidR="00E528E2">
        <w:t xml:space="preserve"> riches would have received more </w:t>
      </w:r>
      <w:r w:rsidR="00086E14">
        <w:t xml:space="preserve">less </w:t>
      </w:r>
      <w:r w:rsidR="00E528E2">
        <w:t xml:space="preserve">prominent and </w:t>
      </w:r>
      <w:r w:rsidR="00086E14">
        <w:t xml:space="preserve">less </w:t>
      </w:r>
      <w:r w:rsidR="00E528E2">
        <w:t>extravagant offerings</w:t>
      </w:r>
      <w:r w:rsidR="00FD7157">
        <w:t>, another factor of the statue is that due to one of the hands being missing and from a recent acquisitions bulletin from the Metropolitan Museum of Art, they believe that in the missing hand would have been a staff or sceptre.</w:t>
      </w:r>
      <w:r w:rsidR="00343793">
        <w:rPr>
          <w:rStyle w:val="FootnoteReference"/>
        </w:rPr>
        <w:footnoteReference w:id="2"/>
      </w:r>
    </w:p>
    <w:p w14:paraId="0DBB4C12" w14:textId="1462AC92" w:rsidR="00343793" w:rsidRDefault="00343793">
      <w:r>
        <w:t>This statue has a considerable archaeological significances, this is because of we are able to identify the region, material and the religious purpose of the statue, though this information we have discovered that the statue has some importance in the Canaanite religion due to it being an offering to a templ</w:t>
      </w:r>
      <w:r w:rsidR="00086E14">
        <w:t>e</w:t>
      </w:r>
      <w:r w:rsidR="00FD7157">
        <w:t>.</w:t>
      </w:r>
      <w:r w:rsidR="00BB17C3">
        <w:t xml:space="preserve"> From the statue we can gleam that the giving of offerings to a Canaan temple was often as a multitude of different statues of different gods have been found, this could have been a regular religious occurrence, as various craftsmen might have gifted these statues to get in the good graces of the temple and thus the good graces of their gods.</w:t>
      </w:r>
    </w:p>
    <w:p w14:paraId="5CED07C8" w14:textId="22E5A48E" w:rsidR="0089662F" w:rsidRDefault="0089662F" w:rsidP="00491485">
      <w:r>
        <w:t xml:space="preserve">To conclude this essay, we have discovered about the statue that it was used as a religious offering in the area of Levant and to specify that it originates from the Canaanite people, this statue was made from </w:t>
      </w:r>
      <w:r w:rsidR="00210017">
        <w:t xml:space="preserve">a copper alloy known as bronze and was bent into shape before engravings on the body was done, it was also had inlayed eyes and earrings for jewellery. The archaeological significances of the item is considerable as it has allowed us to gleam into the religion of the Canaanites but other </w:t>
      </w:r>
      <w:r w:rsidR="00210017">
        <w:lastRenderedPageBreak/>
        <w:t xml:space="preserve">artefacts have filled in the gaps of our knowledge leading to the statue being not as significant as it would have been. The purpose of the statue is centred around it design as the design is of a unknown Canaanite goddess but though inference I believe that the statue was of a fertility deity, the statue was sent to a Canaanite temple as a offer and similar </w:t>
      </w:r>
      <w:r w:rsidR="00491485">
        <w:t xml:space="preserve">but lower quality </w:t>
      </w:r>
      <w:r w:rsidR="00210017">
        <w:t xml:space="preserve">statues might have been used as worship items kept inside a </w:t>
      </w:r>
      <w:r w:rsidR="00CC0B6D">
        <w:t>house or smaller temples.</w:t>
      </w:r>
      <w:bookmarkStart w:id="0" w:name="_GoBack"/>
      <w:bookmarkEnd w:id="0"/>
      <w:r w:rsidR="00210017">
        <w:t xml:space="preserve">. </w:t>
      </w:r>
    </w:p>
    <w:p w14:paraId="78155460" w14:textId="5F47F02A" w:rsidR="00491485" w:rsidRDefault="00491485" w:rsidP="00491485">
      <w:r>
        <w:t>Bibliography</w:t>
      </w:r>
    </w:p>
    <w:p w14:paraId="65D57637" w14:textId="7461CB41" w:rsidR="00491485" w:rsidRDefault="00491485" w:rsidP="00491485">
      <w:r>
        <w:rPr>
          <w:rFonts w:ascii="Arial" w:hAnsi="Arial" w:cs="Arial"/>
          <w:color w:val="000000"/>
          <w:sz w:val="20"/>
          <w:szCs w:val="20"/>
          <w:shd w:val="clear" w:color="auto" w:fill="FFFFFF"/>
        </w:rPr>
        <w:t>Metmuseum.org. 2003. </w:t>
      </w:r>
      <w:r>
        <w:rPr>
          <w:rFonts w:ascii="Arial" w:hAnsi="Arial" w:cs="Arial"/>
          <w:i/>
          <w:iCs/>
          <w:color w:val="000000"/>
          <w:sz w:val="20"/>
          <w:szCs w:val="20"/>
          <w:shd w:val="clear" w:color="auto" w:fill="FFFFFF"/>
        </w:rPr>
        <w:t xml:space="preserve">Figure </w:t>
      </w:r>
      <w:r w:rsidR="00FD7157">
        <w:rPr>
          <w:rFonts w:ascii="Arial" w:hAnsi="Arial" w:cs="Arial"/>
          <w:i/>
          <w:iCs/>
          <w:color w:val="000000"/>
          <w:sz w:val="20"/>
          <w:szCs w:val="20"/>
          <w:shd w:val="clear" w:color="auto" w:fill="FFFFFF"/>
        </w:rPr>
        <w:t>of</w:t>
      </w:r>
      <w:r>
        <w:rPr>
          <w:rFonts w:ascii="Arial" w:hAnsi="Arial" w:cs="Arial"/>
          <w:i/>
          <w:iCs/>
          <w:color w:val="000000"/>
          <w:sz w:val="20"/>
          <w:szCs w:val="20"/>
          <w:shd w:val="clear" w:color="auto" w:fill="FFFFFF"/>
        </w:rPr>
        <w:t xml:space="preserve"> A Seated Goddess</w:t>
      </w:r>
      <w:r>
        <w:rPr>
          <w:rFonts w:ascii="Arial" w:hAnsi="Arial" w:cs="Arial"/>
          <w:color w:val="000000"/>
          <w:sz w:val="20"/>
          <w:szCs w:val="20"/>
          <w:shd w:val="clear" w:color="auto" w:fill="FFFFFF"/>
        </w:rPr>
        <w:t>. [online] Available at: &lt;https://www.metmuseum.org/art/collection/search/329153&gt; [Accessed 8 April 2020].</w:t>
      </w:r>
    </w:p>
    <w:p w14:paraId="642D0B23" w14:textId="1F689938" w:rsidR="00491485" w:rsidRPr="00491485" w:rsidRDefault="00491485" w:rsidP="00491485">
      <w:pPr>
        <w:rPr>
          <w:sz w:val="18"/>
          <w:szCs w:val="18"/>
        </w:rPr>
      </w:pPr>
      <w:r w:rsidRPr="00491485">
        <w:rPr>
          <w:rFonts w:ascii="Helvetica" w:hAnsi="Helvetica" w:cs="Helvetica"/>
          <w:color w:val="000006"/>
          <w:sz w:val="18"/>
          <w:szCs w:val="18"/>
        </w:rPr>
        <w:t>Evans, Jean. 2004. "Seated Goddess." The Metropolitan Museum of Art Bulletin 62 (2), Recent Acquisitions: A Selection: 2003-2004 (Fall, 2004), p. 6.</w:t>
      </w:r>
    </w:p>
    <w:sectPr w:rsidR="00491485" w:rsidRPr="0049148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122886" w14:textId="77777777" w:rsidR="001608AF" w:rsidRDefault="001608AF" w:rsidP="00AE2686">
      <w:pPr>
        <w:spacing w:after="0" w:line="240" w:lineRule="auto"/>
      </w:pPr>
      <w:r>
        <w:separator/>
      </w:r>
    </w:p>
  </w:endnote>
  <w:endnote w:type="continuationSeparator" w:id="0">
    <w:p w14:paraId="501D1CA4" w14:textId="77777777" w:rsidR="001608AF" w:rsidRDefault="001608AF" w:rsidP="00AE2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66D107" w14:textId="77777777" w:rsidR="001608AF" w:rsidRDefault="001608AF" w:rsidP="00AE2686">
      <w:pPr>
        <w:spacing w:after="0" w:line="240" w:lineRule="auto"/>
      </w:pPr>
      <w:r>
        <w:separator/>
      </w:r>
    </w:p>
  </w:footnote>
  <w:footnote w:type="continuationSeparator" w:id="0">
    <w:p w14:paraId="52765EAB" w14:textId="77777777" w:rsidR="001608AF" w:rsidRDefault="001608AF" w:rsidP="00AE2686">
      <w:pPr>
        <w:spacing w:after="0" w:line="240" w:lineRule="auto"/>
      </w:pPr>
      <w:r>
        <w:continuationSeparator/>
      </w:r>
    </w:p>
  </w:footnote>
  <w:footnote w:id="1">
    <w:p w14:paraId="2B3271A5" w14:textId="5122B858" w:rsidR="008111E9" w:rsidRDefault="008111E9">
      <w:pPr>
        <w:pStyle w:val="FootnoteText"/>
      </w:pPr>
      <w:r>
        <w:rPr>
          <w:rStyle w:val="FootnoteReference"/>
        </w:rPr>
        <w:footnoteRef/>
      </w:r>
      <w:r>
        <w:t xml:space="preserve"> </w:t>
      </w:r>
      <w:r>
        <w:rPr>
          <w:rFonts w:ascii="Arial" w:hAnsi="Arial" w:cs="Arial"/>
          <w:color w:val="000000"/>
          <w:shd w:val="clear" w:color="auto" w:fill="FFFFFF"/>
        </w:rPr>
        <w:t>(Figure of a seated goddess, 2003)</w:t>
      </w:r>
    </w:p>
  </w:footnote>
  <w:footnote w:id="2">
    <w:p w14:paraId="2AF3A8BA" w14:textId="379C1E1B" w:rsidR="00343793" w:rsidRDefault="00343793">
      <w:pPr>
        <w:pStyle w:val="FootnoteText"/>
      </w:pPr>
      <w:r>
        <w:rPr>
          <w:rStyle w:val="FootnoteReference"/>
        </w:rPr>
        <w:footnoteRef/>
      </w:r>
      <w:r>
        <w:t xml:space="preserve"> </w:t>
      </w:r>
      <w:r w:rsidR="00491485">
        <w:rPr>
          <w:rFonts w:ascii="Arial" w:hAnsi="Arial" w:cs="Arial"/>
          <w:color w:val="000000"/>
          <w:shd w:val="clear" w:color="auto" w:fill="FFFFFF"/>
        </w:rPr>
        <w:t>“Jean, 2004, “Seated Goddess”, P.6)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CC5734" w14:textId="127D004A" w:rsidR="00AE2686" w:rsidRDefault="00AE2686" w:rsidP="00AE2686">
    <w:pPr>
      <w:pStyle w:val="Title"/>
    </w:pPr>
    <w:r>
      <w:t>Object Analysis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686"/>
    <w:rsid w:val="00086E14"/>
    <w:rsid w:val="001608AF"/>
    <w:rsid w:val="0016374E"/>
    <w:rsid w:val="00210017"/>
    <w:rsid w:val="002116C6"/>
    <w:rsid w:val="00315E54"/>
    <w:rsid w:val="00317DBA"/>
    <w:rsid w:val="00343793"/>
    <w:rsid w:val="00491485"/>
    <w:rsid w:val="005A257E"/>
    <w:rsid w:val="0070246E"/>
    <w:rsid w:val="00745176"/>
    <w:rsid w:val="00785E4A"/>
    <w:rsid w:val="008111E9"/>
    <w:rsid w:val="0089662F"/>
    <w:rsid w:val="00AB3907"/>
    <w:rsid w:val="00AE2686"/>
    <w:rsid w:val="00BB17C3"/>
    <w:rsid w:val="00CC0B6D"/>
    <w:rsid w:val="00DA3EF6"/>
    <w:rsid w:val="00E528E2"/>
    <w:rsid w:val="00F57D43"/>
    <w:rsid w:val="00FD7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6D12F"/>
  <w15:chartTrackingRefBased/>
  <w15:docId w15:val="{1705ADBB-27BE-4451-BCE8-8FF54C40A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1485"/>
    <w:pPr>
      <w:keepNext/>
      <w:keepLines/>
      <w:spacing w:before="240" w:after="0"/>
      <w:outlineLvl w:val="0"/>
    </w:pPr>
    <w:rPr>
      <w:rFonts w:asciiTheme="majorHAnsi" w:eastAsiaTheme="majorEastAsia" w:hAnsiTheme="majorHAnsi" w:cstheme="majorBidi"/>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26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686"/>
  </w:style>
  <w:style w:type="paragraph" w:styleId="Footer">
    <w:name w:val="footer"/>
    <w:basedOn w:val="Normal"/>
    <w:link w:val="FooterChar"/>
    <w:uiPriority w:val="99"/>
    <w:unhideWhenUsed/>
    <w:rsid w:val="00AE26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686"/>
  </w:style>
  <w:style w:type="paragraph" w:styleId="Title">
    <w:name w:val="Title"/>
    <w:basedOn w:val="Normal"/>
    <w:next w:val="Normal"/>
    <w:link w:val="TitleChar"/>
    <w:uiPriority w:val="10"/>
    <w:qFormat/>
    <w:rsid w:val="00AE268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2686"/>
    <w:rPr>
      <w:rFonts w:asciiTheme="majorHAnsi" w:eastAsiaTheme="majorEastAsia" w:hAnsiTheme="majorHAnsi" w:cstheme="majorBidi"/>
      <w:spacing w:val="-10"/>
      <w:kern w:val="28"/>
      <w:sz w:val="56"/>
      <w:szCs w:val="56"/>
    </w:rPr>
  </w:style>
  <w:style w:type="paragraph" w:styleId="FootnoteText">
    <w:name w:val="footnote text"/>
    <w:basedOn w:val="Normal"/>
    <w:link w:val="FootnoteTextChar"/>
    <w:uiPriority w:val="99"/>
    <w:semiHidden/>
    <w:unhideWhenUsed/>
    <w:rsid w:val="008111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111E9"/>
    <w:rPr>
      <w:sz w:val="20"/>
      <w:szCs w:val="20"/>
    </w:rPr>
  </w:style>
  <w:style w:type="character" w:styleId="FootnoteReference">
    <w:name w:val="footnote reference"/>
    <w:basedOn w:val="DefaultParagraphFont"/>
    <w:uiPriority w:val="99"/>
    <w:semiHidden/>
    <w:unhideWhenUsed/>
    <w:rsid w:val="008111E9"/>
    <w:rPr>
      <w:vertAlign w:val="superscript"/>
    </w:rPr>
  </w:style>
  <w:style w:type="character" w:customStyle="1" w:styleId="Heading1Char">
    <w:name w:val="Heading 1 Char"/>
    <w:basedOn w:val="DefaultParagraphFont"/>
    <w:link w:val="Heading1"/>
    <w:uiPriority w:val="9"/>
    <w:rsid w:val="00491485"/>
    <w:rPr>
      <w:rFonts w:asciiTheme="majorHAnsi" w:eastAsiaTheme="majorEastAsia" w:hAnsiTheme="majorHAnsi" w:cstheme="majorBidi"/>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5DBC1-4BC6-41F0-856B-3049F57E9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1619</TotalTime>
  <Pages>3</Pages>
  <Words>767</Words>
  <Characters>4373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Johns (1901704)</dc:creator>
  <cp:keywords/>
  <dc:description/>
  <cp:lastModifiedBy>Tyler Johns (1901704)</cp:lastModifiedBy>
  <cp:revision>18</cp:revision>
  <dcterms:created xsi:type="dcterms:W3CDTF">2020-04-07T15:55:00Z</dcterms:created>
  <dcterms:modified xsi:type="dcterms:W3CDTF">2020-04-08T19:13:00Z</dcterms:modified>
</cp:coreProperties>
</file>