
<file path=[Content_Types].xml><?xml version="1.0" encoding="utf-8"?>
<Types xmlns="http://schemas.openxmlformats.org/package/2006/content-types">
  <Override PartName="/word/footnotes.xml" ContentType="application/vnd.openxmlformats-officedocument.wordprocessingml.footnotes+xml"/>
  <Default Extension="bin" ContentType="application/vnd.openxmlformats-officedocument.oleObject"/>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charts/chart8.xml" ContentType="application/vnd.openxmlformats-officedocument.drawingml.chart+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7.xml" ContentType="application/vnd.openxmlformats-officedocument.drawingml.chart+xml"/>
  <Override PartName="/word/footer1.xml" ContentType="application/vnd.openxmlformats-officedocument.wordprocessingml.footer+xml"/>
  <Override PartName="/word/charts/chart4.xml" ContentType="application/vnd.openxmlformats-officedocument.drawingml.chart+xml"/>
  <Override PartName="/word/charts/chart5.xml" ContentType="application/vnd.openxmlformats-officedocument.drawingml.chart+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95213" w:rsidRPr="00B95213" w:rsidRDefault="005463D2" w:rsidP="00B95213">
      <w:pPr>
        <w:pStyle w:val="Title"/>
        <w:jc w:val="center"/>
      </w:pPr>
      <w:bookmarkStart w:id="0" w:name="_GoBack"/>
      <w:bookmarkEnd w:id="0"/>
      <w:r>
        <w:t xml:space="preserve"> </w:t>
      </w:r>
    </w:p>
    <w:p w:rsidR="00913C8F" w:rsidRDefault="00A70CEE" w:rsidP="00480ECB">
      <w:pPr>
        <w:pStyle w:val="Title"/>
        <w:jc w:val="center"/>
        <w:rPr>
          <w:b/>
        </w:rPr>
      </w:pPr>
      <w:r w:rsidRPr="00480ECB">
        <w:rPr>
          <w:b/>
        </w:rPr>
        <w:t>ANTANITO CROOS</w:t>
      </w:r>
    </w:p>
    <w:p w:rsidR="00480ECB" w:rsidRDefault="00480ECB" w:rsidP="00480ECB">
      <w:pPr>
        <w:jc w:val="center"/>
      </w:pPr>
    </w:p>
    <w:p w:rsidR="00480ECB" w:rsidRDefault="00480ECB" w:rsidP="00480ECB">
      <w:pPr>
        <w:jc w:val="center"/>
        <w:rPr>
          <w:sz w:val="56"/>
          <w:szCs w:val="56"/>
        </w:rPr>
      </w:pPr>
      <w:r w:rsidRPr="00480ECB">
        <w:rPr>
          <w:sz w:val="56"/>
          <w:szCs w:val="56"/>
        </w:rPr>
        <w:t>1818234</w:t>
      </w:r>
    </w:p>
    <w:p w:rsidR="00480ECB" w:rsidRPr="00480ECB" w:rsidRDefault="00480ECB" w:rsidP="00480ECB">
      <w:pPr>
        <w:jc w:val="center"/>
        <w:rPr>
          <w:sz w:val="56"/>
          <w:szCs w:val="56"/>
          <w:u w:val="single"/>
        </w:rPr>
      </w:pPr>
      <w:r w:rsidRPr="00480ECB">
        <w:rPr>
          <w:sz w:val="56"/>
          <w:szCs w:val="56"/>
          <w:u w:val="single"/>
        </w:rPr>
        <w:t>DIGITAL SKILLS AND RESEARCH METHODS</w:t>
      </w:r>
    </w:p>
    <w:p w:rsidR="00480ECB" w:rsidRPr="00480ECB" w:rsidRDefault="00480ECB" w:rsidP="00480ECB"/>
    <w:p w:rsidR="001834FC" w:rsidRDefault="001834FC"/>
    <w:p w:rsidR="001834FC" w:rsidRDefault="001834FC">
      <w:r>
        <w:br w:type="page"/>
      </w:r>
    </w:p>
    <w:sdt>
      <w:sdtPr>
        <w:rPr>
          <w:rFonts w:ascii="Times New Roman" w:eastAsiaTheme="minorHAnsi" w:hAnsi="Times New Roman" w:cstheme="minorBidi"/>
          <w:color w:val="000000" w:themeColor="text1"/>
          <w:sz w:val="24"/>
          <w:szCs w:val="22"/>
          <w:lang w:val="en-GB"/>
        </w:rPr>
        <w:id w:val="1042171579"/>
        <w:docPartObj>
          <w:docPartGallery w:val="Table of Contents"/>
          <w:docPartUnique/>
        </w:docPartObj>
      </w:sdtPr>
      <w:sdtEndPr>
        <w:rPr>
          <w:b/>
          <w:bCs/>
          <w:noProof/>
        </w:rPr>
      </w:sdtEndPr>
      <w:sdtContent>
        <w:p w:rsidR="001834FC" w:rsidRDefault="001834FC">
          <w:pPr>
            <w:pStyle w:val="TOCHeading"/>
          </w:pPr>
          <w:r>
            <w:t>Table of Contents</w:t>
          </w:r>
        </w:p>
        <w:p w:rsidR="00EF7764" w:rsidRDefault="00480A98">
          <w:pPr>
            <w:pStyle w:val="TOC1"/>
            <w:tabs>
              <w:tab w:val="right" w:leader="dot" w:pos="9016"/>
            </w:tabs>
            <w:rPr>
              <w:rFonts w:asciiTheme="minorHAnsi" w:eastAsiaTheme="minorEastAsia" w:hAnsiTheme="minorHAnsi"/>
              <w:noProof/>
              <w:color w:val="auto"/>
              <w:sz w:val="22"/>
              <w:lang w:val="en-US"/>
            </w:rPr>
          </w:pPr>
          <w:r>
            <w:rPr>
              <w:b/>
              <w:bCs/>
              <w:noProof/>
            </w:rPr>
            <w:fldChar w:fldCharType="begin"/>
          </w:r>
          <w:r w:rsidR="001834FC">
            <w:rPr>
              <w:b/>
              <w:bCs/>
              <w:noProof/>
            </w:rPr>
            <w:instrText xml:space="preserve"> TOC \o "1-3" \h \z \u </w:instrText>
          </w:r>
          <w:r>
            <w:rPr>
              <w:b/>
              <w:bCs/>
              <w:noProof/>
            </w:rPr>
            <w:fldChar w:fldCharType="separate"/>
          </w:r>
          <w:hyperlink w:anchor="_Toc27778832" w:history="1">
            <w:r w:rsidR="00EF7764" w:rsidRPr="00CA59A3">
              <w:rPr>
                <w:rStyle w:val="Hyperlink"/>
                <w:noProof/>
              </w:rPr>
              <w:t>1.0 Title:</w:t>
            </w:r>
            <w:r w:rsidR="00EF7764">
              <w:rPr>
                <w:noProof/>
                <w:webHidden/>
              </w:rPr>
              <w:tab/>
            </w:r>
            <w:r>
              <w:rPr>
                <w:noProof/>
                <w:webHidden/>
              </w:rPr>
              <w:fldChar w:fldCharType="begin"/>
            </w:r>
            <w:r w:rsidR="00EF7764">
              <w:rPr>
                <w:noProof/>
                <w:webHidden/>
              </w:rPr>
              <w:instrText xml:space="preserve"> PAGEREF _Toc27778832 \h </w:instrText>
            </w:r>
            <w:r>
              <w:rPr>
                <w:noProof/>
                <w:webHidden/>
              </w:rPr>
            </w:r>
            <w:r>
              <w:rPr>
                <w:noProof/>
                <w:webHidden/>
              </w:rPr>
              <w:fldChar w:fldCharType="separate"/>
            </w:r>
            <w:r w:rsidR="00EF7764">
              <w:rPr>
                <w:noProof/>
                <w:webHidden/>
              </w:rPr>
              <w:t>1</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33" w:history="1">
            <w:r w:rsidR="00EF7764" w:rsidRPr="00CA59A3">
              <w:rPr>
                <w:rStyle w:val="Hyperlink"/>
                <w:noProof/>
              </w:rPr>
              <w:t>2.0 Introduction:</w:t>
            </w:r>
            <w:r w:rsidR="00EF7764">
              <w:rPr>
                <w:noProof/>
                <w:webHidden/>
              </w:rPr>
              <w:tab/>
            </w:r>
            <w:r>
              <w:rPr>
                <w:noProof/>
                <w:webHidden/>
              </w:rPr>
              <w:fldChar w:fldCharType="begin"/>
            </w:r>
            <w:r w:rsidR="00EF7764">
              <w:rPr>
                <w:noProof/>
                <w:webHidden/>
              </w:rPr>
              <w:instrText xml:space="preserve"> PAGEREF _Toc27778833 \h </w:instrText>
            </w:r>
            <w:r>
              <w:rPr>
                <w:noProof/>
                <w:webHidden/>
              </w:rPr>
            </w:r>
            <w:r>
              <w:rPr>
                <w:noProof/>
                <w:webHidden/>
              </w:rPr>
              <w:fldChar w:fldCharType="separate"/>
            </w:r>
            <w:r w:rsidR="00EF7764">
              <w:rPr>
                <w:noProof/>
                <w:webHidden/>
              </w:rPr>
              <w:t>1</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34" w:history="1">
            <w:r w:rsidR="00EF7764" w:rsidRPr="00CA59A3">
              <w:rPr>
                <w:rStyle w:val="Hyperlink"/>
                <w:noProof/>
              </w:rPr>
              <w:t>3.0 Objectives:</w:t>
            </w:r>
            <w:r w:rsidR="00EF7764">
              <w:rPr>
                <w:noProof/>
                <w:webHidden/>
              </w:rPr>
              <w:tab/>
            </w:r>
            <w:r>
              <w:rPr>
                <w:noProof/>
                <w:webHidden/>
              </w:rPr>
              <w:fldChar w:fldCharType="begin"/>
            </w:r>
            <w:r w:rsidR="00EF7764">
              <w:rPr>
                <w:noProof/>
                <w:webHidden/>
              </w:rPr>
              <w:instrText xml:space="preserve"> PAGEREF _Toc27778834 \h </w:instrText>
            </w:r>
            <w:r>
              <w:rPr>
                <w:noProof/>
                <w:webHidden/>
              </w:rPr>
            </w:r>
            <w:r>
              <w:rPr>
                <w:noProof/>
                <w:webHidden/>
              </w:rPr>
              <w:fldChar w:fldCharType="separate"/>
            </w:r>
            <w:r w:rsidR="00EF7764">
              <w:rPr>
                <w:noProof/>
                <w:webHidden/>
              </w:rPr>
              <w:t>1</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35" w:history="1">
            <w:r w:rsidR="00EF7764" w:rsidRPr="00CA59A3">
              <w:rPr>
                <w:rStyle w:val="Hyperlink"/>
                <w:noProof/>
              </w:rPr>
              <w:t>4.0 Rationale of the Research</w:t>
            </w:r>
            <w:r w:rsidR="00EF7764">
              <w:rPr>
                <w:noProof/>
                <w:webHidden/>
              </w:rPr>
              <w:tab/>
            </w:r>
            <w:r>
              <w:rPr>
                <w:noProof/>
                <w:webHidden/>
              </w:rPr>
              <w:fldChar w:fldCharType="begin"/>
            </w:r>
            <w:r w:rsidR="00EF7764">
              <w:rPr>
                <w:noProof/>
                <w:webHidden/>
              </w:rPr>
              <w:instrText xml:space="preserve"> PAGEREF _Toc27778835 \h </w:instrText>
            </w:r>
            <w:r>
              <w:rPr>
                <w:noProof/>
                <w:webHidden/>
              </w:rPr>
            </w:r>
            <w:r>
              <w:rPr>
                <w:noProof/>
                <w:webHidden/>
              </w:rPr>
              <w:fldChar w:fldCharType="separate"/>
            </w:r>
            <w:r w:rsidR="00EF7764">
              <w:rPr>
                <w:noProof/>
                <w:webHidden/>
              </w:rPr>
              <w:t>1</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36" w:history="1">
            <w:r w:rsidR="00EF7764" w:rsidRPr="00CA59A3">
              <w:rPr>
                <w:rStyle w:val="Hyperlink"/>
                <w:noProof/>
              </w:rPr>
              <w:t>5.0 Methodology</w:t>
            </w:r>
            <w:r w:rsidR="00EF7764">
              <w:rPr>
                <w:noProof/>
                <w:webHidden/>
              </w:rPr>
              <w:tab/>
            </w:r>
            <w:r>
              <w:rPr>
                <w:noProof/>
                <w:webHidden/>
              </w:rPr>
              <w:fldChar w:fldCharType="begin"/>
            </w:r>
            <w:r w:rsidR="00EF7764">
              <w:rPr>
                <w:noProof/>
                <w:webHidden/>
              </w:rPr>
              <w:instrText xml:space="preserve"> PAGEREF _Toc27778836 \h </w:instrText>
            </w:r>
            <w:r>
              <w:rPr>
                <w:noProof/>
                <w:webHidden/>
              </w:rPr>
            </w:r>
            <w:r>
              <w:rPr>
                <w:noProof/>
                <w:webHidden/>
              </w:rPr>
              <w:fldChar w:fldCharType="separate"/>
            </w:r>
            <w:r w:rsidR="00EF7764">
              <w:rPr>
                <w:noProof/>
                <w:webHidden/>
              </w:rPr>
              <w:t>2</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37" w:history="1">
            <w:r w:rsidR="00EF7764" w:rsidRPr="00CA59A3">
              <w:rPr>
                <w:rStyle w:val="Hyperlink"/>
                <w:noProof/>
              </w:rPr>
              <w:t>6.0 Primary Data Analysis</w:t>
            </w:r>
            <w:r w:rsidR="00EF7764">
              <w:rPr>
                <w:noProof/>
                <w:webHidden/>
              </w:rPr>
              <w:tab/>
            </w:r>
            <w:r>
              <w:rPr>
                <w:noProof/>
                <w:webHidden/>
              </w:rPr>
              <w:fldChar w:fldCharType="begin"/>
            </w:r>
            <w:r w:rsidR="00EF7764">
              <w:rPr>
                <w:noProof/>
                <w:webHidden/>
              </w:rPr>
              <w:instrText xml:space="preserve"> PAGEREF _Toc27778837 \h </w:instrText>
            </w:r>
            <w:r>
              <w:rPr>
                <w:noProof/>
                <w:webHidden/>
              </w:rPr>
            </w:r>
            <w:r>
              <w:rPr>
                <w:noProof/>
                <w:webHidden/>
              </w:rPr>
              <w:fldChar w:fldCharType="separate"/>
            </w:r>
            <w:r w:rsidR="00EF7764">
              <w:rPr>
                <w:noProof/>
                <w:webHidden/>
              </w:rPr>
              <w:t>2</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38" w:history="1">
            <w:r w:rsidR="00EF7764" w:rsidRPr="00CA59A3">
              <w:rPr>
                <w:rStyle w:val="Hyperlink"/>
                <w:noProof/>
              </w:rPr>
              <w:t>7.0 Secondary Data Analysis:</w:t>
            </w:r>
            <w:r w:rsidR="00EF7764">
              <w:rPr>
                <w:noProof/>
                <w:webHidden/>
              </w:rPr>
              <w:tab/>
            </w:r>
            <w:r>
              <w:rPr>
                <w:noProof/>
                <w:webHidden/>
              </w:rPr>
              <w:fldChar w:fldCharType="begin"/>
            </w:r>
            <w:r w:rsidR="00EF7764">
              <w:rPr>
                <w:noProof/>
                <w:webHidden/>
              </w:rPr>
              <w:instrText xml:space="preserve"> PAGEREF _Toc27778838 \h </w:instrText>
            </w:r>
            <w:r>
              <w:rPr>
                <w:noProof/>
                <w:webHidden/>
              </w:rPr>
            </w:r>
            <w:r>
              <w:rPr>
                <w:noProof/>
                <w:webHidden/>
              </w:rPr>
              <w:fldChar w:fldCharType="separate"/>
            </w:r>
            <w:r w:rsidR="00EF7764">
              <w:rPr>
                <w:noProof/>
                <w:webHidden/>
              </w:rPr>
              <w:t>7</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39" w:history="1">
            <w:r w:rsidR="00EF7764" w:rsidRPr="00CA59A3">
              <w:rPr>
                <w:rStyle w:val="Hyperlink"/>
                <w:noProof/>
              </w:rPr>
              <w:t>8.0 Conclusion:</w:t>
            </w:r>
            <w:r w:rsidR="00EF7764">
              <w:rPr>
                <w:noProof/>
                <w:webHidden/>
              </w:rPr>
              <w:tab/>
            </w:r>
            <w:r>
              <w:rPr>
                <w:noProof/>
                <w:webHidden/>
              </w:rPr>
              <w:fldChar w:fldCharType="begin"/>
            </w:r>
            <w:r w:rsidR="00EF7764">
              <w:rPr>
                <w:noProof/>
                <w:webHidden/>
              </w:rPr>
              <w:instrText xml:space="preserve"> PAGEREF _Toc27778839 \h </w:instrText>
            </w:r>
            <w:r>
              <w:rPr>
                <w:noProof/>
                <w:webHidden/>
              </w:rPr>
            </w:r>
            <w:r>
              <w:rPr>
                <w:noProof/>
                <w:webHidden/>
              </w:rPr>
              <w:fldChar w:fldCharType="separate"/>
            </w:r>
            <w:r w:rsidR="00EF7764">
              <w:rPr>
                <w:noProof/>
                <w:webHidden/>
              </w:rPr>
              <w:t>7</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40" w:history="1">
            <w:r w:rsidR="00EF7764" w:rsidRPr="00CA59A3">
              <w:rPr>
                <w:rStyle w:val="Hyperlink"/>
                <w:noProof/>
              </w:rPr>
              <w:t>9.0 Recommendations:</w:t>
            </w:r>
            <w:r w:rsidR="00EF7764">
              <w:rPr>
                <w:noProof/>
                <w:webHidden/>
              </w:rPr>
              <w:tab/>
            </w:r>
            <w:r>
              <w:rPr>
                <w:noProof/>
                <w:webHidden/>
              </w:rPr>
              <w:fldChar w:fldCharType="begin"/>
            </w:r>
            <w:r w:rsidR="00EF7764">
              <w:rPr>
                <w:noProof/>
                <w:webHidden/>
              </w:rPr>
              <w:instrText xml:space="preserve"> PAGEREF _Toc27778840 \h </w:instrText>
            </w:r>
            <w:r>
              <w:rPr>
                <w:noProof/>
                <w:webHidden/>
              </w:rPr>
            </w:r>
            <w:r>
              <w:rPr>
                <w:noProof/>
                <w:webHidden/>
              </w:rPr>
              <w:fldChar w:fldCharType="separate"/>
            </w:r>
            <w:r w:rsidR="00EF7764">
              <w:rPr>
                <w:noProof/>
                <w:webHidden/>
              </w:rPr>
              <w:t>8</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41" w:history="1">
            <w:r w:rsidR="00EF7764" w:rsidRPr="00CA59A3">
              <w:rPr>
                <w:rStyle w:val="Hyperlink"/>
                <w:noProof/>
              </w:rPr>
              <w:t>Reference</w:t>
            </w:r>
            <w:r w:rsidR="00EF7764">
              <w:rPr>
                <w:noProof/>
                <w:webHidden/>
              </w:rPr>
              <w:tab/>
            </w:r>
            <w:r>
              <w:rPr>
                <w:noProof/>
                <w:webHidden/>
              </w:rPr>
              <w:fldChar w:fldCharType="begin"/>
            </w:r>
            <w:r w:rsidR="00EF7764">
              <w:rPr>
                <w:noProof/>
                <w:webHidden/>
              </w:rPr>
              <w:instrText xml:space="preserve"> PAGEREF _Toc27778841 \h </w:instrText>
            </w:r>
            <w:r>
              <w:rPr>
                <w:noProof/>
                <w:webHidden/>
              </w:rPr>
            </w:r>
            <w:r>
              <w:rPr>
                <w:noProof/>
                <w:webHidden/>
              </w:rPr>
              <w:fldChar w:fldCharType="separate"/>
            </w:r>
            <w:r w:rsidR="00EF7764">
              <w:rPr>
                <w:noProof/>
                <w:webHidden/>
              </w:rPr>
              <w:t>9</w:t>
            </w:r>
            <w:r>
              <w:rPr>
                <w:noProof/>
                <w:webHidden/>
              </w:rPr>
              <w:fldChar w:fldCharType="end"/>
            </w:r>
          </w:hyperlink>
        </w:p>
        <w:p w:rsidR="00EF7764" w:rsidRDefault="00480A98">
          <w:pPr>
            <w:pStyle w:val="TOC1"/>
            <w:tabs>
              <w:tab w:val="right" w:leader="dot" w:pos="9016"/>
            </w:tabs>
            <w:rPr>
              <w:rFonts w:asciiTheme="minorHAnsi" w:eastAsiaTheme="minorEastAsia" w:hAnsiTheme="minorHAnsi"/>
              <w:noProof/>
              <w:color w:val="auto"/>
              <w:sz w:val="22"/>
              <w:lang w:val="en-US"/>
            </w:rPr>
          </w:pPr>
          <w:hyperlink w:anchor="_Toc27778842" w:history="1">
            <w:r w:rsidR="00EF7764" w:rsidRPr="00CA59A3">
              <w:rPr>
                <w:rStyle w:val="Hyperlink"/>
                <w:noProof/>
              </w:rPr>
              <w:t>Appendix:</w:t>
            </w:r>
            <w:r w:rsidR="00EF7764">
              <w:rPr>
                <w:noProof/>
                <w:webHidden/>
              </w:rPr>
              <w:tab/>
            </w:r>
            <w:r>
              <w:rPr>
                <w:noProof/>
                <w:webHidden/>
              </w:rPr>
              <w:fldChar w:fldCharType="begin"/>
            </w:r>
            <w:r w:rsidR="00EF7764">
              <w:rPr>
                <w:noProof/>
                <w:webHidden/>
              </w:rPr>
              <w:instrText xml:space="preserve"> PAGEREF _Toc27778842 \h </w:instrText>
            </w:r>
            <w:r>
              <w:rPr>
                <w:noProof/>
                <w:webHidden/>
              </w:rPr>
            </w:r>
            <w:r>
              <w:rPr>
                <w:noProof/>
                <w:webHidden/>
              </w:rPr>
              <w:fldChar w:fldCharType="separate"/>
            </w:r>
            <w:r w:rsidR="00EF7764">
              <w:rPr>
                <w:noProof/>
                <w:webHidden/>
              </w:rPr>
              <w:t>10</w:t>
            </w:r>
            <w:r>
              <w:rPr>
                <w:noProof/>
                <w:webHidden/>
              </w:rPr>
              <w:fldChar w:fldCharType="end"/>
            </w:r>
          </w:hyperlink>
        </w:p>
        <w:p w:rsidR="001834FC" w:rsidRDefault="00480A98">
          <w:r>
            <w:rPr>
              <w:b/>
              <w:bCs/>
              <w:noProof/>
            </w:rPr>
            <w:fldChar w:fldCharType="end"/>
          </w:r>
        </w:p>
      </w:sdtContent>
    </w:sdt>
    <w:p w:rsidR="001834FC" w:rsidRDefault="001834FC"/>
    <w:p w:rsidR="001834FC" w:rsidRDefault="001834FC">
      <w:r>
        <w:br w:type="page"/>
      </w:r>
    </w:p>
    <w:p w:rsidR="001834FC" w:rsidRDefault="001834FC" w:rsidP="001834FC">
      <w:pPr>
        <w:pStyle w:val="Heading1"/>
        <w:sectPr w:rsidR="001834FC" w:rsidSect="00FF1717">
          <w:footerReference w:type="default" r:id="rId8"/>
          <w:pgSz w:w="11906" w:h="16838" w:code="9"/>
          <w:pgMar w:top="1440" w:right="1440" w:bottom="1440" w:left="1440" w:header="720" w:footer="720" w:gutter="0"/>
          <w:pgNumType w:fmt="lowerRoman"/>
          <w:cols w:space="720"/>
          <w:docGrid w:linePitch="360"/>
        </w:sectPr>
      </w:pPr>
    </w:p>
    <w:p w:rsidR="00156E1C" w:rsidRDefault="00581455" w:rsidP="00156E1C">
      <w:pPr>
        <w:pStyle w:val="Heading1"/>
      </w:pPr>
      <w:bookmarkStart w:id="1" w:name="_Toc27778832"/>
      <w:r>
        <w:lastRenderedPageBreak/>
        <w:t xml:space="preserve">1.0 </w:t>
      </w:r>
      <w:r w:rsidR="00583341">
        <w:t>Title:</w:t>
      </w:r>
      <w:bookmarkEnd w:id="1"/>
    </w:p>
    <w:p w:rsidR="00FF1717" w:rsidRDefault="00583341" w:rsidP="000F02BF">
      <w:r>
        <w:t>T</w:t>
      </w:r>
      <w:r w:rsidRPr="00583341">
        <w:t xml:space="preserve">he impact of Virtual Learning Environment (VLE) – </w:t>
      </w:r>
      <w:r w:rsidR="00AC5316" w:rsidRPr="00583341">
        <w:t>Module</w:t>
      </w:r>
      <w:r w:rsidRPr="00583341">
        <w:t xml:space="preserve"> on students’ learning experience in the University of Wales Trinity Saint David London Campus</w:t>
      </w:r>
    </w:p>
    <w:p w:rsidR="00581455" w:rsidRDefault="00581455" w:rsidP="00156E1C">
      <w:pPr>
        <w:pStyle w:val="Heading1"/>
      </w:pPr>
      <w:bookmarkStart w:id="2" w:name="_Toc27778833"/>
      <w:r>
        <w:t>2.0 Introduction:</w:t>
      </w:r>
      <w:bookmarkEnd w:id="2"/>
    </w:p>
    <w:p w:rsidR="009C1B9E" w:rsidRDefault="009C1B9E" w:rsidP="000F02BF">
      <w:r>
        <w:t xml:space="preserve">People need to grow through learning. The modern technology is working relentlessly to improve the learning experience of people. </w:t>
      </w:r>
      <w:r w:rsidRPr="00583341">
        <w:t xml:space="preserve">Virtual Learning Environment </w:t>
      </w:r>
      <w:r>
        <w:t>(</w:t>
      </w:r>
      <w:r w:rsidRPr="00583341">
        <w:t>VLE)</w:t>
      </w:r>
      <w:r>
        <w:t xml:space="preserve"> has become a widely used platform to create an interactive place where students can get aid 24/7 online</w:t>
      </w:r>
      <w:r w:rsidR="007B415D">
        <w:t xml:space="preserve"> (Stiles, 2009)</w:t>
      </w:r>
      <w:r>
        <w:t xml:space="preserve">. This has created learning experience much easier for both the tutor and the students. </w:t>
      </w:r>
      <w:r w:rsidR="00F46DD7">
        <w:t>Tutors use</w:t>
      </w:r>
      <w:r>
        <w:t xml:space="preserve"> VLE platform to interact with student </w:t>
      </w:r>
      <w:r w:rsidR="00F46DD7">
        <w:t>through engaging learning content</w:t>
      </w:r>
      <w:r w:rsidR="007B415D">
        <w:t xml:space="preserve"> (Tatkov, 2013)</w:t>
      </w:r>
      <w:r w:rsidR="00F46DD7">
        <w:t xml:space="preserve">. </w:t>
      </w:r>
      <w:r w:rsidR="00AC5316">
        <w:t>Module</w:t>
      </w:r>
      <w:r w:rsidR="00F46DD7">
        <w:t xml:space="preserve"> is a widely used VLE media all over the world that eases teacher and student interaction.</w:t>
      </w:r>
      <w:r w:rsidR="008A52DF">
        <w:t xml:space="preserve"> This research is to analyse the learning experience students get from using VLE-</w:t>
      </w:r>
      <w:r w:rsidR="00AC5316">
        <w:t>Module</w:t>
      </w:r>
      <w:r w:rsidR="008A52DF">
        <w:t xml:space="preserve"> considering the case of </w:t>
      </w:r>
      <w:r w:rsidR="008A52DF" w:rsidRPr="00583341">
        <w:t>University of Wales Trinity Saint David London Campu</w:t>
      </w:r>
      <w:r w:rsidR="00F3337B">
        <w:t xml:space="preserve">s. In the University of Wales, </w:t>
      </w:r>
      <w:r w:rsidR="00A82DB8">
        <w:t xml:space="preserve">student uses </w:t>
      </w:r>
      <w:r w:rsidR="00AC5316">
        <w:t>Module</w:t>
      </w:r>
      <w:r w:rsidR="00A82DB8">
        <w:t xml:space="preserve"> to upload their tasks and assignments and also get materials and other information through this. So, </w:t>
      </w:r>
      <w:r w:rsidR="00AC5316">
        <w:t>Module</w:t>
      </w:r>
      <w:r w:rsidR="00A82DB8">
        <w:t xml:space="preserve"> is the bridge between the students and the mentors. This research has analysed the impact of VLE-</w:t>
      </w:r>
      <w:r w:rsidR="00AC5316">
        <w:t>Module</w:t>
      </w:r>
      <w:r w:rsidR="00A82DB8">
        <w:t xml:space="preserve"> on the students’ learning experience in the </w:t>
      </w:r>
      <w:r w:rsidR="003A7C61" w:rsidRPr="00583341">
        <w:t>University of Wales Trinity Saint David London Campus</w:t>
      </w:r>
    </w:p>
    <w:p w:rsidR="00583341" w:rsidRDefault="00581455" w:rsidP="00156E1C">
      <w:pPr>
        <w:pStyle w:val="Heading1"/>
      </w:pPr>
      <w:bookmarkStart w:id="3" w:name="_Toc27778834"/>
      <w:r>
        <w:t xml:space="preserve">3.0 </w:t>
      </w:r>
      <w:r w:rsidR="00583341">
        <w:t>Objectives:</w:t>
      </w:r>
      <w:bookmarkEnd w:id="3"/>
    </w:p>
    <w:p w:rsidR="00583341" w:rsidRDefault="00583341" w:rsidP="000F02BF">
      <w:r>
        <w:t xml:space="preserve"> The objectives of the research are given below: </w:t>
      </w:r>
    </w:p>
    <w:p w:rsidR="008A6257" w:rsidRDefault="008A6257" w:rsidP="008A6257">
      <w:pPr>
        <w:pStyle w:val="ListParagraph"/>
        <w:numPr>
          <w:ilvl w:val="0"/>
          <w:numId w:val="2"/>
        </w:numPr>
      </w:pPr>
      <w:r>
        <w:t xml:space="preserve">To determine whether the students of </w:t>
      </w:r>
      <w:r w:rsidRPr="008A6257">
        <w:t>the University of Wales Trinity Saint David London Campus</w:t>
      </w:r>
      <w:r>
        <w:t xml:space="preserve"> uses </w:t>
      </w:r>
      <w:r w:rsidRPr="00583341">
        <w:t xml:space="preserve">Virtual Learning Environment (VLE) – </w:t>
      </w:r>
      <w:r w:rsidR="00AC5316" w:rsidRPr="00583341">
        <w:t>Module</w:t>
      </w:r>
      <w:r>
        <w:t xml:space="preserve"> or not.</w:t>
      </w:r>
    </w:p>
    <w:p w:rsidR="008A6257" w:rsidRDefault="0062096E" w:rsidP="008A6257">
      <w:pPr>
        <w:pStyle w:val="ListParagraph"/>
        <w:numPr>
          <w:ilvl w:val="0"/>
          <w:numId w:val="2"/>
        </w:numPr>
      </w:pPr>
      <w:r>
        <w:t xml:space="preserve">To determine the extent VLE aids student </w:t>
      </w:r>
      <w:r w:rsidR="00581455">
        <w:t xml:space="preserve">to connect with the tutors </w:t>
      </w:r>
    </w:p>
    <w:p w:rsidR="0062096E" w:rsidRDefault="0062096E" w:rsidP="008A6257">
      <w:pPr>
        <w:pStyle w:val="ListParagraph"/>
        <w:numPr>
          <w:ilvl w:val="0"/>
          <w:numId w:val="2"/>
        </w:numPr>
      </w:pPr>
      <w:r>
        <w:t xml:space="preserve">To analyse the impact of VLE- </w:t>
      </w:r>
      <w:r w:rsidR="00AC5316">
        <w:t>Module</w:t>
      </w:r>
      <w:r>
        <w:t xml:space="preserve"> on the </w:t>
      </w:r>
      <w:bookmarkStart w:id="4" w:name="_Hlk27762520"/>
      <w:r>
        <w:t>learning experience in the University of Wales Trinity Saint David London Campus</w:t>
      </w:r>
    </w:p>
    <w:bookmarkEnd w:id="4"/>
    <w:p w:rsidR="0062096E" w:rsidRPr="008A6257" w:rsidRDefault="0062096E" w:rsidP="0062096E">
      <w:pPr>
        <w:pStyle w:val="ListParagraph"/>
        <w:numPr>
          <w:ilvl w:val="0"/>
          <w:numId w:val="2"/>
        </w:numPr>
      </w:pPr>
      <w:r>
        <w:t>To recommend how VLE-</w:t>
      </w:r>
      <w:r w:rsidR="00AC5316">
        <w:t>Module</w:t>
      </w:r>
      <w:r>
        <w:t xml:space="preserve"> can be used to improve the </w:t>
      </w:r>
      <w:r w:rsidRPr="0062096E">
        <w:t>learning experience in the University of Wales Trinity Saint David London Campus</w:t>
      </w:r>
    </w:p>
    <w:p w:rsidR="00583341" w:rsidRDefault="00581455" w:rsidP="00156E1C">
      <w:pPr>
        <w:pStyle w:val="Heading1"/>
      </w:pPr>
      <w:bookmarkStart w:id="5" w:name="_Toc27778835"/>
      <w:r>
        <w:t xml:space="preserve">4.0 </w:t>
      </w:r>
      <w:r w:rsidR="00583341">
        <w:t>Rationale of the Research</w:t>
      </w:r>
      <w:bookmarkEnd w:id="5"/>
    </w:p>
    <w:p w:rsidR="00DA1B79" w:rsidRDefault="00DA1B79" w:rsidP="000F02BF">
      <w:r>
        <w:t>Virtual Learning Environment (VLE) is a way that creates virtual learning environment for the students. It</w:t>
      </w:r>
      <w:r w:rsidR="00C145EE">
        <w:t xml:space="preserve"> is engaging platform and aids students to avail required contents whenever </w:t>
      </w:r>
      <w:r w:rsidR="00C145EE">
        <w:lastRenderedPageBreak/>
        <w:t>they need</w:t>
      </w:r>
      <w:r w:rsidR="007B415D">
        <w:t xml:space="preserve"> according to Goldberg and Mckhann (2010)</w:t>
      </w:r>
      <w:r w:rsidR="00C145EE">
        <w:t xml:space="preserve">. Research has found that </w:t>
      </w:r>
      <w:r w:rsidR="008757A4">
        <w:t xml:space="preserve">96% of the students use </w:t>
      </w:r>
      <w:r w:rsidR="002517DB">
        <w:t>Module</w:t>
      </w:r>
      <w:r w:rsidR="008757A4">
        <w:t xml:space="preserve"> or any other VLE platform to submit their work or assignments</w:t>
      </w:r>
      <w:r w:rsidR="007B415D">
        <w:t xml:space="preserve"> (De Leng et al., 2016)</w:t>
      </w:r>
      <w:r w:rsidR="008757A4">
        <w:t xml:space="preserve">. The increase level of use of </w:t>
      </w:r>
      <w:r w:rsidR="0065154F">
        <w:t>Module</w:t>
      </w:r>
      <w:r w:rsidR="008757A4">
        <w:t xml:space="preserve"> has questioned whether VLE is </w:t>
      </w:r>
      <w:r w:rsidR="006B2374">
        <w:t xml:space="preserve">creating a great learning experience or not. </w:t>
      </w:r>
      <w:r w:rsidR="002C5E80">
        <w:t xml:space="preserve">There are several researches on the effectiveness of VLE implementation to enhance the student learning experience. However, there is no research conducted on </w:t>
      </w:r>
      <w:r w:rsidR="002C5E80" w:rsidRPr="008A6257">
        <w:t>the University of Wales</w:t>
      </w:r>
      <w:r w:rsidR="002C5E80">
        <w:t xml:space="preserve">. </w:t>
      </w:r>
      <w:r w:rsidR="0065154F">
        <w:t>Module</w:t>
      </w:r>
      <w:r w:rsidR="002C5E80">
        <w:t xml:space="preserve"> is widely used in this university to create connection between the tutor and the </w:t>
      </w:r>
      <w:r w:rsidR="00CC621C">
        <w:t xml:space="preserve">students. So, the research has aimed to analyse the learning experience of the students due to using </w:t>
      </w:r>
      <w:r w:rsidR="0065154F">
        <w:t>Module</w:t>
      </w:r>
      <w:r w:rsidR="00CC621C">
        <w:t xml:space="preserve">. This will help to understand the perspective of the students and will thus help to determine ways to enhance student experience in </w:t>
      </w:r>
      <w:r w:rsidR="0065154F">
        <w:t>Module</w:t>
      </w:r>
      <w:r w:rsidR="00CC621C">
        <w:t xml:space="preserve">. </w:t>
      </w:r>
    </w:p>
    <w:p w:rsidR="00583341" w:rsidRDefault="00581455" w:rsidP="00AB43C5">
      <w:pPr>
        <w:pStyle w:val="Heading1"/>
      </w:pPr>
      <w:bookmarkStart w:id="6" w:name="_Toc27778836"/>
      <w:r>
        <w:t xml:space="preserve">5.0 </w:t>
      </w:r>
      <w:r w:rsidR="00583341">
        <w:t>Methodology</w:t>
      </w:r>
      <w:bookmarkEnd w:id="6"/>
    </w:p>
    <w:p w:rsidR="00076CCC" w:rsidRDefault="00C35EF3" w:rsidP="000F02BF">
      <w:r>
        <w:t xml:space="preserve">The researcher followed epistemology philosophy to conduct the research. In epistemology philosophy, the researcher takes deductive approach to gain insights from the research. The researcher did not </w:t>
      </w:r>
      <w:r w:rsidR="00DF0E02">
        <w:t>follow ontology philosophy as it</w:t>
      </w:r>
      <w:r w:rsidR="00B712C8">
        <w:t xml:space="preserve"> takes inductive approach i.e. creating new theory for the research purpose</w:t>
      </w:r>
      <w:r w:rsidR="00F12510">
        <w:t xml:space="preserve"> (Kothari, 2014)</w:t>
      </w:r>
      <w:r w:rsidR="00B712C8">
        <w:t xml:space="preserve">. The researcher tried to understand the user experience of </w:t>
      </w:r>
      <w:r w:rsidR="0065154F">
        <w:t>Module</w:t>
      </w:r>
      <w:r w:rsidR="00B712C8">
        <w:t xml:space="preserve"> and there was no intention to create new theory. Hence, epistemology philosophy and deductive approach has been followed.</w:t>
      </w:r>
    </w:p>
    <w:p w:rsidR="00C35EF3" w:rsidRDefault="00076CCC" w:rsidP="00B35FA3">
      <w:r>
        <w:t xml:space="preserve">The researcher followed mixed method to conduct the research as both qualitative and quantitative data has been collected for the research purpose. The researcher collected qualitative data from different websites and published journal articles regarding VLE. To </w:t>
      </w:r>
      <w:r w:rsidR="0065154F">
        <w:t>collect</w:t>
      </w:r>
      <w:r>
        <w:t xml:space="preserve"> the primary data, the researcher conducted a survey in the University of Wales Trinity Saint David London Campus. </w:t>
      </w:r>
      <w:r w:rsidR="00B35FA3">
        <w:t xml:space="preserve">The researcher </w:t>
      </w:r>
      <w:r w:rsidR="0080255E">
        <w:t xml:space="preserve">chose randomly 25 students for the survey purpose from the campus and thus followed simple random sampling. After collecting the survey form from the sample students, the data has been converted into numeric form and </w:t>
      </w:r>
      <w:r w:rsidR="00575E5F">
        <w:t xml:space="preserve">Microsoft Excel has been used to analyse and present the information in various graphs and charts. </w:t>
      </w:r>
    </w:p>
    <w:p w:rsidR="00583341" w:rsidRDefault="00581455" w:rsidP="00156E1C">
      <w:pPr>
        <w:pStyle w:val="Heading1"/>
      </w:pPr>
      <w:bookmarkStart w:id="7" w:name="_Toc27778837"/>
      <w:r>
        <w:t xml:space="preserve">6.0 </w:t>
      </w:r>
      <w:r w:rsidR="00583341">
        <w:t>Primary Data Analysis</w:t>
      </w:r>
      <w:bookmarkEnd w:id="7"/>
    </w:p>
    <w:p w:rsidR="00581455" w:rsidRDefault="00581455" w:rsidP="000F02BF">
      <w:r>
        <w:t xml:space="preserve">The primary analysis has been conducted through collecting data directly from the sample students taken from </w:t>
      </w:r>
      <w:r w:rsidRPr="008A6257">
        <w:t>the University of Wales Trinity Saint David London Campus</w:t>
      </w:r>
      <w:r>
        <w:t>. 25 students were picked up randomly f</w:t>
      </w:r>
      <w:r w:rsidR="002026C4">
        <w:t xml:space="preserve">rom the campus for the survey. The pie chart below is showing the demographic profile of the sample students. </w:t>
      </w:r>
    </w:p>
    <w:p w:rsidR="000F067D" w:rsidRDefault="000F067D" w:rsidP="000F067D">
      <w:pPr>
        <w:keepNext/>
      </w:pPr>
      <w:r>
        <w:rPr>
          <w:noProof/>
          <w:lang w:eastAsia="en-GB"/>
        </w:rPr>
        <w:lastRenderedPageBreak/>
        <w:drawing>
          <wp:inline distT="0" distB="0" distL="0" distR="0">
            <wp:extent cx="4572000" cy="2743200"/>
            <wp:effectExtent l="0" t="0" r="0" b="0"/>
            <wp:docPr id="1" name="Chart 1">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25828185-1E45-42B2-B8A7-80DABF8B2F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0F067D" w:rsidRDefault="000F067D" w:rsidP="000F067D">
      <w:pPr>
        <w:pStyle w:val="Caption"/>
      </w:pPr>
      <w:r>
        <w:t xml:space="preserve">Figure </w:t>
      </w:r>
      <w:r w:rsidR="00480A98">
        <w:fldChar w:fldCharType="begin"/>
      </w:r>
      <w:r>
        <w:instrText xml:space="preserve"> SEQ Figure \* ARABIC </w:instrText>
      </w:r>
      <w:r w:rsidR="00480A98">
        <w:fldChar w:fldCharType="separate"/>
      </w:r>
      <w:r w:rsidR="007D52E8">
        <w:rPr>
          <w:noProof/>
        </w:rPr>
        <w:t>1</w:t>
      </w:r>
      <w:r w:rsidR="00480A98">
        <w:fldChar w:fldCharType="end"/>
      </w:r>
      <w:r>
        <w:t xml:space="preserve">: Age Range of Sample Respondents </w:t>
      </w:r>
    </w:p>
    <w:p w:rsidR="00CF3A00" w:rsidRPr="00CF3A00" w:rsidRDefault="00CF3A00" w:rsidP="00CF3A00">
      <w:r>
        <w:t xml:space="preserve">Among the respondents, 40% falls under 15-25 age range where 32% fall under 26-35 age range. 16% students are under 36-45 age range where only 12% sample units falls under 46+ years. </w:t>
      </w:r>
    </w:p>
    <w:p w:rsidR="000F067D" w:rsidRDefault="000F067D" w:rsidP="000F067D">
      <w:r>
        <w:rPr>
          <w:noProof/>
          <w:lang w:eastAsia="en-GB"/>
        </w:rPr>
        <w:drawing>
          <wp:inline distT="0" distB="0" distL="0" distR="0">
            <wp:extent cx="4572000" cy="2743200"/>
            <wp:effectExtent l="0" t="0" r="0" b="0"/>
            <wp:docPr id="2" name="Chart 2">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D6DD5038-20D0-40E9-AF1F-6A949A0F862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0F067D" w:rsidRDefault="000F067D" w:rsidP="000F067D">
      <w:pPr>
        <w:pStyle w:val="Caption"/>
      </w:pPr>
      <w:r>
        <w:t xml:space="preserve">Figure </w:t>
      </w:r>
      <w:r w:rsidR="00480A98">
        <w:fldChar w:fldCharType="begin"/>
      </w:r>
      <w:r>
        <w:instrText xml:space="preserve"> SEQ Figure \* ARABIC </w:instrText>
      </w:r>
      <w:r w:rsidR="00480A98">
        <w:fldChar w:fldCharType="separate"/>
      </w:r>
      <w:r w:rsidR="007D52E8">
        <w:rPr>
          <w:noProof/>
        </w:rPr>
        <w:t>2</w:t>
      </w:r>
      <w:r w:rsidR="00480A98">
        <w:fldChar w:fldCharType="end"/>
      </w:r>
      <w:r>
        <w:t xml:space="preserve">: Demographic profile of respondents </w:t>
      </w:r>
    </w:p>
    <w:p w:rsidR="00CF3A00" w:rsidRDefault="00CF3A00" w:rsidP="00CF3A00">
      <w:r>
        <w:t xml:space="preserve">The demographic profile is showing that 60% of the respondents were male where only 40% were female in the sample taken. </w:t>
      </w:r>
    </w:p>
    <w:p w:rsidR="00EF301C" w:rsidRDefault="00EF301C" w:rsidP="00CF3A00"/>
    <w:p w:rsidR="00EF301C" w:rsidRDefault="00EF301C" w:rsidP="00CF3A00"/>
    <w:p w:rsidR="00EF301C" w:rsidRPr="00CF3A00" w:rsidRDefault="00EF301C" w:rsidP="00CF3A00">
      <w:r>
        <w:lastRenderedPageBreak/>
        <w:t>Six close-ended questions were asked to the sample respondents to analyse the impact of VLE-</w:t>
      </w:r>
      <w:r w:rsidR="0065154F">
        <w:t>Module</w:t>
      </w:r>
      <w:r>
        <w:t xml:space="preserve"> on learning experience and the outcome is presented through various pie charts below. </w:t>
      </w:r>
    </w:p>
    <w:p w:rsidR="00A102A1" w:rsidRDefault="000F067D" w:rsidP="00A102A1">
      <w:pPr>
        <w:keepNext/>
      </w:pPr>
      <w:r>
        <w:rPr>
          <w:noProof/>
          <w:lang w:eastAsia="en-GB"/>
        </w:rPr>
        <w:drawing>
          <wp:inline distT="0" distB="0" distL="0" distR="0">
            <wp:extent cx="4572000" cy="2743200"/>
            <wp:effectExtent l="0" t="0" r="0" b="0"/>
            <wp:docPr id="3" name="Chart 3">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4139ACA3-475D-4E98-BCE6-0AE25247E5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0F067D" w:rsidRDefault="00A102A1" w:rsidP="00A102A1">
      <w:pPr>
        <w:pStyle w:val="Caption"/>
      </w:pPr>
      <w:r>
        <w:t xml:space="preserve">Figure </w:t>
      </w:r>
      <w:r w:rsidR="00480A98">
        <w:fldChar w:fldCharType="begin"/>
      </w:r>
      <w:r>
        <w:instrText xml:space="preserve"> SEQ Figure \* ARABIC </w:instrText>
      </w:r>
      <w:r w:rsidR="00480A98">
        <w:fldChar w:fldCharType="separate"/>
      </w:r>
      <w:r w:rsidR="007D52E8">
        <w:rPr>
          <w:noProof/>
        </w:rPr>
        <w:t>3</w:t>
      </w:r>
      <w:r w:rsidR="00480A98">
        <w:fldChar w:fldCharType="end"/>
      </w:r>
      <w:r>
        <w:t xml:space="preserve">: Respondents response regarding frequency of </w:t>
      </w:r>
      <w:r w:rsidR="0065154F">
        <w:t>Module</w:t>
      </w:r>
      <w:r>
        <w:t xml:space="preserve"> use</w:t>
      </w:r>
    </w:p>
    <w:p w:rsidR="00EF301C" w:rsidRPr="00EF301C" w:rsidRDefault="00EF301C" w:rsidP="00EF301C">
      <w:r>
        <w:t xml:space="preserve">The above question was asked to determine </w:t>
      </w:r>
      <w:r w:rsidR="0065154F">
        <w:t>Module</w:t>
      </w:r>
      <w:r>
        <w:t xml:space="preserve"> user of the</w:t>
      </w:r>
      <w:r w:rsidRPr="008A6257">
        <w:t xml:space="preserve"> University of Wales Trinity Saint David London Campus</w:t>
      </w:r>
      <w:r>
        <w:t xml:space="preserve"> and it has been found that 64% of the respondents sometime uses </w:t>
      </w:r>
      <w:r w:rsidR="0065154F">
        <w:t>Module</w:t>
      </w:r>
      <w:r>
        <w:t xml:space="preserve"> where 32% of the students do not use it. Only 4% of the respondents never uses </w:t>
      </w:r>
      <w:r w:rsidR="0065154F">
        <w:t>Module</w:t>
      </w:r>
      <w:r>
        <w:t xml:space="preserve">. </w:t>
      </w:r>
    </w:p>
    <w:p w:rsidR="00A102A1" w:rsidRDefault="000F067D" w:rsidP="00A102A1">
      <w:pPr>
        <w:keepNext/>
      </w:pPr>
      <w:r>
        <w:rPr>
          <w:noProof/>
          <w:lang w:eastAsia="en-GB"/>
        </w:rPr>
        <w:drawing>
          <wp:inline distT="0" distB="0" distL="0" distR="0">
            <wp:extent cx="4572000" cy="2743200"/>
            <wp:effectExtent l="0" t="0" r="0" b="0"/>
            <wp:docPr id="4" name="Chart 4">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DC61AB65-0861-407A-A467-1A87C86CA02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0F067D" w:rsidRDefault="00A102A1" w:rsidP="00A102A1">
      <w:pPr>
        <w:pStyle w:val="Caption"/>
      </w:pPr>
      <w:r>
        <w:t xml:space="preserve">Figure </w:t>
      </w:r>
      <w:r w:rsidR="00480A98">
        <w:fldChar w:fldCharType="begin"/>
      </w:r>
      <w:r>
        <w:instrText xml:space="preserve"> SEQ Figure \* ARABIC </w:instrText>
      </w:r>
      <w:r w:rsidR="00480A98">
        <w:fldChar w:fldCharType="separate"/>
      </w:r>
      <w:r w:rsidR="007D52E8">
        <w:rPr>
          <w:noProof/>
        </w:rPr>
        <w:t>4</w:t>
      </w:r>
      <w:r w:rsidR="00480A98">
        <w:fldChar w:fldCharType="end"/>
      </w:r>
      <w:r>
        <w:t xml:space="preserve">: Respondents response regarding easiness to use </w:t>
      </w:r>
      <w:r w:rsidR="0065154F">
        <w:t>Module</w:t>
      </w:r>
      <w:r>
        <w:t xml:space="preserve"> </w:t>
      </w:r>
    </w:p>
    <w:p w:rsidR="00EF301C" w:rsidRPr="00EF301C" w:rsidRDefault="00EF301C" w:rsidP="00EF301C">
      <w:r>
        <w:lastRenderedPageBreak/>
        <w:t xml:space="preserve">The above question was asked to determine whether the respondents feel ease to navigate through the moodle and 76% of the respondents opined that they feel ease where 8% of the respondents opined that they are not sure. Only 16% of the respondents did not find it easy to navigate. </w:t>
      </w:r>
    </w:p>
    <w:p w:rsidR="00A102A1" w:rsidRDefault="000F067D" w:rsidP="00A102A1">
      <w:pPr>
        <w:keepNext/>
      </w:pPr>
      <w:r>
        <w:rPr>
          <w:noProof/>
          <w:lang w:eastAsia="en-GB"/>
        </w:rPr>
        <w:drawing>
          <wp:inline distT="0" distB="0" distL="0" distR="0">
            <wp:extent cx="4572000" cy="2743200"/>
            <wp:effectExtent l="0" t="0" r="0" b="0"/>
            <wp:docPr id="5" name="Chart 5">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BD55815F-8FC2-4259-A5B7-E62C84E41A0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0F067D" w:rsidRDefault="00A102A1" w:rsidP="00A102A1">
      <w:pPr>
        <w:pStyle w:val="Caption"/>
      </w:pPr>
      <w:r>
        <w:t xml:space="preserve">Figure </w:t>
      </w:r>
      <w:r w:rsidR="00480A98">
        <w:fldChar w:fldCharType="begin"/>
      </w:r>
      <w:r>
        <w:instrText xml:space="preserve"> SEQ Figure \* ARABIC </w:instrText>
      </w:r>
      <w:r w:rsidR="00480A98">
        <w:fldChar w:fldCharType="separate"/>
      </w:r>
      <w:r w:rsidR="007D52E8">
        <w:rPr>
          <w:noProof/>
        </w:rPr>
        <w:t>5</w:t>
      </w:r>
      <w:r w:rsidR="00480A98">
        <w:fldChar w:fldCharType="end"/>
      </w:r>
      <w:r>
        <w:t xml:space="preserve">: Respondents response regarding accessibility of learning materials on </w:t>
      </w:r>
      <w:r w:rsidR="0065154F">
        <w:t>Module</w:t>
      </w:r>
      <w:r>
        <w:t xml:space="preserve"> </w:t>
      </w:r>
    </w:p>
    <w:p w:rsidR="00860189" w:rsidRPr="00860189" w:rsidRDefault="00860189" w:rsidP="00860189">
      <w:r>
        <w:t xml:space="preserve">The above question was asked to determine whether they find the learning materials easy to access via </w:t>
      </w:r>
      <w:r w:rsidR="0065154F">
        <w:t>Module</w:t>
      </w:r>
      <w:r>
        <w:t xml:space="preserve"> or not and 72% of the respondents stated that they find </w:t>
      </w:r>
      <w:r w:rsidR="0065154F">
        <w:t>Module</w:t>
      </w:r>
      <w:r>
        <w:t xml:space="preserve"> easy to access where 16% of the respondents did not find it easy; however, 12% of the respondents is not sure about it. </w:t>
      </w:r>
    </w:p>
    <w:p w:rsidR="007D52E8" w:rsidRDefault="000F067D" w:rsidP="007D52E8">
      <w:pPr>
        <w:keepNext/>
      </w:pPr>
      <w:r>
        <w:rPr>
          <w:noProof/>
          <w:lang w:eastAsia="en-GB"/>
        </w:rPr>
        <w:drawing>
          <wp:inline distT="0" distB="0" distL="0" distR="0">
            <wp:extent cx="4572000" cy="2743200"/>
            <wp:effectExtent l="0" t="0" r="0" b="0"/>
            <wp:docPr id="6" name="Chart 6">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11A1E9D2-6A21-42A3-9C2D-C38951DEB0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0F067D" w:rsidRDefault="007D52E8" w:rsidP="007D52E8">
      <w:pPr>
        <w:pStyle w:val="Caption"/>
      </w:pPr>
      <w:r>
        <w:t xml:space="preserve">Figure </w:t>
      </w:r>
      <w:r w:rsidR="00480A98">
        <w:fldChar w:fldCharType="begin"/>
      </w:r>
      <w:r>
        <w:instrText xml:space="preserve"> SEQ Figure \* ARABIC </w:instrText>
      </w:r>
      <w:r w:rsidR="00480A98">
        <w:fldChar w:fldCharType="separate"/>
      </w:r>
      <w:r>
        <w:rPr>
          <w:noProof/>
        </w:rPr>
        <w:t>6</w:t>
      </w:r>
      <w:r w:rsidR="00480A98">
        <w:fldChar w:fldCharType="end"/>
      </w:r>
      <w:r>
        <w:t xml:space="preserve">: Respondents response regarding whether they face challenge to use </w:t>
      </w:r>
      <w:r w:rsidR="0065154F">
        <w:t>Module</w:t>
      </w:r>
      <w:r>
        <w:t xml:space="preserve"> or not </w:t>
      </w:r>
    </w:p>
    <w:p w:rsidR="008E4FF4" w:rsidRPr="008E4FF4" w:rsidRDefault="008E4FF4" w:rsidP="008E4FF4">
      <w:r>
        <w:lastRenderedPageBreak/>
        <w:t xml:space="preserve">The question was asked to the respondents to determine whether they face any challenge to use Moodle or not and 76% of the respondents stated that they do not face any </w:t>
      </w:r>
      <w:r w:rsidR="00F619F4">
        <w:t xml:space="preserve">challenge where 16% of the students opined that they face challenges. 8% of the respondents are not sure about it. </w:t>
      </w:r>
    </w:p>
    <w:p w:rsidR="000F067D" w:rsidRDefault="000F067D" w:rsidP="000F067D">
      <w:r>
        <w:rPr>
          <w:noProof/>
          <w:lang w:eastAsia="en-GB"/>
        </w:rPr>
        <w:drawing>
          <wp:inline distT="0" distB="0" distL="0" distR="0">
            <wp:extent cx="4572000" cy="2743200"/>
            <wp:effectExtent l="0" t="0" r="0" b="0"/>
            <wp:docPr id="7" name="Chart 7">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F7CBF5E8-B767-41FF-B952-A1904EAE25C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7D52E8" w:rsidRDefault="007D52E8" w:rsidP="007D52E8">
      <w:pPr>
        <w:pStyle w:val="Caption"/>
      </w:pPr>
      <w:r>
        <w:t xml:space="preserve">Figure </w:t>
      </w:r>
      <w:r w:rsidR="00480A98">
        <w:fldChar w:fldCharType="begin"/>
      </w:r>
      <w:r>
        <w:instrText xml:space="preserve"> SEQ Figure \* ARABIC </w:instrText>
      </w:r>
      <w:r w:rsidR="00480A98">
        <w:fldChar w:fldCharType="separate"/>
      </w:r>
      <w:r>
        <w:rPr>
          <w:noProof/>
        </w:rPr>
        <w:t>7</w:t>
      </w:r>
      <w:r w:rsidR="00480A98">
        <w:fldChar w:fldCharType="end"/>
      </w:r>
      <w:r>
        <w:t xml:space="preserve">: Respondents response regarding whether </w:t>
      </w:r>
      <w:r w:rsidR="0065154F">
        <w:t>Module</w:t>
      </w:r>
      <w:r>
        <w:t xml:space="preserve"> aids on demand learning or not</w:t>
      </w:r>
    </w:p>
    <w:p w:rsidR="00931AF5" w:rsidRDefault="00931AF5" w:rsidP="00931AF5">
      <w:r>
        <w:t>The question was asked to determine whether the VLE-</w:t>
      </w:r>
      <w:r w:rsidR="0065154F">
        <w:t>Module</w:t>
      </w:r>
      <w:r>
        <w:t xml:space="preserve"> helps to provide necessary learning on demand or not and 72% of the respondents opined that they get on demand learning materials where 16% of the students stated that they do not get learning materials on demand. However, 12% of the respondents are not sure about it. </w:t>
      </w:r>
    </w:p>
    <w:p w:rsidR="00996D2C" w:rsidRPr="00931AF5" w:rsidRDefault="00996D2C" w:rsidP="00931AF5"/>
    <w:p w:rsidR="007D52E8" w:rsidRDefault="000F067D" w:rsidP="007D52E8">
      <w:pPr>
        <w:keepNext/>
      </w:pPr>
      <w:r>
        <w:rPr>
          <w:noProof/>
          <w:lang w:eastAsia="en-GB"/>
        </w:rPr>
        <w:lastRenderedPageBreak/>
        <w:drawing>
          <wp:inline distT="0" distB="0" distL="0" distR="0">
            <wp:extent cx="4572000" cy="2743200"/>
            <wp:effectExtent l="0" t="0" r="0" b="0"/>
            <wp:docPr id="8" name="Chart 8">
              <a:extLst xmlns:a="http://schemas.openxmlformats.org/drawingml/2006/main">
                <a:ext uri="{FF2B5EF4-FFF2-40B4-BE49-F238E27FC236}">
                  <a16:creationId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ps="http://schemas.microsoft.com/office/word/2010/wordprocessingShape" xmlns:a16="http://schemas.microsoft.com/office/drawing/2014/main" id="{2308515E-3909-4782-9E19-EB14B6CC57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0F067D" w:rsidRDefault="007D52E8" w:rsidP="007D52E8">
      <w:pPr>
        <w:pStyle w:val="Caption"/>
      </w:pPr>
      <w:r>
        <w:t xml:space="preserve">Figure </w:t>
      </w:r>
      <w:r w:rsidR="00480A98">
        <w:fldChar w:fldCharType="begin"/>
      </w:r>
      <w:r>
        <w:instrText xml:space="preserve"> SEQ Figure \* ARABIC </w:instrText>
      </w:r>
      <w:r w:rsidR="00480A98">
        <w:fldChar w:fldCharType="separate"/>
      </w:r>
      <w:r>
        <w:rPr>
          <w:noProof/>
        </w:rPr>
        <w:t>8</w:t>
      </w:r>
      <w:r w:rsidR="00480A98">
        <w:fldChar w:fldCharType="end"/>
      </w:r>
      <w:r>
        <w:t xml:space="preserve">: Respondents response regarding whether </w:t>
      </w:r>
      <w:r w:rsidR="0065154F">
        <w:t>Module</w:t>
      </w:r>
      <w:r>
        <w:t xml:space="preserve"> helps to engage with the tutors or not </w:t>
      </w:r>
    </w:p>
    <w:p w:rsidR="00996D2C" w:rsidRPr="00996D2C" w:rsidRDefault="00996D2C" w:rsidP="00996D2C">
      <w:r>
        <w:t>The question asked to determine whether VLE-</w:t>
      </w:r>
      <w:r w:rsidR="0065154F">
        <w:t>Module</w:t>
      </w:r>
      <w:r>
        <w:t xml:space="preserve"> helps to engage with the tutors or not and 40% of the students strongly agree with the statement where 32% of the sample students agree with it. 12% of the students were neutral in this regard. However, 8% of the students strongly disagreed with the phenomenon. </w:t>
      </w:r>
    </w:p>
    <w:p w:rsidR="00583341" w:rsidRDefault="00E20915" w:rsidP="00725CCC">
      <w:pPr>
        <w:pStyle w:val="Heading1"/>
      </w:pPr>
      <w:bookmarkStart w:id="8" w:name="_Toc27778838"/>
      <w:r>
        <w:t xml:space="preserve">7.0 </w:t>
      </w:r>
      <w:r w:rsidR="00583341">
        <w:t>Secondary Data Analysis</w:t>
      </w:r>
      <w:r>
        <w:t>:</w:t>
      </w:r>
      <w:bookmarkEnd w:id="8"/>
    </w:p>
    <w:p w:rsidR="00B66886" w:rsidRDefault="00B66886" w:rsidP="000F02BF">
      <w:r>
        <w:t>VLE has become widely u</w:t>
      </w:r>
      <w:r w:rsidR="00725CCC">
        <w:t xml:space="preserve">sed platform to connect to the students. According to the research of De leng et al (2016), 96% of the students in different universities </w:t>
      </w:r>
      <w:r w:rsidR="0065154F">
        <w:t>use</w:t>
      </w:r>
      <w:r w:rsidR="00725CCC">
        <w:t xml:space="preserve"> </w:t>
      </w:r>
      <w:r w:rsidR="0065154F">
        <w:t>Module</w:t>
      </w:r>
      <w:r w:rsidR="00725CCC">
        <w:t xml:space="preserve"> to submit their task. Similar result was also found in the primary data collected as it showed that </w:t>
      </w:r>
      <w:r w:rsidR="0065154F">
        <w:t>maximum students use</w:t>
      </w:r>
      <w:r w:rsidR="00725CCC">
        <w:t xml:space="preserve"> VLE. The increased level of VLE usage is due to the </w:t>
      </w:r>
      <w:r w:rsidR="00E253C0">
        <w:t>demand of online portal to access learning materials as people has become tech shabby according to Canas-Quinn et al (2012). As system has become autom</w:t>
      </w:r>
      <w:r w:rsidR="00C97F29">
        <w:t>ate</w:t>
      </w:r>
      <w:r w:rsidR="00E253C0">
        <w:t>d, the VLE platform provides the aid to the students to access required material 24/7 on demand. He further added that the interaction between stude</w:t>
      </w:r>
      <w:r w:rsidR="00346B47">
        <w:t>nts and teacher has become easier</w:t>
      </w:r>
      <w:r w:rsidR="00E253C0">
        <w:t xml:space="preserve"> due to getting the opportunity to directly access whenever required. </w:t>
      </w:r>
      <w:r w:rsidR="007F782C">
        <w:t xml:space="preserve">The survey also found that the </w:t>
      </w:r>
      <w:r w:rsidR="00346B47">
        <w:t>students think</w:t>
      </w:r>
      <w:r w:rsidR="007F782C">
        <w:t xml:space="preserve"> that VLE helped to create the platform to easily access the tutors. </w:t>
      </w:r>
    </w:p>
    <w:p w:rsidR="007F782C" w:rsidRDefault="007F782C" w:rsidP="000F02BF">
      <w:r>
        <w:t xml:space="preserve">According to Van and Pilot (2003), learning is created when things become interactive and the VLE has provided the opportunity to interact effectively and efficiently. Weller (2007) further added that VLE has not only created effective learning experience but also provided the opportunity to manage task and assignments as all things remain in one place. </w:t>
      </w:r>
      <w:r w:rsidR="00BC4A2D">
        <w:t xml:space="preserve">Rienties et </w:t>
      </w:r>
      <w:r w:rsidR="00BC4A2D">
        <w:lastRenderedPageBreak/>
        <w:t xml:space="preserve">al (2016) </w:t>
      </w:r>
      <w:r w:rsidR="00C97F29">
        <w:t xml:space="preserve">also opined that VLE system not only aid the students but also the tutor to manage the </w:t>
      </w:r>
      <w:r w:rsidR="00E4271B">
        <w:t xml:space="preserve">student-tutor relationship through interactive task management. </w:t>
      </w:r>
      <w:r w:rsidR="00BA1386">
        <w:t xml:space="preserve">They further added that it also protects the environment as it diminishes use of paper as tasks and assignments are uploaded virtually via VLE platform. </w:t>
      </w:r>
    </w:p>
    <w:p w:rsidR="00E20915" w:rsidRDefault="00E20915" w:rsidP="00156E1C">
      <w:pPr>
        <w:pStyle w:val="Heading1"/>
      </w:pPr>
      <w:bookmarkStart w:id="9" w:name="_Toc27778839"/>
      <w:r>
        <w:t>8.0 Conclusion:</w:t>
      </w:r>
      <w:bookmarkEnd w:id="9"/>
    </w:p>
    <w:p w:rsidR="003A7C61" w:rsidRDefault="003A7C61" w:rsidP="000F02BF">
      <w:r>
        <w:t xml:space="preserve">The research has been conducted to analyse the impact </w:t>
      </w:r>
      <w:bookmarkStart w:id="10" w:name="_Hlk27778734"/>
      <w:r>
        <w:t>of the VLE-</w:t>
      </w:r>
      <w:r w:rsidR="00346B47">
        <w:t>Module</w:t>
      </w:r>
      <w:r>
        <w:t xml:space="preserve"> </w:t>
      </w:r>
      <w:r w:rsidRPr="00583341">
        <w:t xml:space="preserve">on students’ learning experience </w:t>
      </w:r>
      <w:r>
        <w:t xml:space="preserve">considering </w:t>
      </w:r>
      <w:r w:rsidRPr="00583341">
        <w:t>the University of Wales Trinity Saint David London Campus</w:t>
      </w:r>
      <w:bookmarkEnd w:id="10"/>
      <w:r>
        <w:t xml:space="preserve">. There was some objective set to achieve through the research and all those objectives were achieved. The first objective of the research was to </w:t>
      </w:r>
      <w:r w:rsidR="007C1C89">
        <w:t xml:space="preserve">determine whether students of the </w:t>
      </w:r>
      <w:r w:rsidR="007C1C89" w:rsidRPr="00583341">
        <w:t>University of Wales Trinity Saint David London Campus</w:t>
      </w:r>
      <w:r w:rsidR="007C1C89">
        <w:t xml:space="preserve"> uses </w:t>
      </w:r>
      <w:r w:rsidR="00346B47">
        <w:t>Module</w:t>
      </w:r>
      <w:r w:rsidR="007C1C89">
        <w:t xml:space="preserve"> or not and it has been found that 96% of the students use VLE-</w:t>
      </w:r>
      <w:r w:rsidR="00346B47">
        <w:t>Module</w:t>
      </w:r>
      <w:r w:rsidR="007C1C89">
        <w:t xml:space="preserve">; however, only 64% of the students use </w:t>
      </w:r>
      <w:r w:rsidR="00346B47">
        <w:t>Module</w:t>
      </w:r>
      <w:r w:rsidR="007C1C89">
        <w:t xml:space="preserve"> always. </w:t>
      </w:r>
    </w:p>
    <w:p w:rsidR="007C1C89" w:rsidRDefault="007C1C89" w:rsidP="000F02BF">
      <w:r>
        <w:t>The second objective was to determine whether VLE-</w:t>
      </w:r>
      <w:r w:rsidR="00346B47">
        <w:t>Module</w:t>
      </w:r>
      <w:r>
        <w:t xml:space="preserve"> aids their learning through connecting to the tutors or not and it has been found that it does help them to engage with the tutors. Similar result was found by the research conducted by</w:t>
      </w:r>
      <w:r w:rsidR="007B415D">
        <w:t xml:space="preserve"> Cheng and Yen (2008)</w:t>
      </w:r>
      <w:r>
        <w:t xml:space="preserve"> where they have stated that </w:t>
      </w:r>
      <w:r w:rsidR="00346B47">
        <w:t>Module</w:t>
      </w:r>
      <w:r>
        <w:t xml:space="preserve"> has created a better way to connect with the tutors on demand. </w:t>
      </w:r>
    </w:p>
    <w:p w:rsidR="007C1C89" w:rsidRDefault="007C1C89" w:rsidP="000F02BF">
      <w:r>
        <w:t xml:space="preserve">The third objective was to analyse the impact of </w:t>
      </w:r>
      <w:r w:rsidR="00D92609">
        <w:t>Module</w:t>
      </w:r>
      <w:r>
        <w:t xml:space="preserve"> on learning experience and it has been found that </w:t>
      </w:r>
      <w:r w:rsidR="00D92609">
        <w:t>Module</w:t>
      </w:r>
      <w:r>
        <w:t xml:space="preserve"> has created an interactive and easy way to access learning materials and </w:t>
      </w:r>
      <w:r w:rsidR="005103EB">
        <w:t xml:space="preserve">connect to the tutors. The last objective was to provide some recommendations that will help to improve learning experience of the </w:t>
      </w:r>
      <w:r w:rsidR="004A1AF6">
        <w:t xml:space="preserve">students. Some recommendations have been given to the next part of the report. </w:t>
      </w:r>
    </w:p>
    <w:p w:rsidR="004A1AF6" w:rsidRDefault="004A1AF6" w:rsidP="000F02BF">
      <w:r>
        <w:t>So, it can be concluded that the VLE-</w:t>
      </w:r>
      <w:r w:rsidR="00D92609">
        <w:t>Module</w:t>
      </w:r>
      <w:r>
        <w:t xml:space="preserve"> did created an interactive experience for the students that helps to ensure better learning opportunities. Although</w:t>
      </w:r>
      <w:r w:rsidR="00D92609">
        <w:t xml:space="preserve"> </w:t>
      </w:r>
      <w:r>
        <w:t xml:space="preserve"> not all students are not using VLE but in future the learning experience will become VLE dependent. </w:t>
      </w:r>
    </w:p>
    <w:p w:rsidR="00E20915" w:rsidRDefault="00E20915" w:rsidP="00156E1C">
      <w:pPr>
        <w:pStyle w:val="Heading1"/>
      </w:pPr>
      <w:bookmarkStart w:id="11" w:name="_Toc27778840"/>
      <w:r>
        <w:t>9.0 Recommendations:</w:t>
      </w:r>
      <w:bookmarkEnd w:id="11"/>
    </w:p>
    <w:p w:rsidR="00C32C36" w:rsidRDefault="00C94B09" w:rsidP="00C94B09">
      <w:r>
        <w:t>The research was to analyse the impact of the VLE-</w:t>
      </w:r>
      <w:r w:rsidR="00553B57">
        <w:t>Module</w:t>
      </w:r>
      <w:r>
        <w:t xml:space="preserve"> </w:t>
      </w:r>
      <w:r w:rsidRPr="00583341">
        <w:t>on students’ l</w:t>
      </w:r>
    </w:p>
    <w:p w:rsidR="00C94B09" w:rsidRDefault="00553B57" w:rsidP="00C94B09">
      <w:r w:rsidRPr="00583341">
        <w:t>Earning</w:t>
      </w:r>
      <w:r w:rsidR="00C94B09" w:rsidRPr="00583341">
        <w:t xml:space="preserve"> </w:t>
      </w:r>
      <w:r w:rsidR="00720527">
        <w:t xml:space="preserve"> </w:t>
      </w:r>
      <w:r w:rsidR="00C94B09" w:rsidRPr="00583341">
        <w:t>experience in the University of Wales Trinity Saint David London Campus</w:t>
      </w:r>
      <w:r w:rsidR="00C94B09">
        <w:t>. The last objective was to provide some recommendations that will help to improve the learning experience of VLE-</w:t>
      </w:r>
      <w:r w:rsidR="00712C87">
        <w:t>Module</w:t>
      </w:r>
      <w:r w:rsidR="00C94B09">
        <w:t xml:space="preserve"> and those are given below: </w:t>
      </w:r>
    </w:p>
    <w:p w:rsidR="00C94B09" w:rsidRDefault="003147FE" w:rsidP="00C94B09">
      <w:pPr>
        <w:pStyle w:val="ListParagraph"/>
        <w:numPr>
          <w:ilvl w:val="0"/>
          <w:numId w:val="3"/>
        </w:numPr>
      </w:pPr>
      <w:r>
        <w:lastRenderedPageBreak/>
        <w:t xml:space="preserve">It has been found from the survey that few students do not use </w:t>
      </w:r>
      <w:r w:rsidR="00F00FAD">
        <w:t>Module</w:t>
      </w:r>
      <w:r>
        <w:t xml:space="preserve">. This could be due to not knowing how to operate </w:t>
      </w:r>
      <w:r w:rsidR="00F00FAD">
        <w:t>Module</w:t>
      </w:r>
      <w:r>
        <w:t xml:space="preserve">. Hence, training to help the students to </w:t>
      </w:r>
      <w:r w:rsidR="00D027E0">
        <w:t xml:space="preserve">efficiently operate </w:t>
      </w:r>
      <w:r w:rsidR="00F00FAD">
        <w:t>Module</w:t>
      </w:r>
      <w:r w:rsidR="00D027E0">
        <w:t xml:space="preserve"> will ensure superior learning experience. </w:t>
      </w:r>
    </w:p>
    <w:p w:rsidR="00D027E0" w:rsidRDefault="00D027E0" w:rsidP="00C94B09">
      <w:pPr>
        <w:pStyle w:val="ListParagraph"/>
        <w:numPr>
          <w:ilvl w:val="0"/>
          <w:numId w:val="3"/>
        </w:numPr>
      </w:pPr>
      <w:r>
        <w:t xml:space="preserve">To ensure student engagement in </w:t>
      </w:r>
      <w:r w:rsidR="00F00FAD">
        <w:t>Module</w:t>
      </w:r>
      <w:r>
        <w:t xml:space="preserve">, it is essential to make it mandatory to use and this will ultimately help to get along with the system. </w:t>
      </w:r>
    </w:p>
    <w:p w:rsidR="00C94B09" w:rsidRDefault="00C94B09" w:rsidP="000F02BF"/>
    <w:p w:rsidR="00FF1717" w:rsidRDefault="00FF1717" w:rsidP="007B415D">
      <w:pPr>
        <w:spacing w:line="259" w:lineRule="auto"/>
        <w:jc w:val="left"/>
      </w:pPr>
      <w:r>
        <w:br w:type="page"/>
      </w:r>
    </w:p>
    <w:p w:rsidR="001834FC" w:rsidRDefault="001834FC" w:rsidP="00492354">
      <w:pPr>
        <w:spacing w:line="259" w:lineRule="auto"/>
        <w:jc w:val="left"/>
      </w:pPr>
    </w:p>
    <w:p w:rsidR="001834FC" w:rsidRDefault="001834FC" w:rsidP="001834FC">
      <w:pPr>
        <w:pStyle w:val="Heading1"/>
      </w:pPr>
      <w:bookmarkStart w:id="12" w:name="_Toc27778841"/>
      <w:r>
        <w:t>Reference</w:t>
      </w:r>
      <w:bookmarkEnd w:id="12"/>
    </w:p>
    <w:p w:rsidR="00492354" w:rsidRDefault="00492354" w:rsidP="000F02BF">
      <w:r w:rsidRPr="00492354">
        <w:t xml:space="preserve">Cheng, C.Y. and Yen, J., </w:t>
      </w:r>
      <w:r w:rsidR="007B415D">
        <w:t>200</w:t>
      </w:r>
      <w:r w:rsidRPr="00492354">
        <w:t>8, January. Virtual learning environment (VLE): a Web-based collaborative learning system. In </w:t>
      </w:r>
      <w:r w:rsidRPr="00492354">
        <w:rPr>
          <w:i/>
          <w:iCs/>
        </w:rPr>
        <w:t>Proceedings of the Thirty-First Hawaii International Conference on System Sciences</w:t>
      </w:r>
      <w:r w:rsidRPr="00492354">
        <w:t> (Vol. 1, pp. 480-491). IEEE.</w:t>
      </w:r>
    </w:p>
    <w:p w:rsidR="00492354" w:rsidRDefault="00492354" w:rsidP="000F02BF">
      <w:r w:rsidRPr="00492354">
        <w:t>Comas-Quinn, A., de los Arcos, B. and Mardomingo, R., 2012. Virtual learning environments (VLEs) for distance language learning: Shifting tutor roles in a contested space for interaction. </w:t>
      </w:r>
      <w:r w:rsidRPr="00492354">
        <w:rPr>
          <w:i/>
          <w:iCs/>
        </w:rPr>
        <w:t>Computer Assisted Language Learning</w:t>
      </w:r>
      <w:r w:rsidRPr="00492354">
        <w:t>, </w:t>
      </w:r>
      <w:r w:rsidRPr="00492354">
        <w:rPr>
          <w:i/>
          <w:iCs/>
        </w:rPr>
        <w:t>25</w:t>
      </w:r>
      <w:r w:rsidRPr="00492354">
        <w:t>(2), pp.129-143.</w:t>
      </w:r>
    </w:p>
    <w:p w:rsidR="00492354" w:rsidRDefault="00492354" w:rsidP="000F02BF">
      <w:r w:rsidRPr="00492354">
        <w:t>De Leng, B.A., Dolmans, D.H., Muijtjens, A.M. and Van Der Vleuten, C.P., 20</w:t>
      </w:r>
      <w:r w:rsidR="007B415D">
        <w:t>1</w:t>
      </w:r>
      <w:r w:rsidRPr="00492354">
        <w:t>6. Student perceptions of a virtual learning environment for a problem‐based learning undergraduate medical curriculum. </w:t>
      </w:r>
      <w:r w:rsidRPr="00492354">
        <w:rPr>
          <w:i/>
          <w:iCs/>
        </w:rPr>
        <w:t>Medical education</w:t>
      </w:r>
      <w:r w:rsidRPr="00492354">
        <w:t>, </w:t>
      </w:r>
      <w:r w:rsidRPr="00492354">
        <w:rPr>
          <w:i/>
          <w:iCs/>
        </w:rPr>
        <w:t>40</w:t>
      </w:r>
      <w:r w:rsidRPr="00492354">
        <w:t>(6), pp.568-575.</w:t>
      </w:r>
    </w:p>
    <w:p w:rsidR="00492354" w:rsidRDefault="00492354" w:rsidP="000F02BF">
      <w:r w:rsidRPr="00492354">
        <w:t>Goldberg, H.R. and McKhann, G.M., 20</w:t>
      </w:r>
      <w:r w:rsidR="007B415D">
        <w:t>1</w:t>
      </w:r>
      <w:r w:rsidRPr="00492354">
        <w:t>0. Student test scores are improved in a virtual learning environment. </w:t>
      </w:r>
      <w:r w:rsidRPr="00492354">
        <w:rPr>
          <w:i/>
          <w:iCs/>
        </w:rPr>
        <w:t>Advances in physiology education</w:t>
      </w:r>
      <w:r w:rsidRPr="00492354">
        <w:t>, </w:t>
      </w:r>
      <w:r w:rsidRPr="00492354">
        <w:rPr>
          <w:i/>
          <w:iCs/>
        </w:rPr>
        <w:t>23</w:t>
      </w:r>
      <w:r w:rsidRPr="00492354">
        <w:t>(1), pp.S59-66.</w:t>
      </w:r>
    </w:p>
    <w:p w:rsidR="00F12510" w:rsidRDefault="00F12510" w:rsidP="000F02BF">
      <w:r w:rsidRPr="00F12510">
        <w:t>Kothari, C.R., 20</w:t>
      </w:r>
      <w:r>
        <w:t>1</w:t>
      </w:r>
      <w:r w:rsidRPr="00F12510">
        <w:t>4. </w:t>
      </w:r>
      <w:r w:rsidRPr="00F12510">
        <w:rPr>
          <w:i/>
          <w:iCs/>
        </w:rPr>
        <w:t>Research methodology: Methods and techniques</w:t>
      </w:r>
      <w:r w:rsidRPr="00F12510">
        <w:t>. New Age International.</w:t>
      </w:r>
    </w:p>
    <w:p w:rsidR="0014344E" w:rsidRDefault="0014344E" w:rsidP="000F02BF">
      <w:r w:rsidRPr="0014344E">
        <w:t>Polisca, E., 2006. Facilitating the learning process: An evaluation of the use and benefits of a virtual learning environment (VLE)-enhanced independent language-learning program (ILLP). </w:t>
      </w:r>
      <w:r w:rsidRPr="0014344E">
        <w:rPr>
          <w:i/>
          <w:iCs/>
        </w:rPr>
        <w:t>CALICO journal</w:t>
      </w:r>
      <w:r w:rsidRPr="0014344E">
        <w:t>, pp.499-515.</w:t>
      </w:r>
    </w:p>
    <w:p w:rsidR="00492354" w:rsidRDefault="00492354" w:rsidP="000F02BF">
      <w:r w:rsidRPr="00492354">
        <w:t>Rienties, B., Giesbers, B., Lygo-Baker, S., Ma, H.W.S. and Rees, R., 2016. Why some teachers easily learn to use a new virtual learning environment: a technology acceptance perspective. </w:t>
      </w:r>
      <w:r w:rsidRPr="00492354">
        <w:rPr>
          <w:i/>
          <w:iCs/>
        </w:rPr>
        <w:t>Interactive Learning Environments</w:t>
      </w:r>
      <w:r w:rsidRPr="00492354">
        <w:t>, </w:t>
      </w:r>
      <w:r w:rsidRPr="00492354">
        <w:rPr>
          <w:i/>
          <w:iCs/>
        </w:rPr>
        <w:t>24</w:t>
      </w:r>
      <w:r w:rsidRPr="00492354">
        <w:t>(3), pp.539-552.</w:t>
      </w:r>
    </w:p>
    <w:p w:rsidR="00492354" w:rsidRDefault="00492354" w:rsidP="000F02BF">
      <w:r w:rsidRPr="00492354">
        <w:t>Stiles, M.J., 200</w:t>
      </w:r>
      <w:r w:rsidR="007B415D">
        <w:t>9</w:t>
      </w:r>
      <w:r w:rsidRPr="00492354">
        <w:t>. Effective learning and the virtual learning environment. In </w:t>
      </w:r>
      <w:r w:rsidRPr="00492354">
        <w:rPr>
          <w:i/>
          <w:iCs/>
        </w:rPr>
        <w:t>Proceedings: EUNIS 2000–Towards Virtual Universities, InstytutInformatykiPolitechnikiPoznanskiej</w:t>
      </w:r>
      <w:r w:rsidRPr="00492354">
        <w:t>.</w:t>
      </w:r>
    </w:p>
    <w:p w:rsidR="00492354" w:rsidRDefault="00492354" w:rsidP="000F02BF">
      <w:r w:rsidRPr="00492354">
        <w:t>Totkov, G., 20</w:t>
      </w:r>
      <w:r w:rsidR="007B415D">
        <w:t>1</w:t>
      </w:r>
      <w:r w:rsidRPr="00492354">
        <w:t>3, June. Virtual Learning Environments: Towards New Generations. In </w:t>
      </w:r>
      <w:r w:rsidRPr="00492354">
        <w:rPr>
          <w:i/>
          <w:iCs/>
        </w:rPr>
        <w:t>Proceedings of the Intern. Conf. of Computer Systems and Technologies (e-learning), Sofia, Bulgaria</w:t>
      </w:r>
      <w:r w:rsidRPr="00492354">
        <w:t> (pp. 2-1).</w:t>
      </w:r>
    </w:p>
    <w:p w:rsidR="00492354" w:rsidRDefault="00492354" w:rsidP="000F02BF">
      <w:r w:rsidRPr="00492354">
        <w:t>van Eijl, P. and Pilot, A., 2003. Using a virtual learning environment (VLE) in collaborative learning: criteria for success.</w:t>
      </w:r>
    </w:p>
    <w:p w:rsidR="000F02BF" w:rsidRDefault="00492354" w:rsidP="000F02BF">
      <w:r w:rsidRPr="00492354">
        <w:lastRenderedPageBreak/>
        <w:t>Weller, M., 2007. </w:t>
      </w:r>
      <w:r w:rsidRPr="00492354">
        <w:rPr>
          <w:i/>
          <w:iCs/>
        </w:rPr>
        <w:t>Virtual learning environments: Using, choosing and developing your VLE</w:t>
      </w:r>
      <w:r w:rsidRPr="00492354">
        <w:t>. Routledge.</w:t>
      </w:r>
    </w:p>
    <w:p w:rsidR="00783FEA" w:rsidRDefault="00783FEA" w:rsidP="000F02BF"/>
    <w:p w:rsidR="00FA5960" w:rsidRDefault="00FA5960" w:rsidP="00FA5960">
      <w:pPr>
        <w:pStyle w:val="Heading1"/>
      </w:pPr>
      <w:bookmarkStart w:id="13" w:name="_Toc27778842"/>
      <w:r>
        <w:t>Appendix:</w:t>
      </w:r>
      <w:bookmarkEnd w:id="13"/>
      <w:r w:rsidR="00261A51">
        <w:t>1</w:t>
      </w:r>
    </w:p>
    <w:p w:rsidR="00FA5960" w:rsidRPr="00EF7764" w:rsidRDefault="00FA5960" w:rsidP="000F02BF">
      <w:pPr>
        <w:rPr>
          <w:b/>
          <w:bCs/>
        </w:rPr>
      </w:pPr>
      <w:r w:rsidRPr="00EF7764">
        <w:rPr>
          <w:b/>
          <w:bCs/>
        </w:rPr>
        <w:t>SURVEY FORM</w:t>
      </w:r>
    </w:p>
    <w:p w:rsidR="00882A0F" w:rsidRDefault="00882A0F" w:rsidP="000F02BF">
      <w:r>
        <w:t xml:space="preserve">The survey is to analyse the </w:t>
      </w:r>
      <w:r w:rsidR="00FA5960">
        <w:t xml:space="preserve">impact of </w:t>
      </w:r>
      <w:r w:rsidR="00FA5960" w:rsidRPr="00FA5960">
        <w:t>the VLE-</w:t>
      </w:r>
      <w:r w:rsidR="007A16A2" w:rsidRPr="00FA5960">
        <w:t>Module</w:t>
      </w:r>
      <w:r w:rsidR="00FA5960" w:rsidRPr="00FA5960">
        <w:t xml:space="preserve"> on students’ learning experience considering the University of Wales Trinity Saint David London Campus</w:t>
      </w:r>
      <w:r w:rsidR="00FA5960">
        <w:t xml:space="preserve">. This survey is solely for academic research purpose and your response will be kept anonymous. </w:t>
      </w:r>
    </w:p>
    <w:p w:rsidR="00FA5960" w:rsidRDefault="00FA5960" w:rsidP="000F02BF">
      <w:r>
        <w:t>Thank You!</w:t>
      </w:r>
    </w:p>
    <w:p w:rsidR="00FA5960" w:rsidRPr="00EF7764" w:rsidRDefault="00FA5960" w:rsidP="000F02BF">
      <w:pPr>
        <w:rPr>
          <w:b/>
          <w:bCs/>
        </w:rPr>
      </w:pPr>
      <w:r w:rsidRPr="00EF7764">
        <w:rPr>
          <w:b/>
          <w:bCs/>
        </w:rPr>
        <w:t xml:space="preserve">Questionnaire: </w:t>
      </w:r>
    </w:p>
    <w:p w:rsidR="00527840" w:rsidRDefault="00527840" w:rsidP="000F02BF">
      <w:r>
        <w:t xml:space="preserve">Kindly tick the correct option: </w:t>
      </w:r>
    </w:p>
    <w:p w:rsidR="00783FEA" w:rsidRDefault="00783FEA" w:rsidP="00783FEA">
      <w:r>
        <w:t xml:space="preserve">1. Age </w:t>
      </w:r>
    </w:p>
    <w:p w:rsidR="00783FEA" w:rsidRDefault="00783FEA" w:rsidP="00527840">
      <w:pPr>
        <w:pStyle w:val="ListParagraph"/>
        <w:numPr>
          <w:ilvl w:val="0"/>
          <w:numId w:val="4"/>
        </w:numPr>
      </w:pPr>
      <w:r>
        <w:t>15-25</w:t>
      </w:r>
      <w:r>
        <w:tab/>
      </w:r>
    </w:p>
    <w:p w:rsidR="00783FEA" w:rsidRDefault="00783FEA" w:rsidP="00527840">
      <w:pPr>
        <w:pStyle w:val="ListParagraph"/>
        <w:numPr>
          <w:ilvl w:val="0"/>
          <w:numId w:val="4"/>
        </w:numPr>
      </w:pPr>
      <w:r>
        <w:t>26-35</w:t>
      </w:r>
      <w:r>
        <w:tab/>
      </w:r>
    </w:p>
    <w:p w:rsidR="00783FEA" w:rsidRDefault="00783FEA" w:rsidP="00527840">
      <w:pPr>
        <w:pStyle w:val="ListParagraph"/>
        <w:numPr>
          <w:ilvl w:val="0"/>
          <w:numId w:val="4"/>
        </w:numPr>
      </w:pPr>
      <w:r>
        <w:t>36-45</w:t>
      </w:r>
      <w:r>
        <w:tab/>
      </w:r>
    </w:p>
    <w:p w:rsidR="00783FEA" w:rsidRDefault="00783FEA" w:rsidP="00527840">
      <w:pPr>
        <w:pStyle w:val="ListParagraph"/>
        <w:numPr>
          <w:ilvl w:val="0"/>
          <w:numId w:val="4"/>
        </w:numPr>
      </w:pPr>
      <w:r>
        <w:t>46+</w:t>
      </w:r>
      <w:r>
        <w:tab/>
      </w:r>
    </w:p>
    <w:p w:rsidR="00527840" w:rsidRDefault="00527840" w:rsidP="00527840">
      <w:r>
        <w:t xml:space="preserve">2. Gender: </w:t>
      </w:r>
    </w:p>
    <w:p w:rsidR="00527840" w:rsidRDefault="00527840" w:rsidP="00527840">
      <w:pPr>
        <w:pStyle w:val="ListParagraph"/>
        <w:numPr>
          <w:ilvl w:val="0"/>
          <w:numId w:val="9"/>
        </w:numPr>
      </w:pPr>
      <w:r>
        <w:t xml:space="preserve">Male </w:t>
      </w:r>
    </w:p>
    <w:p w:rsidR="00527840" w:rsidRDefault="00527840" w:rsidP="00527840">
      <w:pPr>
        <w:pStyle w:val="ListParagraph"/>
        <w:numPr>
          <w:ilvl w:val="0"/>
          <w:numId w:val="9"/>
        </w:numPr>
      </w:pPr>
      <w:r>
        <w:t>Female</w:t>
      </w:r>
    </w:p>
    <w:p w:rsidR="00527840" w:rsidRDefault="00527840" w:rsidP="00527840">
      <w:r>
        <w:t>3.</w:t>
      </w:r>
      <w:r w:rsidRPr="00527840">
        <w:t xml:space="preserve">How often you use </w:t>
      </w:r>
      <w:r w:rsidR="007A16A2">
        <w:t>M</w:t>
      </w:r>
      <w:r w:rsidR="007A16A2" w:rsidRPr="00527840">
        <w:t>odule</w:t>
      </w:r>
      <w:r w:rsidRPr="00527840">
        <w:t>?</w:t>
      </w:r>
    </w:p>
    <w:p w:rsidR="00527840" w:rsidRPr="00527840" w:rsidRDefault="00527840" w:rsidP="00527840">
      <w:pPr>
        <w:pStyle w:val="ListParagraph"/>
        <w:numPr>
          <w:ilvl w:val="0"/>
          <w:numId w:val="10"/>
        </w:numPr>
        <w:rPr>
          <w:lang w:val="en-US"/>
        </w:rPr>
      </w:pPr>
      <w:r w:rsidRPr="00527840">
        <w:rPr>
          <w:lang w:val="en-US"/>
        </w:rPr>
        <w:t>Always</w:t>
      </w:r>
    </w:p>
    <w:p w:rsidR="00527840" w:rsidRPr="00527840" w:rsidRDefault="00527840" w:rsidP="00527840">
      <w:pPr>
        <w:pStyle w:val="ListParagraph"/>
        <w:numPr>
          <w:ilvl w:val="0"/>
          <w:numId w:val="10"/>
        </w:numPr>
        <w:rPr>
          <w:lang w:val="en-US"/>
        </w:rPr>
      </w:pPr>
      <w:r w:rsidRPr="00527840">
        <w:rPr>
          <w:lang w:val="en-US"/>
        </w:rPr>
        <w:t xml:space="preserve">Sometimes </w:t>
      </w:r>
    </w:p>
    <w:p w:rsidR="00527840" w:rsidRPr="00527840" w:rsidRDefault="00527840" w:rsidP="00527840">
      <w:pPr>
        <w:pStyle w:val="ListParagraph"/>
        <w:numPr>
          <w:ilvl w:val="0"/>
          <w:numId w:val="10"/>
        </w:numPr>
        <w:rPr>
          <w:lang w:val="en-US"/>
        </w:rPr>
      </w:pPr>
      <w:r w:rsidRPr="00527840">
        <w:rPr>
          <w:lang w:val="en-US"/>
        </w:rPr>
        <w:t>Never</w:t>
      </w:r>
    </w:p>
    <w:p w:rsidR="00527840" w:rsidRDefault="00527840" w:rsidP="00527840">
      <w:r>
        <w:rPr>
          <w:lang w:val="en-US"/>
        </w:rPr>
        <w:t>4.</w:t>
      </w:r>
      <w:r w:rsidRPr="00527840">
        <w:t xml:space="preserve"> Do you find easy to navigate? </w:t>
      </w:r>
    </w:p>
    <w:p w:rsidR="00527840" w:rsidRDefault="00527840" w:rsidP="00527840">
      <w:pPr>
        <w:pStyle w:val="ListParagraph"/>
        <w:numPr>
          <w:ilvl w:val="0"/>
          <w:numId w:val="11"/>
        </w:numPr>
      </w:pPr>
      <w:r>
        <w:t xml:space="preserve">Yes </w:t>
      </w:r>
    </w:p>
    <w:p w:rsidR="00527840" w:rsidRDefault="00527840" w:rsidP="00527840">
      <w:pPr>
        <w:pStyle w:val="ListParagraph"/>
        <w:numPr>
          <w:ilvl w:val="0"/>
          <w:numId w:val="11"/>
        </w:numPr>
      </w:pPr>
      <w:r>
        <w:t>No</w:t>
      </w:r>
    </w:p>
    <w:p w:rsidR="00527840" w:rsidRDefault="00527840" w:rsidP="00527840">
      <w:pPr>
        <w:pStyle w:val="ListParagraph"/>
        <w:numPr>
          <w:ilvl w:val="0"/>
          <w:numId w:val="11"/>
        </w:numPr>
      </w:pPr>
      <w:r>
        <w:t xml:space="preserve">Not Sure </w:t>
      </w:r>
    </w:p>
    <w:p w:rsidR="00527840" w:rsidRDefault="00527840" w:rsidP="00527840">
      <w:r>
        <w:lastRenderedPageBreak/>
        <w:t>5</w:t>
      </w:r>
      <w:r w:rsidRPr="00527840">
        <w:t xml:space="preserve">.Do you find easy to access your learning materials? </w:t>
      </w:r>
    </w:p>
    <w:p w:rsidR="00527840" w:rsidRDefault="00527840" w:rsidP="00527840">
      <w:pPr>
        <w:pStyle w:val="ListParagraph"/>
        <w:numPr>
          <w:ilvl w:val="0"/>
          <w:numId w:val="8"/>
        </w:numPr>
      </w:pPr>
      <w:r>
        <w:t xml:space="preserve">Yes </w:t>
      </w:r>
    </w:p>
    <w:p w:rsidR="00527840" w:rsidRDefault="00527840" w:rsidP="00527840">
      <w:pPr>
        <w:pStyle w:val="ListParagraph"/>
        <w:numPr>
          <w:ilvl w:val="0"/>
          <w:numId w:val="8"/>
        </w:numPr>
      </w:pPr>
      <w:r>
        <w:t xml:space="preserve">No </w:t>
      </w:r>
    </w:p>
    <w:p w:rsidR="00527840" w:rsidRDefault="00527840" w:rsidP="00527840">
      <w:pPr>
        <w:pStyle w:val="ListParagraph"/>
        <w:numPr>
          <w:ilvl w:val="0"/>
          <w:numId w:val="8"/>
        </w:numPr>
      </w:pPr>
      <w:r>
        <w:t xml:space="preserve">Maybe </w:t>
      </w:r>
    </w:p>
    <w:p w:rsidR="00527840" w:rsidRDefault="00527840" w:rsidP="00527840">
      <w:r>
        <w:t xml:space="preserve">6. </w:t>
      </w:r>
      <w:r w:rsidRPr="00527840">
        <w:t xml:space="preserve">Do you face challenge using VLE? </w:t>
      </w:r>
    </w:p>
    <w:p w:rsidR="00527840" w:rsidRDefault="00527840" w:rsidP="00527840">
      <w:pPr>
        <w:pStyle w:val="ListParagraph"/>
        <w:numPr>
          <w:ilvl w:val="0"/>
          <w:numId w:val="7"/>
        </w:numPr>
      </w:pPr>
      <w:r>
        <w:t>Yes</w:t>
      </w:r>
    </w:p>
    <w:p w:rsidR="00527840" w:rsidRDefault="00527840" w:rsidP="00527840">
      <w:pPr>
        <w:pStyle w:val="ListParagraph"/>
        <w:numPr>
          <w:ilvl w:val="0"/>
          <w:numId w:val="7"/>
        </w:numPr>
      </w:pPr>
      <w:r>
        <w:t xml:space="preserve">No </w:t>
      </w:r>
    </w:p>
    <w:p w:rsidR="00527840" w:rsidRDefault="00527840" w:rsidP="00527840">
      <w:pPr>
        <w:pStyle w:val="ListParagraph"/>
        <w:numPr>
          <w:ilvl w:val="0"/>
          <w:numId w:val="7"/>
        </w:numPr>
      </w:pPr>
      <w:r>
        <w:t xml:space="preserve">Not Sure </w:t>
      </w:r>
    </w:p>
    <w:p w:rsidR="00527840" w:rsidRDefault="00527840" w:rsidP="00527840">
      <w:r>
        <w:t xml:space="preserve">7. </w:t>
      </w:r>
      <w:r w:rsidRPr="00527840">
        <w:t>Do you think VLE-</w:t>
      </w:r>
      <w:r w:rsidR="007A16A2" w:rsidRPr="00527840">
        <w:t>Module</w:t>
      </w:r>
      <w:r w:rsidRPr="00527840">
        <w:t xml:space="preserve"> helps to full your learning demand? </w:t>
      </w:r>
    </w:p>
    <w:p w:rsidR="00527840" w:rsidRDefault="00527840" w:rsidP="00527840">
      <w:pPr>
        <w:pStyle w:val="ListParagraph"/>
        <w:numPr>
          <w:ilvl w:val="0"/>
          <w:numId w:val="6"/>
        </w:numPr>
      </w:pPr>
      <w:r>
        <w:t xml:space="preserve">Yes </w:t>
      </w:r>
    </w:p>
    <w:p w:rsidR="00527840" w:rsidRDefault="00527840" w:rsidP="00527840">
      <w:pPr>
        <w:pStyle w:val="ListParagraph"/>
        <w:numPr>
          <w:ilvl w:val="0"/>
          <w:numId w:val="6"/>
        </w:numPr>
      </w:pPr>
      <w:r>
        <w:t xml:space="preserve">No </w:t>
      </w:r>
    </w:p>
    <w:p w:rsidR="00527840" w:rsidRDefault="00527840" w:rsidP="00527840">
      <w:pPr>
        <w:pStyle w:val="ListParagraph"/>
        <w:numPr>
          <w:ilvl w:val="0"/>
          <w:numId w:val="6"/>
        </w:numPr>
      </w:pPr>
      <w:r>
        <w:t xml:space="preserve">May be </w:t>
      </w:r>
    </w:p>
    <w:p w:rsidR="00527840" w:rsidRPr="00527840" w:rsidRDefault="00527840" w:rsidP="00527840">
      <w:pPr>
        <w:rPr>
          <w:lang w:val="en-US"/>
        </w:rPr>
      </w:pPr>
      <w:r w:rsidRPr="00527840">
        <w:t>6. VLE-</w:t>
      </w:r>
      <w:r w:rsidR="007A16A2" w:rsidRPr="00527840">
        <w:t>Module</w:t>
      </w:r>
      <w:r w:rsidRPr="00527840">
        <w:t xml:space="preserve"> helps to engage with the tutors:</w:t>
      </w:r>
    </w:p>
    <w:p w:rsidR="00527840" w:rsidRPr="00527840" w:rsidRDefault="00527840" w:rsidP="00527840">
      <w:pPr>
        <w:pStyle w:val="ListParagraph"/>
        <w:numPr>
          <w:ilvl w:val="0"/>
          <w:numId w:val="5"/>
        </w:numPr>
        <w:rPr>
          <w:lang w:val="en-US"/>
        </w:rPr>
      </w:pPr>
      <w:r w:rsidRPr="00527840">
        <w:rPr>
          <w:lang w:val="en-US"/>
        </w:rPr>
        <w:t>Strongly Agree</w:t>
      </w:r>
    </w:p>
    <w:p w:rsidR="00527840" w:rsidRPr="00527840" w:rsidRDefault="00527840" w:rsidP="00527840">
      <w:pPr>
        <w:pStyle w:val="ListParagraph"/>
        <w:numPr>
          <w:ilvl w:val="0"/>
          <w:numId w:val="5"/>
        </w:numPr>
        <w:rPr>
          <w:lang w:val="en-US"/>
        </w:rPr>
      </w:pPr>
      <w:r w:rsidRPr="00527840">
        <w:rPr>
          <w:lang w:val="en-US"/>
        </w:rPr>
        <w:t>Agree</w:t>
      </w:r>
    </w:p>
    <w:p w:rsidR="00527840" w:rsidRPr="00527840" w:rsidRDefault="00527840" w:rsidP="00527840">
      <w:pPr>
        <w:pStyle w:val="ListParagraph"/>
        <w:numPr>
          <w:ilvl w:val="0"/>
          <w:numId w:val="5"/>
        </w:numPr>
        <w:rPr>
          <w:lang w:val="en-US"/>
        </w:rPr>
      </w:pPr>
      <w:r w:rsidRPr="00527840">
        <w:rPr>
          <w:lang w:val="en-US"/>
        </w:rPr>
        <w:t xml:space="preserve">Neutral </w:t>
      </w:r>
    </w:p>
    <w:p w:rsidR="00527840" w:rsidRPr="00527840" w:rsidRDefault="00527840" w:rsidP="00527840">
      <w:pPr>
        <w:pStyle w:val="ListParagraph"/>
        <w:numPr>
          <w:ilvl w:val="0"/>
          <w:numId w:val="5"/>
        </w:numPr>
        <w:rPr>
          <w:lang w:val="en-US"/>
        </w:rPr>
      </w:pPr>
      <w:r w:rsidRPr="00527840">
        <w:rPr>
          <w:lang w:val="en-US"/>
        </w:rPr>
        <w:t xml:space="preserve">Disagree </w:t>
      </w:r>
    </w:p>
    <w:p w:rsidR="00527840" w:rsidRDefault="00527840" w:rsidP="00527840">
      <w:pPr>
        <w:pStyle w:val="ListParagraph"/>
        <w:numPr>
          <w:ilvl w:val="0"/>
          <w:numId w:val="5"/>
        </w:numPr>
        <w:rPr>
          <w:lang w:val="en-US"/>
        </w:rPr>
      </w:pPr>
      <w:r w:rsidRPr="00527840">
        <w:rPr>
          <w:lang w:val="en-US"/>
        </w:rPr>
        <w:t>Strongly disagree</w:t>
      </w:r>
    </w:p>
    <w:p w:rsidR="00261A51" w:rsidRDefault="006B518F" w:rsidP="00261A51">
      <w:pPr>
        <w:pStyle w:val="Heading1"/>
      </w:pPr>
      <w:r>
        <w:t>Appendix: 2</w:t>
      </w:r>
    </w:p>
    <w:p w:rsidR="00A85FD1" w:rsidRDefault="00A85FD1" w:rsidP="00261A51">
      <w:pPr>
        <w:rPr>
          <w:lang w:val="en-US"/>
        </w:rPr>
      </w:pPr>
    </w:p>
    <w:p w:rsidR="00261A51" w:rsidRDefault="00A85FD1" w:rsidP="00261A51">
      <w:pPr>
        <w:rPr>
          <w:lang w:val="en-US"/>
        </w:rPr>
      </w:pPr>
      <w:r w:rsidRPr="00261A51">
        <w:rPr>
          <w:lang w:val="en-US"/>
        </w:rPr>
        <w:object w:dxaOrig="3480" w:dyaOrig="8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9.95pt;height:67.45pt" o:ole="">
            <v:imagedata r:id="rId17" o:title=""/>
          </v:shape>
          <o:OLEObject Type="Embed" ProgID="Package" ShapeID="_x0000_i1025" DrawAspect="Content" ObjectID="_1638960831" r:id="rId18"/>
        </w:object>
      </w:r>
    </w:p>
    <w:p w:rsidR="002517DB" w:rsidRPr="00261A51" w:rsidRDefault="002517DB" w:rsidP="00261A51">
      <w:pPr>
        <w:rPr>
          <w:lang w:val="en-US"/>
        </w:rPr>
      </w:pPr>
    </w:p>
    <w:p w:rsidR="00527840" w:rsidRPr="00527840" w:rsidRDefault="00527840" w:rsidP="00527840">
      <w:pPr>
        <w:rPr>
          <w:lang w:val="en-US"/>
        </w:rPr>
      </w:pPr>
    </w:p>
    <w:p w:rsidR="00527840" w:rsidRPr="00527840" w:rsidRDefault="00527840" w:rsidP="00527840">
      <w:pPr>
        <w:rPr>
          <w:lang w:val="en-US"/>
        </w:rPr>
      </w:pPr>
    </w:p>
    <w:p w:rsidR="00527840" w:rsidRPr="00527840" w:rsidRDefault="00527840" w:rsidP="00527840">
      <w:pPr>
        <w:rPr>
          <w:lang w:val="en-US"/>
        </w:rPr>
      </w:pPr>
    </w:p>
    <w:p w:rsidR="00527840" w:rsidRPr="00527840" w:rsidRDefault="00527840" w:rsidP="00527840">
      <w:pPr>
        <w:rPr>
          <w:lang w:val="en-US"/>
        </w:rPr>
      </w:pPr>
    </w:p>
    <w:p w:rsidR="00527840" w:rsidRPr="000F02BF" w:rsidRDefault="00527840" w:rsidP="00527840"/>
    <w:sectPr w:rsidR="00527840" w:rsidRPr="000F02BF" w:rsidSect="00FF1717">
      <w:pgSz w:w="11906" w:h="16838"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462D14" w:rsidRDefault="00462D14" w:rsidP="001834FC">
      <w:pPr>
        <w:spacing w:after="0" w:line="240" w:lineRule="auto"/>
      </w:pPr>
      <w:r>
        <w:separator/>
      </w:r>
    </w:p>
  </w:endnote>
  <w:endnote w:type="continuationSeparator" w:id="1">
    <w:p w:rsidR="00462D14" w:rsidRDefault="00462D14" w:rsidP="001834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70564993"/>
      <w:docPartObj>
        <w:docPartGallery w:val="Page Numbers (Bottom of Page)"/>
        <w:docPartUnique/>
      </w:docPartObj>
    </w:sdtPr>
    <w:sdtEndPr>
      <w:rPr>
        <w:noProof/>
      </w:rPr>
    </w:sdtEndPr>
    <w:sdtContent>
      <w:p w:rsidR="001834FC" w:rsidRDefault="00480A98">
        <w:pPr>
          <w:pStyle w:val="Footer"/>
          <w:jc w:val="right"/>
        </w:pPr>
        <w:r>
          <w:fldChar w:fldCharType="begin"/>
        </w:r>
        <w:r w:rsidR="001834FC">
          <w:instrText xml:space="preserve"> PAGE   \* MERGEFORMAT </w:instrText>
        </w:r>
        <w:r>
          <w:fldChar w:fldCharType="separate"/>
        </w:r>
        <w:r w:rsidR="00720527">
          <w:rPr>
            <w:noProof/>
          </w:rPr>
          <w:t>8</w:t>
        </w:r>
        <w:r>
          <w:rPr>
            <w:noProof/>
          </w:rPr>
          <w:fldChar w:fldCharType="end"/>
        </w:r>
      </w:p>
    </w:sdtContent>
  </w:sdt>
  <w:p w:rsidR="001834FC" w:rsidRDefault="001834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462D14" w:rsidRDefault="00462D14" w:rsidP="001834FC">
      <w:pPr>
        <w:spacing w:after="0" w:line="240" w:lineRule="auto"/>
      </w:pPr>
      <w:r>
        <w:separator/>
      </w:r>
    </w:p>
  </w:footnote>
  <w:footnote w:type="continuationSeparator" w:id="1">
    <w:p w:rsidR="00462D14" w:rsidRDefault="00462D14" w:rsidP="001834F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2025BF"/>
    <w:multiLevelType w:val="hybridMultilevel"/>
    <w:tmpl w:val="9F365F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48624E"/>
    <w:multiLevelType w:val="hybridMultilevel"/>
    <w:tmpl w:val="0F1E4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6B1463"/>
    <w:multiLevelType w:val="hybridMultilevel"/>
    <w:tmpl w:val="9B361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80C43B9"/>
    <w:multiLevelType w:val="hybridMultilevel"/>
    <w:tmpl w:val="C554B14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507B337B"/>
    <w:multiLevelType w:val="hybridMultilevel"/>
    <w:tmpl w:val="716224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657C03D9"/>
    <w:multiLevelType w:val="hybridMultilevel"/>
    <w:tmpl w:val="9BA23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6A33624E"/>
    <w:multiLevelType w:val="hybridMultilevel"/>
    <w:tmpl w:val="4F6084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70B520CD"/>
    <w:multiLevelType w:val="hybridMultilevel"/>
    <w:tmpl w:val="12F81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1F22623"/>
    <w:multiLevelType w:val="hybridMultilevel"/>
    <w:tmpl w:val="A03EDC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51026FA"/>
    <w:multiLevelType w:val="hybridMultilevel"/>
    <w:tmpl w:val="EE6AF8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EE20050"/>
    <w:multiLevelType w:val="hybridMultilevel"/>
    <w:tmpl w:val="4D9496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5"/>
  </w:num>
  <w:num w:numId="3">
    <w:abstractNumId w:val="2"/>
  </w:num>
  <w:num w:numId="4">
    <w:abstractNumId w:val="7"/>
  </w:num>
  <w:num w:numId="5">
    <w:abstractNumId w:val="3"/>
  </w:num>
  <w:num w:numId="6">
    <w:abstractNumId w:val="4"/>
  </w:num>
  <w:num w:numId="7">
    <w:abstractNumId w:val="9"/>
  </w:num>
  <w:num w:numId="8">
    <w:abstractNumId w:val="1"/>
  </w:num>
  <w:num w:numId="9">
    <w:abstractNumId w:val="0"/>
  </w:num>
  <w:num w:numId="10">
    <w:abstractNumId w:val="6"/>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6"/>
  <w:removePersonalInformation/>
  <w:removeDateAndTime/>
  <w:defaultTabStop w:val="720"/>
  <w:characterSpacingControl w:val="doNotCompress"/>
  <w:hdrShapeDefaults>
    <o:shapedefaults v:ext="edit" spidmax="32770"/>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a0sDAyNTY1NDexNLEwNzJQ0lEKTi0uzszPAykwqgUAy+okIywAAAA="/>
  </w:docVars>
  <w:rsids>
    <w:rsidRoot w:val="00A60069"/>
    <w:rsid w:val="00005FC6"/>
    <w:rsid w:val="00076CCC"/>
    <w:rsid w:val="000E047C"/>
    <w:rsid w:val="000F02BF"/>
    <w:rsid w:val="000F067D"/>
    <w:rsid w:val="0014344E"/>
    <w:rsid w:val="00156E1C"/>
    <w:rsid w:val="001834FC"/>
    <w:rsid w:val="001D16F6"/>
    <w:rsid w:val="001F3CC9"/>
    <w:rsid w:val="002026C4"/>
    <w:rsid w:val="0024265D"/>
    <w:rsid w:val="002517DB"/>
    <w:rsid w:val="00252E4B"/>
    <w:rsid w:val="00261A51"/>
    <w:rsid w:val="002C5E80"/>
    <w:rsid w:val="003147FE"/>
    <w:rsid w:val="00346B47"/>
    <w:rsid w:val="003A7C61"/>
    <w:rsid w:val="00420D36"/>
    <w:rsid w:val="0045295E"/>
    <w:rsid w:val="00462D14"/>
    <w:rsid w:val="00480A98"/>
    <w:rsid w:val="00480ECB"/>
    <w:rsid w:val="00492354"/>
    <w:rsid w:val="004A1AF6"/>
    <w:rsid w:val="004A53C6"/>
    <w:rsid w:val="004C5752"/>
    <w:rsid w:val="005103EB"/>
    <w:rsid w:val="00527840"/>
    <w:rsid w:val="005463D2"/>
    <w:rsid w:val="00553B57"/>
    <w:rsid w:val="00575E5F"/>
    <w:rsid w:val="00581455"/>
    <w:rsid w:val="00583341"/>
    <w:rsid w:val="0062096E"/>
    <w:rsid w:val="0065154F"/>
    <w:rsid w:val="0066229C"/>
    <w:rsid w:val="006B2374"/>
    <w:rsid w:val="006B518F"/>
    <w:rsid w:val="006F5773"/>
    <w:rsid w:val="00712C87"/>
    <w:rsid w:val="00720527"/>
    <w:rsid w:val="00725CCC"/>
    <w:rsid w:val="00783FEA"/>
    <w:rsid w:val="007A16A2"/>
    <w:rsid w:val="007A76FA"/>
    <w:rsid w:val="007B415D"/>
    <w:rsid w:val="007C1C89"/>
    <w:rsid w:val="007D52E8"/>
    <w:rsid w:val="007F782C"/>
    <w:rsid w:val="0080255E"/>
    <w:rsid w:val="008136A2"/>
    <w:rsid w:val="00860189"/>
    <w:rsid w:val="00862E14"/>
    <w:rsid w:val="008757A4"/>
    <w:rsid w:val="00882A0F"/>
    <w:rsid w:val="00894434"/>
    <w:rsid w:val="008A52DF"/>
    <w:rsid w:val="008A6257"/>
    <w:rsid w:val="008E4FF4"/>
    <w:rsid w:val="00913C8F"/>
    <w:rsid w:val="00931AF5"/>
    <w:rsid w:val="00966148"/>
    <w:rsid w:val="00996D2C"/>
    <w:rsid w:val="009C1B9E"/>
    <w:rsid w:val="00A102A1"/>
    <w:rsid w:val="00A60069"/>
    <w:rsid w:val="00A70CEE"/>
    <w:rsid w:val="00A82DB8"/>
    <w:rsid w:val="00A836DC"/>
    <w:rsid w:val="00A85FD1"/>
    <w:rsid w:val="00AB43C5"/>
    <w:rsid w:val="00AC5316"/>
    <w:rsid w:val="00B35FA3"/>
    <w:rsid w:val="00B66886"/>
    <w:rsid w:val="00B712C8"/>
    <w:rsid w:val="00B95213"/>
    <w:rsid w:val="00BA1386"/>
    <w:rsid w:val="00BC4A2D"/>
    <w:rsid w:val="00C145EE"/>
    <w:rsid w:val="00C32C36"/>
    <w:rsid w:val="00C35EF3"/>
    <w:rsid w:val="00C769D8"/>
    <w:rsid w:val="00C94B09"/>
    <w:rsid w:val="00C97F29"/>
    <w:rsid w:val="00CC621C"/>
    <w:rsid w:val="00CD745A"/>
    <w:rsid w:val="00CD79E9"/>
    <w:rsid w:val="00CF3A00"/>
    <w:rsid w:val="00D027E0"/>
    <w:rsid w:val="00D476DE"/>
    <w:rsid w:val="00D92609"/>
    <w:rsid w:val="00DA1B79"/>
    <w:rsid w:val="00DB5620"/>
    <w:rsid w:val="00DC1BA0"/>
    <w:rsid w:val="00DF0E02"/>
    <w:rsid w:val="00E20915"/>
    <w:rsid w:val="00E253C0"/>
    <w:rsid w:val="00E4271B"/>
    <w:rsid w:val="00E92938"/>
    <w:rsid w:val="00EB7A2D"/>
    <w:rsid w:val="00EC16C3"/>
    <w:rsid w:val="00EF301C"/>
    <w:rsid w:val="00EF7764"/>
    <w:rsid w:val="00F00FAD"/>
    <w:rsid w:val="00F12510"/>
    <w:rsid w:val="00F3337B"/>
    <w:rsid w:val="00F46DD7"/>
    <w:rsid w:val="00F619F4"/>
    <w:rsid w:val="00FA5960"/>
    <w:rsid w:val="00FB1714"/>
    <w:rsid w:val="00FB6433"/>
    <w:rsid w:val="00FE46E3"/>
    <w:rsid w:val="00FF1717"/>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7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8A6257"/>
    <w:pPr>
      <w:ind w:left="720"/>
      <w:contextualSpacing/>
    </w:pPr>
  </w:style>
  <w:style w:type="table" w:styleId="TableGrid">
    <w:name w:val="Table Grid"/>
    <w:basedOn w:val="TableNormal"/>
    <w:uiPriority w:val="39"/>
    <w:rsid w:val="00527840"/>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32C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32C36"/>
    <w:rPr>
      <w:rFonts w:ascii="Tahoma" w:hAnsi="Tahoma" w:cs="Tahoma"/>
      <w:color w:val="000000" w:themeColor="text1"/>
      <w:sz w:val="16"/>
      <w:szCs w:val="16"/>
      <w:lang w:val="en-GB"/>
    </w:rPr>
  </w:style>
</w:styles>
</file>

<file path=word/webSettings.xml><?xml version="1.0" encoding="utf-8"?>
<w:webSettings xmlns:r="http://schemas.openxmlformats.org/officeDocument/2006/relationships" xmlns:w="http://schemas.openxmlformats.org/wordprocessingml/2006/main">
  <w:divs>
    <w:div w:id="221139954">
      <w:bodyDiv w:val="1"/>
      <w:marLeft w:val="0"/>
      <w:marRight w:val="0"/>
      <w:marTop w:val="0"/>
      <w:marBottom w:val="0"/>
      <w:divBdr>
        <w:top w:val="none" w:sz="0" w:space="0" w:color="auto"/>
        <w:left w:val="none" w:sz="0" w:space="0" w:color="auto"/>
        <w:bottom w:val="none" w:sz="0" w:space="0" w:color="auto"/>
        <w:right w:val="none" w:sz="0" w:space="0" w:color="auto"/>
      </w:divBdr>
    </w:div>
    <w:div w:id="369646789">
      <w:bodyDiv w:val="1"/>
      <w:marLeft w:val="0"/>
      <w:marRight w:val="0"/>
      <w:marTop w:val="0"/>
      <w:marBottom w:val="0"/>
      <w:divBdr>
        <w:top w:val="none" w:sz="0" w:space="0" w:color="auto"/>
        <w:left w:val="none" w:sz="0" w:space="0" w:color="auto"/>
        <w:bottom w:val="none" w:sz="0" w:space="0" w:color="auto"/>
        <w:right w:val="none" w:sz="0" w:space="0" w:color="auto"/>
      </w:divBdr>
    </w:div>
    <w:div w:id="617837087">
      <w:bodyDiv w:val="1"/>
      <w:marLeft w:val="0"/>
      <w:marRight w:val="0"/>
      <w:marTop w:val="0"/>
      <w:marBottom w:val="0"/>
      <w:divBdr>
        <w:top w:val="none" w:sz="0" w:space="0" w:color="auto"/>
        <w:left w:val="none" w:sz="0" w:space="0" w:color="auto"/>
        <w:bottom w:val="none" w:sz="0" w:space="0" w:color="auto"/>
        <w:right w:val="none" w:sz="0" w:space="0" w:color="auto"/>
      </w:divBdr>
    </w:div>
    <w:div w:id="924193550">
      <w:bodyDiv w:val="1"/>
      <w:marLeft w:val="0"/>
      <w:marRight w:val="0"/>
      <w:marTop w:val="0"/>
      <w:marBottom w:val="0"/>
      <w:divBdr>
        <w:top w:val="none" w:sz="0" w:space="0" w:color="auto"/>
        <w:left w:val="none" w:sz="0" w:space="0" w:color="auto"/>
        <w:bottom w:val="none" w:sz="0" w:space="0" w:color="auto"/>
        <w:right w:val="none" w:sz="0" w:space="0" w:color="auto"/>
      </w:divBdr>
    </w:div>
    <w:div w:id="1063528173">
      <w:bodyDiv w:val="1"/>
      <w:marLeft w:val="0"/>
      <w:marRight w:val="0"/>
      <w:marTop w:val="0"/>
      <w:marBottom w:val="0"/>
      <w:divBdr>
        <w:top w:val="none" w:sz="0" w:space="0" w:color="auto"/>
        <w:left w:val="none" w:sz="0" w:space="0" w:color="auto"/>
        <w:bottom w:val="none" w:sz="0" w:space="0" w:color="auto"/>
        <w:right w:val="none" w:sz="0" w:space="0" w:color="auto"/>
      </w:divBdr>
    </w:div>
    <w:div w:id="1240867289">
      <w:bodyDiv w:val="1"/>
      <w:marLeft w:val="0"/>
      <w:marRight w:val="0"/>
      <w:marTop w:val="0"/>
      <w:marBottom w:val="0"/>
      <w:divBdr>
        <w:top w:val="none" w:sz="0" w:space="0" w:color="auto"/>
        <w:left w:val="none" w:sz="0" w:space="0" w:color="auto"/>
        <w:bottom w:val="none" w:sz="0" w:space="0" w:color="auto"/>
        <w:right w:val="none" w:sz="0" w:space="0" w:color="auto"/>
      </w:divBdr>
    </w:div>
    <w:div w:id="1353874797">
      <w:bodyDiv w:val="1"/>
      <w:marLeft w:val="0"/>
      <w:marRight w:val="0"/>
      <w:marTop w:val="0"/>
      <w:marBottom w:val="0"/>
      <w:divBdr>
        <w:top w:val="none" w:sz="0" w:space="0" w:color="auto"/>
        <w:left w:val="none" w:sz="0" w:space="0" w:color="auto"/>
        <w:bottom w:val="none" w:sz="0" w:space="0" w:color="auto"/>
        <w:right w:val="none" w:sz="0" w:space="0" w:color="auto"/>
      </w:divBdr>
    </w:div>
    <w:div w:id="1529559050">
      <w:bodyDiv w:val="1"/>
      <w:marLeft w:val="0"/>
      <w:marRight w:val="0"/>
      <w:marTop w:val="0"/>
      <w:marBottom w:val="0"/>
      <w:divBdr>
        <w:top w:val="none" w:sz="0" w:space="0" w:color="auto"/>
        <w:left w:val="none" w:sz="0" w:space="0" w:color="auto"/>
        <w:bottom w:val="none" w:sz="0" w:space="0" w:color="auto"/>
        <w:right w:val="none" w:sz="0" w:space="0" w:color="auto"/>
      </w:divBdr>
    </w:div>
    <w:div w:id="16468153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chart" Target="charts/chart5.xml"/><Relationship Id="rId18" Type="http://schemas.openxmlformats.org/officeDocument/2006/relationships/oleObject" Target="embeddings/oleObject1.bin"/><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image" Target="media/image1.emf"/><Relationship Id="rId2" Type="http://schemas.openxmlformats.org/officeDocument/2006/relationships/numbering" Target="numbering.xml"/><Relationship Id="rId16" Type="http://schemas.openxmlformats.org/officeDocument/2006/relationships/chart" Target="charts/chart8.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chart" Target="charts/chart7.xml"/><Relationship Id="rId10" Type="http://schemas.openxmlformats.org/officeDocument/2006/relationships/chart" Target="charts/chart2.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7.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8.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Age Range</a:t>
            </a:r>
            <a:r>
              <a:rPr lang="en-US" baseline="0"/>
              <a:t> of Respondents </a:t>
            </a:r>
            <a:r>
              <a:rPr lang="en-US"/>
              <a:t> </a:t>
            </a:r>
          </a:p>
        </c:rich>
      </c:tx>
      <c:spPr>
        <a:noFill/>
        <a:ln>
          <a:noFill/>
        </a:ln>
        <a:effectLst/>
      </c:spPr>
    </c:title>
    <c:plotArea>
      <c:layout/>
      <c:pieChart>
        <c:varyColors val="1"/>
        <c:ser>
          <c:idx val="0"/>
          <c:order val="0"/>
          <c:tx>
            <c:strRef>
              <c:f>Sheet1!$C$1</c:f>
              <c:strCache>
                <c:ptCount val="1"/>
                <c:pt idx="0">
                  <c:v>Age </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0BF8-42D6-B9B7-BFB5E56EF315}"/>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0BF8-42D6-B9B7-BFB5E56EF315}"/>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0BF8-42D6-B9B7-BFB5E56EF315}"/>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0BF8-42D6-B9B7-BFB5E56EF31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Sheet1!$B$2:$B$5</c:f>
              <c:strCache>
                <c:ptCount val="4"/>
                <c:pt idx="0">
                  <c:v>15-25</c:v>
                </c:pt>
                <c:pt idx="1">
                  <c:v>26-35</c:v>
                </c:pt>
                <c:pt idx="2">
                  <c:v>36-45</c:v>
                </c:pt>
                <c:pt idx="3">
                  <c:v>46+</c:v>
                </c:pt>
              </c:strCache>
            </c:strRef>
          </c:cat>
          <c:val>
            <c:numRef>
              <c:f>Sheet1!$C$2:$C$5</c:f>
              <c:numCache>
                <c:formatCode>General</c:formatCode>
                <c:ptCount val="4"/>
                <c:pt idx="0">
                  <c:v>10</c:v>
                </c:pt>
                <c:pt idx="1">
                  <c:v>8</c:v>
                </c:pt>
                <c:pt idx="2">
                  <c:v>4</c:v>
                </c:pt>
                <c:pt idx="3">
                  <c:v>3</c:v>
                </c:pt>
              </c:numCache>
            </c:numRef>
          </c:val>
          <c:extLst xmlns:c16r2="http://schemas.microsoft.com/office/drawing/2015/06/chart">
            <c:ext xmlns:c16="http://schemas.microsoft.com/office/drawing/2014/chart" uri="{C3380CC4-5D6E-409C-BE32-E72D297353CC}">
              <c16:uniqueId val="{00000008-0BF8-42D6-B9B7-BFB5E56EF315}"/>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title>
      <c:tx>
        <c:rich>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r>
              <a:rPr lang="en-US"/>
              <a:t>Demographic Profile of respondents </a:t>
            </a:r>
          </a:p>
        </c:rich>
      </c:tx>
      <c:spPr>
        <a:noFill/>
        <a:ln>
          <a:noFill/>
        </a:ln>
        <a:effectLst/>
      </c:spPr>
    </c:title>
    <c:plotArea>
      <c:layout/>
      <c:pieChart>
        <c:varyColors val="1"/>
        <c:ser>
          <c:idx val="0"/>
          <c:order val="0"/>
          <c:tx>
            <c:strRef>
              <c:f>Sheet1!$B$7</c:f>
              <c:strCache>
                <c:ptCount val="1"/>
                <c:pt idx="0">
                  <c:v>Gender</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9534-4E8A-B84C-8ABF888C5183}"/>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9534-4E8A-B84C-8ABF888C518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Sheet1!$A$8:$A$9</c:f>
              <c:strCache>
                <c:ptCount val="2"/>
                <c:pt idx="0">
                  <c:v>Male </c:v>
                </c:pt>
                <c:pt idx="1">
                  <c:v>Female </c:v>
                </c:pt>
              </c:strCache>
            </c:strRef>
          </c:cat>
          <c:val>
            <c:numRef>
              <c:f>Sheet1!$B$8:$B$9</c:f>
              <c:numCache>
                <c:formatCode>General</c:formatCode>
                <c:ptCount val="2"/>
                <c:pt idx="0">
                  <c:v>15</c:v>
                </c:pt>
                <c:pt idx="1">
                  <c:v>10</c:v>
                </c:pt>
              </c:numCache>
            </c:numRef>
          </c:val>
          <c:extLst xmlns:c16r2="http://schemas.microsoft.com/office/drawing/2015/06/chart">
            <c:ext xmlns:c16="http://schemas.microsoft.com/office/drawing/2014/chart" uri="{C3380CC4-5D6E-409C-BE32-E72D297353CC}">
              <c16:uniqueId val="{00000004-9534-4E8A-B84C-8ABF888C5183}"/>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plotArea>
      <c:layout/>
      <c:pieChart>
        <c:varyColors val="1"/>
        <c:ser>
          <c:idx val="0"/>
          <c:order val="0"/>
          <c:tx>
            <c:strRef>
              <c:f>Sheet1!$C$10</c:f>
              <c:strCache>
                <c:ptCount val="1"/>
                <c:pt idx="0">
                  <c:v>1. How often you use moodle?</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B7F2-40C1-B1C8-079A5B3A9FC4}"/>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B7F2-40C1-B1C8-079A5B3A9FC4}"/>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B7F2-40C1-B1C8-079A5B3A9FC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Sheet1!$B$11:$B$13</c:f>
              <c:strCache>
                <c:ptCount val="3"/>
                <c:pt idx="0">
                  <c:v>Always</c:v>
                </c:pt>
                <c:pt idx="1">
                  <c:v>Sometimes </c:v>
                </c:pt>
                <c:pt idx="2">
                  <c:v>Never </c:v>
                </c:pt>
              </c:strCache>
            </c:strRef>
          </c:cat>
          <c:val>
            <c:numRef>
              <c:f>Sheet1!$C$11:$C$13</c:f>
              <c:numCache>
                <c:formatCode>General</c:formatCode>
                <c:ptCount val="3"/>
                <c:pt idx="0">
                  <c:v>16</c:v>
                </c:pt>
                <c:pt idx="1">
                  <c:v>8</c:v>
                </c:pt>
                <c:pt idx="2">
                  <c:v>1</c:v>
                </c:pt>
              </c:numCache>
            </c:numRef>
          </c:val>
          <c:extLst xmlns:c16r2="http://schemas.microsoft.com/office/drawing/2015/06/chart">
            <c:ext xmlns:c16="http://schemas.microsoft.com/office/drawing/2014/chart" uri="{C3380CC4-5D6E-409C-BE32-E72D297353CC}">
              <c16:uniqueId val="{00000006-B7F2-40C1-B1C8-079A5B3A9FC4}"/>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plotArea>
      <c:layout/>
      <c:pieChart>
        <c:varyColors val="1"/>
        <c:ser>
          <c:idx val="0"/>
          <c:order val="0"/>
          <c:tx>
            <c:strRef>
              <c:f>Sheet1!$C$15</c:f>
              <c:strCache>
                <c:ptCount val="1"/>
                <c:pt idx="0">
                  <c:v>2. Do you find easy to navigate? </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A6A0-4EBB-A4C7-FE1A6A75D659}"/>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A6A0-4EBB-A4C7-FE1A6A75D659}"/>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A6A0-4EBB-A4C7-FE1A6A75D65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Sheet1!$B$16:$B$18</c:f>
              <c:strCache>
                <c:ptCount val="3"/>
                <c:pt idx="0">
                  <c:v>Yes </c:v>
                </c:pt>
                <c:pt idx="1">
                  <c:v>No </c:v>
                </c:pt>
                <c:pt idx="2">
                  <c:v>Not Sure </c:v>
                </c:pt>
              </c:strCache>
            </c:strRef>
          </c:cat>
          <c:val>
            <c:numRef>
              <c:f>Sheet1!$C$16:$C$18</c:f>
              <c:numCache>
                <c:formatCode>General</c:formatCode>
                <c:ptCount val="3"/>
                <c:pt idx="0">
                  <c:v>19</c:v>
                </c:pt>
                <c:pt idx="1">
                  <c:v>4</c:v>
                </c:pt>
                <c:pt idx="2">
                  <c:v>2</c:v>
                </c:pt>
              </c:numCache>
            </c:numRef>
          </c:val>
          <c:extLst xmlns:c16r2="http://schemas.microsoft.com/office/drawing/2015/06/chart">
            <c:ext xmlns:c16="http://schemas.microsoft.com/office/drawing/2014/chart" uri="{C3380CC4-5D6E-409C-BE32-E72D297353CC}">
              <c16:uniqueId val="{00000006-A6A0-4EBB-A4C7-FE1A6A75D659}"/>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plotArea>
      <c:layout/>
      <c:pieChart>
        <c:varyColors val="1"/>
        <c:ser>
          <c:idx val="0"/>
          <c:order val="0"/>
          <c:tx>
            <c:strRef>
              <c:f>Sheet1!$C$20</c:f>
              <c:strCache>
                <c:ptCount val="1"/>
                <c:pt idx="0">
                  <c:v>3.Do you find easy to access your learning materials? </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446B-4C08-BB08-F112A4531AE5}"/>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446B-4C08-BB08-F112A4531AE5}"/>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446B-4C08-BB08-F112A4531AE5}"/>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Sheet1!$B$21:$B$23</c:f>
              <c:strCache>
                <c:ptCount val="3"/>
                <c:pt idx="0">
                  <c:v>Yes </c:v>
                </c:pt>
                <c:pt idx="1">
                  <c:v>No</c:v>
                </c:pt>
                <c:pt idx="2">
                  <c:v>Maybe </c:v>
                </c:pt>
              </c:strCache>
            </c:strRef>
          </c:cat>
          <c:val>
            <c:numRef>
              <c:f>Sheet1!$C$21:$C$23</c:f>
              <c:numCache>
                <c:formatCode>General</c:formatCode>
                <c:ptCount val="3"/>
                <c:pt idx="0">
                  <c:v>18</c:v>
                </c:pt>
                <c:pt idx="1">
                  <c:v>4</c:v>
                </c:pt>
                <c:pt idx="2">
                  <c:v>3</c:v>
                </c:pt>
              </c:numCache>
            </c:numRef>
          </c:val>
          <c:extLst xmlns:c16r2="http://schemas.microsoft.com/office/drawing/2015/06/chart">
            <c:ext xmlns:c16="http://schemas.microsoft.com/office/drawing/2014/chart" uri="{C3380CC4-5D6E-409C-BE32-E72D297353CC}">
              <c16:uniqueId val="{00000006-446B-4C08-BB08-F112A4531AE5}"/>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plotArea>
      <c:layout/>
      <c:pieChart>
        <c:varyColors val="1"/>
        <c:ser>
          <c:idx val="0"/>
          <c:order val="0"/>
          <c:tx>
            <c:strRef>
              <c:f>Sheet1!$C$25</c:f>
              <c:strCache>
                <c:ptCount val="1"/>
                <c:pt idx="0">
                  <c:v>4. Do you face challenge using VLE? </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0D32-4D53-837B-C44442A48973}"/>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0D32-4D53-837B-C44442A48973}"/>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0D32-4D53-837B-C44442A48973}"/>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Sheet1!$B$26:$B$28</c:f>
              <c:strCache>
                <c:ptCount val="3"/>
                <c:pt idx="0">
                  <c:v>Yes </c:v>
                </c:pt>
                <c:pt idx="1">
                  <c:v>No </c:v>
                </c:pt>
                <c:pt idx="2">
                  <c:v>Not Sure </c:v>
                </c:pt>
              </c:strCache>
            </c:strRef>
          </c:cat>
          <c:val>
            <c:numRef>
              <c:f>Sheet1!$C$26:$C$28</c:f>
              <c:numCache>
                <c:formatCode>General</c:formatCode>
                <c:ptCount val="3"/>
                <c:pt idx="0">
                  <c:v>4</c:v>
                </c:pt>
                <c:pt idx="1">
                  <c:v>19</c:v>
                </c:pt>
                <c:pt idx="2">
                  <c:v>2</c:v>
                </c:pt>
              </c:numCache>
            </c:numRef>
          </c:val>
          <c:extLst xmlns:c16r2="http://schemas.microsoft.com/office/drawing/2015/06/chart">
            <c:ext xmlns:c16="http://schemas.microsoft.com/office/drawing/2014/chart" uri="{C3380CC4-5D6E-409C-BE32-E72D297353CC}">
              <c16:uniqueId val="{00000006-0D32-4D53-837B-C44442A48973}"/>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7.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plotArea>
      <c:layout/>
      <c:pieChart>
        <c:varyColors val="1"/>
        <c:ser>
          <c:idx val="0"/>
          <c:order val="0"/>
          <c:tx>
            <c:strRef>
              <c:f>Sheet1!$C$30</c:f>
              <c:strCache>
                <c:ptCount val="1"/>
                <c:pt idx="0">
                  <c:v>5. Do you think VLE-Moodle helps to full your learning demand? </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644F-4C75-B876-2AE961E09A4C}"/>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644F-4C75-B876-2AE961E09A4C}"/>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644F-4C75-B876-2AE961E09A4C}"/>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Sheet1!$B$31:$B$33</c:f>
              <c:strCache>
                <c:ptCount val="3"/>
                <c:pt idx="0">
                  <c:v>Yes </c:v>
                </c:pt>
                <c:pt idx="1">
                  <c:v>No</c:v>
                </c:pt>
                <c:pt idx="2">
                  <c:v>Maybe </c:v>
                </c:pt>
              </c:strCache>
            </c:strRef>
          </c:cat>
          <c:val>
            <c:numRef>
              <c:f>Sheet1!$C$31:$C$33</c:f>
              <c:numCache>
                <c:formatCode>General</c:formatCode>
                <c:ptCount val="3"/>
                <c:pt idx="0">
                  <c:v>18</c:v>
                </c:pt>
                <c:pt idx="1">
                  <c:v>4</c:v>
                </c:pt>
                <c:pt idx="2">
                  <c:v>3</c:v>
                </c:pt>
              </c:numCache>
            </c:numRef>
          </c:val>
          <c:extLst xmlns:c16r2="http://schemas.microsoft.com/office/drawing/2015/06/chart">
            <c:ext xmlns:c16="http://schemas.microsoft.com/office/drawing/2014/chart" uri="{C3380CC4-5D6E-409C-BE32-E72D297353CC}">
              <c16:uniqueId val="{00000006-644F-4C75-B876-2AE961E09A4C}"/>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charts/chart8.xml><?xml version="1.0" encoding="utf-8"?>
<c:chartSpace xmlns:c="http://schemas.openxmlformats.org/drawingml/2006/chart" xmlns:a="http://schemas.openxmlformats.org/drawingml/2006/main" xmlns:r="http://schemas.openxmlformats.org/officeDocument/2006/relationships">
  <c:date1904 val="1"/>
  <c:lang val="en-GB"/>
  <c:chart>
    <c:title>
      <c:spPr>
        <a:noFill/>
        <a:ln>
          <a:noFill/>
        </a:ln>
        <a:effectLst/>
      </c:spPr>
      <c:txPr>
        <a:bodyPr rot="0" spcFirstLastPara="1" vertOverflow="ellipsis" vert="horz" wrap="square" anchor="ctr" anchorCtr="1"/>
        <a:lstStyle/>
        <a:p>
          <a:pPr>
            <a:defRPr lang="en-US" sz="1800" b="1" i="0" u="none" strike="noStrike" kern="1200" baseline="0">
              <a:solidFill>
                <a:schemeClr val="dk1">
                  <a:lumMod val="75000"/>
                  <a:lumOff val="25000"/>
                </a:schemeClr>
              </a:solidFill>
              <a:latin typeface="+mn-lt"/>
              <a:ea typeface="+mn-ea"/>
              <a:cs typeface="+mn-cs"/>
            </a:defRPr>
          </a:pPr>
          <a:endParaRPr lang="en-US"/>
        </a:p>
      </c:txPr>
    </c:title>
    <c:plotArea>
      <c:layout/>
      <c:pieChart>
        <c:varyColors val="1"/>
        <c:ser>
          <c:idx val="0"/>
          <c:order val="0"/>
          <c:tx>
            <c:strRef>
              <c:f>Sheet1!$C$35</c:f>
              <c:strCache>
                <c:ptCount val="1"/>
                <c:pt idx="0">
                  <c:v>6. VLE-Moodle helps to engage with the tutors:</c:v>
                </c:pt>
              </c:strCache>
            </c:strRef>
          </c:tx>
          <c:dPt>
            <c:idx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3ECD-4167-8ADA-ED93445F182E}"/>
              </c:ext>
            </c:extLst>
          </c:dPt>
          <c:dPt>
            <c:idx val="1"/>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3ECD-4167-8ADA-ED93445F182E}"/>
              </c:ext>
            </c:extLst>
          </c:dPt>
          <c:dPt>
            <c:idx val="2"/>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3ECD-4167-8ADA-ED93445F182E}"/>
              </c:ext>
            </c:extLst>
          </c:dPt>
          <c:dPt>
            <c:idx val="3"/>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3ECD-4167-8ADA-ED93445F182E}"/>
              </c:ext>
            </c:extLst>
          </c:dPt>
          <c:dPt>
            <c:idx val="4"/>
            <c:spPr>
              <a:solidFill>
                <a:schemeClr val="accent5"/>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9-3ECD-4167-8ADA-ED93445F182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lang="en-US" sz="1000" b="1" i="0" u="none" strike="noStrike" kern="1200" baseline="0">
                    <a:solidFill>
                      <a:schemeClr val="lt1"/>
                    </a:solidFill>
                    <a:latin typeface="+mn-lt"/>
                    <a:ea typeface="+mn-ea"/>
                    <a:cs typeface="+mn-cs"/>
                  </a:defRPr>
                </a:pPr>
                <a:endParaRPr lang="en-US"/>
              </a:p>
            </c:txPr>
            <c:dLblPos val="ctr"/>
            <c:showPercent val="1"/>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Sheet1!$B$36:$B$40</c:f>
              <c:strCache>
                <c:ptCount val="5"/>
                <c:pt idx="0">
                  <c:v>Strongly Agree</c:v>
                </c:pt>
                <c:pt idx="1">
                  <c:v>Agree</c:v>
                </c:pt>
                <c:pt idx="2">
                  <c:v>Nuetral </c:v>
                </c:pt>
                <c:pt idx="3">
                  <c:v>Disagree </c:v>
                </c:pt>
                <c:pt idx="4">
                  <c:v>Strongly disagree</c:v>
                </c:pt>
              </c:strCache>
            </c:strRef>
          </c:cat>
          <c:val>
            <c:numRef>
              <c:f>Sheet1!$C$36:$C$40</c:f>
              <c:numCache>
                <c:formatCode>General</c:formatCode>
                <c:ptCount val="5"/>
                <c:pt idx="0">
                  <c:v>10</c:v>
                </c:pt>
                <c:pt idx="1">
                  <c:v>8</c:v>
                </c:pt>
                <c:pt idx="2">
                  <c:v>3</c:v>
                </c:pt>
                <c:pt idx="3">
                  <c:v>2</c:v>
                </c:pt>
                <c:pt idx="4">
                  <c:v>2</c:v>
                </c:pt>
              </c:numCache>
            </c:numRef>
          </c:val>
          <c:extLst xmlns:c16r2="http://schemas.microsoft.com/office/drawing/2015/06/chart">
            <c:ext xmlns:c16="http://schemas.microsoft.com/office/drawing/2014/chart" uri="{C3380CC4-5D6E-409C-BE32-E72D297353CC}">
              <c16:uniqueId val="{0000000A-3ECD-4167-8ADA-ED93445F182E}"/>
            </c:ext>
          </c:extLst>
        </c:ser>
        <c:dLbls>
          <c:showPercent val="1"/>
        </c:dLbls>
        <c:firstSliceAng val="0"/>
      </c:pieChart>
      <c:spPr>
        <a:noFill/>
        <a:ln>
          <a:noFill/>
        </a:ln>
        <a:effectLst/>
      </c:spPr>
    </c:plotArea>
    <c:legend>
      <c:legendPos val="r"/>
      <c:spPr>
        <a:solidFill>
          <a:schemeClr val="lt1">
            <a:lumMod val="95000"/>
            <a:alpha val="39000"/>
          </a:schemeClr>
        </a:solidFill>
        <a:ln>
          <a:noFill/>
        </a:ln>
        <a:effectLst/>
      </c:spPr>
      <c:txPr>
        <a:bodyPr rot="0" spcFirstLastPara="1" vertOverflow="ellipsis" vert="horz" wrap="square" anchor="ctr" anchorCtr="1"/>
        <a:lstStyle/>
        <a:p>
          <a:pPr>
            <a:defRPr lang="en-US" sz="900" b="0" i="0" u="none" strike="noStrike" kern="1200" baseline="0">
              <a:solidFill>
                <a:schemeClr val="dk1">
                  <a:lumMod val="75000"/>
                  <a:lumOff val="2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5621A7-3F27-466D-8507-9466FEDC2C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2275</Words>
  <Characters>12974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15219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2019-12-24T14:32:00Z</dcterms:created>
  <dcterms:modified xsi:type="dcterms:W3CDTF">2019-12-27T14:07:00Z</dcterms:modified>
</cp:coreProperties>
</file>