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D2A667" w14:textId="77777777" w:rsidR="00171534" w:rsidRDefault="00171534" w:rsidP="00171534">
      <w:pPr>
        <w:jc w:val="center"/>
        <w:rPr>
          <w:rFonts w:cs="Arial"/>
          <w:b/>
          <w:bCs/>
          <w:sz w:val="22"/>
        </w:rPr>
      </w:pPr>
    </w:p>
    <w:p w14:paraId="488545EE" w14:textId="672FF139" w:rsidR="00171534" w:rsidRDefault="00542C31" w:rsidP="00171534">
      <w:pPr>
        <w:jc w:val="center"/>
        <w:rPr>
          <w:rFonts w:cs="Arial"/>
          <w:b/>
          <w:bCs/>
          <w:sz w:val="22"/>
        </w:rPr>
      </w:pPr>
      <w:r>
        <w:rPr>
          <w:noProof/>
        </w:rPr>
        <w:drawing>
          <wp:inline distT="0" distB="0" distL="0" distR="0" wp14:anchorId="3545FB83" wp14:editId="58CEA854">
            <wp:extent cx="2857500" cy="571500"/>
            <wp:effectExtent l="0" t="0" r="0" b="0"/>
            <wp:docPr id="1" name="Picture 1" descr="Logo of UWTSD Moodle 202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of UWTSD Moodle 2022/2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a:ln>
                      <a:noFill/>
                    </a:ln>
                  </pic:spPr>
                </pic:pic>
              </a:graphicData>
            </a:graphic>
          </wp:inline>
        </w:drawing>
      </w:r>
    </w:p>
    <w:p w14:paraId="004EAC5B" w14:textId="77777777" w:rsidR="00171534" w:rsidRDefault="00171534" w:rsidP="00171534">
      <w:pPr>
        <w:jc w:val="center"/>
        <w:rPr>
          <w:rFonts w:cs="Arial"/>
          <w:b/>
          <w:bCs/>
          <w:sz w:val="22"/>
        </w:rPr>
      </w:pPr>
    </w:p>
    <w:p w14:paraId="0012C7A9" w14:textId="77777777" w:rsidR="00171534" w:rsidRDefault="00171534" w:rsidP="00171534">
      <w:pPr>
        <w:jc w:val="center"/>
        <w:rPr>
          <w:rFonts w:cs="Arial"/>
          <w:b/>
          <w:bCs/>
          <w:sz w:val="22"/>
        </w:rPr>
      </w:pPr>
    </w:p>
    <w:p w14:paraId="7E558EAB" w14:textId="77777777" w:rsidR="00171534" w:rsidRDefault="00171534" w:rsidP="00171534">
      <w:pPr>
        <w:jc w:val="center"/>
        <w:rPr>
          <w:rFonts w:cs="Arial"/>
          <w:b/>
          <w:bCs/>
          <w:sz w:val="22"/>
        </w:rPr>
      </w:pPr>
    </w:p>
    <w:p w14:paraId="014B5B3F" w14:textId="090CD208" w:rsidR="00171534" w:rsidRDefault="00D560A1" w:rsidP="00171534">
      <w:pPr>
        <w:jc w:val="center"/>
        <w:rPr>
          <w:rFonts w:cs="Arial"/>
          <w:b/>
          <w:bCs/>
          <w:sz w:val="22"/>
        </w:rPr>
      </w:pPr>
      <w:r>
        <w:rPr>
          <w:rFonts w:cs="Arial"/>
          <w:b/>
          <w:bCs/>
          <w:sz w:val="22"/>
        </w:rPr>
        <w:t>BA</w:t>
      </w:r>
      <w:r w:rsidR="0091035B">
        <w:rPr>
          <w:rFonts w:cs="Arial"/>
          <w:b/>
          <w:bCs/>
          <w:sz w:val="22"/>
        </w:rPr>
        <w:t>(</w:t>
      </w:r>
      <w:r w:rsidR="00751EB6">
        <w:rPr>
          <w:rFonts w:cs="Arial"/>
          <w:b/>
          <w:bCs/>
          <w:sz w:val="22"/>
        </w:rPr>
        <w:t>HONS)</w:t>
      </w:r>
      <w:r>
        <w:rPr>
          <w:rFonts w:cs="Arial"/>
          <w:b/>
          <w:bCs/>
          <w:sz w:val="22"/>
        </w:rPr>
        <w:t xml:space="preserve"> International Hotel Management</w:t>
      </w:r>
    </w:p>
    <w:p w14:paraId="77983F9F" w14:textId="391A8DD4" w:rsidR="00171534" w:rsidRDefault="00171534" w:rsidP="00171534">
      <w:pPr>
        <w:jc w:val="center"/>
        <w:rPr>
          <w:rFonts w:cs="Arial"/>
          <w:b/>
          <w:bCs/>
          <w:sz w:val="22"/>
        </w:rPr>
      </w:pPr>
      <w:r>
        <w:rPr>
          <w:rFonts w:cs="Arial"/>
          <w:b/>
          <w:bCs/>
          <w:sz w:val="22"/>
        </w:rPr>
        <w:t>Name</w:t>
      </w:r>
      <w:r w:rsidR="004A5896">
        <w:rPr>
          <w:rFonts w:cs="Arial"/>
          <w:b/>
          <w:bCs/>
          <w:sz w:val="22"/>
        </w:rPr>
        <w:t>: Madalin Liviu Noada</w:t>
      </w:r>
    </w:p>
    <w:p w14:paraId="09C35F14" w14:textId="09167BA4" w:rsidR="00171534" w:rsidRDefault="00171534" w:rsidP="00171534">
      <w:pPr>
        <w:jc w:val="center"/>
        <w:rPr>
          <w:rFonts w:cs="Arial"/>
          <w:b/>
          <w:bCs/>
          <w:sz w:val="22"/>
        </w:rPr>
      </w:pPr>
      <w:r>
        <w:rPr>
          <w:rFonts w:cs="Arial"/>
          <w:b/>
          <w:bCs/>
          <w:sz w:val="22"/>
        </w:rPr>
        <w:t>Student ID</w:t>
      </w:r>
      <w:r w:rsidR="004A5896">
        <w:rPr>
          <w:rFonts w:cs="Arial"/>
          <w:b/>
          <w:bCs/>
          <w:sz w:val="22"/>
        </w:rPr>
        <w:t>: 2232425</w:t>
      </w:r>
    </w:p>
    <w:p w14:paraId="14525943" w14:textId="55A7D8E8" w:rsidR="00D560A1" w:rsidRDefault="00D560A1" w:rsidP="00171534">
      <w:pPr>
        <w:jc w:val="center"/>
        <w:rPr>
          <w:rFonts w:cs="Arial"/>
          <w:b/>
          <w:bCs/>
          <w:sz w:val="22"/>
        </w:rPr>
      </w:pPr>
      <w:r>
        <w:rPr>
          <w:rFonts w:cs="Arial"/>
          <w:b/>
          <w:bCs/>
          <w:sz w:val="22"/>
        </w:rPr>
        <w:t>MODULE: BUSINESS SKILLS FOR THE INTERNATIONAL HOTEL INDUSTRY</w:t>
      </w:r>
    </w:p>
    <w:p w14:paraId="4BAF2B9F" w14:textId="4621A8B7" w:rsidR="00171534" w:rsidRDefault="00171534" w:rsidP="00171534">
      <w:pPr>
        <w:jc w:val="center"/>
        <w:rPr>
          <w:rFonts w:cs="Arial"/>
          <w:b/>
          <w:bCs/>
          <w:sz w:val="22"/>
        </w:rPr>
      </w:pPr>
      <w:r>
        <w:rPr>
          <w:rFonts w:cs="Arial"/>
          <w:b/>
          <w:bCs/>
          <w:sz w:val="22"/>
        </w:rPr>
        <w:t>MODULE ID</w:t>
      </w:r>
      <w:r w:rsidR="004A5896">
        <w:rPr>
          <w:rFonts w:cs="Arial"/>
          <w:b/>
          <w:bCs/>
          <w:sz w:val="22"/>
        </w:rPr>
        <w:t>: BMIH4001</w:t>
      </w:r>
    </w:p>
    <w:p w14:paraId="7EB471AD" w14:textId="09649A9F" w:rsidR="00171534" w:rsidRDefault="00171534" w:rsidP="00171534">
      <w:pPr>
        <w:jc w:val="center"/>
        <w:rPr>
          <w:rFonts w:cs="Arial"/>
          <w:b/>
          <w:bCs/>
          <w:sz w:val="22"/>
        </w:rPr>
      </w:pPr>
      <w:r>
        <w:rPr>
          <w:rFonts w:cs="Arial"/>
          <w:b/>
          <w:bCs/>
          <w:sz w:val="22"/>
        </w:rPr>
        <w:t>LECTURERE NAME</w:t>
      </w:r>
      <w:r w:rsidR="004A5896">
        <w:rPr>
          <w:rFonts w:cs="Arial"/>
          <w:b/>
          <w:bCs/>
          <w:sz w:val="22"/>
        </w:rPr>
        <w:t>: LAN ZHANG</w:t>
      </w:r>
    </w:p>
    <w:p w14:paraId="26F5EC82" w14:textId="77777777" w:rsidR="0002099D" w:rsidRDefault="00CA19D9" w:rsidP="00171534">
      <w:pPr>
        <w:jc w:val="center"/>
        <w:rPr>
          <w:rFonts w:cs="Arial"/>
          <w:b/>
          <w:bCs/>
          <w:sz w:val="22"/>
        </w:rPr>
      </w:pPr>
      <w:r>
        <w:rPr>
          <w:rFonts w:cs="Arial"/>
          <w:b/>
          <w:bCs/>
          <w:sz w:val="22"/>
        </w:rPr>
        <w:t>Legal Issues-</w:t>
      </w:r>
      <w:r w:rsidR="00A26E4C">
        <w:rPr>
          <w:rFonts w:cs="Arial"/>
          <w:b/>
          <w:bCs/>
          <w:sz w:val="22"/>
        </w:rPr>
        <w:t xml:space="preserve">Fire Safety in the </w:t>
      </w:r>
      <w:r w:rsidR="0002099D">
        <w:rPr>
          <w:rFonts w:cs="Arial"/>
          <w:b/>
          <w:bCs/>
          <w:sz w:val="22"/>
        </w:rPr>
        <w:t>Hotel Industry</w:t>
      </w:r>
    </w:p>
    <w:p w14:paraId="21B5F7E7" w14:textId="6D531267" w:rsidR="00171534" w:rsidRPr="00171534" w:rsidRDefault="00171534" w:rsidP="00171534">
      <w:pPr>
        <w:jc w:val="center"/>
        <w:rPr>
          <w:rFonts w:cs="Arial"/>
          <w:b/>
          <w:bCs/>
          <w:sz w:val="22"/>
        </w:rPr>
      </w:pPr>
      <w:r>
        <w:rPr>
          <w:rFonts w:cs="Arial"/>
          <w:b/>
          <w:bCs/>
          <w:sz w:val="22"/>
        </w:rPr>
        <w:t>Word Count: 414</w:t>
      </w:r>
    </w:p>
    <w:p w14:paraId="311C44B9" w14:textId="77777777" w:rsidR="00171534" w:rsidRDefault="00171534" w:rsidP="002A3B56"/>
    <w:p w14:paraId="27D56B1A" w14:textId="77777777" w:rsidR="00171534" w:rsidRDefault="00171534">
      <w:r>
        <w:br w:type="page"/>
      </w:r>
    </w:p>
    <w:p w14:paraId="4417B60A" w14:textId="3F8F3D47" w:rsidR="00777702" w:rsidRDefault="002A3B56" w:rsidP="002A3B56">
      <w:r w:rsidRPr="002A3B56">
        <w:lastRenderedPageBreak/>
        <w:t>It is essential to the hotel's overall performance to provide guests and employees with a healthy and safe environment. A public image of frequent mishaps may negatively impact employee retention and visitor numbers</w:t>
      </w:r>
      <w:r w:rsidR="00171534">
        <w:t xml:space="preserve"> </w:t>
      </w:r>
      <w:r w:rsidR="00171534" w:rsidRPr="00171534">
        <w:t>(Hunter-Jones, 2000)</w:t>
      </w:r>
      <w:r w:rsidRPr="002A3B56">
        <w:t>. Hotels may be able to save money and ensure the safety of their guests in the event of an accident by implementing long</w:t>
      </w:r>
      <w:r w:rsidR="007C23B6">
        <w:t xml:space="preserve"> </w:t>
      </w:r>
      <w:r w:rsidRPr="002A3B56">
        <w:t xml:space="preserve">term health and safety practices. </w:t>
      </w:r>
      <w:r>
        <w:t>Therefore, s</w:t>
      </w:r>
      <w:r w:rsidRPr="002A3B56">
        <w:t xml:space="preserve">afety and fire protection in hotels are top priorities for all hotel owners, managers, and other responsible individuals. </w:t>
      </w:r>
      <w:r w:rsidR="00630307" w:rsidRPr="00630307">
        <w:t>If a fire breaks out, the hotel industry could suffer irreparable financial and infrastructure damage, putting hundreds of people in an immediate emergency.</w:t>
      </w:r>
    </w:p>
    <w:p w14:paraId="33A7B44E" w14:textId="7E49D0AF" w:rsidR="002A3B56" w:rsidRDefault="002A3B56" w:rsidP="002A3B56">
      <w:r>
        <w:t xml:space="preserve">Fire safety encompasses numerous aspects and is not a one-time activity. Your approach to fire safety could be seriously undermined by out-of-date fire safety equipment, organizational changes, and layout changes. </w:t>
      </w:r>
      <w:r w:rsidR="00630307" w:rsidRPr="00630307">
        <w:t>Damaged fire doors, broken smoke seals, clutter, and doors in escape routes that don't fit right are some of the most common flaws in hotels that can trap guests or staff members or make it difficult to escape due to smoke spread. Cooking equipment, careless smoking, and defective equipment are the most common causes of fires in the hospitality industry. However, these fires can be contained or stopped before they spread with the right fire equipment and staff training</w:t>
      </w:r>
      <w:r w:rsidR="00630307">
        <w:t xml:space="preserve"> </w:t>
      </w:r>
      <w:r w:rsidR="00171534" w:rsidRPr="00171534">
        <w:t>(</w:t>
      </w:r>
      <w:proofErr w:type="spellStart"/>
      <w:r w:rsidR="00171534" w:rsidRPr="00171534">
        <w:t>AlBattat</w:t>
      </w:r>
      <w:proofErr w:type="spellEnd"/>
      <w:r w:rsidR="00171534" w:rsidRPr="00171534">
        <w:t xml:space="preserve"> and </w:t>
      </w:r>
      <w:proofErr w:type="spellStart"/>
      <w:r w:rsidR="00171534" w:rsidRPr="00171534">
        <w:t>Som</w:t>
      </w:r>
      <w:proofErr w:type="spellEnd"/>
      <w:r w:rsidR="00171534" w:rsidRPr="00171534">
        <w:t>, 2013)</w:t>
      </w:r>
      <w:r>
        <w:t>.</w:t>
      </w:r>
    </w:p>
    <w:p w14:paraId="497C89E9" w14:textId="28267783" w:rsidR="002A3B56" w:rsidRDefault="002A3B56" w:rsidP="002A3B56">
      <w:r w:rsidRPr="002A3B56">
        <w:t>According to the Regulatory Reform (Fire Safety) Order of 2005, each hotel must conduct a fire risk assessment by the relevant responsible party</w:t>
      </w:r>
      <w:r w:rsidR="00171534">
        <w:t xml:space="preserve"> </w:t>
      </w:r>
      <w:r w:rsidR="00171534" w:rsidRPr="00171534">
        <w:t>(legislation, 2005)</w:t>
      </w:r>
      <w:r w:rsidRPr="002A3B56">
        <w:t xml:space="preserve">. The manager can assess the risks in his hotel using the Fire Risk Assessment and choose the best ways to lower the risk. </w:t>
      </w:r>
      <w:r w:rsidR="00630307" w:rsidRPr="00630307">
        <w:t>To ensure that fire alarms and other detection systems are always ready to respond and give guests and staff the best chance of escaping the fire, they must be regularly checked and maintained. The alarms should be loud enough and call points should be placed consistently throughout the building. Fire safety signs, firefighting equipment, and emergency lighting in the hotel all need to be properly specified and maintained.</w:t>
      </w:r>
    </w:p>
    <w:p w14:paraId="7DDB0AEF" w14:textId="209C318A" w:rsidR="00106664" w:rsidRDefault="002A3B56" w:rsidP="002A3B56">
      <w:r>
        <w:t xml:space="preserve">A fire can not only cause loss of property and </w:t>
      </w:r>
      <w:proofErr w:type="gramStart"/>
      <w:r w:rsidR="00106664">
        <w:t>lives</w:t>
      </w:r>
      <w:proofErr w:type="gramEnd"/>
      <w:r>
        <w:t xml:space="preserve"> but it can also blur the hotel image. </w:t>
      </w:r>
      <w:r w:rsidR="00630307" w:rsidRPr="00630307">
        <w:t>Failure to adhere to fire safety regulations will result in an unlimited fine in th</w:t>
      </w:r>
      <w:r w:rsidR="00106664">
        <w:t xml:space="preserve">e </w:t>
      </w:r>
      <w:r w:rsidR="00630307" w:rsidRPr="00630307">
        <w:t>Magistrate Court, and the person in charge of fire safety will be prosecuted individually</w:t>
      </w:r>
      <w:r w:rsidR="00106664">
        <w:t>.</w:t>
      </w:r>
    </w:p>
    <w:p w14:paraId="341F97CD" w14:textId="1F28DE0B" w:rsidR="002A3B56" w:rsidRDefault="00630307" w:rsidP="002A3B56">
      <w:r w:rsidRPr="00630307">
        <w:lastRenderedPageBreak/>
        <w:t>The United Kingdom has imposed fines totaling more than £200,000 for failing to meet adequate fire safety standards upon inspection</w:t>
      </w:r>
      <w:r>
        <w:t xml:space="preserve"> </w:t>
      </w:r>
      <w:r w:rsidR="00171534" w:rsidRPr="00171534">
        <w:t>(Barth and Barber, 2017)</w:t>
      </w:r>
      <w:r w:rsidR="002A3B56" w:rsidRPr="002A3B56">
        <w:t xml:space="preserve">. </w:t>
      </w:r>
      <w:r w:rsidR="002A3B56">
        <w:t>To deal with this it is mandatory for any hotel to follow all the fire safety laws and regulations.</w:t>
      </w:r>
    </w:p>
    <w:p w14:paraId="3883D96F" w14:textId="77777777" w:rsidR="00D560A1" w:rsidRDefault="00D560A1" w:rsidP="002A3B56">
      <w:pPr>
        <w:rPr>
          <w:b/>
          <w:bCs/>
        </w:rPr>
      </w:pPr>
    </w:p>
    <w:p w14:paraId="71B7F7C4" w14:textId="77777777" w:rsidR="00D560A1" w:rsidRDefault="00D560A1" w:rsidP="002A3B56">
      <w:pPr>
        <w:rPr>
          <w:b/>
          <w:bCs/>
        </w:rPr>
      </w:pPr>
    </w:p>
    <w:p w14:paraId="246D1BE0" w14:textId="77777777" w:rsidR="00D560A1" w:rsidRDefault="00D560A1" w:rsidP="002A3B56">
      <w:pPr>
        <w:rPr>
          <w:b/>
          <w:bCs/>
        </w:rPr>
      </w:pPr>
    </w:p>
    <w:p w14:paraId="2961CDAE" w14:textId="77777777" w:rsidR="00D560A1" w:rsidRDefault="00D560A1" w:rsidP="002A3B56">
      <w:pPr>
        <w:rPr>
          <w:b/>
          <w:bCs/>
        </w:rPr>
      </w:pPr>
    </w:p>
    <w:p w14:paraId="646433D1" w14:textId="77777777" w:rsidR="00D560A1" w:rsidRDefault="00D560A1" w:rsidP="002A3B56">
      <w:pPr>
        <w:rPr>
          <w:b/>
          <w:bCs/>
        </w:rPr>
      </w:pPr>
    </w:p>
    <w:p w14:paraId="62E4EF9F" w14:textId="77777777" w:rsidR="00D560A1" w:rsidRDefault="00D560A1" w:rsidP="002A3B56">
      <w:pPr>
        <w:rPr>
          <w:b/>
          <w:bCs/>
        </w:rPr>
      </w:pPr>
    </w:p>
    <w:p w14:paraId="680BFAF0" w14:textId="77777777" w:rsidR="00D560A1" w:rsidRDefault="00D560A1" w:rsidP="002A3B56">
      <w:pPr>
        <w:rPr>
          <w:b/>
          <w:bCs/>
        </w:rPr>
      </w:pPr>
    </w:p>
    <w:p w14:paraId="4CE27185" w14:textId="77777777" w:rsidR="00D560A1" w:rsidRDefault="00D560A1" w:rsidP="002A3B56">
      <w:pPr>
        <w:rPr>
          <w:b/>
          <w:bCs/>
        </w:rPr>
      </w:pPr>
    </w:p>
    <w:p w14:paraId="2FD75AB4" w14:textId="77777777" w:rsidR="00D560A1" w:rsidRDefault="00D560A1" w:rsidP="002A3B56">
      <w:pPr>
        <w:rPr>
          <w:b/>
          <w:bCs/>
        </w:rPr>
      </w:pPr>
    </w:p>
    <w:p w14:paraId="115C28AA" w14:textId="77777777" w:rsidR="00D560A1" w:rsidRDefault="00D560A1" w:rsidP="002A3B56">
      <w:pPr>
        <w:rPr>
          <w:b/>
          <w:bCs/>
        </w:rPr>
      </w:pPr>
    </w:p>
    <w:p w14:paraId="59E2C940" w14:textId="77777777" w:rsidR="00D560A1" w:rsidRDefault="00D560A1" w:rsidP="002A3B56">
      <w:pPr>
        <w:rPr>
          <w:b/>
          <w:bCs/>
        </w:rPr>
      </w:pPr>
    </w:p>
    <w:p w14:paraId="40F350B3" w14:textId="77777777" w:rsidR="00D560A1" w:rsidRDefault="00D560A1" w:rsidP="002A3B56">
      <w:pPr>
        <w:rPr>
          <w:b/>
          <w:bCs/>
        </w:rPr>
      </w:pPr>
    </w:p>
    <w:p w14:paraId="7DCE31C2" w14:textId="77777777" w:rsidR="00D560A1" w:rsidRDefault="00D560A1" w:rsidP="002A3B56">
      <w:pPr>
        <w:rPr>
          <w:b/>
          <w:bCs/>
        </w:rPr>
      </w:pPr>
    </w:p>
    <w:p w14:paraId="469A7A10" w14:textId="77777777" w:rsidR="00D560A1" w:rsidRDefault="00D560A1" w:rsidP="002A3B56">
      <w:pPr>
        <w:rPr>
          <w:b/>
          <w:bCs/>
        </w:rPr>
      </w:pPr>
    </w:p>
    <w:p w14:paraId="35991781" w14:textId="77777777" w:rsidR="00D560A1" w:rsidRDefault="00D560A1" w:rsidP="002A3B56">
      <w:pPr>
        <w:rPr>
          <w:b/>
          <w:bCs/>
        </w:rPr>
      </w:pPr>
    </w:p>
    <w:p w14:paraId="7DF2118E" w14:textId="77777777" w:rsidR="00D560A1" w:rsidRDefault="00D560A1" w:rsidP="002A3B56">
      <w:pPr>
        <w:rPr>
          <w:b/>
          <w:bCs/>
        </w:rPr>
      </w:pPr>
    </w:p>
    <w:p w14:paraId="66FDCB5F" w14:textId="77777777" w:rsidR="00237F50" w:rsidRDefault="00237F50" w:rsidP="002A3B56">
      <w:pPr>
        <w:rPr>
          <w:b/>
          <w:bCs/>
        </w:rPr>
      </w:pPr>
    </w:p>
    <w:p w14:paraId="2FAB3211" w14:textId="77777777" w:rsidR="00237F50" w:rsidRDefault="00237F50" w:rsidP="002A3B56">
      <w:pPr>
        <w:rPr>
          <w:b/>
          <w:bCs/>
        </w:rPr>
      </w:pPr>
    </w:p>
    <w:p w14:paraId="75C709A5" w14:textId="316FF8DE" w:rsidR="002A3B56" w:rsidRDefault="00171534" w:rsidP="002A3B56">
      <w:pPr>
        <w:rPr>
          <w:b/>
          <w:bCs/>
        </w:rPr>
      </w:pPr>
      <w:r>
        <w:rPr>
          <w:b/>
          <w:bCs/>
        </w:rPr>
        <w:lastRenderedPageBreak/>
        <w:t>References</w:t>
      </w:r>
    </w:p>
    <w:p w14:paraId="5AF12667" w14:textId="77777777" w:rsidR="00171534" w:rsidRDefault="00171534" w:rsidP="00171534">
      <w:pPr>
        <w:rPr>
          <w:rFonts w:ascii="Times New Roman" w:hAnsi="Times New Roman"/>
        </w:rPr>
      </w:pPr>
      <w:proofErr w:type="spellStart"/>
      <w:r>
        <w:t>AlBattat</w:t>
      </w:r>
      <w:proofErr w:type="spellEnd"/>
      <w:r>
        <w:t xml:space="preserve">, A.R. and </w:t>
      </w:r>
      <w:proofErr w:type="spellStart"/>
      <w:r>
        <w:t>Som</w:t>
      </w:r>
      <w:proofErr w:type="spellEnd"/>
      <w:r>
        <w:t>, A.P.M. (2013). Emergency Preparedness for Disasters and Crises in the Hotel Industry. </w:t>
      </w:r>
      <w:r>
        <w:rPr>
          <w:i/>
          <w:iCs/>
        </w:rPr>
        <w:t>SAGE Open</w:t>
      </w:r>
      <w:r>
        <w:t>, 3(3), p.215824401350560.</w:t>
      </w:r>
    </w:p>
    <w:p w14:paraId="705B1C0D" w14:textId="1CD5AE11" w:rsidR="00171534" w:rsidRDefault="00171534" w:rsidP="00171534">
      <w:r>
        <w:t>Barth, S.C. and Barber, D.S. (2017). </w:t>
      </w:r>
      <w:r>
        <w:rPr>
          <w:i/>
          <w:iCs/>
        </w:rPr>
        <w:t>Hospitality law</w:t>
      </w:r>
      <w:r w:rsidR="00931BCE">
        <w:rPr>
          <w:i/>
          <w:iCs/>
        </w:rPr>
        <w:t>:</w:t>
      </w:r>
      <w:r>
        <w:rPr>
          <w:i/>
          <w:iCs/>
        </w:rPr>
        <w:t xml:space="preserve"> managing legal issues in the hospitality industry</w:t>
      </w:r>
      <w:r>
        <w:t>. Hoboken, Nj: John Wiley &amp; Sons Inc.</w:t>
      </w:r>
    </w:p>
    <w:p w14:paraId="7250085E" w14:textId="77777777" w:rsidR="00171534" w:rsidRDefault="00171534" w:rsidP="00171534">
      <w:r>
        <w:t>Hunter-Jones, J. (2000). Identifying the Responsibility for Risk at Tourism Destinations: The UK Experience. </w:t>
      </w:r>
      <w:r>
        <w:rPr>
          <w:i/>
          <w:iCs/>
        </w:rPr>
        <w:t>Tourism Economics</w:t>
      </w:r>
      <w:r>
        <w:t>, 6(2), pp.187–198.</w:t>
      </w:r>
    </w:p>
    <w:p w14:paraId="035E02DA" w14:textId="77777777" w:rsidR="00171534" w:rsidRDefault="00171534" w:rsidP="00171534">
      <w:r>
        <w:t>legislation (2005). </w:t>
      </w:r>
      <w:r>
        <w:rPr>
          <w:i/>
          <w:iCs/>
        </w:rPr>
        <w:t>The Regulatory Reform (Fire Safety) Order 2005</w:t>
      </w:r>
      <w:r>
        <w:t>. [online] www.legislation.gov.uk. Available at: https://www.legislation.gov.uk/uksi/2005/1541/contents/made.</w:t>
      </w:r>
    </w:p>
    <w:p w14:paraId="5B86BCAF" w14:textId="77777777" w:rsidR="00171534" w:rsidRPr="00171534" w:rsidRDefault="00171534" w:rsidP="002A3B56"/>
    <w:sectPr w:rsidR="00171534" w:rsidRPr="00171534">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E4C5BA" w14:textId="77777777" w:rsidR="00ED063E" w:rsidRDefault="00ED063E" w:rsidP="00ED063E">
      <w:pPr>
        <w:spacing w:before="0" w:line="240" w:lineRule="auto"/>
      </w:pPr>
      <w:r>
        <w:separator/>
      </w:r>
    </w:p>
  </w:endnote>
  <w:endnote w:type="continuationSeparator" w:id="0">
    <w:p w14:paraId="5A1E1583" w14:textId="77777777" w:rsidR="00ED063E" w:rsidRDefault="00ED063E" w:rsidP="00ED063E">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2643299"/>
      <w:docPartObj>
        <w:docPartGallery w:val="Page Numbers (Bottom of Page)"/>
        <w:docPartUnique/>
      </w:docPartObj>
    </w:sdtPr>
    <w:sdtEndPr>
      <w:rPr>
        <w:noProof/>
      </w:rPr>
    </w:sdtEndPr>
    <w:sdtContent>
      <w:p w14:paraId="1A2CC77A" w14:textId="57019380" w:rsidR="00ED063E" w:rsidRDefault="00ED063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4FD1B6" w14:textId="77777777" w:rsidR="00ED063E" w:rsidRDefault="00ED06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E6D9CB" w14:textId="77777777" w:rsidR="00ED063E" w:rsidRDefault="00ED063E" w:rsidP="00ED063E">
      <w:pPr>
        <w:spacing w:before="0" w:line="240" w:lineRule="auto"/>
      </w:pPr>
      <w:r>
        <w:separator/>
      </w:r>
    </w:p>
  </w:footnote>
  <w:footnote w:type="continuationSeparator" w:id="0">
    <w:p w14:paraId="274D8F6D" w14:textId="77777777" w:rsidR="00ED063E" w:rsidRDefault="00ED063E" w:rsidP="00ED063E">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FB3D6F"/>
    <w:multiLevelType w:val="hybridMultilevel"/>
    <w:tmpl w:val="3572AAD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45937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3B56"/>
    <w:rsid w:val="0002099D"/>
    <w:rsid w:val="00106664"/>
    <w:rsid w:val="00171534"/>
    <w:rsid w:val="00237F50"/>
    <w:rsid w:val="002972FA"/>
    <w:rsid w:val="002A3B56"/>
    <w:rsid w:val="003923CE"/>
    <w:rsid w:val="003C0098"/>
    <w:rsid w:val="004A1C84"/>
    <w:rsid w:val="004A5896"/>
    <w:rsid w:val="00542C31"/>
    <w:rsid w:val="0060226E"/>
    <w:rsid w:val="00630307"/>
    <w:rsid w:val="006C71DE"/>
    <w:rsid w:val="00751EB6"/>
    <w:rsid w:val="00777702"/>
    <w:rsid w:val="007C23B6"/>
    <w:rsid w:val="0091035B"/>
    <w:rsid w:val="00931BCE"/>
    <w:rsid w:val="00A26E4C"/>
    <w:rsid w:val="00CA19D9"/>
    <w:rsid w:val="00D560A1"/>
    <w:rsid w:val="00E73231"/>
    <w:rsid w:val="00ED06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1C50E2"/>
  <w15:chartTrackingRefBased/>
  <w15:docId w15:val="{C1184171-3204-47AB-B536-B1A38B1D8B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before="24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1C84"/>
    <w:rPr>
      <w:rFonts w:ascii="Arial" w:hAnsi="Arial"/>
      <w:sz w:val="24"/>
    </w:rPr>
  </w:style>
  <w:style w:type="paragraph" w:styleId="Heading1">
    <w:name w:val="heading 1"/>
    <w:basedOn w:val="Normal"/>
    <w:next w:val="Normal"/>
    <w:link w:val="Heading1Char"/>
    <w:uiPriority w:val="9"/>
    <w:qFormat/>
    <w:rsid w:val="00E73231"/>
    <w:pPr>
      <w:keepNext/>
      <w:keepLines/>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E73231"/>
    <w:pPr>
      <w:keepNext/>
      <w:keepLines/>
      <w:spacing w:before="4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3231"/>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E73231"/>
    <w:rPr>
      <w:rFonts w:ascii="Times New Roman" w:eastAsiaTheme="majorEastAsia" w:hAnsi="Times New Roman" w:cstheme="majorBidi"/>
      <w:b/>
      <w:sz w:val="26"/>
      <w:szCs w:val="26"/>
    </w:rPr>
  </w:style>
  <w:style w:type="paragraph" w:styleId="NormalWeb">
    <w:name w:val="Normal (Web)"/>
    <w:basedOn w:val="Normal"/>
    <w:uiPriority w:val="99"/>
    <w:semiHidden/>
    <w:unhideWhenUsed/>
    <w:rsid w:val="00171534"/>
    <w:pPr>
      <w:spacing w:before="100" w:beforeAutospacing="1" w:after="100" w:afterAutospacing="1" w:line="240" w:lineRule="auto"/>
    </w:pPr>
    <w:rPr>
      <w:rFonts w:ascii="Times New Roman" w:eastAsia="Times New Roman" w:hAnsi="Times New Roman" w:cs="Times New Roman"/>
      <w:szCs w:val="24"/>
    </w:rPr>
  </w:style>
  <w:style w:type="paragraph" w:styleId="ListParagraph">
    <w:name w:val="List Paragraph"/>
    <w:basedOn w:val="Normal"/>
    <w:link w:val="ListParagraphChar"/>
    <w:uiPriority w:val="34"/>
    <w:qFormat/>
    <w:rsid w:val="00171534"/>
    <w:pPr>
      <w:spacing w:before="0" w:line="240" w:lineRule="auto"/>
      <w:ind w:left="720"/>
    </w:pPr>
    <w:rPr>
      <w:rFonts w:ascii="Calibri" w:eastAsia="Calibri" w:hAnsi="Calibri" w:cs="Calibri"/>
      <w:sz w:val="20"/>
      <w:szCs w:val="20"/>
      <w:lang w:val="en-GB" w:eastAsia="en-GB"/>
    </w:rPr>
  </w:style>
  <w:style w:type="character" w:customStyle="1" w:styleId="ListParagraphChar">
    <w:name w:val="List Paragraph Char"/>
    <w:link w:val="ListParagraph"/>
    <w:uiPriority w:val="34"/>
    <w:locked/>
    <w:rsid w:val="00171534"/>
    <w:rPr>
      <w:rFonts w:ascii="Calibri" w:eastAsia="Calibri" w:hAnsi="Calibri" w:cs="Calibri"/>
      <w:sz w:val="20"/>
      <w:szCs w:val="20"/>
      <w:lang w:val="en-GB" w:eastAsia="en-GB"/>
    </w:rPr>
  </w:style>
  <w:style w:type="paragraph" w:styleId="Header">
    <w:name w:val="header"/>
    <w:basedOn w:val="Normal"/>
    <w:link w:val="HeaderChar"/>
    <w:uiPriority w:val="99"/>
    <w:unhideWhenUsed/>
    <w:rsid w:val="00ED063E"/>
    <w:pPr>
      <w:tabs>
        <w:tab w:val="center" w:pos="4513"/>
        <w:tab w:val="right" w:pos="9026"/>
      </w:tabs>
      <w:spacing w:before="0" w:line="240" w:lineRule="auto"/>
    </w:pPr>
  </w:style>
  <w:style w:type="character" w:customStyle="1" w:styleId="HeaderChar">
    <w:name w:val="Header Char"/>
    <w:basedOn w:val="DefaultParagraphFont"/>
    <w:link w:val="Header"/>
    <w:uiPriority w:val="99"/>
    <w:rsid w:val="00ED063E"/>
    <w:rPr>
      <w:rFonts w:ascii="Arial" w:hAnsi="Arial"/>
      <w:sz w:val="24"/>
    </w:rPr>
  </w:style>
  <w:style w:type="paragraph" w:styleId="Footer">
    <w:name w:val="footer"/>
    <w:basedOn w:val="Normal"/>
    <w:link w:val="FooterChar"/>
    <w:uiPriority w:val="99"/>
    <w:unhideWhenUsed/>
    <w:rsid w:val="00ED063E"/>
    <w:pPr>
      <w:tabs>
        <w:tab w:val="center" w:pos="4513"/>
        <w:tab w:val="right" w:pos="9026"/>
      </w:tabs>
      <w:spacing w:before="0" w:line="240" w:lineRule="auto"/>
    </w:pPr>
  </w:style>
  <w:style w:type="character" w:customStyle="1" w:styleId="FooterChar">
    <w:name w:val="Footer Char"/>
    <w:basedOn w:val="DefaultParagraphFont"/>
    <w:link w:val="Footer"/>
    <w:uiPriority w:val="99"/>
    <w:rsid w:val="00ED063E"/>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3271127">
      <w:bodyDiv w:val="1"/>
      <w:marLeft w:val="0"/>
      <w:marRight w:val="0"/>
      <w:marTop w:val="0"/>
      <w:marBottom w:val="0"/>
      <w:divBdr>
        <w:top w:val="none" w:sz="0" w:space="0" w:color="auto"/>
        <w:left w:val="none" w:sz="0" w:space="0" w:color="auto"/>
        <w:bottom w:val="none" w:sz="0" w:space="0" w:color="auto"/>
        <w:right w:val="none" w:sz="0" w:space="0" w:color="auto"/>
      </w:divBdr>
    </w:div>
    <w:div w:id="1851136094">
      <w:bodyDiv w:val="1"/>
      <w:marLeft w:val="0"/>
      <w:marRight w:val="0"/>
      <w:marTop w:val="0"/>
      <w:marBottom w:val="0"/>
      <w:divBdr>
        <w:top w:val="none" w:sz="0" w:space="0" w:color="auto"/>
        <w:left w:val="none" w:sz="0" w:space="0" w:color="auto"/>
        <w:bottom w:val="none" w:sz="0" w:space="0" w:color="auto"/>
        <w:right w:val="none" w:sz="0" w:space="0" w:color="auto"/>
      </w:divBdr>
      <w:divsChild>
        <w:div w:id="1146048588">
          <w:marLeft w:val="0"/>
          <w:marRight w:val="0"/>
          <w:marTop w:val="0"/>
          <w:marBottom w:val="0"/>
          <w:divBdr>
            <w:top w:val="single" w:sz="2" w:space="0" w:color="auto"/>
            <w:left w:val="single" w:sz="2" w:space="0" w:color="auto"/>
            <w:bottom w:val="single" w:sz="12" w:space="0" w:color="auto"/>
            <w:right w:val="single" w:sz="2" w:space="0" w:color="auto"/>
          </w:divBdr>
          <w:divsChild>
            <w:div w:id="1200169388">
              <w:marLeft w:val="0"/>
              <w:marRight w:val="0"/>
              <w:marTop w:val="100"/>
              <w:marBottom w:val="100"/>
              <w:divBdr>
                <w:top w:val="single" w:sz="2" w:space="0" w:color="auto"/>
                <w:left w:val="single" w:sz="2" w:space="0" w:color="auto"/>
                <w:bottom w:val="single" w:sz="2" w:space="0" w:color="auto"/>
                <w:right w:val="single" w:sz="2" w:space="0" w:color="auto"/>
              </w:divBdr>
              <w:divsChild>
                <w:div w:id="139001864">
                  <w:marLeft w:val="0"/>
                  <w:marRight w:val="0"/>
                  <w:marTop w:val="0"/>
                  <w:marBottom w:val="0"/>
                  <w:divBdr>
                    <w:top w:val="single" w:sz="2" w:space="0" w:color="auto"/>
                    <w:left w:val="single" w:sz="2" w:space="0" w:color="auto"/>
                    <w:bottom w:val="single" w:sz="2" w:space="0" w:color="auto"/>
                    <w:right w:val="single" w:sz="2" w:space="0" w:color="auto"/>
                  </w:divBdr>
                  <w:divsChild>
                    <w:div w:id="1017267819">
                      <w:marLeft w:val="0"/>
                      <w:marRight w:val="0"/>
                      <w:marTop w:val="0"/>
                      <w:marBottom w:val="0"/>
                      <w:divBdr>
                        <w:top w:val="single" w:sz="2" w:space="0" w:color="auto"/>
                        <w:left w:val="single" w:sz="2" w:space="0" w:color="auto"/>
                        <w:bottom w:val="single" w:sz="2" w:space="0" w:color="auto"/>
                        <w:right w:val="single" w:sz="2" w:space="0" w:color="auto"/>
                      </w:divBdr>
                      <w:divsChild>
                        <w:div w:id="955067844">
                          <w:marLeft w:val="0"/>
                          <w:marRight w:val="0"/>
                          <w:marTop w:val="0"/>
                          <w:marBottom w:val="0"/>
                          <w:divBdr>
                            <w:top w:val="single" w:sz="2" w:space="0" w:color="auto"/>
                            <w:left w:val="single" w:sz="2" w:space="0" w:color="auto"/>
                            <w:bottom w:val="single" w:sz="2" w:space="0" w:color="auto"/>
                            <w:right w:val="single" w:sz="2" w:space="0" w:color="auto"/>
                          </w:divBdr>
                          <w:divsChild>
                            <w:div w:id="31461222">
                              <w:marLeft w:val="0"/>
                              <w:marRight w:val="0"/>
                              <w:marTop w:val="0"/>
                              <w:marBottom w:val="0"/>
                              <w:divBdr>
                                <w:top w:val="single" w:sz="2" w:space="0" w:color="auto"/>
                                <w:left w:val="single" w:sz="2" w:space="0" w:color="auto"/>
                                <w:bottom w:val="single" w:sz="2" w:space="0" w:color="auto"/>
                                <w:right w:val="single" w:sz="2" w:space="0" w:color="auto"/>
                              </w:divBdr>
                              <w:divsChild>
                                <w:div w:id="101339048">
                                  <w:marLeft w:val="0"/>
                                  <w:marRight w:val="0"/>
                                  <w:marTop w:val="0"/>
                                  <w:marBottom w:val="0"/>
                                  <w:divBdr>
                                    <w:top w:val="single" w:sz="2" w:space="0" w:color="auto"/>
                                    <w:left w:val="single" w:sz="2" w:space="0" w:color="auto"/>
                                    <w:bottom w:val="single" w:sz="2" w:space="0" w:color="auto"/>
                                    <w:right w:val="single" w:sz="2" w:space="0" w:color="auto"/>
                                  </w:divBdr>
                                  <w:divsChild>
                                    <w:div w:id="1771506529">
                                      <w:marLeft w:val="0"/>
                                      <w:marRight w:val="0"/>
                                      <w:marTop w:val="0"/>
                                      <w:marBottom w:val="0"/>
                                      <w:divBdr>
                                        <w:top w:val="single" w:sz="2" w:space="0" w:color="auto"/>
                                        <w:left w:val="single" w:sz="2" w:space="0" w:color="auto"/>
                                        <w:bottom w:val="single" w:sz="2" w:space="0" w:color="auto"/>
                                        <w:right w:val="single" w:sz="2" w:space="0" w:color="auto"/>
                                      </w:divBdr>
                                      <w:divsChild>
                                        <w:div w:id="1268003646">
                                          <w:marLeft w:val="0"/>
                                          <w:marRight w:val="0"/>
                                          <w:marTop w:val="0"/>
                                          <w:marBottom w:val="0"/>
                                          <w:divBdr>
                                            <w:top w:val="single" w:sz="2" w:space="0" w:color="auto"/>
                                            <w:left w:val="single" w:sz="2" w:space="0" w:color="auto"/>
                                            <w:bottom w:val="single" w:sz="2" w:space="0" w:color="auto"/>
                                            <w:right w:val="single" w:sz="2" w:space="0" w:color="auto"/>
                                          </w:divBdr>
                                          <w:divsChild>
                                            <w:div w:id="1370449866">
                                              <w:marLeft w:val="0"/>
                                              <w:marRight w:val="0"/>
                                              <w:marTop w:val="0"/>
                                              <w:marBottom w:val="0"/>
                                              <w:divBdr>
                                                <w:top w:val="single" w:sz="2" w:space="0" w:color="auto"/>
                                                <w:left w:val="single" w:sz="2" w:space="0" w:color="auto"/>
                                                <w:bottom w:val="single" w:sz="2" w:space="0" w:color="auto"/>
                                                <w:right w:val="single" w:sz="2" w:space="0" w:color="auto"/>
                                              </w:divBdr>
                                              <w:divsChild>
                                                <w:div w:id="47649514">
                                                  <w:marLeft w:val="0"/>
                                                  <w:marRight w:val="0"/>
                                                  <w:marTop w:val="0"/>
                                                  <w:marBottom w:val="0"/>
                                                  <w:divBdr>
                                                    <w:top w:val="single" w:sz="2" w:space="0" w:color="auto"/>
                                                    <w:left w:val="single" w:sz="2" w:space="0" w:color="auto"/>
                                                    <w:bottom w:val="single" w:sz="2" w:space="0" w:color="auto"/>
                                                    <w:right w:val="single" w:sz="2" w:space="0" w:color="auto"/>
                                                  </w:divBdr>
                                                </w:div>
                                                <w:div w:id="892542635">
                                                  <w:marLeft w:val="0"/>
                                                  <w:marRight w:val="0"/>
                                                  <w:marTop w:val="0"/>
                                                  <w:marBottom w:val="0"/>
                                                  <w:divBdr>
                                                    <w:top w:val="single" w:sz="2" w:space="0" w:color="auto"/>
                                                    <w:left w:val="single" w:sz="2" w:space="0" w:color="auto"/>
                                                    <w:bottom w:val="single" w:sz="2" w:space="0" w:color="auto"/>
                                                    <w:right w:val="single" w:sz="2" w:space="0" w:color="auto"/>
                                                  </w:divBdr>
                                                </w:div>
                                                <w:div w:id="519783522">
                                                  <w:marLeft w:val="0"/>
                                                  <w:marRight w:val="0"/>
                                                  <w:marTop w:val="0"/>
                                                  <w:marBottom w:val="0"/>
                                                  <w:divBdr>
                                                    <w:top w:val="single" w:sz="2" w:space="0" w:color="auto"/>
                                                    <w:left w:val="single" w:sz="2" w:space="0" w:color="auto"/>
                                                    <w:bottom w:val="single" w:sz="2" w:space="0" w:color="auto"/>
                                                    <w:right w:val="single" w:sz="2" w:space="0" w:color="auto"/>
                                                  </w:divBdr>
                                                </w:div>
                                                <w:div w:id="2079739714">
                                                  <w:marLeft w:val="0"/>
                                                  <w:marRight w:val="0"/>
                                                  <w:marTop w:val="0"/>
                                                  <w:marBottom w:val="0"/>
                                                  <w:divBdr>
                                                    <w:top w:val="single" w:sz="2" w:space="0" w:color="auto"/>
                                                    <w:left w:val="single" w:sz="2" w:space="0" w:color="auto"/>
                                                    <w:bottom w:val="single" w:sz="2" w:space="0" w:color="auto"/>
                                                    <w:right w:val="single" w:sz="2" w:space="0" w:color="auto"/>
                                                  </w:divBdr>
                                                </w:div>
                                                <w:div w:id="1181091749">
                                                  <w:marLeft w:val="0"/>
                                                  <w:marRight w:val="0"/>
                                                  <w:marTop w:val="0"/>
                                                  <w:marBottom w:val="0"/>
                                                  <w:divBdr>
                                                    <w:top w:val="single" w:sz="2" w:space="0" w:color="auto"/>
                                                    <w:left w:val="single" w:sz="2" w:space="0" w:color="auto"/>
                                                    <w:bottom w:val="single" w:sz="2" w:space="0" w:color="auto"/>
                                                    <w:right w:val="single" w:sz="2" w:space="0" w:color="auto"/>
                                                  </w:divBdr>
                                                </w:div>
                                                <w:div w:id="1056052289">
                                                  <w:marLeft w:val="0"/>
                                                  <w:marRight w:val="0"/>
                                                  <w:marTop w:val="0"/>
                                                  <w:marBottom w:val="0"/>
                                                  <w:divBdr>
                                                    <w:top w:val="single" w:sz="2" w:space="0" w:color="auto"/>
                                                    <w:left w:val="single" w:sz="2" w:space="0" w:color="auto"/>
                                                    <w:bottom w:val="single" w:sz="2" w:space="0" w:color="auto"/>
                                                    <w:right w:val="single" w:sz="2" w:space="0" w:color="auto"/>
                                                  </w:divBdr>
                                                </w:div>
                                                <w:div w:id="581065563">
                                                  <w:marLeft w:val="0"/>
                                                  <w:marRight w:val="0"/>
                                                  <w:marTop w:val="0"/>
                                                  <w:marBottom w:val="0"/>
                                                  <w:divBdr>
                                                    <w:top w:val="single" w:sz="2" w:space="0" w:color="auto"/>
                                                    <w:left w:val="single" w:sz="2" w:space="0" w:color="auto"/>
                                                    <w:bottom w:val="single" w:sz="2" w:space="0" w:color="auto"/>
                                                    <w:right w:val="single" w:sz="2" w:space="0" w:color="auto"/>
                                                  </w:divBdr>
                                                </w:div>
                                                <w:div w:id="1536193290">
                                                  <w:marLeft w:val="0"/>
                                                  <w:marRight w:val="0"/>
                                                  <w:marTop w:val="0"/>
                                                  <w:marBottom w:val="0"/>
                                                  <w:divBdr>
                                                    <w:top w:val="single" w:sz="2" w:space="0" w:color="auto"/>
                                                    <w:left w:val="single" w:sz="2" w:space="0" w:color="auto"/>
                                                    <w:bottom w:val="single" w:sz="2" w:space="0" w:color="auto"/>
                                                    <w:right w:val="single" w:sz="2" w:space="0" w:color="auto"/>
                                                  </w:divBdr>
                                                </w:div>
                                                <w:div w:id="1838492396">
                                                  <w:marLeft w:val="0"/>
                                                  <w:marRight w:val="0"/>
                                                  <w:marTop w:val="0"/>
                                                  <w:marBottom w:val="0"/>
                                                  <w:divBdr>
                                                    <w:top w:val="single" w:sz="2" w:space="0" w:color="auto"/>
                                                    <w:left w:val="single" w:sz="2" w:space="0" w:color="auto"/>
                                                    <w:bottom w:val="single" w:sz="2" w:space="0" w:color="auto"/>
                                                    <w:right w:val="single" w:sz="2" w:space="0" w:color="auto"/>
                                                  </w:divBdr>
                                                </w:div>
                                                <w:div w:id="772821266">
                                                  <w:marLeft w:val="0"/>
                                                  <w:marRight w:val="0"/>
                                                  <w:marTop w:val="0"/>
                                                  <w:marBottom w:val="0"/>
                                                  <w:divBdr>
                                                    <w:top w:val="single" w:sz="2" w:space="0" w:color="auto"/>
                                                    <w:left w:val="single" w:sz="2" w:space="0" w:color="auto"/>
                                                    <w:bottom w:val="single" w:sz="2" w:space="0" w:color="auto"/>
                                                    <w:right w:val="single" w:sz="2" w:space="0" w:color="auto"/>
                                                  </w:divBdr>
                                                </w:div>
                                                <w:div w:id="983310905">
                                                  <w:marLeft w:val="0"/>
                                                  <w:marRight w:val="0"/>
                                                  <w:marTop w:val="0"/>
                                                  <w:marBottom w:val="0"/>
                                                  <w:divBdr>
                                                    <w:top w:val="single" w:sz="2" w:space="0" w:color="auto"/>
                                                    <w:left w:val="single" w:sz="2" w:space="0" w:color="auto"/>
                                                    <w:bottom w:val="single" w:sz="2" w:space="0" w:color="auto"/>
                                                    <w:right w:val="single" w:sz="2" w:space="0" w:color="auto"/>
                                                  </w:divBdr>
                                                </w:div>
                                                <w:div w:id="2021466112">
                                                  <w:marLeft w:val="0"/>
                                                  <w:marRight w:val="0"/>
                                                  <w:marTop w:val="0"/>
                                                  <w:marBottom w:val="0"/>
                                                  <w:divBdr>
                                                    <w:top w:val="single" w:sz="2" w:space="0" w:color="auto"/>
                                                    <w:left w:val="single" w:sz="2" w:space="0" w:color="auto"/>
                                                    <w:bottom w:val="single" w:sz="2" w:space="0" w:color="auto"/>
                                                    <w:right w:val="single" w:sz="2" w:space="0" w:color="auto"/>
                                                  </w:divBdr>
                                                </w:div>
                                                <w:div w:id="965813972">
                                                  <w:marLeft w:val="0"/>
                                                  <w:marRight w:val="0"/>
                                                  <w:marTop w:val="0"/>
                                                  <w:marBottom w:val="0"/>
                                                  <w:divBdr>
                                                    <w:top w:val="single" w:sz="2" w:space="0" w:color="auto"/>
                                                    <w:left w:val="single" w:sz="2" w:space="0" w:color="auto"/>
                                                    <w:bottom w:val="single" w:sz="2" w:space="0" w:color="auto"/>
                                                    <w:right w:val="single" w:sz="2" w:space="0" w:color="auto"/>
                                                  </w:divBdr>
                                                </w:div>
                                                <w:div w:id="918755749">
                                                  <w:marLeft w:val="0"/>
                                                  <w:marRight w:val="0"/>
                                                  <w:marTop w:val="0"/>
                                                  <w:marBottom w:val="0"/>
                                                  <w:divBdr>
                                                    <w:top w:val="single" w:sz="2" w:space="0" w:color="auto"/>
                                                    <w:left w:val="single" w:sz="2" w:space="0" w:color="auto"/>
                                                    <w:bottom w:val="single" w:sz="2" w:space="0" w:color="auto"/>
                                                    <w:right w:val="single" w:sz="2" w:space="0" w:color="auto"/>
                                                  </w:divBdr>
                                                </w:div>
                                                <w:div w:id="1462072955">
                                                  <w:marLeft w:val="0"/>
                                                  <w:marRight w:val="0"/>
                                                  <w:marTop w:val="0"/>
                                                  <w:marBottom w:val="0"/>
                                                  <w:divBdr>
                                                    <w:top w:val="single" w:sz="2" w:space="0" w:color="auto"/>
                                                    <w:left w:val="single" w:sz="2" w:space="0" w:color="auto"/>
                                                    <w:bottom w:val="single" w:sz="2" w:space="0" w:color="auto"/>
                                                    <w:right w:val="single" w:sz="2" w:space="0" w:color="auto"/>
                                                  </w:divBdr>
                                                </w:div>
                                                <w:div w:id="15233459">
                                                  <w:marLeft w:val="0"/>
                                                  <w:marRight w:val="0"/>
                                                  <w:marTop w:val="0"/>
                                                  <w:marBottom w:val="0"/>
                                                  <w:divBdr>
                                                    <w:top w:val="single" w:sz="2" w:space="0" w:color="auto"/>
                                                    <w:left w:val="single" w:sz="2" w:space="0" w:color="auto"/>
                                                    <w:bottom w:val="single" w:sz="2" w:space="0" w:color="auto"/>
                                                    <w:right w:val="single" w:sz="2" w:space="0" w:color="auto"/>
                                                  </w:divBdr>
                                                </w:div>
                                                <w:div w:id="382677213">
                                                  <w:marLeft w:val="0"/>
                                                  <w:marRight w:val="0"/>
                                                  <w:marTop w:val="0"/>
                                                  <w:marBottom w:val="0"/>
                                                  <w:divBdr>
                                                    <w:top w:val="single" w:sz="2" w:space="0" w:color="auto"/>
                                                    <w:left w:val="single" w:sz="2" w:space="0" w:color="auto"/>
                                                    <w:bottom w:val="single" w:sz="2" w:space="0" w:color="auto"/>
                                                    <w:right w:val="single" w:sz="2" w:space="0" w:color="auto"/>
                                                  </w:divBdr>
                                                </w:div>
                                                <w:div w:id="921794681">
                                                  <w:marLeft w:val="0"/>
                                                  <w:marRight w:val="0"/>
                                                  <w:marTop w:val="0"/>
                                                  <w:marBottom w:val="0"/>
                                                  <w:divBdr>
                                                    <w:top w:val="single" w:sz="2" w:space="0" w:color="auto"/>
                                                    <w:left w:val="single" w:sz="2" w:space="0" w:color="auto"/>
                                                    <w:bottom w:val="single" w:sz="2" w:space="0" w:color="auto"/>
                                                    <w:right w:val="single" w:sz="2" w:space="0" w:color="auto"/>
                                                  </w:divBdr>
                                                </w:div>
                                                <w:div w:id="1633555122">
                                                  <w:marLeft w:val="0"/>
                                                  <w:marRight w:val="0"/>
                                                  <w:marTop w:val="0"/>
                                                  <w:marBottom w:val="0"/>
                                                  <w:divBdr>
                                                    <w:top w:val="single" w:sz="2" w:space="0" w:color="auto"/>
                                                    <w:left w:val="single" w:sz="2" w:space="0" w:color="auto"/>
                                                    <w:bottom w:val="single" w:sz="2" w:space="0" w:color="auto"/>
                                                    <w:right w:val="single" w:sz="2" w:space="0" w:color="auto"/>
                                                  </w:divBdr>
                                                </w:div>
                                                <w:div w:id="1079596204">
                                                  <w:marLeft w:val="0"/>
                                                  <w:marRight w:val="0"/>
                                                  <w:marTop w:val="0"/>
                                                  <w:marBottom w:val="0"/>
                                                  <w:divBdr>
                                                    <w:top w:val="single" w:sz="2" w:space="0" w:color="auto"/>
                                                    <w:left w:val="single" w:sz="2" w:space="0" w:color="auto"/>
                                                    <w:bottom w:val="single" w:sz="2" w:space="0" w:color="auto"/>
                                                    <w:right w:val="single" w:sz="2" w:space="0" w:color="auto"/>
                                                  </w:divBdr>
                                                </w:div>
                                                <w:div w:id="1655376118">
                                                  <w:marLeft w:val="0"/>
                                                  <w:marRight w:val="0"/>
                                                  <w:marTop w:val="0"/>
                                                  <w:marBottom w:val="0"/>
                                                  <w:divBdr>
                                                    <w:top w:val="single" w:sz="2" w:space="0" w:color="auto"/>
                                                    <w:left w:val="single" w:sz="2" w:space="0" w:color="auto"/>
                                                    <w:bottom w:val="single" w:sz="2" w:space="0" w:color="auto"/>
                                                    <w:right w:val="single" w:sz="2" w:space="0" w:color="auto"/>
                                                  </w:divBdr>
                                                </w:div>
                                                <w:div w:id="1642270314">
                                                  <w:marLeft w:val="0"/>
                                                  <w:marRight w:val="0"/>
                                                  <w:marTop w:val="0"/>
                                                  <w:marBottom w:val="0"/>
                                                  <w:divBdr>
                                                    <w:top w:val="single" w:sz="2" w:space="0" w:color="auto"/>
                                                    <w:left w:val="single" w:sz="2" w:space="0" w:color="auto"/>
                                                    <w:bottom w:val="single" w:sz="2" w:space="0" w:color="auto"/>
                                                    <w:right w:val="single" w:sz="2" w:space="0" w:color="auto"/>
                                                  </w:divBdr>
                                                </w:div>
                                                <w:div w:id="340160096">
                                                  <w:marLeft w:val="0"/>
                                                  <w:marRight w:val="0"/>
                                                  <w:marTop w:val="0"/>
                                                  <w:marBottom w:val="0"/>
                                                  <w:divBdr>
                                                    <w:top w:val="single" w:sz="2" w:space="0" w:color="auto"/>
                                                    <w:left w:val="single" w:sz="2" w:space="0" w:color="auto"/>
                                                    <w:bottom w:val="single" w:sz="2" w:space="0" w:color="auto"/>
                                                    <w:right w:val="single" w:sz="2" w:space="0" w:color="auto"/>
                                                  </w:divBdr>
                                                </w:div>
                                                <w:div w:id="6953718">
                                                  <w:marLeft w:val="0"/>
                                                  <w:marRight w:val="0"/>
                                                  <w:marTop w:val="0"/>
                                                  <w:marBottom w:val="0"/>
                                                  <w:divBdr>
                                                    <w:top w:val="single" w:sz="2" w:space="0" w:color="auto"/>
                                                    <w:left w:val="single" w:sz="2" w:space="0" w:color="auto"/>
                                                    <w:bottom w:val="single" w:sz="2" w:space="0" w:color="auto"/>
                                                    <w:right w:val="single" w:sz="2" w:space="0" w:color="auto"/>
                                                  </w:divBdr>
                                                </w:div>
                                                <w:div w:id="1404793064">
                                                  <w:marLeft w:val="0"/>
                                                  <w:marRight w:val="0"/>
                                                  <w:marTop w:val="0"/>
                                                  <w:marBottom w:val="0"/>
                                                  <w:divBdr>
                                                    <w:top w:val="single" w:sz="2" w:space="0" w:color="auto"/>
                                                    <w:left w:val="single" w:sz="2" w:space="0" w:color="auto"/>
                                                    <w:bottom w:val="single" w:sz="2" w:space="0" w:color="auto"/>
                                                    <w:right w:val="single" w:sz="2" w:space="0" w:color="auto"/>
                                                  </w:divBdr>
                                                </w:div>
                                                <w:div w:id="271674732">
                                                  <w:marLeft w:val="0"/>
                                                  <w:marRight w:val="0"/>
                                                  <w:marTop w:val="0"/>
                                                  <w:marBottom w:val="0"/>
                                                  <w:divBdr>
                                                    <w:top w:val="single" w:sz="2" w:space="0" w:color="auto"/>
                                                    <w:left w:val="single" w:sz="2" w:space="0" w:color="auto"/>
                                                    <w:bottom w:val="single" w:sz="2" w:space="0" w:color="auto"/>
                                                    <w:right w:val="single" w:sz="2" w:space="0" w:color="auto"/>
                                                  </w:divBdr>
                                                </w:div>
                                                <w:div w:id="67577065">
                                                  <w:marLeft w:val="0"/>
                                                  <w:marRight w:val="0"/>
                                                  <w:marTop w:val="0"/>
                                                  <w:marBottom w:val="0"/>
                                                  <w:divBdr>
                                                    <w:top w:val="single" w:sz="2" w:space="0" w:color="auto"/>
                                                    <w:left w:val="single" w:sz="2" w:space="0" w:color="auto"/>
                                                    <w:bottom w:val="single" w:sz="2" w:space="0" w:color="auto"/>
                                                    <w:right w:val="single" w:sz="2" w:space="0" w:color="auto"/>
                                                  </w:divBdr>
                                                </w:div>
                                                <w:div w:id="126434907">
                                                  <w:marLeft w:val="0"/>
                                                  <w:marRight w:val="0"/>
                                                  <w:marTop w:val="0"/>
                                                  <w:marBottom w:val="0"/>
                                                  <w:divBdr>
                                                    <w:top w:val="single" w:sz="2" w:space="0" w:color="auto"/>
                                                    <w:left w:val="single" w:sz="2" w:space="0" w:color="auto"/>
                                                    <w:bottom w:val="single" w:sz="2" w:space="0" w:color="auto"/>
                                                    <w:right w:val="single" w:sz="2" w:space="0" w:color="auto"/>
                                                  </w:divBdr>
                                                </w:div>
                                                <w:div w:id="1236672168">
                                                  <w:marLeft w:val="0"/>
                                                  <w:marRight w:val="0"/>
                                                  <w:marTop w:val="0"/>
                                                  <w:marBottom w:val="0"/>
                                                  <w:divBdr>
                                                    <w:top w:val="single" w:sz="2" w:space="0" w:color="auto"/>
                                                    <w:left w:val="single" w:sz="2" w:space="0" w:color="auto"/>
                                                    <w:bottom w:val="single" w:sz="2" w:space="0" w:color="auto"/>
                                                    <w:right w:val="single" w:sz="2" w:space="0" w:color="auto"/>
                                                  </w:divBdr>
                                                </w:div>
                                                <w:div w:id="68887713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 w:id="1413895514">
          <w:marLeft w:val="0"/>
          <w:marRight w:val="0"/>
          <w:marTop w:val="0"/>
          <w:marBottom w:val="0"/>
          <w:divBdr>
            <w:top w:val="single" w:sz="2" w:space="0" w:color="auto"/>
            <w:left w:val="single" w:sz="2" w:space="0" w:color="auto"/>
            <w:bottom w:val="single" w:sz="12" w:space="0" w:color="auto"/>
            <w:right w:val="single" w:sz="2" w:space="0" w:color="auto"/>
          </w:divBdr>
          <w:divsChild>
            <w:div w:id="831333404">
              <w:marLeft w:val="0"/>
              <w:marRight w:val="0"/>
              <w:marTop w:val="100"/>
              <w:marBottom w:val="100"/>
              <w:divBdr>
                <w:top w:val="single" w:sz="2" w:space="0" w:color="auto"/>
                <w:left w:val="single" w:sz="2" w:space="0" w:color="auto"/>
                <w:bottom w:val="single" w:sz="2" w:space="0" w:color="auto"/>
                <w:right w:val="single" w:sz="2" w:space="0" w:color="auto"/>
              </w:divBdr>
              <w:divsChild>
                <w:div w:id="1485969207">
                  <w:marLeft w:val="0"/>
                  <w:marRight w:val="0"/>
                  <w:marTop w:val="0"/>
                  <w:marBottom w:val="0"/>
                  <w:divBdr>
                    <w:top w:val="single" w:sz="2" w:space="0" w:color="auto"/>
                    <w:left w:val="single" w:sz="2" w:space="0" w:color="auto"/>
                    <w:bottom w:val="single" w:sz="2" w:space="0" w:color="auto"/>
                    <w:right w:val="single" w:sz="2" w:space="0" w:color="auto"/>
                  </w:divBdr>
                  <w:divsChild>
                    <w:div w:id="1255018836">
                      <w:marLeft w:val="0"/>
                      <w:marRight w:val="0"/>
                      <w:marTop w:val="0"/>
                      <w:marBottom w:val="0"/>
                      <w:divBdr>
                        <w:top w:val="single" w:sz="2" w:space="0" w:color="auto"/>
                        <w:left w:val="single" w:sz="2" w:space="0" w:color="auto"/>
                        <w:bottom w:val="single" w:sz="2" w:space="0" w:color="auto"/>
                        <w:right w:val="single" w:sz="2" w:space="0" w:color="auto"/>
                      </w:divBdr>
                      <w:divsChild>
                        <w:div w:id="1347171764">
                          <w:marLeft w:val="0"/>
                          <w:marRight w:val="0"/>
                          <w:marTop w:val="0"/>
                          <w:marBottom w:val="0"/>
                          <w:divBdr>
                            <w:top w:val="single" w:sz="2" w:space="0" w:color="auto"/>
                            <w:left w:val="single" w:sz="2" w:space="0" w:color="auto"/>
                            <w:bottom w:val="single" w:sz="2" w:space="0" w:color="auto"/>
                            <w:right w:val="single" w:sz="2" w:space="0" w:color="auto"/>
                          </w:divBdr>
                          <w:divsChild>
                            <w:div w:id="1871067943">
                              <w:marLeft w:val="0"/>
                              <w:marRight w:val="0"/>
                              <w:marTop w:val="0"/>
                              <w:marBottom w:val="0"/>
                              <w:divBdr>
                                <w:top w:val="single" w:sz="2" w:space="0" w:color="auto"/>
                                <w:left w:val="single" w:sz="2" w:space="0" w:color="auto"/>
                                <w:bottom w:val="single" w:sz="2" w:space="0" w:color="auto"/>
                                <w:right w:val="single" w:sz="2" w:space="0" w:color="auto"/>
                              </w:divBdr>
                              <w:divsChild>
                                <w:div w:id="1161894259">
                                  <w:marLeft w:val="0"/>
                                  <w:marRight w:val="0"/>
                                  <w:marTop w:val="0"/>
                                  <w:marBottom w:val="0"/>
                                  <w:divBdr>
                                    <w:top w:val="single" w:sz="2" w:space="0" w:color="auto"/>
                                    <w:left w:val="single" w:sz="2" w:space="0" w:color="auto"/>
                                    <w:bottom w:val="single" w:sz="2" w:space="0" w:color="auto"/>
                                    <w:right w:val="single" w:sz="2" w:space="0" w:color="auto"/>
                                  </w:divBdr>
                                  <w:divsChild>
                                    <w:div w:id="1478955374">
                                      <w:marLeft w:val="0"/>
                                      <w:marRight w:val="0"/>
                                      <w:marTop w:val="0"/>
                                      <w:marBottom w:val="0"/>
                                      <w:divBdr>
                                        <w:top w:val="single" w:sz="2" w:space="0" w:color="auto"/>
                                        <w:left w:val="single" w:sz="2" w:space="0" w:color="auto"/>
                                        <w:bottom w:val="single" w:sz="2" w:space="0" w:color="auto"/>
                                        <w:right w:val="single" w:sz="2" w:space="0" w:color="auto"/>
                                      </w:divBdr>
                                      <w:divsChild>
                                        <w:div w:id="494419761">
                                          <w:marLeft w:val="0"/>
                                          <w:marRight w:val="0"/>
                                          <w:marTop w:val="0"/>
                                          <w:marBottom w:val="0"/>
                                          <w:divBdr>
                                            <w:top w:val="single" w:sz="2" w:space="0" w:color="auto"/>
                                            <w:left w:val="single" w:sz="2" w:space="0" w:color="auto"/>
                                            <w:bottom w:val="single" w:sz="2" w:space="0" w:color="auto"/>
                                            <w:right w:val="single" w:sz="2" w:space="0" w:color="auto"/>
                                          </w:divBdr>
                                          <w:divsChild>
                                            <w:div w:id="1618830781">
                                              <w:marLeft w:val="0"/>
                                              <w:marRight w:val="0"/>
                                              <w:marTop w:val="0"/>
                                              <w:marBottom w:val="0"/>
                                              <w:divBdr>
                                                <w:top w:val="single" w:sz="2" w:space="0" w:color="auto"/>
                                                <w:left w:val="single" w:sz="2" w:space="0" w:color="auto"/>
                                                <w:bottom w:val="single" w:sz="2" w:space="0" w:color="auto"/>
                                                <w:right w:val="single" w:sz="2" w:space="0" w:color="auto"/>
                                              </w:divBdr>
                                              <w:divsChild>
                                                <w:div w:id="587806226">
                                                  <w:marLeft w:val="0"/>
                                                  <w:marRight w:val="0"/>
                                                  <w:marTop w:val="0"/>
                                                  <w:marBottom w:val="0"/>
                                                  <w:divBdr>
                                                    <w:top w:val="single" w:sz="2" w:space="0" w:color="auto"/>
                                                    <w:left w:val="single" w:sz="2" w:space="0" w:color="auto"/>
                                                    <w:bottom w:val="single" w:sz="2" w:space="0" w:color="auto"/>
                                                    <w:right w:val="single" w:sz="2" w:space="0" w:color="auto"/>
                                                  </w:divBdr>
                                                </w:div>
                                                <w:div w:id="1539661815">
                                                  <w:marLeft w:val="0"/>
                                                  <w:marRight w:val="0"/>
                                                  <w:marTop w:val="0"/>
                                                  <w:marBottom w:val="0"/>
                                                  <w:divBdr>
                                                    <w:top w:val="single" w:sz="2" w:space="0" w:color="auto"/>
                                                    <w:left w:val="single" w:sz="2" w:space="0" w:color="auto"/>
                                                    <w:bottom w:val="single" w:sz="2" w:space="0" w:color="auto"/>
                                                    <w:right w:val="single" w:sz="2" w:space="0" w:color="auto"/>
                                                  </w:divBdr>
                                                </w:div>
                                                <w:div w:id="1029187571">
                                                  <w:marLeft w:val="0"/>
                                                  <w:marRight w:val="0"/>
                                                  <w:marTop w:val="0"/>
                                                  <w:marBottom w:val="0"/>
                                                  <w:divBdr>
                                                    <w:top w:val="single" w:sz="2" w:space="0" w:color="auto"/>
                                                    <w:left w:val="single" w:sz="2" w:space="0" w:color="auto"/>
                                                    <w:bottom w:val="single" w:sz="2" w:space="0" w:color="auto"/>
                                                    <w:right w:val="single" w:sz="2" w:space="0" w:color="auto"/>
                                                  </w:divBdr>
                                                </w:div>
                                                <w:div w:id="42696811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4</Pages>
  <Words>528</Words>
  <Characters>3012</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Madalin Liviu Noada</cp:lastModifiedBy>
  <cp:revision>8</cp:revision>
  <dcterms:created xsi:type="dcterms:W3CDTF">2023-02-16T12:39:00Z</dcterms:created>
  <dcterms:modified xsi:type="dcterms:W3CDTF">2023-02-19T17:36:00Z</dcterms:modified>
</cp:coreProperties>
</file>