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58374EBA" w14:textId="7F919E86" w:rsidR="00575A8F" w:rsidRDefault="00575A8F" w:rsidP="00E6298B">
            <w:pPr>
              <w:overflowPunct/>
              <w:autoSpaceDE/>
              <w:autoSpaceDN/>
              <w:adjustRightInd/>
              <w:ind w:right="107"/>
              <w:textAlignment w:val="auto"/>
              <w:rPr>
                <w:b/>
                <w:color w:val="auto"/>
                <w:sz w:val="32"/>
              </w:rPr>
            </w:pPr>
            <w:r w:rsidRPr="008F22BD">
              <w:rPr>
                <w:b/>
                <w:color w:val="auto"/>
                <w:sz w:val="32"/>
              </w:rPr>
              <w:t>Learner name</w:t>
            </w:r>
            <w:r w:rsidR="00B31B84">
              <w:rPr>
                <w:b/>
                <w:color w:val="auto"/>
                <w:sz w:val="32"/>
              </w:rPr>
              <w:t>:  Naomi Rees</w:t>
            </w:r>
          </w:p>
          <w:p w14:paraId="107B805B" w14:textId="77777777" w:rsidR="00B31B84" w:rsidRDefault="00B31B84"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7E6CF54E" w14:textId="77777777" w:rsidR="00575A8F" w:rsidRDefault="00B31B84" w:rsidP="00B31B84">
            <w:pPr>
              <w:overflowPunct/>
              <w:autoSpaceDE/>
              <w:autoSpaceDN/>
              <w:adjustRightInd/>
              <w:ind w:right="107"/>
              <w:textAlignment w:val="auto"/>
              <w:rPr>
                <w:b/>
                <w:color w:val="auto"/>
                <w:sz w:val="32"/>
              </w:rPr>
            </w:pPr>
            <w:r>
              <w:rPr>
                <w:b/>
                <w:color w:val="auto"/>
                <w:sz w:val="32"/>
              </w:rPr>
              <w:t>2029335</w:t>
            </w:r>
          </w:p>
          <w:p w14:paraId="60725667" w14:textId="29034B50" w:rsidR="00B31B84" w:rsidRPr="008F22BD" w:rsidRDefault="00B31B84" w:rsidP="00B31B84">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6A581E81">
        <w:rPr>
          <w:rFonts w:eastAsia="Arial"/>
          <w:color w:val="000000" w:themeColor="text1"/>
          <w:sz w:val="24"/>
          <w:szCs w:val="24"/>
        </w:rPr>
        <w:t>particular book</w:t>
      </w:r>
      <w:proofErr w:type="gramEnd"/>
      <w:r w:rsidRPr="6A581E81">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32A9A7B8" w14:textId="2EF1005F" w:rsidR="6A581E81" w:rsidRDefault="00FD0FB3"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adhere to guidance in the Student Handbook about unfair practice and </w:t>
      </w:r>
      <w:proofErr w:type="gramStart"/>
      <w:r w:rsidRPr="7560A895">
        <w:rPr>
          <w:rFonts w:eastAsia="Arial"/>
          <w:color w:val="000000" w:themeColor="text1"/>
          <w:sz w:val="24"/>
          <w:szCs w:val="24"/>
        </w:rPr>
        <w:t>plagiarism;</w:t>
      </w:r>
      <w:proofErr w:type="gramEnd"/>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identify individuals including witnesses, victims or offenders by </w:t>
      </w:r>
      <w:proofErr w:type="gramStart"/>
      <w:r w:rsidRPr="7560A895">
        <w:rPr>
          <w:rFonts w:eastAsia="Arial"/>
          <w:color w:val="000000" w:themeColor="text1"/>
          <w:sz w:val="24"/>
          <w:szCs w:val="24"/>
        </w:rPr>
        <w:t>name;</w:t>
      </w:r>
      <w:proofErr w:type="gramEnd"/>
    </w:p>
    <w:p w14:paraId="106C2069" w14:textId="7CDD71B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7560A895">
        <w:rPr>
          <w:rFonts w:eastAsia="Arial"/>
          <w:color w:val="000000" w:themeColor="text1"/>
          <w:sz w:val="24"/>
          <w:szCs w:val="24"/>
        </w:rPr>
        <w:t>conditions;</w:t>
      </w:r>
      <w:proofErr w:type="gramEnd"/>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7560A895">
      <w:pPr>
        <w:pStyle w:val="ListParagraph"/>
        <w:numPr>
          <w:ilvl w:val="0"/>
          <w:numId w:val="2"/>
        </w:numPr>
        <w:jc w:val="both"/>
        <w:rPr>
          <w:color w:val="000000" w:themeColor="text1"/>
          <w:sz w:val="24"/>
          <w:szCs w:val="24"/>
        </w:rPr>
      </w:pPr>
      <w:r w:rsidRPr="7560A895">
        <w:rPr>
          <w:rFonts w:eastAsia="Arial"/>
          <w:color w:val="000000" w:themeColor="text1"/>
          <w:sz w:val="24"/>
          <w:szCs w:val="24"/>
        </w:rPr>
        <w:t>not include any dates of any incidents or anything that specifically identifies an actual incident.</w:t>
      </w: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roofErr w:type="gramStart"/>
      <w:r w:rsidRPr="7560A895">
        <w:rPr>
          <w:rFonts w:eastAsia="Arial"/>
          <w:i/>
          <w:iCs/>
          <w:color w:val="000000" w:themeColor="text1"/>
          <w:sz w:val="24"/>
          <w:szCs w:val="24"/>
        </w:rPr>
        <w:t>);</w:t>
      </w:r>
      <w:proofErr w:type="gramEnd"/>
    </w:p>
    <w:p w14:paraId="4B2F00AC" w14:textId="45446442" w:rsidR="7560A895" w:rsidRDefault="7560A895"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use this particular document to insert your text / answer within each section of this </w:t>
      </w:r>
      <w:proofErr w:type="gramStart"/>
      <w:r w:rsidRPr="2E5ED9CE">
        <w:rPr>
          <w:rFonts w:eastAsia="Arial"/>
          <w:i/>
          <w:iCs/>
          <w:color w:val="000000" w:themeColor="text1"/>
          <w:sz w:val="24"/>
          <w:szCs w:val="24"/>
        </w:rPr>
        <w:t>workbook;</w:t>
      </w:r>
      <w:proofErr w:type="gramEnd"/>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2E5ED9CE">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2E5ED9CE">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2E5ED9CE">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0CA0CBE" w14:textId="77777777" w:rsidTr="2E5ED9CE">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2E5ED9CE">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2E5ED9CE">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2E5ED9CE">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786926C7" w:rsidR="28A9B94D" w:rsidRDefault="28A9B94D" w:rsidP="2E5ED9CE">
            <w:pPr>
              <w:spacing w:line="360" w:lineRule="auto"/>
              <w:rPr>
                <w:b/>
                <w:bCs/>
                <w:color w:val="auto"/>
              </w:rPr>
            </w:pPr>
            <w:r w:rsidRPr="2E5ED9CE">
              <w:rPr>
                <w:b/>
                <w:bCs/>
                <w:color w:val="auto"/>
              </w:rPr>
              <w:t xml:space="preserve">Equivalent to </w:t>
            </w:r>
            <w:r w:rsidR="69F9475D" w:rsidRPr="2E5ED9CE">
              <w:rPr>
                <w:b/>
                <w:bCs/>
                <w:color w:val="auto"/>
              </w:rPr>
              <w:t>500</w:t>
            </w:r>
            <w:r w:rsidRPr="2E5ED9CE">
              <w:rPr>
                <w:b/>
                <w:bCs/>
                <w:color w:val="auto"/>
              </w:rPr>
              <w:t xml:space="preserve"> words</w:t>
            </w:r>
          </w:p>
        </w:tc>
      </w:tr>
      <w:tr w:rsidR="28A9B94D" w14:paraId="6218F446" w14:textId="77777777" w:rsidTr="2E5ED9CE">
        <w:trPr>
          <w:trHeight w:val="81"/>
        </w:trPr>
        <w:tc>
          <w:tcPr>
            <w:tcW w:w="1497" w:type="dxa"/>
            <w:shd w:val="clear" w:color="auto" w:fill="auto"/>
          </w:tcPr>
          <w:p w14:paraId="4A2B378C" w14:textId="2417B8BD" w:rsidR="28A9B94D" w:rsidRDefault="439E37A0" w:rsidP="28A9B94D">
            <w:pPr>
              <w:jc w:val="both"/>
              <w:rPr>
                <w:color w:val="auto"/>
                <w:sz w:val="24"/>
                <w:szCs w:val="24"/>
              </w:rPr>
            </w:pPr>
            <w:r w:rsidRPr="2E5ED9CE">
              <w:rPr>
                <w:color w:val="auto"/>
                <w:sz w:val="24"/>
                <w:szCs w:val="24"/>
              </w:rPr>
              <w:t>Task 6</w:t>
            </w:r>
          </w:p>
        </w:tc>
        <w:tc>
          <w:tcPr>
            <w:tcW w:w="6015" w:type="dxa"/>
            <w:shd w:val="clear" w:color="auto" w:fill="auto"/>
          </w:tcPr>
          <w:p w14:paraId="7434DA80" w14:textId="2754A04B" w:rsidR="28A9B94D" w:rsidRDefault="00277844" w:rsidP="28A9B94D">
            <w:pPr>
              <w:spacing w:line="360" w:lineRule="auto"/>
              <w:jc w:val="both"/>
              <w:rPr>
                <w:b/>
                <w:bCs/>
                <w:color w:val="auto"/>
                <w:sz w:val="24"/>
                <w:szCs w:val="24"/>
              </w:rPr>
            </w:pPr>
            <w:r w:rsidRPr="2E5ED9CE">
              <w:rPr>
                <w:b/>
                <w:bCs/>
                <w:color w:val="auto"/>
                <w:sz w:val="24"/>
                <w:szCs w:val="24"/>
              </w:rPr>
              <w:t>Recognition and c</w:t>
            </w:r>
            <w:r w:rsidR="28A9B94D" w:rsidRPr="2E5ED9CE">
              <w:rPr>
                <w:b/>
                <w:bCs/>
                <w:color w:val="auto"/>
                <w:sz w:val="24"/>
                <w:szCs w:val="24"/>
              </w:rPr>
              <w:t xml:space="preserve">onfirmation of the </w:t>
            </w:r>
            <w:r w:rsidR="5CB92A09" w:rsidRPr="2E5ED9CE">
              <w:rPr>
                <w:b/>
                <w:bCs/>
                <w:color w:val="auto"/>
                <w:sz w:val="24"/>
                <w:szCs w:val="24"/>
              </w:rPr>
              <w:t>progress</w:t>
            </w:r>
            <w:r w:rsidR="28A9B94D" w:rsidRPr="2E5ED9CE">
              <w:rPr>
                <w:b/>
                <w:bCs/>
                <w:color w:val="auto"/>
                <w:sz w:val="24"/>
                <w:szCs w:val="24"/>
              </w:rPr>
              <w:t xml:space="preserve"> of your Occupational Competency Portfolio (OCP)</w:t>
            </w:r>
          </w:p>
        </w:tc>
        <w:tc>
          <w:tcPr>
            <w:tcW w:w="1602" w:type="dxa"/>
          </w:tcPr>
          <w:p w14:paraId="2F66BBDD" w14:textId="78CBC2B1" w:rsidR="28A9B94D" w:rsidRDefault="44518ABE" w:rsidP="2E5ED9CE">
            <w:pPr>
              <w:spacing w:line="360" w:lineRule="auto"/>
              <w:jc w:val="both"/>
              <w:rPr>
                <w:b/>
                <w:bCs/>
                <w:color w:val="auto"/>
                <w:sz w:val="18"/>
                <w:szCs w:val="18"/>
              </w:rPr>
            </w:pPr>
            <w:r w:rsidRPr="2E5ED9CE">
              <w:rPr>
                <w:b/>
                <w:bCs/>
                <w:color w:val="auto"/>
              </w:rPr>
              <w:t>Equivalent to 500 words</w:t>
            </w:r>
          </w:p>
        </w:tc>
      </w:tr>
      <w:tr w:rsidR="28A9B94D" w14:paraId="4119AF4A" w14:textId="77777777" w:rsidTr="2E5ED9CE">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proofErr w:type="gramStart"/>
            <w:r w:rsidRPr="28A9B94D">
              <w:rPr>
                <w:b/>
                <w:bCs/>
                <w:sz w:val="24"/>
                <w:szCs w:val="24"/>
              </w:rPr>
              <w:t>discuss</w:t>
            </w:r>
            <w:proofErr w:type="gramEnd"/>
            <w:r w:rsidRPr="28A9B94D">
              <w:rPr>
                <w:b/>
                <w:bCs/>
                <w:sz w:val="24"/>
                <w:szCs w:val="24"/>
              </w:rPr>
              <w:t xml:space="preserve"> and compare</w:t>
            </w:r>
            <w:r w:rsidRPr="28A9B94D">
              <w:rPr>
                <w:sz w:val="24"/>
                <w:szCs w:val="24"/>
              </w:rPr>
              <w:t xml:space="preserve"> the coping strategies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3B855813" w14:textId="77777777" w:rsidR="00FF7784" w:rsidRPr="00270EEB" w:rsidRDefault="00FF7784" w:rsidP="00E6298B">
      <w:pPr>
        <w:ind w:right="107"/>
        <w:jc w:val="both"/>
        <w:rPr>
          <w:sz w:val="24"/>
          <w:szCs w:val="24"/>
        </w:rPr>
      </w:pPr>
    </w:p>
    <w:p w14:paraId="462C7BDA" w14:textId="77777777" w:rsidR="00696821" w:rsidRPr="00696821" w:rsidRDefault="00696821" w:rsidP="00DF1BDE">
      <w:pPr>
        <w:spacing w:line="360" w:lineRule="auto"/>
        <w:ind w:right="107"/>
        <w:jc w:val="both"/>
        <w:rPr>
          <w:rFonts w:asciiTheme="minorHAnsi" w:hAnsiTheme="minorHAnsi" w:cstheme="minorHAnsi"/>
          <w:sz w:val="24"/>
          <w:szCs w:val="24"/>
        </w:rPr>
      </w:pPr>
      <w:r w:rsidRPr="00696821">
        <w:rPr>
          <w:rFonts w:asciiTheme="minorHAnsi" w:hAnsiTheme="minorHAnsi" w:cstheme="minorHAnsi"/>
          <w:sz w:val="24"/>
          <w:szCs w:val="24"/>
        </w:rPr>
        <w:t xml:space="preserve">This essay will discuss issues such as stress and resilience and their prevalence and importance in the world of policing. I will be examining the different stressors I personally experienced during my initial six months of police training and the coping strategies that I implemented </w:t>
      </w:r>
      <w:proofErr w:type="gramStart"/>
      <w:r w:rsidRPr="00696821">
        <w:rPr>
          <w:rFonts w:asciiTheme="minorHAnsi" w:hAnsiTheme="minorHAnsi" w:cstheme="minorHAnsi"/>
          <w:sz w:val="24"/>
          <w:szCs w:val="24"/>
        </w:rPr>
        <w:t>in order to</w:t>
      </w:r>
      <w:proofErr w:type="gramEnd"/>
      <w:r w:rsidRPr="00696821">
        <w:rPr>
          <w:rFonts w:asciiTheme="minorHAnsi" w:hAnsiTheme="minorHAnsi" w:cstheme="minorHAnsi"/>
          <w:sz w:val="24"/>
          <w:szCs w:val="24"/>
        </w:rPr>
        <w:t xml:space="preserve"> help me during this time. </w:t>
      </w:r>
    </w:p>
    <w:p w14:paraId="33983D8D" w14:textId="4F39278D" w:rsidR="00696821" w:rsidRPr="00696821" w:rsidRDefault="00696821" w:rsidP="00DF1BDE">
      <w:pPr>
        <w:spacing w:line="360" w:lineRule="auto"/>
        <w:ind w:right="107"/>
        <w:jc w:val="both"/>
        <w:rPr>
          <w:rFonts w:asciiTheme="minorHAnsi" w:hAnsiTheme="minorHAnsi" w:cstheme="minorHAnsi"/>
          <w:sz w:val="24"/>
          <w:szCs w:val="24"/>
        </w:rPr>
      </w:pPr>
      <w:r w:rsidRPr="00696821">
        <w:rPr>
          <w:rFonts w:asciiTheme="minorHAnsi" w:hAnsiTheme="minorHAnsi" w:cstheme="minorHAnsi"/>
          <w:sz w:val="24"/>
          <w:szCs w:val="24"/>
        </w:rPr>
        <w:t xml:space="preserve">Stress is a very broad term, which over the years has come to be used in place of other concepts, </w:t>
      </w:r>
      <w:proofErr w:type="gramStart"/>
      <w:r w:rsidRPr="00696821">
        <w:rPr>
          <w:rFonts w:asciiTheme="minorHAnsi" w:hAnsiTheme="minorHAnsi" w:cstheme="minorHAnsi"/>
          <w:sz w:val="24"/>
          <w:szCs w:val="24"/>
        </w:rPr>
        <w:t>i.e.</w:t>
      </w:r>
      <w:proofErr w:type="gramEnd"/>
      <w:r w:rsidRPr="00696821">
        <w:rPr>
          <w:rFonts w:asciiTheme="minorHAnsi" w:hAnsiTheme="minorHAnsi" w:cstheme="minorHAnsi"/>
          <w:sz w:val="24"/>
          <w:szCs w:val="24"/>
        </w:rPr>
        <w:t xml:space="preserve"> anxiety, trauma, emotional disturbance etc. (</w:t>
      </w:r>
      <w:proofErr w:type="spellStart"/>
      <w:r w:rsidRPr="00696821">
        <w:rPr>
          <w:rFonts w:asciiTheme="minorHAnsi" w:hAnsiTheme="minorHAnsi" w:cstheme="minorHAnsi"/>
          <w:sz w:val="24"/>
          <w:szCs w:val="24"/>
        </w:rPr>
        <w:t>Cofer</w:t>
      </w:r>
      <w:proofErr w:type="spellEnd"/>
      <w:r w:rsidRPr="00696821">
        <w:rPr>
          <w:rFonts w:asciiTheme="minorHAnsi" w:hAnsiTheme="minorHAnsi" w:cstheme="minorHAnsi"/>
          <w:sz w:val="24"/>
          <w:szCs w:val="24"/>
        </w:rPr>
        <w:t xml:space="preserve"> and Appley, 1964). Since Selye’s (1936) work, stress is also used to refer to the coordinated set of bodily responses that occur in response to a noxious stimulus</w:t>
      </w:r>
      <w:r w:rsidR="00FD0FB3">
        <w:rPr>
          <w:rFonts w:asciiTheme="minorHAnsi" w:hAnsiTheme="minorHAnsi" w:cstheme="minorHAnsi"/>
          <w:sz w:val="24"/>
          <w:szCs w:val="24"/>
        </w:rPr>
        <w:t xml:space="preserve"> (Selye, 1936 as cited in Multani, 2013). </w:t>
      </w:r>
    </w:p>
    <w:p w14:paraId="727E1E84" w14:textId="1EB06E05" w:rsidR="00696821" w:rsidRPr="00696821" w:rsidRDefault="00696821" w:rsidP="00DF1BDE">
      <w:pPr>
        <w:spacing w:line="360" w:lineRule="auto"/>
        <w:ind w:right="107"/>
        <w:jc w:val="both"/>
        <w:rPr>
          <w:rFonts w:asciiTheme="minorHAnsi" w:hAnsiTheme="minorHAnsi" w:cstheme="minorHAnsi"/>
          <w:sz w:val="24"/>
          <w:szCs w:val="24"/>
        </w:rPr>
      </w:pPr>
      <w:r w:rsidRPr="00696821">
        <w:rPr>
          <w:rFonts w:asciiTheme="minorHAnsi" w:hAnsiTheme="minorHAnsi" w:cstheme="minorHAnsi"/>
          <w:sz w:val="24"/>
          <w:szCs w:val="24"/>
        </w:rPr>
        <w:t xml:space="preserve">For the purposes of this essay, stress can be simply defined as a state where the demand of the situation threatens to exceed the resources of an individual (Lazarus &amp; Folkman, 1984), be that in a physical or psychological sense. There are a variety of </w:t>
      </w:r>
      <w:proofErr w:type="gramStart"/>
      <w:r w:rsidRPr="00696821">
        <w:rPr>
          <w:rFonts w:asciiTheme="minorHAnsi" w:hAnsiTheme="minorHAnsi" w:cstheme="minorHAnsi"/>
          <w:sz w:val="24"/>
          <w:szCs w:val="24"/>
        </w:rPr>
        <w:t>short and long term</w:t>
      </w:r>
      <w:proofErr w:type="gramEnd"/>
      <w:r w:rsidRPr="00696821">
        <w:rPr>
          <w:rFonts w:asciiTheme="minorHAnsi" w:hAnsiTheme="minorHAnsi" w:cstheme="minorHAnsi"/>
          <w:sz w:val="24"/>
          <w:szCs w:val="24"/>
        </w:rPr>
        <w:t xml:space="preserve"> effects that stress has on the body from cardiovascular to hormonal responses (</w:t>
      </w:r>
      <w:proofErr w:type="spellStart"/>
      <w:r w:rsidRPr="00696821">
        <w:rPr>
          <w:rFonts w:asciiTheme="minorHAnsi" w:hAnsiTheme="minorHAnsi" w:cstheme="minorHAnsi"/>
          <w:sz w:val="24"/>
          <w:szCs w:val="24"/>
        </w:rPr>
        <w:t>Lovallo</w:t>
      </w:r>
      <w:proofErr w:type="spellEnd"/>
      <w:r w:rsidRPr="00696821">
        <w:rPr>
          <w:rFonts w:asciiTheme="minorHAnsi" w:hAnsiTheme="minorHAnsi" w:cstheme="minorHAnsi"/>
          <w:sz w:val="24"/>
          <w:szCs w:val="24"/>
        </w:rPr>
        <w:t xml:space="preserve">, 2016). </w:t>
      </w:r>
    </w:p>
    <w:p w14:paraId="717979B3" w14:textId="77777777" w:rsidR="00696821" w:rsidRPr="00696821" w:rsidRDefault="00696821" w:rsidP="00DF1BDE">
      <w:pPr>
        <w:spacing w:line="360" w:lineRule="auto"/>
        <w:ind w:right="107"/>
        <w:jc w:val="both"/>
        <w:rPr>
          <w:rFonts w:asciiTheme="minorHAnsi" w:hAnsiTheme="minorHAnsi" w:cstheme="minorHAnsi"/>
          <w:sz w:val="24"/>
          <w:szCs w:val="24"/>
        </w:rPr>
      </w:pPr>
    </w:p>
    <w:p w14:paraId="6B65950D" w14:textId="5C3EB798" w:rsidR="00696821" w:rsidRPr="00696821" w:rsidRDefault="00696821" w:rsidP="00DF1BDE">
      <w:pPr>
        <w:spacing w:line="360" w:lineRule="auto"/>
        <w:ind w:right="107"/>
        <w:jc w:val="both"/>
        <w:rPr>
          <w:rFonts w:asciiTheme="minorHAnsi" w:hAnsiTheme="minorHAnsi" w:cstheme="minorHAnsi"/>
          <w:sz w:val="24"/>
          <w:szCs w:val="24"/>
        </w:rPr>
      </w:pPr>
      <w:r w:rsidRPr="00696821">
        <w:rPr>
          <w:rFonts w:asciiTheme="minorHAnsi" w:hAnsiTheme="minorHAnsi" w:cstheme="minorHAnsi"/>
          <w:sz w:val="24"/>
          <w:szCs w:val="24"/>
        </w:rPr>
        <w:t xml:space="preserve">According to Smit, </w:t>
      </w:r>
      <w:proofErr w:type="spellStart"/>
      <w:r w:rsidRPr="00696821">
        <w:rPr>
          <w:rFonts w:asciiTheme="minorHAnsi" w:hAnsiTheme="minorHAnsi" w:cstheme="minorHAnsi"/>
          <w:sz w:val="24"/>
          <w:szCs w:val="24"/>
        </w:rPr>
        <w:t>Brepoels</w:t>
      </w:r>
      <w:proofErr w:type="spellEnd"/>
      <w:r w:rsidRPr="00696821">
        <w:rPr>
          <w:rFonts w:asciiTheme="minorHAnsi" w:hAnsiTheme="minorHAnsi" w:cstheme="minorHAnsi"/>
          <w:sz w:val="24"/>
          <w:szCs w:val="24"/>
        </w:rPr>
        <w:t xml:space="preserve"> and </w:t>
      </w:r>
      <w:proofErr w:type="spellStart"/>
      <w:r w:rsidRPr="00696821">
        <w:rPr>
          <w:rFonts w:asciiTheme="minorHAnsi" w:hAnsiTheme="minorHAnsi" w:cstheme="minorHAnsi"/>
          <w:sz w:val="24"/>
          <w:szCs w:val="24"/>
        </w:rPr>
        <w:t>Slagmolen</w:t>
      </w:r>
      <w:proofErr w:type="spellEnd"/>
      <w:r w:rsidRPr="00696821">
        <w:rPr>
          <w:rFonts w:asciiTheme="minorHAnsi" w:hAnsiTheme="minorHAnsi" w:cstheme="minorHAnsi"/>
          <w:sz w:val="24"/>
          <w:szCs w:val="24"/>
        </w:rPr>
        <w:t xml:space="preserve"> (2016), resilience to stress is an indispensable aspect of police work, which can mean the difference between ‘life and death…safe and unsafe police work’. Resilience does not mean that someone does not find something stressful or difficult, but that despite how stressful or difficult something is, the person is able to recover quickly, adapt and grow (NHS Leadership Academy, 2021). </w:t>
      </w:r>
    </w:p>
    <w:p w14:paraId="6D162DE3" w14:textId="77777777" w:rsidR="00696821" w:rsidRPr="00696821" w:rsidRDefault="00696821" w:rsidP="00DF1BDE">
      <w:pPr>
        <w:spacing w:line="360" w:lineRule="auto"/>
        <w:ind w:right="107"/>
        <w:jc w:val="both"/>
        <w:rPr>
          <w:rFonts w:asciiTheme="minorHAnsi" w:hAnsiTheme="minorHAnsi" w:cstheme="minorHAnsi"/>
          <w:sz w:val="24"/>
          <w:szCs w:val="24"/>
        </w:rPr>
      </w:pPr>
    </w:p>
    <w:p w14:paraId="33141187" w14:textId="77777777" w:rsidR="00696821" w:rsidRPr="00696821" w:rsidRDefault="00696821" w:rsidP="00DF1BDE">
      <w:pPr>
        <w:spacing w:line="360" w:lineRule="auto"/>
        <w:ind w:right="107"/>
        <w:jc w:val="both"/>
        <w:rPr>
          <w:rFonts w:asciiTheme="minorHAnsi" w:hAnsiTheme="minorHAnsi" w:cstheme="minorHAnsi"/>
          <w:sz w:val="24"/>
          <w:szCs w:val="24"/>
        </w:rPr>
      </w:pPr>
      <w:r w:rsidRPr="00696821">
        <w:rPr>
          <w:rFonts w:asciiTheme="minorHAnsi" w:hAnsiTheme="minorHAnsi" w:cstheme="minorHAnsi"/>
          <w:sz w:val="24"/>
          <w:szCs w:val="24"/>
        </w:rPr>
        <w:t xml:space="preserve">During my initial </w:t>
      </w:r>
      <w:proofErr w:type="gramStart"/>
      <w:r w:rsidRPr="00696821">
        <w:rPr>
          <w:rFonts w:asciiTheme="minorHAnsi" w:hAnsiTheme="minorHAnsi" w:cstheme="minorHAnsi"/>
          <w:sz w:val="24"/>
          <w:szCs w:val="24"/>
        </w:rPr>
        <w:t>six month</w:t>
      </w:r>
      <w:proofErr w:type="gramEnd"/>
      <w:r w:rsidRPr="00696821">
        <w:rPr>
          <w:rFonts w:asciiTheme="minorHAnsi" w:hAnsiTheme="minorHAnsi" w:cstheme="minorHAnsi"/>
          <w:sz w:val="24"/>
          <w:szCs w:val="24"/>
        </w:rPr>
        <w:t xml:space="preserve"> police training there were several sources of stress. Firstly, there were two exams during this period and a large volume of learning required for each. Secondly, throughout the six months there were regular practical assessments whereby we would be required to conduct </w:t>
      </w:r>
      <w:r w:rsidRPr="00696821">
        <w:rPr>
          <w:rFonts w:asciiTheme="minorHAnsi" w:hAnsiTheme="minorHAnsi" w:cstheme="minorHAnsi"/>
          <w:sz w:val="24"/>
          <w:szCs w:val="24"/>
        </w:rPr>
        <w:lastRenderedPageBreak/>
        <w:t xml:space="preserve">routine policing activities such as searching a person, conducting checks over the airwave radio, attending the scene of a road traffic collision etc. </w:t>
      </w:r>
    </w:p>
    <w:p w14:paraId="23F140FC" w14:textId="06EB5E58" w:rsidR="00696821" w:rsidRPr="00696821" w:rsidRDefault="00696821" w:rsidP="00DF1BDE">
      <w:pPr>
        <w:spacing w:line="360" w:lineRule="auto"/>
        <w:ind w:right="107"/>
        <w:jc w:val="both"/>
        <w:rPr>
          <w:rFonts w:asciiTheme="minorHAnsi" w:hAnsiTheme="minorHAnsi" w:cstheme="minorHAnsi"/>
          <w:sz w:val="24"/>
          <w:szCs w:val="24"/>
        </w:rPr>
      </w:pPr>
      <w:r w:rsidRPr="00696821">
        <w:rPr>
          <w:rFonts w:asciiTheme="minorHAnsi" w:hAnsiTheme="minorHAnsi" w:cstheme="minorHAnsi"/>
          <w:sz w:val="24"/>
          <w:szCs w:val="24"/>
        </w:rPr>
        <w:t xml:space="preserve">Another stressor that I experienced during this time was stress and anxiety for what was to come when I finished training and started on a response team. I was aware that my working hours were soon to change </w:t>
      </w:r>
      <w:proofErr w:type="gramStart"/>
      <w:r w:rsidRPr="00696821">
        <w:rPr>
          <w:rFonts w:asciiTheme="minorHAnsi" w:hAnsiTheme="minorHAnsi" w:cstheme="minorHAnsi"/>
          <w:sz w:val="24"/>
          <w:szCs w:val="24"/>
        </w:rPr>
        <w:t>considerably</w:t>
      </w:r>
      <w:proofErr w:type="gramEnd"/>
      <w:r w:rsidRPr="00696821">
        <w:rPr>
          <w:rFonts w:asciiTheme="minorHAnsi" w:hAnsiTheme="minorHAnsi" w:cstheme="minorHAnsi"/>
          <w:sz w:val="24"/>
          <w:szCs w:val="24"/>
        </w:rPr>
        <w:t xml:space="preserve"> and that the volume of work expected from me was going to be great, not only from police work but from the university qualification I had to complete. I had previously volunteered as a Special Constable, so although I had some knowledge of what it was like to work on a response shift and to attend incidents, I knew that there would be a lot more responsibility now that I was to be a Police Constable. An additional aspect to this stress was that I have a young child and so I knew I would have to find a work life and family life balance, especially when I would be expected to conduct research and write essays at home. </w:t>
      </w:r>
    </w:p>
    <w:p w14:paraId="0E8F19A2" w14:textId="22D71027" w:rsidR="00696821" w:rsidRPr="00696821" w:rsidRDefault="00696821" w:rsidP="00DF1BDE">
      <w:pPr>
        <w:spacing w:line="360" w:lineRule="auto"/>
        <w:ind w:right="107"/>
        <w:jc w:val="both"/>
        <w:rPr>
          <w:rFonts w:asciiTheme="minorHAnsi" w:hAnsiTheme="minorHAnsi" w:cstheme="minorHAnsi"/>
          <w:sz w:val="24"/>
          <w:szCs w:val="24"/>
        </w:rPr>
      </w:pPr>
    </w:p>
    <w:p w14:paraId="2F9379C4" w14:textId="77777777" w:rsidR="00696821" w:rsidRPr="00696821" w:rsidRDefault="00696821" w:rsidP="00DF1BDE">
      <w:pPr>
        <w:spacing w:line="360" w:lineRule="auto"/>
        <w:ind w:right="107"/>
        <w:jc w:val="both"/>
        <w:rPr>
          <w:rFonts w:asciiTheme="minorHAnsi" w:hAnsiTheme="minorHAnsi" w:cstheme="minorHAnsi"/>
          <w:sz w:val="24"/>
          <w:szCs w:val="24"/>
        </w:rPr>
      </w:pPr>
    </w:p>
    <w:p w14:paraId="7956CE52" w14:textId="47B326A0" w:rsidR="00696821" w:rsidRPr="00696821" w:rsidRDefault="00696821" w:rsidP="00DF1BDE">
      <w:pPr>
        <w:spacing w:line="360" w:lineRule="auto"/>
        <w:ind w:right="107"/>
        <w:jc w:val="both"/>
        <w:rPr>
          <w:rFonts w:asciiTheme="minorHAnsi" w:hAnsiTheme="minorHAnsi" w:cstheme="minorHAnsi"/>
          <w:sz w:val="24"/>
          <w:szCs w:val="24"/>
        </w:rPr>
      </w:pPr>
      <w:r w:rsidRPr="00696821">
        <w:rPr>
          <w:rFonts w:asciiTheme="minorHAnsi" w:hAnsiTheme="minorHAnsi" w:cstheme="minorHAnsi"/>
          <w:sz w:val="24"/>
          <w:szCs w:val="24"/>
        </w:rPr>
        <w:t xml:space="preserve">Whereas the stress from the exams and practical assessments would intensify during the lead up to the event and was subside when it was over, the stress about leaving training and starting my tutorship on response intensified as the time came closer. This does not mean that I was not looking forward to starting my tutorship, I was excited for the new experiences and to do the work that I had joined the police to do, however as discussed, stress is a natural response and can be expected leading up to a new experience such as this. It was important for me to implement coping strategies early on so that I could manage my stress response in a healthy way. </w:t>
      </w:r>
    </w:p>
    <w:p w14:paraId="3EDD9A79" w14:textId="77777777" w:rsidR="00696821" w:rsidRPr="00696821" w:rsidRDefault="00696821" w:rsidP="00DF1BDE">
      <w:pPr>
        <w:spacing w:line="360" w:lineRule="auto"/>
        <w:ind w:right="107"/>
        <w:jc w:val="both"/>
        <w:rPr>
          <w:rFonts w:asciiTheme="minorHAnsi" w:hAnsiTheme="minorHAnsi" w:cstheme="minorHAnsi"/>
          <w:sz w:val="24"/>
          <w:szCs w:val="24"/>
        </w:rPr>
      </w:pPr>
    </w:p>
    <w:p w14:paraId="12362AA2" w14:textId="567BDF55" w:rsidR="00696821" w:rsidRPr="00696821" w:rsidRDefault="00696821" w:rsidP="00DF1BDE">
      <w:pPr>
        <w:spacing w:line="360" w:lineRule="auto"/>
        <w:ind w:right="107"/>
        <w:jc w:val="both"/>
        <w:rPr>
          <w:rFonts w:asciiTheme="minorHAnsi" w:hAnsiTheme="minorHAnsi" w:cstheme="minorHAnsi"/>
          <w:sz w:val="24"/>
          <w:szCs w:val="24"/>
        </w:rPr>
      </w:pPr>
      <w:r w:rsidRPr="00696821">
        <w:rPr>
          <w:rFonts w:asciiTheme="minorHAnsi" w:hAnsiTheme="minorHAnsi" w:cstheme="minorHAnsi"/>
          <w:sz w:val="24"/>
          <w:szCs w:val="24"/>
        </w:rPr>
        <w:t xml:space="preserve">One strategy that helped me cope with the stressors I have discussed was to develop good friendships with the people I worked with. We were all going through the same main stressors during our training period and so meeting up outside of work and arranging study groups during work time helped a lot. </w:t>
      </w:r>
    </w:p>
    <w:p w14:paraId="6933B5BD" w14:textId="7FD00925" w:rsidR="00696821" w:rsidRPr="00696821" w:rsidRDefault="00696821" w:rsidP="00DF1BDE">
      <w:pPr>
        <w:spacing w:line="360" w:lineRule="auto"/>
        <w:ind w:right="107"/>
        <w:jc w:val="both"/>
        <w:rPr>
          <w:rFonts w:asciiTheme="minorHAnsi" w:hAnsiTheme="minorHAnsi" w:cstheme="minorHAnsi"/>
          <w:sz w:val="24"/>
          <w:szCs w:val="24"/>
        </w:rPr>
      </w:pPr>
    </w:p>
    <w:p w14:paraId="6AFBC973" w14:textId="77777777" w:rsidR="00696821" w:rsidRPr="00696821" w:rsidRDefault="00696821" w:rsidP="00DF1BDE">
      <w:pPr>
        <w:spacing w:line="360" w:lineRule="auto"/>
        <w:ind w:right="107"/>
        <w:jc w:val="both"/>
        <w:rPr>
          <w:rFonts w:asciiTheme="minorHAnsi" w:hAnsiTheme="minorHAnsi" w:cstheme="minorHAnsi"/>
          <w:sz w:val="24"/>
          <w:szCs w:val="24"/>
        </w:rPr>
      </w:pPr>
    </w:p>
    <w:p w14:paraId="430E52A8" w14:textId="586C281A" w:rsidR="00696821" w:rsidRPr="00696821" w:rsidRDefault="00696821" w:rsidP="00DF1BDE">
      <w:pPr>
        <w:spacing w:line="360" w:lineRule="auto"/>
        <w:ind w:right="107"/>
        <w:jc w:val="both"/>
        <w:rPr>
          <w:rFonts w:asciiTheme="minorHAnsi" w:hAnsiTheme="minorHAnsi" w:cstheme="minorHAnsi"/>
          <w:sz w:val="24"/>
          <w:szCs w:val="24"/>
        </w:rPr>
      </w:pPr>
      <w:r w:rsidRPr="00696821">
        <w:rPr>
          <w:rFonts w:asciiTheme="minorHAnsi" w:hAnsiTheme="minorHAnsi" w:cstheme="minorHAnsi"/>
          <w:sz w:val="24"/>
          <w:szCs w:val="24"/>
        </w:rPr>
        <w:t xml:space="preserve">Although I will not be working with these same colleagues when I join my new team on response, the experience taught me the value of talking to colleagues about work as many will be feeling the same or similar stressors. I anticipate that due to the nature of the incidents I will attend, there will be many times in my career that I will feel stressed, so knowing how to rely on my colleagues for support is important. </w:t>
      </w:r>
    </w:p>
    <w:p w14:paraId="484B59DE" w14:textId="77777777" w:rsidR="00696821" w:rsidRPr="00696821" w:rsidRDefault="00696821" w:rsidP="00DF1BDE">
      <w:pPr>
        <w:spacing w:line="360" w:lineRule="auto"/>
        <w:ind w:right="107"/>
        <w:jc w:val="both"/>
        <w:rPr>
          <w:rFonts w:asciiTheme="minorHAnsi" w:hAnsiTheme="minorHAnsi" w:cstheme="minorHAnsi"/>
          <w:sz w:val="24"/>
          <w:szCs w:val="24"/>
        </w:rPr>
      </w:pPr>
    </w:p>
    <w:p w14:paraId="1785CDA7" w14:textId="0DC36D1F" w:rsidR="00696821" w:rsidRPr="00696821" w:rsidRDefault="00696821" w:rsidP="00DF1BDE">
      <w:pPr>
        <w:spacing w:line="360" w:lineRule="auto"/>
        <w:ind w:right="107"/>
        <w:jc w:val="both"/>
        <w:rPr>
          <w:rFonts w:asciiTheme="minorHAnsi" w:hAnsiTheme="minorHAnsi" w:cstheme="minorHAnsi"/>
          <w:sz w:val="24"/>
          <w:szCs w:val="24"/>
        </w:rPr>
      </w:pPr>
      <w:r w:rsidRPr="00696821">
        <w:rPr>
          <w:rFonts w:asciiTheme="minorHAnsi" w:hAnsiTheme="minorHAnsi" w:cstheme="minorHAnsi"/>
          <w:sz w:val="24"/>
          <w:szCs w:val="24"/>
        </w:rPr>
        <w:t>Along the same lines as this, I found it important to have friends and family members outside of policing that I could talk to about work when required, but also, to whom I could use to switch off from work. For example, when with my family (husband and daughter) I would switch my work phone off and focus on other aspects in our lives.</w:t>
      </w:r>
    </w:p>
    <w:p w14:paraId="1D3DFF14" w14:textId="77777777" w:rsidR="00696821" w:rsidRPr="00696821" w:rsidRDefault="00696821" w:rsidP="00DF1BDE">
      <w:pPr>
        <w:spacing w:line="360" w:lineRule="auto"/>
        <w:ind w:right="107"/>
        <w:jc w:val="both"/>
        <w:rPr>
          <w:rFonts w:asciiTheme="minorHAnsi" w:hAnsiTheme="minorHAnsi" w:cstheme="minorHAnsi"/>
          <w:sz w:val="24"/>
          <w:szCs w:val="24"/>
        </w:rPr>
      </w:pPr>
    </w:p>
    <w:p w14:paraId="032F3240" w14:textId="6E6F5A4F" w:rsidR="00696821" w:rsidRPr="00696821" w:rsidRDefault="00696821" w:rsidP="00DF1BDE">
      <w:pPr>
        <w:spacing w:line="360" w:lineRule="auto"/>
        <w:ind w:right="107"/>
        <w:jc w:val="both"/>
        <w:rPr>
          <w:rFonts w:asciiTheme="minorHAnsi" w:hAnsiTheme="minorHAnsi" w:cstheme="minorHAnsi"/>
          <w:sz w:val="24"/>
          <w:szCs w:val="24"/>
        </w:rPr>
      </w:pPr>
      <w:r w:rsidRPr="00696821">
        <w:rPr>
          <w:rFonts w:asciiTheme="minorHAnsi" w:hAnsiTheme="minorHAnsi" w:cstheme="minorHAnsi"/>
          <w:sz w:val="24"/>
          <w:szCs w:val="24"/>
        </w:rPr>
        <w:t>I anticipate that being able to talk to friends and family may change slightly when I am working on response as I will not always be able to talk about the things I have seen or dealt with that day, as I would have during training due to being governed by confidentiality.  However, I am sure that I will learn to adapt and work through this by learning how to seek support from them in an appropriate way.</w:t>
      </w:r>
    </w:p>
    <w:p w14:paraId="40E883CF" w14:textId="77777777" w:rsidR="00696821" w:rsidRPr="00696821" w:rsidRDefault="00696821" w:rsidP="00DF1BDE">
      <w:pPr>
        <w:spacing w:line="360" w:lineRule="auto"/>
        <w:ind w:right="107"/>
        <w:jc w:val="both"/>
        <w:rPr>
          <w:rFonts w:asciiTheme="minorHAnsi" w:hAnsiTheme="minorHAnsi" w:cstheme="minorHAnsi"/>
          <w:sz w:val="24"/>
          <w:szCs w:val="24"/>
        </w:rPr>
      </w:pPr>
    </w:p>
    <w:p w14:paraId="44A765AA" w14:textId="33156076" w:rsidR="00696821" w:rsidRPr="00696821" w:rsidRDefault="00696821" w:rsidP="00DF1BDE">
      <w:pPr>
        <w:spacing w:line="360" w:lineRule="auto"/>
        <w:ind w:right="107"/>
        <w:jc w:val="both"/>
        <w:rPr>
          <w:rFonts w:asciiTheme="minorHAnsi" w:hAnsiTheme="minorHAnsi" w:cstheme="minorHAnsi"/>
          <w:sz w:val="24"/>
          <w:szCs w:val="24"/>
        </w:rPr>
      </w:pPr>
      <w:r w:rsidRPr="00696821">
        <w:rPr>
          <w:rFonts w:asciiTheme="minorHAnsi" w:hAnsiTheme="minorHAnsi" w:cstheme="minorHAnsi"/>
          <w:sz w:val="24"/>
          <w:szCs w:val="24"/>
        </w:rPr>
        <w:t xml:space="preserve">Another strategy that I utilised throughout times of stress was walking my dogs. This method is useful in two ways; it enabled me to get out in the outdoors and I was exercising too.  Exercise causes a reduction in the production of the stress hormones, </w:t>
      </w:r>
      <w:proofErr w:type="gramStart"/>
      <w:r w:rsidRPr="00696821">
        <w:rPr>
          <w:rFonts w:asciiTheme="minorHAnsi" w:hAnsiTheme="minorHAnsi" w:cstheme="minorHAnsi"/>
          <w:sz w:val="24"/>
          <w:szCs w:val="24"/>
        </w:rPr>
        <w:t>adrenaline</w:t>
      </w:r>
      <w:proofErr w:type="gramEnd"/>
      <w:r w:rsidRPr="00696821">
        <w:rPr>
          <w:rFonts w:asciiTheme="minorHAnsi" w:hAnsiTheme="minorHAnsi" w:cstheme="minorHAnsi"/>
          <w:sz w:val="24"/>
          <w:szCs w:val="24"/>
        </w:rPr>
        <w:t xml:space="preserve"> and cortisol, as well as an increase in endorphins, which are mood elevators (Harvard Health Publishing, 2020). </w:t>
      </w:r>
    </w:p>
    <w:p w14:paraId="5622548D" w14:textId="77777777" w:rsidR="00696821" w:rsidRPr="00696821" w:rsidRDefault="00696821" w:rsidP="00DF1BDE">
      <w:pPr>
        <w:spacing w:line="360" w:lineRule="auto"/>
        <w:ind w:right="107"/>
        <w:jc w:val="both"/>
        <w:rPr>
          <w:rFonts w:asciiTheme="minorHAnsi" w:hAnsiTheme="minorHAnsi" w:cstheme="minorHAnsi"/>
          <w:sz w:val="24"/>
          <w:szCs w:val="24"/>
        </w:rPr>
      </w:pPr>
    </w:p>
    <w:p w14:paraId="64F40F3D" w14:textId="7E127C36" w:rsidR="00696821" w:rsidRPr="00696821" w:rsidRDefault="00696821" w:rsidP="00DF1BDE">
      <w:pPr>
        <w:spacing w:line="360" w:lineRule="auto"/>
        <w:ind w:right="107"/>
        <w:jc w:val="both"/>
        <w:rPr>
          <w:rFonts w:asciiTheme="minorHAnsi" w:hAnsiTheme="minorHAnsi" w:cstheme="minorHAnsi"/>
          <w:sz w:val="24"/>
          <w:szCs w:val="24"/>
        </w:rPr>
      </w:pPr>
      <w:r w:rsidRPr="00696821">
        <w:rPr>
          <w:rFonts w:asciiTheme="minorHAnsi" w:hAnsiTheme="minorHAnsi" w:cstheme="minorHAnsi"/>
          <w:sz w:val="24"/>
          <w:szCs w:val="24"/>
        </w:rPr>
        <w:t xml:space="preserve">This method is something that I will </w:t>
      </w:r>
      <w:proofErr w:type="gramStart"/>
      <w:r w:rsidRPr="00696821">
        <w:rPr>
          <w:rFonts w:asciiTheme="minorHAnsi" w:hAnsiTheme="minorHAnsi" w:cstheme="minorHAnsi"/>
          <w:sz w:val="24"/>
          <w:szCs w:val="24"/>
        </w:rPr>
        <w:t>definitely be</w:t>
      </w:r>
      <w:proofErr w:type="gramEnd"/>
      <w:r w:rsidRPr="00696821">
        <w:rPr>
          <w:rFonts w:asciiTheme="minorHAnsi" w:hAnsiTheme="minorHAnsi" w:cstheme="minorHAnsi"/>
          <w:sz w:val="24"/>
          <w:szCs w:val="24"/>
        </w:rPr>
        <w:t xml:space="preserve"> able to take forward with me when I start my tutorship as I will need to walk the dogs daily and so it is a daily occurrence that works well as a stress reliever for me. </w:t>
      </w:r>
    </w:p>
    <w:p w14:paraId="26341F67" w14:textId="77777777" w:rsidR="00696821" w:rsidRPr="00696821" w:rsidRDefault="00696821" w:rsidP="00DF1BDE">
      <w:pPr>
        <w:spacing w:line="360" w:lineRule="auto"/>
        <w:ind w:right="107"/>
        <w:jc w:val="both"/>
        <w:rPr>
          <w:rFonts w:asciiTheme="minorHAnsi" w:hAnsiTheme="minorHAnsi" w:cstheme="minorHAnsi"/>
          <w:sz w:val="24"/>
          <w:szCs w:val="24"/>
        </w:rPr>
      </w:pPr>
    </w:p>
    <w:p w14:paraId="01F977E6" w14:textId="3D75E33C" w:rsidR="00696821" w:rsidRPr="00696821" w:rsidRDefault="00696821" w:rsidP="00DF1BDE">
      <w:pPr>
        <w:spacing w:line="360" w:lineRule="auto"/>
        <w:ind w:right="107"/>
        <w:jc w:val="both"/>
        <w:rPr>
          <w:rFonts w:asciiTheme="minorHAnsi" w:hAnsiTheme="minorHAnsi" w:cstheme="minorHAnsi"/>
          <w:sz w:val="24"/>
          <w:szCs w:val="24"/>
        </w:rPr>
      </w:pPr>
      <w:r w:rsidRPr="00696821">
        <w:rPr>
          <w:rFonts w:asciiTheme="minorHAnsi" w:hAnsiTheme="minorHAnsi" w:cstheme="minorHAnsi"/>
          <w:sz w:val="24"/>
          <w:szCs w:val="24"/>
        </w:rPr>
        <w:t xml:space="preserve">Controlled breathing techniques is another method of stress relief that I utilised during this time, </w:t>
      </w:r>
      <w:proofErr w:type="gramStart"/>
      <w:r w:rsidRPr="00696821">
        <w:rPr>
          <w:rFonts w:asciiTheme="minorHAnsi" w:hAnsiTheme="minorHAnsi" w:cstheme="minorHAnsi"/>
          <w:sz w:val="24"/>
          <w:szCs w:val="24"/>
        </w:rPr>
        <w:t>This</w:t>
      </w:r>
      <w:proofErr w:type="gramEnd"/>
      <w:r w:rsidRPr="00696821">
        <w:rPr>
          <w:rFonts w:asciiTheme="minorHAnsi" w:hAnsiTheme="minorHAnsi" w:cstheme="minorHAnsi"/>
          <w:sz w:val="24"/>
          <w:szCs w:val="24"/>
        </w:rPr>
        <w:t xml:space="preserve"> involves breathing in through your nose and out through your mouth to a count of 5 in a gentle and regular manner for a few minutes (NHS, 2018) It works to reduce stress by maximising oxygen exchange, slowing the heart rate and lowering blood pressure (Harvard Health Publishing, 202</w:t>
      </w:r>
      <w:r w:rsidR="00BD6A60">
        <w:rPr>
          <w:rFonts w:asciiTheme="minorHAnsi" w:hAnsiTheme="minorHAnsi" w:cstheme="minorHAnsi"/>
          <w:sz w:val="24"/>
          <w:szCs w:val="24"/>
        </w:rPr>
        <w:t>1</w:t>
      </w:r>
      <w:r w:rsidRPr="00696821">
        <w:rPr>
          <w:rFonts w:asciiTheme="minorHAnsi" w:hAnsiTheme="minorHAnsi" w:cstheme="minorHAnsi"/>
          <w:sz w:val="24"/>
          <w:szCs w:val="24"/>
        </w:rPr>
        <w:t>). The benefit of this technique is that it doesn’t take very long and can be done anywhere (NHS</w:t>
      </w:r>
      <w:r w:rsidR="00BD6A60">
        <w:rPr>
          <w:rFonts w:asciiTheme="minorHAnsi" w:hAnsiTheme="minorHAnsi" w:cstheme="minorHAnsi"/>
          <w:sz w:val="24"/>
          <w:szCs w:val="24"/>
        </w:rPr>
        <w:t xml:space="preserve">, </w:t>
      </w:r>
      <w:r w:rsidRPr="00696821">
        <w:rPr>
          <w:rFonts w:asciiTheme="minorHAnsi" w:hAnsiTheme="minorHAnsi" w:cstheme="minorHAnsi"/>
          <w:sz w:val="24"/>
          <w:szCs w:val="24"/>
        </w:rPr>
        <w:t xml:space="preserve">2018). I only became aware of this technique towards the end of my training, but it helped a great deal and suits dealing with stress in my new role. </w:t>
      </w:r>
    </w:p>
    <w:p w14:paraId="3CAA4F35" w14:textId="77777777" w:rsidR="00696821" w:rsidRPr="00696821" w:rsidRDefault="00696821" w:rsidP="00DF1BDE">
      <w:pPr>
        <w:spacing w:line="360" w:lineRule="auto"/>
        <w:ind w:right="107"/>
        <w:jc w:val="both"/>
        <w:rPr>
          <w:rFonts w:asciiTheme="minorHAnsi" w:hAnsiTheme="minorHAnsi" w:cstheme="minorHAnsi"/>
          <w:sz w:val="24"/>
          <w:szCs w:val="24"/>
        </w:rPr>
      </w:pPr>
    </w:p>
    <w:p w14:paraId="5A7952C6" w14:textId="77777777" w:rsidR="00696821" w:rsidRPr="00696821" w:rsidRDefault="00696821" w:rsidP="00DF1BDE">
      <w:pPr>
        <w:spacing w:line="360" w:lineRule="auto"/>
        <w:ind w:right="107"/>
        <w:jc w:val="both"/>
        <w:rPr>
          <w:rFonts w:asciiTheme="minorHAnsi" w:hAnsiTheme="minorHAnsi" w:cstheme="minorHAnsi"/>
          <w:sz w:val="24"/>
          <w:szCs w:val="24"/>
        </w:rPr>
      </w:pPr>
      <w:r w:rsidRPr="00696821">
        <w:rPr>
          <w:rFonts w:asciiTheme="minorHAnsi" w:hAnsiTheme="minorHAnsi" w:cstheme="minorHAnsi"/>
          <w:sz w:val="24"/>
          <w:szCs w:val="24"/>
        </w:rPr>
        <w:t xml:space="preserve">A good way of minimising stress that I have discovered myself is to be prepared. I have learnt from myself upon </w:t>
      </w:r>
      <w:proofErr w:type="spellStart"/>
      <w:r w:rsidRPr="00696821">
        <w:rPr>
          <w:rFonts w:asciiTheme="minorHAnsi" w:hAnsiTheme="minorHAnsi" w:cstheme="minorHAnsi"/>
          <w:sz w:val="24"/>
          <w:szCs w:val="24"/>
        </w:rPr>
        <w:t>self reflection</w:t>
      </w:r>
      <w:proofErr w:type="spellEnd"/>
      <w:r w:rsidRPr="00696821">
        <w:rPr>
          <w:rFonts w:asciiTheme="minorHAnsi" w:hAnsiTheme="minorHAnsi" w:cstheme="minorHAnsi"/>
          <w:sz w:val="24"/>
          <w:szCs w:val="24"/>
        </w:rPr>
        <w:t xml:space="preserve"> over time that I tend to leave things until last minute. Things like, getting ready for work in the morning and not having everything to hand so having to look for things meant </w:t>
      </w:r>
      <w:r w:rsidRPr="00696821">
        <w:rPr>
          <w:rFonts w:asciiTheme="minorHAnsi" w:hAnsiTheme="minorHAnsi" w:cstheme="minorHAnsi"/>
          <w:sz w:val="24"/>
          <w:szCs w:val="24"/>
        </w:rPr>
        <w:lastRenderedPageBreak/>
        <w:t xml:space="preserve">that I felt stressed about the day ahead. I realised that this disorganisation did not set me up for peaceful day. I discovered that small things like making sure I had everything ready before a shift meant that I could arrive at work ready for the day. </w:t>
      </w:r>
    </w:p>
    <w:p w14:paraId="7B6953D0" w14:textId="6CAD82BC" w:rsidR="00696821" w:rsidRPr="00696821" w:rsidRDefault="00696821" w:rsidP="00DF1BDE">
      <w:pPr>
        <w:spacing w:line="360" w:lineRule="auto"/>
        <w:ind w:right="107"/>
        <w:jc w:val="both"/>
        <w:rPr>
          <w:rFonts w:asciiTheme="minorHAnsi" w:hAnsiTheme="minorHAnsi" w:cstheme="minorHAnsi"/>
          <w:sz w:val="24"/>
          <w:szCs w:val="24"/>
        </w:rPr>
      </w:pPr>
      <w:r w:rsidRPr="00696821">
        <w:rPr>
          <w:rFonts w:asciiTheme="minorHAnsi" w:hAnsiTheme="minorHAnsi" w:cstheme="minorHAnsi"/>
          <w:sz w:val="24"/>
          <w:szCs w:val="24"/>
        </w:rPr>
        <w:t xml:space="preserve">Reflection during this time also enabled me to learn which methods of learning work best for me. I discovered the ways in which I could take in the most amount of information and which ways to avoid as they did not suit my learning style. By learning this information about myself I was better able to prepare for the exams and practical scenarios I was worried about. The key thing I took from this is the importance of learning about yourself and how being aware of what works for you can help with stress. The College of Policing (no date) describe this in their guide ‘Resources for reflective practice’. Here it discusses how reflection is a key skill in professional learning and how </w:t>
      </w:r>
      <w:proofErr w:type="spellStart"/>
      <w:r w:rsidRPr="00696821">
        <w:rPr>
          <w:rFonts w:asciiTheme="minorHAnsi" w:hAnsiTheme="minorHAnsi" w:cstheme="minorHAnsi"/>
          <w:sz w:val="24"/>
          <w:szCs w:val="24"/>
        </w:rPr>
        <w:t>self awareness</w:t>
      </w:r>
      <w:proofErr w:type="spellEnd"/>
      <w:r w:rsidRPr="00696821">
        <w:rPr>
          <w:rFonts w:asciiTheme="minorHAnsi" w:hAnsiTheme="minorHAnsi" w:cstheme="minorHAnsi"/>
          <w:sz w:val="24"/>
          <w:szCs w:val="24"/>
        </w:rPr>
        <w:t xml:space="preserve"> and emotional intelligence from reflection can help a person better cope with stress. </w:t>
      </w:r>
    </w:p>
    <w:p w14:paraId="577D685F" w14:textId="77777777" w:rsidR="00696821" w:rsidRPr="00696821" w:rsidRDefault="00696821" w:rsidP="00DF1BDE">
      <w:pPr>
        <w:spacing w:line="360" w:lineRule="auto"/>
        <w:ind w:right="107"/>
        <w:jc w:val="both"/>
        <w:rPr>
          <w:rFonts w:asciiTheme="minorHAnsi" w:hAnsiTheme="minorHAnsi" w:cstheme="minorHAnsi"/>
          <w:sz w:val="24"/>
          <w:szCs w:val="24"/>
        </w:rPr>
      </w:pPr>
    </w:p>
    <w:p w14:paraId="0590AAF8" w14:textId="12C15A43" w:rsidR="00FF7784" w:rsidRPr="00696821" w:rsidRDefault="00696821" w:rsidP="00DF1BDE">
      <w:pPr>
        <w:spacing w:line="360" w:lineRule="auto"/>
        <w:ind w:right="107"/>
        <w:jc w:val="both"/>
        <w:rPr>
          <w:rFonts w:asciiTheme="minorHAnsi" w:hAnsiTheme="minorHAnsi" w:cstheme="minorHAnsi"/>
          <w:sz w:val="24"/>
          <w:szCs w:val="24"/>
        </w:rPr>
      </w:pPr>
      <w:r w:rsidRPr="00696821">
        <w:rPr>
          <w:rFonts w:asciiTheme="minorHAnsi" w:hAnsiTheme="minorHAnsi" w:cstheme="minorHAnsi"/>
          <w:sz w:val="24"/>
          <w:szCs w:val="24"/>
        </w:rPr>
        <w:t xml:space="preserve">Looking back over the training period it seems that I had used several techniques to minimise and to cope with stress. Developing these methods and recognising what works, and what doesn’t work for me, has enabled me to build resilience to stress going forward. After a period of stress, it is important to reflect on what caused the stress and whether the methods used to relieve the stress helped. By doing this, going forward, I may be able to better identify when I am getting stressed and implement the </w:t>
      </w:r>
      <w:proofErr w:type="gramStart"/>
      <w:r w:rsidRPr="00696821">
        <w:rPr>
          <w:rFonts w:asciiTheme="minorHAnsi" w:hAnsiTheme="minorHAnsi" w:cstheme="minorHAnsi"/>
          <w:sz w:val="24"/>
          <w:szCs w:val="24"/>
        </w:rPr>
        <w:t>methods</w:t>
      </w:r>
      <w:proofErr w:type="gramEnd"/>
      <w:r w:rsidRPr="00696821">
        <w:rPr>
          <w:rFonts w:asciiTheme="minorHAnsi" w:hAnsiTheme="minorHAnsi" w:cstheme="minorHAnsi"/>
          <w:sz w:val="24"/>
          <w:szCs w:val="24"/>
        </w:rPr>
        <w:t xml:space="preserve"> I have discussed above that I know work for me, hopefully before the stress affects my mental or physical wellbeing.</w:t>
      </w:r>
    </w:p>
    <w:p w14:paraId="19FBAC4F" w14:textId="77777777" w:rsidR="00FF7784" w:rsidRPr="00696821" w:rsidRDefault="00FF7784" w:rsidP="00DF1BDE">
      <w:pPr>
        <w:spacing w:line="360" w:lineRule="auto"/>
        <w:ind w:right="107"/>
        <w:jc w:val="both"/>
        <w:rPr>
          <w:rFonts w:asciiTheme="minorHAnsi" w:hAnsiTheme="minorHAnsi" w:cstheme="minorHAnsi"/>
          <w:sz w:val="24"/>
          <w:szCs w:val="24"/>
        </w:rPr>
      </w:pPr>
    </w:p>
    <w:p w14:paraId="670E1FB9" w14:textId="1E423B90" w:rsidR="00FF7784" w:rsidRPr="00696821" w:rsidRDefault="00696821" w:rsidP="00DF1BDE">
      <w:pPr>
        <w:spacing w:line="360" w:lineRule="auto"/>
        <w:ind w:right="107"/>
        <w:jc w:val="both"/>
        <w:rPr>
          <w:rFonts w:asciiTheme="minorHAnsi" w:hAnsiTheme="minorHAnsi" w:cstheme="minorHAnsi"/>
          <w:sz w:val="24"/>
          <w:szCs w:val="24"/>
        </w:rPr>
      </w:pPr>
      <w:r>
        <w:rPr>
          <w:rFonts w:asciiTheme="minorHAnsi" w:hAnsiTheme="minorHAnsi" w:cstheme="minorHAnsi"/>
          <w:sz w:val="24"/>
          <w:szCs w:val="24"/>
        </w:rPr>
        <w:t>Word count - 14</w:t>
      </w:r>
      <w:r w:rsidR="00BD6A60">
        <w:rPr>
          <w:rFonts w:asciiTheme="minorHAnsi" w:hAnsiTheme="minorHAnsi" w:cstheme="minorHAnsi"/>
          <w:sz w:val="24"/>
          <w:szCs w:val="24"/>
        </w:rPr>
        <w:t>36</w:t>
      </w:r>
    </w:p>
    <w:p w14:paraId="23E3F1EC" w14:textId="77777777" w:rsidR="00FF7784" w:rsidRPr="00696821" w:rsidRDefault="00FF7784" w:rsidP="00E6298B">
      <w:pPr>
        <w:ind w:right="107"/>
        <w:jc w:val="both"/>
        <w:rPr>
          <w:rFonts w:asciiTheme="minorHAnsi" w:hAnsiTheme="minorHAnsi" w:cstheme="minorHAnsi"/>
          <w:sz w:val="24"/>
          <w:szCs w:val="24"/>
        </w:rPr>
      </w:pPr>
    </w:p>
    <w:p w14:paraId="7AC4ABEB" w14:textId="77777777" w:rsidR="00FF7784" w:rsidRPr="00696821" w:rsidRDefault="00FF7784" w:rsidP="00E6298B">
      <w:pPr>
        <w:ind w:right="107"/>
        <w:jc w:val="both"/>
        <w:rPr>
          <w:rFonts w:asciiTheme="minorHAnsi" w:hAnsiTheme="minorHAnsi" w:cstheme="minorHAnsi"/>
          <w:sz w:val="24"/>
          <w:szCs w:val="24"/>
        </w:rPr>
      </w:pPr>
    </w:p>
    <w:p w14:paraId="6604579F" w14:textId="77777777" w:rsidR="00FF7784" w:rsidRPr="00696821" w:rsidRDefault="00FF7784" w:rsidP="00E6298B">
      <w:pPr>
        <w:ind w:right="107"/>
        <w:jc w:val="both"/>
        <w:rPr>
          <w:rFonts w:asciiTheme="minorHAnsi" w:hAnsiTheme="minorHAnsi" w:cstheme="minorHAnsi"/>
          <w:sz w:val="24"/>
          <w:szCs w:val="24"/>
        </w:rPr>
      </w:pPr>
    </w:p>
    <w:p w14:paraId="4FA25557" w14:textId="77777777" w:rsidR="00FF7784" w:rsidRPr="00696821" w:rsidRDefault="00FF7784" w:rsidP="00E6298B">
      <w:pPr>
        <w:ind w:right="107"/>
        <w:jc w:val="both"/>
        <w:rPr>
          <w:rFonts w:asciiTheme="minorHAnsi" w:hAnsiTheme="minorHAnsi" w:cstheme="minorHAnsi"/>
          <w:sz w:val="24"/>
          <w:szCs w:val="24"/>
        </w:rPr>
      </w:pPr>
    </w:p>
    <w:p w14:paraId="21B0B7A2" w14:textId="77777777" w:rsidR="00FF7784" w:rsidRPr="00696821" w:rsidRDefault="00FF7784" w:rsidP="00E6298B">
      <w:pPr>
        <w:ind w:right="107"/>
        <w:jc w:val="both"/>
        <w:rPr>
          <w:rFonts w:asciiTheme="minorHAnsi" w:hAnsiTheme="minorHAnsi" w:cstheme="minorHAnsi"/>
          <w:sz w:val="24"/>
          <w:szCs w:val="24"/>
        </w:rPr>
      </w:pPr>
    </w:p>
    <w:p w14:paraId="13819134" w14:textId="77777777" w:rsidR="00FF7784" w:rsidRPr="00696821" w:rsidRDefault="00FF7784" w:rsidP="00E6298B">
      <w:pPr>
        <w:ind w:right="107"/>
        <w:jc w:val="both"/>
        <w:rPr>
          <w:rFonts w:asciiTheme="minorHAnsi" w:hAnsiTheme="minorHAnsi" w:cstheme="minorHAnsi"/>
          <w:sz w:val="24"/>
          <w:szCs w:val="24"/>
        </w:rPr>
      </w:pPr>
    </w:p>
    <w:p w14:paraId="6CAC3913" w14:textId="77777777" w:rsidR="00FF7784" w:rsidRPr="00696821" w:rsidRDefault="00FF7784" w:rsidP="00E6298B">
      <w:pPr>
        <w:ind w:right="107"/>
        <w:jc w:val="both"/>
        <w:rPr>
          <w:rFonts w:asciiTheme="minorHAnsi" w:hAnsiTheme="minorHAnsi" w:cstheme="minorHAnsi"/>
          <w:sz w:val="24"/>
          <w:szCs w:val="24"/>
        </w:rPr>
      </w:pPr>
    </w:p>
    <w:p w14:paraId="26168F28" w14:textId="77777777" w:rsidR="00FF7784" w:rsidRPr="00696821" w:rsidRDefault="00FF7784" w:rsidP="00E6298B">
      <w:pPr>
        <w:ind w:right="107"/>
        <w:jc w:val="both"/>
        <w:rPr>
          <w:rFonts w:asciiTheme="minorHAnsi" w:hAnsiTheme="minorHAnsi" w:cstheme="minorHAnsi"/>
          <w:sz w:val="24"/>
          <w:szCs w:val="24"/>
        </w:rPr>
      </w:pPr>
    </w:p>
    <w:p w14:paraId="4A7EB1BF" w14:textId="77777777" w:rsidR="00FF7784" w:rsidRPr="00696821" w:rsidRDefault="00FF7784" w:rsidP="00E6298B">
      <w:pPr>
        <w:ind w:right="107"/>
        <w:jc w:val="both"/>
        <w:rPr>
          <w:rFonts w:asciiTheme="minorHAnsi" w:hAnsiTheme="minorHAnsi" w:cstheme="minorHAnsi"/>
          <w:sz w:val="24"/>
          <w:szCs w:val="24"/>
        </w:rPr>
      </w:pPr>
    </w:p>
    <w:p w14:paraId="7975B969" w14:textId="77777777" w:rsidR="00FF7784" w:rsidRPr="00696821" w:rsidRDefault="00FF7784" w:rsidP="00E6298B">
      <w:pPr>
        <w:ind w:right="107"/>
        <w:jc w:val="both"/>
        <w:rPr>
          <w:rFonts w:asciiTheme="minorHAnsi" w:hAnsiTheme="minorHAnsi" w:cstheme="minorHAnsi"/>
          <w:sz w:val="24"/>
          <w:szCs w:val="24"/>
        </w:rPr>
      </w:pPr>
    </w:p>
    <w:p w14:paraId="3456E6DC" w14:textId="77777777" w:rsidR="00FF7784" w:rsidRPr="00696821" w:rsidRDefault="00FF7784" w:rsidP="00E6298B">
      <w:pPr>
        <w:ind w:right="107"/>
        <w:jc w:val="both"/>
        <w:rPr>
          <w:rFonts w:asciiTheme="minorHAnsi" w:hAnsiTheme="minorHAnsi" w:cstheme="minorHAnsi"/>
          <w:sz w:val="24"/>
          <w:szCs w:val="24"/>
        </w:rPr>
      </w:pPr>
    </w:p>
    <w:p w14:paraId="04E34730" w14:textId="77777777" w:rsidR="00FF7784" w:rsidRPr="00696821" w:rsidRDefault="00FF7784" w:rsidP="00E6298B">
      <w:pPr>
        <w:ind w:right="107"/>
        <w:jc w:val="both"/>
        <w:rPr>
          <w:rFonts w:asciiTheme="minorHAnsi" w:hAnsiTheme="minorHAnsi" w:cstheme="minorHAnsi"/>
          <w:sz w:val="24"/>
          <w:szCs w:val="24"/>
        </w:rPr>
      </w:pPr>
    </w:p>
    <w:p w14:paraId="1E2EB7EF" w14:textId="77777777" w:rsidR="00FF7784" w:rsidRPr="00696821" w:rsidRDefault="00FF7784" w:rsidP="00E6298B">
      <w:pPr>
        <w:ind w:right="107"/>
        <w:jc w:val="both"/>
        <w:rPr>
          <w:rFonts w:asciiTheme="minorHAnsi" w:hAnsiTheme="minorHAnsi" w:cstheme="minorHAnsi"/>
          <w:sz w:val="24"/>
          <w:szCs w:val="24"/>
        </w:rPr>
      </w:pPr>
    </w:p>
    <w:p w14:paraId="015307D9" w14:textId="77777777" w:rsidR="00FF7784" w:rsidRPr="00696821" w:rsidRDefault="00FF7784" w:rsidP="00E6298B">
      <w:pPr>
        <w:ind w:right="107"/>
        <w:jc w:val="both"/>
        <w:rPr>
          <w:rFonts w:asciiTheme="minorHAnsi" w:hAnsiTheme="minorHAnsi" w:cstheme="minorHAnsi"/>
          <w:sz w:val="24"/>
          <w:szCs w:val="24"/>
        </w:rPr>
      </w:pPr>
    </w:p>
    <w:p w14:paraId="6960AFE6" w14:textId="77777777" w:rsidR="00AA666E" w:rsidRPr="00696821" w:rsidRDefault="00AA666E" w:rsidP="00E6298B">
      <w:pPr>
        <w:ind w:right="107"/>
        <w:jc w:val="both"/>
        <w:rPr>
          <w:rFonts w:asciiTheme="minorHAnsi" w:hAnsiTheme="minorHAnsi" w:cstheme="minorHAnsi"/>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8A9B94D">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EE44597" w14:textId="18F3A413"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564E8EEA" w14:textId="77777777" w:rsidR="003B2A14" w:rsidRDefault="003B2A14" w:rsidP="00E6298B">
            <w:pPr>
              <w:ind w:right="107"/>
              <w:jc w:val="both"/>
              <w:rPr>
                <w:sz w:val="24"/>
                <w:szCs w:val="24"/>
              </w:rPr>
            </w:pPr>
          </w:p>
          <w:p w14:paraId="1ECD97C7" w14:textId="5BE573F6"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w:t>
            </w:r>
            <w:proofErr w:type="gramStart"/>
            <w:r w:rsidRPr="28A9B94D">
              <w:rPr>
                <w:sz w:val="24"/>
                <w:szCs w:val="24"/>
              </w:rPr>
              <w:t>e.g.</w:t>
            </w:r>
            <w:proofErr w:type="gramEnd"/>
            <w:r w:rsidRPr="28A9B94D">
              <w:rPr>
                <w:sz w:val="24"/>
                <w:szCs w:val="24"/>
              </w:rPr>
              <w:t xml:space="preserve"> </w:t>
            </w:r>
            <w:proofErr w:type="spellStart"/>
            <w:r w:rsidRPr="28A9B94D">
              <w:rPr>
                <w:sz w:val="24"/>
                <w:szCs w:val="24"/>
              </w:rPr>
              <w:t>Betari’s</w:t>
            </w:r>
            <w:proofErr w:type="spellEnd"/>
            <w:r w:rsidRPr="28A9B94D">
              <w:rPr>
                <w:sz w:val="24"/>
                <w:szCs w:val="24"/>
              </w:rPr>
              <w:t xml:space="preserve"> Box, The Drama triangle, Emotional versus rational brain) and provide a reflection on the outcome of the incident. </w:t>
            </w:r>
          </w:p>
          <w:p w14:paraId="50446EEE" w14:textId="77777777" w:rsidR="003B2A14" w:rsidRDefault="003B2A14" w:rsidP="00E6298B">
            <w:pPr>
              <w:ind w:right="107"/>
              <w:jc w:val="both"/>
              <w:rPr>
                <w:sz w:val="24"/>
                <w:szCs w:val="24"/>
              </w:rPr>
            </w:pPr>
          </w:p>
          <w:p w14:paraId="6C607ECB" w14:textId="77777777"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 xml:space="preserve">your understanding and application of core principles of ethics, equality, </w:t>
            </w:r>
            <w:proofErr w:type="gramStart"/>
            <w:r>
              <w:rPr>
                <w:sz w:val="24"/>
                <w:szCs w:val="24"/>
              </w:rPr>
              <w:t>diversity</w:t>
            </w:r>
            <w:proofErr w:type="gramEnd"/>
            <w:r>
              <w:rPr>
                <w:sz w:val="24"/>
                <w:szCs w:val="24"/>
              </w:rPr>
              <w:t xml:space="preserve">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4CED25E2" w14:textId="77777777" w:rsidR="003B2A14" w:rsidRDefault="003B2A14" w:rsidP="00E6298B">
            <w:pPr>
              <w:ind w:right="107"/>
              <w:jc w:val="both"/>
              <w:rPr>
                <w:sz w:val="24"/>
                <w:szCs w:val="24"/>
              </w:rPr>
            </w:pPr>
          </w:p>
          <w:p w14:paraId="40D33DEC" w14:textId="77777777" w:rsidR="003B2A14" w:rsidRPr="00270EEB" w:rsidRDefault="003B2A14" w:rsidP="00E6298B">
            <w:pPr>
              <w:ind w:right="107"/>
              <w:jc w:val="both"/>
              <w:rPr>
                <w:sz w:val="24"/>
                <w:szCs w:val="24"/>
              </w:rPr>
            </w:pPr>
          </w:p>
          <w:p w14:paraId="02FB5304" w14:textId="7BF24312"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79C6F38B" w14:textId="77777777" w:rsidR="00AA666E" w:rsidRPr="00270EEB" w:rsidRDefault="00AA666E" w:rsidP="00E6298B">
      <w:pPr>
        <w:ind w:right="107"/>
        <w:jc w:val="both"/>
        <w:rPr>
          <w:sz w:val="24"/>
          <w:szCs w:val="24"/>
        </w:rPr>
      </w:pPr>
    </w:p>
    <w:p w14:paraId="433D1B12" w14:textId="77777777" w:rsidR="00DF1BDE" w:rsidRPr="00DF1BDE" w:rsidRDefault="00DF1BDE" w:rsidP="00DF1BDE">
      <w:pPr>
        <w:overflowPunct/>
        <w:autoSpaceDE/>
        <w:autoSpaceDN/>
        <w:adjustRightInd/>
        <w:spacing w:after="160" w:line="360" w:lineRule="auto"/>
        <w:textAlignment w:val="auto"/>
        <w:rPr>
          <w:rFonts w:ascii="Calibri" w:eastAsia="Calibri" w:hAnsi="Calibri" w:cs="Times New Roman"/>
          <w:color w:val="auto"/>
          <w:sz w:val="24"/>
          <w:szCs w:val="24"/>
          <w:lang w:eastAsia="en-US"/>
        </w:rPr>
      </w:pPr>
      <w:r w:rsidRPr="00DF1BDE">
        <w:rPr>
          <w:rFonts w:ascii="Calibri" w:eastAsia="Calibri" w:hAnsi="Calibri" w:cs="Times New Roman"/>
          <w:color w:val="auto"/>
          <w:sz w:val="24"/>
          <w:szCs w:val="24"/>
          <w:lang w:eastAsia="en-US"/>
        </w:rPr>
        <w:t>This essay will discuss an incident that I attended in my new role as a Police Constable. I will discuss the incident and the role I played in the initial attendance at the scene and my interactions with the offender. Throughout the essay I will refer to relevant legislation, policies and theories that will help me to reflect on the incident and my performance.</w:t>
      </w:r>
    </w:p>
    <w:p w14:paraId="1A4466EB" w14:textId="77777777" w:rsidR="00DF1BDE" w:rsidRPr="00DF1BDE" w:rsidRDefault="00DF1BDE" w:rsidP="00DF1BDE">
      <w:pPr>
        <w:overflowPunct/>
        <w:autoSpaceDE/>
        <w:autoSpaceDN/>
        <w:adjustRightInd/>
        <w:spacing w:after="160" w:line="360" w:lineRule="auto"/>
        <w:textAlignment w:val="auto"/>
        <w:rPr>
          <w:rFonts w:ascii="Calibri" w:eastAsia="Calibri" w:hAnsi="Calibri" w:cs="Times New Roman"/>
          <w:color w:val="auto"/>
          <w:sz w:val="24"/>
          <w:szCs w:val="24"/>
          <w:lang w:eastAsia="en-US"/>
        </w:rPr>
      </w:pPr>
      <w:r w:rsidRPr="00DF1BDE">
        <w:rPr>
          <w:rFonts w:ascii="Calibri" w:eastAsia="Calibri" w:hAnsi="Calibri" w:cs="Times New Roman"/>
          <w:color w:val="auto"/>
          <w:sz w:val="24"/>
          <w:szCs w:val="24"/>
          <w:lang w:eastAsia="en-US"/>
        </w:rPr>
        <w:t xml:space="preserve">I was working a day shift when there was a call from an employee of a local shop reporting that two people had just entered the shop, one brandishing a knife at her and that they had made off with </w:t>
      </w:r>
      <w:proofErr w:type="gramStart"/>
      <w:r w:rsidRPr="00DF1BDE">
        <w:rPr>
          <w:rFonts w:ascii="Calibri" w:eastAsia="Calibri" w:hAnsi="Calibri" w:cs="Times New Roman"/>
          <w:color w:val="auto"/>
          <w:sz w:val="24"/>
          <w:szCs w:val="24"/>
          <w:lang w:eastAsia="en-US"/>
        </w:rPr>
        <w:t>a number of</w:t>
      </w:r>
      <w:proofErr w:type="gramEnd"/>
      <w:r w:rsidRPr="00DF1BDE">
        <w:rPr>
          <w:rFonts w:ascii="Calibri" w:eastAsia="Calibri" w:hAnsi="Calibri" w:cs="Times New Roman"/>
          <w:color w:val="auto"/>
          <w:sz w:val="24"/>
          <w:szCs w:val="24"/>
          <w:lang w:eastAsia="en-US"/>
        </w:rPr>
        <w:t xml:space="preserve"> items from the shop. All local units were dispatched to this call, as well as firearm units, due to the presence of a knife during the incident. </w:t>
      </w:r>
    </w:p>
    <w:p w14:paraId="4D2D15FE" w14:textId="77777777" w:rsidR="00DF1BDE" w:rsidRPr="00DF1BDE" w:rsidRDefault="00DF1BDE" w:rsidP="00DF1BDE">
      <w:pPr>
        <w:overflowPunct/>
        <w:autoSpaceDE/>
        <w:autoSpaceDN/>
        <w:adjustRightInd/>
        <w:spacing w:after="160" w:line="360" w:lineRule="auto"/>
        <w:textAlignment w:val="auto"/>
        <w:rPr>
          <w:rFonts w:ascii="Calibri" w:eastAsia="Calibri" w:hAnsi="Calibri" w:cs="Times New Roman"/>
          <w:color w:val="auto"/>
          <w:sz w:val="24"/>
          <w:szCs w:val="24"/>
          <w:lang w:eastAsia="en-US"/>
        </w:rPr>
      </w:pPr>
      <w:r w:rsidRPr="00DF1BDE">
        <w:rPr>
          <w:rFonts w:ascii="Calibri" w:eastAsia="Calibri" w:hAnsi="Calibri" w:cs="Times New Roman"/>
          <w:color w:val="auto"/>
          <w:sz w:val="24"/>
          <w:szCs w:val="24"/>
          <w:lang w:eastAsia="en-US"/>
        </w:rPr>
        <w:t xml:space="preserve">Upon arrival I found the reporting person and a witness outside the shop and they clarified that the offenders had left on foot and were believed to be in a nearby block of flats. The reporting person described the two offenders and stated that she knew the name of one of the people involved, a </w:t>
      </w:r>
      <w:r w:rsidRPr="00DF1BDE">
        <w:rPr>
          <w:rFonts w:ascii="Calibri" w:eastAsia="Calibri" w:hAnsi="Calibri" w:cs="Times New Roman"/>
          <w:color w:val="auto"/>
          <w:sz w:val="24"/>
          <w:szCs w:val="24"/>
          <w:lang w:eastAsia="en-US"/>
        </w:rPr>
        <w:lastRenderedPageBreak/>
        <w:t>female. I communicated this information to my supervisor, who relayed this to the firearms units and very shortly afterwards, a male and female matching the descriptions given to me were detained.</w:t>
      </w:r>
    </w:p>
    <w:p w14:paraId="55B19C32" w14:textId="77777777" w:rsidR="00DF1BDE" w:rsidRPr="00DF1BDE" w:rsidRDefault="00DF1BDE" w:rsidP="00DF1BDE">
      <w:pPr>
        <w:overflowPunct/>
        <w:autoSpaceDE/>
        <w:autoSpaceDN/>
        <w:adjustRightInd/>
        <w:spacing w:after="160" w:line="360" w:lineRule="auto"/>
        <w:textAlignment w:val="auto"/>
        <w:rPr>
          <w:rFonts w:ascii="Calibri" w:eastAsia="Calibri" w:hAnsi="Calibri" w:cs="Times New Roman"/>
          <w:color w:val="auto"/>
          <w:sz w:val="24"/>
          <w:szCs w:val="24"/>
          <w:lang w:eastAsia="en-US"/>
        </w:rPr>
      </w:pPr>
      <w:r w:rsidRPr="00DF1BDE">
        <w:rPr>
          <w:rFonts w:ascii="Calibri" w:eastAsia="Calibri" w:hAnsi="Calibri" w:cs="Times New Roman"/>
          <w:color w:val="auto"/>
          <w:sz w:val="24"/>
          <w:szCs w:val="24"/>
          <w:lang w:eastAsia="en-US"/>
        </w:rPr>
        <w:t xml:space="preserve">At this </w:t>
      </w:r>
      <w:proofErr w:type="gramStart"/>
      <w:r w:rsidRPr="00DF1BDE">
        <w:rPr>
          <w:rFonts w:ascii="Calibri" w:eastAsia="Calibri" w:hAnsi="Calibri" w:cs="Times New Roman"/>
          <w:color w:val="auto"/>
          <w:sz w:val="24"/>
          <w:szCs w:val="24"/>
          <w:lang w:eastAsia="en-US"/>
        </w:rPr>
        <w:t>time</w:t>
      </w:r>
      <w:proofErr w:type="gramEnd"/>
      <w:r w:rsidRPr="00DF1BDE">
        <w:rPr>
          <w:rFonts w:ascii="Calibri" w:eastAsia="Calibri" w:hAnsi="Calibri" w:cs="Times New Roman"/>
          <w:color w:val="auto"/>
          <w:sz w:val="24"/>
          <w:szCs w:val="24"/>
          <w:lang w:eastAsia="en-US"/>
        </w:rPr>
        <w:t xml:space="preserve"> I was called to the block of flats and upon seeing that the detained female matched the description given to me, I informed her that she was under arrest on suspicion of robbery, cautioned her and informed her of the necessity for her arrest. </w:t>
      </w:r>
    </w:p>
    <w:p w14:paraId="19C20BB9" w14:textId="3C9DD3B0" w:rsidR="00DF1BDE" w:rsidRPr="00DF1BDE" w:rsidRDefault="00DF1BDE" w:rsidP="00DF1BDE">
      <w:pPr>
        <w:overflowPunct/>
        <w:autoSpaceDE/>
        <w:autoSpaceDN/>
        <w:adjustRightInd/>
        <w:spacing w:after="160" w:line="360" w:lineRule="auto"/>
        <w:textAlignment w:val="auto"/>
        <w:rPr>
          <w:rFonts w:ascii="Calibri" w:eastAsia="Calibri" w:hAnsi="Calibri" w:cs="Times New Roman"/>
          <w:color w:val="auto"/>
          <w:sz w:val="24"/>
          <w:szCs w:val="24"/>
          <w:lang w:eastAsia="en-US"/>
        </w:rPr>
      </w:pPr>
      <w:proofErr w:type="gramStart"/>
      <w:r w:rsidRPr="00DF1BDE">
        <w:rPr>
          <w:rFonts w:ascii="Calibri" w:eastAsia="Calibri" w:hAnsi="Calibri" w:cs="Times New Roman"/>
          <w:color w:val="auto"/>
          <w:sz w:val="24"/>
          <w:szCs w:val="24"/>
          <w:lang w:eastAsia="en-US"/>
        </w:rPr>
        <w:t>In order to</w:t>
      </w:r>
      <w:proofErr w:type="gramEnd"/>
      <w:r w:rsidRPr="00DF1BDE">
        <w:rPr>
          <w:rFonts w:ascii="Calibri" w:eastAsia="Calibri" w:hAnsi="Calibri" w:cs="Times New Roman"/>
          <w:color w:val="auto"/>
          <w:sz w:val="24"/>
          <w:szCs w:val="24"/>
          <w:lang w:eastAsia="en-US"/>
        </w:rPr>
        <w:t xml:space="preserve"> place the female under arrest I utilised section 24 of the Police and Criminal Evidence Act </w:t>
      </w:r>
      <w:r w:rsidR="00BD6A60">
        <w:rPr>
          <w:rFonts w:ascii="Calibri" w:eastAsia="Calibri" w:hAnsi="Calibri" w:cs="Times New Roman"/>
          <w:color w:val="auto"/>
          <w:sz w:val="24"/>
          <w:szCs w:val="24"/>
          <w:lang w:eastAsia="en-US"/>
        </w:rPr>
        <w:t>(</w:t>
      </w:r>
      <w:r w:rsidRPr="00DF1BDE">
        <w:rPr>
          <w:rFonts w:ascii="Calibri" w:eastAsia="Calibri" w:hAnsi="Calibri" w:cs="Times New Roman"/>
          <w:color w:val="auto"/>
          <w:sz w:val="24"/>
          <w:szCs w:val="24"/>
          <w:lang w:eastAsia="en-US"/>
        </w:rPr>
        <w:t>1984</w:t>
      </w:r>
      <w:r w:rsidR="00BD6A60">
        <w:rPr>
          <w:rFonts w:ascii="Calibri" w:eastAsia="Calibri" w:hAnsi="Calibri" w:cs="Times New Roman"/>
          <w:color w:val="auto"/>
          <w:sz w:val="24"/>
          <w:szCs w:val="24"/>
          <w:lang w:eastAsia="en-US"/>
        </w:rPr>
        <w:t>)</w:t>
      </w:r>
      <w:r w:rsidRPr="00DF1BDE">
        <w:rPr>
          <w:rFonts w:ascii="Calibri" w:eastAsia="Calibri" w:hAnsi="Calibri" w:cs="Times New Roman"/>
          <w:color w:val="auto"/>
          <w:sz w:val="24"/>
          <w:szCs w:val="24"/>
          <w:lang w:eastAsia="en-US"/>
        </w:rPr>
        <w:t xml:space="preserve">. Section 24(3) of this act stipulates that where an offence has been committed, a constable may arrest without warrant any person who they reasonable grounds to suspect to be guilty of it. In this </w:t>
      </w:r>
      <w:proofErr w:type="gramStart"/>
      <w:r w:rsidRPr="00DF1BDE">
        <w:rPr>
          <w:rFonts w:ascii="Calibri" w:eastAsia="Calibri" w:hAnsi="Calibri" w:cs="Times New Roman"/>
          <w:color w:val="auto"/>
          <w:sz w:val="24"/>
          <w:szCs w:val="24"/>
          <w:lang w:eastAsia="en-US"/>
        </w:rPr>
        <w:t>particular incident</w:t>
      </w:r>
      <w:proofErr w:type="gramEnd"/>
      <w:r w:rsidRPr="00DF1BDE">
        <w:rPr>
          <w:rFonts w:ascii="Calibri" w:eastAsia="Calibri" w:hAnsi="Calibri" w:cs="Times New Roman"/>
          <w:color w:val="auto"/>
          <w:sz w:val="24"/>
          <w:szCs w:val="24"/>
          <w:lang w:eastAsia="en-US"/>
        </w:rPr>
        <w:t>, I had received an account and description from the victim themselves and so I was satisfied that an offence of robbery had been committed and that I had reasonable grounds to suspect that the female was the person described as the offender.</w:t>
      </w:r>
    </w:p>
    <w:p w14:paraId="44487EB7" w14:textId="2093F3E0" w:rsidR="00DF1BDE" w:rsidRPr="00DF1BDE" w:rsidRDefault="00DF1BDE" w:rsidP="00DF1BDE">
      <w:pPr>
        <w:overflowPunct/>
        <w:autoSpaceDE/>
        <w:autoSpaceDN/>
        <w:adjustRightInd/>
        <w:spacing w:after="160" w:line="360" w:lineRule="auto"/>
        <w:textAlignment w:val="auto"/>
        <w:rPr>
          <w:rFonts w:ascii="Calibri" w:eastAsia="Calibri" w:hAnsi="Calibri" w:cs="Times New Roman"/>
          <w:color w:val="auto"/>
          <w:sz w:val="24"/>
          <w:szCs w:val="24"/>
          <w:lang w:eastAsia="en-US"/>
        </w:rPr>
      </w:pPr>
      <w:proofErr w:type="gramStart"/>
      <w:r w:rsidRPr="00DF1BDE">
        <w:rPr>
          <w:rFonts w:ascii="Calibri" w:eastAsia="Calibri" w:hAnsi="Calibri" w:cs="Times New Roman"/>
          <w:color w:val="auto"/>
          <w:sz w:val="24"/>
          <w:szCs w:val="24"/>
          <w:lang w:eastAsia="en-US"/>
        </w:rPr>
        <w:t>Also</w:t>
      </w:r>
      <w:proofErr w:type="gramEnd"/>
      <w:r w:rsidRPr="00DF1BDE">
        <w:rPr>
          <w:rFonts w:ascii="Calibri" w:eastAsia="Calibri" w:hAnsi="Calibri" w:cs="Times New Roman"/>
          <w:color w:val="auto"/>
          <w:sz w:val="24"/>
          <w:szCs w:val="24"/>
          <w:lang w:eastAsia="en-US"/>
        </w:rPr>
        <w:t xml:space="preserve"> under section 24 of the Police and Criminal Evidence Act </w:t>
      </w:r>
      <w:r w:rsidR="00BD6A60">
        <w:rPr>
          <w:rFonts w:ascii="Calibri" w:eastAsia="Calibri" w:hAnsi="Calibri" w:cs="Times New Roman"/>
          <w:color w:val="auto"/>
          <w:sz w:val="24"/>
          <w:szCs w:val="24"/>
          <w:lang w:eastAsia="en-US"/>
        </w:rPr>
        <w:t>(</w:t>
      </w:r>
      <w:r w:rsidRPr="00DF1BDE">
        <w:rPr>
          <w:rFonts w:ascii="Calibri" w:eastAsia="Calibri" w:hAnsi="Calibri" w:cs="Times New Roman"/>
          <w:color w:val="auto"/>
          <w:sz w:val="24"/>
          <w:szCs w:val="24"/>
          <w:lang w:eastAsia="en-US"/>
        </w:rPr>
        <w:t>1984</w:t>
      </w:r>
      <w:r w:rsidR="00BD6A60">
        <w:rPr>
          <w:rFonts w:ascii="Calibri" w:eastAsia="Calibri" w:hAnsi="Calibri" w:cs="Times New Roman"/>
          <w:color w:val="auto"/>
          <w:sz w:val="24"/>
          <w:szCs w:val="24"/>
          <w:lang w:eastAsia="en-US"/>
        </w:rPr>
        <w:t>)</w:t>
      </w:r>
      <w:r w:rsidRPr="00DF1BDE">
        <w:rPr>
          <w:rFonts w:ascii="Calibri" w:eastAsia="Calibri" w:hAnsi="Calibri" w:cs="Times New Roman"/>
          <w:color w:val="auto"/>
          <w:sz w:val="24"/>
          <w:szCs w:val="24"/>
          <w:lang w:eastAsia="en-US"/>
        </w:rPr>
        <w:t xml:space="preserve">, it is written that a constable must have reasonable grounds for believing that one or more of the specified necessities to arrest exist. In this incident I informed the female that the reason her arrest was necessary was for the prompt and effective investigation of the offence, to prevent any loss of or damage to property and to prevent physical injury being caused to another person. </w:t>
      </w:r>
    </w:p>
    <w:p w14:paraId="2C320966" w14:textId="7922C822" w:rsidR="00DF1BDE" w:rsidRPr="00DF1BDE" w:rsidRDefault="00DF1BDE" w:rsidP="00DF1BDE">
      <w:pPr>
        <w:overflowPunct/>
        <w:autoSpaceDE/>
        <w:autoSpaceDN/>
        <w:adjustRightInd/>
        <w:spacing w:after="160" w:line="360" w:lineRule="auto"/>
        <w:textAlignment w:val="auto"/>
        <w:rPr>
          <w:rFonts w:ascii="Calibri" w:eastAsia="Calibri" w:hAnsi="Calibri" w:cs="Times New Roman"/>
          <w:color w:val="auto"/>
          <w:sz w:val="24"/>
          <w:szCs w:val="24"/>
          <w:lang w:eastAsia="en-US"/>
        </w:rPr>
      </w:pPr>
      <w:r w:rsidRPr="00DF1BDE">
        <w:rPr>
          <w:rFonts w:ascii="Calibri" w:eastAsia="Calibri" w:hAnsi="Calibri" w:cs="Times New Roman"/>
          <w:color w:val="auto"/>
          <w:sz w:val="24"/>
          <w:szCs w:val="24"/>
          <w:lang w:eastAsia="en-US"/>
        </w:rPr>
        <w:t xml:space="preserve">Before conveying the female to </w:t>
      </w:r>
      <w:proofErr w:type="gramStart"/>
      <w:r w:rsidRPr="00DF1BDE">
        <w:rPr>
          <w:rFonts w:ascii="Calibri" w:eastAsia="Calibri" w:hAnsi="Calibri" w:cs="Times New Roman"/>
          <w:color w:val="auto"/>
          <w:sz w:val="24"/>
          <w:szCs w:val="24"/>
          <w:lang w:eastAsia="en-US"/>
        </w:rPr>
        <w:t>custody</w:t>
      </w:r>
      <w:proofErr w:type="gramEnd"/>
      <w:r w:rsidRPr="00DF1BDE">
        <w:rPr>
          <w:rFonts w:ascii="Calibri" w:eastAsia="Calibri" w:hAnsi="Calibri" w:cs="Times New Roman"/>
          <w:color w:val="auto"/>
          <w:sz w:val="24"/>
          <w:szCs w:val="24"/>
          <w:lang w:eastAsia="en-US"/>
        </w:rPr>
        <w:t xml:space="preserve"> I performed a search under section 32 of the Police and Criminal Evidence Act </w:t>
      </w:r>
      <w:r w:rsidR="00BD6A60">
        <w:rPr>
          <w:rFonts w:ascii="Calibri" w:eastAsia="Calibri" w:hAnsi="Calibri" w:cs="Times New Roman"/>
          <w:color w:val="auto"/>
          <w:sz w:val="24"/>
          <w:szCs w:val="24"/>
          <w:lang w:eastAsia="en-US"/>
        </w:rPr>
        <w:t>(</w:t>
      </w:r>
      <w:r w:rsidRPr="00DF1BDE">
        <w:rPr>
          <w:rFonts w:ascii="Calibri" w:eastAsia="Calibri" w:hAnsi="Calibri" w:cs="Times New Roman"/>
          <w:color w:val="auto"/>
          <w:sz w:val="24"/>
          <w:szCs w:val="24"/>
          <w:lang w:eastAsia="en-US"/>
        </w:rPr>
        <w:t>1984</w:t>
      </w:r>
      <w:r w:rsidR="00BD6A60">
        <w:rPr>
          <w:rFonts w:ascii="Calibri" w:eastAsia="Calibri" w:hAnsi="Calibri" w:cs="Times New Roman"/>
          <w:color w:val="auto"/>
          <w:sz w:val="24"/>
          <w:szCs w:val="24"/>
          <w:lang w:eastAsia="en-US"/>
        </w:rPr>
        <w:t>)</w:t>
      </w:r>
      <w:r w:rsidRPr="00DF1BDE">
        <w:rPr>
          <w:rFonts w:ascii="Calibri" w:eastAsia="Calibri" w:hAnsi="Calibri" w:cs="Times New Roman"/>
          <w:color w:val="auto"/>
          <w:sz w:val="24"/>
          <w:szCs w:val="24"/>
          <w:lang w:eastAsia="en-US"/>
        </w:rPr>
        <w:t xml:space="preserve">. This piece of legislation allows a constable to search an arrested person for any article which may pose a danger to themselves or another, be used as an implement to escape or which may be evidence of an offence. </w:t>
      </w:r>
    </w:p>
    <w:p w14:paraId="169F5C82" w14:textId="77777777" w:rsidR="00DF1BDE" w:rsidRPr="00DF1BDE" w:rsidRDefault="00DF1BDE" w:rsidP="00DF1BDE">
      <w:pPr>
        <w:overflowPunct/>
        <w:autoSpaceDE/>
        <w:autoSpaceDN/>
        <w:adjustRightInd/>
        <w:spacing w:after="160" w:line="360" w:lineRule="auto"/>
        <w:textAlignment w:val="auto"/>
        <w:rPr>
          <w:rFonts w:ascii="Calibri" w:eastAsia="Calibri" w:hAnsi="Calibri" w:cs="Times New Roman"/>
          <w:color w:val="auto"/>
          <w:sz w:val="24"/>
          <w:szCs w:val="24"/>
          <w:lang w:eastAsia="en-US"/>
        </w:rPr>
      </w:pPr>
      <w:r w:rsidRPr="00DF1BDE">
        <w:rPr>
          <w:rFonts w:ascii="Calibri" w:eastAsia="Calibri" w:hAnsi="Calibri" w:cs="Times New Roman"/>
          <w:color w:val="auto"/>
          <w:sz w:val="24"/>
          <w:szCs w:val="24"/>
          <w:lang w:eastAsia="en-US"/>
        </w:rPr>
        <w:t xml:space="preserve">Upon carrying out this search I located a controlled substance in the female’s trouser pocket as well as an item which was suspected to be taken as part of the robbery.  In relation to the controlled substance, the female was further arrested for possession of </w:t>
      </w:r>
      <w:proofErr w:type="gramStart"/>
      <w:r w:rsidRPr="00DF1BDE">
        <w:rPr>
          <w:rFonts w:ascii="Calibri" w:eastAsia="Calibri" w:hAnsi="Calibri" w:cs="Times New Roman"/>
          <w:color w:val="auto"/>
          <w:sz w:val="24"/>
          <w:szCs w:val="24"/>
          <w:lang w:eastAsia="en-US"/>
        </w:rPr>
        <w:t>this</w:t>
      </w:r>
      <w:proofErr w:type="gramEnd"/>
      <w:r w:rsidRPr="00DF1BDE">
        <w:rPr>
          <w:rFonts w:ascii="Calibri" w:eastAsia="Calibri" w:hAnsi="Calibri" w:cs="Times New Roman"/>
          <w:color w:val="auto"/>
          <w:sz w:val="24"/>
          <w:szCs w:val="24"/>
          <w:lang w:eastAsia="en-US"/>
        </w:rPr>
        <w:t xml:space="preserve"> and both the controlled substance and the other item were seized in evidence. </w:t>
      </w:r>
    </w:p>
    <w:p w14:paraId="7AACA184" w14:textId="77777777" w:rsidR="00DF1BDE" w:rsidRPr="00DF1BDE" w:rsidRDefault="00DF1BDE" w:rsidP="00DF1BDE">
      <w:pPr>
        <w:overflowPunct/>
        <w:autoSpaceDE/>
        <w:autoSpaceDN/>
        <w:adjustRightInd/>
        <w:spacing w:after="160" w:line="360" w:lineRule="auto"/>
        <w:textAlignment w:val="auto"/>
        <w:rPr>
          <w:rFonts w:ascii="Calibri" w:eastAsia="Calibri" w:hAnsi="Calibri" w:cs="Times New Roman"/>
          <w:color w:val="auto"/>
          <w:sz w:val="24"/>
          <w:szCs w:val="24"/>
          <w:lang w:eastAsia="en-US"/>
        </w:rPr>
      </w:pPr>
      <w:r w:rsidRPr="00DF1BDE">
        <w:rPr>
          <w:rFonts w:ascii="Calibri" w:eastAsia="Calibri" w:hAnsi="Calibri" w:cs="Times New Roman"/>
          <w:color w:val="auto"/>
          <w:sz w:val="24"/>
          <w:szCs w:val="24"/>
          <w:lang w:eastAsia="en-US"/>
        </w:rPr>
        <w:t xml:space="preserve">When I placed the female under </w:t>
      </w:r>
      <w:proofErr w:type="gramStart"/>
      <w:r w:rsidRPr="00DF1BDE">
        <w:rPr>
          <w:rFonts w:ascii="Calibri" w:eastAsia="Calibri" w:hAnsi="Calibri" w:cs="Times New Roman"/>
          <w:color w:val="auto"/>
          <w:sz w:val="24"/>
          <w:szCs w:val="24"/>
          <w:lang w:eastAsia="en-US"/>
        </w:rPr>
        <w:t>arrest</w:t>
      </w:r>
      <w:proofErr w:type="gramEnd"/>
      <w:r w:rsidRPr="00DF1BDE">
        <w:rPr>
          <w:rFonts w:ascii="Calibri" w:eastAsia="Calibri" w:hAnsi="Calibri" w:cs="Times New Roman"/>
          <w:color w:val="auto"/>
          <w:sz w:val="24"/>
          <w:szCs w:val="24"/>
          <w:lang w:eastAsia="en-US"/>
        </w:rPr>
        <w:t xml:space="preserve"> I applied handcuffs in the rear position as per force policy. The use of handcuffs is a use of force, which means that when deciding to do so or not an officer must consider whether the use of the force is necessary. </w:t>
      </w:r>
    </w:p>
    <w:p w14:paraId="4BBD514B" w14:textId="4F2DF4E6" w:rsidR="00DF1BDE" w:rsidRPr="00DF1BDE" w:rsidRDefault="00DF1BDE" w:rsidP="00DF1BDE">
      <w:pPr>
        <w:overflowPunct/>
        <w:autoSpaceDE/>
        <w:autoSpaceDN/>
        <w:adjustRightInd/>
        <w:spacing w:after="160" w:line="360" w:lineRule="auto"/>
        <w:textAlignment w:val="auto"/>
        <w:rPr>
          <w:rFonts w:ascii="Calibri" w:eastAsia="Calibri" w:hAnsi="Calibri" w:cs="Times New Roman"/>
          <w:color w:val="auto"/>
          <w:sz w:val="24"/>
          <w:szCs w:val="24"/>
          <w:lang w:eastAsia="en-US"/>
        </w:rPr>
      </w:pPr>
      <w:r w:rsidRPr="00DF1BDE">
        <w:rPr>
          <w:rFonts w:ascii="Calibri" w:eastAsia="Calibri" w:hAnsi="Calibri" w:cs="Times New Roman"/>
          <w:color w:val="auto"/>
          <w:sz w:val="24"/>
          <w:szCs w:val="24"/>
          <w:lang w:eastAsia="en-US"/>
        </w:rPr>
        <w:lastRenderedPageBreak/>
        <w:t xml:space="preserve">Section 117 of the Police and Criminal Evidence Act </w:t>
      </w:r>
      <w:r w:rsidR="00BD6A60">
        <w:rPr>
          <w:rFonts w:ascii="Calibri" w:eastAsia="Calibri" w:hAnsi="Calibri" w:cs="Times New Roman"/>
          <w:color w:val="auto"/>
          <w:sz w:val="24"/>
          <w:szCs w:val="24"/>
          <w:lang w:eastAsia="en-US"/>
        </w:rPr>
        <w:t>(</w:t>
      </w:r>
      <w:r w:rsidRPr="00DF1BDE">
        <w:rPr>
          <w:rFonts w:ascii="Calibri" w:eastAsia="Calibri" w:hAnsi="Calibri" w:cs="Times New Roman"/>
          <w:color w:val="auto"/>
          <w:sz w:val="24"/>
          <w:szCs w:val="24"/>
          <w:lang w:eastAsia="en-US"/>
        </w:rPr>
        <w:t>1984</w:t>
      </w:r>
      <w:r w:rsidR="00BD6A60">
        <w:rPr>
          <w:rFonts w:ascii="Calibri" w:eastAsia="Calibri" w:hAnsi="Calibri" w:cs="Times New Roman"/>
          <w:color w:val="auto"/>
          <w:sz w:val="24"/>
          <w:szCs w:val="24"/>
          <w:lang w:eastAsia="en-US"/>
        </w:rPr>
        <w:t xml:space="preserve">) </w:t>
      </w:r>
      <w:r w:rsidRPr="00DF1BDE">
        <w:rPr>
          <w:rFonts w:ascii="Calibri" w:eastAsia="Calibri" w:hAnsi="Calibri" w:cs="Times New Roman"/>
          <w:color w:val="auto"/>
          <w:sz w:val="24"/>
          <w:szCs w:val="24"/>
          <w:lang w:eastAsia="en-US"/>
        </w:rPr>
        <w:t xml:space="preserve">gives a constable the power to use reasonable force, if necessary, in the exercise of another power contained in the act. The phrase, if necessary, is important here as afterwards an officer must fill out a use of force form, stating the reasons why the force was necessary. </w:t>
      </w:r>
    </w:p>
    <w:p w14:paraId="38E48C54" w14:textId="77777777" w:rsidR="00DF1BDE" w:rsidRPr="00DF1BDE" w:rsidRDefault="00DF1BDE" w:rsidP="00DF1BDE">
      <w:pPr>
        <w:overflowPunct/>
        <w:autoSpaceDE/>
        <w:autoSpaceDN/>
        <w:adjustRightInd/>
        <w:spacing w:after="160" w:line="360" w:lineRule="auto"/>
        <w:textAlignment w:val="auto"/>
        <w:rPr>
          <w:rFonts w:ascii="Calibri" w:eastAsia="Calibri" w:hAnsi="Calibri" w:cs="Times New Roman"/>
          <w:color w:val="auto"/>
          <w:sz w:val="24"/>
          <w:szCs w:val="24"/>
          <w:lang w:eastAsia="en-US"/>
        </w:rPr>
      </w:pPr>
      <w:proofErr w:type="gramStart"/>
      <w:r w:rsidRPr="00DF1BDE">
        <w:rPr>
          <w:rFonts w:ascii="Calibri" w:eastAsia="Calibri" w:hAnsi="Calibri" w:cs="Times New Roman"/>
          <w:color w:val="auto"/>
          <w:sz w:val="24"/>
          <w:szCs w:val="24"/>
          <w:lang w:eastAsia="en-US"/>
        </w:rPr>
        <w:t>In order to</w:t>
      </w:r>
      <w:proofErr w:type="gramEnd"/>
      <w:r w:rsidRPr="00DF1BDE">
        <w:rPr>
          <w:rFonts w:ascii="Calibri" w:eastAsia="Calibri" w:hAnsi="Calibri" w:cs="Times New Roman"/>
          <w:color w:val="auto"/>
          <w:sz w:val="24"/>
          <w:szCs w:val="24"/>
          <w:lang w:eastAsia="en-US"/>
        </w:rPr>
        <w:t xml:space="preserve"> make this decision officers may use the mnemonic PLAN (Proportionate, Legal, Accountable and Necessary). This mnemonic takes an officer through the factors that must be considered when looking at use of force. During the robbery incident I used this mnemonic to aid me and </w:t>
      </w:r>
      <w:proofErr w:type="gramStart"/>
      <w:r w:rsidRPr="00DF1BDE">
        <w:rPr>
          <w:rFonts w:ascii="Calibri" w:eastAsia="Calibri" w:hAnsi="Calibri" w:cs="Times New Roman"/>
          <w:color w:val="auto"/>
          <w:sz w:val="24"/>
          <w:szCs w:val="24"/>
          <w:lang w:eastAsia="en-US"/>
        </w:rPr>
        <w:t>came to the conclusion</w:t>
      </w:r>
      <w:proofErr w:type="gramEnd"/>
      <w:r w:rsidRPr="00DF1BDE">
        <w:rPr>
          <w:rFonts w:ascii="Calibri" w:eastAsia="Calibri" w:hAnsi="Calibri" w:cs="Times New Roman"/>
          <w:color w:val="auto"/>
          <w:sz w:val="24"/>
          <w:szCs w:val="24"/>
          <w:lang w:eastAsia="en-US"/>
        </w:rPr>
        <w:t xml:space="preserve"> to handcuff the female based on the fact that it was a proportionate, legal and necessary level of force in the circumstances of effecting the arrest, especially as she had threatened someone with a knife. </w:t>
      </w:r>
    </w:p>
    <w:p w14:paraId="32E84370" w14:textId="77777777" w:rsidR="00DF1BDE" w:rsidRPr="00DF1BDE" w:rsidRDefault="00DF1BDE" w:rsidP="00DF1BDE">
      <w:pPr>
        <w:overflowPunct/>
        <w:autoSpaceDE/>
        <w:autoSpaceDN/>
        <w:adjustRightInd/>
        <w:spacing w:after="160" w:line="360" w:lineRule="auto"/>
        <w:textAlignment w:val="auto"/>
        <w:rPr>
          <w:rFonts w:ascii="Calibri" w:eastAsia="Calibri" w:hAnsi="Calibri" w:cs="Times New Roman"/>
          <w:color w:val="auto"/>
          <w:sz w:val="24"/>
          <w:szCs w:val="24"/>
          <w:lang w:eastAsia="en-US"/>
        </w:rPr>
      </w:pPr>
      <w:r w:rsidRPr="00DF1BDE">
        <w:rPr>
          <w:rFonts w:ascii="Calibri" w:eastAsia="Calibri" w:hAnsi="Calibri" w:cs="Times New Roman"/>
          <w:color w:val="auto"/>
          <w:sz w:val="24"/>
          <w:szCs w:val="24"/>
          <w:lang w:eastAsia="en-US"/>
        </w:rPr>
        <w:t xml:space="preserve">The accountability aspect of this mnemonic comes into play when I later completed a use of force form. In this form I outlined that I had carried out compliant handcuffing and selected from a list of reasons to why this was necessary, i.e., size, build, prior knowledge etc. </w:t>
      </w:r>
    </w:p>
    <w:p w14:paraId="13700020" w14:textId="77777777" w:rsidR="00DF1BDE" w:rsidRPr="00DF1BDE" w:rsidRDefault="00DF1BDE" w:rsidP="00DF1BDE">
      <w:pPr>
        <w:overflowPunct/>
        <w:autoSpaceDE/>
        <w:autoSpaceDN/>
        <w:adjustRightInd/>
        <w:spacing w:after="160" w:line="360" w:lineRule="auto"/>
        <w:textAlignment w:val="auto"/>
        <w:rPr>
          <w:rFonts w:ascii="Calibri" w:eastAsia="Calibri" w:hAnsi="Calibri" w:cs="Times New Roman"/>
          <w:color w:val="auto"/>
          <w:sz w:val="24"/>
          <w:szCs w:val="24"/>
          <w:lang w:eastAsia="en-US"/>
        </w:rPr>
      </w:pPr>
      <w:r w:rsidRPr="00DF1BDE">
        <w:rPr>
          <w:rFonts w:ascii="Calibri" w:eastAsia="Calibri" w:hAnsi="Calibri" w:cs="Times New Roman"/>
          <w:color w:val="auto"/>
          <w:sz w:val="24"/>
          <w:szCs w:val="24"/>
          <w:lang w:eastAsia="en-US"/>
        </w:rPr>
        <w:t>Another important model that is used in this type of situation where dynamic risk assessments are important is the National Decision Model. This model can be used during spontaneous or planned events and helps to make all different policing decisions. The College of Policing (2021) states that the police service recognise that in a fast-paced environment each element of this model will not be segregated and considered individually, but that they must use it to ‘keep in mind their overarching mission to act with integrity to protect and serve the public’. After such an incident, the National Decision Model can instead be used to help officers work through their actions at an incident and record their rationale for each action.</w:t>
      </w:r>
    </w:p>
    <w:p w14:paraId="4AC17655" w14:textId="77777777" w:rsidR="00DF1BDE" w:rsidRPr="00DF1BDE" w:rsidRDefault="00DF1BDE" w:rsidP="00DF1BDE">
      <w:pPr>
        <w:overflowPunct/>
        <w:autoSpaceDE/>
        <w:autoSpaceDN/>
        <w:adjustRightInd/>
        <w:spacing w:after="160" w:line="360" w:lineRule="auto"/>
        <w:textAlignment w:val="auto"/>
        <w:rPr>
          <w:rFonts w:ascii="Calibri" w:eastAsia="Calibri" w:hAnsi="Calibri" w:cs="Times New Roman"/>
          <w:color w:val="auto"/>
          <w:sz w:val="24"/>
          <w:szCs w:val="24"/>
          <w:lang w:eastAsia="en-US"/>
        </w:rPr>
      </w:pPr>
      <w:r w:rsidRPr="00DF1BDE">
        <w:rPr>
          <w:rFonts w:ascii="Calibri" w:eastAsia="Calibri" w:hAnsi="Calibri" w:cs="Times New Roman"/>
          <w:color w:val="auto"/>
          <w:sz w:val="24"/>
          <w:szCs w:val="24"/>
          <w:lang w:eastAsia="en-US"/>
        </w:rPr>
        <w:t xml:space="preserve">The National Decision Model is cyclic </w:t>
      </w:r>
      <w:proofErr w:type="gramStart"/>
      <w:r w:rsidRPr="00DF1BDE">
        <w:rPr>
          <w:rFonts w:ascii="Calibri" w:eastAsia="Calibri" w:hAnsi="Calibri" w:cs="Times New Roman"/>
          <w:color w:val="auto"/>
          <w:sz w:val="24"/>
          <w:szCs w:val="24"/>
          <w:lang w:eastAsia="en-US"/>
        </w:rPr>
        <w:t>in order to</w:t>
      </w:r>
      <w:proofErr w:type="gramEnd"/>
      <w:r w:rsidRPr="00DF1BDE">
        <w:rPr>
          <w:rFonts w:ascii="Calibri" w:eastAsia="Calibri" w:hAnsi="Calibri" w:cs="Times New Roman"/>
          <w:color w:val="auto"/>
          <w:sz w:val="24"/>
          <w:szCs w:val="24"/>
          <w:lang w:eastAsia="en-US"/>
        </w:rPr>
        <w:t xml:space="preserve"> represent that dynamic risk assessments do not have an end point throughout an incident and that you may continue going through the cycle many times until the incident comes to a conclusion. Despite this, there is natural starting point to the model, which is to gather information and intelligence. In this stage you would be collating as much information as possible about the incident, the people involved, the environment, conditions etc. </w:t>
      </w:r>
    </w:p>
    <w:p w14:paraId="7AE5893F" w14:textId="77777777" w:rsidR="00DF1BDE" w:rsidRPr="00DF1BDE" w:rsidRDefault="00DF1BDE" w:rsidP="00DF1BDE">
      <w:pPr>
        <w:overflowPunct/>
        <w:autoSpaceDE/>
        <w:autoSpaceDN/>
        <w:adjustRightInd/>
        <w:spacing w:after="160" w:line="360" w:lineRule="auto"/>
        <w:textAlignment w:val="auto"/>
        <w:rPr>
          <w:rFonts w:ascii="Calibri" w:eastAsia="Calibri" w:hAnsi="Calibri" w:cs="Times New Roman"/>
          <w:color w:val="auto"/>
          <w:sz w:val="24"/>
          <w:szCs w:val="24"/>
          <w:lang w:eastAsia="en-US"/>
        </w:rPr>
      </w:pPr>
      <w:r w:rsidRPr="00DF1BDE">
        <w:rPr>
          <w:rFonts w:ascii="Calibri" w:eastAsia="Calibri" w:hAnsi="Calibri" w:cs="Times New Roman"/>
          <w:color w:val="auto"/>
          <w:sz w:val="24"/>
          <w:szCs w:val="24"/>
          <w:lang w:eastAsia="en-US"/>
        </w:rPr>
        <w:t xml:space="preserve">Relating this to the burglary incident, whilst on route to the scene I attempted to find out as much information as I could about what the victim had reported on the 999 call. I found out then that the offenders had left the scene and that the identity of both were unknown at this time. As discussed </w:t>
      </w:r>
      <w:r w:rsidRPr="00DF1BDE">
        <w:rPr>
          <w:rFonts w:ascii="Calibri" w:eastAsia="Calibri" w:hAnsi="Calibri" w:cs="Times New Roman"/>
          <w:color w:val="auto"/>
          <w:sz w:val="24"/>
          <w:szCs w:val="24"/>
          <w:lang w:eastAsia="en-US"/>
        </w:rPr>
        <w:lastRenderedPageBreak/>
        <w:t xml:space="preserve">previously, on arrival I spoke with the victim and a witness who gave descriptions of the offenders and details of how the robbery was conducted. </w:t>
      </w:r>
    </w:p>
    <w:p w14:paraId="52CF2514" w14:textId="77777777" w:rsidR="00DF1BDE" w:rsidRPr="00DF1BDE" w:rsidRDefault="00DF1BDE" w:rsidP="00DF1BDE">
      <w:pPr>
        <w:overflowPunct/>
        <w:autoSpaceDE/>
        <w:autoSpaceDN/>
        <w:adjustRightInd/>
        <w:spacing w:after="160" w:line="360" w:lineRule="auto"/>
        <w:textAlignment w:val="auto"/>
        <w:rPr>
          <w:rFonts w:ascii="Calibri" w:eastAsia="Calibri" w:hAnsi="Calibri" w:cs="Times New Roman"/>
          <w:color w:val="auto"/>
          <w:sz w:val="24"/>
          <w:szCs w:val="24"/>
          <w:lang w:eastAsia="en-US"/>
        </w:rPr>
      </w:pPr>
      <w:r w:rsidRPr="00DF1BDE">
        <w:rPr>
          <w:rFonts w:ascii="Calibri" w:eastAsia="Calibri" w:hAnsi="Calibri" w:cs="Times New Roman"/>
          <w:color w:val="auto"/>
          <w:sz w:val="24"/>
          <w:szCs w:val="24"/>
          <w:lang w:eastAsia="en-US"/>
        </w:rPr>
        <w:t xml:space="preserve">This information gathering continued when I saw the female for the first time. I took her in size and build, her </w:t>
      </w:r>
      <w:proofErr w:type="gramStart"/>
      <w:r w:rsidRPr="00DF1BDE">
        <w:rPr>
          <w:rFonts w:ascii="Calibri" w:eastAsia="Calibri" w:hAnsi="Calibri" w:cs="Times New Roman"/>
          <w:color w:val="auto"/>
          <w:sz w:val="24"/>
          <w:szCs w:val="24"/>
          <w:lang w:eastAsia="en-US"/>
        </w:rPr>
        <w:t>demeanour</w:t>
      </w:r>
      <w:proofErr w:type="gramEnd"/>
      <w:r w:rsidRPr="00DF1BDE">
        <w:rPr>
          <w:rFonts w:ascii="Calibri" w:eastAsia="Calibri" w:hAnsi="Calibri" w:cs="Times New Roman"/>
          <w:color w:val="auto"/>
          <w:sz w:val="24"/>
          <w:szCs w:val="24"/>
          <w:lang w:eastAsia="en-US"/>
        </w:rPr>
        <w:t xml:space="preserve"> and the information that I had that she was suspected of using a knife to commit a robbery. These pieces of information led me to assess the female as being a threat, however, the presence of several officers at the scene and the fact that she had already been detained and was so far, acting compliantly meant that I was able to approach her, while remaining aware and alert. </w:t>
      </w:r>
    </w:p>
    <w:p w14:paraId="6FCE5F62" w14:textId="08ABA57B" w:rsidR="00DF1BDE" w:rsidRPr="00DF1BDE" w:rsidRDefault="00DF1BDE" w:rsidP="00DF1BDE">
      <w:pPr>
        <w:overflowPunct/>
        <w:autoSpaceDE/>
        <w:autoSpaceDN/>
        <w:adjustRightInd/>
        <w:spacing w:after="160" w:line="360" w:lineRule="auto"/>
        <w:textAlignment w:val="auto"/>
        <w:rPr>
          <w:rFonts w:ascii="Calibri" w:eastAsia="Calibri" w:hAnsi="Calibri" w:cs="Times New Roman"/>
          <w:color w:val="auto"/>
          <w:sz w:val="24"/>
          <w:szCs w:val="24"/>
          <w:lang w:eastAsia="en-US"/>
        </w:rPr>
      </w:pPr>
      <w:r w:rsidRPr="00DF1BDE">
        <w:rPr>
          <w:rFonts w:ascii="Calibri" w:eastAsia="Calibri" w:hAnsi="Calibri" w:cs="Times New Roman"/>
          <w:color w:val="auto"/>
          <w:sz w:val="24"/>
          <w:szCs w:val="24"/>
          <w:lang w:eastAsia="en-US"/>
        </w:rPr>
        <w:t>The next stage of the National Decision Model is to consider the powers and policies relevant to the incident or decision you are looking to make. In this incident I considered my power of arrest and as discussed previously I was satisfied with the information available to me and confidently arrested the female. I then had to consider my power to handcuff the female (under s.117 Police and Criminal Evidence Act</w:t>
      </w:r>
      <w:r w:rsidR="00BD6A60">
        <w:rPr>
          <w:rFonts w:ascii="Calibri" w:eastAsia="Calibri" w:hAnsi="Calibri" w:cs="Times New Roman"/>
          <w:color w:val="auto"/>
          <w:sz w:val="24"/>
          <w:szCs w:val="24"/>
          <w:lang w:eastAsia="en-US"/>
        </w:rPr>
        <w:t xml:space="preserve"> 1984</w:t>
      </w:r>
      <w:r w:rsidRPr="00DF1BDE">
        <w:rPr>
          <w:rFonts w:ascii="Calibri" w:eastAsia="Calibri" w:hAnsi="Calibri" w:cs="Times New Roman"/>
          <w:color w:val="auto"/>
          <w:sz w:val="24"/>
          <w:szCs w:val="24"/>
          <w:lang w:eastAsia="en-US"/>
        </w:rPr>
        <w:t xml:space="preserve">) and South Wales Police policies in relation to arrests, such as utilising body worn video during an arrest. </w:t>
      </w:r>
    </w:p>
    <w:p w14:paraId="5B2E1AC0" w14:textId="77777777" w:rsidR="00DF1BDE" w:rsidRPr="00DF1BDE" w:rsidRDefault="00DF1BDE" w:rsidP="00DF1BDE">
      <w:pPr>
        <w:overflowPunct/>
        <w:autoSpaceDE/>
        <w:autoSpaceDN/>
        <w:adjustRightInd/>
        <w:spacing w:after="160" w:line="360" w:lineRule="auto"/>
        <w:textAlignment w:val="auto"/>
        <w:rPr>
          <w:rFonts w:ascii="Calibri" w:eastAsia="Calibri" w:hAnsi="Calibri" w:cs="Times New Roman"/>
          <w:color w:val="auto"/>
          <w:sz w:val="24"/>
          <w:szCs w:val="24"/>
          <w:lang w:eastAsia="en-US"/>
        </w:rPr>
      </w:pPr>
      <w:r w:rsidRPr="00DF1BDE">
        <w:rPr>
          <w:rFonts w:ascii="Calibri" w:eastAsia="Calibri" w:hAnsi="Calibri" w:cs="Times New Roman"/>
          <w:color w:val="auto"/>
          <w:sz w:val="24"/>
          <w:szCs w:val="24"/>
          <w:lang w:eastAsia="en-US"/>
        </w:rPr>
        <w:t xml:space="preserve">The fourth stage in the model is to identify options and contingencies. In relation to the robbery incident, arrest was the only appropriate option open to me due to the seriousness of the incident. I did have options when it came to handcuffing or not, but after going through my information gathering, risk assessing and considering powers and policies stages of the National Decision Model I felt confident that the appropriate option would be to handcuff her. </w:t>
      </w:r>
    </w:p>
    <w:p w14:paraId="12C5242D" w14:textId="77777777" w:rsidR="00DF1BDE" w:rsidRPr="00DF1BDE" w:rsidRDefault="00DF1BDE" w:rsidP="00DF1BDE">
      <w:pPr>
        <w:overflowPunct/>
        <w:autoSpaceDE/>
        <w:autoSpaceDN/>
        <w:adjustRightInd/>
        <w:spacing w:after="160" w:line="360" w:lineRule="auto"/>
        <w:textAlignment w:val="auto"/>
        <w:rPr>
          <w:rFonts w:ascii="Calibri" w:eastAsia="Calibri" w:hAnsi="Calibri" w:cs="Times New Roman"/>
          <w:color w:val="auto"/>
          <w:sz w:val="24"/>
          <w:szCs w:val="24"/>
          <w:lang w:eastAsia="en-US"/>
        </w:rPr>
      </w:pPr>
      <w:r w:rsidRPr="00DF1BDE">
        <w:rPr>
          <w:rFonts w:ascii="Calibri" w:eastAsia="Calibri" w:hAnsi="Calibri" w:cs="Times New Roman"/>
          <w:color w:val="auto"/>
          <w:sz w:val="24"/>
          <w:szCs w:val="24"/>
          <w:lang w:eastAsia="en-US"/>
        </w:rPr>
        <w:t xml:space="preserve">When making this decision I was thinking about the warning markers held for the female on our system and the fact that she had recently threatened a member of the public with violence. In addition to this, she had a controlled substance in her possession and there was the possibility that she could have more that I had not been able to find from the search I had conducted, that a more thorough search in custody may uncover. If she did have more drugs on her person then, if not handcuffed she could possibly ingest the substance on the way over to custody and potentially harm herself. </w:t>
      </w:r>
    </w:p>
    <w:p w14:paraId="30097F75" w14:textId="77777777" w:rsidR="00DF1BDE" w:rsidRPr="00DF1BDE" w:rsidRDefault="00DF1BDE" w:rsidP="00DF1BDE">
      <w:pPr>
        <w:overflowPunct/>
        <w:autoSpaceDE/>
        <w:autoSpaceDN/>
        <w:adjustRightInd/>
        <w:spacing w:after="160" w:line="360" w:lineRule="auto"/>
        <w:textAlignment w:val="auto"/>
        <w:rPr>
          <w:rFonts w:ascii="Calibri" w:eastAsia="Calibri" w:hAnsi="Calibri" w:cs="Times New Roman"/>
          <w:color w:val="auto"/>
          <w:sz w:val="24"/>
          <w:szCs w:val="24"/>
          <w:lang w:eastAsia="en-US"/>
        </w:rPr>
      </w:pPr>
      <w:r w:rsidRPr="00DF1BDE">
        <w:rPr>
          <w:rFonts w:ascii="Calibri" w:eastAsia="Calibri" w:hAnsi="Calibri" w:cs="Times New Roman"/>
          <w:color w:val="auto"/>
          <w:sz w:val="24"/>
          <w:szCs w:val="24"/>
          <w:lang w:eastAsia="en-US"/>
        </w:rPr>
        <w:t xml:space="preserve">The next stage of the model is to </w:t>
      </w:r>
      <w:proofErr w:type="gramStart"/>
      <w:r w:rsidRPr="00DF1BDE">
        <w:rPr>
          <w:rFonts w:ascii="Calibri" w:eastAsia="Calibri" w:hAnsi="Calibri" w:cs="Times New Roman"/>
          <w:color w:val="auto"/>
          <w:sz w:val="24"/>
          <w:szCs w:val="24"/>
          <w:lang w:eastAsia="en-US"/>
        </w:rPr>
        <w:t>take action</w:t>
      </w:r>
      <w:proofErr w:type="gramEnd"/>
      <w:r w:rsidRPr="00DF1BDE">
        <w:rPr>
          <w:rFonts w:ascii="Calibri" w:eastAsia="Calibri" w:hAnsi="Calibri" w:cs="Times New Roman"/>
          <w:color w:val="auto"/>
          <w:sz w:val="24"/>
          <w:szCs w:val="24"/>
          <w:lang w:eastAsia="en-US"/>
        </w:rPr>
        <w:t xml:space="preserve"> and review what happened. This stage is important as it helps determine whether the decision-making process has </w:t>
      </w:r>
      <w:proofErr w:type="gramStart"/>
      <w:r w:rsidRPr="00DF1BDE">
        <w:rPr>
          <w:rFonts w:ascii="Calibri" w:eastAsia="Calibri" w:hAnsi="Calibri" w:cs="Times New Roman"/>
          <w:color w:val="auto"/>
          <w:sz w:val="24"/>
          <w:szCs w:val="24"/>
          <w:lang w:eastAsia="en-US"/>
        </w:rPr>
        <w:t>come to a close</w:t>
      </w:r>
      <w:proofErr w:type="gramEnd"/>
      <w:r w:rsidRPr="00DF1BDE">
        <w:rPr>
          <w:rFonts w:ascii="Calibri" w:eastAsia="Calibri" w:hAnsi="Calibri" w:cs="Times New Roman"/>
          <w:color w:val="auto"/>
          <w:sz w:val="24"/>
          <w:szCs w:val="24"/>
          <w:lang w:eastAsia="en-US"/>
        </w:rPr>
        <w:t xml:space="preserve"> or whether you may need to start the process again with gathering more information and intelligence. It also means to </w:t>
      </w:r>
      <w:r w:rsidRPr="00DF1BDE">
        <w:rPr>
          <w:rFonts w:ascii="Calibri" w:eastAsia="Calibri" w:hAnsi="Calibri" w:cs="Times New Roman"/>
          <w:color w:val="auto"/>
          <w:sz w:val="24"/>
          <w:szCs w:val="24"/>
          <w:lang w:eastAsia="en-US"/>
        </w:rPr>
        <w:lastRenderedPageBreak/>
        <w:t xml:space="preserve">look at whether the actions taken had the desired result or not and consider if in future things could be done differently. </w:t>
      </w:r>
    </w:p>
    <w:p w14:paraId="776B6C50" w14:textId="0BBE5B20" w:rsidR="00DF1BDE" w:rsidRPr="00DF1BDE" w:rsidRDefault="00DF1BDE" w:rsidP="00DF1BDE">
      <w:pPr>
        <w:overflowPunct/>
        <w:autoSpaceDE/>
        <w:autoSpaceDN/>
        <w:adjustRightInd/>
        <w:spacing w:after="160" w:line="360" w:lineRule="auto"/>
        <w:textAlignment w:val="auto"/>
        <w:rPr>
          <w:rFonts w:ascii="Calibri" w:eastAsia="Calibri" w:hAnsi="Calibri" w:cs="Times New Roman"/>
          <w:color w:val="auto"/>
          <w:sz w:val="24"/>
          <w:szCs w:val="24"/>
          <w:lang w:eastAsia="en-US"/>
        </w:rPr>
      </w:pPr>
      <w:r w:rsidRPr="00DF1BDE">
        <w:rPr>
          <w:rFonts w:ascii="Calibri" w:eastAsia="Calibri" w:hAnsi="Calibri" w:cs="Times New Roman"/>
          <w:color w:val="auto"/>
          <w:sz w:val="24"/>
          <w:szCs w:val="24"/>
          <w:lang w:eastAsia="en-US"/>
        </w:rPr>
        <w:t xml:space="preserve">In the robbery incident, I </w:t>
      </w:r>
      <w:proofErr w:type="gramStart"/>
      <w:r w:rsidRPr="00DF1BDE">
        <w:rPr>
          <w:rFonts w:ascii="Calibri" w:eastAsia="Calibri" w:hAnsi="Calibri" w:cs="Times New Roman"/>
          <w:color w:val="auto"/>
          <w:sz w:val="24"/>
          <w:szCs w:val="24"/>
          <w:lang w:eastAsia="en-US"/>
        </w:rPr>
        <w:t>took action</w:t>
      </w:r>
      <w:proofErr w:type="gramEnd"/>
      <w:r w:rsidRPr="00DF1BDE">
        <w:rPr>
          <w:rFonts w:ascii="Calibri" w:eastAsia="Calibri" w:hAnsi="Calibri" w:cs="Times New Roman"/>
          <w:color w:val="auto"/>
          <w:sz w:val="24"/>
          <w:szCs w:val="24"/>
          <w:lang w:eastAsia="en-US"/>
        </w:rPr>
        <w:t xml:space="preserve"> by placing the female in handcuffs and placing her in the back of the police vehicle to be conveyed to custody. Reviewing this decision, I believe that I made the right decision to place the female in handcuffs, </w:t>
      </w:r>
      <w:proofErr w:type="gramStart"/>
      <w:r w:rsidRPr="00DF1BDE">
        <w:rPr>
          <w:rFonts w:ascii="Calibri" w:eastAsia="Calibri" w:hAnsi="Calibri" w:cs="Times New Roman"/>
          <w:color w:val="auto"/>
          <w:sz w:val="24"/>
          <w:szCs w:val="24"/>
          <w:lang w:eastAsia="en-US"/>
        </w:rPr>
        <w:t>but actually, I</w:t>
      </w:r>
      <w:proofErr w:type="gramEnd"/>
      <w:r w:rsidRPr="00DF1BDE">
        <w:rPr>
          <w:rFonts w:ascii="Calibri" w:eastAsia="Calibri" w:hAnsi="Calibri" w:cs="Times New Roman"/>
          <w:color w:val="auto"/>
          <w:sz w:val="24"/>
          <w:szCs w:val="24"/>
          <w:lang w:eastAsia="en-US"/>
        </w:rPr>
        <w:t xml:space="preserve"> could have done so sooner. I informed the female she was under arrest and then searched her, before placing handcuffs on her. This meant I compromised my safety when I was searching her and gave her the possible opportunity of reaching for a weapon, into her pocket for drugs etc. This did not happen, but it could have and so moving forward I will consider applying handcuffs before getting close enough to search someone, if appropriate in the circumstances. </w:t>
      </w:r>
    </w:p>
    <w:p w14:paraId="6F273DD5" w14:textId="77777777" w:rsidR="00DF1BDE" w:rsidRPr="00DF1BDE" w:rsidRDefault="00DF1BDE" w:rsidP="00DF1BDE">
      <w:pPr>
        <w:overflowPunct/>
        <w:autoSpaceDE/>
        <w:autoSpaceDN/>
        <w:adjustRightInd/>
        <w:spacing w:after="160" w:line="360" w:lineRule="auto"/>
        <w:textAlignment w:val="auto"/>
        <w:rPr>
          <w:rFonts w:ascii="Calibri" w:eastAsia="Calibri" w:hAnsi="Calibri" w:cs="Times New Roman"/>
          <w:color w:val="auto"/>
          <w:sz w:val="24"/>
          <w:szCs w:val="24"/>
          <w:lang w:eastAsia="en-US"/>
        </w:rPr>
      </w:pPr>
      <w:r w:rsidRPr="00DF1BDE">
        <w:rPr>
          <w:rFonts w:ascii="Calibri" w:eastAsia="Calibri" w:hAnsi="Calibri" w:cs="Times New Roman"/>
          <w:color w:val="auto"/>
          <w:sz w:val="24"/>
          <w:szCs w:val="24"/>
          <w:lang w:eastAsia="en-US"/>
        </w:rPr>
        <w:t xml:space="preserve">The final aspect of the National Decision Model is the Code of Ethics, which binds all five stages together and must be considered during each individual stage. The Code of Ethics are the principles and standards of behaviour that are expected from all officers, such as fairness, integrity, respect, </w:t>
      </w:r>
      <w:proofErr w:type="gramStart"/>
      <w:r w:rsidRPr="00DF1BDE">
        <w:rPr>
          <w:rFonts w:ascii="Calibri" w:eastAsia="Calibri" w:hAnsi="Calibri" w:cs="Times New Roman"/>
          <w:color w:val="auto"/>
          <w:sz w:val="24"/>
          <w:szCs w:val="24"/>
          <w:lang w:eastAsia="en-US"/>
        </w:rPr>
        <w:t>equality</w:t>
      </w:r>
      <w:proofErr w:type="gramEnd"/>
      <w:r w:rsidRPr="00DF1BDE">
        <w:rPr>
          <w:rFonts w:ascii="Calibri" w:eastAsia="Calibri" w:hAnsi="Calibri" w:cs="Times New Roman"/>
          <w:color w:val="auto"/>
          <w:sz w:val="24"/>
          <w:szCs w:val="24"/>
          <w:lang w:eastAsia="en-US"/>
        </w:rPr>
        <w:t xml:space="preserve"> and diversity etc. </w:t>
      </w:r>
    </w:p>
    <w:p w14:paraId="4F7C0F7C" w14:textId="77777777" w:rsidR="00DF1BDE" w:rsidRPr="00DF1BDE" w:rsidRDefault="00DF1BDE" w:rsidP="00DF1BDE">
      <w:pPr>
        <w:overflowPunct/>
        <w:autoSpaceDE/>
        <w:autoSpaceDN/>
        <w:adjustRightInd/>
        <w:spacing w:after="160" w:line="360" w:lineRule="auto"/>
        <w:textAlignment w:val="auto"/>
        <w:rPr>
          <w:rFonts w:ascii="Calibri" w:eastAsia="Calibri" w:hAnsi="Calibri" w:cs="Times New Roman"/>
          <w:color w:val="auto"/>
          <w:sz w:val="24"/>
          <w:szCs w:val="24"/>
          <w:lang w:eastAsia="en-US"/>
        </w:rPr>
      </w:pPr>
      <w:r w:rsidRPr="00DF1BDE">
        <w:rPr>
          <w:rFonts w:ascii="Calibri" w:eastAsia="Calibri" w:hAnsi="Calibri" w:cs="Times New Roman"/>
          <w:color w:val="auto"/>
          <w:sz w:val="24"/>
          <w:szCs w:val="24"/>
          <w:lang w:eastAsia="en-US"/>
        </w:rPr>
        <w:t xml:space="preserve">Throughout the decision-making process it is pertinent that the Code of Ethics is at the heart of everything you do. Throughout my decision-making process in this incident, I ensured that I was being objective and fair looking at the facts of the case, not allowing personal judgement to interfere with my decisions and I </w:t>
      </w:r>
      <w:proofErr w:type="gramStart"/>
      <w:r w:rsidRPr="00DF1BDE">
        <w:rPr>
          <w:rFonts w:ascii="Calibri" w:eastAsia="Calibri" w:hAnsi="Calibri" w:cs="Times New Roman"/>
          <w:color w:val="auto"/>
          <w:sz w:val="24"/>
          <w:szCs w:val="24"/>
          <w:lang w:eastAsia="en-US"/>
        </w:rPr>
        <w:t>treated the female with respect at all times</w:t>
      </w:r>
      <w:proofErr w:type="gramEnd"/>
      <w:r w:rsidRPr="00DF1BDE">
        <w:rPr>
          <w:rFonts w:ascii="Calibri" w:eastAsia="Calibri" w:hAnsi="Calibri" w:cs="Times New Roman"/>
          <w:color w:val="auto"/>
          <w:sz w:val="24"/>
          <w:szCs w:val="24"/>
          <w:lang w:eastAsia="en-US"/>
        </w:rPr>
        <w:t xml:space="preserve">. These are just a few examples of the components of the Code of Ethics and how I displayed them during this incident, there are many more and throughout my interactions with the female I would have been exhibiting more than just those mentioned. </w:t>
      </w:r>
    </w:p>
    <w:p w14:paraId="656AF2AB" w14:textId="77777777" w:rsidR="00DF1BDE" w:rsidRPr="00DF1BDE" w:rsidRDefault="00DF1BDE" w:rsidP="00DF1BDE">
      <w:pPr>
        <w:overflowPunct/>
        <w:autoSpaceDE/>
        <w:autoSpaceDN/>
        <w:adjustRightInd/>
        <w:spacing w:after="160" w:line="360" w:lineRule="auto"/>
        <w:textAlignment w:val="auto"/>
        <w:rPr>
          <w:rFonts w:ascii="Calibri" w:eastAsia="Calibri" w:hAnsi="Calibri" w:cs="Times New Roman"/>
          <w:color w:val="auto"/>
          <w:sz w:val="24"/>
          <w:szCs w:val="24"/>
          <w:lang w:eastAsia="en-US"/>
        </w:rPr>
      </w:pPr>
      <w:r w:rsidRPr="00DF1BDE">
        <w:rPr>
          <w:rFonts w:ascii="Calibri" w:eastAsia="Calibri" w:hAnsi="Calibri" w:cs="Times New Roman"/>
          <w:color w:val="auto"/>
          <w:sz w:val="24"/>
          <w:szCs w:val="24"/>
          <w:lang w:eastAsia="en-US"/>
        </w:rPr>
        <w:t xml:space="preserve">When the female was conveyed to </w:t>
      </w:r>
      <w:proofErr w:type="gramStart"/>
      <w:r w:rsidRPr="00DF1BDE">
        <w:rPr>
          <w:rFonts w:ascii="Calibri" w:eastAsia="Calibri" w:hAnsi="Calibri" w:cs="Times New Roman"/>
          <w:color w:val="auto"/>
          <w:sz w:val="24"/>
          <w:szCs w:val="24"/>
          <w:lang w:eastAsia="en-US"/>
        </w:rPr>
        <w:t>custody</w:t>
      </w:r>
      <w:proofErr w:type="gramEnd"/>
      <w:r w:rsidRPr="00DF1BDE">
        <w:rPr>
          <w:rFonts w:ascii="Calibri" w:eastAsia="Calibri" w:hAnsi="Calibri" w:cs="Times New Roman"/>
          <w:color w:val="auto"/>
          <w:sz w:val="24"/>
          <w:szCs w:val="24"/>
          <w:lang w:eastAsia="en-US"/>
        </w:rPr>
        <w:t xml:space="preserve"> I was required to carry out forensic swabs of the females hands and seize her clothing. The female was taken to cell so that she could change into the clothing provided to her by custody so I could seize the clothing she was wearing. The female was not happy with this and so she began resisting, resulting in conflict between her and myself. </w:t>
      </w:r>
    </w:p>
    <w:p w14:paraId="52EC762B" w14:textId="77777777" w:rsidR="00DF1BDE" w:rsidRPr="00DF1BDE" w:rsidRDefault="00DF1BDE" w:rsidP="00DF1BDE">
      <w:pPr>
        <w:overflowPunct/>
        <w:autoSpaceDE/>
        <w:autoSpaceDN/>
        <w:adjustRightInd/>
        <w:spacing w:after="160" w:line="360" w:lineRule="auto"/>
        <w:textAlignment w:val="auto"/>
        <w:rPr>
          <w:rFonts w:ascii="Calibri" w:eastAsia="Calibri" w:hAnsi="Calibri" w:cs="Times New Roman"/>
          <w:color w:val="auto"/>
          <w:sz w:val="24"/>
          <w:szCs w:val="24"/>
          <w:lang w:eastAsia="en-US"/>
        </w:rPr>
      </w:pPr>
      <w:r w:rsidRPr="00DF1BDE">
        <w:rPr>
          <w:rFonts w:ascii="Calibri" w:eastAsia="Calibri" w:hAnsi="Calibri" w:cs="Times New Roman"/>
          <w:color w:val="auto"/>
          <w:sz w:val="24"/>
          <w:szCs w:val="24"/>
          <w:lang w:eastAsia="en-US"/>
        </w:rPr>
        <w:t xml:space="preserve">I was at the cell door, inside the cell with the door ajar at my back to give her some privacy when the female became verbally aggressive and refused to take her clothes off for me to seize. I reacted to this verbal aggression and resistance by opening the cell door back up and taking a few steps back to create some distance between myself and the female in case she became physically aggressive towards me. </w:t>
      </w:r>
    </w:p>
    <w:p w14:paraId="547E269D" w14:textId="77777777" w:rsidR="00DF1BDE" w:rsidRPr="00DF1BDE" w:rsidRDefault="00DF1BDE" w:rsidP="00DF1BDE">
      <w:pPr>
        <w:overflowPunct/>
        <w:autoSpaceDE/>
        <w:autoSpaceDN/>
        <w:adjustRightInd/>
        <w:spacing w:after="160" w:line="360" w:lineRule="auto"/>
        <w:textAlignment w:val="auto"/>
        <w:rPr>
          <w:rFonts w:ascii="Calibri" w:eastAsia="Calibri" w:hAnsi="Calibri" w:cs="Times New Roman"/>
          <w:color w:val="auto"/>
          <w:sz w:val="24"/>
          <w:szCs w:val="24"/>
          <w:lang w:eastAsia="en-US"/>
        </w:rPr>
      </w:pPr>
      <w:r w:rsidRPr="00DF1BDE">
        <w:rPr>
          <w:rFonts w:ascii="Calibri" w:eastAsia="Calibri" w:hAnsi="Calibri" w:cs="Times New Roman"/>
          <w:color w:val="auto"/>
          <w:sz w:val="24"/>
          <w:szCs w:val="24"/>
          <w:lang w:eastAsia="en-US"/>
        </w:rPr>
        <w:lastRenderedPageBreak/>
        <w:t xml:space="preserve">The College of Policing (2021) gives information on conflict management and part of this includes paying attention to signs of danger, being aware of your surroundings and creating a safe distance between yourself and the person. Reflecting on my actions in this situation I feel that I did quickly identify that I was in a vulnerable position, with the door partly closed behind my back with the female in front of me in an enclosed space. I took steps to remove myself from that vulnerable position by opening the door back up and taking several steps away from her. I am happy with how quickly I responded to the female’s change in demeanour, however I recognise that by attempting to afford her more privacy I initially put myself in a risky position. </w:t>
      </w:r>
    </w:p>
    <w:p w14:paraId="069C2A75" w14:textId="77777777" w:rsidR="00DF1BDE" w:rsidRPr="00DF1BDE" w:rsidRDefault="00DF1BDE" w:rsidP="00DF1BDE">
      <w:pPr>
        <w:overflowPunct/>
        <w:autoSpaceDE/>
        <w:autoSpaceDN/>
        <w:adjustRightInd/>
        <w:spacing w:after="160" w:line="360" w:lineRule="auto"/>
        <w:textAlignment w:val="auto"/>
        <w:rPr>
          <w:rFonts w:ascii="Calibri" w:eastAsia="Calibri" w:hAnsi="Calibri" w:cs="Times New Roman"/>
          <w:color w:val="auto"/>
          <w:sz w:val="24"/>
          <w:szCs w:val="24"/>
          <w:lang w:eastAsia="en-US"/>
        </w:rPr>
      </w:pPr>
      <w:r w:rsidRPr="00DF1BDE">
        <w:rPr>
          <w:rFonts w:ascii="Calibri" w:eastAsia="Calibri" w:hAnsi="Calibri" w:cs="Times New Roman"/>
          <w:color w:val="auto"/>
          <w:sz w:val="24"/>
          <w:szCs w:val="24"/>
          <w:lang w:eastAsia="en-US"/>
        </w:rPr>
        <w:t xml:space="preserve">It became crucial at this point that I communicated with the female effectively so that I could seize the clothes from her and avoid the situation escalating any further. </w:t>
      </w:r>
    </w:p>
    <w:p w14:paraId="301580AE" w14:textId="77777777" w:rsidR="00DF1BDE" w:rsidRPr="00DF1BDE" w:rsidRDefault="00DF1BDE" w:rsidP="00DF1BDE">
      <w:pPr>
        <w:overflowPunct/>
        <w:autoSpaceDE/>
        <w:autoSpaceDN/>
        <w:adjustRightInd/>
        <w:spacing w:after="160" w:line="360" w:lineRule="auto"/>
        <w:textAlignment w:val="auto"/>
        <w:rPr>
          <w:rFonts w:ascii="Calibri" w:eastAsia="Calibri" w:hAnsi="Calibri" w:cs="Times New Roman"/>
          <w:color w:val="auto"/>
          <w:sz w:val="24"/>
          <w:szCs w:val="24"/>
          <w:lang w:eastAsia="en-US"/>
        </w:rPr>
      </w:pPr>
      <w:r w:rsidRPr="00DF1BDE">
        <w:rPr>
          <w:rFonts w:ascii="Calibri" w:eastAsia="Calibri" w:hAnsi="Calibri" w:cs="Times New Roman"/>
          <w:color w:val="auto"/>
          <w:sz w:val="24"/>
          <w:szCs w:val="24"/>
          <w:lang w:eastAsia="en-US"/>
        </w:rPr>
        <w:t>I was already aware at this point that the female was under the influence of a drug that she had taken at some point that morning before she was arrested. The College of Policing (2021) discusses how officers must recognise that when someone is intoxicated (whether through alcohol or drugs) they may not be able to follow instructions or understand what is being said to them in the same way as someone not intoxicated. I recognised that I would need to take this into account when communicating with the female and adapt my communication style to accommodate this.</w:t>
      </w:r>
    </w:p>
    <w:p w14:paraId="43F65333" w14:textId="77777777" w:rsidR="00DF1BDE" w:rsidRPr="00DF1BDE" w:rsidRDefault="00DF1BDE" w:rsidP="00DF1BDE">
      <w:pPr>
        <w:overflowPunct/>
        <w:autoSpaceDE/>
        <w:autoSpaceDN/>
        <w:adjustRightInd/>
        <w:spacing w:after="160" w:line="360" w:lineRule="auto"/>
        <w:textAlignment w:val="auto"/>
        <w:rPr>
          <w:rFonts w:ascii="Calibri" w:eastAsia="Calibri" w:hAnsi="Calibri" w:cs="Times New Roman"/>
          <w:color w:val="auto"/>
          <w:sz w:val="24"/>
          <w:szCs w:val="24"/>
          <w:lang w:eastAsia="en-US"/>
        </w:rPr>
      </w:pPr>
      <w:r w:rsidRPr="00DF1BDE">
        <w:rPr>
          <w:rFonts w:ascii="Calibri" w:eastAsia="Calibri" w:hAnsi="Calibri" w:cs="Times New Roman"/>
          <w:color w:val="auto"/>
          <w:sz w:val="24"/>
          <w:szCs w:val="24"/>
          <w:lang w:eastAsia="en-US"/>
        </w:rPr>
        <w:t xml:space="preserve">I focussed on speaking clearly and explaining my reasoning behind needing her clothing and eventually she did agree to give me her t shirt, however when she took it </w:t>
      </w:r>
      <w:proofErr w:type="gramStart"/>
      <w:r w:rsidRPr="00DF1BDE">
        <w:rPr>
          <w:rFonts w:ascii="Calibri" w:eastAsia="Calibri" w:hAnsi="Calibri" w:cs="Times New Roman"/>
          <w:color w:val="auto"/>
          <w:sz w:val="24"/>
          <w:szCs w:val="24"/>
          <w:lang w:eastAsia="en-US"/>
        </w:rPr>
        <w:t>off</w:t>
      </w:r>
      <w:proofErr w:type="gramEnd"/>
      <w:r w:rsidRPr="00DF1BDE">
        <w:rPr>
          <w:rFonts w:ascii="Calibri" w:eastAsia="Calibri" w:hAnsi="Calibri" w:cs="Times New Roman"/>
          <w:color w:val="auto"/>
          <w:sz w:val="24"/>
          <w:szCs w:val="24"/>
          <w:lang w:eastAsia="en-US"/>
        </w:rPr>
        <w:t xml:space="preserve"> I could see that she had money underneath her T shirt, which would explain why she had been resistant in taking it off. Due to the nature of the </w:t>
      </w:r>
      <w:proofErr w:type="gramStart"/>
      <w:r w:rsidRPr="00DF1BDE">
        <w:rPr>
          <w:rFonts w:ascii="Calibri" w:eastAsia="Calibri" w:hAnsi="Calibri" w:cs="Times New Roman"/>
          <w:color w:val="auto"/>
          <w:sz w:val="24"/>
          <w:szCs w:val="24"/>
          <w:lang w:eastAsia="en-US"/>
        </w:rPr>
        <w:t>offence</w:t>
      </w:r>
      <w:proofErr w:type="gramEnd"/>
      <w:r w:rsidRPr="00DF1BDE">
        <w:rPr>
          <w:rFonts w:ascii="Calibri" w:eastAsia="Calibri" w:hAnsi="Calibri" w:cs="Times New Roman"/>
          <w:color w:val="auto"/>
          <w:sz w:val="24"/>
          <w:szCs w:val="24"/>
          <w:lang w:eastAsia="en-US"/>
        </w:rPr>
        <w:t xml:space="preserve"> she had been arrested for I needed to seize the money as evidence.</w:t>
      </w:r>
    </w:p>
    <w:p w14:paraId="5BE2AA03" w14:textId="77777777" w:rsidR="00DF1BDE" w:rsidRPr="00DF1BDE" w:rsidRDefault="00DF1BDE" w:rsidP="00DF1BDE">
      <w:pPr>
        <w:overflowPunct/>
        <w:autoSpaceDE/>
        <w:autoSpaceDN/>
        <w:adjustRightInd/>
        <w:spacing w:after="160" w:line="360" w:lineRule="auto"/>
        <w:textAlignment w:val="auto"/>
        <w:rPr>
          <w:rFonts w:ascii="Calibri" w:eastAsia="Calibri" w:hAnsi="Calibri" w:cs="Times New Roman"/>
          <w:color w:val="auto"/>
          <w:sz w:val="24"/>
          <w:szCs w:val="24"/>
          <w:lang w:eastAsia="en-US"/>
        </w:rPr>
      </w:pPr>
      <w:r w:rsidRPr="00DF1BDE">
        <w:rPr>
          <w:rFonts w:ascii="Calibri" w:eastAsia="Calibri" w:hAnsi="Calibri" w:cs="Times New Roman"/>
          <w:color w:val="auto"/>
          <w:sz w:val="24"/>
          <w:szCs w:val="24"/>
          <w:lang w:eastAsia="en-US"/>
        </w:rPr>
        <w:t xml:space="preserve">This caused the female to become more verbally resistant. She said that she felt like I was judging her and that I did not understand what it felt like to be a drug user. I realised then that I needed to build a rapport with the female as at that time she did not feel trusting of me and did not want to work with me. </w:t>
      </w:r>
    </w:p>
    <w:p w14:paraId="21A110CE" w14:textId="717B6FA7" w:rsidR="00DF1BDE" w:rsidRPr="00DF1BDE" w:rsidRDefault="00DF1BDE" w:rsidP="00DF1BDE">
      <w:pPr>
        <w:overflowPunct/>
        <w:autoSpaceDE/>
        <w:autoSpaceDN/>
        <w:adjustRightInd/>
        <w:spacing w:after="160" w:line="360" w:lineRule="auto"/>
        <w:textAlignment w:val="auto"/>
        <w:rPr>
          <w:rFonts w:ascii="Calibri" w:eastAsia="Calibri" w:hAnsi="Calibri" w:cs="Times New Roman"/>
          <w:color w:val="auto"/>
          <w:sz w:val="24"/>
          <w:szCs w:val="24"/>
          <w:lang w:eastAsia="en-US"/>
        </w:rPr>
      </w:pPr>
      <w:r w:rsidRPr="00DF1BDE">
        <w:rPr>
          <w:rFonts w:ascii="Calibri" w:eastAsia="Calibri" w:hAnsi="Calibri" w:cs="Times New Roman"/>
          <w:color w:val="auto"/>
          <w:sz w:val="24"/>
          <w:szCs w:val="24"/>
          <w:lang w:eastAsia="en-US"/>
        </w:rPr>
        <w:t>Research on body language and non-verbal communication in general shows that a lot of the information we receive from someone comes</w:t>
      </w:r>
      <w:r w:rsidRPr="00DF1BDE">
        <w:rPr>
          <w:rFonts w:ascii="Calibri" w:eastAsia="Calibri" w:hAnsi="Calibri" w:cs="Times New Roman"/>
          <w:color w:val="auto"/>
          <w:sz w:val="24"/>
          <w:szCs w:val="24"/>
          <w:vertAlign w:val="superscript"/>
          <w:lang w:eastAsia="en-US"/>
        </w:rPr>
        <w:t xml:space="preserve"> </w:t>
      </w:r>
      <w:r w:rsidRPr="00DF1BDE">
        <w:rPr>
          <w:rFonts w:ascii="Calibri" w:eastAsia="Calibri" w:hAnsi="Calibri" w:cs="Times New Roman"/>
          <w:color w:val="auto"/>
          <w:sz w:val="24"/>
          <w:szCs w:val="24"/>
          <w:lang w:eastAsia="en-US"/>
        </w:rPr>
        <w:t>from someone’s facial expressions, gestures, posture, appearance etc. (</w:t>
      </w:r>
      <w:proofErr w:type="spellStart"/>
      <w:r w:rsidR="00BD6A60">
        <w:rPr>
          <w:rFonts w:ascii="Calibri" w:eastAsia="Calibri" w:hAnsi="Calibri" w:cs="Times New Roman"/>
          <w:color w:val="auto"/>
          <w:sz w:val="24"/>
          <w:szCs w:val="24"/>
          <w:lang w:eastAsia="en-US"/>
        </w:rPr>
        <w:t>HelpGuide</w:t>
      </w:r>
      <w:proofErr w:type="spellEnd"/>
      <w:r w:rsidR="00BD6A60">
        <w:rPr>
          <w:rFonts w:ascii="Calibri" w:eastAsia="Calibri" w:hAnsi="Calibri" w:cs="Times New Roman"/>
          <w:color w:val="auto"/>
          <w:sz w:val="24"/>
          <w:szCs w:val="24"/>
          <w:lang w:eastAsia="en-US"/>
        </w:rPr>
        <w:t>, 2021</w:t>
      </w:r>
      <w:r w:rsidRPr="00DF1BDE">
        <w:rPr>
          <w:rFonts w:ascii="Calibri" w:eastAsia="Calibri" w:hAnsi="Calibri" w:cs="Times New Roman"/>
          <w:color w:val="auto"/>
          <w:sz w:val="24"/>
          <w:szCs w:val="24"/>
          <w:lang w:eastAsia="en-US"/>
        </w:rPr>
        <w:t xml:space="preserve">). Therefore, when communicating with someone and trying to build a rapport it is important to be aware of how you portray yourself, not just what you say. </w:t>
      </w:r>
    </w:p>
    <w:p w14:paraId="3B0E6EE6" w14:textId="2DAACD1C" w:rsidR="00DF1BDE" w:rsidRPr="00DF1BDE" w:rsidRDefault="00DF1BDE" w:rsidP="00DF1BDE">
      <w:pPr>
        <w:overflowPunct/>
        <w:autoSpaceDE/>
        <w:autoSpaceDN/>
        <w:adjustRightInd/>
        <w:spacing w:after="160" w:line="360" w:lineRule="auto"/>
        <w:textAlignment w:val="auto"/>
        <w:rPr>
          <w:rFonts w:ascii="Calibri" w:eastAsia="Calibri" w:hAnsi="Calibri" w:cs="Times New Roman"/>
          <w:color w:val="auto"/>
          <w:sz w:val="24"/>
          <w:szCs w:val="24"/>
          <w:lang w:eastAsia="en-US"/>
        </w:rPr>
      </w:pPr>
      <w:r w:rsidRPr="00DF1BDE">
        <w:rPr>
          <w:rFonts w:ascii="Calibri" w:eastAsia="Calibri" w:hAnsi="Calibri" w:cs="Times New Roman"/>
          <w:color w:val="auto"/>
          <w:sz w:val="24"/>
          <w:szCs w:val="24"/>
          <w:lang w:eastAsia="en-US"/>
        </w:rPr>
        <w:lastRenderedPageBreak/>
        <w:t xml:space="preserve">The </w:t>
      </w:r>
      <w:proofErr w:type="spellStart"/>
      <w:r w:rsidRPr="00DF1BDE">
        <w:rPr>
          <w:rFonts w:ascii="Calibri" w:eastAsia="Calibri" w:hAnsi="Calibri" w:cs="Times New Roman"/>
          <w:color w:val="auto"/>
          <w:sz w:val="24"/>
          <w:szCs w:val="24"/>
          <w:lang w:eastAsia="en-US"/>
        </w:rPr>
        <w:t>Betari’s</w:t>
      </w:r>
      <w:proofErr w:type="spellEnd"/>
      <w:r w:rsidRPr="00DF1BDE">
        <w:rPr>
          <w:rFonts w:ascii="Calibri" w:eastAsia="Calibri" w:hAnsi="Calibri" w:cs="Times New Roman"/>
          <w:color w:val="auto"/>
          <w:sz w:val="24"/>
          <w:szCs w:val="24"/>
          <w:lang w:eastAsia="en-US"/>
        </w:rPr>
        <w:t xml:space="preserve"> box model demonstrates how person A’s attitude affects their behaviour, which in turn affects person B’s attitude and then their behaviour. The model is cyclic and shows that person B’s behaviour then may affect person A’s attitude and the cycle continues. This can lead to a circle of communication where, if the attitude and behaviour are negative, the situation can escalate and resolving it becomes very difficult (College of Policing, 202</w:t>
      </w:r>
      <w:r w:rsidR="00BD6A60">
        <w:rPr>
          <w:rFonts w:ascii="Calibri" w:eastAsia="Calibri" w:hAnsi="Calibri" w:cs="Times New Roman"/>
          <w:color w:val="auto"/>
          <w:sz w:val="24"/>
          <w:szCs w:val="24"/>
          <w:lang w:eastAsia="en-US"/>
        </w:rPr>
        <w:t>1</w:t>
      </w:r>
      <w:r w:rsidRPr="00DF1BDE">
        <w:rPr>
          <w:rFonts w:ascii="Calibri" w:eastAsia="Calibri" w:hAnsi="Calibri" w:cs="Times New Roman"/>
          <w:color w:val="auto"/>
          <w:sz w:val="24"/>
          <w:szCs w:val="24"/>
          <w:lang w:eastAsia="en-US"/>
        </w:rPr>
        <w:t xml:space="preserve">). </w:t>
      </w:r>
    </w:p>
    <w:p w14:paraId="33C15302" w14:textId="77777777" w:rsidR="00DF1BDE" w:rsidRPr="00DF1BDE" w:rsidRDefault="00DF1BDE" w:rsidP="00DF1BDE">
      <w:pPr>
        <w:overflowPunct/>
        <w:autoSpaceDE/>
        <w:autoSpaceDN/>
        <w:adjustRightInd/>
        <w:spacing w:after="160" w:line="360" w:lineRule="auto"/>
        <w:textAlignment w:val="auto"/>
        <w:rPr>
          <w:rFonts w:ascii="Calibri" w:eastAsia="Calibri" w:hAnsi="Calibri" w:cs="Times New Roman"/>
          <w:color w:val="auto"/>
          <w:sz w:val="24"/>
          <w:szCs w:val="24"/>
          <w:lang w:eastAsia="en-US"/>
        </w:rPr>
      </w:pPr>
      <w:r w:rsidRPr="00DF1BDE">
        <w:rPr>
          <w:rFonts w:ascii="Calibri" w:eastAsia="Calibri" w:hAnsi="Calibri" w:cs="Times New Roman"/>
          <w:color w:val="auto"/>
          <w:sz w:val="24"/>
          <w:szCs w:val="24"/>
          <w:lang w:eastAsia="en-US"/>
        </w:rPr>
        <w:t xml:space="preserve">I was aware during this incident that I needed to create a positive attitude within myself towards the situation, which, following </w:t>
      </w:r>
      <w:proofErr w:type="spellStart"/>
      <w:r w:rsidRPr="00DF1BDE">
        <w:rPr>
          <w:rFonts w:ascii="Calibri" w:eastAsia="Calibri" w:hAnsi="Calibri" w:cs="Times New Roman"/>
          <w:color w:val="auto"/>
          <w:sz w:val="24"/>
          <w:szCs w:val="24"/>
          <w:lang w:eastAsia="en-US"/>
        </w:rPr>
        <w:t>Betari’s</w:t>
      </w:r>
      <w:proofErr w:type="spellEnd"/>
      <w:r w:rsidRPr="00DF1BDE">
        <w:rPr>
          <w:rFonts w:ascii="Calibri" w:eastAsia="Calibri" w:hAnsi="Calibri" w:cs="Times New Roman"/>
          <w:color w:val="auto"/>
          <w:sz w:val="24"/>
          <w:szCs w:val="24"/>
          <w:lang w:eastAsia="en-US"/>
        </w:rPr>
        <w:t xml:space="preserve"> box model would in turn lead to my behaviour being positive. This would hopefully result in the offender’s attitude and behaviour improving. </w:t>
      </w:r>
    </w:p>
    <w:p w14:paraId="1A9A4B52" w14:textId="77777777" w:rsidR="00DF1BDE" w:rsidRPr="00DF1BDE" w:rsidRDefault="00DF1BDE" w:rsidP="00DF1BDE">
      <w:pPr>
        <w:overflowPunct/>
        <w:autoSpaceDE/>
        <w:autoSpaceDN/>
        <w:adjustRightInd/>
        <w:spacing w:after="160" w:line="360" w:lineRule="auto"/>
        <w:textAlignment w:val="auto"/>
        <w:rPr>
          <w:rFonts w:ascii="Calibri" w:eastAsia="Calibri" w:hAnsi="Calibri" w:cs="Times New Roman"/>
          <w:color w:val="auto"/>
          <w:sz w:val="24"/>
          <w:szCs w:val="24"/>
          <w:lang w:eastAsia="en-US"/>
        </w:rPr>
      </w:pPr>
      <w:r w:rsidRPr="00DF1BDE">
        <w:rPr>
          <w:rFonts w:ascii="Calibri" w:eastAsia="Calibri" w:hAnsi="Calibri" w:cs="Times New Roman"/>
          <w:color w:val="auto"/>
          <w:sz w:val="24"/>
          <w:szCs w:val="24"/>
          <w:lang w:eastAsia="en-US"/>
        </w:rPr>
        <w:t xml:space="preserve">I did this by reflecting on how the process felt for the female. She was frustrated that she had been arrested, feeling the effects of not taking any drugs and clearly did not want me to take the money she had in her bra. By concentrating on being aware of her thoughts and feelings it enabled me to adapt the way I was speaking (my behaviour). I spoke with the female about how she was feeling and talked through the process in a way she could understand. I was firm in that I made what I needed to do (seize the money and clothing from her) clear to her.  This was successful and soon her mood </w:t>
      </w:r>
      <w:proofErr w:type="gramStart"/>
      <w:r w:rsidRPr="00DF1BDE">
        <w:rPr>
          <w:rFonts w:ascii="Calibri" w:eastAsia="Calibri" w:hAnsi="Calibri" w:cs="Times New Roman"/>
          <w:color w:val="auto"/>
          <w:sz w:val="24"/>
          <w:szCs w:val="24"/>
          <w:lang w:eastAsia="en-US"/>
        </w:rPr>
        <w:t>stabilized</w:t>
      </w:r>
      <w:proofErr w:type="gramEnd"/>
      <w:r w:rsidRPr="00DF1BDE">
        <w:rPr>
          <w:rFonts w:ascii="Calibri" w:eastAsia="Calibri" w:hAnsi="Calibri" w:cs="Times New Roman"/>
          <w:color w:val="auto"/>
          <w:sz w:val="24"/>
          <w:szCs w:val="24"/>
          <w:lang w:eastAsia="en-US"/>
        </w:rPr>
        <w:t xml:space="preserve"> and she willingly handed the money over to me, without the need for force to used. </w:t>
      </w:r>
    </w:p>
    <w:p w14:paraId="2C48493B" w14:textId="06D39D96" w:rsidR="00DF1BDE" w:rsidRPr="00DF1BDE" w:rsidRDefault="00DF1BDE" w:rsidP="00DF1BDE">
      <w:pPr>
        <w:overflowPunct/>
        <w:autoSpaceDE/>
        <w:autoSpaceDN/>
        <w:adjustRightInd/>
        <w:spacing w:after="160" w:line="360" w:lineRule="auto"/>
        <w:textAlignment w:val="auto"/>
        <w:rPr>
          <w:rFonts w:ascii="Calibri" w:eastAsia="Calibri" w:hAnsi="Calibri" w:cs="Times New Roman"/>
          <w:color w:val="auto"/>
          <w:sz w:val="24"/>
          <w:szCs w:val="24"/>
          <w:lang w:eastAsia="en-US"/>
        </w:rPr>
      </w:pPr>
      <w:r w:rsidRPr="00DF1BDE">
        <w:rPr>
          <w:rFonts w:ascii="Calibri" w:eastAsia="Calibri" w:hAnsi="Calibri" w:cs="Times New Roman"/>
          <w:color w:val="auto"/>
          <w:sz w:val="24"/>
          <w:szCs w:val="24"/>
          <w:lang w:eastAsia="en-US"/>
        </w:rPr>
        <w:t xml:space="preserve">In this incident there were no language or cultural issues that I needed to work around, however, if there were, I would need to ensure that I took this into consideration. I would do this by making sure the offender had the appropriate help from a translator so that I could communicate with her. In the case of cultural issues, I would ensure that I was considering what impact it would have on the situation and doing what I could to </w:t>
      </w:r>
      <w:r w:rsidR="00B45543" w:rsidRPr="00B45543">
        <w:rPr>
          <w:rFonts w:ascii="Calibri" w:eastAsia="Calibri" w:hAnsi="Calibri" w:cs="Times New Roman"/>
          <w:color w:val="auto"/>
          <w:sz w:val="24"/>
          <w:szCs w:val="24"/>
          <w:lang w:eastAsia="en-US"/>
        </w:rPr>
        <w:t xml:space="preserve">be respectful and courteous. </w:t>
      </w:r>
    </w:p>
    <w:p w14:paraId="6C2E1800" w14:textId="62172897" w:rsidR="00DF1BDE" w:rsidRPr="00BD6A60" w:rsidRDefault="00BD6A60" w:rsidP="00DF1BDE">
      <w:pPr>
        <w:overflowPunct/>
        <w:autoSpaceDE/>
        <w:autoSpaceDN/>
        <w:adjustRightInd/>
        <w:spacing w:after="160" w:line="360" w:lineRule="auto"/>
        <w:textAlignment w:val="auto"/>
        <w:rPr>
          <w:rFonts w:ascii="Calibri" w:eastAsia="Calibri" w:hAnsi="Calibri" w:cs="Times New Roman"/>
          <w:color w:val="auto"/>
          <w:sz w:val="24"/>
          <w:szCs w:val="24"/>
          <w:lang w:eastAsia="en-US"/>
        </w:rPr>
      </w:pPr>
      <w:r w:rsidRPr="00BD6A60">
        <w:rPr>
          <w:rFonts w:ascii="Calibri" w:eastAsia="Calibri" w:hAnsi="Calibri" w:cs="Times New Roman"/>
          <w:color w:val="auto"/>
          <w:sz w:val="24"/>
          <w:szCs w:val="24"/>
          <w:lang w:eastAsia="en-US"/>
        </w:rPr>
        <w:t xml:space="preserve">Word count – 2745 </w:t>
      </w:r>
    </w:p>
    <w:p w14:paraId="3F5BA159" w14:textId="77777777" w:rsidR="00DF1BDE" w:rsidRPr="00DF1BDE" w:rsidRDefault="00DF1BDE" w:rsidP="00DF1BDE">
      <w:pPr>
        <w:overflowPunct/>
        <w:autoSpaceDE/>
        <w:autoSpaceDN/>
        <w:adjustRightInd/>
        <w:spacing w:after="160" w:line="360" w:lineRule="auto"/>
        <w:textAlignment w:val="auto"/>
        <w:rPr>
          <w:rFonts w:ascii="Calibri" w:eastAsia="Calibri" w:hAnsi="Calibri" w:cs="Times New Roman"/>
          <w:color w:val="auto"/>
          <w:sz w:val="22"/>
          <w:szCs w:val="22"/>
          <w:lang w:eastAsia="en-US"/>
        </w:rPr>
      </w:pPr>
      <w:r w:rsidRPr="00DF1BDE">
        <w:rPr>
          <w:rFonts w:ascii="Calibri" w:eastAsia="Calibri" w:hAnsi="Calibri" w:cs="Times New Roman"/>
          <w:color w:val="auto"/>
          <w:sz w:val="22"/>
          <w:szCs w:val="22"/>
          <w:lang w:eastAsia="en-US"/>
        </w:rPr>
        <w:t xml:space="preserve"> </w:t>
      </w:r>
    </w:p>
    <w:p w14:paraId="3949BC28" w14:textId="77777777" w:rsidR="00DF1BDE" w:rsidRPr="00DF1BDE" w:rsidRDefault="00DF1BDE" w:rsidP="00DF1BDE">
      <w:pPr>
        <w:overflowPunct/>
        <w:autoSpaceDE/>
        <w:autoSpaceDN/>
        <w:adjustRightInd/>
        <w:spacing w:after="160" w:line="360" w:lineRule="auto"/>
        <w:textAlignment w:val="auto"/>
        <w:rPr>
          <w:rFonts w:ascii="Calibri" w:eastAsia="Calibri" w:hAnsi="Calibri" w:cs="Times New Roman"/>
          <w:color w:val="auto"/>
          <w:sz w:val="22"/>
          <w:szCs w:val="22"/>
          <w:lang w:eastAsia="en-US"/>
        </w:rPr>
      </w:pPr>
    </w:p>
    <w:p w14:paraId="5CC428CA" w14:textId="77777777" w:rsidR="00DF1BDE" w:rsidRPr="00DF1BDE" w:rsidRDefault="00DF1BDE" w:rsidP="00DF1BDE">
      <w:pPr>
        <w:overflowPunct/>
        <w:autoSpaceDE/>
        <w:autoSpaceDN/>
        <w:adjustRightInd/>
        <w:spacing w:after="160" w:line="360" w:lineRule="auto"/>
        <w:textAlignment w:val="auto"/>
        <w:rPr>
          <w:rFonts w:ascii="Calibri" w:eastAsia="Calibri" w:hAnsi="Calibri" w:cs="Times New Roman"/>
          <w:color w:val="auto"/>
          <w:sz w:val="22"/>
          <w:szCs w:val="22"/>
          <w:lang w:eastAsia="en-US"/>
        </w:rPr>
      </w:pPr>
    </w:p>
    <w:p w14:paraId="6C5DBA8D" w14:textId="77777777" w:rsidR="00DF1BDE" w:rsidRPr="00DF1BDE" w:rsidRDefault="00DF1BDE" w:rsidP="00DF1BDE">
      <w:pPr>
        <w:overflowPunct/>
        <w:autoSpaceDE/>
        <w:autoSpaceDN/>
        <w:adjustRightInd/>
        <w:spacing w:after="160" w:line="360" w:lineRule="auto"/>
        <w:textAlignment w:val="auto"/>
        <w:rPr>
          <w:rFonts w:ascii="Calibri" w:eastAsia="Calibri" w:hAnsi="Calibri" w:cs="Times New Roman"/>
          <w:color w:val="auto"/>
          <w:sz w:val="22"/>
          <w:szCs w:val="22"/>
          <w:lang w:eastAsia="en-US"/>
        </w:rPr>
      </w:pPr>
    </w:p>
    <w:p w14:paraId="607A0D29" w14:textId="77777777" w:rsidR="00AA666E" w:rsidRPr="00270EEB" w:rsidRDefault="00AA666E" w:rsidP="00DF1BDE">
      <w:pPr>
        <w:spacing w:line="360" w:lineRule="auto"/>
        <w:ind w:right="107"/>
        <w:jc w:val="both"/>
        <w:rPr>
          <w:sz w:val="24"/>
          <w:szCs w:val="24"/>
        </w:rPr>
      </w:pPr>
    </w:p>
    <w:p w14:paraId="4557CCDD" w14:textId="77777777" w:rsidR="008B28E7" w:rsidRPr="00270EEB" w:rsidRDefault="008B28E7" w:rsidP="00DF1BDE">
      <w:pPr>
        <w:spacing w:line="360" w:lineRule="auto"/>
        <w:ind w:right="107"/>
        <w:jc w:val="both"/>
        <w:rPr>
          <w:sz w:val="24"/>
          <w:szCs w:val="24"/>
        </w:rPr>
      </w:pPr>
    </w:p>
    <w:p w14:paraId="24822759" w14:textId="77777777" w:rsidR="00BD6A60" w:rsidRDefault="00BD6A60" w:rsidP="00BD6A60">
      <w:pPr>
        <w:ind w:right="107"/>
        <w:rPr>
          <w:sz w:val="24"/>
          <w:szCs w:val="24"/>
        </w:rPr>
      </w:pPr>
    </w:p>
    <w:p w14:paraId="13F4B7E0" w14:textId="7BDB3B62" w:rsidR="00082668" w:rsidRPr="00BD6A60" w:rsidRDefault="28A9B94D" w:rsidP="00BD6A60">
      <w:pPr>
        <w:ind w:right="107"/>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2BFD9CE2" w:rsidR="00112751" w:rsidRPr="00270EEB" w:rsidRDefault="00112751" w:rsidP="3BDB77FA">
      <w:pPr>
        <w:ind w:right="107"/>
        <w:jc w:val="both"/>
        <w:rPr>
          <w:sz w:val="24"/>
          <w:szCs w:val="24"/>
        </w:rPr>
      </w:pPr>
      <w:r w:rsidRPr="3BDB77FA">
        <w:rPr>
          <w:sz w:val="24"/>
          <w:szCs w:val="24"/>
        </w:rPr>
        <w:t xml:space="preserve">You must choose </w:t>
      </w:r>
      <w:r w:rsidRPr="3BDB77FA">
        <w:rPr>
          <w:b/>
          <w:bCs/>
          <w:sz w:val="24"/>
          <w:szCs w:val="24"/>
          <w:u w:val="single"/>
        </w:rPr>
        <w:t>a policing incident</w:t>
      </w:r>
      <w:r w:rsidRPr="3BDB77FA">
        <w:rPr>
          <w:b/>
          <w:bCs/>
          <w:sz w:val="24"/>
          <w:szCs w:val="24"/>
        </w:rPr>
        <w:t xml:space="preserve"> </w:t>
      </w:r>
      <w:r w:rsidRPr="3BDB77FA">
        <w:rPr>
          <w:sz w:val="24"/>
          <w:szCs w:val="24"/>
        </w:rPr>
        <w:t>in which you played a significant role with an offender/service</w:t>
      </w:r>
      <w:r w:rsidRPr="3BDB77FA">
        <w:rPr>
          <w:b/>
          <w:bCs/>
          <w:sz w:val="24"/>
          <w:szCs w:val="24"/>
        </w:rPr>
        <w:t xml:space="preserve"> </w:t>
      </w:r>
      <w:r w:rsidRPr="3BDB77FA">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sz w:val="24"/>
                <w:szCs w:val="24"/>
              </w:rPr>
            </w:pPr>
            <w:r w:rsidRPr="00025650">
              <w:rPr>
                <w:b/>
                <w:sz w:val="24"/>
                <w:szCs w:val="24"/>
              </w:rPr>
              <w:t xml:space="preserve"> </w:t>
            </w:r>
          </w:p>
          <w:p w14:paraId="471E58C6" w14:textId="77777777" w:rsidR="00112751" w:rsidRDefault="00112751" w:rsidP="00E6298B">
            <w:pPr>
              <w:ind w:right="107"/>
              <w:rPr>
                <w:sz w:val="24"/>
                <w:szCs w:val="24"/>
              </w:rPr>
            </w:pPr>
          </w:p>
          <w:p w14:paraId="724081E3" w14:textId="57486811"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7D8EC00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rPr>
                <w:sz w:val="24"/>
                <w:szCs w:val="24"/>
              </w:rPr>
            </w:pPr>
          </w:p>
          <w:p w14:paraId="1197C072" w14:textId="77777777" w:rsidR="00112751" w:rsidRDefault="00112751" w:rsidP="00E6298B">
            <w:pPr>
              <w:ind w:right="107"/>
              <w:jc w:val="both"/>
              <w:rPr>
                <w:sz w:val="24"/>
                <w:szCs w:val="24"/>
              </w:rPr>
            </w:pPr>
          </w:p>
          <w:p w14:paraId="05BE805A"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84EB33D" w14:textId="77777777" w:rsidR="00112751" w:rsidRPr="00270EEB" w:rsidRDefault="00112751" w:rsidP="00E6298B">
            <w:pPr>
              <w:ind w:right="107"/>
              <w:rPr>
                <w:sz w:val="24"/>
                <w:szCs w:val="24"/>
              </w:rPr>
            </w:pPr>
          </w:p>
          <w:p w14:paraId="7E3F345A" w14:textId="77777777" w:rsidR="00112751" w:rsidRPr="00270EEB" w:rsidRDefault="00112751" w:rsidP="00E6298B">
            <w:pPr>
              <w:ind w:right="107"/>
              <w:jc w:val="both"/>
              <w:rPr>
                <w:sz w:val="24"/>
                <w:szCs w:val="24"/>
              </w:rPr>
            </w:pPr>
          </w:p>
          <w:p w14:paraId="2A9F5202" w14:textId="52529DDF"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53D8D511" w14:textId="77777777" w:rsidR="00112751" w:rsidRPr="00270EEB" w:rsidRDefault="00112751" w:rsidP="00E6298B">
      <w:pPr>
        <w:ind w:right="107"/>
        <w:jc w:val="both"/>
        <w:rPr>
          <w:sz w:val="24"/>
          <w:szCs w:val="24"/>
        </w:rPr>
      </w:pPr>
    </w:p>
    <w:p w14:paraId="5A19E164" w14:textId="77777777" w:rsidR="00577C92" w:rsidRPr="00577C92" w:rsidRDefault="00577C92" w:rsidP="00577C92">
      <w:pPr>
        <w:overflowPunct/>
        <w:autoSpaceDE/>
        <w:autoSpaceDN/>
        <w:adjustRightInd/>
        <w:spacing w:after="160" w:line="360" w:lineRule="auto"/>
        <w:textAlignment w:val="auto"/>
        <w:rPr>
          <w:rFonts w:ascii="Calibri" w:eastAsia="Calibri" w:hAnsi="Calibri" w:cs="Times New Roman"/>
          <w:color w:val="auto"/>
          <w:sz w:val="24"/>
          <w:szCs w:val="24"/>
          <w:lang w:eastAsia="en-US"/>
        </w:rPr>
      </w:pPr>
      <w:r w:rsidRPr="00577C92">
        <w:rPr>
          <w:rFonts w:ascii="Calibri" w:eastAsia="Calibri" w:hAnsi="Calibri" w:cs="Times New Roman"/>
          <w:color w:val="auto"/>
          <w:sz w:val="24"/>
          <w:szCs w:val="24"/>
          <w:lang w:eastAsia="en-US"/>
        </w:rPr>
        <w:t xml:space="preserve">This essay will discuss a policing incident in which I supported the victim through the criminal justice system and was required to adapt my working to the victim’s individual needs. I will discuss the incident and the role I played with the victim and use research and police policies and procedures to reflect on my behaviour and actions throughout my time with the victim. </w:t>
      </w:r>
    </w:p>
    <w:p w14:paraId="2DE89292" w14:textId="77777777" w:rsidR="00577C92" w:rsidRPr="00577C92" w:rsidRDefault="00577C92" w:rsidP="00577C92">
      <w:pPr>
        <w:overflowPunct/>
        <w:autoSpaceDE/>
        <w:autoSpaceDN/>
        <w:adjustRightInd/>
        <w:spacing w:after="160" w:line="360" w:lineRule="auto"/>
        <w:textAlignment w:val="auto"/>
        <w:rPr>
          <w:rFonts w:ascii="Calibri" w:eastAsia="Calibri" w:hAnsi="Calibri" w:cs="Times New Roman"/>
          <w:color w:val="auto"/>
          <w:sz w:val="24"/>
          <w:szCs w:val="24"/>
          <w:lang w:eastAsia="en-US"/>
        </w:rPr>
      </w:pPr>
      <w:r w:rsidRPr="00577C92">
        <w:rPr>
          <w:rFonts w:ascii="Calibri" w:eastAsia="Calibri" w:hAnsi="Calibri" w:cs="Times New Roman"/>
          <w:color w:val="auto"/>
          <w:sz w:val="24"/>
          <w:szCs w:val="24"/>
          <w:lang w:eastAsia="en-US"/>
        </w:rPr>
        <w:t xml:space="preserve">The incident concerned a young female who had been sexually assaulted by an unknown, intoxicated male whilst walking through the town centre. The female’s boyfriend called the police initially to report that a drunk male was being a nuisance in the town centre and was </w:t>
      </w:r>
      <w:proofErr w:type="gramStart"/>
      <w:r w:rsidRPr="00577C92">
        <w:rPr>
          <w:rFonts w:ascii="Calibri" w:eastAsia="Calibri" w:hAnsi="Calibri" w:cs="Times New Roman"/>
          <w:color w:val="auto"/>
          <w:sz w:val="24"/>
          <w:szCs w:val="24"/>
          <w:lang w:eastAsia="en-US"/>
        </w:rPr>
        <w:t>following after</w:t>
      </w:r>
      <w:proofErr w:type="gramEnd"/>
      <w:r w:rsidRPr="00577C92">
        <w:rPr>
          <w:rFonts w:ascii="Calibri" w:eastAsia="Calibri" w:hAnsi="Calibri" w:cs="Times New Roman"/>
          <w:color w:val="auto"/>
          <w:sz w:val="24"/>
          <w:szCs w:val="24"/>
          <w:lang w:eastAsia="en-US"/>
        </w:rPr>
        <w:t xml:space="preserve"> them. A month later the female’s boyfriend contacted the police to update them that his girlfriend had referred herself to a sexual assault referral centre because on the night in question she had been sexually assaulted by the male. The couple explained that this was not reported in the initial call to police as it had taken for some time for her to recognise that this is what had happened to her and realise that she wanted to make a complaint. </w:t>
      </w:r>
    </w:p>
    <w:p w14:paraId="4E4BAB54" w14:textId="77777777" w:rsidR="00577C92" w:rsidRPr="00577C92" w:rsidRDefault="00577C92" w:rsidP="00577C92">
      <w:pPr>
        <w:overflowPunct/>
        <w:autoSpaceDE/>
        <w:autoSpaceDN/>
        <w:adjustRightInd/>
        <w:spacing w:after="160" w:line="360" w:lineRule="auto"/>
        <w:textAlignment w:val="auto"/>
        <w:rPr>
          <w:rFonts w:ascii="Calibri" w:eastAsia="Calibri" w:hAnsi="Calibri" w:cs="Times New Roman"/>
          <w:color w:val="auto"/>
          <w:sz w:val="24"/>
          <w:szCs w:val="24"/>
          <w:lang w:eastAsia="en-US"/>
        </w:rPr>
      </w:pPr>
      <w:r w:rsidRPr="00577C92">
        <w:rPr>
          <w:rFonts w:ascii="Calibri" w:eastAsia="Calibri" w:hAnsi="Calibri" w:cs="Times New Roman"/>
          <w:color w:val="auto"/>
          <w:sz w:val="24"/>
          <w:szCs w:val="24"/>
          <w:lang w:eastAsia="en-US"/>
        </w:rPr>
        <w:lastRenderedPageBreak/>
        <w:t xml:space="preserve">When speaking to victim over the phone for the first time she informed me that she was transgender and that she may show on our police systems as male but now she identifies as female and wishes to be referred to as such. I assured her that I would update this on the system and that she would be referred to by her preferred name and pronouns in all future conversations, documents etc. </w:t>
      </w:r>
    </w:p>
    <w:p w14:paraId="47F88983" w14:textId="77777777" w:rsidR="00577C92" w:rsidRPr="00577C92" w:rsidRDefault="00577C92" w:rsidP="00577C92">
      <w:pPr>
        <w:overflowPunct/>
        <w:autoSpaceDE/>
        <w:autoSpaceDN/>
        <w:adjustRightInd/>
        <w:spacing w:after="160" w:line="360" w:lineRule="auto"/>
        <w:textAlignment w:val="auto"/>
        <w:rPr>
          <w:rFonts w:ascii="Calibri" w:eastAsia="Calibri" w:hAnsi="Calibri" w:cs="Times New Roman"/>
          <w:color w:val="auto"/>
          <w:sz w:val="24"/>
          <w:szCs w:val="24"/>
          <w:lang w:eastAsia="en-US"/>
        </w:rPr>
      </w:pPr>
      <w:r w:rsidRPr="00577C92">
        <w:rPr>
          <w:rFonts w:ascii="Calibri" w:eastAsia="Calibri" w:hAnsi="Calibri" w:cs="Times New Roman"/>
          <w:color w:val="auto"/>
          <w:sz w:val="24"/>
          <w:szCs w:val="24"/>
          <w:lang w:eastAsia="en-US"/>
        </w:rPr>
        <w:t xml:space="preserve">Transgender is a term used for a person whose gender identity is different to that which they were assigned at birth (National Centre for Transgender Equality, 2016). All people have a gender identity, usually this matches their sex at birth, but in some cases, it does not and so these people are referred to as Transgender. It is important to note that not all transgender people were born male and identify as female, or vice versa, there are other gender identities such as non-binary or gender queer (National Centre for Transgender Equality, 2016). </w:t>
      </w:r>
    </w:p>
    <w:p w14:paraId="24C031D2" w14:textId="77777777" w:rsidR="00577C92" w:rsidRPr="00577C92" w:rsidRDefault="00577C92" w:rsidP="00577C92">
      <w:pPr>
        <w:overflowPunct/>
        <w:autoSpaceDE/>
        <w:autoSpaceDN/>
        <w:adjustRightInd/>
        <w:spacing w:after="160" w:line="360" w:lineRule="auto"/>
        <w:textAlignment w:val="auto"/>
        <w:rPr>
          <w:rFonts w:ascii="Calibri" w:eastAsia="Calibri" w:hAnsi="Calibri" w:cs="Times New Roman"/>
          <w:color w:val="auto"/>
          <w:sz w:val="24"/>
          <w:szCs w:val="24"/>
          <w:lang w:eastAsia="en-US"/>
        </w:rPr>
      </w:pPr>
      <w:r w:rsidRPr="00577C92">
        <w:rPr>
          <w:rFonts w:ascii="Calibri" w:eastAsia="Calibri" w:hAnsi="Calibri" w:cs="Times New Roman"/>
          <w:color w:val="auto"/>
          <w:sz w:val="24"/>
          <w:szCs w:val="24"/>
          <w:lang w:eastAsia="en-US"/>
        </w:rPr>
        <w:t xml:space="preserve">Historically transgender people have suffered prejudice and faced barriers in their attempt for equality. Research shows that transgender people can be targets of a hate crime up to fifty times in a year, with a mere three in ten victims reporting crimes against them (European Union Agency for Fundamental Rights, 2013). Data collated from a </w:t>
      </w:r>
      <w:proofErr w:type="spellStart"/>
      <w:r w:rsidRPr="00577C92">
        <w:rPr>
          <w:rFonts w:ascii="Calibri" w:eastAsia="Calibri" w:hAnsi="Calibri" w:cs="Times New Roman"/>
          <w:color w:val="auto"/>
          <w:sz w:val="24"/>
          <w:szCs w:val="24"/>
          <w:lang w:eastAsia="en-US"/>
        </w:rPr>
        <w:t>NatCen’s</w:t>
      </w:r>
      <w:proofErr w:type="spellEnd"/>
      <w:r w:rsidRPr="00577C92">
        <w:rPr>
          <w:rFonts w:ascii="Calibri" w:eastAsia="Calibri" w:hAnsi="Calibri" w:cs="Times New Roman"/>
          <w:color w:val="auto"/>
          <w:sz w:val="24"/>
          <w:szCs w:val="24"/>
          <w:lang w:eastAsia="en-US"/>
        </w:rPr>
        <w:t xml:space="preserve"> British Social Attitudes survey in 2019 showed that attitudes towards transgender are broadly positive, however negative attitudes and misunderstanding were still present throughout the country (Equality and Human Rights Commission, 2020). </w:t>
      </w:r>
    </w:p>
    <w:p w14:paraId="7C4406D9" w14:textId="77777777" w:rsidR="00577C92" w:rsidRPr="00577C92" w:rsidRDefault="00577C92" w:rsidP="00577C92">
      <w:pPr>
        <w:overflowPunct/>
        <w:autoSpaceDE/>
        <w:autoSpaceDN/>
        <w:adjustRightInd/>
        <w:spacing w:after="160" w:line="360" w:lineRule="auto"/>
        <w:textAlignment w:val="auto"/>
        <w:rPr>
          <w:rFonts w:ascii="Calibri" w:eastAsia="Calibri" w:hAnsi="Calibri" w:cs="Times New Roman"/>
          <w:color w:val="auto"/>
          <w:sz w:val="24"/>
          <w:szCs w:val="24"/>
          <w:lang w:eastAsia="en-US"/>
        </w:rPr>
      </w:pPr>
      <w:r w:rsidRPr="00577C92">
        <w:rPr>
          <w:rFonts w:ascii="Calibri" w:eastAsia="Calibri" w:hAnsi="Calibri" w:cs="Times New Roman"/>
          <w:color w:val="auto"/>
          <w:sz w:val="24"/>
          <w:szCs w:val="24"/>
          <w:lang w:eastAsia="en-US"/>
        </w:rPr>
        <w:t xml:space="preserve">Research conducted in 2018 showed that 45% of LGBT people surveyed were not satisfied with the police response to a report they had made (Home Office, 2017). Although this statistic includes other members of the LGBT community, not just transgender people, it demonstrates that there is a feeling of unsatisfaction with police responses to reports made by members of the community, but we cannot be sure how specifically transgender people would answer this question. </w:t>
      </w:r>
    </w:p>
    <w:p w14:paraId="58C7B08F" w14:textId="77777777" w:rsidR="00577C92" w:rsidRPr="00577C92" w:rsidRDefault="00577C92" w:rsidP="00577C92">
      <w:pPr>
        <w:overflowPunct/>
        <w:autoSpaceDE/>
        <w:autoSpaceDN/>
        <w:adjustRightInd/>
        <w:spacing w:after="160" w:line="360" w:lineRule="auto"/>
        <w:textAlignment w:val="auto"/>
        <w:rPr>
          <w:rFonts w:ascii="Calibri" w:eastAsia="Calibri" w:hAnsi="Calibri" w:cs="Times New Roman"/>
          <w:color w:val="auto"/>
          <w:sz w:val="24"/>
          <w:szCs w:val="24"/>
          <w:lang w:eastAsia="en-US"/>
        </w:rPr>
      </w:pPr>
      <w:r w:rsidRPr="00577C92">
        <w:rPr>
          <w:rFonts w:ascii="Calibri" w:eastAsia="Calibri" w:hAnsi="Calibri" w:cs="Times New Roman"/>
          <w:color w:val="auto"/>
          <w:sz w:val="24"/>
          <w:szCs w:val="24"/>
          <w:lang w:eastAsia="en-US"/>
        </w:rPr>
        <w:t xml:space="preserve">Being aware of these issues and how when acting in my role as a police officer, I was representing the police service </w:t>
      </w:r>
      <w:proofErr w:type="gramStart"/>
      <w:r w:rsidRPr="00577C92">
        <w:rPr>
          <w:rFonts w:ascii="Calibri" w:eastAsia="Calibri" w:hAnsi="Calibri" w:cs="Times New Roman"/>
          <w:color w:val="auto"/>
          <w:sz w:val="24"/>
          <w:szCs w:val="24"/>
          <w:lang w:eastAsia="en-US"/>
        </w:rPr>
        <w:t>as a whole to</w:t>
      </w:r>
      <w:proofErr w:type="gramEnd"/>
      <w:r w:rsidRPr="00577C92">
        <w:rPr>
          <w:rFonts w:ascii="Calibri" w:eastAsia="Calibri" w:hAnsi="Calibri" w:cs="Times New Roman"/>
          <w:color w:val="auto"/>
          <w:sz w:val="24"/>
          <w:szCs w:val="24"/>
          <w:lang w:eastAsia="en-US"/>
        </w:rPr>
        <w:t xml:space="preserve"> the female I was dealing with, it was important that I personally made sure that the service she received was appropriate. I had never met a transgender person before (that I am aware of) and so I knew I would have to make a conscious effort to </w:t>
      </w:r>
      <w:proofErr w:type="gramStart"/>
      <w:r w:rsidRPr="00577C92">
        <w:rPr>
          <w:rFonts w:ascii="Calibri" w:eastAsia="Calibri" w:hAnsi="Calibri" w:cs="Times New Roman"/>
          <w:color w:val="auto"/>
          <w:sz w:val="24"/>
          <w:szCs w:val="24"/>
          <w:lang w:eastAsia="en-US"/>
        </w:rPr>
        <w:t>use the correct terminology and the victim’s pronouns of choice at all times</w:t>
      </w:r>
      <w:proofErr w:type="gramEnd"/>
      <w:r w:rsidRPr="00577C92">
        <w:rPr>
          <w:rFonts w:ascii="Calibri" w:eastAsia="Calibri" w:hAnsi="Calibri" w:cs="Times New Roman"/>
          <w:color w:val="auto"/>
          <w:sz w:val="24"/>
          <w:szCs w:val="24"/>
          <w:lang w:eastAsia="en-US"/>
        </w:rPr>
        <w:t xml:space="preserve"> as it was a new experience for me in my career. I started this process by making sure that all documentation relating to her sexual assault incident referred to her correctly and that my supervisor was aware that the person’s </w:t>
      </w:r>
      <w:r w:rsidRPr="00577C92">
        <w:rPr>
          <w:rFonts w:ascii="Calibri" w:eastAsia="Calibri" w:hAnsi="Calibri" w:cs="Times New Roman"/>
          <w:color w:val="auto"/>
          <w:sz w:val="24"/>
          <w:szCs w:val="24"/>
          <w:lang w:eastAsia="en-US"/>
        </w:rPr>
        <w:lastRenderedPageBreak/>
        <w:t xml:space="preserve">original record on our system was now incorrect (in name and gender). The victim nor her boyfriend perceived the assault to be </w:t>
      </w:r>
      <w:proofErr w:type="gramStart"/>
      <w:r w:rsidRPr="00577C92">
        <w:rPr>
          <w:rFonts w:ascii="Calibri" w:eastAsia="Calibri" w:hAnsi="Calibri" w:cs="Times New Roman"/>
          <w:color w:val="auto"/>
          <w:sz w:val="24"/>
          <w:szCs w:val="24"/>
          <w:lang w:eastAsia="en-US"/>
        </w:rPr>
        <w:t>as a result of</w:t>
      </w:r>
      <w:proofErr w:type="gramEnd"/>
      <w:r w:rsidRPr="00577C92">
        <w:rPr>
          <w:rFonts w:ascii="Calibri" w:eastAsia="Calibri" w:hAnsi="Calibri" w:cs="Times New Roman"/>
          <w:color w:val="auto"/>
          <w:sz w:val="24"/>
          <w:szCs w:val="24"/>
          <w:lang w:eastAsia="en-US"/>
        </w:rPr>
        <w:t xml:space="preserve"> the victim’s transgender status and so this incident was not a hate crime, but it was important that I considered this being the case. </w:t>
      </w:r>
    </w:p>
    <w:p w14:paraId="7FCD565B" w14:textId="77777777" w:rsidR="00577C92" w:rsidRPr="00577C92" w:rsidRDefault="00577C92" w:rsidP="00577C92">
      <w:pPr>
        <w:overflowPunct/>
        <w:autoSpaceDE/>
        <w:autoSpaceDN/>
        <w:adjustRightInd/>
        <w:spacing w:after="160" w:line="360" w:lineRule="auto"/>
        <w:textAlignment w:val="auto"/>
        <w:rPr>
          <w:rFonts w:ascii="Calibri" w:eastAsia="Calibri" w:hAnsi="Calibri" w:cs="Times New Roman"/>
          <w:color w:val="auto"/>
          <w:sz w:val="24"/>
          <w:szCs w:val="24"/>
          <w:lang w:eastAsia="en-US"/>
        </w:rPr>
      </w:pPr>
      <w:proofErr w:type="gramStart"/>
      <w:r w:rsidRPr="00577C92">
        <w:rPr>
          <w:rFonts w:ascii="Calibri" w:eastAsia="Calibri" w:hAnsi="Calibri" w:cs="Times New Roman"/>
          <w:color w:val="auto"/>
          <w:sz w:val="24"/>
          <w:szCs w:val="24"/>
          <w:lang w:eastAsia="en-US"/>
        </w:rPr>
        <w:t>With regard to</w:t>
      </w:r>
      <w:proofErr w:type="gramEnd"/>
      <w:r w:rsidRPr="00577C92">
        <w:rPr>
          <w:rFonts w:ascii="Calibri" w:eastAsia="Calibri" w:hAnsi="Calibri" w:cs="Times New Roman"/>
          <w:color w:val="auto"/>
          <w:sz w:val="24"/>
          <w:szCs w:val="24"/>
          <w:lang w:eastAsia="en-US"/>
        </w:rPr>
        <w:t xml:space="preserve"> the incident itself, the victim was upset about the incident and unsure on how she wanted to proceed. I arranged for her to come to the police station so that I could talk her through the options available to her. She explained that she wished to make a complaint about the assault but was unsure what the police could do at this time as there was no evidence available. </w:t>
      </w:r>
    </w:p>
    <w:p w14:paraId="0376DD4B" w14:textId="77777777" w:rsidR="00577C92" w:rsidRPr="00577C92" w:rsidRDefault="00577C92" w:rsidP="00577C92">
      <w:pPr>
        <w:overflowPunct/>
        <w:autoSpaceDE/>
        <w:autoSpaceDN/>
        <w:adjustRightInd/>
        <w:spacing w:after="160" w:line="360" w:lineRule="auto"/>
        <w:textAlignment w:val="auto"/>
        <w:rPr>
          <w:rFonts w:ascii="Calibri" w:eastAsia="Calibri" w:hAnsi="Calibri" w:cs="Times New Roman"/>
          <w:color w:val="auto"/>
          <w:sz w:val="24"/>
          <w:szCs w:val="24"/>
          <w:lang w:eastAsia="en-US"/>
        </w:rPr>
      </w:pPr>
      <w:r w:rsidRPr="00577C92">
        <w:rPr>
          <w:rFonts w:ascii="Calibri" w:eastAsia="Calibri" w:hAnsi="Calibri" w:cs="Times New Roman"/>
          <w:color w:val="auto"/>
          <w:sz w:val="24"/>
          <w:szCs w:val="24"/>
          <w:lang w:eastAsia="en-US"/>
        </w:rPr>
        <w:t xml:space="preserve">I explained openly and honestly to the victim that there was no CCTV available due to the time lapse between the incident and it being reported and CCTV in the local area only being available for </w:t>
      </w:r>
      <w:proofErr w:type="gramStart"/>
      <w:r w:rsidRPr="00577C92">
        <w:rPr>
          <w:rFonts w:ascii="Calibri" w:eastAsia="Calibri" w:hAnsi="Calibri" w:cs="Times New Roman"/>
          <w:color w:val="auto"/>
          <w:sz w:val="24"/>
          <w:szCs w:val="24"/>
          <w:lang w:eastAsia="en-US"/>
        </w:rPr>
        <w:t>twenty eight</w:t>
      </w:r>
      <w:proofErr w:type="gramEnd"/>
      <w:r w:rsidRPr="00577C92">
        <w:rPr>
          <w:rFonts w:ascii="Calibri" w:eastAsia="Calibri" w:hAnsi="Calibri" w:cs="Times New Roman"/>
          <w:color w:val="auto"/>
          <w:sz w:val="24"/>
          <w:szCs w:val="24"/>
          <w:lang w:eastAsia="en-US"/>
        </w:rPr>
        <w:t xml:space="preserve"> days. Another issue that we faced is that there were no forensic opportunities at this time, again due to the time lapse between the incident and it being reported. Despite this, I ensured her that all reports are taken </w:t>
      </w:r>
      <w:proofErr w:type="gramStart"/>
      <w:r w:rsidRPr="00577C92">
        <w:rPr>
          <w:rFonts w:ascii="Calibri" w:eastAsia="Calibri" w:hAnsi="Calibri" w:cs="Times New Roman"/>
          <w:color w:val="auto"/>
          <w:sz w:val="24"/>
          <w:szCs w:val="24"/>
          <w:lang w:eastAsia="en-US"/>
        </w:rPr>
        <w:t>seriously</w:t>
      </w:r>
      <w:proofErr w:type="gramEnd"/>
      <w:r w:rsidRPr="00577C92">
        <w:rPr>
          <w:rFonts w:ascii="Calibri" w:eastAsia="Calibri" w:hAnsi="Calibri" w:cs="Times New Roman"/>
          <w:color w:val="auto"/>
          <w:sz w:val="24"/>
          <w:szCs w:val="24"/>
          <w:lang w:eastAsia="en-US"/>
        </w:rPr>
        <w:t xml:space="preserve"> and all possible lines of enquiry would be exhausted if she did wish to make a complaint. I took her through the process of initially giving a first account which would be recorded on a specific form and then </w:t>
      </w:r>
      <w:proofErr w:type="gramStart"/>
      <w:r w:rsidRPr="00577C92">
        <w:rPr>
          <w:rFonts w:ascii="Calibri" w:eastAsia="Calibri" w:hAnsi="Calibri" w:cs="Times New Roman"/>
          <w:color w:val="auto"/>
          <w:sz w:val="24"/>
          <w:szCs w:val="24"/>
          <w:lang w:eastAsia="en-US"/>
        </w:rPr>
        <w:t>at a later date</w:t>
      </w:r>
      <w:proofErr w:type="gramEnd"/>
      <w:r w:rsidRPr="00577C92">
        <w:rPr>
          <w:rFonts w:ascii="Calibri" w:eastAsia="Calibri" w:hAnsi="Calibri" w:cs="Times New Roman"/>
          <w:color w:val="auto"/>
          <w:sz w:val="24"/>
          <w:szCs w:val="24"/>
          <w:lang w:eastAsia="en-US"/>
        </w:rPr>
        <w:t xml:space="preserve">, possibly making a statement. After spending time talking through the </w:t>
      </w:r>
      <w:proofErr w:type="gramStart"/>
      <w:r w:rsidRPr="00577C92">
        <w:rPr>
          <w:rFonts w:ascii="Calibri" w:eastAsia="Calibri" w:hAnsi="Calibri" w:cs="Times New Roman"/>
          <w:color w:val="auto"/>
          <w:sz w:val="24"/>
          <w:szCs w:val="24"/>
          <w:lang w:eastAsia="en-US"/>
        </w:rPr>
        <w:t>process</w:t>
      </w:r>
      <w:proofErr w:type="gramEnd"/>
      <w:r w:rsidRPr="00577C92">
        <w:rPr>
          <w:rFonts w:ascii="Calibri" w:eastAsia="Calibri" w:hAnsi="Calibri" w:cs="Times New Roman"/>
          <w:color w:val="auto"/>
          <w:sz w:val="24"/>
          <w:szCs w:val="24"/>
          <w:lang w:eastAsia="en-US"/>
        </w:rPr>
        <w:t xml:space="preserve"> she agreed to provide an initial account and for me to refer her to victim support services. I arranged for her to come back another day as she did not feel up for talking about the incident during our initial meeting. </w:t>
      </w:r>
    </w:p>
    <w:p w14:paraId="02144005" w14:textId="77777777" w:rsidR="00577C92" w:rsidRPr="00577C92" w:rsidRDefault="00577C92" w:rsidP="00577C92">
      <w:pPr>
        <w:overflowPunct/>
        <w:autoSpaceDE/>
        <w:autoSpaceDN/>
        <w:adjustRightInd/>
        <w:spacing w:after="160" w:line="360" w:lineRule="auto"/>
        <w:textAlignment w:val="auto"/>
        <w:rPr>
          <w:rFonts w:ascii="Calibri" w:eastAsia="Calibri" w:hAnsi="Calibri" w:cs="Times New Roman"/>
          <w:color w:val="auto"/>
          <w:sz w:val="24"/>
          <w:szCs w:val="24"/>
          <w:lang w:eastAsia="en-US"/>
        </w:rPr>
      </w:pPr>
      <w:r w:rsidRPr="00577C92">
        <w:rPr>
          <w:rFonts w:ascii="Calibri" w:eastAsia="Calibri" w:hAnsi="Calibri" w:cs="Times New Roman"/>
          <w:color w:val="auto"/>
          <w:sz w:val="24"/>
          <w:szCs w:val="24"/>
          <w:lang w:eastAsia="en-US"/>
        </w:rPr>
        <w:t xml:space="preserve">When going through the form to record her initial account on our second meeting there were several questions at the start of the form which I had never considered as being a potential issue before. However, with the victim being transgender, I recognised that such questions can sometime cause uneasiness and even embarrassment for a transgender person. Such questions referred to the persons gender, sexuality and </w:t>
      </w:r>
      <w:proofErr w:type="gramStart"/>
      <w:r w:rsidRPr="00577C92">
        <w:rPr>
          <w:rFonts w:ascii="Calibri" w:eastAsia="Calibri" w:hAnsi="Calibri" w:cs="Times New Roman"/>
          <w:color w:val="auto"/>
          <w:sz w:val="24"/>
          <w:szCs w:val="24"/>
          <w:lang w:eastAsia="en-US"/>
        </w:rPr>
        <w:t>whether or not</w:t>
      </w:r>
      <w:proofErr w:type="gramEnd"/>
      <w:r w:rsidRPr="00577C92">
        <w:rPr>
          <w:rFonts w:ascii="Calibri" w:eastAsia="Calibri" w:hAnsi="Calibri" w:cs="Times New Roman"/>
          <w:color w:val="auto"/>
          <w:sz w:val="24"/>
          <w:szCs w:val="24"/>
          <w:lang w:eastAsia="en-US"/>
        </w:rPr>
        <w:t xml:space="preserve"> they could be pregnant. These questions had specific answer options and I recognised that for a transgender person, this may mean that an answer that applies to them may not be present. I approached the questions with sensitivity and apologised in advance if any of the questions were insensitive and assured her that all people are asked the same questions regardless of their gender identity. </w:t>
      </w:r>
    </w:p>
    <w:p w14:paraId="5DE8B504" w14:textId="77777777" w:rsidR="00577C92" w:rsidRPr="00577C92" w:rsidRDefault="00577C92" w:rsidP="00577C92">
      <w:pPr>
        <w:overflowPunct/>
        <w:autoSpaceDE/>
        <w:autoSpaceDN/>
        <w:adjustRightInd/>
        <w:spacing w:after="160" w:line="360" w:lineRule="auto"/>
        <w:textAlignment w:val="auto"/>
        <w:rPr>
          <w:rFonts w:ascii="Calibri" w:eastAsia="Calibri" w:hAnsi="Calibri" w:cs="Times New Roman"/>
          <w:color w:val="auto"/>
          <w:sz w:val="24"/>
          <w:szCs w:val="24"/>
          <w:lang w:eastAsia="en-US"/>
        </w:rPr>
      </w:pPr>
      <w:r w:rsidRPr="00577C92">
        <w:rPr>
          <w:rFonts w:ascii="Calibri" w:eastAsia="Calibri" w:hAnsi="Calibri" w:cs="Times New Roman"/>
          <w:color w:val="auto"/>
          <w:sz w:val="24"/>
          <w:szCs w:val="24"/>
          <w:lang w:eastAsia="en-US"/>
        </w:rPr>
        <w:t xml:space="preserve">While speaking about the incident I referred to the victim’s boyfriend using he/his pronouns. She did not correct </w:t>
      </w:r>
      <w:proofErr w:type="gramStart"/>
      <w:r w:rsidRPr="00577C92">
        <w:rPr>
          <w:rFonts w:ascii="Calibri" w:eastAsia="Calibri" w:hAnsi="Calibri" w:cs="Times New Roman"/>
          <w:color w:val="auto"/>
          <w:sz w:val="24"/>
          <w:szCs w:val="24"/>
          <w:lang w:eastAsia="en-US"/>
        </w:rPr>
        <w:t>me</w:t>
      </w:r>
      <w:proofErr w:type="gramEnd"/>
      <w:r w:rsidRPr="00577C92">
        <w:rPr>
          <w:rFonts w:ascii="Calibri" w:eastAsia="Calibri" w:hAnsi="Calibri" w:cs="Times New Roman"/>
          <w:color w:val="auto"/>
          <w:sz w:val="24"/>
          <w:szCs w:val="24"/>
          <w:lang w:eastAsia="en-US"/>
        </w:rPr>
        <w:t xml:space="preserve"> but I noticed that she used they/them pronouns and I asked if these are their preferred pronouns and she explained that they were. I apologised for using the wrong pronouns </w:t>
      </w:r>
      <w:r w:rsidRPr="00577C92">
        <w:rPr>
          <w:rFonts w:ascii="Calibri" w:eastAsia="Calibri" w:hAnsi="Calibri" w:cs="Times New Roman"/>
          <w:color w:val="auto"/>
          <w:sz w:val="24"/>
          <w:szCs w:val="24"/>
          <w:lang w:eastAsia="en-US"/>
        </w:rPr>
        <w:lastRenderedPageBreak/>
        <w:t xml:space="preserve">and she thanked me for picking up on her use of they/them pronouns and openly acknowledging my mistake. </w:t>
      </w:r>
    </w:p>
    <w:p w14:paraId="437532F2" w14:textId="77777777" w:rsidR="00577C92" w:rsidRPr="00577C92" w:rsidRDefault="00577C92" w:rsidP="00577C92">
      <w:pPr>
        <w:overflowPunct/>
        <w:autoSpaceDE/>
        <w:autoSpaceDN/>
        <w:adjustRightInd/>
        <w:spacing w:after="160" w:line="360" w:lineRule="auto"/>
        <w:textAlignment w:val="auto"/>
        <w:rPr>
          <w:rFonts w:ascii="Calibri" w:eastAsia="Calibri" w:hAnsi="Calibri" w:cs="Times New Roman"/>
          <w:color w:val="auto"/>
          <w:sz w:val="24"/>
          <w:szCs w:val="24"/>
          <w:lang w:eastAsia="en-US"/>
        </w:rPr>
      </w:pPr>
      <w:r w:rsidRPr="00577C92">
        <w:rPr>
          <w:rFonts w:ascii="Calibri" w:eastAsia="Calibri" w:hAnsi="Calibri" w:cs="Times New Roman"/>
          <w:color w:val="auto"/>
          <w:sz w:val="24"/>
          <w:szCs w:val="24"/>
          <w:lang w:eastAsia="en-US"/>
        </w:rPr>
        <w:t xml:space="preserve">After I had finished taking the victim’s first account and a description of the offender, I informed her of the steps I would be taking next </w:t>
      </w:r>
      <w:proofErr w:type="gramStart"/>
      <w:r w:rsidRPr="00577C92">
        <w:rPr>
          <w:rFonts w:ascii="Calibri" w:eastAsia="Calibri" w:hAnsi="Calibri" w:cs="Times New Roman"/>
          <w:color w:val="auto"/>
          <w:sz w:val="24"/>
          <w:szCs w:val="24"/>
          <w:lang w:eastAsia="en-US"/>
        </w:rPr>
        <w:t>in order to</w:t>
      </w:r>
      <w:proofErr w:type="gramEnd"/>
      <w:r w:rsidRPr="00577C92">
        <w:rPr>
          <w:rFonts w:ascii="Calibri" w:eastAsia="Calibri" w:hAnsi="Calibri" w:cs="Times New Roman"/>
          <w:color w:val="auto"/>
          <w:sz w:val="24"/>
          <w:szCs w:val="24"/>
          <w:lang w:eastAsia="en-US"/>
        </w:rPr>
        <w:t xml:space="preserve"> progress the matter. I provided her with my contact details and ensured that she did not have any questions or anything that she was concerned about before we parted ways. Before leaving she thanked me for continuing to work on her case even though there was little evidence available at that time. </w:t>
      </w:r>
    </w:p>
    <w:p w14:paraId="02304C41" w14:textId="77777777" w:rsidR="00577C92" w:rsidRPr="00577C92" w:rsidRDefault="00577C92" w:rsidP="00577C92">
      <w:pPr>
        <w:overflowPunct/>
        <w:autoSpaceDE/>
        <w:autoSpaceDN/>
        <w:adjustRightInd/>
        <w:spacing w:after="160" w:line="360" w:lineRule="auto"/>
        <w:textAlignment w:val="auto"/>
        <w:rPr>
          <w:rFonts w:ascii="Calibri" w:eastAsia="Calibri" w:hAnsi="Calibri" w:cs="Times New Roman"/>
          <w:color w:val="auto"/>
          <w:sz w:val="24"/>
          <w:szCs w:val="24"/>
          <w:lang w:eastAsia="en-US"/>
        </w:rPr>
      </w:pPr>
      <w:r w:rsidRPr="00577C92">
        <w:rPr>
          <w:rFonts w:ascii="Calibri" w:eastAsia="Calibri" w:hAnsi="Calibri" w:cs="Times New Roman"/>
          <w:color w:val="auto"/>
          <w:sz w:val="24"/>
          <w:szCs w:val="24"/>
          <w:lang w:eastAsia="en-US"/>
        </w:rPr>
        <w:t xml:space="preserve">There were no language issues in this incident as the victim and her partner both spoke English. If this was not the </w:t>
      </w:r>
      <w:proofErr w:type="gramStart"/>
      <w:r w:rsidRPr="00577C92">
        <w:rPr>
          <w:rFonts w:ascii="Calibri" w:eastAsia="Calibri" w:hAnsi="Calibri" w:cs="Times New Roman"/>
          <w:color w:val="auto"/>
          <w:sz w:val="24"/>
          <w:szCs w:val="24"/>
          <w:lang w:eastAsia="en-US"/>
        </w:rPr>
        <w:t>case</w:t>
      </w:r>
      <w:proofErr w:type="gramEnd"/>
      <w:r w:rsidRPr="00577C92">
        <w:rPr>
          <w:rFonts w:ascii="Calibri" w:eastAsia="Calibri" w:hAnsi="Calibri" w:cs="Times New Roman"/>
          <w:color w:val="auto"/>
          <w:sz w:val="24"/>
          <w:szCs w:val="24"/>
          <w:lang w:eastAsia="en-US"/>
        </w:rPr>
        <w:t xml:space="preserve"> then I would have arranged for someone to translate our conversation into the victim’s first language so that I could be sure that we both understood everything we were saying to each other so nothing was misunderstood or missed. This is a right under the Code of Practice for victims of crime (Ministry of Justice, 2021). The first right under this Code of Practice is that victims must be able to understand and be understood. This involves more than language issues. It includes communicating with victims in an accessible way and if appropriate and in accordance with the needs of the investigation, allowing the victim to have someone there to support them when talking to the police. </w:t>
      </w:r>
    </w:p>
    <w:p w14:paraId="11EA0107" w14:textId="77777777" w:rsidR="00577C92" w:rsidRPr="00577C92" w:rsidRDefault="00577C92" w:rsidP="00577C92">
      <w:pPr>
        <w:overflowPunct/>
        <w:autoSpaceDE/>
        <w:autoSpaceDN/>
        <w:adjustRightInd/>
        <w:spacing w:after="160" w:line="360" w:lineRule="auto"/>
        <w:textAlignment w:val="auto"/>
        <w:rPr>
          <w:rFonts w:ascii="Calibri" w:eastAsia="Calibri" w:hAnsi="Calibri" w:cs="Times New Roman"/>
          <w:color w:val="auto"/>
          <w:sz w:val="24"/>
          <w:szCs w:val="24"/>
          <w:lang w:eastAsia="en-US"/>
        </w:rPr>
      </w:pPr>
      <w:r w:rsidRPr="00577C92">
        <w:rPr>
          <w:rFonts w:ascii="Calibri" w:eastAsia="Calibri" w:hAnsi="Calibri" w:cs="Times New Roman"/>
          <w:color w:val="auto"/>
          <w:sz w:val="24"/>
          <w:szCs w:val="24"/>
          <w:lang w:eastAsia="en-US"/>
        </w:rPr>
        <w:t xml:space="preserve">The second right under this victim’s code is the right ‘to have the details of the crime recorded without unjustified delay’ (Ministry of Justice, 2021). This means that when a victim reports a crime to the police, the details of it must be recorded as soon as possible and any necessary statements or interviews should be taken or conducted without unjustified delay. Also, the number of interviews should be kept to a minimum to minimise the effect of giving evidence may have on the victim. </w:t>
      </w:r>
    </w:p>
    <w:p w14:paraId="593631DA" w14:textId="77777777" w:rsidR="00577C92" w:rsidRPr="00577C92" w:rsidRDefault="00577C92" w:rsidP="00577C92">
      <w:pPr>
        <w:overflowPunct/>
        <w:autoSpaceDE/>
        <w:autoSpaceDN/>
        <w:adjustRightInd/>
        <w:spacing w:after="160" w:line="360" w:lineRule="auto"/>
        <w:textAlignment w:val="auto"/>
        <w:rPr>
          <w:rFonts w:ascii="Calibri" w:eastAsia="Calibri" w:hAnsi="Calibri" w:cs="Times New Roman"/>
          <w:color w:val="auto"/>
          <w:sz w:val="24"/>
          <w:szCs w:val="24"/>
          <w:lang w:eastAsia="en-US"/>
        </w:rPr>
      </w:pPr>
      <w:r w:rsidRPr="00577C92">
        <w:rPr>
          <w:rFonts w:ascii="Calibri" w:eastAsia="Calibri" w:hAnsi="Calibri" w:cs="Times New Roman"/>
          <w:color w:val="auto"/>
          <w:sz w:val="24"/>
          <w:szCs w:val="24"/>
          <w:lang w:eastAsia="en-US"/>
        </w:rPr>
        <w:t xml:space="preserve">In normal circumstances when a victim calls the police to report a crime then the details of the crime would be recorded at this initial point by the call handler. </w:t>
      </w:r>
      <w:proofErr w:type="gramStart"/>
      <w:r w:rsidRPr="00577C92">
        <w:rPr>
          <w:rFonts w:ascii="Calibri" w:eastAsia="Calibri" w:hAnsi="Calibri" w:cs="Times New Roman"/>
          <w:color w:val="auto"/>
          <w:sz w:val="24"/>
          <w:szCs w:val="24"/>
          <w:lang w:eastAsia="en-US"/>
        </w:rPr>
        <w:t>However</w:t>
      </w:r>
      <w:proofErr w:type="gramEnd"/>
      <w:r w:rsidRPr="00577C92">
        <w:rPr>
          <w:rFonts w:ascii="Calibri" w:eastAsia="Calibri" w:hAnsi="Calibri" w:cs="Times New Roman"/>
          <w:color w:val="auto"/>
          <w:sz w:val="24"/>
          <w:szCs w:val="24"/>
          <w:lang w:eastAsia="en-US"/>
        </w:rPr>
        <w:t xml:space="preserve"> in some circumstances, a victim of a crime may report the crime to a police officer, whether while dealing with another issue or by simply approaching them.</w:t>
      </w:r>
    </w:p>
    <w:p w14:paraId="0F234D8B" w14:textId="77777777" w:rsidR="00577C92" w:rsidRPr="00577C92" w:rsidRDefault="00577C92" w:rsidP="00577C92">
      <w:pPr>
        <w:overflowPunct/>
        <w:autoSpaceDE/>
        <w:autoSpaceDN/>
        <w:adjustRightInd/>
        <w:spacing w:after="160" w:line="360" w:lineRule="auto"/>
        <w:textAlignment w:val="auto"/>
        <w:rPr>
          <w:rFonts w:ascii="Calibri" w:eastAsia="Calibri" w:hAnsi="Calibri" w:cs="Times New Roman"/>
          <w:color w:val="auto"/>
          <w:sz w:val="24"/>
          <w:szCs w:val="24"/>
          <w:lang w:eastAsia="en-US"/>
        </w:rPr>
      </w:pPr>
      <w:r w:rsidRPr="00577C92">
        <w:rPr>
          <w:rFonts w:ascii="Calibri" w:eastAsia="Calibri" w:hAnsi="Calibri" w:cs="Times New Roman"/>
          <w:color w:val="auto"/>
          <w:sz w:val="24"/>
          <w:szCs w:val="24"/>
          <w:lang w:eastAsia="en-US"/>
        </w:rPr>
        <w:t xml:space="preserve">In this incident I was already dealing with the victim and her partner in relation to their report of a drunken male when they informed me of the sexual assault. At this point I made sure that a separate incident was created on the police systems and that this incident was updated to reflect that there had been a sexual assault. </w:t>
      </w:r>
    </w:p>
    <w:p w14:paraId="58627CB3" w14:textId="77777777" w:rsidR="00577C92" w:rsidRPr="00577C92" w:rsidRDefault="00577C92" w:rsidP="00577C92">
      <w:pPr>
        <w:overflowPunct/>
        <w:autoSpaceDE/>
        <w:autoSpaceDN/>
        <w:adjustRightInd/>
        <w:spacing w:after="160" w:line="360" w:lineRule="auto"/>
        <w:textAlignment w:val="auto"/>
        <w:rPr>
          <w:rFonts w:ascii="Calibri" w:eastAsia="Calibri" w:hAnsi="Calibri" w:cs="Times New Roman"/>
          <w:color w:val="auto"/>
          <w:sz w:val="24"/>
          <w:szCs w:val="24"/>
          <w:lang w:eastAsia="en-US"/>
        </w:rPr>
      </w:pPr>
      <w:r w:rsidRPr="00577C92">
        <w:rPr>
          <w:rFonts w:ascii="Calibri" w:eastAsia="Calibri" w:hAnsi="Calibri" w:cs="Times New Roman"/>
          <w:color w:val="auto"/>
          <w:sz w:val="24"/>
          <w:szCs w:val="24"/>
          <w:lang w:eastAsia="en-US"/>
        </w:rPr>
        <w:lastRenderedPageBreak/>
        <w:t xml:space="preserve">Another right under the victim’s code is to be provided with information when reporting a crime (Ministry of Justice, 2021). This involves the victim being provided with details of the offence, contact details of the police officer dealing with the case and a crime reference number. In this incident the victim’s partner had the crime reference number for the original report that was made so I made sure that as soon as the new sexual assault incident was created that the victim had all the correct information and my contact details, should she need to contact me before I contacted her with an update. </w:t>
      </w:r>
    </w:p>
    <w:p w14:paraId="5556C980" w14:textId="77777777" w:rsidR="00577C92" w:rsidRPr="00577C92" w:rsidRDefault="00577C92" w:rsidP="00577C92">
      <w:pPr>
        <w:overflowPunct/>
        <w:autoSpaceDE/>
        <w:autoSpaceDN/>
        <w:adjustRightInd/>
        <w:spacing w:after="160" w:line="360" w:lineRule="auto"/>
        <w:textAlignment w:val="auto"/>
        <w:rPr>
          <w:rFonts w:ascii="Calibri" w:eastAsia="Calibri" w:hAnsi="Calibri" w:cs="Times New Roman"/>
          <w:color w:val="auto"/>
          <w:sz w:val="24"/>
          <w:szCs w:val="24"/>
          <w:lang w:eastAsia="en-US"/>
        </w:rPr>
      </w:pPr>
      <w:r w:rsidRPr="00577C92">
        <w:rPr>
          <w:rFonts w:ascii="Calibri" w:eastAsia="Calibri" w:hAnsi="Calibri" w:cs="Times New Roman"/>
          <w:color w:val="auto"/>
          <w:sz w:val="24"/>
          <w:szCs w:val="24"/>
          <w:lang w:eastAsia="en-US"/>
        </w:rPr>
        <w:t xml:space="preserve">Another important right that applies to all victims of crime is the right to be offered and referred to victim support services. In addition to this, they have the right to services that are tailored to their needs (Ministry of Justice, 2021). As mentioned previously, I referred the </w:t>
      </w:r>
      <w:proofErr w:type="gramStart"/>
      <w:r w:rsidRPr="00577C92">
        <w:rPr>
          <w:rFonts w:ascii="Calibri" w:eastAsia="Calibri" w:hAnsi="Calibri" w:cs="Times New Roman"/>
          <w:color w:val="auto"/>
          <w:sz w:val="24"/>
          <w:szCs w:val="24"/>
          <w:lang w:eastAsia="en-US"/>
        </w:rPr>
        <w:t>victim to victim</w:t>
      </w:r>
      <w:proofErr w:type="gramEnd"/>
      <w:r w:rsidRPr="00577C92">
        <w:rPr>
          <w:rFonts w:ascii="Calibri" w:eastAsia="Calibri" w:hAnsi="Calibri" w:cs="Times New Roman"/>
          <w:color w:val="auto"/>
          <w:sz w:val="24"/>
          <w:szCs w:val="24"/>
          <w:lang w:eastAsia="en-US"/>
        </w:rPr>
        <w:t xml:space="preserve"> support so that she could receive any necessary support in relation to this matter that I could not provide. </w:t>
      </w:r>
    </w:p>
    <w:p w14:paraId="7D7D119B" w14:textId="77777777" w:rsidR="00577C92" w:rsidRPr="00577C92" w:rsidRDefault="00577C92" w:rsidP="00577C92">
      <w:pPr>
        <w:overflowPunct/>
        <w:autoSpaceDE/>
        <w:autoSpaceDN/>
        <w:adjustRightInd/>
        <w:spacing w:after="160" w:line="360" w:lineRule="auto"/>
        <w:textAlignment w:val="auto"/>
        <w:rPr>
          <w:rFonts w:ascii="Calibri" w:eastAsia="Calibri" w:hAnsi="Calibri" w:cs="Times New Roman"/>
          <w:color w:val="auto"/>
          <w:sz w:val="24"/>
          <w:szCs w:val="24"/>
          <w:lang w:eastAsia="en-US"/>
        </w:rPr>
      </w:pPr>
      <w:r w:rsidRPr="00577C92">
        <w:rPr>
          <w:rFonts w:ascii="Calibri" w:eastAsia="Calibri" w:hAnsi="Calibri" w:cs="Times New Roman"/>
          <w:color w:val="auto"/>
          <w:sz w:val="24"/>
          <w:szCs w:val="24"/>
          <w:lang w:eastAsia="en-US"/>
        </w:rPr>
        <w:t>As this incident involved a sexual assault, the victim could be offered the support of an Independent Sexual Violence Advisor (ISVA). An ISVA is someone who works with victims of rape or sexual assault, even if they have not reported the matter to the police (Ministry of Justice, 2021). The victim in my incident had already spoken to an ISVA herself before speaking the police about the assault so this support was already in place for her.</w:t>
      </w:r>
    </w:p>
    <w:p w14:paraId="42196CE8" w14:textId="77777777" w:rsidR="00577C92" w:rsidRPr="00577C92" w:rsidRDefault="00577C92" w:rsidP="00577C92">
      <w:pPr>
        <w:overflowPunct/>
        <w:autoSpaceDE/>
        <w:autoSpaceDN/>
        <w:adjustRightInd/>
        <w:spacing w:after="160" w:line="360" w:lineRule="auto"/>
        <w:textAlignment w:val="auto"/>
        <w:rPr>
          <w:rFonts w:ascii="Calibri" w:eastAsia="Calibri" w:hAnsi="Calibri" w:cs="Times New Roman"/>
          <w:color w:val="auto"/>
          <w:sz w:val="24"/>
          <w:szCs w:val="24"/>
          <w:lang w:eastAsia="en-US"/>
        </w:rPr>
      </w:pPr>
      <w:r w:rsidRPr="00577C92">
        <w:rPr>
          <w:rFonts w:ascii="Calibri" w:eastAsia="Calibri" w:hAnsi="Calibri" w:cs="Times New Roman"/>
          <w:color w:val="auto"/>
          <w:sz w:val="24"/>
          <w:szCs w:val="24"/>
          <w:lang w:eastAsia="en-US"/>
        </w:rPr>
        <w:t xml:space="preserve">Another code that the police work to is a Code of Ethics that all officers and staff must adhere to in all aspects of their lives, whether in or out of work. The Code of Ethics was developed by the College of Policing in 2014 and is a framework to help all those involved in policing to deliver a professional service to the public. Its aim is also to help promote public confidence in the police service by having a clear set of standards that the police are expected to uphold (College of Policing, 2014). Throughout </w:t>
      </w:r>
      <w:proofErr w:type="gramStart"/>
      <w:r w:rsidRPr="00577C92">
        <w:rPr>
          <w:rFonts w:ascii="Calibri" w:eastAsia="Calibri" w:hAnsi="Calibri" w:cs="Times New Roman"/>
          <w:color w:val="auto"/>
          <w:sz w:val="24"/>
          <w:szCs w:val="24"/>
          <w:lang w:eastAsia="en-US"/>
        </w:rPr>
        <w:t>each and every</w:t>
      </w:r>
      <w:proofErr w:type="gramEnd"/>
      <w:r w:rsidRPr="00577C92">
        <w:rPr>
          <w:rFonts w:ascii="Calibri" w:eastAsia="Calibri" w:hAnsi="Calibri" w:cs="Times New Roman"/>
          <w:color w:val="auto"/>
          <w:sz w:val="24"/>
          <w:szCs w:val="24"/>
          <w:lang w:eastAsia="en-US"/>
        </w:rPr>
        <w:t xml:space="preserve"> interaction with colleagues and members of the public, be they, victims, witnesses or suspects, in is essential that the Code of Ethics is central to all that is said and done. Furthermore, by using the principles set out in the Code of Ethics it is possible for officers to ‘do the right thing when faced with difficult and complex decisions’ (College of Policing, 2014). </w:t>
      </w:r>
    </w:p>
    <w:p w14:paraId="6473D506" w14:textId="77777777" w:rsidR="00577C92" w:rsidRPr="00577C92" w:rsidRDefault="00577C92" w:rsidP="00577C92">
      <w:pPr>
        <w:overflowPunct/>
        <w:autoSpaceDE/>
        <w:autoSpaceDN/>
        <w:adjustRightInd/>
        <w:spacing w:after="160" w:line="360" w:lineRule="auto"/>
        <w:textAlignment w:val="auto"/>
        <w:rPr>
          <w:rFonts w:ascii="Calibri" w:eastAsia="Calibri" w:hAnsi="Calibri" w:cs="Times New Roman"/>
          <w:color w:val="auto"/>
          <w:sz w:val="24"/>
          <w:szCs w:val="24"/>
          <w:lang w:eastAsia="en-US"/>
        </w:rPr>
      </w:pPr>
      <w:r w:rsidRPr="00577C92">
        <w:rPr>
          <w:rFonts w:ascii="Calibri" w:eastAsia="Calibri" w:hAnsi="Calibri" w:cs="Times New Roman"/>
          <w:color w:val="auto"/>
          <w:sz w:val="24"/>
          <w:szCs w:val="24"/>
          <w:lang w:eastAsia="en-US"/>
        </w:rPr>
        <w:t xml:space="preserve">The Code of Ethics is made up of nine policing principles and ten standards of professional behaviour. The College of Policing (2014) describes the principles as reflecting the personal beliefs and aspirations of people working within policing, whereas the ten standards of professional behaviour are the expectations the public have of those working in policing. </w:t>
      </w:r>
    </w:p>
    <w:p w14:paraId="4AC031BA" w14:textId="77777777" w:rsidR="00577C92" w:rsidRPr="00577C92" w:rsidRDefault="00577C92" w:rsidP="00577C92">
      <w:pPr>
        <w:overflowPunct/>
        <w:autoSpaceDE/>
        <w:autoSpaceDN/>
        <w:adjustRightInd/>
        <w:spacing w:after="160" w:line="360" w:lineRule="auto"/>
        <w:textAlignment w:val="auto"/>
        <w:rPr>
          <w:rFonts w:ascii="Calibri" w:eastAsia="Calibri" w:hAnsi="Calibri" w:cs="Times New Roman"/>
          <w:color w:val="auto"/>
          <w:sz w:val="24"/>
          <w:szCs w:val="24"/>
          <w:lang w:eastAsia="en-US"/>
        </w:rPr>
      </w:pPr>
      <w:r w:rsidRPr="00577C92">
        <w:rPr>
          <w:rFonts w:ascii="Calibri" w:eastAsia="Calibri" w:hAnsi="Calibri" w:cs="Times New Roman"/>
          <w:color w:val="auto"/>
          <w:sz w:val="24"/>
          <w:szCs w:val="24"/>
          <w:lang w:eastAsia="en-US"/>
        </w:rPr>
        <w:lastRenderedPageBreak/>
        <w:t>Throughout my interactions with the victim in this incident I displayed many of the principles and behaviours listed in the Code of Ethics, which I will discuss in turn.</w:t>
      </w:r>
    </w:p>
    <w:p w14:paraId="4A4091A6" w14:textId="77777777" w:rsidR="00577C92" w:rsidRPr="00577C92" w:rsidRDefault="00577C92" w:rsidP="00577C92">
      <w:pPr>
        <w:overflowPunct/>
        <w:autoSpaceDE/>
        <w:autoSpaceDN/>
        <w:adjustRightInd/>
        <w:spacing w:after="160" w:line="360" w:lineRule="auto"/>
        <w:textAlignment w:val="auto"/>
        <w:rPr>
          <w:rFonts w:ascii="Calibri" w:eastAsia="Calibri" w:hAnsi="Calibri" w:cs="Times New Roman"/>
          <w:color w:val="auto"/>
          <w:sz w:val="24"/>
          <w:szCs w:val="24"/>
          <w:lang w:eastAsia="en-US"/>
        </w:rPr>
      </w:pPr>
      <w:r w:rsidRPr="00577C92">
        <w:rPr>
          <w:rFonts w:ascii="Calibri" w:eastAsia="Calibri" w:hAnsi="Calibri" w:cs="Times New Roman"/>
          <w:color w:val="auto"/>
          <w:sz w:val="24"/>
          <w:szCs w:val="24"/>
          <w:lang w:eastAsia="en-US"/>
        </w:rPr>
        <w:t xml:space="preserve"> Firstly, I acted with openness and honesty when I took the victim through the potential </w:t>
      </w:r>
      <w:proofErr w:type="gramStart"/>
      <w:r w:rsidRPr="00577C92">
        <w:rPr>
          <w:rFonts w:ascii="Calibri" w:eastAsia="Calibri" w:hAnsi="Calibri" w:cs="Times New Roman"/>
          <w:color w:val="auto"/>
          <w:sz w:val="24"/>
          <w:szCs w:val="24"/>
          <w:lang w:eastAsia="en-US"/>
        </w:rPr>
        <w:t>issues</w:t>
      </w:r>
      <w:proofErr w:type="gramEnd"/>
      <w:r w:rsidRPr="00577C92">
        <w:rPr>
          <w:rFonts w:ascii="Calibri" w:eastAsia="Calibri" w:hAnsi="Calibri" w:cs="Times New Roman"/>
          <w:color w:val="auto"/>
          <w:sz w:val="24"/>
          <w:szCs w:val="24"/>
          <w:lang w:eastAsia="en-US"/>
        </w:rPr>
        <w:t xml:space="preserve"> we may face in locating the offender and progressing her complaint. I wanted the victim to be comfortable with making a complaint if that is what she wished to do and wanted her to be confident that we would do all we could to gather any relevant information and evidence. However, I was aware that our forensic and CCTV opportunities had been hampered by the time lapse between the incident and the report and it would not be fair for me to give the victim false hope that the offender would be found and attend court for the offence against her. </w:t>
      </w:r>
    </w:p>
    <w:p w14:paraId="2A20686B" w14:textId="77777777" w:rsidR="00577C92" w:rsidRPr="00577C92" w:rsidRDefault="00577C92" w:rsidP="00577C92">
      <w:pPr>
        <w:overflowPunct/>
        <w:autoSpaceDE/>
        <w:autoSpaceDN/>
        <w:adjustRightInd/>
        <w:spacing w:after="160" w:line="360" w:lineRule="auto"/>
        <w:textAlignment w:val="auto"/>
        <w:rPr>
          <w:rFonts w:ascii="Calibri" w:eastAsia="Calibri" w:hAnsi="Calibri" w:cs="Times New Roman"/>
          <w:color w:val="auto"/>
          <w:sz w:val="24"/>
          <w:szCs w:val="24"/>
          <w:lang w:eastAsia="en-US"/>
        </w:rPr>
      </w:pPr>
      <w:r w:rsidRPr="00577C92">
        <w:rPr>
          <w:rFonts w:ascii="Calibri" w:eastAsia="Calibri" w:hAnsi="Calibri" w:cs="Times New Roman"/>
          <w:color w:val="auto"/>
          <w:sz w:val="24"/>
          <w:szCs w:val="24"/>
          <w:lang w:eastAsia="en-US"/>
        </w:rPr>
        <w:t xml:space="preserve">Secondly, I acted with respect when I asked which pronouns the victim’s boyfriend preferred and went forward </w:t>
      </w:r>
      <w:proofErr w:type="gramStart"/>
      <w:r w:rsidRPr="00577C92">
        <w:rPr>
          <w:rFonts w:ascii="Calibri" w:eastAsia="Calibri" w:hAnsi="Calibri" w:cs="Times New Roman"/>
          <w:color w:val="auto"/>
          <w:sz w:val="24"/>
          <w:szCs w:val="24"/>
          <w:lang w:eastAsia="en-US"/>
        </w:rPr>
        <w:t>using</w:t>
      </w:r>
      <w:proofErr w:type="gramEnd"/>
      <w:r w:rsidRPr="00577C92">
        <w:rPr>
          <w:rFonts w:ascii="Calibri" w:eastAsia="Calibri" w:hAnsi="Calibri" w:cs="Times New Roman"/>
          <w:color w:val="auto"/>
          <w:sz w:val="24"/>
          <w:szCs w:val="24"/>
          <w:lang w:eastAsia="en-US"/>
        </w:rPr>
        <w:t xml:space="preserve"> they/them as preferred. The victim had not corrected my incorrect use of he/him and so I could have continued using these </w:t>
      </w:r>
      <w:proofErr w:type="gramStart"/>
      <w:r w:rsidRPr="00577C92">
        <w:rPr>
          <w:rFonts w:ascii="Calibri" w:eastAsia="Calibri" w:hAnsi="Calibri" w:cs="Times New Roman"/>
          <w:color w:val="auto"/>
          <w:sz w:val="24"/>
          <w:szCs w:val="24"/>
          <w:lang w:eastAsia="en-US"/>
        </w:rPr>
        <w:t>terms</w:t>
      </w:r>
      <w:proofErr w:type="gramEnd"/>
      <w:r w:rsidRPr="00577C92">
        <w:rPr>
          <w:rFonts w:ascii="Calibri" w:eastAsia="Calibri" w:hAnsi="Calibri" w:cs="Times New Roman"/>
          <w:color w:val="auto"/>
          <w:sz w:val="24"/>
          <w:szCs w:val="24"/>
          <w:lang w:eastAsia="en-US"/>
        </w:rPr>
        <w:t xml:space="preserve"> but I chose to acknowledge my mistake and change my wording to show respect for their gender </w:t>
      </w:r>
      <w:proofErr w:type="spellStart"/>
      <w:r w:rsidRPr="00577C92">
        <w:rPr>
          <w:rFonts w:ascii="Calibri" w:eastAsia="Calibri" w:hAnsi="Calibri" w:cs="Times New Roman"/>
          <w:color w:val="auto"/>
          <w:sz w:val="24"/>
          <w:szCs w:val="24"/>
          <w:lang w:eastAsia="en-US"/>
        </w:rPr>
        <w:t>dentity</w:t>
      </w:r>
      <w:proofErr w:type="spellEnd"/>
      <w:r w:rsidRPr="00577C92">
        <w:rPr>
          <w:rFonts w:ascii="Calibri" w:eastAsia="Calibri" w:hAnsi="Calibri" w:cs="Times New Roman"/>
          <w:color w:val="auto"/>
          <w:sz w:val="24"/>
          <w:szCs w:val="24"/>
          <w:lang w:eastAsia="en-US"/>
        </w:rPr>
        <w:t xml:space="preserve">. </w:t>
      </w:r>
    </w:p>
    <w:p w14:paraId="3852A5EA" w14:textId="77777777" w:rsidR="00577C92" w:rsidRPr="00577C92" w:rsidRDefault="00577C92" w:rsidP="00577C92">
      <w:pPr>
        <w:overflowPunct/>
        <w:autoSpaceDE/>
        <w:autoSpaceDN/>
        <w:adjustRightInd/>
        <w:spacing w:after="160" w:line="360" w:lineRule="auto"/>
        <w:textAlignment w:val="auto"/>
        <w:rPr>
          <w:rFonts w:ascii="Calibri" w:eastAsia="Calibri" w:hAnsi="Calibri" w:cs="Times New Roman"/>
          <w:color w:val="auto"/>
          <w:sz w:val="24"/>
          <w:szCs w:val="24"/>
          <w:lang w:eastAsia="en-US"/>
        </w:rPr>
      </w:pPr>
      <w:r w:rsidRPr="00577C92">
        <w:rPr>
          <w:rFonts w:ascii="Calibri" w:eastAsia="Calibri" w:hAnsi="Calibri" w:cs="Times New Roman"/>
          <w:color w:val="auto"/>
          <w:sz w:val="24"/>
          <w:szCs w:val="24"/>
          <w:lang w:eastAsia="en-US"/>
        </w:rPr>
        <w:t xml:space="preserve">Equality and Diversity is standard of professional behaviour that I feel that I displayed throughout dealing with this incident. The fundamental aspects of this standard according to the College of Policing (2014) are upholding human rights and equality laws, treating people fairly, with respect and impartiality. I recognised that the victim had additional needs compared to other victims, in that she needed me to be aware of and sensitive to how the standardised questions on the form may make her feel. In addition to this, talking about a sexual assault is a sensitive subject for the vast people, but the nature of being transgender and having to discuss where a sexual assault took place on her body, I recognised would be especially difficult. Both these points demonstrate that I showed compassion and empathy, two main indicators of this standard of professional behaviour, as described by the College of Policing (2014). </w:t>
      </w:r>
    </w:p>
    <w:p w14:paraId="55B3E211" w14:textId="77777777" w:rsidR="00577C92" w:rsidRPr="00577C92" w:rsidRDefault="00577C92" w:rsidP="00577C92">
      <w:pPr>
        <w:overflowPunct/>
        <w:autoSpaceDE/>
        <w:autoSpaceDN/>
        <w:adjustRightInd/>
        <w:spacing w:after="160" w:line="360" w:lineRule="auto"/>
        <w:textAlignment w:val="auto"/>
        <w:rPr>
          <w:rFonts w:ascii="Calibri" w:eastAsia="Calibri" w:hAnsi="Calibri" w:cs="Times New Roman"/>
          <w:color w:val="auto"/>
          <w:sz w:val="24"/>
          <w:szCs w:val="24"/>
          <w:lang w:eastAsia="en-US"/>
        </w:rPr>
      </w:pPr>
      <w:r w:rsidRPr="00577C92">
        <w:rPr>
          <w:rFonts w:ascii="Calibri" w:eastAsia="Calibri" w:hAnsi="Calibri" w:cs="Times New Roman"/>
          <w:color w:val="auto"/>
          <w:sz w:val="24"/>
          <w:szCs w:val="24"/>
          <w:lang w:eastAsia="en-US"/>
        </w:rPr>
        <w:t xml:space="preserve">In conclusion, throughout this incident I displayed several of the policing principles and professional behaviours discussed as well as being aware of and implementing the Codes of Practice for victims of crime. The victim being transgender was a new experience for me and I was aware of the challenges that her identity may bring about for the victim in relation to the sexual assault and I ensured that throughout the process I was sensitive to this and professional. </w:t>
      </w:r>
    </w:p>
    <w:p w14:paraId="70F47AC4" w14:textId="77777777" w:rsidR="00577C92" w:rsidRPr="00577C92" w:rsidRDefault="00577C92" w:rsidP="00577C92">
      <w:pPr>
        <w:overflowPunct/>
        <w:autoSpaceDE/>
        <w:autoSpaceDN/>
        <w:adjustRightInd/>
        <w:spacing w:after="160" w:line="360" w:lineRule="auto"/>
        <w:textAlignment w:val="auto"/>
        <w:rPr>
          <w:rFonts w:ascii="Calibri" w:eastAsia="Calibri" w:hAnsi="Calibri" w:cs="Times New Roman"/>
          <w:color w:val="auto"/>
          <w:sz w:val="24"/>
          <w:szCs w:val="24"/>
          <w:lang w:eastAsia="en-US"/>
        </w:rPr>
      </w:pPr>
    </w:p>
    <w:p w14:paraId="1967E2A8" w14:textId="77777777" w:rsidR="00025650" w:rsidRPr="00270EEB" w:rsidRDefault="00025650" w:rsidP="00577C92">
      <w:pPr>
        <w:spacing w:line="360" w:lineRule="auto"/>
        <w:ind w:right="107"/>
        <w:jc w:val="both"/>
        <w:rPr>
          <w:sz w:val="24"/>
          <w:szCs w:val="24"/>
        </w:rPr>
      </w:pPr>
    </w:p>
    <w:p w14:paraId="416EFA95" w14:textId="77777777" w:rsidR="00025650" w:rsidRPr="00270EEB" w:rsidRDefault="00025650" w:rsidP="00577C92">
      <w:pPr>
        <w:spacing w:line="360" w:lineRule="auto"/>
        <w:ind w:right="107"/>
        <w:jc w:val="both"/>
        <w:rPr>
          <w:sz w:val="24"/>
          <w:szCs w:val="24"/>
        </w:rPr>
      </w:pPr>
    </w:p>
    <w:p w14:paraId="598FFEC5" w14:textId="77777777" w:rsidR="00025650" w:rsidRPr="00270EEB" w:rsidRDefault="00025650" w:rsidP="00577C92">
      <w:pPr>
        <w:spacing w:line="360" w:lineRule="auto"/>
        <w:ind w:right="107"/>
        <w:jc w:val="both"/>
        <w:rPr>
          <w:sz w:val="24"/>
          <w:szCs w:val="24"/>
        </w:rPr>
      </w:pPr>
    </w:p>
    <w:p w14:paraId="042DA0D7" w14:textId="77777777" w:rsidR="00025650" w:rsidRPr="00270EEB" w:rsidRDefault="00025650" w:rsidP="00577C92">
      <w:pPr>
        <w:spacing w:line="360" w:lineRule="auto"/>
        <w:ind w:right="107"/>
        <w:jc w:val="both"/>
        <w:rPr>
          <w:sz w:val="24"/>
          <w:szCs w:val="24"/>
        </w:rPr>
      </w:pPr>
    </w:p>
    <w:p w14:paraId="65800057" w14:textId="77777777" w:rsidR="00025650" w:rsidRPr="00270EEB" w:rsidRDefault="00025650" w:rsidP="00577C92">
      <w:pPr>
        <w:spacing w:line="360" w:lineRule="auto"/>
        <w:ind w:right="107"/>
        <w:jc w:val="both"/>
        <w:rPr>
          <w:sz w:val="24"/>
          <w:szCs w:val="24"/>
        </w:rPr>
      </w:pPr>
    </w:p>
    <w:p w14:paraId="7A99F832" w14:textId="77777777" w:rsidR="00025650" w:rsidRPr="00270EEB" w:rsidRDefault="00025650" w:rsidP="00577C92">
      <w:pPr>
        <w:spacing w:line="360" w:lineRule="auto"/>
        <w:ind w:right="107"/>
        <w:jc w:val="both"/>
        <w:rPr>
          <w:sz w:val="24"/>
          <w:szCs w:val="24"/>
        </w:rPr>
      </w:pPr>
    </w:p>
    <w:p w14:paraId="7FD39A42" w14:textId="77777777" w:rsidR="00025650" w:rsidRPr="00270EEB" w:rsidRDefault="00025650" w:rsidP="00577C92">
      <w:pPr>
        <w:spacing w:line="360" w:lineRule="auto"/>
        <w:ind w:right="107"/>
        <w:jc w:val="both"/>
        <w:rPr>
          <w:sz w:val="24"/>
          <w:szCs w:val="24"/>
        </w:rPr>
      </w:pPr>
    </w:p>
    <w:p w14:paraId="73D1DF2B" w14:textId="77777777" w:rsidR="00025650" w:rsidRPr="00270EEB" w:rsidRDefault="00025650" w:rsidP="00577C92">
      <w:pPr>
        <w:spacing w:line="360" w:lineRule="auto"/>
        <w:ind w:right="107"/>
        <w:jc w:val="both"/>
        <w:rPr>
          <w:sz w:val="24"/>
          <w:szCs w:val="24"/>
        </w:rPr>
      </w:pPr>
    </w:p>
    <w:p w14:paraId="556B64F0" w14:textId="77777777" w:rsidR="00025650" w:rsidRPr="00270EEB" w:rsidRDefault="00025650" w:rsidP="00577C92">
      <w:pPr>
        <w:spacing w:line="360" w:lineRule="auto"/>
        <w:ind w:right="107"/>
        <w:jc w:val="both"/>
        <w:rPr>
          <w:sz w:val="24"/>
          <w:szCs w:val="24"/>
        </w:rPr>
      </w:pPr>
    </w:p>
    <w:p w14:paraId="140C2FD2" w14:textId="77777777" w:rsidR="00025650" w:rsidRPr="00025650" w:rsidRDefault="00025650" w:rsidP="00577C92">
      <w:pPr>
        <w:spacing w:line="360" w:lineRule="auto"/>
        <w:ind w:right="107"/>
        <w:jc w:val="both"/>
        <w:rPr>
          <w:b/>
          <w:sz w:val="24"/>
          <w:szCs w:val="24"/>
        </w:rPr>
      </w:pPr>
    </w:p>
    <w:p w14:paraId="32933C98" w14:textId="77777777" w:rsidR="00AA666E" w:rsidRPr="000B1E96" w:rsidRDefault="00025650" w:rsidP="00577C92">
      <w:pPr>
        <w:spacing w:line="360" w:lineRule="auto"/>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436D81BA" w14:textId="77777777" w:rsidR="006C7CA5" w:rsidRDefault="006C7CA5" w:rsidP="00E6298B">
            <w:pPr>
              <w:ind w:right="107"/>
              <w:jc w:val="both"/>
              <w:rPr>
                <w:sz w:val="24"/>
                <w:szCs w:val="24"/>
              </w:rPr>
            </w:pPr>
          </w:p>
          <w:p w14:paraId="5B16973B" w14:textId="27FFABCF"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Default="006C7CA5" w:rsidP="00E6298B">
            <w:pPr>
              <w:ind w:right="107"/>
              <w:jc w:val="both"/>
              <w:rPr>
                <w:sz w:val="24"/>
                <w:szCs w:val="24"/>
              </w:rPr>
            </w:pPr>
          </w:p>
          <w:p w14:paraId="09F9B71E" w14:textId="229B3D18"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14:paraId="4BF2A5E2" w14:textId="77777777" w:rsidR="006C7CA5" w:rsidRPr="00270EEB" w:rsidRDefault="006C7CA5" w:rsidP="00E6298B">
            <w:pPr>
              <w:ind w:right="107"/>
              <w:rPr>
                <w:sz w:val="24"/>
                <w:szCs w:val="24"/>
              </w:rPr>
            </w:pPr>
          </w:p>
          <w:p w14:paraId="36D29A7B" w14:textId="77777777" w:rsidR="006C7CA5" w:rsidRPr="00270EEB" w:rsidRDefault="006C7CA5" w:rsidP="00E6298B">
            <w:pPr>
              <w:ind w:right="107"/>
              <w:jc w:val="both"/>
              <w:rPr>
                <w:sz w:val="24"/>
                <w:szCs w:val="24"/>
              </w:rPr>
            </w:pPr>
          </w:p>
          <w:p w14:paraId="487D302F" w14:textId="6A9C733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189D09E1" w14:textId="77777777" w:rsidR="00577C92" w:rsidRPr="00577C92" w:rsidRDefault="00577C92" w:rsidP="00577C92">
      <w:pPr>
        <w:overflowPunct/>
        <w:autoSpaceDE/>
        <w:autoSpaceDN/>
        <w:adjustRightInd/>
        <w:spacing w:after="160" w:line="360" w:lineRule="auto"/>
        <w:textAlignment w:val="auto"/>
        <w:rPr>
          <w:rFonts w:ascii="Calibri" w:eastAsia="Calibri" w:hAnsi="Calibri" w:cs="Times New Roman"/>
          <w:color w:val="auto"/>
          <w:sz w:val="22"/>
          <w:szCs w:val="22"/>
          <w:lang w:eastAsia="en-US"/>
        </w:rPr>
      </w:pPr>
      <w:r w:rsidRPr="00577C92">
        <w:rPr>
          <w:rFonts w:ascii="Calibri" w:eastAsia="Calibri" w:hAnsi="Calibri" w:cs="Times New Roman"/>
          <w:color w:val="auto"/>
          <w:sz w:val="22"/>
          <w:szCs w:val="22"/>
          <w:lang w:eastAsia="en-US"/>
        </w:rPr>
        <w:t xml:space="preserve">This essay will discuss an incident of domestic common assault that I attended in my role as a Police Constable. I will discuss the role I played with the offender and the victim and use legislation, </w:t>
      </w:r>
      <w:proofErr w:type="gramStart"/>
      <w:r w:rsidRPr="00577C92">
        <w:rPr>
          <w:rFonts w:ascii="Calibri" w:eastAsia="Calibri" w:hAnsi="Calibri" w:cs="Times New Roman"/>
          <w:color w:val="auto"/>
          <w:sz w:val="22"/>
          <w:szCs w:val="22"/>
          <w:lang w:eastAsia="en-US"/>
        </w:rPr>
        <w:t>policies</w:t>
      </w:r>
      <w:proofErr w:type="gramEnd"/>
      <w:r w:rsidRPr="00577C92">
        <w:rPr>
          <w:rFonts w:ascii="Calibri" w:eastAsia="Calibri" w:hAnsi="Calibri" w:cs="Times New Roman"/>
          <w:color w:val="auto"/>
          <w:sz w:val="22"/>
          <w:szCs w:val="22"/>
          <w:lang w:eastAsia="en-US"/>
        </w:rPr>
        <w:t xml:space="preserve"> and policing values to evaluate my performance during this incident and its outcome. </w:t>
      </w:r>
    </w:p>
    <w:p w14:paraId="5B90C019" w14:textId="77777777" w:rsidR="00577C92" w:rsidRPr="00577C92" w:rsidRDefault="00577C92" w:rsidP="00577C92">
      <w:pPr>
        <w:overflowPunct/>
        <w:autoSpaceDE/>
        <w:autoSpaceDN/>
        <w:adjustRightInd/>
        <w:spacing w:after="160" w:line="360" w:lineRule="auto"/>
        <w:textAlignment w:val="auto"/>
        <w:rPr>
          <w:rFonts w:ascii="Calibri" w:eastAsia="Calibri" w:hAnsi="Calibri" w:cs="Times New Roman"/>
          <w:color w:val="auto"/>
          <w:sz w:val="22"/>
          <w:szCs w:val="22"/>
          <w:lang w:eastAsia="en-US"/>
        </w:rPr>
      </w:pPr>
      <w:r w:rsidRPr="00577C92">
        <w:rPr>
          <w:rFonts w:ascii="Calibri" w:eastAsia="Calibri" w:hAnsi="Calibri" w:cs="Times New Roman"/>
          <w:color w:val="auto"/>
          <w:sz w:val="22"/>
          <w:szCs w:val="22"/>
          <w:lang w:eastAsia="en-US"/>
        </w:rPr>
        <w:t xml:space="preserve">I was working a day shift when we received a report from a woman that her friend had told her boyfriend had hit her through the night and was at the address at that time acting aggressively. The call was graded as an emergency call due to the unknown risk posed to the female and the allegation that she had been assaulted by the male. The control room informed me that there had been previous reports of domestic incidents between the involved people. </w:t>
      </w:r>
    </w:p>
    <w:p w14:paraId="5B26643C" w14:textId="77777777" w:rsidR="00577C92" w:rsidRPr="00577C92" w:rsidRDefault="00577C92" w:rsidP="00577C92">
      <w:pPr>
        <w:overflowPunct/>
        <w:autoSpaceDE/>
        <w:autoSpaceDN/>
        <w:adjustRightInd/>
        <w:spacing w:after="160" w:line="360" w:lineRule="auto"/>
        <w:textAlignment w:val="auto"/>
        <w:rPr>
          <w:rFonts w:ascii="Calibri" w:eastAsia="Calibri" w:hAnsi="Calibri" w:cs="Times New Roman"/>
          <w:color w:val="auto"/>
          <w:sz w:val="22"/>
          <w:szCs w:val="22"/>
          <w:lang w:eastAsia="en-US"/>
        </w:rPr>
      </w:pPr>
      <w:r w:rsidRPr="00577C92">
        <w:rPr>
          <w:rFonts w:ascii="Calibri" w:eastAsia="Calibri" w:hAnsi="Calibri" w:cs="Times New Roman"/>
          <w:color w:val="auto"/>
          <w:sz w:val="22"/>
          <w:szCs w:val="22"/>
          <w:lang w:eastAsia="en-US"/>
        </w:rPr>
        <w:t xml:space="preserve">Domestic abuse is defined under the Domestic Abuse Act (2021) as being between two people aged 16 or over who are personally connected to each other. The abusive behaviour can include physical or sexual abuse, violent or threatening behaviour, controlling or coercive abuse, economic abuse or psychological or emotional abuse. The abuse could consist of a single incident or a course of conduct. </w:t>
      </w:r>
    </w:p>
    <w:p w14:paraId="6AE033E0" w14:textId="77777777" w:rsidR="00577C92" w:rsidRPr="00577C92" w:rsidRDefault="00577C92" w:rsidP="00577C92">
      <w:pPr>
        <w:overflowPunct/>
        <w:autoSpaceDE/>
        <w:autoSpaceDN/>
        <w:adjustRightInd/>
        <w:spacing w:after="160" w:line="360" w:lineRule="auto"/>
        <w:textAlignment w:val="auto"/>
        <w:rPr>
          <w:rFonts w:ascii="Calibri" w:eastAsia="Calibri" w:hAnsi="Calibri" w:cs="Times New Roman"/>
          <w:color w:val="auto"/>
          <w:sz w:val="22"/>
          <w:szCs w:val="22"/>
          <w:lang w:eastAsia="en-US"/>
        </w:rPr>
      </w:pPr>
      <w:r w:rsidRPr="00577C92">
        <w:rPr>
          <w:rFonts w:ascii="Calibri" w:eastAsia="Calibri" w:hAnsi="Calibri" w:cs="Times New Roman"/>
          <w:color w:val="auto"/>
          <w:sz w:val="22"/>
          <w:szCs w:val="22"/>
          <w:lang w:eastAsia="en-US"/>
        </w:rPr>
        <w:t xml:space="preserve">In South Wales Police, domestic abuse calls account for 6% of all calls for assistance, with 24% of those calls coming from repeat victims (HMIC, 2014). Furthermore, in the twelve months ending August 2013 there </w:t>
      </w:r>
      <w:r w:rsidRPr="00577C92">
        <w:rPr>
          <w:rFonts w:ascii="Calibri" w:eastAsia="Calibri" w:hAnsi="Calibri" w:cs="Times New Roman"/>
          <w:color w:val="auto"/>
          <w:sz w:val="22"/>
          <w:szCs w:val="22"/>
          <w:lang w:eastAsia="en-US"/>
        </w:rPr>
        <w:lastRenderedPageBreak/>
        <w:t xml:space="preserve">were 6,370 domestic related crimes recorded by South Wales Police (HMIC, 2014). More recent statistics reveal that in a 24-hour period South Wales Police deal with 98 domestic related incidents and in the period between April – September 2020 there was on-going management of around 6,460 repeat victims of domestic abuse (South Wales Police, 2020). These statistics show that domestic abuse calls constitute a considerable proportion of overall crime in South Wales Police and that domestic abuse is a prevalent issue demanding a lot of resources. </w:t>
      </w:r>
    </w:p>
    <w:p w14:paraId="36330FA9" w14:textId="77777777" w:rsidR="00577C92" w:rsidRPr="00577C92" w:rsidRDefault="00577C92" w:rsidP="00577C92">
      <w:pPr>
        <w:overflowPunct/>
        <w:autoSpaceDE/>
        <w:autoSpaceDN/>
        <w:adjustRightInd/>
        <w:spacing w:after="160" w:line="360" w:lineRule="auto"/>
        <w:textAlignment w:val="auto"/>
        <w:rPr>
          <w:rFonts w:ascii="Calibri" w:eastAsia="Calibri" w:hAnsi="Calibri" w:cs="Times New Roman"/>
          <w:color w:val="auto"/>
          <w:sz w:val="22"/>
          <w:szCs w:val="22"/>
          <w:lang w:eastAsia="en-US"/>
        </w:rPr>
      </w:pPr>
      <w:r w:rsidRPr="00577C92">
        <w:rPr>
          <w:rFonts w:ascii="Calibri" w:eastAsia="Calibri" w:hAnsi="Calibri" w:cs="Times New Roman"/>
          <w:color w:val="auto"/>
          <w:sz w:val="22"/>
          <w:szCs w:val="22"/>
          <w:lang w:eastAsia="en-US"/>
        </w:rPr>
        <w:t xml:space="preserve">When discussing my role in this incident I will use the National Decision Model to guide the reader through how I came to taking the action that I did. This model can be used for all decisions in policing either during a spontaneous or planned incident or even afterwards to aid the officer in structuring a rationale for their actions (College of Policing, 2014).  </w:t>
      </w:r>
    </w:p>
    <w:p w14:paraId="5FECA6D3" w14:textId="77777777" w:rsidR="00577C92" w:rsidRPr="00577C92" w:rsidRDefault="00577C92" w:rsidP="00577C92">
      <w:pPr>
        <w:overflowPunct/>
        <w:autoSpaceDE/>
        <w:autoSpaceDN/>
        <w:adjustRightInd/>
        <w:spacing w:after="160" w:line="360" w:lineRule="auto"/>
        <w:textAlignment w:val="auto"/>
        <w:rPr>
          <w:rFonts w:ascii="Calibri" w:eastAsia="Calibri" w:hAnsi="Calibri" w:cs="Times New Roman"/>
          <w:color w:val="auto"/>
          <w:sz w:val="22"/>
          <w:szCs w:val="22"/>
          <w:lang w:eastAsia="en-US"/>
        </w:rPr>
      </w:pPr>
      <w:r w:rsidRPr="00577C92">
        <w:rPr>
          <w:rFonts w:ascii="Calibri" w:eastAsia="Calibri" w:hAnsi="Calibri" w:cs="Times New Roman"/>
          <w:color w:val="auto"/>
          <w:sz w:val="22"/>
          <w:szCs w:val="22"/>
          <w:lang w:eastAsia="en-US"/>
        </w:rPr>
        <w:t xml:space="preserve">The model includes five steps in a cyclic fashion, demonstrating that the decision-making process may not stop after the first cycle. Depending on the result of the action taken, it may be necessary to start the process again. </w:t>
      </w:r>
    </w:p>
    <w:p w14:paraId="14C8E417" w14:textId="77777777" w:rsidR="00577C92" w:rsidRPr="00577C92" w:rsidRDefault="00577C92" w:rsidP="00577C92">
      <w:pPr>
        <w:overflowPunct/>
        <w:autoSpaceDE/>
        <w:autoSpaceDN/>
        <w:adjustRightInd/>
        <w:spacing w:after="160" w:line="360" w:lineRule="auto"/>
        <w:textAlignment w:val="auto"/>
        <w:rPr>
          <w:rFonts w:ascii="Calibri" w:eastAsia="Calibri" w:hAnsi="Calibri" w:cs="Times New Roman"/>
          <w:color w:val="auto"/>
          <w:sz w:val="22"/>
          <w:szCs w:val="22"/>
          <w:lang w:eastAsia="en-US"/>
        </w:rPr>
      </w:pPr>
      <w:r w:rsidRPr="00577C92">
        <w:rPr>
          <w:rFonts w:ascii="Calibri" w:eastAsia="Calibri" w:hAnsi="Calibri" w:cs="Times New Roman"/>
          <w:color w:val="auto"/>
          <w:sz w:val="22"/>
          <w:szCs w:val="22"/>
          <w:lang w:eastAsia="en-US"/>
        </w:rPr>
        <w:t>At the centre of the model is the Code of Ethics. These are a set of policing principles and standards of professional behaviour which should be at the heart of all decisions and actions of police officers and staff (College of Policing, 2014). The Code of Ethics being placed at the centre of the model signifies that it is not a stage in the model but must be referred to and demonstrated throughout the whole decision-making process.</w:t>
      </w:r>
    </w:p>
    <w:p w14:paraId="79E30E5C" w14:textId="77777777" w:rsidR="00577C92" w:rsidRPr="00577C92" w:rsidRDefault="00577C92" w:rsidP="00577C92">
      <w:pPr>
        <w:overflowPunct/>
        <w:autoSpaceDE/>
        <w:autoSpaceDN/>
        <w:adjustRightInd/>
        <w:spacing w:after="160" w:line="360" w:lineRule="auto"/>
        <w:textAlignment w:val="auto"/>
        <w:rPr>
          <w:rFonts w:ascii="Calibri" w:eastAsia="Calibri" w:hAnsi="Calibri" w:cs="Times New Roman"/>
          <w:color w:val="auto"/>
          <w:sz w:val="22"/>
          <w:szCs w:val="22"/>
          <w:lang w:eastAsia="en-US"/>
        </w:rPr>
      </w:pPr>
      <w:r w:rsidRPr="00577C92">
        <w:rPr>
          <w:rFonts w:ascii="Calibri" w:eastAsia="Calibri" w:hAnsi="Calibri" w:cs="Times New Roman"/>
          <w:color w:val="auto"/>
          <w:sz w:val="22"/>
          <w:szCs w:val="22"/>
          <w:lang w:eastAsia="en-US"/>
        </w:rPr>
        <w:t xml:space="preserve">The first stage of the model is gathering information and intelligence. I began this process as soon as I received the information via my radio regarding the report. I asked the control room operator for as much information as they had from the friend who was reporting the incident and began using the police database on my mobile phone. From this I gleaned that the victim was recorded as a domestic abuse victim from her boyfriend and that her boyfriend had warning markers for violence. I also </w:t>
      </w:r>
      <w:proofErr w:type="gramStart"/>
      <w:r w:rsidRPr="00577C92">
        <w:rPr>
          <w:rFonts w:ascii="Calibri" w:eastAsia="Calibri" w:hAnsi="Calibri" w:cs="Times New Roman"/>
          <w:color w:val="auto"/>
          <w:sz w:val="22"/>
          <w:szCs w:val="22"/>
          <w:lang w:eastAsia="en-US"/>
        </w:rPr>
        <w:t>looked into</w:t>
      </w:r>
      <w:proofErr w:type="gramEnd"/>
      <w:r w:rsidRPr="00577C92">
        <w:rPr>
          <w:rFonts w:ascii="Calibri" w:eastAsia="Calibri" w:hAnsi="Calibri" w:cs="Times New Roman"/>
          <w:color w:val="auto"/>
          <w:sz w:val="22"/>
          <w:szCs w:val="22"/>
          <w:lang w:eastAsia="en-US"/>
        </w:rPr>
        <w:t xml:space="preserve"> whether there were children at the address, which there were, as this would mean we would potentially have other victims at the address other than the female.</w:t>
      </w:r>
    </w:p>
    <w:p w14:paraId="16AACE9E" w14:textId="77777777" w:rsidR="00577C92" w:rsidRPr="00577C92" w:rsidRDefault="00577C92" w:rsidP="00577C92">
      <w:pPr>
        <w:overflowPunct/>
        <w:autoSpaceDE/>
        <w:autoSpaceDN/>
        <w:adjustRightInd/>
        <w:spacing w:after="160" w:line="360" w:lineRule="auto"/>
        <w:textAlignment w:val="auto"/>
        <w:rPr>
          <w:rFonts w:ascii="Calibri" w:eastAsia="Calibri" w:hAnsi="Calibri" w:cs="Times New Roman"/>
          <w:color w:val="auto"/>
          <w:sz w:val="22"/>
          <w:szCs w:val="22"/>
          <w:lang w:eastAsia="en-US"/>
        </w:rPr>
      </w:pPr>
      <w:r w:rsidRPr="00577C92">
        <w:rPr>
          <w:rFonts w:ascii="Calibri" w:eastAsia="Calibri" w:hAnsi="Calibri" w:cs="Times New Roman"/>
          <w:color w:val="auto"/>
          <w:sz w:val="22"/>
          <w:szCs w:val="22"/>
          <w:lang w:eastAsia="en-US"/>
        </w:rPr>
        <w:t xml:space="preserve">When I arrived at the </w:t>
      </w:r>
      <w:proofErr w:type="gramStart"/>
      <w:r w:rsidRPr="00577C92">
        <w:rPr>
          <w:rFonts w:ascii="Calibri" w:eastAsia="Calibri" w:hAnsi="Calibri" w:cs="Times New Roman"/>
          <w:color w:val="auto"/>
          <w:sz w:val="22"/>
          <w:szCs w:val="22"/>
          <w:lang w:eastAsia="en-US"/>
        </w:rPr>
        <w:t>address</w:t>
      </w:r>
      <w:proofErr w:type="gramEnd"/>
      <w:r w:rsidRPr="00577C92">
        <w:rPr>
          <w:rFonts w:ascii="Calibri" w:eastAsia="Calibri" w:hAnsi="Calibri" w:cs="Times New Roman"/>
          <w:color w:val="auto"/>
          <w:sz w:val="22"/>
          <w:szCs w:val="22"/>
          <w:lang w:eastAsia="en-US"/>
        </w:rPr>
        <w:t xml:space="preserve"> I activated by body worn video camera which is essential at all domestic incidents to capture the best evidence (O’Reilly, 2021). The male answered the door and I immediately began gathering information from his body language and how he spoke to us. The male appeared calm and invited us in, however the information that he had been violent and the intelligence that we held for him meant that I stayed alert in case he became violent again. On entering I could see that present were the male, the </w:t>
      </w:r>
      <w:proofErr w:type="gramStart"/>
      <w:r w:rsidRPr="00577C92">
        <w:rPr>
          <w:rFonts w:ascii="Calibri" w:eastAsia="Calibri" w:hAnsi="Calibri" w:cs="Times New Roman"/>
          <w:color w:val="auto"/>
          <w:sz w:val="22"/>
          <w:szCs w:val="22"/>
          <w:lang w:eastAsia="en-US"/>
        </w:rPr>
        <w:t>female</w:t>
      </w:r>
      <w:proofErr w:type="gramEnd"/>
      <w:r w:rsidRPr="00577C92">
        <w:rPr>
          <w:rFonts w:ascii="Calibri" w:eastAsia="Calibri" w:hAnsi="Calibri" w:cs="Times New Roman"/>
          <w:color w:val="auto"/>
          <w:sz w:val="22"/>
          <w:szCs w:val="22"/>
          <w:lang w:eastAsia="en-US"/>
        </w:rPr>
        <w:t xml:space="preserve"> and a small child. </w:t>
      </w:r>
    </w:p>
    <w:p w14:paraId="31C54C28" w14:textId="77777777" w:rsidR="00577C92" w:rsidRPr="00577C92" w:rsidRDefault="00577C92" w:rsidP="00577C92">
      <w:pPr>
        <w:overflowPunct/>
        <w:autoSpaceDE/>
        <w:autoSpaceDN/>
        <w:adjustRightInd/>
        <w:spacing w:after="160" w:line="360" w:lineRule="auto"/>
        <w:textAlignment w:val="auto"/>
        <w:rPr>
          <w:rFonts w:ascii="Calibri" w:eastAsia="Calibri" w:hAnsi="Calibri" w:cs="Times New Roman"/>
          <w:color w:val="auto"/>
          <w:sz w:val="22"/>
          <w:szCs w:val="22"/>
          <w:lang w:eastAsia="en-US"/>
        </w:rPr>
      </w:pPr>
      <w:r w:rsidRPr="00577C92">
        <w:rPr>
          <w:rFonts w:ascii="Calibri" w:eastAsia="Calibri" w:hAnsi="Calibri" w:cs="Times New Roman"/>
          <w:color w:val="auto"/>
          <w:sz w:val="22"/>
          <w:szCs w:val="22"/>
          <w:lang w:eastAsia="en-US"/>
        </w:rPr>
        <w:lastRenderedPageBreak/>
        <w:t xml:space="preserve">I took the female into another room and spoke with her whilst my colleague spoke with the male. I stood with the female away from the door joining the two rooms and out of sight and ensured that I could still </w:t>
      </w:r>
      <w:proofErr w:type="gramStart"/>
      <w:r w:rsidRPr="00577C92">
        <w:rPr>
          <w:rFonts w:ascii="Calibri" w:eastAsia="Calibri" w:hAnsi="Calibri" w:cs="Times New Roman"/>
          <w:color w:val="auto"/>
          <w:sz w:val="22"/>
          <w:szCs w:val="22"/>
          <w:lang w:eastAsia="en-US"/>
        </w:rPr>
        <w:t>see my colleague and the male at all times</w:t>
      </w:r>
      <w:proofErr w:type="gramEnd"/>
      <w:r w:rsidRPr="00577C92">
        <w:rPr>
          <w:rFonts w:ascii="Calibri" w:eastAsia="Calibri" w:hAnsi="Calibri" w:cs="Times New Roman"/>
          <w:color w:val="auto"/>
          <w:sz w:val="22"/>
          <w:szCs w:val="22"/>
          <w:lang w:eastAsia="en-US"/>
        </w:rPr>
        <w:t xml:space="preserve">. </w:t>
      </w:r>
    </w:p>
    <w:p w14:paraId="79075C51" w14:textId="77777777" w:rsidR="00577C92" w:rsidRPr="00577C92" w:rsidRDefault="00577C92" w:rsidP="00577C92">
      <w:pPr>
        <w:overflowPunct/>
        <w:autoSpaceDE/>
        <w:autoSpaceDN/>
        <w:adjustRightInd/>
        <w:spacing w:after="160" w:line="360" w:lineRule="auto"/>
        <w:textAlignment w:val="auto"/>
        <w:rPr>
          <w:rFonts w:ascii="Calibri" w:eastAsia="Calibri" w:hAnsi="Calibri" w:cs="Times New Roman"/>
          <w:color w:val="auto"/>
          <w:sz w:val="22"/>
          <w:szCs w:val="22"/>
          <w:lang w:eastAsia="en-US"/>
        </w:rPr>
      </w:pPr>
      <w:r w:rsidRPr="00577C92">
        <w:rPr>
          <w:rFonts w:ascii="Calibri" w:eastAsia="Calibri" w:hAnsi="Calibri" w:cs="Times New Roman"/>
          <w:color w:val="auto"/>
          <w:sz w:val="22"/>
          <w:szCs w:val="22"/>
          <w:lang w:eastAsia="en-US"/>
        </w:rPr>
        <w:t xml:space="preserve">On initial observation of the </w:t>
      </w:r>
      <w:proofErr w:type="gramStart"/>
      <w:r w:rsidRPr="00577C92">
        <w:rPr>
          <w:rFonts w:ascii="Calibri" w:eastAsia="Calibri" w:hAnsi="Calibri" w:cs="Times New Roman"/>
          <w:color w:val="auto"/>
          <w:sz w:val="22"/>
          <w:szCs w:val="22"/>
          <w:lang w:eastAsia="en-US"/>
        </w:rPr>
        <w:t>female</w:t>
      </w:r>
      <w:proofErr w:type="gramEnd"/>
      <w:r w:rsidRPr="00577C92">
        <w:rPr>
          <w:rFonts w:ascii="Calibri" w:eastAsia="Calibri" w:hAnsi="Calibri" w:cs="Times New Roman"/>
          <w:color w:val="auto"/>
          <w:sz w:val="22"/>
          <w:szCs w:val="22"/>
          <w:lang w:eastAsia="en-US"/>
        </w:rPr>
        <w:t xml:space="preserve"> I could see that she had swelling to her cheek and appeared very nervous, looking over to the door where the male was in the next room continuously. I asked her what had </w:t>
      </w:r>
      <w:proofErr w:type="gramStart"/>
      <w:r w:rsidRPr="00577C92">
        <w:rPr>
          <w:rFonts w:ascii="Calibri" w:eastAsia="Calibri" w:hAnsi="Calibri" w:cs="Times New Roman"/>
          <w:color w:val="auto"/>
          <w:sz w:val="22"/>
          <w:szCs w:val="22"/>
          <w:lang w:eastAsia="en-US"/>
        </w:rPr>
        <w:t>happened</w:t>
      </w:r>
      <w:proofErr w:type="gramEnd"/>
      <w:r w:rsidRPr="00577C92">
        <w:rPr>
          <w:rFonts w:ascii="Calibri" w:eastAsia="Calibri" w:hAnsi="Calibri" w:cs="Times New Roman"/>
          <w:color w:val="auto"/>
          <w:sz w:val="22"/>
          <w:szCs w:val="22"/>
          <w:lang w:eastAsia="en-US"/>
        </w:rPr>
        <w:t xml:space="preserve"> and she explained that her boyfriend had returned home intoxicated in the early hours of the morning and had assaulted her by grabbing her by the hair and punching her to the head and face. He had then left the house and returned shortly before our arrival and began shouting at her again. </w:t>
      </w:r>
    </w:p>
    <w:p w14:paraId="2A6D7BB3" w14:textId="77777777" w:rsidR="00577C92" w:rsidRPr="00577C92" w:rsidRDefault="00577C92" w:rsidP="00577C92">
      <w:pPr>
        <w:overflowPunct/>
        <w:autoSpaceDE/>
        <w:autoSpaceDN/>
        <w:adjustRightInd/>
        <w:spacing w:after="160" w:line="360" w:lineRule="auto"/>
        <w:textAlignment w:val="auto"/>
        <w:rPr>
          <w:rFonts w:ascii="Calibri" w:eastAsia="Calibri" w:hAnsi="Calibri" w:cs="Times New Roman"/>
          <w:color w:val="auto"/>
          <w:sz w:val="22"/>
          <w:szCs w:val="22"/>
          <w:lang w:eastAsia="en-US"/>
        </w:rPr>
      </w:pPr>
      <w:r w:rsidRPr="00577C92">
        <w:rPr>
          <w:rFonts w:ascii="Calibri" w:eastAsia="Calibri" w:hAnsi="Calibri" w:cs="Times New Roman"/>
          <w:color w:val="auto"/>
          <w:sz w:val="22"/>
          <w:szCs w:val="22"/>
          <w:lang w:eastAsia="en-US"/>
        </w:rPr>
        <w:t xml:space="preserve">Firstly, I asked if she required any medical attention as she showed me the swelling to her head. She refused medical attention stating that she felt it was unnecessary. Next, I asked how she was feeling and what her initial ideas were about how she wanted us to deal with this in relation to the assault upon her. She stated that she was confused and did not know what she wanted to do. </w:t>
      </w:r>
    </w:p>
    <w:p w14:paraId="452F47A3" w14:textId="77777777" w:rsidR="00577C92" w:rsidRPr="00577C92" w:rsidRDefault="00577C92" w:rsidP="00577C92">
      <w:pPr>
        <w:overflowPunct/>
        <w:autoSpaceDE/>
        <w:autoSpaceDN/>
        <w:adjustRightInd/>
        <w:spacing w:after="160" w:line="360" w:lineRule="auto"/>
        <w:textAlignment w:val="auto"/>
        <w:rPr>
          <w:rFonts w:ascii="Calibri" w:eastAsia="Calibri" w:hAnsi="Calibri" w:cs="Times New Roman"/>
          <w:color w:val="auto"/>
          <w:sz w:val="22"/>
          <w:szCs w:val="22"/>
          <w:lang w:eastAsia="en-US"/>
        </w:rPr>
      </w:pPr>
      <w:r w:rsidRPr="00577C92">
        <w:rPr>
          <w:rFonts w:ascii="Calibri" w:eastAsia="Calibri" w:hAnsi="Calibri" w:cs="Times New Roman"/>
          <w:color w:val="auto"/>
          <w:sz w:val="22"/>
          <w:szCs w:val="22"/>
          <w:lang w:eastAsia="en-US"/>
        </w:rPr>
        <w:t xml:space="preserve">The next stage in the process was to assess the threat and risk and develop a working strategy. At this stage I looked at the information I had gathered and assessed that there was </w:t>
      </w:r>
      <w:proofErr w:type="gramStart"/>
      <w:r w:rsidRPr="00577C92">
        <w:rPr>
          <w:rFonts w:ascii="Calibri" w:eastAsia="Calibri" w:hAnsi="Calibri" w:cs="Times New Roman"/>
          <w:color w:val="auto"/>
          <w:sz w:val="22"/>
          <w:szCs w:val="22"/>
          <w:lang w:eastAsia="en-US"/>
        </w:rPr>
        <w:t>definitely a</w:t>
      </w:r>
      <w:proofErr w:type="gramEnd"/>
      <w:r w:rsidRPr="00577C92">
        <w:rPr>
          <w:rFonts w:ascii="Calibri" w:eastAsia="Calibri" w:hAnsi="Calibri" w:cs="Times New Roman"/>
          <w:color w:val="auto"/>
          <w:sz w:val="22"/>
          <w:szCs w:val="22"/>
          <w:lang w:eastAsia="en-US"/>
        </w:rPr>
        <w:t xml:space="preserve"> threat posed to the victim as she had already been assaulted by him and the situation was not getting any better, with him shouting at her again before our arrival. I asked the female about her child and whether he had been present when the male assaulted </w:t>
      </w:r>
      <w:proofErr w:type="gramStart"/>
      <w:r w:rsidRPr="00577C92">
        <w:rPr>
          <w:rFonts w:ascii="Calibri" w:eastAsia="Calibri" w:hAnsi="Calibri" w:cs="Times New Roman"/>
          <w:color w:val="auto"/>
          <w:sz w:val="22"/>
          <w:szCs w:val="22"/>
          <w:lang w:eastAsia="en-US"/>
        </w:rPr>
        <w:t>her</w:t>
      </w:r>
      <w:proofErr w:type="gramEnd"/>
      <w:r w:rsidRPr="00577C92">
        <w:rPr>
          <w:rFonts w:ascii="Calibri" w:eastAsia="Calibri" w:hAnsi="Calibri" w:cs="Times New Roman"/>
          <w:color w:val="auto"/>
          <w:sz w:val="22"/>
          <w:szCs w:val="22"/>
          <w:lang w:eastAsia="en-US"/>
        </w:rPr>
        <w:t xml:space="preserve"> and she said that all the children had been upstairs in bed sleeping. Despite this, the male’s behaviour through the night and that morning meant I felt he posed a threat to the children too, even if indirectly from witnessing and/or hearing arguments between their parents.  My initial working strategy at this time was that the male needed to leave, whether from being arrested or simply to stay elsewhere, </w:t>
      </w:r>
      <w:proofErr w:type="gramStart"/>
      <w:r w:rsidRPr="00577C92">
        <w:rPr>
          <w:rFonts w:ascii="Calibri" w:eastAsia="Calibri" w:hAnsi="Calibri" w:cs="Times New Roman"/>
          <w:color w:val="auto"/>
          <w:sz w:val="22"/>
          <w:szCs w:val="22"/>
          <w:lang w:eastAsia="en-US"/>
        </w:rPr>
        <w:t>in order to</w:t>
      </w:r>
      <w:proofErr w:type="gramEnd"/>
      <w:r w:rsidRPr="00577C92">
        <w:rPr>
          <w:rFonts w:ascii="Calibri" w:eastAsia="Calibri" w:hAnsi="Calibri" w:cs="Times New Roman"/>
          <w:color w:val="auto"/>
          <w:sz w:val="22"/>
          <w:szCs w:val="22"/>
          <w:lang w:eastAsia="en-US"/>
        </w:rPr>
        <w:t xml:space="preserve"> reduce the threat and risk to the female and the children. </w:t>
      </w:r>
    </w:p>
    <w:p w14:paraId="41DC083D" w14:textId="77777777" w:rsidR="00577C92" w:rsidRPr="00577C92" w:rsidRDefault="00577C92" w:rsidP="00577C92">
      <w:pPr>
        <w:overflowPunct/>
        <w:autoSpaceDE/>
        <w:autoSpaceDN/>
        <w:adjustRightInd/>
        <w:spacing w:after="160" w:line="360" w:lineRule="auto"/>
        <w:textAlignment w:val="auto"/>
        <w:rPr>
          <w:rFonts w:ascii="Calibri" w:eastAsia="Calibri" w:hAnsi="Calibri" w:cs="Times New Roman"/>
          <w:color w:val="auto"/>
          <w:sz w:val="22"/>
          <w:szCs w:val="22"/>
          <w:lang w:eastAsia="en-US"/>
        </w:rPr>
      </w:pPr>
      <w:r w:rsidRPr="00577C92">
        <w:rPr>
          <w:rFonts w:ascii="Calibri" w:eastAsia="Calibri" w:hAnsi="Calibri" w:cs="Times New Roman"/>
          <w:color w:val="auto"/>
          <w:sz w:val="22"/>
          <w:szCs w:val="22"/>
          <w:lang w:eastAsia="en-US"/>
        </w:rPr>
        <w:t xml:space="preserve">The next stage of the National Decision Model is to consider powers and policies. South Wales Police have a policy of taking positive action at every domestic incident (HMIC, 2014). This means that at every stage of the process, from receiving the initial call to attendance at the incident, action must be taken to safeguard the victim. The term ‘positive action’ is often used in terms of arrest policy and refers to there being a necessity to arrest </w:t>
      </w:r>
      <w:proofErr w:type="gramStart"/>
      <w:r w:rsidRPr="00577C92">
        <w:rPr>
          <w:rFonts w:ascii="Calibri" w:eastAsia="Calibri" w:hAnsi="Calibri" w:cs="Times New Roman"/>
          <w:color w:val="auto"/>
          <w:sz w:val="22"/>
          <w:szCs w:val="22"/>
          <w:lang w:eastAsia="en-US"/>
        </w:rPr>
        <w:t>in order to</w:t>
      </w:r>
      <w:proofErr w:type="gramEnd"/>
      <w:r w:rsidRPr="00577C92">
        <w:rPr>
          <w:rFonts w:ascii="Calibri" w:eastAsia="Calibri" w:hAnsi="Calibri" w:cs="Times New Roman"/>
          <w:color w:val="auto"/>
          <w:sz w:val="22"/>
          <w:szCs w:val="22"/>
          <w:lang w:eastAsia="en-US"/>
        </w:rPr>
        <w:t xml:space="preserve"> protect the victim (and children if applicable) and to hold the offender to account (HMIC, 2014). </w:t>
      </w:r>
    </w:p>
    <w:p w14:paraId="3134E5B3" w14:textId="77777777" w:rsidR="00577C92" w:rsidRPr="00577C92" w:rsidRDefault="00577C92" w:rsidP="00577C92">
      <w:pPr>
        <w:overflowPunct/>
        <w:autoSpaceDE/>
        <w:autoSpaceDN/>
        <w:adjustRightInd/>
        <w:spacing w:after="160" w:line="360" w:lineRule="auto"/>
        <w:textAlignment w:val="auto"/>
        <w:rPr>
          <w:rFonts w:ascii="Calibri" w:eastAsia="Calibri" w:hAnsi="Calibri" w:cs="Times New Roman"/>
          <w:color w:val="auto"/>
          <w:sz w:val="22"/>
          <w:szCs w:val="22"/>
          <w:lang w:eastAsia="en-US"/>
        </w:rPr>
      </w:pPr>
      <w:r w:rsidRPr="00577C92">
        <w:rPr>
          <w:rFonts w:ascii="Calibri" w:eastAsia="Calibri" w:hAnsi="Calibri" w:cs="Times New Roman"/>
          <w:color w:val="auto"/>
          <w:sz w:val="22"/>
          <w:szCs w:val="22"/>
          <w:lang w:eastAsia="en-US"/>
        </w:rPr>
        <w:t xml:space="preserve">In addition to this I considered the power to arrest under s.24(3) of the Police and Criminal Evidence Act 1984. Where an offence has been committed, this piece of legislation gives a constable the power to arrest anyone </w:t>
      </w:r>
      <w:proofErr w:type="gramStart"/>
      <w:r w:rsidRPr="00577C92">
        <w:rPr>
          <w:rFonts w:ascii="Calibri" w:eastAsia="Calibri" w:hAnsi="Calibri" w:cs="Times New Roman"/>
          <w:color w:val="auto"/>
          <w:sz w:val="22"/>
          <w:szCs w:val="22"/>
          <w:lang w:eastAsia="en-US"/>
        </w:rPr>
        <w:t>whom</w:t>
      </w:r>
      <w:proofErr w:type="gramEnd"/>
      <w:r w:rsidRPr="00577C92">
        <w:rPr>
          <w:rFonts w:ascii="Calibri" w:eastAsia="Calibri" w:hAnsi="Calibri" w:cs="Times New Roman"/>
          <w:color w:val="auto"/>
          <w:sz w:val="22"/>
          <w:szCs w:val="22"/>
          <w:lang w:eastAsia="en-US"/>
        </w:rPr>
        <w:t xml:space="preserve"> is guilty of the offence, or anyone he has reasonable grounds to suspect is guilty of it.</w:t>
      </w:r>
    </w:p>
    <w:p w14:paraId="555CE030" w14:textId="77777777" w:rsidR="00577C92" w:rsidRPr="00577C92" w:rsidRDefault="00577C92" w:rsidP="00577C92">
      <w:pPr>
        <w:overflowPunct/>
        <w:autoSpaceDE/>
        <w:autoSpaceDN/>
        <w:adjustRightInd/>
        <w:spacing w:after="160" w:line="360" w:lineRule="auto"/>
        <w:textAlignment w:val="auto"/>
        <w:rPr>
          <w:rFonts w:ascii="Calibri" w:eastAsia="Calibri" w:hAnsi="Calibri" w:cs="Times New Roman"/>
          <w:color w:val="auto"/>
          <w:sz w:val="22"/>
          <w:szCs w:val="22"/>
          <w:lang w:eastAsia="en-US"/>
        </w:rPr>
      </w:pPr>
      <w:r w:rsidRPr="00577C92">
        <w:rPr>
          <w:rFonts w:ascii="Calibri" w:eastAsia="Calibri" w:hAnsi="Calibri" w:cs="Times New Roman"/>
          <w:color w:val="auto"/>
          <w:sz w:val="22"/>
          <w:szCs w:val="22"/>
          <w:lang w:eastAsia="en-US"/>
        </w:rPr>
        <w:lastRenderedPageBreak/>
        <w:t>Section 24 of the Police and Criminal Evidence Act 1984 also covers there needing to be a necessity for an officer to make an arrest. There is a list of appropriate necessities and at least one must be relevant for an arrest to be lawful.</w:t>
      </w:r>
    </w:p>
    <w:p w14:paraId="67117B4F" w14:textId="77777777" w:rsidR="00577C92" w:rsidRPr="00577C92" w:rsidRDefault="00577C92" w:rsidP="00577C92">
      <w:pPr>
        <w:overflowPunct/>
        <w:autoSpaceDE/>
        <w:autoSpaceDN/>
        <w:adjustRightInd/>
        <w:spacing w:after="160" w:line="360" w:lineRule="auto"/>
        <w:textAlignment w:val="auto"/>
        <w:rPr>
          <w:rFonts w:ascii="Calibri" w:eastAsia="Calibri" w:hAnsi="Calibri" w:cs="Times New Roman"/>
          <w:color w:val="auto"/>
          <w:sz w:val="22"/>
          <w:szCs w:val="22"/>
          <w:lang w:eastAsia="en-US"/>
        </w:rPr>
      </w:pPr>
      <w:r w:rsidRPr="00577C92">
        <w:rPr>
          <w:rFonts w:ascii="Calibri" w:eastAsia="Calibri" w:hAnsi="Calibri" w:cs="Times New Roman"/>
          <w:color w:val="auto"/>
          <w:sz w:val="22"/>
          <w:szCs w:val="22"/>
          <w:lang w:eastAsia="en-US"/>
        </w:rPr>
        <w:t xml:space="preserve">The next stage in the model is to consider the options and contingencies. In this stage decision makers will look at what options are open, the availability of resources and knowledge, their own </w:t>
      </w:r>
      <w:proofErr w:type="gramStart"/>
      <w:r w:rsidRPr="00577C92">
        <w:rPr>
          <w:rFonts w:ascii="Calibri" w:eastAsia="Calibri" w:hAnsi="Calibri" w:cs="Times New Roman"/>
          <w:color w:val="auto"/>
          <w:sz w:val="22"/>
          <w:szCs w:val="22"/>
          <w:lang w:eastAsia="en-US"/>
        </w:rPr>
        <w:t>knowledge</w:t>
      </w:r>
      <w:proofErr w:type="gramEnd"/>
      <w:r w:rsidRPr="00577C92">
        <w:rPr>
          <w:rFonts w:ascii="Calibri" w:eastAsia="Calibri" w:hAnsi="Calibri" w:cs="Times New Roman"/>
          <w:color w:val="auto"/>
          <w:sz w:val="22"/>
          <w:szCs w:val="22"/>
          <w:lang w:eastAsia="en-US"/>
        </w:rPr>
        <w:t xml:space="preserve"> and skills etc (College of Policing, 2014). </w:t>
      </w:r>
    </w:p>
    <w:p w14:paraId="24B478CB" w14:textId="77777777" w:rsidR="00577C92" w:rsidRPr="00577C92" w:rsidRDefault="00577C92" w:rsidP="00577C92">
      <w:pPr>
        <w:overflowPunct/>
        <w:autoSpaceDE/>
        <w:autoSpaceDN/>
        <w:adjustRightInd/>
        <w:spacing w:after="160" w:line="360" w:lineRule="auto"/>
        <w:textAlignment w:val="auto"/>
        <w:rPr>
          <w:rFonts w:ascii="Calibri" w:eastAsia="Calibri" w:hAnsi="Calibri" w:cs="Times New Roman"/>
          <w:color w:val="auto"/>
          <w:sz w:val="22"/>
          <w:szCs w:val="22"/>
          <w:lang w:eastAsia="en-US"/>
        </w:rPr>
      </w:pPr>
      <w:r w:rsidRPr="00577C92">
        <w:rPr>
          <w:rFonts w:ascii="Calibri" w:eastAsia="Calibri" w:hAnsi="Calibri" w:cs="Times New Roman"/>
          <w:color w:val="auto"/>
          <w:sz w:val="22"/>
          <w:szCs w:val="22"/>
          <w:lang w:eastAsia="en-US"/>
        </w:rPr>
        <w:t xml:space="preserve">Discretion is central to policing and involves an officer’s ability to exercise a degree of choice or judgement when deciding how to deal with an incident (Wakefield and Fleming, 2009). Police officers are of course, accountable for their decisions, however they do have the opportunity to and responsibility for deciding which course of action to take in a lot of what they do. This ability comes with a lot of responsibility as due to the nature of police work, making the wrong choice can have serious consequences. </w:t>
      </w:r>
    </w:p>
    <w:p w14:paraId="3A8AB739" w14:textId="77777777" w:rsidR="00577C92" w:rsidRPr="00577C92" w:rsidRDefault="00577C92" w:rsidP="00577C92">
      <w:pPr>
        <w:overflowPunct/>
        <w:autoSpaceDE/>
        <w:autoSpaceDN/>
        <w:adjustRightInd/>
        <w:spacing w:after="160" w:line="360" w:lineRule="auto"/>
        <w:textAlignment w:val="auto"/>
        <w:rPr>
          <w:rFonts w:ascii="Calibri" w:eastAsia="Calibri" w:hAnsi="Calibri" w:cs="Times New Roman"/>
          <w:color w:val="auto"/>
          <w:sz w:val="22"/>
          <w:szCs w:val="22"/>
          <w:lang w:eastAsia="en-US"/>
        </w:rPr>
      </w:pPr>
      <w:r w:rsidRPr="00577C92">
        <w:rPr>
          <w:rFonts w:ascii="Calibri" w:eastAsia="Calibri" w:hAnsi="Calibri" w:cs="Times New Roman"/>
          <w:color w:val="auto"/>
          <w:sz w:val="22"/>
          <w:szCs w:val="22"/>
          <w:lang w:eastAsia="en-US"/>
        </w:rPr>
        <w:t>During this incident, the options open to me were limited as an offence had been committed and the victim and children in the house required immediate safeguarding. This meant than an arrest was necessary, no other option would be suitable.</w:t>
      </w:r>
    </w:p>
    <w:p w14:paraId="76A3D760" w14:textId="77777777" w:rsidR="00577C92" w:rsidRPr="00577C92" w:rsidRDefault="00577C92" w:rsidP="00577C92">
      <w:pPr>
        <w:overflowPunct/>
        <w:autoSpaceDE/>
        <w:autoSpaceDN/>
        <w:adjustRightInd/>
        <w:spacing w:after="160" w:line="360" w:lineRule="auto"/>
        <w:textAlignment w:val="auto"/>
        <w:rPr>
          <w:rFonts w:ascii="Calibri" w:eastAsia="Calibri" w:hAnsi="Calibri" w:cs="Times New Roman"/>
          <w:color w:val="auto"/>
          <w:sz w:val="22"/>
          <w:szCs w:val="22"/>
          <w:lang w:eastAsia="en-US"/>
        </w:rPr>
      </w:pPr>
      <w:r w:rsidRPr="00577C92">
        <w:rPr>
          <w:rFonts w:ascii="Calibri" w:eastAsia="Calibri" w:hAnsi="Calibri" w:cs="Times New Roman"/>
          <w:color w:val="auto"/>
          <w:sz w:val="22"/>
          <w:szCs w:val="22"/>
          <w:lang w:eastAsia="en-US"/>
        </w:rPr>
        <w:t xml:space="preserve">The final stage of the National Decision model is to </w:t>
      </w:r>
      <w:proofErr w:type="gramStart"/>
      <w:r w:rsidRPr="00577C92">
        <w:rPr>
          <w:rFonts w:ascii="Calibri" w:eastAsia="Calibri" w:hAnsi="Calibri" w:cs="Times New Roman"/>
          <w:color w:val="auto"/>
          <w:sz w:val="22"/>
          <w:szCs w:val="22"/>
          <w:lang w:eastAsia="en-US"/>
        </w:rPr>
        <w:t>take action</w:t>
      </w:r>
      <w:proofErr w:type="gramEnd"/>
      <w:r w:rsidRPr="00577C92">
        <w:rPr>
          <w:rFonts w:ascii="Calibri" w:eastAsia="Calibri" w:hAnsi="Calibri" w:cs="Times New Roman"/>
          <w:color w:val="auto"/>
          <w:sz w:val="22"/>
          <w:szCs w:val="22"/>
          <w:lang w:eastAsia="en-US"/>
        </w:rPr>
        <w:t xml:space="preserve"> and review. The review aspect of this stage is important as it will decide whether the </w:t>
      </w:r>
      <w:proofErr w:type="gramStart"/>
      <w:r w:rsidRPr="00577C92">
        <w:rPr>
          <w:rFonts w:ascii="Calibri" w:eastAsia="Calibri" w:hAnsi="Calibri" w:cs="Times New Roman"/>
          <w:color w:val="auto"/>
          <w:sz w:val="22"/>
          <w:szCs w:val="22"/>
          <w:lang w:eastAsia="en-US"/>
        </w:rPr>
        <w:t>decision making</w:t>
      </w:r>
      <w:proofErr w:type="gramEnd"/>
      <w:r w:rsidRPr="00577C92">
        <w:rPr>
          <w:rFonts w:ascii="Calibri" w:eastAsia="Calibri" w:hAnsi="Calibri" w:cs="Times New Roman"/>
          <w:color w:val="auto"/>
          <w:sz w:val="22"/>
          <w:szCs w:val="22"/>
          <w:lang w:eastAsia="en-US"/>
        </w:rPr>
        <w:t xml:space="preserve"> process needs to continue if the action taken hasn’t resulted in the end of the incident. It also means to look at what lessons can be learnt from the result of the action taken. </w:t>
      </w:r>
    </w:p>
    <w:p w14:paraId="068A7DA2" w14:textId="77777777" w:rsidR="00577C92" w:rsidRPr="00577C92" w:rsidRDefault="00577C92" w:rsidP="00577C92">
      <w:pPr>
        <w:overflowPunct/>
        <w:autoSpaceDE/>
        <w:autoSpaceDN/>
        <w:adjustRightInd/>
        <w:spacing w:after="160" w:line="360" w:lineRule="auto"/>
        <w:textAlignment w:val="auto"/>
        <w:rPr>
          <w:rFonts w:ascii="Calibri" w:eastAsia="Calibri" w:hAnsi="Calibri" w:cs="Times New Roman"/>
          <w:color w:val="auto"/>
          <w:sz w:val="22"/>
          <w:szCs w:val="22"/>
          <w:lang w:eastAsia="en-US"/>
        </w:rPr>
      </w:pPr>
      <w:r w:rsidRPr="00577C92">
        <w:rPr>
          <w:rFonts w:ascii="Calibri" w:eastAsia="Calibri" w:hAnsi="Calibri" w:cs="Times New Roman"/>
          <w:color w:val="auto"/>
          <w:sz w:val="22"/>
          <w:szCs w:val="22"/>
          <w:lang w:eastAsia="en-US"/>
        </w:rPr>
        <w:t xml:space="preserve">I </w:t>
      </w:r>
      <w:proofErr w:type="gramStart"/>
      <w:r w:rsidRPr="00577C92">
        <w:rPr>
          <w:rFonts w:ascii="Calibri" w:eastAsia="Calibri" w:hAnsi="Calibri" w:cs="Times New Roman"/>
          <w:color w:val="auto"/>
          <w:sz w:val="22"/>
          <w:szCs w:val="22"/>
          <w:lang w:eastAsia="en-US"/>
        </w:rPr>
        <w:t>took action</w:t>
      </w:r>
      <w:proofErr w:type="gramEnd"/>
      <w:r w:rsidRPr="00577C92">
        <w:rPr>
          <w:rFonts w:ascii="Calibri" w:eastAsia="Calibri" w:hAnsi="Calibri" w:cs="Times New Roman"/>
          <w:color w:val="auto"/>
          <w:sz w:val="22"/>
          <w:szCs w:val="22"/>
          <w:lang w:eastAsia="en-US"/>
        </w:rPr>
        <w:t xml:space="preserve"> by approaching the male and informing him he was under arrest for assault. I cautioned him and informed him of the necessities for his arrest (which were, as according to s.24 of the Police and Criminal Evidence Act 1984, for the prompt and effective investigation of the offence, to protect a child or vulnerable person and to prevent any injury being caused to any person). He was then placed in handcuffs, searched by my colleague under s.32 of the Police and Criminal Evidence Act 1984 and conveyed to custody where his detention was authorised.</w:t>
      </w:r>
    </w:p>
    <w:p w14:paraId="0A0257CB" w14:textId="77777777" w:rsidR="00577C92" w:rsidRPr="00577C92" w:rsidRDefault="00577C92" w:rsidP="00577C92">
      <w:pPr>
        <w:overflowPunct/>
        <w:autoSpaceDE/>
        <w:autoSpaceDN/>
        <w:adjustRightInd/>
        <w:spacing w:after="160" w:line="360" w:lineRule="auto"/>
        <w:textAlignment w:val="auto"/>
        <w:rPr>
          <w:rFonts w:ascii="Calibri" w:eastAsia="Calibri" w:hAnsi="Calibri" w:cs="Times New Roman"/>
          <w:color w:val="auto"/>
          <w:sz w:val="22"/>
          <w:szCs w:val="22"/>
          <w:lang w:eastAsia="en-US"/>
        </w:rPr>
      </w:pPr>
      <w:r w:rsidRPr="00577C92">
        <w:rPr>
          <w:rFonts w:ascii="Calibri" w:eastAsia="Calibri" w:hAnsi="Calibri" w:cs="Times New Roman"/>
          <w:color w:val="auto"/>
          <w:sz w:val="22"/>
          <w:szCs w:val="22"/>
          <w:lang w:eastAsia="en-US"/>
        </w:rPr>
        <w:t xml:space="preserve">One way that I did exercise my discretion during this incident is by not handcuffing the male immediately upon </w:t>
      </w:r>
      <w:proofErr w:type="gramStart"/>
      <w:r w:rsidRPr="00577C92">
        <w:rPr>
          <w:rFonts w:ascii="Calibri" w:eastAsia="Calibri" w:hAnsi="Calibri" w:cs="Times New Roman"/>
          <w:color w:val="auto"/>
          <w:sz w:val="22"/>
          <w:szCs w:val="22"/>
          <w:lang w:eastAsia="en-US"/>
        </w:rPr>
        <w:t>arrest, but</w:t>
      </w:r>
      <w:proofErr w:type="gramEnd"/>
      <w:r w:rsidRPr="00577C92">
        <w:rPr>
          <w:rFonts w:ascii="Calibri" w:eastAsia="Calibri" w:hAnsi="Calibri" w:cs="Times New Roman"/>
          <w:color w:val="auto"/>
          <w:sz w:val="22"/>
          <w:szCs w:val="22"/>
          <w:lang w:eastAsia="en-US"/>
        </w:rPr>
        <w:t xml:space="preserve"> waiting until we were outside. I did this because when I arrested and cautioned the male, his young child was close by in the same room. The male was acting calm and compliantly and was eager to leave without the child noticing anything was amiss. I felt that placing handcuffs on the male and escorting him from the house may upset and scare the child more than necessary so decided to wait until we were out of sight of the child. </w:t>
      </w:r>
    </w:p>
    <w:p w14:paraId="16EEB31B" w14:textId="77777777" w:rsidR="00577C92" w:rsidRPr="00577C92" w:rsidRDefault="00577C92" w:rsidP="00577C92">
      <w:pPr>
        <w:overflowPunct/>
        <w:autoSpaceDE/>
        <w:autoSpaceDN/>
        <w:adjustRightInd/>
        <w:spacing w:after="160" w:line="360" w:lineRule="auto"/>
        <w:textAlignment w:val="auto"/>
        <w:rPr>
          <w:rFonts w:ascii="Calibri" w:eastAsia="Calibri" w:hAnsi="Calibri" w:cs="Times New Roman"/>
          <w:color w:val="auto"/>
          <w:sz w:val="22"/>
          <w:szCs w:val="22"/>
          <w:lang w:eastAsia="en-US"/>
        </w:rPr>
      </w:pPr>
      <w:r w:rsidRPr="00577C92">
        <w:rPr>
          <w:rFonts w:ascii="Calibri" w:eastAsia="Calibri" w:hAnsi="Calibri" w:cs="Times New Roman"/>
          <w:color w:val="auto"/>
          <w:sz w:val="22"/>
          <w:szCs w:val="22"/>
          <w:lang w:eastAsia="en-US"/>
        </w:rPr>
        <w:lastRenderedPageBreak/>
        <w:t xml:space="preserve">Here, I knew that I had reason to handcuff the male (due to his warning markers for violence and the fact that he had been violent just that morning), but I decided to use my discretion for whether I handcuff or not and delay doing so for the benefit of the child. </w:t>
      </w:r>
    </w:p>
    <w:p w14:paraId="5E59DAAA" w14:textId="77777777" w:rsidR="00577C92" w:rsidRPr="00577C92" w:rsidRDefault="00577C92" w:rsidP="00577C92">
      <w:pPr>
        <w:overflowPunct/>
        <w:autoSpaceDE/>
        <w:autoSpaceDN/>
        <w:adjustRightInd/>
        <w:spacing w:after="160" w:line="360" w:lineRule="auto"/>
        <w:textAlignment w:val="auto"/>
        <w:rPr>
          <w:rFonts w:ascii="Calibri" w:eastAsia="Calibri" w:hAnsi="Calibri" w:cs="Times New Roman"/>
          <w:color w:val="auto"/>
          <w:sz w:val="22"/>
          <w:szCs w:val="22"/>
          <w:lang w:eastAsia="en-US"/>
        </w:rPr>
      </w:pPr>
      <w:r w:rsidRPr="00577C92">
        <w:rPr>
          <w:rFonts w:ascii="Calibri" w:eastAsia="Calibri" w:hAnsi="Calibri" w:cs="Times New Roman"/>
          <w:color w:val="auto"/>
          <w:sz w:val="22"/>
          <w:szCs w:val="22"/>
          <w:lang w:eastAsia="en-US"/>
        </w:rPr>
        <w:t xml:space="preserve">Whilst in custody the male made a significant statement regarding the assault. I reminded him that he was under caution and that he would have his chance to speak during interview. I made an electronic pocket notebook entry on my mobile and asked the male to sign to confirm that he had just said what I had written, to which he agreed. This process was in accordance with the duty to record material relevant to an investigation in a durable or retrievable form </w:t>
      </w:r>
      <w:r w:rsidRPr="00577C92">
        <w:rPr>
          <w:rFonts w:ascii="Calibri" w:eastAsia="Calibri" w:hAnsi="Calibri" w:cs="Times New Roman"/>
          <w:b/>
          <w:bCs/>
          <w:color w:val="auto"/>
          <w:sz w:val="22"/>
          <w:szCs w:val="22"/>
          <w:lang w:eastAsia="en-US"/>
        </w:rPr>
        <w:t>(reference)</w:t>
      </w:r>
      <w:r w:rsidRPr="00577C92">
        <w:rPr>
          <w:rFonts w:ascii="Calibri" w:eastAsia="Calibri" w:hAnsi="Calibri" w:cs="Times New Roman"/>
          <w:color w:val="auto"/>
          <w:sz w:val="22"/>
          <w:szCs w:val="22"/>
          <w:lang w:eastAsia="en-US"/>
        </w:rPr>
        <w:t xml:space="preserve"> so that it could be included in the case file for court </w:t>
      </w:r>
      <w:proofErr w:type="gramStart"/>
      <w:r w:rsidRPr="00577C92">
        <w:rPr>
          <w:rFonts w:ascii="Calibri" w:eastAsia="Calibri" w:hAnsi="Calibri" w:cs="Times New Roman"/>
          <w:color w:val="auto"/>
          <w:sz w:val="22"/>
          <w:szCs w:val="22"/>
          <w:lang w:eastAsia="en-US"/>
        </w:rPr>
        <w:t>at a later date</w:t>
      </w:r>
      <w:proofErr w:type="gramEnd"/>
      <w:r w:rsidRPr="00577C92">
        <w:rPr>
          <w:rFonts w:ascii="Calibri" w:eastAsia="Calibri" w:hAnsi="Calibri" w:cs="Times New Roman"/>
          <w:color w:val="auto"/>
          <w:sz w:val="22"/>
          <w:szCs w:val="22"/>
          <w:lang w:eastAsia="en-US"/>
        </w:rPr>
        <w:t xml:space="preserve">. </w:t>
      </w:r>
    </w:p>
    <w:p w14:paraId="38268D04" w14:textId="77777777" w:rsidR="00577C92" w:rsidRPr="00577C92" w:rsidRDefault="00577C92" w:rsidP="00577C92">
      <w:pPr>
        <w:overflowPunct/>
        <w:autoSpaceDE/>
        <w:autoSpaceDN/>
        <w:adjustRightInd/>
        <w:spacing w:after="160" w:line="360" w:lineRule="auto"/>
        <w:textAlignment w:val="auto"/>
        <w:rPr>
          <w:rFonts w:ascii="Calibri" w:eastAsia="Calibri" w:hAnsi="Calibri" w:cs="Times New Roman"/>
          <w:color w:val="auto"/>
          <w:sz w:val="22"/>
          <w:szCs w:val="22"/>
          <w:lang w:eastAsia="en-US"/>
        </w:rPr>
      </w:pPr>
      <w:r w:rsidRPr="00577C92">
        <w:rPr>
          <w:rFonts w:ascii="Calibri" w:eastAsia="Calibri" w:hAnsi="Calibri" w:cs="Times New Roman"/>
          <w:color w:val="auto"/>
          <w:sz w:val="22"/>
          <w:szCs w:val="22"/>
          <w:lang w:eastAsia="en-US"/>
        </w:rPr>
        <w:t xml:space="preserve">After this I </w:t>
      </w:r>
      <w:proofErr w:type="gramStart"/>
      <w:r w:rsidRPr="00577C92">
        <w:rPr>
          <w:rFonts w:ascii="Calibri" w:eastAsia="Calibri" w:hAnsi="Calibri" w:cs="Times New Roman"/>
          <w:color w:val="auto"/>
          <w:sz w:val="22"/>
          <w:szCs w:val="22"/>
          <w:lang w:eastAsia="en-US"/>
        </w:rPr>
        <w:t>returned back</w:t>
      </w:r>
      <w:proofErr w:type="gramEnd"/>
      <w:r w:rsidRPr="00577C92">
        <w:rPr>
          <w:rFonts w:ascii="Calibri" w:eastAsia="Calibri" w:hAnsi="Calibri" w:cs="Times New Roman"/>
          <w:color w:val="auto"/>
          <w:sz w:val="22"/>
          <w:szCs w:val="22"/>
          <w:lang w:eastAsia="en-US"/>
        </w:rPr>
        <w:t xml:space="preserve"> to the home of the victim and spoke with her and her friend (the friend that had made the report to the police) who had arrived in our absence. The victim was very upset about the incident and was confused about what she wanted to do going forward. She explained that she was concerned about losing her children as her boyfriend had led her to believe that this is what would happen if she contacted the police. I assured her that this would not happen, that we were there to protect her and her children and discussed the process of submitting public protection forms and how I had no concerns for the children’s wellbeing. </w:t>
      </w:r>
    </w:p>
    <w:p w14:paraId="39FCA374" w14:textId="77777777" w:rsidR="00577C92" w:rsidRPr="00577C92" w:rsidRDefault="00577C92" w:rsidP="00577C92">
      <w:pPr>
        <w:overflowPunct/>
        <w:autoSpaceDE/>
        <w:autoSpaceDN/>
        <w:adjustRightInd/>
        <w:spacing w:after="160" w:line="360" w:lineRule="auto"/>
        <w:textAlignment w:val="auto"/>
        <w:rPr>
          <w:rFonts w:ascii="Calibri" w:eastAsia="Calibri" w:hAnsi="Calibri" w:cs="Times New Roman"/>
          <w:color w:val="auto"/>
          <w:sz w:val="22"/>
          <w:szCs w:val="22"/>
          <w:lang w:eastAsia="en-US"/>
        </w:rPr>
      </w:pPr>
      <w:r w:rsidRPr="00577C92">
        <w:rPr>
          <w:rFonts w:ascii="Calibri" w:eastAsia="Calibri" w:hAnsi="Calibri" w:cs="Times New Roman"/>
          <w:color w:val="auto"/>
          <w:sz w:val="22"/>
          <w:szCs w:val="22"/>
          <w:lang w:eastAsia="en-US"/>
        </w:rPr>
        <w:t xml:space="preserve">After a lot of discussion, explaining of the process and reassurance from myself and from her friend the victim agreed that she wished to make a complaint regarding the assault and was happy to provide a statement and photographs of her injuries. Her friend also provided a statement detailing what she had been told by the victim over the phone and she allowed me to take photographs of text messages between herself and the victim, discussing the assault. </w:t>
      </w:r>
    </w:p>
    <w:p w14:paraId="2C175A2E" w14:textId="77777777" w:rsidR="00577C92" w:rsidRPr="00577C92" w:rsidRDefault="00577C92" w:rsidP="00577C92">
      <w:pPr>
        <w:overflowPunct/>
        <w:autoSpaceDE/>
        <w:autoSpaceDN/>
        <w:adjustRightInd/>
        <w:spacing w:after="160" w:line="360" w:lineRule="auto"/>
        <w:textAlignment w:val="auto"/>
        <w:rPr>
          <w:rFonts w:ascii="Calibri" w:eastAsia="Calibri" w:hAnsi="Calibri" w:cs="Times New Roman"/>
          <w:color w:val="auto"/>
          <w:sz w:val="22"/>
          <w:szCs w:val="22"/>
          <w:lang w:eastAsia="en-US"/>
        </w:rPr>
      </w:pPr>
      <w:r w:rsidRPr="00577C92">
        <w:rPr>
          <w:rFonts w:ascii="Calibri" w:eastAsia="Calibri" w:hAnsi="Calibri" w:cs="Times New Roman"/>
          <w:color w:val="auto"/>
          <w:sz w:val="22"/>
          <w:szCs w:val="22"/>
          <w:lang w:eastAsia="en-US"/>
        </w:rPr>
        <w:t xml:space="preserve">That evening the male was interviewed in relation to the assault and was released on bail with conditions not to contact the victim. I informed her about this and explained what it meant. I also advised her on what to do if he did contact her or try attending the address. This victim contact is essential as it ensures the victim is clear on the current whereabouts of the offender and the safeguarding measures that have been put into place and complies with the Code of Practice for victims of crime (Ministry of Justice, 2015). </w:t>
      </w:r>
    </w:p>
    <w:p w14:paraId="16EB63AA" w14:textId="77777777" w:rsidR="00577C92" w:rsidRPr="00577C92" w:rsidRDefault="00577C92" w:rsidP="00577C92">
      <w:pPr>
        <w:overflowPunct/>
        <w:autoSpaceDE/>
        <w:autoSpaceDN/>
        <w:adjustRightInd/>
        <w:spacing w:after="160" w:line="360" w:lineRule="auto"/>
        <w:textAlignment w:val="auto"/>
        <w:rPr>
          <w:rFonts w:ascii="Calibri" w:eastAsia="Calibri" w:hAnsi="Calibri" w:cs="Times New Roman"/>
          <w:color w:val="auto"/>
          <w:sz w:val="22"/>
          <w:szCs w:val="22"/>
          <w:lang w:eastAsia="en-US"/>
        </w:rPr>
      </w:pPr>
      <w:r w:rsidRPr="00577C92">
        <w:rPr>
          <w:rFonts w:ascii="Calibri" w:eastAsia="Calibri" w:hAnsi="Calibri" w:cs="Times New Roman"/>
          <w:color w:val="auto"/>
          <w:sz w:val="22"/>
          <w:szCs w:val="22"/>
          <w:lang w:eastAsia="en-US"/>
        </w:rPr>
        <w:t xml:space="preserve">A few weeks after the incident the victim made contact asking if she could withdraw her statement as she no longer wished to make a complaint regarding the assault on her. </w:t>
      </w:r>
    </w:p>
    <w:p w14:paraId="5F5B3923" w14:textId="77777777" w:rsidR="00577C92" w:rsidRPr="00577C92" w:rsidRDefault="00577C92" w:rsidP="00577C92">
      <w:pPr>
        <w:overflowPunct/>
        <w:autoSpaceDE/>
        <w:autoSpaceDN/>
        <w:adjustRightInd/>
        <w:spacing w:after="160" w:line="360" w:lineRule="auto"/>
        <w:textAlignment w:val="auto"/>
        <w:rPr>
          <w:rFonts w:ascii="Calibri" w:eastAsia="Calibri" w:hAnsi="Calibri" w:cs="Times New Roman"/>
          <w:color w:val="auto"/>
          <w:sz w:val="22"/>
          <w:szCs w:val="22"/>
          <w:lang w:eastAsia="en-US"/>
        </w:rPr>
      </w:pPr>
      <w:r w:rsidRPr="00577C92">
        <w:rPr>
          <w:rFonts w:ascii="Calibri" w:eastAsia="Calibri" w:hAnsi="Calibri" w:cs="Times New Roman"/>
          <w:color w:val="auto"/>
          <w:sz w:val="22"/>
          <w:szCs w:val="22"/>
          <w:lang w:eastAsia="en-US"/>
        </w:rPr>
        <w:t xml:space="preserve">The Crown Prosecution Service (CPS) state that in domestic abuse cases where there is enough evidence, but the victim is not willing to support a prosecution, careful consideration will be made regarding the interests and safety of the complainant and any children (CPS, 2017). Where appropriate, charging may still occur without the support of the victim. </w:t>
      </w:r>
    </w:p>
    <w:p w14:paraId="49ABDF63" w14:textId="77777777" w:rsidR="00577C92" w:rsidRPr="00577C92" w:rsidRDefault="00577C92" w:rsidP="00577C92">
      <w:pPr>
        <w:overflowPunct/>
        <w:autoSpaceDE/>
        <w:autoSpaceDN/>
        <w:adjustRightInd/>
        <w:spacing w:after="160" w:line="360" w:lineRule="auto"/>
        <w:textAlignment w:val="auto"/>
        <w:rPr>
          <w:rFonts w:ascii="Calibri" w:eastAsia="Calibri" w:hAnsi="Calibri" w:cs="Times New Roman"/>
          <w:color w:val="auto"/>
          <w:sz w:val="22"/>
          <w:szCs w:val="22"/>
          <w:lang w:eastAsia="en-US"/>
        </w:rPr>
      </w:pPr>
      <w:r w:rsidRPr="00577C92">
        <w:rPr>
          <w:rFonts w:ascii="Calibri" w:eastAsia="Calibri" w:hAnsi="Calibri" w:cs="Times New Roman"/>
          <w:color w:val="auto"/>
          <w:sz w:val="22"/>
          <w:szCs w:val="22"/>
          <w:lang w:eastAsia="en-US"/>
        </w:rPr>
        <w:lastRenderedPageBreak/>
        <w:t xml:space="preserve">The Domestic Abuse Act 2021 created a statutory presumption that victims of domestic abuse are eligible for special measures. This means that there are measures that can be put into place, such as the victim giving evidence in court via a live video link, rather than having to be present in the courtroom (CPS, 2021). It is important that the special measures available are explained to the victim when they are considering withdrawing their support for the prosecution and their reasoning behind still wanting to proceed with the withdrawal despite these measures are recorded in their statement (CPS, 2017). </w:t>
      </w:r>
    </w:p>
    <w:p w14:paraId="61A5B37A" w14:textId="77777777" w:rsidR="00577C92" w:rsidRPr="00577C92" w:rsidRDefault="00577C92" w:rsidP="00577C92">
      <w:pPr>
        <w:overflowPunct/>
        <w:autoSpaceDE/>
        <w:autoSpaceDN/>
        <w:adjustRightInd/>
        <w:spacing w:after="160" w:line="360" w:lineRule="auto"/>
        <w:textAlignment w:val="auto"/>
        <w:rPr>
          <w:rFonts w:ascii="Calibri" w:eastAsia="Calibri" w:hAnsi="Calibri" w:cs="Times New Roman"/>
          <w:color w:val="auto"/>
          <w:sz w:val="22"/>
          <w:szCs w:val="22"/>
          <w:lang w:eastAsia="en-US"/>
        </w:rPr>
      </w:pPr>
      <w:r w:rsidRPr="00577C92">
        <w:rPr>
          <w:rFonts w:ascii="Calibri" w:eastAsia="Calibri" w:hAnsi="Calibri" w:cs="Times New Roman"/>
          <w:color w:val="auto"/>
          <w:sz w:val="22"/>
          <w:szCs w:val="22"/>
          <w:lang w:eastAsia="en-US"/>
        </w:rPr>
        <w:t xml:space="preserve">I visited the victim and informed her of all the above and she still wished to proceed with withdrawing her support and so a statement was taken detailing as such. </w:t>
      </w:r>
    </w:p>
    <w:p w14:paraId="2CE33958" w14:textId="77777777" w:rsidR="00577C92" w:rsidRPr="00577C92" w:rsidRDefault="00577C92" w:rsidP="00577C92">
      <w:pPr>
        <w:overflowPunct/>
        <w:autoSpaceDE/>
        <w:autoSpaceDN/>
        <w:adjustRightInd/>
        <w:spacing w:after="160" w:line="360" w:lineRule="auto"/>
        <w:textAlignment w:val="auto"/>
        <w:rPr>
          <w:rFonts w:ascii="Calibri" w:eastAsia="Calibri" w:hAnsi="Calibri" w:cs="Times New Roman"/>
          <w:color w:val="auto"/>
          <w:sz w:val="22"/>
          <w:szCs w:val="22"/>
          <w:lang w:eastAsia="en-US"/>
        </w:rPr>
      </w:pPr>
      <w:r w:rsidRPr="00577C92">
        <w:rPr>
          <w:rFonts w:ascii="Calibri" w:eastAsia="Calibri" w:hAnsi="Calibri" w:cs="Times New Roman"/>
          <w:color w:val="auto"/>
          <w:sz w:val="22"/>
          <w:szCs w:val="22"/>
          <w:lang w:eastAsia="en-US"/>
        </w:rPr>
        <w:t xml:space="preserve">I then had to put together a case file to go to the CPS so that they could make the decision on </w:t>
      </w:r>
      <w:proofErr w:type="gramStart"/>
      <w:r w:rsidRPr="00577C92">
        <w:rPr>
          <w:rFonts w:ascii="Calibri" w:eastAsia="Calibri" w:hAnsi="Calibri" w:cs="Times New Roman"/>
          <w:color w:val="auto"/>
          <w:sz w:val="22"/>
          <w:szCs w:val="22"/>
          <w:lang w:eastAsia="en-US"/>
        </w:rPr>
        <w:t>whether or not</w:t>
      </w:r>
      <w:proofErr w:type="gramEnd"/>
      <w:r w:rsidRPr="00577C92">
        <w:rPr>
          <w:rFonts w:ascii="Calibri" w:eastAsia="Calibri" w:hAnsi="Calibri" w:cs="Times New Roman"/>
          <w:color w:val="auto"/>
          <w:sz w:val="22"/>
          <w:szCs w:val="22"/>
          <w:lang w:eastAsia="en-US"/>
        </w:rPr>
        <w:t xml:space="preserve"> the male would be charged with the offence. This process involved collating all the evidence we had (the call to police, statements, photographs, body worn video footage and the electronic pocket notebook entry of the significant statement) as well as the log entries on our systems relating to the incident and redacting all sensitive information.</w:t>
      </w:r>
    </w:p>
    <w:p w14:paraId="241BBFA2" w14:textId="77777777" w:rsidR="00577C92" w:rsidRPr="00577C92" w:rsidRDefault="00577C92" w:rsidP="00577C92">
      <w:pPr>
        <w:overflowPunct/>
        <w:autoSpaceDE/>
        <w:autoSpaceDN/>
        <w:adjustRightInd/>
        <w:spacing w:after="160" w:line="360" w:lineRule="auto"/>
        <w:textAlignment w:val="auto"/>
        <w:rPr>
          <w:rFonts w:ascii="Calibri" w:eastAsia="Calibri" w:hAnsi="Calibri" w:cs="Times New Roman"/>
          <w:color w:val="auto"/>
          <w:sz w:val="22"/>
          <w:szCs w:val="22"/>
          <w:lang w:eastAsia="en-US"/>
        </w:rPr>
      </w:pPr>
      <w:r w:rsidRPr="00577C92">
        <w:rPr>
          <w:rFonts w:ascii="Calibri" w:eastAsia="Calibri" w:hAnsi="Calibri" w:cs="Times New Roman"/>
          <w:color w:val="auto"/>
          <w:sz w:val="22"/>
          <w:szCs w:val="22"/>
          <w:lang w:eastAsia="en-US"/>
        </w:rPr>
        <w:t xml:space="preserve"> The duty to retain all information relevant to an investigation, even unused material, is contained in s.23 Criminal Procedure and Investigations Act 1996. </w:t>
      </w:r>
      <w:proofErr w:type="gramStart"/>
      <w:r w:rsidRPr="00577C92">
        <w:rPr>
          <w:rFonts w:ascii="Calibri" w:eastAsia="Calibri" w:hAnsi="Calibri" w:cs="Times New Roman"/>
          <w:color w:val="auto"/>
          <w:sz w:val="22"/>
          <w:szCs w:val="22"/>
          <w:lang w:eastAsia="en-US"/>
        </w:rPr>
        <w:t>Also</w:t>
      </w:r>
      <w:proofErr w:type="gramEnd"/>
      <w:r w:rsidRPr="00577C92">
        <w:rPr>
          <w:rFonts w:ascii="Calibri" w:eastAsia="Calibri" w:hAnsi="Calibri" w:cs="Times New Roman"/>
          <w:color w:val="auto"/>
          <w:sz w:val="22"/>
          <w:szCs w:val="22"/>
          <w:lang w:eastAsia="en-US"/>
        </w:rPr>
        <w:t xml:space="preserve"> under this act it stipulates that the police must disclose to the prosecutor if there is any information that may assist the defence. The prosecutor will then look at the information and disclose it to the defence if it meets the guidelines set out. </w:t>
      </w:r>
    </w:p>
    <w:p w14:paraId="57937B73" w14:textId="77777777" w:rsidR="00577C92" w:rsidRPr="00577C92" w:rsidRDefault="00577C92" w:rsidP="00577C92">
      <w:pPr>
        <w:overflowPunct/>
        <w:autoSpaceDE/>
        <w:autoSpaceDN/>
        <w:adjustRightInd/>
        <w:spacing w:after="160" w:line="360" w:lineRule="auto"/>
        <w:textAlignment w:val="auto"/>
        <w:rPr>
          <w:rFonts w:ascii="Calibri" w:eastAsia="Calibri" w:hAnsi="Calibri" w:cs="Times New Roman"/>
          <w:color w:val="auto"/>
          <w:sz w:val="22"/>
          <w:szCs w:val="22"/>
          <w:lang w:eastAsia="en-US"/>
        </w:rPr>
      </w:pPr>
      <w:r w:rsidRPr="00577C92">
        <w:rPr>
          <w:rFonts w:ascii="Calibri" w:eastAsia="Calibri" w:hAnsi="Calibri" w:cs="Times New Roman"/>
          <w:color w:val="auto"/>
          <w:sz w:val="22"/>
          <w:szCs w:val="22"/>
          <w:lang w:eastAsia="en-US"/>
        </w:rPr>
        <w:t xml:space="preserve">In this incident I was required to make the prosecutor aware of the convictions of the victim and her friend (who provided a witness statement) and the fact that the victim had withdrawn support for a prosecution. </w:t>
      </w:r>
    </w:p>
    <w:p w14:paraId="4FF3BD33" w14:textId="77777777" w:rsidR="00577C92" w:rsidRPr="00577C92" w:rsidRDefault="00577C92" w:rsidP="00577C92">
      <w:pPr>
        <w:overflowPunct/>
        <w:autoSpaceDE/>
        <w:autoSpaceDN/>
        <w:adjustRightInd/>
        <w:spacing w:after="160" w:line="360" w:lineRule="auto"/>
        <w:textAlignment w:val="auto"/>
        <w:rPr>
          <w:rFonts w:ascii="Calibri" w:eastAsia="Calibri" w:hAnsi="Calibri" w:cs="Times New Roman"/>
          <w:color w:val="auto"/>
          <w:sz w:val="22"/>
          <w:szCs w:val="22"/>
          <w:lang w:eastAsia="en-US"/>
        </w:rPr>
      </w:pPr>
      <w:r w:rsidRPr="00577C92">
        <w:rPr>
          <w:rFonts w:ascii="Calibri" w:eastAsia="Calibri" w:hAnsi="Calibri" w:cs="Times New Roman"/>
          <w:color w:val="auto"/>
          <w:sz w:val="22"/>
          <w:szCs w:val="22"/>
          <w:lang w:eastAsia="en-US"/>
        </w:rPr>
        <w:t xml:space="preserve">Throughout this incident, as is the same with all incidents, it was important that I considered the effects of bias on decision making. Unconscious bias is described by Jones and Cornish (2013) as when a person makes assumptions and associations about a person </w:t>
      </w:r>
      <w:proofErr w:type="gramStart"/>
      <w:r w:rsidRPr="00577C92">
        <w:rPr>
          <w:rFonts w:ascii="Calibri" w:eastAsia="Calibri" w:hAnsi="Calibri" w:cs="Times New Roman"/>
          <w:color w:val="auto"/>
          <w:sz w:val="22"/>
          <w:szCs w:val="22"/>
          <w:lang w:eastAsia="en-US"/>
        </w:rPr>
        <w:t>in order to</w:t>
      </w:r>
      <w:proofErr w:type="gramEnd"/>
      <w:r w:rsidRPr="00577C92">
        <w:rPr>
          <w:rFonts w:ascii="Calibri" w:eastAsia="Calibri" w:hAnsi="Calibri" w:cs="Times New Roman"/>
          <w:color w:val="auto"/>
          <w:sz w:val="22"/>
          <w:szCs w:val="22"/>
          <w:lang w:eastAsia="en-US"/>
        </w:rPr>
        <w:t xml:space="preserve"> make sense of the world, without actually being aware that they are doing so. </w:t>
      </w:r>
    </w:p>
    <w:p w14:paraId="54AE1FDF" w14:textId="77777777" w:rsidR="00577C92" w:rsidRPr="00577C92" w:rsidRDefault="00577C92" w:rsidP="00577C92">
      <w:pPr>
        <w:overflowPunct/>
        <w:autoSpaceDE/>
        <w:autoSpaceDN/>
        <w:adjustRightInd/>
        <w:spacing w:after="160" w:line="360" w:lineRule="auto"/>
        <w:textAlignment w:val="auto"/>
        <w:rPr>
          <w:rFonts w:ascii="Calibri" w:eastAsia="Calibri" w:hAnsi="Calibri" w:cs="Times New Roman"/>
          <w:color w:val="auto"/>
          <w:sz w:val="22"/>
          <w:szCs w:val="22"/>
          <w:lang w:eastAsia="en-US"/>
        </w:rPr>
      </w:pPr>
      <w:r w:rsidRPr="00577C92">
        <w:rPr>
          <w:rFonts w:ascii="Calibri" w:eastAsia="Calibri" w:hAnsi="Calibri" w:cs="Times New Roman"/>
          <w:color w:val="auto"/>
          <w:sz w:val="22"/>
          <w:szCs w:val="22"/>
          <w:lang w:eastAsia="en-US"/>
        </w:rPr>
        <w:t xml:space="preserve">Not being aware of such biases can lead to officers unconsciously allowing such assumptions to affect the decisions they make. However, if guided by the Code of Ethics principles and standards then an officer should act with integrity, objectivity and professionalism and use the National Decision Model, leading to decisions that based on fact and a lawful use of powers. </w:t>
      </w:r>
    </w:p>
    <w:p w14:paraId="37099FC1" w14:textId="77777777" w:rsidR="00577C92" w:rsidRPr="00577C92" w:rsidRDefault="00577C92" w:rsidP="00577C92">
      <w:pPr>
        <w:overflowPunct/>
        <w:autoSpaceDE/>
        <w:autoSpaceDN/>
        <w:adjustRightInd/>
        <w:spacing w:after="160" w:line="360" w:lineRule="auto"/>
        <w:textAlignment w:val="auto"/>
        <w:rPr>
          <w:rFonts w:ascii="Calibri" w:eastAsia="Calibri" w:hAnsi="Calibri" w:cs="Times New Roman"/>
          <w:color w:val="auto"/>
          <w:sz w:val="22"/>
          <w:szCs w:val="22"/>
          <w:lang w:eastAsia="en-US"/>
        </w:rPr>
      </w:pPr>
      <w:r w:rsidRPr="00577C92">
        <w:rPr>
          <w:rFonts w:ascii="Calibri" w:eastAsia="Calibri" w:hAnsi="Calibri" w:cs="Times New Roman"/>
          <w:color w:val="auto"/>
          <w:sz w:val="22"/>
          <w:szCs w:val="22"/>
          <w:lang w:eastAsia="en-US"/>
        </w:rPr>
        <w:t xml:space="preserve">Throughout this incident I displayed many of the policing values and standards of professional behaviour expected of me under the Code of Ethics. I feel that I particularly showed objectivity and professionalism throughout the process, making accountable and justified decisions and judgements based on the information available, not any biases I may have. </w:t>
      </w:r>
    </w:p>
    <w:p w14:paraId="07427E9E" w14:textId="77777777" w:rsidR="00577C92" w:rsidRPr="00577C92" w:rsidRDefault="00577C92" w:rsidP="00577C92">
      <w:pPr>
        <w:overflowPunct/>
        <w:autoSpaceDE/>
        <w:autoSpaceDN/>
        <w:adjustRightInd/>
        <w:spacing w:after="160" w:line="360" w:lineRule="auto"/>
        <w:textAlignment w:val="auto"/>
        <w:rPr>
          <w:rFonts w:ascii="Calibri" w:eastAsia="Calibri" w:hAnsi="Calibri" w:cs="Times New Roman"/>
          <w:color w:val="auto"/>
          <w:sz w:val="22"/>
          <w:szCs w:val="22"/>
          <w:lang w:eastAsia="en-US"/>
        </w:rPr>
      </w:pPr>
    </w:p>
    <w:p w14:paraId="1D001C29" w14:textId="77777777" w:rsidR="00577C92" w:rsidRPr="00577C92" w:rsidRDefault="00577C92" w:rsidP="00577C92">
      <w:pPr>
        <w:overflowPunct/>
        <w:autoSpaceDE/>
        <w:autoSpaceDN/>
        <w:adjustRightInd/>
        <w:spacing w:after="160" w:line="360" w:lineRule="auto"/>
        <w:textAlignment w:val="auto"/>
        <w:rPr>
          <w:rFonts w:ascii="Calibri" w:eastAsia="Calibri" w:hAnsi="Calibri" w:cs="Times New Roman"/>
          <w:color w:val="auto"/>
          <w:sz w:val="22"/>
          <w:szCs w:val="22"/>
          <w:lang w:eastAsia="en-US"/>
        </w:rPr>
      </w:pPr>
    </w:p>
    <w:p w14:paraId="2845238B" w14:textId="77777777" w:rsidR="00577C92" w:rsidRPr="00577C92" w:rsidRDefault="00577C92" w:rsidP="00577C92">
      <w:pPr>
        <w:overflowPunct/>
        <w:autoSpaceDE/>
        <w:autoSpaceDN/>
        <w:adjustRightInd/>
        <w:spacing w:after="160" w:line="360" w:lineRule="auto"/>
        <w:textAlignment w:val="auto"/>
        <w:rPr>
          <w:rFonts w:ascii="Calibri" w:eastAsia="Calibri" w:hAnsi="Calibri" w:cs="Times New Roman"/>
          <w:color w:val="auto"/>
          <w:sz w:val="22"/>
          <w:szCs w:val="22"/>
          <w:lang w:eastAsia="en-US"/>
        </w:rPr>
      </w:pPr>
    </w:p>
    <w:p w14:paraId="7F714C61" w14:textId="77777777" w:rsidR="00577C92" w:rsidRPr="00577C92" w:rsidRDefault="00577C92" w:rsidP="00577C92">
      <w:pPr>
        <w:overflowPunct/>
        <w:autoSpaceDE/>
        <w:autoSpaceDN/>
        <w:adjustRightInd/>
        <w:spacing w:after="160" w:line="360" w:lineRule="auto"/>
        <w:textAlignment w:val="auto"/>
        <w:rPr>
          <w:rFonts w:ascii="Calibri" w:eastAsia="Calibri" w:hAnsi="Calibri" w:cs="Times New Roman"/>
          <w:color w:val="auto"/>
          <w:sz w:val="22"/>
          <w:szCs w:val="22"/>
          <w:lang w:eastAsia="en-US"/>
        </w:rPr>
      </w:pPr>
    </w:p>
    <w:p w14:paraId="388C30FB" w14:textId="77777777" w:rsidR="00577C92" w:rsidRPr="00577C92" w:rsidRDefault="00577C92" w:rsidP="00577C92">
      <w:pPr>
        <w:overflowPunct/>
        <w:autoSpaceDE/>
        <w:autoSpaceDN/>
        <w:adjustRightInd/>
        <w:spacing w:after="160" w:line="360" w:lineRule="auto"/>
        <w:textAlignment w:val="auto"/>
        <w:rPr>
          <w:rFonts w:ascii="Calibri" w:eastAsia="Calibri" w:hAnsi="Calibri" w:cs="Times New Roman"/>
          <w:color w:val="auto"/>
          <w:sz w:val="22"/>
          <w:szCs w:val="22"/>
          <w:lang w:eastAsia="en-US"/>
        </w:rPr>
      </w:pPr>
    </w:p>
    <w:p w14:paraId="753FDDE1" w14:textId="77777777" w:rsidR="00577C92" w:rsidRPr="00577C92" w:rsidRDefault="00577C92" w:rsidP="00577C92">
      <w:pPr>
        <w:overflowPunct/>
        <w:autoSpaceDE/>
        <w:autoSpaceDN/>
        <w:adjustRightInd/>
        <w:spacing w:after="160" w:line="360" w:lineRule="auto"/>
        <w:textAlignment w:val="auto"/>
        <w:rPr>
          <w:rFonts w:ascii="Calibri" w:eastAsia="Calibri" w:hAnsi="Calibri" w:cs="Times New Roman"/>
          <w:color w:val="auto"/>
          <w:sz w:val="22"/>
          <w:szCs w:val="22"/>
          <w:lang w:eastAsia="en-US"/>
        </w:rPr>
      </w:pPr>
    </w:p>
    <w:p w14:paraId="2E2FF2A1" w14:textId="77777777" w:rsidR="00577C92" w:rsidRPr="00577C92" w:rsidRDefault="00577C92" w:rsidP="00577C92">
      <w:pPr>
        <w:overflowPunct/>
        <w:autoSpaceDE/>
        <w:autoSpaceDN/>
        <w:adjustRightInd/>
        <w:spacing w:after="160" w:line="360" w:lineRule="auto"/>
        <w:textAlignment w:val="auto"/>
        <w:rPr>
          <w:rFonts w:ascii="Calibri" w:eastAsia="Calibri" w:hAnsi="Calibri" w:cs="Times New Roman"/>
          <w:color w:val="auto"/>
          <w:sz w:val="22"/>
          <w:szCs w:val="22"/>
          <w:lang w:eastAsia="en-US"/>
        </w:rPr>
      </w:pPr>
    </w:p>
    <w:p w14:paraId="363979F9" w14:textId="77777777" w:rsidR="006C7CA5" w:rsidRPr="00270EEB" w:rsidRDefault="006C7CA5" w:rsidP="00E6298B">
      <w:pPr>
        <w:ind w:right="107"/>
        <w:jc w:val="both"/>
        <w:rPr>
          <w:sz w:val="24"/>
          <w:szCs w:val="24"/>
        </w:rPr>
      </w:pPr>
    </w:p>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63EDBD03" w:rsidR="41782EEA" w:rsidRDefault="41782EEA" w:rsidP="2E5ED9CE">
      <w:pPr>
        <w:ind w:right="107"/>
        <w:jc w:val="both"/>
        <w:rPr>
          <w:i/>
          <w:iCs/>
          <w:sz w:val="24"/>
          <w:szCs w:val="24"/>
        </w:rPr>
      </w:pPr>
      <w:r w:rsidRPr="2E5ED9CE">
        <w:rPr>
          <w:i/>
          <w:iCs/>
          <w:sz w:val="24"/>
          <w:szCs w:val="24"/>
        </w:rPr>
        <w:t xml:space="preserve">This is equivalent to 500 words towards the overall wordcount, please note this is not the actual number of words used in </w:t>
      </w:r>
      <w:r w:rsidR="3B6AC1F2" w:rsidRPr="2E5ED9CE">
        <w:rPr>
          <w:i/>
          <w:iCs/>
          <w:sz w:val="24"/>
          <w:szCs w:val="24"/>
        </w:rPr>
        <w:t>completing</w:t>
      </w:r>
      <w:r w:rsidRPr="2E5ED9CE">
        <w:rPr>
          <w:i/>
          <w:iCs/>
          <w:sz w:val="24"/>
          <w:szCs w:val="24"/>
        </w:rPr>
        <w:t xml:space="preserve"> the </w:t>
      </w:r>
      <w:r w:rsidR="1691BE48" w:rsidRPr="2E5ED9CE">
        <w:rPr>
          <w:i/>
          <w:iCs/>
          <w:sz w:val="24"/>
          <w:szCs w:val="24"/>
        </w:rPr>
        <w:t>table,</w:t>
      </w:r>
      <w:r w:rsidRPr="2E5ED9CE">
        <w:rPr>
          <w:i/>
          <w:iCs/>
          <w:sz w:val="24"/>
          <w:szCs w:val="24"/>
        </w:rPr>
        <w:t xml:space="preserve"> the coun</w:t>
      </w:r>
      <w:r w:rsidR="26ED3C56" w:rsidRPr="2E5ED9CE">
        <w:rPr>
          <w:i/>
          <w:iCs/>
          <w:sz w:val="24"/>
          <w:szCs w:val="24"/>
        </w:rPr>
        <w:t xml:space="preserve">t reflects the thought and research </w:t>
      </w:r>
      <w:r w:rsidR="641987FD" w:rsidRPr="2E5ED9CE">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1C9FA00C" w14:textId="6470CBAD" w:rsidR="00575A8F" w:rsidRPr="00270EEB" w:rsidRDefault="00577C92" w:rsidP="00E6298B">
            <w:pPr>
              <w:ind w:right="107"/>
              <w:jc w:val="both"/>
              <w:rPr>
                <w:sz w:val="24"/>
                <w:szCs w:val="24"/>
              </w:rPr>
            </w:pPr>
            <w:r>
              <w:rPr>
                <w:sz w:val="24"/>
                <w:szCs w:val="24"/>
              </w:rPr>
              <w:t xml:space="preserve">An area I feel I would like to work on is my statement taking skills. I am confident in knowledge of how to take a </w:t>
            </w:r>
            <w:proofErr w:type="gramStart"/>
            <w:r>
              <w:rPr>
                <w:sz w:val="24"/>
                <w:szCs w:val="24"/>
              </w:rPr>
              <w:t>statement</w:t>
            </w:r>
            <w:proofErr w:type="gramEnd"/>
            <w:r>
              <w:rPr>
                <w:sz w:val="24"/>
                <w:szCs w:val="24"/>
              </w:rPr>
              <w:t xml:space="preserve"> but I feel that I take a long time when doing so as I’m always trying to make sure that I have covered everything that needs covering and doubting myself.</w:t>
            </w:r>
          </w:p>
          <w:p w14:paraId="32CBB0C5" w14:textId="77777777" w:rsidR="00575A8F" w:rsidRPr="00270EEB" w:rsidRDefault="00575A8F" w:rsidP="00E6298B">
            <w:pPr>
              <w:ind w:right="107"/>
              <w:jc w:val="both"/>
              <w:rPr>
                <w:sz w:val="24"/>
                <w:szCs w:val="24"/>
              </w:rPr>
            </w:pPr>
          </w:p>
          <w:p w14:paraId="4B494930" w14:textId="77777777" w:rsidR="00575A8F" w:rsidRPr="00270EEB" w:rsidRDefault="00575A8F" w:rsidP="00E6298B">
            <w:pPr>
              <w:ind w:right="107"/>
              <w:jc w:val="both"/>
              <w:rPr>
                <w:sz w:val="24"/>
                <w:szCs w:val="24"/>
              </w:rPr>
            </w:pPr>
          </w:p>
          <w:p w14:paraId="55898530" w14:textId="77777777" w:rsidR="00575A8F" w:rsidRPr="00270EEB" w:rsidRDefault="00575A8F" w:rsidP="00E6298B">
            <w:pPr>
              <w:ind w:right="107"/>
              <w:jc w:val="both"/>
              <w:rPr>
                <w:sz w:val="24"/>
                <w:szCs w:val="24"/>
              </w:rPr>
            </w:pP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2C5FB852" w14:textId="04BD267B" w:rsidR="00575A8F" w:rsidRPr="00270EEB" w:rsidRDefault="00577C92" w:rsidP="00E6298B">
            <w:pPr>
              <w:ind w:right="107"/>
              <w:jc w:val="both"/>
              <w:rPr>
                <w:sz w:val="24"/>
                <w:szCs w:val="24"/>
              </w:rPr>
            </w:pPr>
            <w:r>
              <w:rPr>
                <w:sz w:val="24"/>
                <w:szCs w:val="24"/>
              </w:rPr>
              <w:t xml:space="preserve">I will only improve in this area with practice. </w:t>
            </w:r>
            <w:proofErr w:type="gramStart"/>
            <w:r>
              <w:rPr>
                <w:sz w:val="24"/>
                <w:szCs w:val="24"/>
              </w:rPr>
              <w:t>At the moment</w:t>
            </w:r>
            <w:proofErr w:type="gramEnd"/>
            <w:r>
              <w:rPr>
                <w:sz w:val="24"/>
                <w:szCs w:val="24"/>
              </w:rPr>
              <w:t xml:space="preserve">, the number of statements I have had cause to take is low in comparison to more experienced officers. This is natural and so with practice and repetition I am sure I will build confidence in my statement taking abilities. </w:t>
            </w:r>
          </w:p>
        </w:tc>
        <w:tc>
          <w:tcPr>
            <w:tcW w:w="2426" w:type="dxa"/>
            <w:shd w:val="clear" w:color="auto" w:fill="auto"/>
          </w:tcPr>
          <w:p w14:paraId="6F2EF39C" w14:textId="145B0253" w:rsidR="00575A8F" w:rsidRPr="00270EEB" w:rsidRDefault="00577C92" w:rsidP="00E6298B">
            <w:pPr>
              <w:ind w:right="107"/>
              <w:jc w:val="both"/>
              <w:rPr>
                <w:sz w:val="24"/>
                <w:szCs w:val="24"/>
              </w:rPr>
            </w:pPr>
            <w:r>
              <w:rPr>
                <w:sz w:val="24"/>
                <w:szCs w:val="24"/>
              </w:rPr>
              <w:t xml:space="preserve">My supervisor and other members of my team can provide support in relation to this. I have spoken to my sergeant about my lack of confidence in this </w:t>
            </w:r>
            <w:proofErr w:type="spellStart"/>
            <w:r>
              <w:rPr>
                <w:sz w:val="24"/>
                <w:szCs w:val="24"/>
              </w:rPr>
              <w:t>are</w:t>
            </w:r>
            <w:proofErr w:type="spellEnd"/>
            <w:r>
              <w:rPr>
                <w:sz w:val="24"/>
                <w:szCs w:val="24"/>
              </w:rPr>
              <w:t xml:space="preserve"> and we have agreed that where victim or witness statements need to be taken, I will do so, to give me the practice I need. In addition, my colleagues can help with this by talking me through what kinds of things they cover in different statements so that I can see how different officers operate. </w:t>
            </w:r>
          </w:p>
        </w:tc>
        <w:tc>
          <w:tcPr>
            <w:tcW w:w="2426" w:type="dxa"/>
            <w:shd w:val="clear" w:color="auto" w:fill="auto"/>
          </w:tcPr>
          <w:p w14:paraId="3851D535" w14:textId="26510059" w:rsidR="28A9B94D" w:rsidRDefault="00577C92" w:rsidP="28A9B94D">
            <w:pPr>
              <w:jc w:val="both"/>
              <w:rPr>
                <w:sz w:val="24"/>
                <w:szCs w:val="24"/>
              </w:rPr>
            </w:pPr>
            <w:r>
              <w:rPr>
                <w:sz w:val="24"/>
                <w:szCs w:val="24"/>
              </w:rPr>
              <w:t xml:space="preserve">The timeline I set myself for developing this area is 3 months. This will give me enough time to get the practice I need with taking statements. A shorter timeline than this would not allow for enough time with how shift patterns work, but also, it is a priority that I work on this as taking statements is an integral part of my role and I want to feel confident in doing so. </w:t>
            </w:r>
          </w:p>
        </w:tc>
      </w:tr>
      <w:tr w:rsidR="00575A8F" w:rsidRPr="00270EEB" w14:paraId="67CEB11A" w14:textId="77777777" w:rsidTr="28A9B94D">
        <w:tc>
          <w:tcPr>
            <w:tcW w:w="2462" w:type="dxa"/>
            <w:shd w:val="clear" w:color="auto" w:fill="auto"/>
          </w:tcPr>
          <w:p w14:paraId="477E47FE" w14:textId="04A8BEF6" w:rsidR="00575A8F" w:rsidRPr="00270EEB" w:rsidRDefault="00577C92" w:rsidP="00E6298B">
            <w:pPr>
              <w:ind w:right="107"/>
              <w:jc w:val="both"/>
              <w:rPr>
                <w:sz w:val="24"/>
                <w:szCs w:val="24"/>
              </w:rPr>
            </w:pPr>
            <w:r>
              <w:rPr>
                <w:sz w:val="24"/>
                <w:szCs w:val="24"/>
              </w:rPr>
              <w:t xml:space="preserve">Another area for development is dealing with conflict. Throughout my time so </w:t>
            </w:r>
            <w:proofErr w:type="gramStart"/>
            <w:r>
              <w:rPr>
                <w:sz w:val="24"/>
                <w:szCs w:val="24"/>
              </w:rPr>
              <w:t>far</w:t>
            </w:r>
            <w:proofErr w:type="gramEnd"/>
            <w:r>
              <w:rPr>
                <w:sz w:val="24"/>
                <w:szCs w:val="24"/>
              </w:rPr>
              <w:t xml:space="preserve"> I have had little cause to deal with conflict as the majority of incidents I have attended have not involved this. </w:t>
            </w:r>
          </w:p>
          <w:p w14:paraId="529CC96B" w14:textId="77777777" w:rsidR="00575A8F" w:rsidRPr="00270EEB" w:rsidRDefault="00575A8F" w:rsidP="00E6298B">
            <w:pPr>
              <w:ind w:right="107"/>
              <w:jc w:val="both"/>
              <w:rPr>
                <w:sz w:val="24"/>
                <w:szCs w:val="24"/>
              </w:rPr>
            </w:pPr>
          </w:p>
          <w:p w14:paraId="63E7E828" w14:textId="77777777" w:rsidR="00575A8F" w:rsidRPr="00270EEB" w:rsidRDefault="00575A8F" w:rsidP="00E6298B">
            <w:pPr>
              <w:ind w:right="107"/>
              <w:jc w:val="both"/>
              <w:rPr>
                <w:sz w:val="24"/>
                <w:szCs w:val="24"/>
              </w:rPr>
            </w:pPr>
          </w:p>
          <w:p w14:paraId="52C24203" w14:textId="77777777" w:rsidR="00575A8F" w:rsidRPr="00270EEB" w:rsidRDefault="00575A8F" w:rsidP="00E6298B">
            <w:pPr>
              <w:ind w:right="107"/>
              <w:jc w:val="both"/>
              <w:rPr>
                <w:sz w:val="24"/>
                <w:szCs w:val="24"/>
              </w:rPr>
            </w:pPr>
          </w:p>
          <w:p w14:paraId="016B541F" w14:textId="77777777" w:rsidR="00575A8F" w:rsidRPr="00270EEB" w:rsidRDefault="00575A8F" w:rsidP="00E6298B">
            <w:pPr>
              <w:ind w:right="107"/>
              <w:jc w:val="both"/>
              <w:rPr>
                <w:sz w:val="24"/>
                <w:szCs w:val="24"/>
              </w:rPr>
            </w:pP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3BD876A6" w14:textId="10C66031" w:rsidR="00575A8F" w:rsidRPr="00270EEB" w:rsidRDefault="00577C92" w:rsidP="00E6298B">
            <w:pPr>
              <w:ind w:right="107"/>
              <w:jc w:val="both"/>
              <w:rPr>
                <w:sz w:val="24"/>
                <w:szCs w:val="24"/>
              </w:rPr>
            </w:pPr>
            <w:r>
              <w:rPr>
                <w:sz w:val="24"/>
                <w:szCs w:val="24"/>
              </w:rPr>
              <w:lastRenderedPageBreak/>
              <w:t xml:space="preserve">Development in this area can only be achieved by encountering those types of situations when they arise. However, what I can do is make sure that when a conflict situation does </w:t>
            </w:r>
            <w:proofErr w:type="gramStart"/>
            <w:r>
              <w:rPr>
                <w:sz w:val="24"/>
                <w:szCs w:val="24"/>
              </w:rPr>
              <w:t>arise</w:t>
            </w:r>
            <w:proofErr w:type="gramEnd"/>
            <w:r>
              <w:rPr>
                <w:sz w:val="24"/>
                <w:szCs w:val="24"/>
              </w:rPr>
              <w:t xml:space="preserve"> I take the step forward to help my colleagues deal </w:t>
            </w:r>
            <w:r>
              <w:rPr>
                <w:sz w:val="24"/>
                <w:szCs w:val="24"/>
              </w:rPr>
              <w:lastRenderedPageBreak/>
              <w:t xml:space="preserve">with the conflict, where appropriate. </w:t>
            </w:r>
          </w:p>
        </w:tc>
        <w:tc>
          <w:tcPr>
            <w:tcW w:w="2426" w:type="dxa"/>
            <w:shd w:val="clear" w:color="auto" w:fill="auto"/>
          </w:tcPr>
          <w:p w14:paraId="7A4C9A77" w14:textId="77F6BA7F" w:rsidR="00575A8F" w:rsidRPr="00270EEB" w:rsidRDefault="00577C92" w:rsidP="00E6298B">
            <w:pPr>
              <w:ind w:right="107"/>
              <w:jc w:val="both"/>
              <w:rPr>
                <w:sz w:val="24"/>
                <w:szCs w:val="24"/>
              </w:rPr>
            </w:pPr>
            <w:r>
              <w:rPr>
                <w:sz w:val="24"/>
                <w:szCs w:val="24"/>
              </w:rPr>
              <w:lastRenderedPageBreak/>
              <w:t xml:space="preserve">As above, my sergeant and colleagues can provide support with this as when situations </w:t>
            </w:r>
            <w:proofErr w:type="gramStart"/>
            <w:r>
              <w:rPr>
                <w:sz w:val="24"/>
                <w:szCs w:val="24"/>
              </w:rPr>
              <w:t>arise</w:t>
            </w:r>
            <w:proofErr w:type="gramEnd"/>
            <w:r>
              <w:rPr>
                <w:sz w:val="24"/>
                <w:szCs w:val="24"/>
              </w:rPr>
              <w:t xml:space="preserve"> they can make sure that I am able to put my learning into practice and not step ahead of me.</w:t>
            </w:r>
          </w:p>
        </w:tc>
        <w:tc>
          <w:tcPr>
            <w:tcW w:w="2426" w:type="dxa"/>
            <w:shd w:val="clear" w:color="auto" w:fill="auto"/>
          </w:tcPr>
          <w:p w14:paraId="003BC03B" w14:textId="3A3EB2F4" w:rsidR="28A9B94D" w:rsidRDefault="00577C92" w:rsidP="28A9B94D">
            <w:pPr>
              <w:jc w:val="both"/>
              <w:rPr>
                <w:sz w:val="24"/>
                <w:szCs w:val="24"/>
              </w:rPr>
            </w:pPr>
            <w:r>
              <w:rPr>
                <w:sz w:val="24"/>
                <w:szCs w:val="24"/>
              </w:rPr>
              <w:t xml:space="preserve">It is difficult to set a timeline for this area as I cannot say when a conflict situation will arise. However, it is important that I feel confident in dealing with this situation now that I am no longer in my tutorship phase and so it is a priority for me to work on this as </w:t>
            </w:r>
            <w:r>
              <w:rPr>
                <w:sz w:val="24"/>
                <w:szCs w:val="24"/>
              </w:rPr>
              <w:lastRenderedPageBreak/>
              <w:t xml:space="preserve">soon as the situation allows. </w:t>
            </w:r>
          </w:p>
        </w:tc>
      </w:tr>
      <w:tr w:rsidR="00575A8F" w:rsidRPr="00270EEB" w14:paraId="3EE957C7" w14:textId="77777777" w:rsidTr="28A9B94D">
        <w:tc>
          <w:tcPr>
            <w:tcW w:w="2462" w:type="dxa"/>
            <w:shd w:val="clear" w:color="auto" w:fill="auto"/>
          </w:tcPr>
          <w:p w14:paraId="6BD4658F" w14:textId="0AC9800D" w:rsidR="00575A8F" w:rsidRPr="00270EEB" w:rsidRDefault="00577C92" w:rsidP="00E6298B">
            <w:pPr>
              <w:ind w:right="107"/>
              <w:jc w:val="both"/>
              <w:rPr>
                <w:sz w:val="24"/>
                <w:szCs w:val="24"/>
              </w:rPr>
            </w:pPr>
            <w:r>
              <w:rPr>
                <w:sz w:val="24"/>
                <w:szCs w:val="24"/>
              </w:rPr>
              <w:lastRenderedPageBreak/>
              <w:t xml:space="preserve">A third area I would like to work on is being confident in what course of action to take when responding to an incident. I am aware of South Wales Police policies and legislation but when dealing with slow time incidents I sometimes lack confidence in what course of action is required. </w:t>
            </w:r>
          </w:p>
          <w:p w14:paraId="4E491004" w14:textId="77777777" w:rsidR="00575A8F" w:rsidRPr="00270EEB" w:rsidRDefault="00575A8F" w:rsidP="00E6298B">
            <w:pPr>
              <w:ind w:right="107"/>
              <w:jc w:val="both"/>
              <w:rPr>
                <w:sz w:val="24"/>
                <w:szCs w:val="24"/>
              </w:rPr>
            </w:pPr>
          </w:p>
          <w:p w14:paraId="63F84709" w14:textId="77777777" w:rsidR="00575A8F" w:rsidRPr="00270EEB" w:rsidRDefault="00575A8F" w:rsidP="00E6298B">
            <w:pPr>
              <w:ind w:right="107"/>
              <w:jc w:val="both"/>
              <w:rPr>
                <w:sz w:val="24"/>
                <w:szCs w:val="24"/>
              </w:rPr>
            </w:pPr>
          </w:p>
          <w:p w14:paraId="46CA1F74" w14:textId="77777777" w:rsidR="00575A8F" w:rsidRPr="00270EEB" w:rsidRDefault="00575A8F" w:rsidP="00E6298B">
            <w:pPr>
              <w:ind w:right="107"/>
              <w:jc w:val="both"/>
              <w:rPr>
                <w:sz w:val="24"/>
                <w:szCs w:val="24"/>
              </w:rPr>
            </w:pP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022C407D" w14:textId="5CDF9915" w:rsidR="00575A8F" w:rsidRPr="00270EEB" w:rsidRDefault="00577C92" w:rsidP="00E6298B">
            <w:pPr>
              <w:ind w:right="107"/>
              <w:jc w:val="both"/>
              <w:rPr>
                <w:sz w:val="24"/>
                <w:szCs w:val="24"/>
              </w:rPr>
            </w:pPr>
            <w:r>
              <w:rPr>
                <w:sz w:val="24"/>
                <w:szCs w:val="24"/>
              </w:rPr>
              <w:t xml:space="preserve">This will be achieved by learning from what other officers do and from what my sergeant has advised me in past incidents, I will also need to feel confident with asking my sergeant and other colleagues when I am not sure. </w:t>
            </w:r>
          </w:p>
        </w:tc>
        <w:tc>
          <w:tcPr>
            <w:tcW w:w="2426" w:type="dxa"/>
            <w:shd w:val="clear" w:color="auto" w:fill="auto"/>
          </w:tcPr>
          <w:p w14:paraId="76B2A824" w14:textId="1B594C76" w:rsidR="00575A8F" w:rsidRPr="00270EEB" w:rsidRDefault="00577C92" w:rsidP="00E6298B">
            <w:pPr>
              <w:ind w:right="107"/>
              <w:jc w:val="both"/>
              <w:rPr>
                <w:sz w:val="24"/>
                <w:szCs w:val="24"/>
              </w:rPr>
            </w:pPr>
            <w:r>
              <w:rPr>
                <w:sz w:val="24"/>
                <w:szCs w:val="24"/>
              </w:rPr>
              <w:t xml:space="preserve">My colleagues and sergeant can advise me on which is the best course of action, </w:t>
            </w:r>
            <w:proofErr w:type="gramStart"/>
            <w:r>
              <w:rPr>
                <w:sz w:val="24"/>
                <w:szCs w:val="24"/>
              </w:rPr>
              <w:t>In</w:t>
            </w:r>
            <w:proofErr w:type="gramEnd"/>
            <w:r>
              <w:rPr>
                <w:sz w:val="24"/>
                <w:szCs w:val="24"/>
              </w:rPr>
              <w:t xml:space="preserve"> addition to this, I can use the relevant South Wales Police guidance on the incident in question to help me. </w:t>
            </w:r>
          </w:p>
        </w:tc>
        <w:tc>
          <w:tcPr>
            <w:tcW w:w="2426" w:type="dxa"/>
            <w:shd w:val="clear" w:color="auto" w:fill="auto"/>
          </w:tcPr>
          <w:p w14:paraId="185B2EE5" w14:textId="45E2CB97" w:rsidR="28A9B94D" w:rsidRDefault="00577C92" w:rsidP="28A9B94D">
            <w:pPr>
              <w:jc w:val="both"/>
              <w:rPr>
                <w:sz w:val="24"/>
                <w:szCs w:val="24"/>
              </w:rPr>
            </w:pPr>
            <w:r>
              <w:rPr>
                <w:sz w:val="24"/>
                <w:szCs w:val="24"/>
              </w:rPr>
              <w:t xml:space="preserve">There is no appropriate timeline for this area of development as every officer, even experienced officers are constantly learning and adapting how they deal with incidents based on changing guidance and policies. </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6C8A196C" w14:textId="187C8DD6" w:rsidR="00B640BB" w:rsidRPr="00B640BB" w:rsidRDefault="00B640BB" w:rsidP="00B640BB">
      <w:pPr>
        <w:overflowPunct/>
        <w:autoSpaceDE/>
        <w:autoSpaceDN/>
        <w:adjustRightInd/>
        <w:ind w:right="107"/>
        <w:textAlignment w:val="auto"/>
        <w:rPr>
          <w:b/>
          <w:sz w:val="24"/>
          <w:szCs w:val="24"/>
        </w:rPr>
      </w:pPr>
      <w:proofErr w:type="spellStart"/>
      <w:r w:rsidRPr="00B640BB">
        <w:rPr>
          <w:rFonts w:ascii="Calibri" w:eastAsia="Calibri" w:hAnsi="Calibri" w:cs="Times New Roman"/>
          <w:color w:val="auto"/>
          <w:sz w:val="22"/>
          <w:szCs w:val="22"/>
          <w:lang w:eastAsia="en-US"/>
        </w:rPr>
        <w:t>Brepoels</w:t>
      </w:r>
      <w:proofErr w:type="spellEnd"/>
      <w:r w:rsidRPr="00B640BB">
        <w:rPr>
          <w:rFonts w:ascii="Calibri" w:eastAsia="Calibri" w:hAnsi="Calibri" w:cs="Times New Roman"/>
          <w:color w:val="auto"/>
          <w:sz w:val="22"/>
          <w:szCs w:val="22"/>
          <w:lang w:eastAsia="en-US"/>
        </w:rPr>
        <w:t xml:space="preserve">, M., Smit, A., and </w:t>
      </w:r>
      <w:proofErr w:type="spellStart"/>
      <w:r w:rsidRPr="00B640BB">
        <w:rPr>
          <w:rFonts w:ascii="Calibri" w:eastAsia="Calibri" w:hAnsi="Calibri" w:cs="Times New Roman"/>
          <w:color w:val="auto"/>
          <w:sz w:val="22"/>
          <w:szCs w:val="22"/>
          <w:lang w:eastAsia="en-US"/>
        </w:rPr>
        <w:t>Slagmolen</w:t>
      </w:r>
      <w:proofErr w:type="spellEnd"/>
      <w:r w:rsidRPr="00B640BB">
        <w:rPr>
          <w:rFonts w:ascii="Calibri" w:eastAsia="Calibri" w:hAnsi="Calibri" w:cs="Times New Roman"/>
          <w:color w:val="auto"/>
          <w:sz w:val="22"/>
          <w:szCs w:val="22"/>
          <w:lang w:eastAsia="en-US"/>
        </w:rPr>
        <w:t>, N. (2016</w:t>
      </w:r>
      <w:proofErr w:type="gramStart"/>
      <w:r w:rsidRPr="00B640BB">
        <w:rPr>
          <w:rFonts w:ascii="Calibri" w:eastAsia="Calibri" w:hAnsi="Calibri" w:cs="Times New Roman"/>
          <w:color w:val="auto"/>
          <w:sz w:val="22"/>
          <w:szCs w:val="22"/>
          <w:lang w:eastAsia="en-US"/>
        </w:rPr>
        <w:t xml:space="preserve">)  </w:t>
      </w:r>
      <w:r w:rsidRPr="00B640BB">
        <w:rPr>
          <w:rFonts w:ascii="Calibri" w:eastAsia="Calibri" w:hAnsi="Calibri" w:cs="Times New Roman"/>
          <w:i/>
          <w:iCs/>
          <w:color w:val="auto"/>
          <w:sz w:val="22"/>
          <w:szCs w:val="22"/>
          <w:lang w:eastAsia="en-US"/>
        </w:rPr>
        <w:t>Stories</w:t>
      </w:r>
      <w:proofErr w:type="gramEnd"/>
      <w:r w:rsidRPr="00B640BB">
        <w:rPr>
          <w:rFonts w:ascii="Calibri" w:eastAsia="Calibri" w:hAnsi="Calibri" w:cs="Times New Roman"/>
          <w:i/>
          <w:iCs/>
          <w:color w:val="auto"/>
          <w:sz w:val="22"/>
          <w:szCs w:val="22"/>
          <w:lang w:eastAsia="en-US"/>
        </w:rPr>
        <w:t xml:space="preserve"> of resilience : resilience in the practice of police work.</w:t>
      </w:r>
      <w:r w:rsidRPr="00B640BB">
        <w:rPr>
          <w:rFonts w:ascii="Calibri" w:eastAsia="Calibri" w:hAnsi="Calibri" w:cs="Times New Roman"/>
          <w:color w:val="auto"/>
          <w:sz w:val="22"/>
          <w:szCs w:val="22"/>
          <w:lang w:eastAsia="en-US"/>
        </w:rPr>
        <w:t xml:space="preserve"> </w:t>
      </w:r>
      <w:r w:rsidRPr="00B640BB">
        <w:rPr>
          <w:rFonts w:ascii="Calibri" w:eastAsia="Calibri" w:hAnsi="Calibri" w:cs="Times New Roman"/>
          <w:i/>
          <w:iCs/>
          <w:color w:val="auto"/>
          <w:sz w:val="22"/>
          <w:szCs w:val="22"/>
          <w:lang w:eastAsia="en-US"/>
        </w:rPr>
        <w:t xml:space="preserve">ProQuest </w:t>
      </w:r>
      <w:proofErr w:type="spellStart"/>
      <w:r w:rsidRPr="00B640BB">
        <w:rPr>
          <w:rFonts w:ascii="Calibri" w:eastAsia="Calibri" w:hAnsi="Calibri" w:cs="Times New Roman"/>
          <w:i/>
          <w:iCs/>
          <w:color w:val="auto"/>
          <w:sz w:val="22"/>
          <w:szCs w:val="22"/>
          <w:lang w:eastAsia="en-US"/>
        </w:rPr>
        <w:t>Ebook</w:t>
      </w:r>
      <w:proofErr w:type="spellEnd"/>
      <w:r w:rsidRPr="00B640BB">
        <w:rPr>
          <w:rFonts w:ascii="Calibri" w:eastAsia="Calibri" w:hAnsi="Calibri" w:cs="Times New Roman"/>
          <w:i/>
          <w:iCs/>
          <w:color w:val="auto"/>
          <w:sz w:val="22"/>
          <w:szCs w:val="22"/>
          <w:lang w:eastAsia="en-US"/>
        </w:rPr>
        <w:t xml:space="preserve"> Central. </w:t>
      </w:r>
      <w:r w:rsidRPr="00B640BB">
        <w:rPr>
          <w:rFonts w:ascii="Calibri" w:eastAsia="Calibri" w:hAnsi="Calibri" w:cs="Times New Roman"/>
          <w:color w:val="auto"/>
          <w:sz w:val="22"/>
          <w:szCs w:val="22"/>
          <w:lang w:eastAsia="en-US"/>
        </w:rPr>
        <w:t xml:space="preserve">Available at: </w:t>
      </w:r>
      <w:hyperlink r:id="rId20" w:history="1">
        <w:r w:rsidRPr="00B640BB">
          <w:rPr>
            <w:rFonts w:ascii="Calibri" w:eastAsia="Calibri" w:hAnsi="Calibri" w:cs="Times New Roman"/>
            <w:color w:val="0563C1"/>
            <w:sz w:val="22"/>
            <w:szCs w:val="22"/>
            <w:u w:val="single"/>
            <w:lang w:eastAsia="en-US"/>
          </w:rPr>
          <w:t>https://ebookcentral.proquest.com/lib/trinity/detail.action?docID=4711767&amp;pq-origsite=primo</w:t>
        </w:r>
      </w:hyperlink>
      <w:r w:rsidRPr="00B640BB">
        <w:rPr>
          <w:rFonts w:ascii="Calibri" w:eastAsia="Calibri" w:hAnsi="Calibri" w:cs="Times New Roman"/>
          <w:color w:val="auto"/>
          <w:sz w:val="22"/>
          <w:szCs w:val="22"/>
          <w:lang w:eastAsia="en-US"/>
        </w:rPr>
        <w:t xml:space="preserve"> </w:t>
      </w:r>
      <w:r w:rsidRPr="00B640BB">
        <w:rPr>
          <w:rFonts w:ascii="Calibri" w:eastAsia="Calibri" w:hAnsi="Calibri" w:cs="Times New Roman"/>
          <w:i/>
          <w:iCs/>
          <w:color w:val="auto"/>
          <w:sz w:val="22"/>
          <w:szCs w:val="22"/>
          <w:lang w:eastAsia="en-US"/>
        </w:rPr>
        <w:t xml:space="preserve"> </w:t>
      </w:r>
      <w:r w:rsidRPr="00B640BB">
        <w:rPr>
          <w:rFonts w:ascii="Calibri" w:eastAsia="Calibri" w:hAnsi="Calibri" w:cs="Times New Roman"/>
          <w:color w:val="auto"/>
          <w:sz w:val="22"/>
          <w:szCs w:val="22"/>
          <w:lang w:eastAsia="en-US"/>
        </w:rPr>
        <w:t>(Accessed: 5 October 2021)</w:t>
      </w:r>
      <w:r w:rsidRPr="00B640BB">
        <w:rPr>
          <w:rFonts w:ascii="Calibri" w:eastAsia="Calibri" w:hAnsi="Calibri" w:cs="Times New Roman"/>
          <w:i/>
          <w:iCs/>
          <w:color w:val="auto"/>
          <w:sz w:val="22"/>
          <w:szCs w:val="22"/>
          <w:lang w:eastAsia="en-US"/>
        </w:rPr>
        <w:t xml:space="preserve"> </w:t>
      </w:r>
    </w:p>
    <w:p w14:paraId="08FE3E99" w14:textId="77777777" w:rsidR="00B640BB" w:rsidRPr="00B640BB" w:rsidRDefault="00B640BB" w:rsidP="00B640BB">
      <w:pPr>
        <w:overflowPunct/>
        <w:autoSpaceDE/>
        <w:autoSpaceDN/>
        <w:adjustRightInd/>
        <w:spacing w:after="160" w:line="259" w:lineRule="auto"/>
        <w:textAlignment w:val="auto"/>
        <w:rPr>
          <w:rFonts w:ascii="Calibri" w:eastAsia="Calibri" w:hAnsi="Calibri" w:cs="Times New Roman"/>
          <w:color w:val="auto"/>
          <w:sz w:val="22"/>
          <w:szCs w:val="22"/>
          <w:lang w:eastAsia="en-US"/>
        </w:rPr>
      </w:pPr>
      <w:proofErr w:type="spellStart"/>
      <w:r w:rsidRPr="00B640BB">
        <w:rPr>
          <w:rFonts w:ascii="Calibri" w:eastAsia="Calibri" w:hAnsi="Calibri" w:cs="Times New Roman"/>
          <w:color w:val="auto"/>
          <w:sz w:val="22"/>
          <w:szCs w:val="22"/>
          <w:lang w:eastAsia="en-US"/>
        </w:rPr>
        <w:t>Cofer</w:t>
      </w:r>
      <w:proofErr w:type="spellEnd"/>
      <w:r w:rsidRPr="00B640BB">
        <w:rPr>
          <w:rFonts w:ascii="Calibri" w:eastAsia="Calibri" w:hAnsi="Calibri" w:cs="Times New Roman"/>
          <w:color w:val="auto"/>
          <w:sz w:val="22"/>
          <w:szCs w:val="22"/>
          <w:lang w:eastAsia="en-US"/>
        </w:rPr>
        <w:t xml:space="preserve">, C. and Appley, M. (1964) </w:t>
      </w:r>
      <w:proofErr w:type="gramStart"/>
      <w:r w:rsidRPr="00B640BB">
        <w:rPr>
          <w:rFonts w:ascii="Calibri" w:eastAsia="Calibri" w:hAnsi="Calibri" w:cs="Times New Roman"/>
          <w:i/>
          <w:iCs/>
          <w:color w:val="auto"/>
          <w:sz w:val="22"/>
          <w:szCs w:val="22"/>
          <w:lang w:eastAsia="en-US"/>
        </w:rPr>
        <w:t>Motivation :</w:t>
      </w:r>
      <w:proofErr w:type="gramEnd"/>
      <w:r w:rsidRPr="00B640BB">
        <w:rPr>
          <w:rFonts w:ascii="Calibri" w:eastAsia="Calibri" w:hAnsi="Calibri" w:cs="Times New Roman"/>
          <w:i/>
          <w:iCs/>
          <w:color w:val="auto"/>
          <w:sz w:val="22"/>
          <w:szCs w:val="22"/>
          <w:lang w:eastAsia="en-US"/>
        </w:rPr>
        <w:t xml:space="preserve"> theory and research</w:t>
      </w:r>
      <w:r w:rsidRPr="00B640BB">
        <w:rPr>
          <w:rFonts w:ascii="Calibri" w:eastAsia="Calibri" w:hAnsi="Calibri" w:cs="Times New Roman"/>
          <w:color w:val="auto"/>
          <w:sz w:val="22"/>
          <w:szCs w:val="22"/>
          <w:lang w:eastAsia="en-US"/>
        </w:rPr>
        <w:t>. Wiley.</w:t>
      </w:r>
    </w:p>
    <w:p w14:paraId="1CB41886" w14:textId="77777777" w:rsidR="00B640BB" w:rsidRPr="00B640BB" w:rsidRDefault="00B640BB" w:rsidP="00B640BB">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B640BB">
        <w:rPr>
          <w:rFonts w:ascii="Calibri" w:eastAsia="Calibri" w:hAnsi="Calibri" w:cs="Times New Roman"/>
          <w:color w:val="auto"/>
          <w:sz w:val="22"/>
          <w:szCs w:val="22"/>
          <w:lang w:eastAsia="en-US"/>
        </w:rPr>
        <w:t>College of Policing (2021)</w:t>
      </w:r>
      <w:r w:rsidRPr="00B640BB">
        <w:rPr>
          <w:rFonts w:ascii="Calibri" w:eastAsia="Calibri" w:hAnsi="Calibri" w:cs="Times New Roman"/>
          <w:i/>
          <w:iCs/>
          <w:color w:val="auto"/>
          <w:sz w:val="22"/>
          <w:szCs w:val="22"/>
          <w:lang w:eastAsia="en-US"/>
        </w:rPr>
        <w:t xml:space="preserve"> Conflict Management. </w:t>
      </w:r>
      <w:r w:rsidRPr="00B640BB">
        <w:rPr>
          <w:rFonts w:ascii="Calibri" w:eastAsia="Calibri" w:hAnsi="Calibri" w:cs="Times New Roman"/>
          <w:color w:val="auto"/>
          <w:sz w:val="22"/>
          <w:szCs w:val="22"/>
          <w:lang w:eastAsia="en-US"/>
        </w:rPr>
        <w:t xml:space="preserve">Available at: </w:t>
      </w:r>
      <w:hyperlink r:id="rId21" w:history="1">
        <w:r w:rsidRPr="00B640BB">
          <w:rPr>
            <w:rFonts w:ascii="Calibri" w:eastAsia="Calibri" w:hAnsi="Calibri" w:cs="Times New Roman"/>
            <w:color w:val="0563C1"/>
            <w:sz w:val="22"/>
            <w:szCs w:val="22"/>
            <w:u w:val="single"/>
            <w:lang w:eastAsia="en-US"/>
          </w:rPr>
          <w:t>https://www.college.police.uk/guidance/conflict-management</w:t>
        </w:r>
      </w:hyperlink>
      <w:r w:rsidRPr="00B640BB">
        <w:rPr>
          <w:rFonts w:ascii="Calibri" w:eastAsia="Calibri" w:hAnsi="Calibri" w:cs="Times New Roman"/>
          <w:color w:val="auto"/>
          <w:sz w:val="22"/>
          <w:szCs w:val="22"/>
          <w:lang w:eastAsia="en-US"/>
        </w:rPr>
        <w:t xml:space="preserve"> (Accessed 5 December 2021)</w:t>
      </w:r>
    </w:p>
    <w:p w14:paraId="441D9536" w14:textId="77777777" w:rsidR="00B640BB" w:rsidRPr="00B640BB" w:rsidRDefault="00B640BB" w:rsidP="00B640BB">
      <w:pPr>
        <w:overflowPunct/>
        <w:autoSpaceDE/>
        <w:autoSpaceDN/>
        <w:adjustRightInd/>
        <w:spacing w:after="160" w:line="259" w:lineRule="auto"/>
        <w:textAlignment w:val="auto"/>
        <w:rPr>
          <w:rFonts w:ascii="Calibri" w:eastAsia="Calibri" w:hAnsi="Calibri" w:cs="Times New Roman"/>
          <w:i/>
          <w:iCs/>
          <w:color w:val="auto"/>
          <w:sz w:val="22"/>
          <w:szCs w:val="22"/>
          <w:lang w:eastAsia="en-US"/>
        </w:rPr>
      </w:pPr>
      <w:r w:rsidRPr="00B640BB">
        <w:rPr>
          <w:rFonts w:ascii="Calibri" w:eastAsia="Calibri" w:hAnsi="Calibri" w:cs="Times New Roman"/>
          <w:color w:val="auto"/>
          <w:sz w:val="22"/>
          <w:szCs w:val="22"/>
          <w:lang w:eastAsia="en-US"/>
        </w:rPr>
        <w:t xml:space="preserve">College of Policing (2021) </w:t>
      </w:r>
      <w:r w:rsidRPr="00B640BB">
        <w:rPr>
          <w:rFonts w:ascii="Calibri" w:eastAsia="Calibri" w:hAnsi="Calibri" w:cs="Times New Roman"/>
          <w:i/>
          <w:iCs/>
          <w:color w:val="auto"/>
          <w:sz w:val="22"/>
          <w:szCs w:val="22"/>
          <w:lang w:eastAsia="en-US"/>
        </w:rPr>
        <w:t xml:space="preserve">National Decision Model. </w:t>
      </w:r>
      <w:r w:rsidRPr="00B640BB">
        <w:rPr>
          <w:rFonts w:ascii="Calibri" w:eastAsia="Calibri" w:hAnsi="Calibri" w:cs="Times New Roman"/>
          <w:color w:val="auto"/>
          <w:sz w:val="22"/>
          <w:szCs w:val="22"/>
          <w:lang w:eastAsia="en-US"/>
        </w:rPr>
        <w:t xml:space="preserve">Available at: </w:t>
      </w:r>
      <w:hyperlink r:id="rId22" w:history="1">
        <w:r w:rsidRPr="00B640BB">
          <w:rPr>
            <w:rFonts w:ascii="Calibri" w:eastAsia="Calibri" w:hAnsi="Calibri" w:cs="Times New Roman"/>
            <w:color w:val="0563C1"/>
            <w:sz w:val="22"/>
            <w:szCs w:val="22"/>
            <w:u w:val="single"/>
            <w:lang w:eastAsia="en-US"/>
          </w:rPr>
          <w:t>https://www.app.college.police.uk/app-content/national-decision-model/the-national-decision-model/</w:t>
        </w:r>
      </w:hyperlink>
      <w:proofErr w:type="gramStart"/>
      <w:r w:rsidRPr="00B640BB">
        <w:rPr>
          <w:rFonts w:ascii="Calibri" w:eastAsia="Calibri" w:hAnsi="Calibri" w:cs="Times New Roman"/>
          <w:color w:val="auto"/>
          <w:sz w:val="22"/>
          <w:szCs w:val="22"/>
          <w:lang w:eastAsia="en-US"/>
        </w:rPr>
        <w:t xml:space="preserve">   (</w:t>
      </w:r>
      <w:proofErr w:type="gramEnd"/>
      <w:r w:rsidRPr="00B640BB">
        <w:rPr>
          <w:rFonts w:ascii="Calibri" w:eastAsia="Calibri" w:hAnsi="Calibri" w:cs="Times New Roman"/>
          <w:color w:val="auto"/>
          <w:sz w:val="22"/>
          <w:szCs w:val="22"/>
          <w:lang w:eastAsia="en-US"/>
        </w:rPr>
        <w:t>Accessed 3 December 2021)</w:t>
      </w:r>
      <w:r w:rsidRPr="00B640BB">
        <w:rPr>
          <w:rFonts w:ascii="Calibri" w:eastAsia="Calibri" w:hAnsi="Calibri" w:cs="Times New Roman"/>
          <w:i/>
          <w:iCs/>
          <w:color w:val="auto"/>
          <w:sz w:val="22"/>
          <w:szCs w:val="22"/>
          <w:lang w:eastAsia="en-US"/>
        </w:rPr>
        <w:t xml:space="preserve"> </w:t>
      </w:r>
    </w:p>
    <w:p w14:paraId="3DF20BDD" w14:textId="77777777" w:rsidR="00B640BB" w:rsidRPr="00B640BB" w:rsidRDefault="00B640BB" w:rsidP="00B640BB">
      <w:pPr>
        <w:overflowPunct/>
        <w:autoSpaceDE/>
        <w:autoSpaceDN/>
        <w:adjustRightInd/>
        <w:spacing w:after="160" w:line="259" w:lineRule="auto"/>
        <w:textAlignment w:val="auto"/>
        <w:rPr>
          <w:rFonts w:ascii="Calibri" w:eastAsia="Calibri" w:hAnsi="Calibri" w:cs="Times New Roman"/>
          <w:i/>
          <w:iCs/>
          <w:color w:val="auto"/>
          <w:sz w:val="22"/>
          <w:szCs w:val="22"/>
          <w:lang w:eastAsia="en-US"/>
        </w:rPr>
      </w:pPr>
      <w:r w:rsidRPr="00B640BB">
        <w:rPr>
          <w:rFonts w:ascii="Calibri" w:eastAsia="Calibri" w:hAnsi="Calibri" w:cs="Times New Roman"/>
          <w:color w:val="auto"/>
          <w:sz w:val="22"/>
          <w:szCs w:val="22"/>
          <w:lang w:eastAsia="en-US"/>
        </w:rPr>
        <w:t xml:space="preserve">College of Policing (no date) </w:t>
      </w:r>
      <w:r w:rsidRPr="00B640BB">
        <w:rPr>
          <w:rFonts w:ascii="Calibri" w:eastAsia="Calibri" w:hAnsi="Calibri" w:cs="Times New Roman"/>
          <w:i/>
          <w:iCs/>
          <w:color w:val="auto"/>
          <w:sz w:val="22"/>
          <w:szCs w:val="22"/>
          <w:lang w:eastAsia="en-US"/>
        </w:rPr>
        <w:t xml:space="preserve">Resources for reflective practice. </w:t>
      </w:r>
      <w:r w:rsidRPr="00B640BB">
        <w:rPr>
          <w:rFonts w:ascii="Calibri" w:eastAsia="Calibri" w:hAnsi="Calibri" w:cs="Times New Roman"/>
          <w:color w:val="auto"/>
          <w:sz w:val="22"/>
          <w:szCs w:val="22"/>
          <w:lang w:eastAsia="en-US"/>
        </w:rPr>
        <w:t xml:space="preserve">Available at: </w:t>
      </w:r>
      <w:hyperlink r:id="rId23" w:history="1">
        <w:r w:rsidRPr="00B640BB">
          <w:rPr>
            <w:rFonts w:ascii="Calibri" w:eastAsia="Calibri" w:hAnsi="Calibri" w:cs="Times New Roman"/>
            <w:color w:val="0563C1"/>
            <w:sz w:val="22"/>
            <w:szCs w:val="22"/>
            <w:u w:val="single"/>
            <w:lang w:eastAsia="en-US"/>
          </w:rPr>
          <w:t>https://assets.college.police.uk/s3fs-public/2020-11/Resources_for_reflective_practice_v1_0.pdf</w:t>
        </w:r>
      </w:hyperlink>
      <w:r w:rsidRPr="00B640BB">
        <w:rPr>
          <w:rFonts w:ascii="Calibri" w:eastAsia="Calibri" w:hAnsi="Calibri" w:cs="Times New Roman"/>
          <w:color w:val="auto"/>
          <w:sz w:val="22"/>
          <w:szCs w:val="22"/>
          <w:lang w:eastAsia="en-US"/>
        </w:rPr>
        <w:t xml:space="preserve">  (Accessed 4 January 2022)</w:t>
      </w:r>
      <w:r w:rsidRPr="00B640BB">
        <w:rPr>
          <w:rFonts w:ascii="Calibri" w:eastAsia="Calibri" w:hAnsi="Calibri" w:cs="Times New Roman"/>
          <w:i/>
          <w:iCs/>
          <w:color w:val="auto"/>
          <w:sz w:val="22"/>
          <w:szCs w:val="22"/>
          <w:lang w:eastAsia="en-US"/>
        </w:rPr>
        <w:t xml:space="preserve"> </w:t>
      </w:r>
    </w:p>
    <w:p w14:paraId="09BDEF8F" w14:textId="77777777" w:rsidR="00B640BB" w:rsidRPr="00B640BB" w:rsidRDefault="00B640BB" w:rsidP="00B640BB">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B640BB">
        <w:rPr>
          <w:rFonts w:ascii="Calibri" w:eastAsia="Calibri" w:hAnsi="Calibri" w:cs="Times New Roman"/>
          <w:color w:val="auto"/>
          <w:sz w:val="22"/>
          <w:szCs w:val="22"/>
          <w:lang w:eastAsia="en-US"/>
        </w:rPr>
        <w:t xml:space="preserve">Equality and Human Rights Commission (2020) </w:t>
      </w:r>
      <w:r w:rsidRPr="00B640BB">
        <w:rPr>
          <w:rFonts w:ascii="Calibri" w:eastAsia="Calibri" w:hAnsi="Calibri" w:cs="Times New Roman"/>
          <w:i/>
          <w:iCs/>
          <w:color w:val="auto"/>
          <w:sz w:val="22"/>
          <w:szCs w:val="22"/>
          <w:lang w:eastAsia="en-US"/>
        </w:rPr>
        <w:t>Attitudes to Transgender People</w:t>
      </w:r>
      <w:r w:rsidRPr="00B640BB">
        <w:rPr>
          <w:rFonts w:ascii="Calibri" w:eastAsia="Calibri" w:hAnsi="Calibri" w:cs="Times New Roman"/>
          <w:color w:val="auto"/>
          <w:sz w:val="22"/>
          <w:szCs w:val="22"/>
          <w:lang w:eastAsia="en-US"/>
        </w:rPr>
        <w:t xml:space="preserve">. Available at: </w:t>
      </w:r>
      <w:hyperlink r:id="rId24" w:history="1">
        <w:r w:rsidRPr="00B640BB">
          <w:rPr>
            <w:rFonts w:ascii="Calibri" w:eastAsia="Calibri" w:hAnsi="Calibri" w:cs="Times New Roman"/>
            <w:color w:val="0563C1"/>
            <w:sz w:val="22"/>
            <w:szCs w:val="22"/>
            <w:u w:val="single"/>
            <w:lang w:eastAsia="en-US"/>
          </w:rPr>
          <w:t>https://www.equalityhumanrights.com/en/publication-download/attitudes-transgender-people</w:t>
        </w:r>
      </w:hyperlink>
      <w:r w:rsidRPr="00B640BB">
        <w:rPr>
          <w:rFonts w:ascii="Calibri" w:eastAsia="Calibri" w:hAnsi="Calibri" w:cs="Times New Roman"/>
          <w:color w:val="auto"/>
          <w:sz w:val="22"/>
          <w:szCs w:val="22"/>
          <w:lang w:eastAsia="en-US"/>
        </w:rPr>
        <w:t xml:space="preserve"> (Accessed: 5 December 2021) </w:t>
      </w:r>
    </w:p>
    <w:p w14:paraId="569C055C" w14:textId="77777777" w:rsidR="00B640BB" w:rsidRPr="00B640BB" w:rsidRDefault="00B640BB" w:rsidP="00B640BB">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B640BB">
        <w:rPr>
          <w:rFonts w:ascii="Calibri" w:eastAsia="Calibri" w:hAnsi="Calibri" w:cs="Times New Roman"/>
          <w:color w:val="auto"/>
          <w:sz w:val="22"/>
          <w:szCs w:val="22"/>
          <w:lang w:eastAsia="en-US"/>
        </w:rPr>
        <w:t xml:space="preserve">European Union Agency for Fundamental Rights (2013) </w:t>
      </w:r>
      <w:r w:rsidRPr="00B640BB">
        <w:rPr>
          <w:rFonts w:ascii="Calibri" w:eastAsia="Calibri" w:hAnsi="Calibri" w:cs="Times New Roman"/>
          <w:i/>
          <w:iCs/>
          <w:color w:val="auto"/>
          <w:sz w:val="22"/>
          <w:szCs w:val="22"/>
          <w:lang w:eastAsia="en-US"/>
        </w:rPr>
        <w:t xml:space="preserve">European Union lesbian, gay, </w:t>
      </w:r>
      <w:proofErr w:type="gramStart"/>
      <w:r w:rsidRPr="00B640BB">
        <w:rPr>
          <w:rFonts w:ascii="Calibri" w:eastAsia="Calibri" w:hAnsi="Calibri" w:cs="Times New Roman"/>
          <w:i/>
          <w:iCs/>
          <w:color w:val="auto"/>
          <w:sz w:val="22"/>
          <w:szCs w:val="22"/>
          <w:lang w:eastAsia="en-US"/>
        </w:rPr>
        <w:t>bisexual</w:t>
      </w:r>
      <w:proofErr w:type="gramEnd"/>
      <w:r w:rsidRPr="00B640BB">
        <w:rPr>
          <w:rFonts w:ascii="Calibri" w:eastAsia="Calibri" w:hAnsi="Calibri" w:cs="Times New Roman"/>
          <w:i/>
          <w:iCs/>
          <w:color w:val="auto"/>
          <w:sz w:val="22"/>
          <w:szCs w:val="22"/>
          <w:lang w:eastAsia="en-US"/>
        </w:rPr>
        <w:t xml:space="preserve"> and transgender survey: Results at a glance. </w:t>
      </w:r>
      <w:r w:rsidRPr="00B640BB">
        <w:rPr>
          <w:rFonts w:ascii="Calibri" w:eastAsia="Calibri" w:hAnsi="Calibri" w:cs="Times New Roman"/>
          <w:color w:val="auto"/>
          <w:sz w:val="22"/>
          <w:szCs w:val="22"/>
          <w:lang w:eastAsia="en-US"/>
        </w:rPr>
        <w:t xml:space="preserve">Available at: </w:t>
      </w:r>
      <w:hyperlink r:id="rId25" w:history="1">
        <w:r w:rsidRPr="00B640BB">
          <w:rPr>
            <w:rFonts w:ascii="Calibri" w:eastAsia="Calibri" w:hAnsi="Calibri" w:cs="Times New Roman"/>
            <w:color w:val="0563C1"/>
            <w:sz w:val="22"/>
            <w:szCs w:val="22"/>
            <w:u w:val="single"/>
            <w:lang w:eastAsia="en-US"/>
          </w:rPr>
          <w:t xml:space="preserve">EU LGBT survey - European Union lesbian, gay, </w:t>
        </w:r>
        <w:proofErr w:type="gramStart"/>
        <w:r w:rsidRPr="00B640BB">
          <w:rPr>
            <w:rFonts w:ascii="Calibri" w:eastAsia="Calibri" w:hAnsi="Calibri" w:cs="Times New Roman"/>
            <w:color w:val="0563C1"/>
            <w:sz w:val="22"/>
            <w:szCs w:val="22"/>
            <w:u w:val="single"/>
            <w:lang w:eastAsia="en-US"/>
          </w:rPr>
          <w:t>bisexual</w:t>
        </w:r>
        <w:proofErr w:type="gramEnd"/>
        <w:r w:rsidRPr="00B640BB">
          <w:rPr>
            <w:rFonts w:ascii="Calibri" w:eastAsia="Calibri" w:hAnsi="Calibri" w:cs="Times New Roman"/>
            <w:color w:val="0563C1"/>
            <w:sz w:val="22"/>
            <w:szCs w:val="22"/>
            <w:u w:val="single"/>
            <w:lang w:eastAsia="en-US"/>
          </w:rPr>
          <w:t xml:space="preserve"> and transgender survey - Results at a glance (europa.eu)</w:t>
        </w:r>
      </w:hyperlink>
      <w:r w:rsidRPr="00B640BB">
        <w:rPr>
          <w:rFonts w:ascii="Calibri" w:eastAsia="Calibri" w:hAnsi="Calibri" w:cs="Times New Roman"/>
          <w:color w:val="auto"/>
          <w:sz w:val="22"/>
          <w:szCs w:val="22"/>
          <w:lang w:eastAsia="en-US"/>
        </w:rPr>
        <w:t xml:space="preserve"> (Accessed: 7 December 2021) </w:t>
      </w:r>
    </w:p>
    <w:p w14:paraId="3A866E0B" w14:textId="77777777" w:rsidR="00B640BB" w:rsidRPr="00B640BB" w:rsidRDefault="00B640BB" w:rsidP="00B640BB">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B640BB">
        <w:rPr>
          <w:rFonts w:ascii="Calibri" w:eastAsia="Calibri" w:hAnsi="Calibri" w:cs="Times New Roman"/>
          <w:color w:val="auto"/>
          <w:sz w:val="22"/>
          <w:szCs w:val="22"/>
          <w:lang w:eastAsia="en-US"/>
        </w:rPr>
        <w:t xml:space="preserve">Harvard Health Publishing (2020) </w:t>
      </w:r>
      <w:r w:rsidRPr="00B640BB">
        <w:rPr>
          <w:rFonts w:ascii="Calibri" w:eastAsia="Calibri" w:hAnsi="Calibri" w:cs="Times New Roman"/>
          <w:i/>
          <w:iCs/>
          <w:color w:val="auto"/>
          <w:sz w:val="22"/>
          <w:szCs w:val="22"/>
          <w:lang w:eastAsia="en-US"/>
        </w:rPr>
        <w:t>Exercising to relax.</w:t>
      </w:r>
      <w:r w:rsidRPr="00B640BB">
        <w:rPr>
          <w:rFonts w:ascii="Calibri" w:eastAsia="Calibri" w:hAnsi="Calibri" w:cs="Times New Roman"/>
          <w:color w:val="auto"/>
          <w:sz w:val="22"/>
          <w:szCs w:val="22"/>
          <w:lang w:eastAsia="en-US"/>
        </w:rPr>
        <w:t xml:space="preserve"> Available at:</w:t>
      </w:r>
      <w:r w:rsidRPr="00B640BB">
        <w:rPr>
          <w:rFonts w:ascii="Calibri" w:eastAsia="Calibri" w:hAnsi="Calibri" w:cs="Times New Roman"/>
          <w:i/>
          <w:iCs/>
          <w:color w:val="auto"/>
          <w:sz w:val="22"/>
          <w:szCs w:val="22"/>
          <w:lang w:eastAsia="en-US"/>
        </w:rPr>
        <w:t xml:space="preserve"> </w:t>
      </w:r>
      <w:hyperlink r:id="rId26" w:history="1">
        <w:r w:rsidRPr="00B640BB">
          <w:rPr>
            <w:rFonts w:ascii="Calibri" w:eastAsia="Calibri" w:hAnsi="Calibri" w:cs="Times New Roman"/>
            <w:color w:val="0563C1"/>
            <w:sz w:val="22"/>
            <w:szCs w:val="22"/>
            <w:u w:val="single"/>
            <w:lang w:eastAsia="en-US"/>
          </w:rPr>
          <w:t>https://www.health.harvard.edu/staying-healthy/exercising-to-relax#:~:text=The%20mental%20benefits%20of%20aerobic%20exercise%20have%20a,are%20the%20body%27s%20natural%20painkillers%20and%20mood%20elevators</w:t>
        </w:r>
      </w:hyperlink>
      <w:r w:rsidRPr="00B640BB">
        <w:rPr>
          <w:rFonts w:ascii="Calibri" w:eastAsia="Calibri" w:hAnsi="Calibri" w:cs="Times New Roman"/>
          <w:i/>
          <w:iCs/>
          <w:color w:val="auto"/>
          <w:sz w:val="22"/>
          <w:szCs w:val="22"/>
          <w:lang w:eastAsia="en-US"/>
        </w:rPr>
        <w:t xml:space="preserve">. </w:t>
      </w:r>
      <w:r w:rsidRPr="00B640BB">
        <w:rPr>
          <w:rFonts w:ascii="Calibri" w:eastAsia="Calibri" w:hAnsi="Calibri" w:cs="Times New Roman"/>
          <w:color w:val="auto"/>
          <w:sz w:val="22"/>
          <w:szCs w:val="22"/>
          <w:lang w:eastAsia="en-US"/>
        </w:rPr>
        <w:t>(Accessed: 2 January 2022)</w:t>
      </w:r>
    </w:p>
    <w:p w14:paraId="52386ABF" w14:textId="77777777" w:rsidR="00B640BB" w:rsidRPr="00B640BB" w:rsidRDefault="00B640BB" w:rsidP="00B640BB">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B640BB">
        <w:rPr>
          <w:rFonts w:ascii="Calibri" w:eastAsia="Calibri" w:hAnsi="Calibri" w:cs="Times New Roman"/>
          <w:color w:val="auto"/>
          <w:sz w:val="22"/>
          <w:szCs w:val="22"/>
          <w:lang w:eastAsia="en-US"/>
        </w:rPr>
        <w:t xml:space="preserve">Harvard Health Publishing (2021) </w:t>
      </w:r>
      <w:r w:rsidRPr="00B640BB">
        <w:rPr>
          <w:rFonts w:ascii="Calibri" w:eastAsia="Calibri" w:hAnsi="Calibri" w:cs="Times New Roman"/>
          <w:i/>
          <w:iCs/>
          <w:color w:val="auto"/>
          <w:sz w:val="22"/>
          <w:szCs w:val="22"/>
          <w:lang w:eastAsia="en-US"/>
        </w:rPr>
        <w:t xml:space="preserve">Breathing your way to better health. </w:t>
      </w:r>
      <w:r w:rsidRPr="00B640BB">
        <w:rPr>
          <w:rFonts w:ascii="Calibri" w:eastAsia="Calibri" w:hAnsi="Calibri" w:cs="Times New Roman"/>
          <w:color w:val="auto"/>
          <w:sz w:val="22"/>
          <w:szCs w:val="22"/>
          <w:lang w:eastAsia="en-US"/>
        </w:rPr>
        <w:t xml:space="preserve">Available at: </w:t>
      </w:r>
      <w:hyperlink r:id="rId27" w:history="1">
        <w:r w:rsidRPr="00B640BB">
          <w:rPr>
            <w:rFonts w:ascii="Calibri" w:eastAsia="Calibri" w:hAnsi="Calibri" w:cs="Times New Roman"/>
            <w:color w:val="0563C1"/>
            <w:sz w:val="22"/>
            <w:szCs w:val="22"/>
            <w:u w:val="single"/>
            <w:lang w:eastAsia="en-US"/>
          </w:rPr>
          <w:t>https://www.health.harvard.edu/staying-healthy/breathing-your-way-to-better-health</w:t>
        </w:r>
      </w:hyperlink>
      <w:r w:rsidRPr="00B640BB">
        <w:rPr>
          <w:rFonts w:ascii="Calibri" w:eastAsia="Calibri" w:hAnsi="Calibri" w:cs="Times New Roman"/>
          <w:color w:val="auto"/>
          <w:sz w:val="22"/>
          <w:szCs w:val="22"/>
          <w:lang w:eastAsia="en-US"/>
        </w:rPr>
        <w:t xml:space="preserve">  (Accessed: 2 January 2022) </w:t>
      </w:r>
    </w:p>
    <w:p w14:paraId="5963F78E" w14:textId="77777777" w:rsidR="00B640BB" w:rsidRPr="00B640BB" w:rsidRDefault="00B640BB" w:rsidP="00B640BB">
      <w:pPr>
        <w:overflowPunct/>
        <w:autoSpaceDE/>
        <w:autoSpaceDN/>
        <w:adjustRightInd/>
        <w:spacing w:after="160" w:line="259" w:lineRule="auto"/>
        <w:textAlignment w:val="auto"/>
        <w:rPr>
          <w:rFonts w:ascii="Calibri" w:eastAsia="Calibri" w:hAnsi="Calibri" w:cs="Times New Roman"/>
          <w:color w:val="auto"/>
          <w:sz w:val="22"/>
          <w:szCs w:val="22"/>
          <w:lang w:eastAsia="en-US"/>
        </w:rPr>
      </w:pPr>
      <w:proofErr w:type="spellStart"/>
      <w:r w:rsidRPr="00B640BB">
        <w:rPr>
          <w:rFonts w:ascii="Calibri" w:eastAsia="Calibri" w:hAnsi="Calibri" w:cs="Times New Roman"/>
          <w:color w:val="auto"/>
          <w:sz w:val="22"/>
          <w:szCs w:val="22"/>
          <w:lang w:eastAsia="en-US"/>
        </w:rPr>
        <w:t>HelpGuide</w:t>
      </w:r>
      <w:proofErr w:type="spellEnd"/>
      <w:r w:rsidRPr="00B640BB">
        <w:rPr>
          <w:rFonts w:ascii="Calibri" w:eastAsia="Calibri" w:hAnsi="Calibri" w:cs="Times New Roman"/>
          <w:color w:val="auto"/>
          <w:sz w:val="22"/>
          <w:szCs w:val="22"/>
          <w:lang w:eastAsia="en-US"/>
        </w:rPr>
        <w:t xml:space="preserve"> (2021)</w:t>
      </w:r>
      <w:r w:rsidRPr="00B640BB">
        <w:rPr>
          <w:rFonts w:ascii="Calibri" w:eastAsia="Calibri" w:hAnsi="Calibri" w:cs="Times New Roman"/>
          <w:i/>
          <w:iCs/>
          <w:color w:val="auto"/>
          <w:sz w:val="22"/>
          <w:szCs w:val="22"/>
          <w:lang w:eastAsia="en-US"/>
        </w:rPr>
        <w:t xml:space="preserve"> Nonverbal Communication and Body Language. </w:t>
      </w:r>
      <w:r w:rsidRPr="00B640BB">
        <w:rPr>
          <w:rFonts w:ascii="Calibri" w:eastAsia="Calibri" w:hAnsi="Calibri" w:cs="Times New Roman"/>
          <w:color w:val="auto"/>
          <w:sz w:val="22"/>
          <w:szCs w:val="22"/>
          <w:lang w:eastAsia="en-US"/>
        </w:rPr>
        <w:t xml:space="preserve">Available at: </w:t>
      </w:r>
      <w:hyperlink r:id="rId28" w:history="1">
        <w:r w:rsidRPr="00B640BB">
          <w:rPr>
            <w:rFonts w:ascii="Calibri" w:eastAsia="Calibri" w:hAnsi="Calibri" w:cs="Times New Roman"/>
            <w:color w:val="0563C1"/>
            <w:sz w:val="22"/>
            <w:szCs w:val="22"/>
            <w:u w:val="single"/>
            <w:lang w:eastAsia="en-US"/>
          </w:rPr>
          <w:t>Nonverbal Communication and Body Language - HelpGuide.org</w:t>
        </w:r>
      </w:hyperlink>
      <w:r w:rsidRPr="00B640BB">
        <w:rPr>
          <w:rFonts w:ascii="Calibri" w:eastAsia="Calibri" w:hAnsi="Calibri" w:cs="Times New Roman"/>
          <w:color w:val="auto"/>
          <w:sz w:val="22"/>
          <w:szCs w:val="22"/>
          <w:lang w:eastAsia="en-US"/>
        </w:rPr>
        <w:t xml:space="preserve">  (Accessed 5 December 2021)</w:t>
      </w:r>
    </w:p>
    <w:p w14:paraId="6B1CD814" w14:textId="77777777" w:rsidR="00B640BB" w:rsidRPr="00B640BB" w:rsidRDefault="00B640BB" w:rsidP="00B640BB">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B640BB">
        <w:rPr>
          <w:rFonts w:ascii="Calibri" w:eastAsia="Calibri" w:hAnsi="Calibri" w:cs="Times New Roman"/>
          <w:color w:val="auto"/>
          <w:sz w:val="22"/>
          <w:szCs w:val="22"/>
          <w:lang w:eastAsia="en-US"/>
        </w:rPr>
        <w:t xml:space="preserve">Lazarus, R. and Folkman, S. (1984) </w:t>
      </w:r>
      <w:r w:rsidRPr="00B640BB">
        <w:rPr>
          <w:rFonts w:ascii="Calibri" w:eastAsia="Calibri" w:hAnsi="Calibri" w:cs="Times New Roman"/>
          <w:i/>
          <w:iCs/>
          <w:color w:val="auto"/>
          <w:sz w:val="22"/>
          <w:szCs w:val="22"/>
          <w:lang w:eastAsia="en-US"/>
        </w:rPr>
        <w:t>Stress, appraisal, and coping</w:t>
      </w:r>
      <w:r w:rsidRPr="00B640BB">
        <w:rPr>
          <w:rFonts w:ascii="Calibri" w:eastAsia="Calibri" w:hAnsi="Calibri" w:cs="Times New Roman"/>
          <w:color w:val="auto"/>
          <w:sz w:val="22"/>
          <w:szCs w:val="22"/>
          <w:lang w:eastAsia="en-US"/>
        </w:rPr>
        <w:t xml:space="preserve">. </w:t>
      </w:r>
      <w:r w:rsidRPr="00B640BB">
        <w:rPr>
          <w:rFonts w:ascii="Calibri" w:eastAsia="Calibri" w:hAnsi="Calibri" w:cs="Times New Roman"/>
          <w:i/>
          <w:iCs/>
          <w:color w:val="auto"/>
          <w:sz w:val="22"/>
          <w:szCs w:val="22"/>
          <w:lang w:eastAsia="en-US"/>
        </w:rPr>
        <w:t xml:space="preserve">EBSCOhost. </w:t>
      </w:r>
      <w:r w:rsidRPr="00B640BB">
        <w:rPr>
          <w:rFonts w:ascii="Calibri" w:eastAsia="Calibri" w:hAnsi="Calibri" w:cs="Times New Roman"/>
          <w:color w:val="auto"/>
          <w:sz w:val="22"/>
          <w:szCs w:val="22"/>
          <w:lang w:eastAsia="en-US"/>
        </w:rPr>
        <w:t xml:space="preserve">Available at: </w:t>
      </w:r>
      <w:hyperlink r:id="rId29" w:history="1">
        <w:r w:rsidRPr="00B640BB">
          <w:rPr>
            <w:rFonts w:ascii="Calibri" w:eastAsia="Calibri" w:hAnsi="Calibri" w:cs="Times New Roman"/>
            <w:color w:val="0563C1"/>
            <w:sz w:val="22"/>
            <w:szCs w:val="22"/>
            <w:u w:val="single"/>
            <w:lang w:eastAsia="en-US"/>
          </w:rPr>
          <w:t>https://web-s-ebscohost-com.ezproxy.uwtsd.ac.uk/ehost/detail/detail?vid=0&amp;sid=25af8c10-6bed-430d-b6e0-d4b4052b65f4%40redis&amp;bdata=JnNpdGU9ZWhvc3QtbGl2ZQ%3d%3d#AN=246291&amp;db=nlebk</w:t>
        </w:r>
      </w:hyperlink>
      <w:r w:rsidRPr="00B640BB">
        <w:rPr>
          <w:rFonts w:ascii="Calibri" w:eastAsia="Calibri" w:hAnsi="Calibri" w:cs="Times New Roman"/>
          <w:color w:val="auto"/>
          <w:sz w:val="22"/>
          <w:szCs w:val="22"/>
          <w:lang w:eastAsia="en-US"/>
        </w:rPr>
        <w:t xml:space="preserve"> (Accessed: 2 October 2021) </w:t>
      </w:r>
    </w:p>
    <w:p w14:paraId="4C9A5AC5" w14:textId="77777777" w:rsidR="00B640BB" w:rsidRPr="00B640BB" w:rsidRDefault="00B640BB" w:rsidP="00B640BB">
      <w:pPr>
        <w:overflowPunct/>
        <w:autoSpaceDE/>
        <w:autoSpaceDN/>
        <w:adjustRightInd/>
        <w:spacing w:after="160" w:line="259" w:lineRule="auto"/>
        <w:textAlignment w:val="auto"/>
        <w:rPr>
          <w:rFonts w:ascii="Calibri" w:eastAsia="Calibri" w:hAnsi="Calibri" w:cs="Times New Roman"/>
          <w:color w:val="auto"/>
          <w:sz w:val="22"/>
          <w:szCs w:val="22"/>
          <w:lang w:eastAsia="en-US"/>
        </w:rPr>
      </w:pPr>
      <w:proofErr w:type="spellStart"/>
      <w:r w:rsidRPr="00B640BB">
        <w:rPr>
          <w:rFonts w:ascii="Calibri" w:eastAsia="Calibri" w:hAnsi="Calibri" w:cs="Times New Roman"/>
          <w:color w:val="auto"/>
          <w:sz w:val="22"/>
          <w:szCs w:val="22"/>
          <w:lang w:eastAsia="en-US"/>
        </w:rPr>
        <w:t>Lovallo</w:t>
      </w:r>
      <w:proofErr w:type="spellEnd"/>
      <w:r w:rsidRPr="00B640BB">
        <w:rPr>
          <w:rFonts w:ascii="Calibri" w:eastAsia="Calibri" w:hAnsi="Calibri" w:cs="Times New Roman"/>
          <w:color w:val="auto"/>
          <w:sz w:val="22"/>
          <w:szCs w:val="22"/>
          <w:lang w:eastAsia="en-US"/>
        </w:rPr>
        <w:t xml:space="preserve">, W.  (2016) </w:t>
      </w:r>
      <w:r w:rsidRPr="00B640BB">
        <w:rPr>
          <w:rFonts w:ascii="Calibri" w:eastAsia="Calibri" w:hAnsi="Calibri" w:cs="Times New Roman"/>
          <w:i/>
          <w:iCs/>
          <w:color w:val="auto"/>
          <w:sz w:val="22"/>
          <w:szCs w:val="22"/>
          <w:lang w:eastAsia="en-US"/>
        </w:rPr>
        <w:t xml:space="preserve">Stress &amp; </w:t>
      </w:r>
      <w:proofErr w:type="gramStart"/>
      <w:r w:rsidRPr="00B640BB">
        <w:rPr>
          <w:rFonts w:ascii="Calibri" w:eastAsia="Calibri" w:hAnsi="Calibri" w:cs="Times New Roman"/>
          <w:i/>
          <w:iCs/>
          <w:color w:val="auto"/>
          <w:sz w:val="22"/>
          <w:szCs w:val="22"/>
          <w:lang w:eastAsia="en-US"/>
        </w:rPr>
        <w:t>health :</w:t>
      </w:r>
      <w:proofErr w:type="gramEnd"/>
      <w:r w:rsidRPr="00B640BB">
        <w:rPr>
          <w:rFonts w:ascii="Calibri" w:eastAsia="Calibri" w:hAnsi="Calibri" w:cs="Times New Roman"/>
          <w:i/>
          <w:iCs/>
          <w:color w:val="auto"/>
          <w:sz w:val="22"/>
          <w:szCs w:val="22"/>
          <w:lang w:eastAsia="en-US"/>
        </w:rPr>
        <w:t xml:space="preserve"> biological and psychological interactions</w:t>
      </w:r>
      <w:r w:rsidRPr="00B640BB">
        <w:rPr>
          <w:rFonts w:ascii="Calibri" w:eastAsia="Calibri" w:hAnsi="Calibri" w:cs="Times New Roman"/>
          <w:color w:val="auto"/>
          <w:sz w:val="22"/>
          <w:szCs w:val="22"/>
          <w:lang w:eastAsia="en-US"/>
        </w:rPr>
        <w:t xml:space="preserve"> (Third edition.). SAGE. </w:t>
      </w:r>
    </w:p>
    <w:p w14:paraId="589919CC" w14:textId="77777777" w:rsidR="00B640BB" w:rsidRPr="00B640BB" w:rsidRDefault="00B640BB" w:rsidP="00B640BB">
      <w:pPr>
        <w:overflowPunct/>
        <w:autoSpaceDE/>
        <w:autoSpaceDN/>
        <w:adjustRightInd/>
        <w:spacing w:after="160" w:line="259" w:lineRule="auto"/>
        <w:textAlignment w:val="auto"/>
        <w:rPr>
          <w:rFonts w:ascii="Calibri" w:eastAsia="Calibri" w:hAnsi="Calibri" w:cs="Times New Roman"/>
          <w:i/>
          <w:iCs/>
          <w:color w:val="auto"/>
          <w:sz w:val="22"/>
          <w:szCs w:val="22"/>
          <w:lang w:eastAsia="en-US"/>
        </w:rPr>
      </w:pPr>
      <w:r w:rsidRPr="00B640BB">
        <w:rPr>
          <w:rFonts w:ascii="Calibri" w:eastAsia="Calibri" w:hAnsi="Calibri" w:cs="Times New Roman"/>
          <w:color w:val="auto"/>
          <w:sz w:val="22"/>
          <w:szCs w:val="22"/>
          <w:lang w:eastAsia="en-US"/>
        </w:rPr>
        <w:t xml:space="preserve">Ministry of Justice (2021) </w:t>
      </w:r>
      <w:r w:rsidRPr="00B640BB">
        <w:rPr>
          <w:rFonts w:ascii="Calibri" w:eastAsia="Calibri" w:hAnsi="Calibri" w:cs="Times New Roman"/>
          <w:i/>
          <w:iCs/>
          <w:color w:val="auto"/>
          <w:sz w:val="22"/>
          <w:szCs w:val="22"/>
          <w:lang w:eastAsia="en-US"/>
        </w:rPr>
        <w:t>Code of Practice for Victims of Crime in England and Wales (Victim's Code). Available at:</w:t>
      </w:r>
      <w:r w:rsidRPr="00B640BB">
        <w:rPr>
          <w:rFonts w:ascii="Calibri" w:eastAsia="Calibri" w:hAnsi="Calibri" w:cs="Times New Roman"/>
          <w:color w:val="auto"/>
          <w:sz w:val="22"/>
          <w:szCs w:val="22"/>
          <w:lang w:eastAsia="en-US"/>
        </w:rPr>
        <w:t xml:space="preserve"> </w:t>
      </w:r>
      <w:hyperlink r:id="rId30" w:history="1">
        <w:r w:rsidRPr="00B640BB">
          <w:rPr>
            <w:rFonts w:ascii="Calibri" w:eastAsia="Calibri" w:hAnsi="Calibri" w:cs="Times New Roman"/>
            <w:i/>
            <w:iCs/>
            <w:color w:val="0563C1"/>
            <w:sz w:val="22"/>
            <w:szCs w:val="22"/>
            <w:u w:val="single"/>
            <w:lang w:eastAsia="en-US"/>
          </w:rPr>
          <w:t>https://www.gov.uk/government/publications/the-code-of-practice-for-victims-of-crime/code-of-practice-for-victims-of-crime-in-england-and-wales-victims-code</w:t>
        </w:r>
      </w:hyperlink>
      <w:r w:rsidRPr="00B640BB">
        <w:rPr>
          <w:rFonts w:ascii="Calibri" w:eastAsia="Calibri" w:hAnsi="Calibri" w:cs="Times New Roman"/>
          <w:i/>
          <w:iCs/>
          <w:color w:val="auto"/>
          <w:sz w:val="22"/>
          <w:szCs w:val="22"/>
          <w:lang w:eastAsia="en-US"/>
        </w:rPr>
        <w:t xml:space="preserve">   (Accessed: 2 January 2022) </w:t>
      </w:r>
    </w:p>
    <w:p w14:paraId="047F85F9" w14:textId="77777777" w:rsidR="00B640BB" w:rsidRPr="00B640BB" w:rsidRDefault="00B640BB" w:rsidP="00B640BB">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B640BB">
        <w:rPr>
          <w:rFonts w:ascii="Calibri" w:eastAsia="Calibri" w:hAnsi="Calibri" w:cs="Times New Roman"/>
          <w:color w:val="auto"/>
          <w:sz w:val="22"/>
          <w:szCs w:val="22"/>
          <w:lang w:eastAsia="en-US"/>
        </w:rPr>
        <w:lastRenderedPageBreak/>
        <w:t xml:space="preserve">Multani, G. (2013) ‘Stress Management’ </w:t>
      </w:r>
      <w:proofErr w:type="spellStart"/>
      <w:r w:rsidRPr="00B640BB">
        <w:rPr>
          <w:rFonts w:ascii="Calibri" w:eastAsia="Calibri" w:hAnsi="Calibri" w:cs="Times New Roman"/>
          <w:i/>
          <w:iCs/>
          <w:color w:val="auto"/>
          <w:sz w:val="22"/>
          <w:szCs w:val="22"/>
          <w:lang w:eastAsia="en-US"/>
        </w:rPr>
        <w:t>Sansmaran</w:t>
      </w:r>
      <w:proofErr w:type="spellEnd"/>
      <w:r w:rsidRPr="00B640BB">
        <w:rPr>
          <w:rFonts w:ascii="Calibri" w:eastAsia="Calibri" w:hAnsi="Calibri" w:cs="Times New Roman"/>
          <w:i/>
          <w:iCs/>
          <w:color w:val="auto"/>
          <w:sz w:val="22"/>
          <w:szCs w:val="22"/>
          <w:lang w:eastAsia="en-US"/>
        </w:rPr>
        <w:t xml:space="preserve"> Research Journal</w:t>
      </w:r>
      <w:r w:rsidRPr="00B640BB">
        <w:rPr>
          <w:rFonts w:ascii="Calibri" w:eastAsia="Calibri" w:hAnsi="Calibri" w:cs="Times New Roman"/>
          <w:color w:val="auto"/>
          <w:sz w:val="22"/>
          <w:szCs w:val="22"/>
          <w:lang w:eastAsia="en-US"/>
        </w:rPr>
        <w:t xml:space="preserve">, 3(1), pp. 65–68. Available at: </w:t>
      </w:r>
      <w:hyperlink r:id="rId31" w:history="1">
        <w:r w:rsidRPr="00B640BB">
          <w:rPr>
            <w:rFonts w:ascii="Calibri" w:eastAsia="Calibri" w:hAnsi="Calibri" w:cs="Times New Roman"/>
            <w:color w:val="0563C1"/>
            <w:sz w:val="22"/>
            <w:szCs w:val="22"/>
            <w:u w:val="single"/>
            <w:lang w:eastAsia="en-US"/>
          </w:rPr>
          <w:t>https://www.proquest.com/docview/1960238491?accountid=130472&amp;parentSessionId=ElLtRq2MYQ7ZlxuqRHsqJvbnOaSbopsCEcc8WufQsgA%3D&amp;pq-origsite=primo</w:t>
        </w:r>
      </w:hyperlink>
      <w:r w:rsidRPr="00B640BB">
        <w:rPr>
          <w:rFonts w:ascii="Calibri" w:eastAsia="Calibri" w:hAnsi="Calibri" w:cs="Times New Roman"/>
          <w:color w:val="auto"/>
          <w:sz w:val="22"/>
          <w:szCs w:val="22"/>
          <w:lang w:eastAsia="en-US"/>
        </w:rPr>
        <w:t xml:space="preserve"> (Accessed: 2 October 2021). </w:t>
      </w:r>
    </w:p>
    <w:p w14:paraId="2B435349" w14:textId="77777777" w:rsidR="00B640BB" w:rsidRPr="00B640BB" w:rsidRDefault="00B640BB" w:rsidP="00B640BB">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B640BB">
        <w:rPr>
          <w:rFonts w:ascii="Calibri" w:eastAsia="Calibri" w:hAnsi="Calibri" w:cs="Times New Roman"/>
          <w:color w:val="auto"/>
          <w:sz w:val="22"/>
          <w:szCs w:val="22"/>
          <w:lang w:eastAsia="en-US"/>
        </w:rPr>
        <w:t xml:space="preserve">National Centre for Transgender Equality (2016) </w:t>
      </w:r>
      <w:r w:rsidRPr="00B640BB">
        <w:rPr>
          <w:rFonts w:ascii="Calibri" w:eastAsia="Calibri" w:hAnsi="Calibri" w:cs="Times New Roman"/>
          <w:i/>
          <w:iCs/>
          <w:color w:val="auto"/>
          <w:sz w:val="22"/>
          <w:szCs w:val="22"/>
          <w:lang w:eastAsia="en-US"/>
        </w:rPr>
        <w:t xml:space="preserve">Understanding Transgender People: The Basics. </w:t>
      </w:r>
      <w:r w:rsidRPr="00B640BB">
        <w:rPr>
          <w:rFonts w:ascii="Calibri" w:eastAsia="Calibri" w:hAnsi="Calibri" w:cs="Times New Roman"/>
          <w:color w:val="auto"/>
          <w:sz w:val="22"/>
          <w:szCs w:val="22"/>
          <w:lang w:eastAsia="en-US"/>
        </w:rPr>
        <w:t xml:space="preserve">Available at: </w:t>
      </w:r>
      <w:hyperlink r:id="rId32" w:history="1">
        <w:r w:rsidRPr="00B640BB">
          <w:rPr>
            <w:rFonts w:ascii="Calibri" w:eastAsia="Calibri" w:hAnsi="Calibri" w:cs="Times New Roman"/>
            <w:color w:val="0563C1"/>
            <w:sz w:val="22"/>
            <w:szCs w:val="22"/>
            <w:u w:val="single"/>
            <w:lang w:eastAsia="en-US"/>
          </w:rPr>
          <w:t xml:space="preserve">Understanding Transgender People: The Basics | National </w:t>
        </w:r>
        <w:proofErr w:type="spellStart"/>
        <w:r w:rsidRPr="00B640BB">
          <w:rPr>
            <w:rFonts w:ascii="Calibri" w:eastAsia="Calibri" w:hAnsi="Calibri" w:cs="Times New Roman"/>
            <w:color w:val="0563C1"/>
            <w:sz w:val="22"/>
            <w:szCs w:val="22"/>
            <w:u w:val="single"/>
            <w:lang w:eastAsia="en-US"/>
          </w:rPr>
          <w:t>Center</w:t>
        </w:r>
        <w:proofErr w:type="spellEnd"/>
        <w:r w:rsidRPr="00B640BB">
          <w:rPr>
            <w:rFonts w:ascii="Calibri" w:eastAsia="Calibri" w:hAnsi="Calibri" w:cs="Times New Roman"/>
            <w:color w:val="0563C1"/>
            <w:sz w:val="22"/>
            <w:szCs w:val="22"/>
            <w:u w:val="single"/>
            <w:lang w:eastAsia="en-US"/>
          </w:rPr>
          <w:t xml:space="preserve"> for Transgender Equality (transequality.org)</w:t>
        </w:r>
      </w:hyperlink>
      <w:r w:rsidRPr="00B640BB">
        <w:rPr>
          <w:rFonts w:ascii="Calibri" w:eastAsia="Calibri" w:hAnsi="Calibri" w:cs="Times New Roman"/>
          <w:color w:val="auto"/>
          <w:sz w:val="22"/>
          <w:szCs w:val="22"/>
          <w:lang w:eastAsia="en-US"/>
        </w:rPr>
        <w:t xml:space="preserve"> (Accessed: 5 December 2021) </w:t>
      </w:r>
    </w:p>
    <w:p w14:paraId="50DEE957" w14:textId="77777777" w:rsidR="00B640BB" w:rsidRPr="00B640BB" w:rsidRDefault="00B640BB" w:rsidP="00B640BB">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B640BB">
        <w:rPr>
          <w:rFonts w:ascii="Calibri" w:eastAsia="Calibri" w:hAnsi="Calibri" w:cs="Times New Roman"/>
          <w:color w:val="auto"/>
          <w:sz w:val="22"/>
          <w:szCs w:val="22"/>
          <w:lang w:eastAsia="en-US"/>
        </w:rPr>
        <w:t xml:space="preserve">NHS (2018) </w:t>
      </w:r>
      <w:r w:rsidRPr="00B640BB">
        <w:rPr>
          <w:rFonts w:ascii="Calibri" w:eastAsia="Calibri" w:hAnsi="Calibri" w:cs="Times New Roman"/>
          <w:i/>
          <w:iCs/>
          <w:color w:val="auto"/>
          <w:sz w:val="22"/>
          <w:szCs w:val="22"/>
          <w:lang w:eastAsia="en-US"/>
        </w:rPr>
        <w:t xml:space="preserve">Breathing exercises for stress. </w:t>
      </w:r>
      <w:r w:rsidRPr="00B640BB">
        <w:rPr>
          <w:rFonts w:ascii="Calibri" w:eastAsia="Calibri" w:hAnsi="Calibri" w:cs="Times New Roman"/>
          <w:color w:val="auto"/>
          <w:sz w:val="22"/>
          <w:szCs w:val="22"/>
          <w:lang w:eastAsia="en-US"/>
        </w:rPr>
        <w:t xml:space="preserve">Available at: </w:t>
      </w:r>
      <w:hyperlink r:id="rId33" w:history="1">
        <w:r w:rsidRPr="00B640BB">
          <w:rPr>
            <w:rFonts w:ascii="Calibri" w:eastAsia="Calibri" w:hAnsi="Calibri" w:cs="Times New Roman"/>
            <w:color w:val="0563C1"/>
            <w:sz w:val="22"/>
            <w:szCs w:val="22"/>
            <w:u w:val="single"/>
            <w:lang w:eastAsia="en-US"/>
          </w:rPr>
          <w:t>https://www.nhs.uk/mental-health/self-help/guides-tools-and-activities/breathing-exercises-for-stress/</w:t>
        </w:r>
      </w:hyperlink>
      <w:r w:rsidRPr="00B640BB">
        <w:rPr>
          <w:rFonts w:ascii="Calibri" w:eastAsia="Calibri" w:hAnsi="Calibri" w:cs="Times New Roman"/>
          <w:color w:val="auto"/>
          <w:sz w:val="22"/>
          <w:szCs w:val="22"/>
          <w:lang w:eastAsia="en-US"/>
        </w:rPr>
        <w:t xml:space="preserve"> (Accessed: 2 January 2022)</w:t>
      </w:r>
    </w:p>
    <w:p w14:paraId="12AA95EF" w14:textId="77777777" w:rsidR="00B640BB" w:rsidRPr="00B640BB" w:rsidRDefault="00B640BB" w:rsidP="00B640BB">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B640BB">
        <w:rPr>
          <w:rFonts w:ascii="Calibri" w:eastAsia="Calibri" w:hAnsi="Calibri" w:cs="Times New Roman"/>
          <w:color w:val="auto"/>
          <w:sz w:val="22"/>
          <w:szCs w:val="22"/>
          <w:lang w:eastAsia="en-US"/>
        </w:rPr>
        <w:t xml:space="preserve">NHS Leadership Academy (2021) </w:t>
      </w:r>
      <w:r w:rsidRPr="00B640BB">
        <w:rPr>
          <w:rFonts w:ascii="Calibri" w:eastAsia="Calibri" w:hAnsi="Calibri" w:cs="Times New Roman"/>
          <w:i/>
          <w:iCs/>
          <w:color w:val="auto"/>
          <w:sz w:val="22"/>
          <w:szCs w:val="22"/>
          <w:lang w:eastAsia="en-US"/>
        </w:rPr>
        <w:t xml:space="preserve">What is resilience. </w:t>
      </w:r>
      <w:r w:rsidRPr="00B640BB">
        <w:rPr>
          <w:rFonts w:ascii="Calibri" w:eastAsia="Calibri" w:hAnsi="Calibri" w:cs="Times New Roman"/>
          <w:color w:val="auto"/>
          <w:sz w:val="22"/>
          <w:szCs w:val="22"/>
          <w:lang w:eastAsia="en-US"/>
        </w:rPr>
        <w:t xml:space="preserve">Available at: </w:t>
      </w:r>
      <w:hyperlink r:id="rId34" w:history="1">
        <w:r w:rsidRPr="00B640BB">
          <w:rPr>
            <w:rFonts w:ascii="Calibri" w:eastAsia="Calibri" w:hAnsi="Calibri" w:cs="Times New Roman"/>
            <w:color w:val="0563C1"/>
            <w:sz w:val="22"/>
            <w:szCs w:val="22"/>
            <w:u w:val="single"/>
            <w:lang w:eastAsia="en-US"/>
          </w:rPr>
          <w:t>https://learninghub.leadershipacademy.nhs.uk/guides/health-and-wellbeing-conversations-support-for-facilitators/steps/what-is-resilience/</w:t>
        </w:r>
      </w:hyperlink>
      <w:r w:rsidRPr="00B640BB">
        <w:rPr>
          <w:rFonts w:ascii="Calibri" w:eastAsia="Calibri" w:hAnsi="Calibri" w:cs="Times New Roman"/>
          <w:color w:val="auto"/>
          <w:sz w:val="22"/>
          <w:szCs w:val="22"/>
          <w:lang w:eastAsia="en-US"/>
        </w:rPr>
        <w:t xml:space="preserve">  (Accessed 5 October 2021) </w:t>
      </w:r>
    </w:p>
    <w:p w14:paraId="3546B7CF" w14:textId="77777777" w:rsidR="00B640BB" w:rsidRPr="00B640BB" w:rsidRDefault="00B640BB" w:rsidP="00B640BB">
      <w:pPr>
        <w:overflowPunct/>
        <w:autoSpaceDE/>
        <w:autoSpaceDN/>
        <w:adjustRightInd/>
        <w:spacing w:after="160" w:line="259" w:lineRule="auto"/>
        <w:textAlignment w:val="auto"/>
        <w:rPr>
          <w:rFonts w:ascii="Calibri" w:eastAsia="Calibri" w:hAnsi="Calibri" w:cs="Times New Roman"/>
          <w:i/>
          <w:iCs/>
          <w:color w:val="auto"/>
          <w:sz w:val="22"/>
          <w:szCs w:val="22"/>
          <w:lang w:eastAsia="en-US"/>
        </w:rPr>
      </w:pPr>
      <w:r w:rsidRPr="00B640BB">
        <w:rPr>
          <w:rFonts w:ascii="Calibri" w:eastAsia="Calibri" w:hAnsi="Calibri" w:cs="Times New Roman"/>
          <w:i/>
          <w:iCs/>
          <w:color w:val="auto"/>
          <w:sz w:val="22"/>
          <w:szCs w:val="22"/>
          <w:lang w:eastAsia="en-US"/>
        </w:rPr>
        <w:t xml:space="preserve">Police and Criminal Evidence Act 1984. </w:t>
      </w:r>
      <w:r w:rsidRPr="00B640BB">
        <w:rPr>
          <w:rFonts w:ascii="Calibri" w:eastAsia="Calibri" w:hAnsi="Calibri" w:cs="Times New Roman"/>
          <w:color w:val="auto"/>
          <w:sz w:val="22"/>
          <w:szCs w:val="22"/>
          <w:lang w:eastAsia="en-US"/>
        </w:rPr>
        <w:t xml:space="preserve">Available at: </w:t>
      </w:r>
      <w:hyperlink r:id="rId35" w:history="1">
        <w:r w:rsidRPr="00B640BB">
          <w:rPr>
            <w:rFonts w:ascii="Calibri" w:eastAsia="Calibri" w:hAnsi="Calibri" w:cs="Times New Roman"/>
            <w:color w:val="0563C1"/>
            <w:sz w:val="22"/>
            <w:szCs w:val="22"/>
            <w:u w:val="single"/>
            <w:lang w:eastAsia="en-US"/>
          </w:rPr>
          <w:t>https://www.legislation.gov.uk/ukpga/1984/60/contents</w:t>
        </w:r>
      </w:hyperlink>
      <w:r w:rsidRPr="00B640BB">
        <w:rPr>
          <w:rFonts w:ascii="Calibri" w:eastAsia="Calibri" w:hAnsi="Calibri" w:cs="Times New Roman"/>
          <w:color w:val="auto"/>
          <w:sz w:val="22"/>
          <w:szCs w:val="22"/>
          <w:lang w:eastAsia="en-US"/>
        </w:rPr>
        <w:t xml:space="preserve"> (Accessed: 3 December 2021)</w:t>
      </w:r>
      <w:r w:rsidRPr="00B640BB">
        <w:rPr>
          <w:rFonts w:ascii="Calibri" w:eastAsia="Calibri" w:hAnsi="Calibri" w:cs="Times New Roman"/>
          <w:i/>
          <w:iCs/>
          <w:color w:val="auto"/>
          <w:sz w:val="22"/>
          <w:szCs w:val="22"/>
          <w:lang w:eastAsia="en-US"/>
        </w:rPr>
        <w:t xml:space="preserve"> </w:t>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2A37E8D2" w14:textId="40C25BAE" w:rsidR="0030C684" w:rsidRDefault="0030C684" w:rsidP="2E5ED9CE">
      <w:pPr>
        <w:ind w:left="3600" w:firstLine="720"/>
        <w:rPr>
          <w:rFonts w:eastAsia="Arial"/>
          <w:b/>
          <w:bCs/>
          <w:sz w:val="24"/>
          <w:szCs w:val="24"/>
        </w:rPr>
      </w:pPr>
      <w:r w:rsidRPr="2E5ED9CE">
        <w:rPr>
          <w:rFonts w:eastAsia="Arial"/>
          <w:b/>
          <w:bCs/>
          <w:sz w:val="24"/>
          <w:szCs w:val="24"/>
        </w:rPr>
        <w:lastRenderedPageBreak/>
        <w:t>Task 6</w:t>
      </w:r>
    </w:p>
    <w:p w14:paraId="54AE98EF" w14:textId="453430CE" w:rsidR="2E5ED9CE" w:rsidRDefault="2E5ED9CE" w:rsidP="2E5ED9CE">
      <w:pPr>
        <w:rPr>
          <w:rFonts w:eastAsia="Arial"/>
          <w:b/>
          <w:bCs/>
          <w:sz w:val="24"/>
          <w:szCs w:val="24"/>
        </w:rPr>
      </w:pPr>
    </w:p>
    <w:p w14:paraId="3B8CA513" w14:textId="60D5A90D" w:rsidR="28A9B94D" w:rsidRDefault="7F0CDD74" w:rsidP="2E5ED9CE">
      <w:pPr>
        <w:rPr>
          <w:rFonts w:eastAsia="Arial"/>
          <w:b/>
          <w:bCs/>
          <w:sz w:val="24"/>
          <w:szCs w:val="24"/>
        </w:rPr>
      </w:pPr>
      <w:r w:rsidRPr="2E5ED9CE">
        <w:rPr>
          <w:rFonts w:eastAsia="Arial"/>
          <w:b/>
          <w:bCs/>
          <w:sz w:val="24"/>
          <w:szCs w:val="24"/>
        </w:rPr>
        <w:t>Recognition and c</w:t>
      </w:r>
      <w:r w:rsidR="28A9B94D" w:rsidRPr="2E5ED9CE">
        <w:rPr>
          <w:rFonts w:eastAsia="Arial"/>
          <w:b/>
          <w:bCs/>
          <w:sz w:val="24"/>
          <w:szCs w:val="24"/>
        </w:rPr>
        <w:t>onfirmation of progress on the Occupational Competency Portfolio (OCP).</w:t>
      </w:r>
    </w:p>
    <w:p w14:paraId="31DFDA2E" w14:textId="5D4A0491" w:rsidR="28A9B94D" w:rsidRDefault="28A9B94D">
      <w:r w:rsidRPr="2E5ED9CE">
        <w:rPr>
          <w:rFonts w:eastAsia="Arial"/>
          <w:b/>
          <w:bCs/>
          <w:sz w:val="24"/>
          <w:szCs w:val="24"/>
        </w:rPr>
        <w:t xml:space="preserve"> </w:t>
      </w:r>
    </w:p>
    <w:p w14:paraId="49032C07" w14:textId="7F0D7D61" w:rsidR="5C6AD3C6" w:rsidRDefault="5C6AD3C6" w:rsidP="2E5ED9CE">
      <w:pPr>
        <w:rPr>
          <w:rFonts w:eastAsia="Arial"/>
          <w:i/>
          <w:iCs/>
          <w:sz w:val="24"/>
          <w:szCs w:val="24"/>
        </w:rPr>
      </w:pPr>
      <w:r w:rsidRPr="2E5ED9CE">
        <w:rPr>
          <w:rFonts w:eastAsia="Arial"/>
          <w:i/>
          <w:iCs/>
          <w:sz w:val="24"/>
          <w:szCs w:val="24"/>
        </w:rPr>
        <w:t xml:space="preserve">By signing the section </w:t>
      </w:r>
      <w:proofErr w:type="gramStart"/>
      <w:r w:rsidRPr="2E5ED9CE">
        <w:rPr>
          <w:rFonts w:eastAsia="Arial"/>
          <w:i/>
          <w:iCs/>
          <w:sz w:val="24"/>
          <w:szCs w:val="24"/>
        </w:rPr>
        <w:t>below</w:t>
      </w:r>
      <w:proofErr w:type="gramEnd"/>
      <w:r w:rsidRPr="2E5ED9CE">
        <w:rPr>
          <w:rFonts w:eastAsia="Arial"/>
          <w:i/>
          <w:iCs/>
          <w:sz w:val="24"/>
          <w:szCs w:val="24"/>
        </w:rPr>
        <w:t xml:space="preserve"> you are acknowledging your continued progress on O.C.P., this is recognised by the university as work that is fully supporting this module</w:t>
      </w:r>
      <w:r w:rsidR="1AAEFB71" w:rsidRPr="2E5ED9CE">
        <w:rPr>
          <w:rFonts w:eastAsia="Arial"/>
          <w:i/>
          <w:iCs/>
          <w:sz w:val="24"/>
          <w:szCs w:val="24"/>
        </w:rPr>
        <w:t>. Signing it is equivalent to 500 words towards the overall wordcount.</w:t>
      </w:r>
    </w:p>
    <w:p w14:paraId="60772E2D" w14:textId="1640397E" w:rsidR="2E5ED9CE" w:rsidRDefault="2E5ED9CE" w:rsidP="2E5ED9CE">
      <w:pPr>
        <w:rPr>
          <w:rFonts w:eastAsia="Arial"/>
          <w:b/>
          <w:bCs/>
          <w:sz w:val="24"/>
          <w:szCs w:val="24"/>
        </w:rPr>
      </w:pPr>
    </w:p>
    <w:p w14:paraId="4DB2216F" w14:textId="43A41FC0" w:rsidR="28A9B94D" w:rsidRDefault="28A9B94D">
      <w:r w:rsidRPr="28A9B94D">
        <w:rPr>
          <w:rFonts w:eastAsia="Arial"/>
          <w:sz w:val="24"/>
          <w:szCs w:val="24"/>
        </w:rPr>
        <w:t xml:space="preserve">I confirm that I am progressing with the Occupational Competency Portfolio (OCP) in accordance </w:t>
      </w:r>
      <w:proofErr w:type="gramStart"/>
      <w:r w:rsidRPr="28A9B94D">
        <w:rPr>
          <w:rFonts w:eastAsia="Arial"/>
          <w:sz w:val="24"/>
          <w:szCs w:val="24"/>
        </w:rPr>
        <w:t>to</w:t>
      </w:r>
      <w:proofErr w:type="gramEnd"/>
      <w:r w:rsidRPr="28A9B94D">
        <w:rPr>
          <w:rFonts w:eastAsia="Arial"/>
          <w:sz w:val="24"/>
          <w:szCs w:val="24"/>
        </w:rPr>
        <w:t xml:space="preserve"> the regulations. </w:t>
      </w:r>
    </w:p>
    <w:p w14:paraId="7858FF3E" w14:textId="624D4466" w:rsidR="28A9B94D" w:rsidRDefault="28A9B94D">
      <w:r w:rsidRPr="28A9B94D">
        <w:rPr>
          <w:rFonts w:eastAsia="Arial"/>
          <w:b/>
          <w:bCs/>
          <w:sz w:val="24"/>
          <w:szCs w:val="24"/>
        </w:rPr>
        <w:t xml:space="preserve"> </w:t>
      </w:r>
    </w:p>
    <w:p w14:paraId="01A8D117" w14:textId="62F2CDDB" w:rsidR="28A9B94D" w:rsidRDefault="28A9B94D" w:rsidP="28A9B94D">
      <w:pPr>
        <w:jc w:val="both"/>
      </w:pPr>
      <w:r w:rsidRPr="2E5ED9CE">
        <w:rPr>
          <w:rFonts w:eastAsia="Arial"/>
          <w:sz w:val="24"/>
          <w:szCs w:val="24"/>
        </w:rPr>
        <w:t xml:space="preserve">Signed:  </w:t>
      </w:r>
      <w:r w:rsidR="00F73E91">
        <w:rPr>
          <w:rFonts w:eastAsia="Arial"/>
          <w:sz w:val="24"/>
          <w:szCs w:val="24"/>
        </w:rPr>
        <w:t xml:space="preserve">Naomi Rees </w:t>
      </w:r>
      <w:proofErr w:type="gramStart"/>
      <w:r w:rsidR="00F73E91">
        <w:rPr>
          <w:rFonts w:eastAsia="Arial"/>
          <w:sz w:val="24"/>
          <w:szCs w:val="24"/>
        </w:rPr>
        <w:t xml:space="preserve">  </w:t>
      </w:r>
      <w:r w:rsidRPr="2E5ED9CE">
        <w:rPr>
          <w:rFonts w:eastAsia="Arial"/>
          <w:sz w:val="24"/>
          <w:szCs w:val="24"/>
        </w:rPr>
        <w:t xml:space="preserve"> (</w:t>
      </w:r>
      <w:proofErr w:type="gramEnd"/>
      <w:r w:rsidRPr="2E5ED9CE">
        <w:rPr>
          <w:rFonts w:eastAsia="Arial"/>
          <w:sz w:val="24"/>
          <w:szCs w:val="24"/>
        </w:rPr>
        <w:t>Learner</w:t>
      </w:r>
      <w:r w:rsidR="75685E70" w:rsidRPr="2E5ED9CE">
        <w:rPr>
          <w:rFonts w:eastAsia="Arial"/>
          <w:sz w:val="24"/>
          <w:szCs w:val="24"/>
        </w:rPr>
        <w:t>, Electronic signature or type name</w:t>
      </w:r>
      <w:r w:rsidRPr="2E5ED9CE">
        <w:rPr>
          <w:rFonts w:eastAsia="Arial"/>
          <w:sz w:val="24"/>
          <w:szCs w:val="24"/>
        </w:rPr>
        <w:t>)</w:t>
      </w:r>
    </w:p>
    <w:p w14:paraId="2927D153" w14:textId="06E6B241" w:rsidR="28A9B94D" w:rsidRDefault="28A9B94D" w:rsidP="28A9B94D">
      <w:pPr>
        <w:jc w:val="both"/>
      </w:pPr>
      <w:r w:rsidRPr="28A9B94D">
        <w:rPr>
          <w:rFonts w:eastAsia="Arial"/>
          <w:sz w:val="24"/>
          <w:szCs w:val="24"/>
        </w:rPr>
        <w:t xml:space="preserve"> </w:t>
      </w:r>
    </w:p>
    <w:p w14:paraId="1BBFDBC4" w14:textId="0FDF8324" w:rsidR="28A9B94D" w:rsidRDefault="28A9B94D" w:rsidP="28A9B94D">
      <w:pPr>
        <w:jc w:val="both"/>
      </w:pPr>
      <w:r w:rsidRPr="28A9B94D">
        <w:rPr>
          <w:rFonts w:eastAsia="Arial"/>
          <w:sz w:val="24"/>
          <w:szCs w:val="24"/>
        </w:rPr>
        <w:t xml:space="preserve">Date: </w:t>
      </w:r>
      <w:r w:rsidR="00696821">
        <w:rPr>
          <w:rFonts w:eastAsia="Arial"/>
          <w:sz w:val="24"/>
          <w:szCs w:val="24"/>
        </w:rPr>
        <w:t xml:space="preserve">05/01/2022 </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D965BD3" w14:textId="77777777" w:rsidR="00FD0FB3" w:rsidRDefault="00FD0FB3">
      <w:r>
        <w:separator/>
      </w:r>
    </w:p>
  </w:endnote>
  <w:endnote w:type="continuationSeparator" w:id="0">
    <w:p w14:paraId="1B867723" w14:textId="77777777" w:rsidR="00FD0FB3" w:rsidRDefault="00FD0F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F598F90" w14:textId="77777777" w:rsidR="00FD0FB3" w:rsidRDefault="00FD0FB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0521BFA" w14:textId="5E4F2D21" w:rsidR="00FD0FB3" w:rsidRDefault="00FD0FB3">
    <w:pPr>
      <w:pStyle w:val="Footer"/>
      <w:jc w:val="right"/>
    </w:pPr>
    <w:r>
      <w:fldChar w:fldCharType="begin"/>
    </w:r>
    <w:r>
      <w:instrText xml:space="preserve"> PAGE   \* MERGEFORMAT </w:instrText>
    </w:r>
    <w:r>
      <w:fldChar w:fldCharType="separate"/>
    </w:r>
    <w:r>
      <w:rPr>
        <w:noProof/>
      </w:rPr>
      <w:t>6</w:t>
    </w:r>
    <w:r>
      <w:rPr>
        <w:noProof/>
      </w:rPr>
      <w:fldChar w:fldCharType="end"/>
    </w:r>
  </w:p>
  <w:p w14:paraId="790812FF" w14:textId="77777777" w:rsidR="00FD0FB3" w:rsidRPr="00BB5EAA" w:rsidRDefault="00FD0FB3"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663B734" w14:textId="77777777" w:rsidR="00FD0FB3" w:rsidRDefault="00FD0F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B58CB41" w14:textId="77777777" w:rsidR="00FD0FB3" w:rsidRDefault="00FD0FB3">
      <w:r>
        <w:separator/>
      </w:r>
    </w:p>
  </w:footnote>
  <w:footnote w:type="continuationSeparator" w:id="0">
    <w:p w14:paraId="09396778" w14:textId="77777777" w:rsidR="00FD0FB3" w:rsidRDefault="00FD0FB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9069DDE" w14:textId="77777777" w:rsidR="00FD0FB3" w:rsidRDefault="00FD0FB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97DF0FD" w14:textId="77777777" w:rsidR="00FD0FB3" w:rsidRDefault="00FD0FB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472F15F" w14:textId="77777777" w:rsidR="00FD0FB3" w:rsidRDefault="00FD0FB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8"/>
  </w:num>
  <w:num w:numId="2">
    <w:abstractNumId w:val="31"/>
  </w:num>
  <w:num w:numId="3">
    <w:abstractNumId w:val="23"/>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1"/>
  </w:num>
  <w:num w:numId="6">
    <w:abstractNumId w:val="45"/>
  </w:num>
  <w:num w:numId="7">
    <w:abstractNumId w:val="47"/>
  </w:num>
  <w:num w:numId="8">
    <w:abstractNumId w:val="34"/>
  </w:num>
  <w:num w:numId="9">
    <w:abstractNumId w:val="32"/>
  </w:num>
  <w:num w:numId="10">
    <w:abstractNumId w:val="28"/>
  </w:num>
  <w:num w:numId="11">
    <w:abstractNumId w:val="29"/>
  </w:num>
  <w:num w:numId="12">
    <w:abstractNumId w:val="9"/>
  </w:num>
  <w:num w:numId="13">
    <w:abstractNumId w:val="33"/>
  </w:num>
  <w:num w:numId="14">
    <w:abstractNumId w:val="16"/>
  </w:num>
  <w:num w:numId="15">
    <w:abstractNumId w:val="15"/>
  </w:num>
  <w:num w:numId="16">
    <w:abstractNumId w:val="26"/>
  </w:num>
  <w:num w:numId="17">
    <w:abstractNumId w:val="7"/>
  </w:num>
  <w:num w:numId="18">
    <w:abstractNumId w:val="25"/>
  </w:num>
  <w:num w:numId="19">
    <w:abstractNumId w:val="14"/>
  </w:num>
  <w:num w:numId="20">
    <w:abstractNumId w:val="12"/>
  </w:num>
  <w:num w:numId="2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2"/>
  </w:num>
  <w:num w:numId="23">
    <w:abstractNumId w:val="17"/>
  </w:num>
  <w:num w:numId="24">
    <w:abstractNumId w:val="13"/>
  </w:num>
  <w:num w:numId="25">
    <w:abstractNumId w:val="10"/>
  </w:num>
  <w:num w:numId="26">
    <w:abstractNumId w:val="27"/>
  </w:num>
  <w:num w:numId="27">
    <w:abstractNumId w:val="18"/>
  </w:num>
  <w:num w:numId="28">
    <w:abstractNumId w:val="41"/>
  </w:num>
  <w:num w:numId="29">
    <w:abstractNumId w:val="35"/>
  </w:num>
  <w:num w:numId="30">
    <w:abstractNumId w:val="40"/>
  </w:num>
  <w:num w:numId="31">
    <w:abstractNumId w:val="19"/>
  </w:num>
  <w:num w:numId="32">
    <w:abstractNumId w:val="43"/>
  </w:num>
  <w:num w:numId="33">
    <w:abstractNumId w:val="30"/>
  </w:num>
  <w:num w:numId="34">
    <w:abstractNumId w:val="11"/>
  </w:num>
  <w:num w:numId="35">
    <w:abstractNumId w:val="44"/>
  </w:num>
  <w:num w:numId="36">
    <w:abstractNumId w:val="39"/>
  </w:num>
  <w:num w:numId="37">
    <w:abstractNumId w:val="4"/>
  </w:num>
  <w:num w:numId="38">
    <w:abstractNumId w:val="46"/>
  </w:num>
  <w:num w:numId="39">
    <w:abstractNumId w:val="42"/>
  </w:num>
  <w:num w:numId="40">
    <w:abstractNumId w:val="36"/>
  </w:num>
  <w:num w:numId="41">
    <w:abstractNumId w:val="37"/>
  </w:num>
  <w:num w:numId="42">
    <w:abstractNumId w:val="3"/>
  </w:num>
  <w:num w:numId="43">
    <w:abstractNumId w:val="5"/>
  </w:num>
  <w:num w:numId="44">
    <w:abstractNumId w:val="24"/>
  </w:num>
  <w:num w:numId="45">
    <w:abstractNumId w:val="6"/>
  </w:num>
  <w:num w:numId="46">
    <w:abstractNumId w:val="2"/>
  </w:num>
  <w:num w:numId="47">
    <w:abstractNumId w:val="0"/>
  </w:num>
  <w:num w:numId="48">
    <w:abstractNumId w:val="20"/>
  </w:num>
  <w:num w:numId="49">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024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7B1F"/>
    <w:rsid w:val="0003088B"/>
    <w:rsid w:val="000325D9"/>
    <w:rsid w:val="000372B2"/>
    <w:rsid w:val="0004079F"/>
    <w:rsid w:val="00045B87"/>
    <w:rsid w:val="00045C07"/>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2751"/>
    <w:rsid w:val="00114F52"/>
    <w:rsid w:val="001347F8"/>
    <w:rsid w:val="00137BB5"/>
    <w:rsid w:val="00137E05"/>
    <w:rsid w:val="001447F6"/>
    <w:rsid w:val="00147DE3"/>
    <w:rsid w:val="00150794"/>
    <w:rsid w:val="001608C4"/>
    <w:rsid w:val="00171418"/>
    <w:rsid w:val="001961CF"/>
    <w:rsid w:val="001A59BB"/>
    <w:rsid w:val="001A6A51"/>
    <w:rsid w:val="001A79C4"/>
    <w:rsid w:val="001B331A"/>
    <w:rsid w:val="001C0C77"/>
    <w:rsid w:val="001C0E74"/>
    <w:rsid w:val="001D229F"/>
    <w:rsid w:val="001F1A01"/>
    <w:rsid w:val="001F4552"/>
    <w:rsid w:val="001F4D4F"/>
    <w:rsid w:val="002019EB"/>
    <w:rsid w:val="002030F2"/>
    <w:rsid w:val="00205051"/>
    <w:rsid w:val="00206319"/>
    <w:rsid w:val="00211F65"/>
    <w:rsid w:val="00220D06"/>
    <w:rsid w:val="002246A0"/>
    <w:rsid w:val="00224AF9"/>
    <w:rsid w:val="00230439"/>
    <w:rsid w:val="002333C2"/>
    <w:rsid w:val="00235176"/>
    <w:rsid w:val="00236061"/>
    <w:rsid w:val="0024100E"/>
    <w:rsid w:val="00241C1B"/>
    <w:rsid w:val="0024288B"/>
    <w:rsid w:val="0025394E"/>
    <w:rsid w:val="00255D8E"/>
    <w:rsid w:val="002657E9"/>
    <w:rsid w:val="0026665E"/>
    <w:rsid w:val="00270EEB"/>
    <w:rsid w:val="0027147E"/>
    <w:rsid w:val="002761F4"/>
    <w:rsid w:val="002775E1"/>
    <w:rsid w:val="00277844"/>
    <w:rsid w:val="00277979"/>
    <w:rsid w:val="002808EB"/>
    <w:rsid w:val="00291ADD"/>
    <w:rsid w:val="00294868"/>
    <w:rsid w:val="00295CA1"/>
    <w:rsid w:val="002A291A"/>
    <w:rsid w:val="002A5604"/>
    <w:rsid w:val="002B1701"/>
    <w:rsid w:val="002B23C3"/>
    <w:rsid w:val="002B443A"/>
    <w:rsid w:val="002B5B35"/>
    <w:rsid w:val="002C256A"/>
    <w:rsid w:val="002C496D"/>
    <w:rsid w:val="002D05EB"/>
    <w:rsid w:val="002D2F29"/>
    <w:rsid w:val="002E7017"/>
    <w:rsid w:val="002F4F6E"/>
    <w:rsid w:val="003015C3"/>
    <w:rsid w:val="0030C684"/>
    <w:rsid w:val="0031350A"/>
    <w:rsid w:val="00316815"/>
    <w:rsid w:val="003168CA"/>
    <w:rsid w:val="00321255"/>
    <w:rsid w:val="0032230D"/>
    <w:rsid w:val="00322A0B"/>
    <w:rsid w:val="00335FC5"/>
    <w:rsid w:val="003516C0"/>
    <w:rsid w:val="00352E59"/>
    <w:rsid w:val="00354DBE"/>
    <w:rsid w:val="00355210"/>
    <w:rsid w:val="00365DF9"/>
    <w:rsid w:val="00372DB4"/>
    <w:rsid w:val="00375AF5"/>
    <w:rsid w:val="003761BD"/>
    <w:rsid w:val="00385414"/>
    <w:rsid w:val="00390074"/>
    <w:rsid w:val="0039762B"/>
    <w:rsid w:val="003A0C37"/>
    <w:rsid w:val="003A1B6B"/>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F1A37"/>
    <w:rsid w:val="004046F0"/>
    <w:rsid w:val="0040668F"/>
    <w:rsid w:val="00412677"/>
    <w:rsid w:val="00413251"/>
    <w:rsid w:val="004348AE"/>
    <w:rsid w:val="004376C0"/>
    <w:rsid w:val="0044223A"/>
    <w:rsid w:val="00450C83"/>
    <w:rsid w:val="00451851"/>
    <w:rsid w:val="00453343"/>
    <w:rsid w:val="004608B9"/>
    <w:rsid w:val="00465947"/>
    <w:rsid w:val="00470BB1"/>
    <w:rsid w:val="004718F7"/>
    <w:rsid w:val="00473153"/>
    <w:rsid w:val="004743AF"/>
    <w:rsid w:val="00482C17"/>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3C7D"/>
    <w:rsid w:val="00521123"/>
    <w:rsid w:val="00521221"/>
    <w:rsid w:val="0052653C"/>
    <w:rsid w:val="00536FA9"/>
    <w:rsid w:val="005414F4"/>
    <w:rsid w:val="00546187"/>
    <w:rsid w:val="005463F1"/>
    <w:rsid w:val="00557D77"/>
    <w:rsid w:val="00562EAA"/>
    <w:rsid w:val="00563B58"/>
    <w:rsid w:val="005640C4"/>
    <w:rsid w:val="0056684C"/>
    <w:rsid w:val="00574A0C"/>
    <w:rsid w:val="00575A8F"/>
    <w:rsid w:val="00576E4C"/>
    <w:rsid w:val="0057780F"/>
    <w:rsid w:val="00577C92"/>
    <w:rsid w:val="00581E0A"/>
    <w:rsid w:val="00586D89"/>
    <w:rsid w:val="005916B8"/>
    <w:rsid w:val="005A1B4C"/>
    <w:rsid w:val="005A545C"/>
    <w:rsid w:val="005C1567"/>
    <w:rsid w:val="005C6CE5"/>
    <w:rsid w:val="005C6E3A"/>
    <w:rsid w:val="005D3F07"/>
    <w:rsid w:val="005D6686"/>
    <w:rsid w:val="005E13EA"/>
    <w:rsid w:val="00606E27"/>
    <w:rsid w:val="006108C9"/>
    <w:rsid w:val="00616D7F"/>
    <w:rsid w:val="0062158D"/>
    <w:rsid w:val="00630F39"/>
    <w:rsid w:val="006326D1"/>
    <w:rsid w:val="00632E0A"/>
    <w:rsid w:val="00633165"/>
    <w:rsid w:val="0064176F"/>
    <w:rsid w:val="006447DE"/>
    <w:rsid w:val="0065276E"/>
    <w:rsid w:val="00654329"/>
    <w:rsid w:val="00654CEC"/>
    <w:rsid w:val="00655507"/>
    <w:rsid w:val="006712A7"/>
    <w:rsid w:val="00674FC2"/>
    <w:rsid w:val="00677E42"/>
    <w:rsid w:val="00682334"/>
    <w:rsid w:val="00684B16"/>
    <w:rsid w:val="006936EB"/>
    <w:rsid w:val="00696821"/>
    <w:rsid w:val="00696F65"/>
    <w:rsid w:val="006A7A6D"/>
    <w:rsid w:val="006B5E67"/>
    <w:rsid w:val="006B718C"/>
    <w:rsid w:val="006C2EB5"/>
    <w:rsid w:val="006C7CA5"/>
    <w:rsid w:val="006D18A3"/>
    <w:rsid w:val="006D4550"/>
    <w:rsid w:val="006D5970"/>
    <w:rsid w:val="006E481E"/>
    <w:rsid w:val="006E795F"/>
    <w:rsid w:val="00700249"/>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704F"/>
    <w:rsid w:val="00763B2D"/>
    <w:rsid w:val="00772924"/>
    <w:rsid w:val="00772C15"/>
    <w:rsid w:val="007872F2"/>
    <w:rsid w:val="007908E0"/>
    <w:rsid w:val="00792181"/>
    <w:rsid w:val="00793EB3"/>
    <w:rsid w:val="00794205"/>
    <w:rsid w:val="007A1F6A"/>
    <w:rsid w:val="007B0DE3"/>
    <w:rsid w:val="007B491F"/>
    <w:rsid w:val="007B7191"/>
    <w:rsid w:val="007C1634"/>
    <w:rsid w:val="007C1D94"/>
    <w:rsid w:val="007C2879"/>
    <w:rsid w:val="007C6A87"/>
    <w:rsid w:val="007C705D"/>
    <w:rsid w:val="007D0A07"/>
    <w:rsid w:val="007D133D"/>
    <w:rsid w:val="007D3EB4"/>
    <w:rsid w:val="007D3F16"/>
    <w:rsid w:val="007F371B"/>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80539"/>
    <w:rsid w:val="008859E8"/>
    <w:rsid w:val="0088737B"/>
    <w:rsid w:val="00892716"/>
    <w:rsid w:val="00893067"/>
    <w:rsid w:val="008933DE"/>
    <w:rsid w:val="00895FCE"/>
    <w:rsid w:val="00897F3E"/>
    <w:rsid w:val="008A21B4"/>
    <w:rsid w:val="008A4576"/>
    <w:rsid w:val="008B07DE"/>
    <w:rsid w:val="008B28E7"/>
    <w:rsid w:val="008C14C7"/>
    <w:rsid w:val="008C2FFB"/>
    <w:rsid w:val="008C6EEA"/>
    <w:rsid w:val="008D5813"/>
    <w:rsid w:val="008D634E"/>
    <w:rsid w:val="008D778A"/>
    <w:rsid w:val="008F22BD"/>
    <w:rsid w:val="009079BD"/>
    <w:rsid w:val="00910B43"/>
    <w:rsid w:val="00912BD9"/>
    <w:rsid w:val="00920E5B"/>
    <w:rsid w:val="00926436"/>
    <w:rsid w:val="0093018C"/>
    <w:rsid w:val="00932AFF"/>
    <w:rsid w:val="009544C0"/>
    <w:rsid w:val="00954FA4"/>
    <w:rsid w:val="00956AE9"/>
    <w:rsid w:val="00964CC6"/>
    <w:rsid w:val="00991FDA"/>
    <w:rsid w:val="009927A1"/>
    <w:rsid w:val="009A5F3B"/>
    <w:rsid w:val="009B0B61"/>
    <w:rsid w:val="009B28C0"/>
    <w:rsid w:val="009B7136"/>
    <w:rsid w:val="009B7806"/>
    <w:rsid w:val="009C3AC2"/>
    <w:rsid w:val="009D25B4"/>
    <w:rsid w:val="009D4365"/>
    <w:rsid w:val="009D4E3B"/>
    <w:rsid w:val="009D7BC9"/>
    <w:rsid w:val="009E1982"/>
    <w:rsid w:val="009E4D2C"/>
    <w:rsid w:val="009F0978"/>
    <w:rsid w:val="009F3AEC"/>
    <w:rsid w:val="00A00081"/>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652F6"/>
    <w:rsid w:val="00A732EA"/>
    <w:rsid w:val="00A7489E"/>
    <w:rsid w:val="00A8015F"/>
    <w:rsid w:val="00A80BD2"/>
    <w:rsid w:val="00A85039"/>
    <w:rsid w:val="00A906AA"/>
    <w:rsid w:val="00A94C5E"/>
    <w:rsid w:val="00AA241A"/>
    <w:rsid w:val="00AA252C"/>
    <w:rsid w:val="00AA37BB"/>
    <w:rsid w:val="00AA666E"/>
    <w:rsid w:val="00AB5518"/>
    <w:rsid w:val="00AC01D4"/>
    <w:rsid w:val="00AC4637"/>
    <w:rsid w:val="00AC4A04"/>
    <w:rsid w:val="00AD336F"/>
    <w:rsid w:val="00AD3550"/>
    <w:rsid w:val="00AD6ECE"/>
    <w:rsid w:val="00AE2564"/>
    <w:rsid w:val="00AE301F"/>
    <w:rsid w:val="00AE3302"/>
    <w:rsid w:val="00AE7077"/>
    <w:rsid w:val="00AF5609"/>
    <w:rsid w:val="00AF5D6A"/>
    <w:rsid w:val="00AF61C2"/>
    <w:rsid w:val="00AF6CC6"/>
    <w:rsid w:val="00B0296A"/>
    <w:rsid w:val="00B03185"/>
    <w:rsid w:val="00B12295"/>
    <w:rsid w:val="00B137BE"/>
    <w:rsid w:val="00B17FA0"/>
    <w:rsid w:val="00B24344"/>
    <w:rsid w:val="00B26769"/>
    <w:rsid w:val="00B31B84"/>
    <w:rsid w:val="00B31C91"/>
    <w:rsid w:val="00B3747F"/>
    <w:rsid w:val="00B43194"/>
    <w:rsid w:val="00B45543"/>
    <w:rsid w:val="00B47734"/>
    <w:rsid w:val="00B50FBA"/>
    <w:rsid w:val="00B558EB"/>
    <w:rsid w:val="00B577D3"/>
    <w:rsid w:val="00B60466"/>
    <w:rsid w:val="00B640BB"/>
    <w:rsid w:val="00B6548F"/>
    <w:rsid w:val="00B7502A"/>
    <w:rsid w:val="00B77305"/>
    <w:rsid w:val="00B82CC2"/>
    <w:rsid w:val="00B84A89"/>
    <w:rsid w:val="00B92BEF"/>
    <w:rsid w:val="00B9689A"/>
    <w:rsid w:val="00BB06CB"/>
    <w:rsid w:val="00BB0EFE"/>
    <w:rsid w:val="00BB261F"/>
    <w:rsid w:val="00BB2887"/>
    <w:rsid w:val="00BB5EAA"/>
    <w:rsid w:val="00BB5F11"/>
    <w:rsid w:val="00BC04FA"/>
    <w:rsid w:val="00BC1C22"/>
    <w:rsid w:val="00BC460B"/>
    <w:rsid w:val="00BC5725"/>
    <w:rsid w:val="00BD30B1"/>
    <w:rsid w:val="00BD6A60"/>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70FA9"/>
    <w:rsid w:val="00C7108B"/>
    <w:rsid w:val="00C8089F"/>
    <w:rsid w:val="00C836CC"/>
    <w:rsid w:val="00C87A74"/>
    <w:rsid w:val="00C92C71"/>
    <w:rsid w:val="00C93F8F"/>
    <w:rsid w:val="00CA3593"/>
    <w:rsid w:val="00CB143A"/>
    <w:rsid w:val="00CB258E"/>
    <w:rsid w:val="00CB3C8F"/>
    <w:rsid w:val="00CC02F1"/>
    <w:rsid w:val="00CC11A6"/>
    <w:rsid w:val="00CC135E"/>
    <w:rsid w:val="00CC4414"/>
    <w:rsid w:val="00CD5D3F"/>
    <w:rsid w:val="00CF3DB3"/>
    <w:rsid w:val="00D052BC"/>
    <w:rsid w:val="00D07026"/>
    <w:rsid w:val="00D11888"/>
    <w:rsid w:val="00D22C8F"/>
    <w:rsid w:val="00D33491"/>
    <w:rsid w:val="00D41A93"/>
    <w:rsid w:val="00D44F8E"/>
    <w:rsid w:val="00D607EF"/>
    <w:rsid w:val="00D60F88"/>
    <w:rsid w:val="00D625E7"/>
    <w:rsid w:val="00D646BD"/>
    <w:rsid w:val="00D7018A"/>
    <w:rsid w:val="00D71201"/>
    <w:rsid w:val="00D720C7"/>
    <w:rsid w:val="00D876E6"/>
    <w:rsid w:val="00DA1025"/>
    <w:rsid w:val="00DA22EC"/>
    <w:rsid w:val="00DA5860"/>
    <w:rsid w:val="00DB0140"/>
    <w:rsid w:val="00DB2767"/>
    <w:rsid w:val="00DC4729"/>
    <w:rsid w:val="00DF1BDE"/>
    <w:rsid w:val="00E17160"/>
    <w:rsid w:val="00E35BEC"/>
    <w:rsid w:val="00E50821"/>
    <w:rsid w:val="00E51F91"/>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62E6"/>
    <w:rsid w:val="00ED1B30"/>
    <w:rsid w:val="00ED250E"/>
    <w:rsid w:val="00ED6516"/>
    <w:rsid w:val="00EE1AC1"/>
    <w:rsid w:val="00EE39D6"/>
    <w:rsid w:val="00EE52AD"/>
    <w:rsid w:val="00F01F92"/>
    <w:rsid w:val="00F10A08"/>
    <w:rsid w:val="00F22AC5"/>
    <w:rsid w:val="00F254D1"/>
    <w:rsid w:val="00F32B82"/>
    <w:rsid w:val="00F4043E"/>
    <w:rsid w:val="00F41BBC"/>
    <w:rsid w:val="00F43B9D"/>
    <w:rsid w:val="00F444F0"/>
    <w:rsid w:val="00F50847"/>
    <w:rsid w:val="00F53F27"/>
    <w:rsid w:val="00F546D1"/>
    <w:rsid w:val="00F66272"/>
    <w:rsid w:val="00F709C0"/>
    <w:rsid w:val="00F73E91"/>
    <w:rsid w:val="00F927A1"/>
    <w:rsid w:val="00F92E4D"/>
    <w:rsid w:val="00FA2BC2"/>
    <w:rsid w:val="00FA3764"/>
    <w:rsid w:val="00FA56ED"/>
    <w:rsid w:val="00FB4993"/>
    <w:rsid w:val="00FB5FA6"/>
    <w:rsid w:val="00FC1310"/>
    <w:rsid w:val="00FC2FF3"/>
    <w:rsid w:val="00FC3263"/>
    <w:rsid w:val="00FC51F9"/>
    <w:rsid w:val="00FC5B40"/>
    <w:rsid w:val="00FC5FF8"/>
    <w:rsid w:val="00FD0FB3"/>
    <w:rsid w:val="00FD3D7C"/>
    <w:rsid w:val="00FD4F8F"/>
    <w:rsid w:val="00FE0C16"/>
    <w:rsid w:val="00FE14AD"/>
    <w:rsid w:val="00FE14B1"/>
    <w:rsid w:val="00FF0070"/>
    <w:rsid w:val="00FF5F6A"/>
    <w:rsid w:val="00FF7784"/>
    <w:rsid w:val="00FF7EBB"/>
    <w:rsid w:val="046415C2"/>
    <w:rsid w:val="080CEC3F"/>
    <w:rsid w:val="0D225EF9"/>
    <w:rsid w:val="0F1F907C"/>
    <w:rsid w:val="0FC748D4"/>
    <w:rsid w:val="1326103B"/>
    <w:rsid w:val="1691BE48"/>
    <w:rsid w:val="17CB7C42"/>
    <w:rsid w:val="1AAEFB71"/>
    <w:rsid w:val="22BB3ED9"/>
    <w:rsid w:val="25F4C2A9"/>
    <w:rsid w:val="26ED3C56"/>
    <w:rsid w:val="27BB32AC"/>
    <w:rsid w:val="28A9B94D"/>
    <w:rsid w:val="2E5ED9CE"/>
    <w:rsid w:val="2FC8F0ED"/>
    <w:rsid w:val="3B6AC1F2"/>
    <w:rsid w:val="3BDB77FA"/>
    <w:rsid w:val="3EA71898"/>
    <w:rsid w:val="3F152F8E"/>
    <w:rsid w:val="41685A4E"/>
    <w:rsid w:val="41782EEA"/>
    <w:rsid w:val="41DA7738"/>
    <w:rsid w:val="428F8C40"/>
    <w:rsid w:val="4309DC57"/>
    <w:rsid w:val="439E37A0"/>
    <w:rsid w:val="44518ABE"/>
    <w:rsid w:val="4D7FCBC7"/>
    <w:rsid w:val="4E20EBC3"/>
    <w:rsid w:val="5288D9F2"/>
    <w:rsid w:val="53ACBB14"/>
    <w:rsid w:val="57C29BF7"/>
    <w:rsid w:val="5AB8AF75"/>
    <w:rsid w:val="5B941D37"/>
    <w:rsid w:val="5C6AD3C6"/>
    <w:rsid w:val="5CB92A09"/>
    <w:rsid w:val="5DFC8F64"/>
    <w:rsid w:val="5FE3628A"/>
    <w:rsid w:val="6152CC2C"/>
    <w:rsid w:val="641987FD"/>
    <w:rsid w:val="662F0A08"/>
    <w:rsid w:val="68821BB2"/>
    <w:rsid w:val="69F9475D"/>
    <w:rsid w:val="6A581E81"/>
    <w:rsid w:val="6BBDDE93"/>
    <w:rsid w:val="7090E85A"/>
    <w:rsid w:val="7560A895"/>
    <w:rsid w:val="75685E70"/>
    <w:rsid w:val="7D25638B"/>
    <w:rsid w:val="7E5E9D55"/>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4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FollowedHyperlink">
    <w:name w:val="FollowedHyperlink"/>
    <w:basedOn w:val="DefaultParagraphFont"/>
    <w:uiPriority w:val="99"/>
    <w:semiHidden/>
    <w:unhideWhenUsed/>
    <w:rsid w:val="00DB014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health.harvard.edu/staying-healthy/exercising-to-relax#:~:text=The%20mental%20benefits%20of%20aerobic%20exercise%20have%20a,are%20the%20body%27s%20natural%20painkillers%20and%20mood%20elevators" TargetMode="External"/><Relationship Id="rId21" Type="http://schemas.openxmlformats.org/officeDocument/2006/relationships/hyperlink" Target="https://www.college.police.uk/guidance/conflict-management" TargetMode="External"/><Relationship Id="rId34" Type="http://schemas.openxmlformats.org/officeDocument/2006/relationships/hyperlink" Target="https://learninghub.leadershipacademy.nhs.uk/guides/health-and-wellbeing-conversations-support-for-facilitators/steps/what-is-resilience/"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fra.europa.eu/sites/default/files/eu-lgbt-survey-results-at-a-glance_en.pdf" TargetMode="External"/><Relationship Id="rId33" Type="http://schemas.openxmlformats.org/officeDocument/2006/relationships/hyperlink" Target="https://www.nhs.uk/mental-health/self-help/guides-tools-and-activities/breathing-exercises-for-stress/"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ebookcentral.proquest.com/lib/trinity/detail.action?docID=4711767&amp;pq-origsite=primo" TargetMode="External"/><Relationship Id="rId29" Type="http://schemas.openxmlformats.org/officeDocument/2006/relationships/hyperlink" Target="https://web-s-ebscohost-com.ezproxy.uwtsd.ac.uk/ehost/detail/detail?vid=0&amp;sid=25af8c10-6bed-430d-b6e0-d4b4052b65f4%40redis&amp;bdata=JnNpdGU9ZWhvc3QtbGl2ZQ%3d%3d#AN=246291&amp;db=nleb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equalityhumanrights.com/en/publication-download/attitudes-transgender-people" TargetMode="External"/><Relationship Id="rId32" Type="http://schemas.openxmlformats.org/officeDocument/2006/relationships/hyperlink" Target="https://transequality.org/issues/resources/understanding-transgender-people-the-basics" TargetMode="External"/><Relationship Id="rId37"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assets.college.police.uk/s3fs-public/2020-11/Resources_for_reflective_practice_v1_0.pdf" TargetMode="External"/><Relationship Id="rId28" Type="http://schemas.openxmlformats.org/officeDocument/2006/relationships/hyperlink" Target="https://www.helpguide.org/articles/relationships-communication/nonverbal-communication.htm" TargetMode="External"/><Relationship Id="rId36"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proquest.com/docview/1960238491?accountid=130472&amp;parentSessionId=ElLtRq2MYQ7ZlxuqRHsqJvbnOaSbopsCEcc8WufQsgA%3D&amp;pq-origsite=primo"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app.college.police.uk/app-content/national-decision-model/the-national-decision-model/" TargetMode="External"/><Relationship Id="rId27" Type="http://schemas.openxmlformats.org/officeDocument/2006/relationships/hyperlink" Target="https://www.health.harvard.edu/staying-healthy/breathing-your-way-to-better-health" TargetMode="External"/><Relationship Id="rId30" Type="http://schemas.openxmlformats.org/officeDocument/2006/relationships/hyperlink" Target="https://www.gov.uk/government/publications/the-code-of-practice-for-victims-of-crime/code-of-practice-for-victims-of-crime-in-england-and-wales-victims-code" TargetMode="External"/><Relationship Id="rId35" Type="http://schemas.openxmlformats.org/officeDocument/2006/relationships/hyperlink" Target="https://www.legislation.gov.uk/ukpga/1984/60/contents" TargetMode="Externa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3.xml><?xml version="1.0" encoding="utf-8"?>
<ds:datastoreItem xmlns:ds="http://schemas.openxmlformats.org/officeDocument/2006/customXml" ds:itemID="{24F6DEB8-ED0C-43EE-AAC7-C34D5E20A69C}">
  <ds:schemaRefs>
    <ds:schemaRef ds:uri="http://schemas.openxmlformats.org/package/2006/metadata/core-properties"/>
    <ds:schemaRef ds:uri="http://purl.org/dc/dcmitype/"/>
    <ds:schemaRef ds:uri="http://schemas.microsoft.com/office/infopath/2007/PartnerControls"/>
    <ds:schemaRef ds:uri="http://purl.org/dc/elements/1.1/"/>
    <ds:schemaRef ds:uri="http://schemas.microsoft.com/office/2006/documentManagement/types"/>
    <ds:schemaRef ds:uri="2e89cfda-a374-4413-9f0d-8b601eddeb70"/>
    <ds:schemaRef ds:uri="http://purl.org/dc/terms/"/>
    <ds:schemaRef ds:uri="1ecf5648-3750-43f5-867d-bfaa16e6e17e"/>
    <ds:schemaRef ds:uri="http://schemas.microsoft.com/office/2006/metadata/properties"/>
    <ds:schemaRef ds:uri="http://www.w3.org/XML/1998/namespace"/>
  </ds:schemaRefs>
</ds:datastoreItem>
</file>

<file path=customXml/itemProps4.xml><?xml version="1.0" encoding="utf-8"?>
<ds:datastoreItem xmlns:ds="http://schemas.openxmlformats.org/officeDocument/2006/customXml" ds:itemID="{F721272E-1124-44D6-A97B-D92F2B2AB5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35</Pages>
  <Words>11853</Words>
  <Characters>62558</Characters>
  <Application>Microsoft Office Word</Application>
  <DocSecurity>0</DocSecurity>
  <Lines>521</Lines>
  <Paragraphs>148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74263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Rees,Naomi swp6914</cp:lastModifiedBy>
  <cp:revision>2</cp:revision>
  <cp:lastPrinted>2019-08-13T11:47:00Z</cp:lastPrinted>
  <dcterms:created xsi:type="dcterms:W3CDTF">2022-01-05T23:51:00Z</dcterms:created>
  <dcterms:modified xsi:type="dcterms:W3CDTF">2022-01-05T23:51:00Z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ff756ba0-0138-4010-9c29-8371681becc2</vt:lpwstr>
  </property>
  <property fmtid="{D5CDD505-2E9C-101B-9397-08002B2CF9AE}" pid="4" name="Classification">
    <vt:lpwstr>OFFICIAL</vt:lpwstr>
  </property>
  <property fmtid="{D5CDD505-2E9C-101B-9397-08002B2CF9AE}" pid="5" name="Visibility">
    <vt:lpwstr>NOT VISIBLE</vt:lpwstr>
  </property>
  <property fmtid="{D5CDD505-2E9C-101B-9397-08002B2CF9AE}" pid="6" name="MSIP_Label_66cf8fe5-b7b7-4df7-b38d-1c61ac2f6639_Enabled">
    <vt:lpwstr>true</vt:lpwstr>
  </property>
  <property fmtid="{D5CDD505-2E9C-101B-9397-08002B2CF9AE}" pid="7" name="MSIP_Label_66cf8fe5-b7b7-4df7-b38d-1c61ac2f6639_SetDate">
    <vt:lpwstr>2022-01-05T12:16:11Z</vt:lpwstr>
  </property>
  <property fmtid="{D5CDD505-2E9C-101B-9397-08002B2CF9AE}" pid="8" name="MSIP_Label_66cf8fe5-b7b7-4df7-b38d-1c61ac2f6639_Method">
    <vt:lpwstr>Standard</vt:lpwstr>
  </property>
  <property fmtid="{D5CDD505-2E9C-101B-9397-08002B2CF9AE}" pid="9" name="MSIP_Label_66cf8fe5-b7b7-4df7-b38d-1c61ac2f6639_Name">
    <vt:lpwstr>66cf8fe5-b7b7-4df7-b38d-1c61ac2f6639</vt:lpwstr>
  </property>
  <property fmtid="{D5CDD505-2E9C-101B-9397-08002B2CF9AE}" pid="10" name="MSIP_Label_66cf8fe5-b7b7-4df7-b38d-1c61ac2f6639_SiteId">
    <vt:lpwstr>270c2f4d-fd0c-4f08-92a9-e5bdd8a87e09</vt:lpwstr>
  </property>
  <property fmtid="{D5CDD505-2E9C-101B-9397-08002B2CF9AE}" pid="11" name="MSIP_Label_66cf8fe5-b7b7-4df7-b38d-1c61ac2f6639_ActionId">
    <vt:lpwstr>dc6b04dc-89a5-4dc7-9ea7-3184d1bc6bd8</vt:lpwstr>
  </property>
  <property fmtid="{D5CDD505-2E9C-101B-9397-08002B2CF9AE}" pid="12" name="MSIP_Label_66cf8fe5-b7b7-4df7-b38d-1c61ac2f6639_ContentBits">
    <vt:lpwstr>0</vt:lpwstr>
  </property>
</Properties>
</file>