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3489344"/>
        <w:docPartObj>
          <w:docPartGallery w:val="Cover Pages"/>
          <w:docPartUnique/>
        </w:docPartObj>
      </w:sdtPr>
      <w:sdtEndPr>
        <w:rPr>
          <w:b/>
        </w:rPr>
      </w:sdtEndPr>
      <w:sdtContent>
        <w:p w14:paraId="65006F7B" w14:textId="77777777" w:rsidR="00C43A65" w:rsidRDefault="00C43A65"/>
        <w:p w14:paraId="5CC1AB55" w14:textId="77777777" w:rsidR="00C43A65" w:rsidRDefault="00C43A65" w:rsidP="00C43A65">
          <w:pPr>
            <w:spacing w:line="259" w:lineRule="auto"/>
            <w:jc w:val="left"/>
            <w:rPr>
              <w:b/>
            </w:rPr>
          </w:pPr>
          <w:r w:rsidRPr="00C43A65">
            <w:rPr>
              <w:b/>
              <w:noProof/>
            </w:rPr>
            <w:drawing>
              <wp:inline distT="0" distB="0" distL="0" distR="0" wp14:anchorId="0AE5B03C" wp14:editId="28A6AC37">
                <wp:extent cx="3361189"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2109" cy="1234043"/>
                        </a:xfrm>
                        <a:prstGeom prst="rect">
                          <a:avLst/>
                        </a:prstGeom>
                      </pic:spPr>
                    </pic:pic>
                  </a:graphicData>
                </a:graphic>
              </wp:inline>
            </w:drawing>
          </w:r>
        </w:p>
        <w:p w14:paraId="0CD6BA11" w14:textId="77777777" w:rsidR="00C43A65" w:rsidRDefault="00C43A65">
          <w:pPr>
            <w:spacing w:line="259" w:lineRule="auto"/>
            <w:jc w:val="left"/>
            <w:rPr>
              <w:b/>
            </w:rPr>
          </w:pPr>
        </w:p>
        <w:p w14:paraId="24ACDE04" w14:textId="77777777" w:rsidR="00C43A65" w:rsidRDefault="00C43A65" w:rsidP="00C43A65">
          <w:pPr>
            <w:spacing w:line="259" w:lineRule="auto"/>
            <w:rPr>
              <w:b/>
            </w:rPr>
          </w:pPr>
          <w:r>
            <w:rPr>
              <w:b/>
              <w:noProof/>
              <w:lang w:val="en-IN" w:eastAsia="en-IN"/>
            </w:rPr>
            <mc:AlternateContent>
              <mc:Choice Requires="wps">
                <w:drawing>
                  <wp:anchor distT="0" distB="0" distL="114300" distR="114300" simplePos="0" relativeHeight="251660288" behindDoc="0" locked="0" layoutInCell="1" allowOverlap="1" wp14:anchorId="1D297939" wp14:editId="5B1C3EDF">
                    <wp:simplePos x="0" y="0"/>
                    <wp:positionH relativeFrom="column">
                      <wp:posOffset>95250</wp:posOffset>
                    </wp:positionH>
                    <wp:positionV relativeFrom="paragraph">
                      <wp:posOffset>953770</wp:posOffset>
                    </wp:positionV>
                    <wp:extent cx="5731510" cy="3293745"/>
                    <wp:effectExtent l="0" t="0" r="21590" b="20955"/>
                    <wp:wrapSquare wrapText="bothSides"/>
                    <wp:docPr id="1" name="Snip Diagonal Corner Rectangle 1"/>
                    <wp:cNvGraphicFramePr/>
                    <a:graphic xmlns:a="http://schemas.openxmlformats.org/drawingml/2006/main">
                      <a:graphicData uri="http://schemas.microsoft.com/office/word/2010/wordprocessingShape">
                        <wps:wsp>
                          <wps:cNvSpPr/>
                          <wps:spPr>
                            <a:xfrm>
                              <a:off x="0" y="0"/>
                              <a:ext cx="5731510" cy="3293745"/>
                            </a:xfrm>
                            <a:prstGeom prst="snip2DiagRect">
                              <a:avLst/>
                            </a:prstGeom>
                            <a:gradFill flip="none" rotWithShape="1">
                              <a:gsLst>
                                <a:gs pos="0">
                                  <a:schemeClr val="accent2">
                                    <a:lumMod val="40000"/>
                                    <a:lumOff val="60000"/>
                                  </a:schemeClr>
                                </a:gs>
                                <a:gs pos="46000">
                                  <a:schemeClr val="accent2">
                                    <a:lumMod val="95000"/>
                                    <a:lumOff val="5000"/>
                                  </a:schemeClr>
                                </a:gs>
                                <a:gs pos="100000">
                                  <a:schemeClr val="accent2">
                                    <a:lumMod val="60000"/>
                                  </a:schemeClr>
                                </a:gs>
                              </a:gsLst>
                              <a:path path="circle">
                                <a:fillToRect l="50000" t="130000" r="50000" b="-3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C97E6F6" w14:textId="77777777" w:rsidR="00C43A65" w:rsidRDefault="00C43A65" w:rsidP="00C43A65">
                                <w:pPr>
                                  <w:spacing w:line="240" w:lineRule="auto"/>
                                  <w:jc w:val="center"/>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BMIH6002</w:t>
                                </w:r>
                              </w:p>
                              <w:p w14:paraId="2A844881" w14:textId="77777777" w:rsidR="00C43A65" w:rsidRPr="00C43A65" w:rsidRDefault="00C43A65" w:rsidP="00C43A65">
                                <w:pPr>
                                  <w:spacing w:line="240" w:lineRule="auto"/>
                                  <w:jc w:val="center"/>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DE4E3D" w14:textId="77777777" w:rsidR="00C43A65" w:rsidRPr="00C43A65" w:rsidRDefault="00C43A65" w:rsidP="00C43A65">
                                <w:pPr>
                                  <w:spacing w:line="240" w:lineRule="auto"/>
                                  <w:jc w:val="cente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Placement, Managing Food and Beverage Operations</w:t>
                                </w:r>
                              </w:p>
                              <w:p w14:paraId="7E6C37AC" w14:textId="77777777" w:rsidR="00C43A65" w:rsidRPr="00C43A65" w:rsidRDefault="00C43A65" w:rsidP="00C43A65">
                                <w:pPr>
                                  <w:spacing w:line="240" w:lineRule="auto"/>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p w14:paraId="18A0C68F" w14:textId="6C465904" w:rsidR="00C43A65" w:rsidRPr="00C43A65" w:rsidRDefault="00C43A65" w:rsidP="00C43A65">
                                <w:pPr>
                                  <w:spacing w:line="240" w:lineRule="auto"/>
                                  <w:jc w:val="cente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0B9B" w:rsidRPr="007E0B9B">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Madalina </w:t>
                                </w:r>
                                <w:r w:rsidR="003E3509">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Floriana </w:t>
                                </w:r>
                                <w:r w:rsidR="007E0B9B" w:rsidRPr="007E0B9B">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Popescu</w:t>
                                </w:r>
                              </w:p>
                              <w:p w14:paraId="6AEE2633" w14:textId="6891A429" w:rsidR="00C43A65" w:rsidRPr="00C43A65" w:rsidRDefault="00C43A65" w:rsidP="00C43A65">
                                <w:pPr>
                                  <w:spacing w:line="240" w:lineRule="auto"/>
                                  <w:jc w:val="cente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3E3509">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2024553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297939" id="Snip Diagonal Corner Rectangle 1" o:spid="_x0000_s1026" style="position:absolute;left:0;text-align:left;margin-left:7.5pt;margin-top:75.1pt;width:451.3pt;height:25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5731510,32937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" adj="-11796480,,5400" path="m,l5182542,r548968,548968l5731510,3293745r,l548968,3293745,,2744777,,xe" fillcolor="#f7caac [1301]" strokecolor="#1f4d78 [1604]" strokeweight="1pt">
                    <v:fill color2="#9d470d [1925]" rotate="t" focusposition=".5,85197f" focussize="" colors="0 #f8cbad;30147f #ee843b;1 #9e480e" focus="100%" type="gradientRadial"/>
                    <v:stroke joinstyle="miter"/>
                    <v:formulas/>
                    <v:path arrowok="t" o:connecttype="custom" o:connectlocs="0,0;5182542,0;5731510,548968;5731510,3293745;5731510,3293745;548968,3293745;0,2744777;0,0" o:connectangles="0,0,0,0,0,0,0,0" textboxrect="0,0,5731510,3293745"/>
                    <v:textbox>
                      <w:txbxContent>
                        <w:p w14:paraId="3C97E6F6" w14:textId="77777777" w:rsidR="00C43A65" w:rsidRDefault="00C43A65" w:rsidP="00C43A65">
                          <w:pPr>
                            <w:spacing w:line="240" w:lineRule="auto"/>
                            <w:jc w:val="center"/>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BMIH6002</w:t>
                          </w:r>
                        </w:p>
                        <w:p w14:paraId="2A844881" w14:textId="77777777" w:rsidR="00C43A65" w:rsidRPr="00C43A65" w:rsidRDefault="00C43A65" w:rsidP="00C43A65">
                          <w:pPr>
                            <w:spacing w:line="240" w:lineRule="auto"/>
                            <w:jc w:val="center"/>
                            <w:rPr>
                              <w:b/>
                              <w:i/>
                              <w:color w:val="000000" w:themeColor="text1"/>
                              <w:sz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DE4E3D" w14:textId="77777777" w:rsidR="00C43A65" w:rsidRPr="00C43A65" w:rsidRDefault="00C43A65" w:rsidP="00C43A65">
                          <w:pPr>
                            <w:spacing w:line="240" w:lineRule="auto"/>
                            <w:jc w:val="cente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Placement, Managing Food and Beverage Operations</w:t>
                          </w:r>
                        </w:p>
                        <w:p w14:paraId="7E6C37AC" w14:textId="77777777" w:rsidR="00C43A65" w:rsidRPr="00C43A65" w:rsidRDefault="00C43A65" w:rsidP="00C43A65">
                          <w:pPr>
                            <w:spacing w:line="240" w:lineRule="auto"/>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p w14:paraId="18A0C68F" w14:textId="6C465904" w:rsidR="00C43A65" w:rsidRPr="00C43A65" w:rsidRDefault="00C43A65" w:rsidP="00C43A65">
                          <w:pPr>
                            <w:spacing w:line="240" w:lineRule="auto"/>
                            <w:jc w:val="cente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0B9B" w:rsidRPr="007E0B9B">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Madalina </w:t>
                          </w:r>
                          <w:r w:rsidR="003E3509">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Floriana </w:t>
                          </w:r>
                          <w:r w:rsidR="007E0B9B" w:rsidRPr="007E0B9B">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Popescu</w:t>
                          </w:r>
                        </w:p>
                        <w:p w14:paraId="6AEE2633" w14:textId="6891A429" w:rsidR="00C43A65" w:rsidRPr="00C43A65" w:rsidRDefault="00C43A65" w:rsidP="00C43A65">
                          <w:pPr>
                            <w:spacing w:line="240" w:lineRule="auto"/>
                            <w:jc w:val="cente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3A65">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3E3509">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2024553</w:t>
                          </w:r>
                        </w:p>
                      </w:txbxContent>
                    </v:textbox>
                    <w10:wrap type="square"/>
                  </v:shape>
                </w:pict>
              </mc:Fallback>
            </mc:AlternateContent>
          </w:r>
          <w:r>
            <w:rPr>
              <w:noProof/>
              <w:lang w:val="en-IN" w:eastAsia="en-IN"/>
            </w:rPr>
            <mc:AlternateContent>
              <mc:Choice Requires="wpg">
                <w:drawing>
                  <wp:anchor distT="0" distB="0" distL="114300" distR="114300" simplePos="0" relativeHeight="251659264" behindDoc="0" locked="0" layoutInCell="1" allowOverlap="1" wp14:anchorId="65A4CF92" wp14:editId="7EBBF6B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D50FC2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fwmsAA&#10;AADcAAAADwAAAGRycy9kb3ducmV2LnhtbERPzYrCMBC+L/gOYQRva9qCotUoKivI4mWrDzA2Y1tt&#10;JqXJ1vr2ZkHY23x8v7Nc96YWHbWusqwgHkcgiHOrKy4UnE/7zxkI55E11pZJwZMcrFeDjyWm2j74&#10;h7rMFyKEsEtRQel9k0rp8pIMurFtiAN3ta1BH2BbSN3iI4SbWiZRNJUGKw4NJTa0Kym/Z79GwZex&#10;k+Nt3pl9Ul2snM7Yb79ZqdGw3yxAeOr9v/jtPugwP57A3zPhArl6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DfwmsAAAADcAAAADwAAAAAAAAAAAAAAAACYAgAAZHJzL2Rvd25y&#10;ZXYueG1sUEsFBgAAAAAEAAQA9QAAAIUDAAAAAA==&#10;" fillcolor="#ed7d31 [3205]" stroked="f" strokeweight="1pt"/>
                    <v:rect id="Rectangle 116"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IrpsAA&#10;AADcAAAADwAAAGRycy9kb3ducmV2LnhtbERPTYvCMBC9L/gfwgheiqZVEKlGEaEgyApqL96GZmyL&#10;zaQ0Ueu/NwvC3ubxPme16U0jntS52rKCZBKDIC6srrlUkF+y8QKE88gaG8uk4E0ONuvBzwpTbV98&#10;oufZlyKEsEtRQeV9m0rpiooMuoltiQN3s51BH2BXSt3hK4SbRk7jeC4N1hwaKmxpV1FxPz+Mglmm&#10;TYvHPvPR4YFRfoqS6+9RqdGw3y5BeOr9v/jr3uswP5nD3zPhAr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jIrpsAAAADcAAAADwAAAAAAAAAAAAAAAACYAgAAZHJzL2Rvd25y&#10;ZXYueG1sUEsFBgAAAAAEAAQA9QAAAIUDAAAAAA==&#10;" fillcolor="#5b9bd5 [3204]" stroked="f" strokeweight="1pt">
                      <v:path arrowok="t"/>
                      <o:lock v:ext="edit" aspectratio="t"/>
                    </v:rect>
                    <w10:wrap anchorx="page" anchory="page"/>
                  </v:group>
                </w:pict>
              </mc:Fallback>
            </mc:AlternateContent>
          </w:r>
          <w:r>
            <w:rPr>
              <w:b/>
            </w:rPr>
            <w:br w:type="page"/>
          </w:r>
        </w:p>
      </w:sdtContent>
    </w:sdt>
    <w:sdt>
      <w:sdtPr>
        <w:rPr>
          <w:rFonts w:ascii="Times New Roman" w:eastAsiaTheme="minorHAnsi" w:hAnsi="Times New Roman" w:cstheme="minorBidi"/>
          <w:color w:val="auto"/>
          <w:sz w:val="24"/>
          <w:szCs w:val="22"/>
          <w:lang w:val="en-GB"/>
        </w:rPr>
        <w:id w:val="-34358774"/>
        <w:docPartObj>
          <w:docPartGallery w:val="Table of Contents"/>
          <w:docPartUnique/>
        </w:docPartObj>
      </w:sdtPr>
      <w:sdtEndPr>
        <w:rPr>
          <w:b/>
          <w:bCs/>
          <w:noProof/>
        </w:rPr>
      </w:sdtEndPr>
      <w:sdtContent>
        <w:p w14:paraId="16CE1001" w14:textId="77777777" w:rsidR="00536DD4" w:rsidRPr="00536DD4" w:rsidRDefault="00536DD4" w:rsidP="00536DD4">
          <w:pPr>
            <w:pStyle w:val="TOCHeading"/>
            <w:jc w:val="center"/>
            <w:rPr>
              <w:rFonts w:ascii="Times New Roman" w:hAnsi="Times New Roman" w:cs="Times New Roman"/>
              <w:b/>
              <w:color w:val="auto"/>
              <w:sz w:val="24"/>
            </w:rPr>
          </w:pPr>
          <w:r w:rsidRPr="00536DD4">
            <w:rPr>
              <w:rFonts w:ascii="Times New Roman" w:hAnsi="Times New Roman" w:cs="Times New Roman"/>
              <w:b/>
              <w:color w:val="auto"/>
              <w:sz w:val="24"/>
            </w:rPr>
            <w:t>Table of Contents</w:t>
          </w:r>
        </w:p>
        <w:p w14:paraId="7A48B3F3" w14:textId="77777777" w:rsidR="00536DD4" w:rsidRDefault="00536DD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48745189" w:history="1">
            <w:r w:rsidRPr="00985A56">
              <w:rPr>
                <w:rStyle w:val="Hyperlink"/>
                <w:noProof/>
              </w:rPr>
              <w:t>1. Introduction</w:t>
            </w:r>
            <w:r>
              <w:rPr>
                <w:noProof/>
                <w:webHidden/>
              </w:rPr>
              <w:tab/>
            </w:r>
            <w:r>
              <w:rPr>
                <w:noProof/>
                <w:webHidden/>
              </w:rPr>
              <w:fldChar w:fldCharType="begin"/>
            </w:r>
            <w:r>
              <w:rPr>
                <w:noProof/>
                <w:webHidden/>
              </w:rPr>
              <w:instrText xml:space="preserve"> PAGEREF _Toc148745189 \h </w:instrText>
            </w:r>
            <w:r>
              <w:rPr>
                <w:noProof/>
                <w:webHidden/>
              </w:rPr>
            </w:r>
            <w:r>
              <w:rPr>
                <w:noProof/>
                <w:webHidden/>
              </w:rPr>
              <w:fldChar w:fldCharType="separate"/>
            </w:r>
            <w:r>
              <w:rPr>
                <w:noProof/>
                <w:webHidden/>
              </w:rPr>
              <w:t>2</w:t>
            </w:r>
            <w:r>
              <w:rPr>
                <w:noProof/>
                <w:webHidden/>
              </w:rPr>
              <w:fldChar w:fldCharType="end"/>
            </w:r>
          </w:hyperlink>
        </w:p>
        <w:p w14:paraId="522C7D51" w14:textId="77777777" w:rsidR="00536DD4" w:rsidRDefault="00000000">
          <w:pPr>
            <w:pStyle w:val="TOC1"/>
            <w:tabs>
              <w:tab w:val="right" w:leader="dot" w:pos="9016"/>
            </w:tabs>
            <w:rPr>
              <w:rFonts w:asciiTheme="minorHAnsi" w:eastAsiaTheme="minorEastAsia" w:hAnsiTheme="minorHAnsi"/>
              <w:noProof/>
              <w:sz w:val="22"/>
              <w:lang w:val="en-IN" w:eastAsia="en-IN"/>
            </w:rPr>
          </w:pPr>
          <w:hyperlink w:anchor="_Toc148745190" w:history="1">
            <w:r w:rsidR="00536DD4" w:rsidRPr="00985A56">
              <w:rPr>
                <w:rStyle w:val="Hyperlink"/>
                <w:noProof/>
              </w:rPr>
              <w:t>2. Overview of placement</w:t>
            </w:r>
            <w:r w:rsidR="00536DD4">
              <w:rPr>
                <w:noProof/>
                <w:webHidden/>
              </w:rPr>
              <w:tab/>
            </w:r>
            <w:r w:rsidR="00536DD4">
              <w:rPr>
                <w:noProof/>
                <w:webHidden/>
              </w:rPr>
              <w:fldChar w:fldCharType="begin"/>
            </w:r>
            <w:r w:rsidR="00536DD4">
              <w:rPr>
                <w:noProof/>
                <w:webHidden/>
              </w:rPr>
              <w:instrText xml:space="preserve"> PAGEREF _Toc148745190 \h </w:instrText>
            </w:r>
            <w:r w:rsidR="00536DD4">
              <w:rPr>
                <w:noProof/>
                <w:webHidden/>
              </w:rPr>
            </w:r>
            <w:r w:rsidR="00536DD4">
              <w:rPr>
                <w:noProof/>
                <w:webHidden/>
              </w:rPr>
              <w:fldChar w:fldCharType="separate"/>
            </w:r>
            <w:r w:rsidR="00536DD4">
              <w:rPr>
                <w:noProof/>
                <w:webHidden/>
              </w:rPr>
              <w:t>2</w:t>
            </w:r>
            <w:r w:rsidR="00536DD4">
              <w:rPr>
                <w:noProof/>
                <w:webHidden/>
              </w:rPr>
              <w:fldChar w:fldCharType="end"/>
            </w:r>
          </w:hyperlink>
        </w:p>
        <w:p w14:paraId="0FD07900" w14:textId="77777777" w:rsidR="00536DD4" w:rsidRDefault="00000000">
          <w:pPr>
            <w:pStyle w:val="TOC1"/>
            <w:tabs>
              <w:tab w:val="right" w:leader="dot" w:pos="9016"/>
            </w:tabs>
            <w:rPr>
              <w:rFonts w:asciiTheme="minorHAnsi" w:eastAsiaTheme="minorEastAsia" w:hAnsiTheme="minorHAnsi"/>
              <w:noProof/>
              <w:sz w:val="22"/>
              <w:lang w:val="en-IN" w:eastAsia="en-IN"/>
            </w:rPr>
          </w:pPr>
          <w:hyperlink w:anchor="_Toc148745191" w:history="1">
            <w:r w:rsidR="00536DD4" w:rsidRPr="00985A56">
              <w:rPr>
                <w:rStyle w:val="Hyperlink"/>
                <w:noProof/>
              </w:rPr>
              <w:t>3. Placement record</w:t>
            </w:r>
            <w:r w:rsidR="00536DD4">
              <w:rPr>
                <w:noProof/>
                <w:webHidden/>
              </w:rPr>
              <w:tab/>
            </w:r>
            <w:r w:rsidR="00536DD4">
              <w:rPr>
                <w:noProof/>
                <w:webHidden/>
              </w:rPr>
              <w:fldChar w:fldCharType="begin"/>
            </w:r>
            <w:r w:rsidR="00536DD4">
              <w:rPr>
                <w:noProof/>
                <w:webHidden/>
              </w:rPr>
              <w:instrText xml:space="preserve"> PAGEREF _Toc148745191 \h </w:instrText>
            </w:r>
            <w:r w:rsidR="00536DD4">
              <w:rPr>
                <w:noProof/>
                <w:webHidden/>
              </w:rPr>
            </w:r>
            <w:r w:rsidR="00536DD4">
              <w:rPr>
                <w:noProof/>
                <w:webHidden/>
              </w:rPr>
              <w:fldChar w:fldCharType="separate"/>
            </w:r>
            <w:r w:rsidR="00536DD4">
              <w:rPr>
                <w:noProof/>
                <w:webHidden/>
              </w:rPr>
              <w:t>2</w:t>
            </w:r>
            <w:r w:rsidR="00536DD4">
              <w:rPr>
                <w:noProof/>
                <w:webHidden/>
              </w:rPr>
              <w:fldChar w:fldCharType="end"/>
            </w:r>
          </w:hyperlink>
        </w:p>
        <w:p w14:paraId="4BBEB00B" w14:textId="77777777" w:rsidR="00536DD4" w:rsidRDefault="00000000">
          <w:pPr>
            <w:pStyle w:val="TOC2"/>
            <w:tabs>
              <w:tab w:val="right" w:leader="dot" w:pos="9016"/>
            </w:tabs>
            <w:rPr>
              <w:rFonts w:asciiTheme="minorHAnsi" w:eastAsiaTheme="minorEastAsia" w:hAnsiTheme="minorHAnsi"/>
              <w:noProof/>
              <w:sz w:val="22"/>
              <w:lang w:val="en-IN" w:eastAsia="en-IN"/>
            </w:rPr>
          </w:pPr>
          <w:hyperlink w:anchor="_Toc148745192" w:history="1">
            <w:r w:rsidR="00536DD4" w:rsidRPr="00985A56">
              <w:rPr>
                <w:rStyle w:val="Hyperlink"/>
                <w:noProof/>
              </w:rPr>
              <w:t>3.1 Concrete Experience</w:t>
            </w:r>
            <w:r w:rsidR="00536DD4">
              <w:rPr>
                <w:noProof/>
                <w:webHidden/>
              </w:rPr>
              <w:tab/>
            </w:r>
            <w:r w:rsidR="00536DD4">
              <w:rPr>
                <w:noProof/>
                <w:webHidden/>
              </w:rPr>
              <w:fldChar w:fldCharType="begin"/>
            </w:r>
            <w:r w:rsidR="00536DD4">
              <w:rPr>
                <w:noProof/>
                <w:webHidden/>
              </w:rPr>
              <w:instrText xml:space="preserve"> PAGEREF _Toc148745192 \h </w:instrText>
            </w:r>
            <w:r w:rsidR="00536DD4">
              <w:rPr>
                <w:noProof/>
                <w:webHidden/>
              </w:rPr>
            </w:r>
            <w:r w:rsidR="00536DD4">
              <w:rPr>
                <w:noProof/>
                <w:webHidden/>
              </w:rPr>
              <w:fldChar w:fldCharType="separate"/>
            </w:r>
            <w:r w:rsidR="00536DD4">
              <w:rPr>
                <w:noProof/>
                <w:webHidden/>
              </w:rPr>
              <w:t>2</w:t>
            </w:r>
            <w:r w:rsidR="00536DD4">
              <w:rPr>
                <w:noProof/>
                <w:webHidden/>
              </w:rPr>
              <w:fldChar w:fldCharType="end"/>
            </w:r>
          </w:hyperlink>
        </w:p>
        <w:p w14:paraId="6D7474EE" w14:textId="77777777" w:rsidR="00536DD4" w:rsidRDefault="00000000">
          <w:pPr>
            <w:pStyle w:val="TOC2"/>
            <w:tabs>
              <w:tab w:val="right" w:leader="dot" w:pos="9016"/>
            </w:tabs>
            <w:rPr>
              <w:rFonts w:asciiTheme="minorHAnsi" w:eastAsiaTheme="minorEastAsia" w:hAnsiTheme="minorHAnsi"/>
              <w:noProof/>
              <w:sz w:val="22"/>
              <w:lang w:val="en-IN" w:eastAsia="en-IN"/>
            </w:rPr>
          </w:pPr>
          <w:hyperlink w:anchor="_Toc148745193" w:history="1">
            <w:r w:rsidR="00536DD4" w:rsidRPr="00985A56">
              <w:rPr>
                <w:rStyle w:val="Hyperlink"/>
                <w:noProof/>
              </w:rPr>
              <w:t>3.2 Reflective Observation</w:t>
            </w:r>
            <w:r w:rsidR="00536DD4">
              <w:rPr>
                <w:noProof/>
                <w:webHidden/>
              </w:rPr>
              <w:tab/>
            </w:r>
            <w:r w:rsidR="00536DD4">
              <w:rPr>
                <w:noProof/>
                <w:webHidden/>
              </w:rPr>
              <w:fldChar w:fldCharType="begin"/>
            </w:r>
            <w:r w:rsidR="00536DD4">
              <w:rPr>
                <w:noProof/>
                <w:webHidden/>
              </w:rPr>
              <w:instrText xml:space="preserve"> PAGEREF _Toc148745193 \h </w:instrText>
            </w:r>
            <w:r w:rsidR="00536DD4">
              <w:rPr>
                <w:noProof/>
                <w:webHidden/>
              </w:rPr>
            </w:r>
            <w:r w:rsidR="00536DD4">
              <w:rPr>
                <w:noProof/>
                <w:webHidden/>
              </w:rPr>
              <w:fldChar w:fldCharType="separate"/>
            </w:r>
            <w:r w:rsidR="00536DD4">
              <w:rPr>
                <w:noProof/>
                <w:webHidden/>
              </w:rPr>
              <w:t>3</w:t>
            </w:r>
            <w:r w:rsidR="00536DD4">
              <w:rPr>
                <w:noProof/>
                <w:webHidden/>
              </w:rPr>
              <w:fldChar w:fldCharType="end"/>
            </w:r>
          </w:hyperlink>
        </w:p>
        <w:p w14:paraId="27B6AD9F" w14:textId="77777777" w:rsidR="00536DD4" w:rsidRDefault="00000000">
          <w:pPr>
            <w:pStyle w:val="TOC2"/>
            <w:tabs>
              <w:tab w:val="right" w:leader="dot" w:pos="9016"/>
            </w:tabs>
            <w:rPr>
              <w:rFonts w:asciiTheme="minorHAnsi" w:eastAsiaTheme="minorEastAsia" w:hAnsiTheme="minorHAnsi"/>
              <w:noProof/>
              <w:sz w:val="22"/>
              <w:lang w:val="en-IN" w:eastAsia="en-IN"/>
            </w:rPr>
          </w:pPr>
          <w:hyperlink w:anchor="_Toc148745194" w:history="1">
            <w:r w:rsidR="00536DD4" w:rsidRPr="00985A56">
              <w:rPr>
                <w:rStyle w:val="Hyperlink"/>
                <w:noProof/>
              </w:rPr>
              <w:t>3.3 Abstract Conceptualisation</w:t>
            </w:r>
            <w:r w:rsidR="00536DD4">
              <w:rPr>
                <w:noProof/>
                <w:webHidden/>
              </w:rPr>
              <w:tab/>
            </w:r>
            <w:r w:rsidR="00536DD4">
              <w:rPr>
                <w:noProof/>
                <w:webHidden/>
              </w:rPr>
              <w:fldChar w:fldCharType="begin"/>
            </w:r>
            <w:r w:rsidR="00536DD4">
              <w:rPr>
                <w:noProof/>
                <w:webHidden/>
              </w:rPr>
              <w:instrText xml:space="preserve"> PAGEREF _Toc148745194 \h </w:instrText>
            </w:r>
            <w:r w:rsidR="00536DD4">
              <w:rPr>
                <w:noProof/>
                <w:webHidden/>
              </w:rPr>
            </w:r>
            <w:r w:rsidR="00536DD4">
              <w:rPr>
                <w:noProof/>
                <w:webHidden/>
              </w:rPr>
              <w:fldChar w:fldCharType="separate"/>
            </w:r>
            <w:r w:rsidR="00536DD4">
              <w:rPr>
                <w:noProof/>
                <w:webHidden/>
              </w:rPr>
              <w:t>3</w:t>
            </w:r>
            <w:r w:rsidR="00536DD4">
              <w:rPr>
                <w:noProof/>
                <w:webHidden/>
              </w:rPr>
              <w:fldChar w:fldCharType="end"/>
            </w:r>
          </w:hyperlink>
        </w:p>
        <w:p w14:paraId="262F7A9D" w14:textId="77777777" w:rsidR="00536DD4" w:rsidRDefault="00000000">
          <w:pPr>
            <w:pStyle w:val="TOC2"/>
            <w:tabs>
              <w:tab w:val="right" w:leader="dot" w:pos="9016"/>
            </w:tabs>
            <w:rPr>
              <w:rFonts w:asciiTheme="minorHAnsi" w:eastAsiaTheme="minorEastAsia" w:hAnsiTheme="minorHAnsi"/>
              <w:noProof/>
              <w:sz w:val="22"/>
              <w:lang w:val="en-IN" w:eastAsia="en-IN"/>
            </w:rPr>
          </w:pPr>
          <w:hyperlink w:anchor="_Toc148745195" w:history="1">
            <w:r w:rsidR="00536DD4" w:rsidRPr="00985A56">
              <w:rPr>
                <w:rStyle w:val="Hyperlink"/>
                <w:noProof/>
              </w:rPr>
              <w:t>3.4 Active Experimentation</w:t>
            </w:r>
            <w:r w:rsidR="00536DD4">
              <w:rPr>
                <w:noProof/>
                <w:webHidden/>
              </w:rPr>
              <w:tab/>
            </w:r>
            <w:r w:rsidR="00536DD4">
              <w:rPr>
                <w:noProof/>
                <w:webHidden/>
              </w:rPr>
              <w:fldChar w:fldCharType="begin"/>
            </w:r>
            <w:r w:rsidR="00536DD4">
              <w:rPr>
                <w:noProof/>
                <w:webHidden/>
              </w:rPr>
              <w:instrText xml:space="preserve"> PAGEREF _Toc148745195 \h </w:instrText>
            </w:r>
            <w:r w:rsidR="00536DD4">
              <w:rPr>
                <w:noProof/>
                <w:webHidden/>
              </w:rPr>
            </w:r>
            <w:r w:rsidR="00536DD4">
              <w:rPr>
                <w:noProof/>
                <w:webHidden/>
              </w:rPr>
              <w:fldChar w:fldCharType="separate"/>
            </w:r>
            <w:r w:rsidR="00536DD4">
              <w:rPr>
                <w:noProof/>
                <w:webHidden/>
              </w:rPr>
              <w:t>4</w:t>
            </w:r>
            <w:r w:rsidR="00536DD4">
              <w:rPr>
                <w:noProof/>
                <w:webHidden/>
              </w:rPr>
              <w:fldChar w:fldCharType="end"/>
            </w:r>
          </w:hyperlink>
        </w:p>
        <w:p w14:paraId="067FA850" w14:textId="77777777" w:rsidR="00536DD4" w:rsidRDefault="00000000">
          <w:pPr>
            <w:pStyle w:val="TOC1"/>
            <w:tabs>
              <w:tab w:val="right" w:leader="dot" w:pos="9016"/>
            </w:tabs>
            <w:rPr>
              <w:rFonts w:asciiTheme="minorHAnsi" w:eastAsiaTheme="minorEastAsia" w:hAnsiTheme="minorHAnsi"/>
              <w:noProof/>
              <w:sz w:val="22"/>
              <w:lang w:val="en-IN" w:eastAsia="en-IN"/>
            </w:rPr>
          </w:pPr>
          <w:hyperlink w:anchor="_Toc148745196" w:history="1">
            <w:r w:rsidR="00536DD4" w:rsidRPr="00985A56">
              <w:rPr>
                <w:rStyle w:val="Hyperlink"/>
                <w:noProof/>
              </w:rPr>
              <w:t>4. Conclusion</w:t>
            </w:r>
            <w:r w:rsidR="00536DD4">
              <w:rPr>
                <w:noProof/>
                <w:webHidden/>
              </w:rPr>
              <w:tab/>
            </w:r>
            <w:r w:rsidR="00536DD4">
              <w:rPr>
                <w:noProof/>
                <w:webHidden/>
              </w:rPr>
              <w:fldChar w:fldCharType="begin"/>
            </w:r>
            <w:r w:rsidR="00536DD4">
              <w:rPr>
                <w:noProof/>
                <w:webHidden/>
              </w:rPr>
              <w:instrText xml:space="preserve"> PAGEREF _Toc148745196 \h </w:instrText>
            </w:r>
            <w:r w:rsidR="00536DD4">
              <w:rPr>
                <w:noProof/>
                <w:webHidden/>
              </w:rPr>
            </w:r>
            <w:r w:rsidR="00536DD4">
              <w:rPr>
                <w:noProof/>
                <w:webHidden/>
              </w:rPr>
              <w:fldChar w:fldCharType="separate"/>
            </w:r>
            <w:r w:rsidR="00536DD4">
              <w:rPr>
                <w:noProof/>
                <w:webHidden/>
              </w:rPr>
              <w:t>5</w:t>
            </w:r>
            <w:r w:rsidR="00536DD4">
              <w:rPr>
                <w:noProof/>
                <w:webHidden/>
              </w:rPr>
              <w:fldChar w:fldCharType="end"/>
            </w:r>
          </w:hyperlink>
        </w:p>
        <w:p w14:paraId="6A68BF48" w14:textId="77777777" w:rsidR="00536DD4" w:rsidRDefault="00000000">
          <w:pPr>
            <w:pStyle w:val="TOC1"/>
            <w:tabs>
              <w:tab w:val="right" w:leader="dot" w:pos="9016"/>
            </w:tabs>
            <w:rPr>
              <w:rFonts w:asciiTheme="minorHAnsi" w:eastAsiaTheme="minorEastAsia" w:hAnsiTheme="minorHAnsi"/>
              <w:noProof/>
              <w:sz w:val="22"/>
              <w:lang w:val="en-IN" w:eastAsia="en-IN"/>
            </w:rPr>
          </w:pPr>
          <w:hyperlink w:anchor="_Toc148745197" w:history="1">
            <w:r w:rsidR="00536DD4" w:rsidRPr="00985A56">
              <w:rPr>
                <w:rStyle w:val="Hyperlink"/>
                <w:noProof/>
              </w:rPr>
              <w:t>5. References</w:t>
            </w:r>
            <w:r w:rsidR="00536DD4">
              <w:rPr>
                <w:noProof/>
                <w:webHidden/>
              </w:rPr>
              <w:tab/>
            </w:r>
            <w:r w:rsidR="00536DD4">
              <w:rPr>
                <w:noProof/>
                <w:webHidden/>
              </w:rPr>
              <w:fldChar w:fldCharType="begin"/>
            </w:r>
            <w:r w:rsidR="00536DD4">
              <w:rPr>
                <w:noProof/>
                <w:webHidden/>
              </w:rPr>
              <w:instrText xml:space="preserve"> PAGEREF _Toc148745197 \h </w:instrText>
            </w:r>
            <w:r w:rsidR="00536DD4">
              <w:rPr>
                <w:noProof/>
                <w:webHidden/>
              </w:rPr>
            </w:r>
            <w:r w:rsidR="00536DD4">
              <w:rPr>
                <w:noProof/>
                <w:webHidden/>
              </w:rPr>
              <w:fldChar w:fldCharType="separate"/>
            </w:r>
            <w:r w:rsidR="00536DD4">
              <w:rPr>
                <w:noProof/>
                <w:webHidden/>
              </w:rPr>
              <w:t>6</w:t>
            </w:r>
            <w:r w:rsidR="00536DD4">
              <w:rPr>
                <w:noProof/>
                <w:webHidden/>
              </w:rPr>
              <w:fldChar w:fldCharType="end"/>
            </w:r>
          </w:hyperlink>
        </w:p>
        <w:p w14:paraId="4F7F0C2A" w14:textId="77777777" w:rsidR="00536DD4" w:rsidRDefault="00536DD4">
          <w:r>
            <w:rPr>
              <w:b/>
              <w:bCs/>
              <w:noProof/>
            </w:rPr>
            <w:fldChar w:fldCharType="end"/>
          </w:r>
        </w:p>
      </w:sdtContent>
    </w:sdt>
    <w:p w14:paraId="58028D62" w14:textId="77777777" w:rsidR="00FF6F01" w:rsidRDefault="00FF6F01" w:rsidP="00AD744C"/>
    <w:p w14:paraId="74F6D88B" w14:textId="77777777" w:rsidR="00AD744C" w:rsidRDefault="00AD744C" w:rsidP="00AD744C"/>
    <w:p w14:paraId="3CDE3492" w14:textId="77777777" w:rsidR="00AD744C" w:rsidRPr="001E42B2" w:rsidRDefault="004D7256" w:rsidP="00C43A65">
      <w:pPr>
        <w:tabs>
          <w:tab w:val="left" w:pos="3675"/>
          <w:tab w:val="center" w:pos="4513"/>
        </w:tabs>
        <w:jc w:val="left"/>
        <w:rPr>
          <w:b/>
        </w:rPr>
      </w:pPr>
      <w:r>
        <w:rPr>
          <w:b/>
        </w:rPr>
        <w:tab/>
      </w:r>
      <w:r>
        <w:rPr>
          <w:b/>
        </w:rPr>
        <w:tab/>
      </w:r>
    </w:p>
    <w:p w14:paraId="3393AA6B" w14:textId="77777777" w:rsidR="00AD744C" w:rsidRDefault="00385656">
      <w:pPr>
        <w:spacing w:line="259" w:lineRule="auto"/>
        <w:jc w:val="left"/>
      </w:pPr>
      <w:r>
        <w:br w:type="page"/>
      </w:r>
    </w:p>
    <w:p w14:paraId="42FD9B7E" w14:textId="77777777" w:rsidR="00AD744C" w:rsidRDefault="00385656" w:rsidP="0066046E">
      <w:pPr>
        <w:pStyle w:val="Heading1"/>
      </w:pPr>
      <w:bookmarkStart w:id="0" w:name="_Toc148745189"/>
      <w:r>
        <w:lastRenderedPageBreak/>
        <w:t>1. Introduction</w:t>
      </w:r>
      <w:bookmarkEnd w:id="0"/>
    </w:p>
    <w:p w14:paraId="16431BB3" w14:textId="52EBE422" w:rsidR="00BC59BA" w:rsidRPr="00BC59BA" w:rsidRDefault="00385656" w:rsidP="00C52ED6">
      <w:pPr>
        <w:tabs>
          <w:tab w:val="left" w:pos="915"/>
        </w:tabs>
      </w:pPr>
      <w:r>
        <w:t>In this student-learning log, the overall placement record of the student would be delivered</w:t>
      </w:r>
      <w:r w:rsidR="00C43A65">
        <w:t>,</w:t>
      </w:r>
      <w:r>
        <w:t xml:space="preserve"> based on which the ultimate learning experience developed through the placement could be identified. The placement was done at Marriott Cardiff Hotel in the </w:t>
      </w:r>
      <w:r w:rsidR="0006593E">
        <w:t xml:space="preserve">Conference </w:t>
      </w:r>
      <w:r>
        <w:t>&amp; Beverage (</w:t>
      </w:r>
      <w:r w:rsidR="0006593E">
        <w:t>C</w:t>
      </w:r>
      <w:r>
        <w:t xml:space="preserve">&amp;B) and Kitchen department based on effective learning regarding the operational management and guest service maintained at the hotel could be discussed. Additionally, the student has experienced a potential issue within the hotel based on which learning experiences and developmental progress in professional skills become influenced. </w:t>
      </w:r>
      <w:r w:rsidR="0006593E">
        <w:t>All</w:t>
      </w:r>
      <w:r>
        <w:t xml:space="preserve"> these elements would be critically evaluated with the help of a specific reflective cycle for better understanding. </w:t>
      </w:r>
    </w:p>
    <w:p w14:paraId="278A5D39" w14:textId="77777777" w:rsidR="0066046E" w:rsidRDefault="00385656" w:rsidP="0066046E">
      <w:pPr>
        <w:pStyle w:val="Heading1"/>
      </w:pPr>
      <w:bookmarkStart w:id="1" w:name="_Toc148745190"/>
      <w:r>
        <w:t xml:space="preserve">2. Overview of </w:t>
      </w:r>
      <w:r w:rsidRPr="0066046E">
        <w:t>placement</w:t>
      </w:r>
      <w:bookmarkEnd w:id="1"/>
    </w:p>
    <w:p w14:paraId="02271A38" w14:textId="734EA31C" w:rsidR="002D6932" w:rsidRPr="002D6932" w:rsidRDefault="00385656" w:rsidP="002D6932">
      <w:r>
        <w:t xml:space="preserve">In terms of placement, I served in the </w:t>
      </w:r>
      <w:r w:rsidR="0006593E">
        <w:t>C</w:t>
      </w:r>
      <w:r>
        <w:t xml:space="preserve">&amp;B and Kitchen department at the Marriott Cardiff Hotel in the UK for two weeks, which generated potential professional, </w:t>
      </w:r>
      <w:r w:rsidR="0006593E">
        <w:t>vocational,</w:t>
      </w:r>
      <w:r>
        <w:t xml:space="preserve"> and academic skill development alongside self-development. In the hotel, I have experienced that the </w:t>
      </w:r>
      <w:r w:rsidR="0006593E">
        <w:t>C</w:t>
      </w:r>
      <w:r>
        <w:t>&amp;B and Kitchen department could not properly follow the rul</w:t>
      </w:r>
      <w:r w:rsidR="000D2BFD">
        <w:t xml:space="preserve">es and regulations as per the hotel policies. Additionally, I observed that the people management, working culture and teamwork in the hotel are not effective based on which the staff are lack of skills regarding the food safety policies and proper kitchen management. It has resulted in delaying food delivery to the guests as well as the quality of the food is sometimes below average. Considering this, chaos in the following department developed, which affected my </w:t>
      </w:r>
      <w:r w:rsidR="00486F39">
        <w:t xml:space="preserve">learning experiences effectively. </w:t>
      </w:r>
      <w:r w:rsidR="002B3DCB">
        <w:t>In this way, I will describe the overall experiences through Kolb's reflective cycle for better understanding (</w:t>
      </w:r>
      <w:r w:rsidR="00332E34">
        <w:t>Motta</w:t>
      </w:r>
      <w:r w:rsidR="00332E34" w:rsidRPr="00332E34">
        <w:t xml:space="preserve"> and Galina</w:t>
      </w:r>
      <w:r w:rsidR="00332E34">
        <w:t>, 2023</w:t>
      </w:r>
      <w:r w:rsidR="002B3DCB">
        <w:t>).</w:t>
      </w:r>
    </w:p>
    <w:p w14:paraId="312586E6" w14:textId="77777777" w:rsidR="0066046E" w:rsidRDefault="00385656" w:rsidP="0066046E">
      <w:pPr>
        <w:pStyle w:val="Heading1"/>
      </w:pPr>
      <w:bookmarkStart w:id="2" w:name="_Toc148745191"/>
      <w:r>
        <w:t>3. Placement record</w:t>
      </w:r>
      <w:bookmarkEnd w:id="2"/>
    </w:p>
    <w:p w14:paraId="07B4F403" w14:textId="77777777" w:rsidR="0066046E" w:rsidRDefault="00385656" w:rsidP="0066046E">
      <w:pPr>
        <w:pStyle w:val="Heading2"/>
      </w:pPr>
      <w:bookmarkStart w:id="3" w:name="_Toc148745192"/>
      <w:r>
        <w:t>3.1 Concrete Experience</w:t>
      </w:r>
      <w:bookmarkEnd w:id="3"/>
    </w:p>
    <w:p w14:paraId="4401C206" w14:textId="676D63BF" w:rsidR="00486F39" w:rsidRPr="00486F39" w:rsidRDefault="00385656" w:rsidP="00486F39">
      <w:r>
        <w:t xml:space="preserve">While working in the Marriott Cardiff hotel in the </w:t>
      </w:r>
      <w:r w:rsidR="0006593E">
        <w:t>C</w:t>
      </w:r>
      <w:r>
        <w:t xml:space="preserve">&amp;B and Kitchen department, I became </w:t>
      </w:r>
      <w:proofErr w:type="gramStart"/>
      <w:r>
        <w:t>well aware</w:t>
      </w:r>
      <w:proofErr w:type="gramEnd"/>
      <w:r>
        <w:t xml:space="preserve"> of the internal operational management of a hotel. In this way, my learning experience from the placement process became influenced. Michael</w:t>
      </w:r>
      <w:r w:rsidRPr="002B3DCB">
        <w:t xml:space="preserve"> and Fotiadis</w:t>
      </w:r>
      <w:r>
        <w:t xml:space="preserve"> (2022) stated that teamwork, working culture and people management play a vital role in a hotel through which the employees could become motivated to perform their duties properly. However, while working in the hotel, I experienced that the people management policies of the hotel were not proper based on which the communication among the staff in the </w:t>
      </w:r>
      <w:r w:rsidR="0006593E">
        <w:t>C</w:t>
      </w:r>
      <w:r>
        <w:t xml:space="preserve">&amp;B and Kitchen department became affected. In this way, the rules and regulations related to food safety and guest service </w:t>
      </w:r>
      <w:r>
        <w:lastRenderedPageBreak/>
        <w:t xml:space="preserve">could be done properly. As reported by </w:t>
      </w:r>
      <w:proofErr w:type="spellStart"/>
      <w:r w:rsidRPr="002B3DCB">
        <w:t>Gurnule</w:t>
      </w:r>
      <w:proofErr w:type="spellEnd"/>
      <w:r w:rsidRPr="002B3DCB">
        <w:t xml:space="preserve"> (2022)</w:t>
      </w:r>
      <w:r>
        <w:t xml:space="preserve">, the </w:t>
      </w:r>
      <w:r w:rsidR="0006593E">
        <w:t>C</w:t>
      </w:r>
      <w:r>
        <w:t xml:space="preserve">&amp;B and Kitchen department in a hotel plays a vital role, as it is responsible for providing guests with high-quality food, </w:t>
      </w:r>
      <w:r w:rsidR="0006593E">
        <w:t>drink,</w:t>
      </w:r>
      <w:r>
        <w:t xml:space="preserve"> and related accommodations. In this way, the brand value of the hotel becomes influenced as well </w:t>
      </w:r>
      <w:r w:rsidRPr="002B3DCB">
        <w:t>(Ferraz, 2022)</w:t>
      </w:r>
      <w:r>
        <w:t xml:space="preserve">. However, due to the challenging working culture and lack of people management inside the </w:t>
      </w:r>
      <w:r w:rsidR="0006593E">
        <w:t>C</w:t>
      </w:r>
      <w:r>
        <w:t xml:space="preserve">&amp;B and Kitchen department at Marriott Cardiff, the overall operational process became affected and thereby the safety measures could not be followed as well. </w:t>
      </w:r>
    </w:p>
    <w:p w14:paraId="127D3D18" w14:textId="77777777" w:rsidR="0066046E" w:rsidRDefault="00385656" w:rsidP="0066046E">
      <w:pPr>
        <w:pStyle w:val="Heading2"/>
      </w:pPr>
      <w:bookmarkStart w:id="4" w:name="_Toc148745193"/>
      <w:r>
        <w:t>3.2 Reflective Observation</w:t>
      </w:r>
      <w:bookmarkEnd w:id="4"/>
    </w:p>
    <w:p w14:paraId="699D7E2F" w14:textId="5F35C64E" w:rsidR="00332E34" w:rsidRPr="00332E34" w:rsidRDefault="00385656" w:rsidP="00332E34">
      <w:r>
        <w:t xml:space="preserve">Considering the overall placement in Marriott Cardiff, I have improved my learning towards the Kitchen department in a hotel based on which I could manage the internal operation of a hotel in future. I observed that effective communication, teamwork, working culture and people management are necessary for workplace management through which better guest or customer satisfaction would be ensured. Furthermore, my understanding towards crisis management has developed, which will support me in future as well. However, I became nervous and anxious while experiencing the problem in the </w:t>
      </w:r>
      <w:r w:rsidR="0006593E">
        <w:t>C</w:t>
      </w:r>
      <w:r>
        <w:t xml:space="preserve">&amp;B and Kitchen department in the hotel. My vocational development through proper communication became helpful while managing the internal conflict within the </w:t>
      </w:r>
      <w:r w:rsidR="0006593E">
        <w:t>C</w:t>
      </w:r>
      <w:r>
        <w:t xml:space="preserve">&amp;B and Kitchen departments. Additionally, while dealing with the problem, I have experienced some interpersonal skills, which are needed for working in the hotel sector and thus, my academic and self-development through this placement became ensured. </w:t>
      </w:r>
    </w:p>
    <w:p w14:paraId="59FEC151" w14:textId="77777777" w:rsidR="0066046E" w:rsidRDefault="00385656" w:rsidP="0066046E">
      <w:pPr>
        <w:pStyle w:val="Heading2"/>
      </w:pPr>
      <w:bookmarkStart w:id="5" w:name="_Toc148745194"/>
      <w:r>
        <w:t>3.3 Abstract Conceptualisation</w:t>
      </w:r>
      <w:bookmarkEnd w:id="5"/>
    </w:p>
    <w:p w14:paraId="1D4B1E03" w14:textId="03100108" w:rsidR="008C0B91" w:rsidRDefault="00385656" w:rsidP="008C0B91">
      <w:r>
        <w:t xml:space="preserve">Proper guidance and safety policies are important in the </w:t>
      </w:r>
      <w:r w:rsidR="0006593E">
        <w:t>C</w:t>
      </w:r>
      <w:r>
        <w:t xml:space="preserve">&amp;B and Kitchen department of a hotel; however, in this scenario, better collaboration and teamwork are necessary to ensure transparency </w:t>
      </w:r>
      <w:r w:rsidRPr="00C9767D">
        <w:t>(Gov UK, 2023)</w:t>
      </w:r>
      <w:r>
        <w:t xml:space="preserve">. In the context of Marriott Cardiff, I have observed that due to a lack of proper collaboration and teamwork within the </w:t>
      </w:r>
      <w:r w:rsidR="0006593E">
        <w:t>C</w:t>
      </w:r>
      <w:r>
        <w:t xml:space="preserve">&amp;B team, the employees were not clear towards the practice of safety measures in preparing food for the guests. In addition, the lack of proper culture and people management practices has resulted in team conflict, which reduced the quality of the performance. In this way, I could explain Edgar Schein's theory of organisational culture. As reported by </w:t>
      </w:r>
      <w:r w:rsidRPr="00C9767D">
        <w:t>Midgette (2019)</w:t>
      </w:r>
      <w:r>
        <w:t xml:space="preserve">, the theory considers three aspects including </w:t>
      </w:r>
      <w:r w:rsidR="004A12DA">
        <w:t xml:space="preserve">artifacts and behaviours, espoused </w:t>
      </w:r>
      <w:r w:rsidR="0006593E">
        <w:t>values,</w:t>
      </w:r>
      <w:r w:rsidR="004A12DA">
        <w:t xml:space="preserve"> and basic </w:t>
      </w:r>
      <w:r w:rsidR="008E6CA2">
        <w:t>assumptions. In this way, proper organisational collaboration, teamwork, workplace culture and organised employee behaviour could be possible through norms and values (</w:t>
      </w:r>
      <w:r w:rsidRPr="00C9767D">
        <w:t>Williams</w:t>
      </w:r>
      <w:r>
        <w:t>, 2022</w:t>
      </w:r>
      <w:r w:rsidR="008E6CA2">
        <w:t>).</w:t>
      </w:r>
    </w:p>
    <w:p w14:paraId="65CB2DE8" w14:textId="62CA3D9B" w:rsidR="008E6CA2" w:rsidRDefault="00385656" w:rsidP="008C0B91">
      <w:r>
        <w:lastRenderedPageBreak/>
        <w:t xml:space="preserve">Concerning the case of Marriott Cardiff's </w:t>
      </w:r>
      <w:r w:rsidR="0006593E">
        <w:t>C</w:t>
      </w:r>
      <w:r>
        <w:t xml:space="preserve">&amp;B and Kitchen department, improper organisational culture has resulted in a lack of communication and </w:t>
      </w:r>
      <w:r w:rsidR="00795DA7">
        <w:t xml:space="preserve">team conflict based on which the performance outcome became affected. Furthermore, </w:t>
      </w:r>
      <w:r w:rsidR="00C9767D">
        <w:t>Singaram</w:t>
      </w:r>
      <w:r w:rsidR="00C9767D" w:rsidRPr="00C9767D">
        <w:t xml:space="preserve"> and Mayer</w:t>
      </w:r>
      <w:r w:rsidR="00C9767D">
        <w:t xml:space="preserve"> </w:t>
      </w:r>
      <w:r w:rsidR="00795DA7">
        <w:t>(</w:t>
      </w:r>
      <w:r w:rsidR="00C9767D">
        <w:t>2022</w:t>
      </w:r>
      <w:r w:rsidR="00795DA7">
        <w:t>) stated that artifacts and behavioural aspects of the theory consider the physical resources of the organisation based on which insight into the organisational working pattern could be identified. In the context of the hotel, I have interacted with the team members during the conflict based on which my vocational development through proper communication became ensured. Additionally, I became focused on my task management for resolving the issues related to food safety and security and in this way, I applied my knowledge on those things, which I have gathered during the module learning. In this way, I became able to handle the workplace problems effectively.</w:t>
      </w:r>
    </w:p>
    <w:p w14:paraId="3EAD0ECC" w14:textId="1B01FAB9" w:rsidR="00795DA7" w:rsidRPr="008C0B91" w:rsidRDefault="00385656" w:rsidP="008C0B91">
      <w:r>
        <w:t xml:space="preserve">However, while dealing with this problem, I noticed the importance of crisis management, situational </w:t>
      </w:r>
      <w:r w:rsidR="0006593E">
        <w:t>analysis,</w:t>
      </w:r>
      <w:r>
        <w:t xml:space="preserve"> and many other interpersonal skills, which have ensured my self-development for the future. In addition, </w:t>
      </w:r>
      <w:r w:rsidR="00C9767D">
        <w:t>I have lost my academic skills development while working in the F&amp;B and Kitchen department due to my lack of time management and experience, which I need to improve better.</w:t>
      </w:r>
    </w:p>
    <w:p w14:paraId="101D8912" w14:textId="77777777" w:rsidR="0066046E" w:rsidRDefault="00385656" w:rsidP="0066046E">
      <w:pPr>
        <w:pStyle w:val="Heading2"/>
      </w:pPr>
      <w:bookmarkStart w:id="6" w:name="_Toc148745195"/>
      <w:r>
        <w:t>3.4 Active Experimentation</w:t>
      </w:r>
      <w:bookmarkEnd w:id="6"/>
    </w:p>
    <w:p w14:paraId="58202CA9" w14:textId="2DB7BACD" w:rsidR="00BD4BB2" w:rsidRDefault="00385656" w:rsidP="00EE347E">
      <w:r>
        <w:t xml:space="preserve">From the learning and professional experiences that I have gathered at </w:t>
      </w:r>
      <w:r w:rsidR="0006593E">
        <w:t>C</w:t>
      </w:r>
      <w:r>
        <w:t xml:space="preserve">&amp;B and the Kitchen department at Marriott Cardiff, I experienced that my vocational, </w:t>
      </w:r>
      <w:proofErr w:type="gramStart"/>
      <w:r>
        <w:t>self</w:t>
      </w:r>
      <w:proofErr w:type="gramEnd"/>
      <w:r>
        <w:t xml:space="preserve"> and academic development have significantly influenced. Based on my learning, I could suggest that the hotel should provide better training to the employees of that department and practice democratic leadership practice through which collaboration and transparency among the employees could be possible (</w:t>
      </w:r>
      <w:r w:rsidR="001E42B2">
        <w:t xml:space="preserve">Hilton, </w:t>
      </w:r>
      <w:proofErr w:type="spellStart"/>
      <w:r w:rsidR="001E42B2">
        <w:t>Arkorful</w:t>
      </w:r>
      <w:proofErr w:type="spellEnd"/>
      <w:r w:rsidR="001E42B2" w:rsidRPr="001E42B2">
        <w:t xml:space="preserve"> and Martins</w:t>
      </w:r>
      <w:r w:rsidR="001E42B2">
        <w:t>, 2021</w:t>
      </w:r>
      <w:r>
        <w:t>). Furthermore, I could recommend that the management structure should be flexible based on which the transparency among the employees regarding food safety and other policies would be done. In this way, better operational outcomes could be possible.</w:t>
      </w:r>
      <w:r w:rsidR="00D40970">
        <w:t xml:space="preserve"> </w:t>
      </w:r>
      <w:r>
        <w:t xml:space="preserve">Additionally, considering the placement, I have further understood that my vocational, academic and self-development needs to improve based on which action plan below would be followed for </w:t>
      </w:r>
      <w:r w:rsidR="00D40970">
        <w:t>future learning agreements and professional management</w:t>
      </w:r>
      <w:r>
        <w:t>.</w:t>
      </w:r>
    </w:p>
    <w:tbl>
      <w:tblPr>
        <w:tblStyle w:val="GridTable4-Accent4"/>
        <w:tblW w:w="0" w:type="auto"/>
        <w:tblLook w:val="04A0" w:firstRow="1" w:lastRow="0" w:firstColumn="1" w:lastColumn="0" w:noHBand="0" w:noVBand="1"/>
      </w:tblPr>
      <w:tblGrid>
        <w:gridCol w:w="2287"/>
        <w:gridCol w:w="2703"/>
        <w:gridCol w:w="2881"/>
        <w:gridCol w:w="1145"/>
      </w:tblGrid>
      <w:tr w:rsidR="000E571C" w14:paraId="0C423765" w14:textId="77777777" w:rsidTr="000E57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55E4747" w14:textId="77777777" w:rsidR="00B3477B" w:rsidRDefault="00385656" w:rsidP="00BD4BB2">
            <w:pPr>
              <w:jc w:val="center"/>
            </w:pPr>
            <w:r>
              <w:t>Actions</w:t>
            </w:r>
          </w:p>
        </w:tc>
        <w:tc>
          <w:tcPr>
            <w:tcW w:w="0" w:type="auto"/>
          </w:tcPr>
          <w:p w14:paraId="6CE1609B" w14:textId="77777777" w:rsidR="00B3477B" w:rsidRDefault="00385656" w:rsidP="00BD4BB2">
            <w:pPr>
              <w:jc w:val="center"/>
              <w:cnfStyle w:val="100000000000" w:firstRow="1" w:lastRow="0" w:firstColumn="0" w:lastColumn="0" w:oddVBand="0" w:evenVBand="0" w:oddHBand="0" w:evenHBand="0" w:firstRowFirstColumn="0" w:firstRowLastColumn="0" w:lastRowFirstColumn="0" w:lastRowLastColumn="0"/>
            </w:pPr>
            <w:r>
              <w:t>Resources required</w:t>
            </w:r>
          </w:p>
        </w:tc>
        <w:tc>
          <w:tcPr>
            <w:tcW w:w="0" w:type="auto"/>
          </w:tcPr>
          <w:p w14:paraId="1D441724" w14:textId="77777777" w:rsidR="00B3477B" w:rsidRDefault="00385656" w:rsidP="00BD4BB2">
            <w:pPr>
              <w:jc w:val="center"/>
              <w:cnfStyle w:val="100000000000" w:firstRow="1" w:lastRow="0" w:firstColumn="0" w:lastColumn="0" w:oddVBand="0" w:evenVBand="0" w:oddHBand="0" w:evenHBand="0" w:firstRowFirstColumn="0" w:firstRowLastColumn="0" w:lastRowFirstColumn="0" w:lastRowLastColumn="0"/>
            </w:pPr>
            <w:r>
              <w:t>Impact</w:t>
            </w:r>
          </w:p>
        </w:tc>
        <w:tc>
          <w:tcPr>
            <w:tcW w:w="0" w:type="auto"/>
          </w:tcPr>
          <w:p w14:paraId="58388B3B" w14:textId="77777777" w:rsidR="00B3477B" w:rsidRDefault="00385656" w:rsidP="00BD4BB2">
            <w:pPr>
              <w:jc w:val="center"/>
              <w:cnfStyle w:val="100000000000" w:firstRow="1" w:lastRow="0" w:firstColumn="0" w:lastColumn="0" w:oddVBand="0" w:evenVBand="0" w:oddHBand="0" w:evenHBand="0" w:firstRowFirstColumn="0" w:firstRowLastColumn="0" w:lastRowFirstColumn="0" w:lastRowLastColumn="0"/>
            </w:pPr>
            <w:r>
              <w:t>Timeline</w:t>
            </w:r>
          </w:p>
        </w:tc>
      </w:tr>
      <w:tr w:rsidR="000E571C" w14:paraId="377BE122" w14:textId="77777777" w:rsidTr="000E57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353D2D0" w14:textId="77777777" w:rsidR="00B3477B" w:rsidRDefault="00385656" w:rsidP="00BD4BB2">
            <w:pPr>
              <w:jc w:val="center"/>
            </w:pPr>
            <w:r>
              <w:lastRenderedPageBreak/>
              <w:t>Communication skill improvement</w:t>
            </w:r>
          </w:p>
        </w:tc>
        <w:tc>
          <w:tcPr>
            <w:tcW w:w="0" w:type="auto"/>
          </w:tcPr>
          <w:p w14:paraId="21CB6D73" w14:textId="2C5E12FE" w:rsidR="00B3477B" w:rsidRDefault="00385656" w:rsidP="00BD4BB2">
            <w:pPr>
              <w:jc w:val="center"/>
              <w:cnfStyle w:val="000000100000" w:firstRow="0" w:lastRow="0" w:firstColumn="0" w:lastColumn="0" w:oddVBand="0" w:evenVBand="0" w:oddHBand="1" w:evenHBand="0" w:firstRowFirstColumn="0" w:firstRowLastColumn="0" w:lastRowFirstColumn="0" w:lastRowLastColumn="0"/>
            </w:pPr>
            <w:r>
              <w:t xml:space="preserve">Online webinars and seminars, group work, </w:t>
            </w:r>
            <w:r w:rsidR="0006593E">
              <w:t>meetings,</w:t>
            </w:r>
            <w:r>
              <w:t xml:space="preserve"> and internship program</w:t>
            </w:r>
          </w:p>
        </w:tc>
        <w:tc>
          <w:tcPr>
            <w:tcW w:w="0" w:type="auto"/>
          </w:tcPr>
          <w:p w14:paraId="1432A03C" w14:textId="3736AE7B" w:rsidR="00B3477B" w:rsidRDefault="00385656" w:rsidP="00B3477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Develop better collaboration with </w:t>
            </w:r>
            <w:r w:rsidR="0006593E">
              <w:t>peers.</w:t>
            </w:r>
          </w:p>
          <w:p w14:paraId="7539CDE6" w14:textId="77777777" w:rsidR="00B3477B" w:rsidRDefault="00385656" w:rsidP="00B3477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Understanding problems easily</w:t>
            </w:r>
          </w:p>
          <w:p w14:paraId="459CE1EC" w14:textId="77777777" w:rsidR="00B3477B" w:rsidRDefault="00385656" w:rsidP="00B3477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Boost confidence</w:t>
            </w:r>
          </w:p>
          <w:p w14:paraId="2E93EDD5" w14:textId="77777777" w:rsidR="00B3477B" w:rsidRDefault="00385656" w:rsidP="00B3477B">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Vocational development</w:t>
            </w:r>
          </w:p>
        </w:tc>
        <w:tc>
          <w:tcPr>
            <w:tcW w:w="0" w:type="auto"/>
          </w:tcPr>
          <w:p w14:paraId="7C17C8B6" w14:textId="77777777" w:rsidR="00B3477B" w:rsidRDefault="00385656" w:rsidP="00BD4BB2">
            <w:pPr>
              <w:jc w:val="center"/>
              <w:cnfStyle w:val="000000100000" w:firstRow="0" w:lastRow="0" w:firstColumn="0" w:lastColumn="0" w:oddVBand="0" w:evenVBand="0" w:oddHBand="1" w:evenHBand="0" w:firstRowFirstColumn="0" w:firstRowLastColumn="0" w:lastRowFirstColumn="0" w:lastRowLastColumn="0"/>
            </w:pPr>
            <w:r>
              <w:t>8 months</w:t>
            </w:r>
          </w:p>
        </w:tc>
      </w:tr>
      <w:tr w:rsidR="000E571C" w14:paraId="54403606" w14:textId="77777777" w:rsidTr="000E571C">
        <w:tc>
          <w:tcPr>
            <w:cnfStyle w:val="001000000000" w:firstRow="0" w:lastRow="0" w:firstColumn="1" w:lastColumn="0" w:oddVBand="0" w:evenVBand="0" w:oddHBand="0" w:evenHBand="0" w:firstRowFirstColumn="0" w:firstRowLastColumn="0" w:lastRowFirstColumn="0" w:lastRowLastColumn="0"/>
            <w:tcW w:w="0" w:type="auto"/>
          </w:tcPr>
          <w:p w14:paraId="2678A84D" w14:textId="77777777" w:rsidR="00B3477B" w:rsidRDefault="00385656" w:rsidP="00BD4BB2">
            <w:pPr>
              <w:jc w:val="center"/>
            </w:pPr>
            <w:r>
              <w:t>Time management development</w:t>
            </w:r>
          </w:p>
        </w:tc>
        <w:tc>
          <w:tcPr>
            <w:tcW w:w="0" w:type="auto"/>
          </w:tcPr>
          <w:p w14:paraId="7DDD485E" w14:textId="77777777" w:rsidR="00B3477B" w:rsidRDefault="00385656" w:rsidP="00BD4BB2">
            <w:pPr>
              <w:jc w:val="center"/>
              <w:cnfStyle w:val="000000000000" w:firstRow="0" w:lastRow="0" w:firstColumn="0" w:lastColumn="0" w:oddVBand="0" w:evenVBand="0" w:oddHBand="0" w:evenHBand="0" w:firstRowFirstColumn="0" w:firstRowLastColumn="0" w:lastRowFirstColumn="0" w:lastRowLastColumn="0"/>
            </w:pPr>
            <w:r>
              <w:t>Tools such as the Gantt chart, setting a goal and journal access</w:t>
            </w:r>
          </w:p>
        </w:tc>
        <w:tc>
          <w:tcPr>
            <w:tcW w:w="0" w:type="auto"/>
          </w:tcPr>
          <w:p w14:paraId="2D2E3968" w14:textId="77777777" w:rsidR="00B3477B" w:rsidRDefault="00385656" w:rsidP="00B3477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Timely service delivery</w:t>
            </w:r>
          </w:p>
          <w:p w14:paraId="615D1CFA" w14:textId="77777777" w:rsidR="00B3477B" w:rsidRDefault="00385656" w:rsidP="00B3477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Better self-management</w:t>
            </w:r>
          </w:p>
          <w:p w14:paraId="4C2D86A0" w14:textId="77777777" w:rsidR="00B3477B" w:rsidRDefault="00385656" w:rsidP="00B3477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Systematic learning outcome</w:t>
            </w:r>
          </w:p>
        </w:tc>
        <w:tc>
          <w:tcPr>
            <w:tcW w:w="0" w:type="auto"/>
          </w:tcPr>
          <w:p w14:paraId="09927FDF" w14:textId="77777777" w:rsidR="00B3477B" w:rsidRDefault="00385656" w:rsidP="00BD4BB2">
            <w:pPr>
              <w:jc w:val="center"/>
              <w:cnfStyle w:val="000000000000" w:firstRow="0" w:lastRow="0" w:firstColumn="0" w:lastColumn="0" w:oddVBand="0" w:evenVBand="0" w:oddHBand="0" w:evenHBand="0" w:firstRowFirstColumn="0" w:firstRowLastColumn="0" w:lastRowFirstColumn="0" w:lastRowLastColumn="0"/>
            </w:pPr>
            <w:r>
              <w:t>10 months</w:t>
            </w:r>
          </w:p>
        </w:tc>
      </w:tr>
      <w:tr w:rsidR="000E571C" w14:paraId="7E8FA64B" w14:textId="77777777" w:rsidTr="000E57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655DDF" w14:textId="77777777" w:rsidR="00B3477B" w:rsidRDefault="00385656" w:rsidP="00BD4BB2">
            <w:pPr>
              <w:jc w:val="center"/>
            </w:pPr>
            <w:r>
              <w:t>Problem-solving skill endorsement</w:t>
            </w:r>
          </w:p>
        </w:tc>
        <w:tc>
          <w:tcPr>
            <w:tcW w:w="0" w:type="auto"/>
          </w:tcPr>
          <w:p w14:paraId="51CEF7BF" w14:textId="77777777" w:rsidR="00B3477B" w:rsidRDefault="00385656" w:rsidP="00BD4BB2">
            <w:pPr>
              <w:jc w:val="center"/>
              <w:cnfStyle w:val="000000100000" w:firstRow="0" w:lastRow="0" w:firstColumn="0" w:lastColumn="0" w:oddVBand="0" w:evenVBand="0" w:oddHBand="1" w:evenHBand="0" w:firstRowFirstColumn="0" w:firstRowLastColumn="0" w:lastRowFirstColumn="0" w:lastRowLastColumn="0"/>
            </w:pPr>
            <w:r>
              <w:t xml:space="preserve">Group work, workshops, </w:t>
            </w:r>
            <w:proofErr w:type="gramStart"/>
            <w:r>
              <w:t>seminars</w:t>
            </w:r>
            <w:proofErr w:type="gramEnd"/>
            <w:r>
              <w:t xml:space="preserve"> and secondary books</w:t>
            </w:r>
          </w:p>
        </w:tc>
        <w:tc>
          <w:tcPr>
            <w:tcW w:w="0" w:type="auto"/>
          </w:tcPr>
          <w:p w14:paraId="0C033C06" w14:textId="77777777" w:rsidR="00B3477B" w:rsidRDefault="00385656" w:rsidP="00B34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Better situational analysis</w:t>
            </w:r>
          </w:p>
          <w:p w14:paraId="7322594A" w14:textId="77777777" w:rsidR="00B3477B" w:rsidRDefault="00385656" w:rsidP="00B34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Academic and self-development</w:t>
            </w:r>
          </w:p>
          <w:p w14:paraId="07C8650C" w14:textId="77777777" w:rsidR="00B3477B" w:rsidRDefault="00385656" w:rsidP="00B34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Improve decision-making skills</w:t>
            </w:r>
          </w:p>
        </w:tc>
        <w:tc>
          <w:tcPr>
            <w:tcW w:w="0" w:type="auto"/>
          </w:tcPr>
          <w:p w14:paraId="2DD925E6" w14:textId="77777777" w:rsidR="00B3477B" w:rsidRDefault="00385656" w:rsidP="00BD4BB2">
            <w:pPr>
              <w:jc w:val="center"/>
              <w:cnfStyle w:val="000000100000" w:firstRow="0" w:lastRow="0" w:firstColumn="0" w:lastColumn="0" w:oddVBand="0" w:evenVBand="0" w:oddHBand="1" w:evenHBand="0" w:firstRowFirstColumn="0" w:firstRowLastColumn="0" w:lastRowFirstColumn="0" w:lastRowLastColumn="0"/>
            </w:pPr>
            <w:r>
              <w:t>12 months</w:t>
            </w:r>
          </w:p>
        </w:tc>
      </w:tr>
      <w:tr w:rsidR="000E571C" w14:paraId="0B83718F" w14:textId="77777777" w:rsidTr="000E571C">
        <w:tc>
          <w:tcPr>
            <w:cnfStyle w:val="001000000000" w:firstRow="0" w:lastRow="0" w:firstColumn="1" w:lastColumn="0" w:oddVBand="0" w:evenVBand="0" w:oddHBand="0" w:evenHBand="0" w:firstRowFirstColumn="0" w:firstRowLastColumn="0" w:lastRowFirstColumn="0" w:lastRowLastColumn="0"/>
            <w:tcW w:w="0" w:type="auto"/>
          </w:tcPr>
          <w:p w14:paraId="67EB7EDC" w14:textId="77777777" w:rsidR="00B3477B" w:rsidRDefault="00385656" w:rsidP="00BD4BB2">
            <w:pPr>
              <w:jc w:val="center"/>
            </w:pPr>
            <w:r>
              <w:t>Team handling practice</w:t>
            </w:r>
          </w:p>
        </w:tc>
        <w:tc>
          <w:tcPr>
            <w:tcW w:w="0" w:type="auto"/>
          </w:tcPr>
          <w:p w14:paraId="506EA240" w14:textId="77777777" w:rsidR="00B3477B" w:rsidRDefault="00385656" w:rsidP="00BD4BB2">
            <w:pPr>
              <w:jc w:val="center"/>
              <w:cnfStyle w:val="000000000000" w:firstRow="0" w:lastRow="0" w:firstColumn="0" w:lastColumn="0" w:oddVBand="0" w:evenVBand="0" w:oddHBand="0" w:evenHBand="0" w:firstRowFirstColumn="0" w:firstRowLastColumn="0" w:lastRowFirstColumn="0" w:lastRowLastColumn="0"/>
            </w:pPr>
            <w:r>
              <w:t xml:space="preserve">Group work, </w:t>
            </w:r>
            <w:proofErr w:type="gramStart"/>
            <w:r>
              <w:t>workshop</w:t>
            </w:r>
            <w:proofErr w:type="gramEnd"/>
            <w:r>
              <w:t xml:space="preserve"> and project handling </w:t>
            </w:r>
          </w:p>
        </w:tc>
        <w:tc>
          <w:tcPr>
            <w:tcW w:w="0" w:type="auto"/>
          </w:tcPr>
          <w:p w14:paraId="3F535368" w14:textId="77777777" w:rsidR="00B3477B" w:rsidRDefault="00385656" w:rsidP="00B3477B">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Improper the quality of the performance</w:t>
            </w:r>
          </w:p>
          <w:p w14:paraId="7AB394AB" w14:textId="77777777" w:rsidR="00B3477B" w:rsidRDefault="00385656" w:rsidP="00B3477B">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t>Ensure high outcome</w:t>
            </w:r>
          </w:p>
        </w:tc>
        <w:tc>
          <w:tcPr>
            <w:tcW w:w="0" w:type="auto"/>
          </w:tcPr>
          <w:p w14:paraId="565B66CC" w14:textId="77777777" w:rsidR="00B3477B" w:rsidRDefault="00385656" w:rsidP="00BD4BB2">
            <w:pPr>
              <w:jc w:val="center"/>
              <w:cnfStyle w:val="000000000000" w:firstRow="0" w:lastRow="0" w:firstColumn="0" w:lastColumn="0" w:oddVBand="0" w:evenVBand="0" w:oddHBand="0" w:evenHBand="0" w:firstRowFirstColumn="0" w:firstRowLastColumn="0" w:lastRowFirstColumn="0" w:lastRowLastColumn="0"/>
            </w:pPr>
            <w:r>
              <w:t>12 months</w:t>
            </w:r>
          </w:p>
        </w:tc>
      </w:tr>
    </w:tbl>
    <w:p w14:paraId="4CA83F6F" w14:textId="77777777" w:rsidR="00BD4BB2" w:rsidRPr="00B3477B" w:rsidRDefault="00385656" w:rsidP="00BD4BB2">
      <w:pPr>
        <w:jc w:val="center"/>
        <w:rPr>
          <w:b/>
        </w:rPr>
      </w:pPr>
      <w:r>
        <w:rPr>
          <w:b/>
        </w:rPr>
        <w:t>Table 1: Action plan</w:t>
      </w:r>
    </w:p>
    <w:p w14:paraId="6D965FE9" w14:textId="77777777" w:rsidR="0066046E" w:rsidRDefault="00385656" w:rsidP="0066046E">
      <w:pPr>
        <w:pStyle w:val="Heading1"/>
      </w:pPr>
      <w:bookmarkStart w:id="7" w:name="_Toc148745196"/>
      <w:r>
        <w:t>4. Conclusion</w:t>
      </w:r>
      <w:bookmarkEnd w:id="7"/>
    </w:p>
    <w:p w14:paraId="3CEA5EA3" w14:textId="77523901" w:rsidR="00B3477B" w:rsidRPr="004D7256" w:rsidRDefault="00385656" w:rsidP="004D7256">
      <w:r>
        <w:t xml:space="preserve">The above study was focused on the </w:t>
      </w:r>
      <w:r w:rsidR="00C43A65">
        <w:t>student-learning</w:t>
      </w:r>
      <w:r>
        <w:t xml:space="preserve"> log based on the placement </w:t>
      </w:r>
      <w:r w:rsidR="00C43A65">
        <w:t xml:space="preserve">record </w:t>
      </w:r>
      <w:r>
        <w:t xml:space="preserve">at </w:t>
      </w:r>
      <w:r w:rsidR="0006593E">
        <w:t>C</w:t>
      </w:r>
      <w:r>
        <w:t>&amp;B and the Kitchen department at Marriott Cardiff in the UK. In that scenario, the student experienced a problem related to the teamwork and work culture in that department, which influenced the student's experience. In this way, a learning experience through continuous development and a future action plan alongside the recommendations for the hotel had been provided for better outcomes.</w:t>
      </w:r>
    </w:p>
    <w:p w14:paraId="063D69C3" w14:textId="77777777" w:rsidR="0066046E" w:rsidRDefault="00385656" w:rsidP="0066046E">
      <w:pPr>
        <w:pStyle w:val="Heading1"/>
      </w:pPr>
      <w:bookmarkStart w:id="8" w:name="_Toc148745197"/>
      <w:r>
        <w:lastRenderedPageBreak/>
        <w:t>5. References</w:t>
      </w:r>
      <w:bookmarkEnd w:id="8"/>
    </w:p>
    <w:p w14:paraId="7D0F0972" w14:textId="77777777" w:rsidR="004D7256" w:rsidRPr="002B3DCB" w:rsidRDefault="004D7256" w:rsidP="002B3DCB">
      <w:pPr>
        <w:rPr>
          <w:lang w:val="en-IN"/>
        </w:rPr>
      </w:pPr>
      <w:r w:rsidRPr="002B3DCB">
        <w:rPr>
          <w:lang w:val="en-IN"/>
        </w:rPr>
        <w:t xml:space="preserve">Ferraz, C. H. (2022) </w:t>
      </w:r>
      <w:r w:rsidRPr="002B3DCB">
        <w:rPr>
          <w:i/>
          <w:iCs/>
          <w:lang w:val="en-IN"/>
        </w:rPr>
        <w:t>The Importance of Corporate Food &amp; Beverage to a hotel group.</w:t>
      </w:r>
      <w:r w:rsidRPr="002B3DCB">
        <w:rPr>
          <w:lang w:val="en-IN"/>
        </w:rPr>
        <w:t xml:space="preserve">, </w:t>
      </w:r>
      <w:r w:rsidRPr="002B3DCB">
        <w:rPr>
          <w:i/>
          <w:iCs/>
          <w:lang w:val="en-IN"/>
        </w:rPr>
        <w:t>www.linkedin.com</w:t>
      </w:r>
      <w:r w:rsidRPr="002B3DCB">
        <w:rPr>
          <w:lang w:val="en-IN"/>
        </w:rPr>
        <w:t>. Available at: https://www.linkedin.com/pulse/importance-corporate-food-beverage-hotel-group-carlos-hor%C3%A1cio-ferraz/ (Accessed: 20 October 2023).</w:t>
      </w:r>
    </w:p>
    <w:p w14:paraId="44EA4FAD" w14:textId="77777777" w:rsidR="004D7256" w:rsidRPr="00B3477B" w:rsidRDefault="004D7256" w:rsidP="00B3477B">
      <w:pPr>
        <w:rPr>
          <w:lang w:val="en-IN"/>
        </w:rPr>
      </w:pPr>
      <w:r w:rsidRPr="00B3477B">
        <w:rPr>
          <w:lang w:val="en-IN"/>
        </w:rPr>
        <w:t xml:space="preserve">Gov UK (2023) </w:t>
      </w:r>
      <w:r w:rsidRPr="00B3477B">
        <w:rPr>
          <w:i/>
          <w:iCs/>
          <w:lang w:val="en-IN"/>
        </w:rPr>
        <w:t>Guidance on Food Safety and Kitchen Hygiene HS10.2</w:t>
      </w:r>
      <w:r w:rsidRPr="00B3477B">
        <w:rPr>
          <w:lang w:val="en-IN"/>
        </w:rPr>
        <w:t xml:space="preserve">, </w:t>
      </w:r>
      <w:r w:rsidRPr="00B3477B">
        <w:rPr>
          <w:i/>
          <w:iCs/>
          <w:lang w:val="en-IN"/>
        </w:rPr>
        <w:t>assets.publishing.service.gov.uk</w:t>
      </w:r>
      <w:r w:rsidRPr="00B3477B">
        <w:rPr>
          <w:lang w:val="en-IN"/>
        </w:rPr>
        <w:t>. Available at: https://assets.publishing.service.gov.uk/media/5aec31ea40f0b631578af25e/HS_10.2_Food_Safety_and_Kitchen_Hygiene.pdf (Accessed: 20 October 2023).</w:t>
      </w:r>
    </w:p>
    <w:p w14:paraId="6BFF8406" w14:textId="77777777" w:rsidR="004D7256" w:rsidRPr="002B3DCB" w:rsidRDefault="004D7256" w:rsidP="002B3DCB">
      <w:pPr>
        <w:rPr>
          <w:lang w:val="en-IN"/>
        </w:rPr>
      </w:pPr>
      <w:proofErr w:type="spellStart"/>
      <w:r w:rsidRPr="002B3DCB">
        <w:rPr>
          <w:lang w:val="en-IN"/>
        </w:rPr>
        <w:t>Gurnule</w:t>
      </w:r>
      <w:proofErr w:type="spellEnd"/>
      <w:r w:rsidRPr="002B3DCB">
        <w:rPr>
          <w:lang w:val="en-IN"/>
        </w:rPr>
        <w:t xml:space="preserve">, M. (2022) </w:t>
      </w:r>
      <w:r w:rsidRPr="002B3DCB">
        <w:rPr>
          <w:i/>
          <w:iCs/>
          <w:lang w:val="en-IN"/>
        </w:rPr>
        <w:t>Food and Beverage department –Types, Aim, Importance &amp; Responsibilities of Staff</w:t>
      </w:r>
      <w:r w:rsidRPr="002B3DCB">
        <w:rPr>
          <w:lang w:val="en-IN"/>
        </w:rPr>
        <w:t xml:space="preserve">, </w:t>
      </w:r>
      <w:r w:rsidRPr="002B3DCB">
        <w:rPr>
          <w:i/>
          <w:iCs/>
          <w:lang w:val="en-IN"/>
        </w:rPr>
        <w:t>Everything About Hospitality</w:t>
      </w:r>
      <w:r w:rsidRPr="002B3DCB">
        <w:rPr>
          <w:lang w:val="en-IN"/>
        </w:rPr>
        <w:t>. Available at: https://everythingabouthospitality.in/food-and-beverage-service-in-hotel/ (Accessed: 20 October 2023).</w:t>
      </w:r>
    </w:p>
    <w:p w14:paraId="4478D4C3" w14:textId="77777777" w:rsidR="004D7256" w:rsidRPr="002B3DCB" w:rsidRDefault="004D7256" w:rsidP="002B3DCB">
      <w:r w:rsidRPr="001E42B2">
        <w:t xml:space="preserve">Hilton, S.K., </w:t>
      </w:r>
      <w:proofErr w:type="spellStart"/>
      <w:r w:rsidRPr="001E42B2">
        <w:t>Arkorful</w:t>
      </w:r>
      <w:proofErr w:type="spellEnd"/>
      <w:r w:rsidRPr="001E42B2">
        <w:t xml:space="preserve">, H. and Martins, A., </w:t>
      </w:r>
      <w:r>
        <w:t>(</w:t>
      </w:r>
      <w:r w:rsidRPr="001E42B2">
        <w:t>2021</w:t>
      </w:r>
      <w:r>
        <w:t>)</w:t>
      </w:r>
      <w:r w:rsidRPr="001E42B2">
        <w:t>. Democratic leadership and organizational performance: the moderating effect of contingent reward. </w:t>
      </w:r>
      <w:r w:rsidRPr="001E42B2">
        <w:rPr>
          <w:i/>
          <w:iCs/>
        </w:rPr>
        <w:t>Management Research Review</w:t>
      </w:r>
      <w:r w:rsidRPr="001E42B2">
        <w:t>, </w:t>
      </w:r>
      <w:r w:rsidRPr="001E42B2">
        <w:rPr>
          <w:i/>
          <w:iCs/>
        </w:rPr>
        <w:t>44</w:t>
      </w:r>
      <w:r w:rsidRPr="001E42B2">
        <w:t>(7), pp.1042-1058.</w:t>
      </w:r>
    </w:p>
    <w:p w14:paraId="6A871CF8" w14:textId="77777777" w:rsidR="004D7256" w:rsidRDefault="004D7256" w:rsidP="002B3DCB">
      <w:r w:rsidRPr="002B3DCB">
        <w:t xml:space="preserve">Michael, </w:t>
      </w:r>
      <w:proofErr w:type="gramStart"/>
      <w:r w:rsidRPr="002B3DCB">
        <w:t>N.</w:t>
      </w:r>
      <w:proofErr w:type="gramEnd"/>
      <w:r w:rsidRPr="002B3DCB">
        <w:t xml:space="preserve"> and Fotiadis, A.K., </w:t>
      </w:r>
      <w:r>
        <w:t>(</w:t>
      </w:r>
      <w:r w:rsidRPr="002B3DCB">
        <w:t>2022</w:t>
      </w:r>
      <w:r>
        <w:t>)</w:t>
      </w:r>
      <w:r w:rsidRPr="002B3DCB">
        <w:t>. Employee turnover: The hotel industry perspective. </w:t>
      </w:r>
      <w:r w:rsidRPr="002B3DCB">
        <w:rPr>
          <w:i/>
          <w:iCs/>
        </w:rPr>
        <w:t>Journal of Tourism, Heritage &amp; Services Marketing (JTHSM)</w:t>
      </w:r>
      <w:r w:rsidRPr="002B3DCB">
        <w:t>, </w:t>
      </w:r>
      <w:r w:rsidRPr="002B3DCB">
        <w:rPr>
          <w:i/>
          <w:iCs/>
        </w:rPr>
        <w:t>8</w:t>
      </w:r>
      <w:r w:rsidRPr="002B3DCB">
        <w:t>(1), pp.38-47.</w:t>
      </w:r>
    </w:p>
    <w:p w14:paraId="5C6F5805" w14:textId="77777777" w:rsidR="004D7256" w:rsidRPr="00B3477B" w:rsidRDefault="004D7256" w:rsidP="00B3477B">
      <w:pPr>
        <w:rPr>
          <w:lang w:val="en-IN"/>
        </w:rPr>
      </w:pPr>
      <w:r w:rsidRPr="00B3477B">
        <w:rPr>
          <w:lang w:val="en-IN"/>
        </w:rPr>
        <w:t xml:space="preserve">Midgette, M. (2019) </w:t>
      </w:r>
      <w:r w:rsidRPr="00B3477B">
        <w:rPr>
          <w:i/>
          <w:iCs/>
          <w:lang w:val="en-IN"/>
        </w:rPr>
        <w:t>Edgar Schein’s Theoretical Framework and Organizational Cultural Change – Part 2</w:t>
      </w:r>
      <w:r w:rsidRPr="00B3477B">
        <w:rPr>
          <w:lang w:val="en-IN"/>
        </w:rPr>
        <w:t xml:space="preserve">, </w:t>
      </w:r>
      <w:r w:rsidRPr="00B3477B">
        <w:rPr>
          <w:i/>
          <w:iCs/>
          <w:lang w:val="en-IN"/>
        </w:rPr>
        <w:t>www.linkedin.com</w:t>
      </w:r>
      <w:r w:rsidRPr="00B3477B">
        <w:rPr>
          <w:lang w:val="en-IN"/>
        </w:rPr>
        <w:t>. Available at: https://www.linkedin.com/pulse/edgar-scheins-theoretical-framework-organizational-2-abdullah-ceh-/ (Accessed: 21 October 2023).</w:t>
      </w:r>
    </w:p>
    <w:p w14:paraId="3690904F" w14:textId="77777777" w:rsidR="004D7256" w:rsidRDefault="004D7256" w:rsidP="002B3DCB">
      <w:r w:rsidRPr="00332E34">
        <w:t xml:space="preserve">Motta, V.F. and Galina, S.V.R., </w:t>
      </w:r>
      <w:r>
        <w:t>(</w:t>
      </w:r>
      <w:r w:rsidRPr="00332E34">
        <w:t>2023</w:t>
      </w:r>
      <w:r>
        <w:t>)</w:t>
      </w:r>
      <w:r w:rsidRPr="00332E34">
        <w:t>. Experiential learning in entrepreneurship education: A systematic literature review. </w:t>
      </w:r>
      <w:r w:rsidRPr="00332E34">
        <w:rPr>
          <w:i/>
          <w:iCs/>
        </w:rPr>
        <w:t>Teaching and Teacher Education</w:t>
      </w:r>
      <w:r w:rsidRPr="00332E34">
        <w:t>, </w:t>
      </w:r>
      <w:r w:rsidRPr="00332E34">
        <w:rPr>
          <w:i/>
          <w:iCs/>
        </w:rPr>
        <w:t>121</w:t>
      </w:r>
      <w:r w:rsidRPr="00332E34">
        <w:t>, p.103919</w:t>
      </w:r>
    </w:p>
    <w:p w14:paraId="62FCEE07" w14:textId="77777777" w:rsidR="004D7256" w:rsidRDefault="004D7256" w:rsidP="002B3DCB">
      <w:r w:rsidRPr="00C9767D">
        <w:t xml:space="preserve">Singaram, S. and Mayer, C.H., </w:t>
      </w:r>
      <w:r>
        <w:t>(</w:t>
      </w:r>
      <w:r w:rsidRPr="00C9767D">
        <w:t>2022</w:t>
      </w:r>
      <w:r>
        <w:t>)</w:t>
      </w:r>
      <w:r w:rsidRPr="00C9767D">
        <w:t>. The influence of the Fourth Industrial Revolution on organisational culture: An empirical investigation. </w:t>
      </w:r>
      <w:r w:rsidRPr="00C9767D">
        <w:rPr>
          <w:i/>
          <w:iCs/>
        </w:rPr>
        <w:t>Frontiers in psychology</w:t>
      </w:r>
      <w:r w:rsidRPr="00C9767D">
        <w:t>, </w:t>
      </w:r>
      <w:r w:rsidRPr="00C9767D">
        <w:rPr>
          <w:i/>
          <w:iCs/>
        </w:rPr>
        <w:t>13</w:t>
      </w:r>
      <w:r w:rsidRPr="00C9767D">
        <w:t>, p.919157.</w:t>
      </w:r>
    </w:p>
    <w:p w14:paraId="1C447FC0" w14:textId="77777777" w:rsidR="004D7256" w:rsidRDefault="004D7256" w:rsidP="002B3DCB">
      <w:r w:rsidRPr="00C9767D">
        <w:t xml:space="preserve">Williams, P., </w:t>
      </w:r>
      <w:r>
        <w:t>(</w:t>
      </w:r>
      <w:r w:rsidRPr="00C9767D">
        <w:t>2022</w:t>
      </w:r>
      <w:r>
        <w:t>)</w:t>
      </w:r>
      <w:r w:rsidRPr="00C9767D">
        <w:t xml:space="preserve">. Organisational culture: definitions, </w:t>
      </w:r>
      <w:proofErr w:type="gramStart"/>
      <w:r w:rsidRPr="00C9767D">
        <w:t>distinctions</w:t>
      </w:r>
      <w:proofErr w:type="gramEnd"/>
      <w:r w:rsidRPr="00C9767D">
        <w:t xml:space="preserve"> and functions. </w:t>
      </w:r>
      <w:r w:rsidRPr="00C9767D">
        <w:rPr>
          <w:i/>
          <w:iCs/>
        </w:rPr>
        <w:t>Handbook of research methods for organisational culture</w:t>
      </w:r>
      <w:r w:rsidRPr="00C9767D">
        <w:t>, pp.5-22.</w:t>
      </w:r>
    </w:p>
    <w:sectPr w:rsidR="004D7256" w:rsidSect="00C43A65">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A640A" w14:textId="77777777" w:rsidR="002220FF" w:rsidRDefault="002220FF" w:rsidP="004D7256">
      <w:pPr>
        <w:spacing w:after="0" w:line="240" w:lineRule="auto"/>
      </w:pPr>
      <w:r>
        <w:separator/>
      </w:r>
    </w:p>
  </w:endnote>
  <w:endnote w:type="continuationSeparator" w:id="0">
    <w:p w14:paraId="27E5A534" w14:textId="77777777" w:rsidR="002220FF" w:rsidRDefault="002220FF" w:rsidP="004D7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388445"/>
      <w:docPartObj>
        <w:docPartGallery w:val="Page Numbers (Bottom of Page)"/>
        <w:docPartUnique/>
      </w:docPartObj>
    </w:sdtPr>
    <w:sdtEndPr>
      <w:rPr>
        <w:noProof/>
      </w:rPr>
    </w:sdtEndPr>
    <w:sdtContent>
      <w:p w14:paraId="66DA53A3" w14:textId="77777777" w:rsidR="004D7256" w:rsidRDefault="004D7256">
        <w:pPr>
          <w:pStyle w:val="Footer"/>
          <w:jc w:val="right"/>
        </w:pPr>
        <w:r>
          <w:fldChar w:fldCharType="begin"/>
        </w:r>
        <w:r>
          <w:instrText xml:space="preserve"> PAGE   \* MERGEFORMAT </w:instrText>
        </w:r>
        <w:r>
          <w:fldChar w:fldCharType="separate"/>
        </w:r>
        <w:r w:rsidR="00536DD4">
          <w:rPr>
            <w:noProof/>
          </w:rPr>
          <w:t>1</w:t>
        </w:r>
        <w:r>
          <w:rPr>
            <w:noProof/>
          </w:rPr>
          <w:fldChar w:fldCharType="end"/>
        </w:r>
      </w:p>
    </w:sdtContent>
  </w:sdt>
  <w:p w14:paraId="60C775D8" w14:textId="77777777" w:rsidR="004D7256" w:rsidRDefault="004D7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9FB3C" w14:textId="77777777" w:rsidR="002220FF" w:rsidRDefault="002220FF" w:rsidP="004D7256">
      <w:pPr>
        <w:spacing w:after="0" w:line="240" w:lineRule="auto"/>
      </w:pPr>
      <w:r>
        <w:separator/>
      </w:r>
    </w:p>
  </w:footnote>
  <w:footnote w:type="continuationSeparator" w:id="0">
    <w:p w14:paraId="51F513AF" w14:textId="77777777" w:rsidR="002220FF" w:rsidRDefault="002220FF" w:rsidP="004D7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32C7"/>
    <w:multiLevelType w:val="hybridMultilevel"/>
    <w:tmpl w:val="636C83B4"/>
    <w:lvl w:ilvl="0" w:tplc="9F5CFDC0">
      <w:start w:val="1"/>
      <w:numFmt w:val="bullet"/>
      <w:lvlText w:val=""/>
      <w:lvlJc w:val="left"/>
      <w:pPr>
        <w:ind w:left="720" w:hanging="360"/>
      </w:pPr>
      <w:rPr>
        <w:rFonts w:ascii="Symbol" w:hAnsi="Symbol" w:hint="default"/>
      </w:rPr>
    </w:lvl>
    <w:lvl w:ilvl="1" w:tplc="5F84B75C" w:tentative="1">
      <w:start w:val="1"/>
      <w:numFmt w:val="bullet"/>
      <w:lvlText w:val="o"/>
      <w:lvlJc w:val="left"/>
      <w:pPr>
        <w:ind w:left="1440" w:hanging="360"/>
      </w:pPr>
      <w:rPr>
        <w:rFonts w:ascii="Courier New" w:hAnsi="Courier New" w:cs="Courier New" w:hint="default"/>
      </w:rPr>
    </w:lvl>
    <w:lvl w:ilvl="2" w:tplc="DD687462" w:tentative="1">
      <w:start w:val="1"/>
      <w:numFmt w:val="bullet"/>
      <w:lvlText w:val=""/>
      <w:lvlJc w:val="left"/>
      <w:pPr>
        <w:ind w:left="2160" w:hanging="360"/>
      </w:pPr>
      <w:rPr>
        <w:rFonts w:ascii="Wingdings" w:hAnsi="Wingdings" w:hint="default"/>
      </w:rPr>
    </w:lvl>
    <w:lvl w:ilvl="3" w:tplc="76643E90" w:tentative="1">
      <w:start w:val="1"/>
      <w:numFmt w:val="bullet"/>
      <w:lvlText w:val=""/>
      <w:lvlJc w:val="left"/>
      <w:pPr>
        <w:ind w:left="2880" w:hanging="360"/>
      </w:pPr>
      <w:rPr>
        <w:rFonts w:ascii="Symbol" w:hAnsi="Symbol" w:hint="default"/>
      </w:rPr>
    </w:lvl>
    <w:lvl w:ilvl="4" w:tplc="9F4A59B8" w:tentative="1">
      <w:start w:val="1"/>
      <w:numFmt w:val="bullet"/>
      <w:lvlText w:val="o"/>
      <w:lvlJc w:val="left"/>
      <w:pPr>
        <w:ind w:left="3600" w:hanging="360"/>
      </w:pPr>
      <w:rPr>
        <w:rFonts w:ascii="Courier New" w:hAnsi="Courier New" w:cs="Courier New" w:hint="default"/>
      </w:rPr>
    </w:lvl>
    <w:lvl w:ilvl="5" w:tplc="488ED29A" w:tentative="1">
      <w:start w:val="1"/>
      <w:numFmt w:val="bullet"/>
      <w:lvlText w:val=""/>
      <w:lvlJc w:val="left"/>
      <w:pPr>
        <w:ind w:left="4320" w:hanging="360"/>
      </w:pPr>
      <w:rPr>
        <w:rFonts w:ascii="Wingdings" w:hAnsi="Wingdings" w:hint="default"/>
      </w:rPr>
    </w:lvl>
    <w:lvl w:ilvl="6" w:tplc="E2989B8E" w:tentative="1">
      <w:start w:val="1"/>
      <w:numFmt w:val="bullet"/>
      <w:lvlText w:val=""/>
      <w:lvlJc w:val="left"/>
      <w:pPr>
        <w:ind w:left="5040" w:hanging="360"/>
      </w:pPr>
      <w:rPr>
        <w:rFonts w:ascii="Symbol" w:hAnsi="Symbol" w:hint="default"/>
      </w:rPr>
    </w:lvl>
    <w:lvl w:ilvl="7" w:tplc="2B246D4C" w:tentative="1">
      <w:start w:val="1"/>
      <w:numFmt w:val="bullet"/>
      <w:lvlText w:val="o"/>
      <w:lvlJc w:val="left"/>
      <w:pPr>
        <w:ind w:left="5760" w:hanging="360"/>
      </w:pPr>
      <w:rPr>
        <w:rFonts w:ascii="Courier New" w:hAnsi="Courier New" w:cs="Courier New" w:hint="default"/>
      </w:rPr>
    </w:lvl>
    <w:lvl w:ilvl="8" w:tplc="66D6BF8A" w:tentative="1">
      <w:start w:val="1"/>
      <w:numFmt w:val="bullet"/>
      <w:lvlText w:val=""/>
      <w:lvlJc w:val="left"/>
      <w:pPr>
        <w:ind w:left="6480" w:hanging="360"/>
      </w:pPr>
      <w:rPr>
        <w:rFonts w:ascii="Wingdings" w:hAnsi="Wingdings" w:hint="default"/>
      </w:rPr>
    </w:lvl>
  </w:abstractNum>
  <w:abstractNum w:abstractNumId="1" w15:restartNumberingAfterBreak="0">
    <w:nsid w:val="39FF2DBA"/>
    <w:multiLevelType w:val="hybridMultilevel"/>
    <w:tmpl w:val="F8F212B8"/>
    <w:lvl w:ilvl="0" w:tplc="F18ABD0E">
      <w:start w:val="1"/>
      <w:numFmt w:val="bullet"/>
      <w:lvlText w:val=""/>
      <w:lvlJc w:val="left"/>
      <w:pPr>
        <w:ind w:left="720" w:hanging="360"/>
      </w:pPr>
      <w:rPr>
        <w:rFonts w:ascii="Symbol" w:hAnsi="Symbol" w:hint="default"/>
      </w:rPr>
    </w:lvl>
    <w:lvl w:ilvl="1" w:tplc="79788A0A" w:tentative="1">
      <w:start w:val="1"/>
      <w:numFmt w:val="bullet"/>
      <w:lvlText w:val="o"/>
      <w:lvlJc w:val="left"/>
      <w:pPr>
        <w:ind w:left="1440" w:hanging="360"/>
      </w:pPr>
      <w:rPr>
        <w:rFonts w:ascii="Courier New" w:hAnsi="Courier New" w:cs="Courier New" w:hint="default"/>
      </w:rPr>
    </w:lvl>
    <w:lvl w:ilvl="2" w:tplc="2CB230DC" w:tentative="1">
      <w:start w:val="1"/>
      <w:numFmt w:val="bullet"/>
      <w:lvlText w:val=""/>
      <w:lvlJc w:val="left"/>
      <w:pPr>
        <w:ind w:left="2160" w:hanging="360"/>
      </w:pPr>
      <w:rPr>
        <w:rFonts w:ascii="Wingdings" w:hAnsi="Wingdings" w:hint="default"/>
      </w:rPr>
    </w:lvl>
    <w:lvl w:ilvl="3" w:tplc="DCB233F8" w:tentative="1">
      <w:start w:val="1"/>
      <w:numFmt w:val="bullet"/>
      <w:lvlText w:val=""/>
      <w:lvlJc w:val="left"/>
      <w:pPr>
        <w:ind w:left="2880" w:hanging="360"/>
      </w:pPr>
      <w:rPr>
        <w:rFonts w:ascii="Symbol" w:hAnsi="Symbol" w:hint="default"/>
      </w:rPr>
    </w:lvl>
    <w:lvl w:ilvl="4" w:tplc="06044A68" w:tentative="1">
      <w:start w:val="1"/>
      <w:numFmt w:val="bullet"/>
      <w:lvlText w:val="o"/>
      <w:lvlJc w:val="left"/>
      <w:pPr>
        <w:ind w:left="3600" w:hanging="360"/>
      </w:pPr>
      <w:rPr>
        <w:rFonts w:ascii="Courier New" w:hAnsi="Courier New" w:cs="Courier New" w:hint="default"/>
      </w:rPr>
    </w:lvl>
    <w:lvl w:ilvl="5" w:tplc="C762A778" w:tentative="1">
      <w:start w:val="1"/>
      <w:numFmt w:val="bullet"/>
      <w:lvlText w:val=""/>
      <w:lvlJc w:val="left"/>
      <w:pPr>
        <w:ind w:left="4320" w:hanging="360"/>
      </w:pPr>
      <w:rPr>
        <w:rFonts w:ascii="Wingdings" w:hAnsi="Wingdings" w:hint="default"/>
      </w:rPr>
    </w:lvl>
    <w:lvl w:ilvl="6" w:tplc="59EAD2F8" w:tentative="1">
      <w:start w:val="1"/>
      <w:numFmt w:val="bullet"/>
      <w:lvlText w:val=""/>
      <w:lvlJc w:val="left"/>
      <w:pPr>
        <w:ind w:left="5040" w:hanging="360"/>
      </w:pPr>
      <w:rPr>
        <w:rFonts w:ascii="Symbol" w:hAnsi="Symbol" w:hint="default"/>
      </w:rPr>
    </w:lvl>
    <w:lvl w:ilvl="7" w:tplc="0A26C49A" w:tentative="1">
      <w:start w:val="1"/>
      <w:numFmt w:val="bullet"/>
      <w:lvlText w:val="o"/>
      <w:lvlJc w:val="left"/>
      <w:pPr>
        <w:ind w:left="5760" w:hanging="360"/>
      </w:pPr>
      <w:rPr>
        <w:rFonts w:ascii="Courier New" w:hAnsi="Courier New" w:cs="Courier New" w:hint="default"/>
      </w:rPr>
    </w:lvl>
    <w:lvl w:ilvl="8" w:tplc="F092C478" w:tentative="1">
      <w:start w:val="1"/>
      <w:numFmt w:val="bullet"/>
      <w:lvlText w:val=""/>
      <w:lvlJc w:val="left"/>
      <w:pPr>
        <w:ind w:left="6480" w:hanging="360"/>
      </w:pPr>
      <w:rPr>
        <w:rFonts w:ascii="Wingdings" w:hAnsi="Wingdings" w:hint="default"/>
      </w:rPr>
    </w:lvl>
  </w:abstractNum>
  <w:abstractNum w:abstractNumId="2" w15:restartNumberingAfterBreak="0">
    <w:nsid w:val="42614813"/>
    <w:multiLevelType w:val="hybridMultilevel"/>
    <w:tmpl w:val="96BAF42A"/>
    <w:lvl w:ilvl="0" w:tplc="FD5073F6">
      <w:start w:val="1"/>
      <w:numFmt w:val="bullet"/>
      <w:lvlText w:val=""/>
      <w:lvlJc w:val="left"/>
      <w:pPr>
        <w:ind w:left="720" w:hanging="360"/>
      </w:pPr>
      <w:rPr>
        <w:rFonts w:ascii="Symbol" w:hAnsi="Symbol" w:hint="default"/>
      </w:rPr>
    </w:lvl>
    <w:lvl w:ilvl="1" w:tplc="25CEC3F2" w:tentative="1">
      <w:start w:val="1"/>
      <w:numFmt w:val="bullet"/>
      <w:lvlText w:val="o"/>
      <w:lvlJc w:val="left"/>
      <w:pPr>
        <w:ind w:left="1440" w:hanging="360"/>
      </w:pPr>
      <w:rPr>
        <w:rFonts w:ascii="Courier New" w:hAnsi="Courier New" w:cs="Courier New" w:hint="default"/>
      </w:rPr>
    </w:lvl>
    <w:lvl w:ilvl="2" w:tplc="9984D6B8" w:tentative="1">
      <w:start w:val="1"/>
      <w:numFmt w:val="bullet"/>
      <w:lvlText w:val=""/>
      <w:lvlJc w:val="left"/>
      <w:pPr>
        <w:ind w:left="2160" w:hanging="360"/>
      </w:pPr>
      <w:rPr>
        <w:rFonts w:ascii="Wingdings" w:hAnsi="Wingdings" w:hint="default"/>
      </w:rPr>
    </w:lvl>
    <w:lvl w:ilvl="3" w:tplc="DBA4DDF0" w:tentative="1">
      <w:start w:val="1"/>
      <w:numFmt w:val="bullet"/>
      <w:lvlText w:val=""/>
      <w:lvlJc w:val="left"/>
      <w:pPr>
        <w:ind w:left="2880" w:hanging="360"/>
      </w:pPr>
      <w:rPr>
        <w:rFonts w:ascii="Symbol" w:hAnsi="Symbol" w:hint="default"/>
      </w:rPr>
    </w:lvl>
    <w:lvl w:ilvl="4" w:tplc="CAB03E08" w:tentative="1">
      <w:start w:val="1"/>
      <w:numFmt w:val="bullet"/>
      <w:lvlText w:val="o"/>
      <w:lvlJc w:val="left"/>
      <w:pPr>
        <w:ind w:left="3600" w:hanging="360"/>
      </w:pPr>
      <w:rPr>
        <w:rFonts w:ascii="Courier New" w:hAnsi="Courier New" w:cs="Courier New" w:hint="default"/>
      </w:rPr>
    </w:lvl>
    <w:lvl w:ilvl="5" w:tplc="4440CE4E" w:tentative="1">
      <w:start w:val="1"/>
      <w:numFmt w:val="bullet"/>
      <w:lvlText w:val=""/>
      <w:lvlJc w:val="left"/>
      <w:pPr>
        <w:ind w:left="4320" w:hanging="360"/>
      </w:pPr>
      <w:rPr>
        <w:rFonts w:ascii="Wingdings" w:hAnsi="Wingdings" w:hint="default"/>
      </w:rPr>
    </w:lvl>
    <w:lvl w:ilvl="6" w:tplc="3CB0A8EA" w:tentative="1">
      <w:start w:val="1"/>
      <w:numFmt w:val="bullet"/>
      <w:lvlText w:val=""/>
      <w:lvlJc w:val="left"/>
      <w:pPr>
        <w:ind w:left="5040" w:hanging="360"/>
      </w:pPr>
      <w:rPr>
        <w:rFonts w:ascii="Symbol" w:hAnsi="Symbol" w:hint="default"/>
      </w:rPr>
    </w:lvl>
    <w:lvl w:ilvl="7" w:tplc="9852F060" w:tentative="1">
      <w:start w:val="1"/>
      <w:numFmt w:val="bullet"/>
      <w:lvlText w:val="o"/>
      <w:lvlJc w:val="left"/>
      <w:pPr>
        <w:ind w:left="5760" w:hanging="360"/>
      </w:pPr>
      <w:rPr>
        <w:rFonts w:ascii="Courier New" w:hAnsi="Courier New" w:cs="Courier New" w:hint="default"/>
      </w:rPr>
    </w:lvl>
    <w:lvl w:ilvl="8" w:tplc="48B6CDE4" w:tentative="1">
      <w:start w:val="1"/>
      <w:numFmt w:val="bullet"/>
      <w:lvlText w:val=""/>
      <w:lvlJc w:val="left"/>
      <w:pPr>
        <w:ind w:left="6480" w:hanging="360"/>
      </w:pPr>
      <w:rPr>
        <w:rFonts w:ascii="Wingdings" w:hAnsi="Wingdings" w:hint="default"/>
      </w:rPr>
    </w:lvl>
  </w:abstractNum>
  <w:abstractNum w:abstractNumId="3" w15:restartNumberingAfterBreak="0">
    <w:nsid w:val="7E025499"/>
    <w:multiLevelType w:val="hybridMultilevel"/>
    <w:tmpl w:val="6AA222BE"/>
    <w:lvl w:ilvl="0" w:tplc="C1BE3A82">
      <w:start w:val="1"/>
      <w:numFmt w:val="bullet"/>
      <w:lvlText w:val=""/>
      <w:lvlJc w:val="left"/>
      <w:pPr>
        <w:ind w:left="720" w:hanging="360"/>
      </w:pPr>
      <w:rPr>
        <w:rFonts w:ascii="Symbol" w:hAnsi="Symbol" w:hint="default"/>
      </w:rPr>
    </w:lvl>
    <w:lvl w:ilvl="1" w:tplc="1B5C1EAA" w:tentative="1">
      <w:start w:val="1"/>
      <w:numFmt w:val="bullet"/>
      <w:lvlText w:val="o"/>
      <w:lvlJc w:val="left"/>
      <w:pPr>
        <w:ind w:left="1440" w:hanging="360"/>
      </w:pPr>
      <w:rPr>
        <w:rFonts w:ascii="Courier New" w:hAnsi="Courier New" w:cs="Courier New" w:hint="default"/>
      </w:rPr>
    </w:lvl>
    <w:lvl w:ilvl="2" w:tplc="DC6A78E2" w:tentative="1">
      <w:start w:val="1"/>
      <w:numFmt w:val="bullet"/>
      <w:lvlText w:val=""/>
      <w:lvlJc w:val="left"/>
      <w:pPr>
        <w:ind w:left="2160" w:hanging="360"/>
      </w:pPr>
      <w:rPr>
        <w:rFonts w:ascii="Wingdings" w:hAnsi="Wingdings" w:hint="default"/>
      </w:rPr>
    </w:lvl>
    <w:lvl w:ilvl="3" w:tplc="F1E46562" w:tentative="1">
      <w:start w:val="1"/>
      <w:numFmt w:val="bullet"/>
      <w:lvlText w:val=""/>
      <w:lvlJc w:val="left"/>
      <w:pPr>
        <w:ind w:left="2880" w:hanging="360"/>
      </w:pPr>
      <w:rPr>
        <w:rFonts w:ascii="Symbol" w:hAnsi="Symbol" w:hint="default"/>
      </w:rPr>
    </w:lvl>
    <w:lvl w:ilvl="4" w:tplc="E70E8406" w:tentative="1">
      <w:start w:val="1"/>
      <w:numFmt w:val="bullet"/>
      <w:lvlText w:val="o"/>
      <w:lvlJc w:val="left"/>
      <w:pPr>
        <w:ind w:left="3600" w:hanging="360"/>
      </w:pPr>
      <w:rPr>
        <w:rFonts w:ascii="Courier New" w:hAnsi="Courier New" w:cs="Courier New" w:hint="default"/>
      </w:rPr>
    </w:lvl>
    <w:lvl w:ilvl="5" w:tplc="3D8C73EC" w:tentative="1">
      <w:start w:val="1"/>
      <w:numFmt w:val="bullet"/>
      <w:lvlText w:val=""/>
      <w:lvlJc w:val="left"/>
      <w:pPr>
        <w:ind w:left="4320" w:hanging="360"/>
      </w:pPr>
      <w:rPr>
        <w:rFonts w:ascii="Wingdings" w:hAnsi="Wingdings" w:hint="default"/>
      </w:rPr>
    </w:lvl>
    <w:lvl w:ilvl="6" w:tplc="89C82968" w:tentative="1">
      <w:start w:val="1"/>
      <w:numFmt w:val="bullet"/>
      <w:lvlText w:val=""/>
      <w:lvlJc w:val="left"/>
      <w:pPr>
        <w:ind w:left="5040" w:hanging="360"/>
      </w:pPr>
      <w:rPr>
        <w:rFonts w:ascii="Symbol" w:hAnsi="Symbol" w:hint="default"/>
      </w:rPr>
    </w:lvl>
    <w:lvl w:ilvl="7" w:tplc="E2C08590" w:tentative="1">
      <w:start w:val="1"/>
      <w:numFmt w:val="bullet"/>
      <w:lvlText w:val="o"/>
      <w:lvlJc w:val="left"/>
      <w:pPr>
        <w:ind w:left="5760" w:hanging="360"/>
      </w:pPr>
      <w:rPr>
        <w:rFonts w:ascii="Courier New" w:hAnsi="Courier New" w:cs="Courier New" w:hint="default"/>
      </w:rPr>
    </w:lvl>
    <w:lvl w:ilvl="8" w:tplc="4746B7A8" w:tentative="1">
      <w:start w:val="1"/>
      <w:numFmt w:val="bullet"/>
      <w:lvlText w:val=""/>
      <w:lvlJc w:val="left"/>
      <w:pPr>
        <w:ind w:left="6480" w:hanging="360"/>
      </w:pPr>
      <w:rPr>
        <w:rFonts w:ascii="Wingdings" w:hAnsi="Wingdings" w:hint="default"/>
      </w:rPr>
    </w:lvl>
  </w:abstractNum>
  <w:num w:numId="1" w16cid:durableId="328365233">
    <w:abstractNumId w:val="0"/>
  </w:num>
  <w:num w:numId="2" w16cid:durableId="1518152599">
    <w:abstractNumId w:val="3"/>
  </w:num>
  <w:num w:numId="3" w16cid:durableId="215895047">
    <w:abstractNumId w:val="1"/>
  </w:num>
  <w:num w:numId="4" w16cid:durableId="1545747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F82"/>
    <w:rsid w:val="0006593E"/>
    <w:rsid w:val="000D2BFD"/>
    <w:rsid w:val="000E571C"/>
    <w:rsid w:val="001320E1"/>
    <w:rsid w:val="001E42B2"/>
    <w:rsid w:val="002220FF"/>
    <w:rsid w:val="002B3DCB"/>
    <w:rsid w:val="002D6932"/>
    <w:rsid w:val="00332E34"/>
    <w:rsid w:val="00385656"/>
    <w:rsid w:val="003857EF"/>
    <w:rsid w:val="003E3509"/>
    <w:rsid w:val="00475FB1"/>
    <w:rsid w:val="00486F39"/>
    <w:rsid w:val="004A12DA"/>
    <w:rsid w:val="004D7256"/>
    <w:rsid w:val="00535F82"/>
    <w:rsid w:val="00536DD4"/>
    <w:rsid w:val="0066046E"/>
    <w:rsid w:val="00795DA7"/>
    <w:rsid w:val="007A5941"/>
    <w:rsid w:val="007E0B9B"/>
    <w:rsid w:val="008C0B91"/>
    <w:rsid w:val="008E6CA2"/>
    <w:rsid w:val="00AD744C"/>
    <w:rsid w:val="00B3477B"/>
    <w:rsid w:val="00BC59BA"/>
    <w:rsid w:val="00BD4BB2"/>
    <w:rsid w:val="00C434E5"/>
    <w:rsid w:val="00C43A65"/>
    <w:rsid w:val="00C52ED6"/>
    <w:rsid w:val="00C9767D"/>
    <w:rsid w:val="00CB54C9"/>
    <w:rsid w:val="00CE447A"/>
    <w:rsid w:val="00D40970"/>
    <w:rsid w:val="00EE347E"/>
    <w:rsid w:val="00F12F0D"/>
    <w:rsid w:val="00FF6F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055A4"/>
  <w15:chartTrackingRefBased/>
  <w15:docId w15:val="{F17804E7-A8FD-4677-8C33-E35E00CB2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44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744C"/>
    <w:pPr>
      <w:outlineLvl w:val="0"/>
    </w:pPr>
    <w:rPr>
      <w:b/>
    </w:rPr>
  </w:style>
  <w:style w:type="paragraph" w:styleId="Heading2">
    <w:name w:val="heading 2"/>
    <w:basedOn w:val="Heading1"/>
    <w:next w:val="Normal"/>
    <w:link w:val="Heading2Char"/>
    <w:uiPriority w:val="9"/>
    <w:unhideWhenUsed/>
    <w:qFormat/>
    <w:rsid w:val="00AD744C"/>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44C"/>
    <w:rPr>
      <w:rFonts w:ascii="Times New Roman" w:hAnsi="Times New Roman"/>
      <w:b/>
      <w:sz w:val="24"/>
      <w:lang w:val="en-GB"/>
    </w:rPr>
  </w:style>
  <w:style w:type="character" w:customStyle="1" w:styleId="Heading2Char">
    <w:name w:val="Heading 2 Char"/>
    <w:basedOn w:val="DefaultParagraphFont"/>
    <w:link w:val="Heading2"/>
    <w:uiPriority w:val="9"/>
    <w:rsid w:val="00AD744C"/>
    <w:rPr>
      <w:rFonts w:ascii="Times New Roman" w:hAnsi="Times New Roman"/>
      <w:b/>
      <w:sz w:val="24"/>
      <w:lang w:val="en-GB"/>
    </w:rPr>
  </w:style>
  <w:style w:type="paragraph" w:styleId="Title">
    <w:name w:val="Title"/>
    <w:basedOn w:val="Normal"/>
    <w:next w:val="Normal"/>
    <w:link w:val="TitleChar"/>
    <w:uiPriority w:val="10"/>
    <w:qFormat/>
    <w:rsid w:val="00AD74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44C"/>
    <w:rPr>
      <w:rFonts w:asciiTheme="majorHAnsi" w:eastAsiaTheme="majorEastAsia" w:hAnsiTheme="majorHAnsi" w:cstheme="majorBidi"/>
      <w:spacing w:val="-10"/>
      <w:kern w:val="28"/>
      <w:sz w:val="56"/>
      <w:szCs w:val="56"/>
      <w:lang w:val="en-GB"/>
    </w:rPr>
  </w:style>
  <w:style w:type="table" w:styleId="TableGrid">
    <w:name w:val="Table Grid"/>
    <w:basedOn w:val="TableNormal"/>
    <w:uiPriority w:val="39"/>
    <w:rsid w:val="00B347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477B"/>
    <w:pPr>
      <w:ind w:left="720"/>
      <w:contextualSpacing/>
    </w:pPr>
  </w:style>
  <w:style w:type="table" w:styleId="GridTable4-Accent4">
    <w:name w:val="Grid Table 4 Accent 4"/>
    <w:basedOn w:val="TableNormal"/>
    <w:uiPriority w:val="49"/>
    <w:rsid w:val="00B3477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4D7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256"/>
    <w:rPr>
      <w:rFonts w:ascii="Times New Roman" w:hAnsi="Times New Roman"/>
      <w:sz w:val="24"/>
      <w:lang w:val="en-GB"/>
    </w:rPr>
  </w:style>
  <w:style w:type="paragraph" w:styleId="Footer">
    <w:name w:val="footer"/>
    <w:basedOn w:val="Normal"/>
    <w:link w:val="FooterChar"/>
    <w:uiPriority w:val="99"/>
    <w:unhideWhenUsed/>
    <w:rsid w:val="004D7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256"/>
    <w:rPr>
      <w:rFonts w:ascii="Times New Roman" w:hAnsi="Times New Roman"/>
      <w:sz w:val="24"/>
      <w:lang w:val="en-GB"/>
    </w:rPr>
  </w:style>
  <w:style w:type="paragraph" w:styleId="NoSpacing">
    <w:name w:val="No Spacing"/>
    <w:link w:val="NoSpacingChar"/>
    <w:uiPriority w:val="1"/>
    <w:qFormat/>
    <w:rsid w:val="00C43A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3A65"/>
    <w:rPr>
      <w:rFonts w:eastAsiaTheme="minorEastAsia"/>
      <w:lang w:val="en-US"/>
    </w:rPr>
  </w:style>
  <w:style w:type="paragraph" w:styleId="TOCHeading">
    <w:name w:val="TOC Heading"/>
    <w:basedOn w:val="Heading1"/>
    <w:next w:val="Normal"/>
    <w:uiPriority w:val="39"/>
    <w:unhideWhenUsed/>
    <w:qFormat/>
    <w:rsid w:val="00536DD4"/>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36DD4"/>
    <w:pPr>
      <w:spacing w:after="100"/>
    </w:pPr>
  </w:style>
  <w:style w:type="paragraph" w:styleId="TOC2">
    <w:name w:val="toc 2"/>
    <w:basedOn w:val="Normal"/>
    <w:next w:val="Normal"/>
    <w:autoRedefine/>
    <w:uiPriority w:val="39"/>
    <w:unhideWhenUsed/>
    <w:rsid w:val="00536DD4"/>
    <w:pPr>
      <w:spacing w:after="100"/>
      <w:ind w:left="240"/>
    </w:pPr>
  </w:style>
  <w:style w:type="character" w:styleId="Hyperlink">
    <w:name w:val="Hyperlink"/>
    <w:basedOn w:val="DefaultParagraphFont"/>
    <w:uiPriority w:val="99"/>
    <w:unhideWhenUsed/>
    <w:rsid w:val="00536D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47249-7B27-4747-A753-FDF5B8504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1712</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Popescu (2024553)</cp:lastModifiedBy>
  <cp:revision>5</cp:revision>
  <dcterms:created xsi:type="dcterms:W3CDTF">2023-10-20T20:14:00Z</dcterms:created>
  <dcterms:modified xsi:type="dcterms:W3CDTF">2023-11-10T22:19:00Z</dcterms:modified>
</cp:coreProperties>
</file>