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230A5" w:rsidRDefault="00C62B9B" w:rsidP="00C62B9B">
      <w:pPr>
        <w:pStyle w:val="s2"/>
        <w:spacing w:before="0" w:beforeAutospacing="0" w:after="0" w:afterAutospacing="0" w:line="324" w:lineRule="atLeast"/>
        <w:rPr>
          <w:rStyle w:val="s3"/>
          <w:color w:val="000000"/>
          <w:sz w:val="72"/>
          <w:szCs w:val="72"/>
        </w:rPr>
      </w:pPr>
      <w:r>
        <w:rPr>
          <w:rStyle w:val="s3"/>
          <w:color w:val="000000"/>
          <w:sz w:val="72"/>
          <w:szCs w:val="72"/>
        </w:rPr>
        <w:t xml:space="preserve">          Assignment 2</w:t>
      </w:r>
    </w:p>
    <w:p w:rsidR="00F33B85" w:rsidRDefault="00C62B9B" w:rsidP="00C62B9B">
      <w:pPr>
        <w:pStyle w:val="s2"/>
        <w:spacing w:before="0" w:beforeAutospacing="0" w:after="0" w:afterAutospacing="0" w:line="324" w:lineRule="atLeast"/>
        <w:rPr>
          <w:rStyle w:val="s3"/>
          <w:color w:val="000000"/>
          <w:sz w:val="72"/>
          <w:szCs w:val="72"/>
        </w:rPr>
      </w:pPr>
      <w:r>
        <w:rPr>
          <w:rStyle w:val="s3"/>
          <w:color w:val="000000"/>
          <w:sz w:val="72"/>
          <w:szCs w:val="72"/>
        </w:rPr>
        <w:t xml:space="preserve">    </w:t>
      </w:r>
      <w:r w:rsidR="00F33B85">
        <w:rPr>
          <w:rStyle w:val="s3"/>
          <w:color w:val="000000"/>
          <w:sz w:val="72"/>
          <w:szCs w:val="72"/>
        </w:rPr>
        <w:t xml:space="preserve">Community Engagement </w:t>
      </w:r>
    </w:p>
    <w:p w:rsidR="00C230A5" w:rsidRDefault="0030782B" w:rsidP="00C62B9B">
      <w:pPr>
        <w:pStyle w:val="s2"/>
        <w:spacing w:before="0" w:beforeAutospacing="0" w:after="0" w:afterAutospacing="0" w:line="324" w:lineRule="atLeast"/>
        <w:rPr>
          <w:rStyle w:val="s3"/>
          <w:color w:val="000000"/>
          <w:sz w:val="72"/>
          <w:szCs w:val="72"/>
        </w:rPr>
      </w:pPr>
      <w:r>
        <w:rPr>
          <w:rStyle w:val="s3"/>
          <w:color w:val="000000"/>
          <w:sz w:val="72"/>
          <w:szCs w:val="72"/>
        </w:rPr>
        <w:t xml:space="preserve">        </w:t>
      </w:r>
      <w:r w:rsidR="00C230A5">
        <w:rPr>
          <w:rStyle w:val="s3"/>
          <w:color w:val="000000"/>
          <w:sz w:val="72"/>
          <w:szCs w:val="72"/>
        </w:rPr>
        <w:t xml:space="preserve">By Ivelina </w:t>
      </w:r>
      <w:proofErr w:type="spellStart"/>
      <w:r w:rsidR="00C230A5">
        <w:rPr>
          <w:rStyle w:val="s3"/>
          <w:color w:val="000000"/>
          <w:sz w:val="72"/>
          <w:szCs w:val="72"/>
        </w:rPr>
        <w:t>Gardzheva</w:t>
      </w:r>
      <w:proofErr w:type="spellEnd"/>
      <w:r w:rsidR="00C230A5">
        <w:rPr>
          <w:rStyle w:val="s3"/>
          <w:color w:val="000000"/>
          <w:sz w:val="72"/>
          <w:szCs w:val="72"/>
        </w:rPr>
        <w:t xml:space="preserve"> </w:t>
      </w:r>
    </w:p>
    <w:p w:rsidR="00D00EB0" w:rsidRDefault="00FF1FAD" w:rsidP="00C62B9B">
      <w:pPr>
        <w:pStyle w:val="s2"/>
        <w:spacing w:before="0" w:beforeAutospacing="0" w:after="0" w:afterAutospacing="0" w:line="324" w:lineRule="atLeast"/>
        <w:rPr>
          <w:rStyle w:val="s3"/>
          <w:color w:val="000000"/>
          <w:sz w:val="72"/>
          <w:szCs w:val="72"/>
        </w:rPr>
      </w:pPr>
      <w:r>
        <w:rPr>
          <w:rStyle w:val="s3"/>
          <w:color w:val="000000"/>
          <w:sz w:val="72"/>
          <w:szCs w:val="72"/>
        </w:rPr>
        <w:t xml:space="preserve">        </w:t>
      </w:r>
      <w:r w:rsidR="008435CB">
        <w:rPr>
          <w:rStyle w:val="s3"/>
          <w:color w:val="000000"/>
          <w:sz w:val="72"/>
          <w:szCs w:val="72"/>
        </w:rPr>
        <w:t>Student No : 1919782</w:t>
      </w:r>
    </w:p>
    <w:p w:rsidR="00FF1FAD" w:rsidRDefault="003300C3" w:rsidP="00C62B9B">
      <w:pPr>
        <w:pStyle w:val="s2"/>
        <w:spacing w:before="0" w:beforeAutospacing="0" w:after="0" w:afterAutospacing="0" w:line="324" w:lineRule="atLeast"/>
        <w:rPr>
          <w:rStyle w:val="s3"/>
          <w:color w:val="000000"/>
          <w:sz w:val="86"/>
          <w:szCs w:val="86"/>
        </w:rPr>
      </w:pPr>
      <w:r>
        <w:rPr>
          <w:rStyle w:val="s3"/>
          <w:color w:val="000000"/>
          <w:sz w:val="86"/>
          <w:szCs w:val="86"/>
        </w:rPr>
        <w:t xml:space="preserve">      </w:t>
      </w:r>
      <w:r w:rsidR="00FF1FAD">
        <w:rPr>
          <w:rStyle w:val="s3"/>
          <w:color w:val="000000"/>
          <w:sz w:val="86"/>
          <w:szCs w:val="86"/>
        </w:rPr>
        <w:t xml:space="preserve">Tutor : </w:t>
      </w:r>
      <w:proofErr w:type="spellStart"/>
      <w:r w:rsidR="00E71960">
        <w:rPr>
          <w:rStyle w:val="s3"/>
          <w:color w:val="000000"/>
          <w:sz w:val="86"/>
          <w:szCs w:val="86"/>
        </w:rPr>
        <w:t>Rula</w:t>
      </w:r>
      <w:proofErr w:type="spellEnd"/>
      <w:r w:rsidR="00E71960">
        <w:rPr>
          <w:rStyle w:val="s3"/>
          <w:color w:val="000000"/>
          <w:sz w:val="86"/>
          <w:szCs w:val="86"/>
        </w:rPr>
        <w:t xml:space="preserve"> </w:t>
      </w:r>
      <w:proofErr w:type="spellStart"/>
      <w:r w:rsidR="00E71960">
        <w:rPr>
          <w:rStyle w:val="s3"/>
          <w:color w:val="000000"/>
          <w:sz w:val="86"/>
          <w:szCs w:val="86"/>
        </w:rPr>
        <w:t>Alousi</w:t>
      </w:r>
      <w:proofErr w:type="spellEnd"/>
    </w:p>
    <w:p w:rsidR="003300C3" w:rsidRDefault="003300C3" w:rsidP="00C62B9B">
      <w:pPr>
        <w:pStyle w:val="s2"/>
        <w:spacing w:before="0" w:beforeAutospacing="0" w:after="0" w:afterAutospacing="0" w:line="324" w:lineRule="atLeast"/>
        <w:rPr>
          <w:rStyle w:val="s3"/>
          <w:color w:val="000000"/>
          <w:sz w:val="86"/>
          <w:szCs w:val="86"/>
        </w:rPr>
      </w:pPr>
      <w:r>
        <w:rPr>
          <w:rStyle w:val="s3"/>
          <w:color w:val="000000"/>
          <w:sz w:val="86"/>
          <w:szCs w:val="86"/>
        </w:rPr>
        <w:t xml:space="preserve">      Module code:  </w:t>
      </w:r>
    </w:p>
    <w:p w:rsidR="003300C3" w:rsidRDefault="003300C3" w:rsidP="00C62B9B">
      <w:pPr>
        <w:pStyle w:val="s2"/>
        <w:spacing w:before="0" w:beforeAutospacing="0" w:after="0" w:afterAutospacing="0" w:line="324" w:lineRule="atLeast"/>
        <w:rPr>
          <w:rStyle w:val="s3"/>
          <w:color w:val="000000"/>
          <w:sz w:val="86"/>
          <w:szCs w:val="86"/>
        </w:rPr>
      </w:pPr>
      <w:r>
        <w:rPr>
          <w:rStyle w:val="s3"/>
          <w:color w:val="000000"/>
          <w:sz w:val="86"/>
          <w:szCs w:val="86"/>
        </w:rPr>
        <w:t xml:space="preserve">       LCBB4002</w:t>
      </w:r>
    </w:p>
    <w:p w:rsidR="00D00EB0" w:rsidRPr="00FF1FAD" w:rsidRDefault="00D00EB0" w:rsidP="00C62B9B">
      <w:pPr>
        <w:pStyle w:val="s2"/>
        <w:spacing w:before="0" w:beforeAutospacing="0" w:after="0" w:afterAutospacing="0" w:line="324" w:lineRule="atLeast"/>
        <w:rPr>
          <w:rStyle w:val="s3"/>
          <w:color w:val="000000"/>
          <w:sz w:val="86"/>
          <w:szCs w:val="86"/>
        </w:rPr>
      </w:pPr>
    </w:p>
    <w:p w:rsidR="00C62B9B" w:rsidRDefault="00C62B9B" w:rsidP="00C62B9B">
      <w:pPr>
        <w:pStyle w:val="s2"/>
        <w:spacing w:before="0" w:beforeAutospacing="0" w:after="0" w:afterAutospacing="0" w:line="324" w:lineRule="atLeast"/>
        <w:rPr>
          <w:rStyle w:val="s3"/>
          <w:color w:val="000000"/>
          <w:sz w:val="72"/>
          <w:szCs w:val="72"/>
        </w:rPr>
      </w:pPr>
    </w:p>
    <w:p w:rsidR="00C62B9B" w:rsidRDefault="00C62B9B">
      <w:pPr>
        <w:pStyle w:val="s2"/>
        <w:spacing w:before="0" w:beforeAutospacing="0" w:after="0" w:afterAutospacing="0" w:line="324" w:lineRule="atLeast"/>
        <w:jc w:val="center"/>
        <w:rPr>
          <w:rFonts w:ascii="-webkit-standard" w:hAnsi="-webkit-standard"/>
          <w:color w:val="000000"/>
          <w:sz w:val="27"/>
          <w:szCs w:val="27"/>
        </w:rPr>
      </w:pP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Style w:val="bumpedfont15"/>
          <w:b/>
          <w:bCs/>
          <w:color w:val="000000"/>
          <w:sz w:val="32"/>
          <w:szCs w:val="32"/>
        </w:rPr>
        <w:t>Table Of Contents</w:t>
      </w:r>
    </w:p>
    <w:p w:rsidR="00F33B85" w:rsidRDefault="00F33B85">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6"/>
        <w:spacing w:before="0" w:beforeAutospacing="0" w:after="0" w:afterAutospacing="0"/>
        <w:rPr>
          <w:rFonts w:ascii="-webkit-standard" w:hAnsi="-webkit-standard"/>
          <w:color w:val="000000"/>
          <w:sz w:val="27"/>
          <w:szCs w:val="27"/>
        </w:rPr>
      </w:pPr>
      <w:r>
        <w:rPr>
          <w:rStyle w:val="bumpedfont15"/>
          <w:color w:val="000000"/>
          <w:sz w:val="27"/>
          <w:szCs w:val="27"/>
        </w:rPr>
        <w:t>INTRODUCTION………………………………………………………………………..3</w:t>
      </w:r>
    </w:p>
    <w:p w:rsidR="00F33B85" w:rsidRDefault="00F33B85">
      <w:pPr>
        <w:pStyle w:val="s6"/>
        <w:spacing w:before="0" w:beforeAutospacing="0" w:after="0" w:afterAutospacing="0"/>
        <w:rPr>
          <w:rFonts w:ascii="-webkit-standard" w:hAnsi="-webkit-standard"/>
          <w:color w:val="000000"/>
          <w:sz w:val="27"/>
          <w:szCs w:val="27"/>
        </w:rPr>
      </w:pPr>
      <w:r>
        <w:rPr>
          <w:rStyle w:val="bumpedfont15"/>
          <w:color w:val="000000"/>
          <w:sz w:val="27"/>
          <w:szCs w:val="27"/>
        </w:rPr>
        <w:t>PART B</w:t>
      </w:r>
      <w:r>
        <w:rPr>
          <w:rStyle w:val="apple-converted-space"/>
          <w:color w:val="000000"/>
          <w:sz w:val="27"/>
          <w:szCs w:val="27"/>
        </w:rPr>
        <w:t> </w:t>
      </w:r>
    </w:p>
    <w:p w:rsidR="00F33B85" w:rsidRDefault="00F33B85">
      <w:pPr>
        <w:pStyle w:val="s6"/>
        <w:spacing w:before="0" w:beforeAutospacing="0" w:after="0" w:afterAutospacing="0"/>
        <w:rPr>
          <w:rFonts w:ascii="-webkit-standard" w:hAnsi="-webkit-standard"/>
          <w:color w:val="000000"/>
          <w:sz w:val="27"/>
          <w:szCs w:val="27"/>
        </w:rPr>
      </w:pPr>
      <w:r>
        <w:rPr>
          <w:rStyle w:val="bumpedfont15"/>
          <w:color w:val="000000"/>
          <w:sz w:val="27"/>
          <w:szCs w:val="27"/>
        </w:rPr>
        <w:t>Best Practices Of Community Engagement………………………………………………3</w:t>
      </w:r>
    </w:p>
    <w:p w:rsidR="00F33B85" w:rsidRDefault="00F33B85">
      <w:pPr>
        <w:pStyle w:val="s6"/>
        <w:spacing w:before="0" w:beforeAutospacing="0" w:after="0" w:afterAutospacing="0"/>
        <w:rPr>
          <w:rFonts w:ascii="-webkit-standard" w:hAnsi="-webkit-standard"/>
          <w:color w:val="000000"/>
          <w:sz w:val="27"/>
          <w:szCs w:val="27"/>
        </w:rPr>
      </w:pPr>
      <w:r>
        <w:rPr>
          <w:rStyle w:val="bumpedfont15"/>
          <w:color w:val="000000"/>
          <w:sz w:val="27"/>
          <w:szCs w:val="27"/>
        </w:rPr>
        <w:t>CONCLUSION……………………………………………………………………………7</w:t>
      </w:r>
    </w:p>
    <w:p w:rsidR="00F33B85" w:rsidRDefault="00F33B85">
      <w:pPr>
        <w:pStyle w:val="s6"/>
        <w:spacing w:before="0" w:beforeAutospacing="0" w:after="0" w:afterAutospacing="0"/>
        <w:rPr>
          <w:rFonts w:ascii="-webkit-standard" w:hAnsi="-webkit-standard"/>
          <w:color w:val="000000"/>
          <w:sz w:val="27"/>
          <w:szCs w:val="27"/>
        </w:rPr>
      </w:pPr>
      <w:proofErr w:type="spellStart"/>
      <w:r>
        <w:rPr>
          <w:rStyle w:val="bumpedfont15"/>
          <w:color w:val="000000"/>
          <w:sz w:val="27"/>
          <w:szCs w:val="27"/>
        </w:rPr>
        <w:lastRenderedPageBreak/>
        <w:t>REFRENCES</w:t>
      </w:r>
      <w:proofErr w:type="spellEnd"/>
      <w:r>
        <w:rPr>
          <w:rStyle w:val="bumpedfont15"/>
          <w:color w:val="000000"/>
          <w:sz w:val="27"/>
          <w:szCs w:val="27"/>
        </w:rPr>
        <w:t>……………………………………………………………………………..8</w:t>
      </w:r>
    </w:p>
    <w:p w:rsidR="00F33B85" w:rsidRDefault="00F33B85">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NormalWeb"/>
        <w:spacing w:before="0" w:beforeAutospacing="0" w:after="0" w:afterAutospacing="0" w:line="324" w:lineRule="atLeast"/>
        <w:rPr>
          <w:rFonts w:ascii="-webkit-standard" w:hAnsi="-webkit-standard"/>
          <w:color w:val="000000"/>
          <w:sz w:val="27"/>
          <w:szCs w:val="27"/>
        </w:rPr>
      </w:pPr>
      <w:r>
        <w:rPr>
          <w:rStyle w:val="bumpedfont15"/>
          <w:b/>
          <w:bCs/>
          <w:color w:val="000000"/>
          <w:sz w:val="32"/>
          <w:szCs w:val="32"/>
        </w:rPr>
        <w:t>INTRODUCTION</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w:t>
      </w:r>
      <w:r>
        <w:rPr>
          <w:rStyle w:val="bumpedfont15"/>
          <w:color w:val="000000"/>
          <w:sz w:val="27"/>
          <w:szCs w:val="27"/>
        </w:rPr>
        <w:t>Community engagement can be defined as the</w:t>
      </w:r>
      <w:r>
        <w:rPr>
          <w:rStyle w:val="apple-converted-space"/>
          <w:color w:val="000000"/>
          <w:sz w:val="27"/>
          <w:szCs w:val="27"/>
        </w:rPr>
        <w:t> </w:t>
      </w:r>
      <w:r>
        <w:rPr>
          <w:rStyle w:val="bumpedfont15"/>
          <w:color w:val="000000"/>
          <w:sz w:val="27"/>
          <w:szCs w:val="27"/>
        </w:rPr>
        <w:t>it is the involvement and participation in an organisation for the welfare of the community. Community involvement is somewhere relates to the personal time given to the projects in humanitarian NGOs or religious groups. Values and ideals of social justice is generally motivated by the engagement.</w:t>
      </w:r>
      <w:r>
        <w:rPr>
          <w:rStyle w:val="apple-converted-space"/>
          <w:color w:val="000000"/>
          <w:sz w:val="27"/>
          <w:szCs w:val="27"/>
        </w:rPr>
        <w:t> </w:t>
      </w:r>
      <w:r>
        <w:rPr>
          <w:rStyle w:val="bumpedfont15"/>
          <w:color w:val="000000"/>
          <w:sz w:val="27"/>
          <w:szCs w:val="27"/>
        </w:rPr>
        <w:t>In this report, analysis has been done on the best practices of community engagement.</w:t>
      </w:r>
      <w:r>
        <w:rPr>
          <w:rStyle w:val="apple-converted-space"/>
          <w:color w:val="000000"/>
          <w:sz w:val="27"/>
          <w:szCs w:val="27"/>
        </w:rPr>
        <w:t> </w:t>
      </w:r>
      <w:r>
        <w:rPr>
          <w:rStyle w:val="bumpedfont15"/>
          <w:color w:val="000000"/>
          <w:sz w:val="27"/>
          <w:szCs w:val="27"/>
        </w:rPr>
        <w:t>The research has been done on the self-critic for their personal development</w:t>
      </w:r>
      <w:r>
        <w:rPr>
          <w:rStyle w:val="apple-converted-space"/>
          <w:color w:val="000000"/>
          <w:sz w:val="27"/>
          <w:szCs w:val="27"/>
        </w:rPr>
        <w:t> </w:t>
      </w:r>
      <w:r>
        <w:rPr>
          <w:rStyle w:val="bumpedfont15"/>
          <w:color w:val="000000"/>
          <w:sz w:val="27"/>
          <w:szCs w:val="27"/>
        </w:rPr>
        <w:t>and also the analysis has been done on the ways they can adopt for increasing the employability.</w:t>
      </w:r>
      <w:r>
        <w:rPr>
          <w:rStyle w:val="apple-converted-space"/>
          <w:color w:val="000000"/>
          <w:sz w:val="27"/>
          <w:szCs w:val="27"/>
          <w:u w:val="single"/>
        </w:rPr>
        <w:t> </w:t>
      </w:r>
      <w:r>
        <w:rPr>
          <w:rStyle w:val="bumpedfont15"/>
          <w:color w:val="000000"/>
          <w:sz w:val="27"/>
          <w:szCs w:val="27"/>
          <w:u w:val="single"/>
        </w:rPr>
        <w:t>(</w:t>
      </w:r>
      <w:r>
        <w:rPr>
          <w:rStyle w:val="bumpedfont15"/>
          <w:color w:val="222222"/>
          <w:sz w:val="27"/>
          <w:szCs w:val="27"/>
          <w:shd w:val="clear" w:color="auto" w:fill="FFFFFF"/>
        </w:rPr>
        <w:t>McElfish, and et.al., 2017).</w:t>
      </w:r>
      <w:r>
        <w:rPr>
          <w:rStyle w:val="apple-converted-space"/>
          <w:color w:val="222222"/>
          <w:sz w:val="27"/>
          <w:szCs w:val="27"/>
          <w:shd w:val="clear" w:color="auto" w:fill="FFFFFF"/>
        </w:rPr>
        <w:t> </w:t>
      </w:r>
      <w:r>
        <w:rPr>
          <w:rStyle w:val="bumpedfont15"/>
          <w:color w:val="000000"/>
          <w:sz w:val="27"/>
          <w:szCs w:val="27"/>
        </w:rPr>
        <w:t xml:space="preserve">The chosen campaign or social programme is named as UNESCO-The connect 2 </w:t>
      </w:r>
      <w:proofErr w:type="spellStart"/>
      <w:r>
        <w:rPr>
          <w:rStyle w:val="bumpedfont15"/>
          <w:color w:val="000000"/>
          <w:sz w:val="27"/>
          <w:szCs w:val="27"/>
        </w:rPr>
        <w:t>Socotra</w:t>
      </w:r>
      <w:proofErr w:type="spellEnd"/>
      <w:r>
        <w:rPr>
          <w:rStyle w:val="bumpedfont15"/>
          <w:color w:val="000000"/>
          <w:sz w:val="27"/>
          <w:szCs w:val="27"/>
        </w:rPr>
        <w:t xml:space="preserve"> Campaign.</w:t>
      </w:r>
      <w:r>
        <w:rPr>
          <w:rStyle w:val="apple-converted-space"/>
          <w:color w:val="000000"/>
          <w:sz w:val="27"/>
          <w:szCs w:val="27"/>
        </w:rPr>
        <w:t> </w:t>
      </w:r>
      <w:r>
        <w:rPr>
          <w:rStyle w:val="bumpedfont15"/>
          <w:color w:val="000000"/>
          <w:sz w:val="27"/>
          <w:szCs w:val="27"/>
        </w:rPr>
        <w:t xml:space="preserve">The campaign has been conducted from October 2019 to February 2020.The campaign has been launched by the UNESCO and the friends of </w:t>
      </w:r>
      <w:proofErr w:type="spellStart"/>
      <w:r>
        <w:rPr>
          <w:rStyle w:val="bumpedfont15"/>
          <w:color w:val="000000"/>
          <w:sz w:val="27"/>
          <w:szCs w:val="27"/>
        </w:rPr>
        <w:t>Socotra</w:t>
      </w:r>
      <w:proofErr w:type="spellEnd"/>
      <w:r>
        <w:rPr>
          <w:rStyle w:val="bumpedfont15"/>
          <w:color w:val="000000"/>
          <w:sz w:val="27"/>
          <w:szCs w:val="27"/>
        </w:rPr>
        <w:t xml:space="preserve"> Association in Palermo, Italy.</w:t>
      </w:r>
      <w:r>
        <w:rPr>
          <w:rStyle w:val="apple-converted-space"/>
          <w:color w:val="000000"/>
          <w:sz w:val="27"/>
          <w:szCs w:val="27"/>
        </w:rPr>
        <w:t> </w:t>
      </w:r>
      <w:r>
        <w:rPr>
          <w:rStyle w:val="bumpedfont15"/>
          <w:color w:val="000000"/>
          <w:sz w:val="27"/>
          <w:szCs w:val="27"/>
        </w:rPr>
        <w:t>This campaign main intention is to increase awareness on the rich and distinct natural and cultural heritage of  </w:t>
      </w:r>
      <w:proofErr w:type="spellStart"/>
      <w:r>
        <w:rPr>
          <w:rStyle w:val="bumpedfont15"/>
          <w:color w:val="000000"/>
          <w:sz w:val="27"/>
          <w:szCs w:val="27"/>
        </w:rPr>
        <w:t>Socorta</w:t>
      </w:r>
      <w:proofErr w:type="spellEnd"/>
      <w:r>
        <w:rPr>
          <w:rStyle w:val="bumpedfont15"/>
          <w:color w:val="000000"/>
          <w:sz w:val="27"/>
          <w:szCs w:val="27"/>
        </w:rPr>
        <w:t>.</w:t>
      </w:r>
      <w:r>
        <w:rPr>
          <w:rStyle w:val="apple-converted-space"/>
          <w:color w:val="000000"/>
          <w:sz w:val="27"/>
          <w:szCs w:val="27"/>
        </w:rPr>
        <w:t> </w:t>
      </w:r>
      <w:proofErr w:type="spellStart"/>
      <w:r>
        <w:rPr>
          <w:rStyle w:val="bumpedfont15"/>
          <w:color w:val="000000"/>
          <w:sz w:val="27"/>
          <w:szCs w:val="27"/>
        </w:rPr>
        <w:t>Socorta</w:t>
      </w:r>
      <w:proofErr w:type="spellEnd"/>
      <w:r>
        <w:rPr>
          <w:rStyle w:val="bumpedfont15"/>
          <w:color w:val="000000"/>
          <w:sz w:val="27"/>
          <w:szCs w:val="27"/>
        </w:rPr>
        <w:t xml:space="preserve"> is a part of Yemen country.</w:t>
      </w:r>
      <w:r>
        <w:rPr>
          <w:rStyle w:val="apple-converted-space"/>
          <w:color w:val="000000"/>
          <w:sz w:val="27"/>
          <w:szCs w:val="27"/>
        </w:rPr>
        <w:t> </w:t>
      </w:r>
      <w:r>
        <w:rPr>
          <w:rStyle w:val="bumpedfont15"/>
          <w:color w:val="000000"/>
          <w:sz w:val="27"/>
          <w:szCs w:val="27"/>
        </w:rPr>
        <w:t>It is located in the northwest Indian Ocean near the Gulf of Aden which is 250 km long and comprises of four islands and two rocky islets.</w:t>
      </w:r>
    </w:p>
    <w:p w:rsidR="00F33B85" w:rsidRDefault="00F33B85">
      <w:pPr>
        <w:pStyle w:val="s11"/>
        <w:spacing w:before="0" w:beforeAutospacing="0" w:after="0" w:afterAutospacing="0"/>
        <w:rPr>
          <w:rFonts w:ascii="-webkit-standard" w:hAnsi="-webkit-standard"/>
          <w:color w:val="000000"/>
          <w:sz w:val="27"/>
          <w:szCs w:val="27"/>
        </w:rPr>
      </w:pPr>
      <w:r>
        <w:rPr>
          <w:rStyle w:val="bumpedfont15"/>
          <w:b/>
          <w:bCs/>
          <w:color w:val="000000"/>
          <w:sz w:val="27"/>
          <w:szCs w:val="27"/>
        </w:rPr>
        <w:t>PART B</w:t>
      </w:r>
    </w:p>
    <w:p w:rsidR="00F33B85" w:rsidRDefault="00F33B85">
      <w:pPr>
        <w:pStyle w:val="s11"/>
        <w:spacing w:before="0" w:beforeAutospacing="0" w:after="0" w:afterAutospacing="0"/>
        <w:rPr>
          <w:rFonts w:ascii="-webkit-standard" w:hAnsi="-webkit-standard"/>
          <w:color w:val="000000"/>
          <w:sz w:val="27"/>
          <w:szCs w:val="27"/>
        </w:rPr>
      </w:pPr>
      <w:r>
        <w:rPr>
          <w:rStyle w:val="bumpedfont15"/>
          <w:color w:val="000000"/>
          <w:sz w:val="27"/>
          <w:szCs w:val="27"/>
          <w:u w:val="single"/>
        </w:rPr>
        <w:t>Best Practices Of Community Engagement</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w:t>
      </w:r>
      <w:r>
        <w:rPr>
          <w:rStyle w:val="bumpedfont15"/>
          <w:color w:val="000000"/>
          <w:sz w:val="27"/>
          <w:szCs w:val="27"/>
        </w:rPr>
        <w:t>Community engagement is essentially a relational process that occur at a local level.</w:t>
      </w:r>
      <w:r>
        <w:rPr>
          <w:rStyle w:val="apple-converted-space"/>
          <w:color w:val="000000"/>
          <w:sz w:val="27"/>
          <w:szCs w:val="27"/>
        </w:rPr>
        <w:t> </w:t>
      </w:r>
      <w:r>
        <w:rPr>
          <w:rStyle w:val="bumpedfont15"/>
          <w:color w:val="000000"/>
          <w:sz w:val="27"/>
          <w:szCs w:val="27"/>
        </w:rPr>
        <w:t xml:space="preserve">It involves professionals who represent service and service systems building personal relationships with community members and groups based on mutual trust and respect. I personally believe that community engagement is something which relates somewhere on the personal level. Because it involves different kinds of people from different communities and different background.According to the campaign which has been conducted for the purpose of spreading the awareness </w:t>
      </w:r>
      <w:r>
        <w:rPr>
          <w:rStyle w:val="bumpedfont15"/>
          <w:color w:val="000000"/>
          <w:sz w:val="27"/>
          <w:szCs w:val="27"/>
        </w:rPr>
        <w:lastRenderedPageBreak/>
        <w:t>regarding the heritage site of</w:t>
      </w:r>
      <w:r>
        <w:rPr>
          <w:rStyle w:val="apple-converted-space"/>
          <w:color w:val="000000"/>
          <w:sz w:val="27"/>
          <w:szCs w:val="27"/>
        </w:rPr>
        <w:t> </w:t>
      </w:r>
      <w:proofErr w:type="spellStart"/>
      <w:r>
        <w:rPr>
          <w:rStyle w:val="bumpedfont15"/>
          <w:color w:val="000000"/>
          <w:sz w:val="27"/>
          <w:szCs w:val="27"/>
        </w:rPr>
        <w:t>Socorta</w:t>
      </w:r>
      <w:proofErr w:type="spellEnd"/>
      <w:r>
        <w:rPr>
          <w:rStyle w:val="bumpedfont15"/>
          <w:color w:val="000000"/>
          <w:sz w:val="27"/>
          <w:szCs w:val="27"/>
        </w:rPr>
        <w:t>. For spreading the awareness about it they have used social media platforms. It is necessary that to increase the skills regarding using the digital platforms.</w:t>
      </w:r>
      <w:r>
        <w:rPr>
          <w:rStyle w:val="apple-converted-space"/>
          <w:color w:val="222222"/>
          <w:sz w:val="27"/>
          <w:szCs w:val="27"/>
          <w:shd w:val="clear" w:color="auto" w:fill="FFFFFF"/>
        </w:rPr>
        <w:t> </w:t>
      </w:r>
      <w:r>
        <w:rPr>
          <w:rStyle w:val="bumpedfont15"/>
          <w:color w:val="222222"/>
          <w:sz w:val="27"/>
          <w:szCs w:val="27"/>
          <w:shd w:val="clear" w:color="auto" w:fill="FFFFFF"/>
        </w:rPr>
        <w:t>(Schaffer,</w:t>
      </w:r>
      <w:r>
        <w:rPr>
          <w:rStyle w:val="apple-converted-space"/>
          <w:color w:val="222222"/>
          <w:sz w:val="27"/>
          <w:szCs w:val="27"/>
          <w:shd w:val="clear" w:color="auto" w:fill="FFFFFF"/>
        </w:rPr>
        <w:t> </w:t>
      </w:r>
      <w:r>
        <w:rPr>
          <w:rStyle w:val="bumpedfont15"/>
          <w:color w:val="222222"/>
          <w:sz w:val="27"/>
          <w:szCs w:val="27"/>
          <w:shd w:val="clear" w:color="auto" w:fill="FFFFFF"/>
        </w:rPr>
        <w:t>and et.al., 2016).</w:t>
      </w:r>
      <w:r>
        <w:rPr>
          <w:rStyle w:val="apple-converted-space"/>
          <w:color w:val="222222"/>
          <w:sz w:val="27"/>
          <w:szCs w:val="27"/>
          <w:shd w:val="clear" w:color="auto" w:fill="FFFFFF"/>
        </w:rPr>
        <w:t> </w:t>
      </w:r>
      <w:r>
        <w:rPr>
          <w:rStyle w:val="bumpedfont15"/>
          <w:color w:val="000000"/>
          <w:sz w:val="27"/>
          <w:szCs w:val="27"/>
        </w:rPr>
        <w:t>The people who are associated with this campaign are not really aware about how to use these digital platforms. I think that it is necessary to take proper training, classes for using the digital platforms in the professional manner.</w:t>
      </w:r>
      <w:r>
        <w:rPr>
          <w:rStyle w:val="apple-converted-space"/>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Style w:val="bumpedfont15"/>
          <w:color w:val="000000"/>
          <w:sz w:val="27"/>
          <w:szCs w:val="27"/>
        </w:rPr>
        <w:t>To give the work in a result-oriented manner it is required that people should be professionally expert in it. It is also required that to deliver the message on digital platforms in an effective manner and to the point. The content should be very good in terms of quality, to the point and words should be effective with clear and crisp message.</w:t>
      </w:r>
      <w:r>
        <w:rPr>
          <w:rStyle w:val="apple-converted-space"/>
          <w:color w:val="000000"/>
          <w:sz w:val="27"/>
          <w:szCs w:val="27"/>
        </w:rPr>
        <w:t> </w:t>
      </w:r>
      <w:r>
        <w:rPr>
          <w:rStyle w:val="bumpedfont15"/>
          <w:color w:val="000000"/>
          <w:sz w:val="27"/>
          <w:szCs w:val="27"/>
        </w:rPr>
        <w:t>In my point of view when we are describing about some particular place it is important that to explain about the history behind it so that people can connect with it and find a reason to visit that place. To protect the culture of that place and the beauty of that place it is generally required that to maintain and polish that place over a period of time so that it doesn’t look very old with the passage of time.</w:t>
      </w:r>
      <w:r>
        <w:rPr>
          <w:rStyle w:val="apple-converted-space"/>
          <w:color w:val="222222"/>
          <w:sz w:val="27"/>
          <w:szCs w:val="27"/>
          <w:shd w:val="clear" w:color="auto" w:fill="FFFFFF"/>
        </w:rPr>
        <w:t> </w:t>
      </w:r>
      <w:r>
        <w:rPr>
          <w:rStyle w:val="bumpedfont15"/>
          <w:color w:val="222222"/>
          <w:sz w:val="27"/>
          <w:szCs w:val="27"/>
          <w:shd w:val="clear" w:color="auto" w:fill="FFFFFF"/>
        </w:rPr>
        <w:t>(Gerber, A., 2018).</w:t>
      </w:r>
      <w:r>
        <w:rPr>
          <w:rStyle w:val="apple-converted-space"/>
          <w:color w:val="000000"/>
          <w:sz w:val="27"/>
          <w:szCs w:val="27"/>
        </w:rPr>
        <w:t> </w:t>
      </w:r>
      <w:r>
        <w:rPr>
          <w:rStyle w:val="bumpedfont15"/>
          <w:color w:val="000000"/>
          <w:sz w:val="27"/>
          <w:szCs w:val="27"/>
        </w:rPr>
        <w:t>The people who are involved in this campaign are not really aware about the modern approach which is lacking in their personality. I think they need to learn about new skills, knowledge and build new capabilities in themselves so that they can create new opportunities for themselves. By doing these kind of activities they can explore for new opportunities and new ways for the self employment and also create employment opportunities for other persons also.  </w:t>
      </w:r>
      <w:r>
        <w:rPr>
          <w:rStyle w:val="bumpedfont15"/>
          <w:color w:val="222222"/>
          <w:sz w:val="27"/>
          <w:szCs w:val="27"/>
          <w:shd w:val="clear" w:color="auto" w:fill="FFFFFF"/>
        </w:rPr>
        <w:t>(</w:t>
      </w:r>
      <w:proofErr w:type="spellStart"/>
      <w:r>
        <w:rPr>
          <w:rStyle w:val="bumpedfont15"/>
          <w:color w:val="222222"/>
          <w:sz w:val="27"/>
          <w:szCs w:val="27"/>
          <w:shd w:val="clear" w:color="auto" w:fill="FFFFFF"/>
        </w:rPr>
        <w:t>Hou</w:t>
      </w:r>
      <w:proofErr w:type="spellEnd"/>
      <w:r>
        <w:rPr>
          <w:rStyle w:val="bumpedfont15"/>
          <w:color w:val="222222"/>
          <w:sz w:val="27"/>
          <w:szCs w:val="27"/>
          <w:shd w:val="clear" w:color="auto" w:fill="FFFFFF"/>
        </w:rPr>
        <w:t xml:space="preserve">, J. and </w:t>
      </w:r>
      <w:proofErr w:type="spellStart"/>
      <w:r>
        <w:rPr>
          <w:rStyle w:val="bumpedfont15"/>
          <w:color w:val="222222"/>
          <w:sz w:val="27"/>
          <w:szCs w:val="27"/>
          <w:shd w:val="clear" w:color="auto" w:fill="FFFFFF"/>
        </w:rPr>
        <w:t>Macnamara</w:t>
      </w:r>
      <w:proofErr w:type="spellEnd"/>
      <w:r>
        <w:rPr>
          <w:rStyle w:val="bumpedfont15"/>
          <w:color w:val="222222"/>
          <w:sz w:val="27"/>
          <w:szCs w:val="27"/>
          <w:shd w:val="clear" w:color="auto" w:fill="FFFFFF"/>
        </w:rPr>
        <w:t>, J.</w:t>
      </w:r>
      <w:r>
        <w:rPr>
          <w:rStyle w:val="apple-converted-space"/>
          <w:color w:val="222222"/>
          <w:sz w:val="27"/>
          <w:szCs w:val="27"/>
          <w:shd w:val="clear" w:color="auto" w:fill="FFFFFF"/>
        </w:rPr>
        <w:t> </w:t>
      </w:r>
      <w:r>
        <w:rPr>
          <w:rStyle w:val="bumpedfont15"/>
          <w:color w:val="222222"/>
          <w:sz w:val="27"/>
          <w:szCs w:val="27"/>
          <w:shd w:val="clear" w:color="auto" w:fill="FFFFFF"/>
        </w:rPr>
        <w:t>R., 2017).</w:t>
      </w:r>
      <w:r>
        <w:rPr>
          <w:rStyle w:val="apple-converted-space"/>
          <w:color w:val="222222"/>
          <w:sz w:val="27"/>
          <w:szCs w:val="27"/>
          <w:shd w:val="clear" w:color="auto" w:fill="FFFFFF"/>
        </w:rPr>
        <w:t> </w:t>
      </w:r>
      <w:r>
        <w:rPr>
          <w:rStyle w:val="bumpedfont15"/>
          <w:color w:val="000000"/>
          <w:sz w:val="27"/>
          <w:szCs w:val="27"/>
        </w:rPr>
        <w:t>For the personal development the people who are involved in this campaign do not take seriously their career for what exactly they want to do I their life. Because campaign has been conducted for shorter period of time but after that when it has been established and proper awareness has been spread out then there will no need of lots of people to do the same kind of work for longer period of time. So its necessary that other than this campaign they have to work on themselves for increasing their skills so that they can</w:t>
      </w:r>
      <w:r>
        <w:rPr>
          <w:rStyle w:val="apple-converted-space"/>
          <w:color w:val="000000"/>
          <w:sz w:val="27"/>
          <w:szCs w:val="27"/>
        </w:rPr>
        <w:t> </w:t>
      </w:r>
      <w:r>
        <w:rPr>
          <w:rStyle w:val="bumpedfont15"/>
          <w:color w:val="000000"/>
          <w:sz w:val="27"/>
          <w:szCs w:val="27"/>
        </w:rPr>
        <w:t>become self-dependent and do not depend on others.</w:t>
      </w:r>
      <w:r>
        <w:rPr>
          <w:rStyle w:val="apple-converted-space"/>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Style w:val="bumpedfont15"/>
          <w:color w:val="000000"/>
          <w:sz w:val="27"/>
          <w:szCs w:val="27"/>
        </w:rPr>
        <w:t>For the purpose of self development it is required that the people need to make a plan for their future. The plan should be divided into different types of goals. The goals can be in the form of short-term goals, medium-term goals ad long-term goals. They have to make a mindset that what is their vision and what cannot be achieved in a realistic time frame. This can be divided into smaller steps.</w:t>
      </w:r>
      <w:r>
        <w:rPr>
          <w:rStyle w:val="apple-converted-space"/>
          <w:color w:val="222222"/>
          <w:sz w:val="27"/>
          <w:szCs w:val="27"/>
          <w:shd w:val="clear" w:color="auto" w:fill="FFFFFF"/>
        </w:rPr>
        <w:t> </w:t>
      </w:r>
      <w:r>
        <w:rPr>
          <w:rStyle w:val="bumpedfont15"/>
          <w:color w:val="222222"/>
          <w:sz w:val="27"/>
          <w:szCs w:val="27"/>
          <w:shd w:val="clear" w:color="auto" w:fill="FFFFFF"/>
        </w:rPr>
        <w:t>(</w:t>
      </w:r>
      <w:proofErr w:type="spellStart"/>
      <w:r>
        <w:rPr>
          <w:rStyle w:val="bumpedfont15"/>
          <w:color w:val="222222"/>
          <w:sz w:val="27"/>
          <w:szCs w:val="27"/>
          <w:shd w:val="clear" w:color="auto" w:fill="FFFFFF"/>
        </w:rPr>
        <w:t>Dessart</w:t>
      </w:r>
      <w:proofErr w:type="spellEnd"/>
      <w:r>
        <w:rPr>
          <w:rStyle w:val="bumpedfont15"/>
          <w:color w:val="222222"/>
          <w:sz w:val="27"/>
          <w:szCs w:val="27"/>
          <w:shd w:val="clear" w:color="auto" w:fill="FFFFFF"/>
        </w:rPr>
        <w:t>, and et.al., 2015).</w:t>
      </w:r>
      <w:r>
        <w:rPr>
          <w:rStyle w:val="apple-converted-space"/>
          <w:color w:val="222222"/>
          <w:sz w:val="27"/>
          <w:szCs w:val="27"/>
          <w:shd w:val="clear" w:color="auto" w:fill="FFFFFF"/>
        </w:rPr>
        <w:t> </w:t>
      </w:r>
      <w:r>
        <w:rPr>
          <w:rStyle w:val="bumpedfont15"/>
          <w:color w:val="000000"/>
          <w:sz w:val="27"/>
          <w:szCs w:val="27"/>
        </w:rPr>
        <w:t>First they need to complete their short-term goals then go for the further steps and always keep in mind their vision also so that they do not forget about the vision during the journey of achieving these small targets.</w:t>
      </w:r>
      <w:r>
        <w:rPr>
          <w:rStyle w:val="apple-converted-space"/>
          <w:color w:val="000000"/>
          <w:sz w:val="27"/>
          <w:szCs w:val="27"/>
        </w:rPr>
        <w:t> </w:t>
      </w:r>
      <w:r>
        <w:rPr>
          <w:rStyle w:val="bumpedfont15"/>
          <w:color w:val="000000"/>
          <w:sz w:val="27"/>
          <w:szCs w:val="27"/>
        </w:rPr>
        <w:t>It is also</w:t>
      </w:r>
      <w:r>
        <w:rPr>
          <w:rStyle w:val="apple-converted-space"/>
          <w:color w:val="000000"/>
          <w:sz w:val="27"/>
          <w:szCs w:val="27"/>
        </w:rPr>
        <w:t> </w:t>
      </w:r>
      <w:r>
        <w:rPr>
          <w:rStyle w:val="bumpedfont15"/>
          <w:color w:val="000000"/>
          <w:sz w:val="27"/>
          <w:szCs w:val="27"/>
        </w:rPr>
        <w:t>important that to take some particular courses if you want to achieve specific position</w:t>
      </w:r>
      <w:r>
        <w:rPr>
          <w:rStyle w:val="apple-converted-space"/>
          <w:color w:val="000000"/>
          <w:sz w:val="27"/>
          <w:szCs w:val="27"/>
        </w:rPr>
        <w:t> </w:t>
      </w:r>
      <w:r>
        <w:rPr>
          <w:rStyle w:val="bumpedfont15"/>
          <w:color w:val="000000"/>
          <w:sz w:val="27"/>
          <w:szCs w:val="27"/>
        </w:rPr>
        <w:t>in an organisation. And also gain some relevant experiences along with it so that it can help in achieving your bigger target and your vision also.</w:t>
      </w:r>
      <w:r>
        <w:rPr>
          <w:rStyle w:val="apple-converted-space"/>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Style w:val="bumpedfont15"/>
          <w:color w:val="000000"/>
          <w:sz w:val="27"/>
          <w:szCs w:val="27"/>
        </w:rPr>
        <w:lastRenderedPageBreak/>
        <w:t>The planning should be done in such a manner that it should be realistic in nature and not that it can’t be achieved within a particular frame of time.</w:t>
      </w:r>
      <w:r>
        <w:rPr>
          <w:rStyle w:val="apple-converted-space"/>
          <w:color w:val="222222"/>
          <w:sz w:val="27"/>
          <w:szCs w:val="27"/>
          <w:shd w:val="clear" w:color="auto" w:fill="FFFFFF"/>
        </w:rPr>
        <w:t> </w:t>
      </w:r>
      <w:r>
        <w:rPr>
          <w:rStyle w:val="bumpedfont15"/>
          <w:color w:val="222222"/>
          <w:sz w:val="27"/>
          <w:szCs w:val="27"/>
          <w:shd w:val="clear" w:color="auto" w:fill="FFFFFF"/>
        </w:rPr>
        <w:t>(</w:t>
      </w:r>
      <w:proofErr w:type="spellStart"/>
      <w:r>
        <w:rPr>
          <w:rStyle w:val="bumpedfont15"/>
          <w:color w:val="222222"/>
          <w:sz w:val="27"/>
          <w:szCs w:val="27"/>
          <w:shd w:val="clear" w:color="auto" w:fill="FFFFFF"/>
        </w:rPr>
        <w:t>Aristeidou</w:t>
      </w:r>
      <w:proofErr w:type="spellEnd"/>
      <w:r>
        <w:rPr>
          <w:rStyle w:val="bumpedfont15"/>
          <w:color w:val="222222"/>
          <w:sz w:val="27"/>
          <w:szCs w:val="27"/>
          <w:shd w:val="clear" w:color="auto" w:fill="FFFFFF"/>
        </w:rPr>
        <w:t>,</w:t>
      </w:r>
      <w:r>
        <w:rPr>
          <w:rStyle w:val="apple-converted-space"/>
          <w:color w:val="222222"/>
          <w:sz w:val="27"/>
          <w:szCs w:val="27"/>
          <w:shd w:val="clear" w:color="auto" w:fill="FFFFFF"/>
        </w:rPr>
        <w:t> </w:t>
      </w:r>
      <w:r>
        <w:rPr>
          <w:rStyle w:val="bumpedfont15"/>
          <w:color w:val="222222"/>
          <w:sz w:val="27"/>
          <w:szCs w:val="27"/>
          <w:shd w:val="clear" w:color="auto" w:fill="FFFFFF"/>
        </w:rPr>
        <w:t>and et.al., 2017).</w:t>
      </w:r>
      <w:r>
        <w:rPr>
          <w:rStyle w:val="apple-converted-space"/>
          <w:color w:val="222222"/>
          <w:sz w:val="27"/>
          <w:szCs w:val="27"/>
          <w:shd w:val="clear" w:color="auto" w:fill="FFFFFF"/>
        </w:rPr>
        <w:t> </w:t>
      </w:r>
      <w:r>
        <w:rPr>
          <w:rStyle w:val="bumpedfont15"/>
          <w:color w:val="000000"/>
          <w:sz w:val="27"/>
          <w:szCs w:val="27"/>
        </w:rPr>
        <w:t>The range of skills not only develops the personality of a person but also enhances the confidence level of an individual.Personal experience also helps in the mentioned campaign where you can demonstrate your skills. The skills can be in the form of communication skills, content writing, creative expression and techno-savoy skills which can</w:t>
      </w:r>
      <w:r>
        <w:rPr>
          <w:rStyle w:val="apple-converted-space"/>
          <w:color w:val="000000"/>
          <w:sz w:val="27"/>
          <w:szCs w:val="27"/>
        </w:rPr>
        <w:t> </w:t>
      </w:r>
      <w:r>
        <w:rPr>
          <w:rStyle w:val="bumpedfont15"/>
          <w:color w:val="000000"/>
          <w:sz w:val="27"/>
          <w:szCs w:val="27"/>
        </w:rPr>
        <w:t>be helpful in achieving the objectives of the campaign.In today’s time students are not really aware about their career, I mean to say that they do not make the proper plans for their future.</w:t>
      </w:r>
      <w:r>
        <w:rPr>
          <w:rStyle w:val="apple-converted-space"/>
          <w:color w:val="222222"/>
          <w:sz w:val="27"/>
          <w:szCs w:val="27"/>
          <w:shd w:val="clear" w:color="auto" w:fill="FFFFFF"/>
        </w:rPr>
        <w:t> </w:t>
      </w:r>
      <w:r>
        <w:rPr>
          <w:rStyle w:val="bumpedfont15"/>
          <w:color w:val="222222"/>
          <w:sz w:val="27"/>
          <w:szCs w:val="27"/>
          <w:shd w:val="clear" w:color="auto" w:fill="FFFFFF"/>
        </w:rPr>
        <w:t>(Wong, K.</w:t>
      </w:r>
      <w:r>
        <w:rPr>
          <w:rStyle w:val="apple-converted-space"/>
          <w:color w:val="222222"/>
          <w:sz w:val="27"/>
          <w:szCs w:val="27"/>
          <w:shd w:val="clear" w:color="auto" w:fill="FFFFFF"/>
        </w:rPr>
        <w:t> </w:t>
      </w:r>
      <w:r>
        <w:rPr>
          <w:rStyle w:val="bumpedfont15"/>
          <w:color w:val="222222"/>
          <w:sz w:val="27"/>
          <w:szCs w:val="27"/>
          <w:shd w:val="clear" w:color="auto" w:fill="FFFFFF"/>
        </w:rPr>
        <w:t>K.</w:t>
      </w:r>
      <w:r>
        <w:rPr>
          <w:rStyle w:val="apple-converted-space"/>
          <w:color w:val="222222"/>
          <w:sz w:val="27"/>
          <w:szCs w:val="27"/>
          <w:shd w:val="clear" w:color="auto" w:fill="FFFFFF"/>
        </w:rPr>
        <w:t> </w:t>
      </w:r>
      <w:r>
        <w:rPr>
          <w:rStyle w:val="bumpedfont15"/>
          <w:color w:val="222222"/>
          <w:sz w:val="27"/>
          <w:szCs w:val="27"/>
          <w:shd w:val="clear" w:color="auto" w:fill="FFFFFF"/>
        </w:rPr>
        <w:t>Y., 2015).</w:t>
      </w:r>
      <w:r>
        <w:rPr>
          <w:rStyle w:val="apple-converted-space"/>
          <w:color w:val="000000"/>
          <w:sz w:val="27"/>
          <w:szCs w:val="27"/>
        </w:rPr>
        <w:t> </w:t>
      </w:r>
      <w:r>
        <w:rPr>
          <w:rStyle w:val="bumpedfont15"/>
          <w:color w:val="000000"/>
          <w:sz w:val="27"/>
          <w:szCs w:val="27"/>
        </w:rPr>
        <w:t>At the early stage, they do not know what they want to achieve in their life so they pass their time in doing studies in a casual manner but not in the enthusiastic manner.</w:t>
      </w:r>
      <w:r>
        <w:rPr>
          <w:rStyle w:val="apple-converted-space"/>
          <w:color w:val="000000"/>
          <w:sz w:val="27"/>
          <w:szCs w:val="27"/>
        </w:rPr>
        <w:t> </w:t>
      </w:r>
      <w:r>
        <w:rPr>
          <w:rStyle w:val="bumpedfont15"/>
          <w:color w:val="000000"/>
          <w:sz w:val="27"/>
          <w:szCs w:val="27"/>
        </w:rPr>
        <w:t>In today’s competitive world they have to take steps according to this changing and technological development environment so that they can walk along with this current scenario. Students are more busy in their mobile phones and they do not make good use of it by searching for their career options. They mostly spend their time in playing games, using social media platforms and other usual things which do not contribute in their self development. The self-development can only be done by concentrating on yourself by finding out their own interest</w:t>
      </w:r>
      <w:r>
        <w:rPr>
          <w:rStyle w:val="apple-converted-space"/>
          <w:color w:val="000000"/>
          <w:sz w:val="27"/>
          <w:szCs w:val="27"/>
        </w:rPr>
        <w:t> </w:t>
      </w:r>
      <w:r>
        <w:rPr>
          <w:rStyle w:val="bumpedfont15"/>
          <w:color w:val="000000"/>
          <w:sz w:val="27"/>
          <w:szCs w:val="27"/>
        </w:rPr>
        <w:t>and their own good qualities.</w:t>
      </w:r>
      <w:r>
        <w:rPr>
          <w:rStyle w:val="apple-converted-space"/>
          <w:color w:val="000000"/>
          <w:sz w:val="27"/>
          <w:szCs w:val="27"/>
        </w:rPr>
        <w:t> </w:t>
      </w:r>
      <w:r>
        <w:rPr>
          <w:rStyle w:val="bumpedfont15"/>
          <w:color w:val="000000"/>
          <w:sz w:val="27"/>
          <w:szCs w:val="27"/>
        </w:rPr>
        <w:t>The people who are involved in this campaign needs to do really work on themselves so that they have other options in their life. Self development is a continuous process and</w:t>
      </w:r>
      <w:r>
        <w:rPr>
          <w:rStyle w:val="apple-converted-space"/>
          <w:color w:val="000000"/>
          <w:sz w:val="27"/>
          <w:szCs w:val="27"/>
        </w:rPr>
        <w:t> </w:t>
      </w:r>
      <w:r>
        <w:rPr>
          <w:rStyle w:val="bumpedfont15"/>
          <w:color w:val="000000"/>
          <w:sz w:val="27"/>
          <w:szCs w:val="27"/>
        </w:rPr>
        <w:t>life-time process which needs a very long period of time.</w:t>
      </w:r>
    </w:p>
    <w:p w:rsidR="00F33B85" w:rsidRDefault="00F33B85">
      <w:pPr>
        <w:pStyle w:val="s9"/>
        <w:spacing w:before="0" w:beforeAutospacing="0" w:after="0" w:afterAutospacing="0"/>
        <w:jc w:val="both"/>
        <w:rPr>
          <w:rFonts w:ascii="-webkit-standard" w:hAnsi="-webkit-standard"/>
          <w:color w:val="000000"/>
          <w:sz w:val="27"/>
          <w:szCs w:val="27"/>
        </w:rPr>
      </w:pPr>
      <w:r>
        <w:rPr>
          <w:rStyle w:val="bumpedfont15"/>
          <w:color w:val="000000"/>
          <w:sz w:val="27"/>
          <w:szCs w:val="27"/>
        </w:rPr>
        <w:t>The learning from this campaign is that to popularise and increase awareness about the campaign it is necessary that to be techno-savoy and always be in touch with the current changing environment and current market requirement.</w:t>
      </w:r>
      <w:r>
        <w:rPr>
          <w:rStyle w:val="apple-converted-space"/>
          <w:color w:val="000000"/>
          <w:sz w:val="27"/>
          <w:szCs w:val="27"/>
        </w:rPr>
        <w:t> </w:t>
      </w:r>
      <w:r>
        <w:rPr>
          <w:rStyle w:val="bumpedfont15"/>
          <w:color w:val="000000"/>
          <w:sz w:val="27"/>
          <w:szCs w:val="27"/>
        </w:rPr>
        <w:t>It also needs to understand that nature has its own power and do not harm the environment and also do not go against with environmental-law. Otherwise nature can show its power in a negative manner by their natural calamities. Nature has their own laws and regulations and also their own process for establishing something in a proper manner.</w:t>
      </w:r>
      <w:r>
        <w:rPr>
          <w:rStyle w:val="apple-converted-space"/>
          <w:color w:val="222222"/>
          <w:sz w:val="27"/>
          <w:szCs w:val="27"/>
          <w:shd w:val="clear" w:color="auto" w:fill="FFFFFF"/>
        </w:rPr>
        <w:t> </w:t>
      </w:r>
      <w:r>
        <w:rPr>
          <w:rStyle w:val="bumpedfont15"/>
          <w:color w:val="222222"/>
          <w:sz w:val="27"/>
          <w:szCs w:val="27"/>
          <w:shd w:val="clear" w:color="auto" w:fill="FFFFFF"/>
        </w:rPr>
        <w:t>(Findlay, T., 2017).</w:t>
      </w:r>
      <w:r>
        <w:rPr>
          <w:rStyle w:val="apple-converted-space"/>
          <w:color w:val="000000"/>
          <w:sz w:val="27"/>
          <w:szCs w:val="27"/>
        </w:rPr>
        <w:t> </w:t>
      </w:r>
      <w:r>
        <w:rPr>
          <w:rStyle w:val="bumpedfont15"/>
          <w:color w:val="000000"/>
          <w:sz w:val="27"/>
          <w:szCs w:val="27"/>
        </w:rPr>
        <w:t>Until the process</w:t>
      </w:r>
      <w:r>
        <w:rPr>
          <w:rStyle w:val="apple-converted-space"/>
          <w:color w:val="000000"/>
          <w:sz w:val="27"/>
          <w:szCs w:val="27"/>
        </w:rPr>
        <w:t> </w:t>
      </w:r>
      <w:r>
        <w:rPr>
          <w:rStyle w:val="bumpedfont15"/>
          <w:color w:val="000000"/>
          <w:sz w:val="27"/>
          <w:szCs w:val="27"/>
        </w:rPr>
        <w:t>has not been completed the nature do not show their results.</w:t>
      </w:r>
      <w:r>
        <w:rPr>
          <w:rStyle w:val="apple-converted-space"/>
          <w:color w:val="000000"/>
          <w:sz w:val="27"/>
          <w:szCs w:val="27"/>
        </w:rPr>
        <w:t> </w:t>
      </w:r>
      <w:r>
        <w:rPr>
          <w:rStyle w:val="bumpedfont15"/>
          <w:color w:val="000000"/>
          <w:sz w:val="27"/>
          <w:szCs w:val="27"/>
        </w:rPr>
        <w:t>Heritage sites have their own beauty and speciality so we have to respect them and value, nurture them with regards to lots of love and protection. The awareness can be increased through various ways but without experiencing those places you can’t feel the importance of that place. Natural heritage have their own power and purity due to which they have been created and the establishment has been done.</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Style w:val="bumpedfont15"/>
          <w:color w:val="000000"/>
          <w:sz w:val="27"/>
          <w:szCs w:val="27"/>
        </w:rPr>
        <w:t>Over the period of time these heritage sites also experiences different  climatic and weather changes due to which some effect can be see on these heritage site. Explaining that over the period of time these heritage site stick to their own place by facing extremely weather condition changes.</w:t>
      </w:r>
      <w:r>
        <w:rPr>
          <w:rStyle w:val="apple-converted-space"/>
          <w:color w:val="000000"/>
          <w:sz w:val="27"/>
          <w:szCs w:val="27"/>
        </w:rPr>
        <w:t> </w:t>
      </w:r>
      <w:r>
        <w:rPr>
          <w:rStyle w:val="bumpedfont15"/>
          <w:color w:val="000000"/>
          <w:sz w:val="27"/>
          <w:szCs w:val="27"/>
        </w:rPr>
        <w:t>From this experience I have learnt that whatever the conditions comes in life just stay stronger and face with it full happiness and excitement so that solutions can be achieved in a fast-pace manner.</w:t>
      </w:r>
      <w:r>
        <w:rPr>
          <w:rStyle w:val="apple-converted-space"/>
          <w:color w:val="000000"/>
          <w:sz w:val="27"/>
          <w:szCs w:val="27"/>
        </w:rPr>
        <w:t> </w:t>
      </w:r>
      <w:r>
        <w:rPr>
          <w:rStyle w:val="bumpedfont15"/>
          <w:color w:val="000000"/>
          <w:sz w:val="27"/>
          <w:szCs w:val="27"/>
        </w:rPr>
        <w:t xml:space="preserve">By continuously sticking to your ground level and face these challenges with your calm mind and knowledge then problems become smaller and we achieve the results in a </w:t>
      </w:r>
      <w:r>
        <w:rPr>
          <w:rStyle w:val="bumpedfont15"/>
          <w:color w:val="000000"/>
          <w:sz w:val="27"/>
          <w:szCs w:val="27"/>
        </w:rPr>
        <w:lastRenderedPageBreak/>
        <w:t>positive manner with the exact accuracy.</w:t>
      </w:r>
      <w:r>
        <w:rPr>
          <w:rStyle w:val="apple-converted-space"/>
          <w:color w:val="000000"/>
          <w:sz w:val="27"/>
          <w:szCs w:val="27"/>
        </w:rPr>
        <w:t> </w:t>
      </w:r>
      <w:r>
        <w:rPr>
          <w:rStyle w:val="bumpedfont15"/>
          <w:color w:val="000000"/>
          <w:sz w:val="27"/>
          <w:szCs w:val="27"/>
        </w:rPr>
        <w:t>It is important to conduct these kind of campaigns so that no one can forget about these heritage site and about their historical importance.</w:t>
      </w:r>
      <w:r>
        <w:rPr>
          <w:rStyle w:val="bumpedfont15"/>
          <w:color w:val="222222"/>
          <w:sz w:val="27"/>
          <w:szCs w:val="27"/>
          <w:shd w:val="clear" w:color="auto" w:fill="FFFFFF"/>
        </w:rPr>
        <w:t>(Bullock, and et.al., 2016).</w:t>
      </w:r>
      <w:r>
        <w:rPr>
          <w:rStyle w:val="apple-converted-space"/>
          <w:color w:val="000000"/>
          <w:sz w:val="27"/>
          <w:szCs w:val="27"/>
        </w:rPr>
        <w:t> </w:t>
      </w:r>
      <w:r>
        <w:rPr>
          <w:rStyle w:val="bumpedfont15"/>
          <w:color w:val="000000"/>
          <w:sz w:val="27"/>
          <w:szCs w:val="27"/>
        </w:rPr>
        <w:t xml:space="preserve">In my opinion with the successful awareness about these heritage site in terms of result-oriented manner then the campaign has achieved its objective. If awareness has been created at a larger level then people can understand value of nature and its power. Then they do not follow those activities which are against to the environmental law. These kind of activities not only hurt the environment but also make the mis-use of the natural resources. So here I feel that self development is not only important in terms of career but it is also important in terms of the social environment also. We need to understand that only career does not make the personality of yours in the upgraded manner but the holistic development of the personality also contribute in the </w:t>
      </w:r>
      <w:proofErr w:type="spellStart"/>
      <w:r>
        <w:rPr>
          <w:rStyle w:val="bumpedfont15"/>
          <w:color w:val="000000"/>
          <w:sz w:val="27"/>
          <w:szCs w:val="27"/>
        </w:rPr>
        <w:t>upliftment</w:t>
      </w:r>
      <w:proofErr w:type="spellEnd"/>
      <w:r>
        <w:rPr>
          <w:rStyle w:val="bumpedfont15"/>
          <w:color w:val="000000"/>
          <w:sz w:val="27"/>
          <w:szCs w:val="27"/>
        </w:rPr>
        <w:t xml:space="preserve"> of an individual.</w:t>
      </w:r>
    </w:p>
    <w:p w:rsidR="00F33B85" w:rsidRDefault="00F33B85">
      <w:pPr>
        <w:pStyle w:val="s9"/>
        <w:spacing w:before="0" w:beforeAutospacing="0" w:after="0" w:afterAutospacing="0"/>
        <w:jc w:val="both"/>
        <w:rPr>
          <w:rFonts w:ascii="-webkit-standard" w:hAnsi="-webkit-standard"/>
          <w:color w:val="000000"/>
          <w:sz w:val="27"/>
          <w:szCs w:val="27"/>
        </w:rPr>
      </w:pPr>
      <w:r>
        <w:rPr>
          <w:rStyle w:val="bumpedfont15"/>
          <w:color w:val="000000"/>
          <w:sz w:val="27"/>
          <w:szCs w:val="27"/>
        </w:rPr>
        <w:t>So its important to understand every kind of people that community engagement plays a very important role in every aspect, whether it is in the terms of personal development, social awareness and contribution in the environment.</w:t>
      </w:r>
      <w:r>
        <w:rPr>
          <w:rStyle w:val="bumpedfont15"/>
          <w:color w:val="222222"/>
          <w:sz w:val="27"/>
          <w:szCs w:val="27"/>
          <w:shd w:val="clear" w:color="auto" w:fill="FFFFFF"/>
        </w:rPr>
        <w:t>(</w:t>
      </w:r>
      <w:proofErr w:type="spellStart"/>
      <w:r>
        <w:rPr>
          <w:rStyle w:val="bumpedfont15"/>
          <w:color w:val="222222"/>
          <w:sz w:val="27"/>
          <w:szCs w:val="27"/>
          <w:shd w:val="clear" w:color="auto" w:fill="FFFFFF"/>
        </w:rPr>
        <w:t>Quiñones</w:t>
      </w:r>
      <w:proofErr w:type="spellEnd"/>
      <w:r>
        <w:rPr>
          <w:rStyle w:val="bumpedfont15"/>
          <w:color w:val="222222"/>
          <w:sz w:val="27"/>
          <w:szCs w:val="27"/>
          <w:shd w:val="clear" w:color="auto" w:fill="FFFFFF"/>
        </w:rPr>
        <w:t>, S. and FitzGerald, A.</w:t>
      </w:r>
      <w:r>
        <w:rPr>
          <w:rStyle w:val="apple-converted-space"/>
          <w:color w:val="222222"/>
          <w:sz w:val="27"/>
          <w:szCs w:val="27"/>
          <w:shd w:val="clear" w:color="auto" w:fill="FFFFFF"/>
        </w:rPr>
        <w:t> </w:t>
      </w:r>
      <w:r>
        <w:rPr>
          <w:rStyle w:val="bumpedfont15"/>
          <w:color w:val="222222"/>
          <w:sz w:val="27"/>
          <w:szCs w:val="27"/>
          <w:shd w:val="clear" w:color="auto" w:fill="FFFFFF"/>
        </w:rPr>
        <w:t>M., 2019).</w:t>
      </w:r>
      <w:r>
        <w:rPr>
          <w:rStyle w:val="apple-converted-space"/>
          <w:color w:val="222222"/>
          <w:sz w:val="27"/>
          <w:szCs w:val="27"/>
          <w:shd w:val="clear" w:color="auto" w:fill="FFFFFF"/>
        </w:rPr>
        <w:t> </w:t>
      </w:r>
      <w:r>
        <w:rPr>
          <w:rStyle w:val="bumpedfont15"/>
          <w:color w:val="000000"/>
          <w:sz w:val="27"/>
          <w:szCs w:val="27"/>
        </w:rPr>
        <w:t>Community engagement has the power to achieve bigger goals by the group formation and by also working with large number of people in a collaborative manner with different kinds of background of people.</w:t>
      </w:r>
      <w:r>
        <w:rPr>
          <w:rStyle w:val="apple-converted-space"/>
          <w:color w:val="000000"/>
          <w:sz w:val="27"/>
          <w:szCs w:val="27"/>
        </w:rPr>
        <w:t> </w:t>
      </w:r>
      <w:r>
        <w:rPr>
          <w:rStyle w:val="bumpedfont15"/>
          <w:color w:val="000000"/>
          <w:sz w:val="27"/>
          <w:szCs w:val="27"/>
        </w:rPr>
        <w:t>It is the kind of involvement of people in a particular kind of project which  needs proper attention, focus and planning so that objectives of the programme can be achieved within the period of time. In every aspect critical analysis is important for the better development of some area so that enhancement can be created in that particular sector and positive results can be achieved.</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Style w:val="bumpedfont15"/>
          <w:b/>
          <w:bCs/>
          <w:color w:val="000000"/>
          <w:sz w:val="32"/>
          <w:szCs w:val="32"/>
        </w:rPr>
        <w:t>CONCLUSION</w:t>
      </w:r>
      <w:r>
        <w:rPr>
          <w:rStyle w:val="apple-converted-space"/>
          <w:b/>
          <w:bCs/>
          <w:color w:val="000000"/>
          <w:sz w:val="32"/>
          <w:szCs w:val="32"/>
        </w:rPr>
        <w:t> </w:t>
      </w:r>
    </w:p>
    <w:p w:rsidR="00F33B85" w:rsidRDefault="00F33B85">
      <w:pPr>
        <w:pStyle w:val="s9"/>
        <w:spacing w:before="0" w:beforeAutospacing="0" w:after="0" w:afterAutospacing="0"/>
        <w:jc w:val="both"/>
        <w:rPr>
          <w:rFonts w:ascii="-webkit-standard" w:hAnsi="-webkit-standard"/>
          <w:color w:val="000000"/>
          <w:sz w:val="27"/>
          <w:szCs w:val="27"/>
        </w:rPr>
      </w:pPr>
      <w:r>
        <w:rPr>
          <w:rStyle w:val="bumpedfont15"/>
          <w:color w:val="000000"/>
          <w:sz w:val="27"/>
          <w:szCs w:val="27"/>
        </w:rPr>
        <w:t>Community engagement is very important in every aspect.</w:t>
      </w:r>
      <w:r>
        <w:rPr>
          <w:rStyle w:val="apple-converted-space"/>
          <w:color w:val="000000"/>
          <w:sz w:val="27"/>
          <w:szCs w:val="27"/>
        </w:rPr>
        <w:t> </w:t>
      </w:r>
      <w:r>
        <w:rPr>
          <w:rStyle w:val="bumpedfont15"/>
          <w:color w:val="000000"/>
          <w:sz w:val="27"/>
          <w:szCs w:val="27"/>
        </w:rPr>
        <w:t>It is not only for the purpose of achieving some particular types of objectives but it also comes together to all kinds of people from different kinds of background.</w:t>
      </w:r>
      <w:r>
        <w:rPr>
          <w:rStyle w:val="apple-converted-space"/>
          <w:color w:val="000000"/>
          <w:sz w:val="27"/>
          <w:szCs w:val="27"/>
        </w:rPr>
        <w:t> </w:t>
      </w:r>
      <w:r>
        <w:rPr>
          <w:rStyle w:val="bumpedfont15"/>
          <w:color w:val="000000"/>
          <w:sz w:val="27"/>
          <w:szCs w:val="27"/>
        </w:rPr>
        <w:t>Community engagement follows some particular type of practices which helps in fulfilling the targets of any social programmer or any organisation.</w:t>
      </w:r>
      <w:r>
        <w:rPr>
          <w:rStyle w:val="apple-converted-space"/>
          <w:color w:val="000000"/>
          <w:sz w:val="27"/>
          <w:szCs w:val="27"/>
        </w:rPr>
        <w:t> </w:t>
      </w:r>
      <w:r>
        <w:rPr>
          <w:rStyle w:val="bumpedfont15"/>
          <w:color w:val="000000"/>
          <w:sz w:val="27"/>
          <w:szCs w:val="27"/>
        </w:rPr>
        <w:t>Community engagement has its also their importance in the field of campaign also. Because different kinds of people are involved in this campaign and also different kind of persons are also targeted for the purpose creating awareness regarding the heritage site.</w:t>
      </w:r>
      <w:r>
        <w:rPr>
          <w:rStyle w:val="apple-converted-space"/>
          <w:color w:val="000000"/>
          <w:sz w:val="27"/>
          <w:szCs w:val="27"/>
        </w:rPr>
        <w:t> </w:t>
      </w:r>
      <w:r>
        <w:rPr>
          <w:rStyle w:val="bumpedfont15"/>
          <w:color w:val="000000"/>
          <w:sz w:val="27"/>
          <w:szCs w:val="27"/>
        </w:rPr>
        <w:t>It is also important to do critical analysis of the individual so that enhancement can be done in terms of their personality.</w:t>
      </w:r>
      <w:r>
        <w:rPr>
          <w:rStyle w:val="apple-converted-space"/>
          <w:color w:val="222222"/>
          <w:sz w:val="27"/>
          <w:szCs w:val="27"/>
          <w:shd w:val="clear" w:color="auto" w:fill="FFFFFF"/>
        </w:rPr>
        <w:t> </w:t>
      </w:r>
      <w:r>
        <w:rPr>
          <w:rStyle w:val="bumpedfont15"/>
          <w:color w:val="222222"/>
          <w:sz w:val="27"/>
          <w:szCs w:val="27"/>
          <w:shd w:val="clear" w:color="auto" w:fill="FFFFFF"/>
        </w:rPr>
        <w:t>(Dick, T., 2015).</w:t>
      </w:r>
      <w:r>
        <w:rPr>
          <w:rStyle w:val="apple-converted-space"/>
          <w:color w:val="222222"/>
          <w:sz w:val="27"/>
          <w:szCs w:val="27"/>
          <w:shd w:val="clear" w:color="auto" w:fill="FFFFFF"/>
        </w:rPr>
        <w:t> </w:t>
      </w:r>
      <w:r>
        <w:rPr>
          <w:rStyle w:val="bumpedfont15"/>
          <w:color w:val="000000"/>
          <w:sz w:val="27"/>
          <w:szCs w:val="27"/>
        </w:rPr>
        <w:t>If critical analysis has not been done then the scope of improvement remains limited and improvement can’t be done in a holistic manner.</w:t>
      </w:r>
      <w:r>
        <w:rPr>
          <w:rStyle w:val="apple-converted-space"/>
          <w:color w:val="000000"/>
          <w:sz w:val="27"/>
          <w:szCs w:val="27"/>
        </w:rPr>
        <w:t> </w:t>
      </w:r>
      <w:r>
        <w:rPr>
          <w:rStyle w:val="bumpedfont15"/>
          <w:color w:val="000000"/>
          <w:sz w:val="27"/>
          <w:szCs w:val="27"/>
        </w:rPr>
        <w:t>Efforts also need to be taken for creating the employability so that dependency can’t be there in terms of only one measure.</w:t>
      </w:r>
      <w:r>
        <w:rPr>
          <w:rStyle w:val="apple-converted-space"/>
          <w:color w:val="000000"/>
          <w:sz w:val="27"/>
          <w:szCs w:val="27"/>
        </w:rPr>
        <w:t> </w:t>
      </w:r>
      <w:r>
        <w:rPr>
          <w:rStyle w:val="bumpedfont15"/>
          <w:color w:val="000000"/>
          <w:sz w:val="27"/>
          <w:szCs w:val="27"/>
        </w:rPr>
        <w:t>By creating employability new sectors and opportunities can be opened for number of people and the dependency factor has been deleted from the dictionary of an individual.</w:t>
      </w:r>
      <w:r>
        <w:rPr>
          <w:rStyle w:val="apple-converted-space"/>
          <w:color w:val="000000"/>
          <w:sz w:val="27"/>
          <w:szCs w:val="27"/>
        </w:rPr>
        <w:t> </w:t>
      </w:r>
      <w:r>
        <w:rPr>
          <w:rStyle w:val="bumpedfont15"/>
          <w:color w:val="000000"/>
          <w:sz w:val="27"/>
          <w:szCs w:val="27"/>
        </w:rPr>
        <w:t>Through community engagement and different experiences gives the opportunity to develop range of skills in themselves.</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lastRenderedPageBreak/>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12"/>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12"/>
        <w:spacing w:before="0" w:beforeAutospacing="0" w:after="0" w:afterAutospacing="0"/>
        <w:jc w:val="both"/>
        <w:rPr>
          <w:rFonts w:ascii="-webkit-standard" w:hAnsi="-webkit-standard"/>
          <w:color w:val="000000"/>
          <w:sz w:val="27"/>
          <w:szCs w:val="27"/>
        </w:rPr>
      </w:pPr>
      <w:r>
        <w:rPr>
          <w:rStyle w:val="bumpedfont15"/>
          <w:b/>
          <w:bCs/>
          <w:color w:val="000000"/>
          <w:sz w:val="32"/>
          <w:szCs w:val="32"/>
        </w:rPr>
        <w:t>REFERENCES</w:t>
      </w:r>
    </w:p>
    <w:p w:rsidR="00F33B85" w:rsidRDefault="00F33B85">
      <w:pPr>
        <w:pStyle w:val="s12"/>
        <w:spacing w:before="0" w:beforeAutospacing="0" w:after="0" w:afterAutospacing="0"/>
        <w:jc w:val="both"/>
        <w:rPr>
          <w:rFonts w:ascii="-webkit-standard" w:hAnsi="-webkit-standard"/>
          <w:color w:val="000000"/>
          <w:sz w:val="27"/>
          <w:szCs w:val="27"/>
        </w:rPr>
      </w:pPr>
      <w:r>
        <w:rPr>
          <w:rStyle w:val="bumpedfont15"/>
          <w:color w:val="000000"/>
          <w:sz w:val="27"/>
          <w:szCs w:val="27"/>
          <w:u w:val="single"/>
        </w:rPr>
        <w:t>Books and Journals</w:t>
      </w:r>
    </w:p>
    <w:p w:rsidR="00F33B85" w:rsidRDefault="00F33B85">
      <w:pPr>
        <w:pStyle w:val="s12"/>
        <w:spacing w:before="0" w:beforeAutospacing="0" w:after="0" w:afterAutospacing="0"/>
        <w:jc w:val="both"/>
        <w:rPr>
          <w:rFonts w:ascii="-webkit-standard" w:hAnsi="-webkit-standard"/>
          <w:color w:val="000000"/>
          <w:sz w:val="27"/>
          <w:szCs w:val="27"/>
        </w:rPr>
      </w:pPr>
      <w:r>
        <w:rPr>
          <w:rStyle w:val="bumpedfont15"/>
          <w:color w:val="222222"/>
          <w:sz w:val="27"/>
          <w:szCs w:val="27"/>
          <w:shd w:val="clear" w:color="auto" w:fill="FFFFFF"/>
        </w:rPr>
        <w:t xml:space="preserve">McElfish, and et.al., 2017. Engagement practices that join scientific methods with community wisdom: designing a </w:t>
      </w:r>
      <w:proofErr w:type="spellStart"/>
      <w:r>
        <w:rPr>
          <w:rStyle w:val="bumpedfont15"/>
          <w:color w:val="222222"/>
          <w:sz w:val="27"/>
          <w:szCs w:val="27"/>
          <w:shd w:val="clear" w:color="auto" w:fill="FFFFFF"/>
        </w:rPr>
        <w:t>patient‐centered</w:t>
      </w:r>
      <w:proofErr w:type="spellEnd"/>
      <w:r>
        <w:rPr>
          <w:rStyle w:val="bumpedfont15"/>
          <w:color w:val="222222"/>
          <w:sz w:val="27"/>
          <w:szCs w:val="27"/>
          <w:shd w:val="clear" w:color="auto" w:fill="FFFFFF"/>
        </w:rPr>
        <w:t xml:space="preserve">, </w:t>
      </w:r>
      <w:proofErr w:type="spellStart"/>
      <w:r>
        <w:rPr>
          <w:rStyle w:val="bumpedfont15"/>
          <w:color w:val="222222"/>
          <w:sz w:val="27"/>
          <w:szCs w:val="27"/>
          <w:shd w:val="clear" w:color="auto" w:fill="FFFFFF"/>
        </w:rPr>
        <w:t>randomized</w:t>
      </w:r>
      <w:proofErr w:type="spellEnd"/>
      <w:r>
        <w:rPr>
          <w:rStyle w:val="bumpedfont15"/>
          <w:color w:val="222222"/>
          <w:sz w:val="27"/>
          <w:szCs w:val="27"/>
          <w:shd w:val="clear" w:color="auto" w:fill="FFFFFF"/>
        </w:rPr>
        <w:t xml:space="preserve"> control trial with a Pacific Islander community. Nursing inquiry, 24(2), p.e12141.</w:t>
      </w:r>
    </w:p>
    <w:p w:rsidR="00F33B85" w:rsidRDefault="00F33B85">
      <w:pPr>
        <w:pStyle w:val="s12"/>
        <w:spacing w:before="0" w:beforeAutospacing="0" w:after="0" w:afterAutospacing="0"/>
        <w:jc w:val="both"/>
        <w:rPr>
          <w:rFonts w:ascii="-webkit-standard" w:hAnsi="-webkit-standard"/>
          <w:color w:val="000000"/>
          <w:sz w:val="27"/>
          <w:szCs w:val="27"/>
        </w:rPr>
      </w:pPr>
      <w:r>
        <w:rPr>
          <w:rStyle w:val="bumpedfont15"/>
          <w:color w:val="222222"/>
          <w:sz w:val="27"/>
          <w:szCs w:val="27"/>
          <w:shd w:val="clear" w:color="auto" w:fill="FFFFFF"/>
        </w:rPr>
        <w:t>Schaffer,</w:t>
      </w:r>
      <w:r>
        <w:rPr>
          <w:rStyle w:val="apple-converted-space"/>
          <w:color w:val="222222"/>
          <w:sz w:val="27"/>
          <w:szCs w:val="27"/>
          <w:shd w:val="clear" w:color="auto" w:fill="FFFFFF"/>
        </w:rPr>
        <w:t> </w:t>
      </w:r>
      <w:r>
        <w:rPr>
          <w:rStyle w:val="bumpedfont15"/>
          <w:color w:val="222222"/>
          <w:sz w:val="27"/>
          <w:szCs w:val="27"/>
          <w:shd w:val="clear" w:color="auto" w:fill="FFFFFF"/>
        </w:rPr>
        <w:t>and et.al., 2016. Engaging communities in nursing education. International Journal of Research on Service-Learning and Community Engagement, 3(1), p.21570.</w:t>
      </w:r>
    </w:p>
    <w:p w:rsidR="00F33B85" w:rsidRDefault="00F33B85">
      <w:pPr>
        <w:pStyle w:val="s12"/>
        <w:spacing w:before="0" w:beforeAutospacing="0" w:after="0" w:afterAutospacing="0"/>
        <w:jc w:val="both"/>
        <w:rPr>
          <w:rFonts w:ascii="-webkit-standard" w:hAnsi="-webkit-standard"/>
          <w:color w:val="000000"/>
          <w:sz w:val="27"/>
          <w:szCs w:val="27"/>
        </w:rPr>
      </w:pPr>
      <w:proofErr w:type="spellStart"/>
      <w:r>
        <w:rPr>
          <w:rStyle w:val="bumpedfont15"/>
          <w:color w:val="222222"/>
          <w:sz w:val="27"/>
          <w:szCs w:val="27"/>
          <w:shd w:val="clear" w:color="auto" w:fill="FFFFFF"/>
        </w:rPr>
        <w:t>Hou</w:t>
      </w:r>
      <w:proofErr w:type="spellEnd"/>
      <w:r>
        <w:rPr>
          <w:rStyle w:val="bumpedfont15"/>
          <w:color w:val="222222"/>
          <w:sz w:val="27"/>
          <w:szCs w:val="27"/>
          <w:shd w:val="clear" w:color="auto" w:fill="FFFFFF"/>
        </w:rPr>
        <w:t xml:space="preserve">, J. and </w:t>
      </w:r>
      <w:proofErr w:type="spellStart"/>
      <w:r>
        <w:rPr>
          <w:rStyle w:val="bumpedfont15"/>
          <w:color w:val="222222"/>
          <w:sz w:val="27"/>
          <w:szCs w:val="27"/>
          <w:shd w:val="clear" w:color="auto" w:fill="FFFFFF"/>
        </w:rPr>
        <w:t>Macnamara</w:t>
      </w:r>
      <w:proofErr w:type="spellEnd"/>
      <w:r>
        <w:rPr>
          <w:rStyle w:val="bumpedfont15"/>
          <w:color w:val="222222"/>
          <w:sz w:val="27"/>
          <w:szCs w:val="27"/>
          <w:shd w:val="clear" w:color="auto" w:fill="FFFFFF"/>
        </w:rPr>
        <w:t>, J.</w:t>
      </w:r>
      <w:r>
        <w:rPr>
          <w:rStyle w:val="apple-converted-space"/>
          <w:color w:val="222222"/>
          <w:sz w:val="27"/>
          <w:szCs w:val="27"/>
          <w:shd w:val="clear" w:color="auto" w:fill="FFFFFF"/>
        </w:rPr>
        <w:t> </w:t>
      </w:r>
      <w:r>
        <w:rPr>
          <w:rStyle w:val="bumpedfont15"/>
          <w:color w:val="222222"/>
          <w:sz w:val="27"/>
          <w:szCs w:val="27"/>
          <w:shd w:val="clear" w:color="auto" w:fill="FFFFFF"/>
        </w:rPr>
        <w:t>R., 2017. Beyond a “spectator sport”: Social media for university engagement and community building. Asia Pacific Public Relations Journal.</w:t>
      </w:r>
    </w:p>
    <w:p w:rsidR="00F33B85" w:rsidRDefault="00F33B85">
      <w:pPr>
        <w:pStyle w:val="s12"/>
        <w:spacing w:before="0" w:beforeAutospacing="0" w:after="0" w:afterAutospacing="0"/>
        <w:jc w:val="both"/>
        <w:rPr>
          <w:rFonts w:ascii="-webkit-standard" w:hAnsi="-webkit-standard"/>
          <w:color w:val="000000"/>
          <w:sz w:val="27"/>
          <w:szCs w:val="27"/>
        </w:rPr>
      </w:pPr>
      <w:proofErr w:type="spellStart"/>
      <w:r>
        <w:rPr>
          <w:rStyle w:val="bumpedfont15"/>
          <w:color w:val="222222"/>
          <w:sz w:val="27"/>
          <w:szCs w:val="27"/>
          <w:shd w:val="clear" w:color="auto" w:fill="FFFFFF"/>
        </w:rPr>
        <w:t>Dessart</w:t>
      </w:r>
      <w:proofErr w:type="spellEnd"/>
      <w:r>
        <w:rPr>
          <w:rStyle w:val="bumpedfont15"/>
          <w:color w:val="222222"/>
          <w:sz w:val="27"/>
          <w:szCs w:val="27"/>
          <w:shd w:val="clear" w:color="auto" w:fill="FFFFFF"/>
        </w:rPr>
        <w:t>, and et.al., 2015. Consumer engagement in online brand communities: a social media perspective. Journal of Product &amp; Brand Management.</w:t>
      </w:r>
    </w:p>
    <w:p w:rsidR="00F33B85" w:rsidRDefault="00F33B85">
      <w:pPr>
        <w:pStyle w:val="s12"/>
        <w:spacing w:before="0" w:beforeAutospacing="0" w:after="0" w:afterAutospacing="0"/>
        <w:jc w:val="both"/>
        <w:rPr>
          <w:rFonts w:ascii="-webkit-standard" w:hAnsi="-webkit-standard"/>
          <w:color w:val="000000"/>
          <w:sz w:val="27"/>
          <w:szCs w:val="27"/>
        </w:rPr>
      </w:pPr>
      <w:r>
        <w:rPr>
          <w:rStyle w:val="bumpedfont15"/>
          <w:color w:val="222222"/>
          <w:sz w:val="27"/>
          <w:szCs w:val="27"/>
          <w:shd w:val="clear" w:color="auto" w:fill="FFFFFF"/>
        </w:rPr>
        <w:t>Wong, K.</w:t>
      </w:r>
      <w:r>
        <w:rPr>
          <w:rStyle w:val="apple-converted-space"/>
          <w:color w:val="222222"/>
          <w:sz w:val="27"/>
          <w:szCs w:val="27"/>
          <w:shd w:val="clear" w:color="auto" w:fill="FFFFFF"/>
        </w:rPr>
        <w:t> </w:t>
      </w:r>
      <w:r>
        <w:rPr>
          <w:rStyle w:val="bumpedfont15"/>
          <w:color w:val="222222"/>
          <w:sz w:val="27"/>
          <w:szCs w:val="27"/>
          <w:shd w:val="clear" w:color="auto" w:fill="FFFFFF"/>
        </w:rPr>
        <w:t>K.</w:t>
      </w:r>
      <w:r>
        <w:rPr>
          <w:rStyle w:val="apple-converted-space"/>
          <w:color w:val="222222"/>
          <w:sz w:val="27"/>
          <w:szCs w:val="27"/>
          <w:shd w:val="clear" w:color="auto" w:fill="FFFFFF"/>
        </w:rPr>
        <w:t> </w:t>
      </w:r>
      <w:r>
        <w:rPr>
          <w:rStyle w:val="bumpedfont15"/>
          <w:color w:val="222222"/>
          <w:sz w:val="27"/>
          <w:szCs w:val="27"/>
          <w:shd w:val="clear" w:color="auto" w:fill="FFFFFF"/>
        </w:rPr>
        <w:t>Y., 2015. Implementing Parent Engagement Policy in an Increasingly Culturally Diverse Community of New Immigrants: How New Is" New"?. Canadian Journal of Education, 38(3), p.n3.</w:t>
      </w:r>
    </w:p>
    <w:p w:rsidR="00F33B85" w:rsidRDefault="00F33B85">
      <w:pPr>
        <w:pStyle w:val="s12"/>
        <w:spacing w:before="0" w:beforeAutospacing="0" w:after="0" w:afterAutospacing="0"/>
        <w:jc w:val="both"/>
        <w:rPr>
          <w:rFonts w:ascii="-webkit-standard" w:hAnsi="-webkit-standard"/>
          <w:color w:val="000000"/>
          <w:sz w:val="27"/>
          <w:szCs w:val="27"/>
        </w:rPr>
      </w:pPr>
      <w:r>
        <w:rPr>
          <w:rStyle w:val="bumpedfont15"/>
          <w:color w:val="222222"/>
          <w:sz w:val="27"/>
          <w:szCs w:val="27"/>
          <w:shd w:val="clear" w:color="auto" w:fill="FFFFFF"/>
        </w:rPr>
        <w:t xml:space="preserve">Findlay, T., 2017. 4. </w:t>
      </w:r>
      <w:proofErr w:type="spellStart"/>
      <w:r>
        <w:rPr>
          <w:rStyle w:val="bumpedfont15"/>
          <w:color w:val="222222"/>
          <w:sz w:val="27"/>
          <w:szCs w:val="27"/>
          <w:shd w:val="clear" w:color="auto" w:fill="FFFFFF"/>
        </w:rPr>
        <w:t>Democratizing</w:t>
      </w:r>
      <w:proofErr w:type="spellEnd"/>
      <w:r>
        <w:rPr>
          <w:rStyle w:val="bumpedfont15"/>
          <w:color w:val="222222"/>
          <w:sz w:val="27"/>
          <w:szCs w:val="27"/>
          <w:shd w:val="clear" w:color="auto" w:fill="FFFFFF"/>
        </w:rPr>
        <w:t xml:space="preserve"> Intergovernmental Accountability Regimes: Community Engagement and Public Reporting in Early Learning and Child Care in Canada. In Overpromising and Underperforming? (pp. 75-101). University of Toronto Press.</w:t>
      </w:r>
    </w:p>
    <w:p w:rsidR="00F33B85" w:rsidRDefault="00F33B85">
      <w:pPr>
        <w:pStyle w:val="s12"/>
        <w:spacing w:before="0" w:beforeAutospacing="0" w:after="0" w:afterAutospacing="0"/>
        <w:jc w:val="both"/>
        <w:rPr>
          <w:rFonts w:ascii="-webkit-standard" w:hAnsi="-webkit-standard"/>
          <w:color w:val="000000"/>
          <w:sz w:val="27"/>
          <w:szCs w:val="27"/>
        </w:rPr>
      </w:pPr>
      <w:r>
        <w:rPr>
          <w:rStyle w:val="bumpedfont15"/>
          <w:color w:val="222222"/>
          <w:sz w:val="27"/>
          <w:szCs w:val="27"/>
          <w:shd w:val="clear" w:color="auto" w:fill="FFFFFF"/>
        </w:rPr>
        <w:t>Bullock, and et.al., 2016. A systematic review of the impact of the recruitment and deployment of minority group police officers, auxiliaries and public-facing civilian staff on community engagement and crime reduction.[Electronic source].</w:t>
      </w:r>
    </w:p>
    <w:p w:rsidR="00F33B85" w:rsidRDefault="00F33B85">
      <w:pPr>
        <w:pStyle w:val="s12"/>
        <w:spacing w:before="0" w:beforeAutospacing="0" w:after="0" w:afterAutospacing="0"/>
        <w:jc w:val="both"/>
        <w:rPr>
          <w:rFonts w:ascii="-webkit-standard" w:hAnsi="-webkit-standard"/>
          <w:color w:val="000000"/>
          <w:sz w:val="27"/>
          <w:szCs w:val="27"/>
        </w:rPr>
      </w:pPr>
      <w:proofErr w:type="spellStart"/>
      <w:r>
        <w:rPr>
          <w:rStyle w:val="bumpedfont15"/>
          <w:color w:val="222222"/>
          <w:sz w:val="27"/>
          <w:szCs w:val="27"/>
          <w:shd w:val="clear" w:color="auto" w:fill="FFFFFF"/>
        </w:rPr>
        <w:t>Quiñones</w:t>
      </w:r>
      <w:proofErr w:type="spellEnd"/>
      <w:r>
        <w:rPr>
          <w:rStyle w:val="bumpedfont15"/>
          <w:color w:val="222222"/>
          <w:sz w:val="27"/>
          <w:szCs w:val="27"/>
          <w:shd w:val="clear" w:color="auto" w:fill="FFFFFF"/>
        </w:rPr>
        <w:t>, S. and FitzGerald, A.</w:t>
      </w:r>
      <w:r>
        <w:rPr>
          <w:rStyle w:val="apple-converted-space"/>
          <w:color w:val="222222"/>
          <w:sz w:val="27"/>
          <w:szCs w:val="27"/>
          <w:shd w:val="clear" w:color="auto" w:fill="FFFFFF"/>
        </w:rPr>
        <w:t> </w:t>
      </w:r>
      <w:r>
        <w:rPr>
          <w:rStyle w:val="bumpedfont15"/>
          <w:color w:val="222222"/>
          <w:sz w:val="27"/>
          <w:szCs w:val="27"/>
          <w:shd w:val="clear" w:color="auto" w:fill="FFFFFF"/>
        </w:rPr>
        <w:t>M., 2019. Cultivating engagement with Latino children and families: Examining practices at a community school. Bilingual Research Journal, 42(3), pp.343-355.</w:t>
      </w:r>
    </w:p>
    <w:p w:rsidR="00F33B85" w:rsidRDefault="00F33B85">
      <w:pPr>
        <w:pStyle w:val="s12"/>
        <w:spacing w:before="0" w:beforeAutospacing="0" w:after="0" w:afterAutospacing="0"/>
        <w:jc w:val="both"/>
        <w:rPr>
          <w:rFonts w:ascii="-webkit-standard" w:hAnsi="-webkit-standard"/>
          <w:color w:val="000000"/>
          <w:sz w:val="27"/>
          <w:szCs w:val="27"/>
        </w:rPr>
      </w:pPr>
      <w:r>
        <w:rPr>
          <w:rStyle w:val="bumpedfont15"/>
          <w:color w:val="222222"/>
          <w:sz w:val="27"/>
          <w:szCs w:val="27"/>
          <w:shd w:val="clear" w:color="auto" w:fill="FFFFFF"/>
        </w:rPr>
        <w:t>Dick, T., 2015. Alternative approaches to well-being and engagement in Vanuatu. Australasian Psychiatry, 23(</w:t>
      </w:r>
      <w:proofErr w:type="spellStart"/>
      <w:r>
        <w:rPr>
          <w:rStyle w:val="bumpedfont15"/>
          <w:color w:val="222222"/>
          <w:sz w:val="27"/>
          <w:szCs w:val="27"/>
          <w:shd w:val="clear" w:color="auto" w:fill="FFFFFF"/>
        </w:rPr>
        <w:t>6_suppl</w:t>
      </w:r>
      <w:proofErr w:type="spellEnd"/>
      <w:r>
        <w:rPr>
          <w:rStyle w:val="bumpedfont15"/>
          <w:color w:val="222222"/>
          <w:sz w:val="27"/>
          <w:szCs w:val="27"/>
          <w:shd w:val="clear" w:color="auto" w:fill="FFFFFF"/>
        </w:rPr>
        <w:t>), pp.52-54.</w:t>
      </w:r>
    </w:p>
    <w:p w:rsidR="00F33B85" w:rsidRDefault="00F33B85">
      <w:pPr>
        <w:pStyle w:val="s12"/>
        <w:spacing w:before="0" w:beforeAutospacing="0" w:after="0" w:afterAutospacing="0"/>
        <w:jc w:val="both"/>
        <w:rPr>
          <w:rFonts w:ascii="-webkit-standard" w:hAnsi="-webkit-standard"/>
          <w:color w:val="000000"/>
          <w:sz w:val="27"/>
          <w:szCs w:val="27"/>
        </w:rPr>
      </w:pPr>
      <w:proofErr w:type="spellStart"/>
      <w:r>
        <w:rPr>
          <w:rStyle w:val="bumpedfont15"/>
          <w:color w:val="222222"/>
          <w:sz w:val="27"/>
          <w:szCs w:val="27"/>
          <w:shd w:val="clear" w:color="auto" w:fill="FFFFFF"/>
        </w:rPr>
        <w:t>Aristeidou</w:t>
      </w:r>
      <w:proofErr w:type="spellEnd"/>
      <w:r>
        <w:rPr>
          <w:rStyle w:val="bumpedfont15"/>
          <w:color w:val="222222"/>
          <w:sz w:val="27"/>
          <w:szCs w:val="27"/>
          <w:shd w:val="clear" w:color="auto" w:fill="FFFFFF"/>
        </w:rPr>
        <w:t>,</w:t>
      </w:r>
      <w:r>
        <w:rPr>
          <w:rStyle w:val="apple-converted-space"/>
          <w:color w:val="222222"/>
          <w:sz w:val="27"/>
          <w:szCs w:val="27"/>
          <w:shd w:val="clear" w:color="auto" w:fill="FFFFFF"/>
        </w:rPr>
        <w:t> </w:t>
      </w:r>
      <w:r>
        <w:rPr>
          <w:rStyle w:val="bumpedfont15"/>
          <w:color w:val="222222"/>
          <w:sz w:val="27"/>
          <w:szCs w:val="27"/>
          <w:shd w:val="clear" w:color="auto" w:fill="FFFFFF"/>
        </w:rPr>
        <w:t xml:space="preserve">and et.al., 2017. Profiles of engagement in online communities of citizen science participation. Computers in Human </w:t>
      </w:r>
      <w:proofErr w:type="spellStart"/>
      <w:r>
        <w:rPr>
          <w:rStyle w:val="bumpedfont15"/>
          <w:color w:val="222222"/>
          <w:sz w:val="27"/>
          <w:szCs w:val="27"/>
          <w:shd w:val="clear" w:color="auto" w:fill="FFFFFF"/>
        </w:rPr>
        <w:t>Behavior</w:t>
      </w:r>
      <w:proofErr w:type="spellEnd"/>
      <w:r>
        <w:rPr>
          <w:rStyle w:val="bumpedfont15"/>
          <w:color w:val="222222"/>
          <w:sz w:val="27"/>
          <w:szCs w:val="27"/>
          <w:shd w:val="clear" w:color="auto" w:fill="FFFFFF"/>
        </w:rPr>
        <w:t>, 74, pp.246-256.</w:t>
      </w:r>
    </w:p>
    <w:p w:rsidR="00F33B85" w:rsidRDefault="00F33B85">
      <w:pPr>
        <w:pStyle w:val="s12"/>
        <w:spacing w:before="0" w:beforeAutospacing="0" w:after="0" w:afterAutospacing="0"/>
        <w:jc w:val="both"/>
        <w:rPr>
          <w:rFonts w:ascii="-webkit-standard" w:hAnsi="-webkit-standard"/>
          <w:color w:val="000000"/>
          <w:sz w:val="27"/>
          <w:szCs w:val="27"/>
        </w:rPr>
      </w:pPr>
      <w:r>
        <w:rPr>
          <w:rStyle w:val="bumpedfont15"/>
          <w:color w:val="222222"/>
          <w:sz w:val="27"/>
          <w:szCs w:val="27"/>
          <w:shd w:val="clear" w:color="auto" w:fill="FFFFFF"/>
        </w:rPr>
        <w:t>Gerber, A., 2018. RRI: How to ‘</w:t>
      </w:r>
      <w:proofErr w:type="spellStart"/>
      <w:r>
        <w:rPr>
          <w:rStyle w:val="bumpedfont15"/>
          <w:color w:val="222222"/>
          <w:sz w:val="27"/>
          <w:szCs w:val="27"/>
          <w:shd w:val="clear" w:color="auto" w:fill="FFFFFF"/>
        </w:rPr>
        <w:t>mainstream’the</w:t>
      </w:r>
      <w:proofErr w:type="spellEnd"/>
      <w:r>
        <w:rPr>
          <w:rStyle w:val="bumpedfont15"/>
          <w:color w:val="222222"/>
          <w:sz w:val="27"/>
          <w:szCs w:val="27"/>
          <w:shd w:val="clear" w:color="auto" w:fill="FFFFFF"/>
        </w:rPr>
        <w:t xml:space="preserve"> ‘</w:t>
      </w:r>
      <w:proofErr w:type="spellStart"/>
      <w:r>
        <w:rPr>
          <w:rStyle w:val="bumpedfont15"/>
          <w:color w:val="222222"/>
          <w:sz w:val="27"/>
          <w:szCs w:val="27"/>
          <w:shd w:val="clear" w:color="auto" w:fill="FFFFFF"/>
        </w:rPr>
        <w:t>upstream’engagement</w:t>
      </w:r>
      <w:proofErr w:type="spellEnd"/>
      <w:r>
        <w:rPr>
          <w:rStyle w:val="bumpedfont15"/>
          <w:color w:val="222222"/>
          <w:sz w:val="27"/>
          <w:szCs w:val="27"/>
          <w:shd w:val="clear" w:color="auto" w:fill="FFFFFF"/>
        </w:rPr>
        <w:t>. Journal of Science Communication, 17(3), p.C06.</w:t>
      </w:r>
    </w:p>
    <w:p w:rsidR="00F33B85" w:rsidRDefault="00F33B85">
      <w:pPr>
        <w:pStyle w:val="s12"/>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9"/>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lastRenderedPageBreak/>
        <w:t>​</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s2"/>
        <w:spacing w:before="0" w:beforeAutospacing="0" w:after="0" w:afterAutospacing="0" w:line="324" w:lineRule="atLeast"/>
        <w:jc w:val="center"/>
        <w:rPr>
          <w:rFonts w:ascii="-webkit-standard" w:hAnsi="-webkit-standard"/>
          <w:color w:val="000000"/>
          <w:sz w:val="27"/>
          <w:szCs w:val="27"/>
        </w:rPr>
      </w:pPr>
      <w:r>
        <w:rPr>
          <w:rFonts w:ascii="-webkit-standard" w:hAnsi="-webkit-standard"/>
          <w:color w:val="000000"/>
          <w:sz w:val="27"/>
          <w:szCs w:val="27"/>
        </w:rPr>
        <w:t> </w:t>
      </w:r>
    </w:p>
    <w:p w:rsidR="00F33B85" w:rsidRDefault="00F33B85">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1</w:t>
      </w:r>
    </w:p>
    <w:p w:rsidR="00F33B85" w:rsidRDefault="00F33B85">
      <w:pPr>
        <w:pStyle w:val="s13"/>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rsidR="00F33B85" w:rsidRDefault="00F33B85"/>
    <w:sectPr w:rsidR="00F33B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B85"/>
    <w:rsid w:val="0030782B"/>
    <w:rsid w:val="003300C3"/>
    <w:rsid w:val="008435CB"/>
    <w:rsid w:val="00A8117B"/>
    <w:rsid w:val="00C230A5"/>
    <w:rsid w:val="00C62B9B"/>
    <w:rsid w:val="00D00EB0"/>
    <w:rsid w:val="00E71960"/>
    <w:rsid w:val="00F33B85"/>
    <w:rsid w:val="00FF1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6F1D63"/>
  <w15:chartTrackingRefBased/>
  <w15:docId w15:val="{E12966E7-2BB0-094D-84DB-A960317FA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2">
    <w:name w:val="s2"/>
    <w:basedOn w:val="Normal"/>
    <w:rsid w:val="00F33B85"/>
    <w:pPr>
      <w:spacing w:before="100" w:beforeAutospacing="1" w:after="100" w:afterAutospacing="1"/>
    </w:pPr>
    <w:rPr>
      <w:rFonts w:ascii="Times New Roman" w:hAnsi="Times New Roman" w:cs="Times New Roman"/>
      <w:sz w:val="24"/>
      <w:szCs w:val="24"/>
    </w:rPr>
  </w:style>
  <w:style w:type="character" w:customStyle="1" w:styleId="s3">
    <w:name w:val="s3"/>
    <w:basedOn w:val="DefaultParagraphFont"/>
    <w:rsid w:val="00F33B85"/>
  </w:style>
  <w:style w:type="character" w:customStyle="1" w:styleId="bumpedfont15">
    <w:name w:val="bumpedfont15"/>
    <w:basedOn w:val="DefaultParagraphFont"/>
    <w:rsid w:val="00F33B85"/>
  </w:style>
  <w:style w:type="paragraph" w:styleId="NormalWeb">
    <w:name w:val="Normal (Web)"/>
    <w:basedOn w:val="Normal"/>
    <w:uiPriority w:val="99"/>
    <w:semiHidden/>
    <w:unhideWhenUsed/>
    <w:rsid w:val="00F33B85"/>
    <w:pPr>
      <w:spacing w:before="100" w:beforeAutospacing="1" w:after="100" w:afterAutospacing="1"/>
    </w:pPr>
    <w:rPr>
      <w:rFonts w:ascii="Times New Roman" w:hAnsi="Times New Roman" w:cs="Times New Roman"/>
      <w:sz w:val="24"/>
      <w:szCs w:val="24"/>
    </w:rPr>
  </w:style>
  <w:style w:type="paragraph" w:customStyle="1" w:styleId="s6">
    <w:name w:val="s6"/>
    <w:basedOn w:val="Normal"/>
    <w:rsid w:val="00F33B85"/>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F33B85"/>
  </w:style>
  <w:style w:type="paragraph" w:customStyle="1" w:styleId="s9">
    <w:name w:val="s9"/>
    <w:basedOn w:val="Normal"/>
    <w:rsid w:val="00F33B85"/>
    <w:pPr>
      <w:spacing w:before="100" w:beforeAutospacing="1" w:after="100" w:afterAutospacing="1"/>
    </w:pPr>
    <w:rPr>
      <w:rFonts w:ascii="Times New Roman" w:hAnsi="Times New Roman" w:cs="Times New Roman"/>
      <w:sz w:val="24"/>
      <w:szCs w:val="24"/>
    </w:rPr>
  </w:style>
  <w:style w:type="paragraph" w:customStyle="1" w:styleId="s11">
    <w:name w:val="s11"/>
    <w:basedOn w:val="Normal"/>
    <w:rsid w:val="00F33B85"/>
    <w:pPr>
      <w:spacing w:before="100" w:beforeAutospacing="1" w:after="100" w:afterAutospacing="1"/>
    </w:pPr>
    <w:rPr>
      <w:rFonts w:ascii="Times New Roman" w:hAnsi="Times New Roman" w:cs="Times New Roman"/>
      <w:sz w:val="24"/>
      <w:szCs w:val="24"/>
    </w:rPr>
  </w:style>
  <w:style w:type="paragraph" w:customStyle="1" w:styleId="s12">
    <w:name w:val="s12"/>
    <w:basedOn w:val="Normal"/>
    <w:rsid w:val="00F33B85"/>
    <w:pPr>
      <w:spacing w:before="100" w:beforeAutospacing="1" w:after="100" w:afterAutospacing="1"/>
    </w:pPr>
    <w:rPr>
      <w:rFonts w:ascii="Times New Roman" w:hAnsi="Times New Roman" w:cs="Times New Roman"/>
      <w:sz w:val="24"/>
      <w:szCs w:val="24"/>
    </w:rPr>
  </w:style>
  <w:style w:type="paragraph" w:customStyle="1" w:styleId="s13">
    <w:name w:val="s13"/>
    <w:basedOn w:val="Normal"/>
    <w:rsid w:val="00F33B85"/>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2116</Words>
  <Characters>12065</Characters>
  <Application>Microsoft Office Word</Application>
  <DocSecurity>0</DocSecurity>
  <Lines>100</Lines>
  <Paragraphs>28</Paragraphs>
  <ScaleCrop>false</ScaleCrop>
  <Company/>
  <LinksUpToDate>false</LinksUpToDate>
  <CharactersWithSpaces>14153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dc:creator>
  <cp:keywords/>
  <dc:description/>
  <cp:lastModifiedBy>Ivelina Gardzheva</cp:lastModifiedBy>
  <cp:revision>2</cp:revision>
  <dcterms:created xsi:type="dcterms:W3CDTF">2021-05-10T21:13:00Z</dcterms:created>
  <dcterms:modified xsi:type="dcterms:W3CDTF">2021-05-10T21:13:00Z</dcterms:modified>
</cp:coreProperties>
</file>