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70D59" w14:textId="3A114C8D" w:rsidR="003F3FA3" w:rsidRDefault="003F3FA3" w:rsidP="003F3FA3">
      <w:pPr>
        <w:spacing w:line="360" w:lineRule="auto"/>
      </w:pPr>
      <w:r>
        <w:t>Open book assessment case study</w:t>
      </w:r>
    </w:p>
    <w:p w14:paraId="7F12E958" w14:textId="2A58FC62" w:rsidR="003F3FA3" w:rsidRDefault="003F3FA3" w:rsidP="003F3FA3">
      <w:pPr>
        <w:spacing w:line="360" w:lineRule="auto"/>
      </w:pPr>
      <w:r>
        <w:t>Student number: 1918301</w:t>
      </w:r>
    </w:p>
    <w:p w14:paraId="32C1C02A" w14:textId="64DF8526" w:rsidR="003F3FA3" w:rsidRDefault="003F3FA3" w:rsidP="003F3FA3">
      <w:pPr>
        <w:spacing w:line="360" w:lineRule="auto"/>
      </w:pPr>
      <w:r>
        <w:t>Question: Based on the attached case study please discuss the major issues highlighted regarding Career Guidance and Public Mental Health.</w:t>
      </w:r>
    </w:p>
    <w:p w14:paraId="7EFB6D8E" w14:textId="77777777" w:rsidR="003F3FA3" w:rsidRDefault="003F3FA3" w:rsidP="003F3FA3">
      <w:pPr>
        <w:spacing w:line="360" w:lineRule="auto"/>
      </w:pPr>
    </w:p>
    <w:p w14:paraId="3AE59C5D" w14:textId="3A3CE7E5" w:rsidR="00F41B6F" w:rsidRDefault="003F3FA3" w:rsidP="003F3FA3">
      <w:pPr>
        <w:spacing w:line="360" w:lineRule="auto"/>
      </w:pPr>
      <w:r>
        <w:t>Mental health wellbeing has mostly been overlooked in career guidance policy making.</w:t>
      </w:r>
      <w:r w:rsidR="0069652D">
        <w:t xml:space="preserve"> </w:t>
      </w:r>
      <w:r w:rsidR="00312178">
        <w:t xml:space="preserve">According to Cleary, </w:t>
      </w:r>
      <w:proofErr w:type="gramStart"/>
      <w:r w:rsidR="00312178">
        <w:t>Walter</w:t>
      </w:r>
      <w:proofErr w:type="gramEnd"/>
      <w:r w:rsidR="00312178">
        <w:t xml:space="preserve"> and Jackson (2011) “</w:t>
      </w:r>
      <w:r w:rsidR="00312178">
        <w:rPr>
          <w:rFonts w:ascii="Arial" w:hAnsi="Arial" w:cs="Arial"/>
          <w:color w:val="222222"/>
          <w:sz w:val="20"/>
          <w:szCs w:val="20"/>
          <w:shd w:val="clear" w:color="auto" w:fill="FFFFFF"/>
        </w:rPr>
        <w:t>staff need to view the </w:t>
      </w:r>
      <w:r w:rsidR="00312178" w:rsidRPr="00312178">
        <w:rPr>
          <w:rFonts w:ascii="Arial" w:hAnsi="Arial" w:cs="Arial"/>
          <w:color w:val="000000"/>
          <w:sz w:val="20"/>
          <w:szCs w:val="20"/>
          <w:shd w:val="clear" w:color="auto" w:fill="FFFFFF"/>
        </w:rPr>
        <w:t>increasing</w:t>
      </w:r>
      <w:r w:rsidR="00312178" w:rsidRPr="00312178">
        <w:rPr>
          <w:rFonts w:ascii="Arial" w:hAnsi="Arial" w:cs="Arial"/>
          <w:color w:val="222222"/>
          <w:sz w:val="20"/>
          <w:szCs w:val="20"/>
          <w:shd w:val="clear" w:color="auto" w:fill="FFFFFF"/>
        </w:rPr>
        <w:t> rates of </w:t>
      </w:r>
      <w:r w:rsidR="00312178" w:rsidRPr="00312178">
        <w:rPr>
          <w:rFonts w:ascii="Arial" w:hAnsi="Arial" w:cs="Arial"/>
          <w:color w:val="000000"/>
          <w:sz w:val="20"/>
          <w:szCs w:val="20"/>
          <w:shd w:val="clear" w:color="auto" w:fill="FFFFFF"/>
        </w:rPr>
        <w:t>mental</w:t>
      </w:r>
      <w:r w:rsidR="00312178" w:rsidRPr="00312178">
        <w:rPr>
          <w:rFonts w:ascii="Arial" w:hAnsi="Arial" w:cs="Arial"/>
          <w:color w:val="222222"/>
          <w:sz w:val="20"/>
          <w:szCs w:val="20"/>
          <w:shd w:val="clear" w:color="auto" w:fill="FFFFFF"/>
        </w:rPr>
        <w:t> </w:t>
      </w:r>
      <w:r w:rsidR="00312178">
        <w:rPr>
          <w:rFonts w:ascii="Arial" w:hAnsi="Arial" w:cs="Arial"/>
          <w:color w:val="222222"/>
          <w:sz w:val="20"/>
          <w:szCs w:val="20"/>
          <w:shd w:val="clear" w:color="auto" w:fill="FFFFFF"/>
        </w:rPr>
        <w:t>disorders</w:t>
      </w:r>
      <w:r w:rsidR="00312178">
        <w:rPr>
          <w:rFonts w:ascii="Arial" w:hAnsi="Arial" w:cs="Arial"/>
          <w:color w:val="222222"/>
          <w:sz w:val="20"/>
          <w:szCs w:val="20"/>
          <w:shd w:val="clear" w:color="auto" w:fill="FFFFFF"/>
        </w:rPr>
        <w:t>.”</w:t>
      </w:r>
      <w:r>
        <w:t xml:space="preserve"> This</w:t>
      </w:r>
      <w:r w:rsidR="0069652D">
        <w:t xml:space="preserve"> is because people cannot see what is going through someone else’s mind and what they are suffering. The result of this is that it</w:t>
      </w:r>
      <w:r>
        <w:t xml:space="preserve"> negatively effects people as they are not being helped with their mental issues and no one is giving it any attention, which makes matter worse</w:t>
      </w:r>
      <w:r w:rsidR="00310847">
        <w:t>. Many people tend to only focus on physical health only</w:t>
      </w:r>
      <w:r w:rsidR="0069652D">
        <w:t>, as they can see it.</w:t>
      </w:r>
      <w:r w:rsidR="00310847">
        <w:t xml:space="preserve"> Furthermore, the burden off illnesses linked with mental health disorders is still very high. This means that if a mental issue is left undealt with, it can worsen and cause other health problems</w:t>
      </w:r>
      <w:r w:rsidR="0069652D">
        <w:t xml:space="preserve">, which makes matter </w:t>
      </w:r>
      <w:r w:rsidR="005508BD">
        <w:t>more severe</w:t>
      </w:r>
      <w:r w:rsidR="0069652D">
        <w:t xml:space="preserve"> for the person.</w:t>
      </w:r>
      <w:r w:rsidR="00310847">
        <w:t xml:space="preserve"> This is another reason why people should look at mental health more, rather than just physical health.</w:t>
      </w:r>
      <w:r w:rsidR="0069652D">
        <w:t xml:space="preserve"> Doing this will help </w:t>
      </w:r>
      <w:r w:rsidR="00F41B6F">
        <w:t>b</w:t>
      </w:r>
      <w:r w:rsidR="0069652D">
        <w:t>illions of people</w:t>
      </w:r>
      <w:r w:rsidR="005508BD">
        <w:t xml:space="preserve"> across the world, by helping them deal with their mental issues.</w:t>
      </w:r>
    </w:p>
    <w:p w14:paraId="0F35CD4A" w14:textId="77777777" w:rsidR="00F41B6F" w:rsidRDefault="00F41B6F" w:rsidP="003F3FA3">
      <w:pPr>
        <w:spacing w:line="360" w:lineRule="auto"/>
      </w:pPr>
    </w:p>
    <w:p w14:paraId="4E8238D8" w14:textId="7BA8B62A" w:rsidR="00310847" w:rsidRDefault="0069652D" w:rsidP="00BD4DED">
      <w:pPr>
        <w:spacing w:line="480" w:lineRule="auto"/>
      </w:pPr>
      <w:r>
        <w:t xml:space="preserve"> </w:t>
      </w:r>
      <w:r w:rsidR="00310847">
        <w:t xml:space="preserve"> Mental health issues have become quite common;1 in 4 people will develop a mental health problem in their lifetime</w:t>
      </w:r>
      <w:r w:rsidR="00520AFA">
        <w:t>, and that these make up 13%</w:t>
      </w:r>
      <w:r w:rsidR="00BD4DED">
        <w:t xml:space="preserve"> of the global disease.</w:t>
      </w:r>
      <w:r w:rsidR="00310847">
        <w:t xml:space="preserve"> This statistic will only increase with time if mental health is</w:t>
      </w:r>
      <w:r w:rsidR="00F41B6F">
        <w:t xml:space="preserve"> left</w:t>
      </w:r>
      <w:r w:rsidR="00310847">
        <w:t xml:space="preserve"> unnoticed by people. In addition, projections hint at the fact that depression could be the number 1 cause of disability.</w:t>
      </w:r>
      <w:r w:rsidR="00F41B6F">
        <w:t xml:space="preserve"> This shows that depression will probably be the main, leading mental health problem.</w:t>
      </w:r>
      <w:r w:rsidR="00BD4DED">
        <w:t xml:space="preserve"> If it will be the number 1 mental health problem, people can figure out a way to battle it and to recover from it. On the other hand, it can be hard as people will have different types of depression and different experiences. According to Lewis (1995), </w:t>
      </w:r>
      <w:r w:rsidR="00BD4DED" w:rsidRPr="00BD4DED">
        <w:rPr>
          <w:rFonts w:cstheme="minorHAnsi"/>
        </w:rPr>
        <w:t>“</w:t>
      </w:r>
      <w:r w:rsidR="00BD4DED" w:rsidRPr="00BD4DED">
        <w:rPr>
          <w:rFonts w:cstheme="minorHAnsi"/>
          <w:color w:val="333333"/>
        </w:rPr>
        <w:t>Based on the data analysis it is argued that the experience of depression and the meaning of the diagnosis of depression vary across individuals</w:t>
      </w:r>
      <w:r w:rsidR="00BD4DED" w:rsidRPr="00BD4DED">
        <w:rPr>
          <w:rFonts w:cstheme="minorHAnsi"/>
          <w:color w:val="333333"/>
        </w:rPr>
        <w:t>”.</w:t>
      </w:r>
      <w:r w:rsidR="00310847" w:rsidRPr="00BD4DED">
        <w:rPr>
          <w:rFonts w:cstheme="minorHAnsi"/>
        </w:rPr>
        <w:t xml:space="preserve"> </w:t>
      </w:r>
      <w:r w:rsidR="00310847">
        <w:t>Having a mental health issue</w:t>
      </w:r>
      <w:r w:rsidR="0058758A">
        <w:t>, such as depression,</w:t>
      </w:r>
      <w:r w:rsidR="00310847">
        <w:t xml:space="preserve"> also </w:t>
      </w:r>
      <w:r w:rsidR="0058758A">
        <w:t>leads to</w:t>
      </w:r>
      <w:r w:rsidR="00310847">
        <w:t xml:space="preserve"> physical health issues.</w:t>
      </w:r>
      <w:r w:rsidR="00F41B6F">
        <w:t xml:space="preserve"> </w:t>
      </w:r>
      <w:r w:rsidR="00310847">
        <w:t xml:space="preserve">There is numerous evidence that unemployment is linked with psychological stress and an increase of the chance of developing a mental health </w:t>
      </w:r>
      <w:r w:rsidR="00310847">
        <w:lastRenderedPageBreak/>
        <w:t>condition. A fact that is link</w:t>
      </w:r>
      <w:r>
        <w:t>ed</w:t>
      </w:r>
      <w:r w:rsidR="00310847">
        <w:t xml:space="preserve"> with this is that the global unemployment rate is around 6</w:t>
      </w:r>
      <w:r>
        <w:t>%.</w:t>
      </w:r>
      <w:r w:rsidR="00B42030">
        <w:t xml:space="preserve"> 200 million people do not have a job currently, that number will become 600 million in the next decade unless new jobs are made for them.</w:t>
      </w:r>
      <w:r>
        <w:t xml:space="preserve"> Due to this</w:t>
      </w:r>
      <w:r w:rsidR="00B42030">
        <w:t xml:space="preserve"> unemployment problem</w:t>
      </w:r>
      <w:r>
        <w:t>, suicide rates have increased.</w:t>
      </w:r>
      <w:r w:rsidR="00BD4DED">
        <w:t xml:space="preserve"> According to (Mann et al., 2002</w:t>
      </w:r>
      <w:r w:rsidR="00312178">
        <w:t xml:space="preserve">) </w:t>
      </w:r>
      <w:proofErr w:type="gramStart"/>
      <w:r w:rsidR="00312178">
        <w:t>“</w:t>
      </w:r>
      <w:r w:rsidR="00312178">
        <w:rPr>
          <w:rFonts w:ascii="Helvetica" w:hAnsi="Helvetica"/>
          <w:color w:val="333333"/>
        </w:rPr>
        <w:t> In</w:t>
      </w:r>
      <w:proofErr w:type="gramEnd"/>
      <w:r w:rsidR="00312178">
        <w:rPr>
          <w:rFonts w:ascii="Helvetica" w:hAnsi="Helvetica"/>
          <w:color w:val="333333"/>
        </w:rPr>
        <w:t xml:space="preserve"> 2002, an estimated 877 000 lives were lost worldwide through suicide.</w:t>
      </w:r>
      <w:r w:rsidR="00312178">
        <w:rPr>
          <w:rFonts w:ascii="Helvetica" w:hAnsi="Helvetica"/>
          <w:color w:val="333333"/>
        </w:rPr>
        <w:t>”</w:t>
      </w:r>
      <w:r w:rsidR="00BD4DED">
        <w:t xml:space="preserve"> People are stressed and do not know what to do in life, resulting in higher suicide rates across the globe.</w:t>
      </w:r>
      <w:r>
        <w:t xml:space="preserve"> In the future, more people will be left unemployed because of the lack of new jobs created.</w:t>
      </w:r>
      <w:r w:rsidR="00312178">
        <w:t xml:space="preserve"> According to </w:t>
      </w:r>
      <w:proofErr w:type="spellStart"/>
      <w:r w:rsidR="00312178">
        <w:t>Arulampalam</w:t>
      </w:r>
      <w:proofErr w:type="spellEnd"/>
      <w:r w:rsidR="00312178">
        <w:t xml:space="preserve"> and Steward (1995) “</w:t>
      </w:r>
      <w:r w:rsidR="00312178">
        <w:rPr>
          <w:rFonts w:ascii="Arial" w:hAnsi="Arial" w:cs="Arial"/>
          <w:color w:val="222222"/>
          <w:sz w:val="20"/>
          <w:szCs w:val="20"/>
          <w:shd w:val="clear" w:color="auto" w:fill="FFFFFF"/>
        </w:rPr>
        <w:t>The </w:t>
      </w:r>
      <w:r w:rsidR="00312178" w:rsidRPr="00312178">
        <w:rPr>
          <w:rFonts w:ascii="Arial" w:hAnsi="Arial" w:cs="Arial"/>
          <w:color w:val="000000"/>
          <w:sz w:val="20"/>
          <w:szCs w:val="20"/>
          <w:shd w:val="clear" w:color="auto" w:fill="FFFFFF"/>
        </w:rPr>
        <w:t>unemployment</w:t>
      </w:r>
      <w:r w:rsidR="00312178" w:rsidRPr="00312178">
        <w:rPr>
          <w:rFonts w:ascii="Arial" w:hAnsi="Arial" w:cs="Arial"/>
          <w:color w:val="222222"/>
          <w:sz w:val="20"/>
          <w:szCs w:val="20"/>
          <w:shd w:val="clear" w:color="auto" w:fill="FFFFFF"/>
        </w:rPr>
        <w:t> </w:t>
      </w:r>
      <w:r w:rsidR="00312178" w:rsidRPr="00312178">
        <w:rPr>
          <w:rFonts w:ascii="Arial" w:hAnsi="Arial" w:cs="Arial"/>
          <w:color w:val="000000"/>
          <w:sz w:val="20"/>
          <w:szCs w:val="20"/>
          <w:shd w:val="clear" w:color="auto" w:fill="FFFFFF"/>
        </w:rPr>
        <w:t>rate</w:t>
      </w:r>
      <w:r w:rsidR="00312178">
        <w:rPr>
          <w:rFonts w:ascii="Arial" w:hAnsi="Arial" w:cs="Arial"/>
          <w:color w:val="222222"/>
          <w:sz w:val="20"/>
          <w:szCs w:val="20"/>
          <w:shd w:val="clear" w:color="auto" w:fill="FFFFFF"/>
        </w:rPr>
        <w:t> at the time of the second survey was more than double that</w:t>
      </w:r>
      <w:r w:rsidR="00312178">
        <w:rPr>
          <w:rFonts w:ascii="Arial" w:hAnsi="Arial" w:cs="Arial"/>
          <w:color w:val="222222"/>
          <w:sz w:val="20"/>
          <w:szCs w:val="20"/>
        </w:rPr>
        <w:t xml:space="preserve"> </w:t>
      </w:r>
      <w:r w:rsidR="00312178">
        <w:rPr>
          <w:rFonts w:ascii="Arial" w:hAnsi="Arial" w:cs="Arial"/>
          <w:color w:val="222222"/>
          <w:sz w:val="20"/>
          <w:szCs w:val="20"/>
          <w:shd w:val="clear" w:color="auto" w:fill="FFFFFF"/>
        </w:rPr>
        <w:t>at the time of the first</w:t>
      </w:r>
      <w:r w:rsidR="00312178">
        <w:rPr>
          <w:rFonts w:ascii="Arial" w:hAnsi="Arial" w:cs="Arial"/>
          <w:color w:val="222222"/>
          <w:sz w:val="20"/>
          <w:szCs w:val="20"/>
          <w:shd w:val="clear" w:color="auto" w:fill="FFFFFF"/>
        </w:rPr>
        <w:t>.”</w:t>
      </w:r>
      <w:r>
        <w:t xml:space="preserve"> As the population increases, the arrival of new jobs need</w:t>
      </w:r>
      <w:r w:rsidR="00F41B6F">
        <w:t>s</w:t>
      </w:r>
      <w:r>
        <w:t xml:space="preserve"> to keep up, or many people will have no occupation</w:t>
      </w:r>
      <w:r w:rsidR="00F41B6F">
        <w:t>, making them stressed and possibly developing a mental health issue.</w:t>
      </w:r>
      <w:r w:rsidR="00520AFA">
        <w:t xml:space="preserve">  The global economic crisis since 2008 continues to present a big obstacle to labour markets worldwide.</w:t>
      </w:r>
    </w:p>
    <w:p w14:paraId="565D2967" w14:textId="28303622" w:rsidR="00520AFA" w:rsidRDefault="00520AFA" w:rsidP="003F3FA3">
      <w:pPr>
        <w:spacing w:line="360" w:lineRule="auto"/>
      </w:pPr>
      <w:r>
        <w:t>Career guidance can contribute to mental health. This could be because the person in need of guidance is overwhelmed by the amount of career options they are being told about. The result could be that they would have been better off not seeking help in the first place.</w:t>
      </w:r>
    </w:p>
    <w:sectPr w:rsidR="00520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FA3"/>
    <w:rsid w:val="00310847"/>
    <w:rsid w:val="00312178"/>
    <w:rsid w:val="003F3FA3"/>
    <w:rsid w:val="00520AFA"/>
    <w:rsid w:val="005508BD"/>
    <w:rsid w:val="0058758A"/>
    <w:rsid w:val="0069652D"/>
    <w:rsid w:val="00B42030"/>
    <w:rsid w:val="00BD4DED"/>
    <w:rsid w:val="00F41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6EDE8"/>
  <w15:chartTrackingRefBased/>
  <w15:docId w15:val="{0C23567C-1982-43BE-A95F-4124E8730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535</Words>
  <Characters>3050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Shaista Kousar</dc:creator>
  <cp:keywords/>
  <dc:description/>
  <cp:lastModifiedBy>Shaista Kousar</cp:lastModifiedBy>
  <cp:revision>2</cp:revision>
  <dcterms:created xsi:type="dcterms:W3CDTF">2021-02-09T16:51:00Z</dcterms:created>
  <dcterms:modified xsi:type="dcterms:W3CDTF">2021-02-09T16:51:00Z</dcterms:modified>
</cp:coreProperties>
</file>