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41D32D" w14:textId="68E4C35B" w:rsidR="009F7BD8" w:rsidRPr="00A90102" w:rsidRDefault="00853787" w:rsidP="006C1896">
      <w:pPr>
        <w:spacing w:line="360" w:lineRule="auto"/>
        <w:rPr>
          <w:rFonts w:ascii="Arial" w:hAnsi="Arial" w:cs="Arial"/>
          <w:b/>
          <w:bCs/>
          <w:sz w:val="24"/>
          <w:szCs w:val="24"/>
          <w:u w:val="single"/>
        </w:rPr>
      </w:pPr>
      <w:bookmarkStart w:id="0" w:name="_GoBack"/>
      <w:r w:rsidRPr="00A90102">
        <w:rPr>
          <w:rFonts w:ascii="Arial" w:hAnsi="Arial" w:cs="Arial"/>
          <w:b/>
          <w:bCs/>
          <w:sz w:val="24"/>
          <w:szCs w:val="24"/>
          <w:u w:val="single"/>
        </w:rPr>
        <w:t>Looking forward: A critical analysis of literacy, numeracy and digital competence as cross curricular responsibilities.</w:t>
      </w:r>
    </w:p>
    <w:bookmarkEnd w:id="0"/>
    <w:p w14:paraId="04F024D2" w14:textId="4F28D466" w:rsidR="003A1B67" w:rsidRPr="00A90102" w:rsidRDefault="00BA324D" w:rsidP="006C1896">
      <w:pPr>
        <w:spacing w:line="360" w:lineRule="auto"/>
        <w:rPr>
          <w:rFonts w:ascii="Arial" w:hAnsi="Arial" w:cs="Arial"/>
          <w:sz w:val="24"/>
          <w:szCs w:val="24"/>
        </w:rPr>
      </w:pPr>
      <w:proofErr w:type="gramStart"/>
      <w:r w:rsidRPr="00A90102">
        <w:rPr>
          <w:rFonts w:ascii="Arial" w:hAnsi="Arial" w:cs="Arial"/>
          <w:sz w:val="24"/>
          <w:szCs w:val="24"/>
        </w:rPr>
        <w:t>I</w:t>
      </w:r>
      <w:r w:rsidR="00305C3F" w:rsidRPr="00A90102">
        <w:rPr>
          <w:rFonts w:ascii="Arial" w:hAnsi="Arial" w:cs="Arial"/>
          <w:sz w:val="24"/>
          <w:szCs w:val="24"/>
        </w:rPr>
        <w:t>t is clear that the</w:t>
      </w:r>
      <w:proofErr w:type="gramEnd"/>
      <w:r w:rsidRPr="00A90102">
        <w:rPr>
          <w:rFonts w:ascii="Arial" w:hAnsi="Arial" w:cs="Arial"/>
          <w:sz w:val="24"/>
          <w:szCs w:val="24"/>
        </w:rPr>
        <w:t xml:space="preserve"> curriculum that was introduced in 1988 is now outdated and that change is needed</w:t>
      </w:r>
      <w:r w:rsidR="00305C3F" w:rsidRPr="00A90102">
        <w:rPr>
          <w:rFonts w:ascii="Arial" w:hAnsi="Arial" w:cs="Arial"/>
          <w:sz w:val="24"/>
          <w:szCs w:val="24"/>
        </w:rPr>
        <w:t>.</w:t>
      </w:r>
      <w:r w:rsidR="00914F73" w:rsidRPr="00A90102">
        <w:rPr>
          <w:rFonts w:ascii="Arial" w:hAnsi="Arial" w:cs="Arial"/>
          <w:sz w:val="24"/>
          <w:szCs w:val="24"/>
        </w:rPr>
        <w:t xml:space="preserve"> Kirsty Williams supported this when discussing the draft curriculum for 202</w:t>
      </w:r>
      <w:r w:rsidR="00305C3F" w:rsidRPr="00A90102">
        <w:rPr>
          <w:rFonts w:ascii="Arial" w:hAnsi="Arial" w:cs="Arial"/>
          <w:sz w:val="24"/>
          <w:szCs w:val="24"/>
        </w:rPr>
        <w:t>2</w:t>
      </w:r>
      <w:r w:rsidR="00914F73" w:rsidRPr="00A90102">
        <w:rPr>
          <w:rFonts w:ascii="Arial" w:hAnsi="Arial" w:cs="Arial"/>
          <w:sz w:val="24"/>
          <w:szCs w:val="24"/>
        </w:rPr>
        <w:t xml:space="preserve"> and stat</w:t>
      </w:r>
      <w:r w:rsidR="00305C3F" w:rsidRPr="00A90102">
        <w:rPr>
          <w:rFonts w:ascii="Arial" w:hAnsi="Arial" w:cs="Arial"/>
          <w:sz w:val="24"/>
          <w:szCs w:val="24"/>
        </w:rPr>
        <w:t>ed</w:t>
      </w:r>
      <w:r w:rsidR="00914F73" w:rsidRPr="00A90102">
        <w:rPr>
          <w:rFonts w:ascii="Arial" w:hAnsi="Arial" w:cs="Arial"/>
          <w:sz w:val="24"/>
          <w:szCs w:val="24"/>
        </w:rPr>
        <w:t xml:space="preserve"> that education is progressing</w:t>
      </w:r>
      <w:r w:rsidR="00305C3F" w:rsidRPr="00A90102">
        <w:rPr>
          <w:rFonts w:ascii="Arial" w:hAnsi="Arial" w:cs="Arial"/>
          <w:sz w:val="24"/>
          <w:szCs w:val="24"/>
        </w:rPr>
        <w:t>,</w:t>
      </w:r>
      <w:r w:rsidR="00914F73" w:rsidRPr="00A90102">
        <w:rPr>
          <w:rFonts w:ascii="Arial" w:hAnsi="Arial" w:cs="Arial"/>
          <w:sz w:val="24"/>
          <w:szCs w:val="24"/>
        </w:rPr>
        <w:t xml:space="preserve"> with a move towards a curriculum that is not outdated or </w:t>
      </w:r>
      <w:r w:rsidR="00305C3F" w:rsidRPr="00A90102">
        <w:rPr>
          <w:rFonts w:ascii="Arial" w:hAnsi="Arial" w:cs="Arial"/>
          <w:sz w:val="24"/>
          <w:szCs w:val="24"/>
        </w:rPr>
        <w:t>subject specific, where</w:t>
      </w:r>
      <w:r w:rsidR="00914F73" w:rsidRPr="00A90102">
        <w:rPr>
          <w:rFonts w:ascii="Arial" w:hAnsi="Arial" w:cs="Arial"/>
          <w:sz w:val="24"/>
          <w:szCs w:val="24"/>
        </w:rPr>
        <w:t xml:space="preserve"> children are told what they should be learning (</w:t>
      </w:r>
      <w:proofErr w:type="spellStart"/>
      <w:r w:rsidR="00914F73" w:rsidRPr="00A90102">
        <w:rPr>
          <w:rFonts w:ascii="Arial" w:hAnsi="Arial" w:cs="Arial"/>
          <w:sz w:val="24"/>
          <w:szCs w:val="24"/>
        </w:rPr>
        <w:t>Wightwick</w:t>
      </w:r>
      <w:proofErr w:type="spellEnd"/>
      <w:r w:rsidR="00914F73" w:rsidRPr="00A90102">
        <w:rPr>
          <w:rFonts w:ascii="Arial" w:hAnsi="Arial" w:cs="Arial"/>
          <w:sz w:val="24"/>
          <w:szCs w:val="24"/>
        </w:rPr>
        <w:t>, 2019).</w:t>
      </w:r>
      <w:r w:rsidR="00D02196" w:rsidRPr="00A90102">
        <w:rPr>
          <w:rFonts w:ascii="Arial" w:hAnsi="Arial" w:cs="Arial"/>
          <w:sz w:val="24"/>
          <w:szCs w:val="24"/>
        </w:rPr>
        <w:t xml:space="preserve"> </w:t>
      </w:r>
      <w:r w:rsidRPr="00A90102">
        <w:rPr>
          <w:rFonts w:ascii="Arial" w:hAnsi="Arial" w:cs="Arial"/>
          <w:sz w:val="24"/>
          <w:szCs w:val="24"/>
        </w:rPr>
        <w:t xml:space="preserve"> </w:t>
      </w:r>
      <w:r w:rsidR="00B41C8E" w:rsidRPr="00A90102">
        <w:rPr>
          <w:rFonts w:ascii="Arial" w:hAnsi="Arial" w:cs="Arial"/>
          <w:sz w:val="24"/>
          <w:szCs w:val="24"/>
        </w:rPr>
        <w:t xml:space="preserve">However, although the push for a cross-curricular </w:t>
      </w:r>
      <w:r w:rsidR="00AE398C" w:rsidRPr="00A90102">
        <w:rPr>
          <w:rFonts w:ascii="Arial" w:hAnsi="Arial" w:cs="Arial"/>
          <w:sz w:val="24"/>
          <w:szCs w:val="24"/>
        </w:rPr>
        <w:t>education</w:t>
      </w:r>
      <w:r w:rsidR="00B41C8E" w:rsidRPr="00A90102">
        <w:rPr>
          <w:rFonts w:ascii="Arial" w:hAnsi="Arial" w:cs="Arial"/>
          <w:sz w:val="24"/>
          <w:szCs w:val="24"/>
        </w:rPr>
        <w:t xml:space="preserve"> has now been introduced</w:t>
      </w:r>
      <w:r w:rsidR="00305C3F" w:rsidRPr="00A90102">
        <w:rPr>
          <w:rFonts w:ascii="Arial" w:hAnsi="Arial" w:cs="Arial"/>
          <w:sz w:val="24"/>
          <w:szCs w:val="24"/>
        </w:rPr>
        <w:t xml:space="preserve"> this </w:t>
      </w:r>
      <w:r w:rsidR="00B41C8E" w:rsidRPr="00A90102">
        <w:rPr>
          <w:rFonts w:ascii="Arial" w:hAnsi="Arial" w:cs="Arial"/>
          <w:sz w:val="24"/>
          <w:szCs w:val="24"/>
        </w:rPr>
        <w:t xml:space="preserve">does not mean that it is a new idea. Clyde (1995, quoted in Kerry 2015 p.3) states that children’s learning is an “interpretive network which spreads across domains”. </w:t>
      </w:r>
      <w:r w:rsidR="00C853B0" w:rsidRPr="00A90102">
        <w:rPr>
          <w:rFonts w:ascii="Arial" w:hAnsi="Arial" w:cs="Arial"/>
          <w:sz w:val="24"/>
          <w:szCs w:val="24"/>
        </w:rPr>
        <w:t>This shows that it was identified early on that children should be given the opportunity to learn across the curriculum rather than just specific subjects.</w:t>
      </w:r>
      <w:r w:rsidR="00B41C8E" w:rsidRPr="00A90102">
        <w:rPr>
          <w:rFonts w:ascii="Arial" w:hAnsi="Arial" w:cs="Arial"/>
          <w:sz w:val="24"/>
          <w:szCs w:val="24"/>
        </w:rPr>
        <w:t xml:space="preserve"> </w:t>
      </w:r>
      <w:r w:rsidR="003A1B67" w:rsidRPr="00A90102">
        <w:rPr>
          <w:rFonts w:ascii="Arial" w:hAnsi="Arial" w:cs="Arial"/>
          <w:sz w:val="24"/>
          <w:szCs w:val="24"/>
        </w:rPr>
        <w:t xml:space="preserve">Cross-curricular teaching can be </w:t>
      </w:r>
      <w:r w:rsidR="007E3B71" w:rsidRPr="00A90102">
        <w:rPr>
          <w:rFonts w:ascii="Arial" w:hAnsi="Arial" w:cs="Arial"/>
          <w:sz w:val="24"/>
          <w:szCs w:val="24"/>
        </w:rPr>
        <w:t>described</w:t>
      </w:r>
      <w:r w:rsidR="003A1B67" w:rsidRPr="00A90102">
        <w:rPr>
          <w:rFonts w:ascii="Arial" w:hAnsi="Arial" w:cs="Arial"/>
          <w:sz w:val="24"/>
          <w:szCs w:val="24"/>
        </w:rPr>
        <w:t xml:space="preserve"> as ‘interdisciplinary’</w:t>
      </w:r>
      <w:r w:rsidR="00305C3F" w:rsidRPr="00A90102">
        <w:rPr>
          <w:rFonts w:ascii="Arial" w:hAnsi="Arial" w:cs="Arial"/>
          <w:sz w:val="24"/>
          <w:szCs w:val="24"/>
        </w:rPr>
        <w:t>,</w:t>
      </w:r>
      <w:r w:rsidR="003A1B67" w:rsidRPr="00A90102">
        <w:rPr>
          <w:rFonts w:ascii="Arial" w:hAnsi="Arial" w:cs="Arial"/>
          <w:sz w:val="24"/>
          <w:szCs w:val="24"/>
        </w:rPr>
        <w:t xml:space="preserve"> as it encompasses one or more subject areas which can be linked through themes or experience (Jacobs, 1989).</w:t>
      </w:r>
      <w:r w:rsidR="007E3B71" w:rsidRPr="00A90102">
        <w:rPr>
          <w:rFonts w:ascii="Arial" w:hAnsi="Arial" w:cs="Arial"/>
          <w:sz w:val="24"/>
          <w:szCs w:val="24"/>
        </w:rPr>
        <w:t xml:space="preserve"> Cross-curricular teaching is supported by those who hold a constructivist view </w:t>
      </w:r>
      <w:r w:rsidR="00305C3F" w:rsidRPr="00A90102">
        <w:rPr>
          <w:rFonts w:ascii="Arial" w:hAnsi="Arial" w:cs="Arial"/>
          <w:sz w:val="24"/>
          <w:szCs w:val="24"/>
        </w:rPr>
        <w:t>where</w:t>
      </w:r>
      <w:r w:rsidR="007E3B71" w:rsidRPr="00A90102">
        <w:rPr>
          <w:rFonts w:ascii="Arial" w:hAnsi="Arial" w:cs="Arial"/>
          <w:sz w:val="24"/>
          <w:szCs w:val="24"/>
        </w:rPr>
        <w:t xml:space="preserve"> children learn by experiencing for themselves rather than being given all the information (Hayes, 2010). </w:t>
      </w:r>
      <w:r w:rsidR="0074592F" w:rsidRPr="00A90102">
        <w:rPr>
          <w:rFonts w:ascii="Arial" w:hAnsi="Arial" w:cs="Arial"/>
          <w:sz w:val="24"/>
          <w:szCs w:val="24"/>
        </w:rPr>
        <w:t>The Welsh Government (2019</w:t>
      </w:r>
      <w:r w:rsidR="00305C3F" w:rsidRPr="00A90102">
        <w:rPr>
          <w:rFonts w:ascii="Arial" w:hAnsi="Arial" w:cs="Arial"/>
          <w:sz w:val="24"/>
          <w:szCs w:val="24"/>
        </w:rPr>
        <w:t>c</w:t>
      </w:r>
      <w:r w:rsidR="0074592F" w:rsidRPr="00A90102">
        <w:rPr>
          <w:rFonts w:ascii="Arial" w:hAnsi="Arial" w:cs="Arial"/>
          <w:sz w:val="24"/>
          <w:szCs w:val="24"/>
        </w:rPr>
        <w:t xml:space="preserve">) state that literacy, numeracy and digital competence support leaners and are crucial for them </w:t>
      </w:r>
      <w:r w:rsidR="00FB5E40" w:rsidRPr="00A90102">
        <w:rPr>
          <w:rFonts w:ascii="Arial" w:hAnsi="Arial" w:cs="Arial"/>
          <w:sz w:val="24"/>
          <w:szCs w:val="24"/>
        </w:rPr>
        <w:t xml:space="preserve">to </w:t>
      </w:r>
      <w:r w:rsidR="0074592F" w:rsidRPr="00A90102">
        <w:rPr>
          <w:rFonts w:ascii="Arial" w:hAnsi="Arial" w:cs="Arial"/>
          <w:sz w:val="24"/>
          <w:szCs w:val="24"/>
        </w:rPr>
        <w:t>contribute confidently and successfully in the modern world</w:t>
      </w:r>
      <w:r w:rsidR="00FB5E40" w:rsidRPr="00A90102">
        <w:rPr>
          <w:rFonts w:ascii="Arial" w:hAnsi="Arial" w:cs="Arial"/>
          <w:sz w:val="24"/>
          <w:szCs w:val="24"/>
        </w:rPr>
        <w:t>,</w:t>
      </w:r>
      <w:r w:rsidR="0074592F" w:rsidRPr="00A90102">
        <w:rPr>
          <w:rFonts w:ascii="Arial" w:hAnsi="Arial" w:cs="Arial"/>
          <w:sz w:val="24"/>
          <w:szCs w:val="24"/>
        </w:rPr>
        <w:t xml:space="preserve"> which therefore places </w:t>
      </w:r>
      <w:r w:rsidR="00351925" w:rsidRPr="00A90102">
        <w:rPr>
          <w:rFonts w:ascii="Arial" w:hAnsi="Arial" w:cs="Arial"/>
          <w:sz w:val="24"/>
          <w:szCs w:val="24"/>
        </w:rPr>
        <w:t>an importance on literacy, numeracy and digital competence within the curriculum.</w:t>
      </w:r>
      <w:r w:rsidR="004E05B3" w:rsidRPr="00A90102">
        <w:rPr>
          <w:rFonts w:ascii="Arial" w:hAnsi="Arial" w:cs="Arial"/>
          <w:sz w:val="24"/>
          <w:szCs w:val="24"/>
        </w:rPr>
        <w:t xml:space="preserve"> </w:t>
      </w:r>
      <w:r w:rsidR="00034A9E" w:rsidRPr="00A90102">
        <w:rPr>
          <w:rFonts w:ascii="Arial" w:hAnsi="Arial" w:cs="Arial"/>
          <w:sz w:val="24"/>
          <w:szCs w:val="24"/>
        </w:rPr>
        <w:t>T</w:t>
      </w:r>
      <w:r w:rsidR="004E05B3" w:rsidRPr="00A90102">
        <w:rPr>
          <w:rFonts w:ascii="Arial" w:hAnsi="Arial" w:cs="Arial"/>
          <w:sz w:val="24"/>
          <w:szCs w:val="24"/>
        </w:rPr>
        <w:t>he benefits and limitations of using literacy, numeracy and digital competence within a cross-curricular approach will be discussed</w:t>
      </w:r>
      <w:r w:rsidR="00034A9E" w:rsidRPr="00A90102">
        <w:rPr>
          <w:rFonts w:ascii="Arial" w:hAnsi="Arial" w:cs="Arial"/>
          <w:sz w:val="24"/>
          <w:szCs w:val="24"/>
        </w:rPr>
        <w:t xml:space="preserve"> including the way in which it should be delivered. </w:t>
      </w:r>
    </w:p>
    <w:p w14:paraId="354B98E9" w14:textId="3796698A" w:rsidR="00E26366" w:rsidRPr="00A90102" w:rsidRDefault="00E645D9" w:rsidP="006C1896">
      <w:pPr>
        <w:spacing w:line="360" w:lineRule="auto"/>
        <w:rPr>
          <w:rFonts w:ascii="Arial" w:hAnsi="Arial" w:cs="Arial"/>
          <w:sz w:val="24"/>
          <w:szCs w:val="24"/>
        </w:rPr>
      </w:pPr>
      <w:r w:rsidRPr="00A90102">
        <w:rPr>
          <w:rFonts w:ascii="Arial" w:hAnsi="Arial" w:cs="Arial"/>
          <w:sz w:val="24"/>
          <w:szCs w:val="24"/>
        </w:rPr>
        <w:t>Dewey believed that in order for children to learn successfully they should be directly involved in the construction of knowledge</w:t>
      </w:r>
      <w:r w:rsidR="00E26366" w:rsidRPr="00A90102">
        <w:rPr>
          <w:rFonts w:ascii="Arial" w:hAnsi="Arial" w:cs="Arial"/>
          <w:sz w:val="24"/>
          <w:szCs w:val="24"/>
        </w:rPr>
        <w:t>,</w:t>
      </w:r>
      <w:r w:rsidRPr="00A90102">
        <w:rPr>
          <w:rFonts w:ascii="Arial" w:hAnsi="Arial" w:cs="Arial"/>
          <w:sz w:val="24"/>
          <w:szCs w:val="24"/>
        </w:rPr>
        <w:t xml:space="preserve"> </w:t>
      </w:r>
      <w:r w:rsidR="00E26366" w:rsidRPr="00A90102">
        <w:rPr>
          <w:rFonts w:ascii="Arial" w:hAnsi="Arial" w:cs="Arial"/>
          <w:sz w:val="24"/>
          <w:szCs w:val="24"/>
        </w:rPr>
        <w:t>where</w:t>
      </w:r>
      <w:r w:rsidRPr="00A90102">
        <w:rPr>
          <w:rFonts w:ascii="Arial" w:hAnsi="Arial" w:cs="Arial"/>
          <w:sz w:val="24"/>
          <w:szCs w:val="24"/>
        </w:rPr>
        <w:t xml:space="preserve"> they are given the opportunity to build through problem solving</w:t>
      </w:r>
      <w:r w:rsidR="00034A9E" w:rsidRPr="00A90102">
        <w:rPr>
          <w:rFonts w:ascii="Arial" w:hAnsi="Arial" w:cs="Arial"/>
          <w:sz w:val="24"/>
          <w:szCs w:val="24"/>
        </w:rPr>
        <w:t xml:space="preserve"> irrespective of the environment in which they find themselves </w:t>
      </w:r>
      <w:r w:rsidRPr="00A90102">
        <w:rPr>
          <w:rFonts w:ascii="Arial" w:hAnsi="Arial" w:cs="Arial"/>
          <w:sz w:val="24"/>
          <w:szCs w:val="24"/>
        </w:rPr>
        <w:t>(Barnes, 2015).</w:t>
      </w:r>
      <w:r w:rsidR="00F9409A" w:rsidRPr="00A90102">
        <w:rPr>
          <w:rFonts w:ascii="Arial" w:hAnsi="Arial" w:cs="Arial"/>
          <w:sz w:val="24"/>
          <w:szCs w:val="24"/>
        </w:rPr>
        <w:t xml:space="preserve"> </w:t>
      </w:r>
      <w:r w:rsidR="00FF4E63" w:rsidRPr="00A90102">
        <w:rPr>
          <w:rFonts w:ascii="Arial" w:hAnsi="Arial" w:cs="Arial"/>
          <w:sz w:val="24"/>
          <w:szCs w:val="24"/>
        </w:rPr>
        <w:t xml:space="preserve">Perkins (2009) </w:t>
      </w:r>
      <w:r w:rsidR="00684F50" w:rsidRPr="00A90102">
        <w:rPr>
          <w:rFonts w:ascii="Arial" w:hAnsi="Arial" w:cs="Arial"/>
          <w:sz w:val="24"/>
          <w:szCs w:val="24"/>
        </w:rPr>
        <w:t xml:space="preserve">supports this and </w:t>
      </w:r>
      <w:r w:rsidR="00FF4E63" w:rsidRPr="00A90102">
        <w:rPr>
          <w:rFonts w:ascii="Arial" w:hAnsi="Arial" w:cs="Arial"/>
          <w:sz w:val="24"/>
          <w:szCs w:val="24"/>
        </w:rPr>
        <w:t>argues that a rich</w:t>
      </w:r>
      <w:r w:rsidR="00E26366" w:rsidRPr="00A90102">
        <w:rPr>
          <w:rFonts w:ascii="Arial" w:hAnsi="Arial" w:cs="Arial"/>
          <w:sz w:val="24"/>
          <w:szCs w:val="24"/>
        </w:rPr>
        <w:t>,</w:t>
      </w:r>
      <w:r w:rsidR="00FF4E63" w:rsidRPr="00A90102">
        <w:rPr>
          <w:rFonts w:ascii="Arial" w:hAnsi="Arial" w:cs="Arial"/>
          <w:sz w:val="24"/>
          <w:szCs w:val="24"/>
        </w:rPr>
        <w:t xml:space="preserve"> stimulating cross-curricular environment promotes real world investigation and encourages the children to challenge their thinking. Embedding </w:t>
      </w:r>
      <w:r w:rsidR="0015022F" w:rsidRPr="00A90102">
        <w:rPr>
          <w:rFonts w:ascii="Arial" w:hAnsi="Arial" w:cs="Arial"/>
          <w:sz w:val="24"/>
          <w:szCs w:val="24"/>
        </w:rPr>
        <w:t>n</w:t>
      </w:r>
      <w:r w:rsidR="00FF4E63" w:rsidRPr="00A90102">
        <w:rPr>
          <w:rFonts w:ascii="Arial" w:hAnsi="Arial" w:cs="Arial"/>
          <w:sz w:val="24"/>
          <w:szCs w:val="24"/>
        </w:rPr>
        <w:t xml:space="preserve">umeracy, </w:t>
      </w:r>
      <w:r w:rsidR="0015022F" w:rsidRPr="00A90102">
        <w:rPr>
          <w:rFonts w:ascii="Arial" w:hAnsi="Arial" w:cs="Arial"/>
          <w:sz w:val="24"/>
          <w:szCs w:val="24"/>
        </w:rPr>
        <w:t>l</w:t>
      </w:r>
      <w:r w:rsidR="00FF4E63" w:rsidRPr="00A90102">
        <w:rPr>
          <w:rFonts w:ascii="Arial" w:hAnsi="Arial" w:cs="Arial"/>
          <w:sz w:val="24"/>
          <w:szCs w:val="24"/>
        </w:rPr>
        <w:t xml:space="preserve">iteracy and </w:t>
      </w:r>
      <w:r w:rsidR="0015022F" w:rsidRPr="00A90102">
        <w:rPr>
          <w:rFonts w:ascii="Arial" w:hAnsi="Arial" w:cs="Arial"/>
          <w:sz w:val="24"/>
          <w:szCs w:val="24"/>
        </w:rPr>
        <w:t>d</w:t>
      </w:r>
      <w:r w:rsidR="00FF4E63" w:rsidRPr="00A90102">
        <w:rPr>
          <w:rFonts w:ascii="Arial" w:hAnsi="Arial" w:cs="Arial"/>
          <w:sz w:val="24"/>
          <w:szCs w:val="24"/>
        </w:rPr>
        <w:t xml:space="preserve">igital </w:t>
      </w:r>
      <w:r w:rsidR="0015022F" w:rsidRPr="00A90102">
        <w:rPr>
          <w:rFonts w:ascii="Arial" w:hAnsi="Arial" w:cs="Arial"/>
          <w:sz w:val="24"/>
          <w:szCs w:val="24"/>
        </w:rPr>
        <w:t>c</w:t>
      </w:r>
      <w:r w:rsidR="00FF4E63" w:rsidRPr="00A90102">
        <w:rPr>
          <w:rFonts w:ascii="Arial" w:hAnsi="Arial" w:cs="Arial"/>
          <w:sz w:val="24"/>
          <w:szCs w:val="24"/>
        </w:rPr>
        <w:t xml:space="preserve">ompetence within a cross-curricular approach allows children to experience skills within a different context. </w:t>
      </w:r>
      <w:r w:rsidR="00692AA9" w:rsidRPr="00A90102">
        <w:rPr>
          <w:rFonts w:ascii="Arial" w:hAnsi="Arial" w:cs="Arial"/>
          <w:sz w:val="24"/>
          <w:szCs w:val="24"/>
        </w:rPr>
        <w:t>Alexander (2010) states that numeracy and mathematics allows children to make discoveries and solve problems.</w:t>
      </w:r>
      <w:r w:rsidR="00783FA9" w:rsidRPr="00A90102">
        <w:rPr>
          <w:rFonts w:ascii="Arial" w:hAnsi="Arial" w:cs="Arial"/>
          <w:sz w:val="24"/>
          <w:szCs w:val="24"/>
        </w:rPr>
        <w:t xml:space="preserve"> Problem solving ensures that the child</w:t>
      </w:r>
      <w:r w:rsidR="00E26366" w:rsidRPr="00A90102">
        <w:rPr>
          <w:rFonts w:ascii="Arial" w:hAnsi="Arial" w:cs="Arial"/>
          <w:sz w:val="24"/>
          <w:szCs w:val="24"/>
        </w:rPr>
        <w:t>ren</w:t>
      </w:r>
      <w:r w:rsidR="00783FA9" w:rsidRPr="00A90102">
        <w:rPr>
          <w:rFonts w:ascii="Arial" w:hAnsi="Arial" w:cs="Arial"/>
          <w:sz w:val="24"/>
          <w:szCs w:val="24"/>
        </w:rPr>
        <w:t xml:space="preserve"> use the skills they have learnt and adapt it to the situation they find themselves in. If they </w:t>
      </w:r>
      <w:r w:rsidR="0060450C" w:rsidRPr="00A90102">
        <w:rPr>
          <w:rFonts w:ascii="Arial" w:hAnsi="Arial" w:cs="Arial"/>
          <w:sz w:val="24"/>
          <w:szCs w:val="24"/>
        </w:rPr>
        <w:t>can</w:t>
      </w:r>
      <w:r w:rsidR="00783FA9" w:rsidRPr="00A90102">
        <w:rPr>
          <w:rFonts w:ascii="Arial" w:hAnsi="Arial" w:cs="Arial"/>
          <w:sz w:val="24"/>
          <w:szCs w:val="24"/>
        </w:rPr>
        <w:t xml:space="preserve"> do this correctly it will demonstrate that </w:t>
      </w:r>
      <w:r w:rsidR="00783FA9" w:rsidRPr="00A90102">
        <w:rPr>
          <w:rFonts w:ascii="Arial" w:hAnsi="Arial" w:cs="Arial"/>
          <w:sz w:val="24"/>
          <w:szCs w:val="24"/>
        </w:rPr>
        <w:lastRenderedPageBreak/>
        <w:t>the child</w:t>
      </w:r>
      <w:r w:rsidR="004E50DA" w:rsidRPr="00A90102">
        <w:rPr>
          <w:rFonts w:ascii="Arial" w:hAnsi="Arial" w:cs="Arial"/>
          <w:sz w:val="24"/>
          <w:szCs w:val="24"/>
        </w:rPr>
        <w:t>ren</w:t>
      </w:r>
      <w:r w:rsidR="00783FA9" w:rsidRPr="00A90102">
        <w:rPr>
          <w:rFonts w:ascii="Arial" w:hAnsi="Arial" w:cs="Arial"/>
          <w:sz w:val="24"/>
          <w:szCs w:val="24"/>
        </w:rPr>
        <w:t xml:space="preserve"> ha</w:t>
      </w:r>
      <w:r w:rsidR="004E50DA" w:rsidRPr="00A90102">
        <w:rPr>
          <w:rFonts w:ascii="Arial" w:hAnsi="Arial" w:cs="Arial"/>
          <w:sz w:val="24"/>
          <w:szCs w:val="24"/>
        </w:rPr>
        <w:t>ve</w:t>
      </w:r>
      <w:r w:rsidR="00783FA9" w:rsidRPr="00A90102">
        <w:rPr>
          <w:rFonts w:ascii="Arial" w:hAnsi="Arial" w:cs="Arial"/>
          <w:sz w:val="24"/>
          <w:szCs w:val="24"/>
        </w:rPr>
        <w:t xml:space="preserve"> a solid understanding</w:t>
      </w:r>
      <w:r w:rsidR="0060450C" w:rsidRPr="00A90102">
        <w:rPr>
          <w:rFonts w:ascii="Arial" w:hAnsi="Arial" w:cs="Arial"/>
          <w:sz w:val="24"/>
          <w:szCs w:val="24"/>
        </w:rPr>
        <w:t xml:space="preserve"> of the skill they are learning.</w:t>
      </w:r>
      <w:r w:rsidR="00EA6F75" w:rsidRPr="00A90102">
        <w:rPr>
          <w:rFonts w:ascii="Arial" w:hAnsi="Arial" w:cs="Arial"/>
          <w:sz w:val="24"/>
          <w:szCs w:val="24"/>
        </w:rPr>
        <w:t xml:space="preserve"> </w:t>
      </w:r>
      <w:proofErr w:type="spellStart"/>
      <w:r w:rsidR="00EA6F75" w:rsidRPr="00A90102">
        <w:rPr>
          <w:rFonts w:ascii="Arial" w:hAnsi="Arial" w:cs="Arial"/>
          <w:sz w:val="24"/>
          <w:szCs w:val="24"/>
        </w:rPr>
        <w:t>Askell</w:t>
      </w:r>
      <w:proofErr w:type="spellEnd"/>
      <w:r w:rsidR="00EA6F75" w:rsidRPr="00A90102">
        <w:rPr>
          <w:rFonts w:ascii="Arial" w:hAnsi="Arial" w:cs="Arial"/>
          <w:sz w:val="24"/>
          <w:szCs w:val="24"/>
        </w:rPr>
        <w:t xml:space="preserve">-Williams and </w:t>
      </w:r>
      <w:proofErr w:type="spellStart"/>
      <w:r w:rsidR="00EA6F75" w:rsidRPr="00A90102">
        <w:rPr>
          <w:rFonts w:ascii="Arial" w:hAnsi="Arial" w:cs="Arial"/>
          <w:sz w:val="24"/>
          <w:szCs w:val="24"/>
        </w:rPr>
        <w:t>Orrell</w:t>
      </w:r>
      <w:proofErr w:type="spellEnd"/>
      <w:r w:rsidR="00EA6F75" w:rsidRPr="00A90102">
        <w:rPr>
          <w:rFonts w:ascii="Arial" w:hAnsi="Arial" w:cs="Arial"/>
          <w:sz w:val="24"/>
          <w:szCs w:val="24"/>
        </w:rPr>
        <w:t xml:space="preserve"> (</w:t>
      </w:r>
      <w:r w:rsidR="00F66FCA" w:rsidRPr="00A90102">
        <w:rPr>
          <w:rFonts w:ascii="Arial" w:hAnsi="Arial" w:cs="Arial"/>
          <w:sz w:val="24"/>
          <w:szCs w:val="24"/>
        </w:rPr>
        <w:t>2019</w:t>
      </w:r>
      <w:r w:rsidR="00EA6F75" w:rsidRPr="00A90102">
        <w:rPr>
          <w:rFonts w:ascii="Arial" w:hAnsi="Arial" w:cs="Arial"/>
          <w:sz w:val="24"/>
          <w:szCs w:val="24"/>
        </w:rPr>
        <w:t>) support this and state that a benefit of problem solving is that it gives children the opportunity to retrieve information previously learnt and adapt</w:t>
      </w:r>
      <w:r w:rsidR="00E26366" w:rsidRPr="00A90102">
        <w:rPr>
          <w:rFonts w:ascii="Arial" w:hAnsi="Arial" w:cs="Arial"/>
          <w:sz w:val="24"/>
          <w:szCs w:val="24"/>
        </w:rPr>
        <w:t xml:space="preserve"> it</w:t>
      </w:r>
      <w:r w:rsidR="00EA6F75" w:rsidRPr="00A90102">
        <w:rPr>
          <w:rFonts w:ascii="Arial" w:hAnsi="Arial" w:cs="Arial"/>
          <w:sz w:val="24"/>
          <w:szCs w:val="24"/>
        </w:rPr>
        <w:t xml:space="preserve"> accordingly. </w:t>
      </w:r>
      <w:r w:rsidR="00783FA9" w:rsidRPr="00A90102">
        <w:rPr>
          <w:rFonts w:ascii="Arial" w:hAnsi="Arial" w:cs="Arial"/>
          <w:sz w:val="24"/>
          <w:szCs w:val="24"/>
        </w:rPr>
        <w:t xml:space="preserve">However, Askew (2012) identifies that </w:t>
      </w:r>
      <w:proofErr w:type="gramStart"/>
      <w:r w:rsidR="00783FA9" w:rsidRPr="00A90102">
        <w:rPr>
          <w:rFonts w:ascii="Arial" w:hAnsi="Arial" w:cs="Arial"/>
          <w:sz w:val="24"/>
          <w:szCs w:val="24"/>
        </w:rPr>
        <w:t>more often th</w:t>
      </w:r>
      <w:r w:rsidR="00B90156" w:rsidRPr="00A90102">
        <w:rPr>
          <w:rFonts w:ascii="Arial" w:hAnsi="Arial" w:cs="Arial"/>
          <w:sz w:val="24"/>
          <w:szCs w:val="24"/>
        </w:rPr>
        <w:t>an</w:t>
      </w:r>
      <w:r w:rsidR="00783FA9" w:rsidRPr="00A90102">
        <w:rPr>
          <w:rFonts w:ascii="Arial" w:hAnsi="Arial" w:cs="Arial"/>
          <w:sz w:val="24"/>
          <w:szCs w:val="24"/>
        </w:rPr>
        <w:t xml:space="preserve"> not</w:t>
      </w:r>
      <w:proofErr w:type="gramEnd"/>
      <w:r w:rsidR="00B90156" w:rsidRPr="00A90102">
        <w:rPr>
          <w:rFonts w:ascii="Arial" w:hAnsi="Arial" w:cs="Arial"/>
          <w:sz w:val="24"/>
          <w:szCs w:val="24"/>
        </w:rPr>
        <w:t>,</w:t>
      </w:r>
      <w:r w:rsidR="00AF7356" w:rsidRPr="00A90102">
        <w:rPr>
          <w:rFonts w:ascii="Arial" w:hAnsi="Arial" w:cs="Arial"/>
          <w:sz w:val="24"/>
          <w:szCs w:val="24"/>
        </w:rPr>
        <w:t xml:space="preserve"> children are unable to use the skill previously learnt</w:t>
      </w:r>
      <w:r w:rsidR="00783FA9" w:rsidRPr="00A90102">
        <w:rPr>
          <w:rFonts w:ascii="Arial" w:hAnsi="Arial" w:cs="Arial"/>
          <w:sz w:val="24"/>
          <w:szCs w:val="24"/>
        </w:rPr>
        <w:t xml:space="preserve"> within reasoning </w:t>
      </w:r>
      <w:r w:rsidR="00FD78D9" w:rsidRPr="00A90102">
        <w:rPr>
          <w:rFonts w:ascii="Arial" w:hAnsi="Arial" w:cs="Arial"/>
          <w:sz w:val="24"/>
          <w:szCs w:val="24"/>
        </w:rPr>
        <w:t>tasks and</w:t>
      </w:r>
      <w:r w:rsidR="00783FA9" w:rsidRPr="00A90102">
        <w:rPr>
          <w:rFonts w:ascii="Arial" w:hAnsi="Arial" w:cs="Arial"/>
          <w:sz w:val="24"/>
          <w:szCs w:val="24"/>
        </w:rPr>
        <w:t xml:space="preserve"> suggests that children should be taught where and how they are able to use the skills they have learnt.</w:t>
      </w:r>
      <w:r w:rsidR="00667B1A" w:rsidRPr="00A90102">
        <w:rPr>
          <w:rFonts w:ascii="Arial" w:hAnsi="Arial" w:cs="Arial"/>
          <w:sz w:val="24"/>
          <w:szCs w:val="24"/>
        </w:rPr>
        <w:t xml:space="preserve"> </w:t>
      </w:r>
    </w:p>
    <w:p w14:paraId="17BF96A1" w14:textId="1A21ADCD" w:rsidR="00E26366" w:rsidRPr="00A90102" w:rsidRDefault="00667B1A" w:rsidP="006C1896">
      <w:pPr>
        <w:spacing w:line="360" w:lineRule="auto"/>
        <w:rPr>
          <w:rFonts w:ascii="Arial" w:hAnsi="Arial" w:cs="Arial"/>
          <w:sz w:val="24"/>
          <w:szCs w:val="24"/>
        </w:rPr>
      </w:pPr>
      <w:r w:rsidRPr="00A90102">
        <w:rPr>
          <w:rFonts w:ascii="Arial" w:hAnsi="Arial" w:cs="Arial"/>
          <w:sz w:val="24"/>
          <w:szCs w:val="24"/>
        </w:rPr>
        <w:t xml:space="preserve">This was </w:t>
      </w:r>
      <w:r w:rsidR="00295493" w:rsidRPr="00A90102">
        <w:rPr>
          <w:rFonts w:ascii="Arial" w:hAnsi="Arial" w:cs="Arial"/>
          <w:sz w:val="24"/>
          <w:szCs w:val="24"/>
        </w:rPr>
        <w:t>apparent</w:t>
      </w:r>
      <w:r w:rsidRPr="00A90102">
        <w:rPr>
          <w:rFonts w:ascii="Arial" w:hAnsi="Arial" w:cs="Arial"/>
          <w:sz w:val="24"/>
          <w:szCs w:val="24"/>
        </w:rPr>
        <w:t xml:space="preserve"> on professional teaching experience (PTE)</w:t>
      </w:r>
      <w:r w:rsidR="00E26366" w:rsidRPr="00A90102">
        <w:rPr>
          <w:rFonts w:ascii="Arial" w:hAnsi="Arial" w:cs="Arial"/>
          <w:sz w:val="24"/>
          <w:szCs w:val="24"/>
        </w:rPr>
        <w:t xml:space="preserve">. </w:t>
      </w:r>
      <w:r w:rsidRPr="00A90102">
        <w:rPr>
          <w:rFonts w:ascii="Arial" w:hAnsi="Arial" w:cs="Arial"/>
          <w:sz w:val="24"/>
          <w:szCs w:val="24"/>
        </w:rPr>
        <w:t xml:space="preserve"> </w:t>
      </w:r>
      <w:r w:rsidR="00E26366" w:rsidRPr="00A90102">
        <w:rPr>
          <w:rFonts w:ascii="Arial" w:hAnsi="Arial" w:cs="Arial"/>
          <w:sz w:val="24"/>
          <w:szCs w:val="24"/>
        </w:rPr>
        <w:t>W</w:t>
      </w:r>
      <w:r w:rsidRPr="00A90102">
        <w:rPr>
          <w:rFonts w:ascii="Arial" w:hAnsi="Arial" w:cs="Arial"/>
          <w:sz w:val="24"/>
          <w:szCs w:val="24"/>
        </w:rPr>
        <w:t xml:space="preserve">hilst on PTE I taught a session on </w:t>
      </w:r>
      <w:r w:rsidR="008F5B1C" w:rsidRPr="00A90102">
        <w:rPr>
          <w:rFonts w:ascii="Arial" w:hAnsi="Arial" w:cs="Arial"/>
          <w:sz w:val="24"/>
          <w:szCs w:val="24"/>
        </w:rPr>
        <w:t>halving numbers</w:t>
      </w:r>
      <w:r w:rsidRPr="00A90102">
        <w:rPr>
          <w:rFonts w:ascii="Arial" w:hAnsi="Arial" w:cs="Arial"/>
          <w:sz w:val="24"/>
          <w:szCs w:val="24"/>
        </w:rPr>
        <w:t>. The first sessi</w:t>
      </w:r>
      <w:r w:rsidR="008F5B1C" w:rsidRPr="00A90102">
        <w:rPr>
          <w:rFonts w:ascii="Arial" w:hAnsi="Arial" w:cs="Arial"/>
          <w:sz w:val="24"/>
          <w:szCs w:val="24"/>
        </w:rPr>
        <w:t>on focus was</w:t>
      </w:r>
      <w:r w:rsidR="00E26366" w:rsidRPr="00A90102">
        <w:rPr>
          <w:rFonts w:ascii="Arial" w:hAnsi="Arial" w:cs="Arial"/>
          <w:sz w:val="24"/>
          <w:szCs w:val="24"/>
        </w:rPr>
        <w:t xml:space="preserve"> on</w:t>
      </w:r>
      <w:r w:rsidR="008F5B1C" w:rsidRPr="00A90102">
        <w:rPr>
          <w:rFonts w:ascii="Arial" w:hAnsi="Arial" w:cs="Arial"/>
          <w:sz w:val="24"/>
          <w:szCs w:val="24"/>
        </w:rPr>
        <w:t xml:space="preserve"> halving numbers using multilink to complete the tasks. However, it was evident that at the end of the session some of the children were still unsure</w:t>
      </w:r>
      <w:r w:rsidR="00FD78D9" w:rsidRPr="00A90102">
        <w:rPr>
          <w:rFonts w:ascii="Arial" w:hAnsi="Arial" w:cs="Arial"/>
          <w:sz w:val="24"/>
          <w:szCs w:val="24"/>
        </w:rPr>
        <w:t xml:space="preserve"> of the principles of halving</w:t>
      </w:r>
      <w:r w:rsidR="008F5B1C" w:rsidRPr="00A90102">
        <w:rPr>
          <w:rFonts w:ascii="Arial" w:hAnsi="Arial" w:cs="Arial"/>
          <w:sz w:val="24"/>
          <w:szCs w:val="24"/>
        </w:rPr>
        <w:t>. Therefore, I used halving within a Personal and Social Development lesson. The children were set in pairs and told t</w:t>
      </w:r>
      <w:r w:rsidR="00E26366" w:rsidRPr="00A90102">
        <w:rPr>
          <w:rFonts w:ascii="Arial" w:hAnsi="Arial" w:cs="Arial"/>
          <w:sz w:val="24"/>
          <w:szCs w:val="24"/>
        </w:rPr>
        <w:t>o</w:t>
      </w:r>
      <w:r w:rsidR="008F5B1C" w:rsidRPr="00A90102">
        <w:rPr>
          <w:rFonts w:ascii="Arial" w:hAnsi="Arial" w:cs="Arial"/>
          <w:sz w:val="24"/>
          <w:szCs w:val="24"/>
        </w:rPr>
        <w:t xml:space="preserve"> share the sweets between them. The</w:t>
      </w:r>
      <w:r w:rsidR="003A3A7A" w:rsidRPr="00A90102">
        <w:rPr>
          <w:rFonts w:ascii="Arial" w:hAnsi="Arial" w:cs="Arial"/>
          <w:sz w:val="24"/>
          <w:szCs w:val="24"/>
        </w:rPr>
        <w:t>y</w:t>
      </w:r>
      <w:r w:rsidR="008F5B1C" w:rsidRPr="00A90102">
        <w:rPr>
          <w:rFonts w:ascii="Arial" w:hAnsi="Arial" w:cs="Arial"/>
          <w:sz w:val="24"/>
          <w:szCs w:val="24"/>
        </w:rPr>
        <w:t xml:space="preserve"> then identified that if one had more than the other it wasn’t fair and that halving the sweets had to be done equally. </w:t>
      </w:r>
      <w:r w:rsidR="003A3A7A" w:rsidRPr="00A90102">
        <w:rPr>
          <w:rFonts w:ascii="Arial" w:hAnsi="Arial" w:cs="Arial"/>
          <w:sz w:val="24"/>
          <w:szCs w:val="24"/>
        </w:rPr>
        <w:t xml:space="preserve">Therefore, they were able to understand and apply the concept of halving. </w:t>
      </w:r>
      <w:r w:rsidR="008F5B1C" w:rsidRPr="00A90102">
        <w:rPr>
          <w:rFonts w:ascii="Arial" w:hAnsi="Arial" w:cs="Arial"/>
          <w:sz w:val="24"/>
          <w:szCs w:val="24"/>
        </w:rPr>
        <w:t>This is a positive example of using Numeracy alongside an area of learning in the Foundation Phase and the impact it can have.</w:t>
      </w:r>
      <w:r w:rsidR="00B55D0A" w:rsidRPr="00A90102">
        <w:rPr>
          <w:rFonts w:ascii="Arial" w:hAnsi="Arial" w:cs="Arial"/>
          <w:sz w:val="24"/>
          <w:szCs w:val="24"/>
        </w:rPr>
        <w:t xml:space="preserve"> </w:t>
      </w:r>
    </w:p>
    <w:p w14:paraId="60A46BEF" w14:textId="29416EAB" w:rsidR="00274B21" w:rsidRPr="00A90102" w:rsidRDefault="005C0A58" w:rsidP="006C1896">
      <w:pPr>
        <w:spacing w:line="360" w:lineRule="auto"/>
        <w:rPr>
          <w:rFonts w:ascii="Arial" w:hAnsi="Arial" w:cs="Arial"/>
          <w:sz w:val="24"/>
          <w:szCs w:val="24"/>
        </w:rPr>
      </w:pPr>
      <w:r w:rsidRPr="00A90102">
        <w:rPr>
          <w:rFonts w:ascii="Arial" w:hAnsi="Arial" w:cs="Arial"/>
          <w:sz w:val="24"/>
          <w:szCs w:val="24"/>
        </w:rPr>
        <w:t>These points support the need to ensure that there is a purposefulness to the tasks</w:t>
      </w:r>
      <w:r w:rsidR="004313E8" w:rsidRPr="00A90102">
        <w:rPr>
          <w:rFonts w:ascii="Arial" w:hAnsi="Arial" w:cs="Arial"/>
          <w:sz w:val="24"/>
          <w:szCs w:val="24"/>
        </w:rPr>
        <w:t xml:space="preserve"> that children are asked to carry out</w:t>
      </w:r>
      <w:r w:rsidRPr="00A90102">
        <w:rPr>
          <w:rFonts w:ascii="Arial" w:hAnsi="Arial" w:cs="Arial"/>
          <w:sz w:val="24"/>
          <w:szCs w:val="24"/>
        </w:rPr>
        <w:t>. Haylock and Cockburn (2013) recognise that most of what children learn in school ha</w:t>
      </w:r>
      <w:r w:rsidR="004313E8" w:rsidRPr="00A90102">
        <w:rPr>
          <w:rFonts w:ascii="Arial" w:hAnsi="Arial" w:cs="Arial"/>
          <w:sz w:val="24"/>
          <w:szCs w:val="24"/>
        </w:rPr>
        <w:t>s</w:t>
      </w:r>
      <w:r w:rsidRPr="00A90102">
        <w:rPr>
          <w:rFonts w:ascii="Arial" w:hAnsi="Arial" w:cs="Arial"/>
          <w:sz w:val="24"/>
          <w:szCs w:val="24"/>
        </w:rPr>
        <w:t xml:space="preserve"> little purpose to the</w:t>
      </w:r>
      <w:r w:rsidR="00E26366" w:rsidRPr="00A90102">
        <w:rPr>
          <w:rFonts w:ascii="Arial" w:hAnsi="Arial" w:cs="Arial"/>
          <w:sz w:val="24"/>
          <w:szCs w:val="24"/>
        </w:rPr>
        <w:t>m</w:t>
      </w:r>
      <w:r w:rsidRPr="00A90102">
        <w:rPr>
          <w:rFonts w:ascii="Arial" w:hAnsi="Arial" w:cs="Arial"/>
          <w:sz w:val="24"/>
          <w:szCs w:val="24"/>
        </w:rPr>
        <w:t xml:space="preserve"> other than to satisfy the </w:t>
      </w:r>
      <w:r w:rsidR="00471A1D" w:rsidRPr="00A90102">
        <w:rPr>
          <w:rFonts w:ascii="Arial" w:hAnsi="Arial" w:cs="Arial"/>
          <w:sz w:val="24"/>
          <w:szCs w:val="24"/>
        </w:rPr>
        <w:t>teacher and</w:t>
      </w:r>
      <w:r w:rsidRPr="00A90102">
        <w:rPr>
          <w:rFonts w:ascii="Arial" w:hAnsi="Arial" w:cs="Arial"/>
          <w:sz w:val="24"/>
          <w:szCs w:val="24"/>
        </w:rPr>
        <w:t xml:space="preserve"> suggest</w:t>
      </w:r>
      <w:r w:rsidR="004313E8" w:rsidRPr="00A90102">
        <w:rPr>
          <w:rFonts w:ascii="Arial" w:hAnsi="Arial" w:cs="Arial"/>
          <w:sz w:val="24"/>
          <w:szCs w:val="24"/>
        </w:rPr>
        <w:t>s</w:t>
      </w:r>
      <w:r w:rsidRPr="00A90102">
        <w:rPr>
          <w:rFonts w:ascii="Arial" w:hAnsi="Arial" w:cs="Arial"/>
          <w:sz w:val="24"/>
          <w:szCs w:val="24"/>
        </w:rPr>
        <w:t xml:space="preserve"> that </w:t>
      </w:r>
      <w:r w:rsidR="00E26366" w:rsidRPr="00A90102">
        <w:rPr>
          <w:rFonts w:ascii="Arial" w:hAnsi="Arial" w:cs="Arial"/>
          <w:sz w:val="24"/>
          <w:szCs w:val="24"/>
        </w:rPr>
        <w:t>children’s</w:t>
      </w:r>
      <w:r w:rsidRPr="00A90102">
        <w:rPr>
          <w:rFonts w:ascii="Arial" w:hAnsi="Arial" w:cs="Arial"/>
          <w:sz w:val="24"/>
          <w:szCs w:val="24"/>
        </w:rPr>
        <w:t xml:space="preserve"> motivation towards learning is directly linked to the purposefulness of the task.</w:t>
      </w:r>
      <w:r w:rsidR="000B4DA8" w:rsidRPr="00A90102">
        <w:rPr>
          <w:rFonts w:ascii="Arial" w:hAnsi="Arial" w:cs="Arial"/>
          <w:sz w:val="24"/>
          <w:szCs w:val="24"/>
        </w:rPr>
        <w:t xml:space="preserve"> </w:t>
      </w:r>
      <w:r w:rsidR="0032476A" w:rsidRPr="00A90102">
        <w:rPr>
          <w:rFonts w:ascii="Arial" w:hAnsi="Arial" w:cs="Arial"/>
          <w:sz w:val="24"/>
          <w:szCs w:val="24"/>
        </w:rPr>
        <w:t>With that in mind</w:t>
      </w:r>
      <w:r w:rsidR="00E26366" w:rsidRPr="00A90102">
        <w:rPr>
          <w:rFonts w:ascii="Arial" w:hAnsi="Arial" w:cs="Arial"/>
          <w:sz w:val="24"/>
          <w:szCs w:val="24"/>
        </w:rPr>
        <w:t>,</w:t>
      </w:r>
      <w:r w:rsidR="0032476A" w:rsidRPr="00A90102">
        <w:rPr>
          <w:rFonts w:ascii="Arial" w:hAnsi="Arial" w:cs="Arial"/>
          <w:sz w:val="24"/>
          <w:szCs w:val="24"/>
        </w:rPr>
        <w:t xml:space="preserve"> n</w:t>
      </w:r>
      <w:r w:rsidR="00084C63" w:rsidRPr="00A90102">
        <w:rPr>
          <w:rFonts w:ascii="Arial" w:hAnsi="Arial" w:cs="Arial"/>
          <w:sz w:val="24"/>
          <w:szCs w:val="24"/>
        </w:rPr>
        <w:t>ow more than ever</w:t>
      </w:r>
      <w:r w:rsidR="00E26366" w:rsidRPr="00A90102">
        <w:rPr>
          <w:rFonts w:ascii="Arial" w:hAnsi="Arial" w:cs="Arial"/>
          <w:sz w:val="24"/>
          <w:szCs w:val="24"/>
        </w:rPr>
        <w:t xml:space="preserve"> there</w:t>
      </w:r>
      <w:r w:rsidR="00084C63" w:rsidRPr="00A90102">
        <w:rPr>
          <w:rFonts w:ascii="Arial" w:hAnsi="Arial" w:cs="Arial"/>
          <w:sz w:val="24"/>
          <w:szCs w:val="24"/>
        </w:rPr>
        <w:t xml:space="preserve"> is a great opportunity for teachers to take advantage of technology and use </w:t>
      </w:r>
      <w:r w:rsidR="00422834" w:rsidRPr="00A90102">
        <w:rPr>
          <w:rFonts w:ascii="Arial" w:hAnsi="Arial" w:cs="Arial"/>
          <w:sz w:val="24"/>
          <w:szCs w:val="24"/>
        </w:rPr>
        <w:t>d</w:t>
      </w:r>
      <w:r w:rsidR="00084C63" w:rsidRPr="00A90102">
        <w:rPr>
          <w:rFonts w:ascii="Arial" w:hAnsi="Arial" w:cs="Arial"/>
          <w:sz w:val="24"/>
          <w:szCs w:val="24"/>
        </w:rPr>
        <w:t xml:space="preserve">igital </w:t>
      </w:r>
      <w:r w:rsidR="00422834" w:rsidRPr="00A90102">
        <w:rPr>
          <w:rFonts w:ascii="Arial" w:hAnsi="Arial" w:cs="Arial"/>
          <w:sz w:val="24"/>
          <w:szCs w:val="24"/>
        </w:rPr>
        <w:t>c</w:t>
      </w:r>
      <w:r w:rsidR="00084C63" w:rsidRPr="00A90102">
        <w:rPr>
          <w:rFonts w:ascii="Arial" w:hAnsi="Arial" w:cs="Arial"/>
          <w:sz w:val="24"/>
          <w:szCs w:val="24"/>
        </w:rPr>
        <w:t>ompetence in a cross-curricular approach. Wang et al (2014) found that children’s use of technology outside of school is far more advanced than their use in school</w:t>
      </w:r>
      <w:r w:rsidR="00084C63" w:rsidRPr="00A90102">
        <w:rPr>
          <w:rFonts w:ascii="Arial" w:hAnsi="Arial" w:cs="Arial"/>
          <w:color w:val="4472C4" w:themeColor="accent1"/>
          <w:sz w:val="24"/>
          <w:szCs w:val="24"/>
        </w:rPr>
        <w:t>.</w:t>
      </w:r>
      <w:r w:rsidR="00E26366" w:rsidRPr="00A90102">
        <w:rPr>
          <w:rFonts w:ascii="Arial" w:hAnsi="Arial" w:cs="Arial"/>
          <w:color w:val="4472C4" w:themeColor="accent1"/>
          <w:sz w:val="24"/>
          <w:szCs w:val="24"/>
        </w:rPr>
        <w:t xml:space="preserve"> </w:t>
      </w:r>
      <w:r w:rsidR="00221FF9" w:rsidRPr="00A90102">
        <w:rPr>
          <w:rFonts w:ascii="Arial" w:hAnsi="Arial" w:cs="Arial"/>
          <w:color w:val="4472C4" w:themeColor="accent1"/>
          <w:sz w:val="24"/>
          <w:szCs w:val="24"/>
        </w:rPr>
        <w:t xml:space="preserve"> </w:t>
      </w:r>
      <w:r w:rsidR="00E26366" w:rsidRPr="006C1896">
        <w:rPr>
          <w:rFonts w:ascii="Arial" w:hAnsi="Arial" w:cs="Arial"/>
          <w:sz w:val="24"/>
          <w:szCs w:val="24"/>
        </w:rPr>
        <w:t>T</w:t>
      </w:r>
      <w:r w:rsidR="00221FF9" w:rsidRPr="006C1896">
        <w:rPr>
          <w:rFonts w:ascii="Arial" w:hAnsi="Arial" w:cs="Arial"/>
          <w:sz w:val="24"/>
          <w:szCs w:val="24"/>
        </w:rPr>
        <w:t>eachers must ensure that</w:t>
      </w:r>
      <w:r w:rsidR="00E26366" w:rsidRPr="006C1896">
        <w:rPr>
          <w:rFonts w:ascii="Arial" w:hAnsi="Arial" w:cs="Arial"/>
          <w:sz w:val="24"/>
          <w:szCs w:val="24"/>
        </w:rPr>
        <w:t xml:space="preserve"> skills acquired by the children within </w:t>
      </w:r>
      <w:r w:rsidR="002468DA" w:rsidRPr="006C1896">
        <w:rPr>
          <w:rFonts w:ascii="Arial" w:hAnsi="Arial" w:cs="Arial"/>
          <w:sz w:val="24"/>
          <w:szCs w:val="24"/>
        </w:rPr>
        <w:t>d</w:t>
      </w:r>
      <w:r w:rsidR="00E26366" w:rsidRPr="006C1896">
        <w:rPr>
          <w:rFonts w:ascii="Arial" w:hAnsi="Arial" w:cs="Arial"/>
          <w:sz w:val="24"/>
          <w:szCs w:val="24"/>
        </w:rPr>
        <w:t xml:space="preserve">igital </w:t>
      </w:r>
      <w:r w:rsidR="002468DA" w:rsidRPr="006C1896">
        <w:rPr>
          <w:rFonts w:ascii="Arial" w:hAnsi="Arial" w:cs="Arial"/>
          <w:sz w:val="24"/>
          <w:szCs w:val="24"/>
        </w:rPr>
        <w:t>c</w:t>
      </w:r>
      <w:r w:rsidR="00E26366" w:rsidRPr="006C1896">
        <w:rPr>
          <w:rFonts w:ascii="Arial" w:hAnsi="Arial" w:cs="Arial"/>
          <w:sz w:val="24"/>
          <w:szCs w:val="24"/>
        </w:rPr>
        <w:t>ompetence are directed in ways</w:t>
      </w:r>
      <w:r w:rsidR="00221FF9" w:rsidRPr="006C1896">
        <w:rPr>
          <w:rFonts w:ascii="Arial" w:hAnsi="Arial" w:cs="Arial"/>
          <w:sz w:val="24"/>
          <w:szCs w:val="24"/>
        </w:rPr>
        <w:t xml:space="preserve"> which can be used</w:t>
      </w:r>
      <w:r w:rsidR="00E26366" w:rsidRPr="006C1896">
        <w:rPr>
          <w:rFonts w:ascii="Arial" w:hAnsi="Arial" w:cs="Arial"/>
          <w:sz w:val="24"/>
          <w:szCs w:val="24"/>
        </w:rPr>
        <w:t xml:space="preserve"> in other parts of the curriculum and</w:t>
      </w:r>
      <w:r w:rsidR="00221FF9" w:rsidRPr="006C1896">
        <w:rPr>
          <w:rFonts w:ascii="Arial" w:hAnsi="Arial" w:cs="Arial"/>
          <w:sz w:val="24"/>
          <w:szCs w:val="24"/>
        </w:rPr>
        <w:t xml:space="preserve"> later in life. </w:t>
      </w:r>
      <w:r w:rsidR="00221FF9" w:rsidRPr="00A90102">
        <w:rPr>
          <w:rFonts w:ascii="Arial" w:hAnsi="Arial" w:cs="Arial"/>
          <w:sz w:val="24"/>
          <w:szCs w:val="24"/>
        </w:rPr>
        <w:t xml:space="preserve">Donaldson (2015) </w:t>
      </w:r>
      <w:r w:rsidR="0032476A" w:rsidRPr="00A90102">
        <w:rPr>
          <w:rFonts w:ascii="Arial" w:hAnsi="Arial" w:cs="Arial"/>
          <w:sz w:val="24"/>
          <w:szCs w:val="24"/>
        </w:rPr>
        <w:t xml:space="preserve">recognises this and </w:t>
      </w:r>
      <w:r w:rsidR="00221FF9" w:rsidRPr="00A90102">
        <w:rPr>
          <w:rFonts w:ascii="Arial" w:hAnsi="Arial" w:cs="Arial"/>
          <w:sz w:val="24"/>
          <w:szCs w:val="24"/>
        </w:rPr>
        <w:t>states that the way in which technology is used in education is rapidly changing</w:t>
      </w:r>
      <w:r w:rsidR="00E26366" w:rsidRPr="00A90102">
        <w:rPr>
          <w:rFonts w:ascii="Arial" w:hAnsi="Arial" w:cs="Arial"/>
          <w:sz w:val="24"/>
          <w:szCs w:val="24"/>
        </w:rPr>
        <w:t>,</w:t>
      </w:r>
      <w:r w:rsidR="00221FF9" w:rsidRPr="00A90102">
        <w:rPr>
          <w:rFonts w:ascii="Arial" w:hAnsi="Arial" w:cs="Arial"/>
          <w:sz w:val="24"/>
          <w:szCs w:val="24"/>
        </w:rPr>
        <w:t xml:space="preserve"> and that in order for children to have full participation in the modern workplace they must show high levels of </w:t>
      </w:r>
      <w:r w:rsidR="00FB49A5" w:rsidRPr="00A90102">
        <w:rPr>
          <w:rFonts w:ascii="Arial" w:hAnsi="Arial" w:cs="Arial"/>
          <w:sz w:val="24"/>
          <w:szCs w:val="24"/>
        </w:rPr>
        <w:t>d</w:t>
      </w:r>
      <w:r w:rsidR="00221FF9" w:rsidRPr="00A90102">
        <w:rPr>
          <w:rFonts w:ascii="Arial" w:hAnsi="Arial" w:cs="Arial"/>
          <w:sz w:val="24"/>
          <w:szCs w:val="24"/>
        </w:rPr>
        <w:t xml:space="preserve">igital </w:t>
      </w:r>
      <w:r w:rsidR="00FB49A5" w:rsidRPr="00A90102">
        <w:rPr>
          <w:rFonts w:ascii="Arial" w:hAnsi="Arial" w:cs="Arial"/>
          <w:sz w:val="24"/>
          <w:szCs w:val="24"/>
        </w:rPr>
        <w:t>c</w:t>
      </w:r>
      <w:r w:rsidR="00221FF9" w:rsidRPr="00A90102">
        <w:rPr>
          <w:rFonts w:ascii="Arial" w:hAnsi="Arial" w:cs="Arial"/>
          <w:sz w:val="24"/>
          <w:szCs w:val="24"/>
        </w:rPr>
        <w:t>ompetence</w:t>
      </w:r>
      <w:r w:rsidR="00E26366" w:rsidRPr="00A90102">
        <w:rPr>
          <w:rFonts w:ascii="Arial" w:hAnsi="Arial" w:cs="Arial"/>
          <w:sz w:val="24"/>
          <w:szCs w:val="24"/>
        </w:rPr>
        <w:t xml:space="preserve"> thus</w:t>
      </w:r>
      <w:r w:rsidR="00221FF9" w:rsidRPr="00A90102">
        <w:rPr>
          <w:rFonts w:ascii="Arial" w:hAnsi="Arial" w:cs="Arial"/>
          <w:sz w:val="24"/>
          <w:szCs w:val="24"/>
        </w:rPr>
        <w:t xml:space="preserve"> ensuring they maintain their place in an ever changing</w:t>
      </w:r>
      <w:r w:rsidR="003C4370" w:rsidRPr="00A90102">
        <w:rPr>
          <w:rFonts w:ascii="Arial" w:hAnsi="Arial" w:cs="Arial"/>
          <w:sz w:val="24"/>
          <w:szCs w:val="24"/>
        </w:rPr>
        <w:t xml:space="preserve"> society.</w:t>
      </w:r>
      <w:r w:rsidR="001F4528" w:rsidRPr="00A90102">
        <w:rPr>
          <w:rFonts w:ascii="Arial" w:hAnsi="Arial" w:cs="Arial"/>
          <w:sz w:val="24"/>
          <w:szCs w:val="24"/>
        </w:rPr>
        <w:t xml:space="preserve"> For example, whilst on PTE the children learnt the importance of online safety.</w:t>
      </w:r>
      <w:r w:rsidR="00274B21" w:rsidRPr="00A90102">
        <w:rPr>
          <w:rFonts w:ascii="Arial" w:hAnsi="Arial" w:cs="Arial"/>
          <w:sz w:val="24"/>
          <w:szCs w:val="24"/>
        </w:rPr>
        <w:t xml:space="preserve"> This is further supported by Kelly (2013) who states that giving children the opportunity to </w:t>
      </w:r>
      <w:r w:rsidR="00274B21" w:rsidRPr="00A90102">
        <w:rPr>
          <w:rFonts w:ascii="Arial" w:hAnsi="Arial" w:cs="Arial"/>
          <w:sz w:val="24"/>
          <w:szCs w:val="24"/>
        </w:rPr>
        <w:lastRenderedPageBreak/>
        <w:t xml:space="preserve">learn topics in a cross-curricular way allows them to develop skills that will be useful in their future career. </w:t>
      </w:r>
    </w:p>
    <w:p w14:paraId="2FBE479A" w14:textId="3E58B569" w:rsidR="0084309E" w:rsidRPr="00A90102" w:rsidRDefault="009F458F" w:rsidP="006C1896">
      <w:pPr>
        <w:spacing w:line="360" w:lineRule="auto"/>
        <w:rPr>
          <w:rFonts w:ascii="Arial" w:hAnsi="Arial" w:cs="Arial"/>
          <w:sz w:val="24"/>
          <w:szCs w:val="24"/>
        </w:rPr>
      </w:pPr>
      <w:r w:rsidRPr="00A90102">
        <w:rPr>
          <w:rFonts w:ascii="Arial" w:hAnsi="Arial" w:cs="Arial"/>
          <w:sz w:val="24"/>
          <w:szCs w:val="24"/>
        </w:rPr>
        <w:t>Estyn (2017</w:t>
      </w:r>
      <w:r w:rsidR="001F4528" w:rsidRPr="00A90102">
        <w:rPr>
          <w:rFonts w:ascii="Arial" w:hAnsi="Arial" w:cs="Arial"/>
          <w:sz w:val="24"/>
          <w:szCs w:val="24"/>
        </w:rPr>
        <w:t>b</w:t>
      </w:r>
      <w:r w:rsidRPr="00A90102">
        <w:rPr>
          <w:rFonts w:ascii="Arial" w:hAnsi="Arial" w:cs="Arial"/>
          <w:sz w:val="24"/>
          <w:szCs w:val="24"/>
        </w:rPr>
        <w:t xml:space="preserve">) found that students who were given the opportunity to use their reading skills to solve word problems across the curriculum developed their reading skills to a higher </w:t>
      </w:r>
      <w:r w:rsidR="003A1B67" w:rsidRPr="00A90102">
        <w:rPr>
          <w:rFonts w:ascii="Arial" w:hAnsi="Arial" w:cs="Arial"/>
          <w:sz w:val="24"/>
          <w:szCs w:val="24"/>
        </w:rPr>
        <w:t>standard and</w:t>
      </w:r>
      <w:r w:rsidRPr="00A90102">
        <w:rPr>
          <w:rFonts w:ascii="Arial" w:hAnsi="Arial" w:cs="Arial"/>
          <w:sz w:val="24"/>
          <w:szCs w:val="24"/>
        </w:rPr>
        <w:t xml:space="preserve"> gave them more confidence when speaking aloud.</w:t>
      </w:r>
      <w:r w:rsidR="004C5399" w:rsidRPr="00A90102">
        <w:rPr>
          <w:rFonts w:ascii="Arial" w:hAnsi="Arial" w:cs="Arial"/>
          <w:sz w:val="24"/>
          <w:szCs w:val="24"/>
        </w:rPr>
        <w:t xml:space="preserve"> This emphasises the need to engage children in activities which they feel are meaningful and purposeful to them. This is supported by a</w:t>
      </w:r>
      <w:r w:rsidR="00B057C1" w:rsidRPr="00A90102">
        <w:rPr>
          <w:rFonts w:ascii="Arial" w:hAnsi="Arial" w:cs="Arial"/>
          <w:sz w:val="24"/>
          <w:szCs w:val="24"/>
        </w:rPr>
        <w:t>n Estyn (2017</w:t>
      </w:r>
      <w:r w:rsidR="001F4528" w:rsidRPr="00A90102">
        <w:rPr>
          <w:rFonts w:ascii="Arial" w:hAnsi="Arial" w:cs="Arial"/>
          <w:sz w:val="24"/>
          <w:szCs w:val="24"/>
        </w:rPr>
        <w:t>a</w:t>
      </w:r>
      <w:r w:rsidR="00B057C1" w:rsidRPr="00A90102">
        <w:rPr>
          <w:rFonts w:ascii="Arial" w:hAnsi="Arial" w:cs="Arial"/>
          <w:sz w:val="24"/>
          <w:szCs w:val="24"/>
        </w:rPr>
        <w:t xml:space="preserve">) good practice report </w:t>
      </w:r>
      <w:r w:rsidR="004C5399" w:rsidRPr="00A90102">
        <w:rPr>
          <w:rFonts w:ascii="Arial" w:hAnsi="Arial" w:cs="Arial"/>
          <w:sz w:val="24"/>
          <w:szCs w:val="24"/>
        </w:rPr>
        <w:t xml:space="preserve">which </w:t>
      </w:r>
      <w:r w:rsidR="00B057C1" w:rsidRPr="00A90102">
        <w:rPr>
          <w:rFonts w:ascii="Arial" w:hAnsi="Arial" w:cs="Arial"/>
          <w:sz w:val="24"/>
          <w:szCs w:val="24"/>
        </w:rPr>
        <w:t>found that when children were given the opportunity to engage in meaningful activities in a cross-curricular way the standard of the pupils’ work improved</w:t>
      </w:r>
      <w:r w:rsidR="004C5399" w:rsidRPr="00A90102">
        <w:rPr>
          <w:rFonts w:ascii="Arial" w:hAnsi="Arial" w:cs="Arial"/>
          <w:sz w:val="24"/>
          <w:szCs w:val="24"/>
        </w:rPr>
        <w:t xml:space="preserve"> in literacy</w:t>
      </w:r>
      <w:r w:rsidR="00B057C1" w:rsidRPr="00A90102">
        <w:rPr>
          <w:rFonts w:ascii="Arial" w:hAnsi="Arial" w:cs="Arial"/>
          <w:sz w:val="24"/>
          <w:szCs w:val="24"/>
        </w:rPr>
        <w:t xml:space="preserve">. </w:t>
      </w:r>
      <w:r w:rsidR="00BB0DD6" w:rsidRPr="00A90102">
        <w:rPr>
          <w:rFonts w:ascii="Arial" w:hAnsi="Arial" w:cs="Arial"/>
          <w:sz w:val="24"/>
          <w:szCs w:val="24"/>
        </w:rPr>
        <w:t xml:space="preserve"> </w:t>
      </w:r>
      <w:r w:rsidR="00541E89" w:rsidRPr="00A90102">
        <w:rPr>
          <w:rFonts w:ascii="Arial" w:hAnsi="Arial" w:cs="Arial"/>
          <w:sz w:val="24"/>
          <w:szCs w:val="24"/>
        </w:rPr>
        <w:t>The draft curriculum for Wales 2022 states that critical thinking and problem solving skills are just one set of the wider skills which children need to develop to become more resilient</w:t>
      </w:r>
      <w:r w:rsidR="0084309E" w:rsidRPr="00A90102">
        <w:rPr>
          <w:rFonts w:ascii="Arial" w:hAnsi="Arial" w:cs="Arial"/>
          <w:sz w:val="24"/>
          <w:szCs w:val="24"/>
        </w:rPr>
        <w:t>,</w:t>
      </w:r>
      <w:r w:rsidR="00541E89" w:rsidRPr="00A90102">
        <w:rPr>
          <w:rFonts w:ascii="Arial" w:hAnsi="Arial" w:cs="Arial"/>
          <w:sz w:val="24"/>
          <w:szCs w:val="24"/>
        </w:rPr>
        <w:t xml:space="preserve"> which in tu</w:t>
      </w:r>
      <w:r w:rsidR="00E4096F" w:rsidRPr="00A90102">
        <w:rPr>
          <w:rFonts w:ascii="Arial" w:hAnsi="Arial" w:cs="Arial"/>
          <w:sz w:val="24"/>
          <w:szCs w:val="24"/>
        </w:rPr>
        <w:t>rn</w:t>
      </w:r>
      <w:r w:rsidR="00541E89" w:rsidRPr="00A90102">
        <w:rPr>
          <w:rFonts w:ascii="Arial" w:hAnsi="Arial" w:cs="Arial"/>
          <w:sz w:val="24"/>
          <w:szCs w:val="24"/>
        </w:rPr>
        <w:t xml:space="preserve"> allows them to respond better to challenges they will face now and later in life. Therefore, </w:t>
      </w:r>
      <w:r w:rsidR="007446C4" w:rsidRPr="00A90102">
        <w:rPr>
          <w:rFonts w:ascii="Arial" w:hAnsi="Arial" w:cs="Arial"/>
          <w:sz w:val="24"/>
          <w:szCs w:val="24"/>
        </w:rPr>
        <w:t>ensuring that numeracy, literacy and digital competence are embedded</w:t>
      </w:r>
      <w:r w:rsidR="00B01FCA" w:rsidRPr="00A90102">
        <w:rPr>
          <w:rFonts w:ascii="Arial" w:hAnsi="Arial" w:cs="Arial"/>
          <w:sz w:val="24"/>
          <w:szCs w:val="24"/>
        </w:rPr>
        <w:t xml:space="preserve"> and used alongside subjects</w:t>
      </w:r>
      <w:r w:rsidR="007446C4" w:rsidRPr="00A90102">
        <w:rPr>
          <w:rFonts w:ascii="Arial" w:hAnsi="Arial" w:cs="Arial"/>
          <w:sz w:val="24"/>
          <w:szCs w:val="24"/>
        </w:rPr>
        <w:t xml:space="preserve"> in the curriculum is key to ensuring children thrive in the 21</w:t>
      </w:r>
      <w:r w:rsidR="007446C4" w:rsidRPr="00A90102">
        <w:rPr>
          <w:rFonts w:ascii="Arial" w:hAnsi="Arial" w:cs="Arial"/>
          <w:sz w:val="24"/>
          <w:szCs w:val="24"/>
          <w:vertAlign w:val="superscript"/>
        </w:rPr>
        <w:t>st</w:t>
      </w:r>
      <w:r w:rsidR="007446C4" w:rsidRPr="00A90102">
        <w:rPr>
          <w:rFonts w:ascii="Arial" w:hAnsi="Arial" w:cs="Arial"/>
          <w:sz w:val="24"/>
          <w:szCs w:val="24"/>
        </w:rPr>
        <w:t xml:space="preserve"> century</w:t>
      </w:r>
      <w:r w:rsidR="00453A5B" w:rsidRPr="00A90102">
        <w:rPr>
          <w:rFonts w:ascii="Arial" w:hAnsi="Arial" w:cs="Arial"/>
          <w:sz w:val="24"/>
          <w:szCs w:val="24"/>
        </w:rPr>
        <w:t xml:space="preserve"> (Welsh Government, 2019</w:t>
      </w:r>
      <w:r w:rsidR="001F4528" w:rsidRPr="00A90102">
        <w:rPr>
          <w:rFonts w:ascii="Arial" w:hAnsi="Arial" w:cs="Arial"/>
          <w:sz w:val="24"/>
          <w:szCs w:val="24"/>
        </w:rPr>
        <w:t>a</w:t>
      </w:r>
      <w:r w:rsidR="00453A5B" w:rsidRPr="00A90102">
        <w:rPr>
          <w:rFonts w:ascii="Arial" w:hAnsi="Arial" w:cs="Arial"/>
          <w:sz w:val="24"/>
          <w:szCs w:val="24"/>
        </w:rPr>
        <w:t xml:space="preserve">). </w:t>
      </w:r>
    </w:p>
    <w:p w14:paraId="1D0EDFB9" w14:textId="241794A8" w:rsidR="00056F06" w:rsidRPr="00A90102" w:rsidRDefault="001F6552" w:rsidP="006C1896">
      <w:pPr>
        <w:spacing w:line="360" w:lineRule="auto"/>
        <w:rPr>
          <w:rFonts w:ascii="Arial" w:hAnsi="Arial" w:cs="Arial"/>
          <w:sz w:val="24"/>
          <w:szCs w:val="24"/>
        </w:rPr>
      </w:pPr>
      <w:r w:rsidRPr="00A90102">
        <w:rPr>
          <w:rFonts w:ascii="Arial" w:hAnsi="Arial" w:cs="Arial"/>
          <w:sz w:val="24"/>
          <w:szCs w:val="24"/>
        </w:rPr>
        <w:t>Cross-curricular teaching places the child at the centre of the learning rather than the topic itself</w:t>
      </w:r>
      <w:r w:rsidR="0084309E" w:rsidRPr="00A90102">
        <w:rPr>
          <w:rFonts w:ascii="Arial" w:hAnsi="Arial" w:cs="Arial"/>
          <w:sz w:val="24"/>
          <w:szCs w:val="24"/>
        </w:rPr>
        <w:t xml:space="preserve"> (Barnes, 2015)</w:t>
      </w:r>
      <w:r w:rsidR="00056F06" w:rsidRPr="00A90102">
        <w:rPr>
          <w:rFonts w:ascii="Arial" w:hAnsi="Arial" w:cs="Arial"/>
          <w:sz w:val="24"/>
          <w:szCs w:val="24"/>
        </w:rPr>
        <w:t xml:space="preserve">. </w:t>
      </w:r>
      <w:r w:rsidRPr="00A90102">
        <w:rPr>
          <w:rFonts w:ascii="Arial" w:hAnsi="Arial" w:cs="Arial"/>
          <w:sz w:val="24"/>
          <w:szCs w:val="24"/>
        </w:rPr>
        <w:t xml:space="preserve"> </w:t>
      </w:r>
      <w:r w:rsidR="00056F06" w:rsidRPr="00A90102">
        <w:rPr>
          <w:rFonts w:ascii="Arial" w:hAnsi="Arial" w:cs="Arial"/>
          <w:sz w:val="24"/>
          <w:szCs w:val="24"/>
        </w:rPr>
        <w:t>H</w:t>
      </w:r>
      <w:r w:rsidRPr="00A90102">
        <w:rPr>
          <w:rFonts w:ascii="Arial" w:hAnsi="Arial" w:cs="Arial"/>
          <w:sz w:val="24"/>
          <w:szCs w:val="24"/>
        </w:rPr>
        <w:t>owever, this requires a different type of approach to teaching in order to be effective (Kerry, 2011). Savage (2011) states that teachers will need to ensure that their subject knowledge is expanded beyond their own subject field.</w:t>
      </w:r>
      <w:r w:rsidR="00190BD8" w:rsidRPr="00A90102">
        <w:rPr>
          <w:rFonts w:ascii="Arial" w:hAnsi="Arial" w:cs="Arial"/>
          <w:sz w:val="24"/>
          <w:szCs w:val="24"/>
        </w:rPr>
        <w:t xml:space="preserve"> However, this is not always the case</w:t>
      </w:r>
      <w:r w:rsidR="00056F06" w:rsidRPr="00A90102">
        <w:rPr>
          <w:rFonts w:ascii="Arial" w:hAnsi="Arial" w:cs="Arial"/>
          <w:sz w:val="24"/>
          <w:szCs w:val="24"/>
        </w:rPr>
        <w:t xml:space="preserve">. </w:t>
      </w:r>
      <w:r w:rsidR="00190BD8" w:rsidRPr="00A90102">
        <w:rPr>
          <w:rFonts w:ascii="Arial" w:hAnsi="Arial" w:cs="Arial"/>
          <w:sz w:val="24"/>
          <w:szCs w:val="24"/>
        </w:rPr>
        <w:t xml:space="preserve"> </w:t>
      </w:r>
      <w:r w:rsidR="00056F06" w:rsidRPr="00A90102">
        <w:rPr>
          <w:rFonts w:ascii="Arial" w:hAnsi="Arial" w:cs="Arial"/>
          <w:sz w:val="24"/>
          <w:szCs w:val="24"/>
        </w:rPr>
        <w:t>A</w:t>
      </w:r>
      <w:r w:rsidR="00FF0025" w:rsidRPr="00A90102">
        <w:rPr>
          <w:rFonts w:ascii="Arial" w:hAnsi="Arial" w:cs="Arial"/>
          <w:sz w:val="24"/>
          <w:szCs w:val="24"/>
        </w:rPr>
        <w:t>n Ofsted (2010) report found that a lack in teacher confidence to teach across the curriculum created anxiety for the teachers which in turn resulted in less effective lessons.</w:t>
      </w:r>
      <w:r w:rsidR="00B763A2" w:rsidRPr="00A90102">
        <w:rPr>
          <w:rFonts w:ascii="Arial" w:hAnsi="Arial" w:cs="Arial"/>
          <w:sz w:val="24"/>
          <w:szCs w:val="24"/>
        </w:rPr>
        <w:t xml:space="preserve"> Good teacher subject knowledge allows the teacher to use their knowledge and experience to support their </w:t>
      </w:r>
      <w:r w:rsidR="00DC710E" w:rsidRPr="00A90102">
        <w:rPr>
          <w:rFonts w:ascii="Arial" w:hAnsi="Arial" w:cs="Arial"/>
          <w:sz w:val="24"/>
          <w:szCs w:val="24"/>
        </w:rPr>
        <w:t>learner’s</w:t>
      </w:r>
      <w:r w:rsidR="00B763A2" w:rsidRPr="00A90102">
        <w:rPr>
          <w:rFonts w:ascii="Arial" w:hAnsi="Arial" w:cs="Arial"/>
          <w:sz w:val="24"/>
          <w:szCs w:val="24"/>
        </w:rPr>
        <w:t xml:space="preserve"> progression.</w:t>
      </w:r>
      <w:r w:rsidR="003F25B0" w:rsidRPr="00A90102">
        <w:rPr>
          <w:rFonts w:ascii="Arial" w:hAnsi="Arial" w:cs="Arial"/>
          <w:sz w:val="24"/>
          <w:szCs w:val="24"/>
        </w:rPr>
        <w:t xml:space="preserve"> This is supported by Hattie (2012)</w:t>
      </w:r>
      <w:r w:rsidR="00DC710E" w:rsidRPr="00A90102">
        <w:rPr>
          <w:rFonts w:ascii="Arial" w:hAnsi="Arial" w:cs="Arial"/>
          <w:sz w:val="24"/>
          <w:szCs w:val="24"/>
        </w:rPr>
        <w:t>,</w:t>
      </w:r>
      <w:r w:rsidR="003F25B0" w:rsidRPr="00A90102">
        <w:rPr>
          <w:rFonts w:ascii="Arial" w:hAnsi="Arial" w:cs="Arial"/>
          <w:sz w:val="24"/>
          <w:szCs w:val="24"/>
        </w:rPr>
        <w:t xml:space="preserve"> who states that teachers with good subject knowledge </w:t>
      </w:r>
      <w:proofErr w:type="gramStart"/>
      <w:r w:rsidR="003F25B0" w:rsidRPr="00A90102">
        <w:rPr>
          <w:rFonts w:ascii="Arial" w:hAnsi="Arial" w:cs="Arial"/>
          <w:sz w:val="24"/>
          <w:szCs w:val="24"/>
        </w:rPr>
        <w:t>are able to</w:t>
      </w:r>
      <w:proofErr w:type="gramEnd"/>
      <w:r w:rsidR="003F25B0" w:rsidRPr="00A90102">
        <w:rPr>
          <w:rFonts w:ascii="Arial" w:hAnsi="Arial" w:cs="Arial"/>
          <w:sz w:val="24"/>
          <w:szCs w:val="24"/>
        </w:rPr>
        <w:t xml:space="preserve"> combine their students</w:t>
      </w:r>
      <w:r w:rsidR="00056F06" w:rsidRPr="00A90102">
        <w:rPr>
          <w:rFonts w:ascii="Arial" w:hAnsi="Arial" w:cs="Arial"/>
          <w:sz w:val="24"/>
          <w:szCs w:val="24"/>
        </w:rPr>
        <w:t>’</w:t>
      </w:r>
      <w:r w:rsidR="003F25B0" w:rsidRPr="00A90102">
        <w:rPr>
          <w:rFonts w:ascii="Arial" w:hAnsi="Arial" w:cs="Arial"/>
          <w:sz w:val="24"/>
          <w:szCs w:val="24"/>
        </w:rPr>
        <w:t xml:space="preserve"> prior knowledge with new subject knowledge</w:t>
      </w:r>
      <w:r w:rsidR="00DC710E" w:rsidRPr="00A90102">
        <w:rPr>
          <w:rFonts w:ascii="Arial" w:hAnsi="Arial" w:cs="Arial"/>
          <w:sz w:val="24"/>
          <w:szCs w:val="24"/>
        </w:rPr>
        <w:t>. This</w:t>
      </w:r>
      <w:r w:rsidR="003F25B0" w:rsidRPr="00A90102">
        <w:rPr>
          <w:rFonts w:ascii="Arial" w:hAnsi="Arial" w:cs="Arial"/>
          <w:sz w:val="24"/>
          <w:szCs w:val="24"/>
        </w:rPr>
        <w:t xml:space="preserve"> in turn allows them to take the content of the current lessons and link it to other areas of the curriculum to fit their </w:t>
      </w:r>
      <w:r w:rsidR="0023550A" w:rsidRPr="00A90102">
        <w:rPr>
          <w:rFonts w:ascii="Arial" w:hAnsi="Arial" w:cs="Arial"/>
          <w:sz w:val="24"/>
          <w:szCs w:val="24"/>
        </w:rPr>
        <w:t>students</w:t>
      </w:r>
      <w:r w:rsidR="00056F06" w:rsidRPr="00A90102">
        <w:rPr>
          <w:rFonts w:ascii="Arial" w:hAnsi="Arial" w:cs="Arial"/>
          <w:sz w:val="24"/>
          <w:szCs w:val="24"/>
        </w:rPr>
        <w:t>’</w:t>
      </w:r>
      <w:r w:rsidR="003F25B0" w:rsidRPr="00A90102">
        <w:rPr>
          <w:rFonts w:ascii="Arial" w:hAnsi="Arial" w:cs="Arial"/>
          <w:sz w:val="24"/>
          <w:szCs w:val="24"/>
        </w:rPr>
        <w:t xml:space="preserve"> needs.</w:t>
      </w:r>
      <w:r w:rsidR="0023550A" w:rsidRPr="00A90102">
        <w:rPr>
          <w:rFonts w:ascii="Arial" w:hAnsi="Arial" w:cs="Arial"/>
          <w:sz w:val="24"/>
          <w:szCs w:val="24"/>
        </w:rPr>
        <w:t xml:space="preserve"> </w:t>
      </w:r>
    </w:p>
    <w:p w14:paraId="7C8590AC" w14:textId="3F6EC474" w:rsidR="00056F06" w:rsidRPr="00A90102" w:rsidRDefault="008217FD" w:rsidP="006C1896">
      <w:pPr>
        <w:spacing w:line="360" w:lineRule="auto"/>
        <w:rPr>
          <w:rFonts w:ascii="Arial" w:hAnsi="Arial" w:cs="Arial"/>
          <w:sz w:val="24"/>
          <w:szCs w:val="24"/>
        </w:rPr>
      </w:pPr>
      <w:r w:rsidRPr="00A90102">
        <w:rPr>
          <w:rFonts w:ascii="Arial" w:hAnsi="Arial" w:cs="Arial"/>
          <w:sz w:val="24"/>
          <w:szCs w:val="24"/>
        </w:rPr>
        <w:t xml:space="preserve">With </w:t>
      </w:r>
      <w:r w:rsidR="00816CDC" w:rsidRPr="00A90102">
        <w:rPr>
          <w:rFonts w:ascii="Arial" w:hAnsi="Arial" w:cs="Arial"/>
          <w:sz w:val="24"/>
          <w:szCs w:val="24"/>
        </w:rPr>
        <w:t>d</w:t>
      </w:r>
      <w:r w:rsidRPr="00A90102">
        <w:rPr>
          <w:rFonts w:ascii="Arial" w:hAnsi="Arial" w:cs="Arial"/>
          <w:sz w:val="24"/>
          <w:szCs w:val="24"/>
        </w:rPr>
        <w:t xml:space="preserve">igital </w:t>
      </w:r>
      <w:r w:rsidR="00816CDC" w:rsidRPr="00A90102">
        <w:rPr>
          <w:rFonts w:ascii="Arial" w:hAnsi="Arial" w:cs="Arial"/>
          <w:sz w:val="24"/>
          <w:szCs w:val="24"/>
        </w:rPr>
        <w:t>c</w:t>
      </w:r>
      <w:r w:rsidRPr="00A90102">
        <w:rPr>
          <w:rFonts w:ascii="Arial" w:hAnsi="Arial" w:cs="Arial"/>
          <w:sz w:val="24"/>
          <w:szCs w:val="24"/>
        </w:rPr>
        <w:t>ompetence being one of the cross-curricular responsibilities in the draft curriculum for 2022</w:t>
      </w:r>
      <w:r w:rsidR="00056F06" w:rsidRPr="00A90102">
        <w:rPr>
          <w:rFonts w:ascii="Arial" w:hAnsi="Arial" w:cs="Arial"/>
          <w:sz w:val="24"/>
          <w:szCs w:val="24"/>
        </w:rPr>
        <w:t xml:space="preserve">, </w:t>
      </w:r>
      <w:r w:rsidRPr="00A90102">
        <w:rPr>
          <w:rFonts w:ascii="Arial" w:hAnsi="Arial" w:cs="Arial"/>
          <w:sz w:val="24"/>
          <w:szCs w:val="24"/>
        </w:rPr>
        <w:t xml:space="preserve">it is imperative that teachers are confident </w:t>
      </w:r>
      <w:r w:rsidR="00056F06" w:rsidRPr="00A90102">
        <w:rPr>
          <w:rFonts w:ascii="Arial" w:hAnsi="Arial" w:cs="Arial"/>
          <w:sz w:val="24"/>
          <w:szCs w:val="24"/>
        </w:rPr>
        <w:t>when</w:t>
      </w:r>
      <w:r w:rsidRPr="00A90102">
        <w:rPr>
          <w:rFonts w:ascii="Arial" w:hAnsi="Arial" w:cs="Arial"/>
          <w:sz w:val="24"/>
          <w:szCs w:val="24"/>
        </w:rPr>
        <w:t xml:space="preserve"> deliver</w:t>
      </w:r>
      <w:r w:rsidR="00056F06" w:rsidRPr="00A90102">
        <w:rPr>
          <w:rFonts w:ascii="Arial" w:hAnsi="Arial" w:cs="Arial"/>
          <w:sz w:val="24"/>
          <w:szCs w:val="24"/>
        </w:rPr>
        <w:t>ing</w:t>
      </w:r>
      <w:r w:rsidRPr="00A90102">
        <w:rPr>
          <w:rFonts w:ascii="Arial" w:hAnsi="Arial" w:cs="Arial"/>
          <w:sz w:val="24"/>
          <w:szCs w:val="24"/>
        </w:rPr>
        <w:t xml:space="preserve"> the session</w:t>
      </w:r>
      <w:r w:rsidR="00A26276" w:rsidRPr="00A90102">
        <w:rPr>
          <w:rFonts w:ascii="Arial" w:hAnsi="Arial" w:cs="Arial"/>
          <w:sz w:val="24"/>
          <w:szCs w:val="24"/>
        </w:rPr>
        <w:t xml:space="preserve">s </w:t>
      </w:r>
      <w:proofErr w:type="gramStart"/>
      <w:r w:rsidR="00A26276" w:rsidRPr="00A90102">
        <w:rPr>
          <w:rFonts w:ascii="Arial" w:hAnsi="Arial" w:cs="Arial"/>
          <w:sz w:val="24"/>
          <w:szCs w:val="24"/>
        </w:rPr>
        <w:t>in order for</w:t>
      </w:r>
      <w:proofErr w:type="gramEnd"/>
      <w:r w:rsidR="00A26276" w:rsidRPr="00A90102">
        <w:rPr>
          <w:rFonts w:ascii="Arial" w:hAnsi="Arial" w:cs="Arial"/>
          <w:sz w:val="24"/>
          <w:szCs w:val="24"/>
        </w:rPr>
        <w:t xml:space="preserve"> children to achieve their objective</w:t>
      </w:r>
      <w:r w:rsidRPr="00A90102">
        <w:rPr>
          <w:rFonts w:ascii="Arial" w:hAnsi="Arial" w:cs="Arial"/>
          <w:sz w:val="24"/>
          <w:szCs w:val="24"/>
        </w:rPr>
        <w:t xml:space="preserve"> (Welsh Government, 2019). </w:t>
      </w:r>
      <w:r w:rsidR="00337F78" w:rsidRPr="00A90102">
        <w:rPr>
          <w:rFonts w:ascii="Arial" w:hAnsi="Arial" w:cs="Arial"/>
          <w:sz w:val="24"/>
          <w:szCs w:val="24"/>
        </w:rPr>
        <w:t>However</w:t>
      </w:r>
      <w:r w:rsidR="00300A40" w:rsidRPr="00A90102">
        <w:rPr>
          <w:rFonts w:ascii="Arial" w:hAnsi="Arial" w:cs="Arial"/>
          <w:sz w:val="24"/>
          <w:szCs w:val="24"/>
        </w:rPr>
        <w:t xml:space="preserve">, the House of Commons report of the Digital Skills Crisis (2016-2017) </w:t>
      </w:r>
      <w:r w:rsidR="006871A8" w:rsidRPr="00A90102">
        <w:rPr>
          <w:rFonts w:ascii="Arial" w:hAnsi="Arial" w:cs="Arial"/>
          <w:sz w:val="24"/>
          <w:szCs w:val="24"/>
        </w:rPr>
        <w:lastRenderedPageBreak/>
        <w:t xml:space="preserve">recognised that implementing </w:t>
      </w:r>
      <w:r w:rsidR="00A56654" w:rsidRPr="00A90102">
        <w:rPr>
          <w:rFonts w:ascii="Arial" w:hAnsi="Arial" w:cs="Arial"/>
          <w:sz w:val="24"/>
          <w:szCs w:val="24"/>
        </w:rPr>
        <w:t xml:space="preserve">digital competence within the new curriculum is a </w:t>
      </w:r>
      <w:r w:rsidR="00A26276" w:rsidRPr="00A90102">
        <w:rPr>
          <w:rFonts w:ascii="Arial" w:hAnsi="Arial" w:cs="Arial"/>
          <w:sz w:val="24"/>
          <w:szCs w:val="24"/>
        </w:rPr>
        <w:t>change</w:t>
      </w:r>
      <w:r w:rsidR="00A56654" w:rsidRPr="00A90102">
        <w:rPr>
          <w:rFonts w:ascii="Arial" w:hAnsi="Arial" w:cs="Arial"/>
          <w:sz w:val="24"/>
          <w:szCs w:val="24"/>
        </w:rPr>
        <w:t xml:space="preserve"> in what teachers are expected to teach</w:t>
      </w:r>
      <w:r w:rsidR="00056F06" w:rsidRPr="00A90102">
        <w:rPr>
          <w:rFonts w:ascii="Arial" w:hAnsi="Arial" w:cs="Arial"/>
          <w:sz w:val="24"/>
          <w:szCs w:val="24"/>
        </w:rPr>
        <w:t>,</w:t>
      </w:r>
      <w:r w:rsidR="00A56654" w:rsidRPr="00A90102">
        <w:rPr>
          <w:rFonts w:ascii="Arial" w:hAnsi="Arial" w:cs="Arial"/>
          <w:sz w:val="24"/>
          <w:szCs w:val="24"/>
        </w:rPr>
        <w:t xml:space="preserve"> and that some schools will face challenges due to a lack of qualified teachers.</w:t>
      </w:r>
      <w:r w:rsidR="00CD16D5" w:rsidRPr="00A90102">
        <w:rPr>
          <w:rFonts w:ascii="Arial" w:hAnsi="Arial" w:cs="Arial"/>
          <w:sz w:val="24"/>
          <w:szCs w:val="24"/>
        </w:rPr>
        <w:t xml:space="preserve"> This could be the case for those teachers who have been in the profession a long time but have not been exposed to the type of technology that is now available </w:t>
      </w:r>
      <w:r w:rsidR="00A26276" w:rsidRPr="00A90102">
        <w:rPr>
          <w:rFonts w:ascii="Arial" w:hAnsi="Arial" w:cs="Arial"/>
          <w:sz w:val="24"/>
          <w:szCs w:val="24"/>
        </w:rPr>
        <w:t>today</w:t>
      </w:r>
      <w:r w:rsidR="00056F06" w:rsidRPr="00A90102">
        <w:rPr>
          <w:rFonts w:ascii="Arial" w:hAnsi="Arial" w:cs="Arial"/>
          <w:sz w:val="24"/>
          <w:szCs w:val="24"/>
        </w:rPr>
        <w:t>. They may</w:t>
      </w:r>
      <w:r w:rsidR="00CD16D5" w:rsidRPr="00A90102">
        <w:rPr>
          <w:rFonts w:ascii="Arial" w:hAnsi="Arial" w:cs="Arial"/>
          <w:sz w:val="24"/>
          <w:szCs w:val="24"/>
        </w:rPr>
        <w:t xml:space="preserve"> have a negative attitude towards using it in the classroom. Research carried out by Cox (2013) </w:t>
      </w:r>
      <w:r w:rsidR="00627FB8" w:rsidRPr="00A90102">
        <w:rPr>
          <w:rFonts w:ascii="Arial" w:hAnsi="Arial" w:cs="Arial"/>
          <w:sz w:val="24"/>
          <w:szCs w:val="24"/>
        </w:rPr>
        <w:t xml:space="preserve">supports this and </w:t>
      </w:r>
      <w:r w:rsidR="00CD16D5" w:rsidRPr="00A90102">
        <w:rPr>
          <w:rFonts w:ascii="Arial" w:hAnsi="Arial" w:cs="Arial"/>
          <w:sz w:val="24"/>
          <w:szCs w:val="24"/>
        </w:rPr>
        <w:t>found that teachers who had been in t</w:t>
      </w:r>
      <w:r w:rsidR="00627FB8" w:rsidRPr="00A90102">
        <w:rPr>
          <w:rFonts w:ascii="Arial" w:hAnsi="Arial" w:cs="Arial"/>
          <w:sz w:val="24"/>
          <w:szCs w:val="24"/>
        </w:rPr>
        <w:t>he profession</w:t>
      </w:r>
      <w:r w:rsidR="00CD16D5" w:rsidRPr="00A90102">
        <w:rPr>
          <w:rFonts w:ascii="Arial" w:hAnsi="Arial" w:cs="Arial"/>
          <w:sz w:val="24"/>
          <w:szCs w:val="24"/>
        </w:rPr>
        <w:t xml:space="preserve"> for</w:t>
      </w:r>
      <w:r w:rsidR="00391431" w:rsidRPr="00A90102">
        <w:rPr>
          <w:rFonts w:ascii="Arial" w:hAnsi="Arial" w:cs="Arial"/>
          <w:sz w:val="24"/>
          <w:szCs w:val="24"/>
        </w:rPr>
        <w:t xml:space="preserve"> many</w:t>
      </w:r>
      <w:r w:rsidR="00CD16D5" w:rsidRPr="00A90102">
        <w:rPr>
          <w:rFonts w:ascii="Arial" w:hAnsi="Arial" w:cs="Arial"/>
          <w:sz w:val="24"/>
          <w:szCs w:val="24"/>
        </w:rPr>
        <w:t xml:space="preserve"> years showed a </w:t>
      </w:r>
      <w:r w:rsidR="00391431" w:rsidRPr="00A90102">
        <w:rPr>
          <w:rFonts w:ascii="Arial" w:hAnsi="Arial" w:cs="Arial"/>
          <w:sz w:val="24"/>
          <w:szCs w:val="24"/>
        </w:rPr>
        <w:t xml:space="preserve">degree </w:t>
      </w:r>
      <w:r w:rsidR="00CD16D5" w:rsidRPr="00A90102">
        <w:rPr>
          <w:rFonts w:ascii="Arial" w:hAnsi="Arial" w:cs="Arial"/>
          <w:sz w:val="24"/>
          <w:szCs w:val="24"/>
        </w:rPr>
        <w:t xml:space="preserve">of frustration towards the use of </w:t>
      </w:r>
      <w:r w:rsidR="00340565" w:rsidRPr="00A90102">
        <w:rPr>
          <w:rFonts w:ascii="Arial" w:hAnsi="Arial" w:cs="Arial"/>
          <w:sz w:val="24"/>
          <w:szCs w:val="24"/>
        </w:rPr>
        <w:t>d</w:t>
      </w:r>
      <w:r w:rsidR="00CD16D5" w:rsidRPr="00A90102">
        <w:rPr>
          <w:rFonts w:ascii="Arial" w:hAnsi="Arial" w:cs="Arial"/>
          <w:sz w:val="24"/>
          <w:szCs w:val="24"/>
        </w:rPr>
        <w:t xml:space="preserve">igital </w:t>
      </w:r>
      <w:r w:rsidR="00340565" w:rsidRPr="00A90102">
        <w:rPr>
          <w:rFonts w:ascii="Arial" w:hAnsi="Arial" w:cs="Arial"/>
          <w:sz w:val="24"/>
          <w:szCs w:val="24"/>
        </w:rPr>
        <w:t>c</w:t>
      </w:r>
      <w:r w:rsidR="00CD16D5" w:rsidRPr="00A90102">
        <w:rPr>
          <w:rFonts w:ascii="Arial" w:hAnsi="Arial" w:cs="Arial"/>
          <w:sz w:val="24"/>
          <w:szCs w:val="24"/>
        </w:rPr>
        <w:t>ompetence</w:t>
      </w:r>
      <w:r w:rsidR="00391431" w:rsidRPr="00A90102">
        <w:rPr>
          <w:rFonts w:ascii="Arial" w:hAnsi="Arial" w:cs="Arial"/>
          <w:sz w:val="24"/>
          <w:szCs w:val="24"/>
        </w:rPr>
        <w:t xml:space="preserve">. They were unfamiliar with the increasing number of software packages available. This together with a lack of confidence meant that they were unable to use these appropriately and effectively within lessons. </w:t>
      </w:r>
      <w:r w:rsidR="00BC3A35" w:rsidRPr="00A90102">
        <w:rPr>
          <w:rFonts w:ascii="Arial" w:hAnsi="Arial" w:cs="Arial"/>
          <w:sz w:val="24"/>
          <w:szCs w:val="24"/>
        </w:rPr>
        <w:t xml:space="preserve">Therefore, if teachers do not feel confident in delivering a successful lesson using </w:t>
      </w:r>
      <w:r w:rsidR="00892003" w:rsidRPr="00A90102">
        <w:rPr>
          <w:rFonts w:ascii="Arial" w:hAnsi="Arial" w:cs="Arial"/>
          <w:sz w:val="24"/>
          <w:szCs w:val="24"/>
        </w:rPr>
        <w:t>d</w:t>
      </w:r>
      <w:r w:rsidR="00BC3A35" w:rsidRPr="00A90102">
        <w:rPr>
          <w:rFonts w:ascii="Arial" w:hAnsi="Arial" w:cs="Arial"/>
          <w:sz w:val="24"/>
          <w:szCs w:val="24"/>
        </w:rPr>
        <w:t xml:space="preserve">igital </w:t>
      </w:r>
      <w:r w:rsidR="00892003" w:rsidRPr="00A90102">
        <w:rPr>
          <w:rFonts w:ascii="Arial" w:hAnsi="Arial" w:cs="Arial"/>
          <w:sz w:val="24"/>
          <w:szCs w:val="24"/>
        </w:rPr>
        <w:t>c</w:t>
      </w:r>
      <w:r w:rsidR="00BC3A35" w:rsidRPr="00A90102">
        <w:rPr>
          <w:rFonts w:ascii="Arial" w:hAnsi="Arial" w:cs="Arial"/>
          <w:sz w:val="24"/>
          <w:szCs w:val="24"/>
        </w:rPr>
        <w:t>ompetence, they are less likely to use it in a cross-curricular way.</w:t>
      </w:r>
      <w:r w:rsidR="00627FB8" w:rsidRPr="00A90102">
        <w:rPr>
          <w:rFonts w:ascii="Arial" w:hAnsi="Arial" w:cs="Arial"/>
          <w:sz w:val="24"/>
          <w:szCs w:val="24"/>
        </w:rPr>
        <w:t xml:space="preserve"> </w:t>
      </w:r>
    </w:p>
    <w:p w14:paraId="16CBA11F" w14:textId="7864BB88" w:rsidR="00056F06" w:rsidRPr="00A90102" w:rsidRDefault="00627FB8" w:rsidP="006C1896">
      <w:pPr>
        <w:spacing w:line="360" w:lineRule="auto"/>
        <w:rPr>
          <w:rFonts w:ascii="Arial" w:hAnsi="Arial" w:cs="Arial"/>
          <w:sz w:val="24"/>
          <w:szCs w:val="24"/>
        </w:rPr>
      </w:pPr>
      <w:r w:rsidRPr="00A90102">
        <w:rPr>
          <w:rFonts w:ascii="Arial" w:hAnsi="Arial" w:cs="Arial"/>
          <w:sz w:val="24"/>
          <w:szCs w:val="24"/>
        </w:rPr>
        <w:t xml:space="preserve">Nevertheless, with </w:t>
      </w:r>
      <w:r w:rsidR="00892003" w:rsidRPr="00A90102">
        <w:rPr>
          <w:rFonts w:ascii="Arial" w:hAnsi="Arial" w:cs="Arial"/>
          <w:sz w:val="24"/>
          <w:szCs w:val="24"/>
        </w:rPr>
        <w:t>d</w:t>
      </w:r>
      <w:r w:rsidRPr="00A90102">
        <w:rPr>
          <w:rFonts w:ascii="Arial" w:hAnsi="Arial" w:cs="Arial"/>
          <w:sz w:val="24"/>
          <w:szCs w:val="24"/>
        </w:rPr>
        <w:t xml:space="preserve">igital </w:t>
      </w:r>
      <w:r w:rsidR="00892003" w:rsidRPr="00A90102">
        <w:rPr>
          <w:rFonts w:ascii="Arial" w:hAnsi="Arial" w:cs="Arial"/>
          <w:sz w:val="24"/>
          <w:szCs w:val="24"/>
        </w:rPr>
        <w:t>c</w:t>
      </w:r>
      <w:r w:rsidRPr="00A90102">
        <w:rPr>
          <w:rFonts w:ascii="Arial" w:hAnsi="Arial" w:cs="Arial"/>
          <w:sz w:val="24"/>
          <w:szCs w:val="24"/>
        </w:rPr>
        <w:t>ompetence being a focus of the new curriculum</w:t>
      </w:r>
      <w:r w:rsidR="00056F06" w:rsidRPr="00A90102">
        <w:rPr>
          <w:rFonts w:ascii="Arial" w:hAnsi="Arial" w:cs="Arial"/>
          <w:sz w:val="24"/>
          <w:szCs w:val="24"/>
        </w:rPr>
        <w:t>,</w:t>
      </w:r>
      <w:r w:rsidRPr="00A90102">
        <w:rPr>
          <w:rFonts w:ascii="Arial" w:hAnsi="Arial" w:cs="Arial"/>
          <w:sz w:val="24"/>
          <w:szCs w:val="24"/>
        </w:rPr>
        <w:t xml:space="preserve"> teachers </w:t>
      </w:r>
      <w:r w:rsidR="00056F06" w:rsidRPr="00A90102">
        <w:rPr>
          <w:rFonts w:ascii="Arial" w:hAnsi="Arial" w:cs="Arial"/>
          <w:sz w:val="24"/>
          <w:szCs w:val="24"/>
        </w:rPr>
        <w:t>have</w:t>
      </w:r>
      <w:r w:rsidRPr="00A90102">
        <w:rPr>
          <w:rFonts w:ascii="Arial" w:hAnsi="Arial" w:cs="Arial"/>
          <w:sz w:val="24"/>
          <w:szCs w:val="24"/>
        </w:rPr>
        <w:t xml:space="preserve"> opportunities to learn and discover new skills </w:t>
      </w:r>
      <w:r w:rsidR="00BA4845" w:rsidRPr="00A90102">
        <w:rPr>
          <w:rFonts w:ascii="Arial" w:hAnsi="Arial" w:cs="Arial"/>
          <w:sz w:val="24"/>
          <w:szCs w:val="24"/>
        </w:rPr>
        <w:t xml:space="preserve">about digital competence </w:t>
      </w:r>
      <w:r w:rsidRPr="00A90102">
        <w:rPr>
          <w:rFonts w:ascii="Arial" w:hAnsi="Arial" w:cs="Arial"/>
          <w:sz w:val="24"/>
          <w:szCs w:val="24"/>
        </w:rPr>
        <w:t>which they can use within the classroom to enable their learners</w:t>
      </w:r>
      <w:r w:rsidR="00056F06" w:rsidRPr="00A90102">
        <w:rPr>
          <w:rFonts w:ascii="Arial" w:hAnsi="Arial" w:cs="Arial"/>
          <w:sz w:val="24"/>
          <w:szCs w:val="24"/>
        </w:rPr>
        <w:t>’</w:t>
      </w:r>
      <w:r w:rsidRPr="00A90102">
        <w:rPr>
          <w:rFonts w:ascii="Arial" w:hAnsi="Arial" w:cs="Arial"/>
          <w:sz w:val="24"/>
          <w:szCs w:val="24"/>
        </w:rPr>
        <w:t xml:space="preserve"> development</w:t>
      </w:r>
      <w:r w:rsidR="00FA5050" w:rsidRPr="00A90102">
        <w:rPr>
          <w:rFonts w:ascii="Arial" w:hAnsi="Arial" w:cs="Arial"/>
          <w:sz w:val="24"/>
          <w:szCs w:val="24"/>
        </w:rPr>
        <w:t>.</w:t>
      </w:r>
      <w:r w:rsidR="002D0229" w:rsidRPr="00A90102">
        <w:rPr>
          <w:rFonts w:ascii="Arial" w:hAnsi="Arial" w:cs="Arial"/>
          <w:sz w:val="24"/>
          <w:szCs w:val="24"/>
        </w:rPr>
        <w:t xml:space="preserve"> </w:t>
      </w:r>
      <w:r w:rsidR="00FA5050" w:rsidRPr="00A90102">
        <w:rPr>
          <w:rFonts w:ascii="Arial" w:hAnsi="Arial" w:cs="Arial"/>
          <w:sz w:val="24"/>
          <w:szCs w:val="24"/>
        </w:rPr>
        <w:t>This is supported by</w:t>
      </w:r>
      <w:r w:rsidR="00BA4845" w:rsidRPr="00A90102">
        <w:rPr>
          <w:rFonts w:ascii="Arial" w:hAnsi="Arial" w:cs="Arial"/>
          <w:sz w:val="24"/>
          <w:szCs w:val="24"/>
        </w:rPr>
        <w:t xml:space="preserve"> </w:t>
      </w:r>
      <w:proofErr w:type="spellStart"/>
      <w:r w:rsidR="00BA4845" w:rsidRPr="00A90102">
        <w:rPr>
          <w:rFonts w:ascii="Arial" w:hAnsi="Arial" w:cs="Arial"/>
          <w:sz w:val="24"/>
          <w:szCs w:val="24"/>
        </w:rPr>
        <w:t>Ivers</w:t>
      </w:r>
      <w:proofErr w:type="spellEnd"/>
      <w:r w:rsidR="00BA4845" w:rsidRPr="00A90102">
        <w:rPr>
          <w:rFonts w:ascii="Arial" w:hAnsi="Arial" w:cs="Arial"/>
          <w:sz w:val="24"/>
          <w:szCs w:val="24"/>
        </w:rPr>
        <w:t xml:space="preserve"> (</w:t>
      </w:r>
      <w:r w:rsidR="009B4764" w:rsidRPr="00A90102">
        <w:rPr>
          <w:rFonts w:ascii="Arial" w:hAnsi="Arial" w:cs="Arial"/>
          <w:sz w:val="24"/>
          <w:szCs w:val="24"/>
        </w:rPr>
        <w:t>2003</w:t>
      </w:r>
      <w:r w:rsidR="00BA4845" w:rsidRPr="00A90102">
        <w:rPr>
          <w:rFonts w:ascii="Arial" w:hAnsi="Arial" w:cs="Arial"/>
          <w:sz w:val="24"/>
          <w:szCs w:val="24"/>
        </w:rPr>
        <w:t xml:space="preserve">) who recognises that when a teacher is given the opportunity to see the benefits of the use of technology for </w:t>
      </w:r>
      <w:r w:rsidR="00013AB1" w:rsidRPr="00A90102">
        <w:rPr>
          <w:rFonts w:ascii="Arial" w:hAnsi="Arial" w:cs="Arial"/>
          <w:sz w:val="24"/>
          <w:szCs w:val="24"/>
        </w:rPr>
        <w:t>themselves,</w:t>
      </w:r>
      <w:r w:rsidR="00BA4845" w:rsidRPr="00A90102">
        <w:rPr>
          <w:rFonts w:ascii="Arial" w:hAnsi="Arial" w:cs="Arial"/>
          <w:sz w:val="24"/>
          <w:szCs w:val="24"/>
        </w:rPr>
        <w:t xml:space="preserve"> they would see the greater benefit it has for their learners.</w:t>
      </w:r>
      <w:r w:rsidR="004475E8" w:rsidRPr="00A90102">
        <w:rPr>
          <w:rFonts w:ascii="Arial" w:hAnsi="Arial" w:cs="Arial"/>
          <w:sz w:val="24"/>
          <w:szCs w:val="24"/>
        </w:rPr>
        <w:t xml:space="preserve"> This highlights the importance of using </w:t>
      </w:r>
      <w:r w:rsidR="00A614FE" w:rsidRPr="00A90102">
        <w:rPr>
          <w:rFonts w:ascii="Arial" w:hAnsi="Arial" w:cs="Arial"/>
          <w:sz w:val="24"/>
          <w:szCs w:val="24"/>
        </w:rPr>
        <w:t>d</w:t>
      </w:r>
      <w:r w:rsidR="004475E8" w:rsidRPr="00A90102">
        <w:rPr>
          <w:rFonts w:ascii="Arial" w:hAnsi="Arial" w:cs="Arial"/>
          <w:sz w:val="24"/>
          <w:szCs w:val="24"/>
        </w:rPr>
        <w:t>igital competence within a cross-curricular approach for both the learner and the teacher.</w:t>
      </w:r>
      <w:r w:rsidR="00054EDD" w:rsidRPr="00A90102">
        <w:rPr>
          <w:rFonts w:ascii="Arial" w:hAnsi="Arial" w:cs="Arial"/>
          <w:sz w:val="24"/>
          <w:szCs w:val="24"/>
        </w:rPr>
        <w:t xml:space="preserve"> Whilst on PTE the teachers were given training on digital competence and how it can be used creatively in a cross-curricular way. This gave them motivation to use these skills in the classroom and to introduce the to the children. </w:t>
      </w:r>
    </w:p>
    <w:p w14:paraId="12ED069D" w14:textId="4501F5C4" w:rsidR="00056F06" w:rsidRPr="00A90102" w:rsidRDefault="00BC3A35" w:rsidP="006C1896">
      <w:pPr>
        <w:spacing w:line="360" w:lineRule="auto"/>
        <w:rPr>
          <w:rFonts w:ascii="Arial" w:hAnsi="Arial" w:cs="Arial"/>
          <w:sz w:val="24"/>
          <w:szCs w:val="24"/>
        </w:rPr>
      </w:pPr>
      <w:r w:rsidRPr="00A90102">
        <w:rPr>
          <w:rFonts w:ascii="Arial" w:hAnsi="Arial" w:cs="Arial"/>
          <w:sz w:val="24"/>
          <w:szCs w:val="24"/>
        </w:rPr>
        <w:t xml:space="preserve">However, the same attitude is sometimes </w:t>
      </w:r>
      <w:r w:rsidR="000261AE" w:rsidRPr="00A90102">
        <w:rPr>
          <w:rFonts w:ascii="Arial" w:hAnsi="Arial" w:cs="Arial"/>
          <w:sz w:val="24"/>
          <w:szCs w:val="24"/>
        </w:rPr>
        <w:t>seen</w:t>
      </w:r>
      <w:r w:rsidRPr="00A90102">
        <w:rPr>
          <w:rFonts w:ascii="Arial" w:hAnsi="Arial" w:cs="Arial"/>
          <w:sz w:val="24"/>
          <w:szCs w:val="24"/>
        </w:rPr>
        <w:t xml:space="preserve"> towards </w:t>
      </w:r>
      <w:r w:rsidR="000261AE" w:rsidRPr="00A90102">
        <w:rPr>
          <w:rFonts w:ascii="Arial" w:hAnsi="Arial" w:cs="Arial"/>
          <w:sz w:val="24"/>
          <w:szCs w:val="24"/>
        </w:rPr>
        <w:t>l</w:t>
      </w:r>
      <w:r w:rsidRPr="00A90102">
        <w:rPr>
          <w:rFonts w:ascii="Arial" w:hAnsi="Arial" w:cs="Arial"/>
          <w:sz w:val="24"/>
          <w:szCs w:val="24"/>
        </w:rPr>
        <w:t xml:space="preserve">iteracy and </w:t>
      </w:r>
      <w:r w:rsidR="000261AE" w:rsidRPr="00A90102">
        <w:rPr>
          <w:rFonts w:ascii="Arial" w:hAnsi="Arial" w:cs="Arial"/>
          <w:sz w:val="24"/>
          <w:szCs w:val="24"/>
        </w:rPr>
        <w:t>n</w:t>
      </w:r>
      <w:r w:rsidRPr="00A90102">
        <w:rPr>
          <w:rFonts w:ascii="Arial" w:hAnsi="Arial" w:cs="Arial"/>
          <w:sz w:val="24"/>
          <w:szCs w:val="24"/>
        </w:rPr>
        <w:t xml:space="preserve">umeracy. </w:t>
      </w:r>
      <w:r w:rsidR="00623F4E" w:rsidRPr="00A90102">
        <w:rPr>
          <w:rFonts w:ascii="Arial" w:hAnsi="Arial" w:cs="Arial"/>
          <w:sz w:val="24"/>
          <w:szCs w:val="24"/>
        </w:rPr>
        <w:t xml:space="preserve">Numeracy and mathematics can be daunting to some trainee teachers as there is a huge responsibility </w:t>
      </w:r>
      <w:r w:rsidR="000261AE" w:rsidRPr="00A90102">
        <w:rPr>
          <w:rFonts w:ascii="Arial" w:hAnsi="Arial" w:cs="Arial"/>
          <w:sz w:val="24"/>
          <w:szCs w:val="24"/>
        </w:rPr>
        <w:t xml:space="preserve">to make </w:t>
      </w:r>
      <w:r w:rsidR="00623F4E" w:rsidRPr="00A90102">
        <w:rPr>
          <w:rFonts w:ascii="Arial" w:hAnsi="Arial" w:cs="Arial"/>
          <w:sz w:val="24"/>
          <w:szCs w:val="24"/>
        </w:rPr>
        <w:t xml:space="preserve">sure it is being taught correctly. </w:t>
      </w:r>
      <w:r w:rsidR="00D46578" w:rsidRPr="00A90102">
        <w:rPr>
          <w:rFonts w:ascii="Arial" w:hAnsi="Arial" w:cs="Arial"/>
          <w:sz w:val="24"/>
          <w:szCs w:val="24"/>
        </w:rPr>
        <w:t xml:space="preserve">Trainee teachers show </w:t>
      </w:r>
      <w:r w:rsidR="00005432" w:rsidRPr="00A90102">
        <w:rPr>
          <w:rFonts w:ascii="Arial" w:hAnsi="Arial" w:cs="Arial"/>
          <w:sz w:val="24"/>
          <w:szCs w:val="24"/>
        </w:rPr>
        <w:t>weakness</w:t>
      </w:r>
      <w:r w:rsidR="00D46578" w:rsidRPr="00A90102">
        <w:rPr>
          <w:rFonts w:ascii="Arial" w:hAnsi="Arial" w:cs="Arial"/>
          <w:sz w:val="24"/>
          <w:szCs w:val="24"/>
        </w:rPr>
        <w:t>es</w:t>
      </w:r>
      <w:r w:rsidR="00005432" w:rsidRPr="00A90102">
        <w:rPr>
          <w:rFonts w:ascii="Arial" w:hAnsi="Arial" w:cs="Arial"/>
          <w:sz w:val="24"/>
          <w:szCs w:val="24"/>
        </w:rPr>
        <w:t xml:space="preserve"> in</w:t>
      </w:r>
      <w:r w:rsidR="00D52152" w:rsidRPr="00A90102">
        <w:rPr>
          <w:rFonts w:ascii="Arial" w:hAnsi="Arial" w:cs="Arial"/>
          <w:sz w:val="24"/>
          <w:szCs w:val="24"/>
        </w:rPr>
        <w:t xml:space="preserve"> the</w:t>
      </w:r>
      <w:r w:rsidR="00005432" w:rsidRPr="00A90102">
        <w:rPr>
          <w:rFonts w:ascii="Arial" w:hAnsi="Arial" w:cs="Arial"/>
          <w:sz w:val="24"/>
          <w:szCs w:val="24"/>
        </w:rPr>
        <w:t xml:space="preserve"> understanding of Numeracy </w:t>
      </w:r>
      <w:r w:rsidR="00627FB8" w:rsidRPr="00A90102">
        <w:rPr>
          <w:rFonts w:ascii="Arial" w:hAnsi="Arial" w:cs="Arial"/>
          <w:sz w:val="24"/>
          <w:szCs w:val="24"/>
        </w:rPr>
        <w:t xml:space="preserve">and mathematics </w:t>
      </w:r>
      <w:r w:rsidR="00005432" w:rsidRPr="00A90102">
        <w:rPr>
          <w:rFonts w:ascii="Arial" w:hAnsi="Arial" w:cs="Arial"/>
          <w:sz w:val="24"/>
          <w:szCs w:val="24"/>
        </w:rPr>
        <w:t>which resul</w:t>
      </w:r>
      <w:r w:rsidR="00D46578" w:rsidRPr="00A90102">
        <w:rPr>
          <w:rFonts w:ascii="Arial" w:hAnsi="Arial" w:cs="Arial"/>
          <w:sz w:val="24"/>
          <w:szCs w:val="24"/>
        </w:rPr>
        <w:t>ts</w:t>
      </w:r>
      <w:r w:rsidR="00005432" w:rsidRPr="00A90102">
        <w:rPr>
          <w:rFonts w:ascii="Arial" w:hAnsi="Arial" w:cs="Arial"/>
          <w:sz w:val="24"/>
          <w:szCs w:val="24"/>
        </w:rPr>
        <w:t xml:space="preserve"> in poor planning and delivery of lessons</w:t>
      </w:r>
      <w:r w:rsidR="00D46578" w:rsidRPr="00A90102">
        <w:rPr>
          <w:rFonts w:ascii="Arial" w:hAnsi="Arial" w:cs="Arial"/>
          <w:sz w:val="24"/>
          <w:szCs w:val="24"/>
        </w:rPr>
        <w:t xml:space="preserve"> (Goulding, Rowland and Barber, 2002)</w:t>
      </w:r>
      <w:r w:rsidR="00005432" w:rsidRPr="00A90102">
        <w:rPr>
          <w:rFonts w:ascii="Arial" w:hAnsi="Arial" w:cs="Arial"/>
          <w:sz w:val="24"/>
          <w:szCs w:val="24"/>
        </w:rPr>
        <w:t>.</w:t>
      </w:r>
      <w:r w:rsidR="00374A9F" w:rsidRPr="00A90102">
        <w:rPr>
          <w:rFonts w:ascii="Arial" w:hAnsi="Arial" w:cs="Arial"/>
          <w:sz w:val="24"/>
          <w:szCs w:val="24"/>
        </w:rPr>
        <w:t xml:space="preserve"> This is further supported by Jackson (20</w:t>
      </w:r>
      <w:r w:rsidR="00D120A6" w:rsidRPr="00A90102">
        <w:rPr>
          <w:rFonts w:ascii="Arial" w:hAnsi="Arial" w:cs="Arial"/>
          <w:sz w:val="24"/>
          <w:szCs w:val="24"/>
        </w:rPr>
        <w:t>08</w:t>
      </w:r>
      <w:r w:rsidR="00374A9F" w:rsidRPr="00A90102">
        <w:rPr>
          <w:rFonts w:ascii="Arial" w:hAnsi="Arial" w:cs="Arial"/>
          <w:sz w:val="24"/>
          <w:szCs w:val="24"/>
        </w:rPr>
        <w:t>)</w:t>
      </w:r>
      <w:r w:rsidR="00D46578" w:rsidRPr="00A90102">
        <w:rPr>
          <w:rFonts w:ascii="Arial" w:hAnsi="Arial" w:cs="Arial"/>
          <w:sz w:val="24"/>
          <w:szCs w:val="24"/>
        </w:rPr>
        <w:t xml:space="preserve"> who states that many trainee primary school teachers have a </w:t>
      </w:r>
      <w:r w:rsidR="00F208CE" w:rsidRPr="00A90102">
        <w:rPr>
          <w:rFonts w:ascii="Arial" w:hAnsi="Arial" w:cs="Arial"/>
          <w:sz w:val="24"/>
          <w:szCs w:val="24"/>
        </w:rPr>
        <w:t xml:space="preserve">prior </w:t>
      </w:r>
      <w:r w:rsidR="00D46578" w:rsidRPr="00A90102">
        <w:rPr>
          <w:rFonts w:ascii="Arial" w:hAnsi="Arial" w:cs="Arial"/>
          <w:sz w:val="24"/>
          <w:szCs w:val="24"/>
        </w:rPr>
        <w:t>damaging image of mathematics which is th</w:t>
      </w:r>
      <w:r w:rsidR="00F208CE" w:rsidRPr="00A90102">
        <w:rPr>
          <w:rFonts w:ascii="Arial" w:hAnsi="Arial" w:cs="Arial"/>
          <w:sz w:val="24"/>
          <w:szCs w:val="24"/>
        </w:rPr>
        <w:t>en</w:t>
      </w:r>
      <w:r w:rsidR="00D46578" w:rsidRPr="00A90102">
        <w:rPr>
          <w:rFonts w:ascii="Arial" w:hAnsi="Arial" w:cs="Arial"/>
          <w:sz w:val="24"/>
          <w:szCs w:val="24"/>
        </w:rPr>
        <w:t xml:space="preserve"> passed onto their students.</w:t>
      </w:r>
      <w:r w:rsidR="00103DC2" w:rsidRPr="00A90102">
        <w:rPr>
          <w:rFonts w:ascii="Arial" w:hAnsi="Arial" w:cs="Arial"/>
          <w:sz w:val="24"/>
          <w:szCs w:val="24"/>
        </w:rPr>
        <w:t xml:space="preserve"> The use of </w:t>
      </w:r>
      <w:r w:rsidR="00F208CE" w:rsidRPr="00A90102">
        <w:rPr>
          <w:rFonts w:ascii="Arial" w:hAnsi="Arial" w:cs="Arial"/>
          <w:sz w:val="24"/>
          <w:szCs w:val="24"/>
        </w:rPr>
        <w:t>n</w:t>
      </w:r>
      <w:r w:rsidR="00103DC2" w:rsidRPr="00A90102">
        <w:rPr>
          <w:rFonts w:ascii="Arial" w:hAnsi="Arial" w:cs="Arial"/>
          <w:sz w:val="24"/>
          <w:szCs w:val="24"/>
        </w:rPr>
        <w:t>umeracy within cross-curricular learning can be a way of combating this</w:t>
      </w:r>
      <w:r w:rsidR="00F208CE" w:rsidRPr="00A90102">
        <w:rPr>
          <w:rFonts w:ascii="Arial" w:hAnsi="Arial" w:cs="Arial"/>
          <w:sz w:val="24"/>
          <w:szCs w:val="24"/>
        </w:rPr>
        <w:t>,</w:t>
      </w:r>
      <w:r w:rsidR="00103DC2" w:rsidRPr="00A90102">
        <w:rPr>
          <w:rFonts w:ascii="Arial" w:hAnsi="Arial" w:cs="Arial"/>
          <w:sz w:val="24"/>
          <w:szCs w:val="24"/>
        </w:rPr>
        <w:t xml:space="preserve"> as the more teachers use Numeracy within different subjects the more </w:t>
      </w:r>
      <w:r w:rsidR="00E001A1" w:rsidRPr="00A90102">
        <w:rPr>
          <w:rFonts w:ascii="Arial" w:hAnsi="Arial" w:cs="Arial"/>
          <w:sz w:val="24"/>
          <w:szCs w:val="24"/>
        </w:rPr>
        <w:t>confident,</w:t>
      </w:r>
      <w:r w:rsidR="00103DC2" w:rsidRPr="00A90102">
        <w:rPr>
          <w:rFonts w:ascii="Arial" w:hAnsi="Arial" w:cs="Arial"/>
          <w:sz w:val="24"/>
          <w:szCs w:val="24"/>
        </w:rPr>
        <w:t xml:space="preserve"> they become in their own ability to use it (Haylock and Manning, </w:t>
      </w:r>
      <w:r w:rsidR="00103DC2" w:rsidRPr="00A90102">
        <w:rPr>
          <w:rFonts w:ascii="Arial" w:hAnsi="Arial" w:cs="Arial"/>
          <w:sz w:val="24"/>
          <w:szCs w:val="24"/>
        </w:rPr>
        <w:lastRenderedPageBreak/>
        <w:t>2014).</w:t>
      </w:r>
      <w:r w:rsidR="00D52152" w:rsidRPr="00A90102">
        <w:rPr>
          <w:rFonts w:ascii="Arial" w:hAnsi="Arial" w:cs="Arial"/>
          <w:sz w:val="24"/>
          <w:szCs w:val="24"/>
        </w:rPr>
        <w:t xml:space="preserve"> However, the worries of teacher subject knowledge may be a thing of the past as newly qualified teachers (NQT) must meet a new set of teaching standards</w:t>
      </w:r>
      <w:r w:rsidR="00F208CE" w:rsidRPr="00A90102">
        <w:rPr>
          <w:rFonts w:ascii="Arial" w:hAnsi="Arial" w:cs="Arial"/>
          <w:sz w:val="24"/>
          <w:szCs w:val="24"/>
        </w:rPr>
        <w:t>,</w:t>
      </w:r>
      <w:r w:rsidR="00D52152" w:rsidRPr="00A90102">
        <w:rPr>
          <w:rFonts w:ascii="Arial" w:hAnsi="Arial" w:cs="Arial"/>
          <w:sz w:val="24"/>
          <w:szCs w:val="24"/>
        </w:rPr>
        <w:t xml:space="preserve"> which state that teachers must consistently extend their skills, knowledge and understanding</w:t>
      </w:r>
      <w:r w:rsidR="00F425CD" w:rsidRPr="00A90102">
        <w:rPr>
          <w:rFonts w:ascii="Arial" w:hAnsi="Arial" w:cs="Arial"/>
          <w:sz w:val="24"/>
          <w:szCs w:val="24"/>
        </w:rPr>
        <w:t xml:space="preserve"> </w:t>
      </w:r>
      <w:r w:rsidR="00D52152" w:rsidRPr="00A90102">
        <w:rPr>
          <w:rFonts w:ascii="Arial" w:hAnsi="Arial" w:cs="Arial"/>
          <w:sz w:val="24"/>
          <w:szCs w:val="24"/>
        </w:rPr>
        <w:t>to challenge and support their learners</w:t>
      </w:r>
      <w:r w:rsidR="00056F06" w:rsidRPr="00A90102">
        <w:rPr>
          <w:rFonts w:ascii="Arial" w:hAnsi="Arial" w:cs="Arial"/>
          <w:sz w:val="24"/>
          <w:szCs w:val="24"/>
        </w:rPr>
        <w:t>,</w:t>
      </w:r>
      <w:r w:rsidR="00623F4E" w:rsidRPr="00A90102">
        <w:rPr>
          <w:rFonts w:ascii="Arial" w:hAnsi="Arial" w:cs="Arial"/>
          <w:sz w:val="24"/>
          <w:szCs w:val="24"/>
        </w:rPr>
        <w:t xml:space="preserve"> ensuring that NQT’s have the depth and breadth of knowledge they need</w:t>
      </w:r>
      <w:r w:rsidR="00D52152" w:rsidRPr="00A90102">
        <w:rPr>
          <w:rFonts w:ascii="Arial" w:hAnsi="Arial" w:cs="Arial"/>
          <w:sz w:val="24"/>
          <w:szCs w:val="24"/>
        </w:rPr>
        <w:t xml:space="preserve"> (Welsh Government, 2019</w:t>
      </w:r>
      <w:r w:rsidR="00F208CE" w:rsidRPr="00A90102">
        <w:rPr>
          <w:rFonts w:ascii="Arial" w:hAnsi="Arial" w:cs="Arial"/>
          <w:sz w:val="24"/>
          <w:szCs w:val="24"/>
        </w:rPr>
        <w:t>a</w:t>
      </w:r>
      <w:r w:rsidR="00D52152" w:rsidRPr="00A90102">
        <w:rPr>
          <w:rFonts w:ascii="Arial" w:hAnsi="Arial" w:cs="Arial"/>
          <w:sz w:val="24"/>
          <w:szCs w:val="24"/>
        </w:rPr>
        <w:t>)</w:t>
      </w:r>
      <w:r w:rsidR="00B55D0A" w:rsidRPr="00A90102">
        <w:rPr>
          <w:rFonts w:ascii="Arial" w:hAnsi="Arial" w:cs="Arial"/>
          <w:sz w:val="24"/>
          <w:szCs w:val="24"/>
        </w:rPr>
        <w:t xml:space="preserve">. </w:t>
      </w:r>
      <w:r w:rsidR="0041666B" w:rsidRPr="00A90102">
        <w:rPr>
          <w:rFonts w:ascii="Arial" w:hAnsi="Arial" w:cs="Arial"/>
          <w:sz w:val="24"/>
          <w:szCs w:val="24"/>
        </w:rPr>
        <w:t xml:space="preserve"> </w:t>
      </w:r>
    </w:p>
    <w:p w14:paraId="70B9DC84" w14:textId="78AE68D8" w:rsidR="0008562A" w:rsidRPr="00A90102" w:rsidRDefault="0041666B" w:rsidP="006C1896">
      <w:pPr>
        <w:spacing w:line="360" w:lineRule="auto"/>
        <w:rPr>
          <w:rFonts w:ascii="Arial" w:hAnsi="Arial" w:cs="Arial"/>
          <w:sz w:val="24"/>
          <w:szCs w:val="24"/>
        </w:rPr>
      </w:pPr>
      <w:r w:rsidRPr="00A90102">
        <w:rPr>
          <w:rFonts w:ascii="Arial" w:hAnsi="Arial" w:cs="Arial"/>
          <w:sz w:val="24"/>
          <w:szCs w:val="24"/>
        </w:rPr>
        <w:t xml:space="preserve">The </w:t>
      </w:r>
      <w:r w:rsidR="00F208CE" w:rsidRPr="00A90102">
        <w:rPr>
          <w:rFonts w:ascii="Arial" w:hAnsi="Arial" w:cs="Arial"/>
          <w:sz w:val="24"/>
          <w:szCs w:val="24"/>
        </w:rPr>
        <w:t>l</w:t>
      </w:r>
      <w:r w:rsidRPr="00A90102">
        <w:rPr>
          <w:rFonts w:ascii="Arial" w:hAnsi="Arial" w:cs="Arial"/>
          <w:sz w:val="24"/>
          <w:szCs w:val="24"/>
        </w:rPr>
        <w:t xml:space="preserve">anguage, </w:t>
      </w:r>
      <w:r w:rsidR="00F208CE" w:rsidRPr="00A90102">
        <w:rPr>
          <w:rFonts w:ascii="Arial" w:hAnsi="Arial" w:cs="Arial"/>
          <w:sz w:val="24"/>
          <w:szCs w:val="24"/>
        </w:rPr>
        <w:t>l</w:t>
      </w:r>
      <w:r w:rsidRPr="00A90102">
        <w:rPr>
          <w:rFonts w:ascii="Arial" w:hAnsi="Arial" w:cs="Arial"/>
          <w:sz w:val="24"/>
          <w:szCs w:val="24"/>
        </w:rPr>
        <w:t xml:space="preserve">iteracy and </w:t>
      </w:r>
      <w:r w:rsidR="00F208CE" w:rsidRPr="00A90102">
        <w:rPr>
          <w:rFonts w:ascii="Arial" w:hAnsi="Arial" w:cs="Arial"/>
          <w:sz w:val="24"/>
          <w:szCs w:val="24"/>
        </w:rPr>
        <w:t>c</w:t>
      </w:r>
      <w:r w:rsidRPr="00A90102">
        <w:rPr>
          <w:rFonts w:ascii="Arial" w:hAnsi="Arial" w:cs="Arial"/>
          <w:sz w:val="24"/>
          <w:szCs w:val="24"/>
        </w:rPr>
        <w:t>ommunication area of learning and experience in the 2022</w:t>
      </w:r>
      <w:r w:rsidR="00F425CD" w:rsidRPr="00A90102">
        <w:rPr>
          <w:rFonts w:ascii="Arial" w:hAnsi="Arial" w:cs="Arial"/>
          <w:sz w:val="24"/>
          <w:szCs w:val="24"/>
        </w:rPr>
        <w:t xml:space="preserve"> draft</w:t>
      </w:r>
      <w:r w:rsidRPr="00A90102">
        <w:rPr>
          <w:rFonts w:ascii="Arial" w:hAnsi="Arial" w:cs="Arial"/>
          <w:sz w:val="24"/>
          <w:szCs w:val="24"/>
        </w:rPr>
        <w:t xml:space="preserve"> curriculum should provide children with the opportunity to develop skills and knowledge in reading, listening, writing and speaking allowing for engagement with literature (Welsh Government 2019</w:t>
      </w:r>
      <w:r w:rsidR="00F208CE" w:rsidRPr="00A90102">
        <w:rPr>
          <w:rFonts w:ascii="Arial" w:hAnsi="Arial" w:cs="Arial"/>
          <w:sz w:val="24"/>
          <w:szCs w:val="24"/>
        </w:rPr>
        <w:t>b</w:t>
      </w:r>
      <w:r w:rsidRPr="00A90102">
        <w:rPr>
          <w:rFonts w:ascii="Arial" w:hAnsi="Arial" w:cs="Arial"/>
          <w:sz w:val="24"/>
          <w:szCs w:val="24"/>
        </w:rPr>
        <w:t xml:space="preserve">). </w:t>
      </w:r>
      <w:r w:rsidR="00F425CD" w:rsidRPr="00A90102">
        <w:rPr>
          <w:rFonts w:ascii="Arial" w:hAnsi="Arial" w:cs="Arial"/>
          <w:sz w:val="24"/>
          <w:szCs w:val="24"/>
        </w:rPr>
        <w:t>However</w:t>
      </w:r>
      <w:r w:rsidR="008E2C47" w:rsidRPr="00A90102">
        <w:rPr>
          <w:rFonts w:ascii="Arial" w:hAnsi="Arial" w:cs="Arial"/>
          <w:sz w:val="24"/>
          <w:szCs w:val="24"/>
        </w:rPr>
        <w:t>, t</w:t>
      </w:r>
      <w:r w:rsidR="004F4D20" w:rsidRPr="00A90102">
        <w:rPr>
          <w:rFonts w:ascii="Arial" w:hAnsi="Arial" w:cs="Arial"/>
          <w:sz w:val="24"/>
          <w:szCs w:val="24"/>
        </w:rPr>
        <w:t xml:space="preserve">he Pisa 2019 results show that </w:t>
      </w:r>
      <w:r w:rsidR="007C7EBE" w:rsidRPr="00A90102">
        <w:rPr>
          <w:rFonts w:ascii="Arial" w:hAnsi="Arial" w:cs="Arial"/>
          <w:sz w:val="24"/>
          <w:szCs w:val="24"/>
        </w:rPr>
        <w:t xml:space="preserve">although </w:t>
      </w:r>
      <w:r w:rsidR="004F4D20" w:rsidRPr="00A90102">
        <w:rPr>
          <w:rFonts w:ascii="Arial" w:hAnsi="Arial" w:cs="Arial"/>
          <w:sz w:val="24"/>
          <w:szCs w:val="24"/>
        </w:rPr>
        <w:t>the United Kingdom has risen in reading scores</w:t>
      </w:r>
      <w:r w:rsidR="007C7EBE" w:rsidRPr="00A90102">
        <w:rPr>
          <w:rFonts w:ascii="Arial" w:hAnsi="Arial" w:cs="Arial"/>
          <w:sz w:val="24"/>
          <w:szCs w:val="24"/>
        </w:rPr>
        <w:t>,</w:t>
      </w:r>
      <w:r w:rsidR="004F4D20" w:rsidRPr="00A90102">
        <w:rPr>
          <w:rFonts w:ascii="Arial" w:hAnsi="Arial" w:cs="Arial"/>
          <w:sz w:val="24"/>
          <w:szCs w:val="24"/>
        </w:rPr>
        <w:t xml:space="preserve"> Wales was found to be the lowest performing country in the United Kingdom</w:t>
      </w:r>
      <w:r w:rsidR="00056F06" w:rsidRPr="00A90102">
        <w:rPr>
          <w:rFonts w:ascii="Arial" w:hAnsi="Arial" w:cs="Arial"/>
          <w:sz w:val="24"/>
          <w:szCs w:val="24"/>
        </w:rPr>
        <w:t>,</w:t>
      </w:r>
      <w:r w:rsidR="004F4D20" w:rsidRPr="00A90102">
        <w:rPr>
          <w:rFonts w:ascii="Arial" w:hAnsi="Arial" w:cs="Arial"/>
          <w:sz w:val="24"/>
          <w:szCs w:val="24"/>
        </w:rPr>
        <w:t xml:space="preserve"> with the reading scores falling below average</w:t>
      </w:r>
      <w:r w:rsidR="00937587" w:rsidRPr="00A90102">
        <w:rPr>
          <w:rFonts w:ascii="Arial" w:hAnsi="Arial" w:cs="Arial"/>
          <w:sz w:val="24"/>
          <w:szCs w:val="24"/>
        </w:rPr>
        <w:t>.</w:t>
      </w:r>
      <w:r w:rsidR="005304D3" w:rsidRPr="00A90102">
        <w:rPr>
          <w:rFonts w:ascii="Arial" w:hAnsi="Arial" w:cs="Arial"/>
          <w:sz w:val="24"/>
          <w:szCs w:val="24"/>
        </w:rPr>
        <w:t xml:space="preserve"> Andreas </w:t>
      </w:r>
      <w:proofErr w:type="spellStart"/>
      <w:r w:rsidR="005304D3" w:rsidRPr="00A90102">
        <w:rPr>
          <w:rFonts w:ascii="Arial" w:hAnsi="Arial" w:cs="Arial"/>
          <w:sz w:val="24"/>
          <w:szCs w:val="24"/>
        </w:rPr>
        <w:t>Schleicher</w:t>
      </w:r>
      <w:proofErr w:type="spellEnd"/>
      <w:r w:rsidR="005304D3" w:rsidRPr="00A90102">
        <w:rPr>
          <w:rFonts w:ascii="Arial" w:hAnsi="Arial" w:cs="Arial"/>
          <w:sz w:val="24"/>
          <w:szCs w:val="24"/>
        </w:rPr>
        <w:t xml:space="preserve"> state</w:t>
      </w:r>
      <w:r w:rsidR="00937587" w:rsidRPr="00A90102">
        <w:rPr>
          <w:rFonts w:ascii="Arial" w:hAnsi="Arial" w:cs="Arial"/>
          <w:sz w:val="24"/>
          <w:szCs w:val="24"/>
        </w:rPr>
        <w:t>s</w:t>
      </w:r>
      <w:r w:rsidR="005304D3" w:rsidRPr="00A90102">
        <w:rPr>
          <w:rFonts w:ascii="Arial" w:hAnsi="Arial" w:cs="Arial"/>
          <w:sz w:val="24"/>
          <w:szCs w:val="24"/>
        </w:rPr>
        <w:t xml:space="preserve"> that there need</w:t>
      </w:r>
      <w:r w:rsidR="00937587" w:rsidRPr="00A90102">
        <w:rPr>
          <w:rFonts w:ascii="Arial" w:hAnsi="Arial" w:cs="Arial"/>
          <w:sz w:val="24"/>
          <w:szCs w:val="24"/>
        </w:rPr>
        <w:t>s</w:t>
      </w:r>
      <w:r w:rsidR="005304D3" w:rsidRPr="00A90102">
        <w:rPr>
          <w:rFonts w:ascii="Arial" w:hAnsi="Arial" w:cs="Arial"/>
          <w:sz w:val="24"/>
          <w:szCs w:val="24"/>
        </w:rPr>
        <w:t xml:space="preserve"> to be more investment into </w:t>
      </w:r>
      <w:r w:rsidR="008E2C47" w:rsidRPr="00A90102">
        <w:rPr>
          <w:rFonts w:ascii="Arial" w:hAnsi="Arial" w:cs="Arial"/>
          <w:sz w:val="24"/>
          <w:szCs w:val="24"/>
        </w:rPr>
        <w:t>teachers’</w:t>
      </w:r>
      <w:r w:rsidR="005304D3" w:rsidRPr="00A90102">
        <w:rPr>
          <w:rFonts w:ascii="Arial" w:hAnsi="Arial" w:cs="Arial"/>
          <w:sz w:val="24"/>
          <w:szCs w:val="24"/>
        </w:rPr>
        <w:t xml:space="preserve"> skills </w:t>
      </w:r>
      <w:r w:rsidR="00F425CD" w:rsidRPr="00A90102">
        <w:rPr>
          <w:rFonts w:ascii="Arial" w:hAnsi="Arial" w:cs="Arial"/>
          <w:sz w:val="24"/>
          <w:szCs w:val="24"/>
        </w:rPr>
        <w:t>to</w:t>
      </w:r>
      <w:r w:rsidR="005304D3" w:rsidRPr="00A90102">
        <w:rPr>
          <w:rFonts w:ascii="Arial" w:hAnsi="Arial" w:cs="Arial"/>
          <w:sz w:val="24"/>
          <w:szCs w:val="24"/>
        </w:rPr>
        <w:t xml:space="preserve"> see improvements</w:t>
      </w:r>
      <w:r w:rsidR="00F425CD" w:rsidRPr="00A90102">
        <w:rPr>
          <w:rFonts w:ascii="Arial" w:hAnsi="Arial" w:cs="Arial"/>
          <w:sz w:val="24"/>
          <w:szCs w:val="24"/>
        </w:rPr>
        <w:t xml:space="preserve"> in the reading scores</w:t>
      </w:r>
      <w:r w:rsidR="004F4D20" w:rsidRPr="00A90102">
        <w:rPr>
          <w:rFonts w:ascii="Arial" w:hAnsi="Arial" w:cs="Arial"/>
          <w:sz w:val="24"/>
          <w:szCs w:val="24"/>
        </w:rPr>
        <w:t xml:space="preserve"> (Coughlan, 2019).</w:t>
      </w:r>
      <w:r w:rsidR="00685B55" w:rsidRPr="00A90102">
        <w:rPr>
          <w:rFonts w:ascii="Arial" w:hAnsi="Arial" w:cs="Arial"/>
          <w:sz w:val="24"/>
          <w:szCs w:val="24"/>
        </w:rPr>
        <w:t xml:space="preserve"> Low reading scores may be a result of children not being given enough opportunity to read throughout the day as teachers feel they must stick to the rigid outline of the curriculum. </w:t>
      </w:r>
      <w:r w:rsidR="0008562A" w:rsidRPr="00A90102">
        <w:rPr>
          <w:rFonts w:ascii="Arial" w:hAnsi="Arial" w:cs="Arial"/>
          <w:sz w:val="24"/>
          <w:szCs w:val="24"/>
        </w:rPr>
        <w:t>This is supported by Estyn (2017</w:t>
      </w:r>
      <w:r w:rsidR="0028054F" w:rsidRPr="00A90102">
        <w:rPr>
          <w:rFonts w:ascii="Arial" w:hAnsi="Arial" w:cs="Arial"/>
          <w:sz w:val="24"/>
          <w:szCs w:val="24"/>
        </w:rPr>
        <w:t>b</w:t>
      </w:r>
      <w:r w:rsidR="0008562A" w:rsidRPr="00A90102">
        <w:rPr>
          <w:rFonts w:ascii="Arial" w:hAnsi="Arial" w:cs="Arial"/>
          <w:sz w:val="24"/>
          <w:szCs w:val="24"/>
        </w:rPr>
        <w:t>) who found that in a minority of schools the children’s reading development was being hindered as a result of having to read a set number of books throughout their time at school</w:t>
      </w:r>
      <w:r w:rsidR="00C7506C" w:rsidRPr="00A90102">
        <w:rPr>
          <w:rFonts w:ascii="Arial" w:hAnsi="Arial" w:cs="Arial"/>
          <w:sz w:val="24"/>
          <w:szCs w:val="24"/>
        </w:rPr>
        <w:t>. This prevents them from developing</w:t>
      </w:r>
      <w:r w:rsidR="0008562A" w:rsidRPr="00A90102">
        <w:rPr>
          <w:rFonts w:ascii="Arial" w:hAnsi="Arial" w:cs="Arial"/>
          <w:sz w:val="24"/>
          <w:szCs w:val="24"/>
        </w:rPr>
        <w:t xml:space="preserve"> their reading skills across the curriculum or the option to read other texts.</w:t>
      </w:r>
      <w:r w:rsidR="00A02B07" w:rsidRPr="00A90102">
        <w:rPr>
          <w:rFonts w:ascii="Arial" w:hAnsi="Arial" w:cs="Arial"/>
          <w:sz w:val="24"/>
          <w:szCs w:val="24"/>
        </w:rPr>
        <w:t xml:space="preserve"> This therefore shows the need for a cross-curricular approach in teaching to ensure children are being given the opportunity to develop skills across the curriculum.</w:t>
      </w:r>
      <w:r w:rsidR="00054EDD" w:rsidRPr="00A90102">
        <w:rPr>
          <w:rFonts w:ascii="Arial" w:hAnsi="Arial" w:cs="Arial"/>
          <w:sz w:val="24"/>
          <w:szCs w:val="24"/>
        </w:rPr>
        <w:t xml:space="preserve"> </w:t>
      </w:r>
      <w:r w:rsidR="009F7D6C" w:rsidRPr="00A90102">
        <w:rPr>
          <w:rFonts w:ascii="Arial" w:hAnsi="Arial" w:cs="Arial"/>
          <w:sz w:val="24"/>
          <w:szCs w:val="24"/>
        </w:rPr>
        <w:t>Estyn (2008) identified that boys score significantly lower in reading tests. This can be as a result of lack of interest in the specific books therefore, allowing children to have a choice of reading material could improve this</w:t>
      </w:r>
      <w:r w:rsidR="002A1556" w:rsidRPr="00A90102">
        <w:rPr>
          <w:rFonts w:ascii="Arial" w:hAnsi="Arial" w:cs="Arial"/>
          <w:sz w:val="24"/>
          <w:szCs w:val="24"/>
        </w:rPr>
        <w:t xml:space="preserve"> significantly. </w:t>
      </w:r>
      <w:r w:rsidR="009F7D6C" w:rsidRPr="00A90102">
        <w:rPr>
          <w:rFonts w:ascii="Arial" w:hAnsi="Arial" w:cs="Arial"/>
          <w:sz w:val="24"/>
          <w:szCs w:val="24"/>
        </w:rPr>
        <w:t xml:space="preserve"> </w:t>
      </w:r>
    </w:p>
    <w:p w14:paraId="04617500" w14:textId="756F69C1" w:rsidR="00056F06" w:rsidRPr="00A90102" w:rsidRDefault="00787322" w:rsidP="006C1896">
      <w:pPr>
        <w:spacing w:line="360" w:lineRule="auto"/>
        <w:rPr>
          <w:rFonts w:ascii="Arial" w:hAnsi="Arial" w:cs="Arial"/>
          <w:sz w:val="24"/>
          <w:szCs w:val="24"/>
        </w:rPr>
      </w:pPr>
      <w:r w:rsidRPr="00A90102">
        <w:rPr>
          <w:rFonts w:ascii="Arial" w:hAnsi="Arial" w:cs="Arial"/>
          <w:sz w:val="24"/>
          <w:szCs w:val="24"/>
        </w:rPr>
        <w:t xml:space="preserve">Assessment was identified as an area of weakness in Welsh education where it was </w:t>
      </w:r>
      <w:r w:rsidR="00056F06" w:rsidRPr="00A90102">
        <w:rPr>
          <w:rFonts w:ascii="Arial" w:hAnsi="Arial" w:cs="Arial"/>
          <w:sz w:val="24"/>
          <w:szCs w:val="24"/>
        </w:rPr>
        <w:t>seen</w:t>
      </w:r>
      <w:r w:rsidRPr="00A90102">
        <w:rPr>
          <w:rFonts w:ascii="Arial" w:hAnsi="Arial" w:cs="Arial"/>
          <w:sz w:val="24"/>
          <w:szCs w:val="24"/>
        </w:rPr>
        <w:t xml:space="preserve"> that all key stages were being assessed against different levels which resulted in inconsistencies</w:t>
      </w:r>
      <w:r w:rsidR="00056F06" w:rsidRPr="00A90102">
        <w:rPr>
          <w:rFonts w:ascii="Arial" w:hAnsi="Arial" w:cs="Arial"/>
          <w:sz w:val="24"/>
          <w:szCs w:val="24"/>
        </w:rPr>
        <w:t>.</w:t>
      </w:r>
      <w:r w:rsidR="0028054F" w:rsidRPr="00A90102">
        <w:rPr>
          <w:rFonts w:ascii="Arial" w:hAnsi="Arial" w:cs="Arial"/>
          <w:sz w:val="24"/>
          <w:szCs w:val="24"/>
        </w:rPr>
        <w:t xml:space="preserve"> Therefore, </w:t>
      </w:r>
      <w:r w:rsidR="00AA2312" w:rsidRPr="00A90102">
        <w:rPr>
          <w:rFonts w:ascii="Arial" w:hAnsi="Arial" w:cs="Arial"/>
          <w:sz w:val="24"/>
          <w:szCs w:val="24"/>
        </w:rPr>
        <w:t xml:space="preserve">there is a need to provide high </w:t>
      </w:r>
      <w:r w:rsidR="00BF02EC" w:rsidRPr="00A90102">
        <w:rPr>
          <w:rFonts w:ascii="Arial" w:hAnsi="Arial" w:cs="Arial"/>
          <w:sz w:val="24"/>
          <w:szCs w:val="24"/>
        </w:rPr>
        <w:t>quality feedback which is taken from valuable formative assessment</w:t>
      </w:r>
      <w:r w:rsidRPr="00A90102">
        <w:rPr>
          <w:rFonts w:ascii="Arial" w:hAnsi="Arial" w:cs="Arial"/>
          <w:sz w:val="24"/>
          <w:szCs w:val="24"/>
        </w:rPr>
        <w:t xml:space="preserve"> (Donaldson, 2015). </w:t>
      </w:r>
      <w:r w:rsidR="007A0736" w:rsidRPr="00A90102">
        <w:rPr>
          <w:rFonts w:ascii="Arial" w:hAnsi="Arial" w:cs="Arial"/>
          <w:sz w:val="24"/>
          <w:szCs w:val="24"/>
        </w:rPr>
        <w:t>There are many definitions of formative assessment</w:t>
      </w:r>
      <w:r w:rsidR="0028054F" w:rsidRPr="00A90102">
        <w:rPr>
          <w:rFonts w:ascii="Arial" w:hAnsi="Arial" w:cs="Arial"/>
          <w:sz w:val="24"/>
          <w:szCs w:val="24"/>
        </w:rPr>
        <w:t xml:space="preserve">. </w:t>
      </w:r>
      <w:r w:rsidR="0063272A" w:rsidRPr="00A90102">
        <w:rPr>
          <w:rFonts w:ascii="Arial" w:hAnsi="Arial" w:cs="Arial"/>
          <w:sz w:val="24"/>
          <w:szCs w:val="24"/>
        </w:rPr>
        <w:t>Shepard et al (2005, quoted in William 2011, p.45)</w:t>
      </w:r>
      <w:r w:rsidR="007A0736" w:rsidRPr="00A90102">
        <w:rPr>
          <w:rFonts w:ascii="Arial" w:hAnsi="Arial" w:cs="Arial"/>
          <w:sz w:val="24"/>
          <w:szCs w:val="24"/>
        </w:rPr>
        <w:t xml:space="preserve"> state that</w:t>
      </w:r>
      <w:r w:rsidR="0063272A" w:rsidRPr="00A90102">
        <w:rPr>
          <w:rFonts w:ascii="Arial" w:hAnsi="Arial" w:cs="Arial"/>
          <w:sz w:val="24"/>
          <w:szCs w:val="24"/>
        </w:rPr>
        <w:t xml:space="preserve"> formative</w:t>
      </w:r>
      <w:r w:rsidR="007A0736" w:rsidRPr="00A90102">
        <w:rPr>
          <w:rFonts w:ascii="Arial" w:hAnsi="Arial" w:cs="Arial"/>
          <w:sz w:val="24"/>
          <w:szCs w:val="24"/>
        </w:rPr>
        <w:t xml:space="preserve"> assessment is “</w:t>
      </w:r>
      <w:r w:rsidR="0063272A" w:rsidRPr="00A90102">
        <w:rPr>
          <w:rFonts w:ascii="Arial" w:hAnsi="Arial" w:cs="Arial"/>
          <w:sz w:val="24"/>
          <w:szCs w:val="24"/>
        </w:rPr>
        <w:t>carried out during the instructional process for the purpose of improving teaching or learning”</w:t>
      </w:r>
      <w:r w:rsidR="00F76B79" w:rsidRPr="00A90102">
        <w:rPr>
          <w:rFonts w:ascii="Arial" w:hAnsi="Arial" w:cs="Arial"/>
          <w:sz w:val="24"/>
          <w:szCs w:val="24"/>
        </w:rPr>
        <w:t>.</w:t>
      </w:r>
      <w:r w:rsidR="00706C8E" w:rsidRPr="00A90102">
        <w:rPr>
          <w:rFonts w:ascii="Arial" w:hAnsi="Arial" w:cs="Arial"/>
          <w:sz w:val="24"/>
          <w:szCs w:val="24"/>
        </w:rPr>
        <w:t xml:space="preserve"> Embedding literacy, numeracy and digital competence within a cross-curricular approach can allow for the learners to gain instant feedback on </w:t>
      </w:r>
      <w:proofErr w:type="gramStart"/>
      <w:r w:rsidR="00706C8E" w:rsidRPr="00A90102">
        <w:rPr>
          <w:rFonts w:ascii="Arial" w:hAnsi="Arial" w:cs="Arial"/>
          <w:sz w:val="24"/>
          <w:szCs w:val="24"/>
        </w:rPr>
        <w:t>a number of</w:t>
      </w:r>
      <w:proofErr w:type="gramEnd"/>
      <w:r w:rsidR="00706C8E" w:rsidRPr="00A90102">
        <w:rPr>
          <w:rFonts w:ascii="Arial" w:hAnsi="Arial" w:cs="Arial"/>
          <w:sz w:val="24"/>
          <w:szCs w:val="24"/>
        </w:rPr>
        <w:t xml:space="preserve"> skills used throughout the session rather </w:t>
      </w:r>
      <w:r w:rsidR="00706C8E" w:rsidRPr="00A90102">
        <w:rPr>
          <w:rFonts w:ascii="Arial" w:hAnsi="Arial" w:cs="Arial"/>
          <w:sz w:val="24"/>
          <w:szCs w:val="24"/>
        </w:rPr>
        <w:lastRenderedPageBreak/>
        <w:t>than one specific skill when learning through</w:t>
      </w:r>
      <w:r w:rsidR="0028054F" w:rsidRPr="00A90102">
        <w:rPr>
          <w:rFonts w:ascii="Arial" w:hAnsi="Arial" w:cs="Arial"/>
          <w:sz w:val="24"/>
          <w:szCs w:val="24"/>
        </w:rPr>
        <w:t xml:space="preserve"> </w:t>
      </w:r>
      <w:r w:rsidR="00706C8E" w:rsidRPr="00A90102">
        <w:rPr>
          <w:rFonts w:ascii="Arial" w:hAnsi="Arial" w:cs="Arial"/>
          <w:sz w:val="24"/>
          <w:szCs w:val="24"/>
        </w:rPr>
        <w:t>subject areas (</w:t>
      </w:r>
      <w:r w:rsidR="00CB267F" w:rsidRPr="00A90102">
        <w:rPr>
          <w:rFonts w:ascii="Arial" w:hAnsi="Arial" w:cs="Arial"/>
          <w:sz w:val="24"/>
          <w:szCs w:val="24"/>
        </w:rPr>
        <w:t>Moskowitz and Stephens,</w:t>
      </w:r>
      <w:r w:rsidR="00706C8E" w:rsidRPr="00A90102">
        <w:rPr>
          <w:rFonts w:ascii="Arial" w:hAnsi="Arial" w:cs="Arial"/>
          <w:sz w:val="24"/>
          <w:szCs w:val="24"/>
        </w:rPr>
        <w:t xml:space="preserve"> 2004).</w:t>
      </w:r>
      <w:r w:rsidR="00B64919" w:rsidRPr="00A90102">
        <w:rPr>
          <w:rFonts w:ascii="Arial" w:hAnsi="Arial" w:cs="Arial"/>
          <w:sz w:val="24"/>
          <w:szCs w:val="24"/>
        </w:rPr>
        <w:t xml:space="preserve"> This is supported by Kerry (2015) who states that through cross-curricular teaching teachers were able to assess skills that are more difficult to assess and identify in the typical curriculum</w:t>
      </w:r>
      <w:r w:rsidR="00056F06" w:rsidRPr="00A90102">
        <w:rPr>
          <w:rFonts w:ascii="Arial" w:hAnsi="Arial" w:cs="Arial"/>
          <w:sz w:val="24"/>
          <w:szCs w:val="24"/>
        </w:rPr>
        <w:t>,</w:t>
      </w:r>
      <w:r w:rsidR="00B64919" w:rsidRPr="00A90102">
        <w:rPr>
          <w:rFonts w:ascii="Arial" w:hAnsi="Arial" w:cs="Arial"/>
          <w:sz w:val="24"/>
          <w:szCs w:val="24"/>
        </w:rPr>
        <w:t xml:space="preserve"> such as leadership skills</w:t>
      </w:r>
      <w:r w:rsidR="00056F06" w:rsidRPr="00A90102">
        <w:rPr>
          <w:rFonts w:ascii="Arial" w:hAnsi="Arial" w:cs="Arial"/>
          <w:sz w:val="24"/>
          <w:szCs w:val="24"/>
        </w:rPr>
        <w:t>.</w:t>
      </w:r>
      <w:r w:rsidR="0028054F" w:rsidRPr="00A90102">
        <w:rPr>
          <w:rFonts w:ascii="Arial" w:hAnsi="Arial" w:cs="Arial"/>
          <w:sz w:val="24"/>
          <w:szCs w:val="24"/>
        </w:rPr>
        <w:t xml:space="preserve"> </w:t>
      </w:r>
      <w:r w:rsidR="00056F06" w:rsidRPr="00A90102">
        <w:rPr>
          <w:rFonts w:ascii="Arial" w:hAnsi="Arial" w:cs="Arial"/>
          <w:sz w:val="24"/>
          <w:szCs w:val="24"/>
        </w:rPr>
        <w:t>T</w:t>
      </w:r>
      <w:r w:rsidR="00B64919" w:rsidRPr="00A90102">
        <w:rPr>
          <w:rFonts w:ascii="Arial" w:hAnsi="Arial" w:cs="Arial"/>
          <w:sz w:val="24"/>
          <w:szCs w:val="24"/>
        </w:rPr>
        <w:t>he teacher can then use</w:t>
      </w:r>
      <w:r w:rsidR="00056F06" w:rsidRPr="00A90102">
        <w:rPr>
          <w:rFonts w:ascii="Arial" w:hAnsi="Arial" w:cs="Arial"/>
          <w:sz w:val="24"/>
          <w:szCs w:val="24"/>
        </w:rPr>
        <w:t xml:space="preserve"> this assessment</w:t>
      </w:r>
      <w:r w:rsidR="00B64919" w:rsidRPr="00A90102">
        <w:rPr>
          <w:rFonts w:ascii="Arial" w:hAnsi="Arial" w:cs="Arial"/>
          <w:sz w:val="24"/>
          <w:szCs w:val="24"/>
        </w:rPr>
        <w:t xml:space="preserve"> to guide and develop progression within another subject. </w:t>
      </w:r>
    </w:p>
    <w:p w14:paraId="1E905E2C" w14:textId="059E4589" w:rsidR="0005421C" w:rsidRPr="00A90102" w:rsidRDefault="00AD21DE" w:rsidP="006C1896">
      <w:pPr>
        <w:spacing w:line="360" w:lineRule="auto"/>
        <w:rPr>
          <w:rFonts w:ascii="Arial" w:hAnsi="Arial" w:cs="Arial"/>
          <w:color w:val="FF0000"/>
          <w:sz w:val="24"/>
          <w:szCs w:val="24"/>
        </w:rPr>
      </w:pPr>
      <w:r w:rsidRPr="00A90102">
        <w:rPr>
          <w:rFonts w:ascii="Arial" w:hAnsi="Arial" w:cs="Arial"/>
          <w:sz w:val="24"/>
          <w:szCs w:val="24"/>
        </w:rPr>
        <w:t>The skills learnt in numeracy are usually assessed through tests which are marked after the</w:t>
      </w:r>
      <w:r w:rsidR="004E494B" w:rsidRPr="00A90102">
        <w:rPr>
          <w:rFonts w:ascii="Arial" w:hAnsi="Arial" w:cs="Arial"/>
          <w:sz w:val="24"/>
          <w:szCs w:val="24"/>
        </w:rPr>
        <w:t xml:space="preserve"> lesson</w:t>
      </w:r>
      <w:r w:rsidRPr="00A90102">
        <w:rPr>
          <w:rFonts w:ascii="Arial" w:hAnsi="Arial" w:cs="Arial"/>
          <w:sz w:val="24"/>
          <w:szCs w:val="24"/>
        </w:rPr>
        <w:t xml:space="preserve"> </w:t>
      </w:r>
      <w:r w:rsidR="008F7807" w:rsidRPr="00A90102">
        <w:rPr>
          <w:rFonts w:ascii="Arial" w:hAnsi="Arial" w:cs="Arial"/>
          <w:sz w:val="24"/>
          <w:szCs w:val="24"/>
        </w:rPr>
        <w:t>has taken place</w:t>
      </w:r>
      <w:r w:rsidR="00056F06" w:rsidRPr="00A90102">
        <w:rPr>
          <w:rFonts w:ascii="Arial" w:hAnsi="Arial" w:cs="Arial"/>
          <w:sz w:val="24"/>
          <w:szCs w:val="24"/>
        </w:rPr>
        <w:t xml:space="preserve">. </w:t>
      </w:r>
      <w:r w:rsidRPr="00A90102">
        <w:rPr>
          <w:rFonts w:ascii="Arial" w:hAnsi="Arial" w:cs="Arial"/>
          <w:sz w:val="24"/>
          <w:szCs w:val="24"/>
        </w:rPr>
        <w:t xml:space="preserve"> </w:t>
      </w:r>
      <w:r w:rsidR="00056F06" w:rsidRPr="00A90102">
        <w:rPr>
          <w:rFonts w:ascii="Arial" w:hAnsi="Arial" w:cs="Arial"/>
          <w:sz w:val="24"/>
          <w:szCs w:val="24"/>
        </w:rPr>
        <w:t>H</w:t>
      </w:r>
      <w:r w:rsidRPr="00A90102">
        <w:rPr>
          <w:rFonts w:ascii="Arial" w:hAnsi="Arial" w:cs="Arial"/>
          <w:sz w:val="24"/>
          <w:szCs w:val="24"/>
        </w:rPr>
        <w:t>owever, by using formative assessment</w:t>
      </w:r>
      <w:r w:rsidR="008F7807" w:rsidRPr="00A90102">
        <w:rPr>
          <w:rFonts w:ascii="Arial" w:hAnsi="Arial" w:cs="Arial"/>
          <w:sz w:val="24"/>
          <w:szCs w:val="24"/>
        </w:rPr>
        <w:t xml:space="preserve"> of numeracy</w:t>
      </w:r>
      <w:r w:rsidRPr="00A90102">
        <w:rPr>
          <w:rFonts w:ascii="Arial" w:hAnsi="Arial" w:cs="Arial"/>
          <w:sz w:val="24"/>
          <w:szCs w:val="24"/>
        </w:rPr>
        <w:t xml:space="preserve"> through cross-curricular teaching</w:t>
      </w:r>
      <w:r w:rsidR="00056F06" w:rsidRPr="00A90102">
        <w:rPr>
          <w:rFonts w:ascii="Arial" w:hAnsi="Arial" w:cs="Arial"/>
          <w:sz w:val="24"/>
          <w:szCs w:val="24"/>
        </w:rPr>
        <w:t xml:space="preserve">, </w:t>
      </w:r>
      <w:r w:rsidRPr="00A90102">
        <w:rPr>
          <w:rFonts w:ascii="Arial" w:hAnsi="Arial" w:cs="Arial"/>
          <w:sz w:val="24"/>
          <w:szCs w:val="24"/>
        </w:rPr>
        <w:t>the teacher</w:t>
      </w:r>
      <w:r w:rsidR="00056F06" w:rsidRPr="00A90102">
        <w:rPr>
          <w:rFonts w:ascii="Arial" w:hAnsi="Arial" w:cs="Arial"/>
          <w:sz w:val="24"/>
          <w:szCs w:val="24"/>
        </w:rPr>
        <w:t xml:space="preserve"> </w:t>
      </w:r>
      <w:proofErr w:type="gramStart"/>
      <w:r w:rsidR="00056F06" w:rsidRPr="00A90102">
        <w:rPr>
          <w:rFonts w:ascii="Arial" w:hAnsi="Arial" w:cs="Arial"/>
          <w:sz w:val="24"/>
          <w:szCs w:val="24"/>
        </w:rPr>
        <w:t>is able</w:t>
      </w:r>
      <w:r w:rsidRPr="00A90102">
        <w:rPr>
          <w:rFonts w:ascii="Arial" w:hAnsi="Arial" w:cs="Arial"/>
          <w:sz w:val="24"/>
          <w:szCs w:val="24"/>
        </w:rPr>
        <w:t xml:space="preserve"> to</w:t>
      </w:r>
      <w:proofErr w:type="gramEnd"/>
      <w:r w:rsidRPr="00A90102">
        <w:rPr>
          <w:rFonts w:ascii="Arial" w:hAnsi="Arial" w:cs="Arial"/>
          <w:sz w:val="24"/>
          <w:szCs w:val="24"/>
        </w:rPr>
        <w:t xml:space="preserve"> observe and identify the way a child </w:t>
      </w:r>
      <w:r w:rsidR="003A1B67" w:rsidRPr="00A90102">
        <w:rPr>
          <w:rFonts w:ascii="Arial" w:hAnsi="Arial" w:cs="Arial"/>
          <w:sz w:val="24"/>
          <w:szCs w:val="24"/>
        </w:rPr>
        <w:t>works,</w:t>
      </w:r>
      <w:r w:rsidRPr="00A90102">
        <w:rPr>
          <w:rFonts w:ascii="Arial" w:hAnsi="Arial" w:cs="Arial"/>
          <w:sz w:val="24"/>
          <w:szCs w:val="24"/>
        </w:rPr>
        <w:t xml:space="preserve"> and the strategies chose</w:t>
      </w:r>
      <w:r w:rsidR="00056F06" w:rsidRPr="00A90102">
        <w:rPr>
          <w:rFonts w:ascii="Arial" w:hAnsi="Arial" w:cs="Arial"/>
          <w:sz w:val="24"/>
          <w:szCs w:val="24"/>
        </w:rPr>
        <w:t>n</w:t>
      </w:r>
      <w:r w:rsidRPr="00A90102">
        <w:rPr>
          <w:rFonts w:ascii="Arial" w:hAnsi="Arial" w:cs="Arial"/>
          <w:sz w:val="24"/>
          <w:szCs w:val="24"/>
        </w:rPr>
        <w:t xml:space="preserve"> to use to solve the problem</w:t>
      </w:r>
      <w:r w:rsidR="004738FD" w:rsidRPr="00A90102">
        <w:rPr>
          <w:rFonts w:ascii="Arial" w:hAnsi="Arial" w:cs="Arial"/>
          <w:sz w:val="24"/>
          <w:szCs w:val="24"/>
        </w:rPr>
        <w:t>. Teachers</w:t>
      </w:r>
      <w:r w:rsidRPr="00A90102">
        <w:rPr>
          <w:rFonts w:ascii="Arial" w:hAnsi="Arial" w:cs="Arial"/>
          <w:sz w:val="24"/>
          <w:szCs w:val="24"/>
        </w:rPr>
        <w:t xml:space="preserve"> are also able to identify mistakes and misconceptions that a child faces along the way (McAteer, 2012). </w:t>
      </w:r>
      <w:r w:rsidR="0002759D" w:rsidRPr="00A90102">
        <w:rPr>
          <w:rFonts w:ascii="Arial" w:hAnsi="Arial" w:cs="Arial"/>
          <w:sz w:val="24"/>
          <w:szCs w:val="24"/>
        </w:rPr>
        <w:t>This is further supported by Koshy (2000)</w:t>
      </w:r>
      <w:r w:rsidR="004738FD" w:rsidRPr="00A90102">
        <w:rPr>
          <w:rFonts w:ascii="Arial" w:hAnsi="Arial" w:cs="Arial"/>
          <w:sz w:val="24"/>
          <w:szCs w:val="24"/>
        </w:rPr>
        <w:t>,</w:t>
      </w:r>
      <w:r w:rsidR="0002759D" w:rsidRPr="00A90102">
        <w:rPr>
          <w:rFonts w:ascii="Arial" w:hAnsi="Arial" w:cs="Arial"/>
          <w:sz w:val="24"/>
          <w:szCs w:val="24"/>
        </w:rPr>
        <w:t xml:space="preserve"> who states that by observing children’s misconceptions and mistakes in mathematics at the time of the task</w:t>
      </w:r>
      <w:r w:rsidR="004738FD" w:rsidRPr="00A90102">
        <w:rPr>
          <w:rFonts w:ascii="Arial" w:hAnsi="Arial" w:cs="Arial"/>
          <w:sz w:val="24"/>
          <w:szCs w:val="24"/>
        </w:rPr>
        <w:t>, attention is drawn</w:t>
      </w:r>
      <w:r w:rsidR="0002759D" w:rsidRPr="00A90102">
        <w:rPr>
          <w:rFonts w:ascii="Arial" w:hAnsi="Arial" w:cs="Arial"/>
          <w:sz w:val="24"/>
          <w:szCs w:val="24"/>
        </w:rPr>
        <w:t xml:space="preserve"> to the gaps in their knowledge which we can act upon instantly</w:t>
      </w:r>
      <w:r w:rsidR="004738FD" w:rsidRPr="00A90102">
        <w:rPr>
          <w:rFonts w:ascii="Arial" w:hAnsi="Arial" w:cs="Arial"/>
          <w:sz w:val="24"/>
          <w:szCs w:val="24"/>
        </w:rPr>
        <w:t>.  This is more beneficial than</w:t>
      </w:r>
      <w:r w:rsidR="00C67E7C" w:rsidRPr="00A90102">
        <w:rPr>
          <w:rFonts w:ascii="Arial" w:hAnsi="Arial" w:cs="Arial"/>
          <w:sz w:val="24"/>
          <w:szCs w:val="24"/>
        </w:rPr>
        <w:t xml:space="preserve"> marking a test two days after the lesson</w:t>
      </w:r>
      <w:r w:rsidR="0002759D" w:rsidRPr="00A90102">
        <w:rPr>
          <w:rFonts w:ascii="Arial" w:hAnsi="Arial" w:cs="Arial"/>
          <w:sz w:val="24"/>
          <w:szCs w:val="24"/>
        </w:rPr>
        <w:t>.</w:t>
      </w:r>
      <w:r w:rsidR="004E494B" w:rsidRPr="00A90102">
        <w:rPr>
          <w:rFonts w:ascii="Arial" w:hAnsi="Arial" w:cs="Arial"/>
          <w:sz w:val="24"/>
          <w:szCs w:val="24"/>
        </w:rPr>
        <w:t xml:space="preserve"> </w:t>
      </w:r>
      <w:r w:rsidR="000543CA" w:rsidRPr="00A90102">
        <w:rPr>
          <w:rFonts w:ascii="Arial" w:hAnsi="Arial" w:cs="Arial"/>
          <w:sz w:val="24"/>
          <w:szCs w:val="24"/>
        </w:rPr>
        <w:t>Estyn (2009) identify that children</w:t>
      </w:r>
      <w:r w:rsidR="004738FD" w:rsidRPr="00A90102">
        <w:rPr>
          <w:rFonts w:ascii="Arial" w:hAnsi="Arial" w:cs="Arial"/>
          <w:sz w:val="24"/>
          <w:szCs w:val="24"/>
        </w:rPr>
        <w:t>’s progression</w:t>
      </w:r>
      <w:r w:rsidR="000543CA" w:rsidRPr="00A90102">
        <w:rPr>
          <w:rFonts w:ascii="Arial" w:hAnsi="Arial" w:cs="Arial"/>
          <w:sz w:val="24"/>
          <w:szCs w:val="24"/>
        </w:rPr>
        <w:t xml:space="preserve"> in reading and </w:t>
      </w:r>
      <w:r w:rsidR="003A1B67" w:rsidRPr="00A90102">
        <w:rPr>
          <w:rFonts w:ascii="Arial" w:hAnsi="Arial" w:cs="Arial"/>
          <w:sz w:val="24"/>
          <w:szCs w:val="24"/>
        </w:rPr>
        <w:t>writing will</w:t>
      </w:r>
      <w:r w:rsidR="000543CA" w:rsidRPr="00A90102">
        <w:rPr>
          <w:rFonts w:ascii="Arial" w:hAnsi="Arial" w:cs="Arial"/>
          <w:sz w:val="24"/>
          <w:szCs w:val="24"/>
        </w:rPr>
        <w:t xml:space="preserve"> depend upon the </w:t>
      </w:r>
      <w:r w:rsidR="004E494B" w:rsidRPr="00A90102">
        <w:rPr>
          <w:rFonts w:ascii="Arial" w:hAnsi="Arial" w:cs="Arial"/>
          <w:sz w:val="24"/>
          <w:szCs w:val="24"/>
        </w:rPr>
        <w:t>pupils</w:t>
      </w:r>
      <w:r w:rsidR="00AB643D" w:rsidRPr="00A90102">
        <w:rPr>
          <w:rFonts w:ascii="Arial" w:hAnsi="Arial" w:cs="Arial"/>
          <w:sz w:val="24"/>
          <w:szCs w:val="24"/>
        </w:rPr>
        <w:t>’</w:t>
      </w:r>
      <w:r w:rsidR="000543CA" w:rsidRPr="00A90102">
        <w:rPr>
          <w:rFonts w:ascii="Arial" w:hAnsi="Arial" w:cs="Arial"/>
          <w:sz w:val="24"/>
          <w:szCs w:val="24"/>
        </w:rPr>
        <w:t xml:space="preserve"> oral language development.</w:t>
      </w:r>
      <w:r w:rsidR="00A25E47" w:rsidRPr="00A90102">
        <w:rPr>
          <w:rFonts w:ascii="Arial" w:hAnsi="Arial" w:cs="Arial"/>
          <w:sz w:val="24"/>
          <w:szCs w:val="24"/>
        </w:rPr>
        <w:t xml:space="preserve"> Silberman states that “Spoken thoughts come freely in the playground, but written ones are laboured in the classroom” (Silberman, 1991, </w:t>
      </w:r>
      <w:r w:rsidR="004229E9" w:rsidRPr="00A90102">
        <w:rPr>
          <w:rFonts w:ascii="Arial" w:hAnsi="Arial" w:cs="Arial"/>
          <w:sz w:val="24"/>
          <w:szCs w:val="24"/>
        </w:rPr>
        <w:t>p</w:t>
      </w:r>
      <w:r w:rsidR="00A25E47" w:rsidRPr="00A90102">
        <w:rPr>
          <w:rFonts w:ascii="Arial" w:hAnsi="Arial" w:cs="Arial"/>
          <w:sz w:val="24"/>
          <w:szCs w:val="24"/>
        </w:rPr>
        <w:t>.142). This places an emphasis on the need for child</w:t>
      </w:r>
      <w:r w:rsidR="004738FD" w:rsidRPr="00A90102">
        <w:rPr>
          <w:rFonts w:ascii="Arial" w:hAnsi="Arial" w:cs="Arial"/>
          <w:sz w:val="24"/>
          <w:szCs w:val="24"/>
        </w:rPr>
        <w:t>ren</w:t>
      </w:r>
      <w:r w:rsidR="00A25E47" w:rsidRPr="00A90102">
        <w:rPr>
          <w:rFonts w:ascii="Arial" w:hAnsi="Arial" w:cs="Arial"/>
          <w:sz w:val="24"/>
          <w:szCs w:val="24"/>
        </w:rPr>
        <w:t xml:space="preserve"> to feel at ease when carrying out a task to show a true reflection of their ability of literacy. Cross-curricular </w:t>
      </w:r>
      <w:r w:rsidR="00FD4695" w:rsidRPr="00A90102">
        <w:rPr>
          <w:rFonts w:ascii="Arial" w:hAnsi="Arial" w:cs="Arial"/>
          <w:sz w:val="24"/>
          <w:szCs w:val="24"/>
        </w:rPr>
        <w:t xml:space="preserve">teaching creates an environment where children are not afraid to make mistakes and discussion between the pupil and teacher is encouraged (Barnes, 2015). </w:t>
      </w:r>
      <w:r w:rsidR="0089277E" w:rsidRPr="00A90102">
        <w:rPr>
          <w:rFonts w:ascii="Arial" w:hAnsi="Arial" w:cs="Arial"/>
          <w:sz w:val="24"/>
          <w:szCs w:val="24"/>
        </w:rPr>
        <w:t xml:space="preserve">This allows the teacher to assess </w:t>
      </w:r>
      <w:r w:rsidR="004738FD" w:rsidRPr="00A90102">
        <w:rPr>
          <w:rFonts w:ascii="Arial" w:hAnsi="Arial" w:cs="Arial"/>
          <w:sz w:val="24"/>
          <w:szCs w:val="24"/>
        </w:rPr>
        <w:t>children’s</w:t>
      </w:r>
      <w:r w:rsidR="0089277E" w:rsidRPr="00A90102">
        <w:rPr>
          <w:rFonts w:ascii="Arial" w:hAnsi="Arial" w:cs="Arial"/>
          <w:sz w:val="24"/>
          <w:szCs w:val="24"/>
        </w:rPr>
        <w:t xml:space="preserve"> skills within literacy and gives pupil</w:t>
      </w:r>
      <w:r w:rsidR="004738FD" w:rsidRPr="00A90102">
        <w:rPr>
          <w:rFonts w:ascii="Arial" w:hAnsi="Arial" w:cs="Arial"/>
          <w:sz w:val="24"/>
          <w:szCs w:val="24"/>
        </w:rPr>
        <w:t>s</w:t>
      </w:r>
      <w:r w:rsidR="0089277E" w:rsidRPr="00A90102">
        <w:rPr>
          <w:rFonts w:ascii="Arial" w:hAnsi="Arial" w:cs="Arial"/>
          <w:sz w:val="24"/>
          <w:szCs w:val="24"/>
        </w:rPr>
        <w:t xml:space="preserve"> t</w:t>
      </w:r>
      <w:r w:rsidR="004738FD" w:rsidRPr="00A90102">
        <w:rPr>
          <w:rFonts w:ascii="Arial" w:hAnsi="Arial" w:cs="Arial"/>
          <w:sz w:val="24"/>
          <w:szCs w:val="24"/>
        </w:rPr>
        <w:t>he</w:t>
      </w:r>
      <w:r w:rsidR="0089277E" w:rsidRPr="00A90102">
        <w:rPr>
          <w:rFonts w:ascii="Arial" w:hAnsi="Arial" w:cs="Arial"/>
          <w:sz w:val="24"/>
          <w:szCs w:val="24"/>
        </w:rPr>
        <w:t xml:space="preserve"> chance to discuss where they feel they need support</w:t>
      </w:r>
      <w:r w:rsidR="004738FD" w:rsidRPr="00A90102">
        <w:rPr>
          <w:rFonts w:ascii="Arial" w:hAnsi="Arial" w:cs="Arial"/>
          <w:sz w:val="24"/>
          <w:szCs w:val="24"/>
        </w:rPr>
        <w:t>,</w:t>
      </w:r>
      <w:r w:rsidR="0089277E" w:rsidRPr="00A90102">
        <w:rPr>
          <w:rFonts w:ascii="Arial" w:hAnsi="Arial" w:cs="Arial"/>
          <w:sz w:val="24"/>
          <w:szCs w:val="24"/>
        </w:rPr>
        <w:t xml:space="preserve"> for example sentence structure</w:t>
      </w:r>
      <w:r w:rsidR="004738FD" w:rsidRPr="00A90102">
        <w:rPr>
          <w:rFonts w:ascii="Arial" w:hAnsi="Arial" w:cs="Arial"/>
          <w:sz w:val="24"/>
          <w:szCs w:val="24"/>
        </w:rPr>
        <w:t>,</w:t>
      </w:r>
      <w:r w:rsidR="0089277E" w:rsidRPr="00A90102">
        <w:rPr>
          <w:rFonts w:ascii="Arial" w:hAnsi="Arial" w:cs="Arial"/>
          <w:sz w:val="24"/>
          <w:szCs w:val="24"/>
        </w:rPr>
        <w:t xml:space="preserve"> which in turn allows them to take control of their own learning (HM Inspectorate of Education, 2007)</w:t>
      </w:r>
      <w:r w:rsidR="00EF6596" w:rsidRPr="00A90102">
        <w:rPr>
          <w:rFonts w:ascii="Arial" w:hAnsi="Arial" w:cs="Arial"/>
          <w:sz w:val="24"/>
          <w:szCs w:val="24"/>
        </w:rPr>
        <w:t xml:space="preserve"> </w:t>
      </w:r>
      <w:r w:rsidR="0005421C" w:rsidRPr="00A90102">
        <w:rPr>
          <w:rFonts w:ascii="Arial" w:hAnsi="Arial" w:cs="Arial"/>
          <w:sz w:val="24"/>
          <w:szCs w:val="24"/>
        </w:rPr>
        <w:t>although this was based on a report from Scotland the principles can equally be applied to Wales</w:t>
      </w:r>
      <w:r w:rsidR="00EF6596" w:rsidRPr="00A90102">
        <w:rPr>
          <w:rFonts w:ascii="Arial" w:hAnsi="Arial" w:cs="Arial"/>
          <w:sz w:val="24"/>
          <w:szCs w:val="24"/>
        </w:rPr>
        <w:t>.</w:t>
      </w:r>
    </w:p>
    <w:p w14:paraId="441F0967" w14:textId="49536726" w:rsidR="007A193F" w:rsidRPr="00A90102" w:rsidRDefault="007E4170" w:rsidP="006C1896">
      <w:pPr>
        <w:spacing w:line="360" w:lineRule="auto"/>
        <w:rPr>
          <w:rFonts w:ascii="Arial" w:hAnsi="Arial" w:cs="Arial"/>
          <w:sz w:val="24"/>
          <w:szCs w:val="24"/>
        </w:rPr>
      </w:pPr>
      <w:r w:rsidRPr="00A90102">
        <w:rPr>
          <w:rFonts w:ascii="Arial" w:hAnsi="Arial" w:cs="Arial"/>
          <w:sz w:val="24"/>
          <w:szCs w:val="24"/>
        </w:rPr>
        <w:t xml:space="preserve">Nevertheless, the importance of constructive feedback between both the teacher and the learner is crucial to the learner’s progression (Rowley and Cooper, 2009).  </w:t>
      </w:r>
      <w:r w:rsidR="007A193F" w:rsidRPr="00A90102">
        <w:rPr>
          <w:rFonts w:ascii="Arial" w:hAnsi="Arial" w:cs="Arial"/>
          <w:sz w:val="24"/>
          <w:szCs w:val="24"/>
        </w:rPr>
        <w:t>However, although there are multiple benefits to cross-curricular learning and allowing children to be immersed in meaningful experiences there are teacher</w:t>
      </w:r>
      <w:r w:rsidR="006B42EB" w:rsidRPr="00A90102">
        <w:rPr>
          <w:rFonts w:ascii="Arial" w:hAnsi="Arial" w:cs="Arial"/>
          <w:sz w:val="24"/>
          <w:szCs w:val="24"/>
        </w:rPr>
        <w:t>s</w:t>
      </w:r>
      <w:r w:rsidR="007A193F" w:rsidRPr="00A90102">
        <w:rPr>
          <w:rFonts w:ascii="Arial" w:hAnsi="Arial" w:cs="Arial"/>
          <w:sz w:val="24"/>
          <w:szCs w:val="24"/>
        </w:rPr>
        <w:t xml:space="preserve"> and parents who believe that when children learn through a cross-curricular approach the themes that they are learning are not really relevant</w:t>
      </w:r>
      <w:r w:rsidR="006B42EB" w:rsidRPr="00A90102">
        <w:rPr>
          <w:rFonts w:ascii="Arial" w:hAnsi="Arial" w:cs="Arial"/>
          <w:sz w:val="24"/>
          <w:szCs w:val="24"/>
        </w:rPr>
        <w:t>, furthermore</w:t>
      </w:r>
      <w:r w:rsidR="007A193F" w:rsidRPr="00A90102">
        <w:rPr>
          <w:rFonts w:ascii="Arial" w:hAnsi="Arial" w:cs="Arial"/>
          <w:sz w:val="24"/>
          <w:szCs w:val="24"/>
        </w:rPr>
        <w:t xml:space="preserve"> if they are not </w:t>
      </w:r>
      <w:r w:rsidR="007A193F" w:rsidRPr="00A90102">
        <w:rPr>
          <w:rFonts w:ascii="Arial" w:hAnsi="Arial" w:cs="Arial"/>
          <w:sz w:val="24"/>
          <w:szCs w:val="24"/>
        </w:rPr>
        <w:lastRenderedPageBreak/>
        <w:t xml:space="preserve">being assessed formally </w:t>
      </w:r>
      <w:r w:rsidR="006B42EB" w:rsidRPr="00A90102">
        <w:rPr>
          <w:rFonts w:ascii="Arial" w:hAnsi="Arial" w:cs="Arial"/>
          <w:sz w:val="24"/>
          <w:szCs w:val="24"/>
        </w:rPr>
        <w:t>there will be</w:t>
      </w:r>
      <w:r w:rsidR="007A193F" w:rsidRPr="00A90102">
        <w:rPr>
          <w:rFonts w:ascii="Arial" w:hAnsi="Arial" w:cs="Arial"/>
          <w:sz w:val="24"/>
          <w:szCs w:val="24"/>
        </w:rPr>
        <w:t xml:space="preserve"> no real understanding of where the child is in their development compared to those who are tested through examinations (Amadio, 2013). </w:t>
      </w:r>
    </w:p>
    <w:p w14:paraId="5AA7ADA1" w14:textId="2F135749" w:rsidR="00EA01A4" w:rsidRPr="00A90102" w:rsidRDefault="004A4AB2" w:rsidP="006C1896">
      <w:pPr>
        <w:spacing w:line="360" w:lineRule="auto"/>
        <w:rPr>
          <w:rFonts w:ascii="Arial" w:hAnsi="Arial" w:cs="Arial"/>
          <w:sz w:val="24"/>
          <w:szCs w:val="24"/>
        </w:rPr>
      </w:pPr>
      <w:r w:rsidRPr="00A90102">
        <w:rPr>
          <w:rFonts w:ascii="Arial" w:hAnsi="Arial" w:cs="Arial"/>
          <w:sz w:val="24"/>
          <w:szCs w:val="24"/>
        </w:rPr>
        <w:t>The Welsh Government (2019c) highlights the importance of literacy, numeracy and digital competence as cross-curricular responsibilities along with other areas of learning such as religious education and relationships</w:t>
      </w:r>
      <w:r w:rsidR="0062011D" w:rsidRPr="00A90102">
        <w:rPr>
          <w:rFonts w:ascii="Arial" w:hAnsi="Arial" w:cs="Arial"/>
          <w:sz w:val="24"/>
          <w:szCs w:val="24"/>
        </w:rPr>
        <w:t xml:space="preserve"> including citizenship.</w:t>
      </w:r>
      <w:r w:rsidRPr="00A90102">
        <w:rPr>
          <w:rFonts w:ascii="Arial" w:hAnsi="Arial" w:cs="Arial"/>
          <w:sz w:val="24"/>
          <w:szCs w:val="24"/>
        </w:rPr>
        <w:t xml:space="preserve"> </w:t>
      </w:r>
      <w:r w:rsidR="0062011D" w:rsidRPr="00A90102">
        <w:rPr>
          <w:rFonts w:ascii="Arial" w:hAnsi="Arial" w:cs="Arial"/>
          <w:sz w:val="24"/>
          <w:szCs w:val="24"/>
        </w:rPr>
        <w:t>W</w:t>
      </w:r>
      <w:r w:rsidR="001119A3" w:rsidRPr="00A90102">
        <w:rPr>
          <w:rFonts w:ascii="Arial" w:hAnsi="Arial" w:cs="Arial"/>
          <w:sz w:val="24"/>
          <w:szCs w:val="24"/>
        </w:rPr>
        <w:t>ithin the current curriculum it can be difficult to include citizenship within the learning however Claire (2004) states that a cross-curricular approach ensures that citizenship is integrated into the curriculum. By doing so children become “ethical informed citizens” which are one of Donaldson’s four purposes (Donaldson, 2015, p.31).</w:t>
      </w:r>
      <w:r w:rsidRPr="00A90102">
        <w:rPr>
          <w:rFonts w:ascii="Arial" w:hAnsi="Arial" w:cs="Arial"/>
          <w:sz w:val="24"/>
          <w:szCs w:val="24"/>
        </w:rPr>
        <w:t xml:space="preserve"> </w:t>
      </w:r>
      <w:r w:rsidR="0062011D" w:rsidRPr="00A90102">
        <w:rPr>
          <w:rFonts w:ascii="Arial" w:hAnsi="Arial" w:cs="Arial"/>
          <w:sz w:val="24"/>
          <w:szCs w:val="24"/>
        </w:rPr>
        <w:t>Whilst on PTE it was evident that children were more engaged and motivated when being taught through a cross-curricular approach. However, it is important to note that it was also witnessed how difficult some teachers found it to ensure that the children were still learning the key skills needed to participate in everyday life. Therefore, I believe that teachers should be given extra training to ensure that they are fully equipped and prepared to ensure that children reach their maximum potential.</w:t>
      </w:r>
    </w:p>
    <w:p w14:paraId="0CE4C2C1" w14:textId="4EDA0EBF" w:rsidR="009D0522" w:rsidRPr="00A90102" w:rsidRDefault="009D0522" w:rsidP="006C1896">
      <w:pPr>
        <w:spacing w:line="360" w:lineRule="auto"/>
        <w:rPr>
          <w:rFonts w:ascii="Arial" w:hAnsi="Arial" w:cs="Arial"/>
          <w:sz w:val="24"/>
          <w:szCs w:val="24"/>
        </w:rPr>
      </w:pPr>
    </w:p>
    <w:p w14:paraId="42FC79E6" w14:textId="77777777" w:rsidR="009A6C1D" w:rsidRPr="00A90102" w:rsidRDefault="009A6C1D" w:rsidP="006C1896">
      <w:pPr>
        <w:spacing w:line="360" w:lineRule="auto"/>
        <w:rPr>
          <w:rFonts w:ascii="Arial" w:hAnsi="Arial" w:cs="Arial"/>
          <w:sz w:val="24"/>
          <w:szCs w:val="24"/>
        </w:rPr>
      </w:pPr>
    </w:p>
    <w:p w14:paraId="582CFA7E" w14:textId="77777777" w:rsidR="00713DB5" w:rsidRPr="00A90102" w:rsidRDefault="00713DB5" w:rsidP="006C1896">
      <w:pPr>
        <w:spacing w:line="360" w:lineRule="auto"/>
        <w:rPr>
          <w:rFonts w:ascii="Arial" w:hAnsi="Arial" w:cs="Arial"/>
          <w:sz w:val="24"/>
          <w:szCs w:val="24"/>
        </w:rPr>
      </w:pPr>
    </w:p>
    <w:p w14:paraId="5294C279" w14:textId="77777777" w:rsidR="0041666B" w:rsidRPr="00A90102" w:rsidRDefault="0041666B" w:rsidP="006C1896">
      <w:pPr>
        <w:spacing w:line="360" w:lineRule="auto"/>
        <w:rPr>
          <w:rFonts w:ascii="Arial" w:hAnsi="Arial" w:cs="Arial"/>
          <w:sz w:val="24"/>
          <w:szCs w:val="24"/>
          <w:highlight w:val="magenta"/>
        </w:rPr>
      </w:pPr>
    </w:p>
    <w:p w14:paraId="1B8EA2CA" w14:textId="77777777" w:rsidR="0084309E" w:rsidRPr="00A90102" w:rsidRDefault="0084309E" w:rsidP="006C1896">
      <w:pPr>
        <w:spacing w:line="360" w:lineRule="auto"/>
        <w:rPr>
          <w:rFonts w:ascii="Arial" w:hAnsi="Arial" w:cs="Arial"/>
          <w:sz w:val="24"/>
          <w:szCs w:val="24"/>
        </w:rPr>
      </w:pPr>
    </w:p>
    <w:p w14:paraId="20DC5F7F" w14:textId="78991936" w:rsidR="00EB3010" w:rsidRPr="00A90102" w:rsidRDefault="00EB3010" w:rsidP="006C1896">
      <w:pPr>
        <w:spacing w:line="360" w:lineRule="auto"/>
        <w:rPr>
          <w:rFonts w:ascii="Arial" w:hAnsi="Arial" w:cs="Arial"/>
          <w:sz w:val="24"/>
          <w:szCs w:val="24"/>
        </w:rPr>
      </w:pPr>
    </w:p>
    <w:p w14:paraId="24693703" w14:textId="73703472" w:rsidR="00B77147" w:rsidRPr="00A90102" w:rsidRDefault="00B77147" w:rsidP="006C1896">
      <w:pPr>
        <w:spacing w:line="360" w:lineRule="auto"/>
        <w:rPr>
          <w:rFonts w:ascii="Arial" w:hAnsi="Arial" w:cs="Arial"/>
          <w:sz w:val="24"/>
          <w:szCs w:val="24"/>
        </w:rPr>
      </w:pPr>
    </w:p>
    <w:p w14:paraId="3298E8C2" w14:textId="77777777" w:rsidR="00B77147" w:rsidRPr="00A90102" w:rsidRDefault="00B77147" w:rsidP="006C1896">
      <w:pPr>
        <w:spacing w:line="360" w:lineRule="auto"/>
        <w:rPr>
          <w:rFonts w:ascii="Arial" w:hAnsi="Arial" w:cs="Arial"/>
          <w:sz w:val="24"/>
          <w:szCs w:val="24"/>
        </w:rPr>
      </w:pPr>
    </w:p>
    <w:p w14:paraId="354570FE" w14:textId="77777777" w:rsidR="00037709" w:rsidRPr="00A90102" w:rsidRDefault="00037709" w:rsidP="006C1896">
      <w:pPr>
        <w:spacing w:line="360" w:lineRule="auto"/>
        <w:rPr>
          <w:rFonts w:ascii="Arial" w:hAnsi="Arial" w:cs="Arial"/>
          <w:b/>
          <w:bCs/>
          <w:sz w:val="24"/>
          <w:szCs w:val="24"/>
          <w:u w:val="single"/>
        </w:rPr>
      </w:pPr>
    </w:p>
    <w:p w14:paraId="2FE35A57" w14:textId="77777777" w:rsidR="00037709" w:rsidRPr="00A90102" w:rsidRDefault="00037709" w:rsidP="006C1896">
      <w:pPr>
        <w:spacing w:line="360" w:lineRule="auto"/>
        <w:rPr>
          <w:rFonts w:ascii="Arial" w:hAnsi="Arial" w:cs="Arial"/>
          <w:b/>
          <w:bCs/>
          <w:sz w:val="24"/>
          <w:szCs w:val="24"/>
          <w:u w:val="single"/>
        </w:rPr>
      </w:pPr>
    </w:p>
    <w:p w14:paraId="16AB57B8" w14:textId="77777777" w:rsidR="00801F38" w:rsidRDefault="00801F38" w:rsidP="006C1896">
      <w:pPr>
        <w:spacing w:line="360" w:lineRule="auto"/>
        <w:rPr>
          <w:rFonts w:ascii="Arial" w:hAnsi="Arial" w:cs="Arial"/>
          <w:b/>
          <w:bCs/>
          <w:sz w:val="24"/>
          <w:szCs w:val="24"/>
          <w:u w:val="single"/>
        </w:rPr>
      </w:pPr>
    </w:p>
    <w:p w14:paraId="2B03CB33" w14:textId="77777777" w:rsidR="008872F6" w:rsidRDefault="008872F6" w:rsidP="006C1896">
      <w:pPr>
        <w:spacing w:line="360" w:lineRule="auto"/>
        <w:rPr>
          <w:rFonts w:ascii="Arial" w:hAnsi="Arial" w:cs="Arial"/>
          <w:b/>
          <w:bCs/>
          <w:sz w:val="24"/>
          <w:szCs w:val="24"/>
          <w:u w:val="single"/>
        </w:rPr>
      </w:pPr>
    </w:p>
    <w:p w14:paraId="2FC26353" w14:textId="07F05BF0" w:rsidR="00133208" w:rsidRPr="00A90102" w:rsidRDefault="00133208" w:rsidP="006C1896">
      <w:pPr>
        <w:spacing w:line="360" w:lineRule="auto"/>
        <w:rPr>
          <w:rFonts w:ascii="Arial" w:hAnsi="Arial" w:cs="Arial"/>
          <w:b/>
          <w:bCs/>
          <w:sz w:val="24"/>
          <w:szCs w:val="24"/>
          <w:u w:val="single"/>
        </w:rPr>
      </w:pPr>
      <w:r w:rsidRPr="00A90102">
        <w:rPr>
          <w:rFonts w:ascii="Arial" w:hAnsi="Arial" w:cs="Arial"/>
          <w:b/>
          <w:bCs/>
          <w:sz w:val="24"/>
          <w:szCs w:val="24"/>
          <w:u w:val="single"/>
        </w:rPr>
        <w:lastRenderedPageBreak/>
        <w:t xml:space="preserve">Reference list </w:t>
      </w:r>
    </w:p>
    <w:p w14:paraId="7B5DA602" w14:textId="11DDAC11" w:rsidR="00C42E72" w:rsidRPr="00A90102" w:rsidRDefault="00953D1B" w:rsidP="006C1896">
      <w:pPr>
        <w:spacing w:line="360" w:lineRule="auto"/>
        <w:rPr>
          <w:rFonts w:ascii="Arial" w:hAnsi="Arial" w:cs="Arial"/>
          <w:sz w:val="24"/>
          <w:szCs w:val="24"/>
        </w:rPr>
      </w:pPr>
      <w:r w:rsidRPr="00A90102">
        <w:rPr>
          <w:rFonts w:ascii="Arial" w:hAnsi="Arial" w:cs="Arial"/>
          <w:sz w:val="24"/>
          <w:szCs w:val="24"/>
        </w:rPr>
        <w:t xml:space="preserve">Kelly, L. (2013) </w:t>
      </w:r>
      <w:r w:rsidR="00C42E72" w:rsidRPr="00A90102">
        <w:rPr>
          <w:rFonts w:ascii="Arial" w:hAnsi="Arial" w:cs="Arial"/>
          <w:i/>
          <w:iCs/>
          <w:sz w:val="24"/>
          <w:szCs w:val="24"/>
        </w:rPr>
        <w:t xml:space="preserve">Enhancing </w:t>
      </w:r>
      <w:r w:rsidRPr="00A90102">
        <w:rPr>
          <w:rFonts w:ascii="Arial" w:hAnsi="Arial" w:cs="Arial"/>
          <w:i/>
          <w:iCs/>
          <w:sz w:val="24"/>
          <w:szCs w:val="24"/>
        </w:rPr>
        <w:t>P</w:t>
      </w:r>
      <w:r w:rsidR="00C42E72" w:rsidRPr="00A90102">
        <w:rPr>
          <w:rFonts w:ascii="Arial" w:hAnsi="Arial" w:cs="Arial"/>
          <w:i/>
          <w:iCs/>
          <w:sz w:val="24"/>
          <w:szCs w:val="24"/>
        </w:rPr>
        <w:t xml:space="preserve">rimary </w:t>
      </w:r>
      <w:r w:rsidRPr="00A90102">
        <w:rPr>
          <w:rFonts w:ascii="Arial" w:hAnsi="Arial" w:cs="Arial"/>
          <w:i/>
          <w:iCs/>
          <w:sz w:val="24"/>
          <w:szCs w:val="24"/>
        </w:rPr>
        <w:t>S</w:t>
      </w:r>
      <w:r w:rsidR="00C42E72" w:rsidRPr="00A90102">
        <w:rPr>
          <w:rFonts w:ascii="Arial" w:hAnsi="Arial" w:cs="Arial"/>
          <w:i/>
          <w:iCs/>
          <w:sz w:val="24"/>
          <w:szCs w:val="24"/>
        </w:rPr>
        <w:t>cience</w:t>
      </w:r>
      <w:r w:rsidRPr="00A90102">
        <w:rPr>
          <w:rFonts w:ascii="Arial" w:hAnsi="Arial" w:cs="Arial"/>
          <w:sz w:val="24"/>
          <w:szCs w:val="24"/>
        </w:rPr>
        <w:t xml:space="preserve">. England: Open University Press. </w:t>
      </w:r>
      <w:r w:rsidR="00C42E72" w:rsidRPr="00A90102">
        <w:rPr>
          <w:rFonts w:ascii="Arial" w:hAnsi="Arial" w:cs="Arial"/>
          <w:sz w:val="24"/>
          <w:szCs w:val="24"/>
        </w:rPr>
        <w:t xml:space="preserve"> </w:t>
      </w:r>
    </w:p>
    <w:p w14:paraId="00DC8AA3" w14:textId="77777777" w:rsidR="00953D1B" w:rsidRPr="00A90102" w:rsidRDefault="00953D1B" w:rsidP="006C1896">
      <w:pPr>
        <w:spacing w:line="360" w:lineRule="auto"/>
        <w:rPr>
          <w:rFonts w:ascii="Arial" w:hAnsi="Arial" w:cs="Arial"/>
          <w:sz w:val="24"/>
          <w:szCs w:val="24"/>
        </w:rPr>
      </w:pPr>
      <w:r w:rsidRPr="00A90102">
        <w:rPr>
          <w:rFonts w:ascii="Arial" w:hAnsi="Arial" w:cs="Arial"/>
          <w:sz w:val="24"/>
          <w:szCs w:val="24"/>
        </w:rPr>
        <w:t xml:space="preserve">Barnes, J. (2015) </w:t>
      </w:r>
      <w:r w:rsidRPr="00A90102">
        <w:rPr>
          <w:rFonts w:ascii="Arial" w:hAnsi="Arial" w:cs="Arial"/>
          <w:i/>
          <w:iCs/>
          <w:sz w:val="24"/>
          <w:szCs w:val="24"/>
        </w:rPr>
        <w:t>Cross-Curricular Learning 3-14</w:t>
      </w:r>
      <w:r w:rsidRPr="00A90102">
        <w:rPr>
          <w:rFonts w:ascii="Arial" w:hAnsi="Arial" w:cs="Arial"/>
          <w:sz w:val="24"/>
          <w:szCs w:val="24"/>
        </w:rPr>
        <w:t>, 3</w:t>
      </w:r>
      <w:r w:rsidRPr="00A90102">
        <w:rPr>
          <w:rFonts w:ascii="Arial" w:hAnsi="Arial" w:cs="Arial"/>
          <w:sz w:val="24"/>
          <w:szCs w:val="24"/>
          <w:vertAlign w:val="superscript"/>
        </w:rPr>
        <w:t>rd</w:t>
      </w:r>
      <w:r w:rsidRPr="00A90102">
        <w:rPr>
          <w:rFonts w:ascii="Arial" w:hAnsi="Arial" w:cs="Arial"/>
          <w:sz w:val="24"/>
          <w:szCs w:val="24"/>
        </w:rPr>
        <w:t xml:space="preserve"> Ed. London: Sage. </w:t>
      </w:r>
    </w:p>
    <w:p w14:paraId="182ABF10" w14:textId="366EC7DA" w:rsidR="00953D1B" w:rsidRPr="00A90102" w:rsidRDefault="00953D1B" w:rsidP="006C1896">
      <w:pPr>
        <w:spacing w:line="360" w:lineRule="auto"/>
        <w:rPr>
          <w:rFonts w:ascii="Arial" w:hAnsi="Arial" w:cs="Arial"/>
          <w:sz w:val="24"/>
          <w:szCs w:val="24"/>
        </w:rPr>
      </w:pPr>
      <w:r w:rsidRPr="00A90102">
        <w:rPr>
          <w:rFonts w:ascii="Arial" w:hAnsi="Arial" w:cs="Arial"/>
          <w:sz w:val="24"/>
          <w:szCs w:val="24"/>
        </w:rPr>
        <w:t xml:space="preserve">Kerry, T. (2011) </w:t>
      </w:r>
      <w:r w:rsidRPr="00A90102">
        <w:rPr>
          <w:rFonts w:ascii="Arial" w:hAnsi="Arial" w:cs="Arial"/>
          <w:i/>
          <w:iCs/>
          <w:sz w:val="24"/>
          <w:szCs w:val="24"/>
        </w:rPr>
        <w:t>Cross-Curricular Teaching in the Primary School</w:t>
      </w:r>
      <w:r w:rsidRPr="00A90102">
        <w:rPr>
          <w:rFonts w:ascii="Arial" w:hAnsi="Arial" w:cs="Arial"/>
          <w:sz w:val="24"/>
          <w:szCs w:val="24"/>
        </w:rPr>
        <w:t>, 1</w:t>
      </w:r>
      <w:r w:rsidRPr="00A90102">
        <w:rPr>
          <w:rFonts w:ascii="Arial" w:hAnsi="Arial" w:cs="Arial"/>
          <w:sz w:val="24"/>
          <w:szCs w:val="24"/>
          <w:vertAlign w:val="superscript"/>
        </w:rPr>
        <w:t>st</w:t>
      </w:r>
      <w:r w:rsidRPr="00A90102">
        <w:rPr>
          <w:rFonts w:ascii="Arial" w:hAnsi="Arial" w:cs="Arial"/>
          <w:sz w:val="24"/>
          <w:szCs w:val="24"/>
        </w:rPr>
        <w:t xml:space="preserve"> Ed. Oxon: Routledge.  </w:t>
      </w:r>
    </w:p>
    <w:p w14:paraId="52F5C026" w14:textId="54AF5625" w:rsidR="007446C4" w:rsidRPr="00A90102" w:rsidRDefault="007446C4" w:rsidP="006C1896">
      <w:pPr>
        <w:spacing w:line="360" w:lineRule="auto"/>
        <w:rPr>
          <w:rFonts w:ascii="Arial" w:hAnsi="Arial" w:cs="Arial"/>
          <w:sz w:val="24"/>
          <w:szCs w:val="24"/>
        </w:rPr>
      </w:pPr>
      <w:r w:rsidRPr="00A90102">
        <w:rPr>
          <w:rFonts w:ascii="Arial" w:hAnsi="Arial" w:cs="Arial"/>
          <w:sz w:val="24"/>
          <w:szCs w:val="24"/>
        </w:rPr>
        <w:t xml:space="preserve">Alexander, R. (2010) </w:t>
      </w:r>
      <w:r w:rsidRPr="00A90102">
        <w:rPr>
          <w:rFonts w:ascii="Arial" w:hAnsi="Arial" w:cs="Arial"/>
          <w:i/>
          <w:iCs/>
          <w:sz w:val="24"/>
          <w:szCs w:val="24"/>
        </w:rPr>
        <w:t>Children, Their World, Their Education</w:t>
      </w:r>
      <w:r w:rsidRPr="00A90102">
        <w:rPr>
          <w:rFonts w:ascii="Arial" w:hAnsi="Arial" w:cs="Arial"/>
          <w:sz w:val="24"/>
          <w:szCs w:val="24"/>
        </w:rPr>
        <w:t xml:space="preserve">. London: Routledge. </w:t>
      </w:r>
    </w:p>
    <w:p w14:paraId="6588AC7F" w14:textId="22DCDC10" w:rsidR="00BD565F" w:rsidRPr="00A90102" w:rsidRDefault="00BD565F" w:rsidP="006C1896">
      <w:pPr>
        <w:spacing w:line="360" w:lineRule="auto"/>
        <w:rPr>
          <w:rFonts w:ascii="Arial" w:hAnsi="Arial" w:cs="Arial"/>
          <w:sz w:val="24"/>
          <w:szCs w:val="24"/>
        </w:rPr>
      </w:pPr>
      <w:r w:rsidRPr="00A90102">
        <w:rPr>
          <w:rFonts w:ascii="Arial" w:hAnsi="Arial" w:cs="Arial"/>
          <w:sz w:val="24"/>
          <w:szCs w:val="24"/>
        </w:rPr>
        <w:t xml:space="preserve">Askew, M. (2012) </w:t>
      </w:r>
      <w:r w:rsidRPr="00A90102">
        <w:rPr>
          <w:rFonts w:ascii="Arial" w:hAnsi="Arial" w:cs="Arial"/>
          <w:i/>
          <w:iCs/>
          <w:sz w:val="24"/>
          <w:szCs w:val="24"/>
        </w:rPr>
        <w:t>Transforming Primary Mathematics</w:t>
      </w:r>
      <w:r w:rsidRPr="00A90102">
        <w:rPr>
          <w:rFonts w:ascii="Arial" w:hAnsi="Arial" w:cs="Arial"/>
          <w:sz w:val="24"/>
          <w:szCs w:val="24"/>
        </w:rPr>
        <w:t xml:space="preserve">. Oxon: Routledge. </w:t>
      </w:r>
    </w:p>
    <w:p w14:paraId="0DF30A03" w14:textId="00BD5335" w:rsidR="00784761" w:rsidRPr="00A90102" w:rsidRDefault="00784761" w:rsidP="006C1896">
      <w:pPr>
        <w:spacing w:line="360" w:lineRule="auto"/>
        <w:rPr>
          <w:rFonts w:ascii="Arial" w:hAnsi="Arial" w:cs="Arial"/>
          <w:sz w:val="24"/>
          <w:szCs w:val="24"/>
        </w:rPr>
      </w:pPr>
      <w:r w:rsidRPr="00A90102">
        <w:rPr>
          <w:rFonts w:ascii="Arial" w:hAnsi="Arial" w:cs="Arial"/>
          <w:sz w:val="24"/>
          <w:szCs w:val="24"/>
        </w:rPr>
        <w:t xml:space="preserve">Barnes, J. (2018) </w:t>
      </w:r>
      <w:r w:rsidRPr="00A90102">
        <w:rPr>
          <w:rFonts w:ascii="Arial" w:hAnsi="Arial" w:cs="Arial"/>
          <w:i/>
          <w:iCs/>
          <w:sz w:val="24"/>
          <w:szCs w:val="24"/>
        </w:rPr>
        <w:t>Applying Cross-curricular Approaches Creatively</w:t>
      </w:r>
      <w:r w:rsidRPr="00A90102">
        <w:rPr>
          <w:rFonts w:ascii="Arial" w:hAnsi="Arial" w:cs="Arial"/>
          <w:sz w:val="24"/>
          <w:szCs w:val="24"/>
        </w:rPr>
        <w:t xml:space="preserve">. Oxon: Routledge. </w:t>
      </w:r>
    </w:p>
    <w:p w14:paraId="7A2DB8B2" w14:textId="2F29034C" w:rsidR="00E211A4" w:rsidRPr="00A90102" w:rsidRDefault="00E211A4" w:rsidP="006C1896">
      <w:pPr>
        <w:spacing w:line="360" w:lineRule="auto"/>
        <w:rPr>
          <w:rFonts w:ascii="Arial" w:hAnsi="Arial" w:cs="Arial"/>
          <w:sz w:val="24"/>
          <w:szCs w:val="24"/>
        </w:rPr>
      </w:pPr>
      <w:proofErr w:type="spellStart"/>
      <w:r w:rsidRPr="00A90102">
        <w:rPr>
          <w:rFonts w:ascii="Arial" w:hAnsi="Arial" w:cs="Arial"/>
          <w:sz w:val="24"/>
          <w:szCs w:val="24"/>
        </w:rPr>
        <w:t>Askell</w:t>
      </w:r>
      <w:proofErr w:type="spellEnd"/>
      <w:r w:rsidRPr="00A90102">
        <w:rPr>
          <w:rFonts w:ascii="Arial" w:hAnsi="Arial" w:cs="Arial"/>
          <w:sz w:val="24"/>
          <w:szCs w:val="24"/>
        </w:rPr>
        <w:t xml:space="preserve">-Williams, H. and </w:t>
      </w:r>
      <w:proofErr w:type="spellStart"/>
      <w:r w:rsidRPr="00A90102">
        <w:rPr>
          <w:rFonts w:ascii="Arial" w:hAnsi="Arial" w:cs="Arial"/>
          <w:sz w:val="24"/>
          <w:szCs w:val="24"/>
        </w:rPr>
        <w:t>Orrell</w:t>
      </w:r>
      <w:proofErr w:type="spellEnd"/>
      <w:r w:rsidRPr="00A90102">
        <w:rPr>
          <w:rFonts w:ascii="Arial" w:hAnsi="Arial" w:cs="Arial"/>
          <w:sz w:val="24"/>
          <w:szCs w:val="24"/>
        </w:rPr>
        <w:t xml:space="preserve">, J. (2019) </w:t>
      </w:r>
      <w:r w:rsidRPr="00A90102">
        <w:rPr>
          <w:rFonts w:ascii="Arial" w:hAnsi="Arial" w:cs="Arial"/>
          <w:i/>
          <w:iCs/>
          <w:sz w:val="24"/>
          <w:szCs w:val="24"/>
        </w:rPr>
        <w:t>Problem Solving for Teaching and Learning</w:t>
      </w:r>
      <w:r w:rsidR="002D524B" w:rsidRPr="00A90102">
        <w:rPr>
          <w:rFonts w:ascii="Arial" w:hAnsi="Arial" w:cs="Arial"/>
          <w:sz w:val="24"/>
          <w:szCs w:val="24"/>
        </w:rPr>
        <w:t xml:space="preserve">. Oxon: Routledge.  </w:t>
      </w:r>
    </w:p>
    <w:p w14:paraId="537042B1" w14:textId="542EF318" w:rsidR="00D75899" w:rsidRPr="00A90102" w:rsidRDefault="00D75899" w:rsidP="006C1896">
      <w:pPr>
        <w:spacing w:line="360" w:lineRule="auto"/>
        <w:rPr>
          <w:rFonts w:ascii="Arial" w:hAnsi="Arial" w:cs="Arial"/>
          <w:sz w:val="24"/>
          <w:szCs w:val="24"/>
        </w:rPr>
      </w:pPr>
      <w:r w:rsidRPr="00A90102">
        <w:rPr>
          <w:rFonts w:ascii="Arial" w:hAnsi="Arial" w:cs="Arial"/>
          <w:sz w:val="24"/>
          <w:szCs w:val="24"/>
        </w:rPr>
        <w:t xml:space="preserve">Perkins, D. (2009) </w:t>
      </w:r>
      <w:r w:rsidRPr="00A90102">
        <w:rPr>
          <w:rFonts w:ascii="Arial" w:hAnsi="Arial" w:cs="Arial"/>
          <w:i/>
          <w:iCs/>
          <w:sz w:val="24"/>
          <w:szCs w:val="24"/>
        </w:rPr>
        <w:t>Making Learning Whole: How Seven Principles of Teaching Can Transform Education</w:t>
      </w:r>
      <w:r w:rsidRPr="00A90102">
        <w:rPr>
          <w:rFonts w:ascii="Arial" w:hAnsi="Arial" w:cs="Arial"/>
          <w:sz w:val="24"/>
          <w:szCs w:val="24"/>
        </w:rPr>
        <w:t xml:space="preserve">. </w:t>
      </w:r>
      <w:r w:rsidR="003B64DC" w:rsidRPr="00A90102">
        <w:rPr>
          <w:rFonts w:ascii="Arial" w:hAnsi="Arial" w:cs="Arial"/>
          <w:sz w:val="24"/>
          <w:szCs w:val="24"/>
        </w:rPr>
        <w:t xml:space="preserve">San Francisco: Jossey-Bass. </w:t>
      </w:r>
    </w:p>
    <w:p w14:paraId="2830D0F0" w14:textId="5BB2C237" w:rsidR="005C0A58" w:rsidRPr="00A90102" w:rsidRDefault="005C0A58" w:rsidP="006C1896">
      <w:pPr>
        <w:spacing w:line="360" w:lineRule="auto"/>
        <w:rPr>
          <w:rFonts w:ascii="Arial" w:hAnsi="Arial" w:cs="Arial"/>
          <w:sz w:val="24"/>
          <w:szCs w:val="24"/>
        </w:rPr>
      </w:pPr>
      <w:r w:rsidRPr="00A90102">
        <w:rPr>
          <w:rFonts w:ascii="Arial" w:hAnsi="Arial" w:cs="Arial"/>
          <w:sz w:val="24"/>
          <w:szCs w:val="24"/>
        </w:rPr>
        <w:t xml:space="preserve">Haylock, D. and Cockburn, A. (2013) </w:t>
      </w:r>
      <w:r w:rsidRPr="00A90102">
        <w:rPr>
          <w:rFonts w:ascii="Arial" w:hAnsi="Arial" w:cs="Arial"/>
          <w:i/>
          <w:iCs/>
          <w:sz w:val="24"/>
          <w:szCs w:val="24"/>
        </w:rPr>
        <w:t>Understanding Mathematics for Young Children</w:t>
      </w:r>
      <w:r w:rsidR="007C586A" w:rsidRPr="00A90102">
        <w:rPr>
          <w:rFonts w:ascii="Arial" w:hAnsi="Arial" w:cs="Arial"/>
          <w:sz w:val="24"/>
          <w:szCs w:val="24"/>
        </w:rPr>
        <w:t>. 4</w:t>
      </w:r>
      <w:r w:rsidR="007C586A" w:rsidRPr="00A90102">
        <w:rPr>
          <w:rFonts w:ascii="Arial" w:hAnsi="Arial" w:cs="Arial"/>
          <w:sz w:val="24"/>
          <w:szCs w:val="24"/>
          <w:vertAlign w:val="superscript"/>
        </w:rPr>
        <w:t>th</w:t>
      </w:r>
      <w:r w:rsidR="007C586A" w:rsidRPr="00A90102">
        <w:rPr>
          <w:rFonts w:ascii="Arial" w:hAnsi="Arial" w:cs="Arial"/>
          <w:sz w:val="24"/>
          <w:szCs w:val="24"/>
        </w:rPr>
        <w:t xml:space="preserve"> Ed. London: Sage. </w:t>
      </w:r>
    </w:p>
    <w:p w14:paraId="73D1ADB1" w14:textId="106767A5" w:rsidR="00F8068F" w:rsidRPr="00A90102" w:rsidRDefault="00F8068F" w:rsidP="006C1896">
      <w:pPr>
        <w:spacing w:line="360" w:lineRule="auto"/>
        <w:rPr>
          <w:rFonts w:ascii="Arial" w:hAnsi="Arial" w:cs="Arial"/>
          <w:sz w:val="24"/>
          <w:szCs w:val="24"/>
        </w:rPr>
      </w:pPr>
      <w:r w:rsidRPr="00A90102">
        <w:rPr>
          <w:rFonts w:ascii="Arial" w:hAnsi="Arial" w:cs="Arial"/>
          <w:sz w:val="24"/>
          <w:szCs w:val="24"/>
        </w:rPr>
        <w:t xml:space="preserve">Donaldson, G. (2015) </w:t>
      </w:r>
      <w:r w:rsidRPr="00A90102">
        <w:rPr>
          <w:rFonts w:ascii="Arial" w:hAnsi="Arial" w:cs="Arial"/>
          <w:i/>
          <w:iCs/>
          <w:sz w:val="24"/>
          <w:szCs w:val="24"/>
        </w:rPr>
        <w:t>Successful Futures</w:t>
      </w:r>
      <w:r w:rsidRPr="00A90102">
        <w:rPr>
          <w:rFonts w:ascii="Arial" w:hAnsi="Arial" w:cs="Arial"/>
          <w:sz w:val="24"/>
          <w:szCs w:val="24"/>
        </w:rPr>
        <w:t xml:space="preserve">. Available at: </w:t>
      </w:r>
      <w:hyperlink r:id="rId6" w:history="1">
        <w:r w:rsidRPr="00A90102">
          <w:rPr>
            <w:rStyle w:val="Hyperlink"/>
            <w:rFonts w:ascii="Arial" w:hAnsi="Arial" w:cs="Arial"/>
            <w:sz w:val="24"/>
            <w:szCs w:val="24"/>
          </w:rPr>
          <w:t>file:///C:/Users/Sarah/AppData/Local/Packages/Microsoft.MicrosoftEdge_8wekyb3d8bbwe/TempState/Downloads/Donaldson%20Report%20-%20Successful%20Futures%20-%20Independent%20Review%20of%20Curriculum%20and%20Assessment%20Arrangements%20in%20Wales%20(1).pdf</w:t>
        </w:r>
      </w:hyperlink>
      <w:r w:rsidRPr="00A90102">
        <w:rPr>
          <w:rFonts w:ascii="Arial" w:hAnsi="Arial" w:cs="Arial"/>
          <w:sz w:val="24"/>
          <w:szCs w:val="24"/>
        </w:rPr>
        <w:t xml:space="preserve"> </w:t>
      </w:r>
      <w:r w:rsidR="00801F38">
        <w:rPr>
          <w:rFonts w:ascii="Arial" w:hAnsi="Arial" w:cs="Arial"/>
          <w:sz w:val="24"/>
          <w:szCs w:val="24"/>
        </w:rPr>
        <w:t xml:space="preserve">                                                        </w:t>
      </w:r>
      <w:r w:rsidRPr="00A90102">
        <w:rPr>
          <w:rFonts w:ascii="Arial" w:hAnsi="Arial" w:cs="Arial"/>
          <w:sz w:val="24"/>
          <w:szCs w:val="24"/>
        </w:rPr>
        <w:t>(Accessed: 4</w:t>
      </w:r>
      <w:r w:rsidRPr="00A90102">
        <w:rPr>
          <w:rFonts w:ascii="Arial" w:hAnsi="Arial" w:cs="Arial"/>
          <w:sz w:val="24"/>
          <w:szCs w:val="24"/>
          <w:vertAlign w:val="superscript"/>
        </w:rPr>
        <w:t>th</w:t>
      </w:r>
      <w:r w:rsidRPr="00A90102">
        <w:rPr>
          <w:rFonts w:ascii="Arial" w:hAnsi="Arial" w:cs="Arial"/>
          <w:sz w:val="24"/>
          <w:szCs w:val="24"/>
        </w:rPr>
        <w:t xml:space="preserve"> December 2019).</w:t>
      </w:r>
    </w:p>
    <w:p w14:paraId="21C79335" w14:textId="31999A7C" w:rsidR="001F6552" w:rsidRPr="00A90102" w:rsidRDefault="001F6552" w:rsidP="006C1896">
      <w:pPr>
        <w:spacing w:line="360" w:lineRule="auto"/>
        <w:rPr>
          <w:rFonts w:ascii="Arial" w:hAnsi="Arial" w:cs="Arial"/>
          <w:sz w:val="24"/>
          <w:szCs w:val="24"/>
        </w:rPr>
      </w:pPr>
      <w:r w:rsidRPr="00A90102">
        <w:rPr>
          <w:rFonts w:ascii="Arial" w:hAnsi="Arial" w:cs="Arial"/>
          <w:sz w:val="24"/>
          <w:szCs w:val="24"/>
        </w:rPr>
        <w:t>Savage, J. (2011)</w:t>
      </w:r>
      <w:r w:rsidR="0055647D" w:rsidRPr="00A90102">
        <w:rPr>
          <w:rFonts w:ascii="Arial" w:hAnsi="Arial" w:cs="Arial"/>
          <w:sz w:val="24"/>
          <w:szCs w:val="24"/>
        </w:rPr>
        <w:t xml:space="preserve"> </w:t>
      </w:r>
      <w:r w:rsidR="0055647D" w:rsidRPr="00A90102">
        <w:rPr>
          <w:rFonts w:ascii="Arial" w:hAnsi="Arial" w:cs="Arial"/>
          <w:i/>
          <w:iCs/>
          <w:sz w:val="24"/>
          <w:szCs w:val="24"/>
        </w:rPr>
        <w:t>Cross-Curricular Teaching and Learning in Secondary School</w:t>
      </w:r>
      <w:r w:rsidR="0055647D" w:rsidRPr="00A90102">
        <w:rPr>
          <w:rFonts w:ascii="Arial" w:hAnsi="Arial" w:cs="Arial"/>
          <w:sz w:val="24"/>
          <w:szCs w:val="24"/>
        </w:rPr>
        <w:t xml:space="preserve">. Oxon: Routledge. </w:t>
      </w:r>
    </w:p>
    <w:p w14:paraId="6CC84D2D" w14:textId="4A38DE08" w:rsidR="00FF0025" w:rsidRPr="00A90102" w:rsidRDefault="00FF0025" w:rsidP="006C1896">
      <w:pPr>
        <w:spacing w:line="360" w:lineRule="auto"/>
        <w:rPr>
          <w:rFonts w:ascii="Arial" w:hAnsi="Arial" w:cs="Arial"/>
          <w:sz w:val="24"/>
          <w:szCs w:val="24"/>
        </w:rPr>
      </w:pPr>
      <w:r w:rsidRPr="00A90102">
        <w:rPr>
          <w:rFonts w:ascii="Arial" w:hAnsi="Arial" w:cs="Arial"/>
          <w:sz w:val="24"/>
          <w:szCs w:val="24"/>
        </w:rPr>
        <w:t xml:space="preserve">Ofsted (2010) </w:t>
      </w:r>
      <w:r w:rsidRPr="00A90102">
        <w:rPr>
          <w:rFonts w:ascii="Arial" w:hAnsi="Arial" w:cs="Arial"/>
          <w:i/>
          <w:iCs/>
          <w:sz w:val="24"/>
          <w:szCs w:val="24"/>
        </w:rPr>
        <w:t>Learning: creative approaches that raise standards</w:t>
      </w:r>
      <w:r w:rsidRPr="00A90102">
        <w:rPr>
          <w:rFonts w:ascii="Arial" w:hAnsi="Arial" w:cs="Arial"/>
          <w:sz w:val="24"/>
          <w:szCs w:val="24"/>
        </w:rPr>
        <w:t xml:space="preserve">. Available at: </w:t>
      </w:r>
      <w:hyperlink r:id="rId7" w:history="1">
        <w:r w:rsidRPr="00A90102">
          <w:rPr>
            <w:rStyle w:val="Hyperlink"/>
            <w:rFonts w:ascii="Arial" w:hAnsi="Arial" w:cs="Arial"/>
            <w:sz w:val="24"/>
            <w:szCs w:val="24"/>
          </w:rPr>
          <w:t>file:///C:/Users/Sarah/AppData/Local/Packages/Microsoft.MicrosoftEdge_8wekyb3d8bbwe/TempState/Downloads/Learning%20creative%20approaches%20that%20raise%20standards%20(1).pdf</w:t>
        </w:r>
      </w:hyperlink>
      <w:r w:rsidRPr="00A90102">
        <w:rPr>
          <w:rFonts w:ascii="Arial" w:hAnsi="Arial" w:cs="Arial"/>
          <w:sz w:val="24"/>
          <w:szCs w:val="24"/>
        </w:rPr>
        <w:t xml:space="preserve"> </w:t>
      </w:r>
      <w:r w:rsidR="005A4676" w:rsidRPr="00A90102">
        <w:rPr>
          <w:rFonts w:ascii="Arial" w:hAnsi="Arial" w:cs="Arial"/>
          <w:sz w:val="24"/>
          <w:szCs w:val="24"/>
        </w:rPr>
        <w:t xml:space="preserve">                                                                                                                             </w:t>
      </w:r>
      <w:r w:rsidRPr="00A90102">
        <w:rPr>
          <w:rFonts w:ascii="Arial" w:hAnsi="Arial" w:cs="Arial"/>
          <w:sz w:val="24"/>
          <w:szCs w:val="24"/>
        </w:rPr>
        <w:t>(Accessed: 5</w:t>
      </w:r>
      <w:r w:rsidRPr="00A90102">
        <w:rPr>
          <w:rFonts w:ascii="Arial" w:hAnsi="Arial" w:cs="Arial"/>
          <w:sz w:val="24"/>
          <w:szCs w:val="24"/>
          <w:vertAlign w:val="superscript"/>
        </w:rPr>
        <w:t>th</w:t>
      </w:r>
      <w:r w:rsidRPr="00A90102">
        <w:rPr>
          <w:rFonts w:ascii="Arial" w:hAnsi="Arial" w:cs="Arial"/>
          <w:sz w:val="24"/>
          <w:szCs w:val="24"/>
        </w:rPr>
        <w:t xml:space="preserve"> December 2019). </w:t>
      </w:r>
    </w:p>
    <w:p w14:paraId="6627A0FF" w14:textId="12E586BB" w:rsidR="003F25B0" w:rsidRPr="00A90102" w:rsidRDefault="003F25B0" w:rsidP="006C1896">
      <w:pPr>
        <w:spacing w:line="360" w:lineRule="auto"/>
        <w:rPr>
          <w:rFonts w:ascii="Arial" w:hAnsi="Arial" w:cs="Arial"/>
          <w:sz w:val="24"/>
          <w:szCs w:val="24"/>
        </w:rPr>
      </w:pPr>
      <w:r w:rsidRPr="00A90102">
        <w:rPr>
          <w:rFonts w:ascii="Arial" w:hAnsi="Arial" w:cs="Arial"/>
          <w:sz w:val="24"/>
          <w:szCs w:val="24"/>
        </w:rPr>
        <w:lastRenderedPageBreak/>
        <w:t xml:space="preserve">Hattie, J. (2012) </w:t>
      </w:r>
      <w:r w:rsidRPr="00A90102">
        <w:rPr>
          <w:rFonts w:ascii="Arial" w:hAnsi="Arial" w:cs="Arial"/>
          <w:i/>
          <w:iCs/>
          <w:sz w:val="24"/>
          <w:szCs w:val="24"/>
        </w:rPr>
        <w:t>Visible Learning for Teachers</w:t>
      </w:r>
      <w:r w:rsidRPr="00A90102">
        <w:rPr>
          <w:rFonts w:ascii="Arial" w:hAnsi="Arial" w:cs="Arial"/>
          <w:sz w:val="24"/>
          <w:szCs w:val="24"/>
        </w:rPr>
        <w:t xml:space="preserve">. Oxon: Routledge. </w:t>
      </w:r>
    </w:p>
    <w:p w14:paraId="0A6E6DEF" w14:textId="746F50F3" w:rsidR="00056799" w:rsidRPr="00A90102" w:rsidRDefault="00056799" w:rsidP="006C1896">
      <w:pPr>
        <w:spacing w:line="360" w:lineRule="auto"/>
        <w:rPr>
          <w:rFonts w:ascii="Arial" w:hAnsi="Arial" w:cs="Arial"/>
          <w:sz w:val="24"/>
          <w:szCs w:val="24"/>
        </w:rPr>
      </w:pPr>
      <w:r w:rsidRPr="00A90102">
        <w:rPr>
          <w:rFonts w:ascii="Arial" w:hAnsi="Arial" w:cs="Arial"/>
          <w:sz w:val="24"/>
          <w:szCs w:val="24"/>
        </w:rPr>
        <w:t xml:space="preserve">House of Commons (2016-17) </w:t>
      </w:r>
      <w:r w:rsidRPr="00A90102">
        <w:rPr>
          <w:rFonts w:ascii="Arial" w:hAnsi="Arial" w:cs="Arial"/>
          <w:i/>
          <w:iCs/>
          <w:sz w:val="24"/>
          <w:szCs w:val="24"/>
        </w:rPr>
        <w:t>Digital Skills Crisis</w:t>
      </w:r>
      <w:r w:rsidRPr="00A90102">
        <w:rPr>
          <w:rFonts w:ascii="Arial" w:hAnsi="Arial" w:cs="Arial"/>
          <w:sz w:val="24"/>
          <w:szCs w:val="24"/>
        </w:rPr>
        <w:t xml:space="preserve">. Available at: </w:t>
      </w:r>
      <w:hyperlink r:id="rId8" w:history="1">
        <w:r w:rsidRPr="00A90102">
          <w:rPr>
            <w:rStyle w:val="Hyperlink"/>
            <w:rFonts w:ascii="Arial" w:hAnsi="Arial" w:cs="Arial"/>
            <w:sz w:val="24"/>
            <w:szCs w:val="24"/>
          </w:rPr>
          <w:t>https://publications.parliament.uk/pa/cm201617/cmselect/cmsctech/270/270.pdf</w:t>
        </w:r>
      </w:hyperlink>
      <w:r w:rsidRPr="00A90102">
        <w:rPr>
          <w:rFonts w:ascii="Arial" w:hAnsi="Arial" w:cs="Arial"/>
          <w:sz w:val="24"/>
          <w:szCs w:val="24"/>
        </w:rPr>
        <w:t xml:space="preserve"> (Accessed: 5</w:t>
      </w:r>
      <w:r w:rsidRPr="00A90102">
        <w:rPr>
          <w:rFonts w:ascii="Arial" w:hAnsi="Arial" w:cs="Arial"/>
          <w:sz w:val="24"/>
          <w:szCs w:val="24"/>
          <w:vertAlign w:val="superscript"/>
        </w:rPr>
        <w:t>th</w:t>
      </w:r>
      <w:r w:rsidRPr="00A90102">
        <w:rPr>
          <w:rFonts w:ascii="Arial" w:hAnsi="Arial" w:cs="Arial"/>
          <w:sz w:val="24"/>
          <w:szCs w:val="24"/>
        </w:rPr>
        <w:t xml:space="preserve"> December 2019). </w:t>
      </w:r>
    </w:p>
    <w:p w14:paraId="2C117C40" w14:textId="5A892E83" w:rsidR="00056799" w:rsidRPr="00A90102" w:rsidRDefault="005A4676" w:rsidP="006C1896">
      <w:pPr>
        <w:spacing w:line="360" w:lineRule="auto"/>
        <w:rPr>
          <w:rFonts w:ascii="Arial" w:hAnsi="Arial" w:cs="Arial"/>
          <w:sz w:val="24"/>
          <w:szCs w:val="24"/>
        </w:rPr>
      </w:pPr>
      <w:r w:rsidRPr="00A90102">
        <w:rPr>
          <w:rFonts w:ascii="Arial" w:hAnsi="Arial" w:cs="Arial"/>
          <w:sz w:val="24"/>
          <w:szCs w:val="24"/>
        </w:rPr>
        <w:t xml:space="preserve">Cox, J. (2013) </w:t>
      </w:r>
      <w:r w:rsidRPr="00A90102">
        <w:rPr>
          <w:rFonts w:ascii="Arial" w:hAnsi="Arial" w:cs="Arial"/>
          <w:i/>
          <w:iCs/>
          <w:sz w:val="24"/>
          <w:szCs w:val="24"/>
        </w:rPr>
        <w:t>Tenured Teachers &amp; Technology Integration in The Classroom</w:t>
      </w:r>
      <w:r w:rsidRPr="00A90102">
        <w:rPr>
          <w:rFonts w:ascii="Arial" w:hAnsi="Arial" w:cs="Arial"/>
          <w:sz w:val="24"/>
          <w:szCs w:val="24"/>
        </w:rPr>
        <w:t xml:space="preserve">. Available at: </w:t>
      </w:r>
      <w:hyperlink r:id="rId9" w:history="1">
        <w:r w:rsidRPr="00A90102">
          <w:rPr>
            <w:rStyle w:val="Hyperlink"/>
            <w:rFonts w:ascii="Arial" w:hAnsi="Arial" w:cs="Arial"/>
            <w:sz w:val="24"/>
            <w:szCs w:val="24"/>
          </w:rPr>
          <w:t>https://files.eric.ed.gov/fulltext/EJ1073202.pdf</w:t>
        </w:r>
      </w:hyperlink>
      <w:r w:rsidRPr="00A90102">
        <w:rPr>
          <w:rFonts w:ascii="Arial" w:hAnsi="Arial" w:cs="Arial"/>
          <w:sz w:val="24"/>
          <w:szCs w:val="24"/>
        </w:rPr>
        <w:t xml:space="preserve">                                                               (Accessed: 6</w:t>
      </w:r>
      <w:r w:rsidRPr="00A90102">
        <w:rPr>
          <w:rFonts w:ascii="Arial" w:hAnsi="Arial" w:cs="Arial"/>
          <w:sz w:val="24"/>
          <w:szCs w:val="24"/>
          <w:vertAlign w:val="superscript"/>
        </w:rPr>
        <w:t>th</w:t>
      </w:r>
      <w:r w:rsidRPr="00A90102">
        <w:rPr>
          <w:rFonts w:ascii="Arial" w:hAnsi="Arial" w:cs="Arial"/>
          <w:sz w:val="24"/>
          <w:szCs w:val="24"/>
        </w:rPr>
        <w:t xml:space="preserve"> December 2019). </w:t>
      </w:r>
    </w:p>
    <w:p w14:paraId="021C7F1A" w14:textId="20F1B679" w:rsidR="005A4676" w:rsidRPr="00A90102" w:rsidRDefault="00CD33BB" w:rsidP="006C1896">
      <w:pPr>
        <w:spacing w:line="360" w:lineRule="auto"/>
        <w:rPr>
          <w:rFonts w:ascii="Arial" w:hAnsi="Arial" w:cs="Arial"/>
          <w:sz w:val="24"/>
          <w:szCs w:val="24"/>
        </w:rPr>
      </w:pPr>
      <w:r w:rsidRPr="00A90102">
        <w:rPr>
          <w:rFonts w:ascii="Arial" w:hAnsi="Arial" w:cs="Arial"/>
          <w:sz w:val="24"/>
          <w:szCs w:val="24"/>
        </w:rPr>
        <w:t xml:space="preserve">Goulding, M. and Rowland, T. and Barber, P. (2002) ‘Does it matter? Primary Trainees’ Subject Knowledge in Mathematics’, </w:t>
      </w:r>
      <w:r w:rsidRPr="00A90102">
        <w:rPr>
          <w:rFonts w:ascii="Arial" w:hAnsi="Arial" w:cs="Arial"/>
          <w:i/>
          <w:iCs/>
          <w:sz w:val="24"/>
          <w:szCs w:val="24"/>
        </w:rPr>
        <w:t>British Educational Research Journal</w:t>
      </w:r>
      <w:r w:rsidRPr="00A90102">
        <w:rPr>
          <w:rFonts w:ascii="Arial" w:hAnsi="Arial" w:cs="Arial"/>
          <w:sz w:val="24"/>
          <w:szCs w:val="24"/>
        </w:rPr>
        <w:t xml:space="preserve">, 28(5), pp. 689-704.  Available at: </w:t>
      </w:r>
      <w:hyperlink r:id="rId10" w:anchor="metadata_info_tab_contents" w:history="1">
        <w:r w:rsidRPr="00A90102">
          <w:rPr>
            <w:rStyle w:val="Hyperlink"/>
            <w:rFonts w:ascii="Arial" w:hAnsi="Arial" w:cs="Arial"/>
            <w:sz w:val="24"/>
            <w:szCs w:val="24"/>
          </w:rPr>
          <w:t>https://www.jstor.org/stable/1501355?seq=1#metadata_info_tab_contents</w:t>
        </w:r>
      </w:hyperlink>
      <w:r w:rsidRPr="00A90102">
        <w:rPr>
          <w:rFonts w:ascii="Arial" w:hAnsi="Arial" w:cs="Arial"/>
          <w:sz w:val="24"/>
          <w:szCs w:val="24"/>
        </w:rPr>
        <w:t xml:space="preserve">          (Accessed: 6</w:t>
      </w:r>
      <w:r w:rsidRPr="00A90102">
        <w:rPr>
          <w:rFonts w:ascii="Arial" w:hAnsi="Arial" w:cs="Arial"/>
          <w:sz w:val="24"/>
          <w:szCs w:val="24"/>
          <w:vertAlign w:val="superscript"/>
        </w:rPr>
        <w:t>th</w:t>
      </w:r>
      <w:r w:rsidRPr="00A90102">
        <w:rPr>
          <w:rFonts w:ascii="Arial" w:hAnsi="Arial" w:cs="Arial"/>
          <w:sz w:val="24"/>
          <w:szCs w:val="24"/>
        </w:rPr>
        <w:t xml:space="preserve"> December 2019). </w:t>
      </w:r>
    </w:p>
    <w:p w14:paraId="73F20EA1" w14:textId="6930F3FA" w:rsidR="00D62853" w:rsidRPr="00A90102" w:rsidRDefault="00D62853" w:rsidP="006C1896">
      <w:pPr>
        <w:spacing w:line="360" w:lineRule="auto"/>
        <w:rPr>
          <w:rFonts w:ascii="Arial" w:hAnsi="Arial" w:cs="Arial"/>
          <w:sz w:val="24"/>
          <w:szCs w:val="24"/>
        </w:rPr>
      </w:pPr>
      <w:r w:rsidRPr="00A90102">
        <w:rPr>
          <w:rFonts w:ascii="Arial" w:hAnsi="Arial" w:cs="Arial"/>
          <w:sz w:val="24"/>
          <w:szCs w:val="24"/>
        </w:rPr>
        <w:t>Welsh Government (2019</w:t>
      </w:r>
      <w:r w:rsidR="00A035C9" w:rsidRPr="00A90102">
        <w:rPr>
          <w:rFonts w:ascii="Arial" w:hAnsi="Arial" w:cs="Arial"/>
          <w:sz w:val="24"/>
          <w:szCs w:val="24"/>
        </w:rPr>
        <w:t>A</w:t>
      </w:r>
      <w:r w:rsidRPr="00A90102">
        <w:rPr>
          <w:rFonts w:ascii="Arial" w:hAnsi="Arial" w:cs="Arial"/>
          <w:sz w:val="24"/>
          <w:szCs w:val="24"/>
        </w:rPr>
        <w:t xml:space="preserve">) </w:t>
      </w:r>
      <w:r w:rsidRPr="00A90102">
        <w:rPr>
          <w:rFonts w:ascii="Arial" w:hAnsi="Arial" w:cs="Arial"/>
          <w:i/>
          <w:iCs/>
          <w:sz w:val="24"/>
          <w:szCs w:val="24"/>
        </w:rPr>
        <w:t>Professional standards for teaching and leadership</w:t>
      </w:r>
      <w:r w:rsidRPr="00A90102">
        <w:rPr>
          <w:rFonts w:ascii="Arial" w:hAnsi="Arial" w:cs="Arial"/>
          <w:sz w:val="24"/>
          <w:szCs w:val="24"/>
        </w:rPr>
        <w:t xml:space="preserve">. Available at: </w:t>
      </w:r>
      <w:hyperlink r:id="rId11" w:history="1">
        <w:r w:rsidRPr="00A90102">
          <w:rPr>
            <w:rStyle w:val="Hyperlink"/>
            <w:rFonts w:ascii="Arial" w:hAnsi="Arial" w:cs="Arial"/>
            <w:sz w:val="24"/>
            <w:szCs w:val="24"/>
          </w:rPr>
          <w:t>https://hwb.gov.wales/storage/19bc948b-8a3f-41e0-944a-7bf2cadf7d18/professional-standards-for-teaching-and-leadership-interactive-pdf-for-pc.pdf</w:t>
        </w:r>
      </w:hyperlink>
      <w:r w:rsidRPr="00A90102">
        <w:rPr>
          <w:rFonts w:ascii="Arial" w:hAnsi="Arial" w:cs="Arial"/>
          <w:sz w:val="24"/>
          <w:szCs w:val="24"/>
        </w:rPr>
        <w:t xml:space="preserve">                               </w:t>
      </w:r>
      <w:r w:rsidR="00801F38">
        <w:rPr>
          <w:rFonts w:ascii="Arial" w:hAnsi="Arial" w:cs="Arial"/>
          <w:sz w:val="24"/>
          <w:szCs w:val="24"/>
        </w:rPr>
        <w:t xml:space="preserve">                                                                             </w:t>
      </w:r>
      <w:r w:rsidRPr="00A90102">
        <w:rPr>
          <w:rFonts w:ascii="Arial" w:hAnsi="Arial" w:cs="Arial"/>
          <w:sz w:val="24"/>
          <w:szCs w:val="24"/>
        </w:rPr>
        <w:t>(Accessed: 6</w:t>
      </w:r>
      <w:r w:rsidRPr="00A90102">
        <w:rPr>
          <w:rFonts w:ascii="Arial" w:hAnsi="Arial" w:cs="Arial"/>
          <w:sz w:val="24"/>
          <w:szCs w:val="24"/>
          <w:vertAlign w:val="superscript"/>
        </w:rPr>
        <w:t>th</w:t>
      </w:r>
      <w:r w:rsidRPr="00A90102">
        <w:rPr>
          <w:rFonts w:ascii="Arial" w:hAnsi="Arial" w:cs="Arial"/>
          <w:sz w:val="24"/>
          <w:szCs w:val="24"/>
        </w:rPr>
        <w:t xml:space="preserve"> December 2019). </w:t>
      </w:r>
    </w:p>
    <w:p w14:paraId="7701FF80" w14:textId="66D9DDFD" w:rsidR="00864718" w:rsidRPr="00A90102" w:rsidRDefault="00864718" w:rsidP="006C1896">
      <w:pPr>
        <w:spacing w:line="360" w:lineRule="auto"/>
        <w:rPr>
          <w:rFonts w:ascii="Arial" w:hAnsi="Arial" w:cs="Arial"/>
          <w:sz w:val="24"/>
          <w:szCs w:val="24"/>
        </w:rPr>
      </w:pPr>
      <w:r w:rsidRPr="00A90102">
        <w:rPr>
          <w:rFonts w:ascii="Arial" w:hAnsi="Arial" w:cs="Arial"/>
          <w:sz w:val="24"/>
          <w:szCs w:val="24"/>
        </w:rPr>
        <w:t xml:space="preserve">Welsh Government (2019B) </w:t>
      </w:r>
      <w:r w:rsidRPr="00A90102">
        <w:rPr>
          <w:rFonts w:ascii="Arial" w:hAnsi="Arial" w:cs="Arial"/>
          <w:i/>
          <w:iCs/>
          <w:sz w:val="24"/>
          <w:szCs w:val="24"/>
        </w:rPr>
        <w:t>Languages, Literacy and Communication</w:t>
      </w:r>
      <w:r w:rsidRPr="00A90102">
        <w:rPr>
          <w:rFonts w:ascii="Arial" w:hAnsi="Arial" w:cs="Arial"/>
          <w:sz w:val="24"/>
          <w:szCs w:val="24"/>
        </w:rPr>
        <w:t xml:space="preserve">. Available at: </w:t>
      </w:r>
      <w:hyperlink r:id="rId12" w:history="1">
        <w:r w:rsidRPr="00A90102">
          <w:rPr>
            <w:rStyle w:val="Hyperlink"/>
            <w:rFonts w:ascii="Arial" w:hAnsi="Arial" w:cs="Arial"/>
            <w:sz w:val="24"/>
            <w:szCs w:val="24"/>
          </w:rPr>
          <w:t>file:///C:/Users/Sarah/AppData/Local/Packages/Microsoft.MicrosoftEdge_8wekyb3d8bbwe/TempState/Downloads/draft-statutory-guidance-languages-literacy-and-communication%20(1).pdf</w:t>
        </w:r>
      </w:hyperlink>
      <w:r w:rsidRPr="00A90102">
        <w:rPr>
          <w:rFonts w:ascii="Arial" w:hAnsi="Arial" w:cs="Arial"/>
          <w:sz w:val="24"/>
          <w:szCs w:val="24"/>
        </w:rPr>
        <w:t xml:space="preserve">                                                                                                    (Accessed: 6</w:t>
      </w:r>
      <w:r w:rsidRPr="00A90102">
        <w:rPr>
          <w:rFonts w:ascii="Arial" w:hAnsi="Arial" w:cs="Arial"/>
          <w:sz w:val="24"/>
          <w:szCs w:val="24"/>
          <w:vertAlign w:val="superscript"/>
        </w:rPr>
        <w:t xml:space="preserve">th </w:t>
      </w:r>
      <w:r w:rsidRPr="00A90102">
        <w:rPr>
          <w:rFonts w:ascii="Arial" w:hAnsi="Arial" w:cs="Arial"/>
          <w:sz w:val="24"/>
          <w:szCs w:val="24"/>
        </w:rPr>
        <w:t xml:space="preserve">December 2019). </w:t>
      </w:r>
    </w:p>
    <w:p w14:paraId="2131D037" w14:textId="2D83FDDD" w:rsidR="00D7050D" w:rsidRPr="00A90102" w:rsidRDefault="00D7050D" w:rsidP="006C1896">
      <w:pPr>
        <w:spacing w:line="360" w:lineRule="auto"/>
        <w:rPr>
          <w:rFonts w:ascii="Arial" w:hAnsi="Arial" w:cs="Arial"/>
          <w:color w:val="1E1E1E"/>
          <w:sz w:val="24"/>
          <w:szCs w:val="24"/>
          <w:shd w:val="clear" w:color="auto" w:fill="FFFFFF"/>
        </w:rPr>
      </w:pPr>
      <w:r w:rsidRPr="00A90102">
        <w:rPr>
          <w:rFonts w:ascii="Arial" w:hAnsi="Arial" w:cs="Arial"/>
          <w:sz w:val="24"/>
          <w:szCs w:val="24"/>
        </w:rPr>
        <w:t xml:space="preserve">Coughlan, S. (2019) </w:t>
      </w:r>
      <w:r w:rsidRPr="00A90102">
        <w:rPr>
          <w:rFonts w:ascii="Arial" w:hAnsi="Arial" w:cs="Arial"/>
          <w:i/>
          <w:iCs/>
          <w:color w:val="1E1E1E"/>
          <w:sz w:val="24"/>
          <w:szCs w:val="24"/>
          <w:shd w:val="clear" w:color="auto" w:fill="FFFFFF"/>
        </w:rPr>
        <w:t>Pisa tests: UK rises in international school rankings</w:t>
      </w:r>
      <w:r w:rsidR="00EB06F5" w:rsidRPr="00A90102">
        <w:rPr>
          <w:rFonts w:ascii="Arial" w:hAnsi="Arial" w:cs="Arial"/>
          <w:color w:val="1E1E1E"/>
          <w:sz w:val="24"/>
          <w:szCs w:val="24"/>
          <w:shd w:val="clear" w:color="auto" w:fill="FFFFFF"/>
        </w:rPr>
        <w:t>, 3</w:t>
      </w:r>
      <w:r w:rsidR="00EB06F5" w:rsidRPr="00A90102">
        <w:rPr>
          <w:rFonts w:ascii="Arial" w:hAnsi="Arial" w:cs="Arial"/>
          <w:color w:val="1E1E1E"/>
          <w:sz w:val="24"/>
          <w:szCs w:val="24"/>
          <w:shd w:val="clear" w:color="auto" w:fill="FFFFFF"/>
          <w:vertAlign w:val="superscript"/>
        </w:rPr>
        <w:t>rd</w:t>
      </w:r>
      <w:r w:rsidR="00EB06F5" w:rsidRPr="00A90102">
        <w:rPr>
          <w:rFonts w:ascii="Arial" w:hAnsi="Arial" w:cs="Arial"/>
          <w:color w:val="1E1E1E"/>
          <w:sz w:val="24"/>
          <w:szCs w:val="24"/>
          <w:shd w:val="clear" w:color="auto" w:fill="FFFFFF"/>
        </w:rPr>
        <w:t xml:space="preserve"> December. Available at: </w:t>
      </w:r>
      <w:hyperlink r:id="rId13" w:history="1">
        <w:r w:rsidR="00EB06F5" w:rsidRPr="00A90102">
          <w:rPr>
            <w:rStyle w:val="Hyperlink"/>
            <w:rFonts w:ascii="Arial" w:hAnsi="Arial" w:cs="Arial"/>
            <w:sz w:val="24"/>
            <w:szCs w:val="24"/>
            <w:shd w:val="clear" w:color="auto" w:fill="FFFFFF"/>
          </w:rPr>
          <w:t>https://www.bbc.co.uk/news/education-50563833</w:t>
        </w:r>
      </w:hyperlink>
      <w:r w:rsidR="00EB06F5" w:rsidRPr="00A90102">
        <w:rPr>
          <w:rFonts w:ascii="Arial" w:hAnsi="Arial" w:cs="Arial"/>
          <w:color w:val="1E1E1E"/>
          <w:sz w:val="24"/>
          <w:szCs w:val="24"/>
          <w:shd w:val="clear" w:color="auto" w:fill="FFFFFF"/>
        </w:rPr>
        <w:t xml:space="preserve"> (Accessed: 6</w:t>
      </w:r>
      <w:r w:rsidR="00EB06F5" w:rsidRPr="00A90102">
        <w:rPr>
          <w:rFonts w:ascii="Arial" w:hAnsi="Arial" w:cs="Arial"/>
          <w:color w:val="1E1E1E"/>
          <w:sz w:val="24"/>
          <w:szCs w:val="24"/>
          <w:shd w:val="clear" w:color="auto" w:fill="FFFFFF"/>
          <w:vertAlign w:val="superscript"/>
        </w:rPr>
        <w:t>th</w:t>
      </w:r>
      <w:r w:rsidR="00EB06F5" w:rsidRPr="00A90102">
        <w:rPr>
          <w:rFonts w:ascii="Arial" w:hAnsi="Arial" w:cs="Arial"/>
          <w:color w:val="1E1E1E"/>
          <w:sz w:val="24"/>
          <w:szCs w:val="24"/>
          <w:shd w:val="clear" w:color="auto" w:fill="FFFFFF"/>
        </w:rPr>
        <w:t xml:space="preserve"> December 2019). </w:t>
      </w:r>
    </w:p>
    <w:p w14:paraId="3BAED1D7" w14:textId="0619DEC8" w:rsidR="00B914D4" w:rsidRPr="00A90102" w:rsidRDefault="00B914D4" w:rsidP="006C1896">
      <w:pPr>
        <w:spacing w:line="360" w:lineRule="auto"/>
        <w:rPr>
          <w:rFonts w:ascii="Arial" w:hAnsi="Arial" w:cs="Arial"/>
          <w:color w:val="1E1E1E"/>
          <w:sz w:val="24"/>
          <w:szCs w:val="24"/>
          <w:shd w:val="clear" w:color="auto" w:fill="FFFFFF"/>
        </w:rPr>
      </w:pPr>
      <w:proofErr w:type="spellStart"/>
      <w:r w:rsidRPr="00A90102">
        <w:rPr>
          <w:rFonts w:ascii="Arial" w:hAnsi="Arial" w:cs="Arial"/>
          <w:color w:val="1E1E1E"/>
          <w:sz w:val="24"/>
          <w:szCs w:val="24"/>
          <w:shd w:val="clear" w:color="auto" w:fill="FFFFFF"/>
        </w:rPr>
        <w:t>Ivers</w:t>
      </w:r>
      <w:proofErr w:type="spellEnd"/>
      <w:r w:rsidRPr="00A90102">
        <w:rPr>
          <w:rFonts w:ascii="Arial" w:hAnsi="Arial" w:cs="Arial"/>
          <w:color w:val="1E1E1E"/>
          <w:sz w:val="24"/>
          <w:szCs w:val="24"/>
          <w:shd w:val="clear" w:color="auto" w:fill="FFFFFF"/>
        </w:rPr>
        <w:t xml:space="preserve">, S. (2003) A Teacher’s Guide to Using Technology in The Classroom. United States of America: Libraries Unlimited. </w:t>
      </w:r>
    </w:p>
    <w:p w14:paraId="29845A9A" w14:textId="3273E835" w:rsidR="00F25607" w:rsidRPr="00A90102" w:rsidRDefault="00F25607" w:rsidP="006C1896">
      <w:pPr>
        <w:spacing w:line="360" w:lineRule="auto"/>
        <w:rPr>
          <w:rFonts w:ascii="Arial" w:hAnsi="Arial" w:cs="Arial"/>
          <w:color w:val="111111"/>
          <w:sz w:val="24"/>
          <w:szCs w:val="24"/>
          <w:shd w:val="clear" w:color="auto" w:fill="FFFFFF"/>
        </w:rPr>
      </w:pPr>
      <w:r w:rsidRPr="00A90102">
        <w:rPr>
          <w:rFonts w:ascii="Arial" w:hAnsi="Arial" w:cs="Arial"/>
          <w:color w:val="1E1E1E"/>
          <w:sz w:val="24"/>
          <w:szCs w:val="24"/>
          <w:shd w:val="clear" w:color="auto" w:fill="FFFFFF"/>
        </w:rPr>
        <w:t>Estyn (2017</w:t>
      </w:r>
      <w:r w:rsidR="00685B55" w:rsidRPr="00A90102">
        <w:rPr>
          <w:rFonts w:ascii="Arial" w:hAnsi="Arial" w:cs="Arial"/>
          <w:color w:val="1E1E1E"/>
          <w:sz w:val="24"/>
          <w:szCs w:val="24"/>
          <w:shd w:val="clear" w:color="auto" w:fill="FFFFFF"/>
        </w:rPr>
        <w:t>A</w:t>
      </w:r>
      <w:r w:rsidRPr="00A90102">
        <w:rPr>
          <w:rFonts w:ascii="Arial" w:hAnsi="Arial" w:cs="Arial"/>
          <w:color w:val="1E1E1E"/>
          <w:sz w:val="24"/>
          <w:szCs w:val="24"/>
          <w:shd w:val="clear" w:color="auto" w:fill="FFFFFF"/>
        </w:rPr>
        <w:t xml:space="preserve">) </w:t>
      </w:r>
      <w:r w:rsidRPr="00A90102">
        <w:rPr>
          <w:rFonts w:ascii="Arial" w:hAnsi="Arial" w:cs="Arial"/>
          <w:i/>
          <w:iCs/>
          <w:color w:val="111111"/>
          <w:sz w:val="24"/>
          <w:szCs w:val="24"/>
          <w:shd w:val="clear" w:color="auto" w:fill="FFFFFF"/>
        </w:rPr>
        <w:t>Developing a skills-based curriculum in primary school</w:t>
      </w:r>
      <w:r w:rsidRPr="00A90102">
        <w:rPr>
          <w:rFonts w:ascii="Arial" w:hAnsi="Arial" w:cs="Arial"/>
          <w:color w:val="111111"/>
          <w:sz w:val="24"/>
          <w:szCs w:val="24"/>
          <w:shd w:val="clear" w:color="auto" w:fill="FFFFFF"/>
        </w:rPr>
        <w:t xml:space="preserve">. Available at: </w:t>
      </w:r>
      <w:hyperlink r:id="rId14" w:history="1">
        <w:r w:rsidRPr="00A90102">
          <w:rPr>
            <w:rStyle w:val="Hyperlink"/>
            <w:rFonts w:ascii="Arial" w:hAnsi="Arial" w:cs="Arial"/>
            <w:sz w:val="24"/>
            <w:szCs w:val="24"/>
            <w:shd w:val="clear" w:color="auto" w:fill="FFFFFF"/>
          </w:rPr>
          <w:t>https://www.estyn.gov.wales/effective-practice/developing-skills-based-curriculum-</w:t>
        </w:r>
        <w:r w:rsidRPr="00A90102">
          <w:rPr>
            <w:rStyle w:val="Hyperlink"/>
            <w:rFonts w:ascii="Arial" w:hAnsi="Arial" w:cs="Arial"/>
            <w:sz w:val="24"/>
            <w:szCs w:val="24"/>
            <w:shd w:val="clear" w:color="auto" w:fill="FFFFFF"/>
          </w:rPr>
          <w:lastRenderedPageBreak/>
          <w:t>primary-school</w:t>
        </w:r>
      </w:hyperlink>
      <w:r w:rsidRPr="00A90102">
        <w:rPr>
          <w:rFonts w:ascii="Arial" w:hAnsi="Arial" w:cs="Arial"/>
          <w:color w:val="111111"/>
          <w:sz w:val="24"/>
          <w:szCs w:val="24"/>
          <w:shd w:val="clear" w:color="auto" w:fill="FFFFFF"/>
        </w:rPr>
        <w:t xml:space="preserve"> </w:t>
      </w:r>
      <w:r w:rsidR="00A85668" w:rsidRPr="00A90102">
        <w:rPr>
          <w:rFonts w:ascii="Arial" w:hAnsi="Arial" w:cs="Arial"/>
          <w:color w:val="111111"/>
          <w:sz w:val="24"/>
          <w:szCs w:val="24"/>
          <w:shd w:val="clear" w:color="auto" w:fill="FFFFFF"/>
        </w:rPr>
        <w:t xml:space="preserve">                                                                                                                        </w:t>
      </w:r>
      <w:r w:rsidRPr="00A90102">
        <w:rPr>
          <w:rFonts w:ascii="Arial" w:hAnsi="Arial" w:cs="Arial"/>
          <w:color w:val="111111"/>
          <w:sz w:val="24"/>
          <w:szCs w:val="24"/>
          <w:shd w:val="clear" w:color="auto" w:fill="FFFFFF"/>
        </w:rPr>
        <w:t>(Accessed: 9</w:t>
      </w:r>
      <w:r w:rsidRPr="00A90102">
        <w:rPr>
          <w:rFonts w:ascii="Arial" w:hAnsi="Arial" w:cs="Arial"/>
          <w:color w:val="111111"/>
          <w:sz w:val="24"/>
          <w:szCs w:val="24"/>
          <w:shd w:val="clear" w:color="auto" w:fill="FFFFFF"/>
          <w:vertAlign w:val="superscript"/>
        </w:rPr>
        <w:t>th</w:t>
      </w:r>
      <w:r w:rsidRPr="00A90102">
        <w:rPr>
          <w:rFonts w:ascii="Arial" w:hAnsi="Arial" w:cs="Arial"/>
          <w:color w:val="111111"/>
          <w:sz w:val="24"/>
          <w:szCs w:val="24"/>
          <w:shd w:val="clear" w:color="auto" w:fill="FFFFFF"/>
        </w:rPr>
        <w:t xml:space="preserve"> December 2019). </w:t>
      </w:r>
    </w:p>
    <w:p w14:paraId="765C2961" w14:textId="74C4FF62" w:rsidR="00F25607" w:rsidRPr="00A90102" w:rsidRDefault="00A85668"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Estyn (2017B) </w:t>
      </w:r>
      <w:r w:rsidRPr="00A90102">
        <w:rPr>
          <w:rFonts w:ascii="Arial" w:hAnsi="Arial" w:cs="Arial"/>
          <w:i/>
          <w:iCs/>
          <w:color w:val="1E1E1E"/>
          <w:sz w:val="24"/>
          <w:szCs w:val="24"/>
          <w:shd w:val="clear" w:color="auto" w:fill="FFFFFF"/>
        </w:rPr>
        <w:t>Active and experiential learning</w:t>
      </w:r>
      <w:r w:rsidRPr="00A90102">
        <w:rPr>
          <w:rFonts w:ascii="Arial" w:hAnsi="Arial" w:cs="Arial"/>
          <w:color w:val="1E1E1E"/>
          <w:sz w:val="24"/>
          <w:szCs w:val="24"/>
          <w:shd w:val="clear" w:color="auto" w:fill="FFFFFF"/>
        </w:rPr>
        <w:t xml:space="preserve">. Available at: </w:t>
      </w:r>
      <w:hyperlink r:id="rId15" w:history="1">
        <w:r w:rsidRPr="00A90102">
          <w:rPr>
            <w:rStyle w:val="Hyperlink"/>
            <w:rFonts w:ascii="Arial" w:hAnsi="Arial" w:cs="Arial"/>
            <w:sz w:val="24"/>
            <w:szCs w:val="24"/>
            <w:shd w:val="clear" w:color="auto" w:fill="FFFFFF"/>
          </w:rPr>
          <w:t>https://dera.ioe.ac.uk/30826/1/Estyn%20Active%20and%20experiential%20learning_E_Accessible_0_Redacted.pdf</w:t>
        </w:r>
      </w:hyperlink>
      <w:r w:rsidRPr="00A90102">
        <w:rPr>
          <w:rFonts w:ascii="Arial" w:hAnsi="Arial" w:cs="Arial"/>
          <w:color w:val="1E1E1E"/>
          <w:sz w:val="24"/>
          <w:szCs w:val="24"/>
          <w:shd w:val="clear" w:color="auto" w:fill="FFFFFF"/>
        </w:rPr>
        <w:t xml:space="preserve">                                                                                                                                      (Accessed: 9</w:t>
      </w:r>
      <w:r w:rsidRPr="00A90102">
        <w:rPr>
          <w:rFonts w:ascii="Arial" w:hAnsi="Arial" w:cs="Arial"/>
          <w:color w:val="1E1E1E"/>
          <w:sz w:val="24"/>
          <w:szCs w:val="24"/>
          <w:shd w:val="clear" w:color="auto" w:fill="FFFFFF"/>
          <w:vertAlign w:val="superscript"/>
        </w:rPr>
        <w:t>th</w:t>
      </w:r>
      <w:r w:rsidRPr="00A90102">
        <w:rPr>
          <w:rFonts w:ascii="Arial" w:hAnsi="Arial" w:cs="Arial"/>
          <w:color w:val="1E1E1E"/>
          <w:sz w:val="24"/>
          <w:szCs w:val="24"/>
          <w:shd w:val="clear" w:color="auto" w:fill="FFFFFF"/>
        </w:rPr>
        <w:t xml:space="preserve"> December 2019). </w:t>
      </w:r>
    </w:p>
    <w:p w14:paraId="0FBBEB9C" w14:textId="52A6A7E0" w:rsidR="00EB06F5" w:rsidRPr="00A90102" w:rsidRDefault="009A6C1D" w:rsidP="006C1896">
      <w:pPr>
        <w:spacing w:line="360" w:lineRule="auto"/>
        <w:rPr>
          <w:rFonts w:ascii="Arial" w:hAnsi="Arial" w:cs="Arial"/>
          <w:color w:val="1E1E1E"/>
          <w:sz w:val="24"/>
          <w:szCs w:val="24"/>
          <w:shd w:val="clear" w:color="auto" w:fill="FFFFFF"/>
        </w:rPr>
      </w:pPr>
      <w:proofErr w:type="spellStart"/>
      <w:r w:rsidRPr="00A90102">
        <w:rPr>
          <w:rFonts w:ascii="Arial" w:hAnsi="Arial" w:cs="Arial"/>
          <w:color w:val="1E1E1E"/>
          <w:sz w:val="24"/>
          <w:szCs w:val="24"/>
          <w:shd w:val="clear" w:color="auto" w:fill="FFFFFF"/>
        </w:rPr>
        <w:t>Klieme</w:t>
      </w:r>
      <w:proofErr w:type="spellEnd"/>
      <w:r w:rsidRPr="00A90102">
        <w:rPr>
          <w:rFonts w:ascii="Arial" w:hAnsi="Arial" w:cs="Arial"/>
          <w:color w:val="1E1E1E"/>
          <w:sz w:val="24"/>
          <w:szCs w:val="24"/>
          <w:shd w:val="clear" w:color="auto" w:fill="FFFFFF"/>
        </w:rPr>
        <w:t xml:space="preserve">, E. (2004) </w:t>
      </w:r>
      <w:r w:rsidRPr="00A90102">
        <w:rPr>
          <w:rFonts w:ascii="Arial" w:hAnsi="Arial" w:cs="Arial"/>
          <w:i/>
          <w:iCs/>
          <w:color w:val="1E1E1E"/>
          <w:sz w:val="24"/>
          <w:szCs w:val="24"/>
          <w:shd w:val="clear" w:color="auto" w:fill="FFFFFF"/>
        </w:rPr>
        <w:t>Comparing Learning Outcomes</w:t>
      </w:r>
      <w:r w:rsidRPr="00A90102">
        <w:rPr>
          <w:rFonts w:ascii="Arial" w:hAnsi="Arial" w:cs="Arial"/>
          <w:color w:val="1E1E1E"/>
          <w:sz w:val="24"/>
          <w:szCs w:val="24"/>
          <w:shd w:val="clear" w:color="auto" w:fill="FFFFFF"/>
        </w:rPr>
        <w:t xml:space="preserve">. Available at: </w:t>
      </w:r>
      <w:hyperlink r:id="rId16" w:anchor="page=96" w:history="1">
        <w:r w:rsidRPr="00A90102">
          <w:rPr>
            <w:rStyle w:val="Hyperlink"/>
            <w:rFonts w:ascii="Arial" w:hAnsi="Arial" w:cs="Arial"/>
            <w:sz w:val="24"/>
            <w:szCs w:val="24"/>
            <w:shd w:val="clear" w:color="auto" w:fill="FFFFFF"/>
          </w:rPr>
          <w:t>http://library.smaratungga.web.id/repository/[Jay_Moskowitz,_Maria_Stephens]_Comparing_Learning(BookFi.org).pdf#page=96</w:t>
        </w:r>
      </w:hyperlink>
      <w:r w:rsidRPr="00A90102">
        <w:rPr>
          <w:rFonts w:ascii="Arial" w:hAnsi="Arial" w:cs="Arial"/>
          <w:color w:val="1E1E1E"/>
          <w:sz w:val="24"/>
          <w:szCs w:val="24"/>
          <w:shd w:val="clear" w:color="auto" w:fill="FFFFFF"/>
        </w:rPr>
        <w:t xml:space="preserve">                                                                                                                (Accessed: 9</w:t>
      </w:r>
      <w:r w:rsidRPr="00A90102">
        <w:rPr>
          <w:rFonts w:ascii="Arial" w:hAnsi="Arial" w:cs="Arial"/>
          <w:color w:val="1E1E1E"/>
          <w:sz w:val="24"/>
          <w:szCs w:val="24"/>
          <w:shd w:val="clear" w:color="auto" w:fill="FFFFFF"/>
          <w:vertAlign w:val="superscript"/>
        </w:rPr>
        <w:t>th</w:t>
      </w:r>
      <w:r w:rsidRPr="00A90102">
        <w:rPr>
          <w:rFonts w:ascii="Arial" w:hAnsi="Arial" w:cs="Arial"/>
          <w:color w:val="1E1E1E"/>
          <w:sz w:val="24"/>
          <w:szCs w:val="24"/>
          <w:shd w:val="clear" w:color="auto" w:fill="FFFFFF"/>
        </w:rPr>
        <w:t xml:space="preserve"> December 2019). </w:t>
      </w:r>
    </w:p>
    <w:p w14:paraId="5E833143" w14:textId="2F936EB4" w:rsidR="00DB0CF9" w:rsidRPr="00A90102" w:rsidRDefault="00DB0CF9"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Jackson, E. (2008) </w:t>
      </w:r>
      <w:r w:rsidRPr="00A90102">
        <w:rPr>
          <w:rFonts w:ascii="Arial" w:hAnsi="Arial" w:cs="Arial"/>
          <w:i/>
          <w:iCs/>
          <w:color w:val="1E1E1E"/>
          <w:sz w:val="24"/>
          <w:szCs w:val="24"/>
          <w:shd w:val="clear" w:color="auto" w:fill="FFFFFF"/>
        </w:rPr>
        <w:t>Mathematics anxiety in student teachers</w:t>
      </w:r>
      <w:r w:rsidRPr="00A90102">
        <w:rPr>
          <w:rFonts w:ascii="Arial" w:hAnsi="Arial" w:cs="Arial"/>
          <w:color w:val="1E1E1E"/>
          <w:sz w:val="24"/>
          <w:szCs w:val="24"/>
          <w:shd w:val="clear" w:color="auto" w:fill="FFFFFF"/>
        </w:rPr>
        <w:t xml:space="preserve">. Available at: </w:t>
      </w:r>
      <w:hyperlink r:id="rId17" w:history="1">
        <w:r w:rsidRPr="00A90102">
          <w:rPr>
            <w:rStyle w:val="Hyperlink"/>
            <w:rFonts w:ascii="Arial" w:hAnsi="Arial" w:cs="Arial"/>
            <w:sz w:val="24"/>
            <w:szCs w:val="24"/>
            <w:shd w:val="clear" w:color="auto" w:fill="FFFFFF"/>
          </w:rPr>
          <w:t>http://insight.cumbria.ac.uk/id/eprint/91/1/Mathematical_anxiety_in_student_teachers.pdf</w:t>
        </w:r>
      </w:hyperlink>
      <w:r w:rsidRPr="00A90102">
        <w:rPr>
          <w:rFonts w:ascii="Arial" w:hAnsi="Arial" w:cs="Arial"/>
          <w:color w:val="1E1E1E"/>
          <w:sz w:val="24"/>
          <w:szCs w:val="24"/>
          <w:shd w:val="clear" w:color="auto" w:fill="FFFFFF"/>
        </w:rPr>
        <w:t xml:space="preserve"> </w:t>
      </w:r>
      <w:r w:rsidR="00801F38">
        <w:rPr>
          <w:rFonts w:ascii="Arial" w:hAnsi="Arial" w:cs="Arial"/>
          <w:color w:val="1E1E1E"/>
          <w:sz w:val="24"/>
          <w:szCs w:val="24"/>
          <w:shd w:val="clear" w:color="auto" w:fill="FFFFFF"/>
        </w:rPr>
        <w:t xml:space="preserve">                                                                                                               </w:t>
      </w:r>
      <w:r w:rsidRPr="00A90102">
        <w:rPr>
          <w:rFonts w:ascii="Arial" w:hAnsi="Arial" w:cs="Arial"/>
          <w:color w:val="1E1E1E"/>
          <w:sz w:val="24"/>
          <w:szCs w:val="24"/>
          <w:shd w:val="clear" w:color="auto" w:fill="FFFFFF"/>
        </w:rPr>
        <w:t>(Accessed: 10</w:t>
      </w:r>
      <w:r w:rsidRPr="00A90102">
        <w:rPr>
          <w:rFonts w:ascii="Arial" w:hAnsi="Arial" w:cs="Arial"/>
          <w:color w:val="1E1E1E"/>
          <w:sz w:val="24"/>
          <w:szCs w:val="24"/>
          <w:shd w:val="clear" w:color="auto" w:fill="FFFFFF"/>
          <w:vertAlign w:val="superscript"/>
        </w:rPr>
        <w:t>th</w:t>
      </w:r>
      <w:r w:rsidRPr="00A90102">
        <w:rPr>
          <w:rFonts w:ascii="Arial" w:hAnsi="Arial" w:cs="Arial"/>
          <w:color w:val="1E1E1E"/>
          <w:sz w:val="24"/>
          <w:szCs w:val="24"/>
          <w:shd w:val="clear" w:color="auto" w:fill="FFFFFF"/>
        </w:rPr>
        <w:t xml:space="preserve"> December 2019). </w:t>
      </w:r>
    </w:p>
    <w:p w14:paraId="731F4275" w14:textId="2036113B" w:rsidR="00944038" w:rsidRPr="00A90102" w:rsidRDefault="00944038"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Haylock, D. and Manning, R. (2014) </w:t>
      </w:r>
      <w:r w:rsidRPr="00A90102">
        <w:rPr>
          <w:rFonts w:ascii="Arial" w:hAnsi="Arial" w:cs="Arial"/>
          <w:i/>
          <w:iCs/>
          <w:color w:val="1E1E1E"/>
          <w:sz w:val="24"/>
          <w:szCs w:val="24"/>
          <w:shd w:val="clear" w:color="auto" w:fill="FFFFFF"/>
        </w:rPr>
        <w:t>Mathematics Explained for Primary Teachers</w:t>
      </w:r>
      <w:r w:rsidRPr="00A90102">
        <w:rPr>
          <w:rFonts w:ascii="Arial" w:hAnsi="Arial" w:cs="Arial"/>
          <w:color w:val="1E1E1E"/>
          <w:sz w:val="24"/>
          <w:szCs w:val="24"/>
          <w:shd w:val="clear" w:color="auto" w:fill="FFFFFF"/>
        </w:rPr>
        <w:t xml:space="preserve">. London: Sage. </w:t>
      </w:r>
    </w:p>
    <w:p w14:paraId="553FC1CD" w14:textId="0DFD7090" w:rsidR="00D966C0" w:rsidRPr="00A90102" w:rsidRDefault="00D966C0"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William, D. (2011) Embedding Formative Assessment. London: Solution Tree Press. </w:t>
      </w:r>
    </w:p>
    <w:p w14:paraId="4ED3ED4C" w14:textId="4EDE54FD" w:rsidR="00706CD6" w:rsidRPr="00A90102" w:rsidRDefault="00706CD6"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Moskowitz, J.  and Stephens, M. (2004) Comparing Learning Outcomes. London: </w:t>
      </w:r>
      <w:proofErr w:type="spellStart"/>
      <w:r w:rsidRPr="00A90102">
        <w:rPr>
          <w:rFonts w:ascii="Arial" w:hAnsi="Arial" w:cs="Arial"/>
          <w:color w:val="1E1E1E"/>
          <w:sz w:val="24"/>
          <w:szCs w:val="24"/>
          <w:shd w:val="clear" w:color="auto" w:fill="FFFFFF"/>
        </w:rPr>
        <w:t>RoutledgeFalmer</w:t>
      </w:r>
      <w:proofErr w:type="spellEnd"/>
      <w:r w:rsidRPr="00A90102">
        <w:rPr>
          <w:rFonts w:ascii="Arial" w:hAnsi="Arial" w:cs="Arial"/>
          <w:color w:val="1E1E1E"/>
          <w:sz w:val="24"/>
          <w:szCs w:val="24"/>
          <w:shd w:val="clear" w:color="auto" w:fill="FFFFFF"/>
        </w:rPr>
        <w:t xml:space="preserve">. </w:t>
      </w:r>
    </w:p>
    <w:p w14:paraId="426F5875" w14:textId="42053355" w:rsidR="00AD21DE" w:rsidRPr="00A90102" w:rsidRDefault="00AD21DE"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McAteer, M. (2012) Improving Primary Mathematics Teaching and Learning. England: Open University Press. </w:t>
      </w:r>
    </w:p>
    <w:p w14:paraId="5C8F213D" w14:textId="5966A7EC" w:rsidR="00E1203B" w:rsidRPr="00A90102" w:rsidRDefault="00E1203B"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Koshy, V. (2000) </w:t>
      </w:r>
      <w:r w:rsidR="001A7C33" w:rsidRPr="00A90102">
        <w:rPr>
          <w:rFonts w:ascii="Arial" w:hAnsi="Arial" w:cs="Arial"/>
          <w:i/>
          <w:iCs/>
          <w:color w:val="1E1E1E"/>
          <w:sz w:val="24"/>
          <w:szCs w:val="24"/>
          <w:shd w:val="clear" w:color="auto" w:fill="FFFFFF"/>
        </w:rPr>
        <w:t>Mathematics for Primary Teachers</w:t>
      </w:r>
      <w:r w:rsidR="001A7C33" w:rsidRPr="00A90102">
        <w:rPr>
          <w:rFonts w:ascii="Arial" w:hAnsi="Arial" w:cs="Arial"/>
          <w:color w:val="1E1E1E"/>
          <w:sz w:val="24"/>
          <w:szCs w:val="24"/>
          <w:shd w:val="clear" w:color="auto" w:fill="FFFFFF"/>
        </w:rPr>
        <w:t xml:space="preserve">. London: Routledge. </w:t>
      </w:r>
    </w:p>
    <w:p w14:paraId="5205944B" w14:textId="223BF023" w:rsidR="00944038" w:rsidRPr="00A90102" w:rsidRDefault="006D5A2A"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Kerry, T. (2015) </w:t>
      </w:r>
      <w:r w:rsidRPr="00A90102">
        <w:rPr>
          <w:rFonts w:ascii="Arial" w:hAnsi="Arial" w:cs="Arial"/>
          <w:i/>
          <w:iCs/>
          <w:color w:val="1E1E1E"/>
          <w:sz w:val="24"/>
          <w:szCs w:val="24"/>
          <w:shd w:val="clear" w:color="auto" w:fill="FFFFFF"/>
        </w:rPr>
        <w:t>Cross-curricular Teaching in the Primary School</w:t>
      </w:r>
      <w:r w:rsidRPr="00A90102">
        <w:rPr>
          <w:rFonts w:ascii="Arial" w:hAnsi="Arial" w:cs="Arial"/>
          <w:color w:val="1E1E1E"/>
          <w:sz w:val="24"/>
          <w:szCs w:val="24"/>
          <w:shd w:val="clear" w:color="auto" w:fill="FFFFFF"/>
        </w:rPr>
        <w:t>, 2</w:t>
      </w:r>
      <w:r w:rsidRPr="00A90102">
        <w:rPr>
          <w:rFonts w:ascii="Arial" w:hAnsi="Arial" w:cs="Arial"/>
          <w:color w:val="1E1E1E"/>
          <w:sz w:val="24"/>
          <w:szCs w:val="24"/>
          <w:shd w:val="clear" w:color="auto" w:fill="FFFFFF"/>
          <w:vertAlign w:val="superscript"/>
        </w:rPr>
        <w:t>nd</w:t>
      </w:r>
      <w:r w:rsidRPr="00A90102">
        <w:rPr>
          <w:rFonts w:ascii="Arial" w:hAnsi="Arial" w:cs="Arial"/>
          <w:color w:val="1E1E1E"/>
          <w:sz w:val="24"/>
          <w:szCs w:val="24"/>
          <w:shd w:val="clear" w:color="auto" w:fill="FFFFFF"/>
        </w:rPr>
        <w:t xml:space="preserve"> Ed. Oxon: Routledge. </w:t>
      </w:r>
    </w:p>
    <w:p w14:paraId="707836A5" w14:textId="2DD67FA8" w:rsidR="004E494B" w:rsidRPr="00A90102" w:rsidRDefault="004E494B"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Estyn (2009) </w:t>
      </w:r>
      <w:r w:rsidRPr="00A90102">
        <w:rPr>
          <w:rFonts w:ascii="Arial" w:hAnsi="Arial" w:cs="Arial"/>
          <w:i/>
          <w:iCs/>
          <w:color w:val="1E1E1E"/>
          <w:sz w:val="24"/>
          <w:szCs w:val="24"/>
          <w:shd w:val="clear" w:color="auto" w:fill="FFFFFF"/>
        </w:rPr>
        <w:t>Best practice in the reading and writing of pupils aged five to seven years</w:t>
      </w:r>
      <w:r w:rsidRPr="00A90102">
        <w:rPr>
          <w:rFonts w:ascii="Arial" w:hAnsi="Arial" w:cs="Arial"/>
          <w:color w:val="1E1E1E"/>
          <w:sz w:val="24"/>
          <w:szCs w:val="24"/>
          <w:shd w:val="clear" w:color="auto" w:fill="FFFFFF"/>
        </w:rPr>
        <w:t xml:space="preserve">. Available at: </w:t>
      </w:r>
      <w:hyperlink r:id="rId18" w:history="1">
        <w:r w:rsidRPr="00A90102">
          <w:rPr>
            <w:rStyle w:val="Hyperlink"/>
            <w:rFonts w:ascii="Arial" w:hAnsi="Arial" w:cs="Arial"/>
            <w:sz w:val="24"/>
            <w:szCs w:val="24"/>
            <w:shd w:val="clear" w:color="auto" w:fill="FFFFFF"/>
          </w:rPr>
          <w:t>https://www.estyn.gov.wales/sites/www.estyn.gov.wales/files/documents/Best%20practice%20in%20the%20reading%20and%20writing%20of%20pupils%20aged%20five%20to%20seven%20years%20-%20March%202009.pdf</w:t>
        </w:r>
      </w:hyperlink>
      <w:r w:rsidRPr="00A90102">
        <w:rPr>
          <w:rFonts w:ascii="Arial" w:hAnsi="Arial" w:cs="Arial"/>
          <w:color w:val="1E1E1E"/>
          <w:sz w:val="24"/>
          <w:szCs w:val="24"/>
          <w:shd w:val="clear" w:color="auto" w:fill="FFFFFF"/>
        </w:rPr>
        <w:t xml:space="preserve">                                                                                                                       (Accessed: 10</w:t>
      </w:r>
      <w:r w:rsidRPr="00A90102">
        <w:rPr>
          <w:rFonts w:ascii="Arial" w:hAnsi="Arial" w:cs="Arial"/>
          <w:color w:val="1E1E1E"/>
          <w:sz w:val="24"/>
          <w:szCs w:val="24"/>
          <w:shd w:val="clear" w:color="auto" w:fill="FFFFFF"/>
          <w:vertAlign w:val="superscript"/>
        </w:rPr>
        <w:t>th</w:t>
      </w:r>
      <w:r w:rsidRPr="00A90102">
        <w:rPr>
          <w:rFonts w:ascii="Arial" w:hAnsi="Arial" w:cs="Arial"/>
          <w:color w:val="1E1E1E"/>
          <w:sz w:val="24"/>
          <w:szCs w:val="24"/>
          <w:shd w:val="clear" w:color="auto" w:fill="FFFFFF"/>
        </w:rPr>
        <w:t xml:space="preserve"> December 2019). </w:t>
      </w:r>
    </w:p>
    <w:p w14:paraId="18EC0C34" w14:textId="4B584CF6" w:rsidR="00B43C00" w:rsidRPr="00A90102" w:rsidRDefault="00B43C00"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lastRenderedPageBreak/>
        <w:t xml:space="preserve">Silberman, A. (1991) </w:t>
      </w:r>
      <w:r w:rsidRPr="00A90102">
        <w:rPr>
          <w:rFonts w:ascii="Arial" w:hAnsi="Arial" w:cs="Arial"/>
          <w:i/>
          <w:iCs/>
          <w:color w:val="1E1E1E"/>
          <w:sz w:val="24"/>
          <w:szCs w:val="24"/>
          <w:shd w:val="clear" w:color="auto" w:fill="FFFFFF"/>
        </w:rPr>
        <w:t>Growing Up Writing</w:t>
      </w:r>
      <w:r w:rsidRPr="00A90102">
        <w:rPr>
          <w:rFonts w:ascii="Arial" w:hAnsi="Arial" w:cs="Arial"/>
          <w:color w:val="1E1E1E"/>
          <w:sz w:val="24"/>
          <w:szCs w:val="24"/>
          <w:shd w:val="clear" w:color="auto" w:fill="FFFFFF"/>
        </w:rPr>
        <w:t xml:space="preserve">. London: Pearson Education. </w:t>
      </w:r>
    </w:p>
    <w:p w14:paraId="158D64BE" w14:textId="3EE0C6D3" w:rsidR="00DB3307" w:rsidRPr="00A90102" w:rsidRDefault="00DB3307"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HM Inspectorate of Education (2007</w:t>
      </w:r>
      <w:r w:rsidRPr="00A90102">
        <w:rPr>
          <w:rFonts w:ascii="Arial" w:hAnsi="Arial" w:cs="Arial"/>
          <w:i/>
          <w:iCs/>
          <w:color w:val="1E1E1E"/>
          <w:sz w:val="24"/>
          <w:szCs w:val="24"/>
          <w:shd w:val="clear" w:color="auto" w:fill="FFFFFF"/>
        </w:rPr>
        <w:t>) Making effective use of curriculum flexibility in primary schools</w:t>
      </w:r>
      <w:r w:rsidRPr="00A90102">
        <w:rPr>
          <w:rFonts w:ascii="Arial" w:hAnsi="Arial" w:cs="Arial"/>
          <w:color w:val="1E1E1E"/>
          <w:sz w:val="24"/>
          <w:szCs w:val="24"/>
          <w:shd w:val="clear" w:color="auto" w:fill="FFFFFF"/>
        </w:rPr>
        <w:t xml:space="preserve">. Available at: </w:t>
      </w:r>
      <w:hyperlink r:id="rId19" w:history="1">
        <w:r w:rsidRPr="00A90102">
          <w:rPr>
            <w:rStyle w:val="Hyperlink"/>
            <w:rFonts w:ascii="Arial" w:hAnsi="Arial" w:cs="Arial"/>
            <w:sz w:val="24"/>
            <w:szCs w:val="24"/>
            <w:shd w:val="clear" w:color="auto" w:fill="FFFFFF"/>
          </w:rPr>
          <w:t>https://dera.ioe.ac.uk/6933/1/cfps%20amended.pdf</w:t>
        </w:r>
      </w:hyperlink>
      <w:r w:rsidRPr="00A90102">
        <w:rPr>
          <w:rFonts w:ascii="Arial" w:hAnsi="Arial" w:cs="Arial"/>
          <w:color w:val="1E1E1E"/>
          <w:sz w:val="24"/>
          <w:szCs w:val="24"/>
          <w:shd w:val="clear" w:color="auto" w:fill="FFFFFF"/>
        </w:rPr>
        <w:t xml:space="preserve"> (Accessed: 10</w:t>
      </w:r>
      <w:r w:rsidRPr="00A90102">
        <w:rPr>
          <w:rFonts w:ascii="Arial" w:hAnsi="Arial" w:cs="Arial"/>
          <w:color w:val="1E1E1E"/>
          <w:sz w:val="24"/>
          <w:szCs w:val="24"/>
          <w:shd w:val="clear" w:color="auto" w:fill="FFFFFF"/>
          <w:vertAlign w:val="superscript"/>
        </w:rPr>
        <w:t>th</w:t>
      </w:r>
      <w:r w:rsidRPr="00A90102">
        <w:rPr>
          <w:rFonts w:ascii="Arial" w:hAnsi="Arial" w:cs="Arial"/>
          <w:color w:val="1E1E1E"/>
          <w:sz w:val="24"/>
          <w:szCs w:val="24"/>
          <w:shd w:val="clear" w:color="auto" w:fill="FFFFFF"/>
        </w:rPr>
        <w:t xml:space="preserve"> December 2019). </w:t>
      </w:r>
    </w:p>
    <w:p w14:paraId="503854BC" w14:textId="7E540718" w:rsidR="00FD25EA" w:rsidRPr="00A90102" w:rsidRDefault="00FD25EA"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Rowley, C. and Cooper, H. (2009) </w:t>
      </w:r>
      <w:r w:rsidRPr="00A90102">
        <w:rPr>
          <w:rFonts w:ascii="Arial" w:hAnsi="Arial" w:cs="Arial"/>
          <w:i/>
          <w:iCs/>
          <w:color w:val="1E1E1E"/>
          <w:sz w:val="24"/>
          <w:szCs w:val="24"/>
          <w:shd w:val="clear" w:color="auto" w:fill="FFFFFF"/>
        </w:rPr>
        <w:t>Cross-curricular Approaches to Teaching and Learning</w:t>
      </w:r>
      <w:r w:rsidRPr="00A90102">
        <w:rPr>
          <w:rFonts w:ascii="Arial" w:hAnsi="Arial" w:cs="Arial"/>
          <w:color w:val="1E1E1E"/>
          <w:sz w:val="24"/>
          <w:szCs w:val="24"/>
          <w:shd w:val="clear" w:color="auto" w:fill="FFFFFF"/>
        </w:rPr>
        <w:t xml:space="preserve">. London: Sage. </w:t>
      </w:r>
    </w:p>
    <w:p w14:paraId="78A122DE" w14:textId="176E9937" w:rsidR="003A1B67" w:rsidRPr="00A90102" w:rsidRDefault="003A1B67"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Jacobs, H. (1989) </w:t>
      </w:r>
      <w:r w:rsidRPr="00A90102">
        <w:rPr>
          <w:rFonts w:ascii="Arial" w:hAnsi="Arial" w:cs="Arial"/>
          <w:i/>
          <w:iCs/>
          <w:color w:val="1E1E1E"/>
          <w:sz w:val="24"/>
          <w:szCs w:val="24"/>
          <w:shd w:val="clear" w:color="auto" w:fill="FFFFFF"/>
        </w:rPr>
        <w:t>The growing need for interdisciplinary curriculum content</w:t>
      </w:r>
      <w:r w:rsidRPr="00A90102">
        <w:rPr>
          <w:rFonts w:ascii="Arial" w:hAnsi="Arial" w:cs="Arial"/>
          <w:color w:val="1E1E1E"/>
          <w:sz w:val="24"/>
          <w:szCs w:val="24"/>
          <w:shd w:val="clear" w:color="auto" w:fill="FFFFFF"/>
        </w:rPr>
        <w:t>.</w:t>
      </w:r>
      <w:r w:rsidR="00A62C26" w:rsidRPr="00A90102">
        <w:rPr>
          <w:rFonts w:ascii="Arial" w:hAnsi="Arial" w:cs="Arial"/>
          <w:color w:val="1E1E1E"/>
          <w:sz w:val="24"/>
          <w:szCs w:val="24"/>
          <w:shd w:val="clear" w:color="auto" w:fill="FFFFFF"/>
        </w:rPr>
        <w:t xml:space="preserve"> Alexandria: ASCD. </w:t>
      </w:r>
    </w:p>
    <w:p w14:paraId="5E05AE9B" w14:textId="43AA0F07" w:rsidR="00037709" w:rsidRPr="00A90102" w:rsidRDefault="007E3B71"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Hayes, D. (2010) </w:t>
      </w:r>
      <w:r w:rsidRPr="00A90102">
        <w:rPr>
          <w:rFonts w:ascii="Arial" w:hAnsi="Arial" w:cs="Arial"/>
          <w:i/>
          <w:iCs/>
          <w:color w:val="1E1E1E"/>
          <w:sz w:val="24"/>
          <w:szCs w:val="24"/>
          <w:shd w:val="clear" w:color="auto" w:fill="FFFFFF"/>
        </w:rPr>
        <w:t>The seductive charms of a cross-curricular approach</w:t>
      </w:r>
      <w:r w:rsidR="00037709" w:rsidRPr="00A90102">
        <w:rPr>
          <w:rFonts w:ascii="Arial" w:hAnsi="Arial" w:cs="Arial"/>
          <w:color w:val="1E1E1E"/>
          <w:sz w:val="24"/>
          <w:szCs w:val="24"/>
          <w:shd w:val="clear" w:color="auto" w:fill="FFFFFF"/>
        </w:rPr>
        <w:t xml:space="preserve">. Available at: </w:t>
      </w:r>
      <w:hyperlink r:id="rId20" w:history="1">
        <w:r w:rsidR="00037709" w:rsidRPr="00A90102">
          <w:rPr>
            <w:rStyle w:val="Hyperlink"/>
            <w:rFonts w:ascii="Arial" w:hAnsi="Arial" w:cs="Arial"/>
            <w:sz w:val="24"/>
            <w:szCs w:val="24"/>
            <w:shd w:val="clear" w:color="auto" w:fill="FFFFFF"/>
          </w:rPr>
          <w:t>https://doi.org/10.1080/03004270903519238</w:t>
        </w:r>
      </w:hyperlink>
      <w:r w:rsidR="00037709" w:rsidRPr="00A90102">
        <w:rPr>
          <w:rFonts w:ascii="Arial" w:hAnsi="Arial" w:cs="Arial"/>
          <w:color w:val="1E1E1E"/>
          <w:sz w:val="24"/>
          <w:szCs w:val="24"/>
          <w:shd w:val="clear" w:color="auto" w:fill="FFFFFF"/>
        </w:rPr>
        <w:t xml:space="preserve"> </w:t>
      </w:r>
      <w:r w:rsidR="00C22C04">
        <w:rPr>
          <w:rFonts w:ascii="Arial" w:hAnsi="Arial" w:cs="Arial"/>
          <w:color w:val="1E1E1E"/>
          <w:sz w:val="24"/>
          <w:szCs w:val="24"/>
          <w:shd w:val="clear" w:color="auto" w:fill="FFFFFF"/>
        </w:rPr>
        <w:t xml:space="preserve">                                              </w:t>
      </w:r>
      <w:r w:rsidR="00037709" w:rsidRPr="00A90102">
        <w:rPr>
          <w:rFonts w:ascii="Arial" w:hAnsi="Arial" w:cs="Arial"/>
          <w:color w:val="1E1E1E"/>
          <w:sz w:val="24"/>
          <w:szCs w:val="24"/>
          <w:shd w:val="clear" w:color="auto" w:fill="FFFFFF"/>
        </w:rPr>
        <w:t>(Accessed: 11</w:t>
      </w:r>
      <w:r w:rsidR="00037709" w:rsidRPr="00A90102">
        <w:rPr>
          <w:rFonts w:ascii="Arial" w:hAnsi="Arial" w:cs="Arial"/>
          <w:color w:val="1E1E1E"/>
          <w:sz w:val="24"/>
          <w:szCs w:val="24"/>
          <w:shd w:val="clear" w:color="auto" w:fill="FFFFFF"/>
          <w:vertAlign w:val="superscript"/>
        </w:rPr>
        <w:t>th</w:t>
      </w:r>
      <w:r w:rsidR="00037709" w:rsidRPr="00A90102">
        <w:rPr>
          <w:rFonts w:ascii="Arial" w:hAnsi="Arial" w:cs="Arial"/>
          <w:color w:val="1E1E1E"/>
          <w:sz w:val="24"/>
          <w:szCs w:val="24"/>
          <w:shd w:val="clear" w:color="auto" w:fill="FFFFFF"/>
        </w:rPr>
        <w:t xml:space="preserve"> December 2019). </w:t>
      </w:r>
    </w:p>
    <w:p w14:paraId="4B1BD25C" w14:textId="43F8D6F5" w:rsidR="006505AA" w:rsidRPr="00A90102" w:rsidRDefault="006505AA" w:rsidP="006C1896">
      <w:pPr>
        <w:spacing w:line="360" w:lineRule="auto"/>
        <w:rPr>
          <w:rFonts w:ascii="Arial" w:hAnsi="Arial" w:cs="Arial"/>
          <w:color w:val="1E1E1E"/>
          <w:sz w:val="24"/>
          <w:szCs w:val="24"/>
          <w:shd w:val="clear" w:color="auto" w:fill="FFFFFF"/>
        </w:rPr>
      </w:pPr>
      <w:r w:rsidRPr="00A90102">
        <w:rPr>
          <w:rFonts w:ascii="Arial" w:hAnsi="Arial" w:cs="Arial"/>
          <w:color w:val="1E1E1E"/>
          <w:sz w:val="24"/>
          <w:szCs w:val="24"/>
          <w:shd w:val="clear" w:color="auto" w:fill="FFFFFF"/>
        </w:rPr>
        <w:t xml:space="preserve">Claire, H. (2004) </w:t>
      </w:r>
      <w:r w:rsidRPr="00A90102">
        <w:rPr>
          <w:rFonts w:ascii="Arial" w:hAnsi="Arial" w:cs="Arial"/>
          <w:i/>
          <w:iCs/>
          <w:color w:val="1E1E1E"/>
          <w:sz w:val="24"/>
          <w:szCs w:val="24"/>
          <w:shd w:val="clear" w:color="auto" w:fill="FFFFFF"/>
        </w:rPr>
        <w:t>Teaching citizenship in primary schools</w:t>
      </w:r>
      <w:r w:rsidRPr="00A90102">
        <w:rPr>
          <w:rFonts w:ascii="Arial" w:hAnsi="Arial" w:cs="Arial"/>
          <w:color w:val="1E1E1E"/>
          <w:sz w:val="24"/>
          <w:szCs w:val="24"/>
          <w:shd w:val="clear" w:color="auto" w:fill="FFFFFF"/>
        </w:rPr>
        <w:t xml:space="preserve">. Exeter: Learning Matters. </w:t>
      </w:r>
    </w:p>
    <w:p w14:paraId="3C5B5EA7" w14:textId="7EADA91E" w:rsidR="00133EFD" w:rsidRPr="00A90102" w:rsidRDefault="00133EFD" w:rsidP="006C1896">
      <w:pPr>
        <w:spacing w:line="360" w:lineRule="auto"/>
        <w:rPr>
          <w:rFonts w:ascii="Arial" w:hAnsi="Arial" w:cs="Arial"/>
          <w:color w:val="141414"/>
          <w:spacing w:val="-15"/>
          <w:sz w:val="24"/>
          <w:szCs w:val="24"/>
          <w:shd w:val="clear" w:color="auto" w:fill="FFFFFF"/>
        </w:rPr>
      </w:pPr>
      <w:proofErr w:type="spellStart"/>
      <w:r w:rsidRPr="00A90102">
        <w:rPr>
          <w:rFonts w:ascii="Arial" w:hAnsi="Arial" w:cs="Arial"/>
          <w:color w:val="1E1E1E"/>
          <w:sz w:val="24"/>
          <w:szCs w:val="24"/>
          <w:shd w:val="clear" w:color="auto" w:fill="FFFFFF"/>
        </w:rPr>
        <w:t>Wightwick</w:t>
      </w:r>
      <w:proofErr w:type="spellEnd"/>
      <w:r w:rsidRPr="00A90102">
        <w:rPr>
          <w:rFonts w:ascii="Arial" w:hAnsi="Arial" w:cs="Arial"/>
          <w:color w:val="1E1E1E"/>
          <w:sz w:val="24"/>
          <w:szCs w:val="24"/>
          <w:shd w:val="clear" w:color="auto" w:fill="FFFFFF"/>
        </w:rPr>
        <w:t>, A. (2019) ‘</w:t>
      </w:r>
      <w:r w:rsidRPr="00A90102">
        <w:rPr>
          <w:rFonts w:ascii="Arial" w:hAnsi="Arial" w:cs="Arial"/>
          <w:color w:val="141414"/>
          <w:spacing w:val="-15"/>
          <w:sz w:val="24"/>
          <w:szCs w:val="24"/>
          <w:shd w:val="clear" w:color="auto" w:fill="FFFFFF"/>
        </w:rPr>
        <w:t xml:space="preserve">The first details of what Wales' new school curriculum will look like have been published’, </w:t>
      </w:r>
      <w:r w:rsidRPr="00A90102">
        <w:rPr>
          <w:rFonts w:ascii="Arial" w:hAnsi="Arial" w:cs="Arial"/>
          <w:i/>
          <w:iCs/>
          <w:color w:val="141414"/>
          <w:spacing w:val="-15"/>
          <w:sz w:val="24"/>
          <w:szCs w:val="24"/>
          <w:shd w:val="clear" w:color="auto" w:fill="FFFFFF"/>
        </w:rPr>
        <w:t>Wales Online</w:t>
      </w:r>
      <w:r w:rsidRPr="00A90102">
        <w:rPr>
          <w:rFonts w:ascii="Arial" w:hAnsi="Arial" w:cs="Arial"/>
          <w:color w:val="141414"/>
          <w:spacing w:val="-15"/>
          <w:sz w:val="24"/>
          <w:szCs w:val="24"/>
          <w:shd w:val="clear" w:color="auto" w:fill="FFFFFF"/>
        </w:rPr>
        <w:t>, 30</w:t>
      </w:r>
      <w:r w:rsidRPr="00A90102">
        <w:rPr>
          <w:rFonts w:ascii="Arial" w:hAnsi="Arial" w:cs="Arial"/>
          <w:color w:val="141414"/>
          <w:spacing w:val="-15"/>
          <w:sz w:val="24"/>
          <w:szCs w:val="24"/>
          <w:shd w:val="clear" w:color="auto" w:fill="FFFFFF"/>
          <w:vertAlign w:val="superscript"/>
        </w:rPr>
        <w:t>th</w:t>
      </w:r>
      <w:r w:rsidRPr="00A90102">
        <w:rPr>
          <w:rFonts w:ascii="Arial" w:hAnsi="Arial" w:cs="Arial"/>
          <w:color w:val="141414"/>
          <w:spacing w:val="-15"/>
          <w:sz w:val="24"/>
          <w:szCs w:val="24"/>
          <w:shd w:val="clear" w:color="auto" w:fill="FFFFFF"/>
        </w:rPr>
        <w:t xml:space="preserve"> April. Available at: </w:t>
      </w:r>
      <w:hyperlink r:id="rId21" w:history="1">
        <w:r w:rsidRPr="00A90102">
          <w:rPr>
            <w:rStyle w:val="Hyperlink"/>
            <w:rFonts w:ascii="Arial" w:hAnsi="Arial" w:cs="Arial"/>
            <w:spacing w:val="-15"/>
            <w:sz w:val="24"/>
            <w:szCs w:val="24"/>
            <w:shd w:val="clear" w:color="auto" w:fill="FFFFFF"/>
          </w:rPr>
          <w:t>https://www.walesonline.co.uk/news/education/first-details-what-wales-new-16197528</w:t>
        </w:r>
      </w:hyperlink>
      <w:r w:rsidRPr="00A90102">
        <w:rPr>
          <w:rFonts w:ascii="Arial" w:hAnsi="Arial" w:cs="Arial"/>
          <w:color w:val="141414"/>
          <w:spacing w:val="-15"/>
          <w:sz w:val="24"/>
          <w:szCs w:val="24"/>
          <w:shd w:val="clear" w:color="auto" w:fill="FFFFFF"/>
        </w:rPr>
        <w:t xml:space="preserve"> </w:t>
      </w:r>
      <w:r w:rsidR="00C22C04">
        <w:rPr>
          <w:rFonts w:ascii="Arial" w:hAnsi="Arial" w:cs="Arial"/>
          <w:color w:val="141414"/>
          <w:spacing w:val="-15"/>
          <w:sz w:val="24"/>
          <w:szCs w:val="24"/>
          <w:shd w:val="clear" w:color="auto" w:fill="FFFFFF"/>
        </w:rPr>
        <w:t xml:space="preserve">  </w:t>
      </w:r>
      <w:r w:rsidRPr="00A90102">
        <w:rPr>
          <w:rFonts w:ascii="Arial" w:hAnsi="Arial" w:cs="Arial"/>
          <w:color w:val="141414"/>
          <w:spacing w:val="-15"/>
          <w:sz w:val="24"/>
          <w:szCs w:val="24"/>
          <w:shd w:val="clear" w:color="auto" w:fill="FFFFFF"/>
        </w:rPr>
        <w:t>(Accessed: 11</w:t>
      </w:r>
      <w:r w:rsidRPr="00A90102">
        <w:rPr>
          <w:rFonts w:ascii="Arial" w:hAnsi="Arial" w:cs="Arial"/>
          <w:color w:val="141414"/>
          <w:spacing w:val="-15"/>
          <w:sz w:val="24"/>
          <w:szCs w:val="24"/>
          <w:shd w:val="clear" w:color="auto" w:fill="FFFFFF"/>
          <w:vertAlign w:val="superscript"/>
        </w:rPr>
        <w:t>th</w:t>
      </w:r>
      <w:r w:rsidRPr="00A90102">
        <w:rPr>
          <w:rFonts w:ascii="Arial" w:hAnsi="Arial" w:cs="Arial"/>
          <w:color w:val="141414"/>
          <w:spacing w:val="-15"/>
          <w:sz w:val="24"/>
          <w:szCs w:val="24"/>
          <w:shd w:val="clear" w:color="auto" w:fill="FFFFFF"/>
        </w:rPr>
        <w:t xml:space="preserve"> December 2019). </w:t>
      </w:r>
    </w:p>
    <w:p w14:paraId="1C09ED61" w14:textId="058115D0" w:rsidR="00F55176" w:rsidRPr="00A90102" w:rsidRDefault="00F55176" w:rsidP="006C1896">
      <w:pPr>
        <w:spacing w:line="360" w:lineRule="auto"/>
        <w:rPr>
          <w:rFonts w:ascii="Arial" w:hAnsi="Arial" w:cs="Arial"/>
          <w:color w:val="141414"/>
          <w:spacing w:val="-15"/>
          <w:sz w:val="24"/>
          <w:szCs w:val="24"/>
          <w:shd w:val="clear" w:color="auto" w:fill="FFFFFF"/>
        </w:rPr>
      </w:pPr>
      <w:r w:rsidRPr="00A90102">
        <w:rPr>
          <w:rFonts w:ascii="Arial" w:hAnsi="Arial" w:cs="Arial"/>
          <w:color w:val="141414"/>
          <w:spacing w:val="-15"/>
          <w:sz w:val="24"/>
          <w:szCs w:val="24"/>
          <w:shd w:val="clear" w:color="auto" w:fill="FFFFFF"/>
        </w:rPr>
        <w:t xml:space="preserve">Welsh Government (2019C) A guide to the Curriculum for Wales 2022. Available at: </w:t>
      </w:r>
      <w:hyperlink r:id="rId22" w:history="1">
        <w:r w:rsidRPr="00A90102">
          <w:rPr>
            <w:rStyle w:val="Hyperlink"/>
            <w:rFonts w:ascii="Arial" w:hAnsi="Arial" w:cs="Arial"/>
            <w:spacing w:val="-15"/>
            <w:sz w:val="24"/>
            <w:szCs w:val="24"/>
            <w:shd w:val="clear" w:color="auto" w:fill="FFFFFF"/>
          </w:rPr>
          <w:t>https://hwb.gov.wales/storage/f8f9760c-64a1-48ea-80fd-db130ad9050b/a-guide-to-curriculum-for-wales-2022.pdf</w:t>
        </w:r>
      </w:hyperlink>
      <w:r w:rsidRPr="00A90102">
        <w:rPr>
          <w:rFonts w:ascii="Arial" w:hAnsi="Arial" w:cs="Arial"/>
          <w:color w:val="141414"/>
          <w:spacing w:val="-15"/>
          <w:sz w:val="24"/>
          <w:szCs w:val="24"/>
          <w:shd w:val="clear" w:color="auto" w:fill="FFFFFF"/>
        </w:rPr>
        <w:t xml:space="preserve">                                                                                                                                                                                             (Accessed: 11</w:t>
      </w:r>
      <w:r w:rsidRPr="00A90102">
        <w:rPr>
          <w:rFonts w:ascii="Arial" w:hAnsi="Arial" w:cs="Arial"/>
          <w:color w:val="141414"/>
          <w:spacing w:val="-15"/>
          <w:sz w:val="24"/>
          <w:szCs w:val="24"/>
          <w:shd w:val="clear" w:color="auto" w:fill="FFFFFF"/>
          <w:vertAlign w:val="superscript"/>
        </w:rPr>
        <w:t>th</w:t>
      </w:r>
      <w:r w:rsidRPr="00A90102">
        <w:rPr>
          <w:rFonts w:ascii="Arial" w:hAnsi="Arial" w:cs="Arial"/>
          <w:color w:val="141414"/>
          <w:spacing w:val="-15"/>
          <w:sz w:val="24"/>
          <w:szCs w:val="24"/>
          <w:shd w:val="clear" w:color="auto" w:fill="FFFFFF"/>
        </w:rPr>
        <w:t xml:space="preserve"> December 2019). </w:t>
      </w:r>
    </w:p>
    <w:p w14:paraId="442E8356" w14:textId="65CFB6A8" w:rsidR="009F08D9" w:rsidRPr="00A90102" w:rsidRDefault="009F08D9" w:rsidP="006C1896">
      <w:pPr>
        <w:spacing w:line="360" w:lineRule="auto"/>
        <w:rPr>
          <w:rFonts w:ascii="Arial" w:hAnsi="Arial" w:cs="Arial"/>
          <w:color w:val="141414"/>
          <w:spacing w:val="-15"/>
          <w:sz w:val="24"/>
          <w:szCs w:val="24"/>
          <w:shd w:val="clear" w:color="auto" w:fill="FFFFFF"/>
        </w:rPr>
      </w:pPr>
      <w:r w:rsidRPr="00A90102">
        <w:rPr>
          <w:rFonts w:ascii="Arial" w:hAnsi="Arial" w:cs="Arial"/>
          <w:color w:val="141414"/>
          <w:spacing w:val="-15"/>
          <w:sz w:val="24"/>
          <w:szCs w:val="24"/>
          <w:shd w:val="clear" w:color="auto" w:fill="FFFFFF"/>
        </w:rPr>
        <w:t xml:space="preserve">Wang et al. (2014) </w:t>
      </w:r>
      <w:r w:rsidRPr="00A90102">
        <w:rPr>
          <w:rFonts w:ascii="Arial" w:hAnsi="Arial" w:cs="Arial"/>
          <w:i/>
          <w:iCs/>
          <w:color w:val="141414"/>
          <w:spacing w:val="-15"/>
          <w:sz w:val="24"/>
          <w:szCs w:val="24"/>
          <w:shd w:val="clear" w:color="auto" w:fill="FFFFFF"/>
        </w:rPr>
        <w:t>Computers and Education</w:t>
      </w:r>
      <w:r w:rsidRPr="00A90102">
        <w:rPr>
          <w:rFonts w:ascii="Arial" w:hAnsi="Arial" w:cs="Arial"/>
          <w:color w:val="141414"/>
          <w:spacing w:val="-15"/>
          <w:sz w:val="24"/>
          <w:szCs w:val="24"/>
          <w:shd w:val="clear" w:color="auto" w:fill="FFFFFF"/>
        </w:rPr>
        <w:t xml:space="preserve">. Available at: </w:t>
      </w:r>
      <w:hyperlink r:id="rId23" w:history="1">
        <w:r w:rsidRPr="00A90102">
          <w:rPr>
            <w:rStyle w:val="Hyperlink"/>
            <w:rFonts w:ascii="Arial" w:hAnsi="Arial" w:cs="Arial"/>
            <w:spacing w:val="-15"/>
            <w:sz w:val="24"/>
            <w:szCs w:val="24"/>
            <w:shd w:val="clear" w:color="auto" w:fill="FFFFFF"/>
          </w:rPr>
          <w:t>http://bibliografia.eovirtual.com/WangS_2014_Professional.pdf</w:t>
        </w:r>
      </w:hyperlink>
      <w:r w:rsidRPr="00A90102">
        <w:rPr>
          <w:rFonts w:ascii="Arial" w:hAnsi="Arial" w:cs="Arial"/>
          <w:color w:val="141414"/>
          <w:spacing w:val="-15"/>
          <w:sz w:val="24"/>
          <w:szCs w:val="24"/>
          <w:shd w:val="clear" w:color="auto" w:fill="FFFFFF"/>
        </w:rPr>
        <w:t xml:space="preserve">                                                                        (Accessed: 11</w:t>
      </w:r>
      <w:r w:rsidRPr="00A90102">
        <w:rPr>
          <w:rFonts w:ascii="Arial" w:hAnsi="Arial" w:cs="Arial"/>
          <w:color w:val="141414"/>
          <w:spacing w:val="-15"/>
          <w:sz w:val="24"/>
          <w:szCs w:val="24"/>
          <w:shd w:val="clear" w:color="auto" w:fill="FFFFFF"/>
          <w:vertAlign w:val="superscript"/>
        </w:rPr>
        <w:t>th</w:t>
      </w:r>
      <w:r w:rsidRPr="00A90102">
        <w:rPr>
          <w:rFonts w:ascii="Arial" w:hAnsi="Arial" w:cs="Arial"/>
          <w:color w:val="141414"/>
          <w:spacing w:val="-15"/>
          <w:sz w:val="24"/>
          <w:szCs w:val="24"/>
          <w:shd w:val="clear" w:color="auto" w:fill="FFFFFF"/>
        </w:rPr>
        <w:t xml:space="preserve"> December 2019). </w:t>
      </w:r>
    </w:p>
    <w:p w14:paraId="3525FC67" w14:textId="342B5E2D" w:rsidR="00E94CBD" w:rsidRPr="00A90102" w:rsidRDefault="00E94CBD" w:rsidP="006C1896">
      <w:pPr>
        <w:spacing w:line="360" w:lineRule="auto"/>
        <w:rPr>
          <w:rFonts w:ascii="Arial" w:hAnsi="Arial" w:cs="Arial"/>
          <w:color w:val="141414"/>
          <w:spacing w:val="-15"/>
          <w:sz w:val="24"/>
          <w:szCs w:val="24"/>
          <w:shd w:val="clear" w:color="auto" w:fill="FFFFFF"/>
        </w:rPr>
      </w:pPr>
      <w:r w:rsidRPr="00A90102">
        <w:rPr>
          <w:rFonts w:ascii="Arial" w:hAnsi="Arial" w:cs="Arial"/>
          <w:color w:val="141414"/>
          <w:spacing w:val="-15"/>
          <w:sz w:val="24"/>
          <w:szCs w:val="24"/>
          <w:shd w:val="clear" w:color="auto" w:fill="FFFFFF"/>
        </w:rPr>
        <w:t xml:space="preserve">Estyn (2008) Closing the gap between boys’ and girls’ attainment in school. Available at: </w:t>
      </w:r>
      <w:hyperlink r:id="rId24" w:history="1">
        <w:r w:rsidRPr="00A90102">
          <w:rPr>
            <w:rStyle w:val="Hyperlink"/>
            <w:rFonts w:ascii="Arial" w:hAnsi="Arial" w:cs="Arial"/>
            <w:spacing w:val="-15"/>
            <w:sz w:val="24"/>
            <w:szCs w:val="24"/>
            <w:shd w:val="clear" w:color="auto" w:fill="FFFFFF"/>
          </w:rPr>
          <w:t>https://www.estyn.gov.wales/sites/www.estyn.gov.wales/files/documents/Closing%20the%20gap%20between%20boys%27%20and%20girls%27%20attainment%20in%20schools%20-%20March%202008.pdf</w:t>
        </w:r>
      </w:hyperlink>
      <w:r w:rsidRPr="00A90102">
        <w:rPr>
          <w:rFonts w:ascii="Arial" w:hAnsi="Arial" w:cs="Arial"/>
          <w:color w:val="141414"/>
          <w:spacing w:val="-15"/>
          <w:sz w:val="24"/>
          <w:szCs w:val="24"/>
          <w:shd w:val="clear" w:color="auto" w:fill="FFFFFF"/>
        </w:rPr>
        <w:t xml:space="preserve"> </w:t>
      </w:r>
      <w:r w:rsidR="00C22C04">
        <w:rPr>
          <w:rFonts w:ascii="Arial" w:hAnsi="Arial" w:cs="Arial"/>
          <w:color w:val="141414"/>
          <w:spacing w:val="-15"/>
          <w:sz w:val="24"/>
          <w:szCs w:val="24"/>
          <w:shd w:val="clear" w:color="auto" w:fill="FFFFFF"/>
        </w:rPr>
        <w:t xml:space="preserve">                                                                                                              </w:t>
      </w:r>
      <w:r w:rsidRPr="00A90102">
        <w:rPr>
          <w:rFonts w:ascii="Arial" w:hAnsi="Arial" w:cs="Arial"/>
          <w:color w:val="141414"/>
          <w:spacing w:val="-15"/>
          <w:sz w:val="24"/>
          <w:szCs w:val="24"/>
          <w:shd w:val="clear" w:color="auto" w:fill="FFFFFF"/>
        </w:rPr>
        <w:t>(Accessed: 12</w:t>
      </w:r>
      <w:r w:rsidRPr="00A90102">
        <w:rPr>
          <w:rFonts w:ascii="Arial" w:hAnsi="Arial" w:cs="Arial"/>
          <w:color w:val="141414"/>
          <w:spacing w:val="-15"/>
          <w:sz w:val="24"/>
          <w:szCs w:val="24"/>
          <w:shd w:val="clear" w:color="auto" w:fill="FFFFFF"/>
          <w:vertAlign w:val="superscript"/>
        </w:rPr>
        <w:t>th</w:t>
      </w:r>
      <w:r w:rsidRPr="00A90102">
        <w:rPr>
          <w:rFonts w:ascii="Arial" w:hAnsi="Arial" w:cs="Arial"/>
          <w:color w:val="141414"/>
          <w:spacing w:val="-15"/>
          <w:sz w:val="24"/>
          <w:szCs w:val="24"/>
          <w:shd w:val="clear" w:color="auto" w:fill="FFFFFF"/>
        </w:rPr>
        <w:t xml:space="preserve"> December 20</w:t>
      </w:r>
      <w:r w:rsidR="00C22C04">
        <w:rPr>
          <w:rFonts w:ascii="Arial" w:hAnsi="Arial" w:cs="Arial"/>
          <w:color w:val="141414"/>
          <w:spacing w:val="-15"/>
          <w:sz w:val="24"/>
          <w:szCs w:val="24"/>
          <w:shd w:val="clear" w:color="auto" w:fill="FFFFFF"/>
        </w:rPr>
        <w:t>1</w:t>
      </w:r>
      <w:r w:rsidRPr="00A90102">
        <w:rPr>
          <w:rFonts w:ascii="Arial" w:hAnsi="Arial" w:cs="Arial"/>
          <w:color w:val="141414"/>
          <w:spacing w:val="-15"/>
          <w:sz w:val="24"/>
          <w:szCs w:val="24"/>
          <w:shd w:val="clear" w:color="auto" w:fill="FFFFFF"/>
        </w:rPr>
        <w:t xml:space="preserve">9). </w:t>
      </w:r>
    </w:p>
    <w:p w14:paraId="2F79608A" w14:textId="1CC3325D" w:rsidR="00E94CBD" w:rsidRPr="00A90102" w:rsidRDefault="00B54497" w:rsidP="006C1896">
      <w:pPr>
        <w:spacing w:line="360" w:lineRule="auto"/>
        <w:rPr>
          <w:rFonts w:ascii="Arial" w:hAnsi="Arial" w:cs="Arial"/>
          <w:color w:val="141414"/>
          <w:spacing w:val="-15"/>
          <w:sz w:val="24"/>
          <w:szCs w:val="24"/>
          <w:shd w:val="clear" w:color="auto" w:fill="FFFFFF"/>
        </w:rPr>
      </w:pPr>
      <w:r w:rsidRPr="00A90102">
        <w:rPr>
          <w:rFonts w:ascii="Arial" w:hAnsi="Arial" w:cs="Arial"/>
          <w:color w:val="141414"/>
          <w:spacing w:val="-15"/>
          <w:sz w:val="24"/>
          <w:szCs w:val="24"/>
          <w:shd w:val="clear" w:color="auto" w:fill="FFFFFF"/>
        </w:rPr>
        <w:t>Amadio, M. (2013)</w:t>
      </w:r>
      <w:r w:rsidR="00D452B5" w:rsidRPr="00A90102">
        <w:rPr>
          <w:rFonts w:ascii="Arial" w:hAnsi="Arial" w:cs="Arial"/>
          <w:color w:val="141414"/>
          <w:spacing w:val="-15"/>
          <w:sz w:val="24"/>
          <w:szCs w:val="24"/>
          <w:shd w:val="clear" w:color="auto" w:fill="FFFFFF"/>
        </w:rPr>
        <w:t xml:space="preserve"> ‘A rapid assessment of curricula for general education focusing on cross-curricular themes and generic competences or skills’ Teaching and learning: Achieving quality for </w:t>
      </w:r>
      <w:r w:rsidR="00D452B5" w:rsidRPr="00A90102">
        <w:rPr>
          <w:rFonts w:ascii="Arial" w:hAnsi="Arial" w:cs="Arial"/>
          <w:color w:val="141414"/>
          <w:spacing w:val="-15"/>
          <w:sz w:val="24"/>
          <w:szCs w:val="24"/>
          <w:shd w:val="clear" w:color="auto" w:fill="FFFFFF"/>
        </w:rPr>
        <w:lastRenderedPageBreak/>
        <w:t>all</w:t>
      </w:r>
      <w:r w:rsidR="00037709" w:rsidRPr="00A90102">
        <w:rPr>
          <w:rFonts w:ascii="Arial" w:hAnsi="Arial" w:cs="Arial"/>
          <w:color w:val="141414"/>
          <w:spacing w:val="-15"/>
          <w:sz w:val="24"/>
          <w:szCs w:val="24"/>
          <w:shd w:val="clear" w:color="auto" w:fill="FFFFFF"/>
        </w:rPr>
        <w:t xml:space="preserve">. Available at: </w:t>
      </w:r>
      <w:hyperlink r:id="rId25" w:history="1">
        <w:r w:rsidR="00037709" w:rsidRPr="00A90102">
          <w:rPr>
            <w:rStyle w:val="Hyperlink"/>
            <w:rFonts w:ascii="Arial" w:hAnsi="Arial" w:cs="Arial"/>
            <w:spacing w:val="-15"/>
            <w:sz w:val="24"/>
            <w:szCs w:val="24"/>
            <w:shd w:val="clear" w:color="auto" w:fill="FFFFFF"/>
          </w:rPr>
          <w:t>https://www.icet4u.org/docs/225939e.pdf</w:t>
        </w:r>
      </w:hyperlink>
      <w:r w:rsidR="00037709" w:rsidRPr="00A90102">
        <w:rPr>
          <w:rFonts w:ascii="Arial" w:hAnsi="Arial" w:cs="Arial"/>
          <w:spacing w:val="-15"/>
          <w:sz w:val="24"/>
          <w:szCs w:val="24"/>
          <w:shd w:val="clear" w:color="auto" w:fill="FFFFFF"/>
        </w:rPr>
        <w:t xml:space="preserve"> </w:t>
      </w:r>
      <w:r w:rsidR="00C22C04">
        <w:rPr>
          <w:rFonts w:ascii="Arial" w:hAnsi="Arial" w:cs="Arial"/>
          <w:spacing w:val="-15"/>
          <w:sz w:val="24"/>
          <w:szCs w:val="24"/>
          <w:shd w:val="clear" w:color="auto" w:fill="FFFFFF"/>
        </w:rPr>
        <w:t xml:space="preserve">                                                     </w:t>
      </w:r>
      <w:r w:rsidR="00037709" w:rsidRPr="00A90102">
        <w:rPr>
          <w:rFonts w:ascii="Arial" w:hAnsi="Arial" w:cs="Arial"/>
          <w:spacing w:val="-15"/>
          <w:sz w:val="24"/>
          <w:szCs w:val="24"/>
          <w:shd w:val="clear" w:color="auto" w:fill="FFFFFF"/>
        </w:rPr>
        <w:t>(Accessed: 11</w:t>
      </w:r>
      <w:r w:rsidR="00037709" w:rsidRPr="00A90102">
        <w:rPr>
          <w:rFonts w:ascii="Arial" w:hAnsi="Arial" w:cs="Arial"/>
          <w:spacing w:val="-15"/>
          <w:sz w:val="24"/>
          <w:szCs w:val="24"/>
          <w:shd w:val="clear" w:color="auto" w:fill="FFFFFF"/>
          <w:vertAlign w:val="superscript"/>
        </w:rPr>
        <w:t>th</w:t>
      </w:r>
      <w:r w:rsidR="00037709" w:rsidRPr="00A90102">
        <w:rPr>
          <w:rFonts w:ascii="Arial" w:hAnsi="Arial" w:cs="Arial"/>
          <w:spacing w:val="-15"/>
          <w:sz w:val="24"/>
          <w:szCs w:val="24"/>
          <w:shd w:val="clear" w:color="auto" w:fill="FFFFFF"/>
        </w:rPr>
        <w:t xml:space="preserve"> December 2019). </w:t>
      </w:r>
    </w:p>
    <w:p w14:paraId="3E504ED8" w14:textId="482D8634" w:rsidR="00E94CBD" w:rsidRPr="00E94CBD" w:rsidRDefault="00E94CBD" w:rsidP="00D452B5">
      <w:pPr>
        <w:rPr>
          <w:rFonts w:cstheme="minorHAnsi"/>
          <w:color w:val="0563C1" w:themeColor="hyperlink"/>
          <w:spacing w:val="-15"/>
          <w:sz w:val="24"/>
          <w:szCs w:val="24"/>
          <w:u w:val="single"/>
          <w:shd w:val="clear" w:color="auto" w:fill="FFFFFF"/>
        </w:rPr>
      </w:pPr>
    </w:p>
    <w:p w14:paraId="531826D2" w14:textId="77777777" w:rsidR="00D452B5" w:rsidRPr="00D452B5" w:rsidRDefault="00D452B5" w:rsidP="00D452B5">
      <w:pPr>
        <w:rPr>
          <w:rFonts w:cstheme="minorHAnsi"/>
          <w:color w:val="141414"/>
          <w:spacing w:val="-15"/>
          <w:sz w:val="24"/>
          <w:szCs w:val="24"/>
          <w:shd w:val="clear" w:color="auto" w:fill="FFFFFF"/>
        </w:rPr>
      </w:pPr>
    </w:p>
    <w:p w14:paraId="1949B806" w14:textId="77777777" w:rsidR="00D452B5" w:rsidRPr="00D452B5" w:rsidRDefault="00D452B5" w:rsidP="00D452B5">
      <w:pPr>
        <w:rPr>
          <w:rFonts w:cstheme="minorHAnsi"/>
          <w:color w:val="141414"/>
          <w:spacing w:val="-15"/>
          <w:sz w:val="24"/>
          <w:szCs w:val="24"/>
          <w:shd w:val="clear" w:color="auto" w:fill="FFFFFF"/>
        </w:rPr>
      </w:pPr>
      <w:r w:rsidRPr="00D452B5">
        <w:rPr>
          <w:rFonts w:cstheme="minorHAnsi"/>
          <w:color w:val="141414"/>
          <w:spacing w:val="-15"/>
          <w:sz w:val="24"/>
          <w:szCs w:val="24"/>
          <w:shd w:val="clear" w:color="auto" w:fill="FFFFFF"/>
        </w:rPr>
        <w:t xml:space="preserve"> </w:t>
      </w:r>
    </w:p>
    <w:p w14:paraId="0C583306" w14:textId="3C258B0F" w:rsidR="00F55176" w:rsidRDefault="00D452B5" w:rsidP="00D452B5">
      <w:pPr>
        <w:rPr>
          <w:rFonts w:cstheme="minorHAnsi"/>
          <w:color w:val="141414"/>
          <w:spacing w:val="-15"/>
          <w:sz w:val="24"/>
          <w:szCs w:val="24"/>
          <w:shd w:val="clear" w:color="auto" w:fill="FFFFFF"/>
        </w:rPr>
      </w:pPr>
      <w:r w:rsidRPr="00D452B5">
        <w:rPr>
          <w:rFonts w:cstheme="minorHAnsi"/>
          <w:color w:val="141414"/>
          <w:spacing w:val="-15"/>
          <w:sz w:val="24"/>
          <w:szCs w:val="24"/>
          <w:shd w:val="clear" w:color="auto" w:fill="FFFFFF"/>
        </w:rPr>
        <w:t xml:space="preserve"> </w:t>
      </w:r>
      <w:r>
        <w:rPr>
          <w:rFonts w:cstheme="minorHAnsi"/>
          <w:color w:val="141414"/>
          <w:spacing w:val="-15"/>
          <w:sz w:val="24"/>
          <w:szCs w:val="24"/>
          <w:shd w:val="clear" w:color="auto" w:fill="FFFFFF"/>
        </w:rPr>
        <w:t xml:space="preserve"> </w:t>
      </w:r>
    </w:p>
    <w:p w14:paraId="7222A525" w14:textId="77777777" w:rsidR="00133EFD" w:rsidRDefault="00133EFD" w:rsidP="004E494B">
      <w:pPr>
        <w:rPr>
          <w:rFonts w:cstheme="minorHAnsi"/>
          <w:color w:val="1E1E1E"/>
          <w:shd w:val="clear" w:color="auto" w:fill="FFFFFF"/>
        </w:rPr>
      </w:pPr>
    </w:p>
    <w:p w14:paraId="4E938066" w14:textId="77777777" w:rsidR="00DB3307" w:rsidRDefault="00DB3307" w:rsidP="004E494B">
      <w:pPr>
        <w:rPr>
          <w:rFonts w:cstheme="minorHAnsi"/>
          <w:color w:val="1E1E1E"/>
          <w:shd w:val="clear" w:color="auto" w:fill="FFFFFF"/>
        </w:rPr>
      </w:pPr>
    </w:p>
    <w:p w14:paraId="626E4441" w14:textId="77777777" w:rsidR="004E494B" w:rsidRPr="004E494B" w:rsidRDefault="004E494B" w:rsidP="004E494B">
      <w:pPr>
        <w:rPr>
          <w:rFonts w:cstheme="minorHAnsi"/>
          <w:color w:val="1E1E1E"/>
          <w:shd w:val="clear" w:color="auto" w:fill="FFFFFF"/>
        </w:rPr>
      </w:pPr>
    </w:p>
    <w:p w14:paraId="79E0ECD5" w14:textId="77777777" w:rsidR="00EB06F5" w:rsidRPr="00864718" w:rsidRDefault="00EB06F5" w:rsidP="00864718">
      <w:pPr>
        <w:rPr>
          <w:sz w:val="24"/>
          <w:szCs w:val="24"/>
        </w:rPr>
      </w:pPr>
    </w:p>
    <w:p w14:paraId="00432DB1" w14:textId="77777777" w:rsidR="00CD33BB" w:rsidRDefault="00CD33BB">
      <w:pPr>
        <w:rPr>
          <w:sz w:val="24"/>
          <w:szCs w:val="24"/>
        </w:rPr>
      </w:pPr>
    </w:p>
    <w:p w14:paraId="3FA58CD2" w14:textId="77777777" w:rsidR="00FF0025" w:rsidRDefault="00FF0025">
      <w:pPr>
        <w:rPr>
          <w:sz w:val="24"/>
          <w:szCs w:val="24"/>
        </w:rPr>
      </w:pPr>
    </w:p>
    <w:p w14:paraId="01617AA3" w14:textId="77777777" w:rsidR="00F8068F" w:rsidRDefault="00F8068F">
      <w:pPr>
        <w:rPr>
          <w:sz w:val="24"/>
          <w:szCs w:val="24"/>
        </w:rPr>
      </w:pPr>
    </w:p>
    <w:p w14:paraId="4F4DC0EE" w14:textId="77777777" w:rsidR="00FF4E63" w:rsidRPr="00133208" w:rsidRDefault="00FF4E63">
      <w:pPr>
        <w:rPr>
          <w:sz w:val="24"/>
          <w:szCs w:val="24"/>
        </w:rPr>
      </w:pPr>
    </w:p>
    <w:sectPr w:rsidR="00FF4E63" w:rsidRPr="00133208">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4CFF87" w14:textId="77777777" w:rsidR="008D4420" w:rsidRDefault="008D4420" w:rsidP="006C1896">
      <w:pPr>
        <w:spacing w:after="0" w:line="240" w:lineRule="auto"/>
      </w:pPr>
      <w:r>
        <w:separator/>
      </w:r>
    </w:p>
  </w:endnote>
  <w:endnote w:type="continuationSeparator" w:id="0">
    <w:p w14:paraId="07189CCF" w14:textId="77777777" w:rsidR="008D4420" w:rsidRDefault="008D4420" w:rsidP="006C1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8728304"/>
      <w:docPartObj>
        <w:docPartGallery w:val="Page Numbers (Bottom of Page)"/>
        <w:docPartUnique/>
      </w:docPartObj>
    </w:sdtPr>
    <w:sdtEndPr>
      <w:rPr>
        <w:noProof/>
      </w:rPr>
    </w:sdtEndPr>
    <w:sdtContent>
      <w:p w14:paraId="46E67F54" w14:textId="4F537726" w:rsidR="006C1896" w:rsidRDefault="006C18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55EEB5" w14:textId="77777777" w:rsidR="006C1896" w:rsidRDefault="006C1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9CD0E2" w14:textId="77777777" w:rsidR="008D4420" w:rsidRDefault="008D4420" w:rsidP="006C1896">
      <w:pPr>
        <w:spacing w:after="0" w:line="240" w:lineRule="auto"/>
      </w:pPr>
      <w:r>
        <w:separator/>
      </w:r>
    </w:p>
  </w:footnote>
  <w:footnote w:type="continuationSeparator" w:id="0">
    <w:p w14:paraId="0978EBF2" w14:textId="77777777" w:rsidR="008D4420" w:rsidRDefault="008D4420" w:rsidP="006C1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4FABF5" w14:textId="6455FD80" w:rsidR="006C1896" w:rsidRDefault="006C1896">
    <w:pPr>
      <w:pStyle w:val="Header"/>
    </w:pPr>
    <w:r>
      <w:t>1600411</w:t>
    </w:r>
  </w:p>
  <w:p w14:paraId="5DD314E2" w14:textId="77777777" w:rsidR="006C1896" w:rsidRDefault="006C18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787"/>
    <w:rsid w:val="00005432"/>
    <w:rsid w:val="0001003A"/>
    <w:rsid w:val="00013AB1"/>
    <w:rsid w:val="00024AA0"/>
    <w:rsid w:val="000261AE"/>
    <w:rsid w:val="0002759D"/>
    <w:rsid w:val="00034A9E"/>
    <w:rsid w:val="00037709"/>
    <w:rsid w:val="000520E4"/>
    <w:rsid w:val="0005421C"/>
    <w:rsid w:val="000543CA"/>
    <w:rsid w:val="00054EDD"/>
    <w:rsid w:val="00056799"/>
    <w:rsid w:val="00056F06"/>
    <w:rsid w:val="00073E31"/>
    <w:rsid w:val="00084C63"/>
    <w:rsid w:val="0008562A"/>
    <w:rsid w:val="000B4DA8"/>
    <w:rsid w:val="000D04BD"/>
    <w:rsid w:val="000E5FFB"/>
    <w:rsid w:val="00103DC2"/>
    <w:rsid w:val="001119A3"/>
    <w:rsid w:val="00123785"/>
    <w:rsid w:val="00133208"/>
    <w:rsid w:val="00133EFD"/>
    <w:rsid w:val="0015022F"/>
    <w:rsid w:val="001763B5"/>
    <w:rsid w:val="00183137"/>
    <w:rsid w:val="00190BD8"/>
    <w:rsid w:val="001A7C33"/>
    <w:rsid w:val="001B36A2"/>
    <w:rsid w:val="001D1203"/>
    <w:rsid w:val="001F4528"/>
    <w:rsid w:val="001F6552"/>
    <w:rsid w:val="00221FF9"/>
    <w:rsid w:val="002248EB"/>
    <w:rsid w:val="0023550A"/>
    <w:rsid w:val="002468DA"/>
    <w:rsid w:val="00252F97"/>
    <w:rsid w:val="00257B76"/>
    <w:rsid w:val="00267340"/>
    <w:rsid w:val="00274B21"/>
    <w:rsid w:val="0028054F"/>
    <w:rsid w:val="00295493"/>
    <w:rsid w:val="002A1556"/>
    <w:rsid w:val="002D0229"/>
    <w:rsid w:val="002D524B"/>
    <w:rsid w:val="00300A40"/>
    <w:rsid w:val="00305C3F"/>
    <w:rsid w:val="0032476A"/>
    <w:rsid w:val="00337BF7"/>
    <w:rsid w:val="00337F78"/>
    <w:rsid w:val="00340565"/>
    <w:rsid w:val="00351925"/>
    <w:rsid w:val="00360FBD"/>
    <w:rsid w:val="00366BAF"/>
    <w:rsid w:val="00371D3F"/>
    <w:rsid w:val="00374A9F"/>
    <w:rsid w:val="00391431"/>
    <w:rsid w:val="003A1B67"/>
    <w:rsid w:val="003A3A7A"/>
    <w:rsid w:val="003B64DC"/>
    <w:rsid w:val="003C4370"/>
    <w:rsid w:val="003D23E0"/>
    <w:rsid w:val="003F25B0"/>
    <w:rsid w:val="0041666B"/>
    <w:rsid w:val="00422834"/>
    <w:rsid w:val="004229E9"/>
    <w:rsid w:val="0042682F"/>
    <w:rsid w:val="004313E8"/>
    <w:rsid w:val="004475E8"/>
    <w:rsid w:val="0045193C"/>
    <w:rsid w:val="00453A5B"/>
    <w:rsid w:val="004545CB"/>
    <w:rsid w:val="00471A1D"/>
    <w:rsid w:val="004738FD"/>
    <w:rsid w:val="004767F3"/>
    <w:rsid w:val="004A3D2F"/>
    <w:rsid w:val="004A4AB2"/>
    <w:rsid w:val="004C5399"/>
    <w:rsid w:val="004E05B3"/>
    <w:rsid w:val="004E494B"/>
    <w:rsid w:val="004E50DA"/>
    <w:rsid w:val="004F4D20"/>
    <w:rsid w:val="005058A1"/>
    <w:rsid w:val="005304D3"/>
    <w:rsid w:val="00541E89"/>
    <w:rsid w:val="00544429"/>
    <w:rsid w:val="0055647D"/>
    <w:rsid w:val="005A4676"/>
    <w:rsid w:val="005B4667"/>
    <w:rsid w:val="005C0A58"/>
    <w:rsid w:val="0060450C"/>
    <w:rsid w:val="00606156"/>
    <w:rsid w:val="00617238"/>
    <w:rsid w:val="0062011D"/>
    <w:rsid w:val="00623F4E"/>
    <w:rsid w:val="00627FB8"/>
    <w:rsid w:val="0063272A"/>
    <w:rsid w:val="006505AA"/>
    <w:rsid w:val="00667B1A"/>
    <w:rsid w:val="00683FEF"/>
    <w:rsid w:val="00684F50"/>
    <w:rsid w:val="00685B55"/>
    <w:rsid w:val="006871A8"/>
    <w:rsid w:val="00692AA9"/>
    <w:rsid w:val="006B42EB"/>
    <w:rsid w:val="006B4CAD"/>
    <w:rsid w:val="006C1896"/>
    <w:rsid w:val="006C7605"/>
    <w:rsid w:val="006D5A2A"/>
    <w:rsid w:val="00706C8E"/>
    <w:rsid w:val="00706CD6"/>
    <w:rsid w:val="00707860"/>
    <w:rsid w:val="00710C69"/>
    <w:rsid w:val="00713DB5"/>
    <w:rsid w:val="00726377"/>
    <w:rsid w:val="00742FA9"/>
    <w:rsid w:val="007446C4"/>
    <w:rsid w:val="00744842"/>
    <w:rsid w:val="0074592F"/>
    <w:rsid w:val="00747C7C"/>
    <w:rsid w:val="007702EC"/>
    <w:rsid w:val="00783FA9"/>
    <w:rsid w:val="00784761"/>
    <w:rsid w:val="00787322"/>
    <w:rsid w:val="00787C5F"/>
    <w:rsid w:val="007A0736"/>
    <w:rsid w:val="007A193F"/>
    <w:rsid w:val="007C586A"/>
    <w:rsid w:val="007C7EBE"/>
    <w:rsid w:val="007E3B71"/>
    <w:rsid w:val="007E4170"/>
    <w:rsid w:val="007F5026"/>
    <w:rsid w:val="00801F38"/>
    <w:rsid w:val="00803847"/>
    <w:rsid w:val="00816CDC"/>
    <w:rsid w:val="008217FD"/>
    <w:rsid w:val="0082181B"/>
    <w:rsid w:val="0084309E"/>
    <w:rsid w:val="00853787"/>
    <w:rsid w:val="00864718"/>
    <w:rsid w:val="00873B9C"/>
    <w:rsid w:val="008872F6"/>
    <w:rsid w:val="00892003"/>
    <w:rsid w:val="0089277E"/>
    <w:rsid w:val="00897C83"/>
    <w:rsid w:val="008D4420"/>
    <w:rsid w:val="008E2C47"/>
    <w:rsid w:val="008E309A"/>
    <w:rsid w:val="008F5B1C"/>
    <w:rsid w:val="008F7807"/>
    <w:rsid w:val="00914F73"/>
    <w:rsid w:val="009175AB"/>
    <w:rsid w:val="00922B58"/>
    <w:rsid w:val="00937587"/>
    <w:rsid w:val="00944038"/>
    <w:rsid w:val="00953D1B"/>
    <w:rsid w:val="00955C5A"/>
    <w:rsid w:val="009617F3"/>
    <w:rsid w:val="00996E2E"/>
    <w:rsid w:val="009A6C1D"/>
    <w:rsid w:val="009B12D7"/>
    <w:rsid w:val="009B4764"/>
    <w:rsid w:val="009D0522"/>
    <w:rsid w:val="009E0C27"/>
    <w:rsid w:val="009F08D9"/>
    <w:rsid w:val="009F1AF8"/>
    <w:rsid w:val="009F458F"/>
    <w:rsid w:val="009F7BD8"/>
    <w:rsid w:val="009F7D6C"/>
    <w:rsid w:val="00A02B07"/>
    <w:rsid w:val="00A035C9"/>
    <w:rsid w:val="00A16D7E"/>
    <w:rsid w:val="00A172B4"/>
    <w:rsid w:val="00A25E47"/>
    <w:rsid w:val="00A26276"/>
    <w:rsid w:val="00A52F3C"/>
    <w:rsid w:val="00A56654"/>
    <w:rsid w:val="00A614FE"/>
    <w:rsid w:val="00A62C26"/>
    <w:rsid w:val="00A6503B"/>
    <w:rsid w:val="00A816FE"/>
    <w:rsid w:val="00A85668"/>
    <w:rsid w:val="00A90102"/>
    <w:rsid w:val="00AA2312"/>
    <w:rsid w:val="00AB643D"/>
    <w:rsid w:val="00AD21DE"/>
    <w:rsid w:val="00AE398C"/>
    <w:rsid w:val="00AE7D00"/>
    <w:rsid w:val="00AF7356"/>
    <w:rsid w:val="00B01FCA"/>
    <w:rsid w:val="00B03BF0"/>
    <w:rsid w:val="00B057C1"/>
    <w:rsid w:val="00B41C8E"/>
    <w:rsid w:val="00B43C00"/>
    <w:rsid w:val="00B54497"/>
    <w:rsid w:val="00B55D0A"/>
    <w:rsid w:val="00B64919"/>
    <w:rsid w:val="00B763A2"/>
    <w:rsid w:val="00B77147"/>
    <w:rsid w:val="00B90156"/>
    <w:rsid w:val="00B914D4"/>
    <w:rsid w:val="00BA324D"/>
    <w:rsid w:val="00BA4845"/>
    <w:rsid w:val="00BB0DD6"/>
    <w:rsid w:val="00BB645A"/>
    <w:rsid w:val="00BC3A35"/>
    <w:rsid w:val="00BD565F"/>
    <w:rsid w:val="00BE67F1"/>
    <w:rsid w:val="00BF02EC"/>
    <w:rsid w:val="00C22C04"/>
    <w:rsid w:val="00C42E72"/>
    <w:rsid w:val="00C67E7C"/>
    <w:rsid w:val="00C7506C"/>
    <w:rsid w:val="00C853B0"/>
    <w:rsid w:val="00C953CE"/>
    <w:rsid w:val="00CB267F"/>
    <w:rsid w:val="00CD16D5"/>
    <w:rsid w:val="00CD33BB"/>
    <w:rsid w:val="00D02196"/>
    <w:rsid w:val="00D120A6"/>
    <w:rsid w:val="00D452B5"/>
    <w:rsid w:val="00D46578"/>
    <w:rsid w:val="00D52152"/>
    <w:rsid w:val="00D62853"/>
    <w:rsid w:val="00D7050D"/>
    <w:rsid w:val="00D75899"/>
    <w:rsid w:val="00D87FAD"/>
    <w:rsid w:val="00D966C0"/>
    <w:rsid w:val="00DA7F23"/>
    <w:rsid w:val="00DB0CF9"/>
    <w:rsid w:val="00DB1DB6"/>
    <w:rsid w:val="00DB3307"/>
    <w:rsid w:val="00DC710E"/>
    <w:rsid w:val="00DE144F"/>
    <w:rsid w:val="00DF441E"/>
    <w:rsid w:val="00E001A1"/>
    <w:rsid w:val="00E024F4"/>
    <w:rsid w:val="00E1203B"/>
    <w:rsid w:val="00E211A4"/>
    <w:rsid w:val="00E23B31"/>
    <w:rsid w:val="00E26366"/>
    <w:rsid w:val="00E4096F"/>
    <w:rsid w:val="00E515C6"/>
    <w:rsid w:val="00E645D9"/>
    <w:rsid w:val="00E807C5"/>
    <w:rsid w:val="00E94CBD"/>
    <w:rsid w:val="00EA01A4"/>
    <w:rsid w:val="00EA6F75"/>
    <w:rsid w:val="00EB06F5"/>
    <w:rsid w:val="00EB3010"/>
    <w:rsid w:val="00EE4780"/>
    <w:rsid w:val="00EF6596"/>
    <w:rsid w:val="00F208CE"/>
    <w:rsid w:val="00F25607"/>
    <w:rsid w:val="00F41925"/>
    <w:rsid w:val="00F425CD"/>
    <w:rsid w:val="00F55176"/>
    <w:rsid w:val="00F66FCA"/>
    <w:rsid w:val="00F76B79"/>
    <w:rsid w:val="00F774A5"/>
    <w:rsid w:val="00F8068F"/>
    <w:rsid w:val="00F9409A"/>
    <w:rsid w:val="00FA5050"/>
    <w:rsid w:val="00FB49A5"/>
    <w:rsid w:val="00FB5E40"/>
    <w:rsid w:val="00FD25EA"/>
    <w:rsid w:val="00FD4695"/>
    <w:rsid w:val="00FD78D9"/>
    <w:rsid w:val="00FF0025"/>
    <w:rsid w:val="00FF4D64"/>
    <w:rsid w:val="00FF4E63"/>
    <w:rsid w:val="00FF6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314B9"/>
  <w15:chartTrackingRefBased/>
  <w15:docId w15:val="{397B333B-80EF-4CAF-A5C9-24E66AA03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068F"/>
    <w:rPr>
      <w:color w:val="0563C1" w:themeColor="hyperlink"/>
      <w:u w:val="single"/>
    </w:rPr>
  </w:style>
  <w:style w:type="character" w:styleId="UnresolvedMention">
    <w:name w:val="Unresolved Mention"/>
    <w:basedOn w:val="DefaultParagraphFont"/>
    <w:uiPriority w:val="99"/>
    <w:semiHidden/>
    <w:unhideWhenUsed/>
    <w:rsid w:val="00F8068F"/>
    <w:rPr>
      <w:color w:val="605E5C"/>
      <w:shd w:val="clear" w:color="auto" w:fill="E1DFDD"/>
    </w:rPr>
  </w:style>
  <w:style w:type="character" w:styleId="FollowedHyperlink">
    <w:name w:val="FollowedHyperlink"/>
    <w:basedOn w:val="DefaultParagraphFont"/>
    <w:uiPriority w:val="99"/>
    <w:semiHidden/>
    <w:unhideWhenUsed/>
    <w:rsid w:val="00706C8E"/>
    <w:rPr>
      <w:color w:val="954F72" w:themeColor="followedHyperlink"/>
      <w:u w:val="single"/>
    </w:rPr>
  </w:style>
  <w:style w:type="paragraph" w:styleId="Header">
    <w:name w:val="header"/>
    <w:basedOn w:val="Normal"/>
    <w:link w:val="HeaderChar"/>
    <w:uiPriority w:val="99"/>
    <w:unhideWhenUsed/>
    <w:rsid w:val="006C1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896"/>
  </w:style>
  <w:style w:type="paragraph" w:styleId="Footer">
    <w:name w:val="footer"/>
    <w:basedOn w:val="Normal"/>
    <w:link w:val="FooterChar"/>
    <w:uiPriority w:val="99"/>
    <w:unhideWhenUsed/>
    <w:rsid w:val="006C1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8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341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201617/cmselect/cmsctech/270/270.pdf" TargetMode="External"/><Relationship Id="rId13" Type="http://schemas.openxmlformats.org/officeDocument/2006/relationships/hyperlink" Target="https://www.bbc.co.uk/news/education-50563833" TargetMode="External"/><Relationship Id="rId18" Type="http://schemas.openxmlformats.org/officeDocument/2006/relationships/hyperlink" Target="https://www.estyn.gov.wales/sites/www.estyn.gov.wales/files/documents/Best%20practice%20in%20the%20reading%20and%20writing%20of%20pupils%20aged%20five%20to%20seven%20years%20-%20March%202009.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walesonline.co.uk/news/education/first-details-what-wales-new-16197528" TargetMode="External"/><Relationship Id="rId7" Type="http://schemas.openxmlformats.org/officeDocument/2006/relationships/hyperlink" Target="file:///C:/Users/Sarah/AppData/Local/Packages/Microsoft.MicrosoftEdge_8wekyb3d8bbwe/TempState/Downloads/Learning%20creative%20approaches%20that%20raise%20standards%20(1).pdf" TargetMode="External"/><Relationship Id="rId12" Type="http://schemas.openxmlformats.org/officeDocument/2006/relationships/hyperlink" Target="file:///C:/Users/Sarah/AppData/Local/Packages/Microsoft.MicrosoftEdge_8wekyb3d8bbwe/TempState/Downloads/draft-statutory-guidance-languages-literacy-and-communication%20(1).pdf" TargetMode="External"/><Relationship Id="rId17" Type="http://schemas.openxmlformats.org/officeDocument/2006/relationships/hyperlink" Target="http://insight.cumbria.ac.uk/id/eprint/91/1/Mathematical_anxiety_in_student_teachers.pdf" TargetMode="External"/><Relationship Id="rId25" Type="http://schemas.openxmlformats.org/officeDocument/2006/relationships/hyperlink" Target="https://www.icet4u.org/docs/225939e.pdf" TargetMode="External"/><Relationship Id="rId2" Type="http://schemas.openxmlformats.org/officeDocument/2006/relationships/settings" Target="settings.xml"/><Relationship Id="rId16" Type="http://schemas.openxmlformats.org/officeDocument/2006/relationships/hyperlink" Target="http://library.smaratungga.web.id/repository/%5bJay_Moskowitz,_Maria_Stephens%5d_Comparing_Learning(BookFi.org).pdf" TargetMode="External"/><Relationship Id="rId20" Type="http://schemas.openxmlformats.org/officeDocument/2006/relationships/hyperlink" Target="https://doi.org/10.1080/03004270903519238"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Sarah/AppData/Local/Packages/Microsoft.MicrosoftEdge_8wekyb3d8bbwe/TempState/Downloads/Donaldson%20Report%20-%20Successful%20Futures%20-%20Independent%20Review%20of%20Curriculum%20and%20Assessment%20Arrangements%20in%20Wales%20(1).pdf" TargetMode="External"/><Relationship Id="rId11" Type="http://schemas.openxmlformats.org/officeDocument/2006/relationships/hyperlink" Target="https://hwb.gov.wales/storage/19bc948b-8a3f-41e0-944a-7bf2cadf7d18/professional-standards-for-teaching-and-leadership-interactive-pdf-for-pc.pdf" TargetMode="External"/><Relationship Id="rId24" Type="http://schemas.openxmlformats.org/officeDocument/2006/relationships/hyperlink" Target="https://www.estyn.gov.wales/sites/www.estyn.gov.wales/files/documents/Closing%20the%20gap%20between%20boys%27%20and%20girls%27%20attainment%20in%20schools%20-%20March%202008.pdf" TargetMode="External"/><Relationship Id="rId5" Type="http://schemas.openxmlformats.org/officeDocument/2006/relationships/endnotes" Target="endnotes.xml"/><Relationship Id="rId15" Type="http://schemas.openxmlformats.org/officeDocument/2006/relationships/hyperlink" Target="https://dera.ioe.ac.uk/30826/1/Estyn%20Active%20and%20experiential%20learning_E_Accessible_0_Redacted.pdf" TargetMode="External"/><Relationship Id="rId23" Type="http://schemas.openxmlformats.org/officeDocument/2006/relationships/hyperlink" Target="http://bibliografia.eovirtual.com/WangS_2014_Professional.pdf" TargetMode="External"/><Relationship Id="rId28" Type="http://schemas.openxmlformats.org/officeDocument/2006/relationships/fontTable" Target="fontTable.xml"/><Relationship Id="rId10" Type="http://schemas.openxmlformats.org/officeDocument/2006/relationships/hyperlink" Target="https://www.jstor.org/stable/1501355?seq=1" TargetMode="External"/><Relationship Id="rId19" Type="http://schemas.openxmlformats.org/officeDocument/2006/relationships/hyperlink" Target="https://dera.ioe.ac.uk/6933/1/cfps%20amended.pdf" TargetMode="External"/><Relationship Id="rId4" Type="http://schemas.openxmlformats.org/officeDocument/2006/relationships/footnotes" Target="footnotes.xml"/><Relationship Id="rId9" Type="http://schemas.openxmlformats.org/officeDocument/2006/relationships/hyperlink" Target="https://files.eric.ed.gov/fulltext/EJ1073202.pdf" TargetMode="External"/><Relationship Id="rId14" Type="http://schemas.openxmlformats.org/officeDocument/2006/relationships/hyperlink" Target="https://www.estyn.gov.wales/effective-practice/developing-skills-based-curriculum-primary-school" TargetMode="External"/><Relationship Id="rId22" Type="http://schemas.openxmlformats.org/officeDocument/2006/relationships/hyperlink" Target="https://hwb.gov.wales/storage/f8f9760c-64a1-48ea-80fd-db130ad9050b/a-guide-to-curriculum-for-wales-2022.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4156</Words>
  <Characters>23693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bawden</dc:creator>
  <cp:keywords/>
  <dc:description/>
  <cp:lastModifiedBy>sarah bawden</cp:lastModifiedBy>
  <cp:revision>2</cp:revision>
  <dcterms:created xsi:type="dcterms:W3CDTF">2019-12-20T11:03:00Z</dcterms:created>
  <dcterms:modified xsi:type="dcterms:W3CDTF">2019-12-20T11:03:00Z</dcterms:modified>
</cp:coreProperties>
</file>