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18094DD" w:rsidP="75F45F35" w:rsidRDefault="018094DD" w14:paraId="1C47413E" w14:textId="03E67813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018094DD">
        <w:drawing>
          <wp:inline wp14:editId="348CDD88" wp14:anchorId="27AEE453">
            <wp:extent cx="3571875" cy="2533650"/>
            <wp:effectExtent l="0" t="0" r="0" b="0"/>
            <wp:docPr id="1893912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9da9e8f3f6466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18094DD" w:rsidP="75F45F35" w:rsidRDefault="018094DD" w14:paraId="103A2EF7" w14:textId="277B8CE2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BA BUSINESS MANAGEMENT</w:t>
      </w:r>
    </w:p>
    <w:p w:rsidR="018094DD" w:rsidP="75F45F35" w:rsidRDefault="018094DD" w14:paraId="4574F8B4" w14:textId="32765049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Assignment:</w:t>
      </w:r>
    </w:p>
    <w:p w:rsidR="018094DD" w:rsidP="75F45F35" w:rsidRDefault="018094DD" w14:paraId="1894DE23" w14:textId="27A1ADFD">
      <w:pPr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Essay - 2500 words</w:t>
      </w:r>
    </w:p>
    <w:p w:rsidR="75F45F35" w:rsidP="75F45F35" w:rsidRDefault="75F45F35" w14:paraId="2D33FF2C" w14:textId="29668E5C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F45F35" w:rsidP="75F45F35" w:rsidRDefault="75F45F35" w14:paraId="557FA23F" w14:textId="430B564B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F45F35" w:rsidP="75F45F35" w:rsidRDefault="75F45F35" w14:paraId="1A30BF80" w14:textId="337A8962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F45F35" w:rsidP="75F45F35" w:rsidRDefault="75F45F35" w14:paraId="2BF877F4" w14:textId="43E39CBC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F45F35" w:rsidP="75F45F35" w:rsidRDefault="75F45F35" w14:paraId="22BA9AD9" w14:textId="7183DFC9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8094DD" w:rsidP="75F45F35" w:rsidRDefault="018094DD" w14:paraId="0C2B9DF4" w14:textId="5491D28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Name:                 Daniela Ambros</w:t>
      </w:r>
    </w:p>
    <w:p w:rsidR="018094DD" w:rsidP="75F45F35" w:rsidRDefault="018094DD" w14:paraId="4276533C" w14:textId="447DABA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ID:          2115350</w:t>
      </w:r>
    </w:p>
    <w:p w:rsidR="018094DD" w:rsidP="75F45F35" w:rsidRDefault="018094DD" w14:paraId="46BDC2DC" w14:textId="59A54221">
      <w:pPr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name:     Accounting Fundamentals</w:t>
      </w:r>
    </w:p>
    <w:p w:rsidR="018094DD" w:rsidP="75F45F35" w:rsidRDefault="018094DD" w14:paraId="5366D6FD" w14:textId="61BC09B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code:      LCBB4001</w:t>
      </w:r>
    </w:p>
    <w:p w:rsidR="018094DD" w:rsidP="75F45F35" w:rsidRDefault="018094DD" w14:paraId="1C9977CC" w14:textId="07079FD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5F45F35" w:rsidR="01809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Lecturer:             Dr Ivana Rozic</w:t>
      </w:r>
    </w:p>
    <w:p w:rsidR="75F45F35" w:rsidP="75F45F35" w:rsidRDefault="75F45F35" w14:paraId="0BB8AA1E" w14:textId="0083650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5F45F35" w:rsidP="75F45F35" w:rsidRDefault="75F45F35" w14:paraId="0DD7E998" w14:textId="2602BC9F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75F45F35" w:rsidP="75F45F35" w:rsidRDefault="75F45F35" w14:paraId="6D70E2B5" w14:textId="543D4A4D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75F45F35" w:rsidP="75F45F35" w:rsidRDefault="75F45F35" w14:paraId="0DBE6A37" w14:textId="30134643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75F45F35" w:rsidP="75F45F35" w:rsidRDefault="75F45F35" w14:paraId="1D9E9C24" w14:textId="2BFD7FC9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2790CE8" w:rsidP="75F45F35" w:rsidRDefault="32790CE8" w14:paraId="598AF904" w14:textId="4E4E317C">
      <w:pPr>
        <w:spacing w:before="0" w:beforeAutospacing="off" w:after="0" w:afterAutospacing="off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75F45F35" w:rsidR="326A56EC">
        <w:rPr>
          <w:rFonts w:ascii="Times New Roman" w:hAnsi="Times New Roman" w:eastAsia="Times New Roman" w:cs="Times New Roman"/>
          <w:sz w:val="24"/>
          <w:szCs w:val="24"/>
        </w:rPr>
        <w:t>Question 1</w:t>
      </w:r>
      <w:r w:rsidRPr="75F45F35" w:rsidR="452F535A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2790CE8" w:rsidP="75F45F35" w:rsidRDefault="32790CE8" w14:paraId="289921D7" w14:textId="29F49D4E">
      <w:pPr>
        <w:spacing w:before="0" w:beforeAutospacing="off" w:after="0" w:afterAutospacing="off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75F45F35" w:rsidR="452F535A">
        <w:rPr>
          <w:rFonts w:ascii="Times New Roman" w:hAnsi="Times New Roman" w:eastAsia="Times New Roman" w:cs="Times New Roman"/>
          <w:sz w:val="24"/>
          <w:szCs w:val="24"/>
        </w:rPr>
        <w:t xml:space="preserve"> a.</w:t>
      </w:r>
      <w:r w:rsidRPr="75F45F35" w:rsidR="326A56EC">
        <w:rPr>
          <w:rFonts w:ascii="Times New Roman" w:hAnsi="Times New Roman" w:eastAsia="Times New Roman" w:cs="Times New Roman"/>
          <w:sz w:val="24"/>
          <w:szCs w:val="24"/>
        </w:rPr>
        <w:t xml:space="preserve"> Income statement and statement of financial position for Wales PLC Ltd</w:t>
      </w:r>
    </w:p>
    <w:p w:rsidR="32790CE8" w:rsidP="75F45F35" w:rsidRDefault="32790CE8" w14:paraId="1E3CF035" w14:textId="5005266C">
      <w:pPr>
        <w:pStyle w:val="Normal"/>
        <w:spacing w:before="0" w:beforeAutospacing="off" w:after="0" w:afterAutospacing="off"/>
        <w:ind w:left="0"/>
        <w:jc w:val="center"/>
        <w:rPr>
          <w:rFonts w:ascii="Arial" w:hAnsi="Arial" w:eastAsia="Arial" w:cs="Arial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80"/>
        <w:gridCol w:w="2250"/>
      </w:tblGrid>
      <w:tr w:rsidR="32790CE8" w:rsidTr="75F45F35" w14:paraId="6FE695BA">
        <w:trPr>
          <w:trHeight w:val="570"/>
        </w:trPr>
        <w:tc>
          <w:tcPr>
            <w:tcW w:w="8730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78E2883" w14:textId="365C8F4F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8"/>
                <w:szCs w:val="28"/>
              </w:rPr>
            </w:pPr>
            <w:r w:rsidRPr="75F45F35" w:rsidR="104F7F6F">
              <w:rPr>
                <w:rFonts w:ascii="Arial" w:hAnsi="Arial" w:eastAsia="Arial" w:cs="Arial"/>
                <w:sz w:val="28"/>
                <w:szCs w:val="28"/>
              </w:rPr>
              <w:t xml:space="preserve">WALES PLC </w:t>
            </w:r>
          </w:p>
          <w:p w:rsidR="32790CE8" w:rsidP="75F45F35" w:rsidRDefault="32790CE8" w14:paraId="3702765B" w14:textId="3CD536CE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8"/>
                <w:szCs w:val="28"/>
              </w:rPr>
            </w:pPr>
            <w:r w:rsidRPr="75F45F35" w:rsidR="104F7F6F">
              <w:rPr>
                <w:rFonts w:ascii="Arial" w:hAnsi="Arial" w:eastAsia="Arial" w:cs="Arial"/>
                <w:sz w:val="28"/>
                <w:szCs w:val="28"/>
              </w:rPr>
              <w:t>INCOME STATEMENT FOR THE YEAR ENDED 31</w:t>
            </w:r>
            <w:r w:rsidRPr="75F45F35" w:rsidR="104F7F6F">
              <w:rPr>
                <w:rFonts w:ascii="Arial" w:hAnsi="Arial" w:eastAsia="Arial" w:cs="Arial"/>
                <w:sz w:val="28"/>
                <w:szCs w:val="28"/>
                <w:vertAlign w:val="superscript"/>
              </w:rPr>
              <w:t>ST</w:t>
            </w:r>
            <w:r w:rsidRPr="75F45F35" w:rsidR="104F7F6F">
              <w:rPr>
                <w:rFonts w:ascii="Arial" w:hAnsi="Arial" w:eastAsia="Arial" w:cs="Arial"/>
                <w:sz w:val="28"/>
                <w:szCs w:val="28"/>
              </w:rPr>
              <w:t xml:space="preserve"> DEC 2022</w:t>
            </w:r>
          </w:p>
        </w:tc>
      </w:tr>
      <w:tr w:rsidR="32790CE8" w:rsidTr="75F45F35" w14:paraId="467EF8B3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EDE5E83" w14:textId="38627429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94A511B" w14:textId="321C5845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Amount (£)  </w:t>
            </w:r>
          </w:p>
        </w:tc>
      </w:tr>
      <w:tr w:rsidR="32790CE8" w:rsidTr="75F45F35" w14:paraId="07989B5C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0537A5D" w14:textId="7B077B00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Revenue</w:t>
            </w:r>
            <w:r w:rsidRPr="75F45F35" w:rsidR="19E24478">
              <w:rPr>
                <w:rFonts w:ascii="Arial" w:hAnsi="Arial" w:eastAsia="Arial" w:cs="Arial"/>
                <w:sz w:val="24"/>
                <w:szCs w:val="24"/>
              </w:rPr>
              <w:t xml:space="preserve">      W (800,000 + 980)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24C6AF2" w14:textId="42B0C23B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800,</w:t>
            </w:r>
            <w:r w:rsidRPr="75F45F35" w:rsidR="1872045F">
              <w:rPr>
                <w:rFonts w:ascii="Arial" w:hAnsi="Arial" w:eastAsia="Arial" w:cs="Arial"/>
                <w:sz w:val="24"/>
                <w:szCs w:val="24"/>
              </w:rPr>
              <w:t>980</w:t>
            </w:r>
          </w:p>
        </w:tc>
      </w:tr>
      <w:tr w:rsidR="32790CE8" w:rsidTr="75F45F35" w14:paraId="4891FF13">
        <w:trPr>
          <w:trHeight w:val="270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416CE2C" w14:textId="7EEDFA1C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Cost of sales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4A575CE" w14:textId="5A527818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(578,650)</w:t>
            </w:r>
          </w:p>
        </w:tc>
      </w:tr>
      <w:tr w:rsidR="32790CE8" w:rsidTr="75F45F35" w14:paraId="1CEDB4A8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00CF4623" w14:textId="40F9788D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Gross profit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0FE8D4A3" w14:textId="15765AF3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22</w:t>
            </w:r>
            <w:r w:rsidRPr="75F45F35" w:rsidR="546F00F5">
              <w:rPr>
                <w:rFonts w:ascii="Arial" w:hAnsi="Arial" w:eastAsia="Arial" w:cs="Arial"/>
                <w:sz w:val="24"/>
                <w:szCs w:val="24"/>
              </w:rPr>
              <w:t>2,330</w:t>
            </w:r>
          </w:p>
        </w:tc>
      </w:tr>
      <w:tr w:rsidR="32790CE8" w:rsidTr="75F45F35" w14:paraId="65D1BF63">
        <w:trPr>
          <w:trHeight w:val="270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5E2FCDD" w14:textId="13FA2189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Other incomes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4882989" w14:textId="2616DCA0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-</w:t>
            </w:r>
          </w:p>
        </w:tc>
      </w:tr>
      <w:tr w:rsidR="32790CE8" w:rsidTr="75F45F35" w14:paraId="192ED9C0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3D52281" w14:textId="1A703537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Expenses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C2A122B" w14:textId="50384FBA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4589B2BF">
        <w:trPr>
          <w:trHeight w:val="270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0A3A249" w14:textId="10858511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Distribution </w:t>
            </w:r>
            <w:r w:rsidRPr="75F45F35" w:rsidR="7F3CCB8A">
              <w:rPr>
                <w:rFonts w:ascii="Arial" w:hAnsi="Arial" w:eastAsia="Arial" w:cs="Arial"/>
                <w:sz w:val="24"/>
                <w:szCs w:val="24"/>
              </w:rPr>
              <w:t>costs               w (28,000</w:t>
            </w:r>
            <w:r w:rsidRPr="75F45F35" w:rsidR="2737FB9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7F3CCB8A">
              <w:rPr>
                <w:rFonts w:ascii="Arial" w:hAnsi="Arial" w:eastAsia="Arial" w:cs="Arial"/>
                <w:sz w:val="24"/>
                <w:szCs w:val="24"/>
              </w:rPr>
              <w:t>+</w:t>
            </w:r>
            <w:r w:rsidRPr="75F45F35" w:rsidR="2737FB9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7F3CCB8A">
              <w:rPr>
                <w:rFonts w:ascii="Arial" w:hAnsi="Arial" w:eastAsia="Arial" w:cs="Arial"/>
                <w:sz w:val="24"/>
                <w:szCs w:val="24"/>
              </w:rPr>
              <w:t>3000)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58D1B04" w14:textId="27F84B57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(31,000)</w:t>
            </w:r>
          </w:p>
        </w:tc>
      </w:tr>
      <w:tr w:rsidR="32790CE8" w:rsidTr="75F45F35" w14:paraId="75F2AEF8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7DB2520" w14:textId="27524C6B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Administration expenses </w:t>
            </w:r>
            <w:r w:rsidRPr="75F45F35" w:rsidR="23C24EDF">
              <w:rPr>
                <w:rFonts w:ascii="Arial" w:hAnsi="Arial" w:eastAsia="Arial" w:cs="Arial"/>
                <w:sz w:val="24"/>
                <w:szCs w:val="24"/>
              </w:rPr>
              <w:t xml:space="preserve">  </w:t>
            </w:r>
            <w:r w:rsidRPr="75F45F35" w:rsidR="23C24ED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23C24EDF">
              <w:rPr>
                <w:rFonts w:ascii="Arial" w:hAnsi="Arial" w:eastAsia="Arial" w:cs="Arial"/>
                <w:sz w:val="24"/>
                <w:szCs w:val="24"/>
              </w:rPr>
              <w:t>w (</w:t>
            </w:r>
            <w:r w:rsidRPr="75F45F35" w:rsidR="23C24EDF">
              <w:rPr>
                <w:rFonts w:ascii="Arial" w:hAnsi="Arial" w:eastAsia="Arial" w:cs="Arial"/>
                <w:sz w:val="24"/>
                <w:szCs w:val="24"/>
              </w:rPr>
              <w:t>30,000</w:t>
            </w:r>
            <w:r w:rsidRPr="75F45F35" w:rsidR="1CD59F4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23C24EDF">
              <w:rPr>
                <w:rFonts w:ascii="Arial" w:hAnsi="Arial" w:eastAsia="Arial" w:cs="Arial"/>
                <w:sz w:val="24"/>
                <w:szCs w:val="24"/>
              </w:rPr>
              <w:t>+</w:t>
            </w:r>
            <w:r w:rsidRPr="75F45F35" w:rsidR="1CD59F4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23C24EDF">
              <w:rPr>
                <w:rFonts w:ascii="Arial" w:hAnsi="Arial" w:eastAsia="Arial" w:cs="Arial"/>
                <w:sz w:val="24"/>
                <w:szCs w:val="24"/>
              </w:rPr>
              <w:t>5,000)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B9479E8" w14:textId="103692B3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(35,000</w:t>
            </w:r>
            <w:r w:rsidRPr="75F45F35" w:rsidR="55C5D50A">
              <w:rPr>
                <w:rFonts w:ascii="Arial" w:hAnsi="Arial" w:eastAsia="Arial" w:cs="Arial"/>
                <w:sz w:val="24"/>
                <w:szCs w:val="24"/>
              </w:rPr>
              <w:t>)</w:t>
            </w:r>
          </w:p>
        </w:tc>
      </w:tr>
      <w:tr w:rsidR="32790CE8" w:rsidTr="75F45F35" w14:paraId="1C84A25A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0E51D79F" w14:textId="1AC81D82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Operating profit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3AF9CB7" w:rsidP="75F45F35" w:rsidRDefault="63AF9CB7" w14:paraId="08221352" w14:textId="3F1433E0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7A0DE513">
              <w:rPr>
                <w:rFonts w:ascii="Arial" w:hAnsi="Arial" w:eastAsia="Arial" w:cs="Arial"/>
                <w:sz w:val="24"/>
                <w:szCs w:val="24"/>
              </w:rPr>
              <w:t>15</w:t>
            </w:r>
            <w:r w:rsidRPr="75F45F35" w:rsidR="0A9FD802">
              <w:rPr>
                <w:rFonts w:ascii="Arial" w:hAnsi="Arial" w:eastAsia="Arial" w:cs="Arial"/>
                <w:sz w:val="24"/>
                <w:szCs w:val="24"/>
              </w:rPr>
              <w:t>6,330</w:t>
            </w:r>
          </w:p>
        </w:tc>
      </w:tr>
      <w:tr w:rsidR="4E825519" w:rsidTr="75F45F35" w14:paraId="7D01DDA8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42AB9EB" w:rsidP="75F45F35" w:rsidRDefault="242AB9EB" w14:paraId="2A3A15B5" w14:textId="1248B8DE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42BA80A">
              <w:rPr>
                <w:rFonts w:ascii="Arial" w:hAnsi="Arial" w:eastAsia="Arial" w:cs="Arial"/>
                <w:sz w:val="24"/>
                <w:szCs w:val="24"/>
              </w:rPr>
              <w:t>Interest payable                  w (200,000</w:t>
            </w:r>
            <w:r w:rsidRPr="75F45F35" w:rsidR="06E9B958">
              <w:rPr>
                <w:rFonts w:ascii="Arial" w:hAnsi="Arial" w:eastAsia="Arial" w:cs="Arial"/>
                <w:sz w:val="24"/>
                <w:szCs w:val="24"/>
              </w:rPr>
              <w:t xml:space="preserve"> × </w:t>
            </w:r>
            <w:r w:rsidRPr="75F45F35" w:rsidR="542BA80A">
              <w:rPr>
                <w:rFonts w:ascii="Arial" w:hAnsi="Arial" w:eastAsia="Arial" w:cs="Arial"/>
                <w:sz w:val="24"/>
                <w:szCs w:val="24"/>
              </w:rPr>
              <w:t>2%)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42AB9EB" w:rsidP="75F45F35" w:rsidRDefault="242AB9EB" w14:paraId="742583DA" w14:textId="20F0A133">
            <w:pPr>
              <w:pStyle w:val="Normal"/>
              <w:spacing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42BA80A">
              <w:rPr>
                <w:rFonts w:ascii="Arial" w:hAnsi="Arial" w:eastAsia="Arial" w:cs="Arial"/>
                <w:sz w:val="24"/>
                <w:szCs w:val="24"/>
              </w:rPr>
              <w:t>(4,000)</w:t>
            </w:r>
          </w:p>
        </w:tc>
      </w:tr>
      <w:tr w:rsidR="32790CE8" w:rsidTr="75F45F35" w14:paraId="7BA8619E">
        <w:trPr>
          <w:trHeight w:val="270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067044EB" w14:textId="31A02CF3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Profit before tax 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5611AB8" w14:textId="61FC8CCE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15</w:t>
            </w:r>
            <w:r w:rsidRPr="75F45F35" w:rsidR="0268DC6C">
              <w:rPr>
                <w:rFonts w:ascii="Arial" w:hAnsi="Arial" w:eastAsia="Arial" w:cs="Arial"/>
                <w:sz w:val="24"/>
                <w:szCs w:val="24"/>
              </w:rPr>
              <w:t>2</w:t>
            </w:r>
            <w:r w:rsidRPr="75F45F35" w:rsidR="28FAFC50">
              <w:rPr>
                <w:rFonts w:ascii="Arial" w:hAnsi="Arial" w:eastAsia="Arial" w:cs="Arial"/>
                <w:sz w:val="24"/>
                <w:szCs w:val="24"/>
              </w:rPr>
              <w:t>,3</w:t>
            </w:r>
            <w:r w:rsidRPr="75F45F35" w:rsidR="759C74DB">
              <w:rPr>
                <w:rFonts w:ascii="Arial" w:hAnsi="Arial" w:eastAsia="Arial" w:cs="Arial"/>
                <w:sz w:val="24"/>
                <w:szCs w:val="24"/>
              </w:rPr>
              <w:t>3</w:t>
            </w:r>
            <w:r w:rsidRPr="75F45F35" w:rsidR="28FAFC50">
              <w:rPr>
                <w:rFonts w:ascii="Arial" w:hAnsi="Arial" w:eastAsia="Arial" w:cs="Arial"/>
                <w:sz w:val="24"/>
                <w:szCs w:val="24"/>
              </w:rPr>
              <w:t>0</w:t>
            </w:r>
          </w:p>
        </w:tc>
      </w:tr>
      <w:tr w:rsidR="32790CE8" w:rsidTr="75F45F35" w14:paraId="02CD61A3">
        <w:trPr>
          <w:trHeight w:val="285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0063AA5" w14:textId="13F28C85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Taxation 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6E118C4" w14:textId="5E19DD74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(100,000)</w:t>
            </w:r>
          </w:p>
        </w:tc>
      </w:tr>
      <w:tr w:rsidR="32790CE8" w:rsidTr="75F45F35" w14:paraId="4F58C36C">
        <w:trPr>
          <w:trHeight w:val="270"/>
        </w:trPr>
        <w:tc>
          <w:tcPr>
            <w:tcW w:w="64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A0E2AC2" w14:textId="0C0A3861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Profit for the period</w:t>
            </w:r>
          </w:p>
        </w:tc>
        <w:tc>
          <w:tcPr>
            <w:tcW w:w="225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F5820D1" w14:textId="04A05671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5</w:t>
            </w:r>
            <w:r w:rsidRPr="75F45F35" w:rsidR="49C4288F">
              <w:rPr>
                <w:rFonts w:ascii="Arial" w:hAnsi="Arial" w:eastAsia="Arial" w:cs="Arial"/>
                <w:sz w:val="24"/>
                <w:szCs w:val="24"/>
              </w:rPr>
              <w:t>2,330</w:t>
            </w:r>
          </w:p>
        </w:tc>
      </w:tr>
    </w:tbl>
    <w:p w:rsidR="32790CE8" w:rsidP="32790CE8" w:rsidRDefault="32790CE8" w14:paraId="2D8A93E3" w14:textId="21B3E0B2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2790CE8" w:rsidP="32790CE8" w:rsidRDefault="32790CE8" w14:paraId="7E0A61AF" w14:textId="21BD0D8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2790CE8" w:rsidP="32790CE8" w:rsidRDefault="32790CE8" w14:paraId="0611567F" w14:textId="55AC312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2790CE8" w:rsidP="32790CE8" w:rsidRDefault="32790CE8" w14:paraId="7DCABE3F" w14:textId="1281A05D">
      <w:pPr>
        <w:pStyle w:val="Normal"/>
        <w:rPr>
          <w:sz w:val="16"/>
          <w:szCs w:val="16"/>
        </w:rPr>
      </w:pPr>
    </w:p>
    <w:p w:rsidR="32790CE8" w:rsidP="32790CE8" w:rsidRDefault="32790CE8" w14:paraId="76350408" w14:textId="5B766A17">
      <w:pPr>
        <w:pStyle w:val="Normal"/>
        <w:rPr>
          <w:sz w:val="16"/>
          <w:szCs w:val="16"/>
        </w:rPr>
      </w:pPr>
    </w:p>
    <w:p w:rsidR="32790CE8" w:rsidP="32790CE8" w:rsidRDefault="32790CE8" w14:paraId="4EF6266B" w14:textId="6821FF59">
      <w:pPr>
        <w:pStyle w:val="Normal"/>
        <w:rPr>
          <w:sz w:val="16"/>
          <w:szCs w:val="16"/>
        </w:rPr>
      </w:pPr>
    </w:p>
    <w:p w:rsidR="32790CE8" w:rsidP="32790CE8" w:rsidRDefault="32790CE8" w14:paraId="79ACF191" w14:textId="6FB6C0E9">
      <w:pPr>
        <w:pStyle w:val="Normal"/>
        <w:rPr>
          <w:sz w:val="16"/>
          <w:szCs w:val="16"/>
        </w:rPr>
      </w:pPr>
    </w:p>
    <w:p w:rsidR="32790CE8" w:rsidP="32790CE8" w:rsidRDefault="32790CE8" w14:paraId="548369E5" w14:textId="798B5E14">
      <w:pPr>
        <w:pStyle w:val="Normal"/>
        <w:rPr>
          <w:sz w:val="16"/>
          <w:szCs w:val="16"/>
        </w:rPr>
      </w:pPr>
    </w:p>
    <w:p w:rsidR="32790CE8" w:rsidP="32790CE8" w:rsidRDefault="32790CE8" w14:paraId="42EBBF46" w14:textId="23A0F1E7">
      <w:pPr>
        <w:pStyle w:val="Normal"/>
        <w:rPr>
          <w:sz w:val="16"/>
          <w:szCs w:val="16"/>
        </w:rPr>
      </w:pPr>
    </w:p>
    <w:p w:rsidR="32790CE8" w:rsidP="32790CE8" w:rsidRDefault="32790CE8" w14:paraId="362F286F" w14:textId="2582192A">
      <w:pPr>
        <w:pStyle w:val="Normal"/>
        <w:rPr>
          <w:sz w:val="16"/>
          <w:szCs w:val="16"/>
        </w:rPr>
      </w:pPr>
    </w:p>
    <w:p w:rsidR="32790CE8" w:rsidP="32790CE8" w:rsidRDefault="32790CE8" w14:paraId="07A66624" w14:textId="577058E3">
      <w:pPr>
        <w:pStyle w:val="Normal"/>
        <w:rPr>
          <w:sz w:val="16"/>
          <w:szCs w:val="16"/>
        </w:rPr>
      </w:pPr>
    </w:p>
    <w:p w:rsidR="32790CE8" w:rsidP="32790CE8" w:rsidRDefault="32790CE8" w14:paraId="25DB91BE" w14:textId="1A2ED690">
      <w:pPr>
        <w:pStyle w:val="Normal"/>
        <w:rPr>
          <w:sz w:val="16"/>
          <w:szCs w:val="16"/>
        </w:rPr>
      </w:pPr>
    </w:p>
    <w:p w:rsidR="32790CE8" w:rsidP="32790CE8" w:rsidRDefault="32790CE8" w14:paraId="24CA5C8C" w14:textId="07119645">
      <w:pPr>
        <w:pStyle w:val="Normal"/>
        <w:rPr>
          <w:sz w:val="16"/>
          <w:szCs w:val="16"/>
        </w:rPr>
      </w:pPr>
    </w:p>
    <w:p w:rsidR="32790CE8" w:rsidP="75F45F35" w:rsidRDefault="32790CE8" w14:paraId="6602C963" w14:textId="2AC2AE4A">
      <w:pPr>
        <w:pStyle w:val="Normal"/>
        <w:rPr>
          <w:sz w:val="16"/>
          <w:szCs w:val="16"/>
        </w:rPr>
      </w:pPr>
    </w:p>
    <w:tbl>
      <w:tblPr>
        <w:tblStyle w:val="TableGrid"/>
        <w:tblW w:w="9459" w:type="dxa"/>
        <w:tblLayout w:type="fixed"/>
        <w:tblLook w:val="04A0" w:firstRow="1" w:lastRow="0" w:firstColumn="1" w:lastColumn="0" w:noHBand="0" w:noVBand="1"/>
      </w:tblPr>
      <w:tblGrid>
        <w:gridCol w:w="5220"/>
        <w:gridCol w:w="1740"/>
        <w:gridCol w:w="2499"/>
      </w:tblGrid>
      <w:tr w:rsidR="32790CE8" w:rsidTr="75F45F35" w14:paraId="0E7716D1">
        <w:trPr>
          <w:trHeight w:val="525"/>
        </w:trPr>
        <w:tc>
          <w:tcPr>
            <w:tcW w:w="9459" w:type="dxa"/>
            <w:gridSpan w:val="3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661CD7D" w14:textId="53E876F1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8"/>
                <w:szCs w:val="28"/>
              </w:rPr>
            </w:pPr>
            <w:r w:rsidRPr="75F45F35" w:rsidR="104F7F6F">
              <w:rPr>
                <w:rFonts w:ascii="Arial" w:hAnsi="Arial" w:eastAsia="Arial" w:cs="Arial"/>
                <w:sz w:val="28"/>
                <w:szCs w:val="28"/>
              </w:rPr>
              <w:t>WALES PLC</w:t>
            </w:r>
          </w:p>
          <w:p w:rsidR="32790CE8" w:rsidP="75F45F35" w:rsidRDefault="32790CE8" w14:paraId="1A921F67" w14:textId="0D12434F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8"/>
                <w:szCs w:val="28"/>
              </w:rPr>
            </w:pPr>
            <w:r w:rsidRPr="75F45F35" w:rsidR="104F7F6F">
              <w:rPr>
                <w:rFonts w:ascii="Arial" w:hAnsi="Arial" w:eastAsia="Arial" w:cs="Arial"/>
                <w:sz w:val="28"/>
                <w:szCs w:val="28"/>
              </w:rPr>
              <w:t>STATEMENT OF FINANCIAL POSITION AS AT 31</w:t>
            </w:r>
            <w:r w:rsidRPr="75F45F35" w:rsidR="104F7F6F">
              <w:rPr>
                <w:rFonts w:ascii="Arial" w:hAnsi="Arial" w:eastAsia="Arial" w:cs="Arial"/>
                <w:sz w:val="28"/>
                <w:szCs w:val="28"/>
                <w:vertAlign w:val="superscript"/>
              </w:rPr>
              <w:t>ST</w:t>
            </w:r>
            <w:r w:rsidRPr="75F45F35" w:rsidR="104F7F6F">
              <w:rPr>
                <w:rFonts w:ascii="Arial" w:hAnsi="Arial" w:eastAsia="Arial" w:cs="Arial"/>
                <w:sz w:val="28"/>
                <w:szCs w:val="28"/>
              </w:rPr>
              <w:t xml:space="preserve"> DEC</w:t>
            </w:r>
            <w:r w:rsidRPr="75F45F35" w:rsidR="54D6C8E2">
              <w:rPr>
                <w:rFonts w:ascii="Arial" w:hAnsi="Arial" w:eastAsia="Arial" w:cs="Arial"/>
                <w:sz w:val="28"/>
                <w:szCs w:val="28"/>
              </w:rPr>
              <w:t>EMBER</w:t>
            </w:r>
            <w:r w:rsidRPr="75F45F35" w:rsidR="104F7F6F">
              <w:rPr>
                <w:rFonts w:ascii="Arial" w:hAnsi="Arial" w:eastAsia="Arial" w:cs="Arial"/>
                <w:sz w:val="28"/>
                <w:szCs w:val="28"/>
              </w:rPr>
              <w:t xml:space="preserve"> 2022</w:t>
            </w:r>
          </w:p>
        </w:tc>
      </w:tr>
      <w:tr w:rsidR="32790CE8" w:rsidTr="75F45F35" w14:paraId="00131D58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CC28990" w14:textId="2608D0EC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740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0E5EF92" w14:textId="6F4C9009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(£) </w:t>
            </w:r>
          </w:p>
        </w:tc>
        <w:tc>
          <w:tcPr>
            <w:tcW w:w="2499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716C760" w14:textId="6B4F68C9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(£) </w:t>
            </w:r>
          </w:p>
        </w:tc>
      </w:tr>
      <w:tr w:rsidR="32790CE8" w:rsidTr="75F45F35" w14:paraId="736258FA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09B16CF6" w14:textId="4F85BF2B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ASSETS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FC93E59" w14:textId="465543A6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BD8A8EE" w14:textId="7E09BFFA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2DD70FBD">
        <w:trPr>
          <w:trHeight w:val="255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F5D2B28" w14:textId="64DD7110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Non-current assets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1F42E11" w14:textId="65CA9DEA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F7B031B" w14:textId="7C06AE4A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0291FBB9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C8D58C9" w14:textId="56C4CB86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Plant and equipment 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D457E35" w14:textId="59479A2C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36860EC" w14:textId="3767EBA3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1,</w:t>
            </w:r>
            <w:r w:rsidRPr="75F45F35" w:rsidR="38D0E8CA">
              <w:rPr>
                <w:rFonts w:ascii="Arial" w:hAnsi="Arial" w:eastAsia="Arial" w:cs="Arial"/>
                <w:sz w:val="24"/>
                <w:szCs w:val="24"/>
              </w:rPr>
              <w:t>250,000</w:t>
            </w:r>
          </w:p>
        </w:tc>
      </w:tr>
      <w:tr w:rsidR="32790CE8" w:rsidTr="75F45F35" w14:paraId="10EDC580">
        <w:trPr>
          <w:trHeight w:val="255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25D46A4" w14:textId="50AA1322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Current Assets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220E3A9" w14:textId="5F0A4C5C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4F478E6" w14:textId="05B1C416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274D556B">
        <w:trPr>
          <w:trHeight w:val="255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8FB46D5" w14:textId="71580BB6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Inventory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15FA6C1" w14:textId="0DE31278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510,850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F3104F6" w14:textId="6798EB27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347D5608">
        <w:trPr>
          <w:trHeight w:val="255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DF6D067" w14:textId="377EECD9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Trade receivables </w:t>
            </w:r>
            <w:r w:rsidRPr="75F45F35" w:rsidR="16460F3B">
              <w:rPr>
                <w:rFonts w:ascii="Arial" w:hAnsi="Arial" w:eastAsia="Arial" w:cs="Arial"/>
                <w:sz w:val="24"/>
                <w:szCs w:val="24"/>
              </w:rPr>
              <w:t xml:space="preserve">     </w:t>
            </w:r>
            <w:r w:rsidRPr="75F45F35" w:rsidR="42791DBD">
              <w:rPr>
                <w:rFonts w:ascii="Arial" w:hAnsi="Arial" w:eastAsia="Arial" w:cs="Arial"/>
                <w:sz w:val="24"/>
                <w:szCs w:val="24"/>
              </w:rPr>
              <w:t xml:space="preserve">    </w:t>
            </w:r>
            <w:r w:rsidRPr="75F45F35" w:rsidR="17E28667">
              <w:rPr>
                <w:rFonts w:ascii="Arial" w:hAnsi="Arial" w:eastAsia="Arial" w:cs="Arial"/>
                <w:sz w:val="24"/>
                <w:szCs w:val="24"/>
              </w:rPr>
              <w:t xml:space="preserve">  </w:t>
            </w:r>
            <w:r w:rsidRPr="75F45F35" w:rsidR="16460F3B">
              <w:rPr>
                <w:rFonts w:ascii="Arial" w:hAnsi="Arial" w:eastAsia="Arial" w:cs="Arial"/>
                <w:sz w:val="24"/>
                <w:szCs w:val="24"/>
              </w:rPr>
              <w:t>w (170,125+980)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BFA2BD5" w14:textId="4465EBFB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171,105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00E7DE4F" w14:textId="185EFDF2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3962A155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1F58609" w14:textId="44E8974E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Cash and bank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46A72C7" w14:textId="1F210615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96,000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1FF0090" w14:textId="24111442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777,955</w:t>
            </w:r>
          </w:p>
        </w:tc>
      </w:tr>
      <w:tr w:rsidR="75F45F35" w:rsidTr="75F45F35" w14:paraId="02A8157A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0AAD93DA" w14:textId="4F65CB8F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5C7C6EBF" w14:textId="4B01A5B6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4248B2A4" w14:textId="525EA097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32790CE8" w:rsidTr="75F45F35" w14:paraId="15608731">
        <w:trPr>
          <w:trHeight w:val="255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3BDA5D1" w14:textId="0E8927C8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Total Assets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7399145" w14:textId="70A48813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99B7C56" w14:textId="4D873156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2,02</w:t>
            </w:r>
            <w:r w:rsidRPr="75F45F35" w:rsidR="23CAAAD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7,955</w:t>
            </w:r>
          </w:p>
        </w:tc>
      </w:tr>
      <w:tr w:rsidR="32790CE8" w:rsidTr="75F45F35" w14:paraId="4B6645CF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57C0F56" w14:textId="66E18038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B9D30DA" w14:textId="77727028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0BC016DD" w14:textId="4D66141B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20435DFD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F2C943B" w14:textId="59DDD187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LIABILITIES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EC242A2" w14:textId="0619235B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AB59242" w14:textId="35EB7705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26DEE99C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B20A30E" w14:textId="182475DF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Current liabilities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49E68C6" w14:textId="161EB07C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4B2D43F" w14:textId="1A3C374B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1D22F638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8752F26" w14:textId="1B332C1F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Trade payables</w:t>
            </w:r>
            <w:r w:rsidRPr="75F45F35" w:rsidR="450D3995">
              <w:rPr>
                <w:rFonts w:ascii="Arial" w:hAnsi="Arial" w:eastAsia="Arial" w:cs="Arial"/>
                <w:sz w:val="24"/>
                <w:szCs w:val="24"/>
              </w:rPr>
              <w:t xml:space="preserve">    </w:t>
            </w:r>
            <w:r w:rsidRPr="75F45F35" w:rsidR="6E69C60C">
              <w:rPr>
                <w:rFonts w:ascii="Arial" w:hAnsi="Arial" w:eastAsia="Arial" w:cs="Arial"/>
                <w:sz w:val="24"/>
                <w:szCs w:val="24"/>
              </w:rPr>
              <w:t xml:space="preserve">    </w:t>
            </w:r>
            <w:r w:rsidRPr="75F45F35" w:rsidR="450D399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098B900C">
              <w:rPr>
                <w:rFonts w:ascii="Arial" w:hAnsi="Arial" w:eastAsia="Arial" w:cs="Arial"/>
                <w:sz w:val="24"/>
                <w:szCs w:val="24"/>
              </w:rPr>
              <w:t xml:space="preserve">  </w:t>
            </w:r>
            <w:r w:rsidRPr="75F45F35" w:rsidR="3016D0D8">
              <w:rPr>
                <w:rFonts w:ascii="Arial" w:hAnsi="Arial" w:eastAsia="Arial" w:cs="Arial"/>
                <w:sz w:val="24"/>
                <w:szCs w:val="24"/>
              </w:rPr>
              <w:t xml:space="preserve">  </w:t>
            </w:r>
            <w:r w:rsidRPr="75F45F35" w:rsidR="450D3995">
              <w:rPr>
                <w:rFonts w:ascii="Arial" w:hAnsi="Arial" w:eastAsia="Arial" w:cs="Arial"/>
                <w:sz w:val="24"/>
                <w:szCs w:val="24"/>
              </w:rPr>
              <w:t>w (188</w:t>
            </w:r>
            <w:r w:rsidRPr="75F45F35" w:rsidR="5AB79A12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75F45F35" w:rsidR="450D3995">
              <w:rPr>
                <w:rFonts w:ascii="Arial" w:hAnsi="Arial" w:eastAsia="Arial" w:cs="Arial"/>
                <w:sz w:val="24"/>
                <w:szCs w:val="24"/>
              </w:rPr>
              <w:t>625+2</w:t>
            </w:r>
            <w:r w:rsidRPr="75F45F35" w:rsidR="72CD08E1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75F45F35" w:rsidR="450D3995">
              <w:rPr>
                <w:rFonts w:ascii="Arial" w:hAnsi="Arial" w:eastAsia="Arial" w:cs="Arial"/>
                <w:sz w:val="24"/>
                <w:szCs w:val="24"/>
              </w:rPr>
              <w:t>000)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6579ADC" w14:textId="66ADFE71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1</w:t>
            </w:r>
            <w:r w:rsidRPr="75F45F35" w:rsidR="49B129B2">
              <w:rPr>
                <w:rFonts w:ascii="Arial" w:hAnsi="Arial" w:eastAsia="Arial" w:cs="Arial"/>
                <w:sz w:val="24"/>
                <w:szCs w:val="24"/>
              </w:rPr>
              <w:t>90,625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A27F259" w14:textId="08914744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  <w:highlight w:val="yellow"/>
              </w:rPr>
            </w:pPr>
          </w:p>
        </w:tc>
      </w:tr>
      <w:tr w:rsidR="32790CE8" w:rsidTr="75F45F35" w14:paraId="58562CC7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626EB41" w14:textId="54AABD3A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Current tax payable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06847A4" w14:textId="6E68B5D0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100,000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8306267" w:rsidP="75F45F35" w:rsidRDefault="38306267" w14:paraId="6B56C892" w14:textId="232EB29D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75F45F35" w:rsidR="067C88EF">
              <w:rPr>
                <w:rFonts w:ascii="Arial" w:hAnsi="Arial" w:eastAsia="Arial" w:cs="Arial"/>
                <w:sz w:val="24"/>
                <w:szCs w:val="24"/>
              </w:rPr>
              <w:t>29</w:t>
            </w:r>
            <w:r w:rsidRPr="75F45F35" w:rsidR="79CB4C05">
              <w:rPr>
                <w:rFonts w:ascii="Arial" w:hAnsi="Arial" w:eastAsia="Arial" w:cs="Arial"/>
                <w:sz w:val="24"/>
                <w:szCs w:val="24"/>
              </w:rPr>
              <w:t>0</w:t>
            </w:r>
            <w:r w:rsidRPr="75F45F35" w:rsidR="067C88EF">
              <w:rPr>
                <w:rFonts w:ascii="Arial" w:hAnsi="Arial" w:eastAsia="Arial" w:cs="Arial"/>
                <w:sz w:val="24"/>
                <w:szCs w:val="24"/>
              </w:rPr>
              <w:t>,625</w:t>
            </w:r>
          </w:p>
        </w:tc>
      </w:tr>
      <w:tr w:rsidR="32790CE8" w:rsidTr="75F45F35" w14:paraId="6DB20551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456A86E" w14:textId="5EEE817E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Non-current liabilities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6A94F82" w14:textId="0FACBF7E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AB37051" w14:textId="07F5A6AA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6514BFA2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1E01F1A" w:rsidP="75F45F35" w:rsidRDefault="51E01F1A" w14:paraId="65538268" w14:textId="31EDEEE0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3BD7A93F">
              <w:rPr>
                <w:rFonts w:ascii="Arial" w:hAnsi="Arial" w:eastAsia="Arial" w:cs="Arial"/>
                <w:sz w:val="24"/>
                <w:szCs w:val="24"/>
              </w:rPr>
              <w:t>Long term borrowings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1879B24" w:rsidP="75F45F35" w:rsidRDefault="11879B24" w14:paraId="1B51ED50" w14:textId="30BA7361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6744A9B5">
              <w:rPr>
                <w:rFonts w:ascii="Arial" w:hAnsi="Arial" w:eastAsia="Arial" w:cs="Arial"/>
                <w:sz w:val="24"/>
                <w:szCs w:val="24"/>
              </w:rPr>
              <w:t>200,000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C1577D9" w14:textId="777DDE5E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08905601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A73DE1E" w14:textId="34BB562D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left"/>
            </w:pPr>
            <w:r w:rsidRPr="75F45F35" w:rsidR="4A04CCB5">
              <w:rPr>
                <w:rFonts w:ascii="Arial" w:hAnsi="Arial" w:eastAsia="Arial" w:cs="Arial"/>
                <w:sz w:val="24"/>
                <w:szCs w:val="24"/>
              </w:rPr>
              <w:t>Long term provisions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0551C2F" w:rsidP="75F45F35" w:rsidRDefault="50551C2F" w14:paraId="257DE4FA" w14:textId="588DC6B8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75F45F35" w:rsidR="381EBB31">
              <w:rPr>
                <w:rFonts w:ascii="Arial" w:hAnsi="Arial" w:eastAsia="Arial" w:cs="Arial"/>
                <w:sz w:val="24"/>
                <w:szCs w:val="24"/>
              </w:rPr>
              <w:t>3,000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97418E5" w14:textId="2F4913BD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4D7A9979">
              <w:rPr>
                <w:rFonts w:ascii="Arial" w:hAnsi="Arial" w:eastAsia="Arial" w:cs="Arial"/>
                <w:sz w:val="24"/>
                <w:szCs w:val="24"/>
              </w:rPr>
              <w:t>203,000</w:t>
            </w:r>
          </w:p>
        </w:tc>
      </w:tr>
      <w:tr w:rsidR="75F45F35" w:rsidTr="75F45F35" w14:paraId="0D8EA855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77E1C8C2" w14:textId="26917CBA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189A26D2" w14:textId="2F422EC2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0127836F" w14:textId="444137B9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32790CE8" w:rsidTr="75F45F35" w14:paraId="37A769B4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C0221A1" w14:textId="382A5149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Total liabilities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92DDD98" w14:textId="0BFF07B2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DE249CA" w14:textId="51742F84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63AA0F9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493,625</w:t>
            </w:r>
          </w:p>
        </w:tc>
      </w:tr>
      <w:tr w:rsidR="32790CE8" w:rsidTr="75F45F35" w14:paraId="16274384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227737D9" w14:textId="6E3F38B5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0D7BE99" w14:textId="1AF67271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7B49FB1" w14:textId="31A8E8E8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32790CE8" w:rsidTr="75F45F35" w14:paraId="48F9BBF0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1BBCB58E" w14:textId="0F23EB57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EQUITY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8297C1D" w14:textId="055E438E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56DBC19" w14:textId="26CA12F8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2790CE8" w:rsidTr="75F45F35" w14:paraId="6C918E27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6A05CF12" w14:textId="38F75E7A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917A7E6">
              <w:rPr>
                <w:rFonts w:ascii="Arial" w:hAnsi="Arial" w:eastAsia="Arial" w:cs="Arial"/>
                <w:sz w:val="24"/>
                <w:szCs w:val="24"/>
              </w:rPr>
              <w:t>Share capital</w:t>
            </w:r>
            <w:r w:rsidRPr="75F45F35" w:rsidR="7D212C85">
              <w:rPr>
                <w:rFonts w:ascii="Arial" w:hAnsi="Arial" w:eastAsia="Arial" w:cs="Arial"/>
                <w:sz w:val="24"/>
                <w:szCs w:val="24"/>
              </w:rPr>
              <w:t xml:space="preserve">             w (900,000</w:t>
            </w:r>
            <w:r w:rsidRPr="75F45F35" w:rsidR="1FE3CA0F">
              <w:rPr>
                <w:rFonts w:ascii="Arial" w:hAnsi="Arial" w:eastAsia="Arial" w:cs="Arial"/>
                <w:sz w:val="24"/>
                <w:szCs w:val="24"/>
              </w:rPr>
              <w:t>+500</w:t>
            </w:r>
            <w:r w:rsidRPr="75F45F35" w:rsidR="7D212C85">
              <w:rPr>
                <w:rFonts w:ascii="Arial" w:hAnsi="Arial" w:eastAsia="Arial" w:cs="Arial"/>
                <w:sz w:val="24"/>
                <w:szCs w:val="24"/>
              </w:rPr>
              <w:t>,000)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5CC423B7" w14:textId="27BC7E3B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30A4A1C" w:rsidP="75F45F35" w:rsidRDefault="630A4A1C" w14:paraId="4BA663C3" w14:textId="408FA1BD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5AE7D73">
              <w:rPr>
                <w:rFonts w:ascii="Arial" w:hAnsi="Arial" w:eastAsia="Arial" w:cs="Arial"/>
                <w:sz w:val="24"/>
                <w:szCs w:val="24"/>
              </w:rPr>
              <w:t>1,400,000</w:t>
            </w:r>
          </w:p>
        </w:tc>
      </w:tr>
      <w:tr w:rsidR="32790CE8" w:rsidTr="75F45F35" w14:paraId="5F78A6CD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C35C563" w14:textId="7C6FA7EF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Retained profit</w:t>
            </w:r>
            <w:r w:rsidRPr="75F45F35" w:rsidR="23F2CE6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2790CE8" w:rsidP="75F45F35" w:rsidRDefault="32790CE8" w14:paraId="550FBF64" w14:textId="336DCCB6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E2FDA16">
              <w:rPr>
                <w:rFonts w:ascii="Arial" w:hAnsi="Arial" w:eastAsia="Arial" w:cs="Arial"/>
                <w:sz w:val="24"/>
                <w:szCs w:val="24"/>
              </w:rPr>
              <w:t xml:space="preserve">        </w:t>
            </w:r>
            <w:r w:rsidRPr="75F45F35" w:rsidR="23F2CE64">
              <w:rPr>
                <w:rFonts w:ascii="Arial" w:hAnsi="Arial" w:eastAsia="Arial" w:cs="Arial"/>
                <w:sz w:val="24"/>
                <w:szCs w:val="24"/>
              </w:rPr>
              <w:t>w (</w:t>
            </w:r>
            <w:r w:rsidRPr="75F45F35" w:rsidR="0C822BC9">
              <w:rPr>
                <w:rFonts w:ascii="Arial" w:hAnsi="Arial" w:eastAsia="Arial" w:cs="Arial"/>
                <w:sz w:val="24"/>
                <w:szCs w:val="24"/>
              </w:rPr>
              <w:t>132,00</w:t>
            </w:r>
            <w:r w:rsidRPr="75F45F35" w:rsidR="06342943">
              <w:rPr>
                <w:rFonts w:ascii="Arial" w:hAnsi="Arial" w:eastAsia="Arial" w:cs="Arial"/>
                <w:sz w:val="24"/>
                <w:szCs w:val="24"/>
              </w:rPr>
              <w:t>0</w:t>
            </w:r>
            <w:r w:rsidRPr="75F45F35" w:rsidR="3563E529">
              <w:rPr>
                <w:rFonts w:ascii="Arial" w:hAnsi="Arial" w:eastAsia="Arial" w:cs="Arial"/>
                <w:sz w:val="24"/>
                <w:szCs w:val="24"/>
              </w:rPr>
              <w:t xml:space="preserve"> +</w:t>
            </w:r>
            <w:r w:rsidRPr="75F45F35" w:rsidR="2765E8CC">
              <w:rPr>
                <w:rFonts w:ascii="Arial" w:hAnsi="Arial" w:eastAsia="Arial" w:cs="Arial"/>
                <w:sz w:val="24"/>
                <w:szCs w:val="24"/>
              </w:rPr>
              <w:t xml:space="preserve"> 52,330 </w:t>
            </w:r>
            <w:r w:rsidRPr="75F45F35" w:rsidR="23F2CE64">
              <w:rPr>
                <w:rFonts w:ascii="Arial" w:hAnsi="Arial" w:eastAsia="Arial" w:cs="Arial"/>
                <w:sz w:val="24"/>
                <w:szCs w:val="24"/>
              </w:rPr>
              <w:t>-</w:t>
            </w:r>
            <w:r w:rsidRPr="75F45F35" w:rsidR="5FA4379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23F2CE64">
              <w:rPr>
                <w:rFonts w:ascii="Arial" w:hAnsi="Arial" w:eastAsia="Arial" w:cs="Arial"/>
                <w:sz w:val="24"/>
                <w:szCs w:val="24"/>
              </w:rPr>
              <w:t>20,000-30,000)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77039E0" w14:textId="17FA5CCB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3CF5CEBE" w14:textId="7BE53633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4F7F6F">
              <w:rPr>
                <w:rFonts w:ascii="Arial" w:hAnsi="Arial" w:eastAsia="Arial" w:cs="Arial"/>
                <w:sz w:val="24"/>
                <w:szCs w:val="24"/>
              </w:rPr>
              <w:t>13</w:t>
            </w:r>
            <w:r w:rsidRPr="75F45F35" w:rsidR="0C98E3F9">
              <w:rPr>
                <w:rFonts w:ascii="Arial" w:hAnsi="Arial" w:eastAsia="Arial" w:cs="Arial"/>
                <w:sz w:val="24"/>
                <w:szCs w:val="24"/>
              </w:rPr>
              <w:t>4,330</w:t>
            </w:r>
          </w:p>
        </w:tc>
      </w:tr>
      <w:tr w:rsidR="75F45F35" w:rsidTr="75F45F35" w14:paraId="4A1AAF49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19874518" w14:textId="57BFCF08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60044BBE" w14:textId="587E76A2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F45F35" w:rsidP="75F45F35" w:rsidRDefault="75F45F35" w14:paraId="7DE05B8D" w14:textId="0D271327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32790CE8" w:rsidTr="75F45F35" w14:paraId="4FC578E1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AB52C53" w:rsidP="75F45F35" w:rsidRDefault="2AB52C53" w14:paraId="69014AA8" w14:textId="59B4DD1A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6442558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Total equity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4741CF54" w14:textId="0B773C1A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7FEF6B6" w:rsidP="75F45F35" w:rsidRDefault="27FEF6B6" w14:paraId="19B84113" w14:textId="451446DA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6170A73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1,</w:t>
            </w:r>
            <w:r w:rsidRPr="75F45F35" w:rsidR="7017F1C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5</w:t>
            </w:r>
            <w:r w:rsidRPr="75F45F35" w:rsidR="7BB0E96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34</w:t>
            </w:r>
            <w:r w:rsidRPr="75F45F35" w:rsidR="7017F1C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,330</w:t>
            </w:r>
          </w:p>
        </w:tc>
      </w:tr>
      <w:tr w:rsidR="32790CE8" w:rsidTr="75F45F35" w14:paraId="42006E7D">
        <w:trPr>
          <w:trHeight w:val="270"/>
        </w:trPr>
        <w:tc>
          <w:tcPr>
            <w:tcW w:w="52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AB52C53" w:rsidP="75F45F35" w:rsidRDefault="2AB52C53" w14:paraId="20D7E0D6" w14:textId="5216C0A3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6442558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Equity + Liabilities</w:t>
            </w:r>
          </w:p>
        </w:tc>
        <w:tc>
          <w:tcPr>
            <w:tcW w:w="17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2790CE8" w:rsidP="75F45F35" w:rsidRDefault="32790CE8" w14:paraId="79A1A847" w14:textId="1F71B396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9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AB52C53" w:rsidP="75F45F35" w:rsidRDefault="2AB52C53" w14:paraId="3D1D7375" w14:textId="0AC7E591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56442558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2,027,955</w:t>
            </w:r>
          </w:p>
        </w:tc>
      </w:tr>
    </w:tbl>
    <w:p w:rsidR="75F45F35" w:rsidP="75F45F35" w:rsidRDefault="75F45F35" w14:paraId="527D5F82" w14:textId="70272B7E">
      <w:pPr>
        <w:pStyle w:val="Normal"/>
        <w:rPr>
          <w:sz w:val="16"/>
          <w:szCs w:val="16"/>
        </w:rPr>
      </w:pPr>
    </w:p>
    <w:p w:rsidR="22469E68" w:rsidP="75F45F35" w:rsidRDefault="22469E68" w14:paraId="45F4A900" w14:textId="40BA7C07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75F45F35" w:rsidR="645E422E">
        <w:rPr>
          <w:rFonts w:ascii="Arial" w:hAnsi="Arial" w:eastAsia="Arial" w:cs="Arial"/>
          <w:sz w:val="24"/>
          <w:szCs w:val="24"/>
        </w:rPr>
        <w:t xml:space="preserve">b. </w:t>
      </w:r>
      <w:r w:rsidRPr="75F45F35" w:rsidR="22469E68">
        <w:rPr>
          <w:rFonts w:ascii="Arial" w:hAnsi="Arial" w:eastAsia="Arial" w:cs="Arial"/>
          <w:sz w:val="24"/>
          <w:szCs w:val="24"/>
        </w:rPr>
        <w:t>Reasons why the statement of financial position balance.</w:t>
      </w:r>
    </w:p>
    <w:p w:rsidR="08978961" w:rsidP="75F45F35" w:rsidRDefault="08978961" w14:paraId="11D367AF" w14:textId="20EEDC6F">
      <w:p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statement of financial position shows an organisation's finances to investors and other stakeholders. Also, it ensures that all transactions for a financial period are accurately captured. The core formula when preparing the statement of financial position is Assets = Liabilities + Equity. Moreover, the balance sheet must always be balanced due to the double-entry accounting principle. All transactions must be recorded in two separate accounts 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>in accordance with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principle. Even though the company's assets may be subject to several changes, compensating changes will ensure that the statement of financial position always balances (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>Atrill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McLaney, 2019). For example, KSR Company bought a van for £7,000. The company should record these transactions in the following manner: debiting the bank account with £7,000 and crediting the asset account with £7,000. In contrast, if the same company 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>purchases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van for £7,000, but has not yet made a payment, its assets will increase by £7,000, and its liabilities will increase by £7,000. 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>Considering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scenarios, it is 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>evident</w:t>
      </w:r>
      <w:r w:rsidRPr="75F45F35" w:rsidR="089789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any changes that may occur in the accounts of a business need to be double-recorded and that this allows the statement of financial position to be balanced.</w:t>
      </w:r>
    </w:p>
    <w:p w:rsidR="75F45F35" w:rsidP="75F45F35" w:rsidRDefault="75F45F35" w14:paraId="3AF0D54D" w14:textId="58EC8515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32790CE8" w:rsidP="32790CE8" w:rsidRDefault="32790CE8" w14:paraId="0408B3AB" w14:textId="227D62E6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4E825519" w:rsidP="4E825519" w:rsidRDefault="4E825519" w14:paraId="3B6E6A45" w14:textId="5B9AA38F">
      <w:pPr>
        <w:pStyle w:val="Normal"/>
        <w:ind w:left="0"/>
      </w:pPr>
    </w:p>
    <w:p w:rsidR="75F45F35" w:rsidP="75F45F35" w:rsidRDefault="75F45F35" w14:paraId="238F12C0" w14:textId="173F05B2">
      <w:pPr>
        <w:pStyle w:val="Normal"/>
        <w:ind w:left="0"/>
      </w:pPr>
    </w:p>
    <w:p w:rsidR="75F45F35" w:rsidP="75F45F35" w:rsidRDefault="75F45F35" w14:paraId="577DEA71" w14:textId="53983209">
      <w:pPr>
        <w:pStyle w:val="Normal"/>
        <w:ind w:left="0"/>
      </w:pPr>
    </w:p>
    <w:p w:rsidR="75F45F35" w:rsidP="75F45F35" w:rsidRDefault="75F45F35" w14:paraId="1E238E85" w14:textId="4721A256">
      <w:pPr>
        <w:pStyle w:val="Normal"/>
        <w:ind w:left="0"/>
      </w:pPr>
    </w:p>
    <w:p w:rsidR="75F45F35" w:rsidP="75F45F35" w:rsidRDefault="75F45F35" w14:paraId="1D1A3C03" w14:textId="60A810CB">
      <w:pPr>
        <w:pStyle w:val="Normal"/>
        <w:ind w:left="0"/>
      </w:pPr>
    </w:p>
    <w:p w:rsidR="75F45F35" w:rsidP="75F45F35" w:rsidRDefault="75F45F35" w14:paraId="481988B8" w14:textId="6667DAA5">
      <w:pPr>
        <w:pStyle w:val="Normal"/>
        <w:ind w:left="0"/>
      </w:pPr>
    </w:p>
    <w:p w:rsidR="75F45F35" w:rsidP="75F45F35" w:rsidRDefault="75F45F35" w14:paraId="57CF288E" w14:textId="5D5AFF80">
      <w:pPr>
        <w:pStyle w:val="Normal"/>
        <w:ind w:left="0"/>
      </w:pPr>
    </w:p>
    <w:p w:rsidR="75F45F35" w:rsidP="75F45F35" w:rsidRDefault="75F45F35" w14:paraId="1143F00B" w14:textId="7DA4311B">
      <w:pPr>
        <w:pStyle w:val="Normal"/>
        <w:ind w:left="0"/>
      </w:pPr>
    </w:p>
    <w:p w:rsidR="75F45F35" w:rsidP="75F45F35" w:rsidRDefault="75F45F35" w14:paraId="7B733D00" w14:textId="7AB120AF">
      <w:pPr>
        <w:pStyle w:val="Normal"/>
        <w:ind w:left="0"/>
      </w:pPr>
    </w:p>
    <w:p w:rsidR="75F45F35" w:rsidP="75F45F35" w:rsidRDefault="75F45F35" w14:paraId="2877D0F4" w14:textId="59D85A29">
      <w:pPr>
        <w:pStyle w:val="Normal"/>
        <w:ind w:left="0"/>
      </w:pPr>
    </w:p>
    <w:p w:rsidR="75F45F35" w:rsidP="75F45F35" w:rsidRDefault="75F45F35" w14:paraId="01EC7E07" w14:textId="52A1A7A7">
      <w:pPr>
        <w:pStyle w:val="Normal"/>
        <w:ind w:left="0"/>
      </w:pPr>
    </w:p>
    <w:p w:rsidR="75F45F35" w:rsidP="75F45F35" w:rsidRDefault="75F45F35" w14:paraId="2731DD26" w14:textId="308E7E13">
      <w:pPr>
        <w:pStyle w:val="Normal"/>
        <w:ind w:left="0"/>
      </w:pPr>
    </w:p>
    <w:p w:rsidR="231FB013" w:rsidP="4E825519" w:rsidRDefault="231FB013" w14:paraId="321CB77A" w14:textId="2475E01C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75F45F35" w:rsidR="231FB013">
        <w:rPr>
          <w:rFonts w:ascii="Arial" w:hAnsi="Arial" w:eastAsia="Arial" w:cs="Arial"/>
          <w:sz w:val="24"/>
          <w:szCs w:val="24"/>
        </w:rPr>
        <w:t>Question 2</w:t>
      </w:r>
      <w:r w:rsidRPr="75F45F35" w:rsidR="1E491CCB">
        <w:rPr>
          <w:rFonts w:ascii="Arial" w:hAnsi="Arial" w:eastAsia="Arial" w:cs="Arial"/>
          <w:sz w:val="24"/>
          <w:szCs w:val="24"/>
        </w:rPr>
        <w:t>.</w:t>
      </w:r>
    </w:p>
    <w:tbl>
      <w:tblPr>
        <w:tblStyle w:val="TableGrid"/>
        <w:tblW w:w="9133" w:type="dxa"/>
        <w:jc w:val="center"/>
        <w:tblLayout w:type="fixed"/>
        <w:tblLook w:val="06A0" w:firstRow="1" w:lastRow="0" w:firstColumn="1" w:lastColumn="0" w:noHBand="1" w:noVBand="1"/>
      </w:tblPr>
      <w:tblGrid>
        <w:gridCol w:w="4180"/>
        <w:gridCol w:w="2413"/>
        <w:gridCol w:w="2540"/>
      </w:tblGrid>
      <w:tr w:rsidR="4E825519" w:rsidTr="75F45F35" w14:paraId="6D68E382">
        <w:trPr>
          <w:trHeight w:val="638"/>
        </w:trPr>
        <w:tc>
          <w:tcPr>
            <w:tcW w:w="4180" w:type="dxa"/>
            <w:tcMar/>
          </w:tcPr>
          <w:p w:rsidR="00F5B5C5" w:rsidP="75F45F35" w:rsidRDefault="00F5B5C5" w14:paraId="67A9280B" w14:textId="56858DD1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603A480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Investment Ratios</w:t>
            </w:r>
          </w:p>
        </w:tc>
        <w:tc>
          <w:tcPr>
            <w:tcW w:w="2413" w:type="dxa"/>
            <w:tcMar/>
          </w:tcPr>
          <w:p w:rsidR="1E95EE06" w:rsidP="75F45F35" w:rsidRDefault="1E95EE06" w14:paraId="11B19395" w14:textId="2BD436E2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E95EE06">
              <w:rPr>
                <w:rFonts w:ascii="Arial" w:hAnsi="Arial" w:eastAsia="Arial" w:cs="Arial"/>
                <w:sz w:val="24"/>
                <w:szCs w:val="24"/>
              </w:rPr>
              <w:t>2021</w:t>
            </w:r>
          </w:p>
        </w:tc>
        <w:tc>
          <w:tcPr>
            <w:tcW w:w="2540" w:type="dxa"/>
            <w:tcMar/>
          </w:tcPr>
          <w:p w:rsidR="1E95EE06" w:rsidP="75F45F35" w:rsidRDefault="1E95EE06" w14:paraId="606FA702" w14:textId="20C3F3E6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E95EE06">
              <w:rPr>
                <w:rFonts w:ascii="Arial" w:hAnsi="Arial" w:eastAsia="Arial" w:cs="Arial"/>
                <w:sz w:val="24"/>
                <w:szCs w:val="24"/>
              </w:rPr>
              <w:t>2020</w:t>
            </w:r>
          </w:p>
        </w:tc>
      </w:tr>
      <w:tr w:rsidR="4E825519" w:rsidTr="75F45F35" w14:paraId="38AC25AD">
        <w:trPr>
          <w:trHeight w:val="1334"/>
        </w:trPr>
        <w:tc>
          <w:tcPr>
            <w:tcW w:w="4180" w:type="dxa"/>
            <w:tcMar/>
          </w:tcPr>
          <w:p w:rsidR="00F5B5C5" w:rsidP="75F45F35" w:rsidRDefault="00F5B5C5" w14:paraId="2871240D" w14:textId="58366A34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0B7469C">
              <w:rPr>
                <w:rFonts w:ascii="Arial" w:hAnsi="Arial" w:eastAsia="Arial" w:cs="Arial"/>
                <w:sz w:val="24"/>
                <w:szCs w:val="24"/>
              </w:rPr>
              <w:t xml:space="preserve">EPS (Earnings per </w:t>
            </w:r>
            <w:r w:rsidRPr="75F45F35" w:rsidR="7183CF2A">
              <w:rPr>
                <w:rFonts w:ascii="Arial" w:hAnsi="Arial" w:eastAsia="Arial" w:cs="Arial"/>
                <w:sz w:val="24"/>
                <w:szCs w:val="24"/>
              </w:rPr>
              <w:t>Share) = Earnings ÷ Number of ordinary shares</w:t>
            </w:r>
            <w:r w:rsidRPr="75F45F35" w:rsidR="4456F37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7F8F93DB">
              <w:rPr>
                <w:rFonts w:ascii="Arial" w:hAnsi="Arial" w:eastAsia="Arial" w:cs="Arial"/>
                <w:sz w:val="24"/>
                <w:szCs w:val="24"/>
              </w:rPr>
              <w:t>(£)</w:t>
            </w:r>
          </w:p>
          <w:p w:rsidR="4E825519" w:rsidP="75F45F35" w:rsidRDefault="4E825519" w14:paraId="78F7E435" w14:textId="1E9D5D9D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413" w:type="dxa"/>
            <w:tcMar/>
          </w:tcPr>
          <w:p w:rsidR="2E0C862F" w:rsidP="75F45F35" w:rsidRDefault="2E0C862F" w14:paraId="7DD932CA" w14:textId="0B510FBA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E0C862F">
              <w:rPr>
                <w:rFonts w:ascii="Arial" w:hAnsi="Arial" w:eastAsia="Arial" w:cs="Arial"/>
                <w:sz w:val="24"/>
                <w:szCs w:val="24"/>
              </w:rPr>
              <w:t>431 ÷ 600 =</w:t>
            </w:r>
            <w:r w:rsidRPr="75F45F35" w:rsidR="5D3AD337">
              <w:rPr>
                <w:rFonts w:ascii="Arial" w:hAnsi="Arial" w:eastAsia="Arial" w:cs="Arial"/>
                <w:sz w:val="24"/>
                <w:szCs w:val="24"/>
              </w:rPr>
              <w:t xml:space="preserve"> £0,</w:t>
            </w:r>
            <w:r w:rsidRPr="75F45F35" w:rsidR="59745CCA">
              <w:rPr>
                <w:rFonts w:ascii="Arial" w:hAnsi="Arial" w:eastAsia="Arial" w:cs="Arial"/>
                <w:sz w:val="24"/>
                <w:szCs w:val="24"/>
              </w:rPr>
              <w:t>7</w:t>
            </w:r>
          </w:p>
        </w:tc>
        <w:tc>
          <w:tcPr>
            <w:tcW w:w="2540" w:type="dxa"/>
            <w:tcMar/>
          </w:tcPr>
          <w:p w:rsidR="59745CCA" w:rsidP="75F45F35" w:rsidRDefault="59745CCA" w14:paraId="4CAC4393" w14:textId="6ABEBCD1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9745CCA">
              <w:rPr>
                <w:rFonts w:ascii="Arial" w:hAnsi="Arial" w:eastAsia="Arial" w:cs="Arial"/>
                <w:sz w:val="24"/>
                <w:szCs w:val="24"/>
              </w:rPr>
              <w:t>6 ÷ 60 = £0,6</w:t>
            </w:r>
          </w:p>
        </w:tc>
      </w:tr>
      <w:tr w:rsidR="4E825519" w:rsidTr="75F45F35" w14:paraId="4CC147D3">
        <w:trPr>
          <w:trHeight w:val="651"/>
        </w:trPr>
        <w:tc>
          <w:tcPr>
            <w:tcW w:w="4180" w:type="dxa"/>
            <w:tcMar/>
          </w:tcPr>
          <w:p w:rsidR="4E825519" w:rsidP="75F45F35" w:rsidRDefault="4E825519" w14:paraId="2BDB6BBA" w14:textId="5BE369BE">
            <w:pPr>
              <w:spacing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75F45F35" w:rsidR="56625A2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Profitability Ratios</w:t>
            </w:r>
          </w:p>
        </w:tc>
        <w:tc>
          <w:tcPr>
            <w:tcW w:w="2413" w:type="dxa"/>
            <w:tcMar/>
          </w:tcPr>
          <w:p w:rsidR="4E825519" w:rsidP="75F45F35" w:rsidRDefault="4E825519" w14:paraId="6C1BA22A" w14:textId="0744E1AE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540" w:type="dxa"/>
            <w:tcMar/>
          </w:tcPr>
          <w:p w:rsidR="4E825519" w:rsidP="75F45F35" w:rsidRDefault="4E825519" w14:paraId="045BF705" w14:textId="545E46A2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4E825519" w:rsidTr="75F45F35" w14:paraId="0869B5BA">
        <w:trPr>
          <w:trHeight w:val="300"/>
        </w:trPr>
        <w:tc>
          <w:tcPr>
            <w:tcW w:w="4180" w:type="dxa"/>
            <w:tcMar/>
          </w:tcPr>
          <w:p w:rsidR="7AA23B89" w:rsidP="75F45F35" w:rsidRDefault="7AA23B89" w14:paraId="1FB3CAEB" w14:textId="618E1F44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025827E">
              <w:rPr>
                <w:rFonts w:ascii="Arial" w:hAnsi="Arial" w:eastAsia="Arial" w:cs="Arial"/>
                <w:sz w:val="24"/>
                <w:szCs w:val="24"/>
              </w:rPr>
              <w:t>ROCE (Return on Capital Employed) = Profit Before Interest ÷ Capital Em</w:t>
            </w:r>
            <w:r w:rsidRPr="75F45F35" w:rsidR="59F76A90">
              <w:rPr>
                <w:rFonts w:ascii="Arial" w:hAnsi="Arial" w:eastAsia="Arial" w:cs="Arial"/>
                <w:sz w:val="24"/>
                <w:szCs w:val="24"/>
              </w:rPr>
              <w:t xml:space="preserve">ployed </w:t>
            </w:r>
            <w:r w:rsidRPr="75F45F35" w:rsidR="430605B8">
              <w:rPr>
                <w:rFonts w:ascii="Arial" w:hAnsi="Arial" w:eastAsia="Arial" w:cs="Arial"/>
                <w:sz w:val="24"/>
                <w:szCs w:val="24"/>
              </w:rPr>
              <w:t>×</w:t>
            </w:r>
            <w:r w:rsidRPr="75F45F35" w:rsidR="59F76A90">
              <w:rPr>
                <w:rFonts w:ascii="Arial" w:hAnsi="Arial" w:eastAsia="Arial" w:cs="Arial"/>
                <w:sz w:val="24"/>
                <w:szCs w:val="24"/>
              </w:rPr>
              <w:t xml:space="preserve"> 100%</w:t>
            </w:r>
          </w:p>
        </w:tc>
        <w:tc>
          <w:tcPr>
            <w:tcW w:w="2413" w:type="dxa"/>
            <w:tcMar/>
          </w:tcPr>
          <w:p w:rsidR="2034DA17" w:rsidP="75F45F35" w:rsidRDefault="2034DA17" w14:paraId="25691ED6" w14:textId="74CF7CA1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034DA17">
              <w:rPr>
                <w:rFonts w:ascii="Arial" w:hAnsi="Arial" w:eastAsia="Arial" w:cs="Arial"/>
                <w:sz w:val="24"/>
                <w:szCs w:val="24"/>
              </w:rPr>
              <w:t>19 ÷ 7</w:t>
            </w:r>
            <w:r w:rsidRPr="75F45F35" w:rsidR="727A92C3">
              <w:rPr>
                <w:rFonts w:ascii="Arial" w:hAnsi="Arial" w:eastAsia="Arial" w:cs="Arial"/>
                <w:sz w:val="24"/>
                <w:szCs w:val="24"/>
              </w:rPr>
              <w:t>,225</w:t>
            </w:r>
            <w:r w:rsidRPr="75F45F35" w:rsidR="2034DA1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46853E9C">
              <w:rPr>
                <w:rFonts w:ascii="Arial" w:hAnsi="Arial" w:eastAsia="Arial" w:cs="Arial"/>
                <w:sz w:val="24"/>
                <w:szCs w:val="24"/>
              </w:rPr>
              <w:t xml:space="preserve">× 100 </w:t>
            </w:r>
            <w:r w:rsidRPr="75F45F35" w:rsidR="2034DA17">
              <w:rPr>
                <w:rFonts w:ascii="Arial" w:hAnsi="Arial" w:eastAsia="Arial" w:cs="Arial"/>
                <w:sz w:val="24"/>
                <w:szCs w:val="24"/>
              </w:rPr>
              <w:t>= 0,26 %</w:t>
            </w:r>
          </w:p>
        </w:tc>
        <w:tc>
          <w:tcPr>
            <w:tcW w:w="2540" w:type="dxa"/>
            <w:tcMar/>
          </w:tcPr>
          <w:p w:rsidR="5187F8D0" w:rsidP="75F45F35" w:rsidRDefault="5187F8D0" w14:paraId="08A55E65" w14:textId="22EA90A9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187F8D0">
              <w:rPr>
                <w:rFonts w:ascii="Arial" w:hAnsi="Arial" w:eastAsia="Arial" w:cs="Arial"/>
                <w:sz w:val="24"/>
                <w:szCs w:val="24"/>
              </w:rPr>
              <w:t>5 ÷ 7,041</w:t>
            </w:r>
            <w:r w:rsidRPr="75F45F35" w:rsidR="55FC460C">
              <w:rPr>
                <w:rFonts w:ascii="Arial" w:hAnsi="Arial" w:eastAsia="Arial" w:cs="Arial"/>
                <w:sz w:val="24"/>
                <w:szCs w:val="24"/>
              </w:rPr>
              <w:t xml:space="preserve"> × 100 = 0,07%</w:t>
            </w:r>
          </w:p>
        </w:tc>
      </w:tr>
      <w:tr w:rsidR="4E825519" w:rsidTr="75F45F35" w14:paraId="0D9661D4">
        <w:trPr>
          <w:trHeight w:val="300"/>
        </w:trPr>
        <w:tc>
          <w:tcPr>
            <w:tcW w:w="4180" w:type="dxa"/>
            <w:tcMar/>
          </w:tcPr>
          <w:p w:rsidR="712AAAD2" w:rsidP="75F45F35" w:rsidRDefault="712AAAD2" w14:paraId="1BDC676C" w14:textId="2FA4CB16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7958076B">
              <w:rPr>
                <w:rFonts w:ascii="Arial" w:hAnsi="Arial" w:eastAsia="Arial" w:cs="Arial"/>
                <w:sz w:val="24"/>
                <w:szCs w:val="24"/>
              </w:rPr>
              <w:t>ROE (Return on Equity) = Earnings ÷ Equity ×</w:t>
            </w:r>
            <w:r w:rsidRPr="75F45F35" w:rsidR="542394A9">
              <w:rPr>
                <w:rFonts w:ascii="Arial" w:hAnsi="Arial" w:eastAsia="Arial" w:cs="Arial"/>
                <w:sz w:val="24"/>
                <w:szCs w:val="24"/>
              </w:rPr>
              <w:t xml:space="preserve"> 100%</w:t>
            </w:r>
          </w:p>
        </w:tc>
        <w:tc>
          <w:tcPr>
            <w:tcW w:w="2413" w:type="dxa"/>
            <w:tcMar/>
          </w:tcPr>
          <w:p w:rsidR="51CD055C" w:rsidP="75F45F35" w:rsidRDefault="51CD055C" w14:paraId="6965F6F4" w14:textId="578727F1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1CD055C">
              <w:rPr>
                <w:rFonts w:ascii="Arial" w:hAnsi="Arial" w:eastAsia="Arial" w:cs="Arial"/>
                <w:sz w:val="24"/>
                <w:szCs w:val="24"/>
              </w:rPr>
              <w:t xml:space="preserve">431 ÷ 3,088 × 100 = </w:t>
            </w:r>
            <w:r w:rsidRPr="75F45F35" w:rsidR="37860E59">
              <w:rPr>
                <w:rFonts w:ascii="Arial" w:hAnsi="Arial" w:eastAsia="Arial" w:cs="Arial"/>
                <w:sz w:val="24"/>
                <w:szCs w:val="24"/>
              </w:rPr>
              <w:t>13,96%</w:t>
            </w:r>
          </w:p>
        </w:tc>
        <w:tc>
          <w:tcPr>
            <w:tcW w:w="2540" w:type="dxa"/>
            <w:tcMar/>
          </w:tcPr>
          <w:p w:rsidR="37860E59" w:rsidP="75F45F35" w:rsidRDefault="37860E59" w14:paraId="1FBA56DA" w14:textId="20F17DD8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37860E59">
              <w:rPr>
                <w:rFonts w:ascii="Arial" w:hAnsi="Arial" w:eastAsia="Arial" w:cs="Arial"/>
                <w:sz w:val="24"/>
                <w:szCs w:val="24"/>
              </w:rPr>
              <w:t>366 ÷ 2,912 × 100 = 12,57%</w:t>
            </w:r>
          </w:p>
        </w:tc>
      </w:tr>
      <w:tr w:rsidR="4E825519" w:rsidTr="75F45F35" w14:paraId="0E584318">
        <w:trPr>
          <w:trHeight w:val="300"/>
        </w:trPr>
        <w:tc>
          <w:tcPr>
            <w:tcW w:w="4180" w:type="dxa"/>
            <w:tcMar/>
          </w:tcPr>
          <w:p w:rsidR="294BB39C" w:rsidP="75F45F35" w:rsidRDefault="294BB39C" w14:paraId="3DB3348B" w14:textId="2FE38035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4CF6F941">
              <w:rPr>
                <w:rFonts w:ascii="Arial" w:hAnsi="Arial" w:eastAsia="Arial" w:cs="Arial"/>
                <w:sz w:val="24"/>
                <w:szCs w:val="24"/>
              </w:rPr>
              <w:t>Net Profit Margin = Operating Profit ÷ Sales × 100%</w:t>
            </w:r>
          </w:p>
        </w:tc>
        <w:tc>
          <w:tcPr>
            <w:tcW w:w="2413" w:type="dxa"/>
            <w:tcMar/>
          </w:tcPr>
          <w:p w:rsidR="0273EE31" w:rsidP="75F45F35" w:rsidRDefault="0273EE31" w14:paraId="6D73CDA3" w14:textId="43EA3C97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0273EE31">
              <w:rPr>
                <w:rFonts w:ascii="Arial" w:hAnsi="Arial" w:eastAsia="Arial" w:cs="Arial"/>
                <w:sz w:val="24"/>
                <w:szCs w:val="24"/>
              </w:rPr>
              <w:t>805 ÷ 6,738 × 100 = 11,95%</w:t>
            </w:r>
          </w:p>
        </w:tc>
        <w:tc>
          <w:tcPr>
            <w:tcW w:w="2540" w:type="dxa"/>
            <w:tcMar/>
          </w:tcPr>
          <w:p w:rsidR="0273EE31" w:rsidP="75F45F35" w:rsidRDefault="0273EE31" w14:paraId="62A5CE65" w14:textId="41B6BD73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0273EE31">
              <w:rPr>
                <w:rFonts w:ascii="Arial" w:hAnsi="Arial" w:eastAsia="Arial" w:cs="Arial"/>
                <w:sz w:val="24"/>
                <w:szCs w:val="24"/>
              </w:rPr>
              <w:t>699 ÷ 6441 × 100 = 10,85%</w:t>
            </w:r>
          </w:p>
        </w:tc>
      </w:tr>
      <w:tr w:rsidR="4E825519" w:rsidTr="75F45F35" w14:paraId="73054FE1">
        <w:trPr>
          <w:trHeight w:val="300"/>
        </w:trPr>
        <w:tc>
          <w:tcPr>
            <w:tcW w:w="4180" w:type="dxa"/>
            <w:tcMar/>
          </w:tcPr>
          <w:p w:rsidR="34937A5C" w:rsidP="75F45F35" w:rsidRDefault="34937A5C" w14:paraId="0347B91A" w14:textId="7D2D065F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497418D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Efficiency Ratios</w:t>
            </w:r>
          </w:p>
        </w:tc>
        <w:tc>
          <w:tcPr>
            <w:tcW w:w="2413" w:type="dxa"/>
            <w:tcMar/>
          </w:tcPr>
          <w:p w:rsidR="4E825519" w:rsidP="75F45F35" w:rsidRDefault="4E825519" w14:paraId="389111B3" w14:textId="63251DCE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540" w:type="dxa"/>
            <w:tcMar/>
          </w:tcPr>
          <w:p w:rsidR="4E825519" w:rsidP="75F45F35" w:rsidRDefault="4E825519" w14:paraId="59196FC5" w14:textId="63251DCE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4E825519" w:rsidTr="75F45F35" w14:paraId="110F33D9">
        <w:trPr>
          <w:trHeight w:val="300"/>
        </w:trPr>
        <w:tc>
          <w:tcPr>
            <w:tcW w:w="4180" w:type="dxa"/>
            <w:tcMar/>
          </w:tcPr>
          <w:p w:rsidR="34937A5C" w:rsidP="75F45F35" w:rsidRDefault="34937A5C" w14:paraId="36B306AF" w14:textId="25C3E388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497418DB">
              <w:rPr>
                <w:rFonts w:ascii="Arial" w:hAnsi="Arial" w:eastAsia="Arial" w:cs="Arial"/>
                <w:sz w:val="24"/>
                <w:szCs w:val="24"/>
              </w:rPr>
              <w:t>Asset Turnover = Revenue ÷</w:t>
            </w:r>
            <w:r w:rsidRPr="75F45F35" w:rsidR="5794FF8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5F45F35" w:rsidR="497418DB">
              <w:rPr>
                <w:rFonts w:ascii="Arial" w:hAnsi="Arial" w:eastAsia="Arial" w:cs="Arial"/>
                <w:sz w:val="24"/>
                <w:szCs w:val="24"/>
              </w:rPr>
              <w:t>Capital Employed</w:t>
            </w:r>
            <w:r w:rsidRPr="75F45F35" w:rsidR="33A41D2D">
              <w:rPr>
                <w:rFonts w:ascii="Arial" w:hAnsi="Arial" w:eastAsia="Arial" w:cs="Arial"/>
                <w:sz w:val="24"/>
                <w:szCs w:val="24"/>
              </w:rPr>
              <w:t xml:space="preserve"> (times)</w:t>
            </w:r>
          </w:p>
        </w:tc>
        <w:tc>
          <w:tcPr>
            <w:tcW w:w="2413" w:type="dxa"/>
            <w:tcMar/>
          </w:tcPr>
          <w:p w:rsidR="206B45FB" w:rsidP="75F45F35" w:rsidRDefault="206B45FB" w14:paraId="718AC03C" w14:textId="165731BF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06B45FB">
              <w:rPr>
                <w:rFonts w:ascii="Arial" w:hAnsi="Arial" w:eastAsia="Arial" w:cs="Arial"/>
                <w:sz w:val="24"/>
                <w:szCs w:val="24"/>
              </w:rPr>
              <w:t>6,738 ÷7,225 = 0,93 (times)</w:t>
            </w:r>
          </w:p>
        </w:tc>
        <w:tc>
          <w:tcPr>
            <w:tcW w:w="2540" w:type="dxa"/>
            <w:tcMar/>
          </w:tcPr>
          <w:p w:rsidR="37FC0761" w:rsidP="75F45F35" w:rsidRDefault="37FC0761" w14:paraId="5B7E2F38" w14:textId="052764F6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37FC0761">
              <w:rPr>
                <w:rFonts w:ascii="Arial" w:hAnsi="Arial" w:eastAsia="Arial" w:cs="Arial"/>
                <w:sz w:val="24"/>
                <w:szCs w:val="24"/>
              </w:rPr>
              <w:t>6,441 ÷ 7041 = 0,91 (times)</w:t>
            </w:r>
          </w:p>
        </w:tc>
      </w:tr>
      <w:tr w:rsidR="4E825519" w:rsidTr="75F45F35" w14:paraId="3BE42BCF">
        <w:trPr>
          <w:trHeight w:val="300"/>
        </w:trPr>
        <w:tc>
          <w:tcPr>
            <w:tcW w:w="4180" w:type="dxa"/>
            <w:tcMar/>
          </w:tcPr>
          <w:p w:rsidR="71B6D3C2" w:rsidP="75F45F35" w:rsidRDefault="71B6D3C2" w14:paraId="21B6763D" w14:textId="4C71C675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49F22DA3">
              <w:rPr>
                <w:rFonts w:ascii="Arial" w:hAnsi="Arial" w:eastAsia="Arial" w:cs="Arial"/>
                <w:sz w:val="24"/>
                <w:szCs w:val="24"/>
              </w:rPr>
              <w:t>Stock Holding Days = Inventory ÷ Cost of Sales × 365 (days)</w:t>
            </w:r>
          </w:p>
        </w:tc>
        <w:tc>
          <w:tcPr>
            <w:tcW w:w="2413" w:type="dxa"/>
            <w:tcMar/>
          </w:tcPr>
          <w:p w:rsidR="174E79FA" w:rsidP="75F45F35" w:rsidRDefault="174E79FA" w14:paraId="4823407E" w14:textId="640F0A75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74E79FA">
              <w:rPr>
                <w:rFonts w:ascii="Arial" w:hAnsi="Arial" w:eastAsia="Arial" w:cs="Arial"/>
                <w:sz w:val="24"/>
                <w:szCs w:val="24"/>
              </w:rPr>
              <w:t>708 ÷ 3,235 ×365 = 80 (days)</w:t>
            </w:r>
          </w:p>
        </w:tc>
        <w:tc>
          <w:tcPr>
            <w:tcW w:w="2540" w:type="dxa"/>
            <w:tcMar/>
          </w:tcPr>
          <w:p w:rsidR="174E79FA" w:rsidP="75F45F35" w:rsidRDefault="174E79FA" w14:paraId="4BA3BBA6" w14:textId="42B276F6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174E79FA">
              <w:rPr>
                <w:rFonts w:ascii="Arial" w:hAnsi="Arial" w:eastAsia="Arial" w:cs="Arial"/>
                <w:sz w:val="24"/>
                <w:szCs w:val="24"/>
              </w:rPr>
              <w:t>659 ÷3096 ×365 = 78 (days)</w:t>
            </w:r>
          </w:p>
        </w:tc>
      </w:tr>
      <w:tr w:rsidR="4E825519" w:rsidTr="75F45F35" w14:paraId="528F816D">
        <w:trPr>
          <w:trHeight w:val="300"/>
        </w:trPr>
        <w:tc>
          <w:tcPr>
            <w:tcW w:w="4180" w:type="dxa"/>
            <w:tcMar/>
          </w:tcPr>
          <w:p w:rsidR="708229F0" w:rsidP="75F45F35" w:rsidRDefault="708229F0" w14:paraId="59F55A0E" w14:textId="05AC04EB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E395400">
              <w:rPr>
                <w:rFonts w:ascii="Arial" w:hAnsi="Arial" w:eastAsia="Arial" w:cs="Arial"/>
                <w:sz w:val="24"/>
                <w:szCs w:val="24"/>
              </w:rPr>
              <w:t xml:space="preserve">Debtors Collection Period = </w:t>
            </w:r>
            <w:r w:rsidRPr="75F45F35" w:rsidR="68A20B82">
              <w:rPr>
                <w:rFonts w:ascii="Arial" w:hAnsi="Arial" w:eastAsia="Arial" w:cs="Arial"/>
                <w:sz w:val="24"/>
                <w:szCs w:val="24"/>
              </w:rPr>
              <w:t xml:space="preserve">Trade Receivables ÷ Credit sales (or Revenue) </w:t>
            </w:r>
            <w:r w:rsidRPr="75F45F35" w:rsidR="57293E50">
              <w:rPr>
                <w:rFonts w:ascii="Arial" w:hAnsi="Arial" w:eastAsia="Arial" w:cs="Arial"/>
                <w:sz w:val="24"/>
                <w:szCs w:val="24"/>
              </w:rPr>
              <w:t>× 365 (days)</w:t>
            </w:r>
          </w:p>
        </w:tc>
        <w:tc>
          <w:tcPr>
            <w:tcW w:w="2413" w:type="dxa"/>
            <w:tcMar/>
          </w:tcPr>
          <w:p w:rsidR="7D0782F6" w:rsidP="75F45F35" w:rsidRDefault="7D0782F6" w14:paraId="4230A3CD" w14:textId="28717CA7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7D0782F6">
              <w:rPr>
                <w:rFonts w:ascii="Arial" w:hAnsi="Arial" w:eastAsia="Arial" w:cs="Arial"/>
                <w:sz w:val="24"/>
                <w:szCs w:val="24"/>
              </w:rPr>
              <w:t>1,249 ÷ 6,738 × 365 = 68 (days)</w:t>
            </w:r>
          </w:p>
        </w:tc>
        <w:tc>
          <w:tcPr>
            <w:tcW w:w="2540" w:type="dxa"/>
            <w:tcMar/>
          </w:tcPr>
          <w:p w:rsidR="3BAC6828" w:rsidP="75F45F35" w:rsidRDefault="3BAC6828" w14:paraId="2B2E8045" w14:textId="042424A5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3BAC6828">
              <w:rPr>
                <w:rFonts w:ascii="Arial" w:hAnsi="Arial" w:eastAsia="Arial" w:cs="Arial"/>
                <w:sz w:val="24"/>
                <w:szCs w:val="24"/>
              </w:rPr>
              <w:t>1,287 ÷ 6,441 × 365 =</w:t>
            </w:r>
            <w:r w:rsidRPr="75F45F35" w:rsidR="5F862434">
              <w:rPr>
                <w:rFonts w:ascii="Arial" w:hAnsi="Arial" w:eastAsia="Arial" w:cs="Arial"/>
                <w:sz w:val="24"/>
                <w:szCs w:val="24"/>
              </w:rPr>
              <w:t>73 (days)</w:t>
            </w:r>
          </w:p>
        </w:tc>
      </w:tr>
      <w:tr w:rsidR="4E825519" w:rsidTr="75F45F35" w14:paraId="3C70E534">
        <w:trPr>
          <w:trHeight w:val="300"/>
        </w:trPr>
        <w:tc>
          <w:tcPr>
            <w:tcW w:w="4180" w:type="dxa"/>
            <w:tcMar/>
          </w:tcPr>
          <w:p w:rsidR="0F6C7C87" w:rsidP="75F45F35" w:rsidRDefault="0F6C7C87" w14:paraId="0920F7CE" w14:textId="460CD101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16FFFA2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Liquidity Ratios</w:t>
            </w:r>
          </w:p>
        </w:tc>
        <w:tc>
          <w:tcPr>
            <w:tcW w:w="2413" w:type="dxa"/>
            <w:tcMar/>
          </w:tcPr>
          <w:p w:rsidR="4E825519" w:rsidP="75F45F35" w:rsidRDefault="4E825519" w14:paraId="08088E63" w14:textId="45E60A77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540" w:type="dxa"/>
            <w:tcMar/>
          </w:tcPr>
          <w:p w:rsidR="4E825519" w:rsidP="75F45F35" w:rsidRDefault="4E825519" w14:paraId="1A89DA79" w14:textId="43F290D2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4E825519" w:rsidTr="75F45F35" w14:paraId="6CEC2755">
        <w:trPr>
          <w:trHeight w:val="300"/>
        </w:trPr>
        <w:tc>
          <w:tcPr>
            <w:tcW w:w="4180" w:type="dxa"/>
            <w:tcMar/>
          </w:tcPr>
          <w:p w:rsidR="41D6A02C" w:rsidP="75F45F35" w:rsidRDefault="41D6A02C" w14:paraId="26A89631" w14:textId="50E3C7AF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57293E50">
              <w:rPr>
                <w:rFonts w:ascii="Arial" w:hAnsi="Arial" w:eastAsia="Arial" w:cs="Arial"/>
                <w:sz w:val="24"/>
                <w:szCs w:val="24"/>
              </w:rPr>
              <w:t>Current Ratios = Current Assets ÷ Current Liabilities</w:t>
            </w:r>
            <w:r w:rsidRPr="75F45F35" w:rsidR="01FA7FE2">
              <w:rPr>
                <w:rFonts w:ascii="Arial" w:hAnsi="Arial" w:eastAsia="Arial" w:cs="Arial"/>
                <w:sz w:val="24"/>
                <w:szCs w:val="24"/>
              </w:rPr>
              <w:t xml:space="preserve"> (x:1)</w:t>
            </w:r>
          </w:p>
        </w:tc>
        <w:tc>
          <w:tcPr>
            <w:tcW w:w="2413" w:type="dxa"/>
            <w:tcMar/>
          </w:tcPr>
          <w:p w:rsidR="62A8AD8A" w:rsidP="75F45F35" w:rsidRDefault="62A8AD8A" w14:paraId="37E90D89" w14:textId="1E89FACA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62A8AD8A">
              <w:rPr>
                <w:rFonts w:ascii="Arial" w:hAnsi="Arial" w:eastAsia="Arial" w:cs="Arial"/>
                <w:sz w:val="24"/>
                <w:szCs w:val="24"/>
              </w:rPr>
              <w:t>2,303</w:t>
            </w:r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 xml:space="preserve"> ÷2,511 = </w:t>
            </w:r>
          </w:p>
          <w:p w:rsidR="78003B17" w:rsidP="75F45F35" w:rsidRDefault="78003B17" w14:paraId="3129FA41" w14:textId="6E7662EE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>0,</w:t>
            </w:r>
            <w:bookmarkStart w:name="_Int_zRjtQJXk" w:id="1893936150"/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>9  :</w:t>
            </w:r>
            <w:bookmarkEnd w:id="1893936150"/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>1</w:t>
            </w:r>
          </w:p>
        </w:tc>
        <w:tc>
          <w:tcPr>
            <w:tcW w:w="2540" w:type="dxa"/>
            <w:tcMar/>
          </w:tcPr>
          <w:p w:rsidR="78003B17" w:rsidP="75F45F35" w:rsidRDefault="78003B17" w14:paraId="4D081692" w14:textId="115E5874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 xml:space="preserve">2,355 ÷ 3,046 = </w:t>
            </w:r>
          </w:p>
          <w:p w:rsidR="78003B17" w:rsidP="75F45F35" w:rsidRDefault="78003B17" w14:paraId="25A8EEA6" w14:textId="5CDC6F9C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>0,</w:t>
            </w:r>
            <w:bookmarkStart w:name="_Int_h1tqQJqC" w:id="1599911960"/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>8  :</w:t>
            </w:r>
            <w:bookmarkEnd w:id="1599911960"/>
            <w:r w:rsidRPr="75F45F35" w:rsidR="78003B17">
              <w:rPr>
                <w:rFonts w:ascii="Arial" w:hAnsi="Arial" w:eastAsia="Arial" w:cs="Arial"/>
                <w:sz w:val="24"/>
                <w:szCs w:val="24"/>
              </w:rPr>
              <w:t>1</w:t>
            </w:r>
          </w:p>
        </w:tc>
      </w:tr>
      <w:tr w:rsidR="4E825519" w:rsidTr="75F45F35" w14:paraId="5D42654F">
        <w:trPr>
          <w:trHeight w:val="300"/>
        </w:trPr>
        <w:tc>
          <w:tcPr>
            <w:tcW w:w="4180" w:type="dxa"/>
            <w:tcMar/>
          </w:tcPr>
          <w:p w:rsidR="1E72DD28" w:rsidP="75F45F35" w:rsidRDefault="1E72DD28" w14:paraId="74B41FE2" w14:textId="1FE5180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75F45F35" w:rsidR="407CA0B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Financing Structure</w:t>
            </w:r>
          </w:p>
        </w:tc>
        <w:tc>
          <w:tcPr>
            <w:tcW w:w="2413" w:type="dxa"/>
            <w:tcMar/>
          </w:tcPr>
          <w:p w:rsidR="4E825519" w:rsidP="75F45F35" w:rsidRDefault="4E825519" w14:paraId="38F502E8" w14:textId="0AE64332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2540" w:type="dxa"/>
            <w:tcMar/>
          </w:tcPr>
          <w:p w:rsidR="4E825519" w:rsidP="75F45F35" w:rsidRDefault="4E825519" w14:paraId="10A77F83" w14:textId="295213C6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4E825519" w:rsidTr="75F45F35" w14:paraId="5369154C">
        <w:trPr>
          <w:trHeight w:val="300"/>
        </w:trPr>
        <w:tc>
          <w:tcPr>
            <w:tcW w:w="4180" w:type="dxa"/>
            <w:tcMar/>
          </w:tcPr>
          <w:p w:rsidR="1E72DD28" w:rsidP="75F45F35" w:rsidRDefault="1E72DD28" w14:paraId="2407986E" w14:textId="1AB4CE5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75F45F35" w:rsidR="407CA0B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Gearing Ratios = Long Term Debt ÷ </w:t>
            </w:r>
            <w:r w:rsidRPr="75F45F35" w:rsidR="3BCE8D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(</w:t>
            </w:r>
            <w:r w:rsidRPr="75F45F35" w:rsidR="407CA0B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Long Term Debt</w:t>
            </w:r>
            <w:r w:rsidRPr="75F45F35" w:rsidR="78FB58D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+ Equity</w:t>
            </w:r>
            <w:r w:rsidRPr="75F45F35" w:rsidR="60A56A3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) x 100%</w:t>
            </w:r>
          </w:p>
        </w:tc>
        <w:tc>
          <w:tcPr>
            <w:tcW w:w="2413" w:type="dxa"/>
            <w:tcMar/>
          </w:tcPr>
          <w:p w:rsidR="6EE36F16" w:rsidP="75F45F35" w:rsidRDefault="6EE36F16" w14:paraId="22A439B1" w14:textId="02FD6B26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6EE36F16">
              <w:rPr>
                <w:rFonts w:ascii="Arial" w:hAnsi="Arial" w:eastAsia="Arial" w:cs="Arial"/>
                <w:sz w:val="24"/>
                <w:szCs w:val="24"/>
              </w:rPr>
              <w:t>1,595 ÷ 4,683 × 100 = 34%</w:t>
            </w:r>
          </w:p>
        </w:tc>
        <w:tc>
          <w:tcPr>
            <w:tcW w:w="2540" w:type="dxa"/>
            <w:tcMar/>
          </w:tcPr>
          <w:p w:rsidR="6EE36F16" w:rsidP="75F45F35" w:rsidRDefault="6EE36F16" w14:paraId="5E24F59E" w14:textId="60E9B7FD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6EE36F16">
              <w:rPr>
                <w:rFonts w:ascii="Arial" w:hAnsi="Arial" w:eastAsia="Arial" w:cs="Arial"/>
                <w:sz w:val="24"/>
                <w:szCs w:val="24"/>
              </w:rPr>
              <w:t>1,696 ÷ 4,608 × 100 = 37%</w:t>
            </w:r>
          </w:p>
        </w:tc>
      </w:tr>
      <w:tr w:rsidR="4E825519" w:rsidTr="75F45F35" w14:paraId="138F73A4">
        <w:trPr>
          <w:trHeight w:val="300"/>
        </w:trPr>
        <w:tc>
          <w:tcPr>
            <w:tcW w:w="4180" w:type="dxa"/>
            <w:tcMar/>
          </w:tcPr>
          <w:p w:rsidR="52EDB507" w:rsidP="75F45F35" w:rsidRDefault="52EDB507" w14:paraId="3D1B8445" w14:textId="46423BA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75F45F35" w:rsidR="60A56A3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Interest Cover = Profit Before Interest ÷ Interest Charges (times)</w:t>
            </w:r>
          </w:p>
        </w:tc>
        <w:tc>
          <w:tcPr>
            <w:tcW w:w="2413" w:type="dxa"/>
            <w:tcMar/>
          </w:tcPr>
          <w:p w:rsidR="2D885448" w:rsidP="75F45F35" w:rsidRDefault="2D885448" w14:paraId="4A69CE85" w14:textId="551790AB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D885448">
              <w:rPr>
                <w:rFonts w:ascii="Arial" w:hAnsi="Arial" w:eastAsia="Arial" w:cs="Arial"/>
                <w:sz w:val="24"/>
                <w:szCs w:val="24"/>
              </w:rPr>
              <w:t>19 ÷ 226 = 0,1 (times)</w:t>
            </w:r>
          </w:p>
        </w:tc>
        <w:tc>
          <w:tcPr>
            <w:tcW w:w="2540" w:type="dxa"/>
            <w:tcMar/>
          </w:tcPr>
          <w:p w:rsidR="2D885448" w:rsidP="75F45F35" w:rsidRDefault="2D885448" w14:paraId="1218307D" w14:textId="7D15D6E8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75F45F35" w:rsidR="2D885448">
              <w:rPr>
                <w:rFonts w:ascii="Arial" w:hAnsi="Arial" w:eastAsia="Arial" w:cs="Arial"/>
                <w:sz w:val="24"/>
                <w:szCs w:val="24"/>
              </w:rPr>
              <w:t>5 ÷ 181 = 0,03</w:t>
            </w:r>
            <w:r w:rsidRPr="75F45F35" w:rsidR="4B7FAC12">
              <w:rPr>
                <w:rFonts w:ascii="Arial" w:hAnsi="Arial" w:eastAsia="Arial" w:cs="Arial"/>
                <w:sz w:val="24"/>
                <w:szCs w:val="24"/>
              </w:rPr>
              <w:t xml:space="preserve"> (times)</w:t>
            </w:r>
          </w:p>
        </w:tc>
      </w:tr>
    </w:tbl>
    <w:p w:rsidR="4E825519" w:rsidP="4E825519" w:rsidRDefault="4E825519" w14:paraId="2ED12345" w14:textId="034DB282">
      <w:pPr>
        <w:pStyle w:val="ListParagraph"/>
        <w:rPr>
          <w:rFonts w:ascii="Arial" w:hAnsi="Arial" w:eastAsia="Arial" w:cs="Arial"/>
          <w:sz w:val="24"/>
          <w:szCs w:val="24"/>
        </w:rPr>
      </w:pPr>
    </w:p>
    <w:p w:rsidR="5695970C" w:rsidP="75F45F35" w:rsidRDefault="5695970C" w14:paraId="2AE70E13" w14:textId="4D706F27">
      <w:pPr>
        <w:pStyle w:val="ListParagraph"/>
        <w:rPr>
          <w:rFonts w:ascii="Arial" w:hAnsi="Arial" w:eastAsia="Arial" w:cs="Arial"/>
          <w:sz w:val="24"/>
          <w:szCs w:val="24"/>
        </w:rPr>
      </w:pPr>
      <w:r w:rsidRPr="75F45F35" w:rsidR="5695970C">
        <w:rPr>
          <w:rFonts w:ascii="Arial" w:hAnsi="Arial" w:eastAsia="Arial" w:cs="Arial"/>
          <w:sz w:val="24"/>
          <w:szCs w:val="24"/>
        </w:rPr>
        <w:t>Reference list</w:t>
      </w:r>
    </w:p>
    <w:p w:rsidR="75F45F35" w:rsidP="75F45F35" w:rsidRDefault="75F45F35" w14:paraId="7D7DE889" w14:textId="4441D2B0">
      <w:pPr>
        <w:pStyle w:val="ListParagraph"/>
        <w:rPr>
          <w:rFonts w:ascii="Arial" w:hAnsi="Arial" w:eastAsia="Arial" w:cs="Arial"/>
          <w:sz w:val="24"/>
          <w:szCs w:val="24"/>
        </w:rPr>
      </w:pPr>
    </w:p>
    <w:p w:rsidR="75F45F35" w:rsidP="75F45F35" w:rsidRDefault="75F45F35" w14:paraId="2361F56A" w14:textId="2C135448">
      <w:pPr>
        <w:pStyle w:val="ListParagraph"/>
        <w:ind w:left="0"/>
        <w:rPr>
          <w:rFonts w:ascii="Arial" w:hAnsi="Arial" w:eastAsia="Arial" w:cs="Arial"/>
          <w:sz w:val="24"/>
          <w:szCs w:val="24"/>
        </w:rPr>
      </w:pPr>
    </w:p>
    <w:p w:rsidR="75F45F35" w:rsidP="75F45F35" w:rsidRDefault="75F45F35" w14:paraId="6E04592E" w14:textId="2DA5D25D">
      <w:pPr>
        <w:pStyle w:val="ListParagraph"/>
        <w:rPr>
          <w:rFonts w:ascii="Arial" w:hAnsi="Arial" w:eastAsia="Arial" w:cs="Arial"/>
          <w:sz w:val="24"/>
          <w:szCs w:val="24"/>
        </w:rPr>
      </w:pPr>
    </w:p>
    <w:p w:rsidR="5695970C" w:rsidP="75F45F35" w:rsidRDefault="5695970C" w14:paraId="0D42F420" w14:textId="163FA2FD">
      <w:pPr>
        <w:pStyle w:val="ListParagraph"/>
        <w:rPr>
          <w:rFonts w:ascii="Arial" w:hAnsi="Arial" w:eastAsia="Arial" w:cs="Arial"/>
          <w:i w:val="0"/>
          <w:iCs w:val="0"/>
          <w:sz w:val="24"/>
          <w:szCs w:val="24"/>
        </w:rPr>
      </w:pPr>
      <w:r w:rsidRPr="75F45F35" w:rsidR="5695970C">
        <w:rPr>
          <w:rFonts w:ascii="Arial" w:hAnsi="Arial" w:eastAsia="Arial" w:cs="Arial"/>
          <w:sz w:val="24"/>
          <w:szCs w:val="24"/>
        </w:rPr>
        <w:t>Atrill</w:t>
      </w:r>
      <w:r w:rsidRPr="75F45F35" w:rsidR="5695970C">
        <w:rPr>
          <w:rFonts w:ascii="Arial" w:hAnsi="Arial" w:eastAsia="Arial" w:cs="Arial"/>
          <w:sz w:val="24"/>
          <w:szCs w:val="24"/>
        </w:rPr>
        <w:t>, P. and McLaney E. (201</w:t>
      </w:r>
      <w:r w:rsidRPr="75F45F35" w:rsidR="2E058A68">
        <w:rPr>
          <w:rFonts w:ascii="Arial" w:hAnsi="Arial" w:eastAsia="Arial" w:cs="Arial"/>
          <w:sz w:val="24"/>
          <w:szCs w:val="24"/>
        </w:rPr>
        <w:t>9</w:t>
      </w:r>
      <w:r w:rsidRPr="75F45F35" w:rsidR="5695970C">
        <w:rPr>
          <w:rFonts w:ascii="Arial" w:hAnsi="Arial" w:eastAsia="Arial" w:cs="Arial"/>
          <w:sz w:val="24"/>
          <w:szCs w:val="24"/>
        </w:rPr>
        <w:t xml:space="preserve">) </w:t>
      </w:r>
      <w:r w:rsidRPr="75F45F35" w:rsidR="48979AAF">
        <w:rPr>
          <w:rFonts w:ascii="Arial" w:hAnsi="Arial" w:eastAsia="Arial" w:cs="Arial"/>
          <w:i w:val="1"/>
          <w:iCs w:val="1"/>
          <w:sz w:val="24"/>
          <w:szCs w:val="24"/>
        </w:rPr>
        <w:t>Accounting and Finance for Non-Specialists</w:t>
      </w:r>
      <w:r w:rsidRPr="75F45F35" w:rsidR="53DF616F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75F45F35" w:rsidR="53DF616F">
        <w:rPr>
          <w:rFonts w:ascii="Arial" w:hAnsi="Arial" w:eastAsia="Arial" w:cs="Arial"/>
          <w:i w:val="0"/>
          <w:iCs w:val="0"/>
          <w:sz w:val="24"/>
          <w:szCs w:val="24"/>
        </w:rPr>
        <w:t>11</w:t>
      </w:r>
      <w:r w:rsidRPr="75F45F35" w:rsidR="53DF616F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75F45F35" w:rsidR="53DF616F">
        <w:rPr>
          <w:rFonts w:ascii="Arial" w:hAnsi="Arial" w:eastAsia="Arial" w:cs="Arial"/>
          <w:i w:val="0"/>
          <w:iCs w:val="0"/>
          <w:sz w:val="24"/>
          <w:szCs w:val="24"/>
        </w:rPr>
        <w:t xml:space="preserve"> Ed. Harlow: </w:t>
      </w:r>
      <w:r w:rsidRPr="75F45F35" w:rsidR="668EF279">
        <w:rPr>
          <w:rFonts w:ascii="Arial" w:hAnsi="Arial" w:eastAsia="Arial" w:cs="Arial"/>
          <w:i w:val="0"/>
          <w:iCs w:val="0"/>
          <w:sz w:val="24"/>
          <w:szCs w:val="24"/>
        </w:rPr>
        <w:t>Pearson Education Limited.</w:t>
      </w:r>
    </w:p>
    <w:p w:rsidR="75F45F35" w:rsidP="75F45F35" w:rsidRDefault="75F45F35" w14:paraId="20DD5864" w14:textId="414B5E2D">
      <w:pPr>
        <w:pStyle w:val="ListParagrap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511FB1D" w:rsidP="75F45F35" w:rsidRDefault="7511FB1D" w14:paraId="42BADEB7" w14:textId="42103ED2">
      <w:pPr>
        <w:pStyle w:val="ListParagraph"/>
        <w:rPr>
          <w:rFonts w:ascii="Arial" w:hAnsi="Arial" w:eastAsia="Arial" w:cs="Arial"/>
          <w:i w:val="0"/>
          <w:iCs w:val="0"/>
          <w:sz w:val="24"/>
          <w:szCs w:val="24"/>
        </w:rPr>
      </w:pPr>
      <w:r w:rsidRPr="75F45F35" w:rsidR="7511FB1D">
        <w:rPr>
          <w:rFonts w:ascii="Arial" w:hAnsi="Arial" w:eastAsia="Arial" w:cs="Arial"/>
          <w:i w:val="0"/>
          <w:iCs w:val="0"/>
          <w:sz w:val="24"/>
          <w:szCs w:val="24"/>
        </w:rPr>
        <w:t>Sangster, A. and Gordon, L. (201</w:t>
      </w:r>
      <w:r w:rsidRPr="75F45F35" w:rsidR="51AE3819">
        <w:rPr>
          <w:rFonts w:ascii="Arial" w:hAnsi="Arial" w:eastAsia="Arial" w:cs="Arial"/>
          <w:i w:val="0"/>
          <w:iCs w:val="0"/>
          <w:sz w:val="24"/>
          <w:szCs w:val="24"/>
        </w:rPr>
        <w:t>8</w:t>
      </w:r>
      <w:r w:rsidRPr="75F45F35" w:rsidR="7511FB1D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75F45F35" w:rsidR="2D7ADCC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75F45F35" w:rsidR="130952E8">
        <w:rPr>
          <w:rFonts w:ascii="Arial" w:hAnsi="Arial" w:eastAsia="Arial" w:cs="Arial"/>
          <w:i w:val="1"/>
          <w:iCs w:val="1"/>
          <w:sz w:val="24"/>
          <w:szCs w:val="24"/>
        </w:rPr>
        <w:t xml:space="preserve">Frank Woods’s business accounting. </w:t>
      </w:r>
      <w:r w:rsidRPr="75F45F35" w:rsidR="7DA38C40">
        <w:rPr>
          <w:rFonts w:ascii="Arial" w:hAnsi="Arial" w:eastAsia="Arial" w:cs="Arial"/>
          <w:i w:val="0"/>
          <w:iCs w:val="0"/>
          <w:sz w:val="24"/>
          <w:szCs w:val="24"/>
        </w:rPr>
        <w:t>14</w:t>
      </w:r>
      <w:r w:rsidRPr="75F45F35" w:rsidR="7DA38C40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75F45F35" w:rsidR="7DA38C40">
        <w:rPr>
          <w:rFonts w:ascii="Arial" w:hAnsi="Arial" w:eastAsia="Arial" w:cs="Arial"/>
          <w:i w:val="0"/>
          <w:iCs w:val="0"/>
          <w:sz w:val="24"/>
          <w:szCs w:val="24"/>
        </w:rPr>
        <w:t xml:space="preserve"> Ed. </w:t>
      </w:r>
      <w:r w:rsidRPr="75F45F35" w:rsidR="5D7C7BB6">
        <w:rPr>
          <w:rFonts w:ascii="Arial" w:hAnsi="Arial" w:eastAsia="Arial" w:cs="Arial"/>
          <w:i w:val="0"/>
          <w:iCs w:val="0"/>
          <w:sz w:val="24"/>
          <w:szCs w:val="24"/>
        </w:rPr>
        <w:t>Harlow: Pearson Education Limited.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JjnJ0go1uyUnX" int2:id="Pd1tUEvV">
      <int2:state int2:type="AugLoop_Text_Critique" int2:value="Rejected"/>
    </int2:textHash>
    <int2:bookmark int2:bookmarkName="_Int_zRjtQJXk" int2:invalidationBookmarkName="" int2:hashCode="0vXJr7J9a/l8Kz" int2:id="SCy6kWtR">
      <int2:state int2:type="AugLoop_Text_Critique" int2:value="Rejected"/>
    </int2:bookmark>
    <int2:bookmark int2:bookmarkName="_Int_h1tqQJqC" int2:invalidationBookmarkName="" int2:hashCode="d5dj+eNnPWmzPW" int2:id="OKdIlrYH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76a4db6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a96355d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D605A0"/>
    <w:rsid w:val="00F5B5C5"/>
    <w:rsid w:val="013EE439"/>
    <w:rsid w:val="018094DD"/>
    <w:rsid w:val="01FA7FE2"/>
    <w:rsid w:val="02055FB5"/>
    <w:rsid w:val="0237383C"/>
    <w:rsid w:val="0268DC6C"/>
    <w:rsid w:val="0273EE31"/>
    <w:rsid w:val="03BD35C3"/>
    <w:rsid w:val="03D3089D"/>
    <w:rsid w:val="03F7A4DE"/>
    <w:rsid w:val="04C53FA6"/>
    <w:rsid w:val="04D6B2E7"/>
    <w:rsid w:val="05252F9D"/>
    <w:rsid w:val="057B1192"/>
    <w:rsid w:val="057B1192"/>
    <w:rsid w:val="058A2F91"/>
    <w:rsid w:val="05D477DC"/>
    <w:rsid w:val="0632B312"/>
    <w:rsid w:val="06342943"/>
    <w:rsid w:val="067C88EF"/>
    <w:rsid w:val="06E9B958"/>
    <w:rsid w:val="07B4A4F6"/>
    <w:rsid w:val="08978961"/>
    <w:rsid w:val="08A679C0"/>
    <w:rsid w:val="08F56F10"/>
    <w:rsid w:val="09448CBD"/>
    <w:rsid w:val="098B900C"/>
    <w:rsid w:val="0A4F5618"/>
    <w:rsid w:val="0A9FD802"/>
    <w:rsid w:val="0BAE7FB5"/>
    <w:rsid w:val="0BDC33DA"/>
    <w:rsid w:val="0BDC33DA"/>
    <w:rsid w:val="0BF067A3"/>
    <w:rsid w:val="0C3B0E40"/>
    <w:rsid w:val="0C428FC5"/>
    <w:rsid w:val="0C822BC9"/>
    <w:rsid w:val="0C98E3F9"/>
    <w:rsid w:val="0CA2BC84"/>
    <w:rsid w:val="0CAD7C20"/>
    <w:rsid w:val="0D304182"/>
    <w:rsid w:val="0D79EAE3"/>
    <w:rsid w:val="0D8C3804"/>
    <w:rsid w:val="0DF9CBBF"/>
    <w:rsid w:val="0ECC11E3"/>
    <w:rsid w:val="0F22C73B"/>
    <w:rsid w:val="0F6C7C87"/>
    <w:rsid w:val="0F972222"/>
    <w:rsid w:val="1025827E"/>
    <w:rsid w:val="104F7F6F"/>
    <w:rsid w:val="1067E244"/>
    <w:rsid w:val="10A624C5"/>
    <w:rsid w:val="10C18CB1"/>
    <w:rsid w:val="112FB758"/>
    <w:rsid w:val="11879B24"/>
    <w:rsid w:val="1203B2A5"/>
    <w:rsid w:val="121F54D0"/>
    <w:rsid w:val="124A4D02"/>
    <w:rsid w:val="1256AB18"/>
    <w:rsid w:val="125A67FD"/>
    <w:rsid w:val="130952E8"/>
    <w:rsid w:val="1321512B"/>
    <w:rsid w:val="135A4CF1"/>
    <w:rsid w:val="13DCCE99"/>
    <w:rsid w:val="13F27B79"/>
    <w:rsid w:val="140050B0"/>
    <w:rsid w:val="140050B0"/>
    <w:rsid w:val="14483EFC"/>
    <w:rsid w:val="153B5367"/>
    <w:rsid w:val="157B0257"/>
    <w:rsid w:val="157B0257"/>
    <w:rsid w:val="15E2DA2F"/>
    <w:rsid w:val="16460F3B"/>
    <w:rsid w:val="1662ECE1"/>
    <w:rsid w:val="16FFFA21"/>
    <w:rsid w:val="174E79FA"/>
    <w:rsid w:val="17C98F38"/>
    <w:rsid w:val="17E28667"/>
    <w:rsid w:val="1872045F"/>
    <w:rsid w:val="1872F429"/>
    <w:rsid w:val="19E24478"/>
    <w:rsid w:val="1A958D7F"/>
    <w:rsid w:val="1BAB7B22"/>
    <w:rsid w:val="1C81A8EB"/>
    <w:rsid w:val="1C867FD3"/>
    <w:rsid w:val="1C9D005B"/>
    <w:rsid w:val="1CD59F48"/>
    <w:rsid w:val="1CDB1176"/>
    <w:rsid w:val="1D6CEBDF"/>
    <w:rsid w:val="1E2FDA16"/>
    <w:rsid w:val="1E491CCB"/>
    <w:rsid w:val="1E72DD28"/>
    <w:rsid w:val="1E95EE06"/>
    <w:rsid w:val="1ED0B21D"/>
    <w:rsid w:val="1FB4F38F"/>
    <w:rsid w:val="1FE3CA0F"/>
    <w:rsid w:val="200679A4"/>
    <w:rsid w:val="2028F576"/>
    <w:rsid w:val="202B3DC9"/>
    <w:rsid w:val="2034DA17"/>
    <w:rsid w:val="206B45FB"/>
    <w:rsid w:val="206C827E"/>
    <w:rsid w:val="206DB16E"/>
    <w:rsid w:val="20B7469C"/>
    <w:rsid w:val="20DCA8EC"/>
    <w:rsid w:val="2141D4D2"/>
    <w:rsid w:val="21A0635D"/>
    <w:rsid w:val="220852DF"/>
    <w:rsid w:val="22222AE1"/>
    <w:rsid w:val="22469E68"/>
    <w:rsid w:val="22CFE299"/>
    <w:rsid w:val="231FB013"/>
    <w:rsid w:val="23C24EDF"/>
    <w:rsid w:val="23CAAAD2"/>
    <w:rsid w:val="23F2CE64"/>
    <w:rsid w:val="242AB9EB"/>
    <w:rsid w:val="24A53245"/>
    <w:rsid w:val="255B51A5"/>
    <w:rsid w:val="2584404E"/>
    <w:rsid w:val="25AE7D73"/>
    <w:rsid w:val="25B01A0F"/>
    <w:rsid w:val="25C2141F"/>
    <w:rsid w:val="25C2141F"/>
    <w:rsid w:val="25D9C359"/>
    <w:rsid w:val="2607835B"/>
    <w:rsid w:val="26766733"/>
    <w:rsid w:val="2737FB90"/>
    <w:rsid w:val="2765E8CC"/>
    <w:rsid w:val="27A353BC"/>
    <w:rsid w:val="27FEF6B6"/>
    <w:rsid w:val="28008BD6"/>
    <w:rsid w:val="280FA4E1"/>
    <w:rsid w:val="28AA7387"/>
    <w:rsid w:val="28E7BAD1"/>
    <w:rsid w:val="28FAFC50"/>
    <w:rsid w:val="2917A7E6"/>
    <w:rsid w:val="294BB39C"/>
    <w:rsid w:val="295004D3"/>
    <w:rsid w:val="29959F49"/>
    <w:rsid w:val="29BFA90B"/>
    <w:rsid w:val="2A1493B4"/>
    <w:rsid w:val="2AA2C41F"/>
    <w:rsid w:val="2AB52C53"/>
    <w:rsid w:val="2AED1BC8"/>
    <w:rsid w:val="2AED1BC8"/>
    <w:rsid w:val="2B382C98"/>
    <w:rsid w:val="2B5DBE24"/>
    <w:rsid w:val="2BCA9329"/>
    <w:rsid w:val="2CF98E85"/>
    <w:rsid w:val="2D1BF61D"/>
    <w:rsid w:val="2D42DA13"/>
    <w:rsid w:val="2D7ADCC5"/>
    <w:rsid w:val="2D885448"/>
    <w:rsid w:val="2E058A68"/>
    <w:rsid w:val="2E0C862F"/>
    <w:rsid w:val="2E6FCD5A"/>
    <w:rsid w:val="2E955EE6"/>
    <w:rsid w:val="2EAF6380"/>
    <w:rsid w:val="2EE668FC"/>
    <w:rsid w:val="2EE7858C"/>
    <w:rsid w:val="2F0233EB"/>
    <w:rsid w:val="300B9DBB"/>
    <w:rsid w:val="3016D0D8"/>
    <w:rsid w:val="3109B7F6"/>
    <w:rsid w:val="31F58D63"/>
    <w:rsid w:val="321FA599"/>
    <w:rsid w:val="326A56EC"/>
    <w:rsid w:val="32790CE8"/>
    <w:rsid w:val="330A94CF"/>
    <w:rsid w:val="33433E7D"/>
    <w:rsid w:val="33A41D2D"/>
    <w:rsid w:val="34377495"/>
    <w:rsid w:val="34937A5C"/>
    <w:rsid w:val="3554E4ED"/>
    <w:rsid w:val="3563E529"/>
    <w:rsid w:val="36039E8E"/>
    <w:rsid w:val="36580634"/>
    <w:rsid w:val="36B914AA"/>
    <w:rsid w:val="36FB0442"/>
    <w:rsid w:val="37153356"/>
    <w:rsid w:val="37860E59"/>
    <w:rsid w:val="37FC0761"/>
    <w:rsid w:val="381EBB31"/>
    <w:rsid w:val="38306267"/>
    <w:rsid w:val="3896D4A3"/>
    <w:rsid w:val="38B103B7"/>
    <w:rsid w:val="38D0E8CA"/>
    <w:rsid w:val="38EEB148"/>
    <w:rsid w:val="394720BB"/>
    <w:rsid w:val="3972451D"/>
    <w:rsid w:val="3A2AB77E"/>
    <w:rsid w:val="3A32A504"/>
    <w:rsid w:val="3A3341DC"/>
    <w:rsid w:val="3B6556F3"/>
    <w:rsid w:val="3B744992"/>
    <w:rsid w:val="3BAC6828"/>
    <w:rsid w:val="3BBB7B51"/>
    <w:rsid w:val="3BCE7565"/>
    <w:rsid w:val="3BCE8DD2"/>
    <w:rsid w:val="3BD7A93F"/>
    <w:rsid w:val="3BE8A479"/>
    <w:rsid w:val="3C6A34F2"/>
    <w:rsid w:val="3C753B20"/>
    <w:rsid w:val="3CA03C3E"/>
    <w:rsid w:val="3D6A45C6"/>
    <w:rsid w:val="3EFE28A1"/>
    <w:rsid w:val="3EFEA70F"/>
    <w:rsid w:val="3F20453B"/>
    <w:rsid w:val="3F67CD9F"/>
    <w:rsid w:val="3F6AE5FC"/>
    <w:rsid w:val="3FBAD554"/>
    <w:rsid w:val="407CA0B9"/>
    <w:rsid w:val="40A1673D"/>
    <w:rsid w:val="40A1E688"/>
    <w:rsid w:val="4146C4B5"/>
    <w:rsid w:val="41BB8FD4"/>
    <w:rsid w:val="41D6A02C"/>
    <w:rsid w:val="42021A9D"/>
    <w:rsid w:val="423DB6E9"/>
    <w:rsid w:val="4257E5FD"/>
    <w:rsid w:val="42791DBD"/>
    <w:rsid w:val="427B24F9"/>
    <w:rsid w:val="42B46F38"/>
    <w:rsid w:val="430605B8"/>
    <w:rsid w:val="43AF6F14"/>
    <w:rsid w:val="43D9874A"/>
    <w:rsid w:val="43EE56F9"/>
    <w:rsid w:val="441A7518"/>
    <w:rsid w:val="4456F37E"/>
    <w:rsid w:val="450D3995"/>
    <w:rsid w:val="452F535A"/>
    <w:rsid w:val="4552BFAC"/>
    <w:rsid w:val="457557AB"/>
    <w:rsid w:val="458F86BF"/>
    <w:rsid w:val="46853E9C"/>
    <w:rsid w:val="46B8E71F"/>
    <w:rsid w:val="46F8C1E5"/>
    <w:rsid w:val="47052DCE"/>
    <w:rsid w:val="48979AAF"/>
    <w:rsid w:val="492C93CD"/>
    <w:rsid w:val="497418DB"/>
    <w:rsid w:val="49B129B2"/>
    <w:rsid w:val="49C4288F"/>
    <w:rsid w:val="49F22DA3"/>
    <w:rsid w:val="4A04CCB5"/>
    <w:rsid w:val="4A9CB4E1"/>
    <w:rsid w:val="4AA33E61"/>
    <w:rsid w:val="4B2A6BFD"/>
    <w:rsid w:val="4B327DC4"/>
    <w:rsid w:val="4B7FAC12"/>
    <w:rsid w:val="4BD68482"/>
    <w:rsid w:val="4C0675E6"/>
    <w:rsid w:val="4CF6F941"/>
    <w:rsid w:val="4CFE22C1"/>
    <w:rsid w:val="4D18DC47"/>
    <w:rsid w:val="4D1F7D83"/>
    <w:rsid w:val="4D7A9979"/>
    <w:rsid w:val="4DB52347"/>
    <w:rsid w:val="4E2F402C"/>
    <w:rsid w:val="4E5316A0"/>
    <w:rsid w:val="4E71B1BA"/>
    <w:rsid w:val="4E825519"/>
    <w:rsid w:val="4E96F5F6"/>
    <w:rsid w:val="4EACE762"/>
    <w:rsid w:val="4F24CC2A"/>
    <w:rsid w:val="4F2CCAFF"/>
    <w:rsid w:val="4FD49C89"/>
    <w:rsid w:val="5019F0BE"/>
    <w:rsid w:val="50551C2F"/>
    <w:rsid w:val="507D1D6B"/>
    <w:rsid w:val="50E68E59"/>
    <w:rsid w:val="511AC6C2"/>
    <w:rsid w:val="5187F8D0"/>
    <w:rsid w:val="518AB762"/>
    <w:rsid w:val="51AE3819"/>
    <w:rsid w:val="51B5C11F"/>
    <w:rsid w:val="51CD055C"/>
    <w:rsid w:val="51E01F1A"/>
    <w:rsid w:val="52139676"/>
    <w:rsid w:val="5260715A"/>
    <w:rsid w:val="52825EBA"/>
    <w:rsid w:val="528AD226"/>
    <w:rsid w:val="52EDB507"/>
    <w:rsid w:val="53B3C28E"/>
    <w:rsid w:val="53DF616F"/>
    <w:rsid w:val="541E2F1B"/>
    <w:rsid w:val="542394A9"/>
    <w:rsid w:val="542BA80A"/>
    <w:rsid w:val="5438E67D"/>
    <w:rsid w:val="54439727"/>
    <w:rsid w:val="54539446"/>
    <w:rsid w:val="546F00F5"/>
    <w:rsid w:val="54D6C8E2"/>
    <w:rsid w:val="5556BA8D"/>
    <w:rsid w:val="55C5D50A"/>
    <w:rsid w:val="55F80305"/>
    <w:rsid w:val="55FC460C"/>
    <w:rsid w:val="56442558"/>
    <w:rsid w:val="56625A2F"/>
    <w:rsid w:val="56893242"/>
    <w:rsid w:val="5695970C"/>
    <w:rsid w:val="56C87F7D"/>
    <w:rsid w:val="57293E50"/>
    <w:rsid w:val="5793D366"/>
    <w:rsid w:val="5794FF81"/>
    <w:rsid w:val="5848C2EE"/>
    <w:rsid w:val="58AF1ED9"/>
    <w:rsid w:val="58D3AD45"/>
    <w:rsid w:val="58F4A52D"/>
    <w:rsid w:val="58F4A52D"/>
    <w:rsid w:val="592FA3C7"/>
    <w:rsid w:val="595EAD0E"/>
    <w:rsid w:val="59745CCA"/>
    <w:rsid w:val="59F76A90"/>
    <w:rsid w:val="5AB79A12"/>
    <w:rsid w:val="5ACB7428"/>
    <w:rsid w:val="5C0B4E07"/>
    <w:rsid w:val="5C706004"/>
    <w:rsid w:val="5D22C887"/>
    <w:rsid w:val="5D3AD337"/>
    <w:rsid w:val="5D7C7BB6"/>
    <w:rsid w:val="5DA71E68"/>
    <w:rsid w:val="5E354DFC"/>
    <w:rsid w:val="5E395400"/>
    <w:rsid w:val="5E70A8A5"/>
    <w:rsid w:val="5F670C61"/>
    <w:rsid w:val="5F862434"/>
    <w:rsid w:val="5FA43799"/>
    <w:rsid w:val="603A480B"/>
    <w:rsid w:val="6053D4D3"/>
    <w:rsid w:val="6053D4D3"/>
    <w:rsid w:val="6092DB0F"/>
    <w:rsid w:val="60A56A31"/>
    <w:rsid w:val="612A07B5"/>
    <w:rsid w:val="613AB5AC"/>
    <w:rsid w:val="6170A730"/>
    <w:rsid w:val="61A84967"/>
    <w:rsid w:val="61FCB4C5"/>
    <w:rsid w:val="6227D66C"/>
    <w:rsid w:val="6227D66C"/>
    <w:rsid w:val="62A8AD8A"/>
    <w:rsid w:val="62C5D816"/>
    <w:rsid w:val="62FDD4C9"/>
    <w:rsid w:val="630A4A1C"/>
    <w:rsid w:val="639FA7C6"/>
    <w:rsid w:val="63AA0F92"/>
    <w:rsid w:val="63AF9CB7"/>
    <w:rsid w:val="63D1D3DE"/>
    <w:rsid w:val="6423791E"/>
    <w:rsid w:val="645E422E"/>
    <w:rsid w:val="6497C174"/>
    <w:rsid w:val="64D605A0"/>
    <w:rsid w:val="65069C49"/>
    <w:rsid w:val="653DF966"/>
    <w:rsid w:val="656DA43F"/>
    <w:rsid w:val="659C18B2"/>
    <w:rsid w:val="65B2304D"/>
    <w:rsid w:val="65BA1DD3"/>
    <w:rsid w:val="65F8CAAA"/>
    <w:rsid w:val="65FD78D8"/>
    <w:rsid w:val="668EF279"/>
    <w:rsid w:val="66A1DA31"/>
    <w:rsid w:val="670974A0"/>
    <w:rsid w:val="6744A9B5"/>
    <w:rsid w:val="6755EE34"/>
    <w:rsid w:val="67994939"/>
    <w:rsid w:val="67B8AB86"/>
    <w:rsid w:val="67F195FF"/>
    <w:rsid w:val="683DAA92"/>
    <w:rsid w:val="683DAA92"/>
    <w:rsid w:val="686BF649"/>
    <w:rsid w:val="68A20B82"/>
    <w:rsid w:val="68E9D10F"/>
    <w:rsid w:val="68F1BE95"/>
    <w:rsid w:val="69709A04"/>
    <w:rsid w:val="69824C13"/>
    <w:rsid w:val="6B4FAAF8"/>
    <w:rsid w:val="6B780CE0"/>
    <w:rsid w:val="6B780CE0"/>
    <w:rsid w:val="6D111BB5"/>
    <w:rsid w:val="6DE3C8C5"/>
    <w:rsid w:val="6DE93226"/>
    <w:rsid w:val="6E0CF271"/>
    <w:rsid w:val="6E69C60C"/>
    <w:rsid w:val="6E734E5C"/>
    <w:rsid w:val="6E874BBA"/>
    <w:rsid w:val="6EE36F16"/>
    <w:rsid w:val="6EF65C01"/>
    <w:rsid w:val="6F610019"/>
    <w:rsid w:val="6F667141"/>
    <w:rsid w:val="6F74653B"/>
    <w:rsid w:val="6F7B0EAD"/>
    <w:rsid w:val="6FA5603D"/>
    <w:rsid w:val="700F1EBD"/>
    <w:rsid w:val="7017F1CF"/>
    <w:rsid w:val="70231C1B"/>
    <w:rsid w:val="704183CA"/>
    <w:rsid w:val="7054A511"/>
    <w:rsid w:val="707D568A"/>
    <w:rsid w:val="708229F0"/>
    <w:rsid w:val="7120D2E8"/>
    <w:rsid w:val="712AAAD2"/>
    <w:rsid w:val="7158C6FC"/>
    <w:rsid w:val="7183CF2A"/>
    <w:rsid w:val="71B6D3C2"/>
    <w:rsid w:val="71DDA63E"/>
    <w:rsid w:val="727A92C3"/>
    <w:rsid w:val="72CD08E1"/>
    <w:rsid w:val="7359B527"/>
    <w:rsid w:val="73A39831"/>
    <w:rsid w:val="7511FB1D"/>
    <w:rsid w:val="7550C7AD"/>
    <w:rsid w:val="759C74DB"/>
    <w:rsid w:val="75F45F35"/>
    <w:rsid w:val="767E6041"/>
    <w:rsid w:val="76BC95B1"/>
    <w:rsid w:val="76EC980E"/>
    <w:rsid w:val="77B3D4B7"/>
    <w:rsid w:val="78003B17"/>
    <w:rsid w:val="7870CE5A"/>
    <w:rsid w:val="787768BC"/>
    <w:rsid w:val="78FB58D3"/>
    <w:rsid w:val="7958076B"/>
    <w:rsid w:val="79AD8750"/>
    <w:rsid w:val="79CB4C05"/>
    <w:rsid w:val="7A0DE513"/>
    <w:rsid w:val="7AA23B89"/>
    <w:rsid w:val="7AEF4A4A"/>
    <w:rsid w:val="7B2A7BB5"/>
    <w:rsid w:val="7B8E3F59"/>
    <w:rsid w:val="7BAF097E"/>
    <w:rsid w:val="7BB0E966"/>
    <w:rsid w:val="7C2CA5C6"/>
    <w:rsid w:val="7C8745DA"/>
    <w:rsid w:val="7CBF7712"/>
    <w:rsid w:val="7D0782F6"/>
    <w:rsid w:val="7D212C85"/>
    <w:rsid w:val="7DA38C40"/>
    <w:rsid w:val="7DD055EE"/>
    <w:rsid w:val="7EE6AA40"/>
    <w:rsid w:val="7F3CCB8A"/>
    <w:rsid w:val="7F8F9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605A0"/>
  <w15:chartTrackingRefBased/>
  <w15:docId w15:val="{B30F5B9F-D819-4AC8-B6AF-33F5D5A493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790CE8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2790CE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2790CE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2790CE8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2790CE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2790CE8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2790CE8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2790CE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2790CE8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2790CE8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2790CE8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2790CE8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32790CE8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2790CE8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2790CE8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32790CE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32790CE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32790CE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32790CE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32790CE8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32790CE8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32790CE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32790CE8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32790CE8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32790CE8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32790CE8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32790CE8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32790CE8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32790CE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2790CE8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2790CE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2790CE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2790CE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2790CE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2790CE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2790CE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2790CE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2790CE8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2790CE8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32790CE8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2790CE8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2790CE8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2790CE8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32790CE8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2790CE8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c05d5b15aba44be" /><Relationship Type="http://schemas.microsoft.com/office/2020/10/relationships/intelligence" Target="intelligence2.xml" Id="R5527ede683b54123" /><Relationship Type="http://schemas.openxmlformats.org/officeDocument/2006/relationships/image" Target="/media/image.png" Id="R1f9da9e8f3f646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2023-08-05T08:35:42.0637053Z</dcterms:created>
  <dcterms:modified xsi:type="dcterms:W3CDTF">2023-09-02T08:45:59.4414057Z</dcterms:modified>
  <dc:creator>Daniela Ambros (2115350)</dc:creator>
  <lastModifiedBy>Daniela Ambros (2115350)</lastModifiedBy>
</coreProperties>
</file>