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0705A4" w14:textId="77777777" w:rsidR="00FA7A8A" w:rsidRDefault="00FA7A8A" w:rsidP="00FA7A8A">
      <w:pPr>
        <w:spacing w:line="276" w:lineRule="auto"/>
        <w:jc w:val="center"/>
        <w:rPr>
          <w:b/>
          <w:sz w:val="36"/>
        </w:rPr>
      </w:pPr>
    </w:p>
    <w:p w14:paraId="46703C9E" w14:textId="77777777" w:rsidR="00FA7A8A" w:rsidRDefault="00FA7A8A" w:rsidP="00FA7A8A">
      <w:pPr>
        <w:spacing w:line="276" w:lineRule="auto"/>
        <w:jc w:val="center"/>
        <w:rPr>
          <w:b/>
          <w:sz w:val="36"/>
        </w:rPr>
      </w:pPr>
    </w:p>
    <w:p w14:paraId="5AD263A5" w14:textId="77777777" w:rsidR="00FA7A8A" w:rsidRDefault="00FA7A8A" w:rsidP="00FA7A8A">
      <w:pPr>
        <w:spacing w:line="276" w:lineRule="auto"/>
        <w:jc w:val="center"/>
        <w:rPr>
          <w:b/>
          <w:sz w:val="36"/>
        </w:rPr>
      </w:pPr>
    </w:p>
    <w:p w14:paraId="5445A082" w14:textId="77777777" w:rsidR="00FA7A8A" w:rsidRDefault="00FA7A8A" w:rsidP="00FA7A8A">
      <w:pPr>
        <w:spacing w:line="276" w:lineRule="auto"/>
        <w:jc w:val="center"/>
        <w:rPr>
          <w:b/>
          <w:sz w:val="36"/>
        </w:rPr>
      </w:pPr>
    </w:p>
    <w:p w14:paraId="0E2B86D4" w14:textId="77777777" w:rsidR="00FA7A8A" w:rsidRDefault="00FA7A8A" w:rsidP="00FA7A8A">
      <w:pPr>
        <w:spacing w:line="276" w:lineRule="auto"/>
        <w:jc w:val="center"/>
        <w:rPr>
          <w:b/>
          <w:sz w:val="36"/>
        </w:rPr>
      </w:pPr>
    </w:p>
    <w:p w14:paraId="36E02033" w14:textId="77777777" w:rsidR="00FA7A8A" w:rsidRDefault="00FA7A8A" w:rsidP="00FA7A8A">
      <w:pPr>
        <w:spacing w:line="276" w:lineRule="auto"/>
        <w:jc w:val="center"/>
        <w:rPr>
          <w:b/>
          <w:sz w:val="36"/>
        </w:rPr>
      </w:pPr>
    </w:p>
    <w:p w14:paraId="4F400C4F" w14:textId="77777777" w:rsidR="00FA7A8A" w:rsidRDefault="00FA7A8A" w:rsidP="00FA7A8A">
      <w:pPr>
        <w:spacing w:line="276" w:lineRule="auto"/>
        <w:jc w:val="center"/>
        <w:rPr>
          <w:b/>
          <w:sz w:val="36"/>
        </w:rPr>
      </w:pPr>
    </w:p>
    <w:p w14:paraId="67250CFC" w14:textId="77777777" w:rsidR="00FA7A8A" w:rsidRDefault="00FA7A8A" w:rsidP="00FA7A8A">
      <w:pPr>
        <w:spacing w:line="276" w:lineRule="auto"/>
        <w:jc w:val="center"/>
        <w:rPr>
          <w:b/>
          <w:sz w:val="36"/>
        </w:rPr>
      </w:pPr>
    </w:p>
    <w:p w14:paraId="13701B08" w14:textId="77777777" w:rsidR="00FA7A8A" w:rsidRDefault="00FA7A8A" w:rsidP="00FA7A8A">
      <w:pPr>
        <w:spacing w:line="276" w:lineRule="auto"/>
        <w:jc w:val="center"/>
        <w:rPr>
          <w:b/>
          <w:sz w:val="36"/>
        </w:rPr>
      </w:pPr>
    </w:p>
    <w:p w14:paraId="4EC9C292" w14:textId="77777777" w:rsidR="00FA7A8A" w:rsidRPr="00FA7A8A" w:rsidRDefault="00FA7A8A" w:rsidP="00FA7A8A">
      <w:pPr>
        <w:spacing w:line="276" w:lineRule="auto"/>
        <w:jc w:val="center"/>
        <w:rPr>
          <w:rFonts w:eastAsiaTheme="majorEastAsia" w:cstheme="majorBidi"/>
          <w:b/>
          <w:bCs/>
          <w:color w:val="365F91" w:themeColor="accent1" w:themeShade="BF"/>
          <w:sz w:val="28"/>
          <w:szCs w:val="28"/>
        </w:rPr>
      </w:pPr>
      <w:r w:rsidRPr="00FA7A8A">
        <w:rPr>
          <w:b/>
          <w:sz w:val="36"/>
        </w:rPr>
        <w:t xml:space="preserve">Customer Relationship Management Emerging Themes </w:t>
      </w:r>
      <w:r w:rsidRPr="00FA7A8A">
        <w:rPr>
          <w:b/>
        </w:rPr>
        <w:br w:type="page"/>
      </w:r>
    </w:p>
    <w:sdt>
      <w:sdtPr>
        <w:rPr>
          <w:rFonts w:ascii="Times New Roman" w:eastAsiaTheme="minorHAnsi" w:hAnsi="Times New Roman" w:cstheme="minorBidi"/>
          <w:b w:val="0"/>
          <w:bCs w:val="0"/>
          <w:color w:val="auto"/>
          <w:sz w:val="24"/>
          <w:szCs w:val="22"/>
          <w:lang w:val="en-IN" w:eastAsia="en-US"/>
        </w:rPr>
        <w:id w:val="-355649191"/>
        <w:docPartObj>
          <w:docPartGallery w:val="Table of Contents"/>
          <w:docPartUnique/>
        </w:docPartObj>
      </w:sdtPr>
      <w:sdtEndPr>
        <w:rPr>
          <w:noProof/>
        </w:rPr>
      </w:sdtEndPr>
      <w:sdtContent>
        <w:p w14:paraId="2D3A2B83" w14:textId="77777777" w:rsidR="00D72D43" w:rsidRDefault="00D72D43">
          <w:pPr>
            <w:pStyle w:val="TOCHeading"/>
          </w:pPr>
          <w:r>
            <w:t>Table of Contents</w:t>
          </w:r>
        </w:p>
        <w:p w14:paraId="2BA41D94" w14:textId="77777777" w:rsidR="0091039B" w:rsidRDefault="00D72D43">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86844863" w:history="1">
            <w:r w:rsidR="0091039B" w:rsidRPr="00BC3FC3">
              <w:rPr>
                <w:rStyle w:val="Hyperlink"/>
                <w:noProof/>
              </w:rPr>
              <w:t>Introduction</w:t>
            </w:r>
            <w:r w:rsidR="0091039B">
              <w:rPr>
                <w:noProof/>
                <w:webHidden/>
              </w:rPr>
              <w:tab/>
            </w:r>
            <w:r w:rsidR="0091039B">
              <w:rPr>
                <w:noProof/>
                <w:webHidden/>
              </w:rPr>
              <w:fldChar w:fldCharType="begin"/>
            </w:r>
            <w:r w:rsidR="0091039B">
              <w:rPr>
                <w:noProof/>
                <w:webHidden/>
              </w:rPr>
              <w:instrText xml:space="preserve"> PAGEREF _Toc86844863 \h </w:instrText>
            </w:r>
            <w:r w:rsidR="0091039B">
              <w:rPr>
                <w:noProof/>
                <w:webHidden/>
              </w:rPr>
            </w:r>
            <w:r w:rsidR="0091039B">
              <w:rPr>
                <w:noProof/>
                <w:webHidden/>
              </w:rPr>
              <w:fldChar w:fldCharType="separate"/>
            </w:r>
            <w:r w:rsidR="0091039B">
              <w:rPr>
                <w:noProof/>
                <w:webHidden/>
              </w:rPr>
              <w:t>3</w:t>
            </w:r>
            <w:r w:rsidR="0091039B">
              <w:rPr>
                <w:noProof/>
                <w:webHidden/>
              </w:rPr>
              <w:fldChar w:fldCharType="end"/>
            </w:r>
          </w:hyperlink>
        </w:p>
        <w:p w14:paraId="520F7A33" w14:textId="77777777" w:rsidR="0091039B" w:rsidRDefault="009C3EFC">
          <w:pPr>
            <w:pStyle w:val="TOC1"/>
            <w:tabs>
              <w:tab w:val="right" w:leader="dot" w:pos="9016"/>
            </w:tabs>
            <w:rPr>
              <w:rFonts w:asciiTheme="minorHAnsi" w:eastAsiaTheme="minorEastAsia" w:hAnsiTheme="minorHAnsi"/>
              <w:noProof/>
              <w:sz w:val="22"/>
              <w:lang w:eastAsia="en-IN"/>
            </w:rPr>
          </w:pPr>
          <w:hyperlink w:anchor="_Toc86844864" w:history="1">
            <w:r w:rsidR="0091039B" w:rsidRPr="00BC3FC3">
              <w:rPr>
                <w:rStyle w:val="Hyperlink"/>
                <w:noProof/>
              </w:rPr>
              <w:t>Investigation of the current themes of Tesco and their impacts on customer experience</w:t>
            </w:r>
            <w:r w:rsidR="0091039B">
              <w:rPr>
                <w:noProof/>
                <w:webHidden/>
              </w:rPr>
              <w:tab/>
            </w:r>
            <w:r w:rsidR="0091039B">
              <w:rPr>
                <w:noProof/>
                <w:webHidden/>
              </w:rPr>
              <w:fldChar w:fldCharType="begin"/>
            </w:r>
            <w:r w:rsidR="0091039B">
              <w:rPr>
                <w:noProof/>
                <w:webHidden/>
              </w:rPr>
              <w:instrText xml:space="preserve"> PAGEREF _Toc86844864 \h </w:instrText>
            </w:r>
            <w:r w:rsidR="0091039B">
              <w:rPr>
                <w:noProof/>
                <w:webHidden/>
              </w:rPr>
            </w:r>
            <w:r w:rsidR="0091039B">
              <w:rPr>
                <w:noProof/>
                <w:webHidden/>
              </w:rPr>
              <w:fldChar w:fldCharType="separate"/>
            </w:r>
            <w:r w:rsidR="0091039B">
              <w:rPr>
                <w:noProof/>
                <w:webHidden/>
              </w:rPr>
              <w:t>3</w:t>
            </w:r>
            <w:r w:rsidR="0091039B">
              <w:rPr>
                <w:noProof/>
                <w:webHidden/>
              </w:rPr>
              <w:fldChar w:fldCharType="end"/>
            </w:r>
          </w:hyperlink>
        </w:p>
        <w:p w14:paraId="36CFE2A6" w14:textId="77777777" w:rsidR="0091039B" w:rsidRDefault="009C3EFC">
          <w:pPr>
            <w:pStyle w:val="TOC2"/>
            <w:tabs>
              <w:tab w:val="right" w:leader="dot" w:pos="9016"/>
            </w:tabs>
            <w:rPr>
              <w:rFonts w:asciiTheme="minorHAnsi" w:eastAsiaTheme="minorEastAsia" w:hAnsiTheme="minorHAnsi"/>
              <w:noProof/>
              <w:sz w:val="22"/>
              <w:lang w:eastAsia="en-IN"/>
            </w:rPr>
          </w:pPr>
          <w:hyperlink w:anchor="_Toc86844865" w:history="1">
            <w:r w:rsidR="0091039B" w:rsidRPr="00BC3FC3">
              <w:rPr>
                <w:rStyle w:val="Hyperlink"/>
                <w:noProof/>
              </w:rPr>
              <w:t>Tech Touch versus Human Touch</w:t>
            </w:r>
            <w:r w:rsidR="0091039B">
              <w:rPr>
                <w:noProof/>
                <w:webHidden/>
              </w:rPr>
              <w:tab/>
            </w:r>
            <w:r w:rsidR="0091039B">
              <w:rPr>
                <w:noProof/>
                <w:webHidden/>
              </w:rPr>
              <w:fldChar w:fldCharType="begin"/>
            </w:r>
            <w:r w:rsidR="0091039B">
              <w:rPr>
                <w:noProof/>
                <w:webHidden/>
              </w:rPr>
              <w:instrText xml:space="preserve"> PAGEREF _Toc86844865 \h </w:instrText>
            </w:r>
            <w:r w:rsidR="0091039B">
              <w:rPr>
                <w:noProof/>
                <w:webHidden/>
              </w:rPr>
            </w:r>
            <w:r w:rsidR="0091039B">
              <w:rPr>
                <w:noProof/>
                <w:webHidden/>
              </w:rPr>
              <w:fldChar w:fldCharType="separate"/>
            </w:r>
            <w:r w:rsidR="0091039B">
              <w:rPr>
                <w:noProof/>
                <w:webHidden/>
              </w:rPr>
              <w:t>3</w:t>
            </w:r>
            <w:r w:rsidR="0091039B">
              <w:rPr>
                <w:noProof/>
                <w:webHidden/>
              </w:rPr>
              <w:fldChar w:fldCharType="end"/>
            </w:r>
          </w:hyperlink>
        </w:p>
        <w:p w14:paraId="6036D843" w14:textId="77777777" w:rsidR="0091039B" w:rsidRDefault="009C3EFC">
          <w:pPr>
            <w:pStyle w:val="TOC2"/>
            <w:tabs>
              <w:tab w:val="right" w:leader="dot" w:pos="9016"/>
            </w:tabs>
            <w:rPr>
              <w:rFonts w:asciiTheme="minorHAnsi" w:eastAsiaTheme="minorEastAsia" w:hAnsiTheme="minorHAnsi"/>
              <w:noProof/>
              <w:sz w:val="22"/>
              <w:lang w:eastAsia="en-IN"/>
            </w:rPr>
          </w:pPr>
          <w:hyperlink w:anchor="_Toc86844866" w:history="1">
            <w:r w:rsidR="0091039B" w:rsidRPr="00BC3FC3">
              <w:rPr>
                <w:rStyle w:val="Hyperlink"/>
                <w:noProof/>
              </w:rPr>
              <w:t>Customer Experience and Brand Experience</w:t>
            </w:r>
            <w:r w:rsidR="0091039B">
              <w:rPr>
                <w:noProof/>
                <w:webHidden/>
              </w:rPr>
              <w:tab/>
            </w:r>
            <w:r w:rsidR="0091039B">
              <w:rPr>
                <w:noProof/>
                <w:webHidden/>
              </w:rPr>
              <w:fldChar w:fldCharType="begin"/>
            </w:r>
            <w:r w:rsidR="0091039B">
              <w:rPr>
                <w:noProof/>
                <w:webHidden/>
              </w:rPr>
              <w:instrText xml:space="preserve"> PAGEREF _Toc86844866 \h </w:instrText>
            </w:r>
            <w:r w:rsidR="0091039B">
              <w:rPr>
                <w:noProof/>
                <w:webHidden/>
              </w:rPr>
            </w:r>
            <w:r w:rsidR="0091039B">
              <w:rPr>
                <w:noProof/>
                <w:webHidden/>
              </w:rPr>
              <w:fldChar w:fldCharType="separate"/>
            </w:r>
            <w:r w:rsidR="0091039B">
              <w:rPr>
                <w:noProof/>
                <w:webHidden/>
              </w:rPr>
              <w:t>4</w:t>
            </w:r>
            <w:r w:rsidR="0091039B">
              <w:rPr>
                <w:noProof/>
                <w:webHidden/>
              </w:rPr>
              <w:fldChar w:fldCharType="end"/>
            </w:r>
          </w:hyperlink>
        </w:p>
        <w:p w14:paraId="33137A00" w14:textId="77777777" w:rsidR="0091039B" w:rsidRDefault="009C3EFC">
          <w:pPr>
            <w:pStyle w:val="TOC1"/>
            <w:tabs>
              <w:tab w:val="right" w:leader="dot" w:pos="9016"/>
            </w:tabs>
            <w:rPr>
              <w:rFonts w:asciiTheme="minorHAnsi" w:eastAsiaTheme="minorEastAsia" w:hAnsiTheme="minorHAnsi"/>
              <w:noProof/>
              <w:sz w:val="22"/>
              <w:lang w:eastAsia="en-IN"/>
            </w:rPr>
          </w:pPr>
          <w:hyperlink w:anchor="_Toc86844867" w:history="1">
            <w:r w:rsidR="0091039B" w:rsidRPr="00BC3FC3">
              <w:rPr>
                <w:rStyle w:val="Hyperlink"/>
                <w:noProof/>
              </w:rPr>
              <w:t>CRM policies of Tesco and their impacts on customers</w:t>
            </w:r>
            <w:r w:rsidR="0091039B">
              <w:rPr>
                <w:noProof/>
                <w:webHidden/>
              </w:rPr>
              <w:tab/>
            </w:r>
            <w:r w:rsidR="0091039B">
              <w:rPr>
                <w:noProof/>
                <w:webHidden/>
              </w:rPr>
              <w:fldChar w:fldCharType="begin"/>
            </w:r>
            <w:r w:rsidR="0091039B">
              <w:rPr>
                <w:noProof/>
                <w:webHidden/>
              </w:rPr>
              <w:instrText xml:space="preserve"> PAGEREF _Toc86844867 \h </w:instrText>
            </w:r>
            <w:r w:rsidR="0091039B">
              <w:rPr>
                <w:noProof/>
                <w:webHidden/>
              </w:rPr>
            </w:r>
            <w:r w:rsidR="0091039B">
              <w:rPr>
                <w:noProof/>
                <w:webHidden/>
              </w:rPr>
              <w:fldChar w:fldCharType="separate"/>
            </w:r>
            <w:r w:rsidR="0091039B">
              <w:rPr>
                <w:noProof/>
                <w:webHidden/>
              </w:rPr>
              <w:t>5</w:t>
            </w:r>
            <w:r w:rsidR="0091039B">
              <w:rPr>
                <w:noProof/>
                <w:webHidden/>
              </w:rPr>
              <w:fldChar w:fldCharType="end"/>
            </w:r>
          </w:hyperlink>
        </w:p>
        <w:p w14:paraId="0D3C2EEA" w14:textId="77777777" w:rsidR="0091039B" w:rsidRDefault="009C3EFC">
          <w:pPr>
            <w:pStyle w:val="TOC2"/>
            <w:tabs>
              <w:tab w:val="right" w:leader="dot" w:pos="9016"/>
            </w:tabs>
            <w:rPr>
              <w:rFonts w:asciiTheme="minorHAnsi" w:eastAsiaTheme="minorEastAsia" w:hAnsiTheme="minorHAnsi"/>
              <w:noProof/>
              <w:sz w:val="22"/>
              <w:lang w:eastAsia="en-IN"/>
            </w:rPr>
          </w:pPr>
          <w:hyperlink w:anchor="_Toc86844868" w:history="1">
            <w:r w:rsidR="0091039B" w:rsidRPr="00BC3FC3">
              <w:rPr>
                <w:rStyle w:val="Hyperlink"/>
                <w:noProof/>
              </w:rPr>
              <w:t>Sustainability in customer relationship management of Tesco and its impacts on customer experience</w:t>
            </w:r>
            <w:r w:rsidR="0091039B">
              <w:rPr>
                <w:noProof/>
                <w:webHidden/>
              </w:rPr>
              <w:tab/>
            </w:r>
            <w:r w:rsidR="0091039B">
              <w:rPr>
                <w:noProof/>
                <w:webHidden/>
              </w:rPr>
              <w:fldChar w:fldCharType="begin"/>
            </w:r>
            <w:r w:rsidR="0091039B">
              <w:rPr>
                <w:noProof/>
                <w:webHidden/>
              </w:rPr>
              <w:instrText xml:space="preserve"> PAGEREF _Toc86844868 \h </w:instrText>
            </w:r>
            <w:r w:rsidR="0091039B">
              <w:rPr>
                <w:noProof/>
                <w:webHidden/>
              </w:rPr>
            </w:r>
            <w:r w:rsidR="0091039B">
              <w:rPr>
                <w:noProof/>
                <w:webHidden/>
              </w:rPr>
              <w:fldChar w:fldCharType="separate"/>
            </w:r>
            <w:r w:rsidR="0091039B">
              <w:rPr>
                <w:noProof/>
                <w:webHidden/>
              </w:rPr>
              <w:t>5</w:t>
            </w:r>
            <w:r w:rsidR="0091039B">
              <w:rPr>
                <w:noProof/>
                <w:webHidden/>
              </w:rPr>
              <w:fldChar w:fldCharType="end"/>
            </w:r>
          </w:hyperlink>
        </w:p>
        <w:p w14:paraId="58E08379" w14:textId="77777777" w:rsidR="0091039B" w:rsidRDefault="009C3EFC">
          <w:pPr>
            <w:pStyle w:val="TOC2"/>
            <w:tabs>
              <w:tab w:val="right" w:leader="dot" w:pos="9016"/>
            </w:tabs>
            <w:rPr>
              <w:rFonts w:asciiTheme="minorHAnsi" w:eastAsiaTheme="minorEastAsia" w:hAnsiTheme="minorHAnsi"/>
              <w:noProof/>
              <w:sz w:val="22"/>
              <w:lang w:eastAsia="en-IN"/>
            </w:rPr>
          </w:pPr>
          <w:hyperlink w:anchor="_Toc86844869" w:history="1">
            <w:r w:rsidR="0091039B" w:rsidRPr="00BC3FC3">
              <w:rPr>
                <w:rStyle w:val="Hyperlink"/>
                <w:noProof/>
              </w:rPr>
              <w:t>Sustainability in customer services and its components</w:t>
            </w:r>
            <w:r w:rsidR="0091039B">
              <w:rPr>
                <w:noProof/>
                <w:webHidden/>
              </w:rPr>
              <w:tab/>
            </w:r>
            <w:r w:rsidR="0091039B">
              <w:rPr>
                <w:noProof/>
                <w:webHidden/>
              </w:rPr>
              <w:fldChar w:fldCharType="begin"/>
            </w:r>
            <w:r w:rsidR="0091039B">
              <w:rPr>
                <w:noProof/>
                <w:webHidden/>
              </w:rPr>
              <w:instrText xml:space="preserve"> PAGEREF _Toc86844869 \h </w:instrText>
            </w:r>
            <w:r w:rsidR="0091039B">
              <w:rPr>
                <w:noProof/>
                <w:webHidden/>
              </w:rPr>
            </w:r>
            <w:r w:rsidR="0091039B">
              <w:rPr>
                <w:noProof/>
                <w:webHidden/>
              </w:rPr>
              <w:fldChar w:fldCharType="separate"/>
            </w:r>
            <w:r w:rsidR="0091039B">
              <w:rPr>
                <w:noProof/>
                <w:webHidden/>
              </w:rPr>
              <w:t>5</w:t>
            </w:r>
            <w:r w:rsidR="0091039B">
              <w:rPr>
                <w:noProof/>
                <w:webHidden/>
              </w:rPr>
              <w:fldChar w:fldCharType="end"/>
            </w:r>
          </w:hyperlink>
        </w:p>
        <w:p w14:paraId="3820A933" w14:textId="77777777" w:rsidR="0091039B" w:rsidRDefault="009C3EFC">
          <w:pPr>
            <w:pStyle w:val="TOC2"/>
            <w:tabs>
              <w:tab w:val="right" w:leader="dot" w:pos="9016"/>
            </w:tabs>
            <w:rPr>
              <w:rFonts w:asciiTheme="minorHAnsi" w:eastAsiaTheme="minorEastAsia" w:hAnsiTheme="minorHAnsi"/>
              <w:noProof/>
              <w:sz w:val="22"/>
              <w:lang w:eastAsia="en-IN"/>
            </w:rPr>
          </w:pPr>
          <w:hyperlink w:anchor="_Toc86844870" w:history="1">
            <w:r w:rsidR="0091039B" w:rsidRPr="00BC3FC3">
              <w:rPr>
                <w:rStyle w:val="Hyperlink"/>
                <w:noProof/>
              </w:rPr>
              <w:t>Sustainability policies of Tesco and their impacts on customers</w:t>
            </w:r>
            <w:r w:rsidR="0091039B">
              <w:rPr>
                <w:noProof/>
                <w:webHidden/>
              </w:rPr>
              <w:tab/>
            </w:r>
            <w:r w:rsidR="0091039B">
              <w:rPr>
                <w:noProof/>
                <w:webHidden/>
              </w:rPr>
              <w:fldChar w:fldCharType="begin"/>
            </w:r>
            <w:r w:rsidR="0091039B">
              <w:rPr>
                <w:noProof/>
                <w:webHidden/>
              </w:rPr>
              <w:instrText xml:space="preserve"> PAGEREF _Toc86844870 \h </w:instrText>
            </w:r>
            <w:r w:rsidR="0091039B">
              <w:rPr>
                <w:noProof/>
                <w:webHidden/>
              </w:rPr>
            </w:r>
            <w:r w:rsidR="0091039B">
              <w:rPr>
                <w:noProof/>
                <w:webHidden/>
              </w:rPr>
              <w:fldChar w:fldCharType="separate"/>
            </w:r>
            <w:r w:rsidR="0091039B">
              <w:rPr>
                <w:noProof/>
                <w:webHidden/>
              </w:rPr>
              <w:t>6</w:t>
            </w:r>
            <w:r w:rsidR="0091039B">
              <w:rPr>
                <w:noProof/>
                <w:webHidden/>
              </w:rPr>
              <w:fldChar w:fldCharType="end"/>
            </w:r>
          </w:hyperlink>
        </w:p>
        <w:p w14:paraId="5807E71D" w14:textId="77777777" w:rsidR="0091039B" w:rsidRDefault="009C3EFC">
          <w:pPr>
            <w:pStyle w:val="TOC1"/>
            <w:tabs>
              <w:tab w:val="right" w:leader="dot" w:pos="9016"/>
            </w:tabs>
            <w:rPr>
              <w:rFonts w:asciiTheme="minorHAnsi" w:eastAsiaTheme="minorEastAsia" w:hAnsiTheme="minorHAnsi"/>
              <w:noProof/>
              <w:sz w:val="22"/>
              <w:lang w:eastAsia="en-IN"/>
            </w:rPr>
          </w:pPr>
          <w:hyperlink w:anchor="_Toc86844871" w:history="1">
            <w:r w:rsidR="0091039B" w:rsidRPr="00BC3FC3">
              <w:rPr>
                <w:rStyle w:val="Hyperlink"/>
                <w:noProof/>
              </w:rPr>
              <w:t>A critical literature review on two quality theories or models that might assist a supermarket brand in improving its customer relationship management</w:t>
            </w:r>
            <w:r w:rsidR="0091039B">
              <w:rPr>
                <w:noProof/>
                <w:webHidden/>
              </w:rPr>
              <w:tab/>
            </w:r>
            <w:r w:rsidR="0091039B">
              <w:rPr>
                <w:noProof/>
                <w:webHidden/>
              </w:rPr>
              <w:fldChar w:fldCharType="begin"/>
            </w:r>
            <w:r w:rsidR="0091039B">
              <w:rPr>
                <w:noProof/>
                <w:webHidden/>
              </w:rPr>
              <w:instrText xml:space="preserve"> PAGEREF _Toc86844871 \h </w:instrText>
            </w:r>
            <w:r w:rsidR="0091039B">
              <w:rPr>
                <w:noProof/>
                <w:webHidden/>
              </w:rPr>
            </w:r>
            <w:r w:rsidR="0091039B">
              <w:rPr>
                <w:noProof/>
                <w:webHidden/>
              </w:rPr>
              <w:fldChar w:fldCharType="separate"/>
            </w:r>
            <w:r w:rsidR="0091039B">
              <w:rPr>
                <w:noProof/>
                <w:webHidden/>
              </w:rPr>
              <w:t>6</w:t>
            </w:r>
            <w:r w:rsidR="0091039B">
              <w:rPr>
                <w:noProof/>
                <w:webHidden/>
              </w:rPr>
              <w:fldChar w:fldCharType="end"/>
            </w:r>
          </w:hyperlink>
        </w:p>
        <w:p w14:paraId="423A185B" w14:textId="77777777" w:rsidR="0091039B" w:rsidRDefault="009C3EFC">
          <w:pPr>
            <w:pStyle w:val="TOC2"/>
            <w:tabs>
              <w:tab w:val="right" w:leader="dot" w:pos="9016"/>
            </w:tabs>
            <w:rPr>
              <w:rFonts w:asciiTheme="minorHAnsi" w:eastAsiaTheme="minorEastAsia" w:hAnsiTheme="minorHAnsi"/>
              <w:noProof/>
              <w:sz w:val="22"/>
              <w:lang w:eastAsia="en-IN"/>
            </w:rPr>
          </w:pPr>
          <w:hyperlink w:anchor="_Toc86844872" w:history="1">
            <w:r w:rsidR="0091039B" w:rsidRPr="00BC3FC3">
              <w:rPr>
                <w:rStyle w:val="Hyperlink"/>
                <w:noProof/>
              </w:rPr>
              <w:t>Deming’s Theory</w:t>
            </w:r>
            <w:r w:rsidR="0091039B">
              <w:rPr>
                <w:noProof/>
                <w:webHidden/>
              </w:rPr>
              <w:tab/>
            </w:r>
            <w:r w:rsidR="0091039B">
              <w:rPr>
                <w:noProof/>
                <w:webHidden/>
              </w:rPr>
              <w:fldChar w:fldCharType="begin"/>
            </w:r>
            <w:r w:rsidR="0091039B">
              <w:rPr>
                <w:noProof/>
                <w:webHidden/>
              </w:rPr>
              <w:instrText xml:space="preserve"> PAGEREF _Toc86844872 \h </w:instrText>
            </w:r>
            <w:r w:rsidR="0091039B">
              <w:rPr>
                <w:noProof/>
                <w:webHidden/>
              </w:rPr>
            </w:r>
            <w:r w:rsidR="0091039B">
              <w:rPr>
                <w:noProof/>
                <w:webHidden/>
              </w:rPr>
              <w:fldChar w:fldCharType="separate"/>
            </w:r>
            <w:r w:rsidR="0091039B">
              <w:rPr>
                <w:noProof/>
                <w:webHidden/>
              </w:rPr>
              <w:t>7</w:t>
            </w:r>
            <w:r w:rsidR="0091039B">
              <w:rPr>
                <w:noProof/>
                <w:webHidden/>
              </w:rPr>
              <w:fldChar w:fldCharType="end"/>
            </w:r>
          </w:hyperlink>
        </w:p>
        <w:p w14:paraId="49C52636" w14:textId="77777777" w:rsidR="0091039B" w:rsidRDefault="009C3EFC">
          <w:pPr>
            <w:pStyle w:val="TOC2"/>
            <w:tabs>
              <w:tab w:val="right" w:leader="dot" w:pos="9016"/>
            </w:tabs>
            <w:rPr>
              <w:rFonts w:asciiTheme="minorHAnsi" w:eastAsiaTheme="minorEastAsia" w:hAnsiTheme="minorHAnsi"/>
              <w:noProof/>
              <w:sz w:val="22"/>
              <w:lang w:eastAsia="en-IN"/>
            </w:rPr>
          </w:pPr>
          <w:hyperlink w:anchor="_Toc86844873" w:history="1">
            <w:r w:rsidR="0091039B" w:rsidRPr="00BC3FC3">
              <w:rPr>
                <w:rStyle w:val="Hyperlink"/>
                <w:noProof/>
              </w:rPr>
              <w:t>Joseph Juran Theory</w:t>
            </w:r>
            <w:r w:rsidR="0091039B">
              <w:rPr>
                <w:noProof/>
                <w:webHidden/>
              </w:rPr>
              <w:tab/>
            </w:r>
            <w:r w:rsidR="0091039B">
              <w:rPr>
                <w:noProof/>
                <w:webHidden/>
              </w:rPr>
              <w:fldChar w:fldCharType="begin"/>
            </w:r>
            <w:r w:rsidR="0091039B">
              <w:rPr>
                <w:noProof/>
                <w:webHidden/>
              </w:rPr>
              <w:instrText xml:space="preserve"> PAGEREF _Toc86844873 \h </w:instrText>
            </w:r>
            <w:r w:rsidR="0091039B">
              <w:rPr>
                <w:noProof/>
                <w:webHidden/>
              </w:rPr>
            </w:r>
            <w:r w:rsidR="0091039B">
              <w:rPr>
                <w:noProof/>
                <w:webHidden/>
              </w:rPr>
              <w:fldChar w:fldCharType="separate"/>
            </w:r>
            <w:r w:rsidR="0091039B">
              <w:rPr>
                <w:noProof/>
                <w:webHidden/>
              </w:rPr>
              <w:t>8</w:t>
            </w:r>
            <w:r w:rsidR="0091039B">
              <w:rPr>
                <w:noProof/>
                <w:webHidden/>
              </w:rPr>
              <w:fldChar w:fldCharType="end"/>
            </w:r>
          </w:hyperlink>
        </w:p>
        <w:p w14:paraId="2B57C693" w14:textId="77777777" w:rsidR="0091039B" w:rsidRDefault="009C3EFC">
          <w:pPr>
            <w:pStyle w:val="TOC2"/>
            <w:tabs>
              <w:tab w:val="right" w:leader="dot" w:pos="9016"/>
            </w:tabs>
            <w:rPr>
              <w:rFonts w:asciiTheme="minorHAnsi" w:eastAsiaTheme="minorEastAsia" w:hAnsiTheme="minorHAnsi"/>
              <w:noProof/>
              <w:sz w:val="22"/>
              <w:lang w:eastAsia="en-IN"/>
            </w:rPr>
          </w:pPr>
          <w:hyperlink w:anchor="_Toc86844874" w:history="1">
            <w:r w:rsidR="0091039B" w:rsidRPr="00BC3FC3">
              <w:rPr>
                <w:rStyle w:val="Hyperlink"/>
                <w:noProof/>
              </w:rPr>
              <w:t>Total Quality Management</w:t>
            </w:r>
            <w:r w:rsidR="0091039B">
              <w:rPr>
                <w:noProof/>
                <w:webHidden/>
              </w:rPr>
              <w:tab/>
            </w:r>
            <w:r w:rsidR="0091039B">
              <w:rPr>
                <w:noProof/>
                <w:webHidden/>
              </w:rPr>
              <w:fldChar w:fldCharType="begin"/>
            </w:r>
            <w:r w:rsidR="0091039B">
              <w:rPr>
                <w:noProof/>
                <w:webHidden/>
              </w:rPr>
              <w:instrText xml:space="preserve"> PAGEREF _Toc86844874 \h </w:instrText>
            </w:r>
            <w:r w:rsidR="0091039B">
              <w:rPr>
                <w:noProof/>
                <w:webHidden/>
              </w:rPr>
            </w:r>
            <w:r w:rsidR="0091039B">
              <w:rPr>
                <w:noProof/>
                <w:webHidden/>
              </w:rPr>
              <w:fldChar w:fldCharType="separate"/>
            </w:r>
            <w:r w:rsidR="0091039B">
              <w:rPr>
                <w:noProof/>
                <w:webHidden/>
              </w:rPr>
              <w:t>10</w:t>
            </w:r>
            <w:r w:rsidR="0091039B">
              <w:rPr>
                <w:noProof/>
                <w:webHidden/>
              </w:rPr>
              <w:fldChar w:fldCharType="end"/>
            </w:r>
          </w:hyperlink>
        </w:p>
        <w:p w14:paraId="6169D0E3" w14:textId="77777777" w:rsidR="0091039B" w:rsidRDefault="009C3EFC">
          <w:pPr>
            <w:pStyle w:val="TOC1"/>
            <w:tabs>
              <w:tab w:val="right" w:leader="dot" w:pos="9016"/>
            </w:tabs>
            <w:rPr>
              <w:rFonts w:asciiTheme="minorHAnsi" w:eastAsiaTheme="minorEastAsia" w:hAnsiTheme="minorHAnsi"/>
              <w:noProof/>
              <w:sz w:val="22"/>
              <w:lang w:eastAsia="en-IN"/>
            </w:rPr>
          </w:pPr>
          <w:hyperlink w:anchor="_Toc86844875" w:history="1">
            <w:r w:rsidR="0091039B" w:rsidRPr="00BC3FC3">
              <w:rPr>
                <w:rStyle w:val="Hyperlink"/>
                <w:noProof/>
              </w:rPr>
              <w:t>Conclusion</w:t>
            </w:r>
            <w:r w:rsidR="0091039B">
              <w:rPr>
                <w:noProof/>
                <w:webHidden/>
              </w:rPr>
              <w:tab/>
            </w:r>
            <w:r w:rsidR="0091039B">
              <w:rPr>
                <w:noProof/>
                <w:webHidden/>
              </w:rPr>
              <w:fldChar w:fldCharType="begin"/>
            </w:r>
            <w:r w:rsidR="0091039B">
              <w:rPr>
                <w:noProof/>
                <w:webHidden/>
              </w:rPr>
              <w:instrText xml:space="preserve"> PAGEREF _Toc86844875 \h </w:instrText>
            </w:r>
            <w:r w:rsidR="0091039B">
              <w:rPr>
                <w:noProof/>
                <w:webHidden/>
              </w:rPr>
            </w:r>
            <w:r w:rsidR="0091039B">
              <w:rPr>
                <w:noProof/>
                <w:webHidden/>
              </w:rPr>
              <w:fldChar w:fldCharType="separate"/>
            </w:r>
            <w:r w:rsidR="0091039B">
              <w:rPr>
                <w:noProof/>
                <w:webHidden/>
              </w:rPr>
              <w:t>10</w:t>
            </w:r>
            <w:r w:rsidR="0091039B">
              <w:rPr>
                <w:noProof/>
                <w:webHidden/>
              </w:rPr>
              <w:fldChar w:fldCharType="end"/>
            </w:r>
          </w:hyperlink>
        </w:p>
        <w:p w14:paraId="337F8C5A" w14:textId="77777777" w:rsidR="0091039B" w:rsidRDefault="009C3EFC">
          <w:pPr>
            <w:pStyle w:val="TOC1"/>
            <w:tabs>
              <w:tab w:val="right" w:leader="dot" w:pos="9016"/>
            </w:tabs>
            <w:rPr>
              <w:rFonts w:asciiTheme="minorHAnsi" w:eastAsiaTheme="minorEastAsia" w:hAnsiTheme="minorHAnsi"/>
              <w:noProof/>
              <w:sz w:val="22"/>
              <w:lang w:eastAsia="en-IN"/>
            </w:rPr>
          </w:pPr>
          <w:hyperlink w:anchor="_Toc86844876" w:history="1">
            <w:r w:rsidR="0091039B" w:rsidRPr="00BC3FC3">
              <w:rPr>
                <w:rStyle w:val="Hyperlink"/>
                <w:noProof/>
              </w:rPr>
              <w:t>References</w:t>
            </w:r>
            <w:r w:rsidR="0091039B">
              <w:rPr>
                <w:noProof/>
                <w:webHidden/>
              </w:rPr>
              <w:tab/>
            </w:r>
            <w:r w:rsidR="0091039B">
              <w:rPr>
                <w:noProof/>
                <w:webHidden/>
              </w:rPr>
              <w:fldChar w:fldCharType="begin"/>
            </w:r>
            <w:r w:rsidR="0091039B">
              <w:rPr>
                <w:noProof/>
                <w:webHidden/>
              </w:rPr>
              <w:instrText xml:space="preserve"> PAGEREF _Toc86844876 \h </w:instrText>
            </w:r>
            <w:r w:rsidR="0091039B">
              <w:rPr>
                <w:noProof/>
                <w:webHidden/>
              </w:rPr>
            </w:r>
            <w:r w:rsidR="0091039B">
              <w:rPr>
                <w:noProof/>
                <w:webHidden/>
              </w:rPr>
              <w:fldChar w:fldCharType="separate"/>
            </w:r>
            <w:r w:rsidR="0091039B">
              <w:rPr>
                <w:noProof/>
                <w:webHidden/>
              </w:rPr>
              <w:t>11</w:t>
            </w:r>
            <w:r w:rsidR="0091039B">
              <w:rPr>
                <w:noProof/>
                <w:webHidden/>
              </w:rPr>
              <w:fldChar w:fldCharType="end"/>
            </w:r>
          </w:hyperlink>
        </w:p>
        <w:p w14:paraId="3F382426" w14:textId="77777777" w:rsidR="00D72D43" w:rsidRDefault="00D72D43">
          <w:r>
            <w:rPr>
              <w:b/>
              <w:bCs/>
              <w:noProof/>
            </w:rPr>
            <w:fldChar w:fldCharType="end"/>
          </w:r>
        </w:p>
      </w:sdtContent>
    </w:sdt>
    <w:p w14:paraId="67CF9C45" w14:textId="77777777" w:rsidR="00D72D43" w:rsidRDefault="00D72D43">
      <w:pPr>
        <w:spacing w:line="276" w:lineRule="auto"/>
        <w:jc w:val="left"/>
        <w:rPr>
          <w:rFonts w:eastAsiaTheme="majorEastAsia" w:cstheme="majorBidi"/>
          <w:b/>
          <w:bCs/>
          <w:color w:val="365F91" w:themeColor="accent1" w:themeShade="BF"/>
          <w:sz w:val="28"/>
          <w:szCs w:val="28"/>
        </w:rPr>
      </w:pPr>
      <w:r>
        <w:br w:type="page"/>
      </w:r>
    </w:p>
    <w:p w14:paraId="22AAF46F" w14:textId="77777777" w:rsidR="00634F1E" w:rsidRDefault="00634F1E" w:rsidP="00634F1E">
      <w:pPr>
        <w:pStyle w:val="Heading1"/>
      </w:pPr>
      <w:bookmarkStart w:id="0" w:name="_Toc86844863"/>
      <w:r>
        <w:lastRenderedPageBreak/>
        <w:t>Introduction</w:t>
      </w:r>
      <w:bookmarkEnd w:id="0"/>
    </w:p>
    <w:p w14:paraId="13701959" w14:textId="77777777" w:rsidR="00634F1E" w:rsidRDefault="00634F1E" w:rsidP="00634F1E">
      <w:r>
        <w:t>The theme of the report is to acquire a detailed understanding regarding the engagement corresponding to customer experience. It will focus on the management of customer relationships as per the emerging themes.  The focus will be to conduct an investigation regarding the factors of customer experiences from the perspective of an organisation operating within the retail sector on the basis of specific themes. Furthermore, Information regarding the sustainability aspects in relation to customer experience will be demonstrated by considering a retail supermarket.  The selected retail supermarket in this contest for applying the themes and presenting the discussion is the Tesco organisation. Moreover, a literature analysis of the quality models and theories for enhancing the aspects of customer relationship management (CRM) will be conducted too. </w:t>
      </w:r>
    </w:p>
    <w:p w14:paraId="4E8928B3" w14:textId="77777777" w:rsidR="00634F1E" w:rsidRDefault="00634F1E" w:rsidP="00634F1E">
      <w:pPr>
        <w:pStyle w:val="Heading1"/>
      </w:pPr>
      <w:bookmarkStart w:id="1" w:name="_Toc86844864"/>
      <w:r>
        <w:t>Investigation of the current themes of Tesco and their impacts on customer experience</w:t>
      </w:r>
      <w:bookmarkEnd w:id="1"/>
    </w:p>
    <w:p w14:paraId="7EEB2BCC" w14:textId="77777777" w:rsidR="00634F1E" w:rsidRDefault="00634F1E" w:rsidP="00634F1E">
      <w:r>
        <w:t>The Tesco organisation is found to make use of different themes within the premises as obtained via investigation for enhancing the extent of customer experience. The initial theme that has been obtained is take touch along with human touch followed by the parameters of customer experience as well as brand experience.</w:t>
      </w:r>
    </w:p>
    <w:p w14:paraId="1EFC29F9" w14:textId="77777777" w:rsidR="00634F1E" w:rsidRDefault="00634F1E" w:rsidP="00634F1E">
      <w:pPr>
        <w:pStyle w:val="Heading2"/>
      </w:pPr>
      <w:bookmarkStart w:id="2" w:name="_Toc86844865"/>
      <w:r>
        <w:t>Tech Touch versus Human Touch</w:t>
      </w:r>
      <w:bookmarkEnd w:id="2"/>
    </w:p>
    <w:p w14:paraId="4AE2E87C" w14:textId="77777777" w:rsidR="00634F1E" w:rsidRDefault="00634F1E" w:rsidP="00634F1E">
      <w:r>
        <w:t>Tesco is found to focus on the implementation and maintenance of a balanced technology encompassing both parameters of tech touch along with human touch. Tech Touch signifies the extent of automation and the technology implementation within the operations of the organisation that enhance the experience levels of the customer through efficiency enhancement and further accuracy</w:t>
      </w:r>
      <w:sdt>
        <w:sdtPr>
          <w:id w:val="-164942244"/>
          <w:citation/>
        </w:sdtPr>
        <w:sdtEndPr/>
        <w:sdtContent>
          <w:r w:rsidR="00A53D79">
            <w:fldChar w:fldCharType="begin"/>
          </w:r>
          <w:r w:rsidR="00A53D79">
            <w:rPr>
              <w:lang w:val="en-US"/>
            </w:rPr>
            <w:instrText xml:space="preserve"> CITATION Ste16 \l 1033 </w:instrText>
          </w:r>
          <w:r w:rsidR="00A53D79">
            <w:fldChar w:fldCharType="separate"/>
          </w:r>
          <w:r w:rsidR="005B6A87">
            <w:rPr>
              <w:noProof/>
              <w:lang w:val="en-US"/>
            </w:rPr>
            <w:t xml:space="preserve"> </w:t>
          </w:r>
          <w:r w:rsidR="005B6A87" w:rsidRPr="005B6A87">
            <w:rPr>
              <w:noProof/>
              <w:lang w:val="en-US"/>
            </w:rPr>
            <w:t>(Stein &amp; Ramaseshan, 2016)</w:t>
          </w:r>
          <w:r w:rsidR="00A53D79">
            <w:fldChar w:fldCharType="end"/>
          </w:r>
        </w:sdtContent>
      </w:sdt>
      <w:r>
        <w:t>. In this case, the amount of human interactions with the customers is pretty less and the check-ins is managed frequently by software components. It is specifically a proactive form of management that gets driven by data within the Tesco organisation. This is where it turns out beneficial for the organisation in making the customers feel valued and also ensures the fact that the organisation has the knowledge of solving all kinds of problems that the customers are noted to face. It is a scalable and measurable strategy that the organisation implements for the purpose of creating a brand identity by means of contact and communication and turns out successful in retaining the customers.  </w:t>
      </w:r>
    </w:p>
    <w:p w14:paraId="7DFDAB45" w14:textId="77777777" w:rsidR="00634F1E" w:rsidRDefault="00634F1E" w:rsidP="00634F1E">
      <w:r>
        <w:lastRenderedPageBreak/>
        <w:t xml:space="preserve">The human touch is found to be the opposite of tech touch in the Tesco organisation where the organisation prioritises human interactions with the customers instead of technology. This strategy signifies the components of flexibility and respect that is adequately shown before the customers regarding any kind of confusions and issues that they are noted to face. </w:t>
      </w:r>
      <w:r w:rsidR="00A53D79">
        <w:t>By means of this strategy the Te</w:t>
      </w:r>
      <w:r>
        <w:t>sco organisation has been able to establish adequate empathy regarding the customers about their requirements and demands and offering them appropriate treatment to make them satisfied</w:t>
      </w:r>
      <w:sdt>
        <w:sdtPr>
          <w:id w:val="1569303435"/>
          <w:citation/>
        </w:sdtPr>
        <w:sdtEndPr/>
        <w:sdtContent>
          <w:r w:rsidR="00A53D79">
            <w:fldChar w:fldCharType="begin"/>
          </w:r>
          <w:r w:rsidR="00A53D79">
            <w:rPr>
              <w:lang w:val="en-US"/>
            </w:rPr>
            <w:instrText xml:space="preserve"> CITATION Mey17 \l 1033 </w:instrText>
          </w:r>
          <w:r w:rsidR="00A53D79">
            <w:fldChar w:fldCharType="separate"/>
          </w:r>
          <w:r w:rsidR="005B6A87">
            <w:rPr>
              <w:noProof/>
              <w:lang w:val="en-US"/>
            </w:rPr>
            <w:t xml:space="preserve"> </w:t>
          </w:r>
          <w:r w:rsidR="005B6A87" w:rsidRPr="005B6A87">
            <w:rPr>
              <w:noProof/>
              <w:lang w:val="en-US"/>
            </w:rPr>
            <w:t>(Meyer &amp; Schwager, 2017)</w:t>
          </w:r>
          <w:r w:rsidR="00A53D79">
            <w:fldChar w:fldCharType="end"/>
          </w:r>
        </w:sdtContent>
      </w:sdt>
      <w:r>
        <w:t>. In certain cases, technology fails to figure out the exact solutions for the customers, this is where the practice of human touch turns out to be highly beneficial for the Tesco organisation in maintaining consistency of the customer experience.  Therefore, it can be stated that the human touch and the tech touch within the Tesco organisation go hand in hand for attaining excellence in terms of customer experience. </w:t>
      </w:r>
    </w:p>
    <w:p w14:paraId="07A06830" w14:textId="77777777" w:rsidR="00634F1E" w:rsidRDefault="00634F1E" w:rsidP="00634F1E">
      <w:pPr>
        <w:pStyle w:val="Heading2"/>
      </w:pPr>
      <w:bookmarkStart w:id="3" w:name="_Toc86844866"/>
      <w:r>
        <w:t>Customer Experience and Brand Experience</w:t>
      </w:r>
      <w:bookmarkEnd w:id="3"/>
    </w:p>
    <w:p w14:paraId="2FC99F21" w14:textId="77777777" w:rsidR="00634F1E" w:rsidRDefault="00634F1E" w:rsidP="00634F1E">
      <w:r>
        <w:t>Customer experience in Tesco is regarded to be a highly important aspect that drives success of the business. In this respect, it has been noted that the organisation makes use of a hybrid model combining the human and technological parameters in a balanced manner. It is noted to mobilize the line of customer care more than just considering it to be a clinical route for the purpose of solving different kinds of problems of the customers</w:t>
      </w:r>
      <w:sdt>
        <w:sdtPr>
          <w:id w:val="2053956740"/>
          <w:citation/>
        </w:sdtPr>
        <w:sdtEndPr/>
        <w:sdtContent>
          <w:r w:rsidR="00A53D79">
            <w:fldChar w:fldCharType="begin"/>
          </w:r>
          <w:r w:rsidR="00A53D79">
            <w:rPr>
              <w:lang w:val="en-US"/>
            </w:rPr>
            <w:instrText xml:space="preserve"> CITATION MaY19 \l 1033 </w:instrText>
          </w:r>
          <w:r w:rsidR="00A53D79">
            <w:fldChar w:fldCharType="separate"/>
          </w:r>
          <w:r w:rsidR="005B6A87">
            <w:rPr>
              <w:noProof/>
              <w:lang w:val="en-US"/>
            </w:rPr>
            <w:t xml:space="preserve"> </w:t>
          </w:r>
          <w:r w:rsidR="005B6A87" w:rsidRPr="005B6A87">
            <w:rPr>
              <w:noProof/>
              <w:lang w:val="en-US"/>
            </w:rPr>
            <w:t>(Ma et al., 2019)</w:t>
          </w:r>
          <w:r w:rsidR="00A53D79">
            <w:fldChar w:fldCharType="end"/>
          </w:r>
        </w:sdtContent>
      </w:sdt>
      <w:r>
        <w:t>. The team involved in customer service is found to combine effective and real support accompanied by friendly conversation for generating encouragement among the community and the customers in staying loyal towards the organisation and satisfied. In terms of doing so, the organisation has also installed a customer relationship management (CRM) software to continuously improve the practices associated with customer experience.</w:t>
      </w:r>
    </w:p>
    <w:p w14:paraId="64EA7679" w14:textId="77777777" w:rsidR="00634F1E" w:rsidRDefault="00634F1E" w:rsidP="00634F1E">
      <w:r>
        <w:t>Brand experience in Tesco refers to the strategy or procedure for establishing a vision in the case of a brand and then developing powerful and practical tools that facilitate the business organisation in bringing the vision to reality by means of experiences. Tesco has developed the vision of generating satisfaction among all the stakeholders of the organisation and specifically the customers</w:t>
      </w:r>
      <w:sdt>
        <w:sdtPr>
          <w:id w:val="-724990346"/>
          <w:citation/>
        </w:sdtPr>
        <w:sdtEndPr/>
        <w:sdtContent>
          <w:r w:rsidR="00A53D79">
            <w:fldChar w:fldCharType="begin"/>
          </w:r>
          <w:r w:rsidR="00A53D79">
            <w:rPr>
              <w:lang w:val="en-US"/>
            </w:rPr>
            <w:instrText xml:space="preserve"> CITATION Bra19 \l 1033 </w:instrText>
          </w:r>
          <w:r w:rsidR="00A53D79">
            <w:fldChar w:fldCharType="separate"/>
          </w:r>
          <w:r w:rsidR="005B6A87">
            <w:rPr>
              <w:noProof/>
              <w:lang w:val="en-US"/>
            </w:rPr>
            <w:t xml:space="preserve"> </w:t>
          </w:r>
          <w:r w:rsidR="005B6A87" w:rsidRPr="005B6A87">
            <w:rPr>
              <w:noProof/>
              <w:lang w:val="en-US"/>
            </w:rPr>
            <w:t>(Brakus et al., 2019)</w:t>
          </w:r>
          <w:r w:rsidR="00A53D79">
            <w:fldChar w:fldCharType="end"/>
          </w:r>
        </w:sdtContent>
      </w:sdt>
      <w:r>
        <w:t>. In order to fulfil this vision into reality it has been noted to incorporate several tools in the form of advanced technologies and software components to assess the requirements and demands of the customers regarding their experiences and taking the necessary measures based on those. Reviews and opinions of the customers are obtained and evaluated to take further measures of improving the brand experience. </w:t>
      </w:r>
    </w:p>
    <w:p w14:paraId="11CFF6B9" w14:textId="77777777" w:rsidR="00634F1E" w:rsidRDefault="00634F1E" w:rsidP="00634F1E">
      <w:pPr>
        <w:pStyle w:val="Heading1"/>
      </w:pPr>
      <w:bookmarkStart w:id="4" w:name="_Toc86844867"/>
      <w:r>
        <w:lastRenderedPageBreak/>
        <w:t>CRM policies of Tesco and their impacts on customers</w:t>
      </w:r>
      <w:bookmarkEnd w:id="4"/>
    </w:p>
    <w:p w14:paraId="7238C6DC" w14:textId="77777777" w:rsidR="00634F1E" w:rsidRDefault="00634F1E" w:rsidP="00634F1E">
      <w:r>
        <w:t>Tesco is found to execute the CRM program in an adequate manner as it remains involved in segregating the panel of customers based on their pattern of expenditure within the store premises. This facilitates the organisation to prioritise the customers based on the extent to which they offer business to the organisation. The organisation is noted to incorporate different kinds of CRM policies that generate impacts on the consumers. A complete audit is conducted followed by outlining the sale services is done to incorporate appropriate measures by focusing on the internal and the external environment and maintaining transparency with the customers that leverage their extent of satisfaction as they stay aware of the operations taking place within the Tesco organisation</w:t>
      </w:r>
      <w:sdt>
        <w:sdtPr>
          <w:id w:val="1744753873"/>
          <w:citation/>
        </w:sdtPr>
        <w:sdtEndPr/>
        <w:sdtContent>
          <w:r w:rsidR="00A53D79">
            <w:fldChar w:fldCharType="begin"/>
          </w:r>
          <w:r w:rsidR="00A53D79">
            <w:rPr>
              <w:lang w:val="en-US"/>
            </w:rPr>
            <w:instrText xml:space="preserve"> CITATION Kau16 \l 1033 </w:instrText>
          </w:r>
          <w:r w:rsidR="00A53D79">
            <w:fldChar w:fldCharType="separate"/>
          </w:r>
          <w:r w:rsidR="005B6A87">
            <w:rPr>
              <w:noProof/>
              <w:lang w:val="en-US"/>
            </w:rPr>
            <w:t xml:space="preserve"> </w:t>
          </w:r>
          <w:r w:rsidR="005B6A87" w:rsidRPr="005B6A87">
            <w:rPr>
              <w:noProof/>
              <w:lang w:val="en-US"/>
            </w:rPr>
            <w:t>(Kaur, 2016)</w:t>
          </w:r>
          <w:r w:rsidR="00A53D79">
            <w:fldChar w:fldCharType="end"/>
          </w:r>
        </w:sdtContent>
      </w:sdt>
      <w:r>
        <w:t>. The CRM goals of the organisation are adequately demonstrated for the customers to ensure the fact that the organisation prioritises on their experiences and generate adequate encouragement among them to make the decisions of purchasing and stay loyal to the organisation. Personalised customer services is another policy falling under this that offers the customers a significant advantage to figure out distinct solutions based on their unique problems and stay clear about the approaches of the organisation. Incorporation of the automation techniques has benefited the organisation to reduce the internal operating cost and offering the customers good quality products at low price ranges</w:t>
      </w:r>
      <w:sdt>
        <w:sdtPr>
          <w:id w:val="1554196603"/>
          <w:citation/>
        </w:sdtPr>
        <w:sdtEndPr/>
        <w:sdtContent>
          <w:r w:rsidR="00D72D43">
            <w:fldChar w:fldCharType="begin"/>
          </w:r>
          <w:r w:rsidR="00D72D43">
            <w:rPr>
              <w:lang w:val="en-US"/>
            </w:rPr>
            <w:instrText xml:space="preserve"> CITATION Lon18 \l 1033 </w:instrText>
          </w:r>
          <w:r w:rsidR="00D72D43">
            <w:fldChar w:fldCharType="separate"/>
          </w:r>
          <w:r w:rsidR="005B6A87">
            <w:rPr>
              <w:noProof/>
              <w:lang w:val="en-US"/>
            </w:rPr>
            <w:t xml:space="preserve"> </w:t>
          </w:r>
          <w:r w:rsidR="005B6A87" w:rsidRPr="005B6A87">
            <w:rPr>
              <w:noProof/>
              <w:lang w:val="en-US"/>
            </w:rPr>
            <w:t>(Long et al., 2018)</w:t>
          </w:r>
          <w:r w:rsidR="00D72D43">
            <w:fldChar w:fldCharType="end"/>
          </w:r>
        </w:sdtContent>
      </w:sdt>
      <w:r>
        <w:t>. This is another aspect of customer experience that the Tesco organisation is found to use and make the customer satisfied and maintain consistency in terms of the drive to generate further success. These are the policies of CRM that the Tesco organisation is found to implement that generate positive impacts among the customers and prove them to stay loyal towards the organisation. </w:t>
      </w:r>
    </w:p>
    <w:p w14:paraId="0731D3D8" w14:textId="77777777" w:rsidR="00634F1E" w:rsidRDefault="00634F1E" w:rsidP="00634F1E">
      <w:pPr>
        <w:pStyle w:val="Heading2"/>
      </w:pPr>
      <w:bookmarkStart w:id="5" w:name="_Toc86844868"/>
      <w:r>
        <w:t>Sustainability in customer relationship management of Tesco and its impacts on customer experience</w:t>
      </w:r>
      <w:bookmarkEnd w:id="5"/>
      <w:r>
        <w:t> </w:t>
      </w:r>
    </w:p>
    <w:p w14:paraId="1D98CAEE" w14:textId="77777777" w:rsidR="00634F1E" w:rsidRDefault="00634F1E" w:rsidP="00634F1E">
      <w:r>
        <w:t>Sustainability within the practices of managing customer relationships in the Tesco organisation is noted to generate significant impacts on the factors of customer experience. This parameter will be discussed in this section.</w:t>
      </w:r>
    </w:p>
    <w:p w14:paraId="09ADCE8D" w14:textId="77777777" w:rsidR="00634F1E" w:rsidRDefault="00634F1E" w:rsidP="00634F1E">
      <w:pPr>
        <w:pStyle w:val="Heading2"/>
      </w:pPr>
      <w:bookmarkStart w:id="6" w:name="_Toc86844869"/>
      <w:r>
        <w:t>Sustainability in customer services and its components</w:t>
      </w:r>
      <w:bookmarkEnd w:id="6"/>
    </w:p>
    <w:p w14:paraId="6BD9B2A3" w14:textId="77777777" w:rsidR="00634F1E" w:rsidRDefault="00634F1E" w:rsidP="00634F1E">
      <w:r>
        <w:t>Sustainability in terms of customer service within the Tesco organisation corresponds to the identification of the core elements that are demanded by the customers and eva</w:t>
      </w:r>
      <w:r w:rsidR="00B21150">
        <w:t>luation of their rationalities</w:t>
      </w:r>
      <w:r>
        <w:t xml:space="preserve"> is done to consider the necessary measures for maintaining continuity of the business procedures</w:t>
      </w:r>
      <w:sdt>
        <w:sdtPr>
          <w:id w:val="-1691296852"/>
          <w:citation/>
        </w:sdtPr>
        <w:sdtEndPr/>
        <w:sdtContent>
          <w:r w:rsidR="00D72D43">
            <w:fldChar w:fldCharType="begin"/>
          </w:r>
          <w:r w:rsidR="00D72D43">
            <w:rPr>
              <w:lang w:val="en-US"/>
            </w:rPr>
            <w:instrText xml:space="preserve"> CITATION Geu19 \l 1033 </w:instrText>
          </w:r>
          <w:r w:rsidR="00D72D43">
            <w:fldChar w:fldCharType="separate"/>
          </w:r>
          <w:r w:rsidR="005B6A87">
            <w:rPr>
              <w:noProof/>
              <w:lang w:val="en-US"/>
            </w:rPr>
            <w:t xml:space="preserve"> </w:t>
          </w:r>
          <w:r w:rsidR="005B6A87" w:rsidRPr="005B6A87">
            <w:rPr>
              <w:noProof/>
              <w:lang w:val="en-US"/>
            </w:rPr>
            <w:t>(Geum &amp; Park, 2019)</w:t>
          </w:r>
          <w:r w:rsidR="00D72D43">
            <w:fldChar w:fldCharType="end"/>
          </w:r>
        </w:sdtContent>
      </w:sdt>
      <w:r>
        <w:t xml:space="preserve">. Tesco is noted to establish goals of short term </w:t>
      </w:r>
      <w:r>
        <w:lastRenderedPageBreak/>
        <w:t>characteristics having longer horizons that can be obtained efficiently to fulfil the demands of the customers. The major components associated with sustainability in relation to customer services in the organisation are people, profits, and planet as per the triple bottom line. Tesco is found to acquire a good level of profit by staying socially responsible and making the ultimate utilisation of the available resources for protecting the planet. </w:t>
      </w:r>
    </w:p>
    <w:p w14:paraId="19A718FE" w14:textId="77777777" w:rsidR="00634F1E" w:rsidRDefault="00634F1E" w:rsidP="00634F1E">
      <w:pPr>
        <w:pStyle w:val="Heading2"/>
      </w:pPr>
      <w:bookmarkStart w:id="7" w:name="_Toc86844870"/>
      <w:r>
        <w:t>Sustainability policies of Tesco and their impacts on customers</w:t>
      </w:r>
      <w:bookmarkEnd w:id="7"/>
    </w:p>
    <w:p w14:paraId="3A7692D4" w14:textId="77777777" w:rsidR="00D72D43" w:rsidRDefault="00634F1E" w:rsidP="00634F1E">
      <w:r>
        <w:t>Tesco is found to apply different policies associated with sustainability within the premises of the organisation to execute its business procedures. The initial policy that can be noted to get implemented is recycling the waste materials to the best possible manner and making the utmost utilisation of the available resources.  The organisation is further noted to keep the level of energy consumption quite low for preserving the planet by not over using the available resources and decreasing the carbon emission and footprint from the environment. In addition to it, it always looks towards offering the product at affordable prices to the customers without making any kind of degradation to the quality levels. This is the reason why continuous effort is put by the management bodies of the organisation to reduce the internal operating cost</w:t>
      </w:r>
      <w:sdt>
        <w:sdtPr>
          <w:id w:val="-1720205330"/>
          <w:citation/>
        </w:sdtPr>
        <w:sdtEndPr/>
        <w:sdtContent>
          <w:r w:rsidR="00D72D43">
            <w:fldChar w:fldCharType="begin"/>
          </w:r>
          <w:r w:rsidR="00D72D43">
            <w:rPr>
              <w:lang w:val="en-US"/>
            </w:rPr>
            <w:instrText xml:space="preserve"> CITATION Jon17 \l 1033 </w:instrText>
          </w:r>
          <w:r w:rsidR="00D72D43">
            <w:fldChar w:fldCharType="separate"/>
          </w:r>
          <w:r w:rsidR="005B6A87">
            <w:rPr>
              <w:noProof/>
              <w:lang w:val="en-US"/>
            </w:rPr>
            <w:t xml:space="preserve"> </w:t>
          </w:r>
          <w:r w:rsidR="005B6A87" w:rsidRPr="005B6A87">
            <w:rPr>
              <w:noProof/>
              <w:lang w:val="en-US"/>
            </w:rPr>
            <w:t>(Jones et al., 2017)</w:t>
          </w:r>
          <w:r w:rsidR="00D72D43">
            <w:fldChar w:fldCharType="end"/>
          </w:r>
        </w:sdtContent>
      </w:sdt>
      <w:r>
        <w:t>. The policies of sustainability is noted to generate positive impact on both the organisation and the customers as it facilitates in the creation of a long-term bonding between them as the customers get to avail the products at affordable price ranges along with staying aware of the business operations and the ethical parameters of a green and sustainable strategy. The products that are made through applying the policies of recycling are regarded as the green products and the customers feel satisfied to lead a green and sustainable life and contribute to the environment. This initiates a positive vibe among them and stays loyal to the organisation further. </w:t>
      </w:r>
    </w:p>
    <w:p w14:paraId="71EB9E96" w14:textId="77777777" w:rsidR="00987645" w:rsidRDefault="00987645" w:rsidP="00987645">
      <w:pPr>
        <w:pStyle w:val="Heading1"/>
      </w:pPr>
      <w:bookmarkStart w:id="8" w:name="_Toc86844871"/>
      <w:r>
        <w:t>A critical literature review on two quality theories or models that might assist a supermarket brand in improving its customer relationship management</w:t>
      </w:r>
      <w:bookmarkEnd w:id="8"/>
    </w:p>
    <w:p w14:paraId="772FDCF2" w14:textId="77777777" w:rsidR="00987645" w:rsidRDefault="00987645" w:rsidP="00987645">
      <w:r>
        <w:t xml:space="preserve">Asper Pryor et.al (1998), quality is known to be the overall extent to which the products, processes, </w:t>
      </w:r>
      <w:proofErr w:type="gramStart"/>
      <w:r>
        <w:t>relationships</w:t>
      </w:r>
      <w:proofErr w:type="gramEnd"/>
      <w:r>
        <w:t xml:space="preserve"> and services tend to be free from any constraints, defects as well as the items that do not add any value to the customers. Within a supermarket scenario, keeping quality products and services becomes essential as it helps in creating an unshakable loyalty from the customers, generating increased leads. When a customer is able to find any product </w:t>
      </w:r>
      <w:r>
        <w:lastRenderedPageBreak/>
        <w:t xml:space="preserve">that they trust, especially from a renowned supermarket chain, they return back, make repeat purchases and also recommend that to other people. Since in the present world, predicting the demand and preference of the customers is difficult, it becomes important for the supermarket chains to master this concept in terms of all the products and services provided by them. As per Kotler et.al (2017), </w:t>
      </w:r>
      <w:r w:rsidRPr="00987645">
        <w:rPr>
          <w:b/>
          <w:i/>
          <w:iCs/>
        </w:rPr>
        <w:t>“quality can be defined as ‘no defects’”</w:t>
      </w:r>
      <w:r w:rsidRPr="00987645">
        <w:rPr>
          <w:b/>
        </w:rPr>
        <w:t>.</w:t>
      </w:r>
      <w:r>
        <w:t xml:space="preserve"> There are four main components related to quality that every organisational management requires to consider before implementing the production process, which is, quality assurance, quality planning, quality improvement and also quality control. </w:t>
      </w:r>
    </w:p>
    <w:p w14:paraId="023C24E2" w14:textId="77777777" w:rsidR="00987645" w:rsidRDefault="00987645" w:rsidP="00987645">
      <w:r>
        <w:t xml:space="preserve">Different scholars have been observed to have written about the quality theories or models. Such models generally get adopted by different types of businesses in the process of producing quality goods and services. As per </w:t>
      </w:r>
      <w:proofErr w:type="spellStart"/>
      <w:r>
        <w:t>Tuczek</w:t>
      </w:r>
      <w:proofErr w:type="spellEnd"/>
      <w:r>
        <w:t xml:space="preserve"> et.al (2018), theories and models of quality tend to be such a philosophy that champions the aspect of long term success of an organisation coming from the loyalty and satisfaction of the customers. The two significant theories that shall be focused on understanding the aspects of quality assisting the supermarket brands like Tesco and others in terms of improving customer relationship management.</w:t>
      </w:r>
    </w:p>
    <w:p w14:paraId="585F940B" w14:textId="77777777" w:rsidR="00987645" w:rsidRDefault="00987645" w:rsidP="00987645">
      <w:pPr>
        <w:pStyle w:val="Heading2"/>
      </w:pPr>
      <w:bookmarkStart w:id="9" w:name="_Toc86844872"/>
      <w:r>
        <w:t>Deming’s Theory</w:t>
      </w:r>
      <w:bookmarkEnd w:id="9"/>
    </w:p>
    <w:p w14:paraId="65BF4EB3" w14:textId="77777777" w:rsidR="00987645" w:rsidRDefault="00987645" w:rsidP="00987645">
      <w:r>
        <w:t xml:space="preserve">First shall be the discussion of Deming’s Theory. Deming’s theory as said by </w:t>
      </w:r>
      <w:proofErr w:type="spellStart"/>
      <w:r>
        <w:t>Koskela</w:t>
      </w:r>
      <w:proofErr w:type="spellEnd"/>
      <w:r>
        <w:t xml:space="preserve"> et.al (2019), rests on 14 different points of management. Deming had identified both the system of profound knowledge as well as the Shewhart Cycle. Deming’s theory is known for the ratio- </w:t>
      </w:r>
      <w:r>
        <w:rPr>
          <w:i/>
          <w:iCs/>
        </w:rPr>
        <w:t xml:space="preserve">“Quality is equal to the result of work efforts over the total costs”. </w:t>
      </w:r>
      <w:r>
        <w:t>This suggests that if an organisation tends to focus on their costs, the problem that shall be identified is that the costs shall rise but the quality shall deteriorate. Four different points are followed under the system of Deming’s model which is as follows - </w:t>
      </w:r>
    </w:p>
    <w:p w14:paraId="773B1EA9" w14:textId="77777777" w:rsidR="00987645" w:rsidRDefault="00987645" w:rsidP="00987645">
      <w:pPr>
        <w:pStyle w:val="ListParagraph"/>
        <w:numPr>
          <w:ilvl w:val="0"/>
          <w:numId w:val="2"/>
        </w:numPr>
      </w:pPr>
      <w:r w:rsidRPr="00987645">
        <w:rPr>
          <w:b/>
        </w:rPr>
        <w:t>System Application:</w:t>
      </w:r>
      <w:r>
        <w:t xml:space="preserve"> an overall understanding of the ways in which the processes of the organisation as well as the working of the system</w:t>
      </w:r>
    </w:p>
    <w:p w14:paraId="32144057" w14:textId="77777777" w:rsidR="00987645" w:rsidRDefault="00987645" w:rsidP="00987645">
      <w:pPr>
        <w:pStyle w:val="ListParagraph"/>
        <w:numPr>
          <w:ilvl w:val="0"/>
          <w:numId w:val="2"/>
        </w:numPr>
      </w:pPr>
      <w:r w:rsidRPr="00987645">
        <w:rPr>
          <w:b/>
        </w:rPr>
        <w:t>Knowledge Theory:</w:t>
      </w:r>
      <w:r>
        <w:t xml:space="preserve"> the understanding related to what could be known</w:t>
      </w:r>
    </w:p>
    <w:p w14:paraId="4DF528B0" w14:textId="77777777" w:rsidR="00987645" w:rsidRDefault="00987645" w:rsidP="00987645">
      <w:pPr>
        <w:pStyle w:val="ListParagraph"/>
        <w:numPr>
          <w:ilvl w:val="0"/>
          <w:numId w:val="2"/>
        </w:numPr>
      </w:pPr>
      <w:r w:rsidRPr="00987645">
        <w:rPr>
          <w:b/>
        </w:rPr>
        <w:t>Variation Knowledge:</w:t>
      </w:r>
      <w:r>
        <w:t xml:space="preserve"> an understanding of the different variation that occurs as well as the causes related to such variation</w:t>
      </w:r>
    </w:p>
    <w:p w14:paraId="5126D508" w14:textId="77777777" w:rsidR="00987645" w:rsidRDefault="00987645" w:rsidP="00987645">
      <w:pPr>
        <w:pStyle w:val="ListParagraph"/>
        <w:numPr>
          <w:ilvl w:val="0"/>
          <w:numId w:val="2"/>
        </w:numPr>
      </w:pPr>
      <w:r w:rsidRPr="00987645">
        <w:rPr>
          <w:b/>
        </w:rPr>
        <w:t>Psychology Knowledge:</w:t>
      </w:r>
      <w:r>
        <w:t xml:space="preserve"> the understanding of the nature of human beings associated with the organisation.</w:t>
      </w:r>
    </w:p>
    <w:p w14:paraId="59C77FBA" w14:textId="77777777" w:rsidR="00987645" w:rsidRDefault="00987645" w:rsidP="00987645">
      <w:pPr>
        <w:rPr>
          <w:rFonts w:cs="Times New Roman"/>
        </w:rPr>
      </w:pPr>
      <w:proofErr w:type="spellStart"/>
      <w:r>
        <w:lastRenderedPageBreak/>
        <w:t>Kriemadis</w:t>
      </w:r>
      <w:proofErr w:type="spellEnd"/>
      <w:r>
        <w:t xml:space="preserve"> et.al (2017), had stated that being aware of various types of knowledge related to the company helps in knowing the topic of quality being kept as a significant topic. The aspect of quality under this model generally includes tweaking of the different processes with the use of significant knowledge. The main reason as to why Deming’s theory of profound knowledge is considered to be significant is that it shall help different individuals at transforming their organisations that shall in turn also help at improving the overall outcome in the quality improvement. Deming’s theory of total quality management consists of fourteen different points that are significant to be followed by a supermarket. The points are as follows - creating constancy of purpose, adopting new philosophies, stopping dependencies on mass inspection, not awarding the businesses based on the prices, aiming for continuous improvement in production and service, bringing in the cutting edge for the job training, implementing the cutting edge methods for the leadership, abolishing fear from the organisation, deconstructing the departmental barriers, getting rid of quantity-based work goals, getting rid of the standards and quotes, support pride of craftsmanship, ensuring every individual is educated and trained and also making sure the top management structure tend to support the previously stated points. </w:t>
      </w:r>
    </w:p>
    <w:p w14:paraId="557BEB05" w14:textId="77777777" w:rsidR="00987645" w:rsidRDefault="00987645" w:rsidP="00987645">
      <w:proofErr w:type="spellStart"/>
      <w:r>
        <w:t>Baporikar</w:t>
      </w:r>
      <w:proofErr w:type="spellEnd"/>
      <w:r>
        <w:t xml:space="preserve"> (2020) has stated that the Deming cycle has four different stages in terms of the approach related to continuous improvement. “Plan-Do-Check-Act (PDCA)” tends to be the cycle that is created for the purpose of continuous improvement. This cycle is helpful for the supermarket business to bring enhancement in the customer relationship management processes. During the phase of planning the objectives, as well as the actions, get outlined by the company followed by the step of doing your actions and implementing the improvement processes. After that the company is required to check for ensuring the quality of the products and services against the original one and lastly taking action is required for the purpose of determining where necessary changes are required to be implemented for bringing in continuous improvement in the CRM approaches before the planning phase returns back. </w:t>
      </w:r>
    </w:p>
    <w:p w14:paraId="0DF4009A" w14:textId="77777777" w:rsidR="00987645" w:rsidRDefault="00987645" w:rsidP="00987645">
      <w:pPr>
        <w:pStyle w:val="Heading2"/>
      </w:pPr>
      <w:bookmarkStart w:id="10" w:name="_Toc86844873"/>
      <w:r>
        <w:t>Joseph Juran Theory</w:t>
      </w:r>
      <w:bookmarkEnd w:id="10"/>
    </w:p>
    <w:p w14:paraId="64C7C8FE" w14:textId="77777777" w:rsidR="00987645" w:rsidRDefault="00987645" w:rsidP="00987645">
      <w:r>
        <w:t xml:space="preserve">Another significant approach that is applied in terms of managing quality within the supermarket firm is Joseph Juran Theory. Godfrey &amp; </w:t>
      </w:r>
      <w:proofErr w:type="spellStart"/>
      <w:r>
        <w:t>Kenetrt</w:t>
      </w:r>
      <w:proofErr w:type="spellEnd"/>
      <w:r>
        <w:t xml:space="preserve"> (2007) in their article had stated that Joseph Juran is mainly responsible for what is known as the “Quality trilogy”. The quality trilogy is mainly made up of the aspect of quality, quality improvement, planning and also quality control. If the project in a supermarket related to quality improvement requires to be </w:t>
      </w:r>
      <w:proofErr w:type="gramStart"/>
      <w:r>
        <w:t>successful</w:t>
      </w:r>
      <w:proofErr w:type="gramEnd"/>
      <w:r>
        <w:t xml:space="preserve"> then the actions related to quality improvement must be carefully controlled </w:t>
      </w:r>
      <w:r>
        <w:lastRenderedPageBreak/>
        <w:t>and planned out. As per Juran’s approach towards quality management, there are ten steps that become significant to be followed by the organisation. The steps as per Juran (2003) are as follows - an awareness related to the opportunities as well as requirements for bringing improvement must be created by the business, the improvement to be brought in goals is required to be determined, the company is required to reach the necessary goals, provision of training is important, initiation of different projects, monitoring the progress, recognising the required performance, reporting the result, tracing the achievements related to improvement brought and lastly, is repeating the overall process as per necessity.</w:t>
      </w:r>
    </w:p>
    <w:p w14:paraId="5F76A930" w14:textId="77777777" w:rsidR="00987645" w:rsidRDefault="00987645" w:rsidP="00987645">
      <w:r>
        <w:t xml:space="preserve">Juran’s theory for quality management helps significantly at enhancing the aspect of customer relationship management within the supermarket chains by considering its point of “quality improvement”. </w:t>
      </w:r>
      <w:proofErr w:type="spellStart"/>
      <w:r>
        <w:t>Juran</w:t>
      </w:r>
      <w:proofErr w:type="spellEnd"/>
      <w:r>
        <w:t xml:space="preserve"> &amp; De </w:t>
      </w:r>
      <w:proofErr w:type="spellStart"/>
      <w:r>
        <w:t>Feo</w:t>
      </w:r>
      <w:proofErr w:type="spellEnd"/>
      <w:r>
        <w:t xml:space="preserve"> (2010) had said that the chorionic wastes must be considered to be such an opportunity related to quality improvement that is a part of the trilogy. The aspect of quality improvement mostly encompasses the improvement of “fitness for use” as well as reduction of error thus seeking a new level of performance that becomes superior for any previous level of achievement and also is attained with the help of implementing breakthrough thinking processes. The activities could most importantly focus on another part of the theory’s trilogy, quality improvement and also making it an integral part of the daily work processes for both teams and individuals. Moreover, quality planning in terms of achieving proper CRM is required to be integrated at every detail of the company’s work, which includes strategic plans, process design, services and products, operations and also delivery for the customers.</w:t>
      </w:r>
    </w:p>
    <w:p w14:paraId="66458C5F" w14:textId="77777777" w:rsidR="00987645" w:rsidRDefault="00987645" w:rsidP="00987645">
      <w:proofErr w:type="spellStart"/>
      <w:r>
        <w:t>Juran</w:t>
      </w:r>
      <w:proofErr w:type="spellEnd"/>
      <w:r>
        <w:t xml:space="preserve"> &amp; De </w:t>
      </w:r>
      <w:proofErr w:type="spellStart"/>
      <w:r>
        <w:t>Feo</w:t>
      </w:r>
      <w:proofErr w:type="spellEnd"/>
      <w:r>
        <w:t xml:space="preserve"> (2010) has also moved the focus towards </w:t>
      </w:r>
      <w:proofErr w:type="spellStart"/>
      <w:r>
        <w:t>Juran’s</w:t>
      </w:r>
      <w:proofErr w:type="spellEnd"/>
      <w:r>
        <w:t xml:space="preserve"> Quality Planning </w:t>
      </w:r>
      <w:proofErr w:type="spellStart"/>
      <w:r>
        <w:t>ERoad</w:t>
      </w:r>
      <w:proofErr w:type="spellEnd"/>
      <w:r>
        <w:t xml:space="preserve"> Map in terms of improving CRM implementation at supermarkets. This could mostly be used by teams and individuals all over the world to be the checklist related to the understanding of requirements of customers, optimising the design of the product, establishing required measurements according to the needs and demands of customers and also developing the process which becomes capable at meeting the requirements of the customers. Thus Quality </w:t>
      </w:r>
      <w:proofErr w:type="spellStart"/>
      <w:r>
        <w:t>PLanning</w:t>
      </w:r>
      <w:proofErr w:type="spellEnd"/>
      <w:r>
        <w:t xml:space="preserve"> Road Map is mostly used for the process and product development step. Nonetheless, the application of both the quality roadmap and Juran’s trilogy is not enough and there remains a requirement to build a certain infrastructure for the quality that should be developed and the teams in the organization must focus on working towards bringing improvement in projects. Also, the infrastructure must also involve the quality steering team having their top-level management which could lead the effort of the individuals in the </w:t>
      </w:r>
      <w:r>
        <w:lastRenderedPageBreak/>
        <w:t>business and the quality thus must become the integral part related to the strategic planning process along with involving all the necessary people.</w:t>
      </w:r>
    </w:p>
    <w:p w14:paraId="152714F8" w14:textId="77777777" w:rsidR="00987645" w:rsidRDefault="00987645" w:rsidP="00987645">
      <w:pPr>
        <w:pStyle w:val="Heading2"/>
      </w:pPr>
      <w:bookmarkStart w:id="11" w:name="_Toc86844874"/>
      <w:r>
        <w:t>Total Quality Management</w:t>
      </w:r>
      <w:bookmarkEnd w:id="11"/>
    </w:p>
    <w:p w14:paraId="175C3C9F" w14:textId="77777777" w:rsidR="00987645" w:rsidRDefault="00987645" w:rsidP="00987645">
      <w:r>
        <w:t>The concept of Total Quality Management as applied in different quality theories and models tends to be a continuous process to detect as well as reduce or eliminate different errors in the process of manufacturing, thus streamlining the supply chain management process and also helping to improve the customer experience, hence ensuring that the employees tend to be up to speed with the process of training. The aspect of TQM tends to be significant in the process of marketing in a close manner. As said by Nasim (2018), the aspect of marketing mostly focuses on computing as well as analysing the needs of customers and TQM also includes the question of whether the services or products do correspond to the expectations of the customers and whether both of them remain congruent with one another.</w:t>
      </w:r>
    </w:p>
    <w:p w14:paraId="488E6106" w14:textId="77777777" w:rsidR="00987645" w:rsidRDefault="00987645" w:rsidP="00987645">
      <w:pPr>
        <w:pStyle w:val="Heading1"/>
      </w:pPr>
      <w:bookmarkStart w:id="12" w:name="_Toc86844875"/>
      <w:r>
        <w:t>Conclusion</w:t>
      </w:r>
      <w:bookmarkEnd w:id="12"/>
    </w:p>
    <w:p w14:paraId="192D050A" w14:textId="77777777" w:rsidR="00987645" w:rsidRDefault="00987645" w:rsidP="00987645">
      <w:r>
        <w:t>Therefore from the above discussion, it can be said that the aspect of quality tends to be a significant aspect that is always required to be considered by Tesco to improve their customer engagement process as well as increase sales in the business. Sustainability within the practices of managing customer relationships in the Tesco organisation is noted to generate significant impacts on the factors of customer experience. The policies of sustainability are noted to generate positive impact on both the organisation and the customers as it facilitates in the creation of a long-term bonding between them as the customers get to avail the products at affordable price ranges along with staying aware of the business operations and the ethical parameters of a green and sustainable strategy. </w:t>
      </w:r>
    </w:p>
    <w:p w14:paraId="6F270CA6" w14:textId="77777777" w:rsidR="00987645" w:rsidRDefault="00987645" w:rsidP="00634F1E"/>
    <w:p w14:paraId="481D291A" w14:textId="77777777" w:rsidR="00D72D43" w:rsidRDefault="00D72D43">
      <w:pPr>
        <w:spacing w:line="276" w:lineRule="auto"/>
        <w:jc w:val="left"/>
      </w:pPr>
      <w:r>
        <w:br w:type="page"/>
      </w:r>
    </w:p>
    <w:bookmarkStart w:id="13" w:name="_Toc86844876" w:displacedByCustomXml="next"/>
    <w:sdt>
      <w:sdtPr>
        <w:rPr>
          <w:rFonts w:eastAsiaTheme="minorHAnsi" w:cstheme="minorBidi"/>
          <w:b w:val="0"/>
          <w:bCs w:val="0"/>
          <w:color w:val="auto"/>
          <w:sz w:val="24"/>
          <w:szCs w:val="22"/>
        </w:rPr>
        <w:id w:val="813066210"/>
        <w:docPartObj>
          <w:docPartGallery w:val="Bibliographies"/>
          <w:docPartUnique/>
        </w:docPartObj>
      </w:sdtPr>
      <w:sdtEndPr/>
      <w:sdtContent>
        <w:p w14:paraId="21BE9A65" w14:textId="77777777" w:rsidR="00D72D43" w:rsidRDefault="00D72D43">
          <w:pPr>
            <w:pStyle w:val="Heading1"/>
          </w:pPr>
          <w:r>
            <w:t>References</w:t>
          </w:r>
          <w:bookmarkEnd w:id="13"/>
        </w:p>
        <w:sdt>
          <w:sdtPr>
            <w:id w:val="111145805"/>
            <w:bibliography/>
          </w:sdtPr>
          <w:sdtEndPr/>
          <w:sdtContent>
            <w:p w14:paraId="2835E744" w14:textId="77777777" w:rsidR="005B6A87" w:rsidRDefault="00D72D43" w:rsidP="005B6A87">
              <w:pPr>
                <w:pStyle w:val="Bibliography"/>
                <w:rPr>
                  <w:noProof/>
                </w:rPr>
              </w:pPr>
              <w:r>
                <w:fldChar w:fldCharType="begin"/>
              </w:r>
              <w:r>
                <w:instrText xml:space="preserve"> BIBLIOGRAPHY </w:instrText>
              </w:r>
              <w:r>
                <w:fldChar w:fldCharType="separate"/>
              </w:r>
              <w:r w:rsidR="005B6A87">
                <w:rPr>
                  <w:noProof/>
                </w:rPr>
                <w:t xml:space="preserve">Baporikar, N., 2020. Employees Outlook Regarding Quality and CRM Link for Enriched Competitive Strategy. </w:t>
              </w:r>
              <w:r w:rsidR="005B6A87">
                <w:rPr>
                  <w:i/>
                  <w:iCs/>
                  <w:noProof/>
                </w:rPr>
                <w:t>International Journal of Sustainable Economies Management (IJSEM)</w:t>
              </w:r>
              <w:r w:rsidR="005B6A87">
                <w:rPr>
                  <w:noProof/>
                </w:rPr>
                <w:t>, 9(2), pp.27-47.</w:t>
              </w:r>
            </w:p>
            <w:p w14:paraId="36F5D5A0" w14:textId="77777777" w:rsidR="005B6A87" w:rsidRDefault="005B6A87" w:rsidP="005B6A87">
              <w:pPr>
                <w:pStyle w:val="Bibliography"/>
                <w:rPr>
                  <w:noProof/>
                </w:rPr>
              </w:pPr>
              <w:r>
                <w:rPr>
                  <w:noProof/>
                </w:rPr>
                <w:t xml:space="preserve">Brakus, J.J., Schmitt, B.H. &amp; Zarantonello, L., 2019. Brand experience: what is it? How is it measured? Does it affect loyalty? </w:t>
              </w:r>
              <w:r>
                <w:rPr>
                  <w:i/>
                  <w:iCs/>
                  <w:noProof/>
                </w:rPr>
                <w:t>Journal of marketing</w:t>
              </w:r>
              <w:r>
                <w:rPr>
                  <w:noProof/>
                </w:rPr>
                <w:t>, 73(3), pp.52-68.</w:t>
              </w:r>
            </w:p>
            <w:p w14:paraId="10111E44" w14:textId="77777777" w:rsidR="005B6A87" w:rsidRDefault="005B6A87" w:rsidP="005B6A87">
              <w:pPr>
                <w:pStyle w:val="Bibliography"/>
                <w:rPr>
                  <w:noProof/>
                </w:rPr>
              </w:pPr>
              <w:r>
                <w:rPr>
                  <w:noProof/>
                </w:rPr>
                <w:t xml:space="preserve">Geum, Y. &amp; Park, Y., 2019. Designing the sustainable product-service integration: a product-service blueprint approach. </w:t>
              </w:r>
              <w:r>
                <w:rPr>
                  <w:i/>
                  <w:iCs/>
                  <w:noProof/>
                </w:rPr>
                <w:t>Journal of Cleaner Production</w:t>
              </w:r>
              <w:r>
                <w:rPr>
                  <w:noProof/>
                </w:rPr>
                <w:t>, 19(14), pp.1601-14.</w:t>
              </w:r>
            </w:p>
            <w:p w14:paraId="7BC2C096" w14:textId="77777777" w:rsidR="005B6A87" w:rsidRDefault="005B6A87" w:rsidP="005B6A87">
              <w:pPr>
                <w:pStyle w:val="Bibliography"/>
                <w:rPr>
                  <w:noProof/>
                </w:rPr>
              </w:pPr>
              <w:r>
                <w:rPr>
                  <w:noProof/>
                </w:rPr>
                <w:t xml:space="preserve">Godfrey, A.B. &amp; Kenett, R.S., 2007. Joseph M. Juran, a perspective on past contributions and future impact.. </w:t>
              </w:r>
              <w:r>
                <w:rPr>
                  <w:i/>
                  <w:iCs/>
                  <w:noProof/>
                </w:rPr>
                <w:t>Quality and Reliability Engineering International</w:t>
              </w:r>
              <w:r>
                <w:rPr>
                  <w:noProof/>
                </w:rPr>
                <w:t>, pp.653-63.</w:t>
              </w:r>
            </w:p>
            <w:p w14:paraId="796328EF" w14:textId="77777777" w:rsidR="005B6A87" w:rsidRDefault="005B6A87" w:rsidP="005B6A87">
              <w:pPr>
                <w:pStyle w:val="Bibliography"/>
                <w:rPr>
                  <w:noProof/>
                </w:rPr>
              </w:pPr>
              <w:r>
                <w:rPr>
                  <w:noProof/>
                </w:rPr>
                <w:t xml:space="preserve">Jones, P., Comfort, D. &amp; Hillier, D., 2017. Sustainable development and the UK's major retailers. </w:t>
              </w:r>
              <w:r>
                <w:rPr>
                  <w:i/>
                  <w:iCs/>
                  <w:noProof/>
                </w:rPr>
                <w:t>Geography</w:t>
              </w:r>
              <w:r>
                <w:rPr>
                  <w:noProof/>
                </w:rPr>
                <w:t>, 92(1), pp.41-47.</w:t>
              </w:r>
            </w:p>
            <w:p w14:paraId="6C264F22" w14:textId="77777777" w:rsidR="005B6A87" w:rsidRDefault="005B6A87" w:rsidP="005B6A87">
              <w:pPr>
                <w:pStyle w:val="Bibliography"/>
                <w:rPr>
                  <w:noProof/>
                </w:rPr>
              </w:pPr>
              <w:r>
                <w:rPr>
                  <w:noProof/>
                </w:rPr>
                <w:t xml:space="preserve">Juran, J.M., 2003. </w:t>
              </w:r>
              <w:r>
                <w:rPr>
                  <w:i/>
                  <w:iCs/>
                  <w:noProof/>
                </w:rPr>
                <w:t>Juran on leadership for quality</w:t>
              </w:r>
              <w:r>
                <w:rPr>
                  <w:noProof/>
                </w:rPr>
                <w:t>. Simon and Schuster.</w:t>
              </w:r>
            </w:p>
            <w:p w14:paraId="14B6C45D" w14:textId="77777777" w:rsidR="005B6A87" w:rsidRDefault="005B6A87" w:rsidP="005B6A87">
              <w:pPr>
                <w:pStyle w:val="Bibliography"/>
                <w:rPr>
                  <w:noProof/>
                </w:rPr>
              </w:pPr>
              <w:r>
                <w:rPr>
                  <w:noProof/>
                </w:rPr>
                <w:t xml:space="preserve">Juran, J.M. &amp; De Feo, J.A., 2010. </w:t>
              </w:r>
              <w:r>
                <w:rPr>
                  <w:i/>
                  <w:iCs/>
                  <w:noProof/>
                </w:rPr>
                <w:t>Juran's quality handbook: the complete guide to performance excellence</w:t>
              </w:r>
              <w:r>
                <w:rPr>
                  <w:noProof/>
                </w:rPr>
                <w:t>. McGraw-Hill Education.</w:t>
              </w:r>
            </w:p>
            <w:p w14:paraId="4297E4C0" w14:textId="77777777" w:rsidR="005B6A87" w:rsidRDefault="005B6A87" w:rsidP="005B6A87">
              <w:pPr>
                <w:pStyle w:val="Bibliography"/>
                <w:rPr>
                  <w:noProof/>
                </w:rPr>
              </w:pPr>
              <w:r>
                <w:rPr>
                  <w:noProof/>
                </w:rPr>
                <w:t xml:space="preserve">Juran, J.M. &amp; De Feo, J.A., 2010. Quality improvement: creating breakthroughs in performance. </w:t>
              </w:r>
              <w:r>
                <w:rPr>
                  <w:i/>
                  <w:iCs/>
                  <w:noProof/>
                </w:rPr>
                <w:t xml:space="preserve">Juran’s quality handbook: the complete guide to performance excellence </w:t>
              </w:r>
              <w:r>
                <w:rPr>
                  <w:noProof/>
                </w:rPr>
                <w:t>, 6, pp.137-94.</w:t>
              </w:r>
            </w:p>
            <w:p w14:paraId="582F5FBB" w14:textId="77777777" w:rsidR="005B6A87" w:rsidRDefault="005B6A87" w:rsidP="005B6A87">
              <w:pPr>
                <w:pStyle w:val="Bibliography"/>
                <w:rPr>
                  <w:noProof/>
                </w:rPr>
              </w:pPr>
              <w:r>
                <w:rPr>
                  <w:noProof/>
                </w:rPr>
                <w:t xml:space="preserve">Kaur, J., 2016. Customer relationship management: A study of CRM policies of different companies. </w:t>
              </w:r>
              <w:r>
                <w:rPr>
                  <w:i/>
                  <w:iCs/>
                  <w:noProof/>
                </w:rPr>
                <w:t>Global Journal of Finance and Management</w:t>
              </w:r>
              <w:r>
                <w:rPr>
                  <w:noProof/>
                </w:rPr>
                <w:t>, 8(2), pp.153-59.</w:t>
              </w:r>
            </w:p>
            <w:p w14:paraId="2C787BCD" w14:textId="77777777" w:rsidR="005B6A87" w:rsidRDefault="005B6A87" w:rsidP="005B6A87">
              <w:pPr>
                <w:pStyle w:val="Bibliography"/>
                <w:rPr>
                  <w:noProof/>
                </w:rPr>
              </w:pPr>
              <w:r>
                <w:rPr>
                  <w:noProof/>
                </w:rPr>
                <w:t xml:space="preserve">Koskela, L., Tezel, A. &amp; Patel, V., 2019. Theory of quality management: Its origins and history. </w:t>
              </w:r>
              <w:r>
                <w:rPr>
                  <w:i/>
                  <w:iCs/>
                  <w:noProof/>
                </w:rPr>
                <w:t>In Proceedings of the 27th Annual Conference of the International Group for Lean Construction</w:t>
              </w:r>
              <w:r>
                <w:rPr>
                  <w:noProof/>
                </w:rPr>
                <w:t>, pp.1381-90.</w:t>
              </w:r>
            </w:p>
            <w:p w14:paraId="25322C69" w14:textId="77777777" w:rsidR="005B6A87" w:rsidRDefault="005B6A87" w:rsidP="005B6A87">
              <w:pPr>
                <w:pStyle w:val="Bibliography"/>
                <w:rPr>
                  <w:noProof/>
                </w:rPr>
              </w:pPr>
              <w:r>
                <w:rPr>
                  <w:noProof/>
                </w:rPr>
                <w:t xml:space="preserve">Kotler, P., 2017. Philip Kotler: some of my adventures in marketing. </w:t>
              </w:r>
              <w:r>
                <w:rPr>
                  <w:i/>
                  <w:iCs/>
                  <w:noProof/>
                </w:rPr>
                <w:t>Journal of Historical Research in Marketing</w:t>
              </w:r>
              <w:r>
                <w:rPr>
                  <w:noProof/>
                </w:rPr>
                <w:t>.</w:t>
              </w:r>
            </w:p>
            <w:p w14:paraId="10DE6FD2" w14:textId="77777777" w:rsidR="005B6A87" w:rsidRDefault="005B6A87" w:rsidP="005B6A87">
              <w:pPr>
                <w:pStyle w:val="Bibliography"/>
                <w:rPr>
                  <w:noProof/>
                </w:rPr>
              </w:pPr>
              <w:r>
                <w:rPr>
                  <w:noProof/>
                </w:rPr>
                <w:t xml:space="preserve">Kriemadis, T., Thomopoulou, I. &amp; Sioutou, A., 2017. </w:t>
              </w:r>
              <w:r>
                <w:rPr>
                  <w:i/>
                  <w:iCs/>
                  <w:noProof/>
                </w:rPr>
                <w:t>Ideological Function of Deming Theory in Higher Education: Emerging Research and Opportunities: Emerging Research and Opportunities</w:t>
              </w:r>
              <w:r>
                <w:rPr>
                  <w:noProof/>
                </w:rPr>
                <w:t>. IGI Global.</w:t>
              </w:r>
            </w:p>
            <w:p w14:paraId="40747D31" w14:textId="77777777" w:rsidR="005B6A87" w:rsidRDefault="005B6A87" w:rsidP="005B6A87">
              <w:pPr>
                <w:pStyle w:val="Bibliography"/>
                <w:rPr>
                  <w:noProof/>
                </w:rPr>
              </w:pPr>
              <w:r>
                <w:rPr>
                  <w:noProof/>
                </w:rPr>
                <w:lastRenderedPageBreak/>
                <w:t xml:space="preserve">Long, C.S., Khalafinezhad, R., Ismail, W.K.W. &amp; Abd Rasid, S.Z., 2018. Impact of CRM factors on customer satisfaction and loyalty. </w:t>
              </w:r>
              <w:r>
                <w:rPr>
                  <w:i/>
                  <w:iCs/>
                  <w:noProof/>
                </w:rPr>
                <w:t>Social Science</w:t>
              </w:r>
              <w:r>
                <w:rPr>
                  <w:noProof/>
                </w:rPr>
                <w:t>, 9(10), p.247.</w:t>
              </w:r>
            </w:p>
            <w:p w14:paraId="4FF39997" w14:textId="77777777" w:rsidR="005B6A87" w:rsidRDefault="005B6A87" w:rsidP="005B6A87">
              <w:pPr>
                <w:pStyle w:val="Bibliography"/>
                <w:rPr>
                  <w:noProof/>
                </w:rPr>
              </w:pPr>
              <w:r>
                <w:rPr>
                  <w:noProof/>
                </w:rPr>
                <w:t xml:space="preserve">Ma, Y., Ding, J. &amp; Hong, W., 2019. Delivering customer value based on service process: The example of Tesco. com. </w:t>
              </w:r>
              <w:r>
                <w:rPr>
                  <w:i/>
                  <w:iCs/>
                  <w:noProof/>
                </w:rPr>
                <w:t>International Business Research</w:t>
              </w:r>
              <w:r>
                <w:rPr>
                  <w:noProof/>
                </w:rPr>
                <w:t>, 3(2), p.131.</w:t>
              </w:r>
            </w:p>
            <w:p w14:paraId="4F58190F" w14:textId="77777777" w:rsidR="005B6A87" w:rsidRDefault="005B6A87" w:rsidP="005B6A87">
              <w:pPr>
                <w:pStyle w:val="Bibliography"/>
                <w:rPr>
                  <w:noProof/>
                </w:rPr>
              </w:pPr>
              <w:r>
                <w:rPr>
                  <w:noProof/>
                </w:rPr>
                <w:t xml:space="preserve">Meyer, C. &amp; Schwager, A., 2017. Understanding customer experience. </w:t>
              </w:r>
              <w:r>
                <w:rPr>
                  <w:i/>
                  <w:iCs/>
                  <w:noProof/>
                </w:rPr>
                <w:t>Harvard business review</w:t>
              </w:r>
              <w:r>
                <w:rPr>
                  <w:noProof/>
                </w:rPr>
                <w:t>, 85(2), p.116.</w:t>
              </w:r>
            </w:p>
            <w:p w14:paraId="01C6412D" w14:textId="77777777" w:rsidR="005B6A87" w:rsidRDefault="005B6A87" w:rsidP="005B6A87">
              <w:pPr>
                <w:pStyle w:val="Bibliography"/>
                <w:rPr>
                  <w:noProof/>
                </w:rPr>
              </w:pPr>
              <w:r>
                <w:rPr>
                  <w:noProof/>
                </w:rPr>
                <w:t xml:space="preserve">Nasim, K., 2018. Role of internal and external organizational factors in TQM implementation: A systematic literature review and theoretical framework. </w:t>
              </w:r>
              <w:r>
                <w:rPr>
                  <w:i/>
                  <w:iCs/>
                  <w:noProof/>
                </w:rPr>
                <w:t>International Journal of Quality &amp; Reliability Management</w:t>
              </w:r>
              <w:r>
                <w:rPr>
                  <w:noProof/>
                </w:rPr>
                <w:t>.</w:t>
              </w:r>
            </w:p>
            <w:p w14:paraId="2DBEFDF7" w14:textId="77777777" w:rsidR="005B6A87" w:rsidRDefault="005B6A87" w:rsidP="005B6A87">
              <w:pPr>
                <w:pStyle w:val="Bibliography"/>
                <w:rPr>
                  <w:noProof/>
                </w:rPr>
              </w:pPr>
              <w:r>
                <w:rPr>
                  <w:noProof/>
                </w:rPr>
                <w:t xml:space="preserve">Pryor, M.G., White, J.C. &amp; Toombs, L.A., 1998. </w:t>
              </w:r>
              <w:r>
                <w:rPr>
                  <w:i/>
                  <w:iCs/>
                  <w:noProof/>
                </w:rPr>
                <w:t>SQM: Strategic Quality Management: a Strategic Systems Approach to Continuous Improvement</w:t>
              </w:r>
              <w:r>
                <w:rPr>
                  <w:noProof/>
                </w:rPr>
                <w:t>. DAME Publications.</w:t>
              </w:r>
            </w:p>
            <w:p w14:paraId="1321C36E" w14:textId="77777777" w:rsidR="005B6A87" w:rsidRDefault="005B6A87" w:rsidP="005B6A87">
              <w:pPr>
                <w:pStyle w:val="Bibliography"/>
                <w:rPr>
                  <w:noProof/>
                </w:rPr>
              </w:pPr>
              <w:r>
                <w:rPr>
                  <w:noProof/>
                </w:rPr>
                <w:t xml:space="preserve">Stein, A. &amp; Ramaseshan, B., 2016. Towards the identification of customer experience touch point elements. </w:t>
              </w:r>
              <w:r>
                <w:rPr>
                  <w:i/>
                  <w:iCs/>
                  <w:noProof/>
                </w:rPr>
                <w:t>Journal of Retailing and Consumer Services</w:t>
              </w:r>
              <w:r>
                <w:rPr>
                  <w:noProof/>
                </w:rPr>
                <w:t>, 30(5), pp.8-19.</w:t>
              </w:r>
            </w:p>
            <w:p w14:paraId="1152FD26" w14:textId="77777777" w:rsidR="005B6A87" w:rsidRDefault="005B6A87" w:rsidP="005B6A87">
              <w:pPr>
                <w:pStyle w:val="Bibliography"/>
                <w:rPr>
                  <w:noProof/>
                </w:rPr>
              </w:pPr>
              <w:r>
                <w:rPr>
                  <w:noProof/>
                </w:rPr>
                <w:t xml:space="preserve">Tuczek, F., Castka, P. &amp; Wakolbinger, T., 2018. A review of management theories in the context of quality, environmental and social responsibility voluntary standards. </w:t>
              </w:r>
              <w:r>
                <w:rPr>
                  <w:i/>
                  <w:iCs/>
                  <w:noProof/>
                </w:rPr>
                <w:t>Journal of cleaner production</w:t>
              </w:r>
              <w:r>
                <w:rPr>
                  <w:noProof/>
                </w:rPr>
                <w:t>, 176, pp.399-416.</w:t>
              </w:r>
            </w:p>
            <w:p w14:paraId="37C65866" w14:textId="77777777" w:rsidR="00D72D43" w:rsidRDefault="00D72D43" w:rsidP="005B6A87">
              <w:r>
                <w:rPr>
                  <w:b/>
                  <w:bCs/>
                  <w:noProof/>
                </w:rPr>
                <w:fldChar w:fldCharType="end"/>
              </w:r>
            </w:p>
          </w:sdtContent>
        </w:sdt>
      </w:sdtContent>
    </w:sdt>
    <w:p w14:paraId="4F3A005E" w14:textId="77777777" w:rsidR="00634F1E" w:rsidRDefault="00634F1E" w:rsidP="00634F1E"/>
    <w:p w14:paraId="7F2D02A4" w14:textId="77777777" w:rsidR="006A62F8" w:rsidRDefault="009C3EFC"/>
    <w:sectPr w:rsidR="006A62F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CCB819" w14:textId="77777777" w:rsidR="009C3EFC" w:rsidRDefault="009C3EFC" w:rsidP="00B21150">
      <w:pPr>
        <w:spacing w:after="0" w:line="240" w:lineRule="auto"/>
      </w:pPr>
      <w:r>
        <w:separator/>
      </w:r>
    </w:p>
  </w:endnote>
  <w:endnote w:type="continuationSeparator" w:id="0">
    <w:p w14:paraId="34EC1B79" w14:textId="77777777" w:rsidR="009C3EFC" w:rsidRDefault="009C3EFC" w:rsidP="00B211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5129093"/>
      <w:docPartObj>
        <w:docPartGallery w:val="Page Numbers (Bottom of Page)"/>
        <w:docPartUnique/>
      </w:docPartObj>
    </w:sdtPr>
    <w:sdtEndPr>
      <w:rPr>
        <w:noProof/>
      </w:rPr>
    </w:sdtEndPr>
    <w:sdtContent>
      <w:p w14:paraId="3F1B0AD1" w14:textId="77777777" w:rsidR="00B21150" w:rsidRDefault="00B21150">
        <w:pPr>
          <w:pStyle w:val="Footer"/>
          <w:jc w:val="right"/>
        </w:pPr>
        <w:r>
          <w:fldChar w:fldCharType="begin"/>
        </w:r>
        <w:r>
          <w:instrText xml:space="preserve"> PAGE   \* MERGEFORMAT </w:instrText>
        </w:r>
        <w:r>
          <w:fldChar w:fldCharType="separate"/>
        </w:r>
        <w:r w:rsidR="005B6A87">
          <w:rPr>
            <w:noProof/>
          </w:rPr>
          <w:t>12</w:t>
        </w:r>
        <w:r>
          <w:rPr>
            <w:noProof/>
          </w:rPr>
          <w:fldChar w:fldCharType="end"/>
        </w:r>
      </w:p>
    </w:sdtContent>
  </w:sdt>
  <w:p w14:paraId="0B7AC59A" w14:textId="77777777" w:rsidR="00B21150" w:rsidRDefault="00B21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73D74" w14:textId="77777777" w:rsidR="009C3EFC" w:rsidRDefault="009C3EFC" w:rsidP="00B21150">
      <w:pPr>
        <w:spacing w:after="0" w:line="240" w:lineRule="auto"/>
      </w:pPr>
      <w:r>
        <w:separator/>
      </w:r>
    </w:p>
  </w:footnote>
  <w:footnote w:type="continuationSeparator" w:id="0">
    <w:p w14:paraId="65D2B74E" w14:textId="77777777" w:rsidR="009C3EFC" w:rsidRDefault="009C3EFC" w:rsidP="00B211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F72BCE"/>
    <w:multiLevelType w:val="multilevel"/>
    <w:tmpl w:val="8318D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9240F3"/>
    <w:multiLevelType w:val="hybridMultilevel"/>
    <w:tmpl w:val="DA28B4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F6BBE"/>
    <w:rsid w:val="000D7943"/>
    <w:rsid w:val="00205637"/>
    <w:rsid w:val="005B6A87"/>
    <w:rsid w:val="00634F1E"/>
    <w:rsid w:val="006A7460"/>
    <w:rsid w:val="0091039B"/>
    <w:rsid w:val="009331D9"/>
    <w:rsid w:val="00987645"/>
    <w:rsid w:val="009C3EFC"/>
    <w:rsid w:val="00A53D79"/>
    <w:rsid w:val="00AF414C"/>
    <w:rsid w:val="00B21150"/>
    <w:rsid w:val="00D72D43"/>
    <w:rsid w:val="00E952D3"/>
    <w:rsid w:val="00EF6BBE"/>
    <w:rsid w:val="00FA7A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4747F"/>
  <w15:docId w15:val="{435A4C20-1A41-4F95-8374-EE889E6EE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31D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331D9"/>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331D9"/>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31D9"/>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331D9"/>
    <w:rPr>
      <w:rFonts w:ascii="Times New Roman" w:eastAsiaTheme="majorEastAsia" w:hAnsi="Times New Roman" w:cstheme="majorBidi"/>
      <w:b/>
      <w:bCs/>
      <w:color w:val="4F81BD" w:themeColor="accent1"/>
      <w:sz w:val="26"/>
      <w:szCs w:val="26"/>
    </w:rPr>
  </w:style>
  <w:style w:type="paragraph" w:styleId="NormalWeb">
    <w:name w:val="Normal (Web)"/>
    <w:basedOn w:val="Normal"/>
    <w:uiPriority w:val="99"/>
    <w:semiHidden/>
    <w:unhideWhenUsed/>
    <w:rsid w:val="00634F1E"/>
    <w:pPr>
      <w:spacing w:before="100" w:beforeAutospacing="1" w:after="100" w:afterAutospacing="1" w:line="240" w:lineRule="auto"/>
      <w:jc w:val="left"/>
    </w:pPr>
    <w:rPr>
      <w:rFonts w:eastAsia="Times New Roman" w:cs="Times New Roman"/>
      <w:szCs w:val="24"/>
      <w:lang w:eastAsia="en-IN"/>
    </w:rPr>
  </w:style>
  <w:style w:type="paragraph" w:styleId="Header">
    <w:name w:val="header"/>
    <w:basedOn w:val="Normal"/>
    <w:link w:val="HeaderChar"/>
    <w:uiPriority w:val="99"/>
    <w:unhideWhenUsed/>
    <w:rsid w:val="00B211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150"/>
    <w:rPr>
      <w:rFonts w:ascii="Times New Roman" w:hAnsi="Times New Roman"/>
      <w:sz w:val="24"/>
    </w:rPr>
  </w:style>
  <w:style w:type="paragraph" w:styleId="Footer">
    <w:name w:val="footer"/>
    <w:basedOn w:val="Normal"/>
    <w:link w:val="FooterChar"/>
    <w:uiPriority w:val="99"/>
    <w:unhideWhenUsed/>
    <w:rsid w:val="00B211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150"/>
    <w:rPr>
      <w:rFonts w:ascii="Times New Roman" w:hAnsi="Times New Roman"/>
      <w:sz w:val="24"/>
    </w:rPr>
  </w:style>
  <w:style w:type="paragraph" w:styleId="BalloonText">
    <w:name w:val="Balloon Text"/>
    <w:basedOn w:val="Normal"/>
    <w:link w:val="BalloonTextChar"/>
    <w:uiPriority w:val="99"/>
    <w:semiHidden/>
    <w:unhideWhenUsed/>
    <w:rsid w:val="00A53D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3D79"/>
    <w:rPr>
      <w:rFonts w:ascii="Tahoma" w:hAnsi="Tahoma" w:cs="Tahoma"/>
      <w:sz w:val="16"/>
      <w:szCs w:val="16"/>
    </w:rPr>
  </w:style>
  <w:style w:type="paragraph" w:styleId="Bibliography">
    <w:name w:val="Bibliography"/>
    <w:basedOn w:val="Normal"/>
    <w:next w:val="Normal"/>
    <w:uiPriority w:val="37"/>
    <w:unhideWhenUsed/>
    <w:rsid w:val="00D72D43"/>
  </w:style>
  <w:style w:type="paragraph" w:styleId="TOCHeading">
    <w:name w:val="TOC Heading"/>
    <w:basedOn w:val="Heading1"/>
    <w:next w:val="Normal"/>
    <w:uiPriority w:val="39"/>
    <w:semiHidden/>
    <w:unhideWhenUsed/>
    <w:qFormat/>
    <w:rsid w:val="00D72D43"/>
    <w:pPr>
      <w:spacing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D72D43"/>
    <w:pPr>
      <w:spacing w:after="100"/>
    </w:pPr>
  </w:style>
  <w:style w:type="paragraph" w:styleId="TOC2">
    <w:name w:val="toc 2"/>
    <w:basedOn w:val="Normal"/>
    <w:next w:val="Normal"/>
    <w:autoRedefine/>
    <w:uiPriority w:val="39"/>
    <w:unhideWhenUsed/>
    <w:rsid w:val="00D72D43"/>
    <w:pPr>
      <w:spacing w:after="100"/>
      <w:ind w:left="240"/>
    </w:pPr>
  </w:style>
  <w:style w:type="character" w:styleId="Hyperlink">
    <w:name w:val="Hyperlink"/>
    <w:basedOn w:val="DefaultParagraphFont"/>
    <w:uiPriority w:val="99"/>
    <w:unhideWhenUsed/>
    <w:rsid w:val="00D72D43"/>
    <w:rPr>
      <w:color w:val="0000FF" w:themeColor="hyperlink"/>
      <w:u w:val="single"/>
    </w:rPr>
  </w:style>
  <w:style w:type="paragraph" w:styleId="ListParagraph">
    <w:name w:val="List Paragraph"/>
    <w:basedOn w:val="Normal"/>
    <w:uiPriority w:val="34"/>
    <w:qFormat/>
    <w:rsid w:val="009876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824348">
      <w:bodyDiv w:val="1"/>
      <w:marLeft w:val="0"/>
      <w:marRight w:val="0"/>
      <w:marTop w:val="0"/>
      <w:marBottom w:val="0"/>
      <w:divBdr>
        <w:top w:val="none" w:sz="0" w:space="0" w:color="auto"/>
        <w:left w:val="none" w:sz="0" w:space="0" w:color="auto"/>
        <w:bottom w:val="none" w:sz="0" w:space="0" w:color="auto"/>
        <w:right w:val="none" w:sz="0" w:space="0" w:color="auto"/>
      </w:divBdr>
    </w:div>
    <w:div w:id="620496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Ste16</b:Tag>
    <b:SourceType>JournalArticle</b:SourceType>
    <b:Guid>{035C120C-44E8-48E0-B804-07CBBB2A6BFC}</b:Guid>
    <b:Author>
      <b:Author>
        <b:NameList>
          <b:Person>
            <b:Last>Stein</b:Last>
            <b:First>A.</b:First>
          </b:Person>
          <b:Person>
            <b:Last>Ramaseshan</b:Last>
            <b:First>B.</b:First>
          </b:Person>
        </b:NameList>
      </b:Author>
    </b:Author>
    <b:Title>Towards the identification of customer experience touch point elements</b:Title>
    <b:JournalName>Journal of Retailing and Consumer Services</b:JournalName>
    <b:Year>2016</b:Year>
    <b:Pages>8-19</b:Pages>
    <b:Volume>30</b:Volume>
    <b:Issue>5</b:Issue>
    <b:RefOrder>1</b:RefOrder>
  </b:Source>
  <b:Source>
    <b:Tag>Mey17</b:Tag>
    <b:SourceType>JournalArticle</b:SourceType>
    <b:Guid>{A73746E3-89D9-491E-A055-BACDC5493091}</b:Guid>
    <b:Author>
      <b:Author>
        <b:NameList>
          <b:Person>
            <b:Last>Meyer</b:Last>
            <b:First>C.</b:First>
          </b:Person>
          <b:Person>
            <b:Last>Schwager</b:Last>
            <b:First>A.</b:First>
          </b:Person>
        </b:NameList>
      </b:Author>
    </b:Author>
    <b:Title>Understanding customer experience</b:Title>
    <b:JournalName>Harvard business review</b:JournalName>
    <b:Year>2017</b:Year>
    <b:Pages>116</b:Pages>
    <b:Volume>85</b:Volume>
    <b:Issue>2</b:Issue>
    <b:RefOrder>2</b:RefOrder>
  </b:Source>
  <b:Source>
    <b:Tag>MaY19</b:Tag>
    <b:SourceType>JournalArticle</b:SourceType>
    <b:Guid>{69B1C5C0-03BF-4C2D-8FF2-801DE4BF00B7}</b:Guid>
    <b:Author>
      <b:Author>
        <b:NameList>
          <b:Person>
            <b:Last>Ma</b:Last>
            <b:First>Y.</b:First>
          </b:Person>
          <b:Person>
            <b:Last>Ding</b:Last>
            <b:First>J.</b:First>
          </b:Person>
          <b:Person>
            <b:Last>Hong</b:Last>
            <b:First>W.</b:First>
          </b:Person>
        </b:NameList>
      </b:Author>
    </b:Author>
    <b:Title>Delivering customer value based on service process: The example of Tesco. com.</b:Title>
    <b:JournalName>International Business Research</b:JournalName>
    <b:Year>2019</b:Year>
    <b:Pages>131</b:Pages>
    <b:Volume>3</b:Volume>
    <b:Issue>2</b:Issue>
    <b:RefOrder>3</b:RefOrder>
  </b:Source>
  <b:Source>
    <b:Tag>Bra19</b:Tag>
    <b:SourceType>JournalArticle</b:SourceType>
    <b:Guid>{1FDC4720-4FC0-4215-83C0-C144DC92EE34}</b:Guid>
    <b:Author>
      <b:Author>
        <b:NameList>
          <b:Person>
            <b:Last>Brakus</b:Last>
            <b:First>J.J.</b:First>
          </b:Person>
          <b:Person>
            <b:Last>Schmitt</b:Last>
            <b:First>B.H.</b:First>
          </b:Person>
          <b:Person>
            <b:Last>Zarantonello</b:Last>
            <b:First>L.</b:First>
          </b:Person>
        </b:NameList>
      </b:Author>
    </b:Author>
    <b:Title>Brand experience: what is it? How is it measured? Does it affect loyalty?</b:Title>
    <b:JournalName>Journal of marketing</b:JournalName>
    <b:Year>2019</b:Year>
    <b:Pages>52-68</b:Pages>
    <b:Volume>73</b:Volume>
    <b:Issue>3</b:Issue>
    <b:RefOrder>4</b:RefOrder>
  </b:Source>
  <b:Source>
    <b:Tag>Kau16</b:Tag>
    <b:SourceType>JournalArticle</b:SourceType>
    <b:Guid>{8391FF43-2F98-470D-89F1-0A04FE000735}</b:Guid>
    <b:Author>
      <b:Author>
        <b:NameList>
          <b:Person>
            <b:Last>Kaur</b:Last>
            <b:First>J.</b:First>
          </b:Person>
        </b:NameList>
      </b:Author>
    </b:Author>
    <b:Title>Customer relationship management: A study of CRM policies of different companies</b:Title>
    <b:JournalName>Global Journal of Finance and Management</b:JournalName>
    <b:Year>2016</b:Year>
    <b:Pages>153-159</b:Pages>
    <b:Volume>8</b:Volume>
    <b:Issue>2</b:Issue>
    <b:RefOrder>5</b:RefOrder>
  </b:Source>
  <b:Source>
    <b:Tag>Lon18</b:Tag>
    <b:SourceType>JournalArticle</b:SourceType>
    <b:Guid>{8A2EA440-0879-4487-91CE-A3E4DB5A6919}</b:Guid>
    <b:Author>
      <b:Author>
        <b:NameList>
          <b:Person>
            <b:Last>Long</b:Last>
            <b:First>C.S.</b:First>
          </b:Person>
          <b:Person>
            <b:Last>Khalafinezhad</b:Last>
            <b:First>R.</b:First>
          </b:Person>
          <b:Person>
            <b:Last>Ismail</b:Last>
            <b:First>W.K.W.</b:First>
          </b:Person>
          <b:Person>
            <b:Last>Abd Rasid</b:Last>
            <b:First>S.Z.</b:First>
          </b:Person>
        </b:NameList>
      </b:Author>
    </b:Author>
    <b:Title>Impact of CRM factors on customer satisfaction and loyalty</b:Title>
    <b:JournalName>Social Science</b:JournalName>
    <b:Year>2018</b:Year>
    <b:Pages>247</b:Pages>
    <b:Volume>9</b:Volume>
    <b:Issue>10</b:Issue>
    <b:RefOrder>6</b:RefOrder>
  </b:Source>
  <b:Source>
    <b:Tag>Geu19</b:Tag>
    <b:SourceType>JournalArticle</b:SourceType>
    <b:Guid>{E0694177-9144-4346-9DF5-54AD64005F80}</b:Guid>
    <b:Author>
      <b:Author>
        <b:NameList>
          <b:Person>
            <b:Last>Geum</b:Last>
            <b:First>Y.</b:First>
          </b:Person>
          <b:Person>
            <b:Last>Park</b:Last>
            <b:First>Y.</b:First>
          </b:Person>
        </b:NameList>
      </b:Author>
    </b:Author>
    <b:Title>Designing the sustainable product-service integration: a product-service blueprint approach</b:Title>
    <b:JournalName>Journal of Cleaner Production</b:JournalName>
    <b:Year>2019</b:Year>
    <b:Pages>1601-1614</b:Pages>
    <b:Volume>19</b:Volume>
    <b:Issue>14</b:Issue>
    <b:RefOrder>7</b:RefOrder>
  </b:Source>
  <b:Source>
    <b:Tag>Jon17</b:Tag>
    <b:SourceType>JournalArticle</b:SourceType>
    <b:Guid>{D6F8DCF3-FDEE-4B84-B2F1-E7DFC4F32A25}</b:Guid>
    <b:Author>
      <b:Author>
        <b:NameList>
          <b:Person>
            <b:Last>Jones</b:Last>
            <b:First>P.</b:First>
          </b:Person>
          <b:Person>
            <b:Last>Comfort</b:Last>
            <b:First>D.</b:First>
          </b:Person>
          <b:Person>
            <b:Last>Hillier</b:Last>
            <b:First>D.</b:First>
          </b:Person>
        </b:NameList>
      </b:Author>
    </b:Author>
    <b:Title>Sustainable development and the UK's major retailers</b:Title>
    <b:JournalName>Geography</b:JournalName>
    <b:Year>2017</b:Year>
    <b:Pages>41-47</b:Pages>
    <b:Volume>92</b:Volume>
    <b:Issue>1</b:Issue>
    <b:RefOrder>8</b:RefOrder>
  </b:Source>
  <b:Source>
    <b:Tag>Kot17</b:Tag>
    <b:SourceType>JournalArticle</b:SourceType>
    <b:Guid>{EFCB1483-876C-4B75-BD1B-A96914479F3D}</b:Guid>
    <b:Author>
      <b:Author>
        <b:NameList>
          <b:Person>
            <b:Last>Kotler</b:Last>
            <b:First>P.</b:First>
          </b:Person>
        </b:NameList>
      </b:Author>
    </b:Author>
    <b:Title>Philip Kotler: some of my adventures in marketing</b:Title>
    <b:JournalName>Journal of Historical Research in Marketing</b:JournalName>
    <b:Year>2017</b:Year>
    <b:RefOrder>9</b:RefOrder>
  </b:Source>
  <b:Source>
    <b:Tag>Pry98</b:Tag>
    <b:SourceType>Book</b:SourceType>
    <b:Guid>{6AA6C844-B031-4CF4-A5B8-8DCCD6E06DD6}</b:Guid>
    <b:Author>
      <b:Author>
        <b:NameList>
          <b:Person>
            <b:Last>Pryor</b:Last>
            <b:First>M.G.</b:First>
          </b:Person>
          <b:Person>
            <b:Last>White</b:Last>
            <b:First>J.C.</b:First>
          </b:Person>
          <b:Person>
            <b:Last>Toombs</b:Last>
            <b:First>L.A.</b:First>
          </b:Person>
        </b:NameList>
      </b:Author>
    </b:Author>
    <b:Title> SQM: Strategic Quality Management: a Strategic Systems Approach to Continuous Improvement</b:Title>
    <b:Year>1998</b:Year>
    <b:Publisher>DAME Publications</b:Publisher>
    <b:RefOrder>10</b:RefOrder>
  </b:Source>
  <b:Source>
    <b:Tag>Tuc18</b:Tag>
    <b:SourceType>JournalArticle</b:SourceType>
    <b:Guid>{BDB28F17-EC96-4411-A117-2ACBB7B22FB2}</b:Guid>
    <b:Author>
      <b:Author>
        <b:NameList>
          <b:Person>
            <b:Last>Tuczek</b:Last>
            <b:First>F.</b:First>
          </b:Person>
          <b:Person>
            <b:Last>Castka</b:Last>
            <b:First>P.</b:First>
          </b:Person>
          <b:Person>
            <b:Last>Wakolbinger</b:Last>
            <b:First>T.</b:First>
          </b:Person>
        </b:NameList>
      </b:Author>
    </b:Author>
    <b:Title>A review of management theories in the context of quality, environmental and social responsibility voluntary standards</b:Title>
    <b:Year>2018</b:Year>
    <b:JournalName>Journal of cleaner production</b:JournalName>
    <b:Pages>399-416</b:Pages>
    <b:Volume>176</b:Volume>
    <b:RefOrder>11</b:RefOrder>
  </b:Source>
  <b:Source>
    <b:Tag>Kos19</b:Tag>
    <b:SourceType>JournalArticle</b:SourceType>
    <b:Guid>{5E10EAB2-9778-4DFB-97F0-D9662DB9CA0C}</b:Guid>
    <b:Author>
      <b:Author>
        <b:NameList>
          <b:Person>
            <b:Last>Koskela</b:Last>
            <b:First>L.</b:First>
          </b:Person>
          <b:Person>
            <b:Last>Tezel</b:Last>
            <b:First>A.</b:First>
          </b:Person>
          <b:Person>
            <b:Last>Patel</b:Last>
            <b:First>V.</b:First>
          </b:Person>
        </b:NameList>
      </b:Author>
    </b:Author>
    <b:Title>Theory of quality management: Its origins and history</b:Title>
    <b:JournalName>In Proceedings of the 27th Annual Conference of the International Group for Lean Construction</b:JournalName>
    <b:Year>2019</b:Year>
    <b:Pages>1381-1390</b:Pages>
    <b:RefOrder>12</b:RefOrder>
  </b:Source>
  <b:Source>
    <b:Tag>Kri17</b:Tag>
    <b:SourceType>Book</b:SourceType>
    <b:Guid>{5FB7E8CA-0D07-43B0-8531-2689C85249DC}</b:Guid>
    <b:Title>Ideological Function of Deming Theory in Higher Education: Emerging Research and Opportunities: Emerging Research and Opportunities</b:Title>
    <b:Year>2017</b:Year>
    <b:Author>
      <b:Author>
        <b:NameList>
          <b:Person>
            <b:Last>Kriemadis</b:Last>
            <b:First>T.</b:First>
          </b:Person>
          <b:Person>
            <b:Last>Thomopoulou</b:Last>
            <b:First>I.</b:First>
          </b:Person>
          <b:Person>
            <b:Last>Sioutou</b:Last>
            <b:First>A.</b:First>
          </b:Person>
        </b:NameList>
      </b:Author>
    </b:Author>
    <b:Publisher> IGI Global</b:Publisher>
    <b:RefOrder>13</b:RefOrder>
  </b:Source>
  <b:Source>
    <b:Tag>Bap20</b:Tag>
    <b:SourceType>JournalArticle</b:SourceType>
    <b:Guid>{BDEAC2EB-844C-45AA-B1F4-B1B9B488C0D0}</b:Guid>
    <b:Author>
      <b:Author>
        <b:NameList>
          <b:Person>
            <b:Last>Baporikar</b:Last>
            <b:First>N.</b:First>
          </b:Person>
        </b:NameList>
      </b:Author>
    </b:Author>
    <b:Title> Employees Outlook Regarding Quality and CRM Link for Enriched Competitive Strategy</b:Title>
    <b:Year>2020</b:Year>
    <b:Pages>27-47</b:Pages>
    <b:JournalName>International Journal of Sustainable Economies Management (IJSEM)</b:JournalName>
    <b:Volume>9</b:Volume>
    <b:Issue>2</b:Issue>
    <b:RefOrder>14</b:RefOrder>
  </b:Source>
  <b:Source>
    <b:Tag>God07</b:Tag>
    <b:SourceType>JournalArticle</b:SourceType>
    <b:Guid>{8A204E94-5838-4129-8CB9-2BD0EA258633}</b:Guid>
    <b:Author>
      <b:Author>
        <b:NameList>
          <b:Person>
            <b:Last>Godfrey</b:Last>
            <b:First>A.B.</b:First>
          </b:Person>
          <b:Person>
            <b:Last>Kenett</b:Last>
            <b:First>R.S.</b:First>
          </b:Person>
        </b:NameList>
      </b:Author>
    </b:Author>
    <b:Title>Joseph M. Juran, a perspective on past contributions and future impact. </b:Title>
    <b:JournalName>Quality and Reliability Engineering International</b:JournalName>
    <b:Year>2007</b:Year>
    <b:Pages>653-663</b:Pages>
    <b:RefOrder>15</b:RefOrder>
  </b:Source>
  <b:Source>
    <b:Tag>Jur03</b:Tag>
    <b:SourceType>Book</b:SourceType>
    <b:Guid>{F15C765C-D8A9-4827-8CC5-64FC83417717}</b:Guid>
    <b:Author>
      <b:Author>
        <b:NameList>
          <b:Person>
            <b:Last>Juran</b:Last>
            <b:First>J.M.</b:First>
          </b:Person>
        </b:NameList>
      </b:Author>
    </b:Author>
    <b:Title>Juran on leadership for quality</b:Title>
    <b:Year>2003</b:Year>
    <b:Publisher>Simon and Schuster</b:Publisher>
    <b:RefOrder>16</b:RefOrder>
  </b:Source>
  <b:Source>
    <b:Tag>Jur10</b:Tag>
    <b:SourceType>Book</b:SourceType>
    <b:Guid>{EE1D34EC-9107-44F0-8AE9-984360322F20}</b:Guid>
    <b:Author>
      <b:Author>
        <b:NameList>
          <b:Person>
            <b:Last>Juran</b:Last>
            <b:First>J.M.</b:First>
          </b:Person>
          <b:Person>
            <b:Last>De Feo</b:Last>
            <b:First>J.A.</b:First>
          </b:Person>
        </b:NameList>
      </b:Author>
    </b:Author>
    <b:Title> Juran's quality handbook: the complete guide to performance excellence</b:Title>
    <b:Year>2010</b:Year>
    <b:Publisher>McGraw-Hill Education</b:Publisher>
    <b:RefOrder>17</b:RefOrder>
  </b:Source>
  <b:Source>
    <b:Tag>Jur101</b:Tag>
    <b:SourceType>JournalArticle</b:SourceType>
    <b:Guid>{B4F4AC19-4268-4CE2-9532-1C207755EBCA}</b:Guid>
    <b:Author>
      <b:Author>
        <b:NameList>
          <b:Person>
            <b:Last>Juran</b:Last>
            <b:First>J.M.</b:First>
          </b:Person>
          <b:Person>
            <b:Last>De Feo</b:Last>
            <b:First>J.A.</b:First>
          </b:Person>
        </b:NameList>
      </b:Author>
    </b:Author>
    <b:Title>Quality improvement: creating breakthroughs in performance</b:Title>
    <b:Year>2010</b:Year>
    <b:JournalName>Juran’s quality handbook: the complete guide to performance excellence </b:JournalName>
    <b:Pages>137-194</b:Pages>
    <b:Volume>6</b:Volume>
    <b:RefOrder>18</b:RefOrder>
  </b:Source>
  <b:Source>
    <b:Tag>Nas181</b:Tag>
    <b:SourceType>JournalArticle</b:SourceType>
    <b:Guid>{0E8A782B-127E-4A68-AFD8-A2DECB1E6D75}</b:Guid>
    <b:Author>
      <b:Author>
        <b:NameList>
          <b:Person>
            <b:Last>Nasim</b:Last>
            <b:First>K.</b:First>
          </b:Person>
        </b:NameList>
      </b:Author>
    </b:Author>
    <b:Title>Role of internal and external organizational factors in TQM implementation: A systematic literature review and theoretical framework</b:Title>
    <b:JournalName>International Journal of Quality &amp; Reliability Management</b:JournalName>
    <b:Year>2018</b:Year>
    <b:RefOrder>19</b:RefOrder>
  </b:Source>
</b:Sources>
</file>

<file path=customXml/itemProps1.xml><?xml version="1.0" encoding="utf-8"?>
<ds:datastoreItem xmlns:ds="http://schemas.openxmlformats.org/officeDocument/2006/customXml" ds:itemID="{B9710458-FD1E-4882-9152-E5026BD5F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3801</Words>
  <Characters>21672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Rajarshi Chatterjee</dc:creator>
  <cp:keywords/>
  <dc:description/>
  <cp:lastModifiedBy>daniel lupu</cp:lastModifiedBy>
  <cp:revision>3</cp:revision>
  <dcterms:created xsi:type="dcterms:W3CDTF">2021-11-29T09:34:00Z</dcterms:created>
  <dcterms:modified xsi:type="dcterms:W3CDTF">2021-11-29T09:35:00Z</dcterms:modified>
</cp:coreProperties>
</file>