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94C65" w14:textId="77777777" w:rsidR="000849E4" w:rsidRDefault="000849E4"/>
    <w:p w14:paraId="34D33EA9" w14:textId="77777777" w:rsidR="009C1CB6" w:rsidRPr="009C1CB6" w:rsidRDefault="009C1CB6" w:rsidP="009C1CB6"/>
    <w:p w14:paraId="51FF0515" w14:textId="77777777" w:rsidR="009C1CB6" w:rsidRPr="009C1CB6" w:rsidRDefault="009C1CB6" w:rsidP="009C1CB6"/>
    <w:p w14:paraId="336F34DC" w14:textId="77777777" w:rsidR="009C1CB6" w:rsidRPr="009C1CB6" w:rsidRDefault="009C1CB6" w:rsidP="009C1CB6"/>
    <w:p w14:paraId="0F916B21" w14:textId="77777777" w:rsidR="009C1CB6" w:rsidRPr="009C1CB6" w:rsidRDefault="009C1CB6" w:rsidP="009C1CB6"/>
    <w:p w14:paraId="77461104" w14:textId="77777777" w:rsidR="009C1CB6" w:rsidRPr="009C1CB6" w:rsidRDefault="009C1CB6" w:rsidP="009C1CB6"/>
    <w:p w14:paraId="34C962C3" w14:textId="77777777" w:rsidR="009C1CB6" w:rsidRDefault="009C1CB6" w:rsidP="009C1CB6"/>
    <w:p w14:paraId="7696153E" w14:textId="77777777" w:rsidR="009C1CB6" w:rsidRDefault="009C1CB6" w:rsidP="009C1CB6"/>
    <w:p w14:paraId="51ACBD52" w14:textId="77777777" w:rsidR="009C1CB6" w:rsidRDefault="009C1CB6" w:rsidP="009C1CB6"/>
    <w:p w14:paraId="5CD2696E" w14:textId="79EA7866" w:rsidR="009C1CB6" w:rsidRPr="001C3C7D" w:rsidRDefault="009C1CB6" w:rsidP="009C1CB6">
      <w:pPr>
        <w:pStyle w:val="IntenseQuote"/>
        <w:rPr>
          <w:rFonts w:asciiTheme="minorBidi" w:hAnsiTheme="minorBidi"/>
          <w:sz w:val="40"/>
          <w:szCs w:val="40"/>
        </w:rPr>
      </w:pPr>
      <w:r w:rsidRPr="001C3C7D">
        <w:rPr>
          <w:rFonts w:asciiTheme="minorBidi" w:hAnsiTheme="minorBidi"/>
          <w:b/>
          <w:bCs/>
          <w:sz w:val="40"/>
          <w:szCs w:val="40"/>
        </w:rPr>
        <w:t>HOTEL PLACEMENT</w:t>
      </w:r>
      <w:r w:rsidRPr="001C3C7D">
        <w:rPr>
          <w:rFonts w:asciiTheme="minorBidi" w:hAnsiTheme="minorBidi"/>
          <w:sz w:val="40"/>
          <w:szCs w:val="40"/>
        </w:rPr>
        <w:t>-</w:t>
      </w:r>
      <w:r w:rsidR="00B807B6">
        <w:rPr>
          <w:rFonts w:asciiTheme="minorBidi" w:hAnsiTheme="minorBidi"/>
          <w:sz w:val="40"/>
          <w:szCs w:val="40"/>
        </w:rPr>
        <w:t xml:space="preserve">Managing </w:t>
      </w:r>
      <w:r w:rsidRPr="001C3C7D">
        <w:rPr>
          <w:rFonts w:asciiTheme="minorBidi" w:hAnsiTheme="minorBidi"/>
          <w:sz w:val="40"/>
          <w:szCs w:val="40"/>
        </w:rPr>
        <w:t>Food and beverage</w:t>
      </w:r>
    </w:p>
    <w:p w14:paraId="61F3BC12" w14:textId="77777777" w:rsidR="009C1CB6" w:rsidRDefault="009C1CB6" w:rsidP="009C1CB6"/>
    <w:p w14:paraId="5EB37BE3" w14:textId="77777777" w:rsidR="009C1CB6" w:rsidRDefault="009C1CB6" w:rsidP="009C1CB6"/>
    <w:p w14:paraId="16CA0197" w14:textId="77777777" w:rsidR="009C1CB6" w:rsidRDefault="009C1CB6" w:rsidP="009C1CB6"/>
    <w:p w14:paraId="7D6E0826" w14:textId="77777777" w:rsidR="009C1CB6" w:rsidRDefault="009C1CB6" w:rsidP="009C1CB6"/>
    <w:p w14:paraId="65D818C0" w14:textId="77777777" w:rsidR="009C1CB6" w:rsidRDefault="009C1CB6" w:rsidP="009C1CB6"/>
    <w:p w14:paraId="0F813605" w14:textId="77777777" w:rsidR="009C1CB6" w:rsidRDefault="009C1CB6" w:rsidP="009C1CB6"/>
    <w:p w14:paraId="4B24677C" w14:textId="77777777" w:rsidR="009C1CB6" w:rsidRDefault="009C1CB6" w:rsidP="009C1CB6"/>
    <w:p w14:paraId="58A4AA1A" w14:textId="77777777" w:rsidR="009C1CB6" w:rsidRDefault="009C1CB6" w:rsidP="009C1CB6"/>
    <w:p w14:paraId="5507910B" w14:textId="4EA2DA7C" w:rsidR="009C1CB6" w:rsidRDefault="009C1CB6" w:rsidP="009C1CB6">
      <w:pPr>
        <w:rPr>
          <w:rFonts w:asciiTheme="minorBidi" w:hAnsiTheme="minorBidi"/>
          <w:sz w:val="28"/>
          <w:szCs w:val="28"/>
        </w:rPr>
      </w:pPr>
      <w:r>
        <w:rPr>
          <w:rFonts w:asciiTheme="minorBidi" w:hAnsiTheme="minorBidi"/>
          <w:sz w:val="28"/>
          <w:szCs w:val="28"/>
        </w:rPr>
        <w:t xml:space="preserve">Student </w:t>
      </w:r>
      <w:proofErr w:type="spellStart"/>
      <w:r>
        <w:rPr>
          <w:rFonts w:asciiTheme="minorBidi" w:hAnsiTheme="minorBidi"/>
          <w:sz w:val="28"/>
          <w:szCs w:val="28"/>
        </w:rPr>
        <w:t>name:Georgiana</w:t>
      </w:r>
      <w:proofErr w:type="spellEnd"/>
      <w:r>
        <w:rPr>
          <w:rFonts w:asciiTheme="minorBidi" w:hAnsiTheme="minorBidi"/>
          <w:sz w:val="28"/>
          <w:szCs w:val="28"/>
        </w:rPr>
        <w:t xml:space="preserve"> Gura</w:t>
      </w:r>
    </w:p>
    <w:p w14:paraId="1E542EA3" w14:textId="77777777" w:rsidR="009C1CB6" w:rsidRDefault="009C1CB6" w:rsidP="009C1CB6">
      <w:pPr>
        <w:rPr>
          <w:rFonts w:asciiTheme="minorBidi" w:hAnsiTheme="minorBidi"/>
          <w:sz w:val="28"/>
          <w:szCs w:val="28"/>
        </w:rPr>
      </w:pPr>
      <w:r>
        <w:rPr>
          <w:rFonts w:asciiTheme="minorBidi" w:hAnsiTheme="minorBidi"/>
          <w:sz w:val="28"/>
          <w:szCs w:val="28"/>
        </w:rPr>
        <w:t>Student number:2110792</w:t>
      </w:r>
    </w:p>
    <w:p w14:paraId="1E8DDC50" w14:textId="77777777" w:rsidR="009C1CB6" w:rsidRDefault="009C1CB6" w:rsidP="009C1CB6">
      <w:pPr>
        <w:rPr>
          <w:rFonts w:asciiTheme="minorBidi" w:hAnsiTheme="minorBidi"/>
          <w:sz w:val="28"/>
          <w:szCs w:val="28"/>
        </w:rPr>
      </w:pPr>
      <w:r>
        <w:rPr>
          <w:rFonts w:asciiTheme="minorBidi" w:hAnsiTheme="minorBidi"/>
          <w:sz w:val="28"/>
          <w:szCs w:val="28"/>
        </w:rPr>
        <w:t>Lecturer s name: Natalie Brailsford</w:t>
      </w:r>
    </w:p>
    <w:p w14:paraId="4349AC46" w14:textId="77777777" w:rsidR="009C1CB6" w:rsidRDefault="009C1CB6" w:rsidP="009C1CB6">
      <w:pPr>
        <w:rPr>
          <w:rFonts w:asciiTheme="minorBidi" w:hAnsiTheme="minorBidi"/>
          <w:sz w:val="28"/>
          <w:szCs w:val="28"/>
        </w:rPr>
      </w:pPr>
      <w:r>
        <w:rPr>
          <w:rFonts w:asciiTheme="minorBidi" w:hAnsiTheme="minorBidi"/>
          <w:sz w:val="28"/>
          <w:szCs w:val="28"/>
        </w:rPr>
        <w:t>Level 6</w:t>
      </w:r>
    </w:p>
    <w:p w14:paraId="7C62D0A5" w14:textId="77777777" w:rsidR="009C1CB6" w:rsidRDefault="009C1CB6" w:rsidP="009C1CB6"/>
    <w:p w14:paraId="53791E1A" w14:textId="75EB3443" w:rsidR="009C1CB6" w:rsidRDefault="009C1CB6" w:rsidP="009C1CB6">
      <w:pPr>
        <w:tabs>
          <w:tab w:val="left" w:pos="1770"/>
        </w:tabs>
      </w:pPr>
    </w:p>
    <w:p w14:paraId="12119C3A" w14:textId="77777777" w:rsidR="009C1CB6" w:rsidRDefault="009C1CB6" w:rsidP="009C1CB6">
      <w:pPr>
        <w:tabs>
          <w:tab w:val="left" w:pos="1770"/>
        </w:tabs>
      </w:pPr>
    </w:p>
    <w:p w14:paraId="500A570D" w14:textId="77777777" w:rsidR="000C72F3" w:rsidRDefault="000C72F3" w:rsidP="009C1CB6">
      <w:pPr>
        <w:tabs>
          <w:tab w:val="left" w:pos="1770"/>
        </w:tabs>
      </w:pPr>
    </w:p>
    <w:p w14:paraId="038023DF" w14:textId="77777777" w:rsidR="000C72F3" w:rsidRDefault="000C72F3" w:rsidP="009C1CB6">
      <w:pPr>
        <w:tabs>
          <w:tab w:val="left" w:pos="1770"/>
        </w:tabs>
      </w:pPr>
    </w:p>
    <w:p w14:paraId="47E403CF" w14:textId="77777777" w:rsidR="000C72F3" w:rsidRDefault="000C72F3" w:rsidP="009C1CB6">
      <w:pPr>
        <w:tabs>
          <w:tab w:val="left" w:pos="1770"/>
        </w:tabs>
      </w:pPr>
    </w:p>
    <w:sdt>
      <w:sdtPr>
        <w:rPr>
          <w:rFonts w:asciiTheme="minorHAnsi" w:eastAsiaTheme="minorHAnsi" w:hAnsiTheme="minorHAnsi" w:cstheme="minorBidi"/>
          <w:color w:val="auto"/>
          <w:kern w:val="2"/>
          <w:sz w:val="22"/>
          <w:szCs w:val="22"/>
          <w:lang w:val="en-GB"/>
        </w:rPr>
        <w:id w:val="-1658607378"/>
        <w:docPartObj>
          <w:docPartGallery w:val="Table of Contents"/>
          <w:docPartUnique/>
        </w:docPartObj>
      </w:sdtPr>
      <w:sdtEndPr>
        <w:rPr>
          <w:b/>
          <w:bCs/>
          <w:noProof/>
        </w:rPr>
      </w:sdtEndPr>
      <w:sdtContent>
        <w:p w14:paraId="0D21E6C0" w14:textId="680CCFF0" w:rsidR="002C34F0" w:rsidRDefault="002C34F0">
          <w:pPr>
            <w:pStyle w:val="TOCHeading"/>
          </w:pPr>
          <w:r>
            <w:t>Contents</w:t>
          </w:r>
        </w:p>
        <w:p w14:paraId="63073ADD" w14:textId="523AED00" w:rsidR="002C34F0" w:rsidRDefault="002C34F0">
          <w:pPr>
            <w:pStyle w:val="TOC1"/>
            <w:tabs>
              <w:tab w:val="right" w:leader="dot" w:pos="9016"/>
            </w:tabs>
            <w:rPr>
              <w:noProof/>
            </w:rPr>
          </w:pPr>
          <w:r>
            <w:fldChar w:fldCharType="begin"/>
          </w:r>
          <w:r>
            <w:instrText xml:space="preserve"> TOC \o "1-3" \h \z \u </w:instrText>
          </w:r>
          <w:r>
            <w:fldChar w:fldCharType="separate"/>
          </w:r>
          <w:hyperlink w:anchor="_Toc159287562" w:history="1">
            <w:r w:rsidRPr="004D68D6">
              <w:rPr>
                <w:rStyle w:val="Hyperlink"/>
                <w:rFonts w:asciiTheme="majorBidi" w:hAnsiTheme="majorBidi"/>
                <w:b/>
                <w:bCs/>
                <w:i/>
                <w:iCs/>
                <w:noProof/>
              </w:rPr>
              <w:t>OVERVIEW OF FOOD AND BEVERAGE DEPARTMENT</w:t>
            </w:r>
            <w:r>
              <w:rPr>
                <w:noProof/>
                <w:webHidden/>
              </w:rPr>
              <w:tab/>
            </w:r>
            <w:r>
              <w:rPr>
                <w:noProof/>
                <w:webHidden/>
              </w:rPr>
              <w:fldChar w:fldCharType="begin"/>
            </w:r>
            <w:r>
              <w:rPr>
                <w:noProof/>
                <w:webHidden/>
              </w:rPr>
              <w:instrText xml:space="preserve"> PAGEREF _Toc159287562 \h </w:instrText>
            </w:r>
            <w:r>
              <w:rPr>
                <w:noProof/>
                <w:webHidden/>
              </w:rPr>
            </w:r>
            <w:r>
              <w:rPr>
                <w:noProof/>
                <w:webHidden/>
              </w:rPr>
              <w:fldChar w:fldCharType="separate"/>
            </w:r>
            <w:r>
              <w:rPr>
                <w:noProof/>
                <w:webHidden/>
              </w:rPr>
              <w:t>3</w:t>
            </w:r>
            <w:r>
              <w:rPr>
                <w:noProof/>
                <w:webHidden/>
              </w:rPr>
              <w:fldChar w:fldCharType="end"/>
            </w:r>
          </w:hyperlink>
        </w:p>
        <w:p w14:paraId="276A23E7" w14:textId="03E7EF1F" w:rsidR="002C34F0" w:rsidRDefault="00000000">
          <w:pPr>
            <w:pStyle w:val="TOC1"/>
            <w:tabs>
              <w:tab w:val="right" w:leader="dot" w:pos="9016"/>
            </w:tabs>
            <w:rPr>
              <w:noProof/>
            </w:rPr>
          </w:pPr>
          <w:hyperlink w:anchor="_Toc159287563" w:history="1">
            <w:r w:rsidR="002C34F0" w:rsidRPr="004D68D6">
              <w:rPr>
                <w:rStyle w:val="Hyperlink"/>
                <w:rFonts w:asciiTheme="minorBidi" w:hAnsiTheme="minorBidi"/>
                <w:b/>
                <w:bCs/>
                <w:noProof/>
              </w:rPr>
              <w:t>Section 1: Reflection on Experience and Personal Development</w:t>
            </w:r>
            <w:r w:rsidR="002C34F0">
              <w:rPr>
                <w:noProof/>
                <w:webHidden/>
              </w:rPr>
              <w:tab/>
            </w:r>
            <w:r w:rsidR="002C34F0">
              <w:rPr>
                <w:noProof/>
                <w:webHidden/>
              </w:rPr>
              <w:fldChar w:fldCharType="begin"/>
            </w:r>
            <w:r w:rsidR="002C34F0">
              <w:rPr>
                <w:noProof/>
                <w:webHidden/>
              </w:rPr>
              <w:instrText xml:space="preserve"> PAGEREF _Toc159287563 \h </w:instrText>
            </w:r>
            <w:r w:rsidR="002C34F0">
              <w:rPr>
                <w:noProof/>
                <w:webHidden/>
              </w:rPr>
            </w:r>
            <w:r w:rsidR="002C34F0">
              <w:rPr>
                <w:noProof/>
                <w:webHidden/>
              </w:rPr>
              <w:fldChar w:fldCharType="separate"/>
            </w:r>
            <w:r w:rsidR="002C34F0">
              <w:rPr>
                <w:noProof/>
                <w:webHidden/>
              </w:rPr>
              <w:t>3</w:t>
            </w:r>
            <w:r w:rsidR="002C34F0">
              <w:rPr>
                <w:noProof/>
                <w:webHidden/>
              </w:rPr>
              <w:fldChar w:fldCharType="end"/>
            </w:r>
          </w:hyperlink>
        </w:p>
        <w:p w14:paraId="2DF012CF" w14:textId="5B50E679" w:rsidR="002C34F0" w:rsidRDefault="00000000">
          <w:pPr>
            <w:pStyle w:val="TOC1"/>
            <w:tabs>
              <w:tab w:val="right" w:leader="dot" w:pos="9016"/>
            </w:tabs>
            <w:rPr>
              <w:noProof/>
            </w:rPr>
          </w:pPr>
          <w:hyperlink w:anchor="_Toc159287564" w:history="1">
            <w:r w:rsidR="002C34F0" w:rsidRPr="004D68D6">
              <w:rPr>
                <w:rStyle w:val="Hyperlink"/>
                <w:rFonts w:asciiTheme="minorBidi" w:eastAsia="Arial" w:hAnsiTheme="minorBidi"/>
                <w:b/>
                <w:bCs/>
                <w:noProof/>
              </w:rPr>
              <w:t>Section 2: Critical Analysis of Work-Based Skills and Technical Knowledge</w:t>
            </w:r>
            <w:r w:rsidR="002C34F0">
              <w:rPr>
                <w:noProof/>
                <w:webHidden/>
              </w:rPr>
              <w:tab/>
            </w:r>
            <w:r w:rsidR="002C34F0">
              <w:rPr>
                <w:noProof/>
                <w:webHidden/>
              </w:rPr>
              <w:fldChar w:fldCharType="begin"/>
            </w:r>
            <w:r w:rsidR="002C34F0">
              <w:rPr>
                <w:noProof/>
                <w:webHidden/>
              </w:rPr>
              <w:instrText xml:space="preserve"> PAGEREF _Toc159287564 \h </w:instrText>
            </w:r>
            <w:r w:rsidR="002C34F0">
              <w:rPr>
                <w:noProof/>
                <w:webHidden/>
              </w:rPr>
            </w:r>
            <w:r w:rsidR="002C34F0">
              <w:rPr>
                <w:noProof/>
                <w:webHidden/>
              </w:rPr>
              <w:fldChar w:fldCharType="separate"/>
            </w:r>
            <w:r w:rsidR="002C34F0">
              <w:rPr>
                <w:noProof/>
                <w:webHidden/>
              </w:rPr>
              <w:t>3</w:t>
            </w:r>
            <w:r w:rsidR="002C34F0">
              <w:rPr>
                <w:noProof/>
                <w:webHidden/>
              </w:rPr>
              <w:fldChar w:fldCharType="end"/>
            </w:r>
          </w:hyperlink>
        </w:p>
        <w:p w14:paraId="6E0E6A62" w14:textId="5E2A19FA" w:rsidR="002C34F0" w:rsidRDefault="00000000">
          <w:pPr>
            <w:pStyle w:val="TOC1"/>
            <w:tabs>
              <w:tab w:val="right" w:leader="dot" w:pos="9016"/>
            </w:tabs>
            <w:rPr>
              <w:noProof/>
            </w:rPr>
          </w:pPr>
          <w:hyperlink w:anchor="_Toc159287565" w:history="1">
            <w:r w:rsidR="002C34F0" w:rsidRPr="004D68D6">
              <w:rPr>
                <w:rStyle w:val="Hyperlink"/>
                <w:rFonts w:asciiTheme="minorBidi" w:eastAsia="Arial" w:hAnsiTheme="minorBidi"/>
                <w:b/>
                <w:bCs/>
                <w:noProof/>
              </w:rPr>
              <w:t>Section 3: Reflection on Organisational Issues</w:t>
            </w:r>
            <w:r w:rsidR="002C34F0">
              <w:rPr>
                <w:noProof/>
                <w:webHidden/>
              </w:rPr>
              <w:tab/>
            </w:r>
            <w:r w:rsidR="002C34F0">
              <w:rPr>
                <w:noProof/>
                <w:webHidden/>
              </w:rPr>
              <w:fldChar w:fldCharType="begin"/>
            </w:r>
            <w:r w:rsidR="002C34F0">
              <w:rPr>
                <w:noProof/>
                <w:webHidden/>
              </w:rPr>
              <w:instrText xml:space="preserve"> PAGEREF _Toc159287565 \h </w:instrText>
            </w:r>
            <w:r w:rsidR="002C34F0">
              <w:rPr>
                <w:noProof/>
                <w:webHidden/>
              </w:rPr>
            </w:r>
            <w:r w:rsidR="002C34F0">
              <w:rPr>
                <w:noProof/>
                <w:webHidden/>
              </w:rPr>
              <w:fldChar w:fldCharType="separate"/>
            </w:r>
            <w:r w:rsidR="002C34F0">
              <w:rPr>
                <w:noProof/>
                <w:webHidden/>
              </w:rPr>
              <w:t>3</w:t>
            </w:r>
            <w:r w:rsidR="002C34F0">
              <w:rPr>
                <w:noProof/>
                <w:webHidden/>
              </w:rPr>
              <w:fldChar w:fldCharType="end"/>
            </w:r>
          </w:hyperlink>
        </w:p>
        <w:p w14:paraId="3A1433FA" w14:textId="143D3623" w:rsidR="002C34F0" w:rsidRDefault="00000000">
          <w:pPr>
            <w:pStyle w:val="TOC1"/>
            <w:tabs>
              <w:tab w:val="right" w:leader="dot" w:pos="9016"/>
            </w:tabs>
            <w:rPr>
              <w:noProof/>
            </w:rPr>
          </w:pPr>
          <w:hyperlink w:anchor="_Toc159287566" w:history="1">
            <w:r w:rsidR="002C34F0" w:rsidRPr="004D68D6">
              <w:rPr>
                <w:rStyle w:val="Hyperlink"/>
                <w:rFonts w:asciiTheme="minorBidi" w:eastAsia="Arial" w:hAnsiTheme="minorBidi"/>
                <w:b/>
                <w:bCs/>
                <w:noProof/>
              </w:rPr>
              <w:t>Section 4: Future Action Plan</w:t>
            </w:r>
            <w:r w:rsidR="002C34F0">
              <w:rPr>
                <w:noProof/>
                <w:webHidden/>
              </w:rPr>
              <w:tab/>
            </w:r>
            <w:r w:rsidR="002C34F0">
              <w:rPr>
                <w:noProof/>
                <w:webHidden/>
              </w:rPr>
              <w:fldChar w:fldCharType="begin"/>
            </w:r>
            <w:r w:rsidR="002C34F0">
              <w:rPr>
                <w:noProof/>
                <w:webHidden/>
              </w:rPr>
              <w:instrText xml:space="preserve"> PAGEREF _Toc159287566 \h </w:instrText>
            </w:r>
            <w:r w:rsidR="002C34F0">
              <w:rPr>
                <w:noProof/>
                <w:webHidden/>
              </w:rPr>
            </w:r>
            <w:r w:rsidR="002C34F0">
              <w:rPr>
                <w:noProof/>
                <w:webHidden/>
              </w:rPr>
              <w:fldChar w:fldCharType="separate"/>
            </w:r>
            <w:r w:rsidR="002C34F0">
              <w:rPr>
                <w:noProof/>
                <w:webHidden/>
              </w:rPr>
              <w:t>3</w:t>
            </w:r>
            <w:r w:rsidR="002C34F0">
              <w:rPr>
                <w:noProof/>
                <w:webHidden/>
              </w:rPr>
              <w:fldChar w:fldCharType="end"/>
            </w:r>
          </w:hyperlink>
        </w:p>
        <w:p w14:paraId="341AD9C2" w14:textId="0BC26821" w:rsidR="002C34F0" w:rsidRDefault="00000000">
          <w:pPr>
            <w:pStyle w:val="TOC1"/>
            <w:tabs>
              <w:tab w:val="right" w:leader="dot" w:pos="9016"/>
            </w:tabs>
            <w:rPr>
              <w:noProof/>
            </w:rPr>
          </w:pPr>
          <w:hyperlink w:anchor="_Toc159287567" w:history="1">
            <w:r w:rsidR="002C34F0" w:rsidRPr="004D68D6">
              <w:rPr>
                <w:rStyle w:val="Hyperlink"/>
                <w:rFonts w:asciiTheme="minorBidi" w:eastAsia="Arial" w:hAnsiTheme="minorBidi"/>
                <w:b/>
                <w:bCs/>
                <w:noProof/>
              </w:rPr>
              <w:t>Conclusion:</w:t>
            </w:r>
            <w:r w:rsidR="002C34F0">
              <w:rPr>
                <w:noProof/>
                <w:webHidden/>
              </w:rPr>
              <w:tab/>
            </w:r>
            <w:r w:rsidR="002C34F0">
              <w:rPr>
                <w:noProof/>
                <w:webHidden/>
              </w:rPr>
              <w:fldChar w:fldCharType="begin"/>
            </w:r>
            <w:r w:rsidR="002C34F0">
              <w:rPr>
                <w:noProof/>
                <w:webHidden/>
              </w:rPr>
              <w:instrText xml:space="preserve"> PAGEREF _Toc159287567 \h </w:instrText>
            </w:r>
            <w:r w:rsidR="002C34F0">
              <w:rPr>
                <w:noProof/>
                <w:webHidden/>
              </w:rPr>
            </w:r>
            <w:r w:rsidR="002C34F0">
              <w:rPr>
                <w:noProof/>
                <w:webHidden/>
              </w:rPr>
              <w:fldChar w:fldCharType="separate"/>
            </w:r>
            <w:r w:rsidR="002C34F0">
              <w:rPr>
                <w:noProof/>
                <w:webHidden/>
              </w:rPr>
              <w:t>3</w:t>
            </w:r>
            <w:r w:rsidR="002C34F0">
              <w:rPr>
                <w:noProof/>
                <w:webHidden/>
              </w:rPr>
              <w:fldChar w:fldCharType="end"/>
            </w:r>
          </w:hyperlink>
        </w:p>
        <w:p w14:paraId="689DFFCE" w14:textId="3C21642C" w:rsidR="002C34F0" w:rsidRDefault="002C34F0">
          <w:r>
            <w:rPr>
              <w:b/>
              <w:bCs/>
              <w:noProof/>
            </w:rPr>
            <w:fldChar w:fldCharType="end"/>
          </w:r>
        </w:p>
      </w:sdtContent>
    </w:sdt>
    <w:p w14:paraId="02896CFB" w14:textId="7ED20352" w:rsidR="000C72F3" w:rsidRDefault="000C72F3" w:rsidP="000C72F3">
      <w:pPr>
        <w:tabs>
          <w:tab w:val="left" w:pos="1770"/>
        </w:tabs>
        <w:jc w:val="center"/>
      </w:pPr>
    </w:p>
    <w:p w14:paraId="357EDCD9" w14:textId="77777777" w:rsidR="009C1CB6" w:rsidRDefault="009C1CB6" w:rsidP="009C1CB6">
      <w:pPr>
        <w:tabs>
          <w:tab w:val="left" w:pos="1770"/>
        </w:tabs>
      </w:pPr>
    </w:p>
    <w:p w14:paraId="01B6B004" w14:textId="77777777" w:rsidR="009C1CB6" w:rsidRDefault="009C1CB6" w:rsidP="009C1CB6">
      <w:pPr>
        <w:tabs>
          <w:tab w:val="left" w:pos="1770"/>
        </w:tabs>
      </w:pPr>
    </w:p>
    <w:p w14:paraId="7F3F6786" w14:textId="77777777" w:rsidR="000C72F3" w:rsidRDefault="000C72F3" w:rsidP="009C1CB6">
      <w:pPr>
        <w:tabs>
          <w:tab w:val="left" w:pos="1770"/>
        </w:tabs>
      </w:pPr>
    </w:p>
    <w:p w14:paraId="70C14A0D" w14:textId="77777777" w:rsidR="000C72F3" w:rsidRDefault="000C72F3" w:rsidP="009C1CB6">
      <w:pPr>
        <w:tabs>
          <w:tab w:val="left" w:pos="1770"/>
        </w:tabs>
      </w:pPr>
    </w:p>
    <w:p w14:paraId="182902D8" w14:textId="77777777" w:rsidR="000C72F3" w:rsidRDefault="000C72F3" w:rsidP="009C1CB6">
      <w:pPr>
        <w:tabs>
          <w:tab w:val="left" w:pos="1770"/>
        </w:tabs>
      </w:pPr>
    </w:p>
    <w:p w14:paraId="6C26C204" w14:textId="77777777" w:rsidR="000C72F3" w:rsidRDefault="000C72F3" w:rsidP="009C1CB6">
      <w:pPr>
        <w:tabs>
          <w:tab w:val="left" w:pos="1770"/>
        </w:tabs>
      </w:pPr>
    </w:p>
    <w:p w14:paraId="3963A68E" w14:textId="77777777" w:rsidR="000C72F3" w:rsidRDefault="000C72F3" w:rsidP="009C1CB6">
      <w:pPr>
        <w:tabs>
          <w:tab w:val="left" w:pos="1770"/>
        </w:tabs>
      </w:pPr>
    </w:p>
    <w:p w14:paraId="0123668F" w14:textId="77777777" w:rsidR="000C72F3" w:rsidRDefault="000C72F3" w:rsidP="009C1CB6">
      <w:pPr>
        <w:tabs>
          <w:tab w:val="left" w:pos="1770"/>
        </w:tabs>
      </w:pPr>
    </w:p>
    <w:p w14:paraId="299ECD78" w14:textId="77777777" w:rsidR="000C72F3" w:rsidRDefault="000C72F3" w:rsidP="009C1CB6">
      <w:pPr>
        <w:tabs>
          <w:tab w:val="left" w:pos="1770"/>
        </w:tabs>
      </w:pPr>
    </w:p>
    <w:p w14:paraId="64F72104" w14:textId="77777777" w:rsidR="000C72F3" w:rsidRDefault="000C72F3" w:rsidP="009C1CB6">
      <w:pPr>
        <w:tabs>
          <w:tab w:val="left" w:pos="1770"/>
        </w:tabs>
      </w:pPr>
    </w:p>
    <w:p w14:paraId="4713B7AD" w14:textId="77777777" w:rsidR="000C72F3" w:rsidRDefault="000C72F3" w:rsidP="009C1CB6">
      <w:pPr>
        <w:tabs>
          <w:tab w:val="left" w:pos="1770"/>
        </w:tabs>
      </w:pPr>
    </w:p>
    <w:p w14:paraId="1F14502A" w14:textId="77777777" w:rsidR="000C72F3" w:rsidRDefault="000C72F3" w:rsidP="009C1CB6">
      <w:pPr>
        <w:tabs>
          <w:tab w:val="left" w:pos="1770"/>
        </w:tabs>
      </w:pPr>
    </w:p>
    <w:p w14:paraId="5A5E419A" w14:textId="77777777" w:rsidR="000C72F3" w:rsidRDefault="000C72F3" w:rsidP="009C1CB6">
      <w:pPr>
        <w:tabs>
          <w:tab w:val="left" w:pos="1770"/>
        </w:tabs>
      </w:pPr>
    </w:p>
    <w:p w14:paraId="599CE210" w14:textId="77777777" w:rsidR="000C72F3" w:rsidRDefault="000C72F3" w:rsidP="009C1CB6">
      <w:pPr>
        <w:tabs>
          <w:tab w:val="left" w:pos="1770"/>
        </w:tabs>
      </w:pPr>
    </w:p>
    <w:p w14:paraId="03868583" w14:textId="77777777" w:rsidR="000C72F3" w:rsidRDefault="000C72F3" w:rsidP="009C1CB6">
      <w:pPr>
        <w:tabs>
          <w:tab w:val="left" w:pos="1770"/>
        </w:tabs>
      </w:pPr>
    </w:p>
    <w:p w14:paraId="11B1B20F" w14:textId="77777777" w:rsidR="000C72F3" w:rsidRDefault="000C72F3" w:rsidP="009C1CB6">
      <w:pPr>
        <w:tabs>
          <w:tab w:val="left" w:pos="1770"/>
        </w:tabs>
      </w:pPr>
    </w:p>
    <w:p w14:paraId="0B4DB834" w14:textId="77777777" w:rsidR="000C72F3" w:rsidRDefault="000C72F3" w:rsidP="009C1CB6">
      <w:pPr>
        <w:tabs>
          <w:tab w:val="left" w:pos="1770"/>
        </w:tabs>
      </w:pPr>
    </w:p>
    <w:p w14:paraId="0557A33D" w14:textId="77777777" w:rsidR="000C72F3" w:rsidRDefault="000C72F3" w:rsidP="009C1CB6">
      <w:pPr>
        <w:tabs>
          <w:tab w:val="left" w:pos="1770"/>
        </w:tabs>
      </w:pPr>
    </w:p>
    <w:p w14:paraId="31389F7E" w14:textId="77777777" w:rsidR="000C72F3" w:rsidRDefault="000C72F3" w:rsidP="009C1CB6">
      <w:pPr>
        <w:tabs>
          <w:tab w:val="left" w:pos="1770"/>
        </w:tabs>
      </w:pPr>
    </w:p>
    <w:p w14:paraId="3E1A2C28" w14:textId="77777777" w:rsidR="000C72F3" w:rsidRDefault="000C72F3" w:rsidP="009C1CB6">
      <w:pPr>
        <w:tabs>
          <w:tab w:val="left" w:pos="1770"/>
        </w:tabs>
      </w:pPr>
    </w:p>
    <w:p w14:paraId="26F7C795" w14:textId="77777777" w:rsidR="000C72F3" w:rsidRDefault="000C72F3" w:rsidP="009C1CB6">
      <w:pPr>
        <w:tabs>
          <w:tab w:val="left" w:pos="1770"/>
        </w:tabs>
      </w:pPr>
    </w:p>
    <w:p w14:paraId="0217ED09" w14:textId="77777777" w:rsidR="000C72F3" w:rsidRDefault="000C72F3" w:rsidP="009C1CB6">
      <w:pPr>
        <w:tabs>
          <w:tab w:val="left" w:pos="1770"/>
        </w:tabs>
      </w:pPr>
    </w:p>
    <w:p w14:paraId="11DBA4A2" w14:textId="387B71DA" w:rsidR="000C72F3" w:rsidRDefault="000C72F3" w:rsidP="000C72F3">
      <w:pPr>
        <w:pStyle w:val="Heading1"/>
        <w:rPr>
          <w:rFonts w:asciiTheme="majorBidi" w:hAnsiTheme="majorBidi"/>
          <w:b/>
          <w:bCs/>
          <w:i/>
          <w:iCs/>
          <w:sz w:val="28"/>
          <w:szCs w:val="28"/>
        </w:rPr>
      </w:pPr>
      <w:bookmarkStart w:id="0" w:name="_Toc159287562"/>
      <w:r w:rsidRPr="003E426A">
        <w:rPr>
          <w:rFonts w:asciiTheme="majorBidi" w:hAnsiTheme="majorBidi"/>
          <w:b/>
          <w:bCs/>
          <w:i/>
          <w:iCs/>
          <w:sz w:val="28"/>
          <w:szCs w:val="28"/>
        </w:rPr>
        <w:lastRenderedPageBreak/>
        <w:t>OVERVIEW OF FOOD AND BEVERAGE DEPARTMENT</w:t>
      </w:r>
      <w:bookmarkEnd w:id="0"/>
    </w:p>
    <w:p w14:paraId="3116793F" w14:textId="77777777" w:rsidR="00664E76" w:rsidRDefault="00664E76" w:rsidP="00664E76"/>
    <w:p w14:paraId="2757B55A" w14:textId="69AACD16" w:rsidR="00664E76" w:rsidRPr="00664E76" w:rsidRDefault="00664E76" w:rsidP="00664E76">
      <w:pPr>
        <w:spacing w:line="360" w:lineRule="auto"/>
        <w:rPr>
          <w:rFonts w:asciiTheme="minorBidi" w:hAnsiTheme="minorBidi"/>
          <w:sz w:val="24"/>
          <w:szCs w:val="24"/>
        </w:rPr>
      </w:pPr>
      <w:r w:rsidRPr="00664E76">
        <w:rPr>
          <w:rFonts w:asciiTheme="minorBidi" w:hAnsiTheme="minorBidi"/>
          <w:sz w:val="24"/>
          <w:szCs w:val="24"/>
        </w:rPr>
        <w:t>The Ibis London Greenwich hotel’s food and beverage department collaborates with the Banana Tree restaurant to provide breakfast for their guests. This arrangement allows guests to enjoy a diverse range of meals without needing to leave the hotel.</w:t>
      </w:r>
    </w:p>
    <w:p w14:paraId="457F6EDA" w14:textId="163C40D0" w:rsidR="009C1DF7" w:rsidRPr="00664E76" w:rsidRDefault="009C1DF7" w:rsidP="00664E76">
      <w:pPr>
        <w:spacing w:line="360" w:lineRule="auto"/>
        <w:rPr>
          <w:rFonts w:asciiTheme="minorBidi" w:hAnsiTheme="minorBidi"/>
          <w:sz w:val="24"/>
          <w:szCs w:val="24"/>
        </w:rPr>
      </w:pPr>
      <w:r w:rsidRPr="00664E76">
        <w:rPr>
          <w:rFonts w:asciiTheme="minorBidi" w:hAnsiTheme="minorBidi"/>
          <w:sz w:val="24"/>
          <w:szCs w:val="24"/>
        </w:rPr>
        <w:t>The Banana Tree Greenwich restaurant, located within the Ibis London Greenwich hotel, offers a variety of Pan-Asian cuisines. Their menu includes Indonesian, Vietnamese, Malaysian, and Thai dishes. They also cater to various dietary preferences with vegetarian, vegan, and gluten-free options.</w:t>
      </w:r>
      <w:r w:rsidR="00847CAC">
        <w:rPr>
          <w:rFonts w:asciiTheme="minorBidi" w:hAnsiTheme="minorBidi"/>
          <w:sz w:val="24"/>
          <w:szCs w:val="24"/>
        </w:rPr>
        <w:t xml:space="preserve">(Banana </w:t>
      </w:r>
      <w:proofErr w:type="spellStart"/>
      <w:r w:rsidR="00847CAC">
        <w:rPr>
          <w:rFonts w:asciiTheme="minorBidi" w:hAnsiTheme="minorBidi"/>
          <w:sz w:val="24"/>
          <w:szCs w:val="24"/>
        </w:rPr>
        <w:t>tree,n.d</w:t>
      </w:r>
      <w:proofErr w:type="spellEnd"/>
      <w:r w:rsidR="00847CAC">
        <w:rPr>
          <w:rFonts w:asciiTheme="minorBidi" w:hAnsiTheme="minorBidi"/>
          <w:sz w:val="24"/>
          <w:szCs w:val="24"/>
        </w:rPr>
        <w:t>)</w:t>
      </w:r>
    </w:p>
    <w:p w14:paraId="44CC6D8C" w14:textId="3EA96C62" w:rsidR="009C1DF7" w:rsidRPr="00664E76" w:rsidRDefault="009C1DF7" w:rsidP="00664E76">
      <w:pPr>
        <w:spacing w:line="360" w:lineRule="auto"/>
        <w:rPr>
          <w:rFonts w:asciiTheme="minorBidi" w:hAnsiTheme="minorBidi"/>
          <w:sz w:val="24"/>
          <w:szCs w:val="24"/>
        </w:rPr>
      </w:pPr>
      <w:r w:rsidRPr="00664E76">
        <w:rPr>
          <w:rFonts w:asciiTheme="minorBidi" w:hAnsiTheme="minorBidi"/>
          <w:sz w:val="24"/>
          <w:szCs w:val="24"/>
        </w:rPr>
        <w:t>The restaurant serves breakfast, lunch, dinner, and brunch. They also offer a range of beverages, including cocktails and mocktails, which are available as 2-for-1 during their happy hour. The restaurant provides delivery service, outdoor seating, and free Wi-Fi.</w:t>
      </w:r>
    </w:p>
    <w:p w14:paraId="71937138" w14:textId="362FEA9D" w:rsidR="009C1DF7" w:rsidRPr="00664E76" w:rsidRDefault="002008C7" w:rsidP="00664E76">
      <w:pPr>
        <w:spacing w:line="360" w:lineRule="auto"/>
        <w:rPr>
          <w:rFonts w:asciiTheme="minorBidi" w:hAnsiTheme="minorBidi"/>
          <w:sz w:val="24"/>
          <w:szCs w:val="24"/>
        </w:rPr>
      </w:pPr>
      <w:r w:rsidRPr="00664E76">
        <w:rPr>
          <w:rFonts w:asciiTheme="minorBidi" w:hAnsiTheme="minorBidi"/>
          <w:color w:val="0D0D0D"/>
          <w:sz w:val="24"/>
          <w:szCs w:val="24"/>
          <w:shd w:val="clear" w:color="auto" w:fill="FFFFFF"/>
        </w:rPr>
        <w:t>The restaurant provides a casual and vibrant dining atmosphere, with stylish decor, comfortable seating, and friendly service. Guests can expect a lively ambiance reminiscent of a bustling street food market, creating an immersive dining experience that transports them to the vibrant streets of Southeast Asia.</w:t>
      </w:r>
    </w:p>
    <w:p w14:paraId="685E7AE3" w14:textId="77777777" w:rsidR="002C34F0" w:rsidRDefault="002C34F0" w:rsidP="000C72F3"/>
    <w:p w14:paraId="29B1A23B" w14:textId="77777777" w:rsidR="002C34F0" w:rsidRDefault="002C34F0" w:rsidP="000C72F3"/>
    <w:p w14:paraId="037EC366" w14:textId="77777777" w:rsidR="002C34F0" w:rsidRDefault="002C34F0" w:rsidP="002C34F0">
      <w:pPr>
        <w:pStyle w:val="Heading1"/>
        <w:rPr>
          <w:rFonts w:asciiTheme="minorBidi" w:hAnsiTheme="minorBidi" w:cstheme="minorBidi"/>
          <w:b/>
          <w:bCs/>
          <w:sz w:val="28"/>
          <w:szCs w:val="28"/>
        </w:rPr>
      </w:pPr>
      <w:bookmarkStart w:id="1" w:name="_Toc159281258"/>
      <w:bookmarkStart w:id="2" w:name="_Toc159287563"/>
      <w:bookmarkStart w:id="3" w:name="_Hlk159287473"/>
      <w:r w:rsidRPr="00A2598F">
        <w:rPr>
          <w:rFonts w:asciiTheme="minorBidi" w:hAnsiTheme="minorBidi" w:cstheme="minorBidi"/>
          <w:b/>
          <w:bCs/>
          <w:sz w:val="28"/>
          <w:szCs w:val="28"/>
        </w:rPr>
        <w:t>Section 1: Reflection on Experience and Personal Development</w:t>
      </w:r>
      <w:bookmarkEnd w:id="1"/>
      <w:bookmarkEnd w:id="2"/>
      <w:r w:rsidRPr="00A2598F">
        <w:rPr>
          <w:rFonts w:asciiTheme="minorBidi" w:hAnsiTheme="minorBidi" w:cstheme="minorBidi"/>
          <w:b/>
          <w:bCs/>
          <w:sz w:val="28"/>
          <w:szCs w:val="28"/>
        </w:rPr>
        <w:t xml:space="preserve"> </w:t>
      </w:r>
    </w:p>
    <w:p w14:paraId="0F562D34" w14:textId="77777777" w:rsidR="00664E76" w:rsidRPr="00664E76" w:rsidRDefault="00664E76" w:rsidP="00664E76"/>
    <w:p w14:paraId="73AC72CC" w14:textId="77777777" w:rsidR="00664E76" w:rsidRPr="0057451A" w:rsidRDefault="00664E76" w:rsidP="0057451A">
      <w:pPr>
        <w:spacing w:line="360" w:lineRule="auto"/>
        <w:rPr>
          <w:rFonts w:asciiTheme="minorBidi" w:hAnsiTheme="minorBidi"/>
          <w:color w:val="0D0D0D"/>
          <w:sz w:val="24"/>
          <w:szCs w:val="24"/>
          <w:shd w:val="clear" w:color="auto" w:fill="FFFFFF"/>
        </w:rPr>
      </w:pPr>
      <w:r w:rsidRPr="0057451A">
        <w:rPr>
          <w:rFonts w:asciiTheme="minorBidi" w:hAnsiTheme="minorBidi"/>
          <w:color w:val="0D0D0D"/>
          <w:sz w:val="24"/>
          <w:szCs w:val="24"/>
          <w:shd w:val="clear" w:color="auto" w:fill="FFFFFF"/>
        </w:rPr>
        <w:t>During my time shadowing a supervisor at Banana Tree Greenwich, I had the opportunity to observe and learn about the daily operations of the restaurant.</w:t>
      </w:r>
    </w:p>
    <w:p w14:paraId="39BCF7E4" w14:textId="77777777" w:rsidR="00664E76" w:rsidRPr="0057451A" w:rsidRDefault="00664E76" w:rsidP="0057451A">
      <w:pPr>
        <w:spacing w:line="360" w:lineRule="auto"/>
        <w:rPr>
          <w:rFonts w:asciiTheme="minorBidi" w:hAnsiTheme="minorBidi"/>
          <w:color w:val="0D0D0D"/>
          <w:sz w:val="24"/>
          <w:szCs w:val="24"/>
          <w:shd w:val="clear" w:color="auto" w:fill="FFFFFF"/>
        </w:rPr>
      </w:pPr>
      <w:r w:rsidRPr="0057451A">
        <w:rPr>
          <w:rFonts w:asciiTheme="minorBidi" w:hAnsiTheme="minorBidi"/>
          <w:color w:val="0D0D0D"/>
          <w:sz w:val="24"/>
          <w:szCs w:val="24"/>
          <w:shd w:val="clear" w:color="auto" w:fill="FFFFFF"/>
        </w:rPr>
        <w:t>I shadowed the supervisor as they managed staff, coordinated with the kitchen team, interacted with guests, and ensured smooth service delivery.</w:t>
      </w:r>
    </w:p>
    <w:p w14:paraId="43B51753" w14:textId="1184982F" w:rsidR="007D64F0" w:rsidRPr="0057451A" w:rsidRDefault="00664E76" w:rsidP="0057451A">
      <w:pPr>
        <w:spacing w:line="360" w:lineRule="auto"/>
        <w:rPr>
          <w:rFonts w:asciiTheme="minorBidi" w:hAnsiTheme="minorBidi"/>
          <w:color w:val="0D0D0D"/>
          <w:sz w:val="24"/>
          <w:szCs w:val="24"/>
          <w:shd w:val="clear" w:color="auto" w:fill="FFFFFF"/>
        </w:rPr>
      </w:pPr>
      <w:r w:rsidRPr="0057451A">
        <w:rPr>
          <w:rFonts w:asciiTheme="minorBidi" w:hAnsiTheme="minorBidi"/>
          <w:color w:val="0D0D0D"/>
          <w:sz w:val="24"/>
          <w:szCs w:val="24"/>
          <w:shd w:val="clear" w:color="auto" w:fill="FFFFFF"/>
        </w:rPr>
        <w:t>I observed various tasks, such as seating guests, taking orders, handling inquiries, and resolving issues that arose during service.</w:t>
      </w:r>
      <w:r w:rsidRPr="0057451A">
        <w:rPr>
          <w:rFonts w:ascii="Segoe UI" w:hAnsi="Segoe UI" w:cs="Segoe UI"/>
          <w:color w:val="0D0D0D"/>
          <w:sz w:val="24"/>
          <w:szCs w:val="24"/>
          <w:shd w:val="clear" w:color="auto" w:fill="FFFFFF"/>
        </w:rPr>
        <w:t xml:space="preserve"> </w:t>
      </w:r>
      <w:r w:rsidRPr="0057451A">
        <w:rPr>
          <w:rFonts w:asciiTheme="minorBidi" w:hAnsiTheme="minorBidi"/>
          <w:color w:val="0D0D0D"/>
          <w:sz w:val="24"/>
          <w:szCs w:val="24"/>
          <w:shd w:val="clear" w:color="auto" w:fill="FFFFFF"/>
        </w:rPr>
        <w:t>As I observed the supervisor in action, I experienced a mixture of curiosity, admiration, and a bit of nervousness as I navigated the fast-paced environment.</w:t>
      </w:r>
    </w:p>
    <w:p w14:paraId="52FAEEE8" w14:textId="77777777" w:rsidR="0057451A" w:rsidRPr="0057451A" w:rsidRDefault="0057451A" w:rsidP="0057451A">
      <w:pPr>
        <w:spacing w:line="360" w:lineRule="auto"/>
        <w:rPr>
          <w:rFonts w:asciiTheme="minorBidi" w:hAnsiTheme="minorBidi"/>
          <w:color w:val="0D0D0D"/>
          <w:sz w:val="24"/>
          <w:szCs w:val="24"/>
          <w:shd w:val="clear" w:color="auto" w:fill="FFFFFF"/>
        </w:rPr>
      </w:pPr>
      <w:r w:rsidRPr="0057451A">
        <w:rPr>
          <w:rFonts w:asciiTheme="minorBidi" w:hAnsiTheme="minorBidi"/>
          <w:color w:val="0D0D0D"/>
          <w:sz w:val="24"/>
          <w:szCs w:val="24"/>
          <w:shd w:val="clear" w:color="auto" w:fill="FFFFFF"/>
        </w:rPr>
        <w:t>Reflecting on my experience, I recognize the value of shadowing a supervisor in gaining insights into restaurant management and customer service.</w:t>
      </w:r>
    </w:p>
    <w:p w14:paraId="45FD4196" w14:textId="1EEF8220" w:rsidR="00664E76" w:rsidRPr="0057451A" w:rsidRDefault="0057451A" w:rsidP="0057451A">
      <w:pPr>
        <w:spacing w:line="360" w:lineRule="auto"/>
        <w:rPr>
          <w:rFonts w:asciiTheme="minorBidi" w:hAnsiTheme="minorBidi"/>
          <w:color w:val="0D0D0D"/>
          <w:sz w:val="24"/>
          <w:szCs w:val="24"/>
          <w:shd w:val="clear" w:color="auto" w:fill="FFFFFF"/>
        </w:rPr>
      </w:pPr>
      <w:r w:rsidRPr="0057451A">
        <w:rPr>
          <w:rFonts w:asciiTheme="minorBidi" w:hAnsiTheme="minorBidi"/>
          <w:color w:val="0D0D0D"/>
          <w:sz w:val="24"/>
          <w:szCs w:val="24"/>
          <w:shd w:val="clear" w:color="auto" w:fill="FFFFFF"/>
        </w:rPr>
        <w:lastRenderedPageBreak/>
        <w:t>However, I also realized the challenges that supervisors face, such as handling busy periods, managing staff dynamics, and addressing guest complaints promptly.</w:t>
      </w:r>
    </w:p>
    <w:p w14:paraId="210B47C7" w14:textId="202CE42D" w:rsidR="002C34F0" w:rsidRPr="0057451A" w:rsidRDefault="007D64F0" w:rsidP="0057451A">
      <w:pPr>
        <w:spacing w:line="360" w:lineRule="auto"/>
        <w:rPr>
          <w:rFonts w:asciiTheme="minorBidi" w:hAnsiTheme="minorBidi"/>
          <w:sz w:val="24"/>
          <w:szCs w:val="24"/>
        </w:rPr>
      </w:pPr>
      <w:r w:rsidRPr="0057451A">
        <w:rPr>
          <w:rFonts w:asciiTheme="minorBidi" w:hAnsiTheme="minorBidi"/>
          <w:color w:val="0D0D0D"/>
          <w:sz w:val="24"/>
          <w:szCs w:val="24"/>
          <w:shd w:val="clear" w:color="auto" w:fill="FFFFFF"/>
        </w:rPr>
        <w:t>The experience  allowed me to see how Banana Tree Greenwich fostered a culture of teamwork and collaboration among staff members. I observed how the supervisor encouraged communication and cooperation among team members, delegated tasks effectively, and recognized and rewarded individual and team achievements. This emphasis on teamwork contributed to a positive and supportive work environment where staff members felt valued and motivated to perform at their best.</w:t>
      </w:r>
    </w:p>
    <w:p w14:paraId="540A08E2" w14:textId="3CFA7EB9" w:rsidR="002C34F0" w:rsidRPr="0057451A" w:rsidRDefault="007D64F0" w:rsidP="0057451A">
      <w:pPr>
        <w:spacing w:line="360" w:lineRule="auto"/>
        <w:rPr>
          <w:rFonts w:asciiTheme="minorBidi" w:hAnsiTheme="minorBidi"/>
          <w:sz w:val="24"/>
          <w:szCs w:val="24"/>
        </w:rPr>
      </w:pPr>
      <w:r w:rsidRPr="0057451A">
        <w:rPr>
          <w:rFonts w:asciiTheme="minorBidi" w:hAnsiTheme="minorBidi"/>
          <w:color w:val="0D0D0D"/>
          <w:sz w:val="24"/>
          <w:szCs w:val="24"/>
          <w:shd w:val="clear" w:color="auto" w:fill="FFFFFF"/>
        </w:rPr>
        <w:t>Customer service is paramount in the restaurant industry, and shadowing allowed me to witness firsthand how Banana Tree Greenwich prioritized guest satisfaction. I observed how the supervisor and staff engaged with customers, addressed their needs and preferences, and resolved any issues or complaints promptly and professionally. This emphasis on customer service reinforced the importance of building positive relationships with guests to drive repeat business and enhance the restaurant's reputation.</w:t>
      </w:r>
    </w:p>
    <w:p w14:paraId="4A357452" w14:textId="77777777" w:rsidR="002C34F0" w:rsidRPr="0057451A" w:rsidRDefault="002C34F0" w:rsidP="0057451A">
      <w:pPr>
        <w:spacing w:line="360" w:lineRule="auto"/>
        <w:rPr>
          <w:rFonts w:asciiTheme="minorBidi" w:hAnsiTheme="minorBidi"/>
          <w:sz w:val="24"/>
          <w:szCs w:val="24"/>
        </w:rPr>
      </w:pPr>
    </w:p>
    <w:p w14:paraId="40ED8C22" w14:textId="77777777" w:rsidR="002C34F0" w:rsidRPr="00664E76" w:rsidRDefault="002C34F0" w:rsidP="00664E76">
      <w:pPr>
        <w:spacing w:line="360" w:lineRule="auto"/>
        <w:rPr>
          <w:rFonts w:asciiTheme="minorBidi" w:hAnsiTheme="minorBidi"/>
          <w:sz w:val="24"/>
          <w:szCs w:val="24"/>
        </w:rPr>
      </w:pPr>
    </w:p>
    <w:p w14:paraId="3B9FFB41" w14:textId="77777777" w:rsidR="002C34F0" w:rsidRDefault="002C34F0" w:rsidP="000C72F3"/>
    <w:p w14:paraId="504B635C" w14:textId="77777777" w:rsidR="002C34F0" w:rsidRDefault="002C34F0" w:rsidP="002C34F0">
      <w:pPr>
        <w:pStyle w:val="Heading1"/>
        <w:rPr>
          <w:rFonts w:asciiTheme="minorBidi" w:eastAsia="Arial" w:hAnsiTheme="minorBidi" w:cstheme="minorBidi"/>
          <w:b/>
          <w:bCs/>
          <w:sz w:val="28"/>
          <w:szCs w:val="28"/>
        </w:rPr>
      </w:pPr>
      <w:bookmarkStart w:id="4" w:name="_Toc159281259"/>
      <w:bookmarkStart w:id="5" w:name="_Toc159287564"/>
      <w:r w:rsidRPr="00A2598F">
        <w:rPr>
          <w:rFonts w:asciiTheme="minorBidi" w:eastAsia="Arial" w:hAnsiTheme="minorBidi" w:cstheme="minorBidi"/>
          <w:b/>
          <w:bCs/>
          <w:sz w:val="28"/>
          <w:szCs w:val="28"/>
        </w:rPr>
        <w:t>Section 2: Critical Analysis of Work-Based Skills and Technical Knowledge</w:t>
      </w:r>
      <w:bookmarkEnd w:id="4"/>
      <w:bookmarkEnd w:id="5"/>
      <w:r w:rsidRPr="00A2598F">
        <w:rPr>
          <w:rFonts w:asciiTheme="minorBidi" w:eastAsia="Arial" w:hAnsiTheme="minorBidi" w:cstheme="minorBidi"/>
          <w:b/>
          <w:bCs/>
          <w:sz w:val="28"/>
          <w:szCs w:val="28"/>
        </w:rPr>
        <w:t xml:space="preserve"> </w:t>
      </w:r>
    </w:p>
    <w:p w14:paraId="360B78F7" w14:textId="77777777" w:rsidR="002C34F0" w:rsidRDefault="002C34F0" w:rsidP="000C72F3"/>
    <w:p w14:paraId="2AC7E740" w14:textId="45B4EC72" w:rsidR="002C34F0" w:rsidRPr="00664E76" w:rsidRDefault="00C719DF" w:rsidP="00664E76">
      <w:pPr>
        <w:spacing w:line="360" w:lineRule="auto"/>
        <w:rPr>
          <w:rFonts w:asciiTheme="minorBidi" w:hAnsiTheme="minorBidi"/>
          <w:color w:val="0D0D0D"/>
          <w:sz w:val="24"/>
          <w:szCs w:val="24"/>
          <w:shd w:val="clear" w:color="auto" w:fill="FFFFFF"/>
        </w:rPr>
      </w:pPr>
      <w:r w:rsidRPr="00664E76">
        <w:rPr>
          <w:rFonts w:asciiTheme="minorBidi" w:hAnsiTheme="minorBidi"/>
          <w:color w:val="0D0D0D"/>
          <w:sz w:val="24"/>
          <w:szCs w:val="24"/>
          <w:shd w:val="clear" w:color="auto" w:fill="FFFFFF"/>
        </w:rPr>
        <w:t>During the shadowing experience at Banana Tree Greenwich, I encountered a range of work-based skills and technical knowledge that are essential for success in the food and beverage industry.</w:t>
      </w:r>
    </w:p>
    <w:p w14:paraId="03F677A6" w14:textId="6C2742AE" w:rsidR="00D463E8" w:rsidRPr="00664E76" w:rsidRDefault="00D463E8" w:rsidP="00664E76">
      <w:pPr>
        <w:spacing w:line="360" w:lineRule="auto"/>
        <w:rPr>
          <w:rFonts w:asciiTheme="minorBidi" w:hAnsiTheme="minorBidi"/>
          <w:color w:val="0D0D0D"/>
          <w:sz w:val="24"/>
          <w:szCs w:val="24"/>
          <w:shd w:val="clear" w:color="auto" w:fill="FFFFFF"/>
        </w:rPr>
      </w:pPr>
      <w:r w:rsidRPr="00664E76">
        <w:rPr>
          <w:rFonts w:asciiTheme="minorBidi" w:hAnsiTheme="minorBidi"/>
          <w:color w:val="0D0D0D"/>
          <w:sz w:val="24"/>
          <w:szCs w:val="24"/>
          <w:shd w:val="clear" w:color="auto" w:fill="FFFFFF"/>
        </w:rPr>
        <w:t xml:space="preserve">Effective customer service skills are crucial for creating a positive dining experience and building customer loyalty. It involves active listening, empathy, and the ability to anticipate and exceed customer </w:t>
      </w:r>
      <w:proofErr w:type="spellStart"/>
      <w:r w:rsidRPr="00664E76">
        <w:rPr>
          <w:rFonts w:asciiTheme="minorBidi" w:hAnsiTheme="minorBidi"/>
          <w:color w:val="0D0D0D"/>
          <w:sz w:val="24"/>
          <w:szCs w:val="24"/>
          <w:shd w:val="clear" w:color="auto" w:fill="FFFFFF"/>
        </w:rPr>
        <w:t>expectations.For</w:t>
      </w:r>
      <w:proofErr w:type="spellEnd"/>
      <w:r w:rsidRPr="00664E76">
        <w:rPr>
          <w:rFonts w:asciiTheme="minorBidi" w:hAnsiTheme="minorBidi"/>
          <w:color w:val="0D0D0D"/>
          <w:sz w:val="24"/>
          <w:szCs w:val="24"/>
          <w:shd w:val="clear" w:color="auto" w:fill="FFFFFF"/>
        </w:rPr>
        <w:t xml:space="preserve"> example, I observed the supervisor and staff engaging with customers in a friendly and attentive manner, taking orders accurately, and addressing any special requests or dietary restrictions.</w:t>
      </w:r>
    </w:p>
    <w:p w14:paraId="68741B6D" w14:textId="58991022" w:rsidR="00D463E8" w:rsidRPr="00664E76" w:rsidRDefault="00D463E8" w:rsidP="00664E76">
      <w:pPr>
        <w:spacing w:line="360" w:lineRule="auto"/>
        <w:rPr>
          <w:rFonts w:asciiTheme="minorBidi" w:hAnsiTheme="minorBidi"/>
          <w:color w:val="0D0D0D"/>
          <w:sz w:val="24"/>
          <w:szCs w:val="24"/>
          <w:shd w:val="clear" w:color="auto" w:fill="FFFFFF"/>
        </w:rPr>
      </w:pPr>
      <w:r w:rsidRPr="00664E76">
        <w:rPr>
          <w:rFonts w:asciiTheme="minorBidi" w:hAnsiTheme="minorBidi"/>
          <w:color w:val="0D0D0D"/>
          <w:sz w:val="24"/>
          <w:szCs w:val="24"/>
          <w:shd w:val="clear" w:color="auto" w:fill="FFFFFF"/>
        </w:rPr>
        <w:t xml:space="preserve">Strong communication skills are essential for ensuring smooth operations and teamwork in a fast-paced restaurant environment. It involves verbal communication, </w:t>
      </w:r>
      <w:r w:rsidRPr="00664E76">
        <w:rPr>
          <w:rFonts w:asciiTheme="minorBidi" w:hAnsiTheme="minorBidi"/>
          <w:color w:val="0D0D0D"/>
          <w:sz w:val="24"/>
          <w:szCs w:val="24"/>
          <w:shd w:val="clear" w:color="auto" w:fill="FFFFFF"/>
        </w:rPr>
        <w:lastRenderedPageBreak/>
        <w:t>active listening, and non-verbal cues to convey information effectively. I noticed clear and concise communication among staff members during busy periods, such as relaying orders to the kitchen or coordinating tasks with colleagues.</w:t>
      </w:r>
    </w:p>
    <w:p w14:paraId="1FE970C7" w14:textId="6E5F43A8" w:rsidR="00D463E8" w:rsidRPr="00664E76" w:rsidRDefault="00D463E8" w:rsidP="00664E76">
      <w:pPr>
        <w:spacing w:line="360" w:lineRule="auto"/>
        <w:rPr>
          <w:rFonts w:asciiTheme="minorBidi" w:hAnsiTheme="minorBidi"/>
          <w:color w:val="0D0D0D"/>
          <w:sz w:val="24"/>
          <w:szCs w:val="24"/>
          <w:shd w:val="clear" w:color="auto" w:fill="FFFFFF"/>
        </w:rPr>
      </w:pPr>
      <w:r w:rsidRPr="00664E76">
        <w:rPr>
          <w:rFonts w:asciiTheme="minorBidi" w:hAnsiTheme="minorBidi"/>
          <w:color w:val="0D0D0D"/>
          <w:sz w:val="24"/>
          <w:szCs w:val="24"/>
          <w:shd w:val="clear" w:color="auto" w:fill="FFFFFF"/>
        </w:rPr>
        <w:t>Effective time management skills are crucial for optimizing productivity and meeting customer expectations. It involves prioritizing tasks, managing workflow, and adapting to changing priorities to minimize delays and maximize efficiency. I observed how the supervisor and staff efficiently managed their time to ensure timely service, from seating guests and taking orders to delivering meals and processing payments.</w:t>
      </w:r>
    </w:p>
    <w:p w14:paraId="1DEE4CB7" w14:textId="117F0035" w:rsidR="00E60924" w:rsidRPr="00664E76" w:rsidRDefault="00E60924" w:rsidP="00664E76">
      <w:pPr>
        <w:spacing w:line="360" w:lineRule="auto"/>
        <w:rPr>
          <w:rFonts w:asciiTheme="minorBidi" w:hAnsiTheme="minorBidi"/>
          <w:sz w:val="24"/>
          <w:szCs w:val="24"/>
        </w:rPr>
      </w:pPr>
      <w:r w:rsidRPr="00664E76">
        <w:rPr>
          <w:rFonts w:asciiTheme="minorBidi" w:hAnsiTheme="minorBidi"/>
          <w:color w:val="0D0D0D"/>
          <w:sz w:val="24"/>
          <w:szCs w:val="24"/>
          <w:shd w:val="clear" w:color="auto" w:fill="FFFFFF"/>
        </w:rPr>
        <w:t>Menu knowledge is essential for delivering personalized service and enhancing the dining experience for customers. It involves ongoing training and familiarity with menu items to make informed recommendations and accommodate diverse preferences. I observed staff members demonstrating thorough knowledge of the menu, including ingredients, preparation methods, and dietary options, to provide accurate recommendations and address customer inquiries.</w:t>
      </w:r>
    </w:p>
    <w:p w14:paraId="5F96F78B" w14:textId="77777777" w:rsidR="002C34F0" w:rsidRDefault="002C34F0" w:rsidP="000C72F3"/>
    <w:p w14:paraId="782C8EC9" w14:textId="77777777" w:rsidR="002C34F0" w:rsidRDefault="002C34F0" w:rsidP="000C72F3"/>
    <w:p w14:paraId="4221D17C" w14:textId="77777777" w:rsidR="002C34F0" w:rsidRDefault="002C34F0" w:rsidP="002C34F0">
      <w:pPr>
        <w:pStyle w:val="Heading1"/>
        <w:rPr>
          <w:rFonts w:asciiTheme="minorBidi" w:eastAsia="Arial" w:hAnsiTheme="minorBidi" w:cstheme="minorBidi"/>
          <w:b/>
          <w:bCs/>
          <w:sz w:val="28"/>
          <w:szCs w:val="28"/>
        </w:rPr>
      </w:pPr>
      <w:bookmarkStart w:id="6" w:name="_Toc159281260"/>
      <w:bookmarkStart w:id="7" w:name="_Toc159287565"/>
      <w:r w:rsidRPr="00A2598F">
        <w:rPr>
          <w:rFonts w:asciiTheme="minorBidi" w:eastAsia="Arial" w:hAnsiTheme="minorBidi" w:cstheme="minorBidi"/>
          <w:b/>
          <w:bCs/>
          <w:sz w:val="28"/>
          <w:szCs w:val="28"/>
        </w:rPr>
        <w:t>Section 3: Reflection on Organisational Issues</w:t>
      </w:r>
      <w:bookmarkEnd w:id="6"/>
      <w:bookmarkEnd w:id="7"/>
      <w:r w:rsidRPr="00A2598F">
        <w:rPr>
          <w:rFonts w:asciiTheme="minorBidi" w:eastAsia="Arial" w:hAnsiTheme="minorBidi" w:cstheme="minorBidi"/>
          <w:b/>
          <w:bCs/>
          <w:sz w:val="28"/>
          <w:szCs w:val="28"/>
        </w:rPr>
        <w:t xml:space="preserve"> </w:t>
      </w:r>
    </w:p>
    <w:p w14:paraId="43825D97" w14:textId="77777777" w:rsidR="002C34F0" w:rsidRDefault="002C34F0" w:rsidP="002C34F0"/>
    <w:p w14:paraId="60D416AF" w14:textId="10947203" w:rsidR="002C34F0" w:rsidRDefault="00716430" w:rsidP="002C34F0">
      <w:pPr>
        <w:rPr>
          <w:rFonts w:ascii="Segoe UI" w:hAnsi="Segoe UI" w:cs="Segoe UI"/>
          <w:color w:val="0D0D0D"/>
          <w:shd w:val="clear" w:color="auto" w:fill="FFFFFF"/>
        </w:rPr>
      </w:pPr>
      <w:r>
        <w:rPr>
          <w:rFonts w:ascii="Segoe UI" w:hAnsi="Segoe UI" w:cs="Segoe UI"/>
          <w:color w:val="0D0D0D"/>
          <w:shd w:val="clear" w:color="auto" w:fill="FFFFFF"/>
        </w:rPr>
        <w:t>Managing guest traffic and capacity at Banana Tree within the hotel environment is crucial for ensuring a positive dining experience. Issues such as overcrowding, long wait times, or insufficient seating capacity could lead to guest frustration and impact overall satisfaction.</w:t>
      </w:r>
    </w:p>
    <w:p w14:paraId="4E9871B1" w14:textId="1B95374B" w:rsidR="00390342" w:rsidRDefault="00390342" w:rsidP="002C34F0">
      <w:pPr>
        <w:rPr>
          <w:rFonts w:ascii="Segoe UI" w:hAnsi="Segoe UI" w:cs="Segoe UI"/>
          <w:color w:val="0D0D0D"/>
          <w:shd w:val="clear" w:color="auto" w:fill="FFFFFF"/>
        </w:rPr>
      </w:pPr>
      <w:r w:rsidRPr="00390342">
        <w:rPr>
          <w:rFonts w:ascii="Segoe UI" w:hAnsi="Segoe UI" w:cs="Segoe UI"/>
          <w:color w:val="0D0D0D"/>
          <w:shd w:val="clear" w:color="auto" w:fill="FFFFFF"/>
        </w:rPr>
        <w:t>Some customers have reported slow service To address this, the restaurant could implement a more efficient table management system or provide additional training to staff to improve service speed.</w:t>
      </w:r>
    </w:p>
    <w:p w14:paraId="0CE8E07D" w14:textId="698E6C87" w:rsidR="00716430" w:rsidRDefault="00716430" w:rsidP="002C34F0">
      <w:r>
        <w:rPr>
          <w:rFonts w:ascii="Segoe UI" w:hAnsi="Segoe UI" w:cs="Segoe UI"/>
          <w:color w:val="0D0D0D"/>
          <w:shd w:val="clear" w:color="auto" w:fill="FFFFFF"/>
        </w:rPr>
        <w:t xml:space="preserve">Coordination between Banana Tree and the hotel's management and staff is essential for seamless operations. Issues such as miscommunication, conflicting priorities, or lack of collaboration between the two entities could lead to service disruptions, inefficiencies, or guest </w:t>
      </w:r>
      <w:r w:rsidR="0057451A">
        <w:rPr>
          <w:rFonts w:ascii="Segoe UI" w:hAnsi="Segoe UI" w:cs="Segoe UI"/>
          <w:color w:val="0D0D0D"/>
          <w:shd w:val="clear" w:color="auto" w:fill="FFFFFF"/>
        </w:rPr>
        <w:t>dissatisfaction. A</w:t>
      </w:r>
      <w:r>
        <w:rPr>
          <w:rFonts w:ascii="Segoe UI" w:hAnsi="Segoe UI" w:cs="Segoe UI"/>
          <w:color w:val="0D0D0D"/>
          <w:shd w:val="clear" w:color="auto" w:fill="FFFFFF"/>
        </w:rPr>
        <w:t xml:space="preserve"> relevant example is when the hotel was fully booked  by 2 big groups ,with breakfast included and because of </w:t>
      </w:r>
      <w:proofErr w:type="spellStart"/>
      <w:r>
        <w:rPr>
          <w:rFonts w:ascii="Segoe UI" w:hAnsi="Segoe UI" w:cs="Segoe UI"/>
          <w:color w:val="0D0D0D"/>
          <w:shd w:val="clear" w:color="auto" w:fill="FFFFFF"/>
        </w:rPr>
        <w:t>miscommunication,the</w:t>
      </w:r>
      <w:proofErr w:type="spellEnd"/>
      <w:r>
        <w:rPr>
          <w:rFonts w:ascii="Segoe UI" w:hAnsi="Segoe UI" w:cs="Segoe UI"/>
          <w:color w:val="0D0D0D"/>
          <w:shd w:val="clear" w:color="auto" w:fill="FFFFFF"/>
        </w:rPr>
        <w:t xml:space="preserve"> food was not enough(at 9</w:t>
      </w:r>
      <w:r w:rsidR="0057451A">
        <w:rPr>
          <w:rFonts w:ascii="Segoe UI" w:hAnsi="Segoe UI" w:cs="Segoe UI"/>
          <w:color w:val="0D0D0D"/>
          <w:shd w:val="clear" w:color="auto" w:fill="FFFFFF"/>
        </w:rPr>
        <w:t xml:space="preserve"> </w:t>
      </w:r>
      <w:r>
        <w:rPr>
          <w:rFonts w:ascii="Segoe UI" w:hAnsi="Segoe UI" w:cs="Segoe UI"/>
          <w:color w:val="0D0D0D"/>
          <w:shd w:val="clear" w:color="auto" w:fill="FFFFFF"/>
        </w:rPr>
        <w:t xml:space="preserve">am no </w:t>
      </w:r>
      <w:r w:rsidR="0057451A">
        <w:rPr>
          <w:rFonts w:ascii="Segoe UI" w:hAnsi="Segoe UI" w:cs="Segoe UI"/>
          <w:color w:val="0D0D0D"/>
          <w:shd w:val="clear" w:color="auto" w:fill="FFFFFF"/>
        </w:rPr>
        <w:t>croissants, no</w:t>
      </w:r>
      <w:r>
        <w:rPr>
          <w:rFonts w:ascii="Segoe UI" w:hAnsi="Segoe UI" w:cs="Segoe UI"/>
          <w:color w:val="0D0D0D"/>
          <w:shd w:val="clear" w:color="auto" w:fill="FFFFFF"/>
        </w:rPr>
        <w:t xml:space="preserve"> </w:t>
      </w:r>
      <w:r w:rsidR="0057451A">
        <w:rPr>
          <w:rFonts w:ascii="Segoe UI" w:hAnsi="Segoe UI" w:cs="Segoe UI"/>
          <w:color w:val="0D0D0D"/>
          <w:shd w:val="clear" w:color="auto" w:fill="FFFFFF"/>
        </w:rPr>
        <w:t>ham, no</w:t>
      </w:r>
      <w:r>
        <w:rPr>
          <w:rFonts w:ascii="Segoe UI" w:hAnsi="Segoe UI" w:cs="Segoe UI"/>
          <w:color w:val="0D0D0D"/>
          <w:shd w:val="clear" w:color="auto" w:fill="FFFFFF"/>
        </w:rPr>
        <w:t xml:space="preserve"> cheese) ,this situation </w:t>
      </w:r>
      <w:r w:rsidR="0057451A">
        <w:rPr>
          <w:rFonts w:ascii="Segoe UI" w:hAnsi="Segoe UI" w:cs="Segoe UI"/>
          <w:color w:val="0D0D0D"/>
          <w:shd w:val="clear" w:color="auto" w:fill="FFFFFF"/>
        </w:rPr>
        <w:t>led</w:t>
      </w:r>
      <w:r>
        <w:rPr>
          <w:rFonts w:ascii="Segoe UI" w:hAnsi="Segoe UI" w:cs="Segoe UI"/>
          <w:color w:val="0D0D0D"/>
          <w:shd w:val="clear" w:color="auto" w:fill="FFFFFF"/>
        </w:rPr>
        <w:t xml:space="preserve"> to </w:t>
      </w:r>
      <w:r w:rsidR="0057451A">
        <w:rPr>
          <w:rFonts w:ascii="Segoe UI" w:hAnsi="Segoe UI" w:cs="Segoe UI"/>
          <w:color w:val="0D0D0D"/>
          <w:shd w:val="clear" w:color="auto" w:fill="FFFFFF"/>
        </w:rPr>
        <w:t>guest's</w:t>
      </w:r>
      <w:r>
        <w:rPr>
          <w:rFonts w:ascii="Segoe UI" w:hAnsi="Segoe UI" w:cs="Segoe UI"/>
          <w:color w:val="0D0D0D"/>
          <w:shd w:val="clear" w:color="auto" w:fill="FFFFFF"/>
        </w:rPr>
        <w:t xml:space="preserve"> frustration and dissatisfaction.</w:t>
      </w:r>
    </w:p>
    <w:p w14:paraId="4CF1BE01" w14:textId="77777777" w:rsidR="002C34F0" w:rsidRDefault="002C34F0" w:rsidP="002C34F0"/>
    <w:p w14:paraId="008E99D4" w14:textId="77777777" w:rsidR="002C34F0" w:rsidRDefault="002C34F0" w:rsidP="002C34F0"/>
    <w:p w14:paraId="701402B0" w14:textId="77777777" w:rsidR="002C34F0" w:rsidRDefault="002C34F0" w:rsidP="002C34F0"/>
    <w:p w14:paraId="1276B859" w14:textId="77777777" w:rsidR="002C34F0" w:rsidRPr="002C34F0" w:rsidRDefault="002C34F0" w:rsidP="002C34F0"/>
    <w:p w14:paraId="1F60080E" w14:textId="77777777" w:rsidR="002C34F0" w:rsidRDefault="002C34F0" w:rsidP="000C72F3"/>
    <w:p w14:paraId="04794536" w14:textId="77777777" w:rsidR="002C34F0" w:rsidRPr="00A2598F" w:rsidRDefault="002C34F0" w:rsidP="002C34F0">
      <w:pPr>
        <w:pStyle w:val="Heading1"/>
        <w:rPr>
          <w:rFonts w:asciiTheme="minorBidi" w:hAnsiTheme="minorBidi" w:cstheme="minorBidi"/>
          <w:b/>
          <w:bCs/>
          <w:sz w:val="28"/>
          <w:szCs w:val="28"/>
        </w:rPr>
      </w:pPr>
      <w:bookmarkStart w:id="8" w:name="_Toc159281261"/>
      <w:bookmarkStart w:id="9" w:name="_Toc159287566"/>
      <w:r w:rsidRPr="00A2598F">
        <w:rPr>
          <w:rFonts w:asciiTheme="minorBidi" w:eastAsia="Arial" w:hAnsiTheme="minorBidi" w:cstheme="minorBidi"/>
          <w:b/>
          <w:bCs/>
          <w:sz w:val="28"/>
          <w:szCs w:val="28"/>
        </w:rPr>
        <w:t>Section 4: Future Action Plan</w:t>
      </w:r>
      <w:bookmarkEnd w:id="8"/>
      <w:bookmarkEnd w:id="9"/>
      <w:r w:rsidRPr="00A2598F">
        <w:rPr>
          <w:rFonts w:asciiTheme="minorBidi" w:eastAsia="Arial" w:hAnsiTheme="minorBidi" w:cstheme="minorBidi"/>
          <w:b/>
          <w:bCs/>
          <w:sz w:val="28"/>
          <w:szCs w:val="28"/>
        </w:rPr>
        <w:t xml:space="preserve"> </w:t>
      </w:r>
    </w:p>
    <w:p w14:paraId="3B60D81F" w14:textId="77777777" w:rsidR="002C34F0" w:rsidRPr="00664E76" w:rsidRDefault="002C34F0" w:rsidP="00664E76">
      <w:pPr>
        <w:spacing w:line="360" w:lineRule="auto"/>
        <w:rPr>
          <w:rFonts w:asciiTheme="minorBidi" w:hAnsiTheme="minorBidi"/>
          <w:sz w:val="24"/>
          <w:szCs w:val="24"/>
        </w:rPr>
      </w:pPr>
    </w:p>
    <w:p w14:paraId="5C3D769D" w14:textId="1573953A" w:rsidR="00F54661" w:rsidRPr="00664E76" w:rsidRDefault="00F54661" w:rsidP="00664E76">
      <w:pPr>
        <w:spacing w:line="360" w:lineRule="auto"/>
        <w:rPr>
          <w:rFonts w:asciiTheme="minorBidi" w:hAnsiTheme="minorBidi"/>
          <w:color w:val="0D0D0D"/>
          <w:sz w:val="24"/>
          <w:szCs w:val="24"/>
          <w:shd w:val="clear" w:color="auto" w:fill="FFFFFF"/>
        </w:rPr>
      </w:pPr>
      <w:r w:rsidRPr="00664E76">
        <w:rPr>
          <w:rFonts w:asciiTheme="minorBidi" w:hAnsiTheme="minorBidi"/>
          <w:color w:val="0D0D0D"/>
          <w:sz w:val="24"/>
          <w:szCs w:val="24"/>
          <w:shd w:val="clear" w:color="auto" w:fill="FFFFFF"/>
        </w:rPr>
        <w:t xml:space="preserve">To develop a future plan for Banana Tree Greenwich, it's essential to identify areas for improvement in work-based skills and technical </w:t>
      </w:r>
      <w:proofErr w:type="spellStart"/>
      <w:r w:rsidRPr="00664E76">
        <w:rPr>
          <w:rFonts w:asciiTheme="minorBidi" w:hAnsiTheme="minorBidi"/>
          <w:color w:val="0D0D0D"/>
          <w:sz w:val="24"/>
          <w:szCs w:val="24"/>
          <w:shd w:val="clear" w:color="auto" w:fill="FFFFFF"/>
        </w:rPr>
        <w:t>knowledge.The</w:t>
      </w:r>
      <w:proofErr w:type="spellEnd"/>
      <w:r w:rsidRPr="00664E76">
        <w:rPr>
          <w:rFonts w:asciiTheme="minorBidi" w:hAnsiTheme="minorBidi"/>
          <w:color w:val="0D0D0D"/>
          <w:sz w:val="24"/>
          <w:szCs w:val="24"/>
          <w:shd w:val="clear" w:color="auto" w:fill="FFFFFF"/>
        </w:rPr>
        <w:t xml:space="preserve"> first area of improvement is </w:t>
      </w:r>
      <w:proofErr w:type="spellStart"/>
      <w:r w:rsidRPr="00664E76">
        <w:rPr>
          <w:rFonts w:asciiTheme="minorBidi" w:hAnsiTheme="minorBidi"/>
          <w:color w:val="0D0D0D"/>
          <w:sz w:val="24"/>
          <w:szCs w:val="24"/>
          <w:shd w:val="clear" w:color="auto" w:fill="FFFFFF"/>
        </w:rPr>
        <w:t>communication.</w:t>
      </w:r>
      <w:r w:rsidR="00AD5B04" w:rsidRPr="00664E76">
        <w:rPr>
          <w:rFonts w:asciiTheme="minorBidi" w:hAnsiTheme="minorBidi"/>
          <w:color w:val="0D0D0D"/>
          <w:sz w:val="24"/>
          <w:szCs w:val="24"/>
          <w:shd w:val="clear" w:color="auto" w:fill="FFFFFF"/>
        </w:rPr>
        <w:t>To</w:t>
      </w:r>
      <w:proofErr w:type="spellEnd"/>
      <w:r w:rsidR="00AD5B04" w:rsidRPr="00664E76">
        <w:rPr>
          <w:rFonts w:asciiTheme="minorBidi" w:hAnsiTheme="minorBidi"/>
          <w:color w:val="0D0D0D"/>
          <w:sz w:val="24"/>
          <w:szCs w:val="24"/>
          <w:shd w:val="clear" w:color="auto" w:fill="FFFFFF"/>
        </w:rPr>
        <w:t xml:space="preserve"> ensure clarity and efficiency ,communication between </w:t>
      </w:r>
      <w:proofErr w:type="spellStart"/>
      <w:r w:rsidR="00AD5B04" w:rsidRPr="00664E76">
        <w:rPr>
          <w:rFonts w:asciiTheme="minorBidi" w:hAnsiTheme="minorBidi"/>
          <w:color w:val="0D0D0D"/>
          <w:sz w:val="24"/>
          <w:szCs w:val="24"/>
          <w:shd w:val="clear" w:color="auto" w:fill="FFFFFF"/>
        </w:rPr>
        <w:t>staff,back</w:t>
      </w:r>
      <w:proofErr w:type="spellEnd"/>
      <w:r w:rsidR="00AD5B04" w:rsidRPr="00664E76">
        <w:rPr>
          <w:rFonts w:asciiTheme="minorBidi" w:hAnsiTheme="minorBidi"/>
          <w:color w:val="0D0D0D"/>
          <w:sz w:val="24"/>
          <w:szCs w:val="24"/>
          <w:shd w:val="clear" w:color="auto" w:fill="FFFFFF"/>
        </w:rPr>
        <w:t xml:space="preserve"> and front </w:t>
      </w:r>
      <w:proofErr w:type="spellStart"/>
      <w:r w:rsidR="00AD5B04" w:rsidRPr="00664E76">
        <w:rPr>
          <w:rFonts w:asciiTheme="minorBidi" w:hAnsiTheme="minorBidi"/>
          <w:color w:val="0D0D0D"/>
          <w:sz w:val="24"/>
          <w:szCs w:val="24"/>
          <w:shd w:val="clear" w:color="auto" w:fill="FFFFFF"/>
        </w:rPr>
        <w:t>team,and</w:t>
      </w:r>
      <w:proofErr w:type="spellEnd"/>
      <w:r w:rsidR="00AD5B04" w:rsidRPr="00664E76">
        <w:rPr>
          <w:rFonts w:asciiTheme="minorBidi" w:hAnsiTheme="minorBidi"/>
          <w:color w:val="0D0D0D"/>
          <w:sz w:val="24"/>
          <w:szCs w:val="24"/>
          <w:shd w:val="clear" w:color="auto" w:fill="FFFFFF"/>
        </w:rPr>
        <w:t xml:space="preserve"> with the guest ,must be improved.</w:t>
      </w:r>
      <w:r w:rsidR="00AD5B04" w:rsidRPr="00664E76">
        <w:rPr>
          <w:rFonts w:asciiTheme="minorBidi" w:hAnsiTheme="minorBidi"/>
          <w:color w:val="111111"/>
          <w:sz w:val="24"/>
          <w:szCs w:val="24"/>
        </w:rPr>
        <w:t xml:space="preserve"> Regular team meetings to discuss customer feedback and service improvements can help enhance communication skills among staff.</w:t>
      </w:r>
    </w:p>
    <w:p w14:paraId="3C2AF2CD" w14:textId="3C865500" w:rsidR="002C34F0" w:rsidRPr="00664E76" w:rsidRDefault="00AD5B04" w:rsidP="00664E76">
      <w:pPr>
        <w:spacing w:line="360" w:lineRule="auto"/>
        <w:rPr>
          <w:rFonts w:asciiTheme="minorBidi" w:hAnsiTheme="minorBidi"/>
          <w:color w:val="0D0D0D"/>
          <w:sz w:val="24"/>
          <w:szCs w:val="24"/>
          <w:shd w:val="clear" w:color="auto" w:fill="FFFFFF"/>
        </w:rPr>
      </w:pPr>
      <w:r w:rsidRPr="00664E76">
        <w:rPr>
          <w:rFonts w:asciiTheme="minorBidi" w:hAnsiTheme="minorBidi"/>
          <w:color w:val="0D0D0D"/>
          <w:sz w:val="24"/>
          <w:szCs w:val="24"/>
          <w:shd w:val="clear" w:color="auto" w:fill="FFFFFF"/>
        </w:rPr>
        <w:t xml:space="preserve">Teamwork and collaboration </w:t>
      </w:r>
      <w:r w:rsidRPr="00664E76">
        <w:rPr>
          <w:rFonts w:asciiTheme="minorBidi" w:hAnsiTheme="minorBidi"/>
          <w:color w:val="111111"/>
          <w:sz w:val="24"/>
          <w:szCs w:val="24"/>
        </w:rPr>
        <w:t>can improve the overall efficiency of the restaurant.</w:t>
      </w:r>
    </w:p>
    <w:p w14:paraId="4337E35E" w14:textId="7463A520" w:rsidR="002C34F0" w:rsidRPr="00664E76" w:rsidRDefault="00AD5B04" w:rsidP="00664E76">
      <w:pPr>
        <w:spacing w:line="360" w:lineRule="auto"/>
        <w:rPr>
          <w:rFonts w:asciiTheme="minorBidi" w:hAnsiTheme="minorBidi"/>
          <w:sz w:val="24"/>
          <w:szCs w:val="24"/>
        </w:rPr>
      </w:pPr>
      <w:r w:rsidRPr="00664E76">
        <w:rPr>
          <w:rFonts w:asciiTheme="minorBidi" w:hAnsiTheme="minorBidi"/>
          <w:color w:val="111111"/>
          <w:sz w:val="24"/>
          <w:szCs w:val="24"/>
        </w:rPr>
        <w:t>This action plan aligns with the goal of continuous improvement in the hospitality industry. It not only addresses immediate areas for improvement but also contributes to the long-term professional growth of the staff by enhancing their skills and knowledge. This, in turn, can lead to a better dining experience for customers, potentially increasing customer loyalty and the restaurant’s reputation.</w:t>
      </w:r>
    </w:p>
    <w:p w14:paraId="4A4D49ED" w14:textId="77777777" w:rsidR="002C34F0" w:rsidRPr="00664E76" w:rsidRDefault="002C34F0" w:rsidP="00664E76">
      <w:pPr>
        <w:spacing w:line="360" w:lineRule="auto"/>
        <w:rPr>
          <w:rFonts w:asciiTheme="minorBidi" w:hAnsiTheme="minorBidi"/>
          <w:sz w:val="24"/>
          <w:szCs w:val="24"/>
        </w:rPr>
      </w:pPr>
    </w:p>
    <w:p w14:paraId="7D7F4907" w14:textId="77777777" w:rsidR="002C34F0" w:rsidRDefault="002C34F0" w:rsidP="002C34F0"/>
    <w:p w14:paraId="7D7A02AB" w14:textId="77777777" w:rsidR="002C34F0" w:rsidRDefault="002C34F0" w:rsidP="002C34F0"/>
    <w:p w14:paraId="6305D659" w14:textId="77777777" w:rsidR="002C34F0" w:rsidRDefault="002C34F0" w:rsidP="002C34F0"/>
    <w:p w14:paraId="1FCE3436" w14:textId="77777777" w:rsidR="002C34F0" w:rsidRDefault="002C34F0" w:rsidP="002C34F0"/>
    <w:p w14:paraId="0D4FFD40" w14:textId="77777777" w:rsidR="002C34F0" w:rsidRPr="00A2598F" w:rsidRDefault="002C34F0" w:rsidP="002C34F0">
      <w:pPr>
        <w:pStyle w:val="Heading1"/>
        <w:rPr>
          <w:rFonts w:asciiTheme="minorBidi" w:hAnsiTheme="minorBidi" w:cstheme="minorBidi"/>
          <w:b/>
          <w:bCs/>
          <w:sz w:val="28"/>
          <w:szCs w:val="28"/>
        </w:rPr>
      </w:pPr>
      <w:bookmarkStart w:id="10" w:name="_Toc159281262"/>
      <w:bookmarkStart w:id="11" w:name="_Toc159287567"/>
      <w:r w:rsidRPr="00A2598F">
        <w:rPr>
          <w:rFonts w:asciiTheme="minorBidi" w:eastAsia="Arial" w:hAnsiTheme="minorBidi" w:cstheme="minorBidi"/>
          <w:b/>
          <w:bCs/>
          <w:sz w:val="28"/>
          <w:szCs w:val="28"/>
        </w:rPr>
        <w:t>Conclusion:</w:t>
      </w:r>
      <w:bookmarkEnd w:id="10"/>
      <w:bookmarkEnd w:id="11"/>
      <w:r w:rsidRPr="00A2598F">
        <w:rPr>
          <w:rFonts w:asciiTheme="minorBidi" w:eastAsia="Arial" w:hAnsiTheme="minorBidi" w:cstheme="minorBidi"/>
          <w:b/>
          <w:bCs/>
          <w:sz w:val="28"/>
          <w:szCs w:val="28"/>
        </w:rPr>
        <w:t xml:space="preserve"> </w:t>
      </w:r>
    </w:p>
    <w:bookmarkEnd w:id="3"/>
    <w:p w14:paraId="68AEEE3D" w14:textId="37CBE821" w:rsidR="005C5574" w:rsidRPr="001339A3" w:rsidRDefault="001339A3" w:rsidP="00664E76">
      <w:pPr>
        <w:spacing w:line="360" w:lineRule="auto"/>
        <w:rPr>
          <w:rFonts w:asciiTheme="minorBidi" w:hAnsiTheme="minorBidi"/>
          <w:sz w:val="24"/>
          <w:szCs w:val="24"/>
        </w:rPr>
      </w:pPr>
      <w:r w:rsidRPr="001339A3">
        <w:rPr>
          <w:rFonts w:asciiTheme="minorBidi" w:hAnsiTheme="minorBidi"/>
          <w:sz w:val="24"/>
          <w:szCs w:val="24"/>
        </w:rPr>
        <w:t>The shadowing experience offered me an immersive learning opportunity to develop essential work-based skills and technical knowledge relevant to the hospitality industry. This included communication skills, teamwork, time management, menu knowledge, and food safety practices. By observing and participating in daily operations, valuable hands-on experience I gained, contributing to a deeper understanding of the intricacies of restaurant management.</w:t>
      </w:r>
    </w:p>
    <w:p w14:paraId="244A966F" w14:textId="77777777" w:rsidR="005C5574" w:rsidRPr="001339A3" w:rsidRDefault="005C5574" w:rsidP="00664E76">
      <w:pPr>
        <w:spacing w:line="360" w:lineRule="auto"/>
        <w:rPr>
          <w:rFonts w:asciiTheme="minorBidi" w:hAnsiTheme="minorBidi"/>
          <w:sz w:val="24"/>
          <w:szCs w:val="24"/>
        </w:rPr>
      </w:pPr>
    </w:p>
    <w:p w14:paraId="44586FB6" w14:textId="77777777" w:rsidR="00847CAC" w:rsidRDefault="00847CAC" w:rsidP="005C5574">
      <w:pPr>
        <w:pStyle w:val="NormalWeb"/>
        <w:spacing w:before="0" w:beforeAutospacing="0" w:after="0" w:afterAutospacing="0" w:line="360" w:lineRule="atLeast"/>
        <w:rPr>
          <w:rFonts w:ascii="Calibri" w:hAnsi="Calibri" w:cs="Calibri"/>
          <w:color w:val="000000"/>
          <w:sz w:val="27"/>
          <w:szCs w:val="27"/>
        </w:rPr>
      </w:pPr>
    </w:p>
    <w:p w14:paraId="2F00B25D" w14:textId="383FC633" w:rsidR="00847CAC" w:rsidRPr="00847CAC" w:rsidRDefault="00847CAC" w:rsidP="005C5574">
      <w:pPr>
        <w:pStyle w:val="NormalWeb"/>
        <w:spacing w:before="0" w:beforeAutospacing="0" w:after="0" w:afterAutospacing="0" w:line="360" w:lineRule="atLeast"/>
        <w:rPr>
          <w:rFonts w:ascii="Calibri" w:hAnsi="Calibri" w:cs="Calibri"/>
          <w:b/>
          <w:bCs/>
          <w:color w:val="000000"/>
          <w:sz w:val="27"/>
          <w:szCs w:val="27"/>
        </w:rPr>
      </w:pPr>
      <w:r w:rsidRPr="00847CAC">
        <w:rPr>
          <w:rFonts w:ascii="Calibri" w:hAnsi="Calibri" w:cs="Calibri"/>
          <w:b/>
          <w:bCs/>
          <w:color w:val="000000"/>
          <w:sz w:val="27"/>
          <w:szCs w:val="27"/>
        </w:rPr>
        <w:lastRenderedPageBreak/>
        <w:t>Reference list</w:t>
      </w:r>
    </w:p>
    <w:p w14:paraId="22AF20B6" w14:textId="77777777" w:rsidR="00847CAC" w:rsidRDefault="00847CAC" w:rsidP="005C5574">
      <w:pPr>
        <w:pStyle w:val="NormalWeb"/>
        <w:spacing w:before="0" w:beforeAutospacing="0" w:after="0" w:afterAutospacing="0" w:line="360" w:lineRule="atLeast"/>
        <w:rPr>
          <w:rFonts w:ascii="Calibri" w:hAnsi="Calibri" w:cs="Calibri"/>
          <w:color w:val="000000"/>
          <w:sz w:val="27"/>
          <w:szCs w:val="27"/>
        </w:rPr>
      </w:pPr>
    </w:p>
    <w:p w14:paraId="4E7445BE" w14:textId="77777777" w:rsidR="00847CAC" w:rsidRDefault="00847CAC" w:rsidP="005C5574">
      <w:pPr>
        <w:pStyle w:val="NormalWeb"/>
        <w:spacing w:before="0" w:beforeAutospacing="0" w:after="0" w:afterAutospacing="0" w:line="360" w:lineRule="atLeast"/>
        <w:rPr>
          <w:rFonts w:ascii="Calibri" w:hAnsi="Calibri" w:cs="Calibri"/>
          <w:color w:val="000000"/>
          <w:sz w:val="27"/>
          <w:szCs w:val="27"/>
        </w:rPr>
      </w:pPr>
    </w:p>
    <w:p w14:paraId="07DCB859" w14:textId="77777777" w:rsidR="00847CAC" w:rsidRDefault="00847CAC" w:rsidP="005C5574">
      <w:pPr>
        <w:pStyle w:val="NormalWeb"/>
        <w:spacing w:before="0" w:beforeAutospacing="0" w:after="0" w:afterAutospacing="0" w:line="360" w:lineRule="atLeast"/>
        <w:rPr>
          <w:rFonts w:ascii="Calibri" w:hAnsi="Calibri" w:cs="Calibri"/>
          <w:color w:val="000000"/>
          <w:sz w:val="27"/>
          <w:szCs w:val="27"/>
        </w:rPr>
      </w:pPr>
    </w:p>
    <w:p w14:paraId="3781755D" w14:textId="5DA46C54" w:rsidR="005C5574" w:rsidRDefault="005C5574" w:rsidP="005C557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Banana Tree. (n.d.). </w:t>
      </w:r>
      <w:r>
        <w:rPr>
          <w:rFonts w:ascii="Calibri" w:hAnsi="Calibri" w:cs="Calibri"/>
          <w:i/>
          <w:iCs/>
          <w:color w:val="000000"/>
          <w:sz w:val="27"/>
          <w:szCs w:val="27"/>
        </w:rPr>
        <w:t>GREENWICH</w:t>
      </w:r>
      <w:r>
        <w:rPr>
          <w:rFonts w:ascii="Calibri" w:hAnsi="Calibri" w:cs="Calibri"/>
          <w:color w:val="000000"/>
          <w:sz w:val="27"/>
          <w:szCs w:val="27"/>
        </w:rPr>
        <w:t>. [online] Available at: https://bananatree.co.uk/restaurants/greenwich/ [Accessed 21 Feb. 2024].</w:t>
      </w:r>
    </w:p>
    <w:p w14:paraId="6120CA91" w14:textId="77777777" w:rsidR="0057451A" w:rsidRDefault="0057451A" w:rsidP="005C5574">
      <w:pPr>
        <w:pStyle w:val="NormalWeb"/>
        <w:spacing w:before="0" w:beforeAutospacing="0" w:after="0" w:afterAutospacing="0" w:line="360" w:lineRule="atLeast"/>
        <w:rPr>
          <w:rFonts w:ascii="Calibri" w:hAnsi="Calibri" w:cs="Calibri"/>
          <w:color w:val="000000"/>
          <w:sz w:val="27"/>
          <w:szCs w:val="27"/>
        </w:rPr>
      </w:pPr>
    </w:p>
    <w:p w14:paraId="710C71FB" w14:textId="1F5CC3F7" w:rsidR="0057451A" w:rsidRDefault="005C5574" w:rsidP="0057451A">
      <w:pPr>
        <w:pStyle w:val="NormalWeb"/>
        <w:spacing w:before="0" w:beforeAutospacing="0" w:after="0" w:afterAutospacing="0" w:line="360" w:lineRule="atLeast"/>
        <w:rPr>
          <w:rFonts w:ascii="Calibri" w:hAnsi="Calibri" w:cs="Calibri"/>
          <w:color w:val="000000"/>
          <w:sz w:val="27"/>
          <w:szCs w:val="27"/>
          <w14:ligatures w14:val="none"/>
        </w:rPr>
      </w:pPr>
      <w:r>
        <w:rPr>
          <w:rFonts w:ascii="Calibri" w:hAnsi="Calibri" w:cs="Calibri"/>
          <w:color w:val="000000"/>
          <w:sz w:val="27"/>
          <w:szCs w:val="27"/>
        </w:rPr>
        <w:t>‌</w:t>
      </w:r>
      <w:r w:rsidR="0057451A" w:rsidRPr="0057451A">
        <w:rPr>
          <w:rFonts w:ascii="Calibri" w:hAnsi="Calibri" w:cs="Calibri"/>
          <w:color w:val="000000"/>
          <w:sz w:val="27"/>
          <w:szCs w:val="27"/>
        </w:rPr>
        <w:t xml:space="preserve"> </w:t>
      </w:r>
      <w:r w:rsidR="0057451A" w:rsidRPr="0057451A">
        <w:rPr>
          <w:rFonts w:ascii="Calibri" w:hAnsi="Calibri" w:cs="Calibri"/>
          <w:color w:val="000000"/>
          <w:sz w:val="27"/>
          <w:szCs w:val="27"/>
          <w14:ligatures w14:val="none"/>
        </w:rPr>
        <w:t>Inc, A.P. (n.d.). </w:t>
      </w:r>
      <w:r w:rsidR="0057451A" w:rsidRPr="0057451A">
        <w:rPr>
          <w:rFonts w:ascii="Calibri" w:hAnsi="Calibri" w:cs="Calibri"/>
          <w:i/>
          <w:iCs/>
          <w:color w:val="000000"/>
          <w:sz w:val="27"/>
          <w:szCs w:val="27"/>
          <w14:ligatures w14:val="none"/>
        </w:rPr>
        <w:t xml:space="preserve">8 Tips For Effective Food And Beverage Management | </w:t>
      </w:r>
      <w:proofErr w:type="spellStart"/>
      <w:r w:rsidR="0057451A" w:rsidRPr="0057451A">
        <w:rPr>
          <w:rFonts w:ascii="Calibri" w:hAnsi="Calibri" w:cs="Calibri"/>
          <w:i/>
          <w:iCs/>
          <w:color w:val="000000"/>
          <w:sz w:val="27"/>
          <w:szCs w:val="27"/>
          <w14:ligatures w14:val="none"/>
        </w:rPr>
        <w:t>FieldCheck</w:t>
      </w:r>
      <w:proofErr w:type="spellEnd"/>
      <w:r w:rsidR="0057451A" w:rsidRPr="0057451A">
        <w:rPr>
          <w:rFonts w:ascii="Calibri" w:hAnsi="Calibri" w:cs="Calibri"/>
          <w:i/>
          <w:iCs/>
          <w:color w:val="000000"/>
          <w:sz w:val="27"/>
          <w:szCs w:val="27"/>
          <w14:ligatures w14:val="none"/>
        </w:rPr>
        <w:t xml:space="preserve"> | Library</w:t>
      </w:r>
      <w:r w:rsidR="0057451A" w:rsidRPr="0057451A">
        <w:rPr>
          <w:rFonts w:ascii="Calibri" w:hAnsi="Calibri" w:cs="Calibri"/>
          <w:color w:val="000000"/>
          <w:sz w:val="27"/>
          <w:szCs w:val="27"/>
          <w14:ligatures w14:val="none"/>
        </w:rPr>
        <w:t>. [online] fieldcheck.biz. Available at: https://fieldcheck.biz/library/effective-chain-food-and-beverage-management.html.</w:t>
      </w:r>
    </w:p>
    <w:p w14:paraId="778D283D" w14:textId="77777777" w:rsidR="00D763A1" w:rsidRDefault="00D763A1" w:rsidP="0057451A">
      <w:pPr>
        <w:pStyle w:val="NormalWeb"/>
        <w:spacing w:before="0" w:beforeAutospacing="0" w:after="0" w:afterAutospacing="0" w:line="360" w:lineRule="atLeast"/>
        <w:rPr>
          <w:rFonts w:ascii="Calibri" w:hAnsi="Calibri" w:cs="Calibri"/>
          <w:color w:val="000000"/>
          <w:sz w:val="27"/>
          <w:szCs w:val="27"/>
          <w14:ligatures w14:val="none"/>
        </w:rPr>
      </w:pPr>
    </w:p>
    <w:p w14:paraId="70C1F26A" w14:textId="77777777" w:rsidR="00D763A1" w:rsidRDefault="00D763A1" w:rsidP="00D763A1">
      <w:pPr>
        <w:spacing w:after="0" w:line="360" w:lineRule="atLeast"/>
        <w:rPr>
          <w:rFonts w:ascii="Calibri" w:eastAsia="Times New Roman" w:hAnsi="Calibri" w:cs="Calibri"/>
          <w:color w:val="000000"/>
          <w:kern w:val="0"/>
          <w:sz w:val="27"/>
          <w:szCs w:val="27"/>
          <w:lang w:eastAsia="en-GB"/>
          <w14:ligatures w14:val="none"/>
        </w:rPr>
      </w:pPr>
      <w:r w:rsidRPr="00D763A1">
        <w:rPr>
          <w:rFonts w:ascii="Calibri" w:eastAsia="Times New Roman" w:hAnsi="Calibri" w:cs="Calibri"/>
          <w:color w:val="000000"/>
          <w:kern w:val="0"/>
          <w:sz w:val="27"/>
          <w:szCs w:val="27"/>
          <w:lang w:eastAsia="en-GB"/>
          <w14:ligatures w14:val="none"/>
        </w:rPr>
        <w:t>Davis, B., Lockwood, A., Pantelidis, I. and Alcott, P. (2008). </w:t>
      </w:r>
      <w:r w:rsidRPr="00D763A1">
        <w:rPr>
          <w:rFonts w:ascii="Calibri" w:eastAsia="Times New Roman" w:hAnsi="Calibri" w:cs="Calibri"/>
          <w:i/>
          <w:iCs/>
          <w:color w:val="000000"/>
          <w:kern w:val="0"/>
          <w:sz w:val="27"/>
          <w:szCs w:val="27"/>
          <w:lang w:eastAsia="en-GB"/>
          <w14:ligatures w14:val="none"/>
        </w:rPr>
        <w:t>Food and Beverage Management</w:t>
      </w:r>
      <w:r w:rsidRPr="00D763A1">
        <w:rPr>
          <w:rFonts w:ascii="Calibri" w:eastAsia="Times New Roman" w:hAnsi="Calibri" w:cs="Calibri"/>
          <w:color w:val="000000"/>
          <w:kern w:val="0"/>
          <w:sz w:val="27"/>
          <w:szCs w:val="27"/>
          <w:lang w:eastAsia="en-GB"/>
          <w14:ligatures w14:val="none"/>
        </w:rPr>
        <w:t>. Hoboken: Taylor and Francis.</w:t>
      </w:r>
    </w:p>
    <w:p w14:paraId="6FCCCBBF" w14:textId="77777777" w:rsidR="00D763A1" w:rsidRPr="00D763A1" w:rsidRDefault="00D763A1" w:rsidP="00D763A1">
      <w:pPr>
        <w:spacing w:after="0" w:line="360" w:lineRule="atLeast"/>
        <w:rPr>
          <w:rFonts w:ascii="Calibri" w:eastAsia="Times New Roman" w:hAnsi="Calibri" w:cs="Calibri"/>
          <w:color w:val="000000"/>
          <w:kern w:val="0"/>
          <w:sz w:val="27"/>
          <w:szCs w:val="27"/>
          <w:lang w:eastAsia="en-GB"/>
          <w14:ligatures w14:val="none"/>
        </w:rPr>
      </w:pPr>
    </w:p>
    <w:p w14:paraId="647D1229" w14:textId="452E659B" w:rsidR="00D763A1" w:rsidRDefault="00D763A1" w:rsidP="00D763A1">
      <w:pPr>
        <w:pStyle w:val="NormalWeb"/>
        <w:spacing w:before="0" w:beforeAutospacing="0" w:after="0" w:afterAutospacing="0" w:line="360" w:lineRule="atLeast"/>
        <w:rPr>
          <w:rFonts w:ascii="Calibri" w:hAnsi="Calibri" w:cs="Calibri"/>
          <w:color w:val="000000"/>
          <w:sz w:val="27"/>
          <w:szCs w:val="27"/>
          <w:lang w:val="fr-FR"/>
          <w14:ligatures w14:val="none"/>
        </w:rPr>
      </w:pPr>
      <w:r w:rsidRPr="00D763A1">
        <w:rPr>
          <w:rFonts w:ascii="Calibri" w:hAnsi="Calibri" w:cs="Calibri"/>
          <w:color w:val="000000"/>
          <w:sz w:val="27"/>
          <w:szCs w:val="27"/>
          <w14:ligatures w14:val="none"/>
        </w:rPr>
        <w:t>‌</w:t>
      </w:r>
      <w:r w:rsidRPr="00D763A1">
        <w:rPr>
          <w:rFonts w:ascii="Calibri" w:hAnsi="Calibri" w:cs="Calibri"/>
          <w:color w:val="000000"/>
          <w:sz w:val="27"/>
          <w:szCs w:val="27"/>
        </w:rPr>
        <w:t xml:space="preserve"> </w:t>
      </w:r>
      <w:r w:rsidRPr="00D763A1">
        <w:rPr>
          <w:rFonts w:ascii="Calibri" w:hAnsi="Calibri" w:cs="Calibri"/>
          <w:color w:val="000000"/>
          <w:sz w:val="27"/>
          <w:szCs w:val="27"/>
          <w14:ligatures w14:val="none"/>
        </w:rPr>
        <w:t>Pantelidis, I.S. (2013). Food and Beverage Management. </w:t>
      </w:r>
      <w:proofErr w:type="spellStart"/>
      <w:r w:rsidRPr="00D763A1">
        <w:rPr>
          <w:rFonts w:ascii="Calibri" w:hAnsi="Calibri" w:cs="Calibri"/>
          <w:i/>
          <w:iCs/>
          <w:color w:val="000000"/>
          <w:sz w:val="27"/>
          <w:szCs w:val="27"/>
          <w:lang w:val="fr-FR"/>
          <w14:ligatures w14:val="none"/>
        </w:rPr>
        <w:t>Tourism</w:t>
      </w:r>
      <w:proofErr w:type="spellEnd"/>
      <w:r w:rsidRPr="00D763A1">
        <w:rPr>
          <w:rFonts w:ascii="Calibri" w:hAnsi="Calibri" w:cs="Calibri"/>
          <w:i/>
          <w:iCs/>
          <w:color w:val="000000"/>
          <w:sz w:val="27"/>
          <w:szCs w:val="27"/>
          <w:lang w:val="fr-FR"/>
          <w14:ligatures w14:val="none"/>
        </w:rPr>
        <w:t xml:space="preserve"> Management</w:t>
      </w:r>
      <w:r w:rsidRPr="00D763A1">
        <w:rPr>
          <w:rFonts w:ascii="Calibri" w:hAnsi="Calibri" w:cs="Calibri"/>
          <w:color w:val="000000"/>
          <w:sz w:val="27"/>
          <w:szCs w:val="27"/>
          <w:lang w:val="fr-FR"/>
          <w14:ligatures w14:val="none"/>
        </w:rPr>
        <w:t xml:space="preserve">, 34, pp.249–250. </w:t>
      </w:r>
      <w:proofErr w:type="spellStart"/>
      <w:r w:rsidRPr="00D763A1">
        <w:rPr>
          <w:rFonts w:ascii="Calibri" w:hAnsi="Calibri" w:cs="Calibri"/>
          <w:color w:val="000000"/>
          <w:sz w:val="27"/>
          <w:szCs w:val="27"/>
          <w:lang w:val="fr-FR"/>
          <w14:ligatures w14:val="none"/>
        </w:rPr>
        <w:t>doi:https</w:t>
      </w:r>
      <w:proofErr w:type="spellEnd"/>
      <w:r w:rsidRPr="00D763A1">
        <w:rPr>
          <w:rFonts w:ascii="Calibri" w:hAnsi="Calibri" w:cs="Calibri"/>
          <w:color w:val="000000"/>
          <w:sz w:val="27"/>
          <w:szCs w:val="27"/>
          <w:lang w:val="fr-FR"/>
          <w14:ligatures w14:val="none"/>
        </w:rPr>
        <w:t>://doi.org/10.1016/j.tourman.2012.06.004.</w:t>
      </w:r>
    </w:p>
    <w:p w14:paraId="101F3065" w14:textId="77777777" w:rsidR="00847CAC" w:rsidRPr="00D763A1" w:rsidRDefault="00847CAC" w:rsidP="00D763A1">
      <w:pPr>
        <w:pStyle w:val="NormalWeb"/>
        <w:spacing w:before="0" w:beforeAutospacing="0" w:after="0" w:afterAutospacing="0" w:line="360" w:lineRule="atLeast"/>
        <w:rPr>
          <w:rFonts w:ascii="Calibri" w:hAnsi="Calibri" w:cs="Calibri"/>
          <w:color w:val="000000"/>
          <w:sz w:val="27"/>
          <w:szCs w:val="27"/>
          <w:lang w:val="fr-FR"/>
          <w14:ligatures w14:val="none"/>
        </w:rPr>
      </w:pPr>
    </w:p>
    <w:p w14:paraId="37CD289A" w14:textId="67A54D56" w:rsidR="00847CAC" w:rsidRPr="00847CAC" w:rsidRDefault="00D763A1" w:rsidP="00847CAC">
      <w:pPr>
        <w:pStyle w:val="NormalWeb"/>
        <w:spacing w:before="0" w:beforeAutospacing="0" w:after="0" w:afterAutospacing="0" w:line="360" w:lineRule="atLeast"/>
        <w:rPr>
          <w:rFonts w:ascii="Calibri" w:hAnsi="Calibri" w:cs="Calibri"/>
          <w:color w:val="000000"/>
          <w:sz w:val="27"/>
          <w:szCs w:val="27"/>
          <w14:ligatures w14:val="none"/>
        </w:rPr>
      </w:pPr>
      <w:r w:rsidRPr="00D763A1">
        <w:rPr>
          <w:rFonts w:ascii="Calibri" w:hAnsi="Calibri" w:cs="Calibri"/>
          <w:color w:val="000000"/>
          <w:sz w:val="27"/>
          <w:szCs w:val="27"/>
          <w14:ligatures w14:val="none"/>
        </w:rPr>
        <w:t>‌</w:t>
      </w:r>
      <w:r w:rsidR="00847CAC" w:rsidRPr="00847CAC">
        <w:rPr>
          <w:rFonts w:ascii="Calibri" w:hAnsi="Calibri" w:cs="Calibri"/>
          <w:color w:val="000000"/>
          <w:sz w:val="27"/>
          <w:szCs w:val="27"/>
        </w:rPr>
        <w:t xml:space="preserve"> </w:t>
      </w:r>
      <w:r w:rsidR="00847CAC" w:rsidRPr="00847CAC">
        <w:rPr>
          <w:rFonts w:ascii="Calibri" w:hAnsi="Calibri" w:cs="Calibri"/>
          <w:color w:val="000000"/>
          <w:sz w:val="27"/>
          <w:szCs w:val="27"/>
          <w14:ligatures w14:val="none"/>
        </w:rPr>
        <w:t>www.leadlake.com. (n.d.). </w:t>
      </w:r>
      <w:r w:rsidR="00847CAC" w:rsidRPr="00847CAC">
        <w:rPr>
          <w:rFonts w:ascii="Calibri" w:hAnsi="Calibri" w:cs="Calibri"/>
          <w:i/>
          <w:iCs/>
          <w:color w:val="000000"/>
          <w:sz w:val="27"/>
          <w:szCs w:val="27"/>
          <w14:ligatures w14:val="none"/>
        </w:rPr>
        <w:t>Food and Beverage Manager Skills 2024 | leadlake.com</w:t>
      </w:r>
      <w:r w:rsidR="00847CAC" w:rsidRPr="00847CAC">
        <w:rPr>
          <w:rFonts w:ascii="Calibri" w:hAnsi="Calibri" w:cs="Calibri"/>
          <w:color w:val="000000"/>
          <w:sz w:val="27"/>
          <w:szCs w:val="27"/>
          <w14:ligatures w14:val="none"/>
        </w:rPr>
        <w:t>. [online] Available at: https://www.leadlake.com/blog/food-beverage-manager-job-description/skill-required/ [Accessed 22 Feb. 2024].</w:t>
      </w:r>
    </w:p>
    <w:p w14:paraId="549B5C4F" w14:textId="77777777" w:rsidR="00847CAC" w:rsidRPr="00847CAC" w:rsidRDefault="00847CAC" w:rsidP="00847CAC">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847CAC">
        <w:rPr>
          <w:rFonts w:ascii="Calibri" w:eastAsia="Times New Roman" w:hAnsi="Calibri" w:cs="Calibri"/>
          <w:color w:val="000000"/>
          <w:kern w:val="0"/>
          <w:sz w:val="27"/>
          <w:szCs w:val="27"/>
          <w:lang w:eastAsia="en-GB"/>
          <w14:ligatures w14:val="none"/>
        </w:rPr>
        <w:t>‌</w:t>
      </w:r>
    </w:p>
    <w:p w14:paraId="2D2EA415" w14:textId="67311DA9" w:rsidR="00D763A1" w:rsidRPr="00D763A1" w:rsidRDefault="00D763A1" w:rsidP="00D763A1">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5B7DC883" w14:textId="715996C3" w:rsidR="00D763A1" w:rsidRPr="00D763A1" w:rsidRDefault="00D763A1" w:rsidP="00D763A1">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18846614" w14:textId="77777777" w:rsidR="00D763A1" w:rsidRPr="0057451A" w:rsidRDefault="00D763A1" w:rsidP="0057451A">
      <w:pPr>
        <w:pStyle w:val="NormalWeb"/>
        <w:spacing w:before="0" w:beforeAutospacing="0" w:after="0" w:afterAutospacing="0" w:line="360" w:lineRule="atLeast"/>
        <w:rPr>
          <w:rFonts w:ascii="Calibri" w:hAnsi="Calibri" w:cs="Calibri"/>
          <w:color w:val="000000"/>
          <w:sz w:val="27"/>
          <w:szCs w:val="27"/>
          <w14:ligatures w14:val="none"/>
        </w:rPr>
      </w:pPr>
    </w:p>
    <w:p w14:paraId="057D9077" w14:textId="77777777" w:rsidR="0057451A" w:rsidRPr="0057451A" w:rsidRDefault="0057451A" w:rsidP="0057451A">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57451A">
        <w:rPr>
          <w:rFonts w:ascii="Calibri" w:eastAsia="Times New Roman" w:hAnsi="Calibri" w:cs="Calibri"/>
          <w:color w:val="000000"/>
          <w:kern w:val="0"/>
          <w:sz w:val="27"/>
          <w:szCs w:val="27"/>
          <w:lang w:eastAsia="en-GB"/>
          <w14:ligatures w14:val="none"/>
        </w:rPr>
        <w:t>‌</w:t>
      </w:r>
    </w:p>
    <w:p w14:paraId="7C803C89" w14:textId="3D1BD675" w:rsidR="005C5574" w:rsidRDefault="005C5574" w:rsidP="005C5574">
      <w:pPr>
        <w:pStyle w:val="NormalWeb"/>
        <w:rPr>
          <w:rFonts w:ascii="Calibri" w:hAnsi="Calibri" w:cs="Calibri"/>
          <w:color w:val="000000"/>
          <w:sz w:val="27"/>
          <w:szCs w:val="27"/>
        </w:rPr>
      </w:pPr>
    </w:p>
    <w:p w14:paraId="070B2642" w14:textId="77777777" w:rsidR="005C5574" w:rsidRPr="000C72F3" w:rsidRDefault="005C5574" w:rsidP="000C72F3"/>
    <w:sectPr w:rsidR="005C5574" w:rsidRPr="000C72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E05C1"/>
    <w:multiLevelType w:val="multilevel"/>
    <w:tmpl w:val="D704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5440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32AB1"/>
    <w:rsid w:val="000849E4"/>
    <w:rsid w:val="000C72F3"/>
    <w:rsid w:val="001339A3"/>
    <w:rsid w:val="001C3C7D"/>
    <w:rsid w:val="002008C7"/>
    <w:rsid w:val="002C34F0"/>
    <w:rsid w:val="00390342"/>
    <w:rsid w:val="003D41CC"/>
    <w:rsid w:val="003E426A"/>
    <w:rsid w:val="00463FDE"/>
    <w:rsid w:val="0057451A"/>
    <w:rsid w:val="005C5574"/>
    <w:rsid w:val="00664E76"/>
    <w:rsid w:val="00716430"/>
    <w:rsid w:val="00731447"/>
    <w:rsid w:val="007D64F0"/>
    <w:rsid w:val="00847CAC"/>
    <w:rsid w:val="009C1CB6"/>
    <w:rsid w:val="009C1DF7"/>
    <w:rsid w:val="00AD5B04"/>
    <w:rsid w:val="00B807B6"/>
    <w:rsid w:val="00C32AB1"/>
    <w:rsid w:val="00C719DF"/>
    <w:rsid w:val="00D23B20"/>
    <w:rsid w:val="00D463E8"/>
    <w:rsid w:val="00D763A1"/>
    <w:rsid w:val="00E60924"/>
    <w:rsid w:val="00E7683A"/>
    <w:rsid w:val="00E84746"/>
    <w:rsid w:val="00E97008"/>
    <w:rsid w:val="00F54661"/>
    <w:rsid w:val="00F57A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F64E0"/>
  <w15:docId w15:val="{99804CE7-A8E3-4159-849F-3F78BF99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CB6"/>
    <w:pPr>
      <w:spacing w:line="256" w:lineRule="auto"/>
    </w:pPr>
  </w:style>
  <w:style w:type="paragraph" w:styleId="Heading1">
    <w:name w:val="heading 1"/>
    <w:basedOn w:val="Normal"/>
    <w:next w:val="Normal"/>
    <w:link w:val="Heading1Char"/>
    <w:uiPriority w:val="9"/>
    <w:qFormat/>
    <w:rsid w:val="000C72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9C1CB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C1CB6"/>
    <w:rPr>
      <w:i/>
      <w:iCs/>
      <w:color w:val="4472C4" w:themeColor="accent1"/>
    </w:rPr>
  </w:style>
  <w:style w:type="character" w:customStyle="1" w:styleId="Heading1Char">
    <w:name w:val="Heading 1 Char"/>
    <w:basedOn w:val="DefaultParagraphFont"/>
    <w:link w:val="Heading1"/>
    <w:uiPriority w:val="9"/>
    <w:rsid w:val="000C72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34F0"/>
    <w:pPr>
      <w:spacing w:line="259" w:lineRule="auto"/>
      <w:outlineLvl w:val="9"/>
    </w:pPr>
    <w:rPr>
      <w:kern w:val="0"/>
      <w:lang w:val="en-US"/>
    </w:rPr>
  </w:style>
  <w:style w:type="paragraph" w:styleId="TOC1">
    <w:name w:val="toc 1"/>
    <w:basedOn w:val="Normal"/>
    <w:next w:val="Normal"/>
    <w:autoRedefine/>
    <w:uiPriority w:val="39"/>
    <w:unhideWhenUsed/>
    <w:rsid w:val="002C34F0"/>
    <w:pPr>
      <w:spacing w:after="100"/>
    </w:pPr>
  </w:style>
  <w:style w:type="character" w:styleId="Hyperlink">
    <w:name w:val="Hyperlink"/>
    <w:basedOn w:val="DefaultParagraphFont"/>
    <w:uiPriority w:val="99"/>
    <w:unhideWhenUsed/>
    <w:rsid w:val="002C34F0"/>
    <w:rPr>
      <w:color w:val="0563C1" w:themeColor="hyperlink"/>
      <w:u w:val="single"/>
    </w:rPr>
  </w:style>
  <w:style w:type="paragraph" w:styleId="NormalWeb">
    <w:name w:val="Normal (Web)"/>
    <w:basedOn w:val="Normal"/>
    <w:uiPriority w:val="99"/>
    <w:semiHidden/>
    <w:unhideWhenUsed/>
    <w:rsid w:val="005C557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D76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49773">
      <w:bodyDiv w:val="1"/>
      <w:marLeft w:val="0"/>
      <w:marRight w:val="0"/>
      <w:marTop w:val="0"/>
      <w:marBottom w:val="0"/>
      <w:divBdr>
        <w:top w:val="none" w:sz="0" w:space="0" w:color="auto"/>
        <w:left w:val="none" w:sz="0" w:space="0" w:color="auto"/>
        <w:bottom w:val="none" w:sz="0" w:space="0" w:color="auto"/>
        <w:right w:val="none" w:sz="0" w:space="0" w:color="auto"/>
      </w:divBdr>
    </w:div>
    <w:div w:id="291253039">
      <w:bodyDiv w:val="1"/>
      <w:marLeft w:val="0"/>
      <w:marRight w:val="0"/>
      <w:marTop w:val="0"/>
      <w:marBottom w:val="0"/>
      <w:divBdr>
        <w:top w:val="none" w:sz="0" w:space="0" w:color="auto"/>
        <w:left w:val="none" w:sz="0" w:space="0" w:color="auto"/>
        <w:bottom w:val="none" w:sz="0" w:space="0" w:color="auto"/>
        <w:right w:val="none" w:sz="0" w:space="0" w:color="auto"/>
      </w:divBdr>
    </w:div>
    <w:div w:id="620235333">
      <w:bodyDiv w:val="1"/>
      <w:marLeft w:val="0"/>
      <w:marRight w:val="0"/>
      <w:marTop w:val="0"/>
      <w:marBottom w:val="0"/>
      <w:divBdr>
        <w:top w:val="none" w:sz="0" w:space="0" w:color="auto"/>
        <w:left w:val="none" w:sz="0" w:space="0" w:color="auto"/>
        <w:bottom w:val="none" w:sz="0" w:space="0" w:color="auto"/>
        <w:right w:val="none" w:sz="0" w:space="0" w:color="auto"/>
      </w:divBdr>
    </w:div>
    <w:div w:id="745617483">
      <w:bodyDiv w:val="1"/>
      <w:marLeft w:val="0"/>
      <w:marRight w:val="0"/>
      <w:marTop w:val="0"/>
      <w:marBottom w:val="0"/>
      <w:divBdr>
        <w:top w:val="none" w:sz="0" w:space="0" w:color="auto"/>
        <w:left w:val="none" w:sz="0" w:space="0" w:color="auto"/>
        <w:bottom w:val="none" w:sz="0" w:space="0" w:color="auto"/>
        <w:right w:val="none" w:sz="0" w:space="0" w:color="auto"/>
      </w:divBdr>
    </w:div>
    <w:div w:id="1296988094">
      <w:bodyDiv w:val="1"/>
      <w:marLeft w:val="0"/>
      <w:marRight w:val="0"/>
      <w:marTop w:val="0"/>
      <w:marBottom w:val="0"/>
      <w:divBdr>
        <w:top w:val="none" w:sz="0" w:space="0" w:color="auto"/>
        <w:left w:val="none" w:sz="0" w:space="0" w:color="auto"/>
        <w:bottom w:val="none" w:sz="0" w:space="0" w:color="auto"/>
        <w:right w:val="none" w:sz="0" w:space="0" w:color="auto"/>
      </w:divBdr>
    </w:div>
    <w:div w:id="1302081387">
      <w:bodyDiv w:val="1"/>
      <w:marLeft w:val="0"/>
      <w:marRight w:val="0"/>
      <w:marTop w:val="0"/>
      <w:marBottom w:val="0"/>
      <w:divBdr>
        <w:top w:val="none" w:sz="0" w:space="0" w:color="auto"/>
        <w:left w:val="none" w:sz="0" w:space="0" w:color="auto"/>
        <w:bottom w:val="none" w:sz="0" w:space="0" w:color="auto"/>
        <w:right w:val="none" w:sz="0" w:space="0" w:color="auto"/>
      </w:divBdr>
    </w:div>
    <w:div w:id="1316884479">
      <w:bodyDiv w:val="1"/>
      <w:marLeft w:val="0"/>
      <w:marRight w:val="0"/>
      <w:marTop w:val="0"/>
      <w:marBottom w:val="0"/>
      <w:divBdr>
        <w:top w:val="none" w:sz="0" w:space="0" w:color="auto"/>
        <w:left w:val="none" w:sz="0" w:space="0" w:color="auto"/>
        <w:bottom w:val="none" w:sz="0" w:space="0" w:color="auto"/>
        <w:right w:val="none" w:sz="0" w:space="0" w:color="auto"/>
      </w:divBdr>
    </w:div>
    <w:div w:id="1345282949">
      <w:bodyDiv w:val="1"/>
      <w:marLeft w:val="0"/>
      <w:marRight w:val="0"/>
      <w:marTop w:val="0"/>
      <w:marBottom w:val="0"/>
      <w:divBdr>
        <w:top w:val="none" w:sz="0" w:space="0" w:color="auto"/>
        <w:left w:val="none" w:sz="0" w:space="0" w:color="auto"/>
        <w:bottom w:val="none" w:sz="0" w:space="0" w:color="auto"/>
        <w:right w:val="none" w:sz="0" w:space="0" w:color="auto"/>
      </w:divBdr>
    </w:div>
    <w:div w:id="1516115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0755F-D077-4C85-949B-91C8857BE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1269</Words>
  <Characters>8024</Characters>
  <Application>Microsoft Office Word</Application>
  <DocSecurity>0</DocSecurity>
  <Lines>229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19</cp:revision>
  <dcterms:created xsi:type="dcterms:W3CDTF">2024-02-16T14:15:00Z</dcterms:created>
  <dcterms:modified xsi:type="dcterms:W3CDTF">2024-02-22T21:00:00Z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403a4589d2ca4b48110e0ab6be63813fc56db62ef71a017fd8ef9852702d4de7</vt:lpwstr>
  </property>
</Properties>
</file>