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bookmarkStart w:id="1" w:name="_Hlk88602155" w:displacedByCustomXml="next"/>
    <w:bookmarkEnd w:id="1" w:displacedByCustomXml="next"/>
    <w:sdt>
      <w:sdtPr>
        <w:rPr>
          <w:rFonts w:eastAsiaTheme="minorHAnsi"/>
          <w:color w:val="4F81BD" w:themeColor="accent1"/>
          <w:sz w:val="28"/>
          <w:szCs w:val="28"/>
          <w:lang w:val="en-GB"/>
        </w:rPr>
        <w:id w:val="-87079032"/>
        <w:docPartObj>
          <w:docPartGallery w:val="Cover Pages"/>
          <w:docPartUnique/>
        </w:docPartObj>
      </w:sdtPr>
      <w:sdtEndPr>
        <w:rPr>
          <w:color w:val="auto"/>
        </w:rPr>
      </w:sdtEndPr>
      <w:sdtContent>
        <w:p w14:paraId="7FEF1EF0" w14:textId="702959D5" w:rsidR="00BF2DD3" w:rsidRPr="0066294D" w:rsidRDefault="00BF2DD3">
          <w:pPr>
            <w:pStyle w:val="NoSpacing"/>
            <w:spacing w:before="1540" w:after="240"/>
            <w:jc w:val="center"/>
            <w:rPr>
              <w:color w:val="4F81BD" w:themeColor="accent1"/>
              <w:sz w:val="28"/>
              <w:szCs w:val="28"/>
            </w:rPr>
          </w:pPr>
          <w:r w:rsidRPr="0066294D">
            <w:rPr>
              <w:noProof/>
              <w:color w:val="4F81BD" w:themeColor="accent1"/>
              <w:sz w:val="28"/>
              <w:szCs w:val="28"/>
            </w:rPr>
            <w:drawing>
              <wp:inline distT="0" distB="0" distL="0" distR="0" wp14:anchorId="15A4666D" wp14:editId="5EFA2C6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28"/>
              <w:szCs w:val="28"/>
            </w:rPr>
            <w:alias w:val="Title"/>
            <w:tag w:val=""/>
            <w:id w:val="1735040861"/>
            <w:placeholder>
              <w:docPart w:val="DA5DCD3421904980B9F58077E7830EB2"/>
            </w:placeholder>
            <w:dataBinding w:prefixMappings="xmlns:ns0='http://purl.org/dc/elements/1.1/' xmlns:ns1='http://schemas.openxmlformats.org/package/2006/metadata/core-properties' " w:xpath="/ns1:coreProperties[1]/ns0:title[1]" w:storeItemID="{6C3C8BC8-F283-45AE-878A-BAB7291924A1}"/>
            <w:text/>
          </w:sdtPr>
          <w:sdtEndPr/>
          <w:sdtContent>
            <w:p w14:paraId="1382D47A" w14:textId="73F14950" w:rsidR="00BF2DD3" w:rsidRPr="0066294D" w:rsidRDefault="0072680D">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28"/>
                  <w:szCs w:val="28"/>
                </w:rPr>
              </w:pPr>
              <w:r w:rsidRPr="0066294D">
                <w:rPr>
                  <w:rFonts w:asciiTheme="majorHAnsi" w:eastAsiaTheme="majorEastAsia" w:hAnsiTheme="majorHAnsi" w:cstheme="majorBidi"/>
                  <w:caps/>
                  <w:color w:val="4F81BD" w:themeColor="accent1"/>
                  <w:sz w:val="28"/>
                  <w:szCs w:val="28"/>
                </w:rPr>
                <w:t>Critical Thinking</w:t>
              </w:r>
            </w:p>
          </w:sdtContent>
        </w:sdt>
        <w:sdt>
          <w:sdtPr>
            <w:rPr>
              <w:color w:val="4F81BD" w:themeColor="accent1"/>
              <w:sz w:val="28"/>
              <w:szCs w:val="28"/>
            </w:rPr>
            <w:alias w:val="Subtitle"/>
            <w:tag w:val=""/>
            <w:id w:val="328029620"/>
            <w:placeholder>
              <w:docPart w:val="D97D5F80716243749A6748059F1F5F39"/>
            </w:placeholder>
            <w:dataBinding w:prefixMappings="xmlns:ns0='http://purl.org/dc/elements/1.1/' xmlns:ns1='http://schemas.openxmlformats.org/package/2006/metadata/core-properties' " w:xpath="/ns1:coreProperties[1]/ns0:subject[1]" w:storeItemID="{6C3C8BC8-F283-45AE-878A-BAB7291924A1}"/>
            <w:text/>
          </w:sdtPr>
          <w:sdtEndPr/>
          <w:sdtContent>
            <w:p w14:paraId="1D1E0664" w14:textId="78983CB5" w:rsidR="00BF2DD3" w:rsidRPr="0066294D" w:rsidRDefault="00386C30">
              <w:pPr>
                <w:pStyle w:val="NoSpacing"/>
                <w:jc w:val="center"/>
                <w:rPr>
                  <w:color w:val="4F81BD" w:themeColor="accent1"/>
                  <w:sz w:val="28"/>
                  <w:szCs w:val="28"/>
                </w:rPr>
              </w:pPr>
              <w:r w:rsidRPr="0066294D">
                <w:rPr>
                  <w:color w:val="4F81BD" w:themeColor="accent1"/>
                  <w:sz w:val="28"/>
                  <w:szCs w:val="28"/>
                </w:rPr>
                <w:t>Natalie Jayne Sahi 1915519</w:t>
              </w:r>
            </w:p>
          </w:sdtContent>
        </w:sdt>
        <w:p w14:paraId="23E7FB67" w14:textId="7BD02FF4" w:rsidR="00BF2DD3" w:rsidRPr="0066294D" w:rsidRDefault="00BF2DD3">
          <w:pPr>
            <w:pStyle w:val="NoSpacing"/>
            <w:spacing w:before="480"/>
            <w:jc w:val="center"/>
            <w:rPr>
              <w:color w:val="4F81BD" w:themeColor="accent1"/>
              <w:sz w:val="28"/>
              <w:szCs w:val="28"/>
            </w:rPr>
          </w:pPr>
          <w:r w:rsidRPr="0066294D">
            <w:rPr>
              <w:noProof/>
              <w:color w:val="4F81BD" w:themeColor="accent1"/>
              <w:sz w:val="28"/>
              <w:szCs w:val="28"/>
            </w:rPr>
            <mc:AlternateContent>
              <mc:Choice Requires="wps">
                <w:drawing>
                  <wp:anchor distT="0" distB="0" distL="114300" distR="114300" simplePos="0" relativeHeight="251663872" behindDoc="0" locked="0" layoutInCell="1" allowOverlap="1" wp14:anchorId="3E8740B7" wp14:editId="65CA94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7060E754" w14:textId="0780AE31" w:rsidR="00BF2DD3" w:rsidRDefault="003038CC">
                                    <w:pPr>
                                      <w:pStyle w:val="NoSpacing"/>
                                      <w:spacing w:after="40"/>
                                      <w:jc w:val="center"/>
                                      <w:rPr>
                                        <w:caps/>
                                        <w:color w:val="4F81BD" w:themeColor="accent1"/>
                                        <w:sz w:val="28"/>
                                        <w:szCs w:val="28"/>
                                      </w:rPr>
                                    </w:pPr>
                                    <w:r>
                                      <w:rPr>
                                        <w:caps/>
                                        <w:color w:val="4F81BD" w:themeColor="accent1"/>
                                        <w:sz w:val="28"/>
                                        <w:szCs w:val="28"/>
                                      </w:rPr>
                                      <w:t>December 10, 2021</w:t>
                                    </w:r>
                                  </w:p>
                                </w:sdtContent>
                              </w:sdt>
                              <w:p w14:paraId="509785B0" w14:textId="68A94B52" w:rsidR="00BF2DD3" w:rsidRDefault="00EE30FF">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2B13">
                                      <w:rPr>
                                        <w:caps/>
                                        <w:color w:val="4F81BD" w:themeColor="accent1"/>
                                      </w:rPr>
                                      <w:t>maria Heffrenan</w:t>
                                    </w:r>
                                  </w:sdtContent>
                                </w:sdt>
                              </w:p>
                              <w:p w14:paraId="5FF09AA9" w14:textId="68AB0FD6" w:rsidR="00BF2DD3" w:rsidRDefault="00EE30FF">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533F6">
                                      <w:rPr>
                                        <w:color w:val="4F81BD" w:themeColor="accent1"/>
                                      </w:rPr>
                                      <w:t xml:space="preserve">Marks &amp; Spencer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8740B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87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7060E754" w14:textId="0780AE31" w:rsidR="00BF2DD3" w:rsidRDefault="003038CC">
                              <w:pPr>
                                <w:pStyle w:val="NoSpacing"/>
                                <w:spacing w:after="40"/>
                                <w:jc w:val="center"/>
                                <w:rPr>
                                  <w:caps/>
                                  <w:color w:val="4F81BD" w:themeColor="accent1"/>
                                  <w:sz w:val="28"/>
                                  <w:szCs w:val="28"/>
                                </w:rPr>
                              </w:pPr>
                              <w:r>
                                <w:rPr>
                                  <w:caps/>
                                  <w:color w:val="4F81BD" w:themeColor="accent1"/>
                                  <w:sz w:val="28"/>
                                  <w:szCs w:val="28"/>
                                </w:rPr>
                                <w:t>December 10, 2021</w:t>
                              </w:r>
                            </w:p>
                          </w:sdtContent>
                        </w:sdt>
                        <w:p w14:paraId="509785B0" w14:textId="68A94B52" w:rsidR="00BF2DD3" w:rsidRDefault="00EE30FF">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2B13">
                                <w:rPr>
                                  <w:caps/>
                                  <w:color w:val="4F81BD" w:themeColor="accent1"/>
                                </w:rPr>
                                <w:t>maria Heffrenan</w:t>
                              </w:r>
                            </w:sdtContent>
                          </w:sdt>
                        </w:p>
                        <w:p w14:paraId="5FF09AA9" w14:textId="68AB0FD6" w:rsidR="00BF2DD3" w:rsidRDefault="00EE30FF">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533F6">
                                <w:rPr>
                                  <w:color w:val="4F81BD" w:themeColor="accent1"/>
                                </w:rPr>
                                <w:t xml:space="preserve">Marks &amp; Spencer </w:t>
                              </w:r>
                            </w:sdtContent>
                          </w:sdt>
                        </w:p>
                      </w:txbxContent>
                    </v:textbox>
                    <w10:wrap anchorx="margin" anchory="page"/>
                  </v:shape>
                </w:pict>
              </mc:Fallback>
            </mc:AlternateContent>
          </w:r>
          <w:r w:rsidRPr="0066294D">
            <w:rPr>
              <w:noProof/>
              <w:color w:val="4F81BD" w:themeColor="accent1"/>
              <w:sz w:val="28"/>
              <w:szCs w:val="28"/>
            </w:rPr>
            <w:drawing>
              <wp:inline distT="0" distB="0" distL="0" distR="0" wp14:anchorId="27B4D0C3" wp14:editId="5EB98E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BF3CE5" w14:textId="1F0833F5" w:rsidR="00365E4C" w:rsidRDefault="00365E4C" w:rsidP="00365E4C">
          <w:pPr>
            <w:pStyle w:val="Heading1"/>
            <w:rPr>
              <w:b/>
              <w:bCs/>
              <w:sz w:val="28"/>
              <w:szCs w:val="28"/>
            </w:rPr>
          </w:pPr>
          <w:r>
            <w:rPr>
              <w:sz w:val="28"/>
              <w:szCs w:val="28"/>
            </w:rPr>
            <w:t xml:space="preserve">1.0 </w:t>
          </w:r>
          <w:r w:rsidRPr="00F05628">
            <w:rPr>
              <w:b/>
              <w:bCs/>
              <w:sz w:val="28"/>
              <w:szCs w:val="28"/>
            </w:rPr>
            <w:t xml:space="preserve">Executive </w:t>
          </w:r>
          <w:r w:rsidR="00F05628" w:rsidRPr="00F05628">
            <w:rPr>
              <w:b/>
              <w:bCs/>
              <w:sz w:val="28"/>
              <w:szCs w:val="28"/>
            </w:rPr>
            <w:t>Summary</w:t>
          </w:r>
          <w:r w:rsidR="00F05628">
            <w:rPr>
              <w:b/>
              <w:bCs/>
              <w:sz w:val="28"/>
              <w:szCs w:val="28"/>
            </w:rPr>
            <w:t>……………………………………………………………….</w:t>
          </w:r>
        </w:p>
        <w:p w14:paraId="18BE0EC8" w14:textId="07BEF3FC" w:rsidR="00F05628" w:rsidRPr="009B4C0A" w:rsidRDefault="009B4C0A" w:rsidP="00F05628">
          <w:pPr>
            <w:pStyle w:val="Heading3"/>
            <w:rPr>
              <w:sz w:val="28"/>
              <w:szCs w:val="28"/>
            </w:rPr>
          </w:pPr>
          <w:r w:rsidRPr="009B4C0A">
            <w:rPr>
              <w:sz w:val="28"/>
              <w:szCs w:val="28"/>
            </w:rPr>
            <w:t>1.1 Plan A Sustainability</w:t>
          </w:r>
        </w:p>
        <w:p w14:paraId="7CCC9397" w14:textId="2FD76C38" w:rsidR="005A746B" w:rsidRDefault="009A604A" w:rsidP="005A746B">
          <w:pPr>
            <w:pStyle w:val="Heading1"/>
            <w:rPr>
              <w:sz w:val="28"/>
              <w:szCs w:val="28"/>
            </w:rPr>
          </w:pPr>
          <w:r>
            <w:rPr>
              <w:sz w:val="28"/>
              <w:szCs w:val="28"/>
            </w:rPr>
            <w:t>2</w:t>
          </w:r>
          <w:r w:rsidR="005A746B">
            <w:rPr>
              <w:sz w:val="28"/>
              <w:szCs w:val="28"/>
            </w:rPr>
            <w:t xml:space="preserve">.0 </w:t>
          </w:r>
          <w:r w:rsidR="005A746B" w:rsidRPr="00D20517">
            <w:rPr>
              <w:b/>
              <w:bCs/>
              <w:sz w:val="28"/>
              <w:szCs w:val="28"/>
            </w:rPr>
            <w:t>Introduction</w:t>
          </w:r>
          <w:r w:rsidR="005A746B">
            <w:rPr>
              <w:sz w:val="28"/>
              <w:szCs w:val="28"/>
            </w:rPr>
            <w:t>……………………………………………………………………………</w:t>
          </w:r>
        </w:p>
        <w:p w14:paraId="3B9DAE46" w14:textId="730E346A" w:rsidR="005A746B" w:rsidRDefault="009A604A" w:rsidP="005A746B">
          <w:pPr>
            <w:pStyle w:val="Heading3"/>
            <w:rPr>
              <w:sz w:val="28"/>
              <w:szCs w:val="28"/>
            </w:rPr>
          </w:pPr>
          <w:r>
            <w:rPr>
              <w:sz w:val="28"/>
              <w:szCs w:val="28"/>
            </w:rPr>
            <w:t>2</w:t>
          </w:r>
          <w:r w:rsidR="005A746B">
            <w:rPr>
              <w:sz w:val="28"/>
              <w:szCs w:val="28"/>
            </w:rPr>
            <w:t xml:space="preserve">.1 Net Zero Scope 1, 2 and 3 </w:t>
          </w:r>
        </w:p>
        <w:p w14:paraId="345A5DFC" w14:textId="5A336317" w:rsidR="005A746B" w:rsidRDefault="009A604A" w:rsidP="005A746B">
          <w:pPr>
            <w:pStyle w:val="Heading3"/>
            <w:rPr>
              <w:sz w:val="28"/>
              <w:szCs w:val="28"/>
            </w:rPr>
          </w:pPr>
          <w:r>
            <w:rPr>
              <w:sz w:val="28"/>
              <w:szCs w:val="28"/>
            </w:rPr>
            <w:t>2</w:t>
          </w:r>
          <w:r w:rsidR="005A746B">
            <w:rPr>
              <w:sz w:val="28"/>
              <w:szCs w:val="28"/>
            </w:rPr>
            <w:t>.2 Sustainable – Programme</w:t>
          </w:r>
        </w:p>
        <w:p w14:paraId="4C5B241D" w14:textId="7D4A0038" w:rsidR="005A746B" w:rsidRDefault="009A604A" w:rsidP="005A746B">
          <w:pPr>
            <w:pStyle w:val="Heading1"/>
            <w:rPr>
              <w:sz w:val="28"/>
              <w:szCs w:val="28"/>
            </w:rPr>
          </w:pPr>
          <w:r>
            <w:rPr>
              <w:sz w:val="28"/>
              <w:szCs w:val="28"/>
            </w:rPr>
            <w:t>3</w:t>
          </w:r>
          <w:r w:rsidR="005A746B">
            <w:rPr>
              <w:sz w:val="28"/>
              <w:szCs w:val="28"/>
            </w:rPr>
            <w:t xml:space="preserve">.0 </w:t>
          </w:r>
          <w:r w:rsidR="005A746B" w:rsidRPr="00D20517">
            <w:rPr>
              <w:b/>
              <w:bCs/>
              <w:sz w:val="28"/>
              <w:szCs w:val="28"/>
            </w:rPr>
            <w:t>Main Finding</w:t>
          </w:r>
          <w:r w:rsidR="005A746B">
            <w:rPr>
              <w:sz w:val="28"/>
              <w:szCs w:val="28"/>
            </w:rPr>
            <w:t>………………………………………………………………………</w:t>
          </w:r>
          <w:proofErr w:type="gramStart"/>
          <w:r w:rsidR="005A746B">
            <w:rPr>
              <w:sz w:val="28"/>
              <w:szCs w:val="28"/>
            </w:rPr>
            <w:t>…..</w:t>
          </w:r>
          <w:proofErr w:type="gramEnd"/>
        </w:p>
        <w:p w14:paraId="7A22A3BF" w14:textId="3A6FBEDB" w:rsidR="005A746B" w:rsidRDefault="009A604A" w:rsidP="005A746B">
          <w:pPr>
            <w:pStyle w:val="Heading3"/>
            <w:rPr>
              <w:sz w:val="28"/>
              <w:szCs w:val="28"/>
            </w:rPr>
          </w:pPr>
          <w:r>
            <w:rPr>
              <w:sz w:val="28"/>
              <w:szCs w:val="28"/>
            </w:rPr>
            <w:t>3</w:t>
          </w:r>
          <w:r w:rsidR="005A746B">
            <w:rPr>
              <w:sz w:val="28"/>
              <w:szCs w:val="28"/>
            </w:rPr>
            <w:t>.1 M&amp;S Values</w:t>
          </w:r>
          <w:r w:rsidR="005D6E24">
            <w:rPr>
              <w:sz w:val="28"/>
              <w:szCs w:val="28"/>
            </w:rPr>
            <w:t>………………………………………………………………………………</w:t>
          </w:r>
          <w:r w:rsidR="005A746B">
            <w:rPr>
              <w:sz w:val="28"/>
              <w:szCs w:val="28"/>
            </w:rPr>
            <w:t xml:space="preserve"> </w:t>
          </w:r>
        </w:p>
        <w:p w14:paraId="0347CE73" w14:textId="6BF9B358" w:rsidR="005A746B" w:rsidRDefault="009A604A" w:rsidP="005A746B">
          <w:pPr>
            <w:pStyle w:val="Heading3"/>
            <w:rPr>
              <w:sz w:val="28"/>
              <w:szCs w:val="28"/>
            </w:rPr>
          </w:pPr>
          <w:r>
            <w:rPr>
              <w:sz w:val="28"/>
              <w:szCs w:val="28"/>
            </w:rPr>
            <w:t>3</w:t>
          </w:r>
          <w:r w:rsidR="005A746B">
            <w:rPr>
              <w:sz w:val="28"/>
              <w:szCs w:val="28"/>
            </w:rPr>
            <w:t>.2 Toulmin Red Model</w:t>
          </w:r>
          <w:r w:rsidR="005D6E24">
            <w:rPr>
              <w:sz w:val="28"/>
              <w:szCs w:val="28"/>
            </w:rPr>
            <w:t>………………………………………………………………</w:t>
          </w:r>
          <w:proofErr w:type="gramStart"/>
          <w:r w:rsidR="005D6E24">
            <w:rPr>
              <w:sz w:val="28"/>
              <w:szCs w:val="28"/>
            </w:rPr>
            <w:t>…..</w:t>
          </w:r>
          <w:proofErr w:type="gramEnd"/>
          <w:r w:rsidR="005A746B">
            <w:rPr>
              <w:sz w:val="28"/>
              <w:szCs w:val="28"/>
            </w:rPr>
            <w:t xml:space="preserve"> </w:t>
          </w:r>
        </w:p>
        <w:p w14:paraId="547BBB84" w14:textId="78F55006" w:rsidR="005A746B" w:rsidRDefault="009A604A" w:rsidP="005A746B">
          <w:pPr>
            <w:pStyle w:val="Heading3"/>
            <w:rPr>
              <w:sz w:val="28"/>
              <w:szCs w:val="28"/>
            </w:rPr>
          </w:pPr>
          <w:r>
            <w:rPr>
              <w:sz w:val="28"/>
              <w:szCs w:val="28"/>
            </w:rPr>
            <w:t>3</w:t>
          </w:r>
          <w:r w:rsidR="005A746B">
            <w:rPr>
              <w:sz w:val="28"/>
              <w:szCs w:val="28"/>
            </w:rPr>
            <w:t>.3 Weber Theory</w:t>
          </w:r>
          <w:r w:rsidR="005D6E24">
            <w:rPr>
              <w:sz w:val="28"/>
              <w:szCs w:val="28"/>
            </w:rPr>
            <w:t>………………………………………………………………………….</w:t>
          </w:r>
        </w:p>
        <w:p w14:paraId="0368B801" w14:textId="6E807467" w:rsidR="005A746B" w:rsidRDefault="009A604A" w:rsidP="005A746B">
          <w:pPr>
            <w:pStyle w:val="Heading3"/>
            <w:rPr>
              <w:sz w:val="28"/>
              <w:szCs w:val="28"/>
            </w:rPr>
          </w:pPr>
          <w:r>
            <w:rPr>
              <w:sz w:val="28"/>
              <w:szCs w:val="28"/>
            </w:rPr>
            <w:t>3</w:t>
          </w:r>
          <w:r w:rsidR="005A746B">
            <w:rPr>
              <w:sz w:val="28"/>
              <w:szCs w:val="28"/>
            </w:rPr>
            <w:t>.4 Managing People</w:t>
          </w:r>
          <w:r w:rsidR="005D6E24">
            <w:rPr>
              <w:sz w:val="28"/>
              <w:szCs w:val="28"/>
            </w:rPr>
            <w:t>………………………………………………………………………</w:t>
          </w:r>
          <w:r w:rsidR="005A746B">
            <w:rPr>
              <w:sz w:val="28"/>
              <w:szCs w:val="28"/>
            </w:rPr>
            <w:t xml:space="preserve"> </w:t>
          </w:r>
        </w:p>
        <w:p w14:paraId="26DF892F" w14:textId="32048CD3" w:rsidR="005A746B" w:rsidRDefault="009A604A" w:rsidP="005A746B">
          <w:pPr>
            <w:pStyle w:val="Heading1"/>
            <w:rPr>
              <w:sz w:val="28"/>
              <w:szCs w:val="28"/>
            </w:rPr>
          </w:pPr>
          <w:r>
            <w:rPr>
              <w:sz w:val="28"/>
              <w:szCs w:val="28"/>
            </w:rPr>
            <w:t>4</w:t>
          </w:r>
          <w:r w:rsidR="005A746B">
            <w:rPr>
              <w:sz w:val="28"/>
              <w:szCs w:val="28"/>
            </w:rPr>
            <w:t xml:space="preserve">.0 </w:t>
          </w:r>
          <w:r w:rsidR="005A746B" w:rsidRPr="00D20517">
            <w:rPr>
              <w:b/>
              <w:bCs/>
              <w:sz w:val="28"/>
              <w:szCs w:val="28"/>
            </w:rPr>
            <w:t>Conclusion</w:t>
          </w:r>
          <w:r w:rsidR="005A746B">
            <w:rPr>
              <w:sz w:val="28"/>
              <w:szCs w:val="28"/>
            </w:rPr>
            <w:t>………………………………………………………………………………</w:t>
          </w:r>
        </w:p>
        <w:p w14:paraId="60D8A71D" w14:textId="3D67B579" w:rsidR="005A746B" w:rsidRDefault="009A604A" w:rsidP="005A746B">
          <w:pPr>
            <w:pStyle w:val="Heading3"/>
            <w:rPr>
              <w:sz w:val="28"/>
              <w:szCs w:val="28"/>
            </w:rPr>
          </w:pPr>
          <w:r>
            <w:rPr>
              <w:sz w:val="28"/>
              <w:szCs w:val="28"/>
            </w:rPr>
            <w:t>4</w:t>
          </w:r>
          <w:r w:rsidR="005A746B">
            <w:rPr>
              <w:sz w:val="28"/>
              <w:szCs w:val="28"/>
            </w:rPr>
            <w:t>.1 Evaluation on Management theories</w:t>
          </w:r>
          <w:r w:rsidR="005D6E24">
            <w:rPr>
              <w:sz w:val="28"/>
              <w:szCs w:val="28"/>
            </w:rPr>
            <w:t>…………………………………………</w:t>
          </w:r>
          <w:r w:rsidR="0021553D">
            <w:rPr>
              <w:sz w:val="28"/>
              <w:szCs w:val="28"/>
            </w:rPr>
            <w:t>.</w:t>
          </w:r>
          <w:r w:rsidR="005A746B">
            <w:rPr>
              <w:sz w:val="28"/>
              <w:szCs w:val="28"/>
            </w:rPr>
            <w:t xml:space="preserve"> </w:t>
          </w:r>
        </w:p>
        <w:p w14:paraId="2F775B04" w14:textId="654DA527" w:rsidR="005A746B" w:rsidRPr="0066294D" w:rsidRDefault="005A746B" w:rsidP="009A604A">
          <w:pPr>
            <w:pStyle w:val="Heading1"/>
            <w:rPr>
              <w:sz w:val="28"/>
              <w:szCs w:val="28"/>
            </w:rPr>
          </w:pPr>
        </w:p>
        <w:p w14:paraId="289BEA98" w14:textId="284FB6AB" w:rsidR="003F637D" w:rsidRPr="002A7FFC" w:rsidRDefault="00D238A1" w:rsidP="003F637D">
          <w:r w:rsidRPr="002A7FFC">
            <w:t xml:space="preserve">   </w:t>
          </w:r>
        </w:p>
        <w:p w14:paraId="0083858A" w14:textId="77777777" w:rsidR="003F637D" w:rsidRPr="002A7FFC" w:rsidRDefault="003F637D" w:rsidP="003F637D"/>
        <w:p w14:paraId="7CCC9B26" w14:textId="77777777" w:rsidR="003F637D" w:rsidRPr="0066294D" w:rsidRDefault="003F637D" w:rsidP="003F637D">
          <w:pPr>
            <w:pStyle w:val="NoSpacing"/>
            <w:spacing w:before="480"/>
            <w:rPr>
              <w:color w:val="4F81BD" w:themeColor="accent1"/>
              <w:sz w:val="28"/>
              <w:szCs w:val="28"/>
            </w:rPr>
          </w:pPr>
        </w:p>
        <w:p w14:paraId="346B205B" w14:textId="77777777" w:rsidR="00184173" w:rsidRDefault="00184173" w:rsidP="00514D65">
          <w:pPr>
            <w:rPr>
              <w:rStyle w:val="Heading1Char"/>
              <w:sz w:val="28"/>
              <w:szCs w:val="28"/>
            </w:rPr>
          </w:pPr>
        </w:p>
        <w:p w14:paraId="7F93C500" w14:textId="77777777" w:rsidR="00184173" w:rsidRDefault="00184173" w:rsidP="00514D65">
          <w:pPr>
            <w:rPr>
              <w:rStyle w:val="Heading1Char"/>
              <w:sz w:val="28"/>
              <w:szCs w:val="28"/>
            </w:rPr>
          </w:pPr>
        </w:p>
        <w:p w14:paraId="16D5FC4F" w14:textId="181BC207" w:rsidR="00D20517" w:rsidRDefault="001656B9" w:rsidP="00D20517">
          <w:pPr>
            <w:rPr>
              <w:rStyle w:val="Heading1Char"/>
              <w:sz w:val="28"/>
              <w:szCs w:val="28"/>
            </w:rPr>
          </w:pPr>
          <w:r w:rsidRPr="0066294D">
            <w:rPr>
              <w:rStyle w:val="Heading1Char"/>
              <w:sz w:val="28"/>
              <w:szCs w:val="28"/>
            </w:rPr>
            <w:t xml:space="preserve"> </w:t>
          </w:r>
        </w:p>
        <w:p w14:paraId="5C81B32B" w14:textId="399FCE0D" w:rsidR="00620CD2" w:rsidRDefault="00620CD2" w:rsidP="00620CD2">
          <w:pPr>
            <w:pStyle w:val="Heading1"/>
            <w:rPr>
              <w:b/>
              <w:bCs/>
            </w:rPr>
          </w:pPr>
          <w:r>
            <w:rPr>
              <w:b/>
              <w:bCs/>
            </w:rPr>
            <w:t xml:space="preserve">1.0 Executive Summary </w:t>
          </w:r>
        </w:p>
        <w:p w14:paraId="7BEF3EA9" w14:textId="7F7A0321" w:rsidR="00620CD2" w:rsidRDefault="00675CB0" w:rsidP="00D20517">
          <w:pPr>
            <w:rPr>
              <w:rStyle w:val="Heading1Char"/>
              <w:sz w:val="28"/>
              <w:szCs w:val="28"/>
            </w:rPr>
          </w:pPr>
          <w:r>
            <w:rPr>
              <w:rFonts w:ascii="Arial" w:hAnsi="Arial" w:cs="Arial"/>
              <w:color w:val="000000"/>
            </w:rPr>
            <w:t>In my findings, I have focused this report on the sustainable programmes at M&amp;S organisation. If they are complying with ethical auditing with employees around the globe, I identified to create a net-zero business to reduce carbon emission means the production within the workplace must be specified to ensure employees know what their role is within the working environment, many employees who were identified through the Oxfam Charity organisation, reports recognised that workplace practises aren’t complying to the company’s regulations, this made employees feel as if their concerns aren’t significant when they reported any workplace issues, concerns highlighted employees were being dismissed and not listen to, the ethical auditing technique is designed to draft employees feedback,  this idea of ethical auditing to report issues can be used as an effective tool if it is used correctly. To consider the impact employee engagement has had within the organisation, I drew my conclusion to embed the bureaucratic framework that works best in organisations where regulations and standards need to recognise the importance of developing change.</w:t>
          </w:r>
        </w:p>
        <w:p w14:paraId="3B7481B7" w14:textId="0F536BD3" w:rsidR="00A96478" w:rsidRPr="00D20517" w:rsidRDefault="00D56C75" w:rsidP="00D20517">
          <w:pPr>
            <w:pStyle w:val="Heading1"/>
            <w:rPr>
              <w:sz w:val="28"/>
              <w:szCs w:val="28"/>
            </w:rPr>
          </w:pPr>
          <w:r>
            <w:rPr>
              <w:b/>
              <w:bCs/>
            </w:rPr>
            <w:t>2</w:t>
          </w:r>
          <w:r w:rsidR="00D20517">
            <w:rPr>
              <w:b/>
              <w:bCs/>
            </w:rPr>
            <w:t xml:space="preserve">.0 Introduction </w:t>
          </w:r>
          <w:r w:rsidR="00BF10A4" w:rsidRPr="00184173">
            <w:rPr>
              <w:b/>
              <w:bCs/>
            </w:rPr>
            <w:t xml:space="preserve"> </w:t>
          </w:r>
        </w:p>
        <w:p w14:paraId="369F4614" w14:textId="77777777" w:rsidR="005A746B" w:rsidRDefault="00435EE8" w:rsidP="00514D65">
          <w:pPr>
            <w:rPr>
              <w:sz w:val="24"/>
              <w:szCs w:val="24"/>
            </w:rPr>
          </w:pPr>
          <w:r w:rsidRPr="0097727B">
            <w:rPr>
              <w:sz w:val="24"/>
              <w:szCs w:val="24"/>
            </w:rPr>
            <w:t xml:space="preserve">Report Requested </w:t>
          </w:r>
        </w:p>
        <w:p w14:paraId="115008B2" w14:textId="57FA4112" w:rsidR="00406BE4" w:rsidRPr="0097727B" w:rsidRDefault="00406BE4" w:rsidP="00514D65">
          <w:pPr>
            <w:rPr>
              <w:sz w:val="24"/>
              <w:szCs w:val="24"/>
            </w:rPr>
          </w:pPr>
          <w:r w:rsidRPr="0097727B">
            <w:rPr>
              <w:sz w:val="24"/>
              <w:szCs w:val="24"/>
            </w:rPr>
            <w:t>10/11/2</w:t>
          </w:r>
          <w:r w:rsidR="00A01BA3" w:rsidRPr="0097727B">
            <w:rPr>
              <w:sz w:val="24"/>
              <w:szCs w:val="24"/>
            </w:rPr>
            <w:t>021</w:t>
          </w:r>
        </w:p>
        <w:p w14:paraId="21711BA2" w14:textId="71E6D8BC" w:rsidR="00406BE4" w:rsidRPr="0097727B" w:rsidRDefault="00813244" w:rsidP="00514D65">
          <w:pPr>
            <w:rPr>
              <w:sz w:val="24"/>
              <w:szCs w:val="24"/>
            </w:rPr>
          </w:pPr>
          <w:r w:rsidRPr="0097727B">
            <w:rPr>
              <w:sz w:val="24"/>
              <w:szCs w:val="24"/>
            </w:rPr>
            <w:t xml:space="preserve">Submission </w:t>
          </w:r>
        </w:p>
        <w:p w14:paraId="33A32E86" w14:textId="7EE3B1F1" w:rsidR="00E27698" w:rsidRDefault="00A01BA3" w:rsidP="00514D65">
          <w:pPr>
            <w:rPr>
              <w:sz w:val="24"/>
              <w:szCs w:val="24"/>
            </w:rPr>
          </w:pPr>
          <w:r w:rsidRPr="0097727B">
            <w:rPr>
              <w:sz w:val="24"/>
              <w:szCs w:val="24"/>
            </w:rPr>
            <w:t>05/12/2021</w:t>
          </w:r>
        </w:p>
        <w:p w14:paraId="6D6B18DC" w14:textId="08F945A5" w:rsidR="00277A98" w:rsidRDefault="00277A98" w:rsidP="00277A98">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This report is proposed to the CEO Steve Rowe at Marks &amp; Spencer Organisation; upon the request from the CEO Steve Rowe, this report will be representing a sustainability project manager to oversee the company’s sustainable strategies and targets towards the investment decisions. </w:t>
          </w:r>
        </w:p>
        <w:p w14:paraId="5DF1829D" w14:textId="77777777" w:rsidR="00277A98" w:rsidRDefault="00277A98" w:rsidP="00277A98">
          <w:pPr>
            <w:pStyle w:val="NormalWeb"/>
            <w:spacing w:before="0" w:beforeAutospacing="0" w:after="0" w:afterAutospacing="0"/>
          </w:pPr>
        </w:p>
        <w:p w14:paraId="40A59D18" w14:textId="152C994E" w:rsidR="00277A98" w:rsidRDefault="00277A98" w:rsidP="00277A98">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purpose of this report will identify the sustainability programmes within the M&amp;S company; the aim and focus will highlight awareness of sustainability programmes being conducted around the globe. Upon the findings, this report identifies decision–making strategies to enhance understanding towards a variety of developments that will be applied to create a Net Zero business by 2040. </w:t>
          </w:r>
        </w:p>
        <w:p w14:paraId="6B01F7C3" w14:textId="77777777" w:rsidR="00277A98" w:rsidRDefault="00277A98" w:rsidP="00277A98">
          <w:pPr>
            <w:pStyle w:val="NormalWeb"/>
            <w:spacing w:before="0" w:beforeAutospacing="0" w:after="0" w:afterAutospacing="0"/>
          </w:pPr>
        </w:p>
        <w:p w14:paraId="2C886E39" w14:textId="77777777" w:rsidR="00277A98" w:rsidRDefault="00277A98" w:rsidP="00277A98">
          <w:pPr>
            <w:pStyle w:val="NormalWeb"/>
            <w:spacing w:before="0" w:beforeAutospacing="0" w:after="0" w:afterAutospacing="0"/>
          </w:pPr>
          <w:r>
            <w:rPr>
              <w:rFonts w:ascii="Arial" w:hAnsi="Arial" w:cs="Arial"/>
              <w:color w:val="000000"/>
              <w:sz w:val="22"/>
              <w:szCs w:val="22"/>
            </w:rPr>
            <w:t>Identifying M&amp;S sustainable programmes being conducted around the globe drew concerns towards the lack of empathy leadership had when dealing with ethical auditing policies. Throughout this report verifies leadership and management do not practice organisation values and beliefs towards securing a long–term sustainable future. The ethical auditing device app is designed to connect digitally to address equal opportunities within the workforce. Innovative solutions aren’t as effective as they claim to be; to improve the organisation’s long-term performance means the organisation must adopt new approaches when engaging with employees to ensure they benefit the organisation’s beliefs towards practising fair workplace rights.  </w:t>
          </w:r>
        </w:p>
        <w:p w14:paraId="002E7373" w14:textId="77777777" w:rsidR="00277A98" w:rsidRPr="0097727B" w:rsidRDefault="00277A98" w:rsidP="00514D65">
          <w:pPr>
            <w:rPr>
              <w:sz w:val="24"/>
              <w:szCs w:val="24"/>
            </w:rPr>
          </w:pPr>
        </w:p>
        <w:p w14:paraId="51BA95A1" w14:textId="69BC191C" w:rsidR="00BA095C" w:rsidRDefault="00AE57B1" w:rsidP="00CD2755">
          <w:pPr>
            <w:pStyle w:val="Heading1"/>
            <w:rPr>
              <w:b/>
              <w:bCs/>
            </w:rPr>
          </w:pPr>
          <w:r>
            <w:rPr>
              <w:b/>
              <w:bCs/>
            </w:rPr>
            <w:lastRenderedPageBreak/>
            <w:t>3</w:t>
          </w:r>
          <w:r w:rsidR="00184173" w:rsidRPr="00184173">
            <w:rPr>
              <w:b/>
              <w:bCs/>
            </w:rPr>
            <w:t xml:space="preserve">.0 </w:t>
          </w:r>
          <w:r w:rsidR="003C229E" w:rsidRPr="00184173">
            <w:rPr>
              <w:b/>
              <w:bCs/>
            </w:rPr>
            <w:t xml:space="preserve">Main Findings </w:t>
          </w:r>
        </w:p>
        <w:p w14:paraId="701C26A1" w14:textId="10F68B3B" w:rsidR="00A660A3" w:rsidRPr="00A660A3" w:rsidRDefault="00A660A3" w:rsidP="00A660A3">
          <w:r>
            <w:rPr>
              <w:rFonts w:ascii="Arial" w:hAnsi="Arial" w:cs="Arial"/>
              <w:color w:val="000000"/>
            </w:rPr>
            <w:t>The British retailer Marks &amp; Spencer aims to become one of the World’s Most Sustainable major global retailers by 2025. Through Plan A, the organisational structure is a strategy they strive to apply; M&amp;S is working with its customers and suppliers to combat climate change, reduce waste, use sustainable raw materials and trade ethically.</w:t>
          </w:r>
        </w:p>
        <w:p w14:paraId="22D843A4" w14:textId="4E9D5F57" w:rsidR="00840E9A" w:rsidRDefault="00AE57B1" w:rsidP="00C94428">
          <w:pPr>
            <w:pStyle w:val="Heading2"/>
            <w:rPr>
              <w:b/>
              <w:bCs/>
              <w:sz w:val="32"/>
              <w:szCs w:val="32"/>
            </w:rPr>
          </w:pPr>
          <w:r>
            <w:rPr>
              <w:b/>
              <w:bCs/>
              <w:sz w:val="32"/>
              <w:szCs w:val="32"/>
            </w:rPr>
            <w:t>3</w:t>
          </w:r>
          <w:r w:rsidR="00DA5E39" w:rsidRPr="00CC60EE">
            <w:rPr>
              <w:b/>
              <w:bCs/>
              <w:sz w:val="32"/>
              <w:szCs w:val="32"/>
            </w:rPr>
            <w:t xml:space="preserve">.1 </w:t>
          </w:r>
          <w:r w:rsidR="00840E9A" w:rsidRPr="00CC60EE">
            <w:rPr>
              <w:b/>
              <w:bCs/>
              <w:sz w:val="32"/>
              <w:szCs w:val="32"/>
            </w:rPr>
            <w:t>Values</w:t>
          </w:r>
        </w:p>
        <w:p w14:paraId="5B99100D" w14:textId="28D5CB2A" w:rsidR="0000716A" w:rsidRDefault="00EE30FF" w:rsidP="0000716A">
          <w:pPr>
            <w:pStyle w:val="NormalWeb"/>
            <w:spacing w:before="0" w:beforeAutospacing="0" w:after="0" w:afterAutospacing="0"/>
            <w:rPr>
              <w:rFonts w:ascii="Arial" w:hAnsi="Arial" w:cs="Arial"/>
              <w:color w:val="000000"/>
              <w:sz w:val="22"/>
              <w:szCs w:val="22"/>
            </w:rPr>
          </w:pPr>
          <w:hyperlink r:id="rId12" w:history="1">
            <w:r w:rsidR="00FC4EF2" w:rsidRPr="00B526A7">
              <w:rPr>
                <w:rStyle w:val="Hyperlink"/>
                <w:rFonts w:ascii="Arial" w:hAnsi="Arial" w:cs="Arial"/>
                <w:sz w:val="22"/>
                <w:szCs w:val="22"/>
              </w:rPr>
              <w:t>https://www.Marks&amp;Spencer.com</w:t>
            </w:r>
          </w:hyperlink>
          <w:r w:rsidR="00FC4EF2">
            <w:rPr>
              <w:rFonts w:ascii="Arial" w:hAnsi="Arial" w:cs="Arial"/>
              <w:color w:val="000000"/>
              <w:sz w:val="22"/>
              <w:szCs w:val="22"/>
            </w:rPr>
            <w:t xml:space="preserve">. </w:t>
          </w:r>
          <w:r w:rsidR="00FD0F3B">
            <w:rPr>
              <w:rFonts w:ascii="Arial" w:hAnsi="Arial" w:cs="Arial"/>
              <w:color w:val="000000"/>
              <w:sz w:val="22"/>
              <w:szCs w:val="22"/>
            </w:rPr>
            <w:t>H</w:t>
          </w:r>
          <w:r w:rsidR="0000716A">
            <w:rPr>
              <w:rFonts w:ascii="Arial" w:hAnsi="Arial" w:cs="Arial"/>
              <w:color w:val="000000"/>
              <w:sz w:val="22"/>
              <w:szCs w:val="22"/>
            </w:rPr>
            <w:t xml:space="preserve">as launched a new sustainable plan for their Plan A. The eco-ethical programme is an ambitious customer-focused plan that will build towards a successful 10-year goal of Plan A. (Dugdale 2020). As we transition towards a new environment, we must reflect on the changes towards sustainability. M&amp;S has moved towards engaging their activities to attract commitment, issuing their new Plan A aims to reach their 100 obligations, aims towards a fully Net Zero Scope 3 business across their supply chain and products by 2025, which will be achieved over ten years. M&amp;S stated that they referred to Plan A because there is no Plan B (Lee 1995). </w:t>
          </w:r>
        </w:p>
        <w:p w14:paraId="7EA56806" w14:textId="77777777" w:rsidR="0000716A" w:rsidRDefault="0000716A" w:rsidP="0000716A">
          <w:pPr>
            <w:pStyle w:val="NormalWeb"/>
            <w:spacing w:before="0" w:beforeAutospacing="0" w:after="0" w:afterAutospacing="0"/>
            <w:rPr>
              <w:rFonts w:ascii="Arial" w:hAnsi="Arial" w:cs="Arial"/>
              <w:color w:val="000000"/>
              <w:sz w:val="22"/>
              <w:szCs w:val="22"/>
            </w:rPr>
          </w:pPr>
        </w:p>
        <w:p w14:paraId="4A99AF6C" w14:textId="2A94A385" w:rsidR="0000716A" w:rsidRDefault="0000716A" w:rsidP="0000716A">
          <w:pPr>
            <w:pStyle w:val="NormalWeb"/>
            <w:spacing w:before="0" w:beforeAutospacing="0" w:after="0" w:afterAutospacing="0"/>
          </w:pPr>
          <w:r>
            <w:rPr>
              <w:rFonts w:ascii="Arial" w:hAnsi="Arial" w:cs="Arial"/>
              <w:color w:val="000000"/>
              <w:sz w:val="22"/>
              <w:szCs w:val="22"/>
            </w:rPr>
            <w:t>Adopting a classical management model, their goal is to cover all the significant problems within the company and across the entire value chain. Implementing strategic practices in place will transform M&amp;S and its business towards a better relationship with customers, suppliers and their workforce within the UK and around the globe. Waring (2006), therefore, to become a leading global sustainable organisation, managers must be able to adapt towards developing effective techniques to distinguish values within the organisation (Lee 1995) M&amp;S must adopt classical management models that include distinct levels of management. The structured model will define the hierarchy, providing a clear outline of responsibilities and objectives. Below will outline the strengths of the classical management process. </w:t>
          </w:r>
        </w:p>
        <w:p w14:paraId="065F6506" w14:textId="77777777" w:rsidR="0000716A" w:rsidRPr="0000716A" w:rsidRDefault="0000716A" w:rsidP="0000716A"/>
        <w:p w14:paraId="3DD793A1" w14:textId="77777777" w:rsidR="003E6096" w:rsidRDefault="00896413" w:rsidP="003E6096">
          <w:pPr>
            <w:pStyle w:val="ListParagraph"/>
            <w:numPr>
              <w:ilvl w:val="0"/>
              <w:numId w:val="4"/>
            </w:numPr>
            <w:rPr>
              <w:sz w:val="24"/>
              <w:szCs w:val="24"/>
            </w:rPr>
          </w:pPr>
          <w:r w:rsidRPr="0043730C">
            <w:rPr>
              <w:sz w:val="24"/>
              <w:szCs w:val="24"/>
            </w:rPr>
            <w:t xml:space="preserve">Division </w:t>
          </w:r>
          <w:r w:rsidR="00474EAA" w:rsidRPr="0043730C">
            <w:rPr>
              <w:sz w:val="24"/>
              <w:szCs w:val="24"/>
            </w:rPr>
            <w:t xml:space="preserve">of Labour </w:t>
          </w:r>
        </w:p>
        <w:p w14:paraId="3145B9AF" w14:textId="69D57ADE" w:rsidR="003E6096" w:rsidRPr="003E6096" w:rsidRDefault="003E6096" w:rsidP="00372F8D">
          <w:pPr>
            <w:pStyle w:val="ListParagraph"/>
            <w:ind w:left="1440"/>
            <w:rPr>
              <w:sz w:val="24"/>
              <w:szCs w:val="24"/>
            </w:rPr>
          </w:pPr>
          <w:r w:rsidRPr="003E6096">
            <w:rPr>
              <w:rFonts w:ascii="Arial" w:eastAsia="Times New Roman" w:hAnsi="Arial" w:cs="Arial"/>
              <w:color w:val="000000"/>
              <w:lang w:eastAsia="en-GB"/>
            </w:rPr>
            <w:t>The advantage of the classical management approach is the division of labour, protects are broken down into smaller tasks that are easy to complete, employees’ responsibilities and expectations are clearly defined. This approach allows workers to narrow down their field of expertise.</w:t>
          </w:r>
        </w:p>
        <w:p w14:paraId="2C56134E" w14:textId="77777777" w:rsidR="0085232A" w:rsidRPr="0043730C" w:rsidRDefault="0085232A" w:rsidP="0043730C">
          <w:pPr>
            <w:pStyle w:val="ListParagraph"/>
            <w:rPr>
              <w:sz w:val="24"/>
              <w:szCs w:val="24"/>
            </w:rPr>
          </w:pPr>
        </w:p>
        <w:p w14:paraId="4F707612" w14:textId="77777777" w:rsidR="0043730C" w:rsidRDefault="00FA6E5B" w:rsidP="0043730C">
          <w:pPr>
            <w:pStyle w:val="ListParagraph"/>
            <w:numPr>
              <w:ilvl w:val="0"/>
              <w:numId w:val="4"/>
            </w:numPr>
            <w:rPr>
              <w:sz w:val="24"/>
              <w:szCs w:val="24"/>
            </w:rPr>
          </w:pPr>
          <w:r w:rsidRPr="0043730C">
            <w:rPr>
              <w:sz w:val="24"/>
              <w:szCs w:val="24"/>
            </w:rPr>
            <w:t>Monetary</w:t>
          </w:r>
          <w:r w:rsidR="009F6D21" w:rsidRPr="0043730C">
            <w:rPr>
              <w:sz w:val="24"/>
              <w:szCs w:val="24"/>
            </w:rPr>
            <w:t xml:space="preserve"> Incentive </w:t>
          </w:r>
        </w:p>
        <w:p w14:paraId="11D8FD71" w14:textId="6DDC1DCB" w:rsidR="0085232A" w:rsidRDefault="00431BB2" w:rsidP="001E792D">
          <w:pPr>
            <w:pStyle w:val="ListParagraph"/>
            <w:ind w:left="1440"/>
            <w:rPr>
              <w:rFonts w:ascii="Arial" w:hAnsi="Arial" w:cs="Arial"/>
              <w:color w:val="000000"/>
            </w:rPr>
          </w:pPr>
          <w:r>
            <w:rPr>
              <w:rFonts w:ascii="Arial" w:hAnsi="Arial" w:cs="Arial"/>
              <w:color w:val="000000"/>
            </w:rPr>
            <w:t>Classical Management applies a system where employees should be motivated by monetary rewards; the incentive will encourage the workforce to become more productive. Hence, enabling managers to control the workforce more efficiently.</w:t>
          </w:r>
        </w:p>
        <w:p w14:paraId="368487B4" w14:textId="77777777" w:rsidR="00431BB2" w:rsidRPr="0043730C" w:rsidRDefault="00431BB2" w:rsidP="0043730C">
          <w:pPr>
            <w:pStyle w:val="ListParagraph"/>
            <w:rPr>
              <w:sz w:val="24"/>
              <w:szCs w:val="24"/>
            </w:rPr>
          </w:pPr>
        </w:p>
        <w:p w14:paraId="12962B39" w14:textId="77777777" w:rsidR="008B0FC1" w:rsidRDefault="0043730C" w:rsidP="00B01465">
          <w:pPr>
            <w:pStyle w:val="ListParagraph"/>
            <w:numPr>
              <w:ilvl w:val="0"/>
              <w:numId w:val="4"/>
            </w:numPr>
            <w:rPr>
              <w:sz w:val="24"/>
              <w:szCs w:val="24"/>
            </w:rPr>
          </w:pPr>
          <w:r w:rsidRPr="0043730C">
            <w:rPr>
              <w:sz w:val="24"/>
              <w:szCs w:val="24"/>
            </w:rPr>
            <w:t xml:space="preserve">Autocratic Leadership </w:t>
          </w:r>
          <w:r w:rsidR="00C104A4" w:rsidRPr="0043730C">
            <w:rPr>
              <w:sz w:val="24"/>
              <w:szCs w:val="24"/>
            </w:rPr>
            <w:t xml:space="preserve"> </w:t>
          </w:r>
        </w:p>
        <w:p w14:paraId="291D3E52" w14:textId="10B533F0" w:rsidR="00B01465" w:rsidRPr="00B01465" w:rsidRDefault="00B01465" w:rsidP="001E792D">
          <w:pPr>
            <w:pStyle w:val="ListParagraph"/>
            <w:ind w:left="1440"/>
            <w:rPr>
              <w:sz w:val="24"/>
              <w:szCs w:val="24"/>
            </w:rPr>
          </w:pPr>
          <w:r w:rsidRPr="00B01465">
            <w:rPr>
              <w:rFonts w:ascii="Arial" w:hAnsi="Arial" w:cs="Arial"/>
              <w:color w:val="000000"/>
            </w:rPr>
            <w:t>The autocratic leadership approach is the central part of classical management. M&amp;S organisation must have a single leader to finalise decisions. All decisions are made at the top level and communicated to direct employees.</w:t>
          </w:r>
        </w:p>
        <w:p w14:paraId="61EC94CC" w14:textId="77777777" w:rsidR="00B01465" w:rsidRPr="00B01465" w:rsidRDefault="00B01465" w:rsidP="00B01465">
          <w:pPr>
            <w:spacing w:after="0" w:line="240" w:lineRule="auto"/>
            <w:rPr>
              <w:rFonts w:ascii="Times New Roman" w:eastAsia="Times New Roman" w:hAnsi="Times New Roman" w:cs="Times New Roman"/>
              <w:sz w:val="24"/>
              <w:szCs w:val="24"/>
              <w:lang w:eastAsia="en-GB"/>
            </w:rPr>
          </w:pPr>
          <w:r w:rsidRPr="00B01465">
            <w:rPr>
              <w:rFonts w:ascii="Arial" w:eastAsia="Times New Roman" w:hAnsi="Arial" w:cs="Arial"/>
              <w:color w:val="000000"/>
              <w:lang w:eastAsia="en-GB"/>
            </w:rPr>
            <w:t>  </w:t>
          </w:r>
        </w:p>
        <w:p w14:paraId="56B059D3" w14:textId="77777777" w:rsidR="008B0FC1" w:rsidRDefault="00EE30FF" w:rsidP="00B01465">
          <w:pPr>
            <w:spacing w:after="0" w:line="240" w:lineRule="auto"/>
            <w:rPr>
              <w:rFonts w:ascii="Arial" w:eastAsia="Times New Roman" w:hAnsi="Arial" w:cs="Arial"/>
              <w:color w:val="000000"/>
              <w:lang w:eastAsia="en-GB"/>
            </w:rPr>
          </w:pPr>
          <w:hyperlink r:id="rId13" w:history="1">
            <w:r w:rsidR="008B0FC1" w:rsidRPr="00B01465">
              <w:rPr>
                <w:rStyle w:val="Hyperlink"/>
                <w:rFonts w:ascii="Arial" w:eastAsia="Times New Roman" w:hAnsi="Arial" w:cs="Arial"/>
                <w:lang w:eastAsia="en-GB"/>
              </w:rPr>
              <w:t>http://www.corporate.marksansspencer.com</w:t>
            </w:r>
          </w:hyperlink>
          <w:r w:rsidR="008B0FC1">
            <w:rPr>
              <w:rFonts w:ascii="Arial" w:eastAsia="Times New Roman" w:hAnsi="Arial" w:cs="Arial"/>
              <w:color w:val="000000"/>
              <w:lang w:eastAsia="en-GB"/>
            </w:rPr>
            <w:t xml:space="preserve"> </w:t>
          </w:r>
          <w:r w:rsidR="00B01465" w:rsidRPr="00B01465">
            <w:rPr>
              <w:rFonts w:ascii="Arial" w:eastAsia="Times New Roman" w:hAnsi="Arial" w:cs="Arial"/>
              <w:color w:val="000000"/>
              <w:lang w:eastAsia="en-GB"/>
            </w:rPr>
            <w:t xml:space="preserve">Toulmin (2006) When M&amp;S launched their Plan A in 2007, they committed to becoming carbon-neutral operations by 2012. In 2012, M&amp;S </w:t>
          </w:r>
          <w:r w:rsidR="00B01465" w:rsidRPr="00B01465">
            <w:rPr>
              <w:rFonts w:ascii="Arial" w:eastAsia="Times New Roman" w:hAnsi="Arial" w:cs="Arial"/>
              <w:color w:val="000000"/>
              <w:lang w:eastAsia="en-GB"/>
            </w:rPr>
            <w:lastRenderedPageBreak/>
            <w:t>achieved their original climate-related goal within their operations; this meant reducing emissions by 22%, sourcing 97% renewable electricity for their operations and investing in offsets to compensate for remaining emissions. Since 2012, M&amp;S continued to refine the targets and deliver further emissions reductions. </w:t>
          </w:r>
        </w:p>
        <w:p w14:paraId="3BFD5B0F" w14:textId="77777777" w:rsidR="008B0FC1" w:rsidRDefault="008B0FC1" w:rsidP="00B01465">
          <w:pPr>
            <w:spacing w:after="0" w:line="240" w:lineRule="auto"/>
            <w:rPr>
              <w:rFonts w:ascii="Arial" w:eastAsia="Times New Roman" w:hAnsi="Arial" w:cs="Arial"/>
              <w:color w:val="000000"/>
              <w:lang w:eastAsia="en-GB"/>
            </w:rPr>
          </w:pPr>
        </w:p>
        <w:p w14:paraId="4C153B1D" w14:textId="4672C506" w:rsidR="00B01465" w:rsidRPr="00B01465" w:rsidRDefault="00B01465" w:rsidP="00B01465">
          <w:pPr>
            <w:spacing w:after="0" w:line="240" w:lineRule="auto"/>
            <w:rPr>
              <w:rFonts w:ascii="Times New Roman" w:eastAsia="Times New Roman" w:hAnsi="Times New Roman" w:cs="Times New Roman"/>
              <w:sz w:val="24"/>
              <w:szCs w:val="24"/>
              <w:lang w:eastAsia="en-GB"/>
            </w:rPr>
          </w:pPr>
          <w:r w:rsidRPr="00B01465">
            <w:rPr>
              <w:rFonts w:ascii="Arial" w:eastAsia="Times New Roman" w:hAnsi="Arial" w:cs="Arial"/>
              <w:color w:val="000000"/>
              <w:lang w:eastAsia="en-GB"/>
            </w:rPr>
            <w:t>In 2017, the aim was to achieve two new targets. The first was a commitment to reduce greenhouse gas emissions by 80% by 2030 compared to 2007 levels. This is a value position towards progressing towards the scope three emissions. 2020/21 M&amp;S recognised the significant impact it had towards functional space within stores when national lockdowns were imposed, with entire trading floors closed for several months at a time. The closure had reduced the amount of energy consumed. The national lockdowns brought significant awareness on how strategies must be changed to achieve a Net Zero business; the move will substantially impact the environment. Recognising M&amp;S aims and achievements to become a net-zero business seems a good strategy. Still, we must recognise the bigger picture, sustainable issues that are taking place amongst consumer shopping habits, to reduce carbon footprint means consumers shopping habits need to change. Organisations must look at strategies to educate consumers mindsets when purchasing products; I believe this can become an approach they need to adopt. M&amp;S and other organisations need to go much further in their attempts to engage with consumers if they want to aim to become a fully net-zero business.</w:t>
          </w:r>
        </w:p>
        <w:p w14:paraId="65899BAD" w14:textId="77777777" w:rsidR="00B01465" w:rsidRPr="00B01465" w:rsidRDefault="00B01465" w:rsidP="00B01465">
          <w:pPr>
            <w:spacing w:after="0" w:line="240" w:lineRule="auto"/>
            <w:rPr>
              <w:rFonts w:ascii="Times New Roman" w:eastAsia="Times New Roman" w:hAnsi="Times New Roman" w:cs="Times New Roman"/>
              <w:sz w:val="24"/>
              <w:szCs w:val="24"/>
              <w:lang w:eastAsia="en-GB"/>
            </w:rPr>
          </w:pPr>
        </w:p>
        <w:p w14:paraId="6B263B60" w14:textId="019B2D2A" w:rsidR="00B01465" w:rsidRDefault="00B01465" w:rsidP="00B01465">
          <w:pPr>
            <w:spacing w:after="0" w:line="240" w:lineRule="auto"/>
            <w:rPr>
              <w:rFonts w:ascii="Arial" w:eastAsia="Times New Roman" w:hAnsi="Arial" w:cs="Arial"/>
              <w:color w:val="000000"/>
              <w:lang w:eastAsia="en-GB"/>
            </w:rPr>
          </w:pPr>
          <w:r w:rsidRPr="00B01465">
            <w:rPr>
              <w:rFonts w:ascii="Arial" w:eastAsia="Times New Roman" w:hAnsi="Arial" w:cs="Arial"/>
              <w:color w:val="000000"/>
              <w:lang w:eastAsia="en-GB"/>
            </w:rPr>
            <w:t>Toulmin (2006) The Toulmin framework has enabled me to adapt my evaluating skills to identify various problematic areas within M&amp;S ethical auditing standards around the globe. A model is a practical approach for the organisation; further research has allowed me to recognise M&amp;S Plan A’s aim and goals. Leaders and managers must adopt a new approach towards their leadership styles and techniques.</w:t>
          </w:r>
        </w:p>
        <w:p w14:paraId="39204826" w14:textId="77777777" w:rsidR="008B0FC1" w:rsidRPr="00B01465" w:rsidRDefault="008B0FC1" w:rsidP="00B01465">
          <w:pPr>
            <w:spacing w:after="0" w:line="240" w:lineRule="auto"/>
            <w:rPr>
              <w:rFonts w:ascii="Times New Roman" w:eastAsia="Times New Roman" w:hAnsi="Times New Roman" w:cs="Times New Roman"/>
              <w:sz w:val="24"/>
              <w:szCs w:val="24"/>
              <w:lang w:eastAsia="en-GB"/>
            </w:rPr>
          </w:pPr>
        </w:p>
        <w:p w14:paraId="34C0B18F" w14:textId="267CB3DF" w:rsidR="00B01465" w:rsidRDefault="00B01465" w:rsidP="00B01465">
          <w:pPr>
            <w:spacing w:after="0" w:line="240" w:lineRule="auto"/>
            <w:rPr>
              <w:rFonts w:ascii="Arial" w:eastAsia="Times New Roman" w:hAnsi="Arial" w:cs="Arial"/>
              <w:color w:val="000000"/>
              <w:lang w:eastAsia="en-GB"/>
            </w:rPr>
          </w:pPr>
          <w:r w:rsidRPr="00B01465">
            <w:rPr>
              <w:rFonts w:ascii="Arial" w:eastAsia="Times New Roman" w:hAnsi="Arial" w:cs="Arial"/>
              <w:color w:val="000000"/>
              <w:lang w:eastAsia="en-GB"/>
            </w:rPr>
            <w:t xml:space="preserve">In November 2020, M&amp;S extended their carbon-neutral operation to exceed their goal of reaching a Net-Zero emission status by 2025. Sustainability is about securing a long-term future. This depends on how they engage with workers; Taylor (2003) developing a scientific management model aims to reduce conflict between managers and workers. This sets a better work environment, leading to greater success with employees. Supporting M&amp;S beliefs, I have identified M&amp;S approaches and strategies towards an innovative solution to engage factory audits which are often carried out during planned or unplanned visits. I have determined that ethical auditing isn’t as effective as they claim to be within my findings. M&amp;S ethical auditing is designed to identify equal opportunities to address how the company treats their workers, the device app asks workers directly about ethical trade when working in factory’s, the smart solution is connected digitally, </w:t>
          </w:r>
          <w:proofErr w:type="spellStart"/>
          <w:r w:rsidRPr="00B01465">
            <w:rPr>
              <w:rFonts w:ascii="Arial" w:eastAsia="Times New Roman" w:hAnsi="Arial" w:cs="Arial"/>
              <w:color w:val="000000"/>
              <w:lang w:eastAsia="en-GB"/>
            </w:rPr>
            <w:t>Aptein</w:t>
          </w:r>
          <w:proofErr w:type="spellEnd"/>
          <w:r w:rsidRPr="00B01465">
            <w:rPr>
              <w:rFonts w:ascii="Arial" w:eastAsia="Times New Roman" w:hAnsi="Arial" w:cs="Arial"/>
              <w:color w:val="000000"/>
              <w:lang w:eastAsia="en-GB"/>
            </w:rPr>
            <w:t xml:space="preserve"> (2007) stated that ethics are an essential part of an organisation when measuring the sustainable activity’s, creating a connection towards ethical auditing policies emphasises greater awareness. Jolly (2021) Ethics at M &amp; M&amp;S estimates the activity’s leaders play a critical role in ensuring the organisation creates a safe working environment for employees. </w:t>
          </w:r>
        </w:p>
        <w:p w14:paraId="190D3DB1" w14:textId="77777777" w:rsidR="008B0FC1" w:rsidRPr="00B01465" w:rsidRDefault="008B0FC1" w:rsidP="00B01465">
          <w:pPr>
            <w:spacing w:after="0" w:line="240" w:lineRule="auto"/>
            <w:rPr>
              <w:rFonts w:ascii="Times New Roman" w:eastAsia="Times New Roman" w:hAnsi="Times New Roman" w:cs="Times New Roman"/>
              <w:sz w:val="24"/>
              <w:szCs w:val="24"/>
              <w:lang w:eastAsia="en-GB"/>
            </w:rPr>
          </w:pPr>
        </w:p>
        <w:p w14:paraId="2811B9C5" w14:textId="3FA98EE5" w:rsidR="00CF0B5D" w:rsidRDefault="00EE30FF" w:rsidP="00B01465">
          <w:pPr>
            <w:spacing w:after="0" w:line="240" w:lineRule="auto"/>
            <w:rPr>
              <w:rFonts w:ascii="Arial" w:eastAsia="Times New Roman" w:hAnsi="Arial" w:cs="Arial"/>
              <w:color w:val="000000"/>
              <w:lang w:eastAsia="en-GB"/>
            </w:rPr>
          </w:pPr>
          <w:hyperlink r:id="rId14" w:history="1">
            <w:r w:rsidR="0062413C" w:rsidRPr="00B526A7">
              <w:rPr>
                <w:rStyle w:val="Hyperlink"/>
                <w:rFonts w:ascii="Arial" w:eastAsia="Times New Roman" w:hAnsi="Arial" w:cs="Arial"/>
                <w:lang w:eastAsia="en-GB"/>
              </w:rPr>
              <w:t>https://www.grocer.co.uk</w:t>
            </w:r>
          </w:hyperlink>
          <w:r w:rsidR="0062413C">
            <w:rPr>
              <w:rFonts w:ascii="Arial" w:eastAsia="Times New Roman" w:hAnsi="Arial" w:cs="Arial"/>
              <w:color w:val="000000"/>
              <w:lang w:eastAsia="en-GB"/>
            </w:rPr>
            <w:t>.</w:t>
          </w:r>
          <w:r w:rsidR="00B01465" w:rsidRPr="00B01465">
            <w:rPr>
              <w:rFonts w:ascii="Arial" w:eastAsia="Times New Roman" w:hAnsi="Arial" w:cs="Arial"/>
              <w:color w:val="000000"/>
              <w:lang w:eastAsia="en-GB"/>
            </w:rPr>
            <w:t xml:space="preserve">Evaluating M&amp;S sustainable programme and approaching ethical auditing policies has drawn my attention within the global reporting technical standards departments. Ethical auditing policies aren’t as effective as they claim to be, further research revealed that M&amp;S is not complying with the well-being of their employees, statements revealed that work poverty, inadequate sick pay and poor worker representation, </w:t>
          </w:r>
          <w:hyperlink r:id="rId15" w:history="1">
            <w:r w:rsidR="008B0FC1" w:rsidRPr="00B01465">
              <w:rPr>
                <w:rStyle w:val="Hyperlink"/>
                <w:rFonts w:ascii="Arial" w:eastAsia="Times New Roman" w:hAnsi="Arial" w:cs="Arial"/>
                <w:lang w:eastAsia="en-GB"/>
              </w:rPr>
              <w:t>https://www.oxfam.com</w:t>
            </w:r>
          </w:hyperlink>
          <w:r w:rsidR="008B0FC1">
            <w:rPr>
              <w:rFonts w:ascii="Arial" w:eastAsia="Times New Roman" w:hAnsi="Arial" w:cs="Arial"/>
              <w:color w:val="000000"/>
              <w:lang w:eastAsia="en-GB"/>
            </w:rPr>
            <w:t xml:space="preserve"> </w:t>
          </w:r>
          <w:r w:rsidR="00B01465" w:rsidRPr="00B01465">
            <w:rPr>
              <w:rFonts w:ascii="Arial" w:eastAsia="Times New Roman" w:hAnsi="Arial" w:cs="Arial"/>
              <w:color w:val="000000"/>
              <w:lang w:eastAsia="en-GB"/>
            </w:rPr>
            <w:t xml:space="preserve">stated evidence that M&amp;S has demonstrated that their beliefs do not lead to achievement, this should example other organisations to ensure they action their beliefs. Evaluating all of what I have discussed draws my attention to the need to discuss the collapse in Bangladesh, killing more than 1,100 </w:t>
          </w:r>
          <w:r w:rsidR="00CF0B5D" w:rsidRPr="00B01465">
            <w:rPr>
              <w:rFonts w:ascii="Arial" w:eastAsia="Times New Roman" w:hAnsi="Arial" w:cs="Arial"/>
              <w:color w:val="000000"/>
              <w:lang w:eastAsia="en-GB"/>
            </w:rPr>
            <w:t>people</w:t>
          </w:r>
          <w:r w:rsidR="00CF0B5D">
            <w:rPr>
              <w:rFonts w:ascii="Arial" w:eastAsia="Times New Roman" w:hAnsi="Arial" w:cs="Arial"/>
              <w:color w:val="000000"/>
              <w:lang w:eastAsia="en-GB"/>
            </w:rPr>
            <w:t>.</w:t>
          </w:r>
          <w:r w:rsidR="00CF0B5D" w:rsidRPr="00B01465">
            <w:rPr>
              <w:rFonts w:ascii="Arial" w:eastAsia="Times New Roman" w:hAnsi="Arial" w:cs="Arial"/>
              <w:color w:val="000000"/>
              <w:lang w:eastAsia="en-GB"/>
            </w:rPr>
            <w:t xml:space="preserve"> </w:t>
          </w:r>
          <w:proofErr w:type="gramStart"/>
          <w:r w:rsidR="00CF0B5D" w:rsidRPr="00B01465">
            <w:rPr>
              <w:rFonts w:ascii="Arial" w:eastAsia="Times New Roman" w:hAnsi="Arial" w:cs="Arial"/>
              <w:color w:val="000000"/>
              <w:lang w:eastAsia="en-GB"/>
            </w:rPr>
            <w:t>Therefore</w:t>
          </w:r>
          <w:proofErr w:type="gramEnd"/>
          <w:r w:rsidR="00B01465" w:rsidRPr="00B01465">
            <w:rPr>
              <w:rFonts w:ascii="Arial" w:eastAsia="Times New Roman" w:hAnsi="Arial" w:cs="Arial"/>
              <w:color w:val="000000"/>
              <w:lang w:eastAsia="en-GB"/>
            </w:rPr>
            <w:t xml:space="preserve"> organisations need to comply with their policies to ensure ethical trading standards protect employees wellbeing, which should be at the best of their interests</w:t>
          </w:r>
          <w:r w:rsidR="00CF0B5D">
            <w:rPr>
              <w:rFonts w:ascii="Arial" w:eastAsia="Times New Roman" w:hAnsi="Arial" w:cs="Arial"/>
              <w:color w:val="000000"/>
              <w:lang w:eastAsia="en-GB"/>
            </w:rPr>
            <w:t xml:space="preserve">. </w:t>
          </w:r>
          <w:r w:rsidR="00B01465" w:rsidRPr="00B01465">
            <w:rPr>
              <w:rFonts w:ascii="Arial" w:eastAsia="Times New Roman" w:hAnsi="Arial" w:cs="Arial"/>
              <w:color w:val="000000"/>
              <w:lang w:eastAsia="en-GB"/>
            </w:rPr>
            <w:t xml:space="preserve">It is evident that leadership and management </w:t>
          </w:r>
          <w:r w:rsidR="00B01465" w:rsidRPr="00B01465">
            <w:rPr>
              <w:rFonts w:ascii="Arial" w:eastAsia="Times New Roman" w:hAnsi="Arial" w:cs="Arial"/>
              <w:color w:val="000000"/>
              <w:lang w:eastAsia="en-GB"/>
            </w:rPr>
            <w:lastRenderedPageBreak/>
            <w:t>interaction don’t apply towards the ethical policy standards within M&amp;S organisation, Weber (2009) therefore M&amp;S must apply the Management theory of Max Weber; findings have identified how effective The bureaucratic theory will be when applied on behalf of leaders and managers to treat everyone equally.</w:t>
          </w:r>
        </w:p>
        <w:p w14:paraId="53A787A5" w14:textId="77777777" w:rsidR="00CF0B5D" w:rsidRDefault="00CF0B5D" w:rsidP="00B01465">
          <w:pPr>
            <w:spacing w:after="0" w:line="240" w:lineRule="auto"/>
            <w:rPr>
              <w:rFonts w:ascii="Arial" w:eastAsia="Times New Roman" w:hAnsi="Arial" w:cs="Arial"/>
              <w:color w:val="000000"/>
              <w:lang w:eastAsia="en-GB"/>
            </w:rPr>
          </w:pPr>
        </w:p>
        <w:p w14:paraId="49E19DE6" w14:textId="279B1EEB" w:rsidR="00B01465" w:rsidRPr="00B01465" w:rsidRDefault="00B01465" w:rsidP="00B01465">
          <w:pPr>
            <w:spacing w:after="0" w:line="240" w:lineRule="auto"/>
            <w:rPr>
              <w:rFonts w:ascii="Times New Roman" w:eastAsia="Times New Roman" w:hAnsi="Times New Roman" w:cs="Times New Roman"/>
              <w:sz w:val="24"/>
              <w:szCs w:val="24"/>
              <w:lang w:eastAsia="en-GB"/>
            </w:rPr>
          </w:pPr>
          <w:r w:rsidRPr="00B01465">
            <w:rPr>
              <w:rFonts w:ascii="Arial" w:eastAsia="Times New Roman" w:hAnsi="Arial" w:cs="Arial"/>
              <w:color w:val="000000"/>
              <w:lang w:eastAsia="en-GB"/>
            </w:rPr>
            <w:t xml:space="preserve">To evaluate the roles and responsibilities, leaders and managers must adopt better systems to support employees. M&amp;S HRM must recognise that employee engagement builds a more sustainable environment when providing and leading clear guidelines. To develop the modern form within the organisation, I will create a bureaucratic framework to ensure the bureaucratic administration will apply and be observed with identical conditions. For this process to occur, managers must consider the importance of developed modern technology methods and how effective they can be in advanced ways. Upon my findings within M&amp;S, ethical trading globally means the organisation must recognise how effective leadership is towards the well-being of their employees. Employees must trust their leaders and managers to ensure their well-being, trust, and value is at the best of their interests. </w:t>
          </w:r>
          <w:proofErr w:type="spellStart"/>
          <w:r w:rsidRPr="00B01465">
            <w:rPr>
              <w:rFonts w:ascii="Arial" w:eastAsia="Times New Roman" w:hAnsi="Arial" w:cs="Arial"/>
              <w:color w:val="000000"/>
              <w:lang w:eastAsia="en-GB"/>
            </w:rPr>
            <w:t>Carmeli</w:t>
          </w:r>
          <w:proofErr w:type="spellEnd"/>
          <w:r w:rsidRPr="00B01465">
            <w:rPr>
              <w:rFonts w:ascii="Arial" w:eastAsia="Times New Roman" w:hAnsi="Arial" w:cs="Arial"/>
              <w:color w:val="000000"/>
              <w:lang w:eastAsia="en-GB"/>
            </w:rPr>
            <w:t xml:space="preserve"> (2006) states recognising practical leadership skills is a positive aspect for the organisation. Adopting innovative behaviour indicates a balanced work environment for employees. Below, I will outline the Bureaucratic Management chart to support my beliefs on how I believe these changes can significantly impact ethical auditing policies to improve employees’ trust within the organisation.</w:t>
          </w:r>
        </w:p>
        <w:p w14:paraId="7664F6AC" w14:textId="6F7367E1" w:rsidR="009316DF" w:rsidRDefault="009316DF" w:rsidP="00B01465">
          <w:pPr>
            <w:pStyle w:val="ListParagraph"/>
            <w:rPr>
              <w:sz w:val="24"/>
              <w:szCs w:val="24"/>
            </w:rPr>
          </w:pPr>
        </w:p>
        <w:p w14:paraId="12B74354" w14:textId="516BFA29" w:rsidR="005A2627" w:rsidRDefault="00457CAB" w:rsidP="00BB1B31">
          <w:pPr>
            <w:rPr>
              <w:sz w:val="24"/>
              <w:szCs w:val="24"/>
            </w:rPr>
          </w:pPr>
          <w:r>
            <w:rPr>
              <w:sz w:val="24"/>
              <w:szCs w:val="24"/>
            </w:rPr>
            <w:t xml:space="preserve">                        </w:t>
          </w:r>
          <w:r w:rsidR="004D11AB">
            <w:rPr>
              <w:noProof/>
              <w:sz w:val="24"/>
              <w:szCs w:val="24"/>
            </w:rPr>
            <w:drawing>
              <wp:inline distT="0" distB="0" distL="0" distR="0" wp14:anchorId="7ED8C7DF" wp14:editId="18E72564">
                <wp:extent cx="3944679" cy="2199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9.1-300x218.png"/>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044022" cy="2254385"/>
                        </a:xfrm>
                        <a:prstGeom prst="rect">
                          <a:avLst/>
                        </a:prstGeom>
                      </pic:spPr>
                    </pic:pic>
                  </a:graphicData>
                </a:graphic>
              </wp:inline>
            </w:drawing>
          </w:r>
        </w:p>
        <w:p w14:paraId="1B53B268" w14:textId="2F253F79" w:rsidR="006C33FB" w:rsidRDefault="006C33FB" w:rsidP="006C33FB">
          <w:pPr>
            <w:spacing w:after="0" w:line="240" w:lineRule="auto"/>
            <w:rPr>
              <w:rFonts w:ascii="Arial" w:eastAsia="Times New Roman" w:hAnsi="Arial" w:cs="Arial"/>
              <w:color w:val="000000"/>
              <w:lang w:eastAsia="en-GB"/>
            </w:rPr>
          </w:pPr>
          <w:bookmarkStart w:id="2" w:name="_Hlk88605426"/>
          <w:proofErr w:type="spellStart"/>
          <w:r w:rsidRPr="006C33FB">
            <w:rPr>
              <w:rFonts w:ascii="Arial" w:eastAsia="Times New Roman" w:hAnsi="Arial" w:cs="Arial"/>
              <w:color w:val="000000"/>
              <w:lang w:eastAsia="en-GB"/>
            </w:rPr>
            <w:t>Altaaf</w:t>
          </w:r>
          <w:proofErr w:type="spellEnd"/>
          <w:r w:rsidRPr="006C33FB">
            <w:rPr>
              <w:rFonts w:ascii="Arial" w:eastAsia="Times New Roman" w:hAnsi="Arial" w:cs="Arial"/>
              <w:color w:val="000000"/>
              <w:lang w:eastAsia="en-GB"/>
            </w:rPr>
            <w:t xml:space="preserve"> (2021) suggests that Bureaucratic Leaders must apply their skills with constructed guidelines at M&amp;S; the approach ensures their leaders and managers must be able to follow procedures effectively and efficiently, following the guidelines, Leaders must be able to focus on the activity’s within the working environment, this is an essential style to adopt, sustainable movement’s within the organisation globally have high-risk factors within their day to day job activities. Leaders must access work involving severe risk factors to protect employees’ safety and well-being. </w:t>
          </w:r>
        </w:p>
        <w:p w14:paraId="4300D654" w14:textId="77777777" w:rsidR="00A817D0" w:rsidRPr="006C33FB" w:rsidRDefault="00A817D0" w:rsidP="006C33FB">
          <w:pPr>
            <w:spacing w:after="0" w:line="240" w:lineRule="auto"/>
            <w:rPr>
              <w:rFonts w:ascii="Times New Roman" w:eastAsia="Times New Roman" w:hAnsi="Times New Roman" w:cs="Times New Roman"/>
              <w:sz w:val="24"/>
              <w:szCs w:val="24"/>
              <w:lang w:eastAsia="en-GB"/>
            </w:rPr>
          </w:pPr>
        </w:p>
        <w:p w14:paraId="74EFFEA5" w14:textId="122B3866" w:rsidR="006C33FB" w:rsidRDefault="006C33FB" w:rsidP="006C33FB">
          <w:pPr>
            <w:spacing w:after="0" w:line="240" w:lineRule="auto"/>
            <w:rPr>
              <w:rFonts w:ascii="Arial" w:eastAsia="Times New Roman" w:hAnsi="Arial" w:cs="Arial"/>
              <w:color w:val="000000"/>
              <w:lang w:eastAsia="en-GB"/>
            </w:rPr>
          </w:pPr>
          <w:r w:rsidRPr="006C33FB">
            <w:rPr>
              <w:rFonts w:ascii="Arial" w:eastAsia="Times New Roman" w:hAnsi="Arial" w:cs="Arial"/>
              <w:color w:val="000000"/>
              <w:lang w:eastAsia="en-GB"/>
            </w:rPr>
            <w:t>The key to successful business depends on how the organisation learns from the bottom line; this is critical for any business operations change. The pyramid elaborates in different sections. Bureaucracies have four key characteristics a clear hierarchy, specialisation, a division of labour, and a set of formal rules or standard operating procedures. </w:t>
          </w:r>
        </w:p>
        <w:p w14:paraId="1F1F5967" w14:textId="77777777" w:rsidR="00A817D0" w:rsidRPr="006C33FB" w:rsidRDefault="00A817D0" w:rsidP="006C33FB">
          <w:pPr>
            <w:spacing w:after="0" w:line="240" w:lineRule="auto"/>
            <w:rPr>
              <w:rFonts w:ascii="Times New Roman" w:eastAsia="Times New Roman" w:hAnsi="Times New Roman" w:cs="Times New Roman"/>
              <w:sz w:val="24"/>
              <w:szCs w:val="24"/>
              <w:lang w:eastAsia="en-GB"/>
            </w:rPr>
          </w:pPr>
        </w:p>
        <w:p w14:paraId="3608E8FE" w14:textId="10B58EAD" w:rsidR="006C33FB" w:rsidRDefault="006C33FB" w:rsidP="006C33FB">
          <w:pPr>
            <w:spacing w:after="0" w:line="240" w:lineRule="auto"/>
            <w:rPr>
              <w:rFonts w:ascii="Arial" w:eastAsia="Times New Roman" w:hAnsi="Arial" w:cs="Arial"/>
              <w:color w:val="000000"/>
              <w:lang w:eastAsia="en-GB"/>
            </w:rPr>
          </w:pPr>
          <w:r w:rsidRPr="006C33FB">
            <w:rPr>
              <w:rFonts w:ascii="Arial" w:eastAsia="Times New Roman" w:hAnsi="Arial" w:cs="Arial"/>
              <w:color w:val="000000"/>
              <w:lang w:eastAsia="en-GB"/>
            </w:rPr>
            <w:t xml:space="preserve">Bush (2003) The bureaucratic framework is an interrelated concept. It is structured to attain the highest degree of efficiency; leaders and managers have to consider various learning skills; this must be adopted to ensure they can lead a vast </w:t>
          </w:r>
          <w:proofErr w:type="gramStart"/>
          <w:r w:rsidRPr="006C33FB">
            <w:rPr>
              <w:rFonts w:ascii="Arial" w:eastAsia="Times New Roman" w:hAnsi="Arial" w:cs="Arial"/>
              <w:color w:val="000000"/>
              <w:lang w:eastAsia="en-GB"/>
            </w:rPr>
            <w:t>amount</w:t>
          </w:r>
          <w:proofErr w:type="gramEnd"/>
          <w:r w:rsidRPr="006C33FB">
            <w:rPr>
              <w:rFonts w:ascii="Arial" w:eastAsia="Times New Roman" w:hAnsi="Arial" w:cs="Arial"/>
              <w:color w:val="000000"/>
              <w:lang w:eastAsia="en-GB"/>
            </w:rPr>
            <w:t xml:space="preserve"> of employees within the organisation. Rees (2015) Human Resource Management must consider how effectively managing people can affect the organisation. They must apply a strong emphasis on people </w:t>
          </w:r>
          <w:r w:rsidRPr="006C33FB">
            <w:rPr>
              <w:rFonts w:ascii="Arial" w:eastAsia="Times New Roman" w:hAnsi="Arial" w:cs="Arial"/>
              <w:color w:val="000000"/>
              <w:lang w:eastAsia="en-GB"/>
            </w:rPr>
            <w:lastRenderedPageBreak/>
            <w:t>management, which addresses the needs within managerial and leadership roles. Utterback (1994) proposes that some aspects and factors impact the organisation’s culture and climate and affect employees’ creativity and innovation. Managing people is critical towards achieving workplace practices and ensuring a safe and equipped environment. Work Ethics must be able to introduce new strategies which will become beneficial within the sustainable projects which are being conducted globally. </w:t>
          </w:r>
        </w:p>
        <w:p w14:paraId="202F368D" w14:textId="77777777" w:rsidR="00A817D0" w:rsidRPr="006C33FB" w:rsidRDefault="00A817D0" w:rsidP="006C33FB">
          <w:pPr>
            <w:spacing w:after="0" w:line="240" w:lineRule="auto"/>
            <w:rPr>
              <w:rFonts w:ascii="Times New Roman" w:eastAsia="Times New Roman" w:hAnsi="Times New Roman" w:cs="Times New Roman"/>
              <w:sz w:val="24"/>
              <w:szCs w:val="24"/>
              <w:lang w:eastAsia="en-GB"/>
            </w:rPr>
          </w:pPr>
        </w:p>
        <w:p w14:paraId="0EDF253A" w14:textId="77777777" w:rsidR="006C33FB" w:rsidRPr="006C33FB" w:rsidRDefault="006C33FB" w:rsidP="006C33FB">
          <w:pPr>
            <w:spacing w:after="0" w:line="240" w:lineRule="auto"/>
            <w:rPr>
              <w:rFonts w:ascii="Times New Roman" w:eastAsia="Times New Roman" w:hAnsi="Times New Roman" w:cs="Times New Roman"/>
              <w:sz w:val="24"/>
              <w:szCs w:val="24"/>
              <w:lang w:eastAsia="en-GB"/>
            </w:rPr>
          </w:pPr>
          <w:r w:rsidRPr="006C33FB">
            <w:rPr>
              <w:rFonts w:ascii="Arial" w:eastAsia="Times New Roman" w:hAnsi="Arial" w:cs="Arial"/>
              <w:color w:val="000000"/>
              <w:lang w:eastAsia="en-GB"/>
            </w:rPr>
            <w:t>•</w:t>
          </w:r>
          <w:r w:rsidRPr="006C33FB">
            <w:rPr>
              <w:rFonts w:ascii="Arial" w:eastAsia="Times New Roman" w:hAnsi="Arial" w:cs="Arial"/>
              <w:color w:val="000000"/>
              <w:lang w:eastAsia="en-GB"/>
            </w:rPr>
            <w:tab/>
            <w:t>The human factor is the central aspect of any project success. </w:t>
          </w:r>
        </w:p>
        <w:p w14:paraId="21A3EA74" w14:textId="77777777" w:rsidR="006C33FB" w:rsidRPr="006C33FB" w:rsidRDefault="006C33FB" w:rsidP="006C33FB">
          <w:pPr>
            <w:spacing w:after="0" w:line="240" w:lineRule="auto"/>
            <w:rPr>
              <w:rFonts w:ascii="Times New Roman" w:eastAsia="Times New Roman" w:hAnsi="Times New Roman" w:cs="Times New Roman"/>
              <w:sz w:val="24"/>
              <w:szCs w:val="24"/>
              <w:lang w:eastAsia="en-GB"/>
            </w:rPr>
          </w:pPr>
          <w:r w:rsidRPr="006C33FB">
            <w:rPr>
              <w:rFonts w:ascii="Arial" w:eastAsia="Times New Roman" w:hAnsi="Arial" w:cs="Arial"/>
              <w:color w:val="000000"/>
              <w:lang w:eastAsia="en-GB"/>
            </w:rPr>
            <w:t>•</w:t>
          </w:r>
          <w:r w:rsidRPr="006C33FB">
            <w:rPr>
              <w:rFonts w:ascii="Arial" w:eastAsia="Times New Roman" w:hAnsi="Arial" w:cs="Arial"/>
              <w:color w:val="000000"/>
              <w:lang w:eastAsia="en-GB"/>
            </w:rPr>
            <w:tab/>
            <w:t>People are one of the main aspects of any organisation.</w:t>
          </w:r>
        </w:p>
        <w:p w14:paraId="67C1B8B6" w14:textId="0969B1D3" w:rsidR="00A817D0" w:rsidRDefault="006C33FB" w:rsidP="0038047C">
          <w:pPr>
            <w:ind w:left="720" w:hanging="720"/>
            <w:rPr>
              <w:rFonts w:ascii="Arial" w:eastAsia="Times New Roman" w:hAnsi="Arial" w:cs="Arial"/>
              <w:color w:val="000000"/>
              <w:lang w:eastAsia="en-GB"/>
            </w:rPr>
          </w:pPr>
          <w:r w:rsidRPr="006C33FB">
            <w:rPr>
              <w:rFonts w:ascii="Arial" w:eastAsia="Times New Roman" w:hAnsi="Arial" w:cs="Arial"/>
              <w:color w:val="000000"/>
              <w:lang w:eastAsia="en-GB"/>
            </w:rPr>
            <w:t>•</w:t>
          </w:r>
          <w:r w:rsidRPr="006C33FB">
            <w:rPr>
              <w:rFonts w:ascii="Arial" w:eastAsia="Times New Roman" w:hAnsi="Arial" w:cs="Arial"/>
              <w:color w:val="000000"/>
              <w:lang w:eastAsia="en-GB"/>
            </w:rPr>
            <w:tab/>
            <w:t>Awareness towards good project managers and leaders are often recognised as good</w:t>
          </w:r>
          <w:r w:rsidR="00B9258B">
            <w:rPr>
              <w:rFonts w:ascii="Arial" w:eastAsia="Times New Roman" w:hAnsi="Arial" w:cs="Arial"/>
              <w:color w:val="000000"/>
              <w:lang w:eastAsia="en-GB"/>
            </w:rPr>
            <w:t xml:space="preserve"> management </w:t>
          </w:r>
          <w:r w:rsidR="001B4A8D">
            <w:rPr>
              <w:rFonts w:ascii="Arial" w:eastAsia="Times New Roman" w:hAnsi="Arial" w:cs="Arial"/>
              <w:color w:val="000000"/>
              <w:lang w:eastAsia="en-GB"/>
            </w:rPr>
            <w:t>skills.</w:t>
          </w:r>
        </w:p>
        <w:p w14:paraId="1AD0AD90" w14:textId="2B644760" w:rsidR="00B50204" w:rsidRPr="00B50204" w:rsidRDefault="001B4A8D" w:rsidP="006C33FB">
          <w:pPr>
            <w:rPr>
              <w:rFonts w:ascii="Helvetica" w:hAnsi="Helvetica" w:cs="Helvetica"/>
              <w:shd w:val="clear" w:color="auto" w:fill="FFFFFF"/>
            </w:rPr>
          </w:pPr>
          <w:r>
            <w:rPr>
              <w:rFonts w:ascii="Helvetica" w:hAnsi="Helvetica" w:cs="Helvetica"/>
              <w:shd w:val="clear" w:color="auto" w:fill="FFFFFF"/>
            </w:rPr>
            <w:t>U</w:t>
          </w:r>
          <w:r w:rsidR="000A6BA4">
            <w:rPr>
              <w:rFonts w:ascii="Helvetica" w:hAnsi="Helvetica" w:cs="Helvetica"/>
              <w:shd w:val="clear" w:color="auto" w:fill="FFFFFF"/>
            </w:rPr>
            <w:t>nderstand</w:t>
          </w:r>
          <w:r>
            <w:rPr>
              <w:rFonts w:ascii="Helvetica" w:hAnsi="Helvetica" w:cs="Helvetica"/>
              <w:shd w:val="clear" w:color="auto" w:fill="FFFFFF"/>
            </w:rPr>
            <w:t>ing</w:t>
          </w:r>
          <w:r w:rsidR="000A6BA4">
            <w:rPr>
              <w:rFonts w:ascii="Helvetica" w:hAnsi="Helvetica" w:cs="Helvetica"/>
              <w:shd w:val="clear" w:color="auto" w:fill="FFFFFF"/>
            </w:rPr>
            <w:t xml:space="preserve"> </w:t>
          </w:r>
          <w:r w:rsidR="00DA4D58">
            <w:rPr>
              <w:rFonts w:ascii="Helvetica" w:hAnsi="Helvetica" w:cs="Helvetica"/>
              <w:shd w:val="clear" w:color="auto" w:fill="FFFFFF"/>
            </w:rPr>
            <w:t xml:space="preserve">the basics of managing </w:t>
          </w:r>
          <w:r w:rsidR="00784AD2">
            <w:rPr>
              <w:rFonts w:ascii="Helvetica" w:hAnsi="Helvetica" w:cs="Helvetica"/>
              <w:shd w:val="clear" w:color="auto" w:fill="FFFFFF"/>
            </w:rPr>
            <w:t xml:space="preserve">people leads a greater understanding towards the organisations project </w:t>
          </w:r>
          <w:r w:rsidR="008E3745">
            <w:rPr>
              <w:rFonts w:ascii="Helvetica" w:hAnsi="Helvetica" w:cs="Helvetica"/>
              <w:shd w:val="clear" w:color="auto" w:fill="FFFFFF"/>
            </w:rPr>
            <w:t>activities related to human resource manag</w:t>
          </w:r>
          <w:r w:rsidR="005D28CB">
            <w:rPr>
              <w:rFonts w:ascii="Helvetica" w:hAnsi="Helvetica" w:cs="Helvetica"/>
              <w:shd w:val="clear" w:color="auto" w:fill="FFFFFF"/>
            </w:rPr>
            <w:t>ement.</w:t>
          </w:r>
          <w:r w:rsidR="008E3745">
            <w:rPr>
              <w:rFonts w:ascii="Helvetica" w:hAnsi="Helvetica" w:cs="Helvetica"/>
              <w:shd w:val="clear" w:color="auto" w:fill="FFFFFF"/>
            </w:rPr>
            <w:t xml:space="preserve"> </w:t>
          </w:r>
        </w:p>
        <w:p w14:paraId="4BF553D2" w14:textId="497865C4" w:rsidR="002E034E" w:rsidRDefault="00AE57B1" w:rsidP="00D44288">
          <w:pPr>
            <w:pStyle w:val="Heading1"/>
            <w:rPr>
              <w:rFonts w:ascii="Helvetica" w:hAnsi="Helvetica" w:cs="Helvetica"/>
              <w:b/>
              <w:bCs/>
              <w:sz w:val="28"/>
              <w:szCs w:val="28"/>
              <w:shd w:val="clear" w:color="auto" w:fill="FFFFFF"/>
            </w:rPr>
          </w:pPr>
          <w:r>
            <w:rPr>
              <w:rFonts w:ascii="Helvetica" w:hAnsi="Helvetica" w:cs="Helvetica"/>
              <w:b/>
              <w:bCs/>
              <w:sz w:val="28"/>
              <w:szCs w:val="28"/>
              <w:shd w:val="clear" w:color="auto" w:fill="FFFFFF"/>
            </w:rPr>
            <w:t>3</w:t>
          </w:r>
          <w:r w:rsidR="0038621C">
            <w:rPr>
              <w:rFonts w:ascii="Helvetica" w:hAnsi="Helvetica" w:cs="Helvetica"/>
              <w:b/>
              <w:bCs/>
              <w:sz w:val="28"/>
              <w:szCs w:val="28"/>
              <w:shd w:val="clear" w:color="auto" w:fill="FFFFFF"/>
            </w:rPr>
            <w:t>.4</w:t>
          </w:r>
          <w:r w:rsidR="009C6A5C">
            <w:rPr>
              <w:rFonts w:ascii="Helvetica" w:hAnsi="Helvetica" w:cs="Helvetica"/>
              <w:b/>
              <w:bCs/>
              <w:sz w:val="28"/>
              <w:szCs w:val="28"/>
              <w:shd w:val="clear" w:color="auto" w:fill="FFFFFF"/>
            </w:rPr>
            <w:t xml:space="preserve"> </w:t>
          </w:r>
          <w:r w:rsidR="00D44288" w:rsidRPr="00024F29">
            <w:rPr>
              <w:rFonts w:ascii="Helvetica" w:hAnsi="Helvetica" w:cs="Helvetica"/>
              <w:b/>
              <w:bCs/>
              <w:sz w:val="28"/>
              <w:szCs w:val="28"/>
              <w:shd w:val="clear" w:color="auto" w:fill="FFFFFF"/>
            </w:rPr>
            <w:t>Mana</w:t>
          </w:r>
          <w:r w:rsidR="002D5F81" w:rsidRPr="00024F29">
            <w:rPr>
              <w:rFonts w:ascii="Helvetica" w:hAnsi="Helvetica" w:cs="Helvetica"/>
              <w:b/>
              <w:bCs/>
              <w:sz w:val="28"/>
              <w:szCs w:val="28"/>
              <w:shd w:val="clear" w:color="auto" w:fill="FFFFFF"/>
            </w:rPr>
            <w:t xml:space="preserve">ging People </w:t>
          </w:r>
        </w:p>
        <w:p w14:paraId="3E50AB82" w14:textId="34AD3C6F" w:rsidR="00CC7E00" w:rsidRDefault="00CC7E00" w:rsidP="00CC7E00">
          <w:pPr>
            <w:spacing w:after="0" w:line="240" w:lineRule="auto"/>
            <w:rPr>
              <w:rFonts w:ascii="Arial" w:eastAsia="Times New Roman" w:hAnsi="Arial" w:cs="Arial"/>
              <w:color w:val="000000"/>
              <w:lang w:eastAsia="en-GB"/>
            </w:rPr>
          </w:pPr>
          <w:r w:rsidRPr="00CC7E00">
            <w:rPr>
              <w:rFonts w:ascii="Arial" w:eastAsia="Times New Roman" w:hAnsi="Arial" w:cs="Arial"/>
              <w:color w:val="000000"/>
              <w:lang w:eastAsia="en-GB"/>
            </w:rPr>
            <w:t>Developing People and Organisations (2012). To introduce new concepts towards people management, the organisation must demonstrate potential to encourage teams to accomplish their goals. J., A (2014) To analyse new leadership theories tends to focus more on the environment and the environment within the leader itself, it is necessary to identify how leadership significantly impacts employee engagement. I recommend that the organisation present a better work environment for their employees. Thang (2021). Implementing training programmes brings higher productivity growth, and this approach has been proven successful outcomes. There are five tested strategies I believe the organisation can use to improve the management technique when working with others. Below, I will outline what I consider one of the most effective approaches they need to implement towards people Management.</w:t>
          </w:r>
        </w:p>
        <w:p w14:paraId="74F442D7"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16B6D9B1" w14:textId="2DFD5DCF" w:rsidR="00CC7E00" w:rsidRPr="00CC7E00" w:rsidRDefault="00CC7E00" w:rsidP="00CC7E00">
          <w:pPr>
            <w:spacing w:after="0" w:line="240" w:lineRule="auto"/>
            <w:rPr>
              <w:rFonts w:ascii="Arial" w:eastAsia="Times New Roman" w:hAnsi="Arial" w:cs="Arial"/>
              <w:color w:val="000000"/>
              <w:lang w:eastAsia="en-GB"/>
            </w:rPr>
          </w:pPr>
          <w:r w:rsidRPr="00CC7E00">
            <w:rPr>
              <w:rFonts w:ascii="Arial" w:eastAsia="Times New Roman" w:hAnsi="Arial" w:cs="Arial"/>
              <w:color w:val="000000"/>
              <w:lang w:eastAsia="en-GB"/>
            </w:rPr>
            <w:t>•</w:t>
          </w:r>
          <w:r w:rsidRPr="00CC7E00">
            <w:rPr>
              <w:rFonts w:ascii="Arial" w:eastAsia="Times New Roman" w:hAnsi="Arial" w:cs="Arial"/>
              <w:color w:val="000000"/>
              <w:lang w:eastAsia="en-GB"/>
            </w:rPr>
            <w:tab/>
          </w:r>
          <w:r w:rsidRPr="00CC7E00">
            <w:rPr>
              <w:rFonts w:ascii="Arial" w:eastAsia="Times New Roman" w:hAnsi="Arial" w:cs="Arial"/>
              <w:b/>
              <w:bCs/>
              <w:color w:val="000000"/>
              <w:lang w:eastAsia="en-GB"/>
            </w:rPr>
            <w:t>Planning</w:t>
          </w:r>
        </w:p>
        <w:p w14:paraId="4F97A929" w14:textId="6C04A09E" w:rsidR="00CC7E00" w:rsidRDefault="00CC7E00" w:rsidP="008C4C1B">
          <w:pPr>
            <w:spacing w:after="0" w:line="240" w:lineRule="auto"/>
            <w:ind w:left="720"/>
            <w:rPr>
              <w:rFonts w:ascii="Arial" w:eastAsia="Times New Roman" w:hAnsi="Arial" w:cs="Arial"/>
              <w:color w:val="000000"/>
              <w:lang w:eastAsia="en-GB"/>
            </w:rPr>
          </w:pPr>
          <w:proofErr w:type="spellStart"/>
          <w:r w:rsidRPr="00CC7E00">
            <w:rPr>
              <w:rFonts w:ascii="Arial" w:eastAsia="Times New Roman" w:hAnsi="Arial" w:cs="Arial"/>
              <w:color w:val="000000"/>
              <w:lang w:eastAsia="en-GB"/>
            </w:rPr>
            <w:t>Oborina</w:t>
          </w:r>
          <w:proofErr w:type="spellEnd"/>
          <w:r w:rsidRPr="00CC7E00">
            <w:rPr>
              <w:rFonts w:ascii="Arial" w:eastAsia="Times New Roman" w:hAnsi="Arial" w:cs="Arial"/>
              <w:color w:val="000000"/>
              <w:lang w:eastAsia="en-GB"/>
            </w:rPr>
            <w:t xml:space="preserve"> (2021) Planning is the key to success in a management role; managers must think about implementing appropriate goals and actions. This determines what strategies they can use to ensure they action their beliefs. They must apply this approach when deciding what resources are needed to achieve the organisation’s expectations and goals.</w:t>
          </w:r>
        </w:p>
        <w:p w14:paraId="0892C61D"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08417C77"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r w:rsidRPr="00CC7E00">
            <w:rPr>
              <w:rFonts w:ascii="Arial" w:eastAsia="Times New Roman" w:hAnsi="Arial" w:cs="Arial"/>
              <w:color w:val="000000"/>
              <w:lang w:eastAsia="en-GB"/>
            </w:rPr>
            <w:t>•</w:t>
          </w:r>
          <w:r w:rsidRPr="00CC7E00">
            <w:rPr>
              <w:rFonts w:ascii="Arial" w:eastAsia="Times New Roman" w:hAnsi="Arial" w:cs="Arial"/>
              <w:color w:val="000000"/>
              <w:lang w:eastAsia="en-GB"/>
            </w:rPr>
            <w:tab/>
          </w:r>
          <w:r w:rsidRPr="00CC7E00">
            <w:rPr>
              <w:rFonts w:ascii="Arial" w:eastAsia="Times New Roman" w:hAnsi="Arial" w:cs="Arial"/>
              <w:b/>
              <w:bCs/>
              <w:color w:val="000000"/>
              <w:lang w:eastAsia="en-GB"/>
            </w:rPr>
            <w:t>Organizing</w:t>
          </w:r>
          <w:r w:rsidRPr="00CC7E00">
            <w:rPr>
              <w:rFonts w:ascii="Arial" w:eastAsia="Times New Roman" w:hAnsi="Arial" w:cs="Arial"/>
              <w:color w:val="000000"/>
              <w:lang w:eastAsia="en-GB"/>
            </w:rPr>
            <w:t> </w:t>
          </w:r>
        </w:p>
        <w:p w14:paraId="53508A4A" w14:textId="01C6EBA1" w:rsidR="00CC7E00" w:rsidRDefault="00CC7E00" w:rsidP="008C4C1B">
          <w:pPr>
            <w:spacing w:after="0" w:line="240" w:lineRule="auto"/>
            <w:ind w:left="720"/>
            <w:rPr>
              <w:rFonts w:ascii="Arial" w:eastAsia="Times New Roman" w:hAnsi="Arial" w:cs="Arial"/>
              <w:color w:val="000000"/>
              <w:lang w:eastAsia="en-GB"/>
            </w:rPr>
          </w:pPr>
          <w:r w:rsidRPr="00CC7E00">
            <w:rPr>
              <w:rFonts w:ascii="Arial" w:eastAsia="Times New Roman" w:hAnsi="Arial" w:cs="Arial"/>
              <w:color w:val="000000"/>
              <w:lang w:eastAsia="en-GB"/>
            </w:rPr>
            <w:t>Organising is one of the essential aspects of managing many employees; this process will establish better working relationships to work together. This approach must be adopted to achieve the organisation’s goals. </w:t>
          </w:r>
        </w:p>
        <w:p w14:paraId="474A2F98"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53D62767"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59B2712F" w14:textId="77777777" w:rsidR="00CC7E00" w:rsidRPr="00CC7E00" w:rsidRDefault="00CC7E00" w:rsidP="00CC7E00">
          <w:pPr>
            <w:spacing w:after="0" w:line="240" w:lineRule="auto"/>
            <w:rPr>
              <w:rFonts w:ascii="Times New Roman" w:eastAsia="Times New Roman" w:hAnsi="Times New Roman" w:cs="Times New Roman"/>
              <w:b/>
              <w:bCs/>
              <w:sz w:val="24"/>
              <w:szCs w:val="24"/>
              <w:lang w:eastAsia="en-GB"/>
            </w:rPr>
          </w:pPr>
          <w:r w:rsidRPr="00CC7E00">
            <w:rPr>
              <w:rFonts w:ascii="Arial" w:eastAsia="Times New Roman" w:hAnsi="Arial" w:cs="Arial"/>
              <w:color w:val="000000"/>
              <w:lang w:eastAsia="en-GB"/>
            </w:rPr>
            <w:t>•</w:t>
          </w:r>
          <w:r w:rsidRPr="00CC7E00">
            <w:rPr>
              <w:rFonts w:ascii="Arial" w:eastAsia="Times New Roman" w:hAnsi="Arial" w:cs="Arial"/>
              <w:color w:val="000000"/>
              <w:lang w:eastAsia="en-GB"/>
            </w:rPr>
            <w:tab/>
          </w:r>
          <w:r w:rsidRPr="00CC7E00">
            <w:rPr>
              <w:rFonts w:ascii="Arial" w:eastAsia="Times New Roman" w:hAnsi="Arial" w:cs="Arial"/>
              <w:b/>
              <w:bCs/>
              <w:color w:val="000000"/>
              <w:lang w:eastAsia="en-GB"/>
            </w:rPr>
            <w:t>Leading </w:t>
          </w:r>
        </w:p>
        <w:p w14:paraId="2DACFEF4"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60BD992D" w14:textId="0410A53A" w:rsidR="00CC7E00" w:rsidRDefault="00CC7E00" w:rsidP="008C4C1B">
          <w:pPr>
            <w:spacing w:after="0" w:line="240" w:lineRule="auto"/>
            <w:ind w:left="720"/>
            <w:rPr>
              <w:rFonts w:ascii="Arial" w:eastAsia="Times New Roman" w:hAnsi="Arial" w:cs="Arial"/>
              <w:color w:val="000000"/>
              <w:lang w:eastAsia="en-GB"/>
            </w:rPr>
          </w:pPr>
          <w:r w:rsidRPr="00CC7E00">
            <w:rPr>
              <w:rFonts w:ascii="Arial" w:eastAsia="Times New Roman" w:hAnsi="Arial" w:cs="Arial"/>
              <w:color w:val="000000"/>
              <w:lang w:eastAsia="en-GB"/>
            </w:rPr>
            <w:t>Taneja (2015) Global Managers have a heavy responsibility when developing a culture of employee engagement; this involves expressing workplace instructions goals and achievements with a clear vision and concept. The idea is to communicate your leadership skills towards communication effectively.</w:t>
          </w:r>
        </w:p>
        <w:p w14:paraId="0D9F65BC"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64AA3893" w14:textId="77777777" w:rsidR="00CC7E00" w:rsidRPr="00CC7E00" w:rsidRDefault="00CC7E00" w:rsidP="00CC7E00">
          <w:pPr>
            <w:spacing w:after="0" w:line="240" w:lineRule="auto"/>
            <w:rPr>
              <w:rFonts w:ascii="Times New Roman" w:eastAsia="Times New Roman" w:hAnsi="Times New Roman" w:cs="Times New Roman"/>
              <w:sz w:val="24"/>
              <w:szCs w:val="24"/>
              <w:lang w:eastAsia="en-GB"/>
            </w:rPr>
          </w:pPr>
        </w:p>
        <w:p w14:paraId="71494873" w14:textId="77777777" w:rsidR="00CC7E00" w:rsidRPr="00CC7E00" w:rsidRDefault="00CC7E00" w:rsidP="00CC7E00">
          <w:pPr>
            <w:spacing w:after="0" w:line="240" w:lineRule="auto"/>
            <w:rPr>
              <w:rFonts w:ascii="Times New Roman" w:eastAsia="Times New Roman" w:hAnsi="Times New Roman" w:cs="Times New Roman"/>
              <w:b/>
              <w:bCs/>
              <w:sz w:val="24"/>
              <w:szCs w:val="24"/>
              <w:lang w:eastAsia="en-GB"/>
            </w:rPr>
          </w:pPr>
          <w:r w:rsidRPr="00CC7E00">
            <w:rPr>
              <w:rFonts w:ascii="Arial" w:eastAsia="Times New Roman" w:hAnsi="Arial" w:cs="Arial"/>
              <w:color w:val="000000"/>
              <w:lang w:eastAsia="en-GB"/>
            </w:rPr>
            <w:t>•</w:t>
          </w:r>
          <w:r w:rsidRPr="00CC7E00">
            <w:rPr>
              <w:rFonts w:ascii="Arial" w:eastAsia="Times New Roman" w:hAnsi="Arial" w:cs="Arial"/>
              <w:color w:val="000000"/>
              <w:lang w:eastAsia="en-GB"/>
            </w:rPr>
            <w:tab/>
          </w:r>
          <w:r w:rsidRPr="00CC7E00">
            <w:rPr>
              <w:rFonts w:ascii="Arial" w:eastAsia="Times New Roman" w:hAnsi="Arial" w:cs="Arial"/>
              <w:b/>
              <w:bCs/>
              <w:color w:val="000000"/>
              <w:lang w:eastAsia="en-GB"/>
            </w:rPr>
            <w:t>Controlling </w:t>
          </w:r>
        </w:p>
        <w:p w14:paraId="236D56F2" w14:textId="77777777" w:rsidR="00CC7E00" w:rsidRPr="00CC7E00" w:rsidRDefault="00CC7E00" w:rsidP="008C4C1B">
          <w:pPr>
            <w:spacing w:after="0" w:line="240" w:lineRule="auto"/>
            <w:ind w:left="720"/>
            <w:rPr>
              <w:rFonts w:ascii="Times New Roman" w:eastAsia="Times New Roman" w:hAnsi="Times New Roman" w:cs="Times New Roman"/>
              <w:sz w:val="24"/>
              <w:szCs w:val="24"/>
              <w:lang w:eastAsia="en-GB"/>
            </w:rPr>
          </w:pPr>
          <w:r w:rsidRPr="00CC7E00">
            <w:rPr>
              <w:rFonts w:ascii="Arial" w:eastAsia="Times New Roman" w:hAnsi="Arial" w:cs="Arial"/>
              <w:color w:val="000000"/>
              <w:lang w:eastAsia="en-GB"/>
            </w:rPr>
            <w:t xml:space="preserve">Sarah (2017) Ethical Auditing is an interconnection of devices; managing a workforce, if done effectively, can be a very well-designed technique within the physical and logical world. Managers in the organisation must look upon the severity </w:t>
          </w:r>
          <w:r w:rsidRPr="00CC7E00">
            <w:rPr>
              <w:rFonts w:ascii="Arial" w:eastAsia="Times New Roman" w:hAnsi="Arial" w:cs="Arial"/>
              <w:color w:val="000000"/>
              <w:lang w:eastAsia="en-GB"/>
            </w:rPr>
            <w:lastRenderedPageBreak/>
            <w:t>that reporting brings. They must be able to evaluate improving employees’ performance, taking actions. This will identify the process in the workplace to help you establish standards, enabling a manager to measure, compare and make decisions based on any raised issues. </w:t>
          </w:r>
        </w:p>
        <w:p w14:paraId="784270F8" w14:textId="48E03A5C" w:rsidR="00E23DBD" w:rsidRPr="004B2DEE" w:rsidRDefault="00967B9A" w:rsidP="004B2DEE">
          <w:pPr>
            <w:ind w:left="720"/>
            <w:rPr>
              <w:rFonts w:ascii="Arial" w:hAnsi="Arial" w:cs="Arial"/>
              <w:color w:val="1C1D1E"/>
              <w:shd w:val="clear" w:color="auto" w:fill="FFFFFF"/>
            </w:rPr>
          </w:pPr>
          <w:r>
            <w:rPr>
              <w:rFonts w:ascii="Arial" w:hAnsi="Arial" w:cs="Arial"/>
              <w:color w:val="1C1D1E"/>
              <w:shd w:val="clear" w:color="auto" w:fill="FFFFFF"/>
            </w:rPr>
            <w:t xml:space="preserve"> </w:t>
          </w:r>
          <w:bookmarkEnd w:id="2"/>
          <w:r w:rsidR="000C1C55">
            <w:rPr>
              <w:b/>
              <w:bCs/>
              <w:sz w:val="40"/>
              <w:szCs w:val="40"/>
            </w:rPr>
            <w:t xml:space="preserve">                                                                                                                                   </w:t>
          </w:r>
        </w:p>
        <w:p w14:paraId="752E40F6" w14:textId="2AD6BAF6" w:rsidR="00E23DBD" w:rsidRPr="00761C23" w:rsidRDefault="00AE57B1" w:rsidP="009F722A">
          <w:pPr>
            <w:pStyle w:val="Heading1"/>
            <w:rPr>
              <w:b/>
              <w:bCs/>
            </w:rPr>
          </w:pPr>
          <w:r>
            <w:rPr>
              <w:b/>
              <w:bCs/>
            </w:rPr>
            <w:t>4</w:t>
          </w:r>
          <w:r w:rsidR="006E7358" w:rsidRPr="00761C23">
            <w:rPr>
              <w:b/>
              <w:bCs/>
            </w:rPr>
            <w:t xml:space="preserve">.0 Conclusion </w:t>
          </w:r>
        </w:p>
        <w:p w14:paraId="23DB6221" w14:textId="52B936A6" w:rsidR="00B50AA6" w:rsidRPr="003213E7" w:rsidRDefault="003213E7" w:rsidP="003213E7">
          <w:pPr>
            <w:pStyle w:val="NormalWeb"/>
            <w:spacing w:before="0" w:beforeAutospacing="0" w:after="0" w:afterAutospacing="0"/>
          </w:pPr>
          <w:r>
            <w:rPr>
              <w:rFonts w:ascii="Arial" w:hAnsi="Arial" w:cs="Arial"/>
              <w:color w:val="000000"/>
              <w:sz w:val="22"/>
              <w:szCs w:val="22"/>
            </w:rPr>
            <w:t>Throughout this report, I have evaluated the behaviour within M&amp;S workplace and considered new strategies that need to be implemented to change new approaches towards ethical auditing policies. A thorough background search identified a couple of problematic issues within the organisation when managing people; I have highlighted the importance of Management theories to help the organisation focus and communicate to ensure they can evolve. I believe a change towards the organisation strategies to develop; they must recognise that the people who operate sustainable programmes are the organisation’s heart. Modern Management theories help the business maximise production by using human resources to maximum potential, which allows them to communicate better with people they work with. In return, this approach will enable them to work more efficiently. Cottrell (2017), considering how critical thinking can be applied towards a work environment with the right strategies, enables managers to recognise people building confidence in their ability to use critical thinking techniques. Adopting critical thinking skills within the workplace can avoid costly mistakes and ensure that organisations have the best answer when resolving problematic situations. </w:t>
          </w:r>
        </w:p>
        <w:p w14:paraId="509EB05A" w14:textId="77777777" w:rsidR="00B50AA6" w:rsidRDefault="00B50AA6" w:rsidP="009F722A">
          <w:pPr>
            <w:pStyle w:val="Heading1"/>
            <w:rPr>
              <w:b/>
              <w:bCs/>
            </w:rPr>
          </w:pPr>
        </w:p>
        <w:p w14:paraId="1FD46757" w14:textId="328D3EB6" w:rsidR="00752195" w:rsidRDefault="00752195" w:rsidP="00752195"/>
        <w:p w14:paraId="6FAB983E" w14:textId="77777777" w:rsidR="00752195" w:rsidRPr="00752195" w:rsidRDefault="00752195" w:rsidP="00752195"/>
        <w:p w14:paraId="3387988E" w14:textId="77777777" w:rsidR="00752195" w:rsidRDefault="00752195" w:rsidP="009F722A">
          <w:pPr>
            <w:pStyle w:val="Heading1"/>
            <w:rPr>
              <w:b/>
              <w:bCs/>
            </w:rPr>
          </w:pPr>
        </w:p>
        <w:p w14:paraId="3BD8717B" w14:textId="77777777" w:rsidR="00E42F0C" w:rsidRDefault="00E42F0C" w:rsidP="009F722A">
          <w:pPr>
            <w:pStyle w:val="Heading1"/>
            <w:rPr>
              <w:b/>
              <w:bCs/>
            </w:rPr>
          </w:pPr>
        </w:p>
        <w:p w14:paraId="2580B2C2" w14:textId="3A0CE560" w:rsidR="00E42F0C" w:rsidRDefault="000D6397" w:rsidP="000D6397">
          <w:r>
            <w:t>Word Count (2591)</w:t>
          </w:r>
        </w:p>
        <w:p w14:paraId="73D1CA1D" w14:textId="77777777" w:rsidR="00E42F0C" w:rsidRDefault="00E42F0C" w:rsidP="009F722A">
          <w:pPr>
            <w:pStyle w:val="Heading1"/>
            <w:rPr>
              <w:b/>
              <w:bCs/>
            </w:rPr>
          </w:pPr>
        </w:p>
        <w:p w14:paraId="0C00AF2B" w14:textId="77777777" w:rsidR="00E42F0C" w:rsidRDefault="00E42F0C" w:rsidP="009F722A">
          <w:pPr>
            <w:pStyle w:val="Heading1"/>
            <w:rPr>
              <w:b/>
              <w:bCs/>
            </w:rPr>
          </w:pPr>
        </w:p>
        <w:p w14:paraId="48227E89" w14:textId="77777777" w:rsidR="00E42F0C" w:rsidRDefault="00E42F0C" w:rsidP="009F722A">
          <w:pPr>
            <w:pStyle w:val="Heading1"/>
            <w:rPr>
              <w:b/>
              <w:bCs/>
            </w:rPr>
          </w:pPr>
        </w:p>
        <w:p w14:paraId="3D85228B" w14:textId="08F728FF" w:rsidR="00196285" w:rsidRDefault="00196285" w:rsidP="009F722A">
          <w:pPr>
            <w:pStyle w:val="Heading1"/>
            <w:rPr>
              <w:b/>
              <w:bCs/>
            </w:rPr>
          </w:pPr>
        </w:p>
        <w:p w14:paraId="0CEC86CC" w14:textId="68FBF083" w:rsidR="00196285" w:rsidRDefault="00196285" w:rsidP="00196285"/>
        <w:p w14:paraId="2446B878" w14:textId="77777777" w:rsidR="00196285" w:rsidRPr="00196285" w:rsidRDefault="00196285" w:rsidP="00196285"/>
        <w:p w14:paraId="13E9476A" w14:textId="5F077E4C" w:rsidR="00B50AA6" w:rsidRDefault="00AE29CC" w:rsidP="009F722A">
          <w:pPr>
            <w:pStyle w:val="Heading1"/>
            <w:rPr>
              <w:b/>
              <w:bCs/>
            </w:rPr>
          </w:pPr>
          <w:r>
            <w:rPr>
              <w:b/>
              <w:bCs/>
            </w:rPr>
            <w:lastRenderedPageBreak/>
            <w:t>4.0 References</w:t>
          </w:r>
        </w:p>
        <w:p w14:paraId="3E02A138" w14:textId="1EC9CD41" w:rsidR="003C7B66" w:rsidRDefault="003C7B66" w:rsidP="003C7B66">
          <w:pPr>
            <w:pStyle w:val="Heading1"/>
            <w:rPr>
              <w:rStyle w:val="hlfld-contribauthor"/>
              <w:rFonts w:ascii="Arial" w:hAnsi="Arial" w:cs="Arial"/>
              <w:color w:val="1C1D1E"/>
              <w:shd w:val="clear" w:color="auto" w:fill="FFFFFF"/>
            </w:rPr>
          </w:pPr>
        </w:p>
        <w:p w14:paraId="78808EE4" w14:textId="2761187A" w:rsidR="00B50AA6" w:rsidRPr="00111C74" w:rsidRDefault="000C519B" w:rsidP="001D258A">
          <w:pPr>
            <w:rPr>
              <w:rFonts w:ascii="Arial" w:hAnsi="Arial" w:cs="Arial"/>
              <w:color w:val="1C1D1E"/>
              <w:shd w:val="clear" w:color="auto" w:fill="FFFFFF"/>
            </w:rPr>
          </w:pPr>
          <w:r w:rsidRPr="00111C74">
            <w:rPr>
              <w:rStyle w:val="hlfld-contribauthor"/>
              <w:rFonts w:ascii="Arial" w:hAnsi="Arial" w:cs="Arial"/>
              <w:color w:val="1C1D1E"/>
              <w:shd w:val="clear" w:color="auto" w:fill="FFFFFF"/>
            </w:rPr>
            <w:t xml:space="preserve">A. V. </w:t>
          </w:r>
          <w:bookmarkStart w:id="3" w:name="_Hlk88773070"/>
          <w:proofErr w:type="spellStart"/>
          <w:r w:rsidRPr="00111C74">
            <w:rPr>
              <w:rStyle w:val="hlfld-contribauthor"/>
              <w:rFonts w:ascii="Arial" w:hAnsi="Arial" w:cs="Arial"/>
              <w:color w:val="1C1D1E"/>
              <w:shd w:val="clear" w:color="auto" w:fill="FFFFFF"/>
            </w:rPr>
            <w:t>Oborina</w:t>
          </w:r>
          <w:bookmarkEnd w:id="3"/>
          <w:proofErr w:type="spellEnd"/>
          <w:r w:rsidRPr="00111C74">
            <w:rPr>
              <w:rStyle w:val="hlfld-contribauthor"/>
              <w:rFonts w:ascii="Arial" w:hAnsi="Arial" w:cs="Arial"/>
              <w:color w:val="1C1D1E"/>
              <w:shd w:val="clear" w:color="auto" w:fill="FFFFFF"/>
            </w:rPr>
            <w:t>, </w:t>
          </w:r>
          <w:r w:rsidRPr="00111C74">
            <w:rPr>
              <w:rFonts w:ascii="Arial" w:hAnsi="Arial" w:cs="Arial"/>
              <w:color w:val="1C1D1E"/>
              <w:shd w:val="clear" w:color="auto" w:fill="FFFFFF"/>
            </w:rPr>
            <w:t>THE EVOLUTION OF HUMAN RESOURCE MANAGEMENT</w:t>
          </w:r>
          <w:r w:rsidRPr="00111C74">
            <w:rPr>
              <w:rStyle w:val="seriestitle"/>
              <w:rFonts w:ascii="Arial" w:hAnsi="Arial" w:cs="Arial"/>
              <w:color w:val="1C1D1E"/>
              <w:shd w:val="clear" w:color="auto" w:fill="FFFFFF"/>
            </w:rPr>
            <w:t>, Business Strategies</w:t>
          </w:r>
          <w:r w:rsidRPr="00111C74">
            <w:rPr>
              <w:rStyle w:val="doi"/>
              <w:rFonts w:ascii="Arial" w:hAnsi="Arial" w:cs="Arial"/>
              <w:color w:val="1C1D1E"/>
              <w:shd w:val="clear" w:color="auto" w:fill="FFFFFF"/>
            </w:rPr>
            <w:t>, 10.17747/2311-7184-2021-1-25-31</w:t>
          </w:r>
          <w:r w:rsidRPr="00111C74">
            <w:rPr>
              <w:rStyle w:val="volume"/>
              <w:rFonts w:ascii="Arial" w:hAnsi="Arial" w:cs="Arial"/>
              <w:color w:val="1C1D1E"/>
              <w:shd w:val="clear" w:color="auto" w:fill="FFFFFF"/>
            </w:rPr>
            <w:t>, </w:t>
          </w:r>
          <w:r w:rsidRPr="00111C74">
            <w:rPr>
              <w:rStyle w:val="volume"/>
              <w:rFonts w:ascii="Arial" w:hAnsi="Arial" w:cs="Arial"/>
              <w:b/>
              <w:bCs/>
              <w:color w:val="1C1D1E"/>
              <w:shd w:val="clear" w:color="auto" w:fill="FFFFFF"/>
            </w:rPr>
            <w:t>9</w:t>
          </w:r>
          <w:r w:rsidRPr="00111C74">
            <w:rPr>
              <w:rStyle w:val="issue"/>
              <w:rFonts w:ascii="Arial" w:hAnsi="Arial" w:cs="Arial"/>
              <w:color w:val="1C1D1E"/>
              <w:shd w:val="clear" w:color="auto" w:fill="FFFFFF"/>
            </w:rPr>
            <w:t>, 1</w:t>
          </w:r>
          <w:r w:rsidRPr="00111C74">
            <w:rPr>
              <w:rStyle w:val="page-range"/>
              <w:rFonts w:ascii="Arial" w:hAnsi="Arial" w:cs="Arial"/>
              <w:color w:val="1C1D1E"/>
              <w:shd w:val="clear" w:color="auto" w:fill="FFFFFF"/>
            </w:rPr>
            <w:t>, (25-31)</w:t>
          </w:r>
          <w:r w:rsidRPr="00111C74">
            <w:rPr>
              <w:rStyle w:val="pub-date"/>
              <w:rFonts w:ascii="Arial" w:hAnsi="Arial" w:cs="Arial"/>
              <w:color w:val="1C1D1E"/>
              <w:shd w:val="clear" w:color="auto" w:fill="FFFFFF"/>
            </w:rPr>
            <w:t>, (2021)</w:t>
          </w:r>
          <w:r w:rsidRPr="00111C74">
            <w:rPr>
              <w:rFonts w:ascii="Arial" w:hAnsi="Arial" w:cs="Arial"/>
              <w:color w:val="1C1D1E"/>
              <w:shd w:val="clear" w:color="auto" w:fill="FFFFFF"/>
            </w:rPr>
            <w:t>.</w:t>
          </w:r>
        </w:p>
        <w:p w14:paraId="195E95ED" w14:textId="04096BFE" w:rsidR="000C1C55" w:rsidRPr="00B50AA6" w:rsidRDefault="005464A6" w:rsidP="001D258A">
          <w:pPr>
            <w:rPr>
              <w:rFonts w:ascii="Arial" w:hAnsi="Arial" w:cs="Arial"/>
              <w:color w:val="1C1D1E"/>
              <w:shd w:val="clear" w:color="auto" w:fill="FFFFFF"/>
            </w:rPr>
          </w:pPr>
          <w:proofErr w:type="spellStart"/>
          <w:r w:rsidRPr="004A3232">
            <w:rPr>
              <w:rFonts w:ascii="Arial" w:hAnsi="Arial" w:cs="Arial"/>
              <w:color w:val="333333"/>
            </w:rPr>
            <w:t>Altaaf</w:t>
          </w:r>
          <w:proofErr w:type="spellEnd"/>
          <w:r w:rsidRPr="004A3232">
            <w:rPr>
              <w:rFonts w:ascii="Arial" w:hAnsi="Arial" w:cs="Arial"/>
              <w:color w:val="333333"/>
            </w:rPr>
            <w:t xml:space="preserve"> Osman, Charlene C. Lew. (2021) </w:t>
          </w:r>
          <w:hyperlink r:id="rId18" w:history="1">
            <w:r w:rsidRPr="004A3232">
              <w:rPr>
                <w:rFonts w:ascii="Arial" w:hAnsi="Arial" w:cs="Arial"/>
                <w:color w:val="006DB4"/>
                <w:u w:val="single"/>
              </w:rPr>
              <w:t>Developing a framework of institutional risk culture for strategic decision-making</w:t>
            </w:r>
          </w:hyperlink>
          <w:r w:rsidRPr="004A3232">
            <w:rPr>
              <w:rFonts w:ascii="Arial" w:hAnsi="Arial" w:cs="Arial"/>
              <w:color w:val="333333"/>
            </w:rPr>
            <w:t>. </w:t>
          </w:r>
          <w:r w:rsidRPr="004A3232">
            <w:rPr>
              <w:rFonts w:ascii="Arial" w:hAnsi="Arial" w:cs="Arial"/>
              <w:i/>
              <w:iCs/>
              <w:color w:val="333333"/>
            </w:rPr>
            <w:t>Journal of Risk Research</w:t>
          </w:r>
          <w:r w:rsidRPr="004A3232">
            <w:rPr>
              <w:rFonts w:ascii="Arial" w:hAnsi="Arial" w:cs="Arial"/>
              <w:color w:val="333333"/>
            </w:rPr>
            <w:t> 24:9, pages 1072-1085.</w:t>
          </w:r>
        </w:p>
        <w:p w14:paraId="7AED4D08" w14:textId="14D70EC7" w:rsidR="001D258A" w:rsidRDefault="001D258A" w:rsidP="001D258A">
          <w:proofErr w:type="spellStart"/>
          <w:r w:rsidRPr="00AD0CC0">
            <w:t>aptein</w:t>
          </w:r>
          <w:proofErr w:type="spellEnd"/>
          <w:r w:rsidRPr="00AD0CC0">
            <w:t>, S., </w:t>
          </w:r>
          <w:proofErr w:type="spellStart"/>
          <w:r w:rsidRPr="00AD0CC0">
            <w:t>Kaptein</w:t>
          </w:r>
          <w:proofErr w:type="spellEnd"/>
          <w:r w:rsidRPr="00AD0CC0">
            <w:t>, M. (2012). Ethics Management: Auditing and Developing the Ethical Content of Organizations. Netherlands: Springer Netherlands.</w:t>
          </w:r>
          <w:r w:rsidR="00126458" w:rsidRPr="00126458">
            <w:t xml:space="preserve"> Bush, T. (2003). Theories of Educational Leadership and Management. United Kingdom: SAGE Publications.</w:t>
          </w:r>
        </w:p>
        <w:p w14:paraId="13DEAC08" w14:textId="7B3FF903" w:rsidR="009161AD" w:rsidRDefault="009161AD" w:rsidP="001D258A">
          <w:r w:rsidRPr="009161AD">
            <w:t>Bush, T. (2003). Theories of Educational Leadership and Management. United Kingdom: SAGE Publications.</w:t>
          </w:r>
        </w:p>
        <w:p w14:paraId="2B6E53F7" w14:textId="3800F907" w:rsidR="00B6287F" w:rsidRDefault="00B6287F" w:rsidP="001D258A">
          <w:proofErr w:type="spellStart"/>
          <w:r>
            <w:t>Carmeli</w:t>
          </w:r>
          <w:proofErr w:type="spellEnd"/>
          <w:r>
            <w:t xml:space="preserve">, A., </w:t>
          </w:r>
          <w:proofErr w:type="spellStart"/>
          <w:r>
            <w:t>Meitar</w:t>
          </w:r>
          <w:proofErr w:type="spellEnd"/>
          <w:r w:rsidR="00193B77">
            <w:t>, R. and Weisberg, J</w:t>
          </w:r>
          <w:r w:rsidR="00B871BD">
            <w:t>. (2006</w:t>
          </w:r>
          <w:proofErr w:type="gramStart"/>
          <w:r w:rsidR="00B871BD">
            <w:t>),“</w:t>
          </w:r>
          <w:proofErr w:type="gramEnd"/>
          <w:r w:rsidR="00662CB7">
            <w:t xml:space="preserve"> Self</w:t>
          </w:r>
          <w:r w:rsidR="005C2C13">
            <w:t xml:space="preserve"> </w:t>
          </w:r>
          <w:r w:rsidR="00662CB7">
            <w:t>-</w:t>
          </w:r>
          <w:r w:rsidR="005C2C13">
            <w:t xml:space="preserve"> </w:t>
          </w:r>
          <w:r w:rsidR="00662CB7">
            <w:t>Leadership Skills and Innovative Behaviour at work</w:t>
          </w:r>
          <w:r w:rsidR="00604FE6">
            <w:t>”</w:t>
          </w:r>
          <w:r w:rsidR="00724FC5">
            <w:t xml:space="preserve"> In</w:t>
          </w:r>
          <w:r w:rsidR="00794A83">
            <w:t>ternational Journal of Man Power, Vol. 27 No. 1</w:t>
          </w:r>
          <w:r w:rsidR="005B415B">
            <w:t xml:space="preserve">, pp. 75-90. </w:t>
          </w:r>
          <w:r w:rsidR="009E7D24" w:rsidRPr="009E7D24">
            <w:t>Developing People and Organisations. (2012). United Kingdom: Kogan Page.</w:t>
          </w:r>
        </w:p>
        <w:p w14:paraId="185E55D7" w14:textId="372599B2" w:rsidR="00A54C4D" w:rsidRDefault="00A54C4D" w:rsidP="001D258A">
          <w:r w:rsidRPr="004F7472">
            <w:t>Cottrell, S. (2017). Critical Thinking Skills: Effective Analysis, Argument and Reflection. United Kingdom: Macmillan Education UK.</w:t>
          </w:r>
        </w:p>
        <w:p w14:paraId="5BBAF6B1" w14:textId="76934ADA" w:rsidR="009E7D24" w:rsidRDefault="009E7D24" w:rsidP="001D258A">
          <w:bookmarkStart w:id="4" w:name="_Hlk88694549"/>
          <w:r w:rsidRPr="009E7D24">
            <w:t>Developing People and Organisations. (2012).</w:t>
          </w:r>
          <w:bookmarkEnd w:id="4"/>
          <w:r w:rsidRPr="009E7D24">
            <w:t> United Kingdom: Kogan Page.</w:t>
          </w:r>
        </w:p>
        <w:p w14:paraId="23BF310D" w14:textId="6A4D117D" w:rsidR="007D628B" w:rsidRPr="00E052F4" w:rsidRDefault="007D628B" w:rsidP="00E052F4">
          <w:r>
            <w:t>Dugdal</w:t>
          </w:r>
          <w:r w:rsidR="00E13365" w:rsidRPr="00E37E6C">
            <w:t>e, D and Lyne, S. (2010) Budgeting Practice and Organisational</w:t>
          </w:r>
          <w:r w:rsidR="00E13365">
            <w:t xml:space="preserve"> Structure. Elsevier S</w:t>
          </w:r>
          <w:r w:rsidR="004E14A6">
            <w:t>cience.</w:t>
          </w:r>
          <w:bookmarkStart w:id="5" w:name="_Hlk89211082"/>
        </w:p>
        <w:bookmarkEnd w:id="5"/>
        <w:p w14:paraId="1BE45900" w14:textId="0EDFFE15" w:rsidR="00D53BC8" w:rsidRDefault="00D53BC8" w:rsidP="009F722A">
          <w:r>
            <w:t xml:space="preserve">J., A (2014) </w:t>
          </w:r>
          <w:r w:rsidR="00D67C5C">
            <w:t>“</w:t>
          </w:r>
          <w:r>
            <w:t xml:space="preserve">Determinant of employee engagement and their impact on employee performance”, </w:t>
          </w:r>
          <w:proofErr w:type="spellStart"/>
          <w:r>
            <w:t>Internation</w:t>
          </w:r>
          <w:proofErr w:type="spellEnd"/>
          <w:r>
            <w:t xml:space="preserve"> Journal of productivity and performance Management, Vol. 63 No. 3, pp. 308 – 323.</w:t>
          </w:r>
        </w:p>
        <w:p w14:paraId="2626641E" w14:textId="3A9291B6" w:rsidR="00DA030A" w:rsidRDefault="003B12ED" w:rsidP="009F722A">
          <w:r>
            <w:t xml:space="preserve">Jolly </w:t>
          </w:r>
          <w:proofErr w:type="spellStart"/>
          <w:r>
            <w:t>Sa</w:t>
          </w:r>
          <w:r w:rsidR="00D006EE">
            <w:t>hni</w:t>
          </w:r>
          <w:proofErr w:type="spellEnd"/>
          <w:r w:rsidR="00D006EE">
            <w:t>, Employee Engagement Among Millennial Workforce: Empiri</w:t>
          </w:r>
          <w:r w:rsidR="00C47187">
            <w:t>cal Study on selected Antecedents and Consequences</w:t>
          </w:r>
          <w:r w:rsidR="008C631D">
            <w:t xml:space="preserve">, SAGE </w:t>
          </w:r>
          <w:r w:rsidR="00D85BC2">
            <w:t>Open, 10.1177/2158211</w:t>
          </w:r>
          <w:r w:rsidR="00B82FA7">
            <w:t xml:space="preserve">002208, </w:t>
          </w:r>
          <w:r w:rsidR="00B82FA7" w:rsidRPr="00B82FA7">
            <w:rPr>
              <w:b/>
              <w:bCs/>
            </w:rPr>
            <w:t>11</w:t>
          </w:r>
          <w:r w:rsidR="00B82FA7" w:rsidRPr="00B82FA7">
            <w:t>, 1, (215824402110022), (2021).</w:t>
          </w:r>
        </w:p>
        <w:p w14:paraId="02A0BECD" w14:textId="29D0366E" w:rsidR="00E052F4" w:rsidRDefault="00E052F4" w:rsidP="009F722A">
          <w:pPr>
            <w:rPr>
              <w:rFonts w:ascii="Arial" w:hAnsi="Arial" w:cs="Arial"/>
              <w:color w:val="333333"/>
              <w:shd w:val="clear" w:color="auto" w:fill="FFFFFF"/>
            </w:rPr>
          </w:pPr>
          <w:r w:rsidRPr="00E052F4">
            <w:rPr>
              <w:rFonts w:ascii="Arial" w:hAnsi="Arial" w:cs="Arial"/>
              <w:color w:val="333333"/>
              <w:shd w:val="clear" w:color="auto" w:fill="FFFFFF"/>
            </w:rPr>
            <w:t>Lee D. Parker &amp; Neil R. Lewis (1995) Classical management control in contemporary management and accounting: the persistence of Taylor and Fayol's world, Accounting, Business &amp; Financial History, 5:2, 211-236, DOI: </w:t>
          </w:r>
          <w:hyperlink r:id="rId19" w:history="1">
            <w:r w:rsidRPr="00E052F4">
              <w:rPr>
                <w:rFonts w:ascii="Arial" w:hAnsi="Arial" w:cs="Arial"/>
                <w:color w:val="333333"/>
                <w:u w:val="single"/>
                <w:shd w:val="clear" w:color="auto" w:fill="FFFFFF"/>
              </w:rPr>
              <w:t>10.1080/09585209500000040</w:t>
            </w:r>
          </w:hyperlink>
        </w:p>
        <w:p w14:paraId="33C4D6F4" w14:textId="7F5F6420" w:rsidR="008A0566" w:rsidRPr="00E052F4" w:rsidRDefault="00EE30FF" w:rsidP="009F722A">
          <w:hyperlink r:id="rId20" w:history="1">
            <w:r w:rsidR="0026594B" w:rsidRPr="00685E94">
              <w:rPr>
                <w:rStyle w:val="Hyperlink"/>
                <w:rFonts w:ascii="Arial" w:hAnsi="Arial" w:cs="Arial"/>
                <w:shd w:val="clear" w:color="auto" w:fill="FFFFFF"/>
              </w:rPr>
              <w:t>https://www.oxfam.com</w:t>
            </w:r>
          </w:hyperlink>
          <w:r w:rsidR="0026594B">
            <w:rPr>
              <w:rFonts w:ascii="Arial" w:hAnsi="Arial" w:cs="Arial"/>
              <w:color w:val="333333"/>
              <w:shd w:val="clear" w:color="auto" w:fill="FFFFFF"/>
            </w:rPr>
            <w:t xml:space="preserve"> </w:t>
          </w:r>
          <w:r w:rsidR="008A0566">
            <w:rPr>
              <w:rFonts w:ascii="Arial" w:hAnsi="Arial" w:cs="Arial"/>
              <w:color w:val="333333"/>
              <w:shd w:val="clear" w:color="auto" w:fill="FFFFFF"/>
            </w:rPr>
            <w:t xml:space="preserve"> </w:t>
          </w:r>
        </w:p>
        <w:p w14:paraId="75DB3099" w14:textId="14C7F77A" w:rsidR="00431C52" w:rsidRDefault="00254FEE" w:rsidP="009F722A">
          <w:r w:rsidRPr="00254FEE">
            <w:t>Rees, W. D., Porter, C. (2015). Skills of Management and Leadership: Managing People in Organisations. United Kingdom: Palgrave Macmillan.</w:t>
          </w:r>
          <w:bookmarkStart w:id="6" w:name="_Hlk88557558"/>
        </w:p>
        <w:p w14:paraId="566DC315" w14:textId="1D4321E9" w:rsidR="00EF7D52" w:rsidRPr="00647B6F" w:rsidRDefault="00647B6F" w:rsidP="009F722A">
          <w:r w:rsidRPr="00647B6F">
            <w:rPr>
              <w:rFonts w:ascii="Arial" w:hAnsi="Arial" w:cs="Arial"/>
              <w:color w:val="333333"/>
              <w:shd w:val="clear" w:color="auto" w:fill="FFFFFF"/>
            </w:rPr>
            <w:t xml:space="preserve">S. B. Saraf and D. H. </w:t>
          </w:r>
          <w:proofErr w:type="spellStart"/>
          <w:r w:rsidRPr="00647B6F">
            <w:rPr>
              <w:rFonts w:ascii="Arial" w:hAnsi="Arial" w:cs="Arial"/>
              <w:color w:val="333333"/>
              <w:shd w:val="clear" w:color="auto" w:fill="FFFFFF"/>
            </w:rPr>
            <w:t>Gawali</w:t>
          </w:r>
          <w:proofErr w:type="spellEnd"/>
          <w:r w:rsidRPr="00647B6F">
            <w:rPr>
              <w:rFonts w:ascii="Arial" w:hAnsi="Arial" w:cs="Arial"/>
              <w:color w:val="333333"/>
              <w:shd w:val="clear" w:color="auto" w:fill="FFFFFF"/>
            </w:rPr>
            <w:t>, "IoT based smart irrigation monitoring and controlling system," </w:t>
          </w:r>
          <w:r w:rsidRPr="00647B6F">
            <w:rPr>
              <w:rStyle w:val="Emphasis"/>
              <w:rFonts w:ascii="Arial" w:hAnsi="Arial" w:cs="Arial"/>
              <w:color w:val="333333"/>
              <w:shd w:val="clear" w:color="auto" w:fill="FFFFFF"/>
            </w:rPr>
            <w:t>2017 2nd IEEE International Conference on Recent Trends in Electronics, Information &amp; Communication Technology (RTEICT)</w:t>
          </w:r>
          <w:r w:rsidRPr="00647B6F">
            <w:rPr>
              <w:rFonts w:ascii="Arial" w:hAnsi="Arial" w:cs="Arial"/>
              <w:color w:val="333333"/>
              <w:shd w:val="clear" w:color="auto" w:fill="FFFFFF"/>
            </w:rPr>
            <w:t xml:space="preserve">, 2017, pp. 815-819, </w:t>
          </w:r>
          <w:proofErr w:type="spellStart"/>
          <w:r w:rsidRPr="00647B6F">
            <w:rPr>
              <w:rFonts w:ascii="Arial" w:hAnsi="Arial" w:cs="Arial"/>
              <w:color w:val="333333"/>
              <w:shd w:val="clear" w:color="auto" w:fill="FFFFFF"/>
            </w:rPr>
            <w:t>doi</w:t>
          </w:r>
          <w:proofErr w:type="spellEnd"/>
          <w:r w:rsidRPr="00647B6F">
            <w:rPr>
              <w:rFonts w:ascii="Arial" w:hAnsi="Arial" w:cs="Arial"/>
              <w:color w:val="333333"/>
              <w:shd w:val="clear" w:color="auto" w:fill="FFFFFF"/>
            </w:rPr>
            <w:t>: 10.1109/RTEICT.2017.8256711.</w:t>
          </w:r>
        </w:p>
        <w:p w14:paraId="64F51190" w14:textId="309224AF" w:rsidR="004F7472" w:rsidRDefault="00EB2F09" w:rsidP="009F722A">
          <w:r>
            <w:lastRenderedPageBreak/>
            <w:t>S. E. Toulmin</w:t>
          </w:r>
          <w:bookmarkEnd w:id="6"/>
          <w:r>
            <w:t>. Reaso</w:t>
          </w:r>
          <w:r w:rsidR="00C9682E">
            <w:t xml:space="preserve">ning in theory and practise. In D. L. Hitchcock and B. </w:t>
          </w:r>
          <w:proofErr w:type="spellStart"/>
          <w:r w:rsidR="00C9682E">
            <w:t>Verh</w:t>
          </w:r>
          <w:r w:rsidR="00DC7A6C">
            <w:t>eij</w:t>
          </w:r>
          <w:proofErr w:type="spellEnd"/>
          <w:r w:rsidR="00DC7A6C">
            <w:t>, editors, Arguing on the Toulmin Model</w:t>
          </w:r>
          <w:r w:rsidR="0042314C">
            <w:t>. New Essays in Argument Analysis and Evaluatio</w:t>
          </w:r>
          <w:r w:rsidR="001E77DD">
            <w:t>n (Argumentation Library, Volume 10)., pages 25-</w:t>
          </w:r>
          <w:r w:rsidR="00E34666">
            <w:t>30. Springer-Verlag, Dordrecht, 2006.</w:t>
          </w:r>
        </w:p>
        <w:p w14:paraId="51ACAC38" w14:textId="77777777" w:rsidR="00865F59" w:rsidRPr="00865F59" w:rsidRDefault="00865F59" w:rsidP="00865F59">
          <w:pPr>
            <w:shd w:val="clear" w:color="auto" w:fill="FFFFFF"/>
            <w:spacing w:after="150" w:line="240" w:lineRule="auto"/>
            <w:rPr>
              <w:rFonts w:ascii="Helvetica" w:eastAsia="Times New Roman" w:hAnsi="Helvetica" w:cs="Helvetica"/>
              <w:color w:val="000000"/>
              <w:sz w:val="20"/>
              <w:szCs w:val="20"/>
              <w:lang w:eastAsia="en-GB"/>
            </w:rPr>
          </w:pPr>
          <w:r w:rsidRPr="00865F59">
            <w:rPr>
              <w:rFonts w:ascii="Helvetica" w:eastAsia="Times New Roman" w:hAnsi="Helvetica" w:cs="Helvetica"/>
              <w:color w:val="000000"/>
              <w:sz w:val="21"/>
              <w:szCs w:val="21"/>
              <w:lang w:eastAsia="en-GB"/>
            </w:rPr>
            <w:t>Taylor, F.W. (2003). Scientific Management (1st ed.). Routledge. https://doi.org/10.4324/9780203498569</w:t>
          </w:r>
        </w:p>
        <w:p w14:paraId="6857C798" w14:textId="03B2CF33" w:rsidR="00865F59" w:rsidRPr="00865F59" w:rsidRDefault="00865F59" w:rsidP="00865F59">
          <w:pPr>
            <w:shd w:val="clear" w:color="auto" w:fill="FFFFFF"/>
            <w:spacing w:after="0" w:line="240" w:lineRule="auto"/>
            <w:jc w:val="right"/>
            <w:rPr>
              <w:rFonts w:ascii="Helvetica" w:eastAsia="Times New Roman" w:hAnsi="Helvetica" w:cs="Helvetica"/>
              <w:color w:val="000000"/>
              <w:sz w:val="20"/>
              <w:szCs w:val="20"/>
              <w:lang w:eastAsia="en-GB"/>
            </w:rPr>
          </w:pPr>
        </w:p>
        <w:p w14:paraId="51AC20CA" w14:textId="1B7AC89E" w:rsidR="000645AD" w:rsidRDefault="000645AD" w:rsidP="009F722A">
          <w:r>
            <w:t xml:space="preserve">Taneja, S., </w:t>
          </w:r>
          <w:proofErr w:type="spellStart"/>
          <w:r>
            <w:t>sewell</w:t>
          </w:r>
          <w:proofErr w:type="spellEnd"/>
          <w:r>
            <w:t xml:space="preserve">, S.S. and </w:t>
          </w:r>
          <w:proofErr w:type="spellStart"/>
          <w:r>
            <w:t>odem</w:t>
          </w:r>
          <w:proofErr w:type="spellEnd"/>
          <w:r>
            <w:t>, R.Y. (2015), “A Culture of employee engagement: a strategic perspective for global Managers”, Journal of Business Strategy, Vol. 36 No. 3, pp. 46-56.</w:t>
          </w:r>
        </w:p>
        <w:p w14:paraId="0B586CB3" w14:textId="66D7AA91" w:rsidR="00825159" w:rsidRDefault="00431C52" w:rsidP="00431C52">
          <w:r>
            <w:t>Thang Ngoc Nguyen, Gary N. McLean, Corporate Training and Performance: Evidence from Vietnam, Human Resource Development in Vietnam, 10.1007/978-3-030-51533-1_8, (201-220</w:t>
          </w:r>
          <w:proofErr w:type="gramStart"/>
          <w:r>
            <w:t>),(</w:t>
          </w:r>
          <w:proofErr w:type="gramEnd"/>
          <w:r>
            <w:t>2021).</w:t>
          </w:r>
          <w:bookmarkStart w:id="7" w:name="_Hlk88772458"/>
          <w:r w:rsidR="00EF7D52">
            <w:rPr>
              <w:rFonts w:ascii="Arial" w:eastAsia="Times New Roman" w:hAnsi="Arial" w:cs="Arial"/>
              <w:color w:val="333333"/>
              <w:sz w:val="21"/>
              <w:szCs w:val="21"/>
              <w:lang w:eastAsia="en-GB"/>
            </w:rPr>
            <w:t xml:space="preserve"> </w:t>
          </w:r>
        </w:p>
        <w:p w14:paraId="44D8E644" w14:textId="65376A57" w:rsidR="00834423" w:rsidRDefault="00834423" w:rsidP="00431C52">
          <w:r w:rsidRPr="008E2B8E">
            <w:t>Waring, S. P. (2016). Taylorism Transformed: Scientific Management Theory Since 1945. United Kingdom: University of North Caro</w:t>
          </w:r>
          <w:r>
            <w:t xml:space="preserve">lina. Netherlands. </w:t>
          </w:r>
        </w:p>
        <w:bookmarkEnd w:id="7"/>
        <w:p w14:paraId="227FDFAC" w14:textId="65FEC3B3" w:rsidR="00AE7286" w:rsidRDefault="00834423" w:rsidP="009F722A">
          <w:r w:rsidRPr="00A81F0F">
            <w:t xml:space="preserve">Weber, M. (2009). The Theory </w:t>
          </w:r>
          <w:r>
            <w:t>o</w:t>
          </w:r>
          <w:r w:rsidRPr="00A81F0F">
            <w:t xml:space="preserve">f Social </w:t>
          </w:r>
          <w:r w:rsidR="00FD787A" w:rsidRPr="00A81F0F">
            <w:t>and</w:t>
          </w:r>
          <w:r w:rsidRPr="00A81F0F">
            <w:t xml:space="preserve"> Economic Organization. United Kingdom: Free Press.</w:t>
          </w:r>
          <w:r w:rsidR="00EB4ED6">
            <w:rPr>
              <w:rFonts w:ascii="Calibri" w:eastAsia="Calibri" w:hAnsi="Calibri" w:cs="Times New Roman"/>
              <w:sz w:val="24"/>
              <w:szCs w:val="24"/>
            </w:rPr>
            <w:t xml:space="preserve"> </w:t>
          </w:r>
        </w:p>
        <w:p w14:paraId="6BF0E310" w14:textId="348B9E7B" w:rsidR="00AE7286" w:rsidRDefault="00EE30FF">
          <w:hyperlink r:id="rId21" w:history="1">
            <w:r w:rsidR="00562C69" w:rsidRPr="00685E94">
              <w:rPr>
                <w:rStyle w:val="Hyperlink"/>
              </w:rPr>
              <w:t>http://www.cprporate.marksandspencer.com</w:t>
            </w:r>
          </w:hyperlink>
          <w:r w:rsidR="00AE7286">
            <w:t xml:space="preserve"> </w:t>
          </w:r>
        </w:p>
        <w:p w14:paraId="25FD1B8A" w14:textId="0659123B" w:rsidR="005164B6" w:rsidRDefault="00EE30FF">
          <w:hyperlink r:id="rId22" w:history="1">
            <w:r w:rsidR="00562C69" w:rsidRPr="00685E94">
              <w:rPr>
                <w:rStyle w:val="Hyperlink"/>
              </w:rPr>
              <w:t>http://www.marks&amp;spencer.com</w:t>
            </w:r>
          </w:hyperlink>
          <w:r w:rsidR="00562C69">
            <w:t xml:space="preserve"> </w:t>
          </w:r>
        </w:p>
        <w:p w14:paraId="0E474E3D" w14:textId="4E00A40E" w:rsidR="00AE7286" w:rsidRDefault="00AE7286">
          <w:r>
            <w:br w:type="page"/>
          </w:r>
        </w:p>
        <w:p w14:paraId="32A8A6C8" w14:textId="1EB48461" w:rsidR="00AD0CC0" w:rsidRDefault="00F504B7" w:rsidP="009F722A">
          <w:r>
            <w:rPr>
              <w:rFonts w:ascii="Calibri" w:eastAsia="Calibri" w:hAnsi="Calibri" w:cs="Times New Roman"/>
              <w:sz w:val="24"/>
              <w:szCs w:val="24"/>
            </w:rPr>
            <w:lastRenderedPageBreak/>
            <w:t xml:space="preserve"> </w:t>
          </w:r>
          <w:hyperlink r:id="rId23" w:history="1"/>
          <w:bookmarkStart w:id="8" w:name="_Hlk88772490"/>
        </w:p>
        <w:p w14:paraId="2DB0EBFC" w14:textId="77777777" w:rsidR="007C7BE7" w:rsidRPr="009F722A" w:rsidRDefault="007C7BE7" w:rsidP="009F722A"/>
        <w:p w14:paraId="66301161" w14:textId="4B845AB6" w:rsidR="005619F0" w:rsidRPr="0066294D" w:rsidRDefault="00EE30FF" w:rsidP="00514D65">
          <w:pPr>
            <w:rPr>
              <w:sz w:val="28"/>
              <w:szCs w:val="28"/>
            </w:rPr>
          </w:pPr>
        </w:p>
      </w:sdtContent>
    </w:sdt>
    <w:bookmarkEnd w:id="8" w:displacedByCustomXml="prev"/>
    <w:bookmarkStart w:id="9" w:name="_Hlk87997640" w:displacedByCustomXml="prev"/>
    <w:bookmarkEnd w:id="9"/>
    <w:p w14:paraId="097225DC" w14:textId="5CF5925B" w:rsidR="00660749" w:rsidRPr="00F22FD4" w:rsidRDefault="00660749" w:rsidP="00514D65">
      <w:pPr>
        <w:rPr>
          <w:sz w:val="36"/>
          <w:szCs w:val="36"/>
        </w:rPr>
      </w:pPr>
    </w:p>
    <w:sectPr w:rsidR="00660749" w:rsidRPr="00F22FD4" w:rsidSect="00BF2D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12561"/>
    <w:multiLevelType w:val="hybridMultilevel"/>
    <w:tmpl w:val="24F66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97A23"/>
    <w:multiLevelType w:val="hybridMultilevel"/>
    <w:tmpl w:val="CE4A8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60E1F"/>
    <w:multiLevelType w:val="multilevel"/>
    <w:tmpl w:val="DB5E5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6B3762"/>
    <w:multiLevelType w:val="hybridMultilevel"/>
    <w:tmpl w:val="D0E2E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A7B4D"/>
    <w:rsid w:val="000019C3"/>
    <w:rsid w:val="00001F7D"/>
    <w:rsid w:val="0000517B"/>
    <w:rsid w:val="00005659"/>
    <w:rsid w:val="00006F56"/>
    <w:rsid w:val="0000716A"/>
    <w:rsid w:val="000077AD"/>
    <w:rsid w:val="00010371"/>
    <w:rsid w:val="00024F29"/>
    <w:rsid w:val="000301CB"/>
    <w:rsid w:val="00031090"/>
    <w:rsid w:val="000369E1"/>
    <w:rsid w:val="00036CB2"/>
    <w:rsid w:val="00037403"/>
    <w:rsid w:val="000401C8"/>
    <w:rsid w:val="00040262"/>
    <w:rsid w:val="00044452"/>
    <w:rsid w:val="0004490E"/>
    <w:rsid w:val="0004493F"/>
    <w:rsid w:val="00044E42"/>
    <w:rsid w:val="000504B9"/>
    <w:rsid w:val="000531AA"/>
    <w:rsid w:val="000533F6"/>
    <w:rsid w:val="00054638"/>
    <w:rsid w:val="000549CC"/>
    <w:rsid w:val="0005742D"/>
    <w:rsid w:val="000577DC"/>
    <w:rsid w:val="00057850"/>
    <w:rsid w:val="00062357"/>
    <w:rsid w:val="00063C3A"/>
    <w:rsid w:val="000645AD"/>
    <w:rsid w:val="00066904"/>
    <w:rsid w:val="00071671"/>
    <w:rsid w:val="00072548"/>
    <w:rsid w:val="000732EB"/>
    <w:rsid w:val="0007409C"/>
    <w:rsid w:val="00075F94"/>
    <w:rsid w:val="00076B3F"/>
    <w:rsid w:val="00081A20"/>
    <w:rsid w:val="00081C8B"/>
    <w:rsid w:val="00082F8F"/>
    <w:rsid w:val="0008668E"/>
    <w:rsid w:val="000952EB"/>
    <w:rsid w:val="0009701E"/>
    <w:rsid w:val="00097D81"/>
    <w:rsid w:val="000A06C6"/>
    <w:rsid w:val="000A2318"/>
    <w:rsid w:val="000A6065"/>
    <w:rsid w:val="000A6BA4"/>
    <w:rsid w:val="000B18FB"/>
    <w:rsid w:val="000B40BF"/>
    <w:rsid w:val="000B6EE0"/>
    <w:rsid w:val="000C1C55"/>
    <w:rsid w:val="000C33B0"/>
    <w:rsid w:val="000C3FB9"/>
    <w:rsid w:val="000C519B"/>
    <w:rsid w:val="000C742D"/>
    <w:rsid w:val="000C7EBD"/>
    <w:rsid w:val="000D126E"/>
    <w:rsid w:val="000D4194"/>
    <w:rsid w:val="000D5999"/>
    <w:rsid w:val="000D6397"/>
    <w:rsid w:val="000E13A8"/>
    <w:rsid w:val="000E25FD"/>
    <w:rsid w:val="000E600C"/>
    <w:rsid w:val="000F2471"/>
    <w:rsid w:val="000F3C10"/>
    <w:rsid w:val="000F4513"/>
    <w:rsid w:val="000F55E6"/>
    <w:rsid w:val="000F6385"/>
    <w:rsid w:val="000F666B"/>
    <w:rsid w:val="001024D8"/>
    <w:rsid w:val="0010369D"/>
    <w:rsid w:val="00103766"/>
    <w:rsid w:val="00103871"/>
    <w:rsid w:val="0010505D"/>
    <w:rsid w:val="00106625"/>
    <w:rsid w:val="00111C74"/>
    <w:rsid w:val="0011369A"/>
    <w:rsid w:val="00115FE8"/>
    <w:rsid w:val="0012261B"/>
    <w:rsid w:val="00125DFB"/>
    <w:rsid w:val="00126458"/>
    <w:rsid w:val="00126B92"/>
    <w:rsid w:val="00130C8B"/>
    <w:rsid w:val="00133535"/>
    <w:rsid w:val="00135948"/>
    <w:rsid w:val="001359B1"/>
    <w:rsid w:val="00137C0F"/>
    <w:rsid w:val="00137FBA"/>
    <w:rsid w:val="00144E2D"/>
    <w:rsid w:val="00145877"/>
    <w:rsid w:val="00150D69"/>
    <w:rsid w:val="00151FCD"/>
    <w:rsid w:val="00155366"/>
    <w:rsid w:val="001656B9"/>
    <w:rsid w:val="00172A89"/>
    <w:rsid w:val="00172B1E"/>
    <w:rsid w:val="001735F7"/>
    <w:rsid w:val="00174445"/>
    <w:rsid w:val="00176D78"/>
    <w:rsid w:val="00177049"/>
    <w:rsid w:val="00184173"/>
    <w:rsid w:val="0018516E"/>
    <w:rsid w:val="0018532B"/>
    <w:rsid w:val="00190B31"/>
    <w:rsid w:val="00193B77"/>
    <w:rsid w:val="00196285"/>
    <w:rsid w:val="001A2052"/>
    <w:rsid w:val="001A2ABE"/>
    <w:rsid w:val="001A475C"/>
    <w:rsid w:val="001A5B0E"/>
    <w:rsid w:val="001A740B"/>
    <w:rsid w:val="001B4A8D"/>
    <w:rsid w:val="001B7890"/>
    <w:rsid w:val="001C0DA6"/>
    <w:rsid w:val="001C100D"/>
    <w:rsid w:val="001C4433"/>
    <w:rsid w:val="001D0E92"/>
    <w:rsid w:val="001D1889"/>
    <w:rsid w:val="001D258A"/>
    <w:rsid w:val="001D4198"/>
    <w:rsid w:val="001D42C5"/>
    <w:rsid w:val="001D6CEC"/>
    <w:rsid w:val="001D73D4"/>
    <w:rsid w:val="001E3514"/>
    <w:rsid w:val="001E55F1"/>
    <w:rsid w:val="001E6FC0"/>
    <w:rsid w:val="001E77DD"/>
    <w:rsid w:val="001E792D"/>
    <w:rsid w:val="001F0F6C"/>
    <w:rsid w:val="001F24F5"/>
    <w:rsid w:val="001F3064"/>
    <w:rsid w:val="001F55CF"/>
    <w:rsid w:val="001F6802"/>
    <w:rsid w:val="001F722C"/>
    <w:rsid w:val="001F743F"/>
    <w:rsid w:val="00201B0D"/>
    <w:rsid w:val="00203E6C"/>
    <w:rsid w:val="002055C1"/>
    <w:rsid w:val="0020685A"/>
    <w:rsid w:val="00206F63"/>
    <w:rsid w:val="0021073A"/>
    <w:rsid w:val="00210D94"/>
    <w:rsid w:val="00214CA2"/>
    <w:rsid w:val="0021553D"/>
    <w:rsid w:val="0021739E"/>
    <w:rsid w:val="00222B3B"/>
    <w:rsid w:val="002246EA"/>
    <w:rsid w:val="00224EFC"/>
    <w:rsid w:val="0022566B"/>
    <w:rsid w:val="00225E7B"/>
    <w:rsid w:val="002272AE"/>
    <w:rsid w:val="002274F0"/>
    <w:rsid w:val="00231A3F"/>
    <w:rsid w:val="00234310"/>
    <w:rsid w:val="002345EE"/>
    <w:rsid w:val="00236C08"/>
    <w:rsid w:val="002377AD"/>
    <w:rsid w:val="00240687"/>
    <w:rsid w:val="002416CD"/>
    <w:rsid w:val="0024318F"/>
    <w:rsid w:val="00243EBD"/>
    <w:rsid w:val="00246069"/>
    <w:rsid w:val="00246156"/>
    <w:rsid w:val="00250229"/>
    <w:rsid w:val="002504BB"/>
    <w:rsid w:val="00251959"/>
    <w:rsid w:val="002527FE"/>
    <w:rsid w:val="00254FEE"/>
    <w:rsid w:val="00256316"/>
    <w:rsid w:val="00257ADD"/>
    <w:rsid w:val="002602A3"/>
    <w:rsid w:val="0026258A"/>
    <w:rsid w:val="00263E56"/>
    <w:rsid w:val="00264D51"/>
    <w:rsid w:val="00264F95"/>
    <w:rsid w:val="002657C8"/>
    <w:rsid w:val="0026594B"/>
    <w:rsid w:val="002708EC"/>
    <w:rsid w:val="00275030"/>
    <w:rsid w:val="00275C72"/>
    <w:rsid w:val="00277085"/>
    <w:rsid w:val="00277A98"/>
    <w:rsid w:val="00280136"/>
    <w:rsid w:val="00283F5A"/>
    <w:rsid w:val="00284E20"/>
    <w:rsid w:val="00290575"/>
    <w:rsid w:val="00290AD3"/>
    <w:rsid w:val="002933A5"/>
    <w:rsid w:val="0029387A"/>
    <w:rsid w:val="0029727B"/>
    <w:rsid w:val="00297D4E"/>
    <w:rsid w:val="002A2039"/>
    <w:rsid w:val="002A2186"/>
    <w:rsid w:val="002A3B8E"/>
    <w:rsid w:val="002A7FFC"/>
    <w:rsid w:val="002B1609"/>
    <w:rsid w:val="002B29E3"/>
    <w:rsid w:val="002B3082"/>
    <w:rsid w:val="002B3891"/>
    <w:rsid w:val="002C60E6"/>
    <w:rsid w:val="002D168D"/>
    <w:rsid w:val="002D2421"/>
    <w:rsid w:val="002D3EAF"/>
    <w:rsid w:val="002D40F4"/>
    <w:rsid w:val="002D5788"/>
    <w:rsid w:val="002D5F81"/>
    <w:rsid w:val="002D63BC"/>
    <w:rsid w:val="002D7575"/>
    <w:rsid w:val="002D7BFB"/>
    <w:rsid w:val="002E034E"/>
    <w:rsid w:val="002E1C68"/>
    <w:rsid w:val="002E1D70"/>
    <w:rsid w:val="002F1D37"/>
    <w:rsid w:val="002F3574"/>
    <w:rsid w:val="002F3E46"/>
    <w:rsid w:val="002F6A13"/>
    <w:rsid w:val="0030034D"/>
    <w:rsid w:val="003026A5"/>
    <w:rsid w:val="003038CC"/>
    <w:rsid w:val="003046B5"/>
    <w:rsid w:val="00312770"/>
    <w:rsid w:val="00313F0B"/>
    <w:rsid w:val="003149BF"/>
    <w:rsid w:val="00316B47"/>
    <w:rsid w:val="00316C95"/>
    <w:rsid w:val="00317236"/>
    <w:rsid w:val="00317F26"/>
    <w:rsid w:val="003213E7"/>
    <w:rsid w:val="00322E4E"/>
    <w:rsid w:val="00322FDF"/>
    <w:rsid w:val="003239BA"/>
    <w:rsid w:val="003269E0"/>
    <w:rsid w:val="00331E3A"/>
    <w:rsid w:val="00334479"/>
    <w:rsid w:val="00336090"/>
    <w:rsid w:val="003457CC"/>
    <w:rsid w:val="003476F0"/>
    <w:rsid w:val="0035166E"/>
    <w:rsid w:val="0035209A"/>
    <w:rsid w:val="00353E91"/>
    <w:rsid w:val="00357767"/>
    <w:rsid w:val="00361626"/>
    <w:rsid w:val="00361C40"/>
    <w:rsid w:val="003621D6"/>
    <w:rsid w:val="0036404F"/>
    <w:rsid w:val="00365830"/>
    <w:rsid w:val="00365E4C"/>
    <w:rsid w:val="00372ACB"/>
    <w:rsid w:val="00372F8D"/>
    <w:rsid w:val="00373842"/>
    <w:rsid w:val="00374095"/>
    <w:rsid w:val="00375106"/>
    <w:rsid w:val="0038047C"/>
    <w:rsid w:val="0038614E"/>
    <w:rsid w:val="0038621C"/>
    <w:rsid w:val="00386C30"/>
    <w:rsid w:val="00390974"/>
    <w:rsid w:val="00390E8D"/>
    <w:rsid w:val="00393233"/>
    <w:rsid w:val="0039334A"/>
    <w:rsid w:val="003949D4"/>
    <w:rsid w:val="003A401E"/>
    <w:rsid w:val="003A4397"/>
    <w:rsid w:val="003A4B5A"/>
    <w:rsid w:val="003B04F0"/>
    <w:rsid w:val="003B0A86"/>
    <w:rsid w:val="003B12ED"/>
    <w:rsid w:val="003B1D45"/>
    <w:rsid w:val="003B24D8"/>
    <w:rsid w:val="003B40A4"/>
    <w:rsid w:val="003B5585"/>
    <w:rsid w:val="003B669B"/>
    <w:rsid w:val="003C229E"/>
    <w:rsid w:val="003C6610"/>
    <w:rsid w:val="003C76BD"/>
    <w:rsid w:val="003C7B66"/>
    <w:rsid w:val="003D2211"/>
    <w:rsid w:val="003E4200"/>
    <w:rsid w:val="003E5A78"/>
    <w:rsid w:val="003E6096"/>
    <w:rsid w:val="003E625D"/>
    <w:rsid w:val="003F1056"/>
    <w:rsid w:val="003F21F2"/>
    <w:rsid w:val="003F637D"/>
    <w:rsid w:val="00401049"/>
    <w:rsid w:val="0040216C"/>
    <w:rsid w:val="00402F5A"/>
    <w:rsid w:val="00405B28"/>
    <w:rsid w:val="00405D2C"/>
    <w:rsid w:val="00406BE4"/>
    <w:rsid w:val="0041121D"/>
    <w:rsid w:val="00413338"/>
    <w:rsid w:val="004153B9"/>
    <w:rsid w:val="00415DC5"/>
    <w:rsid w:val="004179B4"/>
    <w:rsid w:val="0042314C"/>
    <w:rsid w:val="00424E7A"/>
    <w:rsid w:val="00426924"/>
    <w:rsid w:val="00430FE2"/>
    <w:rsid w:val="0043191F"/>
    <w:rsid w:val="00431BB2"/>
    <w:rsid w:val="00431C52"/>
    <w:rsid w:val="0043315B"/>
    <w:rsid w:val="00435EE8"/>
    <w:rsid w:val="0043730C"/>
    <w:rsid w:val="00437972"/>
    <w:rsid w:val="004419BF"/>
    <w:rsid w:val="00443E03"/>
    <w:rsid w:val="00444F4F"/>
    <w:rsid w:val="00445553"/>
    <w:rsid w:val="00446420"/>
    <w:rsid w:val="00452101"/>
    <w:rsid w:val="0045311A"/>
    <w:rsid w:val="004551A7"/>
    <w:rsid w:val="00455EBA"/>
    <w:rsid w:val="00457CAB"/>
    <w:rsid w:val="00457D9E"/>
    <w:rsid w:val="00460FBD"/>
    <w:rsid w:val="00462F9E"/>
    <w:rsid w:val="00463A83"/>
    <w:rsid w:val="00466749"/>
    <w:rsid w:val="00473623"/>
    <w:rsid w:val="00473792"/>
    <w:rsid w:val="00474A96"/>
    <w:rsid w:val="00474CA9"/>
    <w:rsid w:val="00474EAA"/>
    <w:rsid w:val="0047505E"/>
    <w:rsid w:val="00476123"/>
    <w:rsid w:val="00487BC1"/>
    <w:rsid w:val="0049541B"/>
    <w:rsid w:val="00495794"/>
    <w:rsid w:val="004A1934"/>
    <w:rsid w:val="004A21F8"/>
    <w:rsid w:val="004A3232"/>
    <w:rsid w:val="004A347F"/>
    <w:rsid w:val="004A4873"/>
    <w:rsid w:val="004A5B25"/>
    <w:rsid w:val="004B0006"/>
    <w:rsid w:val="004B2DEE"/>
    <w:rsid w:val="004B4999"/>
    <w:rsid w:val="004B4E7B"/>
    <w:rsid w:val="004B52DC"/>
    <w:rsid w:val="004B5414"/>
    <w:rsid w:val="004B5995"/>
    <w:rsid w:val="004C143B"/>
    <w:rsid w:val="004C5BC7"/>
    <w:rsid w:val="004D11AB"/>
    <w:rsid w:val="004D1397"/>
    <w:rsid w:val="004D153A"/>
    <w:rsid w:val="004D3EFE"/>
    <w:rsid w:val="004D5A4C"/>
    <w:rsid w:val="004D5ABD"/>
    <w:rsid w:val="004D5CB4"/>
    <w:rsid w:val="004E0902"/>
    <w:rsid w:val="004E14A6"/>
    <w:rsid w:val="004E1D1E"/>
    <w:rsid w:val="004E1DBD"/>
    <w:rsid w:val="004E23DA"/>
    <w:rsid w:val="004E5CEB"/>
    <w:rsid w:val="004E67A7"/>
    <w:rsid w:val="004F05A8"/>
    <w:rsid w:val="004F130B"/>
    <w:rsid w:val="004F3B7A"/>
    <w:rsid w:val="004F5E31"/>
    <w:rsid w:val="004F5F30"/>
    <w:rsid w:val="004F6C82"/>
    <w:rsid w:val="004F7472"/>
    <w:rsid w:val="00500DA0"/>
    <w:rsid w:val="0050613E"/>
    <w:rsid w:val="005144AE"/>
    <w:rsid w:val="00514CFF"/>
    <w:rsid w:val="00514D65"/>
    <w:rsid w:val="005164B6"/>
    <w:rsid w:val="00521763"/>
    <w:rsid w:val="005238A6"/>
    <w:rsid w:val="00523E9E"/>
    <w:rsid w:val="00525BC8"/>
    <w:rsid w:val="00540F4F"/>
    <w:rsid w:val="00542E27"/>
    <w:rsid w:val="0054539C"/>
    <w:rsid w:val="005464A6"/>
    <w:rsid w:val="00550EB4"/>
    <w:rsid w:val="005513B1"/>
    <w:rsid w:val="00551409"/>
    <w:rsid w:val="00560AFA"/>
    <w:rsid w:val="005619F0"/>
    <w:rsid w:val="00562C69"/>
    <w:rsid w:val="0056452C"/>
    <w:rsid w:val="00564FD5"/>
    <w:rsid w:val="0056590A"/>
    <w:rsid w:val="00570D28"/>
    <w:rsid w:val="005800DD"/>
    <w:rsid w:val="00586FFB"/>
    <w:rsid w:val="0058711F"/>
    <w:rsid w:val="00593852"/>
    <w:rsid w:val="0059535F"/>
    <w:rsid w:val="00595F43"/>
    <w:rsid w:val="005A0EC0"/>
    <w:rsid w:val="005A2627"/>
    <w:rsid w:val="005A5E73"/>
    <w:rsid w:val="005A746B"/>
    <w:rsid w:val="005A7960"/>
    <w:rsid w:val="005B28BE"/>
    <w:rsid w:val="005B3E43"/>
    <w:rsid w:val="005B415B"/>
    <w:rsid w:val="005C0C3A"/>
    <w:rsid w:val="005C14DA"/>
    <w:rsid w:val="005C2C13"/>
    <w:rsid w:val="005C34DF"/>
    <w:rsid w:val="005C4250"/>
    <w:rsid w:val="005C7DF6"/>
    <w:rsid w:val="005D2696"/>
    <w:rsid w:val="005D28CB"/>
    <w:rsid w:val="005D41EC"/>
    <w:rsid w:val="005D6651"/>
    <w:rsid w:val="005D6D60"/>
    <w:rsid w:val="005D6E24"/>
    <w:rsid w:val="005E0778"/>
    <w:rsid w:val="005E2544"/>
    <w:rsid w:val="005E3B60"/>
    <w:rsid w:val="005E6BDC"/>
    <w:rsid w:val="005F0986"/>
    <w:rsid w:val="005F469F"/>
    <w:rsid w:val="005F508C"/>
    <w:rsid w:val="005F53AD"/>
    <w:rsid w:val="005F581A"/>
    <w:rsid w:val="005F6E52"/>
    <w:rsid w:val="00602160"/>
    <w:rsid w:val="00603888"/>
    <w:rsid w:val="00604FE6"/>
    <w:rsid w:val="00605C10"/>
    <w:rsid w:val="00610840"/>
    <w:rsid w:val="006117EA"/>
    <w:rsid w:val="006128FA"/>
    <w:rsid w:val="006140B8"/>
    <w:rsid w:val="00620CD2"/>
    <w:rsid w:val="00622EAB"/>
    <w:rsid w:val="00623C12"/>
    <w:rsid w:val="0062413C"/>
    <w:rsid w:val="00624F83"/>
    <w:rsid w:val="00626595"/>
    <w:rsid w:val="00627EFD"/>
    <w:rsid w:val="00630E40"/>
    <w:rsid w:val="0063182F"/>
    <w:rsid w:val="006336E2"/>
    <w:rsid w:val="006349D2"/>
    <w:rsid w:val="00634CA6"/>
    <w:rsid w:val="00635343"/>
    <w:rsid w:val="00637F3E"/>
    <w:rsid w:val="00644510"/>
    <w:rsid w:val="0064495A"/>
    <w:rsid w:val="00646DFA"/>
    <w:rsid w:val="00646FCA"/>
    <w:rsid w:val="00647B6F"/>
    <w:rsid w:val="006511ED"/>
    <w:rsid w:val="006528EA"/>
    <w:rsid w:val="00657E72"/>
    <w:rsid w:val="006600D3"/>
    <w:rsid w:val="00660749"/>
    <w:rsid w:val="006608D1"/>
    <w:rsid w:val="006624B8"/>
    <w:rsid w:val="0066294D"/>
    <w:rsid w:val="00662CB7"/>
    <w:rsid w:val="00662E65"/>
    <w:rsid w:val="0066436C"/>
    <w:rsid w:val="00664761"/>
    <w:rsid w:val="00664ADC"/>
    <w:rsid w:val="00672607"/>
    <w:rsid w:val="006730F5"/>
    <w:rsid w:val="00675CB0"/>
    <w:rsid w:val="00683F2A"/>
    <w:rsid w:val="0068651B"/>
    <w:rsid w:val="00687184"/>
    <w:rsid w:val="00690ECE"/>
    <w:rsid w:val="0069473E"/>
    <w:rsid w:val="006963AA"/>
    <w:rsid w:val="00697C41"/>
    <w:rsid w:val="006A6F20"/>
    <w:rsid w:val="006A7441"/>
    <w:rsid w:val="006B0FA1"/>
    <w:rsid w:val="006B34B4"/>
    <w:rsid w:val="006B6CBC"/>
    <w:rsid w:val="006B71B8"/>
    <w:rsid w:val="006C33FB"/>
    <w:rsid w:val="006C34F2"/>
    <w:rsid w:val="006D1F6D"/>
    <w:rsid w:val="006D5E46"/>
    <w:rsid w:val="006D75C6"/>
    <w:rsid w:val="006E0A0D"/>
    <w:rsid w:val="006E11B2"/>
    <w:rsid w:val="006E7358"/>
    <w:rsid w:val="006E7BA0"/>
    <w:rsid w:val="00703E89"/>
    <w:rsid w:val="00703F8E"/>
    <w:rsid w:val="0071070E"/>
    <w:rsid w:val="0071222E"/>
    <w:rsid w:val="00713BAF"/>
    <w:rsid w:val="00717A34"/>
    <w:rsid w:val="00717EB0"/>
    <w:rsid w:val="007242CB"/>
    <w:rsid w:val="00724FC5"/>
    <w:rsid w:val="0072680D"/>
    <w:rsid w:val="00731F80"/>
    <w:rsid w:val="00735926"/>
    <w:rsid w:val="00735BAF"/>
    <w:rsid w:val="00740C99"/>
    <w:rsid w:val="00743C52"/>
    <w:rsid w:val="007475F8"/>
    <w:rsid w:val="00752195"/>
    <w:rsid w:val="0075246C"/>
    <w:rsid w:val="00752535"/>
    <w:rsid w:val="00761C23"/>
    <w:rsid w:val="00764563"/>
    <w:rsid w:val="00765805"/>
    <w:rsid w:val="0076681D"/>
    <w:rsid w:val="0076730C"/>
    <w:rsid w:val="007706A7"/>
    <w:rsid w:val="007713EB"/>
    <w:rsid w:val="00771FCD"/>
    <w:rsid w:val="00774C2D"/>
    <w:rsid w:val="00777C30"/>
    <w:rsid w:val="00784AD2"/>
    <w:rsid w:val="00790992"/>
    <w:rsid w:val="007922E1"/>
    <w:rsid w:val="0079291E"/>
    <w:rsid w:val="00794A83"/>
    <w:rsid w:val="00796AE1"/>
    <w:rsid w:val="007A032B"/>
    <w:rsid w:val="007A48E8"/>
    <w:rsid w:val="007A67FC"/>
    <w:rsid w:val="007B2426"/>
    <w:rsid w:val="007B469E"/>
    <w:rsid w:val="007B4AE3"/>
    <w:rsid w:val="007B6538"/>
    <w:rsid w:val="007B7BDD"/>
    <w:rsid w:val="007C149C"/>
    <w:rsid w:val="007C249D"/>
    <w:rsid w:val="007C276C"/>
    <w:rsid w:val="007C3126"/>
    <w:rsid w:val="007C3379"/>
    <w:rsid w:val="007C6AC5"/>
    <w:rsid w:val="007C7925"/>
    <w:rsid w:val="007C7BE7"/>
    <w:rsid w:val="007D2E82"/>
    <w:rsid w:val="007D3368"/>
    <w:rsid w:val="007D4491"/>
    <w:rsid w:val="007D628B"/>
    <w:rsid w:val="007D7327"/>
    <w:rsid w:val="007E32B2"/>
    <w:rsid w:val="007E568B"/>
    <w:rsid w:val="007E6B73"/>
    <w:rsid w:val="007E6D9F"/>
    <w:rsid w:val="007E75EB"/>
    <w:rsid w:val="007F0491"/>
    <w:rsid w:val="007F1BDA"/>
    <w:rsid w:val="007F23D0"/>
    <w:rsid w:val="0080033E"/>
    <w:rsid w:val="00801C62"/>
    <w:rsid w:val="008042EE"/>
    <w:rsid w:val="008052B6"/>
    <w:rsid w:val="00807EC3"/>
    <w:rsid w:val="008107B4"/>
    <w:rsid w:val="00811F9E"/>
    <w:rsid w:val="00812086"/>
    <w:rsid w:val="00813244"/>
    <w:rsid w:val="008154B3"/>
    <w:rsid w:val="008176F1"/>
    <w:rsid w:val="008202AC"/>
    <w:rsid w:val="00820F3E"/>
    <w:rsid w:val="008242BC"/>
    <w:rsid w:val="00825138"/>
    <w:rsid w:val="00825159"/>
    <w:rsid w:val="008323C1"/>
    <w:rsid w:val="00832DC9"/>
    <w:rsid w:val="008331A6"/>
    <w:rsid w:val="008334AF"/>
    <w:rsid w:val="008335C7"/>
    <w:rsid w:val="00834423"/>
    <w:rsid w:val="008346CE"/>
    <w:rsid w:val="00836672"/>
    <w:rsid w:val="00836D85"/>
    <w:rsid w:val="00837AEB"/>
    <w:rsid w:val="0084084E"/>
    <w:rsid w:val="00840E9A"/>
    <w:rsid w:val="0084178D"/>
    <w:rsid w:val="0084513D"/>
    <w:rsid w:val="00847C9E"/>
    <w:rsid w:val="00847D66"/>
    <w:rsid w:val="008519D0"/>
    <w:rsid w:val="00851C68"/>
    <w:rsid w:val="0085232A"/>
    <w:rsid w:val="008545A4"/>
    <w:rsid w:val="00854758"/>
    <w:rsid w:val="00855C73"/>
    <w:rsid w:val="00857D15"/>
    <w:rsid w:val="00857F13"/>
    <w:rsid w:val="00862214"/>
    <w:rsid w:val="0086418E"/>
    <w:rsid w:val="00864E17"/>
    <w:rsid w:val="00865F59"/>
    <w:rsid w:val="0087031E"/>
    <w:rsid w:val="00871370"/>
    <w:rsid w:val="008714A9"/>
    <w:rsid w:val="00877A95"/>
    <w:rsid w:val="008801FA"/>
    <w:rsid w:val="00886DD7"/>
    <w:rsid w:val="00896413"/>
    <w:rsid w:val="00897D25"/>
    <w:rsid w:val="00897E34"/>
    <w:rsid w:val="008A0566"/>
    <w:rsid w:val="008A15E3"/>
    <w:rsid w:val="008A248F"/>
    <w:rsid w:val="008A30B8"/>
    <w:rsid w:val="008A4514"/>
    <w:rsid w:val="008A629C"/>
    <w:rsid w:val="008A6715"/>
    <w:rsid w:val="008B0FC1"/>
    <w:rsid w:val="008B3C14"/>
    <w:rsid w:val="008B7317"/>
    <w:rsid w:val="008C051E"/>
    <w:rsid w:val="008C06BC"/>
    <w:rsid w:val="008C0B0C"/>
    <w:rsid w:val="008C101D"/>
    <w:rsid w:val="008C2973"/>
    <w:rsid w:val="008C3A0A"/>
    <w:rsid w:val="008C4C1B"/>
    <w:rsid w:val="008C5126"/>
    <w:rsid w:val="008C631D"/>
    <w:rsid w:val="008D38EE"/>
    <w:rsid w:val="008E027C"/>
    <w:rsid w:val="008E097A"/>
    <w:rsid w:val="008E2B8E"/>
    <w:rsid w:val="008E3745"/>
    <w:rsid w:val="008E4F7D"/>
    <w:rsid w:val="008E6DBB"/>
    <w:rsid w:val="008F1774"/>
    <w:rsid w:val="008F332E"/>
    <w:rsid w:val="008F6C17"/>
    <w:rsid w:val="008F7687"/>
    <w:rsid w:val="00903285"/>
    <w:rsid w:val="00912DDD"/>
    <w:rsid w:val="009161AD"/>
    <w:rsid w:val="009279C4"/>
    <w:rsid w:val="0093052E"/>
    <w:rsid w:val="0093058E"/>
    <w:rsid w:val="009309AF"/>
    <w:rsid w:val="009316DF"/>
    <w:rsid w:val="00932C39"/>
    <w:rsid w:val="0094508F"/>
    <w:rsid w:val="009455C7"/>
    <w:rsid w:val="009500C8"/>
    <w:rsid w:val="009502C1"/>
    <w:rsid w:val="00950691"/>
    <w:rsid w:val="009517E7"/>
    <w:rsid w:val="00951B52"/>
    <w:rsid w:val="009561CB"/>
    <w:rsid w:val="009578DB"/>
    <w:rsid w:val="009606F2"/>
    <w:rsid w:val="00961118"/>
    <w:rsid w:val="00961148"/>
    <w:rsid w:val="00961782"/>
    <w:rsid w:val="00961D50"/>
    <w:rsid w:val="00963E98"/>
    <w:rsid w:val="00964765"/>
    <w:rsid w:val="0096491E"/>
    <w:rsid w:val="00967B9A"/>
    <w:rsid w:val="00967BE7"/>
    <w:rsid w:val="009705C6"/>
    <w:rsid w:val="00970908"/>
    <w:rsid w:val="00971411"/>
    <w:rsid w:val="00973A44"/>
    <w:rsid w:val="009743E4"/>
    <w:rsid w:val="0097727B"/>
    <w:rsid w:val="00983133"/>
    <w:rsid w:val="009838AB"/>
    <w:rsid w:val="00984743"/>
    <w:rsid w:val="00986122"/>
    <w:rsid w:val="009863FE"/>
    <w:rsid w:val="00992855"/>
    <w:rsid w:val="009968C4"/>
    <w:rsid w:val="009A604A"/>
    <w:rsid w:val="009A70F0"/>
    <w:rsid w:val="009B01A1"/>
    <w:rsid w:val="009B041F"/>
    <w:rsid w:val="009B14DD"/>
    <w:rsid w:val="009B3F63"/>
    <w:rsid w:val="009B48BB"/>
    <w:rsid w:val="009B4C0A"/>
    <w:rsid w:val="009C09C9"/>
    <w:rsid w:val="009C29CF"/>
    <w:rsid w:val="009C5C9F"/>
    <w:rsid w:val="009C6A5C"/>
    <w:rsid w:val="009C72B0"/>
    <w:rsid w:val="009C791C"/>
    <w:rsid w:val="009D10F6"/>
    <w:rsid w:val="009D16E5"/>
    <w:rsid w:val="009D4294"/>
    <w:rsid w:val="009D7DBC"/>
    <w:rsid w:val="009E10BC"/>
    <w:rsid w:val="009E33A2"/>
    <w:rsid w:val="009E4231"/>
    <w:rsid w:val="009E4316"/>
    <w:rsid w:val="009E5252"/>
    <w:rsid w:val="009E5AC9"/>
    <w:rsid w:val="009E647F"/>
    <w:rsid w:val="009E7D24"/>
    <w:rsid w:val="009F2948"/>
    <w:rsid w:val="009F3EDB"/>
    <w:rsid w:val="009F4879"/>
    <w:rsid w:val="009F54CC"/>
    <w:rsid w:val="009F5EAC"/>
    <w:rsid w:val="009F6D21"/>
    <w:rsid w:val="009F722A"/>
    <w:rsid w:val="009F7B63"/>
    <w:rsid w:val="00A01388"/>
    <w:rsid w:val="00A01BA3"/>
    <w:rsid w:val="00A03208"/>
    <w:rsid w:val="00A05522"/>
    <w:rsid w:val="00A05C74"/>
    <w:rsid w:val="00A06BFA"/>
    <w:rsid w:val="00A07C52"/>
    <w:rsid w:val="00A11603"/>
    <w:rsid w:val="00A213E5"/>
    <w:rsid w:val="00A21BE3"/>
    <w:rsid w:val="00A30BE1"/>
    <w:rsid w:val="00A314BB"/>
    <w:rsid w:val="00A343CC"/>
    <w:rsid w:val="00A37F12"/>
    <w:rsid w:val="00A40D38"/>
    <w:rsid w:val="00A446A2"/>
    <w:rsid w:val="00A462BE"/>
    <w:rsid w:val="00A54795"/>
    <w:rsid w:val="00A54C4D"/>
    <w:rsid w:val="00A62867"/>
    <w:rsid w:val="00A62A21"/>
    <w:rsid w:val="00A65973"/>
    <w:rsid w:val="00A660A3"/>
    <w:rsid w:val="00A66202"/>
    <w:rsid w:val="00A72026"/>
    <w:rsid w:val="00A7229B"/>
    <w:rsid w:val="00A73EAC"/>
    <w:rsid w:val="00A762F2"/>
    <w:rsid w:val="00A776BA"/>
    <w:rsid w:val="00A77DCB"/>
    <w:rsid w:val="00A817D0"/>
    <w:rsid w:val="00A81F0F"/>
    <w:rsid w:val="00A82F1F"/>
    <w:rsid w:val="00A8380D"/>
    <w:rsid w:val="00A83BF0"/>
    <w:rsid w:val="00A85129"/>
    <w:rsid w:val="00A86A46"/>
    <w:rsid w:val="00A90F70"/>
    <w:rsid w:val="00A96478"/>
    <w:rsid w:val="00AA6624"/>
    <w:rsid w:val="00AB012D"/>
    <w:rsid w:val="00AB3CDE"/>
    <w:rsid w:val="00AB3CF6"/>
    <w:rsid w:val="00AB5323"/>
    <w:rsid w:val="00AB5F39"/>
    <w:rsid w:val="00AC071D"/>
    <w:rsid w:val="00AC49D1"/>
    <w:rsid w:val="00AC54C8"/>
    <w:rsid w:val="00AC7550"/>
    <w:rsid w:val="00AD0041"/>
    <w:rsid w:val="00AD0CC0"/>
    <w:rsid w:val="00AD2D4C"/>
    <w:rsid w:val="00AD49DB"/>
    <w:rsid w:val="00AD4FB7"/>
    <w:rsid w:val="00AD5AD8"/>
    <w:rsid w:val="00AE29CC"/>
    <w:rsid w:val="00AE41C9"/>
    <w:rsid w:val="00AE4B24"/>
    <w:rsid w:val="00AE529A"/>
    <w:rsid w:val="00AE57B1"/>
    <w:rsid w:val="00AE7286"/>
    <w:rsid w:val="00AF1A4A"/>
    <w:rsid w:val="00AF639E"/>
    <w:rsid w:val="00AF7171"/>
    <w:rsid w:val="00B00601"/>
    <w:rsid w:val="00B0076D"/>
    <w:rsid w:val="00B01465"/>
    <w:rsid w:val="00B0375E"/>
    <w:rsid w:val="00B0418D"/>
    <w:rsid w:val="00B05790"/>
    <w:rsid w:val="00B05A80"/>
    <w:rsid w:val="00B06DB2"/>
    <w:rsid w:val="00B1124C"/>
    <w:rsid w:val="00B13F31"/>
    <w:rsid w:val="00B1494E"/>
    <w:rsid w:val="00B15A1D"/>
    <w:rsid w:val="00B170DD"/>
    <w:rsid w:val="00B213A1"/>
    <w:rsid w:val="00B2497D"/>
    <w:rsid w:val="00B24A64"/>
    <w:rsid w:val="00B272EB"/>
    <w:rsid w:val="00B27EA6"/>
    <w:rsid w:val="00B32F67"/>
    <w:rsid w:val="00B330EA"/>
    <w:rsid w:val="00B33278"/>
    <w:rsid w:val="00B338CE"/>
    <w:rsid w:val="00B34A90"/>
    <w:rsid w:val="00B35D89"/>
    <w:rsid w:val="00B369DC"/>
    <w:rsid w:val="00B37A85"/>
    <w:rsid w:val="00B40C30"/>
    <w:rsid w:val="00B4368C"/>
    <w:rsid w:val="00B44E48"/>
    <w:rsid w:val="00B46C1E"/>
    <w:rsid w:val="00B50204"/>
    <w:rsid w:val="00B50AA6"/>
    <w:rsid w:val="00B53475"/>
    <w:rsid w:val="00B54317"/>
    <w:rsid w:val="00B561A7"/>
    <w:rsid w:val="00B622D9"/>
    <w:rsid w:val="00B6287F"/>
    <w:rsid w:val="00B628EA"/>
    <w:rsid w:val="00B63B35"/>
    <w:rsid w:val="00B661A9"/>
    <w:rsid w:val="00B7048A"/>
    <w:rsid w:val="00B75E12"/>
    <w:rsid w:val="00B8263E"/>
    <w:rsid w:val="00B82FA7"/>
    <w:rsid w:val="00B839F0"/>
    <w:rsid w:val="00B83E45"/>
    <w:rsid w:val="00B84DF1"/>
    <w:rsid w:val="00B871BD"/>
    <w:rsid w:val="00B873B8"/>
    <w:rsid w:val="00B90243"/>
    <w:rsid w:val="00B90C7F"/>
    <w:rsid w:val="00B91832"/>
    <w:rsid w:val="00B9258B"/>
    <w:rsid w:val="00B965CF"/>
    <w:rsid w:val="00B96F1E"/>
    <w:rsid w:val="00B972FD"/>
    <w:rsid w:val="00BA095C"/>
    <w:rsid w:val="00BA4138"/>
    <w:rsid w:val="00BA41A0"/>
    <w:rsid w:val="00BB1B31"/>
    <w:rsid w:val="00BB6128"/>
    <w:rsid w:val="00BB7612"/>
    <w:rsid w:val="00BB79CE"/>
    <w:rsid w:val="00BC0B57"/>
    <w:rsid w:val="00BC10E0"/>
    <w:rsid w:val="00BC1433"/>
    <w:rsid w:val="00BC1A14"/>
    <w:rsid w:val="00BC3857"/>
    <w:rsid w:val="00BC3B60"/>
    <w:rsid w:val="00BC5DF1"/>
    <w:rsid w:val="00BC7A74"/>
    <w:rsid w:val="00BD593A"/>
    <w:rsid w:val="00BD6E79"/>
    <w:rsid w:val="00BD72AD"/>
    <w:rsid w:val="00BE15E4"/>
    <w:rsid w:val="00BF10A4"/>
    <w:rsid w:val="00BF15E4"/>
    <w:rsid w:val="00BF2DD3"/>
    <w:rsid w:val="00BF41D4"/>
    <w:rsid w:val="00BF4798"/>
    <w:rsid w:val="00BF57D5"/>
    <w:rsid w:val="00BF5E18"/>
    <w:rsid w:val="00BF640E"/>
    <w:rsid w:val="00BF6A94"/>
    <w:rsid w:val="00C02860"/>
    <w:rsid w:val="00C104A4"/>
    <w:rsid w:val="00C123F5"/>
    <w:rsid w:val="00C244FF"/>
    <w:rsid w:val="00C24535"/>
    <w:rsid w:val="00C24F6E"/>
    <w:rsid w:val="00C263D9"/>
    <w:rsid w:val="00C267CC"/>
    <w:rsid w:val="00C30E26"/>
    <w:rsid w:val="00C41371"/>
    <w:rsid w:val="00C41C2E"/>
    <w:rsid w:val="00C47187"/>
    <w:rsid w:val="00C47DCB"/>
    <w:rsid w:val="00C502F4"/>
    <w:rsid w:val="00C50309"/>
    <w:rsid w:val="00C50653"/>
    <w:rsid w:val="00C51BE3"/>
    <w:rsid w:val="00C52A26"/>
    <w:rsid w:val="00C53250"/>
    <w:rsid w:val="00C5354D"/>
    <w:rsid w:val="00C55111"/>
    <w:rsid w:val="00C55DF7"/>
    <w:rsid w:val="00C57814"/>
    <w:rsid w:val="00C60C01"/>
    <w:rsid w:val="00C61994"/>
    <w:rsid w:val="00C6641A"/>
    <w:rsid w:val="00C72C5B"/>
    <w:rsid w:val="00C76F77"/>
    <w:rsid w:val="00C77A62"/>
    <w:rsid w:val="00C80912"/>
    <w:rsid w:val="00C81789"/>
    <w:rsid w:val="00C8421E"/>
    <w:rsid w:val="00C86101"/>
    <w:rsid w:val="00C868B4"/>
    <w:rsid w:val="00C87B46"/>
    <w:rsid w:val="00C91029"/>
    <w:rsid w:val="00C910F6"/>
    <w:rsid w:val="00C92949"/>
    <w:rsid w:val="00C94428"/>
    <w:rsid w:val="00C9453F"/>
    <w:rsid w:val="00C94B78"/>
    <w:rsid w:val="00C951E5"/>
    <w:rsid w:val="00C95F77"/>
    <w:rsid w:val="00C9682E"/>
    <w:rsid w:val="00CA0AD2"/>
    <w:rsid w:val="00CA0CE5"/>
    <w:rsid w:val="00CA0D87"/>
    <w:rsid w:val="00CA1BD2"/>
    <w:rsid w:val="00CA2FFF"/>
    <w:rsid w:val="00CA4086"/>
    <w:rsid w:val="00CA599D"/>
    <w:rsid w:val="00CA6237"/>
    <w:rsid w:val="00CA795F"/>
    <w:rsid w:val="00CB31DC"/>
    <w:rsid w:val="00CB48D0"/>
    <w:rsid w:val="00CB6FB8"/>
    <w:rsid w:val="00CB7356"/>
    <w:rsid w:val="00CC1E07"/>
    <w:rsid w:val="00CC21CE"/>
    <w:rsid w:val="00CC3031"/>
    <w:rsid w:val="00CC4924"/>
    <w:rsid w:val="00CC5DB1"/>
    <w:rsid w:val="00CC60EE"/>
    <w:rsid w:val="00CC78CE"/>
    <w:rsid w:val="00CC7E00"/>
    <w:rsid w:val="00CD0CD4"/>
    <w:rsid w:val="00CD1B0E"/>
    <w:rsid w:val="00CD2755"/>
    <w:rsid w:val="00CD307F"/>
    <w:rsid w:val="00CD3E06"/>
    <w:rsid w:val="00CD5930"/>
    <w:rsid w:val="00CD5E76"/>
    <w:rsid w:val="00CE0259"/>
    <w:rsid w:val="00CE0F3D"/>
    <w:rsid w:val="00CE1618"/>
    <w:rsid w:val="00CE1881"/>
    <w:rsid w:val="00CE5B89"/>
    <w:rsid w:val="00CF08EC"/>
    <w:rsid w:val="00CF0B5D"/>
    <w:rsid w:val="00CF0DA3"/>
    <w:rsid w:val="00CF1D9A"/>
    <w:rsid w:val="00CF2C0C"/>
    <w:rsid w:val="00CF3B2E"/>
    <w:rsid w:val="00CF5685"/>
    <w:rsid w:val="00D006EE"/>
    <w:rsid w:val="00D01C52"/>
    <w:rsid w:val="00D05060"/>
    <w:rsid w:val="00D05479"/>
    <w:rsid w:val="00D05FDB"/>
    <w:rsid w:val="00D06749"/>
    <w:rsid w:val="00D06CEF"/>
    <w:rsid w:val="00D07938"/>
    <w:rsid w:val="00D164F0"/>
    <w:rsid w:val="00D170FB"/>
    <w:rsid w:val="00D17F42"/>
    <w:rsid w:val="00D20305"/>
    <w:rsid w:val="00D2040B"/>
    <w:rsid w:val="00D20517"/>
    <w:rsid w:val="00D22ED4"/>
    <w:rsid w:val="00D238A1"/>
    <w:rsid w:val="00D26932"/>
    <w:rsid w:val="00D301AC"/>
    <w:rsid w:val="00D30F7F"/>
    <w:rsid w:val="00D32F80"/>
    <w:rsid w:val="00D33927"/>
    <w:rsid w:val="00D341B2"/>
    <w:rsid w:val="00D35687"/>
    <w:rsid w:val="00D36752"/>
    <w:rsid w:val="00D40591"/>
    <w:rsid w:val="00D43CDE"/>
    <w:rsid w:val="00D44288"/>
    <w:rsid w:val="00D44BF5"/>
    <w:rsid w:val="00D45472"/>
    <w:rsid w:val="00D47B6F"/>
    <w:rsid w:val="00D47B97"/>
    <w:rsid w:val="00D526BF"/>
    <w:rsid w:val="00D53BC8"/>
    <w:rsid w:val="00D54932"/>
    <w:rsid w:val="00D55342"/>
    <w:rsid w:val="00D554FE"/>
    <w:rsid w:val="00D56C75"/>
    <w:rsid w:val="00D57771"/>
    <w:rsid w:val="00D57B84"/>
    <w:rsid w:val="00D63696"/>
    <w:rsid w:val="00D6531F"/>
    <w:rsid w:val="00D66740"/>
    <w:rsid w:val="00D67616"/>
    <w:rsid w:val="00D67C5C"/>
    <w:rsid w:val="00D7002B"/>
    <w:rsid w:val="00D70B05"/>
    <w:rsid w:val="00D715D2"/>
    <w:rsid w:val="00D7583A"/>
    <w:rsid w:val="00D75ABA"/>
    <w:rsid w:val="00D7643A"/>
    <w:rsid w:val="00D81A9A"/>
    <w:rsid w:val="00D84AA3"/>
    <w:rsid w:val="00D85BC2"/>
    <w:rsid w:val="00D903CC"/>
    <w:rsid w:val="00D91425"/>
    <w:rsid w:val="00D91DB1"/>
    <w:rsid w:val="00D92720"/>
    <w:rsid w:val="00DA030A"/>
    <w:rsid w:val="00DA1B2E"/>
    <w:rsid w:val="00DA4D58"/>
    <w:rsid w:val="00DA5E39"/>
    <w:rsid w:val="00DA7B4D"/>
    <w:rsid w:val="00DA7CA4"/>
    <w:rsid w:val="00DB0865"/>
    <w:rsid w:val="00DB362F"/>
    <w:rsid w:val="00DB6BC4"/>
    <w:rsid w:val="00DB741E"/>
    <w:rsid w:val="00DB7570"/>
    <w:rsid w:val="00DC209C"/>
    <w:rsid w:val="00DC262A"/>
    <w:rsid w:val="00DC2699"/>
    <w:rsid w:val="00DC2B59"/>
    <w:rsid w:val="00DC76D4"/>
    <w:rsid w:val="00DC7800"/>
    <w:rsid w:val="00DC782F"/>
    <w:rsid w:val="00DC7A6C"/>
    <w:rsid w:val="00DD08E1"/>
    <w:rsid w:val="00DD3B54"/>
    <w:rsid w:val="00DD47F5"/>
    <w:rsid w:val="00DE1B5A"/>
    <w:rsid w:val="00DE3D23"/>
    <w:rsid w:val="00DE6462"/>
    <w:rsid w:val="00DF27AB"/>
    <w:rsid w:val="00DF4C4F"/>
    <w:rsid w:val="00DF7FBD"/>
    <w:rsid w:val="00E009EA"/>
    <w:rsid w:val="00E00A6B"/>
    <w:rsid w:val="00E03081"/>
    <w:rsid w:val="00E031EC"/>
    <w:rsid w:val="00E052F4"/>
    <w:rsid w:val="00E06838"/>
    <w:rsid w:val="00E07546"/>
    <w:rsid w:val="00E13365"/>
    <w:rsid w:val="00E14ED5"/>
    <w:rsid w:val="00E15127"/>
    <w:rsid w:val="00E179D2"/>
    <w:rsid w:val="00E21057"/>
    <w:rsid w:val="00E231F2"/>
    <w:rsid w:val="00E23DBD"/>
    <w:rsid w:val="00E25608"/>
    <w:rsid w:val="00E26865"/>
    <w:rsid w:val="00E27698"/>
    <w:rsid w:val="00E27713"/>
    <w:rsid w:val="00E3120B"/>
    <w:rsid w:val="00E34666"/>
    <w:rsid w:val="00E3508A"/>
    <w:rsid w:val="00E36FC5"/>
    <w:rsid w:val="00E37328"/>
    <w:rsid w:val="00E37E6C"/>
    <w:rsid w:val="00E4033A"/>
    <w:rsid w:val="00E41B7F"/>
    <w:rsid w:val="00E42F0C"/>
    <w:rsid w:val="00E47DCD"/>
    <w:rsid w:val="00E500AE"/>
    <w:rsid w:val="00E51869"/>
    <w:rsid w:val="00E51A41"/>
    <w:rsid w:val="00E57C19"/>
    <w:rsid w:val="00E60594"/>
    <w:rsid w:val="00E67BBA"/>
    <w:rsid w:val="00E70105"/>
    <w:rsid w:val="00E7239D"/>
    <w:rsid w:val="00E72B13"/>
    <w:rsid w:val="00E72BAA"/>
    <w:rsid w:val="00E7498E"/>
    <w:rsid w:val="00E74CB3"/>
    <w:rsid w:val="00E74D9B"/>
    <w:rsid w:val="00E86A19"/>
    <w:rsid w:val="00E87807"/>
    <w:rsid w:val="00E958B4"/>
    <w:rsid w:val="00E96CA8"/>
    <w:rsid w:val="00E97631"/>
    <w:rsid w:val="00E97803"/>
    <w:rsid w:val="00E97C63"/>
    <w:rsid w:val="00E97DE8"/>
    <w:rsid w:val="00EA2BEB"/>
    <w:rsid w:val="00EA3834"/>
    <w:rsid w:val="00EA77BC"/>
    <w:rsid w:val="00EB269D"/>
    <w:rsid w:val="00EB2F09"/>
    <w:rsid w:val="00EB4ED6"/>
    <w:rsid w:val="00EB598F"/>
    <w:rsid w:val="00EB7A4E"/>
    <w:rsid w:val="00EC0760"/>
    <w:rsid w:val="00EC653D"/>
    <w:rsid w:val="00EC79B9"/>
    <w:rsid w:val="00ED18F5"/>
    <w:rsid w:val="00ED4210"/>
    <w:rsid w:val="00EE1DD3"/>
    <w:rsid w:val="00EE30FF"/>
    <w:rsid w:val="00EE7CAF"/>
    <w:rsid w:val="00EF09AB"/>
    <w:rsid w:val="00EF0FFF"/>
    <w:rsid w:val="00EF4251"/>
    <w:rsid w:val="00EF7D52"/>
    <w:rsid w:val="00F01381"/>
    <w:rsid w:val="00F02C42"/>
    <w:rsid w:val="00F052AC"/>
    <w:rsid w:val="00F05628"/>
    <w:rsid w:val="00F22E78"/>
    <w:rsid w:val="00F22FD4"/>
    <w:rsid w:val="00F2413A"/>
    <w:rsid w:val="00F2688E"/>
    <w:rsid w:val="00F30C3F"/>
    <w:rsid w:val="00F32546"/>
    <w:rsid w:val="00F35955"/>
    <w:rsid w:val="00F379B5"/>
    <w:rsid w:val="00F40C09"/>
    <w:rsid w:val="00F4154D"/>
    <w:rsid w:val="00F425C0"/>
    <w:rsid w:val="00F42AD0"/>
    <w:rsid w:val="00F43081"/>
    <w:rsid w:val="00F45B48"/>
    <w:rsid w:val="00F504B7"/>
    <w:rsid w:val="00F54CEE"/>
    <w:rsid w:val="00F55493"/>
    <w:rsid w:val="00F60C70"/>
    <w:rsid w:val="00F64ED5"/>
    <w:rsid w:val="00F65CE1"/>
    <w:rsid w:val="00F6714A"/>
    <w:rsid w:val="00F76EE5"/>
    <w:rsid w:val="00F80292"/>
    <w:rsid w:val="00F81667"/>
    <w:rsid w:val="00F82596"/>
    <w:rsid w:val="00F82DA9"/>
    <w:rsid w:val="00F96BFB"/>
    <w:rsid w:val="00FA496F"/>
    <w:rsid w:val="00FA68DC"/>
    <w:rsid w:val="00FA6D0D"/>
    <w:rsid w:val="00FA6E5B"/>
    <w:rsid w:val="00FA77B4"/>
    <w:rsid w:val="00FA7994"/>
    <w:rsid w:val="00FB07FA"/>
    <w:rsid w:val="00FB2CD5"/>
    <w:rsid w:val="00FB46EC"/>
    <w:rsid w:val="00FB63AE"/>
    <w:rsid w:val="00FB6D48"/>
    <w:rsid w:val="00FC4EF2"/>
    <w:rsid w:val="00FD0F1B"/>
    <w:rsid w:val="00FD0F3B"/>
    <w:rsid w:val="00FD3B05"/>
    <w:rsid w:val="00FD638D"/>
    <w:rsid w:val="00FD752C"/>
    <w:rsid w:val="00FD787A"/>
    <w:rsid w:val="00FE462E"/>
    <w:rsid w:val="00FF0E2A"/>
    <w:rsid w:val="00FF3A5E"/>
    <w:rsid w:val="00FF46DB"/>
    <w:rsid w:val="00FF6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CC53F"/>
  <w15:chartTrackingRefBased/>
  <w15:docId w15:val="{75A1E32F-495A-4AA4-8855-D1C5E1B61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6B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83F5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9442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uiPriority w:val="9"/>
    <w:semiHidden/>
    <w:unhideWhenUsed/>
    <w:qFormat/>
    <w:rsid w:val="00E23DBD"/>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2D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2DD3"/>
    <w:rPr>
      <w:rFonts w:eastAsiaTheme="minorEastAsia"/>
      <w:lang w:val="en-US"/>
    </w:rPr>
  </w:style>
  <w:style w:type="character" w:customStyle="1" w:styleId="Heading1Char">
    <w:name w:val="Heading 1 Char"/>
    <w:basedOn w:val="DefaultParagraphFont"/>
    <w:link w:val="Heading1"/>
    <w:uiPriority w:val="9"/>
    <w:rsid w:val="001656B9"/>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EF09AB"/>
    <w:rPr>
      <w:color w:val="0000FF" w:themeColor="hyperlink"/>
      <w:u w:val="single"/>
    </w:rPr>
  </w:style>
  <w:style w:type="character" w:styleId="UnresolvedMention">
    <w:name w:val="Unresolved Mention"/>
    <w:basedOn w:val="DefaultParagraphFont"/>
    <w:uiPriority w:val="99"/>
    <w:semiHidden/>
    <w:unhideWhenUsed/>
    <w:rsid w:val="00EF09AB"/>
    <w:rPr>
      <w:color w:val="605E5C"/>
      <w:shd w:val="clear" w:color="auto" w:fill="E1DFDD"/>
    </w:rPr>
  </w:style>
  <w:style w:type="character" w:customStyle="1" w:styleId="Heading2Char">
    <w:name w:val="Heading 2 Char"/>
    <w:basedOn w:val="DefaultParagraphFont"/>
    <w:link w:val="Heading2"/>
    <w:uiPriority w:val="9"/>
    <w:semiHidden/>
    <w:rsid w:val="00283F5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94428"/>
    <w:rPr>
      <w:rFonts w:asciiTheme="majorHAnsi" w:eastAsiaTheme="majorEastAsia" w:hAnsiTheme="majorHAnsi" w:cstheme="majorBidi"/>
      <w:color w:val="243F60" w:themeColor="accent1" w:themeShade="7F"/>
      <w:sz w:val="24"/>
      <w:szCs w:val="24"/>
    </w:rPr>
  </w:style>
  <w:style w:type="character" w:styleId="Emphasis">
    <w:name w:val="Emphasis"/>
    <w:basedOn w:val="DefaultParagraphFont"/>
    <w:uiPriority w:val="20"/>
    <w:qFormat/>
    <w:rsid w:val="008335C7"/>
    <w:rPr>
      <w:i/>
      <w:iCs/>
    </w:rPr>
  </w:style>
  <w:style w:type="paragraph" w:styleId="ListParagraph">
    <w:name w:val="List Paragraph"/>
    <w:basedOn w:val="Normal"/>
    <w:uiPriority w:val="34"/>
    <w:qFormat/>
    <w:rsid w:val="00593852"/>
    <w:pPr>
      <w:ind w:left="720"/>
      <w:contextualSpacing/>
    </w:pPr>
  </w:style>
  <w:style w:type="character" w:customStyle="1" w:styleId="hlfld-contribauthor">
    <w:name w:val="hlfld-contribauthor"/>
    <w:basedOn w:val="DefaultParagraphFont"/>
    <w:rsid w:val="000C519B"/>
  </w:style>
  <w:style w:type="character" w:customStyle="1" w:styleId="seriestitle">
    <w:name w:val="seriestitle"/>
    <w:basedOn w:val="DefaultParagraphFont"/>
    <w:rsid w:val="000C519B"/>
  </w:style>
  <w:style w:type="character" w:customStyle="1" w:styleId="doi">
    <w:name w:val="doi"/>
    <w:basedOn w:val="DefaultParagraphFont"/>
    <w:rsid w:val="000C519B"/>
  </w:style>
  <w:style w:type="character" w:customStyle="1" w:styleId="volume">
    <w:name w:val="volume"/>
    <w:basedOn w:val="DefaultParagraphFont"/>
    <w:rsid w:val="000C519B"/>
  </w:style>
  <w:style w:type="character" w:customStyle="1" w:styleId="issue">
    <w:name w:val="issue"/>
    <w:basedOn w:val="DefaultParagraphFont"/>
    <w:rsid w:val="000C519B"/>
  </w:style>
  <w:style w:type="character" w:customStyle="1" w:styleId="page-range">
    <w:name w:val="page-range"/>
    <w:basedOn w:val="DefaultParagraphFont"/>
    <w:rsid w:val="000C519B"/>
  </w:style>
  <w:style w:type="character" w:customStyle="1" w:styleId="pub-date">
    <w:name w:val="pub-date"/>
    <w:basedOn w:val="DefaultParagraphFont"/>
    <w:rsid w:val="000C519B"/>
  </w:style>
  <w:style w:type="character" w:customStyle="1" w:styleId="Heading5Char">
    <w:name w:val="Heading 5 Char"/>
    <w:basedOn w:val="DefaultParagraphFont"/>
    <w:link w:val="Heading5"/>
    <w:uiPriority w:val="9"/>
    <w:semiHidden/>
    <w:rsid w:val="00E23DBD"/>
    <w:rPr>
      <w:rFonts w:asciiTheme="majorHAnsi" w:eastAsiaTheme="majorEastAsia" w:hAnsiTheme="majorHAnsi" w:cstheme="majorBidi"/>
      <w:color w:val="365F91" w:themeColor="accent1" w:themeShade="BF"/>
    </w:rPr>
  </w:style>
  <w:style w:type="paragraph" w:styleId="NormalWeb">
    <w:name w:val="Normal (Web)"/>
    <w:basedOn w:val="Normal"/>
    <w:uiPriority w:val="99"/>
    <w:unhideWhenUsed/>
    <w:rsid w:val="00277A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489459">
      <w:bodyDiv w:val="1"/>
      <w:marLeft w:val="0"/>
      <w:marRight w:val="0"/>
      <w:marTop w:val="0"/>
      <w:marBottom w:val="0"/>
      <w:divBdr>
        <w:top w:val="none" w:sz="0" w:space="0" w:color="auto"/>
        <w:left w:val="none" w:sz="0" w:space="0" w:color="auto"/>
        <w:bottom w:val="none" w:sz="0" w:space="0" w:color="auto"/>
        <w:right w:val="none" w:sz="0" w:space="0" w:color="auto"/>
      </w:divBdr>
    </w:div>
    <w:div w:id="226845467">
      <w:bodyDiv w:val="1"/>
      <w:marLeft w:val="0"/>
      <w:marRight w:val="0"/>
      <w:marTop w:val="0"/>
      <w:marBottom w:val="0"/>
      <w:divBdr>
        <w:top w:val="none" w:sz="0" w:space="0" w:color="auto"/>
        <w:left w:val="none" w:sz="0" w:space="0" w:color="auto"/>
        <w:bottom w:val="none" w:sz="0" w:space="0" w:color="auto"/>
        <w:right w:val="none" w:sz="0" w:space="0" w:color="auto"/>
      </w:divBdr>
    </w:div>
    <w:div w:id="427241561">
      <w:bodyDiv w:val="1"/>
      <w:marLeft w:val="0"/>
      <w:marRight w:val="0"/>
      <w:marTop w:val="0"/>
      <w:marBottom w:val="0"/>
      <w:divBdr>
        <w:top w:val="none" w:sz="0" w:space="0" w:color="auto"/>
        <w:left w:val="none" w:sz="0" w:space="0" w:color="auto"/>
        <w:bottom w:val="none" w:sz="0" w:space="0" w:color="auto"/>
        <w:right w:val="none" w:sz="0" w:space="0" w:color="auto"/>
      </w:divBdr>
      <w:divsChild>
        <w:div w:id="1334726455">
          <w:marLeft w:val="0"/>
          <w:marRight w:val="0"/>
          <w:marTop w:val="0"/>
          <w:marBottom w:val="0"/>
          <w:divBdr>
            <w:top w:val="none" w:sz="0" w:space="0" w:color="auto"/>
            <w:left w:val="none" w:sz="0" w:space="0" w:color="auto"/>
            <w:bottom w:val="none" w:sz="0" w:space="0" w:color="auto"/>
            <w:right w:val="none" w:sz="0" w:space="0" w:color="auto"/>
          </w:divBdr>
        </w:div>
        <w:div w:id="204373922">
          <w:marLeft w:val="0"/>
          <w:marRight w:val="0"/>
          <w:marTop w:val="0"/>
          <w:marBottom w:val="0"/>
          <w:divBdr>
            <w:top w:val="none" w:sz="0" w:space="0" w:color="auto"/>
            <w:left w:val="none" w:sz="0" w:space="0" w:color="auto"/>
            <w:bottom w:val="none" w:sz="0" w:space="0" w:color="auto"/>
            <w:right w:val="none" w:sz="0" w:space="0" w:color="auto"/>
          </w:divBdr>
        </w:div>
      </w:divsChild>
    </w:div>
    <w:div w:id="456610201">
      <w:bodyDiv w:val="1"/>
      <w:marLeft w:val="0"/>
      <w:marRight w:val="0"/>
      <w:marTop w:val="0"/>
      <w:marBottom w:val="0"/>
      <w:divBdr>
        <w:top w:val="none" w:sz="0" w:space="0" w:color="auto"/>
        <w:left w:val="none" w:sz="0" w:space="0" w:color="auto"/>
        <w:bottom w:val="none" w:sz="0" w:space="0" w:color="auto"/>
        <w:right w:val="none" w:sz="0" w:space="0" w:color="auto"/>
      </w:divBdr>
      <w:divsChild>
        <w:div w:id="258370821">
          <w:marLeft w:val="0"/>
          <w:marRight w:val="0"/>
          <w:marTop w:val="0"/>
          <w:marBottom w:val="0"/>
          <w:divBdr>
            <w:top w:val="none" w:sz="0" w:space="0" w:color="auto"/>
            <w:left w:val="none" w:sz="0" w:space="0" w:color="auto"/>
            <w:bottom w:val="none" w:sz="0" w:space="0" w:color="auto"/>
            <w:right w:val="none" w:sz="0" w:space="0" w:color="auto"/>
          </w:divBdr>
        </w:div>
        <w:div w:id="1965653545">
          <w:marLeft w:val="0"/>
          <w:marRight w:val="0"/>
          <w:marTop w:val="0"/>
          <w:marBottom w:val="0"/>
          <w:divBdr>
            <w:top w:val="none" w:sz="0" w:space="0" w:color="auto"/>
            <w:left w:val="none" w:sz="0" w:space="0" w:color="auto"/>
            <w:bottom w:val="none" w:sz="0" w:space="0" w:color="auto"/>
            <w:right w:val="none" w:sz="0" w:space="0" w:color="auto"/>
          </w:divBdr>
        </w:div>
      </w:divsChild>
    </w:div>
    <w:div w:id="486360262">
      <w:bodyDiv w:val="1"/>
      <w:marLeft w:val="0"/>
      <w:marRight w:val="0"/>
      <w:marTop w:val="0"/>
      <w:marBottom w:val="0"/>
      <w:divBdr>
        <w:top w:val="none" w:sz="0" w:space="0" w:color="auto"/>
        <w:left w:val="none" w:sz="0" w:space="0" w:color="auto"/>
        <w:bottom w:val="none" w:sz="0" w:space="0" w:color="auto"/>
        <w:right w:val="none" w:sz="0" w:space="0" w:color="auto"/>
      </w:divBdr>
    </w:div>
    <w:div w:id="644774562">
      <w:bodyDiv w:val="1"/>
      <w:marLeft w:val="0"/>
      <w:marRight w:val="0"/>
      <w:marTop w:val="0"/>
      <w:marBottom w:val="0"/>
      <w:divBdr>
        <w:top w:val="none" w:sz="0" w:space="0" w:color="auto"/>
        <w:left w:val="none" w:sz="0" w:space="0" w:color="auto"/>
        <w:bottom w:val="none" w:sz="0" w:space="0" w:color="auto"/>
        <w:right w:val="none" w:sz="0" w:space="0" w:color="auto"/>
      </w:divBdr>
      <w:divsChild>
        <w:div w:id="1471290054">
          <w:marLeft w:val="0"/>
          <w:marRight w:val="0"/>
          <w:marTop w:val="0"/>
          <w:marBottom w:val="0"/>
          <w:divBdr>
            <w:top w:val="none" w:sz="0" w:space="0" w:color="auto"/>
            <w:left w:val="none" w:sz="0" w:space="0" w:color="auto"/>
            <w:bottom w:val="none" w:sz="0" w:space="0" w:color="auto"/>
            <w:right w:val="none" w:sz="0" w:space="0" w:color="auto"/>
          </w:divBdr>
        </w:div>
      </w:divsChild>
    </w:div>
    <w:div w:id="913785577">
      <w:bodyDiv w:val="1"/>
      <w:marLeft w:val="0"/>
      <w:marRight w:val="0"/>
      <w:marTop w:val="0"/>
      <w:marBottom w:val="0"/>
      <w:divBdr>
        <w:top w:val="none" w:sz="0" w:space="0" w:color="auto"/>
        <w:left w:val="none" w:sz="0" w:space="0" w:color="auto"/>
        <w:bottom w:val="none" w:sz="0" w:space="0" w:color="auto"/>
        <w:right w:val="none" w:sz="0" w:space="0" w:color="auto"/>
      </w:divBdr>
    </w:div>
    <w:div w:id="928580352">
      <w:bodyDiv w:val="1"/>
      <w:marLeft w:val="0"/>
      <w:marRight w:val="0"/>
      <w:marTop w:val="0"/>
      <w:marBottom w:val="0"/>
      <w:divBdr>
        <w:top w:val="none" w:sz="0" w:space="0" w:color="auto"/>
        <w:left w:val="none" w:sz="0" w:space="0" w:color="auto"/>
        <w:bottom w:val="none" w:sz="0" w:space="0" w:color="auto"/>
        <w:right w:val="none" w:sz="0" w:space="0" w:color="auto"/>
      </w:divBdr>
    </w:div>
    <w:div w:id="1398164424">
      <w:bodyDiv w:val="1"/>
      <w:marLeft w:val="0"/>
      <w:marRight w:val="0"/>
      <w:marTop w:val="0"/>
      <w:marBottom w:val="0"/>
      <w:divBdr>
        <w:top w:val="none" w:sz="0" w:space="0" w:color="auto"/>
        <w:left w:val="none" w:sz="0" w:space="0" w:color="auto"/>
        <w:bottom w:val="none" w:sz="0" w:space="0" w:color="auto"/>
        <w:right w:val="none" w:sz="0" w:space="0" w:color="auto"/>
      </w:divBdr>
      <w:divsChild>
        <w:div w:id="197157966">
          <w:marLeft w:val="0"/>
          <w:marRight w:val="0"/>
          <w:marTop w:val="0"/>
          <w:marBottom w:val="0"/>
          <w:divBdr>
            <w:top w:val="none" w:sz="0" w:space="0" w:color="auto"/>
            <w:left w:val="none" w:sz="0" w:space="0" w:color="auto"/>
            <w:bottom w:val="none" w:sz="0" w:space="0" w:color="auto"/>
            <w:right w:val="none" w:sz="0" w:space="0" w:color="auto"/>
          </w:divBdr>
          <w:divsChild>
            <w:div w:id="853423812">
              <w:marLeft w:val="0"/>
              <w:marRight w:val="0"/>
              <w:marTop w:val="0"/>
              <w:marBottom w:val="0"/>
              <w:divBdr>
                <w:top w:val="none" w:sz="0" w:space="0" w:color="auto"/>
                <w:left w:val="none" w:sz="0" w:space="0" w:color="auto"/>
                <w:bottom w:val="none" w:sz="0" w:space="0" w:color="auto"/>
                <w:right w:val="none" w:sz="0" w:space="0" w:color="auto"/>
              </w:divBdr>
              <w:divsChild>
                <w:div w:id="1703243958">
                  <w:marLeft w:val="-225"/>
                  <w:marRight w:val="-225"/>
                  <w:marTop w:val="0"/>
                  <w:marBottom w:val="0"/>
                  <w:divBdr>
                    <w:top w:val="none" w:sz="0" w:space="0" w:color="auto"/>
                    <w:left w:val="none" w:sz="0" w:space="0" w:color="auto"/>
                    <w:bottom w:val="none" w:sz="0" w:space="0" w:color="auto"/>
                    <w:right w:val="none" w:sz="0" w:space="0" w:color="auto"/>
                  </w:divBdr>
                  <w:divsChild>
                    <w:div w:id="1944068458">
                      <w:marLeft w:val="0"/>
                      <w:marRight w:val="0"/>
                      <w:marTop w:val="0"/>
                      <w:marBottom w:val="0"/>
                      <w:divBdr>
                        <w:top w:val="none" w:sz="0" w:space="0" w:color="auto"/>
                        <w:left w:val="none" w:sz="0" w:space="0" w:color="auto"/>
                        <w:bottom w:val="none" w:sz="0" w:space="0" w:color="auto"/>
                        <w:right w:val="none" w:sz="0" w:space="0" w:color="auto"/>
                      </w:divBdr>
                      <w:divsChild>
                        <w:div w:id="1326477173">
                          <w:marLeft w:val="0"/>
                          <w:marRight w:val="0"/>
                          <w:marTop w:val="0"/>
                          <w:marBottom w:val="0"/>
                          <w:divBdr>
                            <w:top w:val="none" w:sz="0" w:space="0" w:color="auto"/>
                            <w:left w:val="none" w:sz="0" w:space="0" w:color="auto"/>
                            <w:bottom w:val="none" w:sz="0" w:space="0" w:color="auto"/>
                            <w:right w:val="none" w:sz="0" w:space="0" w:color="auto"/>
                          </w:divBdr>
                          <w:divsChild>
                            <w:div w:id="1531410993">
                              <w:marLeft w:val="0"/>
                              <w:marRight w:val="0"/>
                              <w:marTop w:val="0"/>
                              <w:marBottom w:val="0"/>
                              <w:divBdr>
                                <w:top w:val="none" w:sz="0" w:space="0" w:color="auto"/>
                                <w:left w:val="none" w:sz="0" w:space="0" w:color="auto"/>
                                <w:bottom w:val="none" w:sz="0" w:space="0" w:color="auto"/>
                                <w:right w:val="none" w:sz="0" w:space="0" w:color="auto"/>
                              </w:divBdr>
                              <w:divsChild>
                                <w:div w:id="1492789703">
                                  <w:marLeft w:val="0"/>
                                  <w:marRight w:val="0"/>
                                  <w:marTop w:val="0"/>
                                  <w:marBottom w:val="0"/>
                                  <w:divBdr>
                                    <w:top w:val="none" w:sz="0" w:space="0" w:color="auto"/>
                                    <w:left w:val="none" w:sz="0" w:space="0" w:color="auto"/>
                                    <w:bottom w:val="none" w:sz="0" w:space="0" w:color="auto"/>
                                    <w:right w:val="none" w:sz="0" w:space="0" w:color="auto"/>
                                  </w:divBdr>
                                  <w:divsChild>
                                    <w:div w:id="1231310589">
                                      <w:marLeft w:val="0"/>
                                      <w:marRight w:val="0"/>
                                      <w:marTop w:val="0"/>
                                      <w:marBottom w:val="0"/>
                                      <w:divBdr>
                                        <w:top w:val="none" w:sz="0" w:space="0" w:color="auto"/>
                                        <w:left w:val="none" w:sz="0" w:space="0" w:color="auto"/>
                                        <w:bottom w:val="none" w:sz="0" w:space="0" w:color="auto"/>
                                        <w:right w:val="none" w:sz="0" w:space="0" w:color="auto"/>
                                      </w:divBdr>
                                      <w:divsChild>
                                        <w:div w:id="694159015">
                                          <w:marLeft w:val="0"/>
                                          <w:marRight w:val="0"/>
                                          <w:marTop w:val="0"/>
                                          <w:marBottom w:val="0"/>
                                          <w:divBdr>
                                            <w:top w:val="none" w:sz="0" w:space="0" w:color="auto"/>
                                            <w:left w:val="none" w:sz="0" w:space="0" w:color="auto"/>
                                            <w:bottom w:val="none" w:sz="0" w:space="0" w:color="auto"/>
                                            <w:right w:val="none" w:sz="0" w:space="0" w:color="auto"/>
                                          </w:divBdr>
                                          <w:divsChild>
                                            <w:div w:id="827088884">
                                              <w:marLeft w:val="0"/>
                                              <w:marRight w:val="0"/>
                                              <w:marTop w:val="0"/>
                                              <w:marBottom w:val="0"/>
                                              <w:divBdr>
                                                <w:top w:val="none" w:sz="0" w:space="0" w:color="auto"/>
                                                <w:left w:val="none" w:sz="0" w:space="0" w:color="auto"/>
                                                <w:bottom w:val="none" w:sz="0" w:space="0" w:color="auto"/>
                                                <w:right w:val="none" w:sz="0" w:space="0" w:color="auto"/>
                                              </w:divBdr>
                                              <w:divsChild>
                                                <w:div w:id="1225020213">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sChild>
            </w:div>
          </w:divsChild>
        </w:div>
      </w:divsChild>
    </w:div>
    <w:div w:id="1530794996">
      <w:bodyDiv w:val="1"/>
      <w:marLeft w:val="0"/>
      <w:marRight w:val="0"/>
      <w:marTop w:val="0"/>
      <w:marBottom w:val="0"/>
      <w:divBdr>
        <w:top w:val="none" w:sz="0" w:space="0" w:color="auto"/>
        <w:left w:val="none" w:sz="0" w:space="0" w:color="auto"/>
        <w:bottom w:val="none" w:sz="0" w:space="0" w:color="auto"/>
        <w:right w:val="none" w:sz="0" w:space="0" w:color="auto"/>
      </w:divBdr>
      <w:divsChild>
        <w:div w:id="415128736">
          <w:marLeft w:val="0"/>
          <w:marRight w:val="0"/>
          <w:marTop w:val="0"/>
          <w:marBottom w:val="0"/>
          <w:divBdr>
            <w:top w:val="none" w:sz="0" w:space="0" w:color="auto"/>
            <w:left w:val="none" w:sz="0" w:space="0" w:color="auto"/>
            <w:bottom w:val="none" w:sz="0" w:space="0" w:color="auto"/>
            <w:right w:val="none" w:sz="0" w:space="0" w:color="auto"/>
          </w:divBdr>
        </w:div>
        <w:div w:id="15162807">
          <w:marLeft w:val="0"/>
          <w:marRight w:val="0"/>
          <w:marTop w:val="0"/>
          <w:marBottom w:val="0"/>
          <w:divBdr>
            <w:top w:val="none" w:sz="0" w:space="0" w:color="auto"/>
            <w:left w:val="none" w:sz="0" w:space="0" w:color="auto"/>
            <w:bottom w:val="none" w:sz="0" w:space="0" w:color="auto"/>
            <w:right w:val="none" w:sz="0" w:space="0" w:color="auto"/>
          </w:divBdr>
        </w:div>
      </w:divsChild>
    </w:div>
    <w:div w:id="1811824681">
      <w:bodyDiv w:val="1"/>
      <w:marLeft w:val="0"/>
      <w:marRight w:val="0"/>
      <w:marTop w:val="0"/>
      <w:marBottom w:val="0"/>
      <w:divBdr>
        <w:top w:val="none" w:sz="0" w:space="0" w:color="auto"/>
        <w:left w:val="none" w:sz="0" w:space="0" w:color="auto"/>
        <w:bottom w:val="none" w:sz="0" w:space="0" w:color="auto"/>
        <w:right w:val="none" w:sz="0" w:space="0" w:color="auto"/>
      </w:divBdr>
    </w:div>
    <w:div w:id="1989820719">
      <w:bodyDiv w:val="1"/>
      <w:marLeft w:val="0"/>
      <w:marRight w:val="0"/>
      <w:marTop w:val="0"/>
      <w:marBottom w:val="0"/>
      <w:divBdr>
        <w:top w:val="none" w:sz="0" w:space="0" w:color="auto"/>
        <w:left w:val="none" w:sz="0" w:space="0" w:color="auto"/>
        <w:bottom w:val="none" w:sz="0" w:space="0" w:color="auto"/>
        <w:right w:val="none" w:sz="0" w:space="0" w:color="auto"/>
      </w:divBdr>
    </w:div>
    <w:div w:id="2128155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corporate.marksansspencer.com" TargetMode="External"/><Relationship Id="rId18" Type="http://schemas.openxmlformats.org/officeDocument/2006/relationships/hyperlink" Target="https://www.tandfonline.com/doi/abs/10.1080/13669877.2020.180180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cprporate.marksandspencer.com" TargetMode="External"/><Relationship Id="rId7" Type="http://schemas.openxmlformats.org/officeDocument/2006/relationships/styles" Target="styles.xml"/><Relationship Id="rId12" Type="http://schemas.openxmlformats.org/officeDocument/2006/relationships/hyperlink" Target="https://www.Marks&amp;Spencer.com" TargetMode="External"/><Relationship Id="rId17" Type="http://schemas.openxmlformats.org/officeDocument/2006/relationships/hyperlink" Target="https://pressbooks.lib.vt.edu/fundamentalsofbusiness3e/chapter/chapter-9-structuring-organizations/"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oxfam.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oxfam.com" TargetMode="External"/><Relationship Id="rId23" Type="http://schemas.openxmlformats.org/officeDocument/2006/relationships/hyperlink" Target="https://www.corporate.marksandspencer.com" TargetMode="External"/><Relationship Id="rId10" Type="http://schemas.openxmlformats.org/officeDocument/2006/relationships/image" Target="media/image1.png"/><Relationship Id="rId19" Type="http://schemas.openxmlformats.org/officeDocument/2006/relationships/hyperlink" Target="https://doi.org/10.1080/09585209500000040"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rocer.co.uk" TargetMode="External"/><Relationship Id="rId22" Type="http://schemas.openxmlformats.org/officeDocument/2006/relationships/hyperlink" Target="http://www.marks&amp;spencer.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A5DCD3421904980B9F58077E7830EB2"/>
        <w:category>
          <w:name w:val="General"/>
          <w:gallery w:val="placeholder"/>
        </w:category>
        <w:types>
          <w:type w:val="bbPlcHdr"/>
        </w:types>
        <w:behaviors>
          <w:behavior w:val="content"/>
        </w:behaviors>
        <w:guid w:val="{B054FE8B-0A25-4121-8786-897E0961E5BA}"/>
      </w:docPartPr>
      <w:docPartBody>
        <w:p w:rsidR="004F31F1" w:rsidRDefault="008F27C5" w:rsidP="008F27C5">
          <w:pPr>
            <w:pStyle w:val="DA5DCD3421904980B9F58077E7830EB2"/>
          </w:pPr>
          <w:r>
            <w:rPr>
              <w:rFonts w:asciiTheme="majorHAnsi" w:eastAsiaTheme="majorEastAsia" w:hAnsiTheme="majorHAnsi" w:cstheme="majorBidi"/>
              <w:caps/>
              <w:color w:val="4472C4" w:themeColor="accent1"/>
              <w:sz w:val="80"/>
              <w:szCs w:val="80"/>
            </w:rPr>
            <w:t>[Document title]</w:t>
          </w:r>
        </w:p>
      </w:docPartBody>
    </w:docPart>
    <w:docPart>
      <w:docPartPr>
        <w:name w:val="D97D5F80716243749A6748059F1F5F39"/>
        <w:category>
          <w:name w:val="General"/>
          <w:gallery w:val="placeholder"/>
        </w:category>
        <w:types>
          <w:type w:val="bbPlcHdr"/>
        </w:types>
        <w:behaviors>
          <w:behavior w:val="content"/>
        </w:behaviors>
        <w:guid w:val="{55FE6FA1-DABF-4927-BDEC-43ADA8990D5A}"/>
      </w:docPartPr>
      <w:docPartBody>
        <w:p w:rsidR="004F31F1" w:rsidRDefault="008F27C5" w:rsidP="008F27C5">
          <w:pPr>
            <w:pStyle w:val="D97D5F80716243749A6748059F1F5F3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7C5"/>
    <w:rsid w:val="000C720A"/>
    <w:rsid w:val="004F31F1"/>
    <w:rsid w:val="00656EA5"/>
    <w:rsid w:val="006A26B4"/>
    <w:rsid w:val="008F27C5"/>
    <w:rsid w:val="00B548B7"/>
    <w:rsid w:val="00B63236"/>
    <w:rsid w:val="00B758B8"/>
    <w:rsid w:val="00CB240E"/>
    <w:rsid w:val="00ED6478"/>
    <w:rsid w:val="00EF3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5DCD3421904980B9F58077E7830EB2">
    <w:name w:val="DA5DCD3421904980B9F58077E7830EB2"/>
    <w:rsid w:val="008F27C5"/>
  </w:style>
  <w:style w:type="paragraph" w:customStyle="1" w:styleId="D97D5F80716243749A6748059F1F5F39">
    <w:name w:val="D97D5F80716243749A6748059F1F5F39"/>
    <w:rsid w:val="008F27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65FA55-844E-480A-BBDE-FF0FAD3F8BA9}">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2021-12-10T00:00:00</PublishDate>
  <Abstract/>
  <CompanyAddress>Marks &amp; Spencer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8E80C6-8056-4AC0-91CB-1F1A0BACE429}">
  <ds:schemaRefs>
    <ds:schemaRef ds:uri="http://purl.org/dc/dcmitype/"/>
    <ds:schemaRef ds:uri="http://purl.org/dc/terms/"/>
    <ds:schemaRef ds:uri="http://schemas.microsoft.com/office/2006/documentManagement/types"/>
    <ds:schemaRef ds:uri="http://schemas.microsoft.com/office/2006/metadata/properties"/>
    <ds:schemaRef ds:uri="http://www.w3.org/XML/1998/namespace"/>
    <ds:schemaRef ds:uri="http://schemas.openxmlformats.org/package/2006/metadata/core-properties"/>
    <ds:schemaRef ds:uri="5fa7c6fb-f4dc-42b8-b650-783ea9de0442"/>
    <ds:schemaRef ds:uri="http://schemas.microsoft.com/office/infopath/2007/PartnerControls"/>
    <ds:schemaRef ds:uri="717b0226-a333-4c25-acd7-534bd000737f"/>
    <ds:schemaRef ds:uri="http://purl.org/dc/elements/1.1/"/>
  </ds:schemaRefs>
</ds:datastoreItem>
</file>

<file path=customXml/itemProps3.xml><?xml version="1.0" encoding="utf-8"?>
<ds:datastoreItem xmlns:ds="http://schemas.openxmlformats.org/officeDocument/2006/customXml" ds:itemID="{9EDB7870-FFC0-43BB-9CFA-339CC8FF6892}">
  <ds:schemaRefs>
    <ds:schemaRef ds:uri="http://schemas.microsoft.com/sharepoint/v3/contenttype/forms"/>
  </ds:schemaRefs>
</ds:datastoreItem>
</file>

<file path=customXml/itemProps4.xml><?xml version="1.0" encoding="utf-8"?>
<ds:datastoreItem xmlns:ds="http://schemas.openxmlformats.org/officeDocument/2006/customXml" ds:itemID="{D6D2313C-1CCE-451D-A1EA-110F79FA7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3186A7B-BF00-4FCF-A150-AD67C91C6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3255</Words>
  <Characters>18554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Critical Thinking</vt:lpstr>
    </vt:vector>
  </TitlesOfParts>
  <Company>maria Heffrenan</Company>
  <LinksUpToDate>false</LinksUpToDate>
  <CharactersWithSpaces>21766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Thinking</dc:title>
  <dc:subject>Natalie Jayne Sahi 1915519</dc:subject>
  <dc:creator>Natalie Jayne Sahi (1915519)</dc:creator>
  <cp:keywords/>
  <dc:description/>
  <cp:lastModifiedBy>Natalie Jayne Sahi (1915519)</cp:lastModifiedBy>
  <cp:revision>2</cp:revision>
  <dcterms:created xsi:type="dcterms:W3CDTF">2021-12-07T22:28:00Z</dcterms:created>
  <dcterms:modified xsi:type="dcterms:W3CDTF">2021-12-07T22:28:00Z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