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AB719E" w14:textId="7C9C0A80" w:rsidR="007C4024" w:rsidRPr="0075146F" w:rsidRDefault="007C4024" w:rsidP="007C4024">
      <w:pPr>
        <w:jc w:val="center"/>
        <w:rPr>
          <w:rFonts w:ascii="Calibri" w:hAnsi="Calibri" w:cs="Calibri"/>
        </w:rPr>
      </w:pPr>
      <w:r w:rsidRPr="0075146F">
        <w:rPr>
          <w:rFonts w:ascii="Calibri" w:hAnsi="Calibri" w:cs="Calibri"/>
        </w:rPr>
        <w:t>Assignment 1: Evidence of Learning (E-Portfolio)</w:t>
      </w:r>
    </w:p>
    <w:p w14:paraId="4606468C" w14:textId="36AB1D11" w:rsidR="007C4024" w:rsidRPr="0075146F" w:rsidRDefault="007C4024" w:rsidP="007C4024">
      <w:pPr>
        <w:jc w:val="center"/>
        <w:rPr>
          <w:rFonts w:ascii="Calibri" w:hAnsi="Calibri" w:cs="Calibri"/>
        </w:rPr>
      </w:pPr>
      <w:r w:rsidRPr="0075146F">
        <w:rPr>
          <w:rFonts w:ascii="Calibri" w:hAnsi="Calibri" w:cs="Calibri"/>
        </w:rPr>
        <w:t>Academic Skills for the Digital Era (BMSW4013)</w:t>
      </w:r>
    </w:p>
    <w:p w14:paraId="39E07A2D" w14:textId="60CFC1F9" w:rsidR="007C4024" w:rsidRPr="0075146F" w:rsidRDefault="007C4024" w:rsidP="007C4024">
      <w:pPr>
        <w:jc w:val="center"/>
        <w:rPr>
          <w:rFonts w:ascii="Calibri" w:hAnsi="Calibri" w:cs="Calibri"/>
        </w:rPr>
      </w:pPr>
      <w:r w:rsidRPr="0075146F">
        <w:rPr>
          <w:rFonts w:ascii="Calibri" w:hAnsi="Calibri" w:cs="Calibri"/>
        </w:rPr>
        <w:t>Student Name (Student ID</w:t>
      </w:r>
      <w:proofErr w:type="gramStart"/>
      <w:r w:rsidRPr="0075146F">
        <w:rPr>
          <w:rFonts w:ascii="Calibri" w:hAnsi="Calibri" w:cs="Calibri"/>
        </w:rPr>
        <w:t>)</w:t>
      </w:r>
      <w:r w:rsidR="00F17D62" w:rsidRPr="0075146F">
        <w:rPr>
          <w:rFonts w:ascii="Calibri" w:hAnsi="Calibri" w:cs="Calibri"/>
        </w:rPr>
        <w:t xml:space="preserve"> :</w:t>
      </w:r>
      <w:proofErr w:type="gramEnd"/>
      <w:r w:rsidR="00F17D62" w:rsidRPr="0075146F">
        <w:rPr>
          <w:rFonts w:ascii="Calibri" w:hAnsi="Calibri" w:cs="Calibri"/>
        </w:rPr>
        <w:t xml:space="preserve"> Miguel Medina </w:t>
      </w:r>
      <w:proofErr w:type="spellStart"/>
      <w:r w:rsidR="00F17D62" w:rsidRPr="0075146F">
        <w:rPr>
          <w:rFonts w:ascii="Calibri" w:hAnsi="Calibri" w:cs="Calibri"/>
        </w:rPr>
        <w:t>Barcenilla</w:t>
      </w:r>
      <w:proofErr w:type="spellEnd"/>
    </w:p>
    <w:p w14:paraId="18AC8ABF" w14:textId="4F0AADF3" w:rsidR="007C4024" w:rsidRPr="0075146F" w:rsidRDefault="00285CE6" w:rsidP="007C4024">
      <w:pPr>
        <w:jc w:val="center"/>
        <w:rPr>
          <w:rFonts w:ascii="Calibri" w:hAnsi="Calibri" w:cs="Calibri"/>
        </w:rPr>
      </w:pPr>
      <w:r w:rsidRPr="0075146F">
        <w:rPr>
          <w:rFonts w:ascii="Calibri" w:hAnsi="Calibri" w:cs="Calibri"/>
        </w:rPr>
        <w:t xml:space="preserve">Lecturer </w:t>
      </w:r>
      <w:proofErr w:type="gramStart"/>
      <w:r w:rsidRPr="0075146F">
        <w:rPr>
          <w:rFonts w:ascii="Calibri" w:hAnsi="Calibri" w:cs="Calibri"/>
        </w:rPr>
        <w:t>Name</w:t>
      </w:r>
      <w:r w:rsidR="00F17D62" w:rsidRPr="0075146F">
        <w:rPr>
          <w:rFonts w:ascii="Calibri" w:hAnsi="Calibri" w:cs="Calibri"/>
        </w:rPr>
        <w:t xml:space="preserve"> :</w:t>
      </w:r>
      <w:proofErr w:type="gramEnd"/>
      <w:r w:rsidR="00F17D62" w:rsidRPr="0075146F">
        <w:rPr>
          <w:rFonts w:ascii="Calibri" w:hAnsi="Calibri" w:cs="Calibri"/>
        </w:rPr>
        <w:t xml:space="preserve"> Christopher Rogers</w:t>
      </w:r>
    </w:p>
    <w:p w14:paraId="05B1889C" w14:textId="4509D08B" w:rsidR="007C4024" w:rsidRPr="0075146F" w:rsidRDefault="007C4024" w:rsidP="007C4024">
      <w:pPr>
        <w:jc w:val="center"/>
        <w:rPr>
          <w:rFonts w:ascii="Calibri" w:hAnsi="Calibri" w:cs="Calibri"/>
        </w:rPr>
      </w:pPr>
      <w:r w:rsidRPr="0075146F">
        <w:rPr>
          <w:rFonts w:ascii="Calibri" w:hAnsi="Calibri" w:cs="Calibri"/>
        </w:rPr>
        <w:t>Submission Deadline: 31</w:t>
      </w:r>
      <w:r w:rsidRPr="0075146F">
        <w:rPr>
          <w:rFonts w:ascii="Calibri" w:hAnsi="Calibri" w:cs="Calibri"/>
          <w:vertAlign w:val="superscript"/>
        </w:rPr>
        <w:t>st</w:t>
      </w:r>
      <w:r w:rsidRPr="0075146F">
        <w:rPr>
          <w:rFonts w:ascii="Calibri" w:hAnsi="Calibri" w:cs="Calibri"/>
        </w:rPr>
        <w:t xml:space="preserve"> May 2024</w:t>
      </w:r>
    </w:p>
    <w:p w14:paraId="1751D33B" w14:textId="77777777" w:rsidR="007C4024" w:rsidRPr="0075146F" w:rsidRDefault="007C4024" w:rsidP="007C4024">
      <w:pPr>
        <w:jc w:val="center"/>
        <w:rPr>
          <w:rFonts w:ascii="Calibri" w:hAnsi="Calibri" w:cs="Calibri"/>
        </w:rPr>
      </w:pPr>
    </w:p>
    <w:p w14:paraId="4A92BD29" w14:textId="77777777" w:rsidR="007C4024" w:rsidRPr="0075146F" w:rsidRDefault="007C4024" w:rsidP="007C4024">
      <w:pPr>
        <w:jc w:val="center"/>
        <w:rPr>
          <w:rFonts w:ascii="Calibri" w:hAnsi="Calibri" w:cs="Calibri"/>
        </w:rPr>
      </w:pPr>
    </w:p>
    <w:p w14:paraId="27E1B036" w14:textId="77777777" w:rsidR="007C4024" w:rsidRPr="0075146F" w:rsidRDefault="007C4024" w:rsidP="007C4024">
      <w:pPr>
        <w:jc w:val="center"/>
        <w:rPr>
          <w:rFonts w:ascii="Calibri" w:hAnsi="Calibri" w:cs="Calibri"/>
        </w:rPr>
      </w:pPr>
    </w:p>
    <w:p w14:paraId="4CAE96A8" w14:textId="77777777" w:rsidR="007C4024" w:rsidRPr="0075146F" w:rsidRDefault="007C4024" w:rsidP="007C4024">
      <w:pPr>
        <w:jc w:val="center"/>
        <w:rPr>
          <w:rFonts w:ascii="Calibri" w:hAnsi="Calibri" w:cs="Calibri"/>
        </w:rPr>
      </w:pPr>
    </w:p>
    <w:p w14:paraId="23EA4BB3" w14:textId="77777777" w:rsidR="007C4024" w:rsidRPr="0075146F" w:rsidRDefault="007C4024" w:rsidP="007C4024">
      <w:pPr>
        <w:jc w:val="center"/>
        <w:rPr>
          <w:rFonts w:ascii="Calibri" w:hAnsi="Calibri" w:cs="Calibri"/>
        </w:rPr>
      </w:pPr>
    </w:p>
    <w:p w14:paraId="63709CFC" w14:textId="553C00F2" w:rsidR="007C4024" w:rsidRPr="0075146F" w:rsidRDefault="007C4024" w:rsidP="007C4024">
      <w:pPr>
        <w:rPr>
          <w:rFonts w:ascii="Calibri" w:hAnsi="Calibri" w:cs="Calibri"/>
        </w:rPr>
        <w:sectPr w:rsidR="007C4024" w:rsidRPr="0075146F" w:rsidSect="00023970">
          <w:pgSz w:w="11906" w:h="16838"/>
          <w:pgMar w:top="1440" w:right="1440" w:bottom="1440" w:left="1440" w:header="708" w:footer="708" w:gutter="0"/>
          <w:cols w:space="708"/>
          <w:docGrid w:linePitch="360"/>
        </w:sectPr>
      </w:pPr>
      <w:r w:rsidRPr="0075146F">
        <w:rPr>
          <w:rFonts w:ascii="Calibri" w:hAnsi="Calibri" w:cs="Calibri"/>
        </w:rPr>
        <w:t>Word Count:</w:t>
      </w:r>
      <w:r w:rsidR="00F17D62" w:rsidRPr="0075146F">
        <w:rPr>
          <w:rFonts w:ascii="Calibri" w:hAnsi="Calibri" w:cs="Calibri"/>
        </w:rPr>
        <w:t xml:space="preserve">  1500.</w:t>
      </w:r>
    </w:p>
    <w:sdt>
      <w:sdtPr>
        <w:rPr>
          <w:rFonts w:ascii="Calibri" w:eastAsiaTheme="minorEastAsia" w:hAnsi="Calibri" w:cs="Calibri"/>
          <w:color w:val="auto"/>
          <w:kern w:val="2"/>
          <w:sz w:val="24"/>
          <w:szCs w:val="24"/>
          <w14:ligatures w14:val="standardContextual"/>
        </w:rPr>
        <w:id w:val="-1043517061"/>
        <w:docPartObj>
          <w:docPartGallery w:val="Table of Contents"/>
          <w:docPartUnique/>
        </w:docPartObj>
      </w:sdtPr>
      <w:sdtEndPr>
        <w:rPr>
          <w:b/>
          <w:bCs/>
        </w:rPr>
      </w:sdtEndPr>
      <w:sdtContent>
        <w:p w14:paraId="5A3F85B8" w14:textId="5C330EC4" w:rsidR="006A731A" w:rsidRPr="0075146F" w:rsidRDefault="006A731A">
          <w:pPr>
            <w:pStyle w:val="TtuloTDC"/>
            <w:rPr>
              <w:rFonts w:ascii="Calibri" w:hAnsi="Calibri" w:cs="Calibri"/>
            </w:rPr>
          </w:pPr>
          <w:r w:rsidRPr="0075146F">
            <w:rPr>
              <w:rFonts w:ascii="Calibri" w:hAnsi="Calibri" w:cs="Calibri"/>
            </w:rPr>
            <w:t>Contents</w:t>
          </w:r>
        </w:p>
        <w:p w14:paraId="1C47CFEE" w14:textId="2D35CE58" w:rsidR="006A731A" w:rsidRPr="0075146F" w:rsidRDefault="006A731A">
          <w:pPr>
            <w:pStyle w:val="TDC1"/>
            <w:tabs>
              <w:tab w:val="right" w:leader="dot" w:pos="9016"/>
            </w:tabs>
            <w:rPr>
              <w:rFonts w:ascii="Calibri" w:hAnsi="Calibri" w:cs="Calibri"/>
              <w:noProof/>
            </w:rPr>
          </w:pPr>
          <w:r w:rsidRPr="0075146F">
            <w:rPr>
              <w:rFonts w:ascii="Calibri" w:hAnsi="Calibri" w:cs="Calibri"/>
            </w:rPr>
            <w:fldChar w:fldCharType="begin"/>
          </w:r>
          <w:r w:rsidRPr="0075146F">
            <w:rPr>
              <w:rFonts w:ascii="Calibri" w:hAnsi="Calibri" w:cs="Calibri"/>
            </w:rPr>
            <w:instrText xml:space="preserve"> TOC \o "1-3" \h \z \u </w:instrText>
          </w:r>
          <w:r w:rsidRPr="0075146F">
            <w:rPr>
              <w:rFonts w:ascii="Calibri" w:hAnsi="Calibri" w:cs="Calibri"/>
            </w:rPr>
            <w:fldChar w:fldCharType="separate"/>
          </w:r>
          <w:hyperlink w:anchor="_Toc167092268" w:history="1">
            <w:r w:rsidRPr="0075146F">
              <w:rPr>
                <w:rStyle w:val="Hipervnculo"/>
                <w:rFonts w:ascii="Calibri" w:hAnsi="Calibri" w:cs="Calibri"/>
                <w:noProof/>
              </w:rPr>
              <w:t>Element 1 – Time Management</w:t>
            </w:r>
            <w:r w:rsidRPr="0075146F">
              <w:rPr>
                <w:rFonts w:ascii="Calibri" w:hAnsi="Calibri" w:cs="Calibri"/>
                <w:noProof/>
                <w:webHidden/>
              </w:rPr>
              <w:tab/>
            </w:r>
            <w:r w:rsidRPr="0075146F">
              <w:rPr>
                <w:rFonts w:ascii="Calibri" w:hAnsi="Calibri" w:cs="Calibri"/>
                <w:noProof/>
                <w:webHidden/>
              </w:rPr>
              <w:fldChar w:fldCharType="begin"/>
            </w:r>
            <w:r w:rsidRPr="0075146F">
              <w:rPr>
                <w:rFonts w:ascii="Calibri" w:hAnsi="Calibri" w:cs="Calibri"/>
                <w:noProof/>
                <w:webHidden/>
              </w:rPr>
              <w:instrText xml:space="preserve"> PAGEREF _Toc167092268 \h </w:instrText>
            </w:r>
            <w:r w:rsidRPr="0075146F">
              <w:rPr>
                <w:rFonts w:ascii="Calibri" w:hAnsi="Calibri" w:cs="Calibri"/>
                <w:noProof/>
                <w:webHidden/>
              </w:rPr>
            </w:r>
            <w:r w:rsidRPr="0075146F">
              <w:rPr>
                <w:rFonts w:ascii="Calibri" w:hAnsi="Calibri" w:cs="Calibri"/>
                <w:noProof/>
                <w:webHidden/>
              </w:rPr>
              <w:fldChar w:fldCharType="separate"/>
            </w:r>
            <w:r w:rsidR="00783F21">
              <w:rPr>
                <w:rFonts w:ascii="Calibri" w:hAnsi="Calibri" w:cs="Calibri"/>
                <w:noProof/>
                <w:webHidden/>
              </w:rPr>
              <w:t>3</w:t>
            </w:r>
            <w:r w:rsidRPr="0075146F">
              <w:rPr>
                <w:rFonts w:ascii="Calibri" w:hAnsi="Calibri" w:cs="Calibri"/>
                <w:noProof/>
                <w:webHidden/>
              </w:rPr>
              <w:fldChar w:fldCharType="end"/>
            </w:r>
          </w:hyperlink>
        </w:p>
        <w:p w14:paraId="0A00B07C" w14:textId="3B3AB314" w:rsidR="006A731A" w:rsidRPr="0075146F" w:rsidRDefault="000F47E3">
          <w:pPr>
            <w:pStyle w:val="TDC2"/>
            <w:tabs>
              <w:tab w:val="right" w:leader="dot" w:pos="9016"/>
            </w:tabs>
            <w:rPr>
              <w:rFonts w:ascii="Calibri" w:hAnsi="Calibri" w:cs="Calibri"/>
              <w:noProof/>
            </w:rPr>
          </w:pPr>
          <w:hyperlink w:anchor="_Toc167092269" w:history="1">
            <w:r w:rsidR="006A731A" w:rsidRPr="0075146F">
              <w:rPr>
                <w:rStyle w:val="Hipervnculo"/>
                <w:rFonts w:ascii="Calibri" w:hAnsi="Calibri" w:cs="Calibri"/>
                <w:noProof/>
              </w:rPr>
              <w:t>Reference List</w:t>
            </w:r>
            <w:r w:rsidR="006A731A" w:rsidRPr="0075146F">
              <w:rPr>
                <w:rFonts w:ascii="Calibri" w:hAnsi="Calibri" w:cs="Calibri"/>
                <w:noProof/>
                <w:webHidden/>
              </w:rPr>
              <w:tab/>
            </w:r>
            <w:r w:rsidR="006A731A" w:rsidRPr="0075146F">
              <w:rPr>
                <w:rFonts w:ascii="Calibri" w:hAnsi="Calibri" w:cs="Calibri"/>
                <w:noProof/>
                <w:webHidden/>
              </w:rPr>
              <w:fldChar w:fldCharType="begin"/>
            </w:r>
            <w:r w:rsidR="006A731A" w:rsidRPr="0075146F">
              <w:rPr>
                <w:rFonts w:ascii="Calibri" w:hAnsi="Calibri" w:cs="Calibri"/>
                <w:noProof/>
                <w:webHidden/>
              </w:rPr>
              <w:instrText xml:space="preserve"> PAGEREF _Toc167092269 \h </w:instrText>
            </w:r>
            <w:r w:rsidR="006A731A" w:rsidRPr="0075146F">
              <w:rPr>
                <w:rFonts w:ascii="Calibri" w:hAnsi="Calibri" w:cs="Calibri"/>
                <w:noProof/>
                <w:webHidden/>
              </w:rPr>
            </w:r>
            <w:r w:rsidR="006A731A" w:rsidRPr="0075146F">
              <w:rPr>
                <w:rFonts w:ascii="Calibri" w:hAnsi="Calibri" w:cs="Calibri"/>
                <w:noProof/>
                <w:webHidden/>
              </w:rPr>
              <w:fldChar w:fldCharType="separate"/>
            </w:r>
            <w:r w:rsidR="00783F21">
              <w:rPr>
                <w:rFonts w:ascii="Calibri" w:hAnsi="Calibri" w:cs="Calibri"/>
                <w:noProof/>
                <w:webHidden/>
              </w:rPr>
              <w:t>3</w:t>
            </w:r>
            <w:r w:rsidR="006A731A" w:rsidRPr="0075146F">
              <w:rPr>
                <w:rFonts w:ascii="Calibri" w:hAnsi="Calibri" w:cs="Calibri"/>
                <w:noProof/>
                <w:webHidden/>
              </w:rPr>
              <w:fldChar w:fldCharType="end"/>
            </w:r>
          </w:hyperlink>
        </w:p>
        <w:p w14:paraId="577F4269" w14:textId="59F5AC75" w:rsidR="006A731A" w:rsidRPr="0075146F" w:rsidRDefault="000F47E3">
          <w:pPr>
            <w:pStyle w:val="TDC1"/>
            <w:tabs>
              <w:tab w:val="right" w:leader="dot" w:pos="9016"/>
            </w:tabs>
            <w:rPr>
              <w:rFonts w:ascii="Calibri" w:hAnsi="Calibri" w:cs="Calibri"/>
              <w:noProof/>
            </w:rPr>
          </w:pPr>
          <w:hyperlink w:anchor="_Toc167092270" w:history="1">
            <w:r w:rsidR="006A731A" w:rsidRPr="0075146F">
              <w:rPr>
                <w:rStyle w:val="Hipervnculo"/>
                <w:rFonts w:ascii="Calibri" w:hAnsi="Calibri" w:cs="Calibri"/>
                <w:noProof/>
              </w:rPr>
              <w:t>Element 2 – Academic Writing</w:t>
            </w:r>
            <w:r w:rsidR="006A731A" w:rsidRPr="0075146F">
              <w:rPr>
                <w:rFonts w:ascii="Calibri" w:hAnsi="Calibri" w:cs="Calibri"/>
                <w:noProof/>
                <w:webHidden/>
              </w:rPr>
              <w:tab/>
            </w:r>
            <w:r w:rsidR="006A731A" w:rsidRPr="0075146F">
              <w:rPr>
                <w:rFonts w:ascii="Calibri" w:hAnsi="Calibri" w:cs="Calibri"/>
                <w:noProof/>
                <w:webHidden/>
              </w:rPr>
              <w:fldChar w:fldCharType="begin"/>
            </w:r>
            <w:r w:rsidR="006A731A" w:rsidRPr="0075146F">
              <w:rPr>
                <w:rFonts w:ascii="Calibri" w:hAnsi="Calibri" w:cs="Calibri"/>
                <w:noProof/>
                <w:webHidden/>
              </w:rPr>
              <w:instrText xml:space="preserve"> PAGEREF _Toc167092270 \h </w:instrText>
            </w:r>
            <w:r w:rsidR="006A731A" w:rsidRPr="0075146F">
              <w:rPr>
                <w:rFonts w:ascii="Calibri" w:hAnsi="Calibri" w:cs="Calibri"/>
                <w:noProof/>
                <w:webHidden/>
              </w:rPr>
            </w:r>
            <w:r w:rsidR="006A731A" w:rsidRPr="0075146F">
              <w:rPr>
                <w:rFonts w:ascii="Calibri" w:hAnsi="Calibri" w:cs="Calibri"/>
                <w:noProof/>
                <w:webHidden/>
              </w:rPr>
              <w:fldChar w:fldCharType="separate"/>
            </w:r>
            <w:r w:rsidR="00783F21">
              <w:rPr>
                <w:rFonts w:ascii="Calibri" w:hAnsi="Calibri" w:cs="Calibri"/>
                <w:noProof/>
                <w:webHidden/>
              </w:rPr>
              <w:t>4</w:t>
            </w:r>
            <w:r w:rsidR="006A731A" w:rsidRPr="0075146F">
              <w:rPr>
                <w:rFonts w:ascii="Calibri" w:hAnsi="Calibri" w:cs="Calibri"/>
                <w:noProof/>
                <w:webHidden/>
              </w:rPr>
              <w:fldChar w:fldCharType="end"/>
            </w:r>
          </w:hyperlink>
        </w:p>
        <w:p w14:paraId="4823AD48" w14:textId="7B79B3E0" w:rsidR="006A731A" w:rsidRPr="0075146F" w:rsidRDefault="000F47E3">
          <w:pPr>
            <w:pStyle w:val="TDC2"/>
            <w:tabs>
              <w:tab w:val="right" w:leader="dot" w:pos="9016"/>
            </w:tabs>
            <w:rPr>
              <w:rFonts w:ascii="Calibri" w:hAnsi="Calibri" w:cs="Calibri"/>
              <w:noProof/>
            </w:rPr>
          </w:pPr>
          <w:hyperlink w:anchor="_Toc167092271" w:history="1">
            <w:r w:rsidR="006A731A" w:rsidRPr="0075146F">
              <w:rPr>
                <w:rStyle w:val="Hipervnculo"/>
                <w:rFonts w:ascii="Calibri" w:hAnsi="Calibri" w:cs="Calibri"/>
                <w:noProof/>
              </w:rPr>
              <w:t>Reference List</w:t>
            </w:r>
            <w:r w:rsidR="006A731A" w:rsidRPr="0075146F">
              <w:rPr>
                <w:rFonts w:ascii="Calibri" w:hAnsi="Calibri" w:cs="Calibri"/>
                <w:noProof/>
                <w:webHidden/>
              </w:rPr>
              <w:tab/>
            </w:r>
            <w:r w:rsidR="006A731A" w:rsidRPr="0075146F">
              <w:rPr>
                <w:rFonts w:ascii="Calibri" w:hAnsi="Calibri" w:cs="Calibri"/>
                <w:noProof/>
                <w:webHidden/>
              </w:rPr>
              <w:fldChar w:fldCharType="begin"/>
            </w:r>
            <w:r w:rsidR="006A731A" w:rsidRPr="0075146F">
              <w:rPr>
                <w:rFonts w:ascii="Calibri" w:hAnsi="Calibri" w:cs="Calibri"/>
                <w:noProof/>
                <w:webHidden/>
              </w:rPr>
              <w:instrText xml:space="preserve"> PAGEREF _Toc167092271 \h </w:instrText>
            </w:r>
            <w:r w:rsidR="006A731A" w:rsidRPr="0075146F">
              <w:rPr>
                <w:rFonts w:ascii="Calibri" w:hAnsi="Calibri" w:cs="Calibri"/>
                <w:noProof/>
                <w:webHidden/>
              </w:rPr>
            </w:r>
            <w:r w:rsidR="006A731A" w:rsidRPr="0075146F">
              <w:rPr>
                <w:rFonts w:ascii="Calibri" w:hAnsi="Calibri" w:cs="Calibri"/>
                <w:noProof/>
                <w:webHidden/>
              </w:rPr>
              <w:fldChar w:fldCharType="separate"/>
            </w:r>
            <w:r w:rsidR="00783F21">
              <w:rPr>
                <w:rFonts w:ascii="Calibri" w:hAnsi="Calibri" w:cs="Calibri"/>
                <w:noProof/>
                <w:webHidden/>
              </w:rPr>
              <w:t>5</w:t>
            </w:r>
            <w:r w:rsidR="006A731A" w:rsidRPr="0075146F">
              <w:rPr>
                <w:rFonts w:ascii="Calibri" w:hAnsi="Calibri" w:cs="Calibri"/>
                <w:noProof/>
                <w:webHidden/>
              </w:rPr>
              <w:fldChar w:fldCharType="end"/>
            </w:r>
          </w:hyperlink>
        </w:p>
        <w:p w14:paraId="1BBB75A8" w14:textId="26D8834B" w:rsidR="006A731A" w:rsidRPr="0075146F" w:rsidRDefault="000F47E3">
          <w:pPr>
            <w:pStyle w:val="TDC1"/>
            <w:tabs>
              <w:tab w:val="right" w:leader="dot" w:pos="9016"/>
            </w:tabs>
            <w:rPr>
              <w:rFonts w:ascii="Calibri" w:hAnsi="Calibri" w:cs="Calibri"/>
              <w:noProof/>
            </w:rPr>
          </w:pPr>
          <w:hyperlink w:anchor="_Toc167092272" w:history="1">
            <w:r w:rsidR="006A731A" w:rsidRPr="0075146F">
              <w:rPr>
                <w:rStyle w:val="Hipervnculo"/>
                <w:rFonts w:ascii="Calibri" w:hAnsi="Calibri" w:cs="Calibri"/>
                <w:noProof/>
              </w:rPr>
              <w:t>Element 3 – Critical Thinking</w:t>
            </w:r>
            <w:r w:rsidR="006A731A" w:rsidRPr="0075146F">
              <w:rPr>
                <w:rFonts w:ascii="Calibri" w:hAnsi="Calibri" w:cs="Calibri"/>
                <w:noProof/>
                <w:webHidden/>
              </w:rPr>
              <w:tab/>
            </w:r>
            <w:r w:rsidR="006A731A" w:rsidRPr="0075146F">
              <w:rPr>
                <w:rFonts w:ascii="Calibri" w:hAnsi="Calibri" w:cs="Calibri"/>
                <w:noProof/>
                <w:webHidden/>
              </w:rPr>
              <w:fldChar w:fldCharType="begin"/>
            </w:r>
            <w:r w:rsidR="006A731A" w:rsidRPr="0075146F">
              <w:rPr>
                <w:rFonts w:ascii="Calibri" w:hAnsi="Calibri" w:cs="Calibri"/>
                <w:noProof/>
                <w:webHidden/>
              </w:rPr>
              <w:instrText xml:space="preserve"> PAGEREF _Toc167092272 \h </w:instrText>
            </w:r>
            <w:r w:rsidR="006A731A" w:rsidRPr="0075146F">
              <w:rPr>
                <w:rFonts w:ascii="Calibri" w:hAnsi="Calibri" w:cs="Calibri"/>
                <w:noProof/>
                <w:webHidden/>
              </w:rPr>
            </w:r>
            <w:r w:rsidR="006A731A" w:rsidRPr="0075146F">
              <w:rPr>
                <w:rFonts w:ascii="Calibri" w:hAnsi="Calibri" w:cs="Calibri"/>
                <w:noProof/>
                <w:webHidden/>
              </w:rPr>
              <w:fldChar w:fldCharType="separate"/>
            </w:r>
            <w:r w:rsidR="00783F21">
              <w:rPr>
                <w:rFonts w:ascii="Calibri" w:hAnsi="Calibri" w:cs="Calibri"/>
                <w:noProof/>
                <w:webHidden/>
              </w:rPr>
              <w:t>7</w:t>
            </w:r>
            <w:r w:rsidR="006A731A" w:rsidRPr="0075146F">
              <w:rPr>
                <w:rFonts w:ascii="Calibri" w:hAnsi="Calibri" w:cs="Calibri"/>
                <w:noProof/>
                <w:webHidden/>
              </w:rPr>
              <w:fldChar w:fldCharType="end"/>
            </w:r>
          </w:hyperlink>
        </w:p>
        <w:p w14:paraId="019D60FD" w14:textId="3EE9F58C" w:rsidR="006A731A" w:rsidRPr="0075146F" w:rsidRDefault="000F47E3">
          <w:pPr>
            <w:pStyle w:val="TDC2"/>
            <w:tabs>
              <w:tab w:val="right" w:leader="dot" w:pos="9016"/>
            </w:tabs>
            <w:rPr>
              <w:rFonts w:ascii="Calibri" w:hAnsi="Calibri" w:cs="Calibri"/>
              <w:noProof/>
            </w:rPr>
          </w:pPr>
          <w:hyperlink w:anchor="_Toc167092273" w:history="1">
            <w:r w:rsidR="006A731A" w:rsidRPr="0075146F">
              <w:rPr>
                <w:rStyle w:val="Hipervnculo"/>
                <w:rFonts w:ascii="Calibri" w:hAnsi="Calibri" w:cs="Calibri"/>
                <w:noProof/>
              </w:rPr>
              <w:t>Reference List</w:t>
            </w:r>
            <w:r w:rsidR="006A731A" w:rsidRPr="0075146F">
              <w:rPr>
                <w:rFonts w:ascii="Calibri" w:hAnsi="Calibri" w:cs="Calibri"/>
                <w:noProof/>
                <w:webHidden/>
              </w:rPr>
              <w:tab/>
            </w:r>
            <w:r w:rsidR="006A731A" w:rsidRPr="0075146F">
              <w:rPr>
                <w:rFonts w:ascii="Calibri" w:hAnsi="Calibri" w:cs="Calibri"/>
                <w:noProof/>
                <w:webHidden/>
              </w:rPr>
              <w:fldChar w:fldCharType="begin"/>
            </w:r>
            <w:r w:rsidR="006A731A" w:rsidRPr="0075146F">
              <w:rPr>
                <w:rFonts w:ascii="Calibri" w:hAnsi="Calibri" w:cs="Calibri"/>
                <w:noProof/>
                <w:webHidden/>
              </w:rPr>
              <w:instrText xml:space="preserve"> PAGEREF _Toc167092273 \h </w:instrText>
            </w:r>
            <w:r w:rsidR="006A731A" w:rsidRPr="0075146F">
              <w:rPr>
                <w:rFonts w:ascii="Calibri" w:hAnsi="Calibri" w:cs="Calibri"/>
                <w:noProof/>
                <w:webHidden/>
              </w:rPr>
            </w:r>
            <w:r w:rsidR="006A731A" w:rsidRPr="0075146F">
              <w:rPr>
                <w:rFonts w:ascii="Calibri" w:hAnsi="Calibri" w:cs="Calibri"/>
                <w:noProof/>
                <w:webHidden/>
              </w:rPr>
              <w:fldChar w:fldCharType="separate"/>
            </w:r>
            <w:r w:rsidR="00783F21">
              <w:rPr>
                <w:rFonts w:ascii="Calibri" w:hAnsi="Calibri" w:cs="Calibri"/>
                <w:noProof/>
                <w:webHidden/>
              </w:rPr>
              <w:t>9</w:t>
            </w:r>
            <w:r w:rsidR="006A731A" w:rsidRPr="0075146F">
              <w:rPr>
                <w:rFonts w:ascii="Calibri" w:hAnsi="Calibri" w:cs="Calibri"/>
                <w:noProof/>
                <w:webHidden/>
              </w:rPr>
              <w:fldChar w:fldCharType="end"/>
            </w:r>
          </w:hyperlink>
        </w:p>
        <w:p w14:paraId="26877351" w14:textId="14B2CE5B" w:rsidR="007C4024" w:rsidRPr="0075146F" w:rsidRDefault="006A731A" w:rsidP="00783F21">
          <w:pPr>
            <w:rPr>
              <w:rFonts w:ascii="Calibri" w:hAnsi="Calibri" w:cs="Calibri"/>
            </w:rPr>
            <w:sectPr w:rsidR="007C4024" w:rsidRPr="0075146F" w:rsidSect="00023970">
              <w:pgSz w:w="11906" w:h="16838"/>
              <w:pgMar w:top="1440" w:right="1440" w:bottom="1440" w:left="1440" w:header="708" w:footer="708" w:gutter="0"/>
              <w:cols w:space="708"/>
              <w:docGrid w:linePitch="360"/>
            </w:sectPr>
          </w:pPr>
          <w:r w:rsidRPr="0075146F">
            <w:rPr>
              <w:rFonts w:ascii="Calibri" w:hAnsi="Calibri" w:cs="Calibri"/>
              <w:b/>
              <w:bCs/>
            </w:rPr>
            <w:fldChar w:fldCharType="end"/>
          </w:r>
        </w:p>
      </w:sdtContent>
    </w:sdt>
    <w:p w14:paraId="500275FA" w14:textId="7DD653CA" w:rsidR="007C4024" w:rsidRPr="0075146F" w:rsidRDefault="007C4024" w:rsidP="007C4024">
      <w:pPr>
        <w:pStyle w:val="Ttulo1"/>
        <w:rPr>
          <w:rFonts w:ascii="Calibri" w:hAnsi="Calibri" w:cs="Calibri"/>
        </w:rPr>
      </w:pPr>
      <w:bookmarkStart w:id="0" w:name="_Toc167092268"/>
      <w:r w:rsidRPr="0075146F">
        <w:rPr>
          <w:rFonts w:ascii="Calibri" w:hAnsi="Calibri" w:cs="Calibri"/>
        </w:rPr>
        <w:lastRenderedPageBreak/>
        <w:t>Element 1 – Time Management</w:t>
      </w:r>
      <w:bookmarkEnd w:id="0"/>
    </w:p>
    <w:p w14:paraId="36599E27" w14:textId="6928554D" w:rsidR="00F17D62" w:rsidRPr="0075146F" w:rsidRDefault="00F17D62" w:rsidP="00F17D62">
      <w:pPr>
        <w:rPr>
          <w:rFonts w:ascii="Calibri" w:hAnsi="Calibri" w:cs="Calibri"/>
        </w:rPr>
      </w:pPr>
      <w:bookmarkStart w:id="1" w:name="_Toc167092269"/>
      <w:r w:rsidRPr="0075146F">
        <w:rPr>
          <w:rFonts w:ascii="Calibri" w:hAnsi="Calibri" w:cs="Calibri"/>
        </w:rPr>
        <w:t xml:space="preserve">Success in academic and professional contexts depends on having good time management skills. It entails crucial procedures including setting priorities, organizing tasks, and keeping a balanced schedule in order to increase output and reduce stress. This synopsis explores time management strategies with insights from Harvard sources. </w:t>
      </w:r>
      <w:r w:rsidRPr="0075146F">
        <w:rPr>
          <w:rFonts w:ascii="Calibri" w:hAnsi="Calibri" w:cs="Calibri"/>
        </w:rPr>
        <w:br/>
      </w:r>
      <w:r w:rsidRPr="0075146F">
        <w:rPr>
          <w:rFonts w:ascii="Calibri" w:hAnsi="Calibri" w:cs="Calibri"/>
        </w:rPr>
        <w:br/>
      </w:r>
      <w:r w:rsidRPr="0075146F">
        <w:rPr>
          <w:rFonts w:ascii="Calibri" w:hAnsi="Calibri" w:cs="Calibri"/>
          <w:b/>
          <w:bCs/>
          <w:sz w:val="28"/>
          <w:szCs w:val="28"/>
        </w:rPr>
        <w:t>Fundamentals of Time Management: Scheduling and Planning</w:t>
      </w:r>
      <w:r w:rsidRPr="0075146F">
        <w:rPr>
          <w:rFonts w:ascii="Calibri" w:hAnsi="Calibri" w:cs="Calibri"/>
        </w:rPr>
        <w:t xml:space="preserve"> </w:t>
      </w:r>
      <w:r w:rsidRPr="0075146F">
        <w:rPr>
          <w:rFonts w:ascii="Calibri" w:hAnsi="Calibri" w:cs="Calibri"/>
        </w:rPr>
        <w:br/>
      </w:r>
      <w:r w:rsidRPr="0075146F">
        <w:rPr>
          <w:rFonts w:ascii="Calibri" w:hAnsi="Calibri" w:cs="Calibri"/>
        </w:rPr>
        <w:br/>
        <w:t xml:space="preserve">Making a detailed schedule is essential. To keep track of deadlines, tests, meetings, and other obligations, use a calendar. The Harvard Academic Resource </w:t>
      </w:r>
      <w:proofErr w:type="spellStart"/>
      <w:r w:rsidRPr="0075146F">
        <w:rPr>
          <w:rFonts w:ascii="Calibri" w:hAnsi="Calibri" w:cs="Calibri"/>
        </w:rPr>
        <w:t>Center</w:t>
      </w:r>
      <w:proofErr w:type="spellEnd"/>
      <w:r w:rsidRPr="0075146F">
        <w:rPr>
          <w:rFonts w:ascii="Calibri" w:hAnsi="Calibri" w:cs="Calibri"/>
        </w:rPr>
        <w:t xml:space="preserve"> emphasizes the need of weekly and daily goal-setting. This proactive strategy reduces stress at the last minute and aids in work management. </w:t>
      </w:r>
      <w:r w:rsidRPr="0075146F">
        <w:rPr>
          <w:rFonts w:ascii="Calibri" w:hAnsi="Calibri" w:cs="Calibri"/>
        </w:rPr>
        <w:br/>
      </w:r>
      <w:r w:rsidRPr="0075146F">
        <w:rPr>
          <w:rFonts w:ascii="Calibri" w:hAnsi="Calibri" w:cs="Calibri"/>
        </w:rPr>
        <w:br/>
      </w:r>
      <w:r w:rsidRPr="0075146F">
        <w:rPr>
          <w:rFonts w:ascii="Calibri" w:hAnsi="Calibri" w:cs="Calibri"/>
          <w:b/>
          <w:bCs/>
          <w:sz w:val="28"/>
          <w:szCs w:val="28"/>
        </w:rPr>
        <w:t>Making Use of Tools Effectively</w:t>
      </w:r>
      <w:r w:rsidRPr="0075146F">
        <w:rPr>
          <w:rFonts w:ascii="Calibri" w:hAnsi="Calibri" w:cs="Calibri"/>
        </w:rPr>
        <w:t xml:space="preserve"> </w:t>
      </w:r>
      <w:r w:rsidRPr="0075146F">
        <w:rPr>
          <w:rFonts w:ascii="Calibri" w:hAnsi="Calibri" w:cs="Calibri"/>
        </w:rPr>
        <w:br/>
      </w:r>
      <w:r w:rsidRPr="0075146F">
        <w:rPr>
          <w:rFonts w:ascii="Calibri" w:hAnsi="Calibri" w:cs="Calibri"/>
        </w:rPr>
        <w:br/>
        <w:t>Selecting the appropriate resources can greatly improve time management. Selecting the appropriate resources can greatly improve time management. Choose the planner that works best for you, whether it's a digital one like Trello and Google Calendar or a traditional paper one. Reminders, scheduling, and task management tools combined can help you stay organized and optimize your workflow.</w:t>
      </w:r>
      <w:r w:rsidRPr="0075146F">
        <w:rPr>
          <w:rFonts w:ascii="Calibri" w:hAnsi="Calibri" w:cs="Calibri"/>
        </w:rPr>
        <w:br/>
      </w:r>
    </w:p>
    <w:p w14:paraId="4AE1A9C9" w14:textId="77777777" w:rsidR="00F17D62" w:rsidRPr="0075146F" w:rsidRDefault="00F17D62" w:rsidP="00F17D62">
      <w:pPr>
        <w:rPr>
          <w:rFonts w:ascii="Calibri" w:hAnsi="Calibri" w:cs="Calibri"/>
        </w:rPr>
      </w:pPr>
      <w:r w:rsidRPr="0075146F">
        <w:rPr>
          <w:rFonts w:ascii="Calibri" w:hAnsi="Calibri" w:cs="Calibri"/>
        </w:rPr>
        <w:t xml:space="preserve"> </w:t>
      </w:r>
      <w:r w:rsidRPr="0075146F">
        <w:rPr>
          <w:rFonts w:ascii="Calibri" w:hAnsi="Calibri" w:cs="Calibri"/>
          <w:b/>
          <w:bCs/>
          <w:sz w:val="28"/>
          <w:szCs w:val="28"/>
        </w:rPr>
        <w:t>Time Management Techniques for Effective Results</w:t>
      </w:r>
      <w:r w:rsidRPr="0075146F">
        <w:rPr>
          <w:rFonts w:ascii="Calibri" w:hAnsi="Calibri" w:cs="Calibri"/>
        </w:rPr>
        <w:br/>
      </w:r>
      <w:r w:rsidRPr="0075146F">
        <w:rPr>
          <w:rFonts w:ascii="Calibri" w:hAnsi="Calibri" w:cs="Calibri"/>
        </w:rPr>
        <w:br/>
        <w:t>Establishing Reasonable Objectives : Divide more complex undertakings into more doable assignments. Setting SMART (Specific, Measurable, Achievable, Relevant, Time-bound) goals gives you direction and clarity, which makes it easier to monitor your progress and maintain motivation. The book Time management by Harvard business school press says how concentrating on the here and now and establishing reasonable goals may greatly lower anxiety and increase output.</w:t>
      </w:r>
      <w:r w:rsidRPr="0075146F">
        <w:rPr>
          <w:rFonts w:ascii="Calibri" w:hAnsi="Calibri" w:cs="Calibri"/>
        </w:rPr>
        <w:br/>
      </w:r>
      <w:r w:rsidRPr="0075146F">
        <w:rPr>
          <w:rFonts w:ascii="Calibri" w:hAnsi="Calibri" w:cs="Calibri"/>
        </w:rPr>
        <w:br/>
      </w:r>
      <w:r w:rsidRPr="0075146F">
        <w:rPr>
          <w:rFonts w:ascii="Calibri" w:hAnsi="Calibri" w:cs="Calibri"/>
          <w:b/>
          <w:bCs/>
        </w:rPr>
        <w:t>Building a Customized Timetable</w:t>
      </w:r>
      <w:r w:rsidRPr="0075146F">
        <w:rPr>
          <w:rFonts w:ascii="Calibri" w:hAnsi="Calibri" w:cs="Calibri"/>
        </w:rPr>
        <w:t>: Adjust the timetable to your own requirements and level of energy. If you find that you are most productive in the morning, plan to do difficult activities then. On the other hand, schedule less strenuous activities for when you usually feel low on energy. A customized timetable makes sure that every area of your life gets the attention it needs and aids in the maintenance of a healthy routine.</w:t>
      </w:r>
      <w:r w:rsidRPr="0075146F">
        <w:rPr>
          <w:rFonts w:ascii="Calibri" w:hAnsi="Calibri" w:cs="Calibri"/>
        </w:rPr>
        <w:br/>
      </w:r>
      <w:r w:rsidRPr="0075146F">
        <w:rPr>
          <w:rFonts w:ascii="Calibri" w:hAnsi="Calibri" w:cs="Calibri"/>
        </w:rPr>
        <w:br/>
      </w:r>
      <w:r w:rsidRPr="0075146F">
        <w:rPr>
          <w:rFonts w:ascii="Calibri" w:hAnsi="Calibri" w:cs="Calibri"/>
          <w:b/>
          <w:bCs/>
        </w:rPr>
        <w:t>Using Downtime and Breaks</w:t>
      </w:r>
      <w:r w:rsidRPr="0075146F">
        <w:rPr>
          <w:rFonts w:ascii="Calibri" w:hAnsi="Calibri" w:cs="Calibri"/>
        </w:rPr>
        <w:t xml:space="preserve">: Schedule in downtime to avoid burnout and sustain high levels of productivity. The Pomodoro Technique can support sustained focus and productivity. It </w:t>
      </w:r>
      <w:r w:rsidRPr="0075146F">
        <w:rPr>
          <w:rFonts w:ascii="Calibri" w:hAnsi="Calibri" w:cs="Calibri"/>
        </w:rPr>
        <w:lastRenderedPageBreak/>
        <w:t>entails working for 25 minutes, then taking a 5-minute break. Frequent pauses also provide you time for introspection and rest, both of which are critical for mental wellness.</w:t>
      </w:r>
      <w:r w:rsidRPr="0075146F">
        <w:rPr>
          <w:rFonts w:ascii="Calibri" w:hAnsi="Calibri" w:cs="Calibri"/>
        </w:rPr>
        <w:br/>
      </w:r>
      <w:r w:rsidRPr="0075146F">
        <w:rPr>
          <w:rFonts w:ascii="Calibri" w:hAnsi="Calibri" w:cs="Calibri"/>
        </w:rPr>
        <w:br/>
      </w:r>
      <w:r w:rsidRPr="0075146F">
        <w:rPr>
          <w:rFonts w:ascii="Calibri" w:hAnsi="Calibri" w:cs="Calibri"/>
          <w:b/>
          <w:bCs/>
          <w:sz w:val="28"/>
          <w:szCs w:val="28"/>
        </w:rPr>
        <w:t>Overcoming Typical Difficulties in Time Management</w:t>
      </w:r>
      <w:r w:rsidRPr="0075146F">
        <w:rPr>
          <w:rFonts w:ascii="Calibri" w:hAnsi="Calibri" w:cs="Calibri"/>
        </w:rPr>
        <w:br/>
      </w:r>
      <w:r w:rsidRPr="0075146F">
        <w:rPr>
          <w:rFonts w:ascii="Calibri" w:hAnsi="Calibri" w:cs="Calibri"/>
        </w:rPr>
        <w:br/>
        <w:t>Avoiding Procrastination : One of the most frequent obstacles to efficient time management is procrastination. To overcome it, one must recognize and deal with its underlying causes, which may include perfectionism or a fear of failing. Overcoming procrastination can be facilitated by dividing things into manageable chunks and rewarding yourself when you do them.</w:t>
      </w:r>
      <w:r w:rsidRPr="0075146F">
        <w:rPr>
          <w:rFonts w:ascii="Calibri" w:hAnsi="Calibri" w:cs="Calibri"/>
        </w:rPr>
        <w:br/>
        <w:t>Balancing several Commitments : Effective delegation and well-defined boundaries are necessary when managing several commitments. It's critical to learn when to say no and to know your boundaries. This keeps your workload reasonable and guarantees that you have time for personal pursuits and self-care.</w:t>
      </w:r>
      <w:r w:rsidRPr="0075146F">
        <w:rPr>
          <w:rFonts w:ascii="Calibri" w:hAnsi="Calibri" w:cs="Calibri"/>
        </w:rPr>
        <w:br/>
      </w:r>
      <w:r w:rsidRPr="0075146F">
        <w:rPr>
          <w:rFonts w:ascii="Calibri" w:hAnsi="Calibri" w:cs="Calibri"/>
        </w:rPr>
        <w:br/>
      </w:r>
      <w:r w:rsidRPr="0075146F">
        <w:rPr>
          <w:rFonts w:ascii="Calibri" w:hAnsi="Calibri" w:cs="Calibri"/>
          <w:b/>
          <w:bCs/>
          <w:sz w:val="28"/>
          <w:szCs w:val="28"/>
        </w:rPr>
        <w:t>Final Thoughts</w:t>
      </w:r>
      <w:r w:rsidRPr="0075146F">
        <w:rPr>
          <w:rFonts w:ascii="Calibri" w:hAnsi="Calibri" w:cs="Calibri"/>
        </w:rPr>
        <w:br/>
      </w:r>
      <w:r w:rsidRPr="0075146F">
        <w:rPr>
          <w:rFonts w:ascii="Calibri" w:hAnsi="Calibri" w:cs="Calibri"/>
        </w:rPr>
        <w:br/>
        <w:t xml:space="preserve">To sum up, effective time management is a combination of planning, prioritizing, and using the right tools and techniques. You may increase productivity and preserve a healthy work-life balance by making your schedule unique, taking regular breaks, and setting reasonable goals. Harvard resources offer insightful analysis and helpful advice on how to become proficient in this crucial ability. </w:t>
      </w:r>
    </w:p>
    <w:p w14:paraId="5C17A345" w14:textId="25871948" w:rsidR="007C4024" w:rsidRPr="0075146F" w:rsidRDefault="007C4024" w:rsidP="00F17D62">
      <w:pPr>
        <w:rPr>
          <w:rFonts w:ascii="Calibri" w:hAnsi="Calibri" w:cs="Calibri"/>
        </w:rPr>
      </w:pPr>
      <w:r w:rsidRPr="0075146F">
        <w:rPr>
          <w:rFonts w:ascii="Calibri" w:hAnsi="Calibri" w:cs="Calibri"/>
        </w:rPr>
        <w:t>Reference List</w:t>
      </w:r>
      <w:bookmarkEnd w:id="1"/>
    </w:p>
    <w:p w14:paraId="2DC16F21" w14:textId="77777777" w:rsidR="007C4024" w:rsidRPr="0075146F" w:rsidRDefault="007C4024" w:rsidP="007C4024">
      <w:pPr>
        <w:rPr>
          <w:rFonts w:ascii="Calibri" w:hAnsi="Calibri" w:cs="Calibri"/>
        </w:rPr>
      </w:pPr>
    </w:p>
    <w:p w14:paraId="1A3241B6" w14:textId="7EDC97A2" w:rsidR="00F17D62" w:rsidRPr="0075146F" w:rsidRDefault="00F17D62" w:rsidP="007C4024">
      <w:pPr>
        <w:rPr>
          <w:rFonts w:ascii="Calibri" w:hAnsi="Calibri" w:cs="Calibri"/>
        </w:rPr>
      </w:pPr>
      <w:r w:rsidRPr="0075146F">
        <w:rPr>
          <w:rFonts w:ascii="Calibri" w:hAnsi="Calibri" w:cs="Calibri"/>
        </w:rPr>
        <w:t xml:space="preserve">Harvard University Academic Resource </w:t>
      </w:r>
      <w:proofErr w:type="spellStart"/>
      <w:r w:rsidRPr="0075146F">
        <w:rPr>
          <w:rFonts w:ascii="Calibri" w:hAnsi="Calibri" w:cs="Calibri"/>
        </w:rPr>
        <w:t>Center</w:t>
      </w:r>
      <w:proofErr w:type="spellEnd"/>
      <w:r w:rsidRPr="0075146F">
        <w:rPr>
          <w:rFonts w:ascii="Calibri" w:hAnsi="Calibri" w:cs="Calibri"/>
        </w:rPr>
        <w:t xml:space="preserve">. (n.d.). Time Management. Retrieved from [Harvard University </w:t>
      </w:r>
      <w:proofErr w:type="gramStart"/>
      <w:r w:rsidRPr="0075146F">
        <w:rPr>
          <w:rFonts w:ascii="Calibri" w:hAnsi="Calibri" w:cs="Calibri"/>
        </w:rPr>
        <w:t>ARC](</w:t>
      </w:r>
      <w:proofErr w:type="gramEnd"/>
      <w:r w:rsidRPr="0075146F">
        <w:rPr>
          <w:rFonts w:ascii="Calibri" w:hAnsi="Calibri" w:cs="Calibri"/>
        </w:rPr>
        <w:t>https://academicresourcecenter.harvard.edu/time-management)</w:t>
      </w:r>
    </w:p>
    <w:p w14:paraId="15559142" w14:textId="04658C4B" w:rsidR="00F17D62" w:rsidRPr="0075146F" w:rsidRDefault="00F17D62" w:rsidP="00F17D62">
      <w:pPr>
        <w:rPr>
          <w:rFonts w:ascii="Calibri" w:hAnsi="Calibri" w:cs="Calibri"/>
        </w:rPr>
      </w:pPr>
      <w:r w:rsidRPr="0075146F">
        <w:rPr>
          <w:rFonts w:ascii="Calibri" w:hAnsi="Calibri" w:cs="Calibri"/>
        </w:rPr>
        <w:t xml:space="preserve">Tracy, B., 2007. Eat That </w:t>
      </w:r>
      <w:proofErr w:type="gramStart"/>
      <w:r w:rsidRPr="0075146F">
        <w:rPr>
          <w:rFonts w:ascii="Calibri" w:hAnsi="Calibri" w:cs="Calibri"/>
        </w:rPr>
        <w:t>Frog!:</w:t>
      </w:r>
      <w:proofErr w:type="gramEnd"/>
      <w:r w:rsidRPr="0075146F">
        <w:rPr>
          <w:rFonts w:ascii="Calibri" w:hAnsi="Calibri" w:cs="Calibri"/>
        </w:rPr>
        <w:t xml:space="preserve"> 21 great ways to stop procrastinating and get more done in less time.</w:t>
      </w:r>
      <w:r w:rsidR="00B52E5B" w:rsidRPr="0075146F">
        <w:rPr>
          <w:rFonts w:ascii="Calibri" w:hAnsi="Calibri" w:cs="Calibri"/>
        </w:rPr>
        <w:t xml:space="preserve"> (book)</w:t>
      </w:r>
    </w:p>
    <w:p w14:paraId="0C5FCCAA" w14:textId="5CD2BECD" w:rsidR="0037578D" w:rsidRPr="0075146F" w:rsidRDefault="0037578D" w:rsidP="00F17D62">
      <w:pPr>
        <w:rPr>
          <w:rFonts w:ascii="Calibri" w:hAnsi="Calibri" w:cs="Calibri"/>
        </w:rPr>
      </w:pPr>
      <w:r w:rsidRPr="0075146F">
        <w:rPr>
          <w:rFonts w:ascii="Calibri" w:hAnsi="Calibri" w:cs="Calibri"/>
        </w:rPr>
        <w:t>These references will provide additional information and context for understanding the nuances of time management.</w:t>
      </w:r>
    </w:p>
    <w:p w14:paraId="221F17F8" w14:textId="1E84E960" w:rsidR="007C4024" w:rsidRPr="0075146F" w:rsidRDefault="007C4024" w:rsidP="007C4024">
      <w:pPr>
        <w:pStyle w:val="Ttulo1"/>
        <w:rPr>
          <w:rFonts w:ascii="Calibri" w:hAnsi="Calibri" w:cs="Calibri"/>
        </w:rPr>
      </w:pPr>
      <w:bookmarkStart w:id="2" w:name="_Toc167092270"/>
      <w:r w:rsidRPr="0075146F">
        <w:rPr>
          <w:rFonts w:ascii="Calibri" w:hAnsi="Calibri" w:cs="Calibri"/>
        </w:rPr>
        <w:t>Element 2 – Academic Writing</w:t>
      </w:r>
      <w:bookmarkEnd w:id="2"/>
    </w:p>
    <w:p w14:paraId="167FFE42" w14:textId="77777777" w:rsidR="00F17D62" w:rsidRPr="0075146F" w:rsidRDefault="00F17D62" w:rsidP="00F17D62">
      <w:pPr>
        <w:rPr>
          <w:rFonts w:ascii="Calibri" w:hAnsi="Calibri" w:cs="Calibri"/>
        </w:rPr>
      </w:pPr>
      <w:bookmarkStart w:id="3" w:name="_Toc167092271"/>
    </w:p>
    <w:p w14:paraId="4749F295" w14:textId="19057EDC" w:rsidR="00F17D62" w:rsidRPr="0075146F" w:rsidRDefault="00F17D62" w:rsidP="00F17D62">
      <w:pPr>
        <w:rPr>
          <w:rFonts w:ascii="Calibri" w:hAnsi="Calibri" w:cs="Calibri"/>
        </w:rPr>
      </w:pPr>
      <w:r w:rsidRPr="0075146F">
        <w:rPr>
          <w:rFonts w:ascii="Calibri" w:hAnsi="Calibri" w:cs="Calibri"/>
          <w:b/>
          <w:bCs/>
          <w:sz w:val="28"/>
          <w:szCs w:val="28"/>
        </w:rPr>
        <w:t>Definition of Academic Writing</w:t>
      </w:r>
      <w:r w:rsidRPr="0075146F">
        <w:rPr>
          <w:rFonts w:ascii="Calibri" w:hAnsi="Calibri" w:cs="Calibri"/>
        </w:rPr>
        <w:br/>
      </w:r>
      <w:r w:rsidRPr="0075146F">
        <w:rPr>
          <w:rFonts w:ascii="Calibri" w:hAnsi="Calibri" w:cs="Calibri"/>
        </w:rPr>
        <w:br/>
        <w:t xml:space="preserve">The formal writing style utilized in academic journals and colleges is known as academic </w:t>
      </w:r>
      <w:r w:rsidRPr="0075146F">
        <w:rPr>
          <w:rFonts w:ascii="Calibri" w:hAnsi="Calibri" w:cs="Calibri"/>
        </w:rPr>
        <w:lastRenderedPageBreak/>
        <w:t>writing. It is distinguished by its logical organization, arguments supported by evidence, and distinct focus. Writing of this kind frequently entails exact source citation, thought synthesis, and critical analysis. There are many other forms of academic writing, such as essays, research papers, theses, and dissertations, and each one has its own set of rules and requirements to follow.</w:t>
      </w:r>
      <w:r w:rsidRPr="0075146F">
        <w:rPr>
          <w:rFonts w:ascii="Calibri" w:hAnsi="Calibri" w:cs="Calibri"/>
        </w:rPr>
        <w:br/>
      </w:r>
      <w:r w:rsidRPr="0075146F">
        <w:rPr>
          <w:rFonts w:ascii="Calibri" w:hAnsi="Calibri" w:cs="Calibri"/>
          <w:b/>
          <w:bCs/>
          <w:sz w:val="28"/>
          <w:szCs w:val="28"/>
        </w:rPr>
        <w:br/>
        <w:t>Academic Writing's Significance</w:t>
      </w:r>
      <w:r w:rsidRPr="0075146F">
        <w:rPr>
          <w:rFonts w:ascii="Calibri" w:hAnsi="Calibri" w:cs="Calibri"/>
        </w:rPr>
        <w:br/>
      </w:r>
      <w:r w:rsidRPr="0075146F">
        <w:rPr>
          <w:rFonts w:ascii="Calibri" w:hAnsi="Calibri" w:cs="Calibri"/>
        </w:rPr>
        <w:br/>
        <w:t>Writing academically is important for a number of reasons. First of all, it is the main way that academics disseminate their research and advance their domains of study. Academic writing upholds strict guidelines to guarantee that research is presented in a comprehensible, well-structured, and reliable way, hence promoting peer re</w:t>
      </w:r>
      <w:r w:rsidR="004F735B">
        <w:rPr>
          <w:rFonts w:ascii="Calibri" w:hAnsi="Calibri" w:cs="Calibri"/>
        </w:rPr>
        <w:t>view and intellectual discourse</w:t>
      </w:r>
      <w:r w:rsidRPr="0075146F">
        <w:rPr>
          <w:rFonts w:ascii="Calibri" w:hAnsi="Calibri" w:cs="Calibri"/>
        </w:rPr>
        <w:t>. Second, writing for academic purposes fosters analytical and critical thinking abilities. Critical evaluation of information is improved and intellectual progress is fostered through the construction of well-supported arguments and engagement with complicated concepts. Academic writing also helps students get ready for the world of work, where accuracy, coherence, and strong argumentation are critical skills.</w:t>
      </w:r>
    </w:p>
    <w:p w14:paraId="7AEC1857" w14:textId="77777777" w:rsidR="00F17D62" w:rsidRPr="0075146F" w:rsidRDefault="00F17D62" w:rsidP="00F17D62">
      <w:pPr>
        <w:rPr>
          <w:rFonts w:ascii="Calibri" w:hAnsi="Calibri" w:cs="Calibri"/>
        </w:rPr>
      </w:pPr>
    </w:p>
    <w:p w14:paraId="44BFCBC1" w14:textId="77777777" w:rsidR="00F17D62" w:rsidRPr="0075146F" w:rsidRDefault="00F17D62" w:rsidP="00F17D62">
      <w:pPr>
        <w:pStyle w:val="Sinespaciado"/>
        <w:rPr>
          <w:rFonts w:ascii="Calibri" w:hAnsi="Calibri" w:cs="Calibri"/>
        </w:rPr>
      </w:pPr>
      <w:r w:rsidRPr="0075146F">
        <w:rPr>
          <w:rFonts w:ascii="Calibri" w:hAnsi="Calibri" w:cs="Calibri"/>
          <w:b/>
          <w:bCs/>
          <w:sz w:val="28"/>
          <w:szCs w:val="28"/>
        </w:rPr>
        <w:t>Conclusion</w:t>
      </w:r>
      <w:r w:rsidRPr="0075146F">
        <w:rPr>
          <w:rFonts w:ascii="Calibri" w:hAnsi="Calibri" w:cs="Calibri"/>
        </w:rPr>
        <w:br/>
      </w:r>
      <w:r w:rsidRPr="0075146F">
        <w:rPr>
          <w:rFonts w:ascii="Calibri" w:hAnsi="Calibri" w:cs="Calibri"/>
        </w:rPr>
        <w:br/>
        <w:t>In conclusion, academic writing is an essential skill for both scholars and students. It is the main means by which research is shared and knowledge is advanced throughout academic communities. Academic writing supports rigorous reasoning, critical thinking, and clarity of communication, all of which advance scholarly fields both individually and collectively. The publications by Bailey, Swales and Feak, Silva, and Hyland that are cited offer helpful tools for comprehending and becoming proficient in academic writing patterns.</w:t>
      </w:r>
    </w:p>
    <w:p w14:paraId="3284D3AC" w14:textId="77777777" w:rsidR="00F17D62" w:rsidRPr="0075146F" w:rsidRDefault="00F17D62" w:rsidP="00F17D62">
      <w:pPr>
        <w:pStyle w:val="Ttulo2"/>
        <w:rPr>
          <w:rFonts w:ascii="Calibri" w:hAnsi="Calibri" w:cs="Calibri"/>
        </w:rPr>
      </w:pPr>
    </w:p>
    <w:p w14:paraId="1B6C2245" w14:textId="77777777" w:rsidR="0037578D" w:rsidRPr="0075146F" w:rsidRDefault="0037578D" w:rsidP="00F17D62">
      <w:pPr>
        <w:pStyle w:val="Ttulo2"/>
        <w:rPr>
          <w:rFonts w:ascii="Calibri" w:hAnsi="Calibri" w:cs="Calibri"/>
        </w:rPr>
      </w:pPr>
    </w:p>
    <w:p w14:paraId="3097BE8A" w14:textId="2EDAD00C" w:rsidR="007C4024" w:rsidRPr="0075146F" w:rsidRDefault="007C4024" w:rsidP="00F17D62">
      <w:pPr>
        <w:pStyle w:val="Ttulo2"/>
        <w:rPr>
          <w:rFonts w:ascii="Calibri" w:hAnsi="Calibri" w:cs="Calibri"/>
        </w:rPr>
      </w:pPr>
      <w:r w:rsidRPr="0075146F">
        <w:rPr>
          <w:rFonts w:ascii="Calibri" w:hAnsi="Calibri" w:cs="Calibri"/>
        </w:rPr>
        <w:t>Reference List</w:t>
      </w:r>
      <w:bookmarkEnd w:id="3"/>
    </w:p>
    <w:p w14:paraId="5E47D87C" w14:textId="77777777" w:rsidR="00F17D62" w:rsidRPr="0075146F" w:rsidRDefault="00F17D62" w:rsidP="00F17D62">
      <w:pPr>
        <w:rPr>
          <w:rFonts w:ascii="Calibri" w:hAnsi="Calibri" w:cs="Calibri"/>
        </w:rPr>
      </w:pPr>
    </w:p>
    <w:p w14:paraId="5AF36B6F" w14:textId="77777777" w:rsidR="00F17D62" w:rsidRPr="0075146F" w:rsidRDefault="00F17D62" w:rsidP="00F17D62">
      <w:pPr>
        <w:rPr>
          <w:rFonts w:ascii="Calibri" w:hAnsi="Calibri" w:cs="Calibri"/>
        </w:rPr>
      </w:pPr>
    </w:p>
    <w:p w14:paraId="3FB72048" w14:textId="570C6D93" w:rsidR="00F17D62" w:rsidRPr="0075146F" w:rsidRDefault="008E029C" w:rsidP="00F17D62">
      <w:pPr>
        <w:rPr>
          <w:rFonts w:ascii="Calibri" w:hAnsi="Calibri" w:cs="Calibri"/>
        </w:rPr>
        <w:sectPr w:rsidR="00F17D62" w:rsidRPr="0075146F" w:rsidSect="00023970">
          <w:pgSz w:w="11906" w:h="16838"/>
          <w:pgMar w:top="1440" w:right="1440" w:bottom="1440" w:left="1440" w:header="708" w:footer="708" w:gutter="0"/>
          <w:cols w:space="708"/>
          <w:docGrid w:linePitch="360"/>
        </w:sectPr>
      </w:pPr>
      <w:r>
        <w:rPr>
          <w:rFonts w:ascii="Calibri" w:hAnsi="Calibri" w:cs="Calibri"/>
        </w:rPr>
        <w:t>Bailey, S. (20180)</w:t>
      </w:r>
      <w:r w:rsidR="00F17D62" w:rsidRPr="0075146F">
        <w:rPr>
          <w:rFonts w:ascii="Calibri" w:hAnsi="Calibri" w:cs="Calibri"/>
        </w:rPr>
        <w:t>. Academic Writing: An International Student Handbook. London: Routledge, 5th ed.</w:t>
      </w:r>
      <w:r w:rsidR="00F17D62" w:rsidRPr="0075146F">
        <w:rPr>
          <w:rFonts w:ascii="Calibri" w:hAnsi="Calibri" w:cs="Calibri"/>
        </w:rPr>
        <w:br/>
      </w:r>
      <w:r w:rsidR="00F17D62" w:rsidRPr="0075146F">
        <w:rPr>
          <w:rFonts w:ascii="Calibri" w:hAnsi="Calibri" w:cs="Calibri"/>
        </w:rPr>
        <w:br/>
        <w:t>Feak, C.B., and Swales, J.M. (2012). Academic Writing for Graduate Students: Essential Tas</w:t>
      </w:r>
      <w:r>
        <w:rPr>
          <w:rFonts w:ascii="Calibri" w:hAnsi="Calibri" w:cs="Calibri"/>
        </w:rPr>
        <w:t>ks and Skills. 3rd</w:t>
      </w:r>
      <w:r w:rsidR="00F17D62" w:rsidRPr="0075146F">
        <w:rPr>
          <w:rFonts w:ascii="Calibri" w:hAnsi="Calibri" w:cs="Calibri"/>
        </w:rPr>
        <w:t>: University of Michigan Press.</w:t>
      </w:r>
      <w:r w:rsidR="00F17D62" w:rsidRPr="0075146F">
        <w:rPr>
          <w:rFonts w:ascii="Calibri" w:hAnsi="Calibri" w:cs="Calibri"/>
        </w:rPr>
        <w:br/>
      </w:r>
      <w:r w:rsidR="00F17D62" w:rsidRPr="0075146F">
        <w:rPr>
          <w:rFonts w:ascii="Calibri" w:hAnsi="Calibri" w:cs="Calibri"/>
        </w:rPr>
        <w:br/>
      </w:r>
      <w:r w:rsidR="00F17D62" w:rsidRPr="0075146F">
        <w:rPr>
          <w:rFonts w:ascii="Calibri" w:hAnsi="Calibri" w:cs="Calibri"/>
        </w:rPr>
        <w:lastRenderedPageBreak/>
        <w:t>Silva (1990). Second Language Composition Instruction: Developments, Issues, and Directions in ESL. In: B. Kroll, ed. Second Language Writing: Research Insights for the Classroom. Cambridge: Cambridge University Press, pp. 11-23.</w:t>
      </w:r>
      <w:r w:rsidR="00F17D62" w:rsidRPr="0075146F">
        <w:rPr>
          <w:rFonts w:ascii="Calibri" w:hAnsi="Calibri" w:cs="Calibri"/>
        </w:rPr>
        <w:br/>
      </w:r>
      <w:r w:rsidR="00F17D62" w:rsidRPr="0075146F">
        <w:rPr>
          <w:rFonts w:ascii="Calibri" w:hAnsi="Calibri" w:cs="Calibri"/>
        </w:rPr>
        <w:br/>
        <w:t>Hyland, K., 2009. Academic Discourse: English in a Global Context. London: Continuum.</w:t>
      </w:r>
      <w:r w:rsidR="00F17D62" w:rsidRPr="0075146F">
        <w:rPr>
          <w:rFonts w:ascii="Calibri" w:hAnsi="Calibri" w:cs="Calibri"/>
        </w:rPr>
        <w:br/>
      </w:r>
      <w:r w:rsidR="00F17D62" w:rsidRPr="0075146F">
        <w:rPr>
          <w:rFonts w:ascii="Calibri" w:hAnsi="Calibri" w:cs="Calibri"/>
        </w:rPr>
        <w:br/>
        <w:t xml:space="preserve">These references will provide additional </w:t>
      </w:r>
      <w:r w:rsidR="0037578D" w:rsidRPr="0075146F">
        <w:rPr>
          <w:rFonts w:ascii="Calibri" w:hAnsi="Calibri" w:cs="Calibri"/>
        </w:rPr>
        <w:t>information</w:t>
      </w:r>
      <w:r w:rsidR="00F17D62" w:rsidRPr="0075146F">
        <w:rPr>
          <w:rFonts w:ascii="Calibri" w:hAnsi="Calibri" w:cs="Calibri"/>
        </w:rPr>
        <w:t xml:space="preserve"> and context for understanding the nuances of academic writing.</w:t>
      </w:r>
    </w:p>
    <w:p w14:paraId="05BCE086" w14:textId="77777777" w:rsidR="007C4024" w:rsidRPr="0075146F" w:rsidRDefault="007C4024" w:rsidP="007C4024">
      <w:pPr>
        <w:pStyle w:val="Ttulo1"/>
        <w:rPr>
          <w:rFonts w:ascii="Calibri" w:hAnsi="Calibri" w:cs="Calibri"/>
        </w:rPr>
      </w:pPr>
      <w:bookmarkStart w:id="4" w:name="_Toc167092272"/>
      <w:r w:rsidRPr="0075146F">
        <w:rPr>
          <w:rFonts w:ascii="Calibri" w:hAnsi="Calibri" w:cs="Calibri"/>
        </w:rPr>
        <w:lastRenderedPageBreak/>
        <w:t>Element 3 – Critical Thinking</w:t>
      </w:r>
      <w:bookmarkEnd w:id="4"/>
    </w:p>
    <w:p w14:paraId="64940C81" w14:textId="77777777" w:rsidR="005B0E74" w:rsidRPr="0075146F" w:rsidRDefault="005B0E74" w:rsidP="005B0E74">
      <w:pPr>
        <w:rPr>
          <w:rFonts w:ascii="Calibri" w:hAnsi="Calibri" w:cs="Calibri"/>
        </w:rPr>
      </w:pPr>
    </w:p>
    <w:p w14:paraId="7A885ECA" w14:textId="620DDB3C" w:rsidR="0003744A" w:rsidRDefault="00F17D62" w:rsidP="00F17D62">
      <w:pPr>
        <w:rPr>
          <w:rFonts w:ascii="Calibri" w:hAnsi="Calibri" w:cs="Calibri"/>
        </w:rPr>
      </w:pPr>
      <w:r w:rsidRPr="0075146F">
        <w:rPr>
          <w:rFonts w:ascii="Calibri" w:hAnsi="Calibri" w:cs="Calibri"/>
        </w:rPr>
        <w:t>Stella Cottrell's "Critical Thinking Skills: Effective Analysis, Ar</w:t>
      </w:r>
      <w:r w:rsidR="00783F21">
        <w:rPr>
          <w:rFonts w:ascii="Calibri" w:hAnsi="Calibri" w:cs="Calibri"/>
        </w:rPr>
        <w:t xml:space="preserve">gument, and Reflection" is a </w:t>
      </w:r>
      <w:r w:rsidRPr="0075146F">
        <w:rPr>
          <w:rFonts w:ascii="Calibri" w:hAnsi="Calibri" w:cs="Calibri"/>
        </w:rPr>
        <w:t xml:space="preserve">manual created to improve students' critical thinking skills in a variety of contexts, such as academic and professional ones. The format of the book uses interactive exercises, real-world examples, and </w:t>
      </w:r>
      <w:r w:rsidR="00783F21">
        <w:rPr>
          <w:rFonts w:ascii="Calibri" w:hAnsi="Calibri" w:cs="Calibri"/>
        </w:rPr>
        <w:t xml:space="preserve">concise explanations to </w:t>
      </w:r>
      <w:r w:rsidR="0003744A">
        <w:rPr>
          <w:rFonts w:ascii="Calibri" w:hAnsi="Calibri" w:cs="Calibri"/>
        </w:rPr>
        <w:t>demonstrate</w:t>
      </w:r>
      <w:r w:rsidRPr="0075146F">
        <w:rPr>
          <w:rFonts w:ascii="Calibri" w:hAnsi="Calibri" w:cs="Calibri"/>
        </w:rPr>
        <w:t xml:space="preserve"> and make crit</w:t>
      </w:r>
      <w:r w:rsidR="0003744A">
        <w:rPr>
          <w:rFonts w:ascii="Calibri" w:hAnsi="Calibri" w:cs="Calibri"/>
        </w:rPr>
        <w:t xml:space="preserve">ical thinking more easy to understand. </w:t>
      </w:r>
      <w:r w:rsidRPr="0075146F">
        <w:rPr>
          <w:rFonts w:ascii="Calibri" w:hAnsi="Calibri" w:cs="Calibri"/>
        </w:rPr>
        <w:br/>
      </w:r>
      <w:r w:rsidRPr="0075146F">
        <w:rPr>
          <w:rFonts w:ascii="Calibri" w:hAnsi="Calibri" w:cs="Calibri"/>
        </w:rPr>
        <w:br/>
        <w:t>Important Elements of the Critical Thinking Foundation:</w:t>
      </w:r>
      <w:r w:rsidRPr="0075146F">
        <w:rPr>
          <w:rFonts w:ascii="Calibri" w:hAnsi="Calibri" w:cs="Calibri"/>
        </w:rPr>
        <w:br/>
        <w:t>Critical thinking is defined and its significance is outlined at the beginning of the book. It highlights how important critical thinking is to the growth of analytical abilities and reflective skills, both of which are essential for success in the classroom and in the workplace.</w:t>
      </w:r>
    </w:p>
    <w:p w14:paraId="20E331C0" w14:textId="6B69D8A5" w:rsidR="0003744A" w:rsidRDefault="00F17D62" w:rsidP="00F17D62">
      <w:pPr>
        <w:rPr>
          <w:rFonts w:ascii="Calibri" w:hAnsi="Calibri" w:cs="Calibri"/>
        </w:rPr>
      </w:pPr>
      <w:r w:rsidRPr="0075146F">
        <w:rPr>
          <w:rFonts w:ascii="Calibri" w:hAnsi="Calibri" w:cs="Calibri"/>
        </w:rPr>
        <w:br/>
        <w:t>Enhancing Cognitive Abilities:</w:t>
      </w:r>
      <w:r w:rsidRPr="0075146F">
        <w:rPr>
          <w:rFonts w:ascii="Calibri" w:hAnsi="Calibri" w:cs="Calibri"/>
        </w:rPr>
        <w:br/>
        <w:t xml:space="preserve">Cottrell offers </w:t>
      </w:r>
      <w:r w:rsidR="0003744A">
        <w:rPr>
          <w:rFonts w:ascii="Calibri" w:hAnsi="Calibri" w:cs="Calibri"/>
        </w:rPr>
        <w:t xml:space="preserve">various </w:t>
      </w:r>
      <w:r w:rsidRPr="0075146F">
        <w:rPr>
          <w:rFonts w:ascii="Calibri" w:hAnsi="Calibri" w:cs="Calibri"/>
        </w:rPr>
        <w:t xml:space="preserve">methods for evaluating and enhancing one's capacity for thought. This covers methods for detecting and refuting </w:t>
      </w:r>
      <w:r w:rsidR="0003744A">
        <w:rPr>
          <w:rFonts w:ascii="Calibri" w:hAnsi="Calibri" w:cs="Calibri"/>
        </w:rPr>
        <w:t>presumptions, identifying prejudices</w:t>
      </w:r>
      <w:r w:rsidRPr="0075146F">
        <w:rPr>
          <w:rFonts w:ascii="Calibri" w:hAnsi="Calibri" w:cs="Calibri"/>
        </w:rPr>
        <w:t>, and formulating sound arguments.</w:t>
      </w:r>
    </w:p>
    <w:p w14:paraId="3F6B6812" w14:textId="101A8772" w:rsidR="0003744A" w:rsidRDefault="00F17D62" w:rsidP="00F17D62">
      <w:pPr>
        <w:rPr>
          <w:rFonts w:ascii="Calibri" w:hAnsi="Calibri" w:cs="Calibri"/>
        </w:rPr>
      </w:pPr>
      <w:r w:rsidRPr="0075146F">
        <w:rPr>
          <w:rFonts w:ascii="Calibri" w:hAnsi="Calibri" w:cs="Calibri"/>
        </w:rPr>
        <w:br/>
        <w:t>Use in Practice:</w:t>
      </w:r>
      <w:r w:rsidRPr="0075146F">
        <w:rPr>
          <w:rFonts w:ascii="Calibri" w:hAnsi="Calibri" w:cs="Calibri"/>
        </w:rPr>
        <w:br/>
        <w:t xml:space="preserve">A significant portion of the book is </w:t>
      </w:r>
      <w:proofErr w:type="spellStart"/>
      <w:r w:rsidR="000F47E3">
        <w:rPr>
          <w:rFonts w:ascii="Calibri" w:hAnsi="Calibri" w:cs="Calibri"/>
        </w:rPr>
        <w:t>commited</w:t>
      </w:r>
      <w:proofErr w:type="spellEnd"/>
      <w:r w:rsidRPr="0075146F">
        <w:rPr>
          <w:rFonts w:ascii="Calibri" w:hAnsi="Calibri" w:cs="Calibri"/>
        </w:rPr>
        <w:t xml:space="preserve"> to hands-on activities that assist readers in applying critical thinking abilities to actual situations. Writing structured essays and reports, taking notes, and critically reading are just a few of the many skills that are covered in these exercises.</w:t>
      </w:r>
      <w:bookmarkStart w:id="5" w:name="_GoBack"/>
      <w:bookmarkEnd w:id="5"/>
    </w:p>
    <w:p w14:paraId="6DEE8E33" w14:textId="77777777" w:rsidR="0003744A" w:rsidRDefault="00F17D62" w:rsidP="00F17D62">
      <w:pPr>
        <w:rPr>
          <w:rFonts w:ascii="Calibri" w:hAnsi="Calibri" w:cs="Calibri"/>
        </w:rPr>
      </w:pPr>
      <w:r w:rsidRPr="0075146F">
        <w:rPr>
          <w:rFonts w:ascii="Calibri" w:hAnsi="Calibri" w:cs="Calibri"/>
        </w:rPr>
        <w:br/>
        <w:t>Construction and Analysis of Arguments:</w:t>
      </w:r>
      <w:r w:rsidRPr="0075146F">
        <w:rPr>
          <w:rFonts w:ascii="Calibri" w:hAnsi="Calibri" w:cs="Calibri"/>
        </w:rPr>
        <w:br/>
        <w:t>The book explains in full how to formulate and disprove arguments. It walks readers through the steps of recognizing premises and conclusions, assessing the quality of the evidence, and comprehending fallacies in logic.</w:t>
      </w:r>
    </w:p>
    <w:p w14:paraId="766A2B59" w14:textId="77777777" w:rsidR="0003744A" w:rsidRDefault="00F17D62" w:rsidP="00F17D62">
      <w:pPr>
        <w:rPr>
          <w:rFonts w:ascii="Calibri" w:hAnsi="Calibri" w:cs="Calibri"/>
        </w:rPr>
      </w:pPr>
      <w:r w:rsidRPr="0075146F">
        <w:rPr>
          <w:rFonts w:ascii="Calibri" w:hAnsi="Calibri" w:cs="Calibri"/>
        </w:rPr>
        <w:br/>
        <w:t>Contemplative Thought:</w:t>
      </w:r>
      <w:r w:rsidRPr="0075146F">
        <w:rPr>
          <w:rFonts w:ascii="Calibri" w:hAnsi="Calibri" w:cs="Calibri"/>
        </w:rPr>
        <w:br/>
        <w:t>It is emphasized that a crucial element of critical thinking is reflective thinking. Cottrell encourages readers to regularly assess their ideas and results by providing techniques for reflective practice.</w:t>
      </w:r>
    </w:p>
    <w:p w14:paraId="50466F35" w14:textId="5F2A5776" w:rsidR="00F17D62" w:rsidRPr="0075146F" w:rsidRDefault="00F17D62" w:rsidP="00F17D62">
      <w:pPr>
        <w:rPr>
          <w:rFonts w:ascii="Calibri" w:hAnsi="Calibri" w:cs="Calibri"/>
        </w:rPr>
      </w:pPr>
      <w:r w:rsidRPr="0075146F">
        <w:rPr>
          <w:rFonts w:ascii="Calibri" w:hAnsi="Calibri" w:cs="Calibri"/>
        </w:rPr>
        <w:br/>
        <w:t>Updated Editions with New Features</w:t>
      </w:r>
      <w:r w:rsidRPr="0075146F">
        <w:rPr>
          <w:rFonts w:ascii="Calibri" w:hAnsi="Calibri" w:cs="Calibri"/>
        </w:rPr>
        <w:br/>
        <w:t xml:space="preserve">The most recent iterations of "Critical Thinking Skills" have a number of additional features </w:t>
      </w:r>
      <w:r w:rsidRPr="0075146F">
        <w:rPr>
          <w:rFonts w:ascii="Calibri" w:hAnsi="Calibri" w:cs="Calibri"/>
        </w:rPr>
        <w:lastRenderedPageBreak/>
        <w:t>that increase its usefulness and relevance:</w:t>
      </w:r>
      <w:r w:rsidRPr="0075146F">
        <w:rPr>
          <w:rFonts w:ascii="Calibri" w:hAnsi="Calibri" w:cs="Calibri"/>
        </w:rPr>
        <w:br/>
      </w:r>
      <w:r w:rsidRPr="0075146F">
        <w:rPr>
          <w:rFonts w:ascii="Calibri" w:hAnsi="Calibri" w:cs="Calibri"/>
        </w:rPr>
        <w:br/>
        <w:t>A new chapter titled "Critical Thinking and Employability" shows how employability and critical thinking abilities are related and how important they are in the labo</w:t>
      </w:r>
      <w:r w:rsidR="004F735B">
        <w:rPr>
          <w:rFonts w:ascii="Calibri" w:hAnsi="Calibri" w:cs="Calibri"/>
        </w:rPr>
        <w:t>u</w:t>
      </w:r>
      <w:r w:rsidRPr="0075146F">
        <w:rPr>
          <w:rFonts w:ascii="Calibri" w:hAnsi="Calibri" w:cs="Calibri"/>
        </w:rPr>
        <w:t>r market.</w:t>
      </w:r>
      <w:r w:rsidRPr="0075146F">
        <w:rPr>
          <w:rFonts w:ascii="Calibri" w:hAnsi="Calibri" w:cs="Calibri"/>
        </w:rPr>
        <w:br/>
        <w:t>Expansion of Examples: Additional instances from various settings to illustrate the range of applications for critical thinking.</w:t>
      </w:r>
      <w:r w:rsidRPr="0075146F">
        <w:rPr>
          <w:rFonts w:ascii="Calibri" w:hAnsi="Calibri" w:cs="Calibri"/>
        </w:rPr>
        <w:br/>
        <w:t>Professional Writing: a more thorough examination of critical writing in professional settings, emphasizing the importance of effective and transparent communication in the workplace.</w:t>
      </w:r>
      <w:r w:rsidRPr="0075146F">
        <w:rPr>
          <w:rFonts w:ascii="Calibri" w:hAnsi="Calibri" w:cs="Calibri"/>
        </w:rPr>
        <w:br/>
        <w:t>Web-Based Materials</w:t>
      </w:r>
      <w:r w:rsidRPr="0075146F">
        <w:rPr>
          <w:rFonts w:ascii="Calibri" w:hAnsi="Calibri" w:cs="Calibri"/>
        </w:rPr>
        <w:br/>
        <w:t>Additional online resources made accessible via Bloomsbury's platform are included with the book. These materials help teaching and learning processes by offering extra exercises, templates, and reflection tasks.</w:t>
      </w:r>
      <w:r w:rsidRPr="0075146F">
        <w:rPr>
          <w:rFonts w:ascii="Calibri" w:hAnsi="Calibri" w:cs="Calibri"/>
        </w:rPr>
        <w:br/>
      </w:r>
      <w:r w:rsidRPr="0075146F">
        <w:rPr>
          <w:rFonts w:ascii="Calibri" w:hAnsi="Calibri" w:cs="Calibri"/>
        </w:rPr>
        <w:br/>
        <w:t>In summary</w:t>
      </w:r>
      <w:r w:rsidRPr="0075146F">
        <w:rPr>
          <w:rFonts w:ascii="Calibri" w:hAnsi="Calibri" w:cs="Calibri"/>
        </w:rPr>
        <w:br/>
        <w:t>A new chapter titled "Critical Thinking and Employability" shows how employability and critical thinking abilities are related and how important they are in the labo</w:t>
      </w:r>
      <w:r w:rsidR="004F735B">
        <w:rPr>
          <w:rFonts w:ascii="Calibri" w:hAnsi="Calibri" w:cs="Calibri"/>
        </w:rPr>
        <w:t>u</w:t>
      </w:r>
      <w:r w:rsidRPr="0075146F">
        <w:rPr>
          <w:rFonts w:ascii="Calibri" w:hAnsi="Calibri" w:cs="Calibri"/>
        </w:rPr>
        <w:t>r market.</w:t>
      </w:r>
      <w:r w:rsidRPr="0075146F">
        <w:rPr>
          <w:rFonts w:ascii="Calibri" w:hAnsi="Calibri" w:cs="Calibri"/>
        </w:rPr>
        <w:br/>
        <w:t>Expansion of Examples: More illustrations from many settings to demonstrate how Stella Cottrell's "Critical Thinking Skills" is a vital tool for professionals and students alike, providing useful techniques and tools to foster critical thinking. It is a useful manual for anyone wishing to develop their analytical and reflective skills because of its systematic approach and interactive features.</w:t>
      </w:r>
      <w:r w:rsidRPr="0075146F">
        <w:rPr>
          <w:rFonts w:ascii="Calibri" w:hAnsi="Calibri" w:cs="Calibri"/>
        </w:rPr>
        <w:br/>
      </w:r>
    </w:p>
    <w:p w14:paraId="3925273C" w14:textId="77777777" w:rsidR="00F17D62" w:rsidRPr="0075146F" w:rsidRDefault="00F17D62" w:rsidP="00F17D62">
      <w:pPr>
        <w:rPr>
          <w:rFonts w:ascii="Calibri" w:hAnsi="Calibri" w:cs="Calibri"/>
        </w:rPr>
      </w:pPr>
    </w:p>
    <w:p w14:paraId="48D60CF9" w14:textId="0AA6CA82" w:rsidR="005B0E74" w:rsidRPr="0075146F" w:rsidRDefault="005B0E74" w:rsidP="00F17D62">
      <w:pPr>
        <w:pStyle w:val="Prrafodelista"/>
        <w:rPr>
          <w:rFonts w:ascii="Calibri" w:hAnsi="Calibri" w:cs="Calibri"/>
        </w:rPr>
        <w:sectPr w:rsidR="005B0E74" w:rsidRPr="0075146F" w:rsidSect="00023970">
          <w:pgSz w:w="11906" w:h="16838"/>
          <w:pgMar w:top="1440" w:right="1440" w:bottom="1440" w:left="1440" w:header="708" w:footer="708" w:gutter="0"/>
          <w:cols w:space="708"/>
          <w:docGrid w:linePitch="360"/>
        </w:sectPr>
      </w:pPr>
    </w:p>
    <w:p w14:paraId="44C3A3EF" w14:textId="4CE2ED2E" w:rsidR="007C4024" w:rsidRPr="0075146F" w:rsidRDefault="007C4024" w:rsidP="007C4024">
      <w:pPr>
        <w:pStyle w:val="Ttulo2"/>
        <w:rPr>
          <w:rFonts w:ascii="Calibri" w:hAnsi="Calibri" w:cs="Calibri"/>
        </w:rPr>
      </w:pPr>
      <w:bookmarkStart w:id="6" w:name="_Toc167092273"/>
      <w:r w:rsidRPr="0075146F">
        <w:rPr>
          <w:rFonts w:ascii="Calibri" w:hAnsi="Calibri" w:cs="Calibri"/>
        </w:rPr>
        <w:lastRenderedPageBreak/>
        <w:t>Reference List</w:t>
      </w:r>
      <w:bookmarkEnd w:id="6"/>
    </w:p>
    <w:p w14:paraId="116F61A8" w14:textId="79021AE2" w:rsidR="00F17D62" w:rsidRPr="0075146F" w:rsidRDefault="00F17D62" w:rsidP="00F17D62">
      <w:pPr>
        <w:rPr>
          <w:rFonts w:ascii="Calibri" w:hAnsi="Calibri" w:cs="Calibri"/>
        </w:rPr>
      </w:pPr>
      <w:r w:rsidRPr="0075146F">
        <w:rPr>
          <w:rFonts w:ascii="Calibri" w:hAnsi="Calibri" w:cs="Calibri"/>
        </w:rPr>
        <w:t xml:space="preserve">Critical Thinking Skills: Effective Analysis, Argument and Reflection, Bloomsbury Publishing. </w:t>
      </w:r>
    </w:p>
    <w:p w14:paraId="12CDF3D7" w14:textId="57675786" w:rsidR="007C4024" w:rsidRPr="0075146F" w:rsidRDefault="00F17D62" w:rsidP="00F17D62">
      <w:pPr>
        <w:rPr>
          <w:rFonts w:ascii="Calibri" w:hAnsi="Calibri" w:cs="Calibri"/>
        </w:rPr>
      </w:pPr>
      <w:r w:rsidRPr="0075146F">
        <w:rPr>
          <w:rFonts w:ascii="Calibri" w:hAnsi="Calibri" w:cs="Calibri"/>
        </w:rPr>
        <w:t>Critical Thinking Skills by Stella Cottrell. (2011)</w:t>
      </w:r>
    </w:p>
    <w:p w14:paraId="31B913B8" w14:textId="59C21772" w:rsidR="00F17D62" w:rsidRPr="0075146F" w:rsidRDefault="00F17D62" w:rsidP="00F17D62">
      <w:pPr>
        <w:rPr>
          <w:rFonts w:ascii="Calibri" w:hAnsi="Calibri" w:cs="Calibri"/>
        </w:rPr>
      </w:pPr>
      <w:r w:rsidRPr="0075146F">
        <w:rPr>
          <w:rFonts w:ascii="Calibri" w:hAnsi="Calibri" w:cs="Calibri"/>
        </w:rPr>
        <w:t>The Study Skills Handbook by Stella Cottrell (2019)</w:t>
      </w:r>
    </w:p>
    <w:p w14:paraId="0617E2AB" w14:textId="6BBAC56E" w:rsidR="0037578D" w:rsidRPr="0075146F" w:rsidRDefault="0037578D" w:rsidP="00F17D62">
      <w:pPr>
        <w:rPr>
          <w:rFonts w:ascii="Calibri" w:hAnsi="Calibri" w:cs="Calibri"/>
        </w:rPr>
      </w:pPr>
      <w:r w:rsidRPr="0075146F">
        <w:rPr>
          <w:rFonts w:ascii="Calibri" w:hAnsi="Calibri" w:cs="Calibri"/>
        </w:rPr>
        <w:t>These book references will provide additional depth and context for understanding the nuances of critical thinking.</w:t>
      </w:r>
    </w:p>
    <w:sectPr w:rsidR="0037578D" w:rsidRPr="00751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F73BF"/>
    <w:multiLevelType w:val="hybridMultilevel"/>
    <w:tmpl w:val="8820A0CA"/>
    <w:lvl w:ilvl="0" w:tplc="CF1C18D0">
      <w:start w:val="1"/>
      <w:numFmt w:val="bullet"/>
      <w:lvlText w:val="•"/>
      <w:lvlJc w:val="left"/>
      <w:pPr>
        <w:tabs>
          <w:tab w:val="num" w:pos="720"/>
        </w:tabs>
        <w:ind w:left="720" w:hanging="360"/>
      </w:pPr>
      <w:rPr>
        <w:rFonts w:ascii="Arial" w:hAnsi="Arial" w:hint="default"/>
      </w:rPr>
    </w:lvl>
    <w:lvl w:ilvl="1" w:tplc="693203D8" w:tentative="1">
      <w:start w:val="1"/>
      <w:numFmt w:val="bullet"/>
      <w:lvlText w:val="•"/>
      <w:lvlJc w:val="left"/>
      <w:pPr>
        <w:tabs>
          <w:tab w:val="num" w:pos="1440"/>
        </w:tabs>
        <w:ind w:left="1440" w:hanging="360"/>
      </w:pPr>
      <w:rPr>
        <w:rFonts w:ascii="Arial" w:hAnsi="Arial" w:hint="default"/>
      </w:rPr>
    </w:lvl>
    <w:lvl w:ilvl="2" w:tplc="CA12D10E" w:tentative="1">
      <w:start w:val="1"/>
      <w:numFmt w:val="bullet"/>
      <w:lvlText w:val="•"/>
      <w:lvlJc w:val="left"/>
      <w:pPr>
        <w:tabs>
          <w:tab w:val="num" w:pos="2160"/>
        </w:tabs>
        <w:ind w:left="2160" w:hanging="360"/>
      </w:pPr>
      <w:rPr>
        <w:rFonts w:ascii="Arial" w:hAnsi="Arial" w:hint="default"/>
      </w:rPr>
    </w:lvl>
    <w:lvl w:ilvl="3" w:tplc="A9C432F0" w:tentative="1">
      <w:start w:val="1"/>
      <w:numFmt w:val="bullet"/>
      <w:lvlText w:val="•"/>
      <w:lvlJc w:val="left"/>
      <w:pPr>
        <w:tabs>
          <w:tab w:val="num" w:pos="2880"/>
        </w:tabs>
        <w:ind w:left="2880" w:hanging="360"/>
      </w:pPr>
      <w:rPr>
        <w:rFonts w:ascii="Arial" w:hAnsi="Arial" w:hint="default"/>
      </w:rPr>
    </w:lvl>
    <w:lvl w:ilvl="4" w:tplc="A630135A" w:tentative="1">
      <w:start w:val="1"/>
      <w:numFmt w:val="bullet"/>
      <w:lvlText w:val="•"/>
      <w:lvlJc w:val="left"/>
      <w:pPr>
        <w:tabs>
          <w:tab w:val="num" w:pos="3600"/>
        </w:tabs>
        <w:ind w:left="3600" w:hanging="360"/>
      </w:pPr>
      <w:rPr>
        <w:rFonts w:ascii="Arial" w:hAnsi="Arial" w:hint="default"/>
      </w:rPr>
    </w:lvl>
    <w:lvl w:ilvl="5" w:tplc="E0D01902" w:tentative="1">
      <w:start w:val="1"/>
      <w:numFmt w:val="bullet"/>
      <w:lvlText w:val="•"/>
      <w:lvlJc w:val="left"/>
      <w:pPr>
        <w:tabs>
          <w:tab w:val="num" w:pos="4320"/>
        </w:tabs>
        <w:ind w:left="4320" w:hanging="360"/>
      </w:pPr>
      <w:rPr>
        <w:rFonts w:ascii="Arial" w:hAnsi="Arial" w:hint="default"/>
      </w:rPr>
    </w:lvl>
    <w:lvl w:ilvl="6" w:tplc="B2B8C01A" w:tentative="1">
      <w:start w:val="1"/>
      <w:numFmt w:val="bullet"/>
      <w:lvlText w:val="•"/>
      <w:lvlJc w:val="left"/>
      <w:pPr>
        <w:tabs>
          <w:tab w:val="num" w:pos="5040"/>
        </w:tabs>
        <w:ind w:left="5040" w:hanging="360"/>
      </w:pPr>
      <w:rPr>
        <w:rFonts w:ascii="Arial" w:hAnsi="Arial" w:hint="default"/>
      </w:rPr>
    </w:lvl>
    <w:lvl w:ilvl="7" w:tplc="4EB62F9C" w:tentative="1">
      <w:start w:val="1"/>
      <w:numFmt w:val="bullet"/>
      <w:lvlText w:val="•"/>
      <w:lvlJc w:val="left"/>
      <w:pPr>
        <w:tabs>
          <w:tab w:val="num" w:pos="5760"/>
        </w:tabs>
        <w:ind w:left="5760" w:hanging="360"/>
      </w:pPr>
      <w:rPr>
        <w:rFonts w:ascii="Arial" w:hAnsi="Arial" w:hint="default"/>
      </w:rPr>
    </w:lvl>
    <w:lvl w:ilvl="8" w:tplc="EC202C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2020C79"/>
    <w:multiLevelType w:val="hybridMultilevel"/>
    <w:tmpl w:val="78A25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342479"/>
    <w:multiLevelType w:val="hybridMultilevel"/>
    <w:tmpl w:val="C854B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587F6C"/>
    <w:multiLevelType w:val="hybridMultilevel"/>
    <w:tmpl w:val="DB1083B8"/>
    <w:lvl w:ilvl="0" w:tplc="040A000F">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4" w15:restartNumberingAfterBreak="0">
    <w:nsid w:val="71A347A6"/>
    <w:multiLevelType w:val="hybridMultilevel"/>
    <w:tmpl w:val="5256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3E185F"/>
    <w:multiLevelType w:val="hybridMultilevel"/>
    <w:tmpl w:val="740EB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024"/>
    <w:rsid w:val="00023970"/>
    <w:rsid w:val="0003744A"/>
    <w:rsid w:val="000F47E3"/>
    <w:rsid w:val="00285CE6"/>
    <w:rsid w:val="0037578D"/>
    <w:rsid w:val="004F735B"/>
    <w:rsid w:val="005B0E74"/>
    <w:rsid w:val="006A731A"/>
    <w:rsid w:val="006C47F4"/>
    <w:rsid w:val="0075146F"/>
    <w:rsid w:val="00783F21"/>
    <w:rsid w:val="007C4024"/>
    <w:rsid w:val="008E029C"/>
    <w:rsid w:val="00946FBE"/>
    <w:rsid w:val="009F31F2"/>
    <w:rsid w:val="009F73B1"/>
    <w:rsid w:val="00B52E5B"/>
    <w:rsid w:val="00CB570C"/>
    <w:rsid w:val="00F17D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FCB36"/>
  <w15:chartTrackingRefBased/>
  <w15:docId w15:val="{C07A7580-47D2-4997-A22C-23CF7D8D1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7C40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7C40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7C4024"/>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7C4024"/>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7C4024"/>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7C4024"/>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7C4024"/>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7C4024"/>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7C4024"/>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C4024"/>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7C4024"/>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7C4024"/>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7C4024"/>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7C4024"/>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7C4024"/>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7C4024"/>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7C4024"/>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7C4024"/>
    <w:rPr>
      <w:rFonts w:eastAsiaTheme="majorEastAsia" w:cstheme="majorBidi"/>
      <w:color w:val="272727" w:themeColor="text1" w:themeTint="D8"/>
    </w:rPr>
  </w:style>
  <w:style w:type="paragraph" w:styleId="Ttulo">
    <w:name w:val="Title"/>
    <w:basedOn w:val="Normal"/>
    <w:next w:val="Normal"/>
    <w:link w:val="TtuloCar"/>
    <w:uiPriority w:val="10"/>
    <w:qFormat/>
    <w:rsid w:val="007C40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7C4024"/>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7C4024"/>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7C4024"/>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7C4024"/>
    <w:pPr>
      <w:spacing w:before="160"/>
      <w:jc w:val="center"/>
    </w:pPr>
    <w:rPr>
      <w:i/>
      <w:iCs/>
      <w:color w:val="404040" w:themeColor="text1" w:themeTint="BF"/>
    </w:rPr>
  </w:style>
  <w:style w:type="character" w:customStyle="1" w:styleId="CitaCar">
    <w:name w:val="Cita Car"/>
    <w:basedOn w:val="Fuentedeprrafopredeter"/>
    <w:link w:val="Cita"/>
    <w:uiPriority w:val="29"/>
    <w:rsid w:val="007C4024"/>
    <w:rPr>
      <w:i/>
      <w:iCs/>
      <w:color w:val="404040" w:themeColor="text1" w:themeTint="BF"/>
    </w:rPr>
  </w:style>
  <w:style w:type="paragraph" w:styleId="Prrafodelista">
    <w:name w:val="List Paragraph"/>
    <w:basedOn w:val="Normal"/>
    <w:uiPriority w:val="34"/>
    <w:qFormat/>
    <w:rsid w:val="007C4024"/>
    <w:pPr>
      <w:ind w:left="720"/>
      <w:contextualSpacing/>
    </w:pPr>
  </w:style>
  <w:style w:type="character" w:styleId="nfasisintenso">
    <w:name w:val="Intense Emphasis"/>
    <w:basedOn w:val="Fuentedeprrafopredeter"/>
    <w:uiPriority w:val="21"/>
    <w:qFormat/>
    <w:rsid w:val="007C4024"/>
    <w:rPr>
      <w:i/>
      <w:iCs/>
      <w:color w:val="0F4761" w:themeColor="accent1" w:themeShade="BF"/>
    </w:rPr>
  </w:style>
  <w:style w:type="paragraph" w:styleId="Citadestacada">
    <w:name w:val="Intense Quote"/>
    <w:basedOn w:val="Normal"/>
    <w:next w:val="Normal"/>
    <w:link w:val="CitadestacadaCar"/>
    <w:uiPriority w:val="30"/>
    <w:qFormat/>
    <w:rsid w:val="007C40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7C4024"/>
    <w:rPr>
      <w:i/>
      <w:iCs/>
      <w:color w:val="0F4761" w:themeColor="accent1" w:themeShade="BF"/>
    </w:rPr>
  </w:style>
  <w:style w:type="character" w:styleId="Referenciaintensa">
    <w:name w:val="Intense Reference"/>
    <w:basedOn w:val="Fuentedeprrafopredeter"/>
    <w:uiPriority w:val="32"/>
    <w:qFormat/>
    <w:rsid w:val="007C4024"/>
    <w:rPr>
      <w:b/>
      <w:bCs/>
      <w:smallCaps/>
      <w:color w:val="0F4761" w:themeColor="accent1" w:themeShade="BF"/>
      <w:spacing w:val="5"/>
    </w:rPr>
  </w:style>
  <w:style w:type="paragraph" w:styleId="TtuloTDC">
    <w:name w:val="TOC Heading"/>
    <w:basedOn w:val="Ttulo1"/>
    <w:next w:val="Normal"/>
    <w:uiPriority w:val="39"/>
    <w:unhideWhenUsed/>
    <w:qFormat/>
    <w:rsid w:val="006A731A"/>
    <w:pPr>
      <w:spacing w:before="240" w:after="0" w:line="259" w:lineRule="auto"/>
      <w:outlineLvl w:val="9"/>
    </w:pPr>
    <w:rPr>
      <w:kern w:val="0"/>
      <w:sz w:val="32"/>
      <w:szCs w:val="32"/>
      <w14:ligatures w14:val="none"/>
    </w:rPr>
  </w:style>
  <w:style w:type="paragraph" w:styleId="TDC1">
    <w:name w:val="toc 1"/>
    <w:basedOn w:val="Normal"/>
    <w:next w:val="Normal"/>
    <w:autoRedefine/>
    <w:uiPriority w:val="39"/>
    <w:unhideWhenUsed/>
    <w:rsid w:val="006A731A"/>
    <w:pPr>
      <w:spacing w:after="100"/>
    </w:pPr>
  </w:style>
  <w:style w:type="paragraph" w:styleId="TDC2">
    <w:name w:val="toc 2"/>
    <w:basedOn w:val="Normal"/>
    <w:next w:val="Normal"/>
    <w:autoRedefine/>
    <w:uiPriority w:val="39"/>
    <w:unhideWhenUsed/>
    <w:rsid w:val="006A731A"/>
    <w:pPr>
      <w:spacing w:after="100"/>
      <w:ind w:left="240"/>
    </w:pPr>
  </w:style>
  <w:style w:type="character" w:styleId="Hipervnculo">
    <w:name w:val="Hyperlink"/>
    <w:basedOn w:val="Fuentedeprrafopredeter"/>
    <w:uiPriority w:val="99"/>
    <w:unhideWhenUsed/>
    <w:rsid w:val="006A731A"/>
    <w:rPr>
      <w:color w:val="467886" w:themeColor="hyperlink"/>
      <w:u w:val="single"/>
    </w:rPr>
  </w:style>
  <w:style w:type="character" w:styleId="nfasis">
    <w:name w:val="Emphasis"/>
    <w:basedOn w:val="Fuentedeprrafopredeter"/>
    <w:uiPriority w:val="20"/>
    <w:qFormat/>
    <w:rsid w:val="00F17D62"/>
    <w:rPr>
      <w:i/>
      <w:iCs/>
    </w:rPr>
  </w:style>
  <w:style w:type="paragraph" w:styleId="Sinespaciado">
    <w:name w:val="No Spacing"/>
    <w:uiPriority w:val="1"/>
    <w:qFormat/>
    <w:rsid w:val="00F17D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602718">
      <w:bodyDiv w:val="1"/>
      <w:marLeft w:val="0"/>
      <w:marRight w:val="0"/>
      <w:marTop w:val="0"/>
      <w:marBottom w:val="0"/>
      <w:divBdr>
        <w:top w:val="none" w:sz="0" w:space="0" w:color="auto"/>
        <w:left w:val="none" w:sz="0" w:space="0" w:color="auto"/>
        <w:bottom w:val="none" w:sz="0" w:space="0" w:color="auto"/>
        <w:right w:val="none" w:sz="0" w:space="0" w:color="auto"/>
      </w:divBdr>
      <w:divsChild>
        <w:div w:id="833643837">
          <w:marLeft w:val="0"/>
          <w:marRight w:val="0"/>
          <w:marTop w:val="0"/>
          <w:marBottom w:val="60"/>
          <w:divBdr>
            <w:top w:val="none" w:sz="0" w:space="0" w:color="auto"/>
            <w:left w:val="none" w:sz="0" w:space="0" w:color="auto"/>
            <w:bottom w:val="none" w:sz="0" w:space="0" w:color="auto"/>
            <w:right w:val="none" w:sz="0" w:space="0" w:color="auto"/>
          </w:divBdr>
          <w:divsChild>
            <w:div w:id="282076584">
              <w:marLeft w:val="0"/>
              <w:marRight w:val="0"/>
              <w:marTop w:val="0"/>
              <w:marBottom w:val="0"/>
              <w:divBdr>
                <w:top w:val="none" w:sz="0" w:space="0" w:color="auto"/>
                <w:left w:val="none" w:sz="0" w:space="0" w:color="auto"/>
                <w:bottom w:val="none" w:sz="0" w:space="0" w:color="auto"/>
                <w:right w:val="none" w:sz="0" w:space="0" w:color="auto"/>
              </w:divBdr>
              <w:divsChild>
                <w:div w:id="208995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373687">
          <w:marLeft w:val="0"/>
          <w:marRight w:val="0"/>
          <w:marTop w:val="0"/>
          <w:marBottom w:val="0"/>
          <w:divBdr>
            <w:top w:val="none" w:sz="0" w:space="0" w:color="auto"/>
            <w:left w:val="none" w:sz="0" w:space="0" w:color="auto"/>
            <w:bottom w:val="none" w:sz="0" w:space="0" w:color="auto"/>
            <w:right w:val="none" w:sz="0" w:space="0" w:color="auto"/>
          </w:divBdr>
          <w:divsChild>
            <w:div w:id="2138335865">
              <w:marLeft w:val="0"/>
              <w:marRight w:val="0"/>
              <w:marTop w:val="0"/>
              <w:marBottom w:val="0"/>
              <w:divBdr>
                <w:top w:val="none" w:sz="0" w:space="0" w:color="auto"/>
                <w:left w:val="none" w:sz="0" w:space="0" w:color="auto"/>
                <w:bottom w:val="none" w:sz="0" w:space="0" w:color="auto"/>
                <w:right w:val="none" w:sz="0" w:space="0" w:color="auto"/>
              </w:divBdr>
              <w:divsChild>
                <w:div w:id="688337375">
                  <w:marLeft w:val="0"/>
                  <w:marRight w:val="0"/>
                  <w:marTop w:val="0"/>
                  <w:marBottom w:val="0"/>
                  <w:divBdr>
                    <w:top w:val="none" w:sz="0" w:space="0" w:color="auto"/>
                    <w:left w:val="none" w:sz="0" w:space="0" w:color="auto"/>
                    <w:bottom w:val="none" w:sz="0" w:space="0" w:color="auto"/>
                    <w:right w:val="none" w:sz="0" w:space="0" w:color="auto"/>
                  </w:divBdr>
                  <w:divsChild>
                    <w:div w:id="2105417191">
                      <w:marLeft w:val="0"/>
                      <w:marRight w:val="0"/>
                      <w:marTop w:val="0"/>
                      <w:marBottom w:val="0"/>
                      <w:divBdr>
                        <w:top w:val="none" w:sz="0" w:space="0" w:color="auto"/>
                        <w:left w:val="none" w:sz="0" w:space="0" w:color="auto"/>
                        <w:bottom w:val="none" w:sz="0" w:space="0" w:color="auto"/>
                        <w:right w:val="none" w:sz="0" w:space="0" w:color="auto"/>
                      </w:divBdr>
                      <w:divsChild>
                        <w:div w:id="211165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05025">
                  <w:marLeft w:val="0"/>
                  <w:marRight w:val="0"/>
                  <w:marTop w:val="0"/>
                  <w:marBottom w:val="0"/>
                  <w:divBdr>
                    <w:top w:val="none" w:sz="0" w:space="0" w:color="auto"/>
                    <w:left w:val="none" w:sz="0" w:space="0" w:color="auto"/>
                    <w:bottom w:val="none" w:sz="0" w:space="0" w:color="auto"/>
                    <w:right w:val="none" w:sz="0" w:space="0" w:color="auto"/>
                  </w:divBdr>
                  <w:divsChild>
                    <w:div w:id="1339380905">
                      <w:marLeft w:val="0"/>
                      <w:marRight w:val="0"/>
                      <w:marTop w:val="0"/>
                      <w:marBottom w:val="0"/>
                      <w:divBdr>
                        <w:top w:val="none" w:sz="0" w:space="0" w:color="auto"/>
                        <w:left w:val="none" w:sz="0" w:space="0" w:color="auto"/>
                        <w:bottom w:val="none" w:sz="0" w:space="0" w:color="auto"/>
                        <w:right w:val="none" w:sz="0" w:space="0" w:color="auto"/>
                      </w:divBdr>
                    </w:div>
                  </w:divsChild>
                </w:div>
                <w:div w:id="427779527">
                  <w:marLeft w:val="0"/>
                  <w:marRight w:val="0"/>
                  <w:marTop w:val="0"/>
                  <w:marBottom w:val="0"/>
                  <w:divBdr>
                    <w:top w:val="none" w:sz="0" w:space="0" w:color="auto"/>
                    <w:left w:val="none" w:sz="0" w:space="0" w:color="auto"/>
                    <w:bottom w:val="none" w:sz="0" w:space="0" w:color="auto"/>
                    <w:right w:val="none" w:sz="0" w:space="0" w:color="auto"/>
                  </w:divBdr>
                  <w:divsChild>
                    <w:div w:id="1044064576">
                      <w:marLeft w:val="0"/>
                      <w:marRight w:val="0"/>
                      <w:marTop w:val="0"/>
                      <w:marBottom w:val="0"/>
                      <w:divBdr>
                        <w:top w:val="none" w:sz="0" w:space="0" w:color="auto"/>
                        <w:left w:val="none" w:sz="0" w:space="0" w:color="auto"/>
                        <w:bottom w:val="none" w:sz="0" w:space="0" w:color="auto"/>
                        <w:right w:val="none" w:sz="0" w:space="0" w:color="auto"/>
                      </w:divBdr>
                    </w:div>
                  </w:divsChild>
                </w:div>
                <w:div w:id="806052818">
                  <w:marLeft w:val="0"/>
                  <w:marRight w:val="0"/>
                  <w:marTop w:val="0"/>
                  <w:marBottom w:val="0"/>
                  <w:divBdr>
                    <w:top w:val="none" w:sz="0" w:space="0" w:color="auto"/>
                    <w:left w:val="none" w:sz="0" w:space="0" w:color="auto"/>
                    <w:bottom w:val="none" w:sz="0" w:space="0" w:color="auto"/>
                    <w:right w:val="none" w:sz="0" w:space="0" w:color="auto"/>
                  </w:divBdr>
                  <w:divsChild>
                    <w:div w:id="623197319">
                      <w:marLeft w:val="0"/>
                      <w:marRight w:val="0"/>
                      <w:marTop w:val="0"/>
                      <w:marBottom w:val="0"/>
                      <w:divBdr>
                        <w:top w:val="none" w:sz="0" w:space="0" w:color="auto"/>
                        <w:left w:val="none" w:sz="0" w:space="0" w:color="auto"/>
                        <w:bottom w:val="none" w:sz="0" w:space="0" w:color="auto"/>
                        <w:right w:val="none" w:sz="0" w:space="0" w:color="auto"/>
                      </w:divBdr>
                    </w:div>
                  </w:divsChild>
                </w:div>
                <w:div w:id="12473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TotalTime>
  <Pages>9</Pages>
  <Words>1645</Words>
  <Characters>9382</Characters>
  <Application>Microsoft Office Word</Application>
  <DocSecurity>0</DocSecurity>
  <Lines>78</Lines>
  <Paragraphs>22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Lara</cp:lastModifiedBy>
  <cp:revision>20</cp:revision>
  <dcterms:created xsi:type="dcterms:W3CDTF">2024-08-30T19:31:00Z</dcterms:created>
  <dcterms:modified xsi:type="dcterms:W3CDTF">2024-08-30T19:58:00Z</dcterms:modified>
</cp:coreProperties>
</file>