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F429D1" w14:textId="403508B6" w:rsidR="00361029" w:rsidRDefault="00361029" w:rsidP="0053260D">
      <w:pPr>
        <w:spacing w:line="480" w:lineRule="auto"/>
      </w:pPr>
      <w:r w:rsidRPr="000F2746">
        <w:rPr>
          <w:noProof/>
          <w:sz w:val="64"/>
          <w:szCs w:val="64"/>
        </w:rPr>
        <w:drawing>
          <wp:anchor distT="0" distB="0" distL="114300" distR="114300" simplePos="0" relativeHeight="251684864" behindDoc="1" locked="0" layoutInCell="1" allowOverlap="1" wp14:anchorId="41C65489" wp14:editId="7D3D280D">
            <wp:simplePos x="0" y="0"/>
            <wp:positionH relativeFrom="margin">
              <wp:posOffset>101600</wp:posOffset>
            </wp:positionH>
            <wp:positionV relativeFrom="margin">
              <wp:posOffset>266065</wp:posOffset>
            </wp:positionV>
            <wp:extent cx="5630545" cy="2211070"/>
            <wp:effectExtent l="0" t="0" r="8255" b="0"/>
            <wp:wrapTight wrapText="bothSides">
              <wp:wrapPolygon edited="0">
                <wp:start x="0" y="0"/>
                <wp:lineTo x="0" y="21401"/>
                <wp:lineTo x="21559" y="21401"/>
                <wp:lineTo x="21559" y="0"/>
                <wp:lineTo x="0" y="0"/>
              </wp:wrapPolygon>
            </wp:wrapTight>
            <wp:docPr id="8" name="Picture 8"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p>
    <w:p w14:paraId="7071725D" w14:textId="71C77FA4" w:rsidR="00361029" w:rsidRDefault="00361029" w:rsidP="0053260D">
      <w:pPr>
        <w:spacing w:line="480" w:lineRule="auto"/>
      </w:pPr>
    </w:p>
    <w:p w14:paraId="0A170314" w14:textId="7A943ADD" w:rsidR="00361029" w:rsidRDefault="00361029" w:rsidP="0053260D">
      <w:pPr>
        <w:spacing w:line="480" w:lineRule="auto"/>
      </w:pPr>
    </w:p>
    <w:p w14:paraId="3FD45F48" w14:textId="3FCB4011" w:rsidR="00361029" w:rsidRPr="00C53939" w:rsidRDefault="00361029" w:rsidP="00361029">
      <w:pPr>
        <w:shd w:val="clear" w:color="auto" w:fill="FFFFFF"/>
        <w:spacing w:line="480" w:lineRule="auto"/>
        <w:jc w:val="center"/>
        <w:rPr>
          <w:rFonts w:ascii="Arial" w:hAnsi="Arial" w:cs="Arial"/>
          <w:b/>
          <w:bCs/>
          <w:color w:val="000000"/>
          <w:sz w:val="40"/>
          <w:szCs w:val="40"/>
        </w:rPr>
      </w:pPr>
      <w:r w:rsidRPr="00C53939">
        <w:rPr>
          <w:rFonts w:ascii="Arial" w:hAnsi="Arial" w:cs="Arial"/>
          <w:b/>
          <w:bCs/>
          <w:color w:val="000000"/>
          <w:sz w:val="40"/>
          <w:szCs w:val="40"/>
        </w:rPr>
        <w:t>To identify and evaluate marketing methods used by online sports betting companies.</w:t>
      </w:r>
    </w:p>
    <w:p w14:paraId="6C93D88B" w14:textId="4B68425F" w:rsidR="00361029" w:rsidRPr="00C53939" w:rsidRDefault="00361029" w:rsidP="0053260D">
      <w:pPr>
        <w:spacing w:line="480" w:lineRule="auto"/>
        <w:rPr>
          <w:rFonts w:ascii="Arial" w:hAnsi="Arial" w:cs="Arial"/>
        </w:rPr>
      </w:pPr>
    </w:p>
    <w:p w14:paraId="13F3E7F3" w14:textId="77777777" w:rsidR="000A25E5" w:rsidRDefault="000A25E5" w:rsidP="00361029">
      <w:pPr>
        <w:spacing w:line="480" w:lineRule="auto"/>
        <w:jc w:val="center"/>
        <w:rPr>
          <w:rFonts w:ascii="Arial" w:hAnsi="Arial" w:cs="Arial"/>
        </w:rPr>
      </w:pPr>
    </w:p>
    <w:p w14:paraId="5A2CD35D" w14:textId="77777777" w:rsidR="000A25E5" w:rsidRDefault="000A25E5" w:rsidP="00361029">
      <w:pPr>
        <w:spacing w:line="480" w:lineRule="auto"/>
        <w:jc w:val="center"/>
        <w:rPr>
          <w:rFonts w:ascii="Arial" w:hAnsi="Arial" w:cs="Arial"/>
        </w:rPr>
      </w:pPr>
    </w:p>
    <w:p w14:paraId="41384A14" w14:textId="77777777" w:rsidR="000A25E5" w:rsidRDefault="000A25E5" w:rsidP="00361029">
      <w:pPr>
        <w:spacing w:line="480" w:lineRule="auto"/>
        <w:jc w:val="center"/>
        <w:rPr>
          <w:rFonts w:ascii="Arial" w:hAnsi="Arial" w:cs="Arial"/>
        </w:rPr>
      </w:pPr>
    </w:p>
    <w:p w14:paraId="0914B09C" w14:textId="04B57AE5" w:rsidR="00361029" w:rsidRPr="00C53939" w:rsidRDefault="00361029" w:rsidP="00361029">
      <w:pPr>
        <w:spacing w:line="480" w:lineRule="auto"/>
        <w:jc w:val="center"/>
        <w:rPr>
          <w:rFonts w:ascii="Arial" w:hAnsi="Arial" w:cs="Arial"/>
        </w:rPr>
      </w:pPr>
      <w:r w:rsidRPr="00C53939">
        <w:rPr>
          <w:rFonts w:ascii="Arial" w:hAnsi="Arial" w:cs="Arial"/>
        </w:rPr>
        <w:t xml:space="preserve">By Kyle Stuart </w:t>
      </w:r>
    </w:p>
    <w:p w14:paraId="1DA2E81D" w14:textId="1E8E8FF0" w:rsidR="00361029" w:rsidRPr="00C53939" w:rsidRDefault="00361029" w:rsidP="00361029">
      <w:pPr>
        <w:spacing w:line="480" w:lineRule="auto"/>
        <w:jc w:val="center"/>
        <w:rPr>
          <w:rFonts w:ascii="Arial" w:hAnsi="Arial" w:cs="Arial"/>
        </w:rPr>
      </w:pPr>
      <w:r w:rsidRPr="00C53939">
        <w:rPr>
          <w:rFonts w:ascii="Arial" w:hAnsi="Arial" w:cs="Arial"/>
        </w:rPr>
        <w:t>Student Number: 1811687</w:t>
      </w:r>
    </w:p>
    <w:p w14:paraId="2FDBF06E" w14:textId="62A37415" w:rsidR="00361029" w:rsidRPr="00C53939" w:rsidRDefault="00361029" w:rsidP="00361029">
      <w:pPr>
        <w:spacing w:line="480" w:lineRule="auto"/>
        <w:jc w:val="center"/>
        <w:rPr>
          <w:rFonts w:ascii="Arial" w:hAnsi="Arial" w:cs="Arial"/>
        </w:rPr>
      </w:pPr>
      <w:r w:rsidRPr="00C53939">
        <w:rPr>
          <w:rFonts w:ascii="Arial" w:hAnsi="Arial" w:cs="Arial"/>
        </w:rPr>
        <w:t xml:space="preserve">Module: Business Reach </w:t>
      </w:r>
    </w:p>
    <w:p w14:paraId="0A7EEA08" w14:textId="20975E20" w:rsidR="00361029" w:rsidRPr="00C53939" w:rsidRDefault="00361029" w:rsidP="00361029">
      <w:pPr>
        <w:spacing w:line="480" w:lineRule="auto"/>
        <w:jc w:val="center"/>
        <w:rPr>
          <w:rFonts w:ascii="Arial" w:hAnsi="Arial" w:cs="Arial"/>
        </w:rPr>
      </w:pPr>
      <w:r w:rsidRPr="00C53939">
        <w:rPr>
          <w:rFonts w:ascii="Arial" w:hAnsi="Arial" w:cs="Arial"/>
        </w:rPr>
        <w:t>Module Code: BMBM5001</w:t>
      </w:r>
    </w:p>
    <w:p w14:paraId="04AB552D" w14:textId="3BEF4DE1" w:rsidR="00361029" w:rsidRDefault="00361029" w:rsidP="0053260D">
      <w:pPr>
        <w:spacing w:line="480" w:lineRule="auto"/>
      </w:pPr>
    </w:p>
    <w:p w14:paraId="668B82DC" w14:textId="11280EC3" w:rsidR="00361029" w:rsidRDefault="00361029" w:rsidP="0053260D">
      <w:pPr>
        <w:spacing w:line="480" w:lineRule="auto"/>
      </w:pPr>
    </w:p>
    <w:p w14:paraId="48CB0457" w14:textId="2F724B9B" w:rsidR="00361029" w:rsidRDefault="00361029" w:rsidP="0053260D">
      <w:pPr>
        <w:spacing w:line="480" w:lineRule="auto"/>
      </w:pPr>
    </w:p>
    <w:p w14:paraId="5ED8ED7A" w14:textId="77777777" w:rsidR="004D3A72" w:rsidRDefault="004D3A72" w:rsidP="00C53939">
      <w:pPr>
        <w:shd w:val="clear" w:color="auto" w:fill="FFFFFF"/>
        <w:spacing w:beforeAutospacing="1" w:afterAutospacing="1" w:line="480" w:lineRule="auto"/>
        <w:jc w:val="both"/>
      </w:pPr>
    </w:p>
    <w:p w14:paraId="6038573D" w14:textId="6F6AEBF1" w:rsidR="00361029" w:rsidRPr="005E647C" w:rsidRDefault="00D346EE" w:rsidP="00124019">
      <w:pPr>
        <w:shd w:val="clear" w:color="auto" w:fill="FFFFFF"/>
        <w:spacing w:beforeAutospacing="1" w:afterAutospacing="1" w:line="480" w:lineRule="auto"/>
        <w:jc w:val="both"/>
        <w:rPr>
          <w:rFonts w:ascii="Arial" w:hAnsi="Arial" w:cs="Arial"/>
          <w:b/>
          <w:bCs/>
          <w:color w:val="000000" w:themeColor="text1"/>
          <w:u w:val="single"/>
        </w:rPr>
      </w:pPr>
      <w:r w:rsidRPr="005E647C">
        <w:rPr>
          <w:rFonts w:ascii="Arial" w:hAnsi="Arial" w:cs="Arial"/>
          <w:b/>
          <w:bCs/>
          <w:color w:val="000000" w:themeColor="text1"/>
          <w:u w:val="single"/>
        </w:rPr>
        <w:lastRenderedPageBreak/>
        <w:t>Coronavirus</w:t>
      </w:r>
      <w:r w:rsidR="00D524B6" w:rsidRPr="005E647C">
        <w:rPr>
          <w:rFonts w:ascii="Arial" w:hAnsi="Arial" w:cs="Arial"/>
          <w:b/>
          <w:bCs/>
          <w:color w:val="000000" w:themeColor="text1"/>
          <w:u w:val="single"/>
        </w:rPr>
        <w:t xml:space="preserve"> </w:t>
      </w:r>
    </w:p>
    <w:p w14:paraId="73EA5E7B" w14:textId="590F0FFC" w:rsidR="00D524B6" w:rsidRPr="00124019" w:rsidRDefault="00D524B6" w:rsidP="00124019">
      <w:pPr>
        <w:shd w:val="clear" w:color="auto" w:fill="FFFFFF"/>
        <w:spacing w:beforeAutospacing="1" w:afterAutospacing="1" w:line="480" w:lineRule="auto"/>
        <w:jc w:val="both"/>
        <w:rPr>
          <w:rFonts w:ascii="Arial" w:hAnsi="Arial" w:cs="Arial"/>
          <w:color w:val="000000" w:themeColor="text1"/>
        </w:rPr>
      </w:pPr>
      <w:r w:rsidRPr="00124019">
        <w:rPr>
          <w:rFonts w:ascii="Arial" w:hAnsi="Arial" w:cs="Arial"/>
          <w:color w:val="000000" w:themeColor="text1"/>
        </w:rPr>
        <w:t>UWTSD statement:</w:t>
      </w:r>
    </w:p>
    <w:p w14:paraId="673DBF97" w14:textId="77777777" w:rsidR="004D3A72" w:rsidRPr="00124019" w:rsidRDefault="004D3A72" w:rsidP="00124019">
      <w:pPr>
        <w:pStyle w:val="NormalWeb"/>
        <w:shd w:val="clear" w:color="auto" w:fill="FFFFFF"/>
        <w:spacing w:before="0" w:after="0" w:line="480" w:lineRule="auto"/>
        <w:jc w:val="both"/>
        <w:rPr>
          <w:rFonts w:ascii="Arial" w:hAnsi="Arial" w:cs="Arial"/>
          <w:color w:val="000000" w:themeColor="text1"/>
        </w:rPr>
      </w:pPr>
      <w:r w:rsidRPr="00124019">
        <w:rPr>
          <w:rFonts w:ascii="Arial" w:hAnsi="Arial" w:cs="Arial"/>
          <w:color w:val="000000" w:themeColor="text1"/>
        </w:rPr>
        <w:t>After the UK implemented a 24 hour curfew in March 2020, UWTSD took steps to support the research student and research during the curfew and University building closures.</w:t>
      </w:r>
    </w:p>
    <w:p w14:paraId="46EBF380" w14:textId="77777777" w:rsidR="004D3A72" w:rsidRPr="00124019" w:rsidRDefault="004D3A72" w:rsidP="00124019">
      <w:pPr>
        <w:pStyle w:val="NormalWeb"/>
        <w:shd w:val="clear" w:color="auto" w:fill="FFFFFF"/>
        <w:spacing w:before="0" w:after="0" w:line="480" w:lineRule="auto"/>
        <w:jc w:val="both"/>
        <w:rPr>
          <w:rFonts w:ascii="Arial" w:hAnsi="Arial" w:cs="Arial"/>
          <w:color w:val="000000" w:themeColor="text1"/>
        </w:rPr>
      </w:pPr>
      <w:r w:rsidRPr="00124019">
        <w:rPr>
          <w:rFonts w:ascii="Arial" w:hAnsi="Arial" w:cs="Arial"/>
          <w:color w:val="000000" w:themeColor="text1"/>
        </w:rPr>
        <w:t>Formal supervision meetings continued as much as possible and arranged via suitable meeting software and documents shared electronically.</w:t>
      </w:r>
    </w:p>
    <w:p w14:paraId="64E941B3" w14:textId="77777777" w:rsidR="004D3A72" w:rsidRPr="00124019" w:rsidRDefault="004D3A72" w:rsidP="00124019">
      <w:pPr>
        <w:pStyle w:val="NormalWeb"/>
        <w:shd w:val="clear" w:color="auto" w:fill="FFFFFF"/>
        <w:spacing w:before="0" w:after="0" w:line="480" w:lineRule="auto"/>
        <w:jc w:val="both"/>
        <w:rPr>
          <w:rFonts w:ascii="Arial" w:hAnsi="Arial" w:cs="Arial"/>
          <w:color w:val="000000" w:themeColor="text1"/>
        </w:rPr>
      </w:pPr>
      <w:r w:rsidRPr="00124019">
        <w:rPr>
          <w:rFonts w:ascii="Arial" w:hAnsi="Arial" w:cs="Arial"/>
          <w:color w:val="000000" w:themeColor="text1"/>
        </w:rPr>
        <w:t>Some research was at greater risk to delays, for example projects requiring physical presence to undertake interviews, fieldwork or data collection. Supervisors and research students urgently reviewed their research plans. UWTSD understands that some students’ projects and dissertations were planned to require in-person research and data collection that is not possible in this period of remote learning. Digital research activities that advance the studies, were prioritised. If it was no longer possible to continue with the existing plan then consideration to changes to the project plan should be considered to offset, wherever possible, undue future delays to the project/dissertation submission. All fieldwork conducted by students occurred remotely using electronic means wherever possible.</w:t>
      </w:r>
    </w:p>
    <w:p w14:paraId="638A65D0" w14:textId="77777777" w:rsidR="004D3A72" w:rsidRPr="00124019" w:rsidRDefault="004D3A72" w:rsidP="00124019">
      <w:pPr>
        <w:pStyle w:val="NormalWeb"/>
        <w:shd w:val="clear" w:color="auto" w:fill="FFFFFF"/>
        <w:spacing w:before="0" w:after="0" w:line="480" w:lineRule="auto"/>
        <w:jc w:val="both"/>
        <w:rPr>
          <w:rFonts w:ascii="Arial" w:hAnsi="Arial" w:cs="Arial"/>
          <w:color w:val="000000" w:themeColor="text1"/>
        </w:rPr>
      </w:pPr>
      <w:r w:rsidRPr="00124019">
        <w:rPr>
          <w:rFonts w:ascii="Arial" w:hAnsi="Arial" w:cs="Arial"/>
          <w:color w:val="000000" w:themeColor="text1"/>
        </w:rPr>
        <w:t>Students, with the help of their supervisors, are urged to document the extent of the disruption to their research.</w:t>
      </w:r>
    </w:p>
    <w:p w14:paraId="04D517E2" w14:textId="7E01DBF1" w:rsidR="004D3A72" w:rsidRPr="00124019" w:rsidRDefault="004D3A72" w:rsidP="00124019">
      <w:pPr>
        <w:shd w:val="clear" w:color="auto" w:fill="FFFFFF"/>
        <w:spacing w:beforeAutospacing="1" w:afterAutospacing="1" w:line="480" w:lineRule="auto"/>
        <w:jc w:val="both"/>
        <w:rPr>
          <w:rFonts w:ascii="Arial" w:hAnsi="Arial" w:cs="Arial"/>
          <w:color w:val="000000" w:themeColor="text1"/>
        </w:rPr>
      </w:pPr>
    </w:p>
    <w:p w14:paraId="3B311D75" w14:textId="77777777" w:rsidR="00D524B6" w:rsidRPr="00124019" w:rsidRDefault="00D524B6" w:rsidP="00124019">
      <w:pPr>
        <w:spacing w:line="480" w:lineRule="auto"/>
        <w:jc w:val="both"/>
        <w:rPr>
          <w:rFonts w:ascii="Arial" w:hAnsi="Arial" w:cs="Arial"/>
          <w:color w:val="000000" w:themeColor="text1"/>
        </w:rPr>
      </w:pPr>
    </w:p>
    <w:p w14:paraId="55A2CC69" w14:textId="77777777" w:rsidR="00D524B6" w:rsidRPr="00124019" w:rsidRDefault="00D524B6" w:rsidP="00124019">
      <w:pPr>
        <w:spacing w:line="480" w:lineRule="auto"/>
        <w:jc w:val="both"/>
        <w:rPr>
          <w:rFonts w:ascii="Arial" w:hAnsi="Arial" w:cs="Arial"/>
          <w:color w:val="000000" w:themeColor="text1"/>
        </w:rPr>
      </w:pPr>
    </w:p>
    <w:p w14:paraId="31AABED7" w14:textId="6188A8EA" w:rsidR="005936A9" w:rsidRPr="00124019" w:rsidRDefault="004D3A72" w:rsidP="00124019">
      <w:pPr>
        <w:spacing w:line="480" w:lineRule="auto"/>
        <w:jc w:val="both"/>
        <w:rPr>
          <w:rFonts w:ascii="Arial" w:hAnsi="Arial" w:cs="Arial"/>
          <w:color w:val="000000" w:themeColor="text1"/>
        </w:rPr>
      </w:pPr>
      <w:r w:rsidRPr="00124019">
        <w:rPr>
          <w:rFonts w:ascii="Arial" w:hAnsi="Arial" w:cs="Arial"/>
          <w:color w:val="000000" w:themeColor="text1"/>
        </w:rPr>
        <w:lastRenderedPageBreak/>
        <w:t>Researcher’s s</w:t>
      </w:r>
      <w:r w:rsidR="005936A9" w:rsidRPr="00124019">
        <w:rPr>
          <w:rFonts w:ascii="Arial" w:hAnsi="Arial" w:cs="Arial"/>
          <w:color w:val="000000" w:themeColor="text1"/>
        </w:rPr>
        <w:t>tatement:</w:t>
      </w:r>
    </w:p>
    <w:p w14:paraId="52C511DE" w14:textId="77777777" w:rsidR="00D524B6" w:rsidRPr="00124019" w:rsidRDefault="00D524B6" w:rsidP="00124019">
      <w:pPr>
        <w:spacing w:line="480" w:lineRule="auto"/>
        <w:jc w:val="both"/>
        <w:rPr>
          <w:rFonts w:ascii="Arial" w:hAnsi="Arial" w:cs="Arial"/>
          <w:color w:val="000000" w:themeColor="text1"/>
        </w:rPr>
      </w:pPr>
    </w:p>
    <w:p w14:paraId="456E8D11" w14:textId="4A876CE8" w:rsidR="00361029" w:rsidRPr="00124019" w:rsidRDefault="00F82C44" w:rsidP="00124019">
      <w:pPr>
        <w:spacing w:line="480" w:lineRule="auto"/>
        <w:jc w:val="both"/>
        <w:rPr>
          <w:rFonts w:ascii="Arial" w:hAnsi="Arial" w:cs="Arial"/>
          <w:color w:val="000000" w:themeColor="text1"/>
        </w:rPr>
      </w:pPr>
      <w:r w:rsidRPr="00124019">
        <w:rPr>
          <w:rFonts w:ascii="Arial" w:hAnsi="Arial" w:cs="Arial"/>
          <w:color w:val="000000" w:themeColor="text1"/>
        </w:rPr>
        <w:t>Due to the coronavirus the research had to be completed via online surveys which took much longer to receive back</w:t>
      </w:r>
      <w:r w:rsidR="00C53A08" w:rsidRPr="00124019">
        <w:rPr>
          <w:rFonts w:ascii="Arial" w:hAnsi="Arial" w:cs="Arial"/>
          <w:color w:val="000000" w:themeColor="text1"/>
        </w:rPr>
        <w:t>.</w:t>
      </w:r>
      <w:r w:rsidRPr="00124019">
        <w:rPr>
          <w:rFonts w:ascii="Arial" w:hAnsi="Arial" w:cs="Arial"/>
          <w:color w:val="000000" w:themeColor="text1"/>
        </w:rPr>
        <w:t xml:space="preserve"> 140 people were asked to partake in the survey, yet due to the difficult situation</w:t>
      </w:r>
      <w:r w:rsidR="0036321F" w:rsidRPr="00124019">
        <w:rPr>
          <w:rFonts w:ascii="Arial" w:hAnsi="Arial" w:cs="Arial"/>
          <w:color w:val="000000" w:themeColor="text1"/>
        </w:rPr>
        <w:t>,</w:t>
      </w:r>
      <w:r w:rsidRPr="00124019">
        <w:rPr>
          <w:rFonts w:ascii="Arial" w:hAnsi="Arial" w:cs="Arial"/>
          <w:color w:val="000000" w:themeColor="text1"/>
        </w:rPr>
        <w:t xml:space="preserve"> the researcher was only able to </w:t>
      </w:r>
      <w:r w:rsidR="0036321F" w:rsidRPr="00124019">
        <w:rPr>
          <w:rFonts w:ascii="Arial" w:hAnsi="Arial" w:cs="Arial"/>
          <w:color w:val="000000" w:themeColor="text1"/>
        </w:rPr>
        <w:t xml:space="preserve">obtain </w:t>
      </w:r>
      <w:r w:rsidRPr="00124019">
        <w:rPr>
          <w:rFonts w:ascii="Arial" w:hAnsi="Arial" w:cs="Arial"/>
          <w:color w:val="000000" w:themeColor="text1"/>
        </w:rPr>
        <w:t>83</w:t>
      </w:r>
      <w:r w:rsidR="0036321F" w:rsidRPr="00124019">
        <w:rPr>
          <w:rFonts w:ascii="Arial" w:hAnsi="Arial" w:cs="Arial"/>
          <w:color w:val="000000" w:themeColor="text1"/>
        </w:rPr>
        <w:t xml:space="preserve"> responses</w:t>
      </w:r>
      <w:r w:rsidRPr="00124019">
        <w:rPr>
          <w:rFonts w:ascii="Arial" w:hAnsi="Arial" w:cs="Arial"/>
          <w:color w:val="000000" w:themeColor="text1"/>
        </w:rPr>
        <w:t xml:space="preserve">. When analysing the data, </w:t>
      </w:r>
      <w:r w:rsidR="00C53A08" w:rsidRPr="00124019">
        <w:rPr>
          <w:rFonts w:ascii="Arial" w:hAnsi="Arial" w:cs="Arial"/>
          <w:color w:val="000000" w:themeColor="text1"/>
        </w:rPr>
        <w:t>the researcher was</w:t>
      </w:r>
      <w:r w:rsidRPr="00124019">
        <w:rPr>
          <w:rFonts w:ascii="Arial" w:hAnsi="Arial" w:cs="Arial"/>
          <w:color w:val="000000" w:themeColor="text1"/>
        </w:rPr>
        <w:t xml:space="preserve"> advised to use either </w:t>
      </w:r>
      <w:r w:rsidR="00FD2906" w:rsidRPr="00124019">
        <w:rPr>
          <w:rFonts w:ascii="Arial" w:hAnsi="Arial" w:cs="Arial"/>
          <w:color w:val="000000" w:themeColor="text1"/>
        </w:rPr>
        <w:t>NVivo</w:t>
      </w:r>
      <w:r w:rsidRPr="00124019">
        <w:rPr>
          <w:rFonts w:ascii="Arial" w:hAnsi="Arial" w:cs="Arial"/>
          <w:color w:val="000000" w:themeColor="text1"/>
        </w:rPr>
        <w:t xml:space="preserve"> or SPSS</w:t>
      </w:r>
      <w:r w:rsidR="0036321F" w:rsidRPr="00124019">
        <w:rPr>
          <w:rFonts w:ascii="Arial" w:hAnsi="Arial" w:cs="Arial"/>
          <w:color w:val="000000" w:themeColor="text1"/>
        </w:rPr>
        <w:t xml:space="preserve"> to present the data</w:t>
      </w:r>
      <w:r w:rsidR="00C53A08" w:rsidRPr="00124019">
        <w:rPr>
          <w:rFonts w:ascii="Arial" w:hAnsi="Arial" w:cs="Arial"/>
          <w:color w:val="000000" w:themeColor="text1"/>
        </w:rPr>
        <w:t>,</w:t>
      </w:r>
      <w:r w:rsidRPr="00124019">
        <w:rPr>
          <w:rFonts w:ascii="Arial" w:hAnsi="Arial" w:cs="Arial"/>
          <w:color w:val="000000" w:themeColor="text1"/>
        </w:rPr>
        <w:t xml:space="preserve"> but unfortunately due to the coronavirus </w:t>
      </w:r>
      <w:r w:rsidR="00C53A08" w:rsidRPr="00124019">
        <w:rPr>
          <w:rFonts w:ascii="Arial" w:hAnsi="Arial" w:cs="Arial"/>
          <w:color w:val="000000" w:themeColor="text1"/>
        </w:rPr>
        <w:t>the researcher</w:t>
      </w:r>
      <w:r w:rsidRPr="00124019">
        <w:rPr>
          <w:rFonts w:ascii="Arial" w:hAnsi="Arial" w:cs="Arial"/>
          <w:color w:val="000000" w:themeColor="text1"/>
        </w:rPr>
        <w:t xml:space="preserve"> w</w:t>
      </w:r>
      <w:r w:rsidR="00C53A08" w:rsidRPr="00124019">
        <w:rPr>
          <w:rFonts w:ascii="Arial" w:hAnsi="Arial" w:cs="Arial"/>
          <w:color w:val="000000" w:themeColor="text1"/>
        </w:rPr>
        <w:t xml:space="preserve">as not </w:t>
      </w:r>
      <w:r w:rsidRPr="00124019">
        <w:rPr>
          <w:rFonts w:ascii="Arial" w:hAnsi="Arial" w:cs="Arial"/>
          <w:color w:val="000000" w:themeColor="text1"/>
        </w:rPr>
        <w:t xml:space="preserve">taught how to use the software. </w:t>
      </w:r>
      <w:r w:rsidR="0036321F" w:rsidRPr="00124019">
        <w:rPr>
          <w:rFonts w:ascii="Arial" w:hAnsi="Arial" w:cs="Arial"/>
          <w:color w:val="000000" w:themeColor="text1"/>
        </w:rPr>
        <w:t xml:space="preserve">Although the researcher spent hours trying to learn how to use each software, eventually </w:t>
      </w:r>
      <w:r w:rsidRPr="00124019">
        <w:rPr>
          <w:rFonts w:ascii="Arial" w:hAnsi="Arial" w:cs="Arial"/>
          <w:color w:val="000000" w:themeColor="text1"/>
        </w:rPr>
        <w:t>the research</w:t>
      </w:r>
      <w:r w:rsidR="0036321F" w:rsidRPr="00124019">
        <w:rPr>
          <w:rFonts w:ascii="Arial" w:hAnsi="Arial" w:cs="Arial"/>
          <w:color w:val="000000" w:themeColor="text1"/>
        </w:rPr>
        <w:t>er</w:t>
      </w:r>
      <w:r w:rsidRPr="00124019">
        <w:rPr>
          <w:rFonts w:ascii="Arial" w:hAnsi="Arial" w:cs="Arial"/>
          <w:color w:val="000000" w:themeColor="text1"/>
        </w:rPr>
        <w:t xml:space="preserve"> us</w:t>
      </w:r>
      <w:r w:rsidR="0036321F" w:rsidRPr="00124019">
        <w:rPr>
          <w:rFonts w:ascii="Arial" w:hAnsi="Arial" w:cs="Arial"/>
          <w:color w:val="000000" w:themeColor="text1"/>
        </w:rPr>
        <w:t xml:space="preserve">ed </w:t>
      </w:r>
      <w:r w:rsidRPr="00124019">
        <w:rPr>
          <w:rFonts w:ascii="Arial" w:hAnsi="Arial" w:cs="Arial"/>
          <w:color w:val="000000" w:themeColor="text1"/>
        </w:rPr>
        <w:t xml:space="preserve">other forms of data analysis tools </w:t>
      </w:r>
      <w:r w:rsidR="0036321F" w:rsidRPr="00124019">
        <w:rPr>
          <w:rFonts w:ascii="Arial" w:hAnsi="Arial" w:cs="Arial"/>
          <w:color w:val="000000" w:themeColor="text1"/>
        </w:rPr>
        <w:t xml:space="preserve">due to time constraints. The researcher </w:t>
      </w:r>
      <w:r w:rsidR="00C53A08" w:rsidRPr="00124019">
        <w:rPr>
          <w:rFonts w:ascii="Arial" w:hAnsi="Arial" w:cs="Arial"/>
          <w:color w:val="000000" w:themeColor="text1"/>
        </w:rPr>
        <w:t>encountered</w:t>
      </w:r>
      <w:r w:rsidR="0036321F" w:rsidRPr="00124019">
        <w:rPr>
          <w:rFonts w:ascii="Arial" w:hAnsi="Arial" w:cs="Arial"/>
          <w:color w:val="000000" w:themeColor="text1"/>
        </w:rPr>
        <w:t xml:space="preserve"> various other issues, yet he tried to ensure that all the obstacles did</w:t>
      </w:r>
      <w:r w:rsidR="00C53A08" w:rsidRPr="00124019">
        <w:rPr>
          <w:rFonts w:ascii="Arial" w:hAnsi="Arial" w:cs="Arial"/>
          <w:color w:val="000000" w:themeColor="text1"/>
        </w:rPr>
        <w:t xml:space="preserve"> not </w:t>
      </w:r>
      <w:r w:rsidR="0036321F" w:rsidRPr="00124019">
        <w:rPr>
          <w:rFonts w:ascii="Arial" w:hAnsi="Arial" w:cs="Arial"/>
          <w:color w:val="000000" w:themeColor="text1"/>
        </w:rPr>
        <w:t xml:space="preserve">affect the quality of </w:t>
      </w:r>
      <w:r w:rsidR="00C53A08" w:rsidRPr="00124019">
        <w:rPr>
          <w:rFonts w:ascii="Arial" w:hAnsi="Arial" w:cs="Arial"/>
          <w:color w:val="000000" w:themeColor="text1"/>
        </w:rPr>
        <w:t xml:space="preserve">the </w:t>
      </w:r>
      <w:r w:rsidR="0036321F" w:rsidRPr="00124019">
        <w:rPr>
          <w:rFonts w:ascii="Arial" w:hAnsi="Arial" w:cs="Arial"/>
          <w:color w:val="000000" w:themeColor="text1"/>
        </w:rPr>
        <w:t>work being presented.</w:t>
      </w:r>
    </w:p>
    <w:p w14:paraId="0C1140C0" w14:textId="0CEDCAC3" w:rsidR="00361029" w:rsidRPr="00124019" w:rsidRDefault="00361029" w:rsidP="00124019">
      <w:pPr>
        <w:spacing w:line="480" w:lineRule="auto"/>
        <w:jc w:val="both"/>
        <w:rPr>
          <w:rFonts w:ascii="Arial" w:hAnsi="Arial" w:cs="Arial"/>
          <w:color w:val="000000" w:themeColor="text1"/>
        </w:rPr>
      </w:pPr>
    </w:p>
    <w:p w14:paraId="1988597C" w14:textId="1EDD97D5" w:rsidR="00361029" w:rsidRPr="00124019" w:rsidRDefault="00361029" w:rsidP="00124019">
      <w:pPr>
        <w:spacing w:line="480" w:lineRule="auto"/>
        <w:jc w:val="both"/>
        <w:rPr>
          <w:rFonts w:ascii="Arial" w:hAnsi="Arial" w:cs="Arial"/>
          <w:color w:val="000000" w:themeColor="text1"/>
        </w:rPr>
      </w:pPr>
    </w:p>
    <w:p w14:paraId="3616792E" w14:textId="11255958" w:rsidR="00361029" w:rsidRPr="00124019" w:rsidRDefault="00361029" w:rsidP="00124019">
      <w:pPr>
        <w:spacing w:line="480" w:lineRule="auto"/>
        <w:jc w:val="both"/>
        <w:rPr>
          <w:rFonts w:ascii="Arial" w:hAnsi="Arial" w:cs="Arial"/>
          <w:color w:val="000000" w:themeColor="text1"/>
        </w:rPr>
      </w:pPr>
    </w:p>
    <w:p w14:paraId="60E13D8A" w14:textId="3C02B64B" w:rsidR="0036321F" w:rsidRPr="00124019" w:rsidRDefault="0036321F" w:rsidP="00124019">
      <w:pPr>
        <w:spacing w:line="480" w:lineRule="auto"/>
        <w:jc w:val="both"/>
        <w:rPr>
          <w:rFonts w:ascii="Arial" w:hAnsi="Arial" w:cs="Arial"/>
          <w:color w:val="000000" w:themeColor="text1"/>
        </w:rPr>
      </w:pPr>
    </w:p>
    <w:p w14:paraId="4F1828F2" w14:textId="6CE7B39D" w:rsidR="0036321F" w:rsidRPr="00124019" w:rsidRDefault="0036321F" w:rsidP="00124019">
      <w:pPr>
        <w:spacing w:line="480" w:lineRule="auto"/>
        <w:jc w:val="both"/>
        <w:rPr>
          <w:rFonts w:ascii="Arial" w:hAnsi="Arial" w:cs="Arial"/>
          <w:color w:val="000000" w:themeColor="text1"/>
        </w:rPr>
      </w:pPr>
    </w:p>
    <w:p w14:paraId="0FE276DD" w14:textId="4E94C8F0" w:rsidR="0036321F" w:rsidRPr="00124019" w:rsidRDefault="0036321F" w:rsidP="00124019">
      <w:pPr>
        <w:spacing w:line="480" w:lineRule="auto"/>
        <w:jc w:val="both"/>
        <w:rPr>
          <w:rFonts w:ascii="Arial" w:hAnsi="Arial" w:cs="Arial"/>
          <w:color w:val="000000" w:themeColor="text1"/>
        </w:rPr>
      </w:pPr>
    </w:p>
    <w:p w14:paraId="3CED8F48" w14:textId="009E8CCF" w:rsidR="00FD2906" w:rsidRPr="00124019" w:rsidRDefault="00FD2906" w:rsidP="00124019">
      <w:pPr>
        <w:spacing w:line="480" w:lineRule="auto"/>
        <w:jc w:val="both"/>
        <w:rPr>
          <w:rFonts w:ascii="Arial" w:hAnsi="Arial" w:cs="Arial"/>
          <w:color w:val="000000" w:themeColor="text1"/>
        </w:rPr>
      </w:pPr>
    </w:p>
    <w:p w14:paraId="5D8C97E5" w14:textId="75AC1CF5" w:rsidR="00FD2906" w:rsidRPr="00124019" w:rsidRDefault="00FD2906" w:rsidP="00124019">
      <w:pPr>
        <w:spacing w:line="480" w:lineRule="auto"/>
        <w:jc w:val="both"/>
        <w:rPr>
          <w:rFonts w:ascii="Arial" w:hAnsi="Arial" w:cs="Arial"/>
          <w:color w:val="000000" w:themeColor="text1"/>
        </w:rPr>
      </w:pPr>
    </w:p>
    <w:p w14:paraId="66DFD677" w14:textId="34338FFD" w:rsidR="00FD2906" w:rsidRPr="00124019" w:rsidRDefault="00FD2906" w:rsidP="00124019">
      <w:pPr>
        <w:spacing w:line="480" w:lineRule="auto"/>
        <w:jc w:val="both"/>
        <w:rPr>
          <w:rFonts w:ascii="Arial" w:hAnsi="Arial" w:cs="Arial"/>
          <w:color w:val="000000" w:themeColor="text1"/>
        </w:rPr>
      </w:pPr>
    </w:p>
    <w:p w14:paraId="3927A0F2" w14:textId="40563B0E" w:rsidR="00FD2906" w:rsidRPr="00124019" w:rsidRDefault="00FD2906" w:rsidP="00124019">
      <w:pPr>
        <w:spacing w:line="480" w:lineRule="auto"/>
        <w:jc w:val="both"/>
        <w:rPr>
          <w:rFonts w:ascii="Arial" w:hAnsi="Arial" w:cs="Arial"/>
          <w:color w:val="000000" w:themeColor="text1"/>
        </w:rPr>
      </w:pPr>
    </w:p>
    <w:p w14:paraId="47246B71" w14:textId="5B3AA258" w:rsidR="00FD2906" w:rsidRPr="00124019" w:rsidRDefault="00FD2906" w:rsidP="00124019">
      <w:pPr>
        <w:spacing w:line="480" w:lineRule="auto"/>
        <w:jc w:val="both"/>
        <w:rPr>
          <w:rFonts w:ascii="Arial" w:hAnsi="Arial" w:cs="Arial"/>
          <w:color w:val="000000" w:themeColor="text1"/>
        </w:rPr>
      </w:pPr>
    </w:p>
    <w:p w14:paraId="10C953FB" w14:textId="6D4B4AF6" w:rsidR="00FD2906" w:rsidRPr="00124019" w:rsidRDefault="00FD2906" w:rsidP="00124019">
      <w:pPr>
        <w:spacing w:line="480" w:lineRule="auto"/>
        <w:jc w:val="both"/>
        <w:rPr>
          <w:rFonts w:ascii="Arial" w:hAnsi="Arial" w:cs="Arial"/>
          <w:color w:val="000000" w:themeColor="text1"/>
        </w:rPr>
      </w:pPr>
    </w:p>
    <w:p w14:paraId="7C87ACFC" w14:textId="77777777" w:rsidR="00D524B6" w:rsidRPr="00124019" w:rsidRDefault="00D524B6" w:rsidP="00124019">
      <w:pPr>
        <w:spacing w:line="480" w:lineRule="auto"/>
        <w:jc w:val="both"/>
        <w:rPr>
          <w:rFonts w:ascii="Arial" w:hAnsi="Arial" w:cs="Arial"/>
          <w:color w:val="000000" w:themeColor="text1"/>
        </w:rPr>
      </w:pPr>
    </w:p>
    <w:p w14:paraId="365C2FCF" w14:textId="50763ACE" w:rsidR="00361029" w:rsidRPr="009B6641" w:rsidRDefault="00361029" w:rsidP="00124019">
      <w:pPr>
        <w:spacing w:line="480" w:lineRule="auto"/>
        <w:jc w:val="both"/>
        <w:rPr>
          <w:rFonts w:ascii="Arial" w:hAnsi="Arial" w:cs="Arial"/>
          <w:b/>
          <w:bCs/>
          <w:color w:val="000000" w:themeColor="text1"/>
        </w:rPr>
      </w:pPr>
      <w:r w:rsidRPr="009B6641">
        <w:rPr>
          <w:rFonts w:ascii="Arial" w:hAnsi="Arial" w:cs="Arial"/>
          <w:b/>
          <w:bCs/>
          <w:color w:val="000000" w:themeColor="text1"/>
        </w:rPr>
        <w:lastRenderedPageBreak/>
        <w:t>Abstract</w:t>
      </w:r>
    </w:p>
    <w:p w14:paraId="6FDD1AF9" w14:textId="74DE0D6E" w:rsidR="00361029" w:rsidRDefault="009B6641" w:rsidP="00124019">
      <w:pPr>
        <w:spacing w:line="480" w:lineRule="auto"/>
        <w:jc w:val="both"/>
        <w:rPr>
          <w:rFonts w:ascii="Arial" w:hAnsi="Arial" w:cs="Arial"/>
          <w:color w:val="000000" w:themeColor="text1"/>
        </w:rPr>
      </w:pPr>
      <w:r w:rsidRPr="009B6641">
        <w:rPr>
          <w:rFonts w:ascii="Arial" w:hAnsi="Arial" w:cs="Arial"/>
          <w:color w:val="000000" w:themeColor="text1"/>
        </w:rPr>
        <w:t>The aim of the dissertation is to identify and evaluate marketing methods used by online sports betting companies.</w:t>
      </w:r>
      <w:r>
        <w:rPr>
          <w:rFonts w:ascii="Arial" w:hAnsi="Arial" w:cs="Arial"/>
          <w:color w:val="000000" w:themeColor="text1"/>
        </w:rPr>
        <w:t xml:space="preserve"> The researcher identified and evaluated academic literature</w:t>
      </w:r>
      <w:r w:rsidR="00206C15">
        <w:rPr>
          <w:rFonts w:ascii="Arial" w:hAnsi="Arial" w:cs="Arial"/>
          <w:color w:val="000000" w:themeColor="text1"/>
        </w:rPr>
        <w:t>,</w:t>
      </w:r>
      <w:r w:rsidR="005E647C">
        <w:rPr>
          <w:rFonts w:ascii="Arial" w:hAnsi="Arial" w:cs="Arial"/>
          <w:color w:val="000000" w:themeColor="text1"/>
        </w:rPr>
        <w:t xml:space="preserve"> </w:t>
      </w:r>
      <w:r>
        <w:rPr>
          <w:rFonts w:ascii="Arial" w:hAnsi="Arial" w:cs="Arial"/>
          <w:color w:val="000000" w:themeColor="text1"/>
        </w:rPr>
        <w:t>and looked at gaps or areas of research that the study could</w:t>
      </w:r>
      <w:r w:rsidR="00206C15">
        <w:rPr>
          <w:rFonts w:ascii="Arial" w:hAnsi="Arial" w:cs="Arial"/>
          <w:color w:val="000000" w:themeColor="text1"/>
        </w:rPr>
        <w:t xml:space="preserve"> have</w:t>
      </w:r>
      <w:r>
        <w:rPr>
          <w:rFonts w:ascii="Arial" w:hAnsi="Arial" w:cs="Arial"/>
          <w:color w:val="000000" w:themeColor="text1"/>
        </w:rPr>
        <w:t xml:space="preserve"> further investigate</w:t>
      </w:r>
      <w:r w:rsidR="00206C15">
        <w:rPr>
          <w:rFonts w:ascii="Arial" w:hAnsi="Arial" w:cs="Arial"/>
          <w:color w:val="000000" w:themeColor="text1"/>
        </w:rPr>
        <w:t>d</w:t>
      </w:r>
      <w:r>
        <w:rPr>
          <w:rFonts w:ascii="Arial" w:hAnsi="Arial" w:cs="Arial"/>
          <w:color w:val="000000" w:themeColor="text1"/>
        </w:rPr>
        <w:t>.</w:t>
      </w:r>
    </w:p>
    <w:p w14:paraId="77668835" w14:textId="338450EA" w:rsidR="009B6641" w:rsidRDefault="009B6641" w:rsidP="00124019">
      <w:pPr>
        <w:spacing w:line="480" w:lineRule="auto"/>
        <w:jc w:val="both"/>
        <w:rPr>
          <w:rFonts w:ascii="Arial" w:hAnsi="Arial" w:cs="Arial"/>
          <w:color w:val="000000" w:themeColor="text1"/>
        </w:rPr>
      </w:pPr>
    </w:p>
    <w:p w14:paraId="7620FDFE" w14:textId="19D1B837" w:rsidR="009B6641" w:rsidRDefault="009B6641" w:rsidP="00124019">
      <w:pPr>
        <w:spacing w:line="480" w:lineRule="auto"/>
        <w:jc w:val="both"/>
        <w:rPr>
          <w:rFonts w:ascii="Arial" w:hAnsi="Arial" w:cs="Arial"/>
          <w:color w:val="000000" w:themeColor="text1"/>
        </w:rPr>
      </w:pPr>
      <w:r>
        <w:rPr>
          <w:rFonts w:ascii="Arial" w:hAnsi="Arial" w:cs="Arial"/>
          <w:color w:val="000000" w:themeColor="text1"/>
        </w:rPr>
        <w:t xml:space="preserve">An online survey was created and distributed to individuals who participate in online sports </w:t>
      </w:r>
      <w:r w:rsidR="00C651A2">
        <w:rPr>
          <w:rFonts w:ascii="Arial" w:hAnsi="Arial" w:cs="Arial"/>
          <w:color w:val="000000" w:themeColor="text1"/>
        </w:rPr>
        <w:t>betting. This was distributed</w:t>
      </w:r>
      <w:r>
        <w:rPr>
          <w:rFonts w:ascii="Arial" w:hAnsi="Arial" w:cs="Arial"/>
          <w:color w:val="000000" w:themeColor="text1"/>
        </w:rPr>
        <w:t xml:space="preserve"> via WhatsApp groups and </w:t>
      </w:r>
      <w:r w:rsidR="00C651A2">
        <w:rPr>
          <w:rFonts w:ascii="Arial" w:hAnsi="Arial" w:cs="Arial"/>
          <w:color w:val="000000" w:themeColor="text1"/>
        </w:rPr>
        <w:t xml:space="preserve">on </w:t>
      </w:r>
      <w:r>
        <w:rPr>
          <w:rFonts w:ascii="Arial" w:hAnsi="Arial" w:cs="Arial"/>
          <w:color w:val="000000" w:themeColor="text1"/>
        </w:rPr>
        <w:t>social media.</w:t>
      </w:r>
      <w:r w:rsidR="00C651A2">
        <w:rPr>
          <w:rFonts w:ascii="Arial" w:hAnsi="Arial" w:cs="Arial"/>
          <w:color w:val="000000" w:themeColor="text1"/>
        </w:rPr>
        <w:t xml:space="preserve"> There were 83 participants in the study.</w:t>
      </w:r>
    </w:p>
    <w:p w14:paraId="1D94E75B" w14:textId="747C4B92" w:rsidR="00C651A2" w:rsidRDefault="00C651A2" w:rsidP="00124019">
      <w:pPr>
        <w:spacing w:line="480" w:lineRule="auto"/>
        <w:jc w:val="both"/>
        <w:rPr>
          <w:rFonts w:ascii="Arial" w:hAnsi="Arial" w:cs="Arial"/>
          <w:color w:val="000000" w:themeColor="text1"/>
        </w:rPr>
      </w:pPr>
    </w:p>
    <w:p w14:paraId="5F6C251C" w14:textId="75D59A37" w:rsidR="00C651A2" w:rsidRPr="00124019" w:rsidRDefault="00206C15" w:rsidP="00124019">
      <w:pPr>
        <w:spacing w:line="480" w:lineRule="auto"/>
        <w:jc w:val="both"/>
        <w:rPr>
          <w:rFonts w:ascii="Arial" w:hAnsi="Arial" w:cs="Arial"/>
          <w:color w:val="000000" w:themeColor="text1"/>
        </w:rPr>
      </w:pPr>
      <w:r>
        <w:rPr>
          <w:rFonts w:ascii="Arial" w:hAnsi="Arial" w:cs="Arial"/>
          <w:color w:val="000000" w:themeColor="text1"/>
        </w:rPr>
        <w:t>The objectives were</w:t>
      </w:r>
      <w:r w:rsidR="00C651A2">
        <w:rPr>
          <w:rFonts w:ascii="Arial" w:hAnsi="Arial" w:cs="Arial"/>
          <w:color w:val="000000" w:themeColor="text1"/>
        </w:rPr>
        <w:t xml:space="preserve"> supported </w:t>
      </w:r>
      <w:r>
        <w:rPr>
          <w:rFonts w:ascii="Arial" w:hAnsi="Arial" w:cs="Arial"/>
          <w:color w:val="000000" w:themeColor="text1"/>
        </w:rPr>
        <w:t xml:space="preserve">by </w:t>
      </w:r>
      <w:r w:rsidR="00C651A2">
        <w:rPr>
          <w:rFonts w:ascii="Arial" w:hAnsi="Arial" w:cs="Arial"/>
          <w:color w:val="000000" w:themeColor="text1"/>
        </w:rPr>
        <w:t xml:space="preserve">much of the literature outlined in chapter </w:t>
      </w:r>
      <w:r>
        <w:rPr>
          <w:rFonts w:ascii="Arial" w:hAnsi="Arial" w:cs="Arial"/>
          <w:color w:val="000000" w:themeColor="text1"/>
        </w:rPr>
        <w:t>two,</w:t>
      </w:r>
      <w:r w:rsidR="00C651A2">
        <w:rPr>
          <w:rFonts w:ascii="Arial" w:hAnsi="Arial" w:cs="Arial"/>
          <w:color w:val="000000" w:themeColor="text1"/>
        </w:rPr>
        <w:t xml:space="preserve"> and</w:t>
      </w:r>
      <w:r>
        <w:rPr>
          <w:rFonts w:ascii="Arial" w:hAnsi="Arial" w:cs="Arial"/>
          <w:color w:val="000000" w:themeColor="text1"/>
        </w:rPr>
        <w:t xml:space="preserve"> research</w:t>
      </w:r>
      <w:r w:rsidR="00C651A2">
        <w:rPr>
          <w:rFonts w:ascii="Arial" w:hAnsi="Arial" w:cs="Arial"/>
          <w:color w:val="000000" w:themeColor="text1"/>
        </w:rPr>
        <w:t xml:space="preserve"> identified further areas of study.</w:t>
      </w:r>
    </w:p>
    <w:p w14:paraId="67C005AE" w14:textId="77777777" w:rsidR="00361029" w:rsidRPr="00124019" w:rsidRDefault="00361029" w:rsidP="00124019">
      <w:pPr>
        <w:spacing w:line="480" w:lineRule="auto"/>
        <w:jc w:val="both"/>
        <w:rPr>
          <w:rFonts w:ascii="Arial" w:hAnsi="Arial" w:cs="Arial"/>
          <w:color w:val="000000" w:themeColor="text1"/>
        </w:rPr>
      </w:pPr>
    </w:p>
    <w:p w14:paraId="34E11E5E" w14:textId="51FC4FAC" w:rsidR="00361029" w:rsidRPr="00124019" w:rsidRDefault="00361029" w:rsidP="00124019">
      <w:pPr>
        <w:spacing w:line="480" w:lineRule="auto"/>
        <w:jc w:val="both"/>
        <w:rPr>
          <w:rFonts w:ascii="Arial" w:hAnsi="Arial" w:cs="Arial"/>
          <w:color w:val="000000" w:themeColor="text1"/>
        </w:rPr>
      </w:pPr>
    </w:p>
    <w:p w14:paraId="57895785" w14:textId="4AEF6195" w:rsidR="00361029" w:rsidRPr="00124019" w:rsidRDefault="00361029" w:rsidP="00124019">
      <w:pPr>
        <w:spacing w:line="480" w:lineRule="auto"/>
        <w:jc w:val="both"/>
        <w:rPr>
          <w:rFonts w:ascii="Arial" w:hAnsi="Arial" w:cs="Arial"/>
          <w:color w:val="000000" w:themeColor="text1"/>
        </w:rPr>
      </w:pPr>
    </w:p>
    <w:p w14:paraId="5C7F69EB" w14:textId="1F0F3F94" w:rsidR="00361029" w:rsidRPr="00124019" w:rsidRDefault="00361029" w:rsidP="00124019">
      <w:pPr>
        <w:spacing w:line="480" w:lineRule="auto"/>
        <w:jc w:val="both"/>
        <w:rPr>
          <w:rFonts w:ascii="Arial" w:hAnsi="Arial" w:cs="Arial"/>
          <w:color w:val="000000" w:themeColor="text1"/>
        </w:rPr>
      </w:pPr>
    </w:p>
    <w:p w14:paraId="2706D720" w14:textId="4C77AF9B" w:rsidR="00361029" w:rsidRPr="00124019" w:rsidRDefault="00361029" w:rsidP="00124019">
      <w:pPr>
        <w:spacing w:line="480" w:lineRule="auto"/>
        <w:jc w:val="both"/>
        <w:rPr>
          <w:rFonts w:ascii="Arial" w:hAnsi="Arial" w:cs="Arial"/>
          <w:color w:val="000000" w:themeColor="text1"/>
        </w:rPr>
      </w:pPr>
    </w:p>
    <w:p w14:paraId="2698A401" w14:textId="48D873E8" w:rsidR="00361029" w:rsidRPr="00124019" w:rsidRDefault="00361029" w:rsidP="00124019">
      <w:pPr>
        <w:spacing w:line="480" w:lineRule="auto"/>
        <w:jc w:val="both"/>
        <w:rPr>
          <w:rFonts w:ascii="Arial" w:hAnsi="Arial" w:cs="Arial"/>
          <w:color w:val="000000" w:themeColor="text1"/>
        </w:rPr>
      </w:pPr>
    </w:p>
    <w:p w14:paraId="32E3784E" w14:textId="5B8B06D3" w:rsidR="00361029" w:rsidRPr="00124019" w:rsidRDefault="00361029" w:rsidP="00124019">
      <w:pPr>
        <w:spacing w:line="480" w:lineRule="auto"/>
        <w:jc w:val="both"/>
        <w:rPr>
          <w:rFonts w:ascii="Arial" w:hAnsi="Arial" w:cs="Arial"/>
          <w:color w:val="000000" w:themeColor="text1"/>
        </w:rPr>
      </w:pPr>
    </w:p>
    <w:p w14:paraId="7F91B938" w14:textId="147BA11E" w:rsidR="00361029" w:rsidRPr="00124019" w:rsidRDefault="00361029" w:rsidP="00124019">
      <w:pPr>
        <w:spacing w:line="480" w:lineRule="auto"/>
        <w:jc w:val="both"/>
        <w:rPr>
          <w:rFonts w:ascii="Arial" w:hAnsi="Arial" w:cs="Arial"/>
          <w:color w:val="000000" w:themeColor="text1"/>
        </w:rPr>
      </w:pPr>
    </w:p>
    <w:p w14:paraId="65E0B478" w14:textId="78783EC0" w:rsidR="00361029" w:rsidRPr="00124019" w:rsidRDefault="00361029" w:rsidP="00124019">
      <w:pPr>
        <w:spacing w:line="480" w:lineRule="auto"/>
        <w:jc w:val="both"/>
        <w:rPr>
          <w:rFonts w:ascii="Arial" w:hAnsi="Arial" w:cs="Arial"/>
          <w:color w:val="000000" w:themeColor="text1"/>
        </w:rPr>
      </w:pPr>
    </w:p>
    <w:p w14:paraId="380C3FD1" w14:textId="48F8F657" w:rsidR="00361029" w:rsidRPr="00124019" w:rsidRDefault="00361029" w:rsidP="00124019">
      <w:pPr>
        <w:spacing w:line="480" w:lineRule="auto"/>
        <w:jc w:val="both"/>
        <w:rPr>
          <w:rFonts w:ascii="Arial" w:hAnsi="Arial" w:cs="Arial"/>
          <w:color w:val="000000" w:themeColor="text1"/>
        </w:rPr>
      </w:pPr>
    </w:p>
    <w:p w14:paraId="120F310A" w14:textId="6BD90068" w:rsidR="00361029" w:rsidRPr="00124019" w:rsidRDefault="00361029" w:rsidP="00124019">
      <w:pPr>
        <w:spacing w:line="480" w:lineRule="auto"/>
        <w:jc w:val="both"/>
        <w:rPr>
          <w:rFonts w:ascii="Arial" w:hAnsi="Arial" w:cs="Arial"/>
          <w:color w:val="000000" w:themeColor="text1"/>
        </w:rPr>
      </w:pPr>
    </w:p>
    <w:p w14:paraId="0E47C158" w14:textId="77777777" w:rsidR="00361029" w:rsidRPr="00124019" w:rsidRDefault="00361029" w:rsidP="00124019">
      <w:pPr>
        <w:spacing w:line="480" w:lineRule="auto"/>
        <w:jc w:val="both"/>
        <w:rPr>
          <w:rFonts w:ascii="Arial" w:hAnsi="Arial" w:cs="Arial"/>
          <w:color w:val="000000" w:themeColor="text1"/>
        </w:rPr>
      </w:pPr>
    </w:p>
    <w:sdt>
      <w:sdtPr>
        <w:id w:val="2131422275"/>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5FC85FAE" w14:textId="0F21EAFD" w:rsidR="00182EE0" w:rsidRDefault="00182EE0">
          <w:pPr>
            <w:pStyle w:val="TOCHeading"/>
          </w:pPr>
          <w:r>
            <w:t>Table of Contents</w:t>
          </w:r>
        </w:p>
        <w:p w14:paraId="47446AFA" w14:textId="1124AFB1" w:rsidR="003F3762" w:rsidRDefault="00182EE0">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42519627" w:history="1">
            <w:r w:rsidR="003F3762" w:rsidRPr="000726AF">
              <w:rPr>
                <w:rStyle w:val="Hyperlink"/>
                <w:noProof/>
              </w:rPr>
              <w:t>Chapter one - Introduction</w:t>
            </w:r>
            <w:r w:rsidR="003F3762">
              <w:rPr>
                <w:noProof/>
                <w:webHidden/>
              </w:rPr>
              <w:tab/>
            </w:r>
            <w:r w:rsidR="003F3762">
              <w:rPr>
                <w:noProof/>
                <w:webHidden/>
              </w:rPr>
              <w:fldChar w:fldCharType="begin"/>
            </w:r>
            <w:r w:rsidR="003F3762">
              <w:rPr>
                <w:noProof/>
                <w:webHidden/>
              </w:rPr>
              <w:instrText xml:space="preserve"> PAGEREF _Toc42519627 \h </w:instrText>
            </w:r>
            <w:r w:rsidR="003F3762">
              <w:rPr>
                <w:noProof/>
                <w:webHidden/>
              </w:rPr>
            </w:r>
            <w:r w:rsidR="003F3762">
              <w:rPr>
                <w:noProof/>
                <w:webHidden/>
              </w:rPr>
              <w:fldChar w:fldCharType="separate"/>
            </w:r>
            <w:r w:rsidR="003F3762">
              <w:rPr>
                <w:noProof/>
                <w:webHidden/>
              </w:rPr>
              <w:t>1</w:t>
            </w:r>
            <w:r w:rsidR="003F3762">
              <w:rPr>
                <w:noProof/>
                <w:webHidden/>
              </w:rPr>
              <w:fldChar w:fldCharType="end"/>
            </w:r>
          </w:hyperlink>
        </w:p>
        <w:p w14:paraId="26C8DB94" w14:textId="7EF030AF" w:rsidR="003F3762" w:rsidRDefault="003F3762">
          <w:pPr>
            <w:pStyle w:val="TOC2"/>
            <w:tabs>
              <w:tab w:val="right" w:leader="dot" w:pos="9010"/>
            </w:tabs>
            <w:rPr>
              <w:rFonts w:eastAsiaTheme="minorEastAsia" w:cstheme="minorBidi"/>
              <w:b w:val="0"/>
              <w:bCs w:val="0"/>
              <w:noProof/>
              <w:sz w:val="24"/>
              <w:szCs w:val="24"/>
            </w:rPr>
          </w:pPr>
          <w:hyperlink w:anchor="_Toc42519628" w:history="1">
            <w:r w:rsidRPr="000726AF">
              <w:rPr>
                <w:rStyle w:val="Hyperlink"/>
                <w:noProof/>
              </w:rPr>
              <w:t>1.1 Rationale</w:t>
            </w:r>
            <w:r>
              <w:rPr>
                <w:noProof/>
                <w:webHidden/>
              </w:rPr>
              <w:tab/>
            </w:r>
            <w:r>
              <w:rPr>
                <w:noProof/>
                <w:webHidden/>
              </w:rPr>
              <w:fldChar w:fldCharType="begin"/>
            </w:r>
            <w:r>
              <w:rPr>
                <w:noProof/>
                <w:webHidden/>
              </w:rPr>
              <w:instrText xml:space="preserve"> PAGEREF _Toc42519628 \h </w:instrText>
            </w:r>
            <w:r>
              <w:rPr>
                <w:noProof/>
                <w:webHidden/>
              </w:rPr>
            </w:r>
            <w:r>
              <w:rPr>
                <w:noProof/>
                <w:webHidden/>
              </w:rPr>
              <w:fldChar w:fldCharType="separate"/>
            </w:r>
            <w:r>
              <w:rPr>
                <w:noProof/>
                <w:webHidden/>
              </w:rPr>
              <w:t>1</w:t>
            </w:r>
            <w:r>
              <w:rPr>
                <w:noProof/>
                <w:webHidden/>
              </w:rPr>
              <w:fldChar w:fldCharType="end"/>
            </w:r>
          </w:hyperlink>
        </w:p>
        <w:p w14:paraId="029C7FAE" w14:textId="13B2E85A" w:rsidR="003F3762" w:rsidRDefault="003F3762">
          <w:pPr>
            <w:pStyle w:val="TOC2"/>
            <w:tabs>
              <w:tab w:val="right" w:leader="dot" w:pos="9010"/>
            </w:tabs>
            <w:rPr>
              <w:rFonts w:eastAsiaTheme="minorEastAsia" w:cstheme="minorBidi"/>
              <w:b w:val="0"/>
              <w:bCs w:val="0"/>
              <w:noProof/>
              <w:sz w:val="24"/>
              <w:szCs w:val="24"/>
            </w:rPr>
          </w:pPr>
          <w:hyperlink w:anchor="_Toc42519629" w:history="1">
            <w:r w:rsidRPr="000726AF">
              <w:rPr>
                <w:rStyle w:val="Hyperlink"/>
                <w:noProof/>
              </w:rPr>
              <w:t>1.2 Background</w:t>
            </w:r>
            <w:r>
              <w:rPr>
                <w:noProof/>
                <w:webHidden/>
              </w:rPr>
              <w:tab/>
            </w:r>
            <w:r>
              <w:rPr>
                <w:noProof/>
                <w:webHidden/>
              </w:rPr>
              <w:fldChar w:fldCharType="begin"/>
            </w:r>
            <w:r>
              <w:rPr>
                <w:noProof/>
                <w:webHidden/>
              </w:rPr>
              <w:instrText xml:space="preserve"> PAGEREF _Toc42519629 \h </w:instrText>
            </w:r>
            <w:r>
              <w:rPr>
                <w:noProof/>
                <w:webHidden/>
              </w:rPr>
            </w:r>
            <w:r>
              <w:rPr>
                <w:noProof/>
                <w:webHidden/>
              </w:rPr>
              <w:fldChar w:fldCharType="separate"/>
            </w:r>
            <w:r>
              <w:rPr>
                <w:noProof/>
                <w:webHidden/>
              </w:rPr>
              <w:t>2</w:t>
            </w:r>
            <w:r>
              <w:rPr>
                <w:noProof/>
                <w:webHidden/>
              </w:rPr>
              <w:fldChar w:fldCharType="end"/>
            </w:r>
          </w:hyperlink>
        </w:p>
        <w:p w14:paraId="48DAF18E" w14:textId="549AFE7D" w:rsidR="003F3762" w:rsidRDefault="003F3762">
          <w:pPr>
            <w:pStyle w:val="TOC2"/>
            <w:tabs>
              <w:tab w:val="right" w:leader="dot" w:pos="9010"/>
            </w:tabs>
            <w:rPr>
              <w:rFonts w:eastAsiaTheme="minorEastAsia" w:cstheme="minorBidi"/>
              <w:b w:val="0"/>
              <w:bCs w:val="0"/>
              <w:noProof/>
              <w:sz w:val="24"/>
              <w:szCs w:val="24"/>
            </w:rPr>
          </w:pPr>
          <w:hyperlink w:anchor="_Toc42519630" w:history="1">
            <w:r w:rsidRPr="000726AF">
              <w:rPr>
                <w:rStyle w:val="Hyperlink"/>
                <w:noProof/>
              </w:rPr>
              <w:t>1.3 The aim and objectives</w:t>
            </w:r>
            <w:r>
              <w:rPr>
                <w:noProof/>
                <w:webHidden/>
              </w:rPr>
              <w:tab/>
            </w:r>
            <w:r>
              <w:rPr>
                <w:noProof/>
                <w:webHidden/>
              </w:rPr>
              <w:fldChar w:fldCharType="begin"/>
            </w:r>
            <w:r>
              <w:rPr>
                <w:noProof/>
                <w:webHidden/>
              </w:rPr>
              <w:instrText xml:space="preserve"> PAGEREF _Toc42519630 \h </w:instrText>
            </w:r>
            <w:r>
              <w:rPr>
                <w:noProof/>
                <w:webHidden/>
              </w:rPr>
            </w:r>
            <w:r>
              <w:rPr>
                <w:noProof/>
                <w:webHidden/>
              </w:rPr>
              <w:fldChar w:fldCharType="separate"/>
            </w:r>
            <w:r>
              <w:rPr>
                <w:noProof/>
                <w:webHidden/>
              </w:rPr>
              <w:t>5</w:t>
            </w:r>
            <w:r>
              <w:rPr>
                <w:noProof/>
                <w:webHidden/>
              </w:rPr>
              <w:fldChar w:fldCharType="end"/>
            </w:r>
          </w:hyperlink>
        </w:p>
        <w:p w14:paraId="1271A909" w14:textId="1713E251" w:rsidR="003F3762" w:rsidRDefault="003F3762">
          <w:pPr>
            <w:pStyle w:val="TOC2"/>
            <w:tabs>
              <w:tab w:val="right" w:leader="dot" w:pos="9010"/>
            </w:tabs>
            <w:rPr>
              <w:rFonts w:eastAsiaTheme="minorEastAsia" w:cstheme="minorBidi"/>
              <w:b w:val="0"/>
              <w:bCs w:val="0"/>
              <w:noProof/>
              <w:sz w:val="24"/>
              <w:szCs w:val="24"/>
            </w:rPr>
          </w:pPr>
          <w:hyperlink w:anchor="_Toc42519631" w:history="1">
            <w:r w:rsidRPr="000726AF">
              <w:rPr>
                <w:rStyle w:val="Hyperlink"/>
                <w:noProof/>
              </w:rPr>
              <w:t>1.4 Structure</w:t>
            </w:r>
            <w:r>
              <w:rPr>
                <w:noProof/>
                <w:webHidden/>
              </w:rPr>
              <w:tab/>
            </w:r>
            <w:r>
              <w:rPr>
                <w:noProof/>
                <w:webHidden/>
              </w:rPr>
              <w:fldChar w:fldCharType="begin"/>
            </w:r>
            <w:r>
              <w:rPr>
                <w:noProof/>
                <w:webHidden/>
              </w:rPr>
              <w:instrText xml:space="preserve"> PAGEREF _Toc42519631 \h </w:instrText>
            </w:r>
            <w:r>
              <w:rPr>
                <w:noProof/>
                <w:webHidden/>
              </w:rPr>
            </w:r>
            <w:r>
              <w:rPr>
                <w:noProof/>
                <w:webHidden/>
              </w:rPr>
              <w:fldChar w:fldCharType="separate"/>
            </w:r>
            <w:r>
              <w:rPr>
                <w:noProof/>
                <w:webHidden/>
              </w:rPr>
              <w:t>5</w:t>
            </w:r>
            <w:r>
              <w:rPr>
                <w:noProof/>
                <w:webHidden/>
              </w:rPr>
              <w:fldChar w:fldCharType="end"/>
            </w:r>
          </w:hyperlink>
        </w:p>
        <w:p w14:paraId="2D6E7D96" w14:textId="71640E20" w:rsidR="003F3762" w:rsidRDefault="003F3762">
          <w:pPr>
            <w:pStyle w:val="TOC2"/>
            <w:tabs>
              <w:tab w:val="right" w:leader="dot" w:pos="9010"/>
            </w:tabs>
            <w:rPr>
              <w:rFonts w:eastAsiaTheme="minorEastAsia" w:cstheme="minorBidi"/>
              <w:b w:val="0"/>
              <w:bCs w:val="0"/>
              <w:noProof/>
              <w:sz w:val="24"/>
              <w:szCs w:val="24"/>
            </w:rPr>
          </w:pPr>
          <w:hyperlink w:anchor="_Toc42519632" w:history="1">
            <w:r w:rsidRPr="000726AF">
              <w:rPr>
                <w:rStyle w:val="Hyperlink"/>
                <w:noProof/>
              </w:rPr>
              <w:t>1.5 Conclusion</w:t>
            </w:r>
            <w:r>
              <w:rPr>
                <w:noProof/>
                <w:webHidden/>
              </w:rPr>
              <w:tab/>
            </w:r>
            <w:r>
              <w:rPr>
                <w:noProof/>
                <w:webHidden/>
              </w:rPr>
              <w:fldChar w:fldCharType="begin"/>
            </w:r>
            <w:r>
              <w:rPr>
                <w:noProof/>
                <w:webHidden/>
              </w:rPr>
              <w:instrText xml:space="preserve"> PAGEREF _Toc42519632 \h </w:instrText>
            </w:r>
            <w:r>
              <w:rPr>
                <w:noProof/>
                <w:webHidden/>
              </w:rPr>
            </w:r>
            <w:r>
              <w:rPr>
                <w:noProof/>
                <w:webHidden/>
              </w:rPr>
              <w:fldChar w:fldCharType="separate"/>
            </w:r>
            <w:r>
              <w:rPr>
                <w:noProof/>
                <w:webHidden/>
              </w:rPr>
              <w:t>6</w:t>
            </w:r>
            <w:r>
              <w:rPr>
                <w:noProof/>
                <w:webHidden/>
              </w:rPr>
              <w:fldChar w:fldCharType="end"/>
            </w:r>
          </w:hyperlink>
        </w:p>
        <w:p w14:paraId="02D4A9A1" w14:textId="6DED032D" w:rsidR="003F3762" w:rsidRDefault="003F3762">
          <w:pPr>
            <w:pStyle w:val="TOC1"/>
            <w:tabs>
              <w:tab w:val="right" w:leader="dot" w:pos="9010"/>
            </w:tabs>
            <w:rPr>
              <w:rFonts w:eastAsiaTheme="minorEastAsia" w:cstheme="minorBidi"/>
              <w:b w:val="0"/>
              <w:bCs w:val="0"/>
              <w:i w:val="0"/>
              <w:iCs w:val="0"/>
              <w:noProof/>
            </w:rPr>
          </w:pPr>
          <w:hyperlink w:anchor="_Toc42519633" w:history="1">
            <w:r w:rsidRPr="000726AF">
              <w:rPr>
                <w:rStyle w:val="Hyperlink"/>
                <w:noProof/>
              </w:rPr>
              <w:t>Chapter Two – Literature Review</w:t>
            </w:r>
            <w:r>
              <w:rPr>
                <w:noProof/>
                <w:webHidden/>
              </w:rPr>
              <w:tab/>
            </w:r>
            <w:r>
              <w:rPr>
                <w:noProof/>
                <w:webHidden/>
              </w:rPr>
              <w:fldChar w:fldCharType="begin"/>
            </w:r>
            <w:r>
              <w:rPr>
                <w:noProof/>
                <w:webHidden/>
              </w:rPr>
              <w:instrText xml:space="preserve"> PAGEREF _Toc42519633 \h </w:instrText>
            </w:r>
            <w:r>
              <w:rPr>
                <w:noProof/>
                <w:webHidden/>
              </w:rPr>
            </w:r>
            <w:r>
              <w:rPr>
                <w:noProof/>
                <w:webHidden/>
              </w:rPr>
              <w:fldChar w:fldCharType="separate"/>
            </w:r>
            <w:r>
              <w:rPr>
                <w:noProof/>
                <w:webHidden/>
              </w:rPr>
              <w:t>7</w:t>
            </w:r>
            <w:r>
              <w:rPr>
                <w:noProof/>
                <w:webHidden/>
              </w:rPr>
              <w:fldChar w:fldCharType="end"/>
            </w:r>
          </w:hyperlink>
        </w:p>
        <w:p w14:paraId="337C3991" w14:textId="0C4D3762" w:rsidR="003F3762" w:rsidRDefault="003F3762">
          <w:pPr>
            <w:pStyle w:val="TOC2"/>
            <w:tabs>
              <w:tab w:val="right" w:leader="dot" w:pos="9010"/>
            </w:tabs>
            <w:rPr>
              <w:rFonts w:eastAsiaTheme="minorEastAsia" w:cstheme="minorBidi"/>
              <w:b w:val="0"/>
              <w:bCs w:val="0"/>
              <w:noProof/>
              <w:sz w:val="24"/>
              <w:szCs w:val="24"/>
            </w:rPr>
          </w:pPr>
          <w:hyperlink w:anchor="_Toc42519634" w:history="1">
            <w:r w:rsidRPr="000726AF">
              <w:rPr>
                <w:rStyle w:val="Hyperlink"/>
                <w:noProof/>
              </w:rPr>
              <w:t>2.1 Chapter Overview</w:t>
            </w:r>
            <w:r>
              <w:rPr>
                <w:noProof/>
                <w:webHidden/>
              </w:rPr>
              <w:tab/>
            </w:r>
            <w:r>
              <w:rPr>
                <w:noProof/>
                <w:webHidden/>
              </w:rPr>
              <w:fldChar w:fldCharType="begin"/>
            </w:r>
            <w:r>
              <w:rPr>
                <w:noProof/>
                <w:webHidden/>
              </w:rPr>
              <w:instrText xml:space="preserve"> PAGEREF _Toc42519634 \h </w:instrText>
            </w:r>
            <w:r>
              <w:rPr>
                <w:noProof/>
                <w:webHidden/>
              </w:rPr>
            </w:r>
            <w:r>
              <w:rPr>
                <w:noProof/>
                <w:webHidden/>
              </w:rPr>
              <w:fldChar w:fldCharType="separate"/>
            </w:r>
            <w:r>
              <w:rPr>
                <w:noProof/>
                <w:webHidden/>
              </w:rPr>
              <w:t>7</w:t>
            </w:r>
            <w:r>
              <w:rPr>
                <w:noProof/>
                <w:webHidden/>
              </w:rPr>
              <w:fldChar w:fldCharType="end"/>
            </w:r>
          </w:hyperlink>
        </w:p>
        <w:p w14:paraId="3FB92C5F" w14:textId="0EB056A3" w:rsidR="003F3762" w:rsidRDefault="003F3762">
          <w:pPr>
            <w:pStyle w:val="TOC2"/>
            <w:tabs>
              <w:tab w:val="right" w:leader="dot" w:pos="9010"/>
            </w:tabs>
            <w:rPr>
              <w:rFonts w:eastAsiaTheme="minorEastAsia" w:cstheme="minorBidi"/>
              <w:b w:val="0"/>
              <w:bCs w:val="0"/>
              <w:noProof/>
              <w:sz w:val="24"/>
              <w:szCs w:val="24"/>
            </w:rPr>
          </w:pPr>
          <w:hyperlink w:anchor="_Toc42519635" w:history="1">
            <w:r w:rsidRPr="000726AF">
              <w:rPr>
                <w:rStyle w:val="Hyperlink"/>
                <w:noProof/>
              </w:rPr>
              <w:t>2.2 Major Concepts</w:t>
            </w:r>
            <w:r>
              <w:rPr>
                <w:noProof/>
                <w:webHidden/>
              </w:rPr>
              <w:tab/>
            </w:r>
            <w:r>
              <w:rPr>
                <w:noProof/>
                <w:webHidden/>
              </w:rPr>
              <w:fldChar w:fldCharType="begin"/>
            </w:r>
            <w:r>
              <w:rPr>
                <w:noProof/>
                <w:webHidden/>
              </w:rPr>
              <w:instrText xml:space="preserve"> PAGEREF _Toc42519635 \h </w:instrText>
            </w:r>
            <w:r>
              <w:rPr>
                <w:noProof/>
                <w:webHidden/>
              </w:rPr>
            </w:r>
            <w:r>
              <w:rPr>
                <w:noProof/>
                <w:webHidden/>
              </w:rPr>
              <w:fldChar w:fldCharType="separate"/>
            </w:r>
            <w:r>
              <w:rPr>
                <w:noProof/>
                <w:webHidden/>
              </w:rPr>
              <w:t>7</w:t>
            </w:r>
            <w:r>
              <w:rPr>
                <w:noProof/>
                <w:webHidden/>
              </w:rPr>
              <w:fldChar w:fldCharType="end"/>
            </w:r>
          </w:hyperlink>
        </w:p>
        <w:p w14:paraId="3DE807F0" w14:textId="303F72BD" w:rsidR="003F3762" w:rsidRDefault="003F3762">
          <w:pPr>
            <w:pStyle w:val="TOC2"/>
            <w:tabs>
              <w:tab w:val="right" w:leader="dot" w:pos="9010"/>
            </w:tabs>
            <w:rPr>
              <w:rFonts w:eastAsiaTheme="minorEastAsia" w:cstheme="minorBidi"/>
              <w:b w:val="0"/>
              <w:bCs w:val="0"/>
              <w:noProof/>
              <w:sz w:val="24"/>
              <w:szCs w:val="24"/>
            </w:rPr>
          </w:pPr>
          <w:hyperlink w:anchor="_Toc42519636" w:history="1">
            <w:r w:rsidRPr="000726AF">
              <w:rPr>
                <w:rStyle w:val="Hyperlink"/>
                <w:noProof/>
              </w:rPr>
              <w:t>2.3 The STP model</w:t>
            </w:r>
            <w:r>
              <w:rPr>
                <w:noProof/>
                <w:webHidden/>
              </w:rPr>
              <w:tab/>
            </w:r>
            <w:r>
              <w:rPr>
                <w:noProof/>
                <w:webHidden/>
              </w:rPr>
              <w:fldChar w:fldCharType="begin"/>
            </w:r>
            <w:r>
              <w:rPr>
                <w:noProof/>
                <w:webHidden/>
              </w:rPr>
              <w:instrText xml:space="preserve"> PAGEREF _Toc42519636 \h </w:instrText>
            </w:r>
            <w:r>
              <w:rPr>
                <w:noProof/>
                <w:webHidden/>
              </w:rPr>
            </w:r>
            <w:r>
              <w:rPr>
                <w:noProof/>
                <w:webHidden/>
              </w:rPr>
              <w:fldChar w:fldCharType="separate"/>
            </w:r>
            <w:r>
              <w:rPr>
                <w:noProof/>
                <w:webHidden/>
              </w:rPr>
              <w:t>7</w:t>
            </w:r>
            <w:r>
              <w:rPr>
                <w:noProof/>
                <w:webHidden/>
              </w:rPr>
              <w:fldChar w:fldCharType="end"/>
            </w:r>
          </w:hyperlink>
        </w:p>
        <w:p w14:paraId="09854A59" w14:textId="6F1B52F8" w:rsidR="003F3762" w:rsidRDefault="003F3762">
          <w:pPr>
            <w:pStyle w:val="TOC3"/>
            <w:tabs>
              <w:tab w:val="right" w:leader="dot" w:pos="9010"/>
            </w:tabs>
            <w:rPr>
              <w:rFonts w:eastAsiaTheme="minorEastAsia" w:cstheme="minorBidi"/>
              <w:noProof/>
              <w:sz w:val="24"/>
              <w:szCs w:val="24"/>
            </w:rPr>
          </w:pPr>
          <w:hyperlink w:anchor="_Toc42519637" w:history="1">
            <w:r w:rsidRPr="000726AF">
              <w:rPr>
                <w:rStyle w:val="Hyperlink"/>
                <w:noProof/>
              </w:rPr>
              <w:t>2.3.1 Market Segmentation</w:t>
            </w:r>
            <w:r>
              <w:rPr>
                <w:noProof/>
                <w:webHidden/>
              </w:rPr>
              <w:tab/>
            </w:r>
            <w:r>
              <w:rPr>
                <w:noProof/>
                <w:webHidden/>
              </w:rPr>
              <w:fldChar w:fldCharType="begin"/>
            </w:r>
            <w:r>
              <w:rPr>
                <w:noProof/>
                <w:webHidden/>
              </w:rPr>
              <w:instrText xml:space="preserve"> PAGEREF _Toc42519637 \h </w:instrText>
            </w:r>
            <w:r>
              <w:rPr>
                <w:noProof/>
                <w:webHidden/>
              </w:rPr>
            </w:r>
            <w:r>
              <w:rPr>
                <w:noProof/>
                <w:webHidden/>
              </w:rPr>
              <w:fldChar w:fldCharType="separate"/>
            </w:r>
            <w:r>
              <w:rPr>
                <w:noProof/>
                <w:webHidden/>
              </w:rPr>
              <w:t>8</w:t>
            </w:r>
            <w:r>
              <w:rPr>
                <w:noProof/>
                <w:webHidden/>
              </w:rPr>
              <w:fldChar w:fldCharType="end"/>
            </w:r>
          </w:hyperlink>
        </w:p>
        <w:p w14:paraId="5981E8BC" w14:textId="34F433CC" w:rsidR="003F3762" w:rsidRDefault="003F3762">
          <w:pPr>
            <w:pStyle w:val="TOC3"/>
            <w:tabs>
              <w:tab w:val="right" w:leader="dot" w:pos="9010"/>
            </w:tabs>
            <w:rPr>
              <w:rFonts w:eastAsiaTheme="minorEastAsia" w:cstheme="minorBidi"/>
              <w:noProof/>
              <w:sz w:val="24"/>
              <w:szCs w:val="24"/>
            </w:rPr>
          </w:pPr>
          <w:hyperlink w:anchor="_Toc42519638" w:history="1">
            <w:r w:rsidRPr="000726AF">
              <w:rPr>
                <w:rStyle w:val="Hyperlink"/>
                <w:noProof/>
              </w:rPr>
              <w:t>2.3.2 Target Market</w:t>
            </w:r>
            <w:r>
              <w:rPr>
                <w:noProof/>
                <w:webHidden/>
              </w:rPr>
              <w:tab/>
            </w:r>
            <w:r>
              <w:rPr>
                <w:noProof/>
                <w:webHidden/>
              </w:rPr>
              <w:fldChar w:fldCharType="begin"/>
            </w:r>
            <w:r>
              <w:rPr>
                <w:noProof/>
                <w:webHidden/>
              </w:rPr>
              <w:instrText xml:space="preserve"> PAGEREF _Toc42519638 \h </w:instrText>
            </w:r>
            <w:r>
              <w:rPr>
                <w:noProof/>
                <w:webHidden/>
              </w:rPr>
            </w:r>
            <w:r>
              <w:rPr>
                <w:noProof/>
                <w:webHidden/>
              </w:rPr>
              <w:fldChar w:fldCharType="separate"/>
            </w:r>
            <w:r>
              <w:rPr>
                <w:noProof/>
                <w:webHidden/>
              </w:rPr>
              <w:t>10</w:t>
            </w:r>
            <w:r>
              <w:rPr>
                <w:noProof/>
                <w:webHidden/>
              </w:rPr>
              <w:fldChar w:fldCharType="end"/>
            </w:r>
          </w:hyperlink>
        </w:p>
        <w:p w14:paraId="67CA5B2C" w14:textId="792BB160" w:rsidR="003F3762" w:rsidRDefault="003F3762">
          <w:pPr>
            <w:pStyle w:val="TOC3"/>
            <w:tabs>
              <w:tab w:val="right" w:leader="dot" w:pos="9010"/>
            </w:tabs>
            <w:rPr>
              <w:rFonts w:eastAsiaTheme="minorEastAsia" w:cstheme="minorBidi"/>
              <w:noProof/>
              <w:sz w:val="24"/>
              <w:szCs w:val="24"/>
            </w:rPr>
          </w:pPr>
          <w:hyperlink w:anchor="_Toc42519639" w:history="1">
            <w:r w:rsidRPr="000726AF">
              <w:rPr>
                <w:rStyle w:val="Hyperlink"/>
                <w:noProof/>
              </w:rPr>
              <w:t>2.3.3 Market positioning</w:t>
            </w:r>
            <w:r>
              <w:rPr>
                <w:noProof/>
                <w:webHidden/>
              </w:rPr>
              <w:tab/>
            </w:r>
            <w:r>
              <w:rPr>
                <w:noProof/>
                <w:webHidden/>
              </w:rPr>
              <w:fldChar w:fldCharType="begin"/>
            </w:r>
            <w:r>
              <w:rPr>
                <w:noProof/>
                <w:webHidden/>
              </w:rPr>
              <w:instrText xml:space="preserve"> PAGEREF _Toc42519639 \h </w:instrText>
            </w:r>
            <w:r>
              <w:rPr>
                <w:noProof/>
                <w:webHidden/>
              </w:rPr>
            </w:r>
            <w:r>
              <w:rPr>
                <w:noProof/>
                <w:webHidden/>
              </w:rPr>
              <w:fldChar w:fldCharType="separate"/>
            </w:r>
            <w:r>
              <w:rPr>
                <w:noProof/>
                <w:webHidden/>
              </w:rPr>
              <w:t>10</w:t>
            </w:r>
            <w:r>
              <w:rPr>
                <w:noProof/>
                <w:webHidden/>
              </w:rPr>
              <w:fldChar w:fldCharType="end"/>
            </w:r>
          </w:hyperlink>
        </w:p>
        <w:p w14:paraId="59188FE2" w14:textId="73327BAD" w:rsidR="003F3762" w:rsidRDefault="003F3762">
          <w:pPr>
            <w:pStyle w:val="TOC2"/>
            <w:tabs>
              <w:tab w:val="right" w:leader="dot" w:pos="9010"/>
            </w:tabs>
            <w:rPr>
              <w:rFonts w:eastAsiaTheme="minorEastAsia" w:cstheme="minorBidi"/>
              <w:b w:val="0"/>
              <w:bCs w:val="0"/>
              <w:noProof/>
              <w:sz w:val="24"/>
              <w:szCs w:val="24"/>
            </w:rPr>
          </w:pPr>
          <w:hyperlink w:anchor="_Toc42519640" w:history="1">
            <w:r w:rsidRPr="000726AF">
              <w:rPr>
                <w:rStyle w:val="Hyperlink"/>
                <w:noProof/>
              </w:rPr>
              <w:t>2.3.4 Marketing mix</w:t>
            </w:r>
            <w:r>
              <w:rPr>
                <w:noProof/>
                <w:webHidden/>
              </w:rPr>
              <w:tab/>
            </w:r>
            <w:r>
              <w:rPr>
                <w:noProof/>
                <w:webHidden/>
              </w:rPr>
              <w:fldChar w:fldCharType="begin"/>
            </w:r>
            <w:r>
              <w:rPr>
                <w:noProof/>
                <w:webHidden/>
              </w:rPr>
              <w:instrText xml:space="preserve"> PAGEREF _Toc42519640 \h </w:instrText>
            </w:r>
            <w:r>
              <w:rPr>
                <w:noProof/>
                <w:webHidden/>
              </w:rPr>
            </w:r>
            <w:r>
              <w:rPr>
                <w:noProof/>
                <w:webHidden/>
              </w:rPr>
              <w:fldChar w:fldCharType="separate"/>
            </w:r>
            <w:r>
              <w:rPr>
                <w:noProof/>
                <w:webHidden/>
              </w:rPr>
              <w:t>10</w:t>
            </w:r>
            <w:r>
              <w:rPr>
                <w:noProof/>
                <w:webHidden/>
              </w:rPr>
              <w:fldChar w:fldCharType="end"/>
            </w:r>
          </w:hyperlink>
        </w:p>
        <w:p w14:paraId="1E54B655" w14:textId="00F9BE1B" w:rsidR="003F3762" w:rsidRDefault="003F3762">
          <w:pPr>
            <w:pStyle w:val="TOC2"/>
            <w:tabs>
              <w:tab w:val="right" w:leader="dot" w:pos="9010"/>
            </w:tabs>
            <w:rPr>
              <w:rFonts w:eastAsiaTheme="minorEastAsia" w:cstheme="minorBidi"/>
              <w:b w:val="0"/>
              <w:bCs w:val="0"/>
              <w:noProof/>
              <w:sz w:val="24"/>
              <w:szCs w:val="24"/>
            </w:rPr>
          </w:pPr>
          <w:hyperlink w:anchor="_Toc42519641" w:history="1">
            <w:r w:rsidRPr="000726AF">
              <w:rPr>
                <w:rStyle w:val="Hyperlink"/>
                <w:noProof/>
              </w:rPr>
              <w:t>2.5 Marketing</w:t>
            </w:r>
            <w:r>
              <w:rPr>
                <w:noProof/>
                <w:webHidden/>
              </w:rPr>
              <w:tab/>
            </w:r>
            <w:r>
              <w:rPr>
                <w:noProof/>
                <w:webHidden/>
              </w:rPr>
              <w:fldChar w:fldCharType="begin"/>
            </w:r>
            <w:r>
              <w:rPr>
                <w:noProof/>
                <w:webHidden/>
              </w:rPr>
              <w:instrText xml:space="preserve"> PAGEREF _Toc42519641 \h </w:instrText>
            </w:r>
            <w:r>
              <w:rPr>
                <w:noProof/>
                <w:webHidden/>
              </w:rPr>
            </w:r>
            <w:r>
              <w:rPr>
                <w:noProof/>
                <w:webHidden/>
              </w:rPr>
              <w:fldChar w:fldCharType="separate"/>
            </w:r>
            <w:r>
              <w:rPr>
                <w:noProof/>
                <w:webHidden/>
              </w:rPr>
              <w:t>11</w:t>
            </w:r>
            <w:r>
              <w:rPr>
                <w:noProof/>
                <w:webHidden/>
              </w:rPr>
              <w:fldChar w:fldCharType="end"/>
            </w:r>
          </w:hyperlink>
        </w:p>
        <w:p w14:paraId="32E39D91" w14:textId="7E9FAD0F" w:rsidR="003F3762" w:rsidRDefault="003F3762">
          <w:pPr>
            <w:pStyle w:val="TOC2"/>
            <w:tabs>
              <w:tab w:val="right" w:leader="dot" w:pos="9010"/>
            </w:tabs>
            <w:rPr>
              <w:rFonts w:eastAsiaTheme="minorEastAsia" w:cstheme="minorBidi"/>
              <w:b w:val="0"/>
              <w:bCs w:val="0"/>
              <w:noProof/>
              <w:sz w:val="24"/>
              <w:szCs w:val="24"/>
            </w:rPr>
          </w:pPr>
          <w:hyperlink w:anchor="_Toc42519642" w:history="1">
            <w:r w:rsidRPr="000726AF">
              <w:rPr>
                <w:rStyle w:val="Hyperlink"/>
                <w:noProof/>
              </w:rPr>
              <w:t>2.6 Marketing communication mix</w:t>
            </w:r>
            <w:r>
              <w:rPr>
                <w:noProof/>
                <w:webHidden/>
              </w:rPr>
              <w:tab/>
            </w:r>
            <w:r>
              <w:rPr>
                <w:noProof/>
                <w:webHidden/>
              </w:rPr>
              <w:fldChar w:fldCharType="begin"/>
            </w:r>
            <w:r>
              <w:rPr>
                <w:noProof/>
                <w:webHidden/>
              </w:rPr>
              <w:instrText xml:space="preserve"> PAGEREF _Toc42519642 \h </w:instrText>
            </w:r>
            <w:r>
              <w:rPr>
                <w:noProof/>
                <w:webHidden/>
              </w:rPr>
            </w:r>
            <w:r>
              <w:rPr>
                <w:noProof/>
                <w:webHidden/>
              </w:rPr>
              <w:fldChar w:fldCharType="separate"/>
            </w:r>
            <w:r>
              <w:rPr>
                <w:noProof/>
                <w:webHidden/>
              </w:rPr>
              <w:t>11</w:t>
            </w:r>
            <w:r>
              <w:rPr>
                <w:noProof/>
                <w:webHidden/>
              </w:rPr>
              <w:fldChar w:fldCharType="end"/>
            </w:r>
          </w:hyperlink>
        </w:p>
        <w:p w14:paraId="6120907A" w14:textId="45E4B172" w:rsidR="003F3762" w:rsidRDefault="003F3762">
          <w:pPr>
            <w:pStyle w:val="TOC3"/>
            <w:tabs>
              <w:tab w:val="right" w:leader="dot" w:pos="9010"/>
            </w:tabs>
            <w:rPr>
              <w:rFonts w:eastAsiaTheme="minorEastAsia" w:cstheme="minorBidi"/>
              <w:noProof/>
              <w:sz w:val="24"/>
              <w:szCs w:val="24"/>
            </w:rPr>
          </w:pPr>
          <w:hyperlink w:anchor="_Toc42519643" w:history="1">
            <w:r w:rsidRPr="000726AF">
              <w:rPr>
                <w:rStyle w:val="Hyperlink"/>
                <w:noProof/>
                <w:shd w:val="clear" w:color="auto" w:fill="FFFFFF"/>
              </w:rPr>
              <w:t>2.6.1 Advertising</w:t>
            </w:r>
            <w:r>
              <w:rPr>
                <w:noProof/>
                <w:webHidden/>
              </w:rPr>
              <w:tab/>
            </w:r>
            <w:r>
              <w:rPr>
                <w:noProof/>
                <w:webHidden/>
              </w:rPr>
              <w:fldChar w:fldCharType="begin"/>
            </w:r>
            <w:r>
              <w:rPr>
                <w:noProof/>
                <w:webHidden/>
              </w:rPr>
              <w:instrText xml:space="preserve"> PAGEREF _Toc42519643 \h </w:instrText>
            </w:r>
            <w:r>
              <w:rPr>
                <w:noProof/>
                <w:webHidden/>
              </w:rPr>
            </w:r>
            <w:r>
              <w:rPr>
                <w:noProof/>
                <w:webHidden/>
              </w:rPr>
              <w:fldChar w:fldCharType="separate"/>
            </w:r>
            <w:r>
              <w:rPr>
                <w:noProof/>
                <w:webHidden/>
              </w:rPr>
              <w:t>12</w:t>
            </w:r>
            <w:r>
              <w:rPr>
                <w:noProof/>
                <w:webHidden/>
              </w:rPr>
              <w:fldChar w:fldCharType="end"/>
            </w:r>
          </w:hyperlink>
        </w:p>
        <w:p w14:paraId="39537921" w14:textId="5593AB72" w:rsidR="003F3762" w:rsidRDefault="003F3762">
          <w:pPr>
            <w:pStyle w:val="TOC3"/>
            <w:tabs>
              <w:tab w:val="right" w:leader="dot" w:pos="9010"/>
            </w:tabs>
            <w:rPr>
              <w:rFonts w:eastAsiaTheme="minorEastAsia" w:cstheme="minorBidi"/>
              <w:noProof/>
              <w:sz w:val="24"/>
              <w:szCs w:val="24"/>
            </w:rPr>
          </w:pPr>
          <w:hyperlink w:anchor="_Toc42519644" w:history="1">
            <w:r w:rsidRPr="000726AF">
              <w:rPr>
                <w:rStyle w:val="Hyperlink"/>
                <w:noProof/>
                <w:shd w:val="clear" w:color="auto" w:fill="FFFFFF"/>
              </w:rPr>
              <w:t>2.6.2 Sales promotion</w:t>
            </w:r>
            <w:r>
              <w:rPr>
                <w:noProof/>
                <w:webHidden/>
              </w:rPr>
              <w:tab/>
            </w:r>
            <w:r>
              <w:rPr>
                <w:noProof/>
                <w:webHidden/>
              </w:rPr>
              <w:fldChar w:fldCharType="begin"/>
            </w:r>
            <w:r>
              <w:rPr>
                <w:noProof/>
                <w:webHidden/>
              </w:rPr>
              <w:instrText xml:space="preserve"> PAGEREF _Toc42519644 \h </w:instrText>
            </w:r>
            <w:r>
              <w:rPr>
                <w:noProof/>
                <w:webHidden/>
              </w:rPr>
            </w:r>
            <w:r>
              <w:rPr>
                <w:noProof/>
                <w:webHidden/>
              </w:rPr>
              <w:fldChar w:fldCharType="separate"/>
            </w:r>
            <w:r>
              <w:rPr>
                <w:noProof/>
                <w:webHidden/>
              </w:rPr>
              <w:t>12</w:t>
            </w:r>
            <w:r>
              <w:rPr>
                <w:noProof/>
                <w:webHidden/>
              </w:rPr>
              <w:fldChar w:fldCharType="end"/>
            </w:r>
          </w:hyperlink>
        </w:p>
        <w:p w14:paraId="525AB48A" w14:textId="221E56F9" w:rsidR="003F3762" w:rsidRDefault="003F3762">
          <w:pPr>
            <w:pStyle w:val="TOC3"/>
            <w:tabs>
              <w:tab w:val="right" w:leader="dot" w:pos="9010"/>
            </w:tabs>
            <w:rPr>
              <w:rFonts w:eastAsiaTheme="minorEastAsia" w:cstheme="minorBidi"/>
              <w:noProof/>
              <w:sz w:val="24"/>
              <w:szCs w:val="24"/>
            </w:rPr>
          </w:pPr>
          <w:hyperlink w:anchor="_Toc42519645" w:history="1">
            <w:r w:rsidRPr="000726AF">
              <w:rPr>
                <w:rStyle w:val="Hyperlink"/>
                <w:noProof/>
                <w:shd w:val="clear" w:color="auto" w:fill="FFFFFF"/>
              </w:rPr>
              <w:t>2.6.3 Events and experiences</w:t>
            </w:r>
            <w:r>
              <w:rPr>
                <w:noProof/>
                <w:webHidden/>
              </w:rPr>
              <w:tab/>
            </w:r>
            <w:r>
              <w:rPr>
                <w:noProof/>
                <w:webHidden/>
              </w:rPr>
              <w:fldChar w:fldCharType="begin"/>
            </w:r>
            <w:r>
              <w:rPr>
                <w:noProof/>
                <w:webHidden/>
              </w:rPr>
              <w:instrText xml:space="preserve"> PAGEREF _Toc42519645 \h </w:instrText>
            </w:r>
            <w:r>
              <w:rPr>
                <w:noProof/>
                <w:webHidden/>
              </w:rPr>
            </w:r>
            <w:r>
              <w:rPr>
                <w:noProof/>
                <w:webHidden/>
              </w:rPr>
              <w:fldChar w:fldCharType="separate"/>
            </w:r>
            <w:r>
              <w:rPr>
                <w:noProof/>
                <w:webHidden/>
              </w:rPr>
              <w:t>13</w:t>
            </w:r>
            <w:r>
              <w:rPr>
                <w:noProof/>
                <w:webHidden/>
              </w:rPr>
              <w:fldChar w:fldCharType="end"/>
            </w:r>
          </w:hyperlink>
        </w:p>
        <w:p w14:paraId="7CCCEBE5" w14:textId="42DB7282" w:rsidR="003F3762" w:rsidRDefault="003F3762">
          <w:pPr>
            <w:pStyle w:val="TOC3"/>
            <w:tabs>
              <w:tab w:val="right" w:leader="dot" w:pos="9010"/>
            </w:tabs>
            <w:rPr>
              <w:rFonts w:eastAsiaTheme="minorEastAsia" w:cstheme="minorBidi"/>
              <w:noProof/>
              <w:sz w:val="24"/>
              <w:szCs w:val="24"/>
            </w:rPr>
          </w:pPr>
          <w:hyperlink w:anchor="_Toc42519646" w:history="1">
            <w:r w:rsidRPr="000726AF">
              <w:rPr>
                <w:rStyle w:val="Hyperlink"/>
                <w:noProof/>
                <w:shd w:val="clear" w:color="auto" w:fill="FFFFFF"/>
              </w:rPr>
              <w:t>2.6.4 Public relations and publicity</w:t>
            </w:r>
            <w:r>
              <w:rPr>
                <w:noProof/>
                <w:webHidden/>
              </w:rPr>
              <w:tab/>
            </w:r>
            <w:r>
              <w:rPr>
                <w:noProof/>
                <w:webHidden/>
              </w:rPr>
              <w:fldChar w:fldCharType="begin"/>
            </w:r>
            <w:r>
              <w:rPr>
                <w:noProof/>
                <w:webHidden/>
              </w:rPr>
              <w:instrText xml:space="preserve"> PAGEREF _Toc42519646 \h </w:instrText>
            </w:r>
            <w:r>
              <w:rPr>
                <w:noProof/>
                <w:webHidden/>
              </w:rPr>
            </w:r>
            <w:r>
              <w:rPr>
                <w:noProof/>
                <w:webHidden/>
              </w:rPr>
              <w:fldChar w:fldCharType="separate"/>
            </w:r>
            <w:r>
              <w:rPr>
                <w:noProof/>
                <w:webHidden/>
              </w:rPr>
              <w:t>13</w:t>
            </w:r>
            <w:r>
              <w:rPr>
                <w:noProof/>
                <w:webHidden/>
              </w:rPr>
              <w:fldChar w:fldCharType="end"/>
            </w:r>
          </w:hyperlink>
        </w:p>
        <w:p w14:paraId="5C82A142" w14:textId="5A4256A2" w:rsidR="003F3762" w:rsidRDefault="003F3762">
          <w:pPr>
            <w:pStyle w:val="TOC3"/>
            <w:tabs>
              <w:tab w:val="right" w:leader="dot" w:pos="9010"/>
            </w:tabs>
            <w:rPr>
              <w:rFonts w:eastAsiaTheme="minorEastAsia" w:cstheme="minorBidi"/>
              <w:noProof/>
              <w:sz w:val="24"/>
              <w:szCs w:val="24"/>
            </w:rPr>
          </w:pPr>
          <w:hyperlink w:anchor="_Toc42519647" w:history="1">
            <w:r w:rsidRPr="000726AF">
              <w:rPr>
                <w:rStyle w:val="Hyperlink"/>
                <w:noProof/>
                <w:shd w:val="clear" w:color="auto" w:fill="FFFFFF"/>
              </w:rPr>
              <w:t>2.6.5 Direct marketing</w:t>
            </w:r>
            <w:r>
              <w:rPr>
                <w:noProof/>
                <w:webHidden/>
              </w:rPr>
              <w:tab/>
            </w:r>
            <w:r>
              <w:rPr>
                <w:noProof/>
                <w:webHidden/>
              </w:rPr>
              <w:fldChar w:fldCharType="begin"/>
            </w:r>
            <w:r>
              <w:rPr>
                <w:noProof/>
                <w:webHidden/>
              </w:rPr>
              <w:instrText xml:space="preserve"> PAGEREF _Toc42519647 \h </w:instrText>
            </w:r>
            <w:r>
              <w:rPr>
                <w:noProof/>
                <w:webHidden/>
              </w:rPr>
            </w:r>
            <w:r>
              <w:rPr>
                <w:noProof/>
                <w:webHidden/>
              </w:rPr>
              <w:fldChar w:fldCharType="separate"/>
            </w:r>
            <w:r>
              <w:rPr>
                <w:noProof/>
                <w:webHidden/>
              </w:rPr>
              <w:t>13</w:t>
            </w:r>
            <w:r>
              <w:rPr>
                <w:noProof/>
                <w:webHidden/>
              </w:rPr>
              <w:fldChar w:fldCharType="end"/>
            </w:r>
          </w:hyperlink>
        </w:p>
        <w:p w14:paraId="1A713E91" w14:textId="11841EB9" w:rsidR="003F3762" w:rsidRDefault="003F3762">
          <w:pPr>
            <w:pStyle w:val="TOC3"/>
            <w:tabs>
              <w:tab w:val="right" w:leader="dot" w:pos="9010"/>
            </w:tabs>
            <w:rPr>
              <w:rFonts w:eastAsiaTheme="minorEastAsia" w:cstheme="minorBidi"/>
              <w:noProof/>
              <w:sz w:val="24"/>
              <w:szCs w:val="24"/>
            </w:rPr>
          </w:pPr>
          <w:hyperlink w:anchor="_Toc42519648" w:history="1">
            <w:r w:rsidRPr="000726AF">
              <w:rPr>
                <w:rStyle w:val="Hyperlink"/>
                <w:noProof/>
                <w:shd w:val="clear" w:color="auto" w:fill="FFFFFF"/>
              </w:rPr>
              <w:t>2.6.6 Interactive marketing</w:t>
            </w:r>
            <w:r>
              <w:rPr>
                <w:noProof/>
                <w:webHidden/>
              </w:rPr>
              <w:tab/>
            </w:r>
            <w:r>
              <w:rPr>
                <w:noProof/>
                <w:webHidden/>
              </w:rPr>
              <w:fldChar w:fldCharType="begin"/>
            </w:r>
            <w:r>
              <w:rPr>
                <w:noProof/>
                <w:webHidden/>
              </w:rPr>
              <w:instrText xml:space="preserve"> PAGEREF _Toc42519648 \h </w:instrText>
            </w:r>
            <w:r>
              <w:rPr>
                <w:noProof/>
                <w:webHidden/>
              </w:rPr>
            </w:r>
            <w:r>
              <w:rPr>
                <w:noProof/>
                <w:webHidden/>
              </w:rPr>
              <w:fldChar w:fldCharType="separate"/>
            </w:r>
            <w:r>
              <w:rPr>
                <w:noProof/>
                <w:webHidden/>
              </w:rPr>
              <w:t>13</w:t>
            </w:r>
            <w:r>
              <w:rPr>
                <w:noProof/>
                <w:webHidden/>
              </w:rPr>
              <w:fldChar w:fldCharType="end"/>
            </w:r>
          </w:hyperlink>
        </w:p>
        <w:p w14:paraId="0579EF23" w14:textId="073803F9" w:rsidR="003F3762" w:rsidRDefault="003F3762">
          <w:pPr>
            <w:pStyle w:val="TOC3"/>
            <w:tabs>
              <w:tab w:val="right" w:leader="dot" w:pos="9010"/>
            </w:tabs>
            <w:rPr>
              <w:rFonts w:eastAsiaTheme="minorEastAsia" w:cstheme="minorBidi"/>
              <w:noProof/>
              <w:sz w:val="24"/>
              <w:szCs w:val="24"/>
            </w:rPr>
          </w:pPr>
          <w:hyperlink w:anchor="_Toc42519649" w:history="1">
            <w:r w:rsidRPr="000726AF">
              <w:rPr>
                <w:rStyle w:val="Hyperlink"/>
                <w:noProof/>
                <w:shd w:val="clear" w:color="auto" w:fill="FFFFFF"/>
              </w:rPr>
              <w:t>2.6.7 Word of mouth marketing</w:t>
            </w:r>
            <w:r>
              <w:rPr>
                <w:noProof/>
                <w:webHidden/>
              </w:rPr>
              <w:tab/>
            </w:r>
            <w:r>
              <w:rPr>
                <w:noProof/>
                <w:webHidden/>
              </w:rPr>
              <w:fldChar w:fldCharType="begin"/>
            </w:r>
            <w:r>
              <w:rPr>
                <w:noProof/>
                <w:webHidden/>
              </w:rPr>
              <w:instrText xml:space="preserve"> PAGEREF _Toc42519649 \h </w:instrText>
            </w:r>
            <w:r>
              <w:rPr>
                <w:noProof/>
                <w:webHidden/>
              </w:rPr>
            </w:r>
            <w:r>
              <w:rPr>
                <w:noProof/>
                <w:webHidden/>
              </w:rPr>
              <w:fldChar w:fldCharType="separate"/>
            </w:r>
            <w:r>
              <w:rPr>
                <w:noProof/>
                <w:webHidden/>
              </w:rPr>
              <w:t>14</w:t>
            </w:r>
            <w:r>
              <w:rPr>
                <w:noProof/>
                <w:webHidden/>
              </w:rPr>
              <w:fldChar w:fldCharType="end"/>
            </w:r>
          </w:hyperlink>
        </w:p>
        <w:p w14:paraId="31D7B681" w14:textId="1E9EEFB4" w:rsidR="003F3762" w:rsidRDefault="003F3762">
          <w:pPr>
            <w:pStyle w:val="TOC3"/>
            <w:tabs>
              <w:tab w:val="right" w:leader="dot" w:pos="9010"/>
            </w:tabs>
            <w:rPr>
              <w:rFonts w:eastAsiaTheme="minorEastAsia" w:cstheme="minorBidi"/>
              <w:noProof/>
              <w:sz w:val="24"/>
              <w:szCs w:val="24"/>
            </w:rPr>
          </w:pPr>
          <w:hyperlink w:anchor="_Toc42519650" w:history="1">
            <w:r w:rsidRPr="000726AF">
              <w:rPr>
                <w:rStyle w:val="Hyperlink"/>
                <w:noProof/>
                <w:shd w:val="clear" w:color="auto" w:fill="FFFFFF"/>
              </w:rPr>
              <w:t>2.6.8 Personal selling</w:t>
            </w:r>
            <w:r>
              <w:rPr>
                <w:noProof/>
                <w:webHidden/>
              </w:rPr>
              <w:tab/>
            </w:r>
            <w:r>
              <w:rPr>
                <w:noProof/>
                <w:webHidden/>
              </w:rPr>
              <w:fldChar w:fldCharType="begin"/>
            </w:r>
            <w:r>
              <w:rPr>
                <w:noProof/>
                <w:webHidden/>
              </w:rPr>
              <w:instrText xml:space="preserve"> PAGEREF _Toc42519650 \h </w:instrText>
            </w:r>
            <w:r>
              <w:rPr>
                <w:noProof/>
                <w:webHidden/>
              </w:rPr>
            </w:r>
            <w:r>
              <w:rPr>
                <w:noProof/>
                <w:webHidden/>
              </w:rPr>
              <w:fldChar w:fldCharType="separate"/>
            </w:r>
            <w:r>
              <w:rPr>
                <w:noProof/>
                <w:webHidden/>
              </w:rPr>
              <w:t>14</w:t>
            </w:r>
            <w:r>
              <w:rPr>
                <w:noProof/>
                <w:webHidden/>
              </w:rPr>
              <w:fldChar w:fldCharType="end"/>
            </w:r>
          </w:hyperlink>
        </w:p>
        <w:p w14:paraId="3B8153D2" w14:textId="470145C1" w:rsidR="003F3762" w:rsidRDefault="003F3762">
          <w:pPr>
            <w:pStyle w:val="TOC2"/>
            <w:tabs>
              <w:tab w:val="right" w:leader="dot" w:pos="9010"/>
            </w:tabs>
            <w:rPr>
              <w:rFonts w:eastAsiaTheme="minorEastAsia" w:cstheme="minorBidi"/>
              <w:b w:val="0"/>
              <w:bCs w:val="0"/>
              <w:noProof/>
              <w:sz w:val="24"/>
              <w:szCs w:val="24"/>
            </w:rPr>
          </w:pPr>
          <w:hyperlink w:anchor="_Toc42519651" w:history="1">
            <w:r w:rsidRPr="000726AF">
              <w:rPr>
                <w:rStyle w:val="Hyperlink"/>
                <w:noProof/>
                <w:shd w:val="clear" w:color="auto" w:fill="FFFFFF"/>
              </w:rPr>
              <w:t>2.7 Incentivised marketing concepts</w:t>
            </w:r>
            <w:r>
              <w:rPr>
                <w:noProof/>
                <w:webHidden/>
              </w:rPr>
              <w:tab/>
            </w:r>
            <w:r>
              <w:rPr>
                <w:noProof/>
                <w:webHidden/>
              </w:rPr>
              <w:fldChar w:fldCharType="begin"/>
            </w:r>
            <w:r>
              <w:rPr>
                <w:noProof/>
                <w:webHidden/>
              </w:rPr>
              <w:instrText xml:space="preserve"> PAGEREF _Toc42519651 \h </w:instrText>
            </w:r>
            <w:r>
              <w:rPr>
                <w:noProof/>
                <w:webHidden/>
              </w:rPr>
            </w:r>
            <w:r>
              <w:rPr>
                <w:noProof/>
                <w:webHidden/>
              </w:rPr>
              <w:fldChar w:fldCharType="separate"/>
            </w:r>
            <w:r>
              <w:rPr>
                <w:noProof/>
                <w:webHidden/>
              </w:rPr>
              <w:t>14</w:t>
            </w:r>
            <w:r>
              <w:rPr>
                <w:noProof/>
                <w:webHidden/>
              </w:rPr>
              <w:fldChar w:fldCharType="end"/>
            </w:r>
          </w:hyperlink>
        </w:p>
        <w:p w14:paraId="6B797AC6" w14:textId="0C930B5C" w:rsidR="003F3762" w:rsidRDefault="003F3762">
          <w:pPr>
            <w:pStyle w:val="TOC2"/>
            <w:tabs>
              <w:tab w:val="right" w:leader="dot" w:pos="9010"/>
            </w:tabs>
            <w:rPr>
              <w:rFonts w:eastAsiaTheme="minorEastAsia" w:cstheme="minorBidi"/>
              <w:b w:val="0"/>
              <w:bCs w:val="0"/>
              <w:noProof/>
              <w:sz w:val="24"/>
              <w:szCs w:val="24"/>
            </w:rPr>
          </w:pPr>
          <w:hyperlink w:anchor="_Toc42519652" w:history="1">
            <w:r w:rsidRPr="000726AF">
              <w:rPr>
                <w:rStyle w:val="Hyperlink"/>
                <w:noProof/>
              </w:rPr>
              <w:t>2.8 Endorsement marketing</w:t>
            </w:r>
            <w:r>
              <w:rPr>
                <w:noProof/>
                <w:webHidden/>
              </w:rPr>
              <w:tab/>
            </w:r>
            <w:r>
              <w:rPr>
                <w:noProof/>
                <w:webHidden/>
              </w:rPr>
              <w:fldChar w:fldCharType="begin"/>
            </w:r>
            <w:r>
              <w:rPr>
                <w:noProof/>
                <w:webHidden/>
              </w:rPr>
              <w:instrText xml:space="preserve"> PAGEREF _Toc42519652 \h </w:instrText>
            </w:r>
            <w:r>
              <w:rPr>
                <w:noProof/>
                <w:webHidden/>
              </w:rPr>
            </w:r>
            <w:r>
              <w:rPr>
                <w:noProof/>
                <w:webHidden/>
              </w:rPr>
              <w:fldChar w:fldCharType="separate"/>
            </w:r>
            <w:r>
              <w:rPr>
                <w:noProof/>
                <w:webHidden/>
              </w:rPr>
              <w:t>15</w:t>
            </w:r>
            <w:r>
              <w:rPr>
                <w:noProof/>
                <w:webHidden/>
              </w:rPr>
              <w:fldChar w:fldCharType="end"/>
            </w:r>
          </w:hyperlink>
        </w:p>
        <w:p w14:paraId="2E67F5D1" w14:textId="57D74838" w:rsidR="003F3762" w:rsidRDefault="003F3762">
          <w:pPr>
            <w:pStyle w:val="TOC3"/>
            <w:tabs>
              <w:tab w:val="right" w:leader="dot" w:pos="9010"/>
            </w:tabs>
            <w:rPr>
              <w:rFonts w:eastAsiaTheme="minorEastAsia" w:cstheme="minorBidi"/>
              <w:noProof/>
              <w:sz w:val="24"/>
              <w:szCs w:val="24"/>
            </w:rPr>
          </w:pPr>
          <w:hyperlink w:anchor="_Toc42519653" w:history="1">
            <w:r w:rsidRPr="000726AF">
              <w:rPr>
                <w:rStyle w:val="Hyperlink"/>
                <w:noProof/>
              </w:rPr>
              <w:t>2.8 Marketing ethics</w:t>
            </w:r>
            <w:r>
              <w:rPr>
                <w:noProof/>
                <w:webHidden/>
              </w:rPr>
              <w:tab/>
            </w:r>
            <w:r>
              <w:rPr>
                <w:noProof/>
                <w:webHidden/>
              </w:rPr>
              <w:fldChar w:fldCharType="begin"/>
            </w:r>
            <w:r>
              <w:rPr>
                <w:noProof/>
                <w:webHidden/>
              </w:rPr>
              <w:instrText xml:space="preserve"> PAGEREF _Toc42519653 \h </w:instrText>
            </w:r>
            <w:r>
              <w:rPr>
                <w:noProof/>
                <w:webHidden/>
              </w:rPr>
            </w:r>
            <w:r>
              <w:rPr>
                <w:noProof/>
                <w:webHidden/>
              </w:rPr>
              <w:fldChar w:fldCharType="separate"/>
            </w:r>
            <w:r>
              <w:rPr>
                <w:noProof/>
                <w:webHidden/>
              </w:rPr>
              <w:t>16</w:t>
            </w:r>
            <w:r>
              <w:rPr>
                <w:noProof/>
                <w:webHidden/>
              </w:rPr>
              <w:fldChar w:fldCharType="end"/>
            </w:r>
          </w:hyperlink>
        </w:p>
        <w:p w14:paraId="654E1E60" w14:textId="130A4E97" w:rsidR="003F3762" w:rsidRDefault="003F3762">
          <w:pPr>
            <w:pStyle w:val="TOC3"/>
            <w:tabs>
              <w:tab w:val="right" w:leader="dot" w:pos="9010"/>
            </w:tabs>
            <w:rPr>
              <w:rFonts w:eastAsiaTheme="minorEastAsia" w:cstheme="minorBidi"/>
              <w:noProof/>
              <w:sz w:val="24"/>
              <w:szCs w:val="24"/>
            </w:rPr>
          </w:pPr>
          <w:hyperlink w:anchor="_Toc42519654" w:history="1">
            <w:r w:rsidRPr="000726AF">
              <w:rPr>
                <w:rStyle w:val="Hyperlink"/>
                <w:rFonts w:ascii="Arial" w:hAnsi="Arial" w:cs="Arial"/>
                <w:noProof/>
              </w:rPr>
              <w:t>2.8.1 Ethical values</w:t>
            </w:r>
            <w:r>
              <w:rPr>
                <w:noProof/>
                <w:webHidden/>
              </w:rPr>
              <w:tab/>
            </w:r>
            <w:r>
              <w:rPr>
                <w:noProof/>
                <w:webHidden/>
              </w:rPr>
              <w:fldChar w:fldCharType="begin"/>
            </w:r>
            <w:r>
              <w:rPr>
                <w:noProof/>
                <w:webHidden/>
              </w:rPr>
              <w:instrText xml:space="preserve"> PAGEREF _Toc42519654 \h </w:instrText>
            </w:r>
            <w:r>
              <w:rPr>
                <w:noProof/>
                <w:webHidden/>
              </w:rPr>
            </w:r>
            <w:r>
              <w:rPr>
                <w:noProof/>
                <w:webHidden/>
              </w:rPr>
              <w:fldChar w:fldCharType="separate"/>
            </w:r>
            <w:r>
              <w:rPr>
                <w:noProof/>
                <w:webHidden/>
              </w:rPr>
              <w:t>16</w:t>
            </w:r>
            <w:r>
              <w:rPr>
                <w:noProof/>
                <w:webHidden/>
              </w:rPr>
              <w:fldChar w:fldCharType="end"/>
            </w:r>
          </w:hyperlink>
        </w:p>
        <w:p w14:paraId="00F045B6" w14:textId="6073183F" w:rsidR="003F3762" w:rsidRDefault="003F3762">
          <w:pPr>
            <w:pStyle w:val="TOC2"/>
            <w:tabs>
              <w:tab w:val="right" w:leader="dot" w:pos="9010"/>
            </w:tabs>
            <w:rPr>
              <w:rFonts w:eastAsiaTheme="minorEastAsia" w:cstheme="minorBidi"/>
              <w:b w:val="0"/>
              <w:bCs w:val="0"/>
              <w:noProof/>
              <w:sz w:val="24"/>
              <w:szCs w:val="24"/>
            </w:rPr>
          </w:pPr>
          <w:hyperlink w:anchor="_Toc42519655" w:history="1">
            <w:r w:rsidRPr="000726AF">
              <w:rPr>
                <w:rStyle w:val="Hyperlink"/>
                <w:rFonts w:ascii="Arial" w:hAnsi="Arial" w:cs="Arial"/>
                <w:noProof/>
              </w:rPr>
              <w:t>2.9 Conclusion</w:t>
            </w:r>
            <w:r>
              <w:rPr>
                <w:noProof/>
                <w:webHidden/>
              </w:rPr>
              <w:tab/>
            </w:r>
            <w:r>
              <w:rPr>
                <w:noProof/>
                <w:webHidden/>
              </w:rPr>
              <w:fldChar w:fldCharType="begin"/>
            </w:r>
            <w:r>
              <w:rPr>
                <w:noProof/>
                <w:webHidden/>
              </w:rPr>
              <w:instrText xml:space="preserve"> PAGEREF _Toc42519655 \h </w:instrText>
            </w:r>
            <w:r>
              <w:rPr>
                <w:noProof/>
                <w:webHidden/>
              </w:rPr>
            </w:r>
            <w:r>
              <w:rPr>
                <w:noProof/>
                <w:webHidden/>
              </w:rPr>
              <w:fldChar w:fldCharType="separate"/>
            </w:r>
            <w:r>
              <w:rPr>
                <w:noProof/>
                <w:webHidden/>
              </w:rPr>
              <w:t>17</w:t>
            </w:r>
            <w:r>
              <w:rPr>
                <w:noProof/>
                <w:webHidden/>
              </w:rPr>
              <w:fldChar w:fldCharType="end"/>
            </w:r>
          </w:hyperlink>
        </w:p>
        <w:p w14:paraId="1CAEFBC2" w14:textId="5B61F918" w:rsidR="003F3762" w:rsidRDefault="003F3762">
          <w:pPr>
            <w:pStyle w:val="TOC1"/>
            <w:tabs>
              <w:tab w:val="right" w:leader="dot" w:pos="9010"/>
            </w:tabs>
            <w:rPr>
              <w:rFonts w:eastAsiaTheme="minorEastAsia" w:cstheme="minorBidi"/>
              <w:b w:val="0"/>
              <w:bCs w:val="0"/>
              <w:i w:val="0"/>
              <w:iCs w:val="0"/>
              <w:noProof/>
            </w:rPr>
          </w:pPr>
          <w:hyperlink w:anchor="_Toc42519656" w:history="1">
            <w:r w:rsidRPr="000726AF">
              <w:rPr>
                <w:rStyle w:val="Hyperlink"/>
                <w:noProof/>
              </w:rPr>
              <w:t>Chapter Three – Methodology</w:t>
            </w:r>
            <w:r>
              <w:rPr>
                <w:noProof/>
                <w:webHidden/>
              </w:rPr>
              <w:tab/>
            </w:r>
            <w:r>
              <w:rPr>
                <w:noProof/>
                <w:webHidden/>
              </w:rPr>
              <w:fldChar w:fldCharType="begin"/>
            </w:r>
            <w:r>
              <w:rPr>
                <w:noProof/>
                <w:webHidden/>
              </w:rPr>
              <w:instrText xml:space="preserve"> PAGEREF _Toc42519656 \h </w:instrText>
            </w:r>
            <w:r>
              <w:rPr>
                <w:noProof/>
                <w:webHidden/>
              </w:rPr>
            </w:r>
            <w:r>
              <w:rPr>
                <w:noProof/>
                <w:webHidden/>
              </w:rPr>
              <w:fldChar w:fldCharType="separate"/>
            </w:r>
            <w:r>
              <w:rPr>
                <w:noProof/>
                <w:webHidden/>
              </w:rPr>
              <w:t>18</w:t>
            </w:r>
            <w:r>
              <w:rPr>
                <w:noProof/>
                <w:webHidden/>
              </w:rPr>
              <w:fldChar w:fldCharType="end"/>
            </w:r>
          </w:hyperlink>
        </w:p>
        <w:p w14:paraId="7FFD147F" w14:textId="220B41AA" w:rsidR="003F3762" w:rsidRDefault="003F3762">
          <w:pPr>
            <w:pStyle w:val="TOC2"/>
            <w:tabs>
              <w:tab w:val="right" w:leader="dot" w:pos="9010"/>
            </w:tabs>
            <w:rPr>
              <w:rFonts w:eastAsiaTheme="minorEastAsia" w:cstheme="minorBidi"/>
              <w:b w:val="0"/>
              <w:bCs w:val="0"/>
              <w:noProof/>
              <w:sz w:val="24"/>
              <w:szCs w:val="24"/>
            </w:rPr>
          </w:pPr>
          <w:hyperlink w:anchor="_Toc42519657" w:history="1">
            <w:r w:rsidRPr="000726AF">
              <w:rPr>
                <w:rStyle w:val="Hyperlink"/>
                <w:noProof/>
              </w:rPr>
              <w:t>3.1 Chapter overview</w:t>
            </w:r>
            <w:r>
              <w:rPr>
                <w:noProof/>
                <w:webHidden/>
              </w:rPr>
              <w:tab/>
            </w:r>
            <w:r>
              <w:rPr>
                <w:noProof/>
                <w:webHidden/>
              </w:rPr>
              <w:fldChar w:fldCharType="begin"/>
            </w:r>
            <w:r>
              <w:rPr>
                <w:noProof/>
                <w:webHidden/>
              </w:rPr>
              <w:instrText xml:space="preserve"> PAGEREF _Toc42519657 \h </w:instrText>
            </w:r>
            <w:r>
              <w:rPr>
                <w:noProof/>
                <w:webHidden/>
              </w:rPr>
            </w:r>
            <w:r>
              <w:rPr>
                <w:noProof/>
                <w:webHidden/>
              </w:rPr>
              <w:fldChar w:fldCharType="separate"/>
            </w:r>
            <w:r>
              <w:rPr>
                <w:noProof/>
                <w:webHidden/>
              </w:rPr>
              <w:t>18</w:t>
            </w:r>
            <w:r>
              <w:rPr>
                <w:noProof/>
                <w:webHidden/>
              </w:rPr>
              <w:fldChar w:fldCharType="end"/>
            </w:r>
          </w:hyperlink>
        </w:p>
        <w:p w14:paraId="2B083B5F" w14:textId="32CF7541" w:rsidR="003F3762" w:rsidRDefault="003F3762">
          <w:pPr>
            <w:pStyle w:val="TOC2"/>
            <w:tabs>
              <w:tab w:val="right" w:leader="dot" w:pos="9010"/>
            </w:tabs>
            <w:rPr>
              <w:rFonts w:eastAsiaTheme="minorEastAsia" w:cstheme="minorBidi"/>
              <w:b w:val="0"/>
              <w:bCs w:val="0"/>
              <w:noProof/>
              <w:sz w:val="24"/>
              <w:szCs w:val="24"/>
            </w:rPr>
          </w:pPr>
          <w:hyperlink w:anchor="_Toc42519658" w:history="1">
            <w:r w:rsidRPr="000726AF">
              <w:rPr>
                <w:rStyle w:val="Hyperlink"/>
                <w:noProof/>
              </w:rPr>
              <w:t>3.2 Research definitions</w:t>
            </w:r>
            <w:r>
              <w:rPr>
                <w:noProof/>
                <w:webHidden/>
              </w:rPr>
              <w:tab/>
            </w:r>
            <w:r>
              <w:rPr>
                <w:noProof/>
                <w:webHidden/>
              </w:rPr>
              <w:fldChar w:fldCharType="begin"/>
            </w:r>
            <w:r>
              <w:rPr>
                <w:noProof/>
                <w:webHidden/>
              </w:rPr>
              <w:instrText xml:space="preserve"> PAGEREF _Toc42519658 \h </w:instrText>
            </w:r>
            <w:r>
              <w:rPr>
                <w:noProof/>
                <w:webHidden/>
              </w:rPr>
            </w:r>
            <w:r>
              <w:rPr>
                <w:noProof/>
                <w:webHidden/>
              </w:rPr>
              <w:fldChar w:fldCharType="separate"/>
            </w:r>
            <w:r>
              <w:rPr>
                <w:noProof/>
                <w:webHidden/>
              </w:rPr>
              <w:t>18</w:t>
            </w:r>
            <w:r>
              <w:rPr>
                <w:noProof/>
                <w:webHidden/>
              </w:rPr>
              <w:fldChar w:fldCharType="end"/>
            </w:r>
          </w:hyperlink>
        </w:p>
        <w:p w14:paraId="75DA64AE" w14:textId="64351E44" w:rsidR="003F3762" w:rsidRDefault="003F3762">
          <w:pPr>
            <w:pStyle w:val="TOC2"/>
            <w:tabs>
              <w:tab w:val="right" w:leader="dot" w:pos="9010"/>
            </w:tabs>
            <w:rPr>
              <w:rFonts w:eastAsiaTheme="minorEastAsia" w:cstheme="minorBidi"/>
              <w:b w:val="0"/>
              <w:bCs w:val="0"/>
              <w:noProof/>
              <w:sz w:val="24"/>
              <w:szCs w:val="24"/>
            </w:rPr>
          </w:pPr>
          <w:hyperlink w:anchor="_Toc42519659" w:history="1">
            <w:r w:rsidRPr="000726AF">
              <w:rPr>
                <w:rStyle w:val="Hyperlink"/>
                <w:noProof/>
              </w:rPr>
              <w:t>3.3 Methodology</w:t>
            </w:r>
            <w:r>
              <w:rPr>
                <w:noProof/>
                <w:webHidden/>
              </w:rPr>
              <w:tab/>
            </w:r>
            <w:r>
              <w:rPr>
                <w:noProof/>
                <w:webHidden/>
              </w:rPr>
              <w:fldChar w:fldCharType="begin"/>
            </w:r>
            <w:r>
              <w:rPr>
                <w:noProof/>
                <w:webHidden/>
              </w:rPr>
              <w:instrText xml:space="preserve"> PAGEREF _Toc42519659 \h </w:instrText>
            </w:r>
            <w:r>
              <w:rPr>
                <w:noProof/>
                <w:webHidden/>
              </w:rPr>
            </w:r>
            <w:r>
              <w:rPr>
                <w:noProof/>
                <w:webHidden/>
              </w:rPr>
              <w:fldChar w:fldCharType="separate"/>
            </w:r>
            <w:r>
              <w:rPr>
                <w:noProof/>
                <w:webHidden/>
              </w:rPr>
              <w:t>18</w:t>
            </w:r>
            <w:r>
              <w:rPr>
                <w:noProof/>
                <w:webHidden/>
              </w:rPr>
              <w:fldChar w:fldCharType="end"/>
            </w:r>
          </w:hyperlink>
        </w:p>
        <w:p w14:paraId="565557C1" w14:textId="00207DC3" w:rsidR="003F3762" w:rsidRDefault="003F3762">
          <w:pPr>
            <w:pStyle w:val="TOC3"/>
            <w:tabs>
              <w:tab w:val="right" w:leader="dot" w:pos="9010"/>
            </w:tabs>
            <w:rPr>
              <w:rFonts w:eastAsiaTheme="minorEastAsia" w:cstheme="minorBidi"/>
              <w:noProof/>
              <w:sz w:val="24"/>
              <w:szCs w:val="24"/>
            </w:rPr>
          </w:pPr>
          <w:hyperlink w:anchor="_Toc42519660" w:history="1">
            <w:r w:rsidRPr="000726AF">
              <w:rPr>
                <w:rStyle w:val="Hyperlink"/>
                <w:noProof/>
              </w:rPr>
              <w:t>3.3.1 Philosophy</w:t>
            </w:r>
            <w:r>
              <w:rPr>
                <w:noProof/>
                <w:webHidden/>
              </w:rPr>
              <w:tab/>
            </w:r>
            <w:r>
              <w:rPr>
                <w:noProof/>
                <w:webHidden/>
              </w:rPr>
              <w:fldChar w:fldCharType="begin"/>
            </w:r>
            <w:r>
              <w:rPr>
                <w:noProof/>
                <w:webHidden/>
              </w:rPr>
              <w:instrText xml:space="preserve"> PAGEREF _Toc42519660 \h </w:instrText>
            </w:r>
            <w:r>
              <w:rPr>
                <w:noProof/>
                <w:webHidden/>
              </w:rPr>
            </w:r>
            <w:r>
              <w:rPr>
                <w:noProof/>
                <w:webHidden/>
              </w:rPr>
              <w:fldChar w:fldCharType="separate"/>
            </w:r>
            <w:r>
              <w:rPr>
                <w:noProof/>
                <w:webHidden/>
              </w:rPr>
              <w:t>19</w:t>
            </w:r>
            <w:r>
              <w:rPr>
                <w:noProof/>
                <w:webHidden/>
              </w:rPr>
              <w:fldChar w:fldCharType="end"/>
            </w:r>
          </w:hyperlink>
        </w:p>
        <w:p w14:paraId="23145A5C" w14:textId="4EE331C2" w:rsidR="003F3762" w:rsidRDefault="003F3762">
          <w:pPr>
            <w:pStyle w:val="TOC3"/>
            <w:tabs>
              <w:tab w:val="right" w:leader="dot" w:pos="9010"/>
            </w:tabs>
            <w:rPr>
              <w:rFonts w:eastAsiaTheme="minorEastAsia" w:cstheme="minorBidi"/>
              <w:noProof/>
              <w:sz w:val="24"/>
              <w:szCs w:val="24"/>
            </w:rPr>
          </w:pPr>
          <w:hyperlink w:anchor="_Toc42519661" w:history="1">
            <w:r w:rsidRPr="000726AF">
              <w:rPr>
                <w:rStyle w:val="Hyperlink"/>
                <w:rFonts w:ascii="Arial" w:hAnsi="Arial" w:cs="Arial"/>
                <w:noProof/>
              </w:rPr>
              <w:t>3.3.2 Research Approach</w:t>
            </w:r>
            <w:r>
              <w:rPr>
                <w:noProof/>
                <w:webHidden/>
              </w:rPr>
              <w:tab/>
            </w:r>
            <w:r>
              <w:rPr>
                <w:noProof/>
                <w:webHidden/>
              </w:rPr>
              <w:fldChar w:fldCharType="begin"/>
            </w:r>
            <w:r>
              <w:rPr>
                <w:noProof/>
                <w:webHidden/>
              </w:rPr>
              <w:instrText xml:space="preserve"> PAGEREF _Toc42519661 \h </w:instrText>
            </w:r>
            <w:r>
              <w:rPr>
                <w:noProof/>
                <w:webHidden/>
              </w:rPr>
            </w:r>
            <w:r>
              <w:rPr>
                <w:noProof/>
                <w:webHidden/>
              </w:rPr>
              <w:fldChar w:fldCharType="separate"/>
            </w:r>
            <w:r>
              <w:rPr>
                <w:noProof/>
                <w:webHidden/>
              </w:rPr>
              <w:t>20</w:t>
            </w:r>
            <w:r>
              <w:rPr>
                <w:noProof/>
                <w:webHidden/>
              </w:rPr>
              <w:fldChar w:fldCharType="end"/>
            </w:r>
          </w:hyperlink>
        </w:p>
        <w:p w14:paraId="5EDB4DB1" w14:textId="11AE0D68" w:rsidR="003F3762" w:rsidRDefault="003F3762">
          <w:pPr>
            <w:pStyle w:val="TOC3"/>
            <w:tabs>
              <w:tab w:val="right" w:leader="dot" w:pos="9010"/>
            </w:tabs>
            <w:rPr>
              <w:rFonts w:eastAsiaTheme="minorEastAsia" w:cstheme="minorBidi"/>
              <w:noProof/>
              <w:sz w:val="24"/>
              <w:szCs w:val="24"/>
            </w:rPr>
          </w:pPr>
          <w:hyperlink w:anchor="_Toc42519662" w:history="1">
            <w:r w:rsidRPr="000726AF">
              <w:rPr>
                <w:rStyle w:val="Hyperlink"/>
                <w:noProof/>
              </w:rPr>
              <w:t>3.3.3 Research method and strategy</w:t>
            </w:r>
            <w:r>
              <w:rPr>
                <w:noProof/>
                <w:webHidden/>
              </w:rPr>
              <w:tab/>
            </w:r>
            <w:r>
              <w:rPr>
                <w:noProof/>
                <w:webHidden/>
              </w:rPr>
              <w:fldChar w:fldCharType="begin"/>
            </w:r>
            <w:r>
              <w:rPr>
                <w:noProof/>
                <w:webHidden/>
              </w:rPr>
              <w:instrText xml:space="preserve"> PAGEREF _Toc42519662 \h </w:instrText>
            </w:r>
            <w:r>
              <w:rPr>
                <w:noProof/>
                <w:webHidden/>
              </w:rPr>
            </w:r>
            <w:r>
              <w:rPr>
                <w:noProof/>
                <w:webHidden/>
              </w:rPr>
              <w:fldChar w:fldCharType="separate"/>
            </w:r>
            <w:r>
              <w:rPr>
                <w:noProof/>
                <w:webHidden/>
              </w:rPr>
              <w:t>21</w:t>
            </w:r>
            <w:r>
              <w:rPr>
                <w:noProof/>
                <w:webHidden/>
              </w:rPr>
              <w:fldChar w:fldCharType="end"/>
            </w:r>
          </w:hyperlink>
        </w:p>
        <w:p w14:paraId="1E406A13" w14:textId="0CE12A7D" w:rsidR="003F3762" w:rsidRDefault="003F3762">
          <w:pPr>
            <w:pStyle w:val="TOC3"/>
            <w:tabs>
              <w:tab w:val="right" w:leader="dot" w:pos="9010"/>
            </w:tabs>
            <w:rPr>
              <w:rFonts w:eastAsiaTheme="minorEastAsia" w:cstheme="minorBidi"/>
              <w:noProof/>
              <w:sz w:val="24"/>
              <w:szCs w:val="24"/>
            </w:rPr>
          </w:pPr>
          <w:hyperlink w:anchor="_Toc42519663" w:history="1">
            <w:r w:rsidRPr="000726AF">
              <w:rPr>
                <w:rStyle w:val="Hyperlink"/>
                <w:noProof/>
              </w:rPr>
              <w:t>3.3.4 Sample</w:t>
            </w:r>
            <w:r>
              <w:rPr>
                <w:noProof/>
                <w:webHidden/>
              </w:rPr>
              <w:tab/>
            </w:r>
            <w:r>
              <w:rPr>
                <w:noProof/>
                <w:webHidden/>
              </w:rPr>
              <w:fldChar w:fldCharType="begin"/>
            </w:r>
            <w:r>
              <w:rPr>
                <w:noProof/>
                <w:webHidden/>
              </w:rPr>
              <w:instrText xml:space="preserve"> PAGEREF _Toc42519663 \h </w:instrText>
            </w:r>
            <w:r>
              <w:rPr>
                <w:noProof/>
                <w:webHidden/>
              </w:rPr>
            </w:r>
            <w:r>
              <w:rPr>
                <w:noProof/>
                <w:webHidden/>
              </w:rPr>
              <w:fldChar w:fldCharType="separate"/>
            </w:r>
            <w:r>
              <w:rPr>
                <w:noProof/>
                <w:webHidden/>
              </w:rPr>
              <w:t>21</w:t>
            </w:r>
            <w:r>
              <w:rPr>
                <w:noProof/>
                <w:webHidden/>
              </w:rPr>
              <w:fldChar w:fldCharType="end"/>
            </w:r>
          </w:hyperlink>
        </w:p>
        <w:p w14:paraId="28322E86" w14:textId="6C3A6682" w:rsidR="003F3762" w:rsidRDefault="003F3762">
          <w:pPr>
            <w:pStyle w:val="TOC3"/>
            <w:tabs>
              <w:tab w:val="right" w:leader="dot" w:pos="9010"/>
            </w:tabs>
            <w:rPr>
              <w:rFonts w:eastAsiaTheme="minorEastAsia" w:cstheme="minorBidi"/>
              <w:noProof/>
              <w:sz w:val="24"/>
              <w:szCs w:val="24"/>
            </w:rPr>
          </w:pPr>
          <w:hyperlink w:anchor="_Toc42519664" w:history="1">
            <w:r w:rsidRPr="000726AF">
              <w:rPr>
                <w:rStyle w:val="Hyperlink"/>
                <w:noProof/>
              </w:rPr>
              <w:t>3.3.5 Time horizon</w:t>
            </w:r>
            <w:r>
              <w:rPr>
                <w:noProof/>
                <w:webHidden/>
              </w:rPr>
              <w:tab/>
            </w:r>
            <w:r>
              <w:rPr>
                <w:noProof/>
                <w:webHidden/>
              </w:rPr>
              <w:fldChar w:fldCharType="begin"/>
            </w:r>
            <w:r>
              <w:rPr>
                <w:noProof/>
                <w:webHidden/>
              </w:rPr>
              <w:instrText xml:space="preserve"> PAGEREF _Toc42519664 \h </w:instrText>
            </w:r>
            <w:r>
              <w:rPr>
                <w:noProof/>
                <w:webHidden/>
              </w:rPr>
            </w:r>
            <w:r>
              <w:rPr>
                <w:noProof/>
                <w:webHidden/>
              </w:rPr>
              <w:fldChar w:fldCharType="separate"/>
            </w:r>
            <w:r>
              <w:rPr>
                <w:noProof/>
                <w:webHidden/>
              </w:rPr>
              <w:t>22</w:t>
            </w:r>
            <w:r>
              <w:rPr>
                <w:noProof/>
                <w:webHidden/>
              </w:rPr>
              <w:fldChar w:fldCharType="end"/>
            </w:r>
          </w:hyperlink>
        </w:p>
        <w:p w14:paraId="282F996E" w14:textId="3E932AA8" w:rsidR="003F3762" w:rsidRDefault="003F3762">
          <w:pPr>
            <w:pStyle w:val="TOC2"/>
            <w:tabs>
              <w:tab w:val="right" w:leader="dot" w:pos="9010"/>
            </w:tabs>
            <w:rPr>
              <w:rFonts w:eastAsiaTheme="minorEastAsia" w:cstheme="minorBidi"/>
              <w:b w:val="0"/>
              <w:bCs w:val="0"/>
              <w:noProof/>
              <w:sz w:val="24"/>
              <w:szCs w:val="24"/>
            </w:rPr>
          </w:pPr>
          <w:hyperlink w:anchor="_Toc42519665" w:history="1">
            <w:r w:rsidRPr="000726AF">
              <w:rPr>
                <w:rStyle w:val="Hyperlink"/>
                <w:noProof/>
              </w:rPr>
              <w:t>3.4 Data Collection</w:t>
            </w:r>
            <w:r>
              <w:rPr>
                <w:noProof/>
                <w:webHidden/>
              </w:rPr>
              <w:tab/>
            </w:r>
            <w:r>
              <w:rPr>
                <w:noProof/>
                <w:webHidden/>
              </w:rPr>
              <w:fldChar w:fldCharType="begin"/>
            </w:r>
            <w:r>
              <w:rPr>
                <w:noProof/>
                <w:webHidden/>
              </w:rPr>
              <w:instrText xml:space="preserve"> PAGEREF _Toc42519665 \h </w:instrText>
            </w:r>
            <w:r>
              <w:rPr>
                <w:noProof/>
                <w:webHidden/>
              </w:rPr>
            </w:r>
            <w:r>
              <w:rPr>
                <w:noProof/>
                <w:webHidden/>
              </w:rPr>
              <w:fldChar w:fldCharType="separate"/>
            </w:r>
            <w:r>
              <w:rPr>
                <w:noProof/>
                <w:webHidden/>
              </w:rPr>
              <w:t>22</w:t>
            </w:r>
            <w:r>
              <w:rPr>
                <w:noProof/>
                <w:webHidden/>
              </w:rPr>
              <w:fldChar w:fldCharType="end"/>
            </w:r>
          </w:hyperlink>
        </w:p>
        <w:p w14:paraId="451DE721" w14:textId="4823DE02" w:rsidR="003F3762" w:rsidRDefault="003F3762">
          <w:pPr>
            <w:pStyle w:val="TOC3"/>
            <w:tabs>
              <w:tab w:val="right" w:leader="dot" w:pos="9010"/>
            </w:tabs>
            <w:rPr>
              <w:rFonts w:eastAsiaTheme="minorEastAsia" w:cstheme="minorBidi"/>
              <w:noProof/>
              <w:sz w:val="24"/>
              <w:szCs w:val="24"/>
            </w:rPr>
          </w:pPr>
          <w:hyperlink w:anchor="_Toc42519666" w:history="1">
            <w:r w:rsidRPr="000726AF">
              <w:rPr>
                <w:rStyle w:val="Hyperlink"/>
                <w:noProof/>
              </w:rPr>
              <w:t>3.4.1 Survey design</w:t>
            </w:r>
            <w:r>
              <w:rPr>
                <w:noProof/>
                <w:webHidden/>
              </w:rPr>
              <w:tab/>
            </w:r>
            <w:r>
              <w:rPr>
                <w:noProof/>
                <w:webHidden/>
              </w:rPr>
              <w:fldChar w:fldCharType="begin"/>
            </w:r>
            <w:r>
              <w:rPr>
                <w:noProof/>
                <w:webHidden/>
              </w:rPr>
              <w:instrText xml:space="preserve"> PAGEREF _Toc42519666 \h </w:instrText>
            </w:r>
            <w:r>
              <w:rPr>
                <w:noProof/>
                <w:webHidden/>
              </w:rPr>
            </w:r>
            <w:r>
              <w:rPr>
                <w:noProof/>
                <w:webHidden/>
              </w:rPr>
              <w:fldChar w:fldCharType="separate"/>
            </w:r>
            <w:r>
              <w:rPr>
                <w:noProof/>
                <w:webHidden/>
              </w:rPr>
              <w:t>22</w:t>
            </w:r>
            <w:r>
              <w:rPr>
                <w:noProof/>
                <w:webHidden/>
              </w:rPr>
              <w:fldChar w:fldCharType="end"/>
            </w:r>
          </w:hyperlink>
        </w:p>
        <w:p w14:paraId="2738B27C" w14:textId="08BEEE1E" w:rsidR="003F3762" w:rsidRDefault="003F3762">
          <w:pPr>
            <w:pStyle w:val="TOC2"/>
            <w:tabs>
              <w:tab w:val="right" w:leader="dot" w:pos="9010"/>
            </w:tabs>
            <w:rPr>
              <w:rFonts w:eastAsiaTheme="minorEastAsia" w:cstheme="minorBidi"/>
              <w:b w:val="0"/>
              <w:bCs w:val="0"/>
              <w:noProof/>
              <w:sz w:val="24"/>
              <w:szCs w:val="24"/>
            </w:rPr>
          </w:pPr>
          <w:hyperlink w:anchor="_Toc42519667" w:history="1">
            <w:r w:rsidRPr="000726AF">
              <w:rPr>
                <w:rStyle w:val="Hyperlink"/>
                <w:noProof/>
              </w:rPr>
              <w:t>3.5 Data analysis</w:t>
            </w:r>
            <w:r>
              <w:rPr>
                <w:noProof/>
                <w:webHidden/>
              </w:rPr>
              <w:tab/>
            </w:r>
            <w:r>
              <w:rPr>
                <w:noProof/>
                <w:webHidden/>
              </w:rPr>
              <w:fldChar w:fldCharType="begin"/>
            </w:r>
            <w:r>
              <w:rPr>
                <w:noProof/>
                <w:webHidden/>
              </w:rPr>
              <w:instrText xml:space="preserve"> PAGEREF _Toc42519667 \h </w:instrText>
            </w:r>
            <w:r>
              <w:rPr>
                <w:noProof/>
                <w:webHidden/>
              </w:rPr>
            </w:r>
            <w:r>
              <w:rPr>
                <w:noProof/>
                <w:webHidden/>
              </w:rPr>
              <w:fldChar w:fldCharType="separate"/>
            </w:r>
            <w:r>
              <w:rPr>
                <w:noProof/>
                <w:webHidden/>
              </w:rPr>
              <w:t>23</w:t>
            </w:r>
            <w:r>
              <w:rPr>
                <w:noProof/>
                <w:webHidden/>
              </w:rPr>
              <w:fldChar w:fldCharType="end"/>
            </w:r>
          </w:hyperlink>
        </w:p>
        <w:p w14:paraId="4523FC30" w14:textId="36FB0AD9" w:rsidR="003F3762" w:rsidRDefault="003F3762">
          <w:pPr>
            <w:pStyle w:val="TOC3"/>
            <w:tabs>
              <w:tab w:val="right" w:leader="dot" w:pos="9010"/>
            </w:tabs>
            <w:rPr>
              <w:rFonts w:eastAsiaTheme="minorEastAsia" w:cstheme="minorBidi"/>
              <w:noProof/>
              <w:sz w:val="24"/>
              <w:szCs w:val="24"/>
            </w:rPr>
          </w:pPr>
          <w:hyperlink w:anchor="_Toc42519668" w:history="1">
            <w:r w:rsidRPr="000726AF">
              <w:rPr>
                <w:rStyle w:val="Hyperlink"/>
                <w:noProof/>
              </w:rPr>
              <w:t>3.5.1 Pilot study</w:t>
            </w:r>
            <w:r>
              <w:rPr>
                <w:noProof/>
                <w:webHidden/>
              </w:rPr>
              <w:tab/>
            </w:r>
            <w:r>
              <w:rPr>
                <w:noProof/>
                <w:webHidden/>
              </w:rPr>
              <w:fldChar w:fldCharType="begin"/>
            </w:r>
            <w:r>
              <w:rPr>
                <w:noProof/>
                <w:webHidden/>
              </w:rPr>
              <w:instrText xml:space="preserve"> PAGEREF _Toc42519668 \h </w:instrText>
            </w:r>
            <w:r>
              <w:rPr>
                <w:noProof/>
                <w:webHidden/>
              </w:rPr>
            </w:r>
            <w:r>
              <w:rPr>
                <w:noProof/>
                <w:webHidden/>
              </w:rPr>
              <w:fldChar w:fldCharType="separate"/>
            </w:r>
            <w:r>
              <w:rPr>
                <w:noProof/>
                <w:webHidden/>
              </w:rPr>
              <w:t>23</w:t>
            </w:r>
            <w:r>
              <w:rPr>
                <w:noProof/>
                <w:webHidden/>
              </w:rPr>
              <w:fldChar w:fldCharType="end"/>
            </w:r>
          </w:hyperlink>
        </w:p>
        <w:p w14:paraId="108E9FAC" w14:textId="5DC136C3" w:rsidR="003F3762" w:rsidRDefault="003F3762">
          <w:pPr>
            <w:pStyle w:val="TOC3"/>
            <w:tabs>
              <w:tab w:val="right" w:leader="dot" w:pos="9010"/>
            </w:tabs>
            <w:rPr>
              <w:rFonts w:eastAsiaTheme="minorEastAsia" w:cstheme="minorBidi"/>
              <w:noProof/>
              <w:sz w:val="24"/>
              <w:szCs w:val="24"/>
            </w:rPr>
          </w:pPr>
          <w:hyperlink w:anchor="_Toc42519669" w:history="1">
            <w:r w:rsidRPr="000726AF">
              <w:rPr>
                <w:rStyle w:val="Hyperlink"/>
                <w:noProof/>
              </w:rPr>
              <w:t>3.5.2 Survey and literature review matrix</w:t>
            </w:r>
            <w:r>
              <w:rPr>
                <w:noProof/>
                <w:webHidden/>
              </w:rPr>
              <w:tab/>
            </w:r>
            <w:r>
              <w:rPr>
                <w:noProof/>
                <w:webHidden/>
              </w:rPr>
              <w:fldChar w:fldCharType="begin"/>
            </w:r>
            <w:r>
              <w:rPr>
                <w:noProof/>
                <w:webHidden/>
              </w:rPr>
              <w:instrText xml:space="preserve"> PAGEREF _Toc42519669 \h </w:instrText>
            </w:r>
            <w:r>
              <w:rPr>
                <w:noProof/>
                <w:webHidden/>
              </w:rPr>
            </w:r>
            <w:r>
              <w:rPr>
                <w:noProof/>
                <w:webHidden/>
              </w:rPr>
              <w:fldChar w:fldCharType="separate"/>
            </w:r>
            <w:r>
              <w:rPr>
                <w:noProof/>
                <w:webHidden/>
              </w:rPr>
              <w:t>24</w:t>
            </w:r>
            <w:r>
              <w:rPr>
                <w:noProof/>
                <w:webHidden/>
              </w:rPr>
              <w:fldChar w:fldCharType="end"/>
            </w:r>
          </w:hyperlink>
        </w:p>
        <w:p w14:paraId="4A9041FB" w14:textId="191BB462" w:rsidR="003F3762" w:rsidRDefault="003F3762">
          <w:pPr>
            <w:pStyle w:val="TOC2"/>
            <w:tabs>
              <w:tab w:val="right" w:leader="dot" w:pos="9010"/>
            </w:tabs>
            <w:rPr>
              <w:rFonts w:eastAsiaTheme="minorEastAsia" w:cstheme="minorBidi"/>
              <w:b w:val="0"/>
              <w:bCs w:val="0"/>
              <w:noProof/>
              <w:sz w:val="24"/>
              <w:szCs w:val="24"/>
            </w:rPr>
          </w:pPr>
          <w:hyperlink w:anchor="_Toc42519670" w:history="1">
            <w:r w:rsidRPr="000726AF">
              <w:rPr>
                <w:rStyle w:val="Hyperlink"/>
                <w:noProof/>
              </w:rPr>
              <w:t>3.6 Time management and sampling</w:t>
            </w:r>
            <w:r>
              <w:rPr>
                <w:noProof/>
                <w:webHidden/>
              </w:rPr>
              <w:tab/>
            </w:r>
            <w:r>
              <w:rPr>
                <w:noProof/>
                <w:webHidden/>
              </w:rPr>
              <w:fldChar w:fldCharType="begin"/>
            </w:r>
            <w:r>
              <w:rPr>
                <w:noProof/>
                <w:webHidden/>
              </w:rPr>
              <w:instrText xml:space="preserve"> PAGEREF _Toc42519670 \h </w:instrText>
            </w:r>
            <w:r>
              <w:rPr>
                <w:noProof/>
                <w:webHidden/>
              </w:rPr>
            </w:r>
            <w:r>
              <w:rPr>
                <w:noProof/>
                <w:webHidden/>
              </w:rPr>
              <w:fldChar w:fldCharType="separate"/>
            </w:r>
            <w:r>
              <w:rPr>
                <w:noProof/>
                <w:webHidden/>
              </w:rPr>
              <w:t>25</w:t>
            </w:r>
            <w:r>
              <w:rPr>
                <w:noProof/>
                <w:webHidden/>
              </w:rPr>
              <w:fldChar w:fldCharType="end"/>
            </w:r>
          </w:hyperlink>
        </w:p>
        <w:p w14:paraId="1B401260" w14:textId="371351BD" w:rsidR="003F3762" w:rsidRDefault="003F3762">
          <w:pPr>
            <w:pStyle w:val="TOC3"/>
            <w:tabs>
              <w:tab w:val="right" w:leader="dot" w:pos="9010"/>
            </w:tabs>
            <w:rPr>
              <w:rFonts w:eastAsiaTheme="minorEastAsia" w:cstheme="minorBidi"/>
              <w:noProof/>
              <w:sz w:val="24"/>
              <w:szCs w:val="24"/>
            </w:rPr>
          </w:pPr>
          <w:hyperlink w:anchor="_Toc42519671" w:history="1">
            <w:r w:rsidRPr="000726AF">
              <w:rPr>
                <w:rStyle w:val="Hyperlink"/>
                <w:noProof/>
              </w:rPr>
              <w:t>3.6.1 Ethical considerations</w:t>
            </w:r>
            <w:r>
              <w:rPr>
                <w:noProof/>
                <w:webHidden/>
              </w:rPr>
              <w:tab/>
            </w:r>
            <w:r>
              <w:rPr>
                <w:noProof/>
                <w:webHidden/>
              </w:rPr>
              <w:fldChar w:fldCharType="begin"/>
            </w:r>
            <w:r>
              <w:rPr>
                <w:noProof/>
                <w:webHidden/>
              </w:rPr>
              <w:instrText xml:space="preserve"> PAGEREF _Toc42519671 \h </w:instrText>
            </w:r>
            <w:r>
              <w:rPr>
                <w:noProof/>
                <w:webHidden/>
              </w:rPr>
            </w:r>
            <w:r>
              <w:rPr>
                <w:noProof/>
                <w:webHidden/>
              </w:rPr>
              <w:fldChar w:fldCharType="separate"/>
            </w:r>
            <w:r>
              <w:rPr>
                <w:noProof/>
                <w:webHidden/>
              </w:rPr>
              <w:t>26</w:t>
            </w:r>
            <w:r>
              <w:rPr>
                <w:noProof/>
                <w:webHidden/>
              </w:rPr>
              <w:fldChar w:fldCharType="end"/>
            </w:r>
          </w:hyperlink>
        </w:p>
        <w:p w14:paraId="040DBEB3" w14:textId="07BC1C76" w:rsidR="003F3762" w:rsidRDefault="003F3762">
          <w:pPr>
            <w:pStyle w:val="TOC2"/>
            <w:tabs>
              <w:tab w:val="right" w:leader="dot" w:pos="9010"/>
            </w:tabs>
            <w:rPr>
              <w:rFonts w:eastAsiaTheme="minorEastAsia" w:cstheme="minorBidi"/>
              <w:b w:val="0"/>
              <w:bCs w:val="0"/>
              <w:noProof/>
              <w:sz w:val="24"/>
              <w:szCs w:val="24"/>
            </w:rPr>
          </w:pPr>
          <w:hyperlink w:anchor="_Toc42519672" w:history="1">
            <w:r w:rsidRPr="000726AF">
              <w:rPr>
                <w:rStyle w:val="Hyperlink"/>
                <w:noProof/>
              </w:rPr>
              <w:t>3.7 Reliability and Validity</w:t>
            </w:r>
            <w:r>
              <w:rPr>
                <w:noProof/>
                <w:webHidden/>
              </w:rPr>
              <w:tab/>
            </w:r>
            <w:r>
              <w:rPr>
                <w:noProof/>
                <w:webHidden/>
              </w:rPr>
              <w:fldChar w:fldCharType="begin"/>
            </w:r>
            <w:r>
              <w:rPr>
                <w:noProof/>
                <w:webHidden/>
              </w:rPr>
              <w:instrText xml:space="preserve"> PAGEREF _Toc42519672 \h </w:instrText>
            </w:r>
            <w:r>
              <w:rPr>
                <w:noProof/>
                <w:webHidden/>
              </w:rPr>
            </w:r>
            <w:r>
              <w:rPr>
                <w:noProof/>
                <w:webHidden/>
              </w:rPr>
              <w:fldChar w:fldCharType="separate"/>
            </w:r>
            <w:r>
              <w:rPr>
                <w:noProof/>
                <w:webHidden/>
              </w:rPr>
              <w:t>26</w:t>
            </w:r>
            <w:r>
              <w:rPr>
                <w:noProof/>
                <w:webHidden/>
              </w:rPr>
              <w:fldChar w:fldCharType="end"/>
            </w:r>
          </w:hyperlink>
        </w:p>
        <w:p w14:paraId="1E5999FE" w14:textId="213E0D71" w:rsidR="003F3762" w:rsidRDefault="003F3762">
          <w:pPr>
            <w:pStyle w:val="TOC3"/>
            <w:tabs>
              <w:tab w:val="right" w:leader="dot" w:pos="9010"/>
            </w:tabs>
            <w:rPr>
              <w:rFonts w:eastAsiaTheme="minorEastAsia" w:cstheme="minorBidi"/>
              <w:noProof/>
              <w:sz w:val="24"/>
              <w:szCs w:val="24"/>
            </w:rPr>
          </w:pPr>
          <w:hyperlink w:anchor="_Toc42519673" w:history="1">
            <w:r w:rsidRPr="000726AF">
              <w:rPr>
                <w:rStyle w:val="Hyperlink"/>
                <w:noProof/>
              </w:rPr>
              <w:t>3.7.1Triangulation</w:t>
            </w:r>
            <w:r>
              <w:rPr>
                <w:noProof/>
                <w:webHidden/>
              </w:rPr>
              <w:tab/>
            </w:r>
            <w:r>
              <w:rPr>
                <w:noProof/>
                <w:webHidden/>
              </w:rPr>
              <w:fldChar w:fldCharType="begin"/>
            </w:r>
            <w:r>
              <w:rPr>
                <w:noProof/>
                <w:webHidden/>
              </w:rPr>
              <w:instrText xml:space="preserve"> PAGEREF _Toc42519673 \h </w:instrText>
            </w:r>
            <w:r>
              <w:rPr>
                <w:noProof/>
                <w:webHidden/>
              </w:rPr>
            </w:r>
            <w:r>
              <w:rPr>
                <w:noProof/>
                <w:webHidden/>
              </w:rPr>
              <w:fldChar w:fldCharType="separate"/>
            </w:r>
            <w:r>
              <w:rPr>
                <w:noProof/>
                <w:webHidden/>
              </w:rPr>
              <w:t>27</w:t>
            </w:r>
            <w:r>
              <w:rPr>
                <w:noProof/>
                <w:webHidden/>
              </w:rPr>
              <w:fldChar w:fldCharType="end"/>
            </w:r>
          </w:hyperlink>
        </w:p>
        <w:p w14:paraId="6E756B41" w14:textId="66B7F52F" w:rsidR="003F3762" w:rsidRDefault="003F3762">
          <w:pPr>
            <w:pStyle w:val="TOC2"/>
            <w:tabs>
              <w:tab w:val="right" w:leader="dot" w:pos="9010"/>
            </w:tabs>
            <w:rPr>
              <w:rFonts w:eastAsiaTheme="minorEastAsia" w:cstheme="minorBidi"/>
              <w:b w:val="0"/>
              <w:bCs w:val="0"/>
              <w:noProof/>
              <w:sz w:val="24"/>
              <w:szCs w:val="24"/>
            </w:rPr>
          </w:pPr>
          <w:hyperlink w:anchor="_Toc42519674" w:history="1">
            <w:r w:rsidRPr="000726AF">
              <w:rPr>
                <w:rStyle w:val="Hyperlink"/>
                <w:noProof/>
              </w:rPr>
              <w:t>3.8 Conclusion</w:t>
            </w:r>
            <w:r>
              <w:rPr>
                <w:noProof/>
                <w:webHidden/>
              </w:rPr>
              <w:tab/>
            </w:r>
            <w:r>
              <w:rPr>
                <w:noProof/>
                <w:webHidden/>
              </w:rPr>
              <w:fldChar w:fldCharType="begin"/>
            </w:r>
            <w:r>
              <w:rPr>
                <w:noProof/>
                <w:webHidden/>
              </w:rPr>
              <w:instrText xml:space="preserve"> PAGEREF _Toc42519674 \h </w:instrText>
            </w:r>
            <w:r>
              <w:rPr>
                <w:noProof/>
                <w:webHidden/>
              </w:rPr>
            </w:r>
            <w:r>
              <w:rPr>
                <w:noProof/>
                <w:webHidden/>
              </w:rPr>
              <w:fldChar w:fldCharType="separate"/>
            </w:r>
            <w:r>
              <w:rPr>
                <w:noProof/>
                <w:webHidden/>
              </w:rPr>
              <w:t>27</w:t>
            </w:r>
            <w:r>
              <w:rPr>
                <w:noProof/>
                <w:webHidden/>
              </w:rPr>
              <w:fldChar w:fldCharType="end"/>
            </w:r>
          </w:hyperlink>
        </w:p>
        <w:p w14:paraId="29A08F7B" w14:textId="3DC2936A" w:rsidR="003F3762" w:rsidRDefault="003F3762">
          <w:pPr>
            <w:pStyle w:val="TOC1"/>
            <w:tabs>
              <w:tab w:val="right" w:leader="dot" w:pos="9010"/>
            </w:tabs>
            <w:rPr>
              <w:rFonts w:eastAsiaTheme="minorEastAsia" w:cstheme="minorBidi"/>
              <w:b w:val="0"/>
              <w:bCs w:val="0"/>
              <w:i w:val="0"/>
              <w:iCs w:val="0"/>
              <w:noProof/>
            </w:rPr>
          </w:pPr>
          <w:hyperlink w:anchor="_Toc42519675" w:history="1">
            <w:r w:rsidRPr="000726AF">
              <w:rPr>
                <w:rStyle w:val="Hyperlink"/>
                <w:noProof/>
              </w:rPr>
              <w:t>Chapter 4 - Data analysis</w:t>
            </w:r>
            <w:r>
              <w:rPr>
                <w:noProof/>
                <w:webHidden/>
              </w:rPr>
              <w:tab/>
            </w:r>
            <w:r>
              <w:rPr>
                <w:noProof/>
                <w:webHidden/>
              </w:rPr>
              <w:fldChar w:fldCharType="begin"/>
            </w:r>
            <w:r>
              <w:rPr>
                <w:noProof/>
                <w:webHidden/>
              </w:rPr>
              <w:instrText xml:space="preserve"> PAGEREF _Toc42519675 \h </w:instrText>
            </w:r>
            <w:r>
              <w:rPr>
                <w:noProof/>
                <w:webHidden/>
              </w:rPr>
            </w:r>
            <w:r>
              <w:rPr>
                <w:noProof/>
                <w:webHidden/>
              </w:rPr>
              <w:fldChar w:fldCharType="separate"/>
            </w:r>
            <w:r>
              <w:rPr>
                <w:noProof/>
                <w:webHidden/>
              </w:rPr>
              <w:t>28</w:t>
            </w:r>
            <w:r>
              <w:rPr>
                <w:noProof/>
                <w:webHidden/>
              </w:rPr>
              <w:fldChar w:fldCharType="end"/>
            </w:r>
          </w:hyperlink>
        </w:p>
        <w:p w14:paraId="0FAD26B2" w14:textId="46E4A3DC" w:rsidR="003F3762" w:rsidRDefault="003F3762">
          <w:pPr>
            <w:pStyle w:val="TOC2"/>
            <w:tabs>
              <w:tab w:val="right" w:leader="dot" w:pos="9010"/>
            </w:tabs>
            <w:rPr>
              <w:rFonts w:eastAsiaTheme="minorEastAsia" w:cstheme="minorBidi"/>
              <w:b w:val="0"/>
              <w:bCs w:val="0"/>
              <w:noProof/>
              <w:sz w:val="24"/>
              <w:szCs w:val="24"/>
            </w:rPr>
          </w:pPr>
          <w:hyperlink w:anchor="_Toc42519676" w:history="1">
            <w:r w:rsidRPr="000726AF">
              <w:rPr>
                <w:rStyle w:val="Hyperlink"/>
                <w:noProof/>
              </w:rPr>
              <w:t>4. Introduction</w:t>
            </w:r>
            <w:r>
              <w:rPr>
                <w:noProof/>
                <w:webHidden/>
              </w:rPr>
              <w:tab/>
            </w:r>
            <w:r>
              <w:rPr>
                <w:noProof/>
                <w:webHidden/>
              </w:rPr>
              <w:fldChar w:fldCharType="begin"/>
            </w:r>
            <w:r>
              <w:rPr>
                <w:noProof/>
                <w:webHidden/>
              </w:rPr>
              <w:instrText xml:space="preserve"> PAGEREF _Toc42519676 \h </w:instrText>
            </w:r>
            <w:r>
              <w:rPr>
                <w:noProof/>
                <w:webHidden/>
              </w:rPr>
            </w:r>
            <w:r>
              <w:rPr>
                <w:noProof/>
                <w:webHidden/>
              </w:rPr>
              <w:fldChar w:fldCharType="separate"/>
            </w:r>
            <w:r>
              <w:rPr>
                <w:noProof/>
                <w:webHidden/>
              </w:rPr>
              <w:t>28</w:t>
            </w:r>
            <w:r>
              <w:rPr>
                <w:noProof/>
                <w:webHidden/>
              </w:rPr>
              <w:fldChar w:fldCharType="end"/>
            </w:r>
          </w:hyperlink>
        </w:p>
        <w:p w14:paraId="00B2394F" w14:textId="12D5E32B" w:rsidR="003F3762" w:rsidRDefault="003F3762">
          <w:pPr>
            <w:pStyle w:val="TOC2"/>
            <w:tabs>
              <w:tab w:val="right" w:leader="dot" w:pos="9010"/>
            </w:tabs>
            <w:rPr>
              <w:rFonts w:eastAsiaTheme="minorEastAsia" w:cstheme="minorBidi"/>
              <w:b w:val="0"/>
              <w:bCs w:val="0"/>
              <w:noProof/>
              <w:sz w:val="24"/>
              <w:szCs w:val="24"/>
            </w:rPr>
          </w:pPr>
          <w:hyperlink w:anchor="_Toc42519677" w:history="1">
            <w:r w:rsidRPr="000726AF">
              <w:rPr>
                <w:rStyle w:val="Hyperlink"/>
                <w:noProof/>
              </w:rPr>
              <w:t>4.1 Data Analysis</w:t>
            </w:r>
            <w:r>
              <w:rPr>
                <w:noProof/>
                <w:webHidden/>
              </w:rPr>
              <w:tab/>
            </w:r>
            <w:r>
              <w:rPr>
                <w:noProof/>
                <w:webHidden/>
              </w:rPr>
              <w:fldChar w:fldCharType="begin"/>
            </w:r>
            <w:r>
              <w:rPr>
                <w:noProof/>
                <w:webHidden/>
              </w:rPr>
              <w:instrText xml:space="preserve"> PAGEREF _Toc42519677 \h </w:instrText>
            </w:r>
            <w:r>
              <w:rPr>
                <w:noProof/>
                <w:webHidden/>
              </w:rPr>
            </w:r>
            <w:r>
              <w:rPr>
                <w:noProof/>
                <w:webHidden/>
              </w:rPr>
              <w:fldChar w:fldCharType="separate"/>
            </w:r>
            <w:r>
              <w:rPr>
                <w:noProof/>
                <w:webHidden/>
              </w:rPr>
              <w:t>28</w:t>
            </w:r>
            <w:r>
              <w:rPr>
                <w:noProof/>
                <w:webHidden/>
              </w:rPr>
              <w:fldChar w:fldCharType="end"/>
            </w:r>
          </w:hyperlink>
        </w:p>
        <w:p w14:paraId="504D397B" w14:textId="70E20FE8" w:rsidR="003F3762" w:rsidRDefault="003F3762">
          <w:pPr>
            <w:pStyle w:val="TOC3"/>
            <w:tabs>
              <w:tab w:val="right" w:leader="dot" w:pos="9010"/>
            </w:tabs>
            <w:rPr>
              <w:rFonts w:eastAsiaTheme="minorEastAsia" w:cstheme="minorBidi"/>
              <w:noProof/>
              <w:sz w:val="24"/>
              <w:szCs w:val="24"/>
            </w:rPr>
          </w:pPr>
          <w:hyperlink w:anchor="_Toc42519678" w:history="1">
            <w:r w:rsidRPr="000726AF">
              <w:rPr>
                <w:rStyle w:val="Hyperlink"/>
                <w:noProof/>
              </w:rPr>
              <w:t>4.2.1 Question 1 – Consent</w:t>
            </w:r>
            <w:r>
              <w:rPr>
                <w:noProof/>
                <w:webHidden/>
              </w:rPr>
              <w:tab/>
            </w:r>
            <w:r>
              <w:rPr>
                <w:noProof/>
                <w:webHidden/>
              </w:rPr>
              <w:fldChar w:fldCharType="begin"/>
            </w:r>
            <w:r>
              <w:rPr>
                <w:noProof/>
                <w:webHidden/>
              </w:rPr>
              <w:instrText xml:space="preserve"> PAGEREF _Toc42519678 \h </w:instrText>
            </w:r>
            <w:r>
              <w:rPr>
                <w:noProof/>
                <w:webHidden/>
              </w:rPr>
            </w:r>
            <w:r>
              <w:rPr>
                <w:noProof/>
                <w:webHidden/>
              </w:rPr>
              <w:fldChar w:fldCharType="separate"/>
            </w:r>
            <w:r>
              <w:rPr>
                <w:noProof/>
                <w:webHidden/>
              </w:rPr>
              <w:t>28</w:t>
            </w:r>
            <w:r>
              <w:rPr>
                <w:noProof/>
                <w:webHidden/>
              </w:rPr>
              <w:fldChar w:fldCharType="end"/>
            </w:r>
          </w:hyperlink>
        </w:p>
        <w:p w14:paraId="3DA2FCDA" w14:textId="56294B89" w:rsidR="003F3762" w:rsidRDefault="003F3762">
          <w:pPr>
            <w:pStyle w:val="TOC3"/>
            <w:tabs>
              <w:tab w:val="right" w:leader="dot" w:pos="9010"/>
            </w:tabs>
            <w:rPr>
              <w:rFonts w:eastAsiaTheme="minorEastAsia" w:cstheme="minorBidi"/>
              <w:noProof/>
              <w:sz w:val="24"/>
              <w:szCs w:val="24"/>
            </w:rPr>
          </w:pPr>
          <w:hyperlink w:anchor="_Toc42519679" w:history="1">
            <w:r w:rsidRPr="000726AF">
              <w:rPr>
                <w:rStyle w:val="Hyperlink"/>
                <w:noProof/>
              </w:rPr>
              <w:t>4.2.2 Question 2 – Gender</w:t>
            </w:r>
            <w:r>
              <w:rPr>
                <w:noProof/>
                <w:webHidden/>
              </w:rPr>
              <w:tab/>
            </w:r>
            <w:r>
              <w:rPr>
                <w:noProof/>
                <w:webHidden/>
              </w:rPr>
              <w:fldChar w:fldCharType="begin"/>
            </w:r>
            <w:r>
              <w:rPr>
                <w:noProof/>
                <w:webHidden/>
              </w:rPr>
              <w:instrText xml:space="preserve"> PAGEREF _Toc42519679 \h </w:instrText>
            </w:r>
            <w:r>
              <w:rPr>
                <w:noProof/>
                <w:webHidden/>
              </w:rPr>
            </w:r>
            <w:r>
              <w:rPr>
                <w:noProof/>
                <w:webHidden/>
              </w:rPr>
              <w:fldChar w:fldCharType="separate"/>
            </w:r>
            <w:r>
              <w:rPr>
                <w:noProof/>
                <w:webHidden/>
              </w:rPr>
              <w:t>28</w:t>
            </w:r>
            <w:r>
              <w:rPr>
                <w:noProof/>
                <w:webHidden/>
              </w:rPr>
              <w:fldChar w:fldCharType="end"/>
            </w:r>
          </w:hyperlink>
        </w:p>
        <w:p w14:paraId="30CAFBFB" w14:textId="155173DC" w:rsidR="003F3762" w:rsidRDefault="003F3762">
          <w:pPr>
            <w:pStyle w:val="TOC3"/>
            <w:tabs>
              <w:tab w:val="right" w:leader="dot" w:pos="9010"/>
            </w:tabs>
            <w:rPr>
              <w:rFonts w:eastAsiaTheme="minorEastAsia" w:cstheme="minorBidi"/>
              <w:noProof/>
              <w:sz w:val="24"/>
              <w:szCs w:val="24"/>
            </w:rPr>
          </w:pPr>
          <w:hyperlink w:anchor="_Toc42519680" w:history="1">
            <w:r w:rsidRPr="000726AF">
              <w:rPr>
                <w:rStyle w:val="Hyperlink"/>
                <w:noProof/>
              </w:rPr>
              <w:t>4.2.3 Question 3 – Age Range</w:t>
            </w:r>
            <w:r>
              <w:rPr>
                <w:noProof/>
                <w:webHidden/>
              </w:rPr>
              <w:tab/>
            </w:r>
            <w:r>
              <w:rPr>
                <w:noProof/>
                <w:webHidden/>
              </w:rPr>
              <w:fldChar w:fldCharType="begin"/>
            </w:r>
            <w:r>
              <w:rPr>
                <w:noProof/>
                <w:webHidden/>
              </w:rPr>
              <w:instrText xml:space="preserve"> PAGEREF _Toc42519680 \h </w:instrText>
            </w:r>
            <w:r>
              <w:rPr>
                <w:noProof/>
                <w:webHidden/>
              </w:rPr>
            </w:r>
            <w:r>
              <w:rPr>
                <w:noProof/>
                <w:webHidden/>
              </w:rPr>
              <w:fldChar w:fldCharType="separate"/>
            </w:r>
            <w:r>
              <w:rPr>
                <w:noProof/>
                <w:webHidden/>
              </w:rPr>
              <w:t>29</w:t>
            </w:r>
            <w:r>
              <w:rPr>
                <w:noProof/>
                <w:webHidden/>
              </w:rPr>
              <w:fldChar w:fldCharType="end"/>
            </w:r>
          </w:hyperlink>
        </w:p>
        <w:p w14:paraId="76319C47" w14:textId="653569B0" w:rsidR="003F3762" w:rsidRDefault="003F3762">
          <w:pPr>
            <w:pStyle w:val="TOC3"/>
            <w:tabs>
              <w:tab w:val="right" w:leader="dot" w:pos="9010"/>
            </w:tabs>
            <w:rPr>
              <w:rFonts w:eastAsiaTheme="minorEastAsia" w:cstheme="minorBidi"/>
              <w:noProof/>
              <w:sz w:val="24"/>
              <w:szCs w:val="24"/>
            </w:rPr>
          </w:pPr>
          <w:hyperlink w:anchor="_Toc42519681" w:history="1">
            <w:r w:rsidRPr="000726AF">
              <w:rPr>
                <w:rStyle w:val="Hyperlink"/>
                <w:noProof/>
              </w:rPr>
              <w:t>4.2.4 Question 4 – Participants who have placed an online sports bet</w:t>
            </w:r>
            <w:r>
              <w:rPr>
                <w:noProof/>
                <w:webHidden/>
              </w:rPr>
              <w:tab/>
            </w:r>
            <w:r>
              <w:rPr>
                <w:noProof/>
                <w:webHidden/>
              </w:rPr>
              <w:fldChar w:fldCharType="begin"/>
            </w:r>
            <w:r>
              <w:rPr>
                <w:noProof/>
                <w:webHidden/>
              </w:rPr>
              <w:instrText xml:space="preserve"> PAGEREF _Toc42519681 \h </w:instrText>
            </w:r>
            <w:r>
              <w:rPr>
                <w:noProof/>
                <w:webHidden/>
              </w:rPr>
            </w:r>
            <w:r>
              <w:rPr>
                <w:noProof/>
                <w:webHidden/>
              </w:rPr>
              <w:fldChar w:fldCharType="separate"/>
            </w:r>
            <w:r>
              <w:rPr>
                <w:noProof/>
                <w:webHidden/>
              </w:rPr>
              <w:t>31</w:t>
            </w:r>
            <w:r>
              <w:rPr>
                <w:noProof/>
                <w:webHidden/>
              </w:rPr>
              <w:fldChar w:fldCharType="end"/>
            </w:r>
          </w:hyperlink>
        </w:p>
        <w:p w14:paraId="684556A9" w14:textId="5A14D654" w:rsidR="003F3762" w:rsidRDefault="003F3762">
          <w:pPr>
            <w:pStyle w:val="TOC3"/>
            <w:tabs>
              <w:tab w:val="right" w:leader="dot" w:pos="9010"/>
            </w:tabs>
            <w:rPr>
              <w:rFonts w:eastAsiaTheme="minorEastAsia" w:cstheme="minorBidi"/>
              <w:noProof/>
              <w:sz w:val="24"/>
              <w:szCs w:val="24"/>
            </w:rPr>
          </w:pPr>
          <w:hyperlink w:anchor="_Toc42519682" w:history="1">
            <w:r w:rsidRPr="000726AF">
              <w:rPr>
                <w:rStyle w:val="Hyperlink"/>
                <w:noProof/>
              </w:rPr>
              <w:t>4.2.5 Question 5 – How often participants place online sports bets</w:t>
            </w:r>
            <w:r>
              <w:rPr>
                <w:noProof/>
                <w:webHidden/>
              </w:rPr>
              <w:tab/>
            </w:r>
            <w:r>
              <w:rPr>
                <w:noProof/>
                <w:webHidden/>
              </w:rPr>
              <w:fldChar w:fldCharType="begin"/>
            </w:r>
            <w:r>
              <w:rPr>
                <w:noProof/>
                <w:webHidden/>
              </w:rPr>
              <w:instrText xml:space="preserve"> PAGEREF _Toc42519682 \h </w:instrText>
            </w:r>
            <w:r>
              <w:rPr>
                <w:noProof/>
                <w:webHidden/>
              </w:rPr>
            </w:r>
            <w:r>
              <w:rPr>
                <w:noProof/>
                <w:webHidden/>
              </w:rPr>
              <w:fldChar w:fldCharType="separate"/>
            </w:r>
            <w:r>
              <w:rPr>
                <w:noProof/>
                <w:webHidden/>
              </w:rPr>
              <w:t>33</w:t>
            </w:r>
            <w:r>
              <w:rPr>
                <w:noProof/>
                <w:webHidden/>
              </w:rPr>
              <w:fldChar w:fldCharType="end"/>
            </w:r>
          </w:hyperlink>
        </w:p>
        <w:p w14:paraId="471A8FCC" w14:textId="737B39A0" w:rsidR="003F3762" w:rsidRDefault="003F3762">
          <w:pPr>
            <w:pStyle w:val="TOC3"/>
            <w:tabs>
              <w:tab w:val="right" w:leader="dot" w:pos="9010"/>
            </w:tabs>
            <w:rPr>
              <w:rFonts w:eastAsiaTheme="minorEastAsia" w:cstheme="minorBidi"/>
              <w:noProof/>
              <w:sz w:val="24"/>
              <w:szCs w:val="24"/>
            </w:rPr>
          </w:pPr>
          <w:hyperlink w:anchor="_Toc42519683" w:history="1">
            <w:r w:rsidRPr="000726AF">
              <w:rPr>
                <w:rStyle w:val="Hyperlink"/>
                <w:noProof/>
              </w:rPr>
              <w:t>4.2.6 Question 6 –why sports betting has become so popular</w:t>
            </w:r>
            <w:r>
              <w:rPr>
                <w:noProof/>
                <w:webHidden/>
              </w:rPr>
              <w:tab/>
            </w:r>
            <w:r>
              <w:rPr>
                <w:noProof/>
                <w:webHidden/>
              </w:rPr>
              <w:fldChar w:fldCharType="begin"/>
            </w:r>
            <w:r>
              <w:rPr>
                <w:noProof/>
                <w:webHidden/>
              </w:rPr>
              <w:instrText xml:space="preserve"> PAGEREF _Toc42519683 \h </w:instrText>
            </w:r>
            <w:r>
              <w:rPr>
                <w:noProof/>
                <w:webHidden/>
              </w:rPr>
            </w:r>
            <w:r>
              <w:rPr>
                <w:noProof/>
                <w:webHidden/>
              </w:rPr>
              <w:fldChar w:fldCharType="separate"/>
            </w:r>
            <w:r>
              <w:rPr>
                <w:noProof/>
                <w:webHidden/>
              </w:rPr>
              <w:t>34</w:t>
            </w:r>
            <w:r>
              <w:rPr>
                <w:noProof/>
                <w:webHidden/>
              </w:rPr>
              <w:fldChar w:fldCharType="end"/>
            </w:r>
          </w:hyperlink>
        </w:p>
        <w:p w14:paraId="610B6F5B" w14:textId="72354438" w:rsidR="003F3762" w:rsidRDefault="003F3762">
          <w:pPr>
            <w:pStyle w:val="TOC3"/>
            <w:tabs>
              <w:tab w:val="right" w:leader="dot" w:pos="9010"/>
            </w:tabs>
            <w:rPr>
              <w:rFonts w:eastAsiaTheme="minorEastAsia" w:cstheme="minorBidi"/>
              <w:noProof/>
              <w:sz w:val="24"/>
              <w:szCs w:val="24"/>
            </w:rPr>
          </w:pPr>
          <w:hyperlink w:anchor="_Toc42519684" w:history="1">
            <w:r w:rsidRPr="000726AF">
              <w:rPr>
                <w:rStyle w:val="Hyperlink"/>
                <w:noProof/>
              </w:rPr>
              <w:t>4.2.7 Question 7 – Number of online sports betting companies participants are registered with</w:t>
            </w:r>
            <w:r>
              <w:rPr>
                <w:noProof/>
                <w:webHidden/>
              </w:rPr>
              <w:tab/>
            </w:r>
            <w:r>
              <w:rPr>
                <w:noProof/>
                <w:webHidden/>
              </w:rPr>
              <w:fldChar w:fldCharType="begin"/>
            </w:r>
            <w:r>
              <w:rPr>
                <w:noProof/>
                <w:webHidden/>
              </w:rPr>
              <w:instrText xml:space="preserve"> PAGEREF _Toc42519684 \h </w:instrText>
            </w:r>
            <w:r>
              <w:rPr>
                <w:noProof/>
                <w:webHidden/>
              </w:rPr>
            </w:r>
            <w:r>
              <w:rPr>
                <w:noProof/>
                <w:webHidden/>
              </w:rPr>
              <w:fldChar w:fldCharType="separate"/>
            </w:r>
            <w:r>
              <w:rPr>
                <w:noProof/>
                <w:webHidden/>
              </w:rPr>
              <w:t>35</w:t>
            </w:r>
            <w:r>
              <w:rPr>
                <w:noProof/>
                <w:webHidden/>
              </w:rPr>
              <w:fldChar w:fldCharType="end"/>
            </w:r>
          </w:hyperlink>
        </w:p>
        <w:p w14:paraId="0EBBE5A1" w14:textId="62548CD5" w:rsidR="003F3762" w:rsidRDefault="003F3762">
          <w:pPr>
            <w:pStyle w:val="TOC3"/>
            <w:tabs>
              <w:tab w:val="right" w:leader="dot" w:pos="9010"/>
            </w:tabs>
            <w:rPr>
              <w:rFonts w:eastAsiaTheme="minorEastAsia" w:cstheme="minorBidi"/>
              <w:noProof/>
              <w:sz w:val="24"/>
              <w:szCs w:val="24"/>
            </w:rPr>
          </w:pPr>
          <w:hyperlink w:anchor="_Toc42519685" w:history="1">
            <w:r w:rsidRPr="000726AF">
              <w:rPr>
                <w:rStyle w:val="Hyperlink"/>
                <w:noProof/>
              </w:rPr>
              <w:t>4.2.8 Question 8 – reasons for signing up to online sports betting sites</w:t>
            </w:r>
            <w:r>
              <w:rPr>
                <w:noProof/>
                <w:webHidden/>
              </w:rPr>
              <w:tab/>
            </w:r>
            <w:r>
              <w:rPr>
                <w:noProof/>
                <w:webHidden/>
              </w:rPr>
              <w:fldChar w:fldCharType="begin"/>
            </w:r>
            <w:r>
              <w:rPr>
                <w:noProof/>
                <w:webHidden/>
              </w:rPr>
              <w:instrText xml:space="preserve"> PAGEREF _Toc42519685 \h </w:instrText>
            </w:r>
            <w:r>
              <w:rPr>
                <w:noProof/>
                <w:webHidden/>
              </w:rPr>
            </w:r>
            <w:r>
              <w:rPr>
                <w:noProof/>
                <w:webHidden/>
              </w:rPr>
              <w:fldChar w:fldCharType="separate"/>
            </w:r>
            <w:r>
              <w:rPr>
                <w:noProof/>
                <w:webHidden/>
              </w:rPr>
              <w:t>36</w:t>
            </w:r>
            <w:r>
              <w:rPr>
                <w:noProof/>
                <w:webHidden/>
              </w:rPr>
              <w:fldChar w:fldCharType="end"/>
            </w:r>
          </w:hyperlink>
        </w:p>
        <w:p w14:paraId="596516B9" w14:textId="63DCDC1A" w:rsidR="003F3762" w:rsidRDefault="003F3762">
          <w:pPr>
            <w:pStyle w:val="TOC3"/>
            <w:tabs>
              <w:tab w:val="right" w:leader="dot" w:pos="9010"/>
            </w:tabs>
            <w:rPr>
              <w:rFonts w:eastAsiaTheme="minorEastAsia" w:cstheme="minorBidi"/>
              <w:noProof/>
              <w:sz w:val="24"/>
              <w:szCs w:val="24"/>
            </w:rPr>
          </w:pPr>
          <w:hyperlink w:anchor="_Toc42519686" w:history="1">
            <w:r w:rsidRPr="000726AF">
              <w:rPr>
                <w:rStyle w:val="Hyperlink"/>
                <w:noProof/>
              </w:rPr>
              <w:t>4.2.9 Question 9 – marketing communications from betting companies</w:t>
            </w:r>
            <w:r>
              <w:rPr>
                <w:noProof/>
                <w:webHidden/>
              </w:rPr>
              <w:tab/>
            </w:r>
            <w:r>
              <w:rPr>
                <w:noProof/>
                <w:webHidden/>
              </w:rPr>
              <w:fldChar w:fldCharType="begin"/>
            </w:r>
            <w:r>
              <w:rPr>
                <w:noProof/>
                <w:webHidden/>
              </w:rPr>
              <w:instrText xml:space="preserve"> PAGEREF _Toc42519686 \h </w:instrText>
            </w:r>
            <w:r>
              <w:rPr>
                <w:noProof/>
                <w:webHidden/>
              </w:rPr>
            </w:r>
            <w:r>
              <w:rPr>
                <w:noProof/>
                <w:webHidden/>
              </w:rPr>
              <w:fldChar w:fldCharType="separate"/>
            </w:r>
            <w:r>
              <w:rPr>
                <w:noProof/>
                <w:webHidden/>
              </w:rPr>
              <w:t>37</w:t>
            </w:r>
            <w:r>
              <w:rPr>
                <w:noProof/>
                <w:webHidden/>
              </w:rPr>
              <w:fldChar w:fldCharType="end"/>
            </w:r>
          </w:hyperlink>
        </w:p>
        <w:p w14:paraId="16258AC1" w14:textId="7550BE9B" w:rsidR="003F3762" w:rsidRDefault="003F3762">
          <w:pPr>
            <w:pStyle w:val="TOC3"/>
            <w:tabs>
              <w:tab w:val="right" w:leader="dot" w:pos="9010"/>
            </w:tabs>
            <w:rPr>
              <w:rFonts w:eastAsiaTheme="minorEastAsia" w:cstheme="minorBidi"/>
              <w:noProof/>
              <w:sz w:val="24"/>
              <w:szCs w:val="24"/>
            </w:rPr>
          </w:pPr>
          <w:hyperlink w:anchor="_Toc42519687" w:history="1">
            <w:r w:rsidRPr="000726AF">
              <w:rPr>
                <w:rStyle w:val="Hyperlink"/>
                <w:noProof/>
              </w:rPr>
              <w:t>4.2.10 Question 10 – Online sports betting promotions</w:t>
            </w:r>
            <w:r>
              <w:rPr>
                <w:noProof/>
                <w:webHidden/>
              </w:rPr>
              <w:tab/>
            </w:r>
            <w:r>
              <w:rPr>
                <w:noProof/>
                <w:webHidden/>
              </w:rPr>
              <w:fldChar w:fldCharType="begin"/>
            </w:r>
            <w:r>
              <w:rPr>
                <w:noProof/>
                <w:webHidden/>
              </w:rPr>
              <w:instrText xml:space="preserve"> PAGEREF _Toc42519687 \h </w:instrText>
            </w:r>
            <w:r>
              <w:rPr>
                <w:noProof/>
                <w:webHidden/>
              </w:rPr>
            </w:r>
            <w:r>
              <w:rPr>
                <w:noProof/>
                <w:webHidden/>
              </w:rPr>
              <w:fldChar w:fldCharType="separate"/>
            </w:r>
            <w:r>
              <w:rPr>
                <w:noProof/>
                <w:webHidden/>
              </w:rPr>
              <w:t>38</w:t>
            </w:r>
            <w:r>
              <w:rPr>
                <w:noProof/>
                <w:webHidden/>
              </w:rPr>
              <w:fldChar w:fldCharType="end"/>
            </w:r>
          </w:hyperlink>
        </w:p>
        <w:p w14:paraId="3948D5E5" w14:textId="044BACDB" w:rsidR="003F3762" w:rsidRDefault="003F3762">
          <w:pPr>
            <w:pStyle w:val="TOC3"/>
            <w:tabs>
              <w:tab w:val="right" w:leader="dot" w:pos="9010"/>
            </w:tabs>
            <w:rPr>
              <w:rFonts w:eastAsiaTheme="minorEastAsia" w:cstheme="minorBidi"/>
              <w:noProof/>
              <w:sz w:val="24"/>
              <w:szCs w:val="24"/>
            </w:rPr>
          </w:pPr>
          <w:hyperlink w:anchor="_Toc42519688" w:history="1">
            <w:r w:rsidRPr="000726AF">
              <w:rPr>
                <w:rStyle w:val="Hyperlink"/>
                <w:noProof/>
              </w:rPr>
              <w:t>4.2.11 Question 11- Marketing Channels</w:t>
            </w:r>
            <w:r>
              <w:rPr>
                <w:noProof/>
                <w:webHidden/>
              </w:rPr>
              <w:tab/>
            </w:r>
            <w:r>
              <w:rPr>
                <w:noProof/>
                <w:webHidden/>
              </w:rPr>
              <w:fldChar w:fldCharType="begin"/>
            </w:r>
            <w:r>
              <w:rPr>
                <w:noProof/>
                <w:webHidden/>
              </w:rPr>
              <w:instrText xml:space="preserve"> PAGEREF _Toc42519688 \h </w:instrText>
            </w:r>
            <w:r>
              <w:rPr>
                <w:noProof/>
                <w:webHidden/>
              </w:rPr>
            </w:r>
            <w:r>
              <w:rPr>
                <w:noProof/>
                <w:webHidden/>
              </w:rPr>
              <w:fldChar w:fldCharType="separate"/>
            </w:r>
            <w:r>
              <w:rPr>
                <w:noProof/>
                <w:webHidden/>
              </w:rPr>
              <w:t>39</w:t>
            </w:r>
            <w:r>
              <w:rPr>
                <w:noProof/>
                <w:webHidden/>
              </w:rPr>
              <w:fldChar w:fldCharType="end"/>
            </w:r>
          </w:hyperlink>
        </w:p>
        <w:p w14:paraId="3A428C7B" w14:textId="708C2EFE" w:rsidR="003F3762" w:rsidRDefault="003F3762">
          <w:pPr>
            <w:pStyle w:val="TOC3"/>
            <w:tabs>
              <w:tab w:val="right" w:leader="dot" w:pos="9010"/>
            </w:tabs>
            <w:rPr>
              <w:rFonts w:eastAsiaTheme="minorEastAsia" w:cstheme="minorBidi"/>
              <w:noProof/>
              <w:sz w:val="24"/>
              <w:szCs w:val="24"/>
            </w:rPr>
          </w:pPr>
          <w:hyperlink w:anchor="_Toc42519689" w:history="1">
            <w:r w:rsidRPr="000726AF">
              <w:rPr>
                <w:rStyle w:val="Hyperlink"/>
                <w:noProof/>
              </w:rPr>
              <w:t>4.2.12 Question 12 – whether marketing strategies encourage problem gambling</w:t>
            </w:r>
            <w:r>
              <w:rPr>
                <w:noProof/>
                <w:webHidden/>
              </w:rPr>
              <w:tab/>
            </w:r>
            <w:r>
              <w:rPr>
                <w:noProof/>
                <w:webHidden/>
              </w:rPr>
              <w:fldChar w:fldCharType="begin"/>
            </w:r>
            <w:r>
              <w:rPr>
                <w:noProof/>
                <w:webHidden/>
              </w:rPr>
              <w:instrText xml:space="preserve"> PAGEREF _Toc42519689 \h </w:instrText>
            </w:r>
            <w:r>
              <w:rPr>
                <w:noProof/>
                <w:webHidden/>
              </w:rPr>
            </w:r>
            <w:r>
              <w:rPr>
                <w:noProof/>
                <w:webHidden/>
              </w:rPr>
              <w:fldChar w:fldCharType="separate"/>
            </w:r>
            <w:r>
              <w:rPr>
                <w:noProof/>
                <w:webHidden/>
              </w:rPr>
              <w:t>40</w:t>
            </w:r>
            <w:r>
              <w:rPr>
                <w:noProof/>
                <w:webHidden/>
              </w:rPr>
              <w:fldChar w:fldCharType="end"/>
            </w:r>
          </w:hyperlink>
        </w:p>
        <w:p w14:paraId="26141FCE" w14:textId="21628540" w:rsidR="003F3762" w:rsidRDefault="003F3762">
          <w:pPr>
            <w:pStyle w:val="TOC3"/>
            <w:tabs>
              <w:tab w:val="right" w:leader="dot" w:pos="9010"/>
            </w:tabs>
            <w:rPr>
              <w:rFonts w:eastAsiaTheme="minorEastAsia" w:cstheme="minorBidi"/>
              <w:noProof/>
              <w:sz w:val="24"/>
              <w:szCs w:val="24"/>
            </w:rPr>
          </w:pPr>
          <w:hyperlink w:anchor="_Toc42519690" w:history="1">
            <w:r w:rsidRPr="000726AF">
              <w:rPr>
                <w:rStyle w:val="Hyperlink"/>
                <w:noProof/>
              </w:rPr>
              <w:t>4.2.13 Question 13 – has online sports betting become accepted as the norm in society</w:t>
            </w:r>
            <w:r>
              <w:rPr>
                <w:noProof/>
                <w:webHidden/>
              </w:rPr>
              <w:tab/>
            </w:r>
            <w:r>
              <w:rPr>
                <w:noProof/>
                <w:webHidden/>
              </w:rPr>
              <w:fldChar w:fldCharType="begin"/>
            </w:r>
            <w:r>
              <w:rPr>
                <w:noProof/>
                <w:webHidden/>
              </w:rPr>
              <w:instrText xml:space="preserve"> PAGEREF _Toc42519690 \h </w:instrText>
            </w:r>
            <w:r>
              <w:rPr>
                <w:noProof/>
                <w:webHidden/>
              </w:rPr>
            </w:r>
            <w:r>
              <w:rPr>
                <w:noProof/>
                <w:webHidden/>
              </w:rPr>
              <w:fldChar w:fldCharType="separate"/>
            </w:r>
            <w:r>
              <w:rPr>
                <w:noProof/>
                <w:webHidden/>
              </w:rPr>
              <w:t>41</w:t>
            </w:r>
            <w:r>
              <w:rPr>
                <w:noProof/>
                <w:webHidden/>
              </w:rPr>
              <w:fldChar w:fldCharType="end"/>
            </w:r>
          </w:hyperlink>
        </w:p>
        <w:p w14:paraId="6D14E27F" w14:textId="3C5C2172" w:rsidR="003F3762" w:rsidRDefault="003F3762">
          <w:pPr>
            <w:pStyle w:val="TOC3"/>
            <w:tabs>
              <w:tab w:val="right" w:leader="dot" w:pos="9010"/>
            </w:tabs>
            <w:rPr>
              <w:rFonts w:eastAsiaTheme="minorEastAsia" w:cstheme="minorBidi"/>
              <w:noProof/>
              <w:sz w:val="24"/>
              <w:szCs w:val="24"/>
            </w:rPr>
          </w:pPr>
          <w:hyperlink w:anchor="_Toc42519691" w:history="1">
            <w:r w:rsidRPr="000726AF">
              <w:rPr>
                <w:rStyle w:val="Hyperlink"/>
                <w:noProof/>
              </w:rPr>
              <w:t>4.2.14 Question 14 –Are betting companies marketing and advertising ethically</w:t>
            </w:r>
            <w:r>
              <w:rPr>
                <w:noProof/>
                <w:webHidden/>
              </w:rPr>
              <w:tab/>
            </w:r>
            <w:r>
              <w:rPr>
                <w:noProof/>
                <w:webHidden/>
              </w:rPr>
              <w:fldChar w:fldCharType="begin"/>
            </w:r>
            <w:r>
              <w:rPr>
                <w:noProof/>
                <w:webHidden/>
              </w:rPr>
              <w:instrText xml:space="preserve"> PAGEREF _Toc42519691 \h </w:instrText>
            </w:r>
            <w:r>
              <w:rPr>
                <w:noProof/>
                <w:webHidden/>
              </w:rPr>
            </w:r>
            <w:r>
              <w:rPr>
                <w:noProof/>
                <w:webHidden/>
              </w:rPr>
              <w:fldChar w:fldCharType="separate"/>
            </w:r>
            <w:r>
              <w:rPr>
                <w:noProof/>
                <w:webHidden/>
              </w:rPr>
              <w:t>43</w:t>
            </w:r>
            <w:r>
              <w:rPr>
                <w:noProof/>
                <w:webHidden/>
              </w:rPr>
              <w:fldChar w:fldCharType="end"/>
            </w:r>
          </w:hyperlink>
        </w:p>
        <w:p w14:paraId="554218F9" w14:textId="74E3B0C6" w:rsidR="003F3762" w:rsidRDefault="003F3762">
          <w:pPr>
            <w:pStyle w:val="TOC3"/>
            <w:tabs>
              <w:tab w:val="right" w:leader="dot" w:pos="9010"/>
            </w:tabs>
            <w:rPr>
              <w:rFonts w:eastAsiaTheme="minorEastAsia" w:cstheme="minorBidi"/>
              <w:noProof/>
              <w:sz w:val="24"/>
              <w:szCs w:val="24"/>
            </w:rPr>
          </w:pPr>
          <w:hyperlink w:anchor="_Toc42519692" w:history="1">
            <w:r w:rsidRPr="000726AF">
              <w:rPr>
                <w:rStyle w:val="Hyperlink"/>
                <w:noProof/>
              </w:rPr>
              <w:t>4.2.15 Question 15 – Are betting companies responsibility adhering to their code of ethics</w:t>
            </w:r>
            <w:r>
              <w:rPr>
                <w:noProof/>
                <w:webHidden/>
              </w:rPr>
              <w:tab/>
            </w:r>
            <w:r>
              <w:rPr>
                <w:noProof/>
                <w:webHidden/>
              </w:rPr>
              <w:fldChar w:fldCharType="begin"/>
            </w:r>
            <w:r>
              <w:rPr>
                <w:noProof/>
                <w:webHidden/>
              </w:rPr>
              <w:instrText xml:space="preserve"> PAGEREF _Toc42519692 \h </w:instrText>
            </w:r>
            <w:r>
              <w:rPr>
                <w:noProof/>
                <w:webHidden/>
              </w:rPr>
            </w:r>
            <w:r>
              <w:rPr>
                <w:noProof/>
                <w:webHidden/>
              </w:rPr>
              <w:fldChar w:fldCharType="separate"/>
            </w:r>
            <w:r>
              <w:rPr>
                <w:noProof/>
                <w:webHidden/>
              </w:rPr>
              <w:t>46</w:t>
            </w:r>
            <w:r>
              <w:rPr>
                <w:noProof/>
                <w:webHidden/>
              </w:rPr>
              <w:fldChar w:fldCharType="end"/>
            </w:r>
          </w:hyperlink>
        </w:p>
        <w:p w14:paraId="63C4E597" w14:textId="165D050A" w:rsidR="003F3762" w:rsidRDefault="003F3762">
          <w:pPr>
            <w:pStyle w:val="TOC3"/>
            <w:tabs>
              <w:tab w:val="right" w:leader="dot" w:pos="9010"/>
            </w:tabs>
            <w:rPr>
              <w:rFonts w:eastAsiaTheme="minorEastAsia" w:cstheme="minorBidi"/>
              <w:noProof/>
              <w:sz w:val="24"/>
              <w:szCs w:val="24"/>
            </w:rPr>
          </w:pPr>
          <w:hyperlink w:anchor="_Toc42519693" w:history="1">
            <w:r w:rsidRPr="000726AF">
              <w:rPr>
                <w:rStyle w:val="Hyperlink"/>
                <w:noProof/>
                <w:shd w:val="clear" w:color="auto" w:fill="FFFFFF"/>
              </w:rPr>
              <w:t>4.2.16 Question 16 – do betting companies have to adhere to the code of ethics</w:t>
            </w:r>
            <w:r>
              <w:rPr>
                <w:noProof/>
                <w:webHidden/>
              </w:rPr>
              <w:tab/>
            </w:r>
            <w:r>
              <w:rPr>
                <w:noProof/>
                <w:webHidden/>
              </w:rPr>
              <w:fldChar w:fldCharType="begin"/>
            </w:r>
            <w:r>
              <w:rPr>
                <w:noProof/>
                <w:webHidden/>
              </w:rPr>
              <w:instrText xml:space="preserve"> PAGEREF _Toc42519693 \h </w:instrText>
            </w:r>
            <w:r>
              <w:rPr>
                <w:noProof/>
                <w:webHidden/>
              </w:rPr>
            </w:r>
            <w:r>
              <w:rPr>
                <w:noProof/>
                <w:webHidden/>
              </w:rPr>
              <w:fldChar w:fldCharType="separate"/>
            </w:r>
            <w:r>
              <w:rPr>
                <w:noProof/>
                <w:webHidden/>
              </w:rPr>
              <w:t>46</w:t>
            </w:r>
            <w:r>
              <w:rPr>
                <w:noProof/>
                <w:webHidden/>
              </w:rPr>
              <w:fldChar w:fldCharType="end"/>
            </w:r>
          </w:hyperlink>
        </w:p>
        <w:p w14:paraId="13A8C998" w14:textId="1B6FCE24" w:rsidR="003F3762" w:rsidRDefault="003F3762">
          <w:pPr>
            <w:pStyle w:val="TOC2"/>
            <w:tabs>
              <w:tab w:val="right" w:leader="dot" w:pos="9010"/>
            </w:tabs>
            <w:rPr>
              <w:rFonts w:eastAsiaTheme="minorEastAsia" w:cstheme="minorBidi"/>
              <w:b w:val="0"/>
              <w:bCs w:val="0"/>
              <w:noProof/>
              <w:sz w:val="24"/>
              <w:szCs w:val="24"/>
            </w:rPr>
          </w:pPr>
          <w:hyperlink w:anchor="_Toc42519694" w:history="1">
            <w:r w:rsidRPr="000726AF">
              <w:rPr>
                <w:rStyle w:val="Hyperlink"/>
                <w:noProof/>
              </w:rPr>
              <w:t>4.3 Conclusion</w:t>
            </w:r>
            <w:r>
              <w:rPr>
                <w:noProof/>
                <w:webHidden/>
              </w:rPr>
              <w:tab/>
            </w:r>
            <w:r>
              <w:rPr>
                <w:noProof/>
                <w:webHidden/>
              </w:rPr>
              <w:fldChar w:fldCharType="begin"/>
            </w:r>
            <w:r>
              <w:rPr>
                <w:noProof/>
                <w:webHidden/>
              </w:rPr>
              <w:instrText xml:space="preserve"> PAGEREF _Toc42519694 \h </w:instrText>
            </w:r>
            <w:r>
              <w:rPr>
                <w:noProof/>
                <w:webHidden/>
              </w:rPr>
            </w:r>
            <w:r>
              <w:rPr>
                <w:noProof/>
                <w:webHidden/>
              </w:rPr>
              <w:fldChar w:fldCharType="separate"/>
            </w:r>
            <w:r>
              <w:rPr>
                <w:noProof/>
                <w:webHidden/>
              </w:rPr>
              <w:t>47</w:t>
            </w:r>
            <w:r>
              <w:rPr>
                <w:noProof/>
                <w:webHidden/>
              </w:rPr>
              <w:fldChar w:fldCharType="end"/>
            </w:r>
          </w:hyperlink>
        </w:p>
        <w:p w14:paraId="4D4A89BC" w14:textId="76300282" w:rsidR="003F3762" w:rsidRDefault="003F3762">
          <w:pPr>
            <w:pStyle w:val="TOC1"/>
            <w:tabs>
              <w:tab w:val="right" w:leader="dot" w:pos="9010"/>
            </w:tabs>
            <w:rPr>
              <w:rFonts w:eastAsiaTheme="minorEastAsia" w:cstheme="minorBidi"/>
              <w:b w:val="0"/>
              <w:bCs w:val="0"/>
              <w:i w:val="0"/>
              <w:iCs w:val="0"/>
              <w:noProof/>
            </w:rPr>
          </w:pPr>
          <w:hyperlink w:anchor="_Toc42519695" w:history="1">
            <w:r w:rsidRPr="000726AF">
              <w:rPr>
                <w:rStyle w:val="Hyperlink"/>
                <w:noProof/>
              </w:rPr>
              <w:t>Chapter Five- Conclusions and Recommendations</w:t>
            </w:r>
            <w:r>
              <w:rPr>
                <w:noProof/>
                <w:webHidden/>
              </w:rPr>
              <w:tab/>
            </w:r>
            <w:r>
              <w:rPr>
                <w:noProof/>
                <w:webHidden/>
              </w:rPr>
              <w:fldChar w:fldCharType="begin"/>
            </w:r>
            <w:r>
              <w:rPr>
                <w:noProof/>
                <w:webHidden/>
              </w:rPr>
              <w:instrText xml:space="preserve"> PAGEREF _Toc42519695 \h </w:instrText>
            </w:r>
            <w:r>
              <w:rPr>
                <w:noProof/>
                <w:webHidden/>
              </w:rPr>
            </w:r>
            <w:r>
              <w:rPr>
                <w:noProof/>
                <w:webHidden/>
              </w:rPr>
              <w:fldChar w:fldCharType="separate"/>
            </w:r>
            <w:r>
              <w:rPr>
                <w:noProof/>
                <w:webHidden/>
              </w:rPr>
              <w:t>48</w:t>
            </w:r>
            <w:r>
              <w:rPr>
                <w:noProof/>
                <w:webHidden/>
              </w:rPr>
              <w:fldChar w:fldCharType="end"/>
            </w:r>
          </w:hyperlink>
        </w:p>
        <w:p w14:paraId="3F92D002" w14:textId="0C7F3AA9" w:rsidR="003F3762" w:rsidRDefault="003F3762">
          <w:pPr>
            <w:pStyle w:val="TOC2"/>
            <w:tabs>
              <w:tab w:val="right" w:leader="dot" w:pos="9010"/>
            </w:tabs>
            <w:rPr>
              <w:rFonts w:eastAsiaTheme="minorEastAsia" w:cstheme="minorBidi"/>
              <w:b w:val="0"/>
              <w:bCs w:val="0"/>
              <w:noProof/>
              <w:sz w:val="24"/>
              <w:szCs w:val="24"/>
            </w:rPr>
          </w:pPr>
          <w:hyperlink w:anchor="_Toc42519696" w:history="1">
            <w:r w:rsidRPr="000726AF">
              <w:rPr>
                <w:rStyle w:val="Hyperlink"/>
                <w:noProof/>
              </w:rPr>
              <w:t>5.1 Introduction</w:t>
            </w:r>
            <w:r>
              <w:rPr>
                <w:noProof/>
                <w:webHidden/>
              </w:rPr>
              <w:tab/>
            </w:r>
            <w:r>
              <w:rPr>
                <w:noProof/>
                <w:webHidden/>
              </w:rPr>
              <w:fldChar w:fldCharType="begin"/>
            </w:r>
            <w:r>
              <w:rPr>
                <w:noProof/>
                <w:webHidden/>
              </w:rPr>
              <w:instrText xml:space="preserve"> PAGEREF _Toc42519696 \h </w:instrText>
            </w:r>
            <w:r>
              <w:rPr>
                <w:noProof/>
                <w:webHidden/>
              </w:rPr>
            </w:r>
            <w:r>
              <w:rPr>
                <w:noProof/>
                <w:webHidden/>
              </w:rPr>
              <w:fldChar w:fldCharType="separate"/>
            </w:r>
            <w:r>
              <w:rPr>
                <w:noProof/>
                <w:webHidden/>
              </w:rPr>
              <w:t>48</w:t>
            </w:r>
            <w:r>
              <w:rPr>
                <w:noProof/>
                <w:webHidden/>
              </w:rPr>
              <w:fldChar w:fldCharType="end"/>
            </w:r>
          </w:hyperlink>
        </w:p>
        <w:p w14:paraId="7E42A6FA" w14:textId="075004FE" w:rsidR="003F3762" w:rsidRDefault="003F3762">
          <w:pPr>
            <w:pStyle w:val="TOC2"/>
            <w:tabs>
              <w:tab w:val="right" w:leader="dot" w:pos="9010"/>
            </w:tabs>
            <w:rPr>
              <w:rFonts w:eastAsiaTheme="minorEastAsia" w:cstheme="minorBidi"/>
              <w:b w:val="0"/>
              <w:bCs w:val="0"/>
              <w:noProof/>
              <w:sz w:val="24"/>
              <w:szCs w:val="24"/>
            </w:rPr>
          </w:pPr>
          <w:hyperlink w:anchor="_Toc42519697" w:history="1">
            <w:r w:rsidRPr="000726AF">
              <w:rPr>
                <w:rStyle w:val="Hyperlink"/>
                <w:noProof/>
              </w:rPr>
              <w:t>5.2 Achievement of the objectives</w:t>
            </w:r>
            <w:r>
              <w:rPr>
                <w:noProof/>
                <w:webHidden/>
              </w:rPr>
              <w:tab/>
            </w:r>
            <w:r>
              <w:rPr>
                <w:noProof/>
                <w:webHidden/>
              </w:rPr>
              <w:fldChar w:fldCharType="begin"/>
            </w:r>
            <w:r>
              <w:rPr>
                <w:noProof/>
                <w:webHidden/>
              </w:rPr>
              <w:instrText xml:space="preserve"> PAGEREF _Toc42519697 \h </w:instrText>
            </w:r>
            <w:r>
              <w:rPr>
                <w:noProof/>
                <w:webHidden/>
              </w:rPr>
            </w:r>
            <w:r>
              <w:rPr>
                <w:noProof/>
                <w:webHidden/>
              </w:rPr>
              <w:fldChar w:fldCharType="separate"/>
            </w:r>
            <w:r>
              <w:rPr>
                <w:noProof/>
                <w:webHidden/>
              </w:rPr>
              <w:t>48</w:t>
            </w:r>
            <w:r>
              <w:rPr>
                <w:noProof/>
                <w:webHidden/>
              </w:rPr>
              <w:fldChar w:fldCharType="end"/>
            </w:r>
          </w:hyperlink>
        </w:p>
        <w:p w14:paraId="5E0CC53F" w14:textId="665CF5C8" w:rsidR="003F3762" w:rsidRDefault="003F3762">
          <w:pPr>
            <w:pStyle w:val="TOC2"/>
            <w:tabs>
              <w:tab w:val="right" w:leader="dot" w:pos="9010"/>
            </w:tabs>
            <w:rPr>
              <w:rFonts w:eastAsiaTheme="minorEastAsia" w:cstheme="minorBidi"/>
              <w:b w:val="0"/>
              <w:bCs w:val="0"/>
              <w:noProof/>
              <w:sz w:val="24"/>
              <w:szCs w:val="24"/>
            </w:rPr>
          </w:pPr>
          <w:hyperlink w:anchor="_Toc42519698" w:history="1">
            <w:r w:rsidRPr="000726AF">
              <w:rPr>
                <w:rStyle w:val="Hyperlink"/>
                <w:noProof/>
              </w:rPr>
              <w:t>5.2 Main Findings</w:t>
            </w:r>
            <w:r>
              <w:rPr>
                <w:noProof/>
                <w:webHidden/>
              </w:rPr>
              <w:tab/>
            </w:r>
            <w:r>
              <w:rPr>
                <w:noProof/>
                <w:webHidden/>
              </w:rPr>
              <w:fldChar w:fldCharType="begin"/>
            </w:r>
            <w:r>
              <w:rPr>
                <w:noProof/>
                <w:webHidden/>
              </w:rPr>
              <w:instrText xml:space="preserve"> PAGEREF _Toc42519698 \h </w:instrText>
            </w:r>
            <w:r>
              <w:rPr>
                <w:noProof/>
                <w:webHidden/>
              </w:rPr>
            </w:r>
            <w:r>
              <w:rPr>
                <w:noProof/>
                <w:webHidden/>
              </w:rPr>
              <w:fldChar w:fldCharType="separate"/>
            </w:r>
            <w:r>
              <w:rPr>
                <w:noProof/>
                <w:webHidden/>
              </w:rPr>
              <w:t>49</w:t>
            </w:r>
            <w:r>
              <w:rPr>
                <w:noProof/>
                <w:webHidden/>
              </w:rPr>
              <w:fldChar w:fldCharType="end"/>
            </w:r>
          </w:hyperlink>
        </w:p>
        <w:p w14:paraId="2AF7E89D" w14:textId="0EEAD2E2" w:rsidR="003F3762" w:rsidRDefault="003F3762">
          <w:pPr>
            <w:pStyle w:val="TOC2"/>
            <w:tabs>
              <w:tab w:val="right" w:leader="dot" w:pos="9010"/>
            </w:tabs>
            <w:rPr>
              <w:rFonts w:eastAsiaTheme="minorEastAsia" w:cstheme="minorBidi"/>
              <w:b w:val="0"/>
              <w:bCs w:val="0"/>
              <w:noProof/>
              <w:sz w:val="24"/>
              <w:szCs w:val="24"/>
            </w:rPr>
          </w:pPr>
          <w:hyperlink w:anchor="_Toc42519699" w:history="1">
            <w:r w:rsidRPr="000726AF">
              <w:rPr>
                <w:rStyle w:val="Hyperlink"/>
                <w:noProof/>
              </w:rPr>
              <w:t>5.3 Recommendations</w:t>
            </w:r>
            <w:r>
              <w:rPr>
                <w:noProof/>
                <w:webHidden/>
              </w:rPr>
              <w:tab/>
            </w:r>
            <w:r>
              <w:rPr>
                <w:noProof/>
                <w:webHidden/>
              </w:rPr>
              <w:fldChar w:fldCharType="begin"/>
            </w:r>
            <w:r>
              <w:rPr>
                <w:noProof/>
                <w:webHidden/>
              </w:rPr>
              <w:instrText xml:space="preserve"> PAGEREF _Toc42519699 \h </w:instrText>
            </w:r>
            <w:r>
              <w:rPr>
                <w:noProof/>
                <w:webHidden/>
              </w:rPr>
            </w:r>
            <w:r>
              <w:rPr>
                <w:noProof/>
                <w:webHidden/>
              </w:rPr>
              <w:fldChar w:fldCharType="separate"/>
            </w:r>
            <w:r>
              <w:rPr>
                <w:noProof/>
                <w:webHidden/>
              </w:rPr>
              <w:t>51</w:t>
            </w:r>
            <w:r>
              <w:rPr>
                <w:noProof/>
                <w:webHidden/>
              </w:rPr>
              <w:fldChar w:fldCharType="end"/>
            </w:r>
          </w:hyperlink>
        </w:p>
        <w:p w14:paraId="03A3AA01" w14:textId="71E76724" w:rsidR="003F3762" w:rsidRDefault="003F3762">
          <w:pPr>
            <w:pStyle w:val="TOC2"/>
            <w:tabs>
              <w:tab w:val="right" w:leader="dot" w:pos="9010"/>
            </w:tabs>
            <w:rPr>
              <w:rFonts w:eastAsiaTheme="minorEastAsia" w:cstheme="minorBidi"/>
              <w:b w:val="0"/>
              <w:bCs w:val="0"/>
              <w:noProof/>
              <w:sz w:val="24"/>
              <w:szCs w:val="24"/>
            </w:rPr>
          </w:pPr>
          <w:hyperlink w:anchor="_Toc42519700" w:history="1">
            <w:r w:rsidRPr="000726AF">
              <w:rPr>
                <w:rStyle w:val="Hyperlink"/>
                <w:noProof/>
              </w:rPr>
              <w:t>5.4 Limitations</w:t>
            </w:r>
            <w:r>
              <w:rPr>
                <w:noProof/>
                <w:webHidden/>
              </w:rPr>
              <w:tab/>
            </w:r>
            <w:r>
              <w:rPr>
                <w:noProof/>
                <w:webHidden/>
              </w:rPr>
              <w:fldChar w:fldCharType="begin"/>
            </w:r>
            <w:r>
              <w:rPr>
                <w:noProof/>
                <w:webHidden/>
              </w:rPr>
              <w:instrText xml:space="preserve"> PAGEREF _Toc42519700 \h </w:instrText>
            </w:r>
            <w:r>
              <w:rPr>
                <w:noProof/>
                <w:webHidden/>
              </w:rPr>
            </w:r>
            <w:r>
              <w:rPr>
                <w:noProof/>
                <w:webHidden/>
              </w:rPr>
              <w:fldChar w:fldCharType="separate"/>
            </w:r>
            <w:r>
              <w:rPr>
                <w:noProof/>
                <w:webHidden/>
              </w:rPr>
              <w:t>52</w:t>
            </w:r>
            <w:r>
              <w:rPr>
                <w:noProof/>
                <w:webHidden/>
              </w:rPr>
              <w:fldChar w:fldCharType="end"/>
            </w:r>
          </w:hyperlink>
        </w:p>
        <w:p w14:paraId="38BD891C" w14:textId="12EF1A85" w:rsidR="003F3762" w:rsidRDefault="003F3762">
          <w:pPr>
            <w:pStyle w:val="TOC2"/>
            <w:tabs>
              <w:tab w:val="right" w:leader="dot" w:pos="9010"/>
            </w:tabs>
            <w:rPr>
              <w:rFonts w:eastAsiaTheme="minorEastAsia" w:cstheme="minorBidi"/>
              <w:b w:val="0"/>
              <w:bCs w:val="0"/>
              <w:noProof/>
              <w:sz w:val="24"/>
              <w:szCs w:val="24"/>
            </w:rPr>
          </w:pPr>
          <w:hyperlink w:anchor="_Toc42519701" w:history="1">
            <w:r w:rsidRPr="000726AF">
              <w:rPr>
                <w:rStyle w:val="Hyperlink"/>
                <w:noProof/>
              </w:rPr>
              <w:t>5.5 Further Research</w:t>
            </w:r>
            <w:r>
              <w:rPr>
                <w:noProof/>
                <w:webHidden/>
              </w:rPr>
              <w:tab/>
            </w:r>
            <w:r>
              <w:rPr>
                <w:noProof/>
                <w:webHidden/>
              </w:rPr>
              <w:fldChar w:fldCharType="begin"/>
            </w:r>
            <w:r>
              <w:rPr>
                <w:noProof/>
                <w:webHidden/>
              </w:rPr>
              <w:instrText xml:space="preserve"> PAGEREF _Toc42519701 \h </w:instrText>
            </w:r>
            <w:r>
              <w:rPr>
                <w:noProof/>
                <w:webHidden/>
              </w:rPr>
            </w:r>
            <w:r>
              <w:rPr>
                <w:noProof/>
                <w:webHidden/>
              </w:rPr>
              <w:fldChar w:fldCharType="separate"/>
            </w:r>
            <w:r>
              <w:rPr>
                <w:noProof/>
                <w:webHidden/>
              </w:rPr>
              <w:t>53</w:t>
            </w:r>
            <w:r>
              <w:rPr>
                <w:noProof/>
                <w:webHidden/>
              </w:rPr>
              <w:fldChar w:fldCharType="end"/>
            </w:r>
          </w:hyperlink>
        </w:p>
        <w:p w14:paraId="5A41B91C" w14:textId="1A6D9ABC" w:rsidR="003F3762" w:rsidRDefault="003F3762">
          <w:pPr>
            <w:pStyle w:val="TOC2"/>
            <w:tabs>
              <w:tab w:val="right" w:leader="dot" w:pos="9010"/>
            </w:tabs>
            <w:rPr>
              <w:rFonts w:eastAsiaTheme="minorEastAsia" w:cstheme="minorBidi"/>
              <w:b w:val="0"/>
              <w:bCs w:val="0"/>
              <w:noProof/>
              <w:sz w:val="24"/>
              <w:szCs w:val="24"/>
            </w:rPr>
          </w:pPr>
          <w:hyperlink w:anchor="_Toc42519702" w:history="1">
            <w:r w:rsidRPr="000726AF">
              <w:rPr>
                <w:rStyle w:val="Hyperlink"/>
                <w:rFonts w:ascii="Arial" w:hAnsi="Arial" w:cs="Arial"/>
                <w:noProof/>
              </w:rPr>
              <w:t>5.6 Conclusion</w:t>
            </w:r>
            <w:r>
              <w:rPr>
                <w:noProof/>
                <w:webHidden/>
              </w:rPr>
              <w:tab/>
            </w:r>
            <w:r>
              <w:rPr>
                <w:noProof/>
                <w:webHidden/>
              </w:rPr>
              <w:fldChar w:fldCharType="begin"/>
            </w:r>
            <w:r>
              <w:rPr>
                <w:noProof/>
                <w:webHidden/>
              </w:rPr>
              <w:instrText xml:space="preserve"> PAGEREF _Toc42519702 \h </w:instrText>
            </w:r>
            <w:r>
              <w:rPr>
                <w:noProof/>
                <w:webHidden/>
              </w:rPr>
            </w:r>
            <w:r>
              <w:rPr>
                <w:noProof/>
                <w:webHidden/>
              </w:rPr>
              <w:fldChar w:fldCharType="separate"/>
            </w:r>
            <w:r>
              <w:rPr>
                <w:noProof/>
                <w:webHidden/>
              </w:rPr>
              <w:t>53</w:t>
            </w:r>
            <w:r>
              <w:rPr>
                <w:noProof/>
                <w:webHidden/>
              </w:rPr>
              <w:fldChar w:fldCharType="end"/>
            </w:r>
          </w:hyperlink>
        </w:p>
        <w:p w14:paraId="26673B05" w14:textId="6ACD18A1" w:rsidR="003F3762" w:rsidRDefault="003F3762">
          <w:pPr>
            <w:pStyle w:val="TOC1"/>
            <w:tabs>
              <w:tab w:val="right" w:leader="dot" w:pos="9010"/>
            </w:tabs>
            <w:rPr>
              <w:rFonts w:eastAsiaTheme="minorEastAsia" w:cstheme="minorBidi"/>
              <w:b w:val="0"/>
              <w:bCs w:val="0"/>
              <w:i w:val="0"/>
              <w:iCs w:val="0"/>
              <w:noProof/>
            </w:rPr>
          </w:pPr>
          <w:hyperlink w:anchor="_Toc42519703" w:history="1">
            <w:r w:rsidRPr="000726AF">
              <w:rPr>
                <w:rStyle w:val="Hyperlink"/>
                <w:noProof/>
              </w:rPr>
              <w:t>Bibliography</w:t>
            </w:r>
            <w:r>
              <w:rPr>
                <w:noProof/>
                <w:webHidden/>
              </w:rPr>
              <w:tab/>
            </w:r>
            <w:r>
              <w:rPr>
                <w:noProof/>
                <w:webHidden/>
              </w:rPr>
              <w:fldChar w:fldCharType="begin"/>
            </w:r>
            <w:r>
              <w:rPr>
                <w:noProof/>
                <w:webHidden/>
              </w:rPr>
              <w:instrText xml:space="preserve"> PAGEREF _Toc42519703 \h </w:instrText>
            </w:r>
            <w:r>
              <w:rPr>
                <w:noProof/>
                <w:webHidden/>
              </w:rPr>
            </w:r>
            <w:r>
              <w:rPr>
                <w:noProof/>
                <w:webHidden/>
              </w:rPr>
              <w:fldChar w:fldCharType="separate"/>
            </w:r>
            <w:r>
              <w:rPr>
                <w:noProof/>
                <w:webHidden/>
              </w:rPr>
              <w:t>54</w:t>
            </w:r>
            <w:r>
              <w:rPr>
                <w:noProof/>
                <w:webHidden/>
              </w:rPr>
              <w:fldChar w:fldCharType="end"/>
            </w:r>
          </w:hyperlink>
        </w:p>
        <w:p w14:paraId="614FEC1B" w14:textId="32BDDFA0" w:rsidR="003F3762" w:rsidRDefault="003F3762">
          <w:pPr>
            <w:pStyle w:val="TOC1"/>
            <w:tabs>
              <w:tab w:val="right" w:leader="dot" w:pos="9010"/>
            </w:tabs>
            <w:rPr>
              <w:rFonts w:eastAsiaTheme="minorEastAsia" w:cstheme="minorBidi"/>
              <w:b w:val="0"/>
              <w:bCs w:val="0"/>
              <w:i w:val="0"/>
              <w:iCs w:val="0"/>
              <w:noProof/>
            </w:rPr>
          </w:pPr>
          <w:hyperlink w:anchor="_Toc42519704" w:history="1">
            <w:r w:rsidRPr="000726AF">
              <w:rPr>
                <w:rStyle w:val="Hyperlink"/>
                <w:noProof/>
              </w:rPr>
              <w:t>Appendices</w:t>
            </w:r>
            <w:r>
              <w:rPr>
                <w:noProof/>
                <w:webHidden/>
              </w:rPr>
              <w:tab/>
            </w:r>
            <w:r>
              <w:rPr>
                <w:noProof/>
                <w:webHidden/>
              </w:rPr>
              <w:fldChar w:fldCharType="begin"/>
            </w:r>
            <w:r>
              <w:rPr>
                <w:noProof/>
                <w:webHidden/>
              </w:rPr>
              <w:instrText xml:space="preserve"> PAGEREF _Toc42519704 \h </w:instrText>
            </w:r>
            <w:r>
              <w:rPr>
                <w:noProof/>
                <w:webHidden/>
              </w:rPr>
            </w:r>
            <w:r>
              <w:rPr>
                <w:noProof/>
                <w:webHidden/>
              </w:rPr>
              <w:fldChar w:fldCharType="separate"/>
            </w:r>
            <w:r>
              <w:rPr>
                <w:noProof/>
                <w:webHidden/>
              </w:rPr>
              <w:t>63</w:t>
            </w:r>
            <w:r>
              <w:rPr>
                <w:noProof/>
                <w:webHidden/>
              </w:rPr>
              <w:fldChar w:fldCharType="end"/>
            </w:r>
          </w:hyperlink>
        </w:p>
        <w:p w14:paraId="5221B7FA" w14:textId="4CC88BD7" w:rsidR="003F3762" w:rsidRDefault="003F3762">
          <w:pPr>
            <w:pStyle w:val="TOC2"/>
            <w:tabs>
              <w:tab w:val="right" w:leader="dot" w:pos="9010"/>
            </w:tabs>
            <w:rPr>
              <w:rFonts w:eastAsiaTheme="minorEastAsia" w:cstheme="minorBidi"/>
              <w:b w:val="0"/>
              <w:bCs w:val="0"/>
              <w:noProof/>
              <w:sz w:val="24"/>
              <w:szCs w:val="24"/>
            </w:rPr>
          </w:pPr>
          <w:hyperlink w:anchor="_Toc42519705" w:history="1">
            <w:r w:rsidRPr="000726AF">
              <w:rPr>
                <w:rStyle w:val="Hyperlink"/>
                <w:noProof/>
              </w:rPr>
              <w:t>Appendix 1. Copy of survey</w:t>
            </w:r>
            <w:r>
              <w:rPr>
                <w:noProof/>
                <w:webHidden/>
              </w:rPr>
              <w:tab/>
            </w:r>
            <w:r>
              <w:rPr>
                <w:noProof/>
                <w:webHidden/>
              </w:rPr>
              <w:fldChar w:fldCharType="begin"/>
            </w:r>
            <w:r>
              <w:rPr>
                <w:noProof/>
                <w:webHidden/>
              </w:rPr>
              <w:instrText xml:space="preserve"> PAGEREF _Toc42519705 \h </w:instrText>
            </w:r>
            <w:r>
              <w:rPr>
                <w:noProof/>
                <w:webHidden/>
              </w:rPr>
            </w:r>
            <w:r>
              <w:rPr>
                <w:noProof/>
                <w:webHidden/>
              </w:rPr>
              <w:fldChar w:fldCharType="separate"/>
            </w:r>
            <w:r>
              <w:rPr>
                <w:noProof/>
                <w:webHidden/>
              </w:rPr>
              <w:t>63</w:t>
            </w:r>
            <w:r>
              <w:rPr>
                <w:noProof/>
                <w:webHidden/>
              </w:rPr>
              <w:fldChar w:fldCharType="end"/>
            </w:r>
          </w:hyperlink>
        </w:p>
        <w:p w14:paraId="250B8D20" w14:textId="729BC86F" w:rsidR="00182EE0" w:rsidRDefault="00182EE0">
          <w:r>
            <w:rPr>
              <w:b/>
              <w:bCs/>
              <w:noProof/>
            </w:rPr>
            <w:fldChar w:fldCharType="end"/>
          </w:r>
        </w:p>
      </w:sdtContent>
    </w:sdt>
    <w:p w14:paraId="78759951" w14:textId="77777777" w:rsidR="00361029" w:rsidRPr="00124019" w:rsidRDefault="00361029" w:rsidP="00124019">
      <w:pPr>
        <w:spacing w:line="480" w:lineRule="auto"/>
        <w:jc w:val="both"/>
        <w:rPr>
          <w:rFonts w:ascii="Arial" w:hAnsi="Arial" w:cs="Arial"/>
          <w:color w:val="000000" w:themeColor="text1"/>
        </w:rPr>
      </w:pPr>
    </w:p>
    <w:p w14:paraId="3C8C012F" w14:textId="77777777" w:rsidR="00361029" w:rsidRPr="00124019" w:rsidRDefault="00361029" w:rsidP="00124019">
      <w:pPr>
        <w:spacing w:line="480" w:lineRule="auto"/>
        <w:jc w:val="both"/>
        <w:rPr>
          <w:rFonts w:ascii="Arial" w:hAnsi="Arial" w:cs="Arial"/>
          <w:color w:val="000000" w:themeColor="text1"/>
        </w:rPr>
      </w:pPr>
    </w:p>
    <w:p w14:paraId="68CF4EBE" w14:textId="77777777" w:rsidR="00961658" w:rsidRDefault="00961658" w:rsidP="00C02C5C">
      <w:pPr>
        <w:pStyle w:val="Heading1"/>
        <w:sectPr w:rsidR="00961658" w:rsidSect="00BC36EE">
          <w:footerReference w:type="even" r:id="rId9"/>
          <w:footerReference w:type="default" r:id="rId10"/>
          <w:pgSz w:w="11900" w:h="16840"/>
          <w:pgMar w:top="1440" w:right="1440" w:bottom="1440" w:left="1440" w:header="708" w:footer="708" w:gutter="0"/>
          <w:cols w:space="708"/>
          <w:docGrid w:linePitch="360"/>
        </w:sectPr>
      </w:pPr>
    </w:p>
    <w:p w14:paraId="012748DA" w14:textId="1EACDE0D" w:rsidR="00642432" w:rsidRPr="00124019" w:rsidRDefault="00FD2906" w:rsidP="00C02C5C">
      <w:pPr>
        <w:pStyle w:val="Heading1"/>
      </w:pPr>
      <w:bookmarkStart w:id="0" w:name="_Toc42519627"/>
      <w:r w:rsidRPr="00124019">
        <w:lastRenderedPageBreak/>
        <w:t xml:space="preserve">Chapter one - </w:t>
      </w:r>
      <w:r w:rsidR="00642432" w:rsidRPr="00124019">
        <w:t>Introduction</w:t>
      </w:r>
      <w:bookmarkEnd w:id="0"/>
      <w:r w:rsidR="00642432" w:rsidRPr="00124019">
        <w:t xml:space="preserve"> </w:t>
      </w:r>
    </w:p>
    <w:p w14:paraId="779BA00B" w14:textId="5C735FC4" w:rsidR="0053260D" w:rsidRPr="00124019" w:rsidRDefault="0053260D" w:rsidP="00124019">
      <w:pPr>
        <w:shd w:val="clear" w:color="auto" w:fill="FFFFFF"/>
        <w:spacing w:before="100" w:beforeAutospacing="1" w:after="100" w:afterAutospacing="1" w:line="480" w:lineRule="auto"/>
        <w:jc w:val="both"/>
        <w:rPr>
          <w:rFonts w:ascii="Arial" w:hAnsi="Arial" w:cs="Arial"/>
          <w:color w:val="000000" w:themeColor="text1"/>
        </w:rPr>
      </w:pPr>
      <w:r w:rsidRPr="00124019">
        <w:rPr>
          <w:rFonts w:ascii="Arial" w:hAnsi="Arial" w:cs="Arial"/>
          <w:color w:val="000000" w:themeColor="text1"/>
        </w:rPr>
        <w:t>The purpose of th</w:t>
      </w:r>
      <w:r w:rsidR="00CF095B" w:rsidRPr="00124019">
        <w:rPr>
          <w:rFonts w:ascii="Arial" w:hAnsi="Arial" w:cs="Arial"/>
          <w:color w:val="000000" w:themeColor="text1"/>
        </w:rPr>
        <w:t>is</w:t>
      </w:r>
      <w:r w:rsidRPr="00124019">
        <w:rPr>
          <w:rFonts w:ascii="Arial" w:hAnsi="Arial" w:cs="Arial"/>
          <w:color w:val="000000" w:themeColor="text1"/>
        </w:rPr>
        <w:t xml:space="preserve"> dissertation is to identify and evaluate marketing methods used by online sports betting companies. This chapter provides the background and rationale of the study, it will analys</w:t>
      </w:r>
      <w:r w:rsidR="00CF095B" w:rsidRPr="00124019">
        <w:rPr>
          <w:rFonts w:ascii="Arial" w:hAnsi="Arial" w:cs="Arial"/>
          <w:color w:val="000000" w:themeColor="text1"/>
        </w:rPr>
        <w:t>e</w:t>
      </w:r>
      <w:r w:rsidRPr="00124019">
        <w:rPr>
          <w:rFonts w:ascii="Arial" w:hAnsi="Arial" w:cs="Arial"/>
          <w:color w:val="000000" w:themeColor="text1"/>
        </w:rPr>
        <w:t xml:space="preserve"> who the online sports betting companies are targeting with their marketing (target market</w:t>
      </w:r>
      <w:r w:rsidR="00521B3E" w:rsidRPr="00124019">
        <w:rPr>
          <w:rFonts w:ascii="Arial" w:hAnsi="Arial" w:cs="Arial"/>
          <w:color w:val="000000" w:themeColor="text1"/>
        </w:rPr>
        <w:t>),</w:t>
      </w:r>
      <w:r w:rsidR="00521B3E" w:rsidRPr="00124019">
        <w:rPr>
          <w:rFonts w:ascii="Arial" w:hAnsi="Arial" w:cs="Arial"/>
          <w:color w:val="000000" w:themeColor="text1"/>
          <w:bdr w:val="none" w:sz="0" w:space="0" w:color="auto" w:frame="1"/>
        </w:rPr>
        <w:t xml:space="preserve"> investigate</w:t>
      </w:r>
      <w:r w:rsidRPr="00124019">
        <w:rPr>
          <w:rFonts w:ascii="Arial" w:hAnsi="Arial" w:cs="Arial"/>
          <w:color w:val="000000" w:themeColor="text1"/>
        </w:rPr>
        <w:t xml:space="preserve"> the online sports betting marketing strategies and critically analyse whether these marketing methods used by online sports betting companies are responsible and ethical.</w:t>
      </w:r>
    </w:p>
    <w:p w14:paraId="1B45C7DE" w14:textId="2EC39B98" w:rsidR="00FD2906" w:rsidRPr="00124019" w:rsidRDefault="00FD2906" w:rsidP="00C02C5C">
      <w:pPr>
        <w:pStyle w:val="Heading2"/>
      </w:pPr>
      <w:bookmarkStart w:id="1" w:name="_Toc42519628"/>
      <w:r w:rsidRPr="00124019">
        <w:t>1.1 Rationale</w:t>
      </w:r>
      <w:bookmarkEnd w:id="1"/>
      <w:r w:rsidRPr="00124019">
        <w:t xml:space="preserve"> </w:t>
      </w:r>
    </w:p>
    <w:p w14:paraId="63F04EF2" w14:textId="5635F757" w:rsidR="00044D54" w:rsidRPr="00124019" w:rsidRDefault="00FD2906" w:rsidP="00124019">
      <w:pPr>
        <w:shd w:val="clear" w:color="auto" w:fill="FFFFFF"/>
        <w:spacing w:before="100" w:beforeAutospacing="1" w:after="100" w:afterAutospacing="1" w:line="480" w:lineRule="auto"/>
        <w:jc w:val="both"/>
        <w:rPr>
          <w:rFonts w:ascii="Arial" w:hAnsi="Arial" w:cs="Arial"/>
          <w:color w:val="000000" w:themeColor="text1"/>
        </w:rPr>
      </w:pPr>
      <w:r w:rsidRPr="00124019">
        <w:rPr>
          <w:rFonts w:ascii="Arial" w:hAnsi="Arial" w:cs="Arial"/>
          <w:color w:val="000000" w:themeColor="text1"/>
        </w:rPr>
        <w:t xml:space="preserve">The researcher decided to conduct research into identifying and evaluating marketing methods used by online sports betting companies. </w:t>
      </w:r>
      <w:r w:rsidR="00CF095B" w:rsidRPr="00124019">
        <w:rPr>
          <w:rFonts w:ascii="Arial" w:hAnsi="Arial" w:cs="Arial"/>
          <w:color w:val="000000" w:themeColor="text1"/>
        </w:rPr>
        <w:t xml:space="preserve">The researcher never had any interest in online sports betting </w:t>
      </w:r>
      <w:r w:rsidRPr="00124019">
        <w:rPr>
          <w:rFonts w:ascii="Arial" w:hAnsi="Arial" w:cs="Arial"/>
          <w:color w:val="000000" w:themeColor="text1"/>
        </w:rPr>
        <w:t>until a year</w:t>
      </w:r>
      <w:r w:rsidR="00CF095B" w:rsidRPr="00124019">
        <w:rPr>
          <w:rFonts w:ascii="Arial" w:hAnsi="Arial" w:cs="Arial"/>
          <w:color w:val="000000" w:themeColor="text1"/>
        </w:rPr>
        <w:t xml:space="preserve"> ago</w:t>
      </w:r>
      <w:r w:rsidRPr="00124019">
        <w:rPr>
          <w:rFonts w:ascii="Arial" w:hAnsi="Arial" w:cs="Arial"/>
          <w:color w:val="000000" w:themeColor="text1"/>
        </w:rPr>
        <w:t xml:space="preserve">, when a sign-up offer resulted in </w:t>
      </w:r>
      <w:r w:rsidR="00CF095B" w:rsidRPr="00124019">
        <w:rPr>
          <w:rFonts w:ascii="Arial" w:hAnsi="Arial" w:cs="Arial"/>
          <w:color w:val="000000" w:themeColor="text1"/>
        </w:rPr>
        <w:t>him</w:t>
      </w:r>
      <w:r w:rsidRPr="00124019">
        <w:rPr>
          <w:rFonts w:ascii="Arial" w:hAnsi="Arial" w:cs="Arial"/>
          <w:color w:val="000000" w:themeColor="text1"/>
        </w:rPr>
        <w:t xml:space="preserve"> signing up to every betting provider and being unable to go a day without gambling. After </w:t>
      </w:r>
      <w:r w:rsidR="00C53939" w:rsidRPr="00124019">
        <w:rPr>
          <w:rFonts w:ascii="Arial" w:hAnsi="Arial" w:cs="Arial"/>
          <w:color w:val="000000" w:themeColor="text1"/>
        </w:rPr>
        <w:t>overcoming a gambling</w:t>
      </w:r>
      <w:r w:rsidRPr="00124019">
        <w:rPr>
          <w:rFonts w:ascii="Arial" w:hAnsi="Arial" w:cs="Arial"/>
          <w:color w:val="000000" w:themeColor="text1"/>
        </w:rPr>
        <w:t xml:space="preserve"> problem, the researcher wants to better understand the marketing methods used to lure and encourage people to bet. Marketing is the researcher’s degree pathway</w:t>
      </w:r>
      <w:r w:rsidR="00CF095B" w:rsidRPr="00124019">
        <w:rPr>
          <w:rFonts w:ascii="Arial" w:hAnsi="Arial" w:cs="Arial"/>
          <w:color w:val="000000" w:themeColor="text1"/>
        </w:rPr>
        <w:t>,</w:t>
      </w:r>
      <w:r w:rsidR="00206C15">
        <w:rPr>
          <w:rFonts w:ascii="Arial" w:hAnsi="Arial" w:cs="Arial"/>
          <w:color w:val="000000" w:themeColor="text1"/>
        </w:rPr>
        <w:t xml:space="preserve"> </w:t>
      </w:r>
      <w:r w:rsidRPr="00124019">
        <w:rPr>
          <w:rFonts w:ascii="Arial" w:hAnsi="Arial" w:cs="Arial"/>
          <w:color w:val="000000" w:themeColor="text1"/>
        </w:rPr>
        <w:t>and understanding how a successful industry markets their product successfully</w:t>
      </w:r>
      <w:r w:rsidR="00C53939" w:rsidRPr="00124019">
        <w:rPr>
          <w:rFonts w:ascii="Arial" w:hAnsi="Arial" w:cs="Arial"/>
          <w:color w:val="000000" w:themeColor="text1"/>
        </w:rPr>
        <w:t>,</w:t>
      </w:r>
      <w:r w:rsidRPr="00124019">
        <w:rPr>
          <w:rFonts w:ascii="Arial" w:hAnsi="Arial" w:cs="Arial"/>
          <w:color w:val="000000" w:themeColor="text1"/>
        </w:rPr>
        <w:t xml:space="preserve"> can expand the </w:t>
      </w:r>
      <w:r w:rsidR="00B73786" w:rsidRPr="00124019">
        <w:rPr>
          <w:rFonts w:ascii="Arial" w:hAnsi="Arial" w:cs="Arial"/>
          <w:color w:val="000000" w:themeColor="text1"/>
        </w:rPr>
        <w:t>researcher’s</w:t>
      </w:r>
      <w:r w:rsidRPr="00124019">
        <w:rPr>
          <w:rFonts w:ascii="Arial" w:hAnsi="Arial" w:cs="Arial"/>
          <w:color w:val="000000" w:themeColor="text1"/>
        </w:rPr>
        <w:t xml:space="preserve"> knowledge and benefit him in his future endeavours in marketing.</w:t>
      </w:r>
    </w:p>
    <w:p w14:paraId="18D9367F" w14:textId="21DEBB5A" w:rsidR="007331C8" w:rsidRPr="00124019" w:rsidRDefault="007331C8" w:rsidP="00124019">
      <w:pPr>
        <w:shd w:val="clear" w:color="auto" w:fill="FFFFFF"/>
        <w:spacing w:before="100" w:beforeAutospacing="1" w:after="100" w:afterAutospacing="1" w:line="480" w:lineRule="auto"/>
        <w:jc w:val="both"/>
        <w:rPr>
          <w:rFonts w:ascii="Arial" w:hAnsi="Arial" w:cs="Arial"/>
          <w:color w:val="000000" w:themeColor="text1"/>
        </w:rPr>
      </w:pPr>
      <w:r w:rsidRPr="00124019">
        <w:rPr>
          <w:rFonts w:ascii="Arial" w:hAnsi="Arial" w:cs="Arial"/>
          <w:color w:val="000000" w:themeColor="text1"/>
        </w:rPr>
        <w:t>A massive £1.56 billion was spent on marketing in 2018 in the gambling industry. As a result, the total gross revenue reached £14.3 billion f</w:t>
      </w:r>
      <w:r w:rsidR="00BD2F74" w:rsidRPr="00124019">
        <w:rPr>
          <w:rFonts w:ascii="Arial" w:hAnsi="Arial" w:cs="Arial"/>
          <w:color w:val="000000" w:themeColor="text1"/>
        </w:rPr>
        <w:t>ro</w:t>
      </w:r>
      <w:r w:rsidRPr="00124019">
        <w:rPr>
          <w:rFonts w:ascii="Arial" w:hAnsi="Arial" w:cs="Arial"/>
          <w:color w:val="000000" w:themeColor="text1"/>
        </w:rPr>
        <w:t>m 2018- 2019</w:t>
      </w:r>
      <w:r w:rsidR="00BD2F74" w:rsidRPr="00124019">
        <w:rPr>
          <w:rFonts w:ascii="Arial" w:hAnsi="Arial" w:cs="Arial"/>
          <w:color w:val="000000" w:themeColor="text1"/>
        </w:rPr>
        <w:t xml:space="preserve"> </w:t>
      </w:r>
      <w:r w:rsidRPr="00124019">
        <w:rPr>
          <w:rFonts w:ascii="Arial" w:hAnsi="Arial" w:cs="Arial"/>
          <w:color w:val="000000" w:themeColor="text1"/>
        </w:rPr>
        <w:t xml:space="preserve">(Gambling </w:t>
      </w:r>
      <w:r w:rsidR="00BD2F74" w:rsidRPr="00124019">
        <w:rPr>
          <w:rFonts w:ascii="Arial" w:hAnsi="Arial" w:cs="Arial"/>
          <w:color w:val="000000" w:themeColor="text1"/>
        </w:rPr>
        <w:t>Commission</w:t>
      </w:r>
      <w:r w:rsidRPr="00124019">
        <w:rPr>
          <w:rFonts w:ascii="Arial" w:hAnsi="Arial" w:cs="Arial"/>
          <w:color w:val="000000" w:themeColor="text1"/>
        </w:rPr>
        <w:t>,</w:t>
      </w:r>
      <w:r w:rsidR="00BD2F74" w:rsidRPr="00124019">
        <w:rPr>
          <w:rFonts w:ascii="Arial" w:hAnsi="Arial" w:cs="Arial"/>
          <w:color w:val="000000" w:themeColor="text1"/>
        </w:rPr>
        <w:t xml:space="preserve"> </w:t>
      </w:r>
      <w:r w:rsidRPr="00124019">
        <w:rPr>
          <w:rFonts w:ascii="Arial" w:hAnsi="Arial" w:cs="Arial"/>
          <w:color w:val="000000" w:themeColor="text1"/>
        </w:rPr>
        <w:t xml:space="preserve">2020). The gambling industry </w:t>
      </w:r>
      <w:r w:rsidR="00C53939" w:rsidRPr="00124019">
        <w:rPr>
          <w:rFonts w:ascii="Arial" w:hAnsi="Arial" w:cs="Arial"/>
          <w:color w:val="000000" w:themeColor="text1"/>
        </w:rPr>
        <w:t>uses highly</w:t>
      </w:r>
      <w:r w:rsidRPr="00124019">
        <w:rPr>
          <w:rFonts w:ascii="Arial" w:hAnsi="Arial" w:cs="Arial"/>
          <w:color w:val="000000" w:themeColor="text1"/>
        </w:rPr>
        <w:t xml:space="preserve"> successful marketing strategies to target their target market. Their marketing success can be measured by </w:t>
      </w:r>
      <w:r w:rsidR="00B73786" w:rsidRPr="00124019">
        <w:rPr>
          <w:rFonts w:ascii="Arial" w:hAnsi="Arial" w:cs="Arial"/>
          <w:color w:val="000000" w:themeColor="text1"/>
        </w:rPr>
        <w:t xml:space="preserve">a </w:t>
      </w:r>
      <w:r w:rsidR="009D26DB" w:rsidRPr="00124019">
        <w:rPr>
          <w:rFonts w:ascii="Arial" w:hAnsi="Arial" w:cs="Arial"/>
          <w:color w:val="000000" w:themeColor="text1"/>
        </w:rPr>
        <w:t>year on</w:t>
      </w:r>
      <w:r w:rsidRPr="00124019">
        <w:rPr>
          <w:rFonts w:ascii="Arial" w:hAnsi="Arial" w:cs="Arial"/>
          <w:color w:val="000000" w:themeColor="text1"/>
        </w:rPr>
        <w:t xml:space="preserve"> year earnings</w:t>
      </w:r>
      <w:r w:rsidR="009D26DB" w:rsidRPr="00124019">
        <w:rPr>
          <w:rFonts w:ascii="Arial" w:hAnsi="Arial" w:cs="Arial"/>
          <w:color w:val="000000" w:themeColor="text1"/>
        </w:rPr>
        <w:t xml:space="preserve"> increase.  </w:t>
      </w:r>
    </w:p>
    <w:p w14:paraId="4E29238D" w14:textId="2CD32C34" w:rsidR="00FD2906" w:rsidRPr="00124019" w:rsidRDefault="00B73786" w:rsidP="00124019">
      <w:pPr>
        <w:shd w:val="clear" w:color="auto" w:fill="FFFFFF"/>
        <w:spacing w:before="100" w:beforeAutospacing="1" w:after="100" w:afterAutospacing="1" w:line="480" w:lineRule="auto"/>
        <w:jc w:val="both"/>
        <w:rPr>
          <w:rFonts w:ascii="Arial" w:hAnsi="Arial" w:cs="Arial"/>
          <w:color w:val="000000" w:themeColor="text1"/>
        </w:rPr>
      </w:pPr>
      <w:r w:rsidRPr="00124019">
        <w:rPr>
          <w:rFonts w:ascii="Arial" w:hAnsi="Arial" w:cs="Arial"/>
          <w:color w:val="000000" w:themeColor="text1"/>
        </w:rPr>
        <w:lastRenderedPageBreak/>
        <w:t xml:space="preserve">Sections of the </w:t>
      </w:r>
      <w:r w:rsidR="00FD2906" w:rsidRPr="00124019">
        <w:rPr>
          <w:rFonts w:ascii="Arial" w:hAnsi="Arial" w:cs="Arial"/>
          <w:color w:val="000000" w:themeColor="text1"/>
        </w:rPr>
        <w:t>topic has been researched previously and will assist the research</w:t>
      </w:r>
      <w:r w:rsidRPr="00124019">
        <w:rPr>
          <w:rFonts w:ascii="Arial" w:hAnsi="Arial" w:cs="Arial"/>
          <w:color w:val="000000" w:themeColor="text1"/>
        </w:rPr>
        <w:t>er</w:t>
      </w:r>
      <w:r w:rsidR="00FD2906" w:rsidRPr="00124019">
        <w:rPr>
          <w:rFonts w:ascii="Arial" w:hAnsi="Arial" w:cs="Arial"/>
          <w:color w:val="000000" w:themeColor="text1"/>
        </w:rPr>
        <w:t xml:space="preserve"> with his </w:t>
      </w:r>
      <w:r w:rsidR="009B1C64" w:rsidRPr="00124019">
        <w:rPr>
          <w:rFonts w:ascii="Arial" w:hAnsi="Arial" w:cs="Arial"/>
          <w:color w:val="000000" w:themeColor="text1"/>
        </w:rPr>
        <w:t xml:space="preserve">own </w:t>
      </w:r>
      <w:r w:rsidR="00FD2906" w:rsidRPr="00124019">
        <w:rPr>
          <w:rFonts w:ascii="Arial" w:hAnsi="Arial" w:cs="Arial"/>
          <w:color w:val="000000" w:themeColor="text1"/>
        </w:rPr>
        <w:t xml:space="preserve">research. The following research looks at </w:t>
      </w:r>
      <w:r w:rsidR="00E043D4" w:rsidRPr="00124019">
        <w:rPr>
          <w:rFonts w:ascii="Arial" w:hAnsi="Arial" w:cs="Arial"/>
          <w:color w:val="000000" w:themeColor="text1"/>
        </w:rPr>
        <w:t xml:space="preserve">the target market of online sports betting companies and the marketing strategies used. A critical analysis will also be carried out to determine whether or not these marketing methods are responsible and ethical. </w:t>
      </w:r>
    </w:p>
    <w:p w14:paraId="6D125F9B" w14:textId="77777777" w:rsidR="00E520B4" w:rsidRDefault="00C02C5C" w:rsidP="00C02C5C">
      <w:pPr>
        <w:pStyle w:val="Heading2"/>
      </w:pPr>
      <w:bookmarkStart w:id="2" w:name="_Toc42519629"/>
      <w:r>
        <w:t xml:space="preserve">1.2 </w:t>
      </w:r>
      <w:r w:rsidR="0053260D" w:rsidRPr="00124019">
        <w:t>Background</w:t>
      </w:r>
      <w:bookmarkEnd w:id="2"/>
    </w:p>
    <w:p w14:paraId="724F0365" w14:textId="1FF09F0C" w:rsidR="0053260D" w:rsidRPr="00124019" w:rsidRDefault="0053260D" w:rsidP="00C02C5C">
      <w:pPr>
        <w:pStyle w:val="Heading2"/>
      </w:pPr>
      <w:r w:rsidRPr="00124019">
        <w:t xml:space="preserve"> </w:t>
      </w:r>
    </w:p>
    <w:p w14:paraId="05C7A6E2" w14:textId="224F07F1" w:rsidR="001223E4" w:rsidRDefault="000877E9" w:rsidP="00182EE0">
      <w:pPr>
        <w:spacing w:line="480" w:lineRule="auto"/>
        <w:jc w:val="both"/>
        <w:rPr>
          <w:rFonts w:ascii="Arial" w:hAnsi="Arial" w:cs="Arial"/>
        </w:rPr>
      </w:pPr>
      <w:r w:rsidRPr="00182EE0">
        <w:rPr>
          <w:rFonts w:ascii="Arial" w:hAnsi="Arial" w:cs="Arial"/>
        </w:rPr>
        <w:t xml:space="preserve">Information about </w:t>
      </w:r>
      <w:r w:rsidR="000D0B34" w:rsidRPr="00182EE0">
        <w:rPr>
          <w:rFonts w:ascii="Arial" w:hAnsi="Arial" w:cs="Arial"/>
        </w:rPr>
        <w:t xml:space="preserve">online sports betting companies target market has been looked into by </w:t>
      </w:r>
      <w:r w:rsidR="001223E4" w:rsidRPr="00182EE0">
        <w:rPr>
          <w:rFonts w:ascii="Arial" w:hAnsi="Arial" w:cs="Arial"/>
        </w:rPr>
        <w:t>research before</w:t>
      </w:r>
      <w:r w:rsidR="000D0B34" w:rsidRPr="00182EE0">
        <w:rPr>
          <w:rFonts w:ascii="Arial" w:hAnsi="Arial" w:cs="Arial"/>
        </w:rPr>
        <w:t xml:space="preserve">. </w:t>
      </w:r>
      <w:r w:rsidR="001223E4" w:rsidRPr="00182EE0">
        <w:rPr>
          <w:rFonts w:ascii="Arial" w:hAnsi="Arial" w:cs="Arial"/>
        </w:rPr>
        <w:t>Target marketing refers to the group of potential customers the company wants to sell their product or service to (McDonald &amp; Bass,</w:t>
      </w:r>
      <w:r w:rsidRPr="00182EE0">
        <w:rPr>
          <w:rFonts w:ascii="Arial" w:hAnsi="Arial" w:cs="Arial"/>
        </w:rPr>
        <w:t xml:space="preserve"> </w:t>
      </w:r>
      <w:r w:rsidR="001223E4" w:rsidRPr="00182EE0">
        <w:rPr>
          <w:rFonts w:ascii="Arial" w:hAnsi="Arial" w:cs="Arial"/>
        </w:rPr>
        <w:t xml:space="preserve">2003). </w:t>
      </w:r>
      <w:r w:rsidRPr="00182EE0">
        <w:rPr>
          <w:rFonts w:ascii="Arial" w:hAnsi="Arial" w:cs="Arial"/>
        </w:rPr>
        <w:t>A</w:t>
      </w:r>
      <w:r w:rsidR="00EF6A29" w:rsidRPr="00182EE0">
        <w:rPr>
          <w:rFonts w:ascii="Arial" w:hAnsi="Arial" w:cs="Arial"/>
        </w:rPr>
        <w:t xml:space="preserve"> </w:t>
      </w:r>
      <w:r w:rsidRPr="00182EE0">
        <w:rPr>
          <w:rFonts w:ascii="Arial" w:hAnsi="Arial" w:cs="Arial"/>
        </w:rPr>
        <w:t xml:space="preserve">recent </w:t>
      </w:r>
      <w:r w:rsidR="00EF6A29" w:rsidRPr="00182EE0">
        <w:rPr>
          <w:rFonts w:ascii="Arial" w:hAnsi="Arial" w:cs="Arial"/>
        </w:rPr>
        <w:t>study</w:t>
      </w:r>
      <w:r w:rsidRPr="00182EE0">
        <w:rPr>
          <w:rFonts w:ascii="Arial" w:hAnsi="Arial" w:cs="Arial"/>
        </w:rPr>
        <w:t xml:space="preserve"> </w:t>
      </w:r>
      <w:r w:rsidR="00EF6A29" w:rsidRPr="00182EE0">
        <w:rPr>
          <w:rFonts w:ascii="Arial" w:hAnsi="Arial" w:cs="Arial"/>
        </w:rPr>
        <w:t>conducted stated that young men were the key target market for gambling companies. Young men</w:t>
      </w:r>
      <w:r w:rsidRPr="00182EE0">
        <w:rPr>
          <w:rFonts w:ascii="Arial" w:hAnsi="Arial" w:cs="Arial"/>
        </w:rPr>
        <w:t>’</w:t>
      </w:r>
      <w:r w:rsidR="00EF6A29" w:rsidRPr="00182EE0">
        <w:rPr>
          <w:rFonts w:ascii="Arial" w:hAnsi="Arial" w:cs="Arial"/>
        </w:rPr>
        <w:t xml:space="preserve">s gambling identities were shaped by the gambling companies </w:t>
      </w:r>
      <w:r w:rsidR="001223E4" w:rsidRPr="00182EE0">
        <w:rPr>
          <w:rFonts w:ascii="Arial" w:hAnsi="Arial" w:cs="Arial"/>
        </w:rPr>
        <w:t>marketing strategies (</w:t>
      </w:r>
      <w:r w:rsidR="00EF6A29" w:rsidRPr="00182EE0">
        <w:rPr>
          <w:rFonts w:ascii="Arial" w:hAnsi="Arial" w:cs="Arial"/>
        </w:rPr>
        <w:t>Deans et al,</w:t>
      </w:r>
      <w:r w:rsidR="001223E4" w:rsidRPr="00182EE0">
        <w:rPr>
          <w:rFonts w:ascii="Arial" w:hAnsi="Arial" w:cs="Arial"/>
        </w:rPr>
        <w:t>2017, p 5-14)</w:t>
      </w:r>
      <w:r w:rsidRPr="00182EE0">
        <w:rPr>
          <w:rFonts w:ascii="Arial" w:hAnsi="Arial" w:cs="Arial"/>
        </w:rPr>
        <w:t>.</w:t>
      </w:r>
      <w:r w:rsidR="001223E4" w:rsidRPr="00182EE0">
        <w:rPr>
          <w:rFonts w:ascii="Arial" w:hAnsi="Arial" w:cs="Arial"/>
        </w:rPr>
        <w:t xml:space="preserve"> </w:t>
      </w:r>
    </w:p>
    <w:p w14:paraId="4CF06C23" w14:textId="77777777" w:rsidR="00BB76FF" w:rsidRPr="00182EE0" w:rsidRDefault="00BB76FF" w:rsidP="00182EE0">
      <w:pPr>
        <w:spacing w:line="480" w:lineRule="auto"/>
        <w:jc w:val="both"/>
        <w:rPr>
          <w:rFonts w:ascii="Arial" w:hAnsi="Arial" w:cs="Arial"/>
        </w:rPr>
      </w:pPr>
    </w:p>
    <w:p w14:paraId="300DC97B" w14:textId="75260DB3" w:rsidR="001223E4" w:rsidRDefault="0053260D" w:rsidP="00182EE0">
      <w:pPr>
        <w:spacing w:line="480" w:lineRule="auto"/>
        <w:jc w:val="both"/>
        <w:rPr>
          <w:rFonts w:ascii="Arial" w:hAnsi="Arial" w:cs="Arial"/>
        </w:rPr>
      </w:pPr>
      <w:r w:rsidRPr="00182EE0">
        <w:rPr>
          <w:rFonts w:ascii="Arial" w:hAnsi="Arial" w:cs="Arial"/>
        </w:rPr>
        <w:t>Dr Robert Lefever (2018) who set up the first rehabilitation clinic for compulsive gamblers in the UK stated in a recent interview that men are seven and a half time</w:t>
      </w:r>
      <w:r w:rsidR="000877E9" w:rsidRPr="00182EE0">
        <w:rPr>
          <w:rFonts w:ascii="Arial" w:hAnsi="Arial" w:cs="Arial"/>
        </w:rPr>
        <w:t>s</w:t>
      </w:r>
      <w:r w:rsidRPr="00182EE0">
        <w:rPr>
          <w:rFonts w:ascii="Arial" w:hAnsi="Arial" w:cs="Arial"/>
        </w:rPr>
        <w:t xml:space="preserve"> more likely to become problem gambler</w:t>
      </w:r>
      <w:r w:rsidR="000877E9" w:rsidRPr="00182EE0">
        <w:rPr>
          <w:rFonts w:ascii="Arial" w:hAnsi="Arial" w:cs="Arial"/>
        </w:rPr>
        <w:t>s</w:t>
      </w:r>
      <w:r w:rsidRPr="00182EE0">
        <w:rPr>
          <w:rFonts w:ascii="Arial" w:hAnsi="Arial" w:cs="Arial"/>
        </w:rPr>
        <w:t xml:space="preserve"> when compared to women. He believes there are three aspects that cause addiction, the first having a</w:t>
      </w:r>
      <w:r w:rsidR="00413EC0" w:rsidRPr="00182EE0">
        <w:rPr>
          <w:rFonts w:ascii="Arial" w:hAnsi="Arial" w:cs="Arial"/>
        </w:rPr>
        <w:t>n</w:t>
      </w:r>
      <w:r w:rsidRPr="00182EE0">
        <w:rPr>
          <w:rFonts w:ascii="Arial" w:hAnsi="Arial" w:cs="Arial"/>
        </w:rPr>
        <w:t xml:space="preserve"> addictive behaviour which he believes is genetic. The second being sociological environments</w:t>
      </w:r>
      <w:r w:rsidR="000877E9" w:rsidRPr="00182EE0">
        <w:rPr>
          <w:rFonts w:ascii="Arial" w:hAnsi="Arial" w:cs="Arial"/>
        </w:rPr>
        <w:t>,</w:t>
      </w:r>
      <w:r w:rsidRPr="00182EE0">
        <w:rPr>
          <w:rFonts w:ascii="Arial" w:hAnsi="Arial" w:cs="Arial"/>
        </w:rPr>
        <w:t xml:space="preserve"> and the third being the way in which gambling and sport are marketed. Problem gambling characteristics are young </w:t>
      </w:r>
      <w:r w:rsidR="000877E9" w:rsidRPr="00182EE0">
        <w:rPr>
          <w:rFonts w:ascii="Arial" w:hAnsi="Arial" w:cs="Arial"/>
        </w:rPr>
        <w:t>men</w:t>
      </w:r>
      <w:r w:rsidRPr="00182EE0">
        <w:rPr>
          <w:rFonts w:ascii="Arial" w:hAnsi="Arial" w:cs="Arial"/>
        </w:rPr>
        <w:t xml:space="preserve">, between the ages of </w:t>
      </w:r>
      <w:r w:rsidR="000A25E5" w:rsidRPr="00182EE0">
        <w:rPr>
          <w:rFonts w:ascii="Arial" w:hAnsi="Arial" w:cs="Arial"/>
        </w:rPr>
        <w:t>20</w:t>
      </w:r>
      <w:r w:rsidRPr="00182EE0">
        <w:rPr>
          <w:rFonts w:ascii="Arial" w:hAnsi="Arial" w:cs="Arial"/>
        </w:rPr>
        <w:t>-36 (Gambling commission UK,</w:t>
      </w:r>
      <w:r w:rsidR="000877E9" w:rsidRPr="00182EE0">
        <w:rPr>
          <w:rFonts w:ascii="Arial" w:hAnsi="Arial" w:cs="Arial"/>
        </w:rPr>
        <w:t xml:space="preserve"> </w:t>
      </w:r>
      <w:r w:rsidRPr="00182EE0">
        <w:rPr>
          <w:rFonts w:ascii="Arial" w:hAnsi="Arial" w:cs="Arial"/>
        </w:rPr>
        <w:t>2020)</w:t>
      </w:r>
      <w:r w:rsidR="000A25E5" w:rsidRPr="00182EE0">
        <w:rPr>
          <w:rFonts w:ascii="Arial" w:hAnsi="Arial" w:cs="Arial"/>
        </w:rPr>
        <w:t>.</w:t>
      </w:r>
      <w:r w:rsidRPr="00182EE0">
        <w:rPr>
          <w:rFonts w:ascii="Arial" w:hAnsi="Arial" w:cs="Arial"/>
        </w:rPr>
        <w:t xml:space="preserve"> Through online sports betting operators conducting research, one can see that their target market is in</w:t>
      </w:r>
      <w:r w:rsidR="000877E9" w:rsidRPr="00182EE0">
        <w:rPr>
          <w:rFonts w:ascii="Arial" w:hAnsi="Arial" w:cs="Arial"/>
        </w:rPr>
        <w:t xml:space="preserve"> </w:t>
      </w:r>
      <w:r w:rsidRPr="00182EE0">
        <w:rPr>
          <w:rFonts w:ascii="Arial" w:hAnsi="Arial" w:cs="Arial"/>
        </w:rPr>
        <w:t xml:space="preserve">fact those who are most prone to problem </w:t>
      </w:r>
      <w:r w:rsidR="00AF5F14" w:rsidRPr="00182EE0">
        <w:rPr>
          <w:rFonts w:ascii="Arial" w:hAnsi="Arial" w:cs="Arial"/>
        </w:rPr>
        <w:t>gambling</w:t>
      </w:r>
      <w:r w:rsidR="00AF5F14">
        <w:t xml:space="preserve"> (</w:t>
      </w:r>
      <w:r w:rsidR="00AF5F14" w:rsidRPr="00AF5F14">
        <w:rPr>
          <w:rFonts w:ascii="Arial" w:hAnsi="Arial" w:cs="Arial"/>
        </w:rPr>
        <w:t>Gonzalez,</w:t>
      </w:r>
      <w:r w:rsidR="00AF5F14">
        <w:rPr>
          <w:rFonts w:ascii="Arial" w:hAnsi="Arial" w:cs="Arial"/>
        </w:rPr>
        <w:t xml:space="preserve"> </w:t>
      </w:r>
      <w:r w:rsidR="00AF5F14" w:rsidRPr="00AF5F14">
        <w:rPr>
          <w:rFonts w:ascii="Arial" w:hAnsi="Arial" w:cs="Arial"/>
        </w:rPr>
        <w:t>Guerrero-Solé</w:t>
      </w:r>
      <w:r w:rsidR="00AF5F14">
        <w:rPr>
          <w:rFonts w:ascii="Arial" w:hAnsi="Arial" w:cs="Arial"/>
        </w:rPr>
        <w:t xml:space="preserve"> &amp;</w:t>
      </w:r>
      <w:r w:rsidR="00AF5F14" w:rsidRPr="00AF5F14">
        <w:rPr>
          <w:rFonts w:ascii="Arial" w:hAnsi="Arial" w:cs="Arial"/>
        </w:rPr>
        <w:t xml:space="preserve"> Griffiths, 2018</w:t>
      </w:r>
      <w:r w:rsidR="00AF5F14" w:rsidRPr="00AF5F14">
        <w:t xml:space="preserve"> </w:t>
      </w:r>
      <w:r w:rsidR="00AF5F14">
        <w:t>,</w:t>
      </w:r>
      <w:r w:rsidR="00AF5F14" w:rsidRPr="00AF5F14">
        <w:rPr>
          <w:rFonts w:ascii="Arial" w:hAnsi="Arial" w:cs="Arial"/>
        </w:rPr>
        <w:t>pp.238-247.</w:t>
      </w:r>
      <w:r w:rsidR="00AF5F14">
        <w:rPr>
          <w:rFonts w:ascii="Arial" w:hAnsi="Arial" w:cs="Arial"/>
        </w:rPr>
        <w:t>).</w:t>
      </w:r>
    </w:p>
    <w:p w14:paraId="630B21BF" w14:textId="77777777" w:rsidR="00BB76FF" w:rsidRPr="00182EE0" w:rsidRDefault="00BB76FF" w:rsidP="00182EE0">
      <w:pPr>
        <w:spacing w:line="480" w:lineRule="auto"/>
        <w:jc w:val="both"/>
        <w:rPr>
          <w:rFonts w:ascii="Arial" w:hAnsi="Arial" w:cs="Arial"/>
        </w:rPr>
      </w:pPr>
    </w:p>
    <w:p w14:paraId="278A99AE" w14:textId="0773A806" w:rsidR="0053260D" w:rsidRPr="00182EE0" w:rsidRDefault="001223E4" w:rsidP="00182EE0">
      <w:pPr>
        <w:spacing w:line="480" w:lineRule="auto"/>
        <w:jc w:val="both"/>
        <w:rPr>
          <w:rFonts w:ascii="Arial" w:hAnsi="Arial" w:cs="Arial"/>
        </w:rPr>
      </w:pPr>
      <w:r w:rsidRPr="00182EE0">
        <w:rPr>
          <w:rFonts w:ascii="Arial" w:hAnsi="Arial" w:cs="Arial"/>
        </w:rPr>
        <w:lastRenderedPageBreak/>
        <w:t xml:space="preserve">The second </w:t>
      </w:r>
      <w:r w:rsidR="000877E9" w:rsidRPr="00182EE0">
        <w:rPr>
          <w:rFonts w:ascii="Arial" w:hAnsi="Arial" w:cs="Arial"/>
        </w:rPr>
        <w:t xml:space="preserve">theme being examined </w:t>
      </w:r>
      <w:r w:rsidRPr="00182EE0">
        <w:rPr>
          <w:rFonts w:ascii="Arial" w:hAnsi="Arial" w:cs="Arial"/>
        </w:rPr>
        <w:t>is online sports betting companies marketing strategies. A</w:t>
      </w:r>
      <w:r w:rsidR="00FA75FA" w:rsidRPr="00182EE0">
        <w:rPr>
          <w:rFonts w:ascii="Arial" w:hAnsi="Arial" w:cs="Arial"/>
        </w:rPr>
        <w:t xml:space="preserve"> marketing strategy refers to the businesses </w:t>
      </w:r>
      <w:r w:rsidR="002F1C2A" w:rsidRPr="00182EE0">
        <w:rPr>
          <w:rFonts w:ascii="Arial" w:hAnsi="Arial" w:cs="Arial"/>
        </w:rPr>
        <w:t>plan to reach its prospective customers and turn them into customers</w:t>
      </w:r>
      <w:r w:rsidR="00167B6B" w:rsidRPr="00182EE0">
        <w:rPr>
          <w:rFonts w:ascii="Arial" w:hAnsi="Arial" w:cs="Arial"/>
        </w:rPr>
        <w:t>. Marketing strategies contain the companies key brand messages, data relating to the customers demographics and behaviours</w:t>
      </w:r>
      <w:r w:rsidR="00AC09EC" w:rsidRPr="00182EE0">
        <w:rPr>
          <w:rFonts w:ascii="Arial" w:hAnsi="Arial" w:cs="Arial"/>
        </w:rPr>
        <w:t xml:space="preserve"> and value</w:t>
      </w:r>
      <w:r w:rsidR="00167B6B" w:rsidRPr="00182EE0">
        <w:rPr>
          <w:rFonts w:ascii="Arial" w:hAnsi="Arial" w:cs="Arial"/>
        </w:rPr>
        <w:t xml:space="preserve"> </w:t>
      </w:r>
      <w:r w:rsidR="00AC09EC" w:rsidRPr="00182EE0">
        <w:rPr>
          <w:rFonts w:ascii="Arial" w:hAnsi="Arial" w:cs="Arial"/>
        </w:rPr>
        <w:t>propositions</w:t>
      </w:r>
      <w:r w:rsidR="008F785A" w:rsidRPr="00182EE0">
        <w:rPr>
          <w:rFonts w:ascii="Arial" w:hAnsi="Arial" w:cs="Arial"/>
        </w:rPr>
        <w:t xml:space="preserve"> </w:t>
      </w:r>
      <w:r w:rsidR="00AC09EC" w:rsidRPr="00182EE0">
        <w:rPr>
          <w:rFonts w:ascii="Arial" w:hAnsi="Arial" w:cs="Arial"/>
        </w:rPr>
        <w:t>(</w:t>
      </w:r>
      <w:r w:rsidR="00167B6B" w:rsidRPr="00182EE0">
        <w:rPr>
          <w:rStyle w:val="hlfld-contribauthor"/>
          <w:rFonts w:ascii="Arial" w:hAnsi="Arial" w:cs="Arial"/>
          <w:color w:val="000000" w:themeColor="text1"/>
        </w:rPr>
        <w:t>Varadarajan,</w:t>
      </w:r>
      <w:r w:rsidR="000877E9" w:rsidRPr="00182EE0">
        <w:rPr>
          <w:rStyle w:val="hlfld-contribauthor"/>
          <w:rFonts w:ascii="Arial" w:hAnsi="Arial" w:cs="Arial"/>
          <w:color w:val="000000" w:themeColor="text1"/>
        </w:rPr>
        <w:t xml:space="preserve"> </w:t>
      </w:r>
      <w:r w:rsidR="00167B6B" w:rsidRPr="00182EE0">
        <w:rPr>
          <w:rStyle w:val="hlfld-contribauthor"/>
          <w:rFonts w:ascii="Arial" w:hAnsi="Arial" w:cs="Arial"/>
          <w:color w:val="000000" w:themeColor="text1"/>
        </w:rPr>
        <w:t>2018).</w:t>
      </w:r>
    </w:p>
    <w:p w14:paraId="68B8ED4F" w14:textId="77777777" w:rsidR="00FA75FA" w:rsidRPr="00182EE0" w:rsidRDefault="00FA75FA" w:rsidP="00182EE0">
      <w:pPr>
        <w:spacing w:line="480" w:lineRule="auto"/>
        <w:jc w:val="both"/>
        <w:rPr>
          <w:rFonts w:ascii="Arial" w:hAnsi="Arial" w:cs="Arial"/>
        </w:rPr>
      </w:pPr>
    </w:p>
    <w:p w14:paraId="7AFB17E3" w14:textId="149CB09A" w:rsidR="00521B3E" w:rsidRPr="00182EE0" w:rsidRDefault="002D7B26" w:rsidP="00182EE0">
      <w:pPr>
        <w:spacing w:line="480" w:lineRule="auto"/>
        <w:jc w:val="both"/>
        <w:rPr>
          <w:rFonts w:ascii="Arial" w:hAnsi="Arial" w:cs="Arial"/>
        </w:rPr>
      </w:pPr>
      <w:r w:rsidRPr="00182EE0">
        <w:rPr>
          <w:rFonts w:ascii="Arial" w:hAnsi="Arial" w:cs="Arial"/>
        </w:rPr>
        <w:t>The gambling industry recorded a £14.3 billion total gross gambling yield from 2018 to 2019 in Great Britain (Gambling Comission,</w:t>
      </w:r>
      <w:r w:rsidR="000877E9" w:rsidRPr="00182EE0">
        <w:rPr>
          <w:rFonts w:ascii="Arial" w:hAnsi="Arial" w:cs="Arial"/>
        </w:rPr>
        <w:t xml:space="preserve"> </w:t>
      </w:r>
      <w:r w:rsidRPr="00182EE0">
        <w:rPr>
          <w:rFonts w:ascii="Arial" w:hAnsi="Arial" w:cs="Arial"/>
        </w:rPr>
        <w:t>2020</w:t>
      </w:r>
      <w:r w:rsidR="00776EEF" w:rsidRPr="00182EE0">
        <w:rPr>
          <w:rFonts w:ascii="Arial" w:hAnsi="Arial" w:cs="Arial"/>
        </w:rPr>
        <w:t>)</w:t>
      </w:r>
      <w:r w:rsidR="00653662" w:rsidRPr="00182EE0">
        <w:rPr>
          <w:rFonts w:ascii="Arial" w:hAnsi="Arial" w:cs="Arial"/>
        </w:rPr>
        <w:t>.</w:t>
      </w:r>
      <w:r w:rsidR="00776EEF" w:rsidRPr="00182EE0">
        <w:rPr>
          <w:rFonts w:ascii="Arial" w:hAnsi="Arial" w:cs="Arial"/>
        </w:rPr>
        <w:t xml:space="preserve"> </w:t>
      </w:r>
      <w:r w:rsidR="00653662" w:rsidRPr="00182EE0">
        <w:rPr>
          <w:rFonts w:ascii="Arial" w:hAnsi="Arial" w:cs="Arial"/>
        </w:rPr>
        <w:t>O</w:t>
      </w:r>
      <w:r w:rsidRPr="00182EE0">
        <w:rPr>
          <w:rFonts w:ascii="Arial" w:hAnsi="Arial" w:cs="Arial"/>
        </w:rPr>
        <w:t xml:space="preserve">nline sports betting is </w:t>
      </w:r>
      <w:r w:rsidR="00FA75FA" w:rsidRPr="00182EE0">
        <w:rPr>
          <w:rFonts w:ascii="Arial" w:hAnsi="Arial" w:cs="Arial"/>
        </w:rPr>
        <w:t>an</w:t>
      </w:r>
      <w:r w:rsidRPr="00182EE0">
        <w:rPr>
          <w:rFonts w:ascii="Arial" w:hAnsi="Arial" w:cs="Arial"/>
        </w:rPr>
        <w:t xml:space="preserve"> ever-growing </w:t>
      </w:r>
      <w:r w:rsidR="00167B6B" w:rsidRPr="00182EE0">
        <w:rPr>
          <w:rFonts w:ascii="Arial" w:hAnsi="Arial" w:cs="Arial"/>
        </w:rPr>
        <w:t>market.</w:t>
      </w:r>
      <w:r w:rsidRPr="00182EE0">
        <w:rPr>
          <w:rFonts w:ascii="Arial" w:hAnsi="Arial" w:cs="Arial"/>
        </w:rPr>
        <w:t xml:space="preserve"> </w:t>
      </w:r>
      <w:r w:rsidR="00776EEF" w:rsidRPr="00182EE0">
        <w:rPr>
          <w:rFonts w:ascii="Arial" w:hAnsi="Arial" w:cs="Arial"/>
        </w:rPr>
        <w:t xml:space="preserve">A massive £1.56 billion was </w:t>
      </w:r>
      <w:r w:rsidR="00653662" w:rsidRPr="00182EE0">
        <w:rPr>
          <w:rFonts w:ascii="Arial" w:hAnsi="Arial" w:cs="Arial"/>
        </w:rPr>
        <w:t xml:space="preserve">spent on marketing in 2018. Gambling adverts account for 8% of the total UK advertising market. </w:t>
      </w:r>
      <w:r w:rsidR="00035BF9" w:rsidRPr="00182EE0">
        <w:rPr>
          <w:rFonts w:ascii="Arial" w:hAnsi="Arial" w:cs="Arial"/>
        </w:rPr>
        <w:t>A study conducted by the Victoria Derbyshire Programme on BBC 2 found that 95% of breaks during live football games have at least one gambling advert (Reed, 2017). Furthermore, a</w:t>
      </w:r>
      <w:r w:rsidR="00653662" w:rsidRPr="00182EE0">
        <w:rPr>
          <w:rFonts w:ascii="Arial" w:hAnsi="Arial" w:cs="Arial"/>
        </w:rPr>
        <w:t xml:space="preserve"> study done by a gambling charity called </w:t>
      </w:r>
      <w:r w:rsidR="000877E9" w:rsidRPr="00182EE0">
        <w:rPr>
          <w:rFonts w:ascii="Arial" w:hAnsi="Arial" w:cs="Arial"/>
        </w:rPr>
        <w:t>“</w:t>
      </w:r>
      <w:r w:rsidR="00653662" w:rsidRPr="00182EE0">
        <w:rPr>
          <w:rFonts w:ascii="Arial" w:hAnsi="Arial" w:cs="Arial"/>
        </w:rPr>
        <w:t>Gamble Aware</w:t>
      </w:r>
      <w:r w:rsidR="000877E9" w:rsidRPr="00182EE0">
        <w:rPr>
          <w:rFonts w:ascii="Arial" w:hAnsi="Arial" w:cs="Arial"/>
        </w:rPr>
        <w:t>”</w:t>
      </w:r>
      <w:r w:rsidR="00653662" w:rsidRPr="00182EE0">
        <w:rPr>
          <w:rFonts w:ascii="Arial" w:hAnsi="Arial" w:cs="Arial"/>
        </w:rPr>
        <w:t xml:space="preserve"> found betting companies </w:t>
      </w:r>
      <w:r w:rsidR="000877E9" w:rsidRPr="00182EE0">
        <w:rPr>
          <w:rFonts w:ascii="Arial" w:hAnsi="Arial" w:cs="Arial"/>
        </w:rPr>
        <w:t xml:space="preserve">have </w:t>
      </w:r>
      <w:r w:rsidR="00653662" w:rsidRPr="00182EE0">
        <w:rPr>
          <w:rFonts w:ascii="Arial" w:hAnsi="Arial" w:cs="Arial"/>
        </w:rPr>
        <w:t>increase</w:t>
      </w:r>
      <w:r w:rsidR="000877E9" w:rsidRPr="00182EE0">
        <w:rPr>
          <w:rFonts w:ascii="Arial" w:hAnsi="Arial" w:cs="Arial"/>
        </w:rPr>
        <w:t>d</w:t>
      </w:r>
      <w:r w:rsidR="00653662" w:rsidRPr="00182EE0">
        <w:rPr>
          <w:rFonts w:ascii="Arial" w:hAnsi="Arial" w:cs="Arial"/>
        </w:rPr>
        <w:t xml:space="preserve"> their marketing spend by 56% since 2014, with five times more spent online th</w:t>
      </w:r>
      <w:r w:rsidR="000877E9" w:rsidRPr="00182EE0">
        <w:rPr>
          <w:rFonts w:ascii="Arial" w:hAnsi="Arial" w:cs="Arial"/>
        </w:rPr>
        <w:t>a</w:t>
      </w:r>
      <w:r w:rsidR="00653662" w:rsidRPr="00182EE0">
        <w:rPr>
          <w:rFonts w:ascii="Arial" w:hAnsi="Arial" w:cs="Arial"/>
        </w:rPr>
        <w:t xml:space="preserve">n on </w:t>
      </w:r>
      <w:r w:rsidR="000877E9" w:rsidRPr="00182EE0">
        <w:rPr>
          <w:rFonts w:ascii="Arial" w:hAnsi="Arial" w:cs="Arial"/>
        </w:rPr>
        <w:t xml:space="preserve">traditional </w:t>
      </w:r>
      <w:r w:rsidR="00653662" w:rsidRPr="00182EE0">
        <w:rPr>
          <w:rFonts w:ascii="Arial" w:hAnsi="Arial" w:cs="Arial"/>
        </w:rPr>
        <w:t>TV commercials (Gamble Aware,</w:t>
      </w:r>
      <w:r w:rsidR="000877E9" w:rsidRPr="00182EE0">
        <w:rPr>
          <w:rFonts w:ascii="Arial" w:hAnsi="Arial" w:cs="Arial"/>
        </w:rPr>
        <w:t xml:space="preserve"> </w:t>
      </w:r>
      <w:r w:rsidR="00653662" w:rsidRPr="00182EE0">
        <w:rPr>
          <w:rFonts w:ascii="Arial" w:hAnsi="Arial" w:cs="Arial"/>
        </w:rPr>
        <w:t>2020)</w:t>
      </w:r>
      <w:r w:rsidR="000877E9" w:rsidRPr="00182EE0">
        <w:rPr>
          <w:rFonts w:ascii="Arial" w:hAnsi="Arial" w:cs="Arial"/>
        </w:rPr>
        <w:t>.</w:t>
      </w:r>
      <w:r w:rsidR="00653662" w:rsidRPr="00182EE0">
        <w:rPr>
          <w:rFonts w:ascii="Arial" w:hAnsi="Arial" w:cs="Arial"/>
        </w:rPr>
        <w:t xml:space="preserve"> </w:t>
      </w:r>
    </w:p>
    <w:p w14:paraId="37D365AE" w14:textId="43F09702" w:rsidR="00653662" w:rsidRPr="00182EE0" w:rsidRDefault="00653662" w:rsidP="00182EE0">
      <w:pPr>
        <w:spacing w:line="480" w:lineRule="auto"/>
        <w:jc w:val="both"/>
        <w:rPr>
          <w:rFonts w:ascii="Arial" w:hAnsi="Arial" w:cs="Arial"/>
        </w:rPr>
      </w:pPr>
    </w:p>
    <w:p w14:paraId="7FDDF68C" w14:textId="3D1A7C5F" w:rsidR="00653662" w:rsidRDefault="00653662" w:rsidP="00182EE0">
      <w:pPr>
        <w:spacing w:line="480" w:lineRule="auto"/>
        <w:jc w:val="both"/>
        <w:rPr>
          <w:rFonts w:ascii="Arial" w:hAnsi="Arial" w:cs="Arial"/>
        </w:rPr>
      </w:pPr>
      <w:r w:rsidRPr="00182EE0">
        <w:rPr>
          <w:rFonts w:ascii="Arial" w:hAnsi="Arial" w:cs="Arial"/>
        </w:rPr>
        <w:t>These stats show how the gambling industry has grown,</w:t>
      </w:r>
      <w:r w:rsidR="00F2208B" w:rsidRPr="00182EE0">
        <w:rPr>
          <w:rFonts w:ascii="Arial" w:hAnsi="Arial" w:cs="Arial"/>
        </w:rPr>
        <w:t xml:space="preserve"> and</w:t>
      </w:r>
      <w:r w:rsidRPr="00182EE0">
        <w:rPr>
          <w:rFonts w:ascii="Arial" w:hAnsi="Arial" w:cs="Arial"/>
        </w:rPr>
        <w:t xml:space="preserve"> this growth is down to increased marketing and advertising spend by the gambling industry. Gambling companies</w:t>
      </w:r>
      <w:r w:rsidR="00F2208B" w:rsidRPr="00182EE0">
        <w:rPr>
          <w:rFonts w:ascii="Arial" w:hAnsi="Arial" w:cs="Arial"/>
        </w:rPr>
        <w:t xml:space="preserve"> have</w:t>
      </w:r>
      <w:r w:rsidRPr="00182EE0">
        <w:rPr>
          <w:rFonts w:ascii="Arial" w:hAnsi="Arial" w:cs="Arial"/>
        </w:rPr>
        <w:t xml:space="preserve"> found a gap in the market and </w:t>
      </w:r>
      <w:r w:rsidR="00F2208B" w:rsidRPr="00182EE0">
        <w:rPr>
          <w:rFonts w:ascii="Arial" w:hAnsi="Arial" w:cs="Arial"/>
        </w:rPr>
        <w:t xml:space="preserve">have </w:t>
      </w:r>
      <w:r w:rsidRPr="00182EE0">
        <w:rPr>
          <w:rFonts w:ascii="Arial" w:hAnsi="Arial" w:cs="Arial"/>
        </w:rPr>
        <w:t>seen the rise of online sports betting</w:t>
      </w:r>
      <w:r w:rsidR="00167B6B" w:rsidRPr="00182EE0">
        <w:rPr>
          <w:rFonts w:ascii="Arial" w:hAnsi="Arial" w:cs="Arial"/>
        </w:rPr>
        <w:t xml:space="preserve"> making up the majority of its revenue.</w:t>
      </w:r>
      <w:r w:rsidR="00F2208B" w:rsidRPr="00182EE0">
        <w:rPr>
          <w:rFonts w:ascii="Arial" w:hAnsi="Arial" w:cs="Arial"/>
        </w:rPr>
        <w:t xml:space="preserve"> </w:t>
      </w:r>
      <w:r w:rsidRPr="00182EE0">
        <w:rPr>
          <w:rFonts w:ascii="Arial" w:hAnsi="Arial" w:cs="Arial"/>
        </w:rPr>
        <w:t>Marketing strategies used by online sports betting companies are highly successful</w:t>
      </w:r>
      <w:r w:rsidR="00F2208B" w:rsidRPr="00182EE0">
        <w:rPr>
          <w:rFonts w:ascii="Arial" w:hAnsi="Arial" w:cs="Arial"/>
        </w:rPr>
        <w:t>,</w:t>
      </w:r>
      <w:r w:rsidR="00167B6B" w:rsidRPr="00182EE0">
        <w:rPr>
          <w:rFonts w:ascii="Arial" w:hAnsi="Arial" w:cs="Arial"/>
        </w:rPr>
        <w:t xml:space="preserve"> and this is </w:t>
      </w:r>
      <w:r w:rsidR="00F2208B" w:rsidRPr="00182EE0">
        <w:rPr>
          <w:rFonts w:ascii="Arial" w:hAnsi="Arial" w:cs="Arial"/>
        </w:rPr>
        <w:t xml:space="preserve">evident by the constant increase in revenue </w:t>
      </w:r>
      <w:r w:rsidR="00167B6B" w:rsidRPr="00182EE0">
        <w:rPr>
          <w:rFonts w:ascii="Arial" w:hAnsi="Arial" w:cs="Arial"/>
        </w:rPr>
        <w:t>year on year.</w:t>
      </w:r>
    </w:p>
    <w:p w14:paraId="3C221623" w14:textId="77777777" w:rsidR="00BB76FF" w:rsidRPr="00182EE0" w:rsidRDefault="00BB76FF" w:rsidP="00182EE0">
      <w:pPr>
        <w:spacing w:line="480" w:lineRule="auto"/>
        <w:jc w:val="both"/>
        <w:rPr>
          <w:rFonts w:ascii="Arial" w:hAnsi="Arial" w:cs="Arial"/>
        </w:rPr>
      </w:pPr>
    </w:p>
    <w:p w14:paraId="194245EF" w14:textId="6236978A" w:rsidR="0053260D" w:rsidRPr="00182EE0" w:rsidRDefault="00F2208B" w:rsidP="00182EE0">
      <w:pPr>
        <w:spacing w:line="480" w:lineRule="auto"/>
        <w:jc w:val="both"/>
        <w:rPr>
          <w:rFonts w:ascii="Arial" w:hAnsi="Arial" w:cs="Arial"/>
        </w:rPr>
      </w:pPr>
      <w:r w:rsidRPr="00182EE0">
        <w:rPr>
          <w:rFonts w:ascii="Arial" w:hAnsi="Arial" w:cs="Arial"/>
        </w:rPr>
        <w:t xml:space="preserve">In the third theme, an analysis into whether </w:t>
      </w:r>
      <w:r w:rsidR="008F785A" w:rsidRPr="00182EE0">
        <w:rPr>
          <w:rFonts w:ascii="Arial" w:hAnsi="Arial" w:cs="Arial"/>
        </w:rPr>
        <w:t xml:space="preserve">marketing methods used by online sports betting companies are responsible and </w:t>
      </w:r>
      <w:r w:rsidR="000142FD" w:rsidRPr="00182EE0">
        <w:rPr>
          <w:rFonts w:ascii="Arial" w:hAnsi="Arial" w:cs="Arial"/>
        </w:rPr>
        <w:t>ethical. For</w:t>
      </w:r>
      <w:r w:rsidR="00D16722" w:rsidRPr="00182EE0">
        <w:rPr>
          <w:rFonts w:ascii="Arial" w:hAnsi="Arial" w:cs="Arial"/>
        </w:rPr>
        <w:t xml:space="preserve"> a business to be considered an </w:t>
      </w:r>
      <w:r w:rsidR="00D16722" w:rsidRPr="00182EE0">
        <w:rPr>
          <w:rFonts w:ascii="Arial" w:hAnsi="Arial" w:cs="Arial"/>
        </w:rPr>
        <w:lastRenderedPageBreak/>
        <w:t>ethical business</w:t>
      </w:r>
      <w:r w:rsidR="00573091" w:rsidRPr="00182EE0">
        <w:rPr>
          <w:rFonts w:ascii="Arial" w:hAnsi="Arial" w:cs="Arial"/>
        </w:rPr>
        <w:t>,</w:t>
      </w:r>
      <w:r w:rsidR="00D16722" w:rsidRPr="00182EE0">
        <w:rPr>
          <w:rFonts w:ascii="Arial" w:hAnsi="Arial" w:cs="Arial"/>
        </w:rPr>
        <w:t xml:space="preserve"> </w:t>
      </w:r>
      <w:r w:rsidR="00573091" w:rsidRPr="00182EE0">
        <w:rPr>
          <w:rFonts w:ascii="Arial" w:hAnsi="Arial" w:cs="Arial"/>
        </w:rPr>
        <w:t>it</w:t>
      </w:r>
      <w:r w:rsidR="00D16722" w:rsidRPr="00182EE0">
        <w:rPr>
          <w:rFonts w:ascii="Arial" w:hAnsi="Arial" w:cs="Arial"/>
        </w:rPr>
        <w:t xml:space="preserve"> looks at any negative impact </w:t>
      </w:r>
      <w:r w:rsidR="00573091" w:rsidRPr="00182EE0">
        <w:rPr>
          <w:rFonts w:ascii="Arial" w:hAnsi="Arial" w:cs="Arial"/>
        </w:rPr>
        <w:t>it would</w:t>
      </w:r>
      <w:r w:rsidR="00D16722" w:rsidRPr="00182EE0">
        <w:rPr>
          <w:rFonts w:ascii="Arial" w:hAnsi="Arial" w:cs="Arial"/>
        </w:rPr>
        <w:t xml:space="preserve"> have on society or the environment around </w:t>
      </w:r>
      <w:r w:rsidR="00106B68" w:rsidRPr="00182EE0">
        <w:rPr>
          <w:rFonts w:ascii="Arial" w:hAnsi="Arial" w:cs="Arial"/>
        </w:rPr>
        <w:t>them (</w:t>
      </w:r>
      <w:r w:rsidR="00E06CD1" w:rsidRPr="00182EE0">
        <w:rPr>
          <w:rFonts w:ascii="Arial" w:hAnsi="Arial" w:cs="Arial"/>
        </w:rPr>
        <w:t>Goel</w:t>
      </w:r>
      <w:r w:rsidR="00106B68" w:rsidRPr="00182EE0">
        <w:rPr>
          <w:rFonts w:ascii="Arial" w:hAnsi="Arial" w:cs="Arial"/>
        </w:rPr>
        <w:t xml:space="preserve"> &amp; Ramanathan,</w:t>
      </w:r>
      <w:r w:rsidR="00573091" w:rsidRPr="00182EE0">
        <w:rPr>
          <w:rFonts w:ascii="Arial" w:hAnsi="Arial" w:cs="Arial"/>
        </w:rPr>
        <w:t xml:space="preserve"> </w:t>
      </w:r>
      <w:r w:rsidR="00106B68" w:rsidRPr="00182EE0">
        <w:rPr>
          <w:rFonts w:ascii="Arial" w:hAnsi="Arial" w:cs="Arial"/>
        </w:rPr>
        <w:t>2014). Ethical</w:t>
      </w:r>
      <w:r w:rsidR="00E06CD1" w:rsidRPr="00182EE0">
        <w:rPr>
          <w:rFonts w:ascii="Arial" w:hAnsi="Arial" w:cs="Arial"/>
        </w:rPr>
        <w:t xml:space="preserve"> businesses generate both financial benefits as well as mission related benefits. The business</w:t>
      </w:r>
      <w:r w:rsidR="003C5E2D" w:rsidRPr="00182EE0">
        <w:rPr>
          <w:rFonts w:ascii="Arial" w:hAnsi="Arial" w:cs="Arial"/>
        </w:rPr>
        <w:t>es</w:t>
      </w:r>
      <w:r w:rsidR="00E06CD1" w:rsidRPr="00182EE0">
        <w:rPr>
          <w:rFonts w:ascii="Arial" w:hAnsi="Arial" w:cs="Arial"/>
        </w:rPr>
        <w:t xml:space="preserve"> goal is to achieve profits as well as fulfil a purpose (Westaway,</w:t>
      </w:r>
      <w:r w:rsidR="003C5E2D" w:rsidRPr="00182EE0">
        <w:rPr>
          <w:rFonts w:ascii="Arial" w:hAnsi="Arial" w:cs="Arial"/>
        </w:rPr>
        <w:t xml:space="preserve"> </w:t>
      </w:r>
      <w:r w:rsidR="00E06CD1" w:rsidRPr="00182EE0">
        <w:rPr>
          <w:rFonts w:ascii="Arial" w:hAnsi="Arial" w:cs="Arial"/>
        </w:rPr>
        <w:t>2017).</w:t>
      </w:r>
      <w:r w:rsidR="00D71587" w:rsidRPr="00182EE0">
        <w:rPr>
          <w:rFonts w:ascii="Arial" w:hAnsi="Arial" w:cs="Arial"/>
        </w:rPr>
        <w:t xml:space="preserve">     </w:t>
      </w:r>
    </w:p>
    <w:p w14:paraId="636070AF" w14:textId="77777777" w:rsidR="00DC259C" w:rsidRPr="00182EE0" w:rsidRDefault="00DC259C" w:rsidP="00182EE0">
      <w:pPr>
        <w:spacing w:line="480" w:lineRule="auto"/>
        <w:jc w:val="both"/>
        <w:rPr>
          <w:rFonts w:ascii="Arial" w:hAnsi="Arial" w:cs="Arial"/>
        </w:rPr>
      </w:pPr>
    </w:p>
    <w:p w14:paraId="2B83870B" w14:textId="1BE75842" w:rsidR="00106B68" w:rsidRDefault="00106B68" w:rsidP="00182EE0">
      <w:pPr>
        <w:spacing w:line="480" w:lineRule="auto"/>
        <w:jc w:val="both"/>
        <w:rPr>
          <w:rFonts w:ascii="Arial" w:hAnsi="Arial" w:cs="Arial"/>
        </w:rPr>
      </w:pPr>
      <w:r w:rsidRPr="00182EE0">
        <w:rPr>
          <w:rFonts w:ascii="Arial" w:hAnsi="Arial" w:cs="Arial"/>
        </w:rPr>
        <w:t>If the statement above defines what it means for business to be considered ethical</w:t>
      </w:r>
      <w:r w:rsidR="00AE71BA" w:rsidRPr="00182EE0">
        <w:rPr>
          <w:rFonts w:ascii="Arial" w:hAnsi="Arial" w:cs="Arial"/>
        </w:rPr>
        <w:t>,</w:t>
      </w:r>
      <w:r w:rsidRPr="00182EE0">
        <w:rPr>
          <w:rFonts w:ascii="Arial" w:hAnsi="Arial" w:cs="Arial"/>
        </w:rPr>
        <w:t xml:space="preserve"> th</w:t>
      </w:r>
      <w:r w:rsidR="00AE71BA" w:rsidRPr="00182EE0">
        <w:rPr>
          <w:rFonts w:ascii="Arial" w:hAnsi="Arial" w:cs="Arial"/>
        </w:rPr>
        <w:t>e</w:t>
      </w:r>
      <w:r w:rsidRPr="00182EE0">
        <w:rPr>
          <w:rFonts w:ascii="Arial" w:hAnsi="Arial" w:cs="Arial"/>
        </w:rPr>
        <w:t>n the gambling industry is doing the complete opposite</w:t>
      </w:r>
      <w:r w:rsidR="00D71587" w:rsidRPr="00182EE0">
        <w:rPr>
          <w:rFonts w:ascii="Arial" w:hAnsi="Arial" w:cs="Arial"/>
        </w:rPr>
        <w:t>(Griffiths,2015</w:t>
      </w:r>
      <w:r w:rsidR="00451B63">
        <w:rPr>
          <w:rFonts w:ascii="Arial" w:hAnsi="Arial" w:cs="Arial"/>
        </w:rPr>
        <w:t>,p.</w:t>
      </w:r>
      <w:r w:rsidR="00451B63" w:rsidRPr="00344A7E">
        <w:rPr>
          <w:rFonts w:ascii="Arial" w:hAnsi="Arial" w:cs="Arial"/>
          <w:color w:val="000000" w:themeColor="text1"/>
        </w:rPr>
        <w:t>15-25</w:t>
      </w:r>
      <w:r w:rsidR="00D71587" w:rsidRPr="00182EE0">
        <w:rPr>
          <w:rFonts w:ascii="Arial" w:hAnsi="Arial" w:cs="Arial"/>
        </w:rPr>
        <w:t>)</w:t>
      </w:r>
      <w:r w:rsidRPr="00182EE0">
        <w:rPr>
          <w:rFonts w:ascii="Arial" w:hAnsi="Arial" w:cs="Arial"/>
        </w:rPr>
        <w:t xml:space="preserve"> Although the gambling industry has a set of rules </w:t>
      </w:r>
      <w:r w:rsidR="00D71587" w:rsidRPr="00182EE0">
        <w:rPr>
          <w:rFonts w:ascii="Arial" w:hAnsi="Arial" w:cs="Arial"/>
        </w:rPr>
        <w:t xml:space="preserve">and regulations </w:t>
      </w:r>
      <w:r w:rsidRPr="00182EE0">
        <w:rPr>
          <w:rFonts w:ascii="Arial" w:hAnsi="Arial" w:cs="Arial"/>
        </w:rPr>
        <w:t>they have to adhere to when marketing and advertising</w:t>
      </w:r>
      <w:r w:rsidR="00962F45" w:rsidRPr="00182EE0">
        <w:rPr>
          <w:rFonts w:ascii="Arial" w:hAnsi="Arial" w:cs="Arial"/>
        </w:rPr>
        <w:t>,</w:t>
      </w:r>
      <w:r w:rsidRPr="00182EE0">
        <w:rPr>
          <w:rFonts w:ascii="Arial" w:hAnsi="Arial" w:cs="Arial"/>
        </w:rPr>
        <w:t xml:space="preserve"> these rules are not always adhered to.</w:t>
      </w:r>
      <w:r w:rsidR="00DC259C" w:rsidRPr="00182EE0">
        <w:rPr>
          <w:rFonts w:ascii="Arial" w:hAnsi="Arial" w:cs="Arial"/>
        </w:rPr>
        <w:t xml:space="preserve"> An example was when a betting company advertised with the title being “Bet to forget”. This sort of message could be considered a trigger for gamblers, which puts into question whether or not they are indeed adhering to their rules and regulations (Blinde,</w:t>
      </w:r>
      <w:r w:rsidR="00192C4A" w:rsidRPr="00182EE0">
        <w:rPr>
          <w:rFonts w:ascii="Arial" w:hAnsi="Arial" w:cs="Arial"/>
        </w:rPr>
        <w:t xml:space="preserve"> </w:t>
      </w:r>
      <w:r w:rsidR="00DC259C" w:rsidRPr="00182EE0">
        <w:rPr>
          <w:rFonts w:ascii="Arial" w:hAnsi="Arial" w:cs="Arial"/>
        </w:rPr>
        <w:t>2007). Adverts</w:t>
      </w:r>
      <w:r w:rsidRPr="00182EE0">
        <w:rPr>
          <w:rFonts w:ascii="Arial" w:hAnsi="Arial" w:cs="Arial"/>
        </w:rPr>
        <w:t xml:space="preserve"> and marketing </w:t>
      </w:r>
      <w:r w:rsidR="00962F45" w:rsidRPr="00182EE0">
        <w:rPr>
          <w:rFonts w:ascii="Arial" w:hAnsi="Arial" w:cs="Arial"/>
        </w:rPr>
        <w:t>is everywhere</w:t>
      </w:r>
      <w:r w:rsidRPr="00182EE0">
        <w:rPr>
          <w:rFonts w:ascii="Arial" w:hAnsi="Arial" w:cs="Arial"/>
        </w:rPr>
        <w:t xml:space="preserve"> one looks and is impossible to miss</w:t>
      </w:r>
      <w:r w:rsidR="00AA46B1" w:rsidRPr="00182EE0">
        <w:rPr>
          <w:rFonts w:ascii="Arial" w:hAnsi="Arial" w:cs="Arial"/>
        </w:rPr>
        <w:t xml:space="preserve"> </w:t>
      </w:r>
      <w:r w:rsidR="008F785A" w:rsidRPr="00182EE0">
        <w:rPr>
          <w:rFonts w:ascii="Arial" w:hAnsi="Arial" w:cs="Arial"/>
        </w:rPr>
        <w:t>(Deans et al,</w:t>
      </w:r>
      <w:r w:rsidR="00192C4A" w:rsidRPr="00182EE0">
        <w:rPr>
          <w:rFonts w:ascii="Arial" w:hAnsi="Arial" w:cs="Arial"/>
        </w:rPr>
        <w:t xml:space="preserve"> </w:t>
      </w:r>
      <w:r w:rsidR="008F785A" w:rsidRPr="00182EE0">
        <w:rPr>
          <w:rFonts w:ascii="Arial" w:hAnsi="Arial" w:cs="Arial"/>
        </w:rPr>
        <w:t>2017, p 5-14)</w:t>
      </w:r>
      <w:r w:rsidR="00AA46B1" w:rsidRPr="00182EE0">
        <w:rPr>
          <w:rFonts w:ascii="Arial" w:hAnsi="Arial" w:cs="Arial"/>
        </w:rPr>
        <w:t>.</w:t>
      </w:r>
      <w:r w:rsidR="008F785A" w:rsidRPr="00182EE0">
        <w:rPr>
          <w:rFonts w:ascii="Arial" w:hAnsi="Arial" w:cs="Arial"/>
        </w:rPr>
        <w:t xml:space="preserve"> </w:t>
      </w:r>
      <w:r w:rsidR="00962F45" w:rsidRPr="00182EE0">
        <w:rPr>
          <w:rFonts w:ascii="Arial" w:hAnsi="Arial" w:cs="Arial"/>
        </w:rPr>
        <w:t xml:space="preserve"> Although gambling companies can</w:t>
      </w:r>
      <w:r w:rsidR="00AA46B1" w:rsidRPr="00182EE0">
        <w:rPr>
          <w:rFonts w:ascii="Arial" w:hAnsi="Arial" w:cs="Arial"/>
        </w:rPr>
        <w:t xml:space="preserve">not </w:t>
      </w:r>
      <w:r w:rsidR="00962F45" w:rsidRPr="00182EE0">
        <w:rPr>
          <w:rFonts w:ascii="Arial" w:hAnsi="Arial" w:cs="Arial"/>
        </w:rPr>
        <w:t xml:space="preserve">target those under the age of 18, </w:t>
      </w:r>
      <w:r w:rsidR="00AA46B1" w:rsidRPr="00182EE0">
        <w:rPr>
          <w:rFonts w:ascii="Arial" w:hAnsi="Arial" w:cs="Arial"/>
        </w:rPr>
        <w:t xml:space="preserve">under 18’s are still being exposed as </w:t>
      </w:r>
      <w:r w:rsidR="00962F45" w:rsidRPr="00182EE0">
        <w:rPr>
          <w:rFonts w:ascii="Arial" w:hAnsi="Arial" w:cs="Arial"/>
        </w:rPr>
        <w:t xml:space="preserve">they are still seeing betting and gambling being marketed on TV, at sports games, on social media, on billboards, on online pop ups, in newspapers and through many other forms of marketing. One cannot miss it, and with the gambling industry making 8% of the UK </w:t>
      </w:r>
      <w:r w:rsidR="00AA46B1" w:rsidRPr="00182EE0">
        <w:rPr>
          <w:rFonts w:ascii="Arial" w:hAnsi="Arial" w:cs="Arial"/>
        </w:rPr>
        <w:t xml:space="preserve">total </w:t>
      </w:r>
      <w:r w:rsidR="00962F45" w:rsidRPr="00182EE0">
        <w:rPr>
          <w:rFonts w:ascii="Arial" w:hAnsi="Arial" w:cs="Arial"/>
        </w:rPr>
        <w:t>advertising market</w:t>
      </w:r>
      <w:r w:rsidR="00AA46B1" w:rsidRPr="00182EE0">
        <w:rPr>
          <w:rFonts w:ascii="Arial" w:hAnsi="Arial" w:cs="Arial"/>
        </w:rPr>
        <w:t>,</w:t>
      </w:r>
      <w:r w:rsidR="00962F45" w:rsidRPr="00182EE0">
        <w:rPr>
          <w:rFonts w:ascii="Arial" w:hAnsi="Arial" w:cs="Arial"/>
        </w:rPr>
        <w:t xml:space="preserve"> </w:t>
      </w:r>
      <w:r w:rsidR="00962F45" w:rsidRPr="00DC3278">
        <w:rPr>
          <w:rFonts w:ascii="Arial" w:hAnsi="Arial" w:cs="Arial"/>
        </w:rPr>
        <w:t>individuals are constantly exposed</w:t>
      </w:r>
      <w:r w:rsidR="00DC3278">
        <w:rPr>
          <w:rFonts w:ascii="Arial" w:hAnsi="Arial" w:cs="Arial"/>
        </w:rPr>
        <w:t xml:space="preserve"> (</w:t>
      </w:r>
      <w:r w:rsidR="00DC3278" w:rsidRPr="00DC3278">
        <w:rPr>
          <w:rFonts w:ascii="Arial" w:hAnsi="Arial" w:cs="Arial"/>
        </w:rPr>
        <w:t>Korn</w:t>
      </w:r>
      <w:r w:rsidR="00DC3278">
        <w:rPr>
          <w:rFonts w:ascii="Arial" w:hAnsi="Arial" w:cs="Arial"/>
        </w:rPr>
        <w:t xml:space="preserve">, </w:t>
      </w:r>
      <w:r w:rsidR="00DC3278" w:rsidRPr="00DC3278">
        <w:rPr>
          <w:rFonts w:ascii="Arial" w:hAnsi="Arial" w:cs="Arial"/>
        </w:rPr>
        <w:t>Hurson</w:t>
      </w:r>
      <w:r w:rsidR="00DC3278">
        <w:rPr>
          <w:rFonts w:ascii="Arial" w:hAnsi="Arial" w:cs="Arial"/>
        </w:rPr>
        <w:t xml:space="preserve"> </w:t>
      </w:r>
      <w:r w:rsidR="00DC3278" w:rsidRPr="00DC3278">
        <w:rPr>
          <w:rFonts w:ascii="Arial" w:hAnsi="Arial" w:cs="Arial"/>
        </w:rPr>
        <w:t>&amp; Reynolds, 2004).</w:t>
      </w:r>
    </w:p>
    <w:p w14:paraId="6C4E8B5B" w14:textId="77777777" w:rsidR="00BB76FF" w:rsidRPr="00182EE0" w:rsidRDefault="00BB76FF" w:rsidP="00182EE0">
      <w:pPr>
        <w:spacing w:line="480" w:lineRule="auto"/>
        <w:jc w:val="both"/>
        <w:rPr>
          <w:rFonts w:ascii="Arial" w:hAnsi="Arial" w:cs="Arial"/>
        </w:rPr>
      </w:pPr>
    </w:p>
    <w:p w14:paraId="2CD169CA" w14:textId="37B1B8DF" w:rsidR="00615BD3" w:rsidRDefault="00962F45" w:rsidP="00182EE0">
      <w:pPr>
        <w:spacing w:line="480" w:lineRule="auto"/>
        <w:jc w:val="both"/>
        <w:rPr>
          <w:rFonts w:ascii="Arial" w:hAnsi="Arial" w:cs="Arial"/>
        </w:rPr>
      </w:pPr>
      <w:r w:rsidRPr="00182EE0">
        <w:rPr>
          <w:rFonts w:ascii="Arial" w:hAnsi="Arial" w:cs="Arial"/>
        </w:rPr>
        <w:t xml:space="preserve">In an annual report </w:t>
      </w:r>
      <w:r w:rsidR="00592849" w:rsidRPr="00182EE0">
        <w:rPr>
          <w:rFonts w:ascii="Arial" w:hAnsi="Arial" w:cs="Arial"/>
        </w:rPr>
        <w:t>in</w:t>
      </w:r>
      <w:r w:rsidRPr="00182EE0">
        <w:rPr>
          <w:rFonts w:ascii="Arial" w:hAnsi="Arial" w:cs="Arial"/>
        </w:rPr>
        <w:t xml:space="preserve"> 2017</w:t>
      </w:r>
      <w:r w:rsidR="00592849" w:rsidRPr="00182EE0">
        <w:rPr>
          <w:rFonts w:ascii="Arial" w:hAnsi="Arial" w:cs="Arial"/>
        </w:rPr>
        <w:t>,</w:t>
      </w:r>
      <w:r w:rsidRPr="00182EE0">
        <w:rPr>
          <w:rFonts w:ascii="Arial" w:hAnsi="Arial" w:cs="Arial"/>
        </w:rPr>
        <w:t xml:space="preserve"> the national gambling helpline stated that there was an increase in calls from </w:t>
      </w:r>
      <w:r w:rsidR="00771095" w:rsidRPr="00182EE0">
        <w:rPr>
          <w:rFonts w:ascii="Arial" w:hAnsi="Arial" w:cs="Arial"/>
        </w:rPr>
        <w:t xml:space="preserve">the previous year </w:t>
      </w:r>
      <w:r w:rsidRPr="00182EE0">
        <w:rPr>
          <w:rFonts w:ascii="Arial" w:hAnsi="Arial" w:cs="Arial"/>
        </w:rPr>
        <w:t>by 2%</w:t>
      </w:r>
      <w:r w:rsidR="00592849" w:rsidRPr="00182EE0">
        <w:rPr>
          <w:rFonts w:ascii="Arial" w:hAnsi="Arial" w:cs="Arial"/>
        </w:rPr>
        <w:t xml:space="preserve"> </w:t>
      </w:r>
      <w:r w:rsidR="00771095" w:rsidRPr="00182EE0">
        <w:rPr>
          <w:rFonts w:ascii="Arial" w:hAnsi="Arial" w:cs="Arial"/>
        </w:rPr>
        <w:t>(Gamcare,</w:t>
      </w:r>
      <w:r w:rsidR="00592849" w:rsidRPr="00182EE0">
        <w:rPr>
          <w:rFonts w:ascii="Arial" w:hAnsi="Arial" w:cs="Arial"/>
        </w:rPr>
        <w:t xml:space="preserve"> </w:t>
      </w:r>
      <w:r w:rsidR="00771095" w:rsidRPr="00182EE0">
        <w:rPr>
          <w:rFonts w:ascii="Arial" w:hAnsi="Arial" w:cs="Arial"/>
        </w:rPr>
        <w:t>2020)</w:t>
      </w:r>
      <w:r w:rsidR="00592849" w:rsidRPr="00182EE0">
        <w:rPr>
          <w:rFonts w:ascii="Arial" w:hAnsi="Arial" w:cs="Arial"/>
        </w:rPr>
        <w:t>.</w:t>
      </w:r>
      <w:r w:rsidR="00771095" w:rsidRPr="00182EE0">
        <w:rPr>
          <w:rFonts w:ascii="Arial" w:hAnsi="Arial" w:cs="Arial"/>
        </w:rPr>
        <w:t xml:space="preserve"> </w:t>
      </w:r>
      <w:r w:rsidR="00D65BFB" w:rsidRPr="00182EE0">
        <w:rPr>
          <w:rFonts w:ascii="Arial" w:hAnsi="Arial" w:cs="Arial"/>
        </w:rPr>
        <w:t>However, m</w:t>
      </w:r>
      <w:r w:rsidR="00771095" w:rsidRPr="00182EE0">
        <w:rPr>
          <w:rFonts w:ascii="Arial" w:hAnsi="Arial" w:cs="Arial"/>
        </w:rPr>
        <w:t xml:space="preserve">any gambling companies suggest </w:t>
      </w:r>
      <w:r w:rsidR="00592849" w:rsidRPr="00182EE0">
        <w:rPr>
          <w:rFonts w:ascii="Arial" w:hAnsi="Arial" w:cs="Arial"/>
        </w:rPr>
        <w:t xml:space="preserve">that </w:t>
      </w:r>
      <w:r w:rsidR="00771095" w:rsidRPr="00182EE0">
        <w:rPr>
          <w:rFonts w:ascii="Arial" w:hAnsi="Arial" w:cs="Arial"/>
        </w:rPr>
        <w:t>they are assisting problem gambling</w:t>
      </w:r>
      <w:r w:rsidR="00922904" w:rsidRPr="00182EE0">
        <w:rPr>
          <w:rFonts w:ascii="Arial" w:hAnsi="Arial" w:cs="Arial"/>
        </w:rPr>
        <w:t xml:space="preserve"> by contributing to</w:t>
      </w:r>
      <w:r w:rsidR="00771095" w:rsidRPr="00182EE0">
        <w:rPr>
          <w:rFonts w:ascii="Arial" w:hAnsi="Arial" w:cs="Arial"/>
        </w:rPr>
        <w:t xml:space="preserve"> </w:t>
      </w:r>
      <w:r w:rsidR="00922904" w:rsidRPr="00182EE0">
        <w:rPr>
          <w:rFonts w:ascii="Arial" w:hAnsi="Arial" w:cs="Arial"/>
        </w:rPr>
        <w:t>major TV advertising campaigns to promote responsible gambling</w:t>
      </w:r>
      <w:r w:rsidR="00D65BFB" w:rsidRPr="00182EE0">
        <w:rPr>
          <w:rFonts w:ascii="Arial" w:hAnsi="Arial" w:cs="Arial"/>
        </w:rPr>
        <w:t>,</w:t>
      </w:r>
      <w:r w:rsidR="00922904" w:rsidRPr="00182EE0">
        <w:rPr>
          <w:rFonts w:ascii="Arial" w:hAnsi="Arial" w:cs="Arial"/>
        </w:rPr>
        <w:t xml:space="preserve"> and insuring advertising contains responsible gambling messages</w:t>
      </w:r>
      <w:r w:rsidR="00592849" w:rsidRPr="00182EE0">
        <w:rPr>
          <w:rFonts w:ascii="Arial" w:hAnsi="Arial" w:cs="Arial"/>
        </w:rPr>
        <w:t xml:space="preserve"> </w:t>
      </w:r>
      <w:r w:rsidR="00922904" w:rsidRPr="00182EE0">
        <w:rPr>
          <w:rFonts w:ascii="Arial" w:hAnsi="Arial" w:cs="Arial"/>
        </w:rPr>
        <w:t xml:space="preserve">(Association of British </w:t>
      </w:r>
      <w:r w:rsidR="00922904" w:rsidRPr="00182EE0">
        <w:rPr>
          <w:rFonts w:ascii="Arial" w:hAnsi="Arial" w:cs="Arial"/>
        </w:rPr>
        <w:lastRenderedPageBreak/>
        <w:t>Bookmakers, 2015). Many would argue that the marketing methods used by online sports betting companies are not responsible and ethical, and in</w:t>
      </w:r>
      <w:r w:rsidR="00D65BFB" w:rsidRPr="00182EE0">
        <w:rPr>
          <w:rFonts w:ascii="Arial" w:hAnsi="Arial" w:cs="Arial"/>
        </w:rPr>
        <w:t xml:space="preserve"> </w:t>
      </w:r>
      <w:r w:rsidR="00922904" w:rsidRPr="00182EE0">
        <w:rPr>
          <w:rFonts w:ascii="Arial" w:hAnsi="Arial" w:cs="Arial"/>
        </w:rPr>
        <w:t xml:space="preserve">fact </w:t>
      </w:r>
      <w:r w:rsidR="00D65BFB" w:rsidRPr="00182EE0">
        <w:rPr>
          <w:rFonts w:ascii="Arial" w:hAnsi="Arial" w:cs="Arial"/>
        </w:rPr>
        <w:t xml:space="preserve">could be considered </w:t>
      </w:r>
      <w:r w:rsidR="00922904" w:rsidRPr="00182EE0">
        <w:rPr>
          <w:rFonts w:ascii="Arial" w:hAnsi="Arial" w:cs="Arial"/>
        </w:rPr>
        <w:t>the ca</w:t>
      </w:r>
      <w:r w:rsidR="008F785A" w:rsidRPr="00182EE0">
        <w:rPr>
          <w:rFonts w:ascii="Arial" w:hAnsi="Arial" w:cs="Arial"/>
        </w:rPr>
        <w:t>u</w:t>
      </w:r>
      <w:r w:rsidR="00922904" w:rsidRPr="00182EE0">
        <w:rPr>
          <w:rFonts w:ascii="Arial" w:hAnsi="Arial" w:cs="Arial"/>
        </w:rPr>
        <w:t>se of the problem</w:t>
      </w:r>
      <w:r w:rsidR="008F785A" w:rsidRPr="00182EE0">
        <w:rPr>
          <w:rFonts w:ascii="Arial" w:hAnsi="Arial" w:cs="Arial"/>
        </w:rPr>
        <w:t xml:space="preserve"> (BBC,</w:t>
      </w:r>
      <w:r w:rsidR="00D65BFB" w:rsidRPr="00182EE0">
        <w:rPr>
          <w:rFonts w:ascii="Arial" w:hAnsi="Arial" w:cs="Arial"/>
        </w:rPr>
        <w:t xml:space="preserve"> </w:t>
      </w:r>
      <w:r w:rsidR="000142FD" w:rsidRPr="00182EE0">
        <w:rPr>
          <w:rFonts w:ascii="Arial" w:hAnsi="Arial" w:cs="Arial"/>
        </w:rPr>
        <w:t>2019)</w:t>
      </w:r>
      <w:r w:rsidR="00D65BFB" w:rsidRPr="00182EE0">
        <w:rPr>
          <w:rFonts w:ascii="Arial" w:hAnsi="Arial" w:cs="Arial"/>
        </w:rPr>
        <w:t>.</w:t>
      </w:r>
    </w:p>
    <w:p w14:paraId="380E264B" w14:textId="77777777" w:rsidR="00BB76FF" w:rsidRPr="00182EE0" w:rsidRDefault="00BB76FF" w:rsidP="00182EE0">
      <w:pPr>
        <w:spacing w:line="480" w:lineRule="auto"/>
        <w:jc w:val="both"/>
        <w:rPr>
          <w:rFonts w:ascii="Arial" w:hAnsi="Arial" w:cs="Arial"/>
        </w:rPr>
      </w:pPr>
    </w:p>
    <w:p w14:paraId="4CF94FDF" w14:textId="74EAABC0" w:rsidR="0053260D" w:rsidRDefault="000142FD" w:rsidP="00C02C5C">
      <w:pPr>
        <w:pStyle w:val="Heading2"/>
      </w:pPr>
      <w:bookmarkStart w:id="3" w:name="_Toc42519630"/>
      <w:r w:rsidRPr="00124019">
        <w:t>1.</w:t>
      </w:r>
      <w:r w:rsidR="00C02C5C">
        <w:t>3</w:t>
      </w:r>
      <w:r w:rsidRPr="00124019">
        <w:t xml:space="preserve"> </w:t>
      </w:r>
      <w:r w:rsidR="0053260D" w:rsidRPr="00124019">
        <w:t>The aim and objective</w:t>
      </w:r>
      <w:r w:rsidR="0086348A">
        <w:t>s</w:t>
      </w:r>
      <w:bookmarkEnd w:id="3"/>
    </w:p>
    <w:p w14:paraId="69CBDB0F" w14:textId="77777777" w:rsidR="00E520B4" w:rsidRPr="00E520B4" w:rsidRDefault="00E520B4" w:rsidP="00E520B4"/>
    <w:p w14:paraId="492917BD" w14:textId="1F2BAD37" w:rsidR="0053260D" w:rsidRPr="00124019" w:rsidRDefault="0053260D" w:rsidP="00124019">
      <w:pPr>
        <w:shd w:val="clear" w:color="auto" w:fill="FFFFFF"/>
        <w:spacing w:line="480" w:lineRule="auto"/>
        <w:jc w:val="both"/>
        <w:rPr>
          <w:rFonts w:ascii="Arial" w:hAnsi="Arial" w:cs="Arial"/>
          <w:color w:val="000000" w:themeColor="text1"/>
        </w:rPr>
      </w:pPr>
      <w:r w:rsidRPr="00124019">
        <w:rPr>
          <w:rFonts w:ascii="Arial" w:hAnsi="Arial" w:cs="Arial"/>
          <w:color w:val="000000" w:themeColor="text1"/>
        </w:rPr>
        <w:t>The aim of the dissertation is to identify and evaluate marketing methods used by online sports betting companies.</w:t>
      </w:r>
    </w:p>
    <w:p w14:paraId="488082EE" w14:textId="77777777" w:rsidR="0053260D" w:rsidRPr="00124019" w:rsidRDefault="0053260D" w:rsidP="00124019">
      <w:pPr>
        <w:shd w:val="clear" w:color="auto" w:fill="FFFFFF"/>
        <w:spacing w:line="480" w:lineRule="auto"/>
        <w:jc w:val="both"/>
        <w:rPr>
          <w:rFonts w:ascii="Arial" w:hAnsi="Arial" w:cs="Arial"/>
          <w:color w:val="000000" w:themeColor="text1"/>
        </w:rPr>
      </w:pPr>
      <w:r w:rsidRPr="00124019">
        <w:rPr>
          <w:rFonts w:ascii="Arial" w:hAnsi="Arial" w:cs="Arial"/>
          <w:color w:val="000000" w:themeColor="text1"/>
        </w:rPr>
        <w:t> </w:t>
      </w:r>
    </w:p>
    <w:p w14:paraId="052BB311" w14:textId="77777777" w:rsidR="0053260D" w:rsidRPr="00124019" w:rsidRDefault="0053260D" w:rsidP="00124019">
      <w:pPr>
        <w:shd w:val="clear" w:color="auto" w:fill="FFFFFF"/>
        <w:spacing w:line="480" w:lineRule="auto"/>
        <w:jc w:val="both"/>
        <w:rPr>
          <w:rFonts w:ascii="Arial" w:hAnsi="Arial" w:cs="Arial"/>
          <w:color w:val="000000" w:themeColor="text1"/>
        </w:rPr>
      </w:pPr>
      <w:r w:rsidRPr="00124019">
        <w:rPr>
          <w:rFonts w:ascii="Arial" w:hAnsi="Arial" w:cs="Arial"/>
          <w:color w:val="000000" w:themeColor="text1"/>
        </w:rPr>
        <w:t>To achieve this aim, the research focuses on the following objectives.</w:t>
      </w:r>
    </w:p>
    <w:p w14:paraId="7881350A" w14:textId="1450D30A" w:rsidR="0053260D" w:rsidRPr="00124019" w:rsidRDefault="0053260D" w:rsidP="00124019">
      <w:pPr>
        <w:numPr>
          <w:ilvl w:val="0"/>
          <w:numId w:val="9"/>
        </w:numPr>
        <w:shd w:val="clear" w:color="auto" w:fill="FFFFFF"/>
        <w:spacing w:beforeAutospacing="1" w:afterAutospacing="1" w:line="480" w:lineRule="auto"/>
        <w:jc w:val="both"/>
        <w:rPr>
          <w:rFonts w:ascii="Arial" w:hAnsi="Arial" w:cs="Arial"/>
          <w:color w:val="000000" w:themeColor="text1"/>
        </w:rPr>
      </w:pPr>
      <w:r w:rsidRPr="00124019">
        <w:rPr>
          <w:rFonts w:ascii="Arial" w:hAnsi="Arial" w:cs="Arial"/>
          <w:color w:val="000000" w:themeColor="text1"/>
        </w:rPr>
        <w:t>To analys</w:t>
      </w:r>
      <w:r w:rsidR="00615BD3" w:rsidRPr="00124019">
        <w:rPr>
          <w:rFonts w:ascii="Arial" w:hAnsi="Arial" w:cs="Arial"/>
          <w:color w:val="000000" w:themeColor="text1"/>
        </w:rPr>
        <w:t>e</w:t>
      </w:r>
      <w:r w:rsidRPr="00124019">
        <w:rPr>
          <w:rFonts w:ascii="Arial" w:hAnsi="Arial" w:cs="Arial"/>
          <w:color w:val="000000" w:themeColor="text1"/>
        </w:rPr>
        <w:t xml:space="preserve"> who the online sports betting companies are targeting with their marketing (target market).</w:t>
      </w:r>
      <w:r w:rsidRPr="00124019">
        <w:rPr>
          <w:rFonts w:ascii="Arial" w:hAnsi="Arial" w:cs="Arial"/>
          <w:color w:val="000000" w:themeColor="text1"/>
          <w:bdr w:val="none" w:sz="0" w:space="0" w:color="auto" w:frame="1"/>
        </w:rPr>
        <w:t>                      </w:t>
      </w:r>
    </w:p>
    <w:p w14:paraId="0FDCC4BC" w14:textId="73FB2AD3" w:rsidR="0053260D" w:rsidRPr="00124019" w:rsidRDefault="0053260D" w:rsidP="00124019">
      <w:pPr>
        <w:numPr>
          <w:ilvl w:val="0"/>
          <w:numId w:val="9"/>
        </w:numPr>
        <w:shd w:val="clear" w:color="auto" w:fill="FFFFFF"/>
        <w:spacing w:before="100" w:beforeAutospacing="1" w:after="100" w:afterAutospacing="1" w:line="480" w:lineRule="auto"/>
        <w:jc w:val="both"/>
        <w:rPr>
          <w:rFonts w:ascii="Arial" w:hAnsi="Arial" w:cs="Arial"/>
          <w:color w:val="000000" w:themeColor="text1"/>
        </w:rPr>
      </w:pPr>
      <w:r w:rsidRPr="00124019">
        <w:rPr>
          <w:rFonts w:ascii="Arial" w:hAnsi="Arial" w:cs="Arial"/>
          <w:color w:val="000000" w:themeColor="text1"/>
        </w:rPr>
        <w:t xml:space="preserve">To investigate the online sports betting </w:t>
      </w:r>
      <w:r w:rsidR="00615BD3" w:rsidRPr="00124019">
        <w:rPr>
          <w:rFonts w:ascii="Arial" w:hAnsi="Arial" w:cs="Arial"/>
          <w:color w:val="000000" w:themeColor="text1"/>
        </w:rPr>
        <w:t xml:space="preserve">companies </w:t>
      </w:r>
      <w:r w:rsidRPr="00124019">
        <w:rPr>
          <w:rFonts w:ascii="Arial" w:hAnsi="Arial" w:cs="Arial"/>
          <w:color w:val="000000" w:themeColor="text1"/>
        </w:rPr>
        <w:t>marketing strategies</w:t>
      </w:r>
      <w:r w:rsidR="00615BD3" w:rsidRPr="00124019">
        <w:rPr>
          <w:rFonts w:ascii="Arial" w:hAnsi="Arial" w:cs="Arial"/>
          <w:color w:val="000000" w:themeColor="text1"/>
        </w:rPr>
        <w:t>.</w:t>
      </w:r>
    </w:p>
    <w:p w14:paraId="3DB8B6BD" w14:textId="05A6C369" w:rsidR="00F902FB" w:rsidRPr="00124019" w:rsidRDefault="0053260D" w:rsidP="00124019">
      <w:pPr>
        <w:numPr>
          <w:ilvl w:val="0"/>
          <w:numId w:val="9"/>
        </w:numPr>
        <w:shd w:val="clear" w:color="auto" w:fill="FFFFFF"/>
        <w:spacing w:before="100" w:beforeAutospacing="1" w:after="100" w:afterAutospacing="1" w:line="480" w:lineRule="auto"/>
        <w:jc w:val="both"/>
        <w:rPr>
          <w:rFonts w:ascii="Arial" w:hAnsi="Arial" w:cs="Arial"/>
          <w:color w:val="000000" w:themeColor="text1"/>
        </w:rPr>
      </w:pPr>
      <w:r w:rsidRPr="00124019">
        <w:rPr>
          <w:rFonts w:ascii="Arial" w:hAnsi="Arial" w:cs="Arial"/>
          <w:color w:val="000000" w:themeColor="text1"/>
        </w:rPr>
        <w:t>To critically analyse whether these marketing methods used by online sports betting companies are responsible and ethical</w:t>
      </w:r>
      <w:r w:rsidR="00615BD3" w:rsidRPr="00124019">
        <w:rPr>
          <w:rFonts w:ascii="Arial" w:hAnsi="Arial" w:cs="Arial"/>
          <w:color w:val="000000" w:themeColor="text1"/>
        </w:rPr>
        <w:t>.</w:t>
      </w:r>
    </w:p>
    <w:p w14:paraId="3263F4CC" w14:textId="3716570C" w:rsidR="00F902FB" w:rsidRPr="00124019" w:rsidRDefault="000142FD" w:rsidP="00C02C5C">
      <w:pPr>
        <w:pStyle w:val="Heading2"/>
      </w:pPr>
      <w:bookmarkStart w:id="4" w:name="_Toc42519631"/>
      <w:r w:rsidRPr="00124019">
        <w:t>1.</w:t>
      </w:r>
      <w:r w:rsidR="00C02C5C">
        <w:t>4</w:t>
      </w:r>
      <w:r w:rsidRPr="00124019">
        <w:t xml:space="preserve"> </w:t>
      </w:r>
      <w:r w:rsidR="00F902FB" w:rsidRPr="00124019">
        <w:t>Structure</w:t>
      </w:r>
      <w:bookmarkEnd w:id="4"/>
    </w:p>
    <w:p w14:paraId="278ACBB8" w14:textId="142E7013" w:rsidR="00F902FB" w:rsidRPr="00124019" w:rsidRDefault="00F902FB" w:rsidP="00124019">
      <w:pPr>
        <w:shd w:val="clear" w:color="auto" w:fill="FFFFFF"/>
        <w:spacing w:before="100" w:beforeAutospacing="1" w:after="100" w:afterAutospacing="1" w:line="480" w:lineRule="auto"/>
        <w:jc w:val="both"/>
        <w:rPr>
          <w:rFonts w:ascii="Arial" w:hAnsi="Arial" w:cs="Arial"/>
          <w:color w:val="000000" w:themeColor="text1"/>
        </w:rPr>
      </w:pPr>
      <w:r w:rsidRPr="00124019">
        <w:rPr>
          <w:rFonts w:ascii="Arial" w:hAnsi="Arial" w:cs="Arial"/>
          <w:color w:val="000000" w:themeColor="text1"/>
        </w:rPr>
        <w:t>To achieve the objectives of the study</w:t>
      </w:r>
      <w:r w:rsidR="003641AC" w:rsidRPr="00124019">
        <w:rPr>
          <w:rFonts w:ascii="Arial" w:hAnsi="Arial" w:cs="Arial"/>
          <w:color w:val="000000" w:themeColor="text1"/>
        </w:rPr>
        <w:t>,</w:t>
      </w:r>
      <w:r w:rsidRPr="00124019">
        <w:rPr>
          <w:rFonts w:ascii="Arial" w:hAnsi="Arial" w:cs="Arial"/>
          <w:color w:val="000000" w:themeColor="text1"/>
        </w:rPr>
        <w:t xml:space="preserve"> chapter two will consist of a literature review that will look at </w:t>
      </w:r>
      <w:r w:rsidR="000142FD" w:rsidRPr="00124019">
        <w:rPr>
          <w:rFonts w:ascii="Arial" w:hAnsi="Arial" w:cs="Arial"/>
          <w:color w:val="000000" w:themeColor="text1"/>
        </w:rPr>
        <w:t xml:space="preserve">academic literature that is </w:t>
      </w:r>
      <w:r w:rsidR="003641AC" w:rsidRPr="00124019">
        <w:rPr>
          <w:rFonts w:ascii="Arial" w:hAnsi="Arial" w:cs="Arial"/>
          <w:color w:val="000000" w:themeColor="text1"/>
        </w:rPr>
        <w:t xml:space="preserve">already </w:t>
      </w:r>
      <w:r w:rsidR="000142FD" w:rsidRPr="00124019">
        <w:rPr>
          <w:rFonts w:ascii="Arial" w:hAnsi="Arial" w:cs="Arial"/>
          <w:color w:val="000000" w:themeColor="text1"/>
        </w:rPr>
        <w:t xml:space="preserve">available on the topic. </w:t>
      </w:r>
    </w:p>
    <w:p w14:paraId="37B1B750" w14:textId="6D032325" w:rsidR="00F902FB" w:rsidRPr="00124019" w:rsidRDefault="00F902FB" w:rsidP="00124019">
      <w:pPr>
        <w:shd w:val="clear" w:color="auto" w:fill="FFFFFF"/>
        <w:spacing w:before="100" w:beforeAutospacing="1" w:after="100" w:afterAutospacing="1" w:line="480" w:lineRule="auto"/>
        <w:jc w:val="both"/>
        <w:rPr>
          <w:rFonts w:ascii="Arial" w:hAnsi="Arial" w:cs="Arial"/>
          <w:color w:val="000000" w:themeColor="text1"/>
        </w:rPr>
      </w:pPr>
      <w:r w:rsidRPr="00124019">
        <w:rPr>
          <w:rFonts w:ascii="Arial" w:hAnsi="Arial" w:cs="Arial"/>
          <w:color w:val="000000" w:themeColor="text1"/>
        </w:rPr>
        <w:t>Chapter three is the methodology</w:t>
      </w:r>
      <w:r w:rsidR="003641AC" w:rsidRPr="00124019">
        <w:rPr>
          <w:rFonts w:ascii="Arial" w:hAnsi="Arial" w:cs="Arial"/>
          <w:color w:val="000000" w:themeColor="text1"/>
        </w:rPr>
        <w:t>,</w:t>
      </w:r>
      <w:r w:rsidRPr="00124019">
        <w:rPr>
          <w:rFonts w:ascii="Arial" w:hAnsi="Arial" w:cs="Arial"/>
          <w:color w:val="000000" w:themeColor="text1"/>
        </w:rPr>
        <w:t xml:space="preserve"> </w:t>
      </w:r>
      <w:r w:rsidR="003641AC" w:rsidRPr="00124019">
        <w:rPr>
          <w:rFonts w:ascii="Arial" w:hAnsi="Arial" w:cs="Arial"/>
          <w:color w:val="000000" w:themeColor="text1"/>
        </w:rPr>
        <w:t>which</w:t>
      </w:r>
      <w:r w:rsidRPr="00124019">
        <w:rPr>
          <w:rFonts w:ascii="Arial" w:hAnsi="Arial" w:cs="Arial"/>
          <w:color w:val="000000" w:themeColor="text1"/>
        </w:rPr>
        <w:t xml:space="preserve"> will look at the most suitable methods to collect the primary data.</w:t>
      </w:r>
    </w:p>
    <w:p w14:paraId="16C71C69" w14:textId="19A1493D" w:rsidR="00F902FB" w:rsidRPr="00124019" w:rsidRDefault="00F902FB" w:rsidP="00124019">
      <w:pPr>
        <w:shd w:val="clear" w:color="auto" w:fill="FFFFFF"/>
        <w:spacing w:before="100" w:beforeAutospacing="1" w:after="100" w:afterAutospacing="1" w:line="480" w:lineRule="auto"/>
        <w:jc w:val="both"/>
        <w:rPr>
          <w:rFonts w:ascii="Arial" w:hAnsi="Arial" w:cs="Arial"/>
          <w:color w:val="000000" w:themeColor="text1"/>
        </w:rPr>
      </w:pPr>
      <w:r w:rsidRPr="00124019">
        <w:rPr>
          <w:rFonts w:ascii="Arial" w:hAnsi="Arial" w:cs="Arial"/>
          <w:color w:val="000000" w:themeColor="text1"/>
        </w:rPr>
        <w:t xml:space="preserve">Chapter four will analyse the primary data collected from the online </w:t>
      </w:r>
      <w:r w:rsidR="003641AC" w:rsidRPr="00124019">
        <w:rPr>
          <w:rFonts w:ascii="Arial" w:hAnsi="Arial" w:cs="Arial"/>
          <w:color w:val="000000" w:themeColor="text1"/>
        </w:rPr>
        <w:t xml:space="preserve">surveys, </w:t>
      </w:r>
      <w:r w:rsidRPr="00124019">
        <w:rPr>
          <w:rFonts w:ascii="Arial" w:hAnsi="Arial" w:cs="Arial"/>
          <w:color w:val="000000" w:themeColor="text1"/>
        </w:rPr>
        <w:t xml:space="preserve">and analyse the data in a way that is easy to understand using graphs and word </w:t>
      </w:r>
      <w:r w:rsidR="008C3254" w:rsidRPr="00124019">
        <w:rPr>
          <w:rFonts w:ascii="Arial" w:hAnsi="Arial" w:cs="Arial"/>
          <w:color w:val="000000" w:themeColor="text1"/>
        </w:rPr>
        <w:t>diagrams.</w:t>
      </w:r>
    </w:p>
    <w:p w14:paraId="62090519" w14:textId="5E73868D" w:rsidR="00642432" w:rsidRPr="00124019" w:rsidRDefault="00F902FB" w:rsidP="00124019">
      <w:pPr>
        <w:shd w:val="clear" w:color="auto" w:fill="FFFFFF"/>
        <w:spacing w:before="100" w:beforeAutospacing="1" w:after="100" w:afterAutospacing="1" w:line="480" w:lineRule="auto"/>
        <w:jc w:val="both"/>
        <w:rPr>
          <w:rFonts w:ascii="Arial" w:hAnsi="Arial" w:cs="Arial"/>
          <w:color w:val="000000" w:themeColor="text1"/>
        </w:rPr>
      </w:pPr>
      <w:r w:rsidRPr="00124019">
        <w:rPr>
          <w:rFonts w:ascii="Arial" w:hAnsi="Arial" w:cs="Arial"/>
          <w:color w:val="000000" w:themeColor="text1"/>
        </w:rPr>
        <w:t xml:space="preserve">Chapter </w:t>
      </w:r>
      <w:r w:rsidR="008C3254" w:rsidRPr="00124019">
        <w:rPr>
          <w:rFonts w:ascii="Arial" w:hAnsi="Arial" w:cs="Arial"/>
          <w:color w:val="000000" w:themeColor="text1"/>
        </w:rPr>
        <w:t>five</w:t>
      </w:r>
      <w:r w:rsidRPr="00124019">
        <w:rPr>
          <w:rFonts w:ascii="Arial" w:hAnsi="Arial" w:cs="Arial"/>
          <w:color w:val="000000" w:themeColor="text1"/>
        </w:rPr>
        <w:t xml:space="preserve"> will look at whether the research achieved </w:t>
      </w:r>
      <w:r w:rsidR="0021720B" w:rsidRPr="00124019">
        <w:rPr>
          <w:rFonts w:ascii="Arial" w:hAnsi="Arial" w:cs="Arial"/>
          <w:color w:val="000000" w:themeColor="text1"/>
        </w:rPr>
        <w:t>its</w:t>
      </w:r>
      <w:r w:rsidRPr="00124019">
        <w:rPr>
          <w:rFonts w:ascii="Arial" w:hAnsi="Arial" w:cs="Arial"/>
          <w:color w:val="000000" w:themeColor="text1"/>
        </w:rPr>
        <w:t xml:space="preserve"> objectives. </w:t>
      </w:r>
      <w:r w:rsidR="0021720B" w:rsidRPr="00124019">
        <w:rPr>
          <w:rFonts w:ascii="Arial" w:hAnsi="Arial" w:cs="Arial"/>
          <w:color w:val="000000" w:themeColor="text1"/>
        </w:rPr>
        <w:t>A d</w:t>
      </w:r>
      <w:r w:rsidR="008C3254" w:rsidRPr="00124019">
        <w:rPr>
          <w:rFonts w:ascii="Arial" w:hAnsi="Arial" w:cs="Arial"/>
          <w:color w:val="000000" w:themeColor="text1"/>
        </w:rPr>
        <w:t>iscussion on the main findings will be presented</w:t>
      </w:r>
      <w:r w:rsidR="0021720B" w:rsidRPr="00124019">
        <w:rPr>
          <w:rFonts w:ascii="Arial" w:hAnsi="Arial" w:cs="Arial"/>
          <w:color w:val="000000" w:themeColor="text1"/>
        </w:rPr>
        <w:t>,</w:t>
      </w:r>
      <w:r w:rsidR="008C3254" w:rsidRPr="00124019">
        <w:rPr>
          <w:rFonts w:ascii="Arial" w:hAnsi="Arial" w:cs="Arial"/>
          <w:color w:val="000000" w:themeColor="text1"/>
        </w:rPr>
        <w:t xml:space="preserve"> as well as the limitations the researcher incurred </w:t>
      </w:r>
      <w:r w:rsidR="008C3254" w:rsidRPr="00124019">
        <w:rPr>
          <w:rFonts w:ascii="Arial" w:hAnsi="Arial" w:cs="Arial"/>
          <w:color w:val="000000" w:themeColor="text1"/>
        </w:rPr>
        <w:lastRenderedPageBreak/>
        <w:t>during the dissertation. Recommendations</w:t>
      </w:r>
      <w:r w:rsidR="0021720B" w:rsidRPr="00124019">
        <w:rPr>
          <w:rFonts w:ascii="Arial" w:hAnsi="Arial" w:cs="Arial"/>
          <w:color w:val="000000" w:themeColor="text1"/>
        </w:rPr>
        <w:t xml:space="preserve"> and </w:t>
      </w:r>
      <w:r w:rsidR="008C3254" w:rsidRPr="00124019">
        <w:rPr>
          <w:rFonts w:ascii="Arial" w:hAnsi="Arial" w:cs="Arial"/>
          <w:color w:val="000000" w:themeColor="text1"/>
        </w:rPr>
        <w:t>details for further research will be discussed</w:t>
      </w:r>
      <w:r w:rsidR="0021720B" w:rsidRPr="00124019">
        <w:rPr>
          <w:rFonts w:ascii="Arial" w:hAnsi="Arial" w:cs="Arial"/>
          <w:color w:val="000000" w:themeColor="text1"/>
        </w:rPr>
        <w:t>.</w:t>
      </w:r>
    </w:p>
    <w:p w14:paraId="1B626AD1" w14:textId="4C9FC775" w:rsidR="00642432" w:rsidRDefault="00C02C5C" w:rsidP="00C02C5C">
      <w:pPr>
        <w:pStyle w:val="Heading2"/>
      </w:pPr>
      <w:bookmarkStart w:id="5" w:name="_Toc42519632"/>
      <w:r>
        <w:t xml:space="preserve">1.5 </w:t>
      </w:r>
      <w:r w:rsidR="00902A0D" w:rsidRPr="00124019">
        <w:t>Conclusion</w:t>
      </w:r>
      <w:bookmarkEnd w:id="5"/>
      <w:r w:rsidR="00902A0D" w:rsidRPr="00124019">
        <w:t xml:space="preserve"> </w:t>
      </w:r>
    </w:p>
    <w:p w14:paraId="28B3BAC2" w14:textId="77777777" w:rsidR="00E520B4" w:rsidRPr="00E520B4" w:rsidRDefault="00E520B4" w:rsidP="00E520B4"/>
    <w:p w14:paraId="23FA0978" w14:textId="395872F7" w:rsidR="00902A0D" w:rsidRPr="00124019" w:rsidRDefault="00902A0D" w:rsidP="00124019">
      <w:pPr>
        <w:spacing w:line="480" w:lineRule="auto"/>
        <w:jc w:val="both"/>
        <w:rPr>
          <w:rFonts w:ascii="Arial" w:hAnsi="Arial" w:cs="Arial"/>
          <w:color w:val="000000" w:themeColor="text1"/>
        </w:rPr>
      </w:pPr>
      <w:r w:rsidRPr="00124019">
        <w:rPr>
          <w:rFonts w:ascii="Arial" w:hAnsi="Arial" w:cs="Arial"/>
          <w:color w:val="000000" w:themeColor="text1"/>
        </w:rPr>
        <w:t xml:space="preserve">This chapter has outlined the aims and objectives of the dissertation. The background and rationale require further investigation to gain a deeper understanding. </w:t>
      </w:r>
    </w:p>
    <w:p w14:paraId="145B6EBD" w14:textId="1895B3B5" w:rsidR="00902A0D" w:rsidRPr="00124019" w:rsidRDefault="00902A0D" w:rsidP="00124019">
      <w:pPr>
        <w:spacing w:line="480" w:lineRule="auto"/>
        <w:jc w:val="both"/>
        <w:rPr>
          <w:rFonts w:ascii="Arial" w:hAnsi="Arial" w:cs="Arial"/>
          <w:color w:val="000000" w:themeColor="text1"/>
        </w:rPr>
      </w:pPr>
      <w:r w:rsidRPr="00124019">
        <w:rPr>
          <w:rFonts w:ascii="Arial" w:hAnsi="Arial" w:cs="Arial"/>
          <w:color w:val="000000" w:themeColor="text1"/>
        </w:rPr>
        <w:t>Chapter two will critically analyse previous academic literature</w:t>
      </w:r>
      <w:r w:rsidR="0021720B" w:rsidRPr="00124019">
        <w:rPr>
          <w:rFonts w:ascii="Arial" w:hAnsi="Arial" w:cs="Arial"/>
          <w:color w:val="000000" w:themeColor="text1"/>
        </w:rPr>
        <w:t xml:space="preserve">, and will </w:t>
      </w:r>
      <w:r w:rsidR="00946797" w:rsidRPr="00124019">
        <w:rPr>
          <w:rFonts w:ascii="Arial" w:hAnsi="Arial" w:cs="Arial"/>
          <w:color w:val="000000" w:themeColor="text1"/>
        </w:rPr>
        <w:t>a</w:t>
      </w:r>
      <w:r w:rsidR="0021720B" w:rsidRPr="00124019">
        <w:rPr>
          <w:rFonts w:ascii="Arial" w:hAnsi="Arial" w:cs="Arial"/>
          <w:color w:val="000000" w:themeColor="text1"/>
        </w:rPr>
        <w:t>ss</w:t>
      </w:r>
      <w:r w:rsidR="00946797" w:rsidRPr="00124019">
        <w:rPr>
          <w:rFonts w:ascii="Arial" w:hAnsi="Arial" w:cs="Arial"/>
          <w:color w:val="000000" w:themeColor="text1"/>
        </w:rPr>
        <w:t>ess three themes</w:t>
      </w:r>
      <w:r w:rsidR="0021720B" w:rsidRPr="00124019">
        <w:rPr>
          <w:rFonts w:ascii="Arial" w:hAnsi="Arial" w:cs="Arial"/>
          <w:color w:val="000000" w:themeColor="text1"/>
        </w:rPr>
        <w:t xml:space="preserve">, namely: </w:t>
      </w:r>
      <w:r w:rsidR="00946797" w:rsidRPr="00124019">
        <w:rPr>
          <w:rFonts w:ascii="Arial" w:hAnsi="Arial" w:cs="Arial"/>
          <w:color w:val="000000" w:themeColor="text1"/>
        </w:rPr>
        <w:t>target market</w:t>
      </w:r>
      <w:r w:rsidR="0021720B" w:rsidRPr="00124019">
        <w:rPr>
          <w:rFonts w:ascii="Arial" w:hAnsi="Arial" w:cs="Arial"/>
          <w:color w:val="000000" w:themeColor="text1"/>
        </w:rPr>
        <w:t>ing</w:t>
      </w:r>
      <w:r w:rsidR="00946797" w:rsidRPr="00124019">
        <w:rPr>
          <w:rFonts w:ascii="Arial" w:hAnsi="Arial" w:cs="Arial"/>
          <w:color w:val="000000" w:themeColor="text1"/>
        </w:rPr>
        <w:t>, marketing</w:t>
      </w:r>
      <w:r w:rsidR="0021720B" w:rsidRPr="00124019">
        <w:rPr>
          <w:rFonts w:ascii="Arial" w:hAnsi="Arial" w:cs="Arial"/>
          <w:color w:val="000000" w:themeColor="text1"/>
        </w:rPr>
        <w:t xml:space="preserve"> </w:t>
      </w:r>
      <w:r w:rsidR="00117D63" w:rsidRPr="00124019">
        <w:rPr>
          <w:rFonts w:ascii="Arial" w:hAnsi="Arial" w:cs="Arial"/>
          <w:color w:val="000000" w:themeColor="text1"/>
        </w:rPr>
        <w:t>strategies</w:t>
      </w:r>
      <w:r w:rsidR="00946797" w:rsidRPr="00124019">
        <w:rPr>
          <w:rFonts w:ascii="Arial" w:hAnsi="Arial" w:cs="Arial"/>
          <w:color w:val="000000" w:themeColor="text1"/>
        </w:rPr>
        <w:t xml:space="preserve"> and ethics. </w:t>
      </w:r>
    </w:p>
    <w:p w14:paraId="79147FE1" w14:textId="77777777" w:rsidR="00642432" w:rsidRPr="00C53939" w:rsidRDefault="00642432" w:rsidP="00C53939">
      <w:pPr>
        <w:spacing w:line="480" w:lineRule="auto"/>
        <w:jc w:val="both"/>
        <w:rPr>
          <w:rFonts w:ascii="Arial" w:hAnsi="Arial" w:cs="Arial"/>
          <w:u w:val="single"/>
        </w:rPr>
      </w:pPr>
    </w:p>
    <w:p w14:paraId="718FE3A8" w14:textId="77777777" w:rsidR="000142FD" w:rsidRPr="00C53939" w:rsidRDefault="000142FD" w:rsidP="00C53939">
      <w:pPr>
        <w:spacing w:line="480" w:lineRule="auto"/>
        <w:jc w:val="both"/>
        <w:rPr>
          <w:rFonts w:ascii="Arial" w:hAnsi="Arial" w:cs="Arial"/>
          <w:u w:val="single"/>
        </w:rPr>
      </w:pPr>
    </w:p>
    <w:p w14:paraId="6346AE26" w14:textId="77777777" w:rsidR="000142FD" w:rsidRPr="00C53939" w:rsidRDefault="000142FD" w:rsidP="00C53939">
      <w:pPr>
        <w:spacing w:line="480" w:lineRule="auto"/>
        <w:jc w:val="both"/>
        <w:rPr>
          <w:rFonts w:ascii="Arial" w:hAnsi="Arial" w:cs="Arial"/>
          <w:u w:val="single"/>
        </w:rPr>
      </w:pPr>
    </w:p>
    <w:p w14:paraId="24590A0A" w14:textId="77777777" w:rsidR="000142FD" w:rsidRPr="00C53939" w:rsidRDefault="000142FD" w:rsidP="00C53939">
      <w:pPr>
        <w:spacing w:line="480" w:lineRule="auto"/>
        <w:jc w:val="both"/>
        <w:rPr>
          <w:rFonts w:ascii="Arial" w:hAnsi="Arial" w:cs="Arial"/>
          <w:u w:val="single"/>
        </w:rPr>
      </w:pPr>
    </w:p>
    <w:p w14:paraId="48107998" w14:textId="77777777" w:rsidR="000142FD" w:rsidRPr="00C53939" w:rsidRDefault="000142FD" w:rsidP="00C53939">
      <w:pPr>
        <w:spacing w:line="480" w:lineRule="auto"/>
        <w:jc w:val="both"/>
        <w:rPr>
          <w:rFonts w:ascii="Arial" w:hAnsi="Arial" w:cs="Arial"/>
          <w:u w:val="single"/>
        </w:rPr>
      </w:pPr>
    </w:p>
    <w:p w14:paraId="441C86CA" w14:textId="77777777" w:rsidR="000142FD" w:rsidRPr="00C53939" w:rsidRDefault="000142FD" w:rsidP="00C53939">
      <w:pPr>
        <w:spacing w:line="480" w:lineRule="auto"/>
        <w:jc w:val="both"/>
        <w:rPr>
          <w:rFonts w:ascii="Arial" w:hAnsi="Arial" w:cs="Arial"/>
          <w:u w:val="single"/>
        </w:rPr>
      </w:pPr>
    </w:p>
    <w:p w14:paraId="61A48CC9" w14:textId="77777777" w:rsidR="000142FD" w:rsidRDefault="000142FD" w:rsidP="00217981">
      <w:pPr>
        <w:spacing w:line="480" w:lineRule="auto"/>
        <w:rPr>
          <w:u w:val="single"/>
        </w:rPr>
      </w:pPr>
    </w:p>
    <w:p w14:paraId="76A31102" w14:textId="77777777" w:rsidR="000142FD" w:rsidRDefault="000142FD" w:rsidP="00217981">
      <w:pPr>
        <w:spacing w:line="480" w:lineRule="auto"/>
        <w:rPr>
          <w:u w:val="single"/>
        </w:rPr>
      </w:pPr>
    </w:p>
    <w:p w14:paraId="224F8C40" w14:textId="77777777" w:rsidR="000142FD" w:rsidRDefault="000142FD" w:rsidP="00217981">
      <w:pPr>
        <w:spacing w:line="480" w:lineRule="auto"/>
        <w:rPr>
          <w:u w:val="single"/>
        </w:rPr>
      </w:pPr>
    </w:p>
    <w:p w14:paraId="61E30A29" w14:textId="77777777" w:rsidR="000142FD" w:rsidRDefault="000142FD" w:rsidP="00217981">
      <w:pPr>
        <w:spacing w:line="480" w:lineRule="auto"/>
        <w:rPr>
          <w:u w:val="single"/>
        </w:rPr>
      </w:pPr>
    </w:p>
    <w:p w14:paraId="35285E49" w14:textId="77777777" w:rsidR="000142FD" w:rsidRDefault="000142FD" w:rsidP="00217981">
      <w:pPr>
        <w:spacing w:line="480" w:lineRule="auto"/>
        <w:rPr>
          <w:u w:val="single"/>
        </w:rPr>
      </w:pPr>
    </w:p>
    <w:p w14:paraId="24ED00F4" w14:textId="77777777" w:rsidR="000142FD" w:rsidRDefault="000142FD" w:rsidP="00217981">
      <w:pPr>
        <w:spacing w:line="480" w:lineRule="auto"/>
        <w:rPr>
          <w:u w:val="single"/>
        </w:rPr>
      </w:pPr>
    </w:p>
    <w:p w14:paraId="43F5DB21" w14:textId="77777777" w:rsidR="000142FD" w:rsidRDefault="000142FD" w:rsidP="00217981">
      <w:pPr>
        <w:spacing w:line="480" w:lineRule="auto"/>
        <w:rPr>
          <w:u w:val="single"/>
        </w:rPr>
      </w:pPr>
    </w:p>
    <w:p w14:paraId="5954DEFD" w14:textId="77777777" w:rsidR="000142FD" w:rsidRDefault="000142FD" w:rsidP="00217981">
      <w:pPr>
        <w:spacing w:line="480" w:lineRule="auto"/>
        <w:rPr>
          <w:u w:val="single"/>
        </w:rPr>
      </w:pPr>
    </w:p>
    <w:p w14:paraId="62A5D87F" w14:textId="421BF73A" w:rsidR="000142FD" w:rsidRDefault="000142FD" w:rsidP="00217981">
      <w:pPr>
        <w:spacing w:line="480" w:lineRule="auto"/>
        <w:rPr>
          <w:u w:val="single"/>
        </w:rPr>
      </w:pPr>
    </w:p>
    <w:p w14:paraId="45E8490E" w14:textId="1210637F" w:rsidR="00117D63" w:rsidRDefault="00117D63" w:rsidP="00217981">
      <w:pPr>
        <w:spacing w:line="480" w:lineRule="auto"/>
        <w:rPr>
          <w:u w:val="single"/>
        </w:rPr>
      </w:pPr>
    </w:p>
    <w:p w14:paraId="19C5A966" w14:textId="77777777" w:rsidR="00E520B4" w:rsidRDefault="00E520B4" w:rsidP="00217981">
      <w:pPr>
        <w:spacing w:line="480" w:lineRule="auto"/>
        <w:rPr>
          <w:u w:val="single"/>
        </w:rPr>
      </w:pPr>
    </w:p>
    <w:p w14:paraId="394432C5" w14:textId="5109771F" w:rsidR="000142FD" w:rsidRPr="00117D63" w:rsidRDefault="00E62FF4" w:rsidP="00C02C5C">
      <w:pPr>
        <w:pStyle w:val="Heading1"/>
      </w:pPr>
      <w:bookmarkStart w:id="6" w:name="_Toc42519633"/>
      <w:r w:rsidRPr="00117D63">
        <w:lastRenderedPageBreak/>
        <w:t>Chapter Two – Literature Review</w:t>
      </w:r>
      <w:bookmarkEnd w:id="6"/>
    </w:p>
    <w:p w14:paraId="732BD213" w14:textId="77777777" w:rsidR="00124019" w:rsidRPr="00117D63" w:rsidRDefault="00124019" w:rsidP="00117D63">
      <w:pPr>
        <w:spacing w:line="480" w:lineRule="auto"/>
        <w:jc w:val="both"/>
        <w:rPr>
          <w:rFonts w:ascii="Arial" w:hAnsi="Arial" w:cs="Arial"/>
        </w:rPr>
      </w:pPr>
    </w:p>
    <w:p w14:paraId="7B6A2BC8" w14:textId="52EAFED1" w:rsidR="000142FD" w:rsidRPr="00117D63" w:rsidRDefault="000142FD" w:rsidP="00C02C5C">
      <w:pPr>
        <w:pStyle w:val="Heading2"/>
      </w:pPr>
      <w:bookmarkStart w:id="7" w:name="_Toc42519634"/>
      <w:r w:rsidRPr="00117D63">
        <w:t>2.</w:t>
      </w:r>
      <w:r w:rsidR="00356946">
        <w:t>1</w:t>
      </w:r>
      <w:r w:rsidRPr="00117D63">
        <w:t xml:space="preserve"> Chapter Overview</w:t>
      </w:r>
      <w:bookmarkEnd w:id="7"/>
    </w:p>
    <w:p w14:paraId="18841E6A" w14:textId="77777777" w:rsidR="000142FD" w:rsidRPr="00117D63" w:rsidRDefault="000142FD" w:rsidP="00117D63">
      <w:pPr>
        <w:spacing w:line="480" w:lineRule="auto"/>
        <w:jc w:val="both"/>
        <w:rPr>
          <w:rFonts w:ascii="Arial" w:hAnsi="Arial" w:cs="Arial"/>
        </w:rPr>
      </w:pPr>
    </w:p>
    <w:p w14:paraId="6B6E39E6" w14:textId="31232F78" w:rsidR="00E62FF4" w:rsidRPr="00117D63" w:rsidRDefault="00E62FF4" w:rsidP="00117D63">
      <w:pPr>
        <w:spacing w:line="480" w:lineRule="auto"/>
        <w:jc w:val="both"/>
        <w:rPr>
          <w:rFonts w:ascii="Arial" w:hAnsi="Arial" w:cs="Arial"/>
        </w:rPr>
      </w:pPr>
      <w:r w:rsidRPr="00117D63">
        <w:rPr>
          <w:rFonts w:ascii="Arial" w:hAnsi="Arial" w:cs="Arial"/>
        </w:rPr>
        <w:t xml:space="preserve">This chapter will use a variety of sources that include textbooks, articles and journals to gain a further upstanding on marketing </w:t>
      </w:r>
      <w:r w:rsidR="000142FD" w:rsidRPr="00117D63">
        <w:rPr>
          <w:rFonts w:ascii="Arial" w:hAnsi="Arial" w:cs="Arial"/>
        </w:rPr>
        <w:t>techniques, concepts and theories</w:t>
      </w:r>
      <w:r w:rsidRPr="00117D63">
        <w:rPr>
          <w:rFonts w:ascii="Arial" w:hAnsi="Arial" w:cs="Arial"/>
        </w:rPr>
        <w:t xml:space="preserve"> used within the gambling industry.</w:t>
      </w:r>
      <w:r w:rsidR="00946797" w:rsidRPr="00117D63">
        <w:rPr>
          <w:rFonts w:ascii="Arial" w:hAnsi="Arial" w:cs="Arial"/>
        </w:rPr>
        <w:t xml:space="preserve"> The literature review will be broken up into three themes, the first being the target market, the second being marketing </w:t>
      </w:r>
      <w:r w:rsidR="00124019" w:rsidRPr="00117D63">
        <w:rPr>
          <w:rFonts w:ascii="Arial" w:hAnsi="Arial" w:cs="Arial"/>
        </w:rPr>
        <w:t xml:space="preserve">strategies </w:t>
      </w:r>
      <w:r w:rsidR="00946797" w:rsidRPr="00117D63">
        <w:rPr>
          <w:rFonts w:ascii="Arial" w:hAnsi="Arial" w:cs="Arial"/>
        </w:rPr>
        <w:t xml:space="preserve">and the third being ethics. </w:t>
      </w:r>
      <w:r w:rsidRPr="00117D63">
        <w:rPr>
          <w:rFonts w:ascii="Arial" w:hAnsi="Arial" w:cs="Arial"/>
        </w:rPr>
        <w:t xml:space="preserve"> </w:t>
      </w:r>
      <w:r w:rsidR="00946797" w:rsidRPr="00117D63">
        <w:rPr>
          <w:rFonts w:ascii="Arial" w:hAnsi="Arial" w:cs="Arial"/>
        </w:rPr>
        <w:t xml:space="preserve">The </w:t>
      </w:r>
      <w:r w:rsidRPr="00117D63">
        <w:rPr>
          <w:rFonts w:ascii="Arial" w:hAnsi="Arial" w:cs="Arial"/>
        </w:rPr>
        <w:t>chapter will provide definitions</w:t>
      </w:r>
      <w:r w:rsidR="00946797" w:rsidRPr="00117D63">
        <w:rPr>
          <w:rFonts w:ascii="Arial" w:hAnsi="Arial" w:cs="Arial"/>
        </w:rPr>
        <w:t xml:space="preserve"> and academic literature that will assist the researcher in achieving </w:t>
      </w:r>
      <w:r w:rsidR="00124019" w:rsidRPr="00117D63">
        <w:rPr>
          <w:rFonts w:ascii="Arial" w:hAnsi="Arial" w:cs="Arial"/>
        </w:rPr>
        <w:t xml:space="preserve">the </w:t>
      </w:r>
      <w:r w:rsidR="00946797" w:rsidRPr="00117D63">
        <w:rPr>
          <w:rFonts w:ascii="Arial" w:hAnsi="Arial" w:cs="Arial"/>
        </w:rPr>
        <w:t xml:space="preserve">objectives of the </w:t>
      </w:r>
      <w:r w:rsidR="00124019" w:rsidRPr="00117D63">
        <w:rPr>
          <w:rFonts w:ascii="Arial" w:hAnsi="Arial" w:cs="Arial"/>
        </w:rPr>
        <w:t>dissertation</w:t>
      </w:r>
      <w:r w:rsidR="00946797" w:rsidRPr="00117D63">
        <w:rPr>
          <w:rFonts w:ascii="Arial" w:hAnsi="Arial" w:cs="Arial"/>
        </w:rPr>
        <w:t>.</w:t>
      </w:r>
    </w:p>
    <w:p w14:paraId="5D52152F" w14:textId="505527B4" w:rsidR="00E62FF4" w:rsidRPr="00117D63" w:rsidRDefault="00E62FF4" w:rsidP="00117D63">
      <w:pPr>
        <w:tabs>
          <w:tab w:val="left" w:pos="5325"/>
        </w:tabs>
        <w:spacing w:line="480" w:lineRule="auto"/>
        <w:jc w:val="both"/>
        <w:rPr>
          <w:rFonts w:ascii="Arial" w:hAnsi="Arial" w:cs="Arial"/>
        </w:rPr>
      </w:pPr>
      <w:r w:rsidRPr="00117D63">
        <w:rPr>
          <w:rFonts w:ascii="Arial" w:hAnsi="Arial" w:cs="Arial"/>
        </w:rPr>
        <w:tab/>
      </w:r>
    </w:p>
    <w:p w14:paraId="74037C53" w14:textId="256DDD8C" w:rsidR="00E62FF4" w:rsidRPr="00117D63" w:rsidRDefault="00E62FF4" w:rsidP="00356946">
      <w:pPr>
        <w:pStyle w:val="Heading2"/>
      </w:pPr>
      <w:bookmarkStart w:id="8" w:name="_Toc42519635"/>
      <w:r w:rsidRPr="00117D63">
        <w:t>2.</w:t>
      </w:r>
      <w:r w:rsidR="00356946">
        <w:t>2</w:t>
      </w:r>
      <w:r w:rsidRPr="00117D63">
        <w:t xml:space="preserve"> Major Concepts</w:t>
      </w:r>
      <w:bookmarkEnd w:id="8"/>
    </w:p>
    <w:p w14:paraId="046EA4E1" w14:textId="77777777" w:rsidR="00E867AC" w:rsidRPr="00117D63" w:rsidRDefault="00E867AC" w:rsidP="00117D63">
      <w:pPr>
        <w:spacing w:line="480" w:lineRule="auto"/>
        <w:jc w:val="both"/>
        <w:rPr>
          <w:rFonts w:ascii="Arial" w:hAnsi="Arial" w:cs="Arial"/>
          <w:u w:val="single"/>
        </w:rPr>
      </w:pPr>
    </w:p>
    <w:p w14:paraId="3FF9E7D1" w14:textId="3314263E" w:rsidR="00E62FF4" w:rsidRPr="00117D63" w:rsidRDefault="00E62FF4" w:rsidP="00117D63">
      <w:pPr>
        <w:spacing w:line="480" w:lineRule="auto"/>
        <w:jc w:val="both"/>
        <w:rPr>
          <w:rFonts w:ascii="Arial" w:hAnsi="Arial" w:cs="Arial"/>
        </w:rPr>
      </w:pPr>
      <w:r w:rsidRPr="00117D63">
        <w:rPr>
          <w:rFonts w:ascii="Arial" w:hAnsi="Arial" w:cs="Arial"/>
        </w:rPr>
        <w:t>This section will provide the definition</w:t>
      </w:r>
      <w:r w:rsidR="00E867AC" w:rsidRPr="00117D63">
        <w:rPr>
          <w:rFonts w:ascii="Arial" w:hAnsi="Arial" w:cs="Arial"/>
        </w:rPr>
        <w:t>s</w:t>
      </w:r>
      <w:r w:rsidRPr="00117D63">
        <w:rPr>
          <w:rFonts w:ascii="Arial" w:hAnsi="Arial" w:cs="Arial"/>
        </w:rPr>
        <w:t xml:space="preserve"> and key concepts that will be related to in this</w:t>
      </w:r>
      <w:r w:rsidR="00E867AC" w:rsidRPr="00117D63">
        <w:rPr>
          <w:rFonts w:ascii="Arial" w:hAnsi="Arial" w:cs="Arial"/>
        </w:rPr>
        <w:t xml:space="preserve"> dissertation</w:t>
      </w:r>
      <w:r w:rsidR="009826B3" w:rsidRPr="00117D63">
        <w:rPr>
          <w:rFonts w:ascii="Arial" w:hAnsi="Arial" w:cs="Arial"/>
        </w:rPr>
        <w:t>.</w:t>
      </w:r>
    </w:p>
    <w:p w14:paraId="1683A70E" w14:textId="77777777" w:rsidR="009C7EED" w:rsidRPr="00117D63" w:rsidRDefault="009C7EED" w:rsidP="00117D63">
      <w:pPr>
        <w:spacing w:line="480" w:lineRule="auto"/>
        <w:jc w:val="both"/>
        <w:rPr>
          <w:rFonts w:ascii="Arial" w:hAnsi="Arial" w:cs="Arial"/>
        </w:rPr>
      </w:pPr>
    </w:p>
    <w:p w14:paraId="1E953524" w14:textId="7BA98ECC" w:rsidR="00E62FF4" w:rsidRPr="00117D63" w:rsidRDefault="004A5143" w:rsidP="00356946">
      <w:pPr>
        <w:pStyle w:val="Heading2"/>
      </w:pPr>
      <w:bookmarkStart w:id="9" w:name="_Toc42519636"/>
      <w:r w:rsidRPr="00117D63">
        <w:t>2</w:t>
      </w:r>
      <w:r w:rsidR="009C7EED" w:rsidRPr="00117D63">
        <w:t>.</w:t>
      </w:r>
      <w:r w:rsidR="00356946">
        <w:t xml:space="preserve">3 </w:t>
      </w:r>
      <w:r w:rsidRPr="00117D63">
        <w:t>The STP model</w:t>
      </w:r>
      <w:bookmarkEnd w:id="9"/>
    </w:p>
    <w:p w14:paraId="5A1305A6" w14:textId="77777777" w:rsidR="00E62FF4" w:rsidRPr="00117D63" w:rsidRDefault="00E62FF4" w:rsidP="00117D63">
      <w:pPr>
        <w:spacing w:line="480" w:lineRule="auto"/>
        <w:jc w:val="both"/>
        <w:rPr>
          <w:rFonts w:ascii="Arial" w:hAnsi="Arial" w:cs="Arial"/>
        </w:rPr>
      </w:pPr>
    </w:p>
    <w:p w14:paraId="117E4B0C" w14:textId="17525E43" w:rsidR="00E62FF4" w:rsidRPr="00117D63" w:rsidRDefault="004A5143" w:rsidP="00117D63">
      <w:pPr>
        <w:spacing w:line="480" w:lineRule="auto"/>
        <w:jc w:val="both"/>
        <w:rPr>
          <w:rFonts w:ascii="Arial" w:hAnsi="Arial" w:cs="Arial"/>
        </w:rPr>
      </w:pPr>
      <w:r w:rsidRPr="00117D63">
        <w:rPr>
          <w:rFonts w:ascii="Arial" w:hAnsi="Arial" w:cs="Arial"/>
        </w:rPr>
        <w:t xml:space="preserve">The following strategy is used in modern marketing. </w:t>
      </w:r>
      <w:r w:rsidR="005D387C" w:rsidRPr="00117D63">
        <w:rPr>
          <w:rFonts w:ascii="Arial" w:hAnsi="Arial" w:cs="Arial"/>
        </w:rPr>
        <w:t>The s</w:t>
      </w:r>
      <w:r w:rsidRPr="00117D63">
        <w:rPr>
          <w:rFonts w:ascii="Arial" w:hAnsi="Arial" w:cs="Arial"/>
        </w:rPr>
        <w:t>egmentation, targeting and positioning model (STP model) assists markete</w:t>
      </w:r>
      <w:r w:rsidR="00E867AC" w:rsidRPr="00117D63">
        <w:rPr>
          <w:rFonts w:ascii="Arial" w:hAnsi="Arial" w:cs="Arial"/>
        </w:rPr>
        <w:t>e</w:t>
      </w:r>
      <w:r w:rsidRPr="00117D63">
        <w:rPr>
          <w:rFonts w:ascii="Arial" w:hAnsi="Arial" w:cs="Arial"/>
        </w:rPr>
        <w:t xml:space="preserve">rs </w:t>
      </w:r>
      <w:r w:rsidR="00E867AC" w:rsidRPr="00117D63">
        <w:rPr>
          <w:rFonts w:ascii="Arial" w:hAnsi="Arial" w:cs="Arial"/>
        </w:rPr>
        <w:t xml:space="preserve">in </w:t>
      </w:r>
      <w:r w:rsidRPr="00117D63">
        <w:rPr>
          <w:rFonts w:ascii="Arial" w:hAnsi="Arial" w:cs="Arial"/>
        </w:rPr>
        <w:t>creat</w:t>
      </w:r>
      <w:r w:rsidR="00E867AC" w:rsidRPr="00117D63">
        <w:rPr>
          <w:rFonts w:ascii="Arial" w:hAnsi="Arial" w:cs="Arial"/>
        </w:rPr>
        <w:t xml:space="preserve">ing </w:t>
      </w:r>
      <w:r w:rsidRPr="00117D63">
        <w:rPr>
          <w:rFonts w:ascii="Arial" w:hAnsi="Arial" w:cs="Arial"/>
        </w:rPr>
        <w:t>a marketing communication plan which would help prioritise propositions</w:t>
      </w:r>
      <w:r w:rsidR="005D387C" w:rsidRPr="00117D63">
        <w:rPr>
          <w:rFonts w:ascii="Arial" w:hAnsi="Arial" w:cs="Arial"/>
        </w:rPr>
        <w:t>,</w:t>
      </w:r>
      <w:r w:rsidRPr="00117D63">
        <w:rPr>
          <w:rFonts w:ascii="Arial" w:hAnsi="Arial" w:cs="Arial"/>
        </w:rPr>
        <w:t xml:space="preserve"> and develop and deliver personalised and relevant messages in order to engage with different audiences </w:t>
      </w:r>
      <w:r w:rsidR="007C7014" w:rsidRPr="00117D63">
        <w:rPr>
          <w:rFonts w:ascii="Arial" w:hAnsi="Arial" w:cs="Arial"/>
        </w:rPr>
        <w:t>(Smith,1956, P3-8).</w:t>
      </w:r>
    </w:p>
    <w:p w14:paraId="4BC871E9" w14:textId="071BE259" w:rsidR="00E62FF4" w:rsidRDefault="004A5143" w:rsidP="009826B3">
      <w:pPr>
        <w:spacing w:line="480" w:lineRule="auto"/>
        <w:jc w:val="center"/>
      </w:pPr>
      <w:r>
        <w:rPr>
          <w:noProof/>
        </w:rPr>
        <w:lastRenderedPageBreak/>
        <w:drawing>
          <wp:inline distT="0" distB="0" distL="0" distR="0" wp14:anchorId="2C71E221" wp14:editId="43710D01">
            <wp:extent cx="5239366" cy="13843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P-model.png"/>
                    <pic:cNvPicPr/>
                  </pic:nvPicPr>
                  <pic:blipFill>
                    <a:blip r:embed="rId11">
                      <a:extLst>
                        <a:ext uri="{28A0092B-C50C-407E-A947-70E740481C1C}">
                          <a14:useLocalDpi xmlns:a14="http://schemas.microsoft.com/office/drawing/2010/main" val="0"/>
                        </a:ext>
                      </a:extLst>
                    </a:blip>
                    <a:stretch>
                      <a:fillRect/>
                    </a:stretch>
                  </pic:blipFill>
                  <pic:spPr>
                    <a:xfrm>
                      <a:off x="0" y="0"/>
                      <a:ext cx="5247856" cy="1386543"/>
                    </a:xfrm>
                    <a:prstGeom prst="rect">
                      <a:avLst/>
                    </a:prstGeom>
                  </pic:spPr>
                </pic:pic>
              </a:graphicData>
            </a:graphic>
          </wp:inline>
        </w:drawing>
      </w:r>
    </w:p>
    <w:p w14:paraId="79FEB380" w14:textId="22CA5E19" w:rsidR="009826B3" w:rsidRPr="00555680" w:rsidRDefault="009826B3" w:rsidP="009826B3">
      <w:pPr>
        <w:spacing w:line="480" w:lineRule="auto"/>
        <w:jc w:val="center"/>
        <w:rPr>
          <w:rFonts w:ascii="Arial" w:hAnsi="Arial" w:cs="Arial"/>
          <w:i/>
          <w:iCs/>
          <w:color w:val="000000" w:themeColor="text1"/>
          <w:sz w:val="18"/>
          <w:szCs w:val="18"/>
        </w:rPr>
      </w:pPr>
      <w:r w:rsidRPr="00555680">
        <w:rPr>
          <w:rFonts w:ascii="Arial" w:hAnsi="Arial" w:cs="Arial"/>
          <w:i/>
          <w:iCs/>
          <w:color w:val="000000" w:themeColor="text1"/>
          <w:sz w:val="18"/>
          <w:szCs w:val="18"/>
        </w:rPr>
        <w:t xml:space="preserve">Figure </w:t>
      </w:r>
      <w:r w:rsidR="00661F0F" w:rsidRPr="00555680">
        <w:rPr>
          <w:rFonts w:ascii="Arial" w:hAnsi="Arial" w:cs="Arial"/>
          <w:i/>
          <w:iCs/>
          <w:color w:val="000000" w:themeColor="text1"/>
          <w:sz w:val="18"/>
          <w:szCs w:val="18"/>
        </w:rPr>
        <w:t>2.</w:t>
      </w:r>
      <w:r w:rsidRPr="00555680">
        <w:rPr>
          <w:rFonts w:ascii="Arial" w:hAnsi="Arial" w:cs="Arial"/>
          <w:i/>
          <w:iCs/>
          <w:color w:val="000000" w:themeColor="text1"/>
          <w:sz w:val="18"/>
          <w:szCs w:val="18"/>
        </w:rPr>
        <w:t xml:space="preserve">1: STP Model </w:t>
      </w:r>
      <w:r w:rsidR="007C7014" w:rsidRPr="00555680">
        <w:rPr>
          <w:rFonts w:ascii="Arial" w:hAnsi="Arial" w:cs="Arial"/>
          <w:i/>
          <w:iCs/>
          <w:color w:val="000000" w:themeColor="text1"/>
          <w:sz w:val="18"/>
          <w:szCs w:val="18"/>
        </w:rPr>
        <w:t>(Smith,1956, P3-8).</w:t>
      </w:r>
    </w:p>
    <w:p w14:paraId="3276A290" w14:textId="77777777" w:rsidR="00661F0F" w:rsidRDefault="00661F0F" w:rsidP="00217981">
      <w:pPr>
        <w:spacing w:line="480" w:lineRule="auto"/>
      </w:pPr>
    </w:p>
    <w:p w14:paraId="22A294A1" w14:textId="77777777" w:rsidR="00661F0F" w:rsidRDefault="00661F0F" w:rsidP="00217981">
      <w:pPr>
        <w:spacing w:line="480" w:lineRule="auto"/>
      </w:pPr>
    </w:p>
    <w:p w14:paraId="18E4D5D2" w14:textId="77777777" w:rsidR="00661F0F" w:rsidRDefault="00661F0F" w:rsidP="00217981">
      <w:pPr>
        <w:spacing w:line="480" w:lineRule="auto"/>
      </w:pPr>
    </w:p>
    <w:p w14:paraId="74778690" w14:textId="0F14E6E9" w:rsidR="00E62FF4" w:rsidRPr="00117D63" w:rsidRDefault="004A5143" w:rsidP="00356946">
      <w:pPr>
        <w:pStyle w:val="Heading3"/>
      </w:pPr>
      <w:bookmarkStart w:id="10" w:name="_Toc42519637"/>
      <w:r w:rsidRPr="00117D63">
        <w:t>2.</w:t>
      </w:r>
      <w:r w:rsidR="00356946">
        <w:t>3</w:t>
      </w:r>
      <w:r w:rsidRPr="00117D63">
        <w:t>.</w:t>
      </w:r>
      <w:r w:rsidR="00356946">
        <w:t>1</w:t>
      </w:r>
      <w:r w:rsidRPr="00117D63">
        <w:t xml:space="preserve"> Market Segmentation</w:t>
      </w:r>
      <w:bookmarkEnd w:id="10"/>
      <w:r w:rsidRPr="00117D63">
        <w:t xml:space="preserve"> </w:t>
      </w:r>
    </w:p>
    <w:p w14:paraId="3B9A41D6" w14:textId="3F92F227" w:rsidR="00E62FF4" w:rsidRPr="00117D63" w:rsidRDefault="00E62FF4" w:rsidP="00117D63">
      <w:pPr>
        <w:spacing w:line="480" w:lineRule="auto"/>
        <w:jc w:val="both"/>
        <w:rPr>
          <w:rFonts w:ascii="Arial" w:hAnsi="Arial" w:cs="Arial"/>
          <w:color w:val="000000" w:themeColor="text1"/>
        </w:rPr>
      </w:pPr>
    </w:p>
    <w:p w14:paraId="216DFCC9" w14:textId="7B46D179" w:rsidR="00661F0F" w:rsidRPr="00117D63" w:rsidRDefault="004A5143" w:rsidP="00117D63">
      <w:pPr>
        <w:spacing w:line="480" w:lineRule="auto"/>
        <w:jc w:val="both"/>
        <w:rPr>
          <w:rFonts w:ascii="Arial" w:hAnsi="Arial" w:cs="Arial"/>
          <w:color w:val="000000" w:themeColor="text1"/>
        </w:rPr>
      </w:pPr>
      <w:r w:rsidRPr="00117D63">
        <w:rPr>
          <w:rFonts w:ascii="Arial" w:hAnsi="Arial" w:cs="Arial"/>
          <w:color w:val="000000" w:themeColor="text1"/>
        </w:rPr>
        <w:t>The segment divides the target market into smaller more defined categories. These categories segment customers and audiences into groups that share similar characteristics such as interests, demographics or needs. By conducting this analysis organisations are able to create stronger marketing messages, identify niche opportunities, attract quality leads and design hyper-targeted ads, just to mention a few</w:t>
      </w:r>
      <w:r w:rsidR="00661F0F" w:rsidRPr="00117D63">
        <w:rPr>
          <w:rFonts w:ascii="Arial" w:hAnsi="Arial" w:cs="Arial"/>
          <w:color w:val="000000" w:themeColor="text1"/>
        </w:rPr>
        <w:t xml:space="preserve"> (Halon,</w:t>
      </w:r>
      <w:r w:rsidR="00D75E62" w:rsidRPr="00117D63">
        <w:rPr>
          <w:rFonts w:ascii="Arial" w:hAnsi="Arial" w:cs="Arial"/>
          <w:color w:val="000000" w:themeColor="text1"/>
        </w:rPr>
        <w:t xml:space="preserve"> </w:t>
      </w:r>
      <w:r w:rsidR="00661F0F" w:rsidRPr="00117D63">
        <w:rPr>
          <w:rFonts w:ascii="Arial" w:hAnsi="Arial" w:cs="Arial"/>
          <w:color w:val="000000" w:themeColor="text1"/>
        </w:rPr>
        <w:t>2020).</w:t>
      </w:r>
    </w:p>
    <w:p w14:paraId="6F8D31C6" w14:textId="13876EFC" w:rsidR="004A5143" w:rsidRPr="00117D63" w:rsidRDefault="004A5143" w:rsidP="00117D63">
      <w:pPr>
        <w:spacing w:line="480" w:lineRule="auto"/>
        <w:jc w:val="both"/>
        <w:rPr>
          <w:rFonts w:ascii="Arial" w:hAnsi="Arial" w:cs="Arial"/>
          <w:color w:val="000000" w:themeColor="text1"/>
        </w:rPr>
      </w:pPr>
    </w:p>
    <w:p w14:paraId="5430F9A0" w14:textId="56B9FE6F" w:rsidR="00E62FF4" w:rsidRPr="00117D63" w:rsidRDefault="00E62FF4" w:rsidP="00117D63">
      <w:pPr>
        <w:spacing w:line="480" w:lineRule="auto"/>
        <w:jc w:val="both"/>
        <w:rPr>
          <w:rFonts w:ascii="Arial" w:hAnsi="Arial" w:cs="Arial"/>
          <w:color w:val="000000" w:themeColor="text1"/>
        </w:rPr>
      </w:pPr>
    </w:p>
    <w:p w14:paraId="6F0D1B2E" w14:textId="3862C60F" w:rsidR="00E62FF4" w:rsidRDefault="004A5143" w:rsidP="00217981">
      <w:pPr>
        <w:spacing w:line="480" w:lineRule="auto"/>
      </w:pPr>
      <w:r>
        <w:rPr>
          <w:noProof/>
        </w:rPr>
        <w:lastRenderedPageBreak/>
        <w:drawing>
          <wp:anchor distT="0" distB="0" distL="114300" distR="114300" simplePos="0" relativeHeight="251662336" behindDoc="0" locked="0" layoutInCell="1" allowOverlap="1" wp14:anchorId="0FF97388" wp14:editId="24817262">
            <wp:simplePos x="0" y="0"/>
            <wp:positionH relativeFrom="column">
              <wp:posOffset>1215390</wp:posOffset>
            </wp:positionH>
            <wp:positionV relativeFrom="paragraph">
              <wp:posOffset>110490</wp:posOffset>
            </wp:positionV>
            <wp:extent cx="3054985" cy="3054985"/>
            <wp:effectExtent l="0" t="0" r="5715" b="5715"/>
            <wp:wrapSquare wrapText="bothSides"/>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our-types-of-market-segmentatio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54985" cy="3054985"/>
                    </a:xfrm>
                    <a:prstGeom prst="rect">
                      <a:avLst/>
                    </a:prstGeom>
                  </pic:spPr>
                </pic:pic>
              </a:graphicData>
            </a:graphic>
            <wp14:sizeRelH relativeFrom="page">
              <wp14:pctWidth>0</wp14:pctWidth>
            </wp14:sizeRelH>
            <wp14:sizeRelV relativeFrom="page">
              <wp14:pctHeight>0</wp14:pctHeight>
            </wp14:sizeRelV>
          </wp:anchor>
        </w:drawing>
      </w:r>
    </w:p>
    <w:p w14:paraId="5D79A0D0" w14:textId="50328089" w:rsidR="00E62FF4" w:rsidRDefault="00E62FF4" w:rsidP="00217981">
      <w:pPr>
        <w:spacing w:line="480" w:lineRule="auto"/>
      </w:pPr>
    </w:p>
    <w:p w14:paraId="3C79E8CD" w14:textId="2BE4E2EE" w:rsidR="004A5143" w:rsidRDefault="004A5143" w:rsidP="00217981">
      <w:pPr>
        <w:spacing w:line="480" w:lineRule="auto"/>
      </w:pPr>
    </w:p>
    <w:p w14:paraId="06E291DE" w14:textId="76219289" w:rsidR="004A5143" w:rsidRDefault="004A5143" w:rsidP="00217981">
      <w:pPr>
        <w:spacing w:line="480" w:lineRule="auto"/>
      </w:pPr>
    </w:p>
    <w:p w14:paraId="276C067C" w14:textId="76417971" w:rsidR="004A5143" w:rsidRDefault="004A5143" w:rsidP="00217981">
      <w:pPr>
        <w:spacing w:line="480" w:lineRule="auto"/>
      </w:pPr>
    </w:p>
    <w:p w14:paraId="48DCDF4F" w14:textId="5C6FABE5" w:rsidR="004A5143" w:rsidRDefault="004A5143" w:rsidP="00217981">
      <w:pPr>
        <w:spacing w:line="480" w:lineRule="auto"/>
      </w:pPr>
    </w:p>
    <w:p w14:paraId="432253FF" w14:textId="16FD3561" w:rsidR="004A5143" w:rsidRDefault="004A5143" w:rsidP="00217981">
      <w:pPr>
        <w:spacing w:line="480" w:lineRule="auto"/>
      </w:pPr>
    </w:p>
    <w:p w14:paraId="0AF5989E" w14:textId="0AEC98BA" w:rsidR="004A5143" w:rsidRDefault="004A5143" w:rsidP="00217981">
      <w:pPr>
        <w:spacing w:line="480" w:lineRule="auto"/>
      </w:pPr>
    </w:p>
    <w:p w14:paraId="4460DA8F" w14:textId="09DE8CC2" w:rsidR="00E62FF4" w:rsidRDefault="00E62FF4" w:rsidP="00217981">
      <w:pPr>
        <w:spacing w:line="480" w:lineRule="auto"/>
      </w:pPr>
    </w:p>
    <w:p w14:paraId="39CAAE77" w14:textId="2F93E9B7" w:rsidR="00F3673D" w:rsidRPr="00555680" w:rsidRDefault="00F3673D" w:rsidP="00217981">
      <w:pPr>
        <w:spacing w:line="480" w:lineRule="auto"/>
        <w:rPr>
          <w:rFonts w:ascii="Arial" w:hAnsi="Arial" w:cs="Arial"/>
          <w:i/>
          <w:iCs/>
          <w:color w:val="000000" w:themeColor="text1"/>
        </w:rPr>
      </w:pPr>
    </w:p>
    <w:p w14:paraId="5879ED31" w14:textId="0C3C0F31" w:rsidR="00F3673D" w:rsidRPr="00555680" w:rsidRDefault="009826B3" w:rsidP="009826B3">
      <w:pPr>
        <w:spacing w:line="480" w:lineRule="auto"/>
        <w:jc w:val="center"/>
        <w:rPr>
          <w:rFonts w:ascii="Arial" w:hAnsi="Arial" w:cs="Arial"/>
          <w:i/>
          <w:iCs/>
          <w:color w:val="000000" w:themeColor="text1"/>
          <w:sz w:val="18"/>
          <w:szCs w:val="18"/>
        </w:rPr>
      </w:pPr>
      <w:r w:rsidRPr="00555680">
        <w:rPr>
          <w:rFonts w:ascii="Arial" w:hAnsi="Arial" w:cs="Arial"/>
          <w:i/>
          <w:iCs/>
          <w:color w:val="000000" w:themeColor="text1"/>
          <w:sz w:val="18"/>
          <w:szCs w:val="18"/>
        </w:rPr>
        <w:t>Figure 2</w:t>
      </w:r>
      <w:r w:rsidR="00661F0F" w:rsidRPr="00555680">
        <w:rPr>
          <w:rFonts w:ascii="Arial" w:hAnsi="Arial" w:cs="Arial"/>
          <w:i/>
          <w:iCs/>
          <w:color w:val="000000" w:themeColor="text1"/>
          <w:sz w:val="18"/>
          <w:szCs w:val="18"/>
        </w:rPr>
        <w:t>.2</w:t>
      </w:r>
      <w:r w:rsidRPr="00555680">
        <w:rPr>
          <w:rFonts w:ascii="Arial" w:hAnsi="Arial" w:cs="Arial"/>
          <w:i/>
          <w:iCs/>
          <w:color w:val="000000" w:themeColor="text1"/>
          <w:sz w:val="18"/>
          <w:szCs w:val="18"/>
        </w:rPr>
        <w:t>: Types of Market Segmentation</w:t>
      </w:r>
      <w:r w:rsidR="007C7014" w:rsidRPr="00555680">
        <w:rPr>
          <w:rFonts w:ascii="Arial" w:hAnsi="Arial" w:cs="Arial"/>
          <w:i/>
          <w:iCs/>
          <w:color w:val="000000" w:themeColor="text1"/>
          <w:sz w:val="18"/>
          <w:szCs w:val="18"/>
        </w:rPr>
        <w:t xml:space="preserve"> (</w:t>
      </w:r>
      <w:r w:rsidR="007C7014" w:rsidRPr="00555680">
        <w:rPr>
          <w:rFonts w:ascii="Arial" w:hAnsi="Arial" w:cs="Arial"/>
          <w:i/>
          <w:iCs/>
          <w:color w:val="000000" w:themeColor="text1"/>
          <w:sz w:val="18"/>
          <w:szCs w:val="18"/>
          <w:shd w:val="clear" w:color="auto" w:fill="FFFFFF"/>
        </w:rPr>
        <w:t>Wind &amp; Bell, D, 2008, (pp. 260-282)</w:t>
      </w:r>
    </w:p>
    <w:p w14:paraId="1785382F" w14:textId="77777777" w:rsidR="009826B3" w:rsidRPr="00117D63" w:rsidRDefault="009826B3" w:rsidP="00117D63">
      <w:pPr>
        <w:spacing w:line="480" w:lineRule="auto"/>
        <w:jc w:val="both"/>
        <w:rPr>
          <w:rFonts w:ascii="Arial" w:hAnsi="Arial" w:cs="Arial"/>
          <w:color w:val="000000" w:themeColor="text1"/>
          <w:sz w:val="18"/>
          <w:szCs w:val="18"/>
        </w:rPr>
      </w:pPr>
    </w:p>
    <w:p w14:paraId="568E8494" w14:textId="16C84382" w:rsidR="004A5143" w:rsidRPr="00117D63" w:rsidRDefault="004A5143" w:rsidP="00117D63">
      <w:pPr>
        <w:spacing w:line="480" w:lineRule="auto"/>
        <w:jc w:val="both"/>
        <w:rPr>
          <w:rFonts w:ascii="Arial" w:hAnsi="Arial" w:cs="Arial"/>
          <w:color w:val="000000" w:themeColor="text1"/>
        </w:rPr>
      </w:pPr>
      <w:r w:rsidRPr="00117D63">
        <w:rPr>
          <w:rFonts w:ascii="Arial" w:hAnsi="Arial" w:cs="Arial"/>
          <w:color w:val="000000" w:themeColor="text1"/>
        </w:rPr>
        <w:t xml:space="preserve">There are four types of segmentation as </w:t>
      </w:r>
      <w:r w:rsidR="00F04603" w:rsidRPr="00117D63">
        <w:rPr>
          <w:rFonts w:ascii="Arial" w:hAnsi="Arial" w:cs="Arial"/>
          <w:color w:val="000000" w:themeColor="text1"/>
        </w:rPr>
        <w:t>s</w:t>
      </w:r>
      <w:r w:rsidRPr="00117D63">
        <w:rPr>
          <w:rFonts w:ascii="Arial" w:hAnsi="Arial" w:cs="Arial"/>
          <w:color w:val="000000" w:themeColor="text1"/>
        </w:rPr>
        <w:t>ee</w:t>
      </w:r>
      <w:r w:rsidR="00F04603" w:rsidRPr="00117D63">
        <w:rPr>
          <w:rFonts w:ascii="Arial" w:hAnsi="Arial" w:cs="Arial"/>
          <w:color w:val="000000" w:themeColor="text1"/>
        </w:rPr>
        <w:t>n</w:t>
      </w:r>
      <w:r w:rsidRPr="00117D63">
        <w:rPr>
          <w:rFonts w:ascii="Arial" w:hAnsi="Arial" w:cs="Arial"/>
          <w:color w:val="000000" w:themeColor="text1"/>
        </w:rPr>
        <w:t xml:space="preserve"> </w:t>
      </w:r>
      <w:r w:rsidR="00F04603" w:rsidRPr="00117D63">
        <w:rPr>
          <w:rFonts w:ascii="Arial" w:hAnsi="Arial" w:cs="Arial"/>
          <w:color w:val="000000" w:themeColor="text1"/>
        </w:rPr>
        <w:t>in</w:t>
      </w:r>
      <w:r w:rsidRPr="00117D63">
        <w:rPr>
          <w:rFonts w:ascii="Arial" w:hAnsi="Arial" w:cs="Arial"/>
          <w:color w:val="000000" w:themeColor="text1"/>
        </w:rPr>
        <w:t xml:space="preserve"> figure</w:t>
      </w:r>
      <w:r w:rsidR="00661F0F" w:rsidRPr="00117D63">
        <w:rPr>
          <w:rFonts w:ascii="Arial" w:hAnsi="Arial" w:cs="Arial"/>
          <w:color w:val="000000" w:themeColor="text1"/>
        </w:rPr>
        <w:t xml:space="preserve"> 2</w:t>
      </w:r>
      <w:r w:rsidR="00E76832" w:rsidRPr="00117D63">
        <w:rPr>
          <w:rFonts w:ascii="Arial" w:hAnsi="Arial" w:cs="Arial"/>
          <w:color w:val="000000" w:themeColor="text1"/>
        </w:rPr>
        <w:t>.</w:t>
      </w:r>
      <w:r w:rsidR="00F04603" w:rsidRPr="00117D63">
        <w:rPr>
          <w:rFonts w:ascii="Arial" w:hAnsi="Arial" w:cs="Arial"/>
          <w:color w:val="000000" w:themeColor="text1"/>
        </w:rPr>
        <w:t>2.</w:t>
      </w:r>
      <w:r w:rsidRPr="00117D63">
        <w:rPr>
          <w:rFonts w:ascii="Arial" w:hAnsi="Arial" w:cs="Arial"/>
          <w:color w:val="000000" w:themeColor="text1"/>
        </w:rPr>
        <w:t xml:space="preserve"> The demographic market segmentation looks at factors such as</w:t>
      </w:r>
      <w:r w:rsidR="00F04603" w:rsidRPr="00117D63">
        <w:rPr>
          <w:rFonts w:ascii="Arial" w:hAnsi="Arial" w:cs="Arial"/>
          <w:color w:val="000000" w:themeColor="text1"/>
        </w:rPr>
        <w:t xml:space="preserve"> </w:t>
      </w:r>
      <w:r w:rsidRPr="00117D63">
        <w:rPr>
          <w:rFonts w:ascii="Arial" w:hAnsi="Arial" w:cs="Arial"/>
          <w:color w:val="000000" w:themeColor="text1"/>
        </w:rPr>
        <w:t>age, income, gender, ethnicity, education, family situation</w:t>
      </w:r>
      <w:r w:rsidR="00F04603" w:rsidRPr="00117D63">
        <w:rPr>
          <w:rFonts w:ascii="Arial" w:hAnsi="Arial" w:cs="Arial"/>
          <w:color w:val="000000" w:themeColor="text1"/>
        </w:rPr>
        <w:t xml:space="preserve"> and </w:t>
      </w:r>
      <w:r w:rsidRPr="00117D63">
        <w:rPr>
          <w:rFonts w:ascii="Arial" w:hAnsi="Arial" w:cs="Arial"/>
          <w:color w:val="000000" w:themeColor="text1"/>
        </w:rPr>
        <w:t>location. It shows statistical data about a group. The next being psychographic market segmentation which a</w:t>
      </w:r>
      <w:r w:rsidR="00F04603" w:rsidRPr="00117D63">
        <w:rPr>
          <w:rFonts w:ascii="Arial" w:hAnsi="Arial" w:cs="Arial"/>
          <w:color w:val="000000" w:themeColor="text1"/>
        </w:rPr>
        <w:t>ss</w:t>
      </w:r>
      <w:r w:rsidRPr="00117D63">
        <w:rPr>
          <w:rFonts w:ascii="Arial" w:hAnsi="Arial" w:cs="Arial"/>
          <w:color w:val="000000" w:themeColor="text1"/>
        </w:rPr>
        <w:t>esses personality traits, attitudes, interests, values, priorities, motivations, subconscious and conscious beliefs, phycological influences and lifestyles. Psychographic factors are more subjective and does</w:t>
      </w:r>
      <w:r w:rsidR="00F04603" w:rsidRPr="00117D63">
        <w:rPr>
          <w:rFonts w:ascii="Arial" w:hAnsi="Arial" w:cs="Arial"/>
          <w:color w:val="000000" w:themeColor="text1"/>
        </w:rPr>
        <w:t xml:space="preserve"> not</w:t>
      </w:r>
      <w:r w:rsidRPr="00117D63">
        <w:rPr>
          <w:rFonts w:ascii="Arial" w:hAnsi="Arial" w:cs="Arial"/>
          <w:color w:val="000000" w:themeColor="text1"/>
        </w:rPr>
        <w:t xml:space="preserve"> focus on data, yet it requires research to uncover and understand (Lynn,</w:t>
      </w:r>
      <w:r w:rsidR="00F04603" w:rsidRPr="00117D63">
        <w:rPr>
          <w:rFonts w:ascii="Arial" w:hAnsi="Arial" w:cs="Arial"/>
          <w:color w:val="000000" w:themeColor="text1"/>
        </w:rPr>
        <w:t xml:space="preserve"> </w:t>
      </w:r>
      <w:r w:rsidRPr="00117D63">
        <w:rPr>
          <w:rFonts w:ascii="Arial" w:hAnsi="Arial" w:cs="Arial"/>
          <w:color w:val="000000" w:themeColor="text1"/>
        </w:rPr>
        <w:t>2011)</w:t>
      </w:r>
      <w:r w:rsidR="00F04603" w:rsidRPr="00117D63">
        <w:rPr>
          <w:rFonts w:ascii="Arial" w:hAnsi="Arial" w:cs="Arial"/>
          <w:color w:val="000000" w:themeColor="text1"/>
        </w:rPr>
        <w:t>.</w:t>
      </w:r>
      <w:r w:rsidRPr="00117D63">
        <w:rPr>
          <w:rFonts w:ascii="Arial" w:hAnsi="Arial" w:cs="Arial"/>
          <w:color w:val="000000" w:themeColor="text1"/>
        </w:rPr>
        <w:t xml:space="preserve"> The next type of segmentation is behavioural which examines user status, brand interactions and</w:t>
      </w:r>
      <w:r w:rsidR="00F04603" w:rsidRPr="00117D63">
        <w:rPr>
          <w:rFonts w:ascii="Arial" w:hAnsi="Arial" w:cs="Arial"/>
          <w:color w:val="000000" w:themeColor="text1"/>
        </w:rPr>
        <w:t xml:space="preserve"> </w:t>
      </w:r>
      <w:r w:rsidRPr="00117D63">
        <w:rPr>
          <w:rFonts w:ascii="Arial" w:hAnsi="Arial" w:cs="Arial"/>
          <w:color w:val="000000" w:themeColor="text1"/>
        </w:rPr>
        <w:t xml:space="preserve">spending habits. This type of segmentation requires organisations to know and understand </w:t>
      </w:r>
      <w:r w:rsidR="00F04603" w:rsidRPr="00117D63">
        <w:rPr>
          <w:rFonts w:ascii="Arial" w:hAnsi="Arial" w:cs="Arial"/>
          <w:color w:val="000000" w:themeColor="text1"/>
        </w:rPr>
        <w:t>its</w:t>
      </w:r>
      <w:r w:rsidRPr="00117D63">
        <w:rPr>
          <w:rFonts w:ascii="Arial" w:hAnsi="Arial" w:cs="Arial"/>
          <w:color w:val="000000" w:themeColor="text1"/>
        </w:rPr>
        <w:t xml:space="preserve"> customers actions. The last is geographic segmentation which looks at radius around a location, w</w:t>
      </w:r>
      <w:r w:rsidR="00F04603" w:rsidRPr="00117D63">
        <w:rPr>
          <w:rFonts w:ascii="Arial" w:hAnsi="Arial" w:cs="Arial"/>
          <w:color w:val="000000" w:themeColor="text1"/>
        </w:rPr>
        <w:t>he</w:t>
      </w:r>
      <w:r w:rsidRPr="00117D63">
        <w:rPr>
          <w:rFonts w:ascii="Arial" w:hAnsi="Arial" w:cs="Arial"/>
          <w:color w:val="000000" w:themeColor="text1"/>
        </w:rPr>
        <w:t xml:space="preserve">ther </w:t>
      </w:r>
      <w:r w:rsidR="00F04603" w:rsidRPr="00117D63">
        <w:rPr>
          <w:rFonts w:ascii="Arial" w:hAnsi="Arial" w:cs="Arial"/>
          <w:color w:val="000000" w:themeColor="text1"/>
        </w:rPr>
        <w:t xml:space="preserve">it is </w:t>
      </w:r>
      <w:r w:rsidRPr="00117D63">
        <w:rPr>
          <w:rFonts w:ascii="Arial" w:hAnsi="Arial" w:cs="Arial"/>
          <w:color w:val="000000" w:themeColor="text1"/>
        </w:rPr>
        <w:t>urban or rural, country</w:t>
      </w:r>
      <w:r w:rsidR="00F04603" w:rsidRPr="00117D63">
        <w:rPr>
          <w:rFonts w:ascii="Arial" w:hAnsi="Arial" w:cs="Arial"/>
          <w:color w:val="000000" w:themeColor="text1"/>
        </w:rPr>
        <w:t xml:space="preserve"> or</w:t>
      </w:r>
      <w:r w:rsidRPr="00117D63">
        <w:rPr>
          <w:rFonts w:ascii="Arial" w:hAnsi="Arial" w:cs="Arial"/>
          <w:color w:val="000000" w:themeColor="text1"/>
        </w:rPr>
        <w:t xml:space="preserve"> city and </w:t>
      </w:r>
      <w:r w:rsidR="00F04603" w:rsidRPr="00117D63">
        <w:rPr>
          <w:rFonts w:ascii="Arial" w:hAnsi="Arial" w:cs="Arial"/>
          <w:color w:val="000000" w:themeColor="text1"/>
        </w:rPr>
        <w:t xml:space="preserve">even </w:t>
      </w:r>
      <w:r w:rsidRPr="00117D63">
        <w:rPr>
          <w:rFonts w:ascii="Arial" w:hAnsi="Arial" w:cs="Arial"/>
          <w:color w:val="000000" w:themeColor="text1"/>
        </w:rPr>
        <w:t>zip code (Tynan &amp; Jennifer, 1987)</w:t>
      </w:r>
      <w:r w:rsidR="00F04603" w:rsidRPr="00117D63">
        <w:rPr>
          <w:rFonts w:ascii="Arial" w:hAnsi="Arial" w:cs="Arial"/>
          <w:color w:val="000000" w:themeColor="text1"/>
        </w:rPr>
        <w:t>.</w:t>
      </w:r>
    </w:p>
    <w:p w14:paraId="214413F0" w14:textId="77777777" w:rsidR="009C7EED" w:rsidRPr="00117D63" w:rsidRDefault="009C7EED" w:rsidP="00117D63">
      <w:pPr>
        <w:spacing w:line="480" w:lineRule="auto"/>
        <w:jc w:val="both"/>
        <w:rPr>
          <w:rFonts w:ascii="Arial" w:hAnsi="Arial" w:cs="Arial"/>
          <w:color w:val="000000" w:themeColor="text1"/>
        </w:rPr>
      </w:pPr>
    </w:p>
    <w:p w14:paraId="53C71293" w14:textId="1F112D5A" w:rsidR="009C7EED" w:rsidRPr="00117D63" w:rsidRDefault="009C7EED" w:rsidP="00356946">
      <w:pPr>
        <w:pStyle w:val="Heading3"/>
      </w:pPr>
      <w:bookmarkStart w:id="11" w:name="_Toc42519638"/>
      <w:r w:rsidRPr="00117D63">
        <w:lastRenderedPageBreak/>
        <w:t>2.</w:t>
      </w:r>
      <w:r w:rsidR="00356946">
        <w:t>3</w:t>
      </w:r>
      <w:r w:rsidRPr="00117D63">
        <w:t>.</w:t>
      </w:r>
      <w:r w:rsidR="00356946">
        <w:t>2</w:t>
      </w:r>
      <w:r w:rsidRPr="00117D63">
        <w:t xml:space="preserve"> Target Market</w:t>
      </w:r>
      <w:bookmarkEnd w:id="11"/>
      <w:r w:rsidRPr="00117D63">
        <w:t xml:space="preserve"> </w:t>
      </w:r>
    </w:p>
    <w:p w14:paraId="17206B9E" w14:textId="77777777" w:rsidR="009C7EED" w:rsidRPr="00117D63" w:rsidRDefault="009C7EED" w:rsidP="00117D63">
      <w:pPr>
        <w:spacing w:line="480" w:lineRule="auto"/>
        <w:jc w:val="both"/>
        <w:rPr>
          <w:rFonts w:ascii="Arial" w:hAnsi="Arial" w:cs="Arial"/>
          <w:color w:val="000000" w:themeColor="text1"/>
        </w:rPr>
      </w:pPr>
      <w:bookmarkStart w:id="12" w:name="OLE_LINK1"/>
      <w:bookmarkStart w:id="13" w:name="OLE_LINK2"/>
    </w:p>
    <w:p w14:paraId="51CD5A8C" w14:textId="65061BA7" w:rsidR="009C7EED" w:rsidRPr="00117D63" w:rsidRDefault="009C7EED" w:rsidP="00117D63">
      <w:pPr>
        <w:spacing w:line="480" w:lineRule="auto"/>
        <w:jc w:val="both"/>
        <w:rPr>
          <w:rFonts w:ascii="Arial" w:hAnsi="Arial" w:cs="Arial"/>
          <w:color w:val="000000" w:themeColor="text1"/>
        </w:rPr>
      </w:pPr>
      <w:r w:rsidRPr="00117D63">
        <w:rPr>
          <w:rFonts w:ascii="Arial" w:hAnsi="Arial" w:cs="Arial"/>
          <w:color w:val="000000" w:themeColor="text1"/>
        </w:rPr>
        <w:t>Target marketing refers to the group of potential customers the company wants to sell their product or service to</w:t>
      </w:r>
      <w:bookmarkEnd w:id="12"/>
      <w:bookmarkEnd w:id="13"/>
      <w:r w:rsidRPr="00117D63">
        <w:rPr>
          <w:rFonts w:ascii="Arial" w:hAnsi="Arial" w:cs="Arial"/>
          <w:color w:val="000000" w:themeColor="text1"/>
        </w:rPr>
        <w:t xml:space="preserve">. Consumers who make up a target market share similar traits. Identifying the target market is an essential step when drafting up a marketing plan, </w:t>
      </w:r>
      <w:r w:rsidR="00597580" w:rsidRPr="00117D63">
        <w:rPr>
          <w:rFonts w:ascii="Arial" w:hAnsi="Arial" w:cs="Arial"/>
          <w:color w:val="000000" w:themeColor="text1"/>
        </w:rPr>
        <w:t xml:space="preserve">and </w:t>
      </w:r>
      <w:r w:rsidRPr="00117D63">
        <w:rPr>
          <w:rFonts w:ascii="Arial" w:hAnsi="Arial" w:cs="Arial"/>
          <w:color w:val="000000" w:themeColor="text1"/>
        </w:rPr>
        <w:t>will ensure that organisations focus their marketing efforts on the correct group of customers (Ward,</w:t>
      </w:r>
      <w:r w:rsidR="00597580" w:rsidRPr="00117D63">
        <w:rPr>
          <w:rFonts w:ascii="Arial" w:hAnsi="Arial" w:cs="Arial"/>
          <w:color w:val="000000" w:themeColor="text1"/>
        </w:rPr>
        <w:t xml:space="preserve"> </w:t>
      </w:r>
      <w:r w:rsidRPr="00117D63">
        <w:rPr>
          <w:rFonts w:ascii="Arial" w:hAnsi="Arial" w:cs="Arial"/>
          <w:color w:val="000000" w:themeColor="text1"/>
        </w:rPr>
        <w:t>2020)</w:t>
      </w:r>
      <w:r w:rsidR="00597580" w:rsidRPr="00117D63">
        <w:rPr>
          <w:rFonts w:ascii="Arial" w:hAnsi="Arial" w:cs="Arial"/>
          <w:color w:val="000000" w:themeColor="text1"/>
        </w:rPr>
        <w:t>.</w:t>
      </w:r>
      <w:r w:rsidRPr="00117D63">
        <w:rPr>
          <w:rFonts w:ascii="Arial" w:hAnsi="Arial" w:cs="Arial"/>
          <w:color w:val="000000" w:themeColor="text1"/>
        </w:rPr>
        <w:t xml:space="preserve"> </w:t>
      </w:r>
    </w:p>
    <w:p w14:paraId="410150CC" w14:textId="77777777" w:rsidR="009C7EED" w:rsidRPr="00117D63" w:rsidRDefault="009C7EED" w:rsidP="00117D63">
      <w:pPr>
        <w:spacing w:line="480" w:lineRule="auto"/>
        <w:jc w:val="both"/>
        <w:rPr>
          <w:rFonts w:ascii="Arial" w:hAnsi="Arial" w:cs="Arial"/>
          <w:color w:val="000000" w:themeColor="text1"/>
        </w:rPr>
      </w:pPr>
    </w:p>
    <w:p w14:paraId="50E56931" w14:textId="5BA07CA2" w:rsidR="004A5143" w:rsidRPr="00117D63" w:rsidRDefault="004A5143" w:rsidP="00356946">
      <w:pPr>
        <w:pStyle w:val="Heading3"/>
      </w:pPr>
      <w:bookmarkStart w:id="14" w:name="_Toc42519639"/>
      <w:r w:rsidRPr="00117D63">
        <w:t>2.</w:t>
      </w:r>
      <w:r w:rsidR="00356946">
        <w:t>3</w:t>
      </w:r>
      <w:r w:rsidR="009C7EED" w:rsidRPr="00117D63">
        <w:t>.</w:t>
      </w:r>
      <w:r w:rsidR="0086348A">
        <w:t>3</w:t>
      </w:r>
      <w:r w:rsidRPr="00117D63">
        <w:t xml:space="preserve"> Market positioning</w:t>
      </w:r>
      <w:bookmarkEnd w:id="14"/>
      <w:r w:rsidRPr="00117D63">
        <w:t xml:space="preserve"> </w:t>
      </w:r>
    </w:p>
    <w:p w14:paraId="2962EEE4" w14:textId="74CBF7CD" w:rsidR="004A5143" w:rsidRPr="00117D63" w:rsidRDefault="004A5143" w:rsidP="00117D63">
      <w:pPr>
        <w:spacing w:line="480" w:lineRule="auto"/>
        <w:jc w:val="both"/>
        <w:rPr>
          <w:rFonts w:ascii="Arial" w:hAnsi="Arial" w:cs="Arial"/>
          <w:color w:val="000000" w:themeColor="text1"/>
        </w:rPr>
      </w:pPr>
    </w:p>
    <w:p w14:paraId="4FEE5F85" w14:textId="20748BC5" w:rsidR="004A5143" w:rsidRPr="00117D63" w:rsidRDefault="004A5143" w:rsidP="00117D63">
      <w:pPr>
        <w:spacing w:line="480" w:lineRule="auto"/>
        <w:jc w:val="both"/>
        <w:rPr>
          <w:rFonts w:ascii="Arial" w:hAnsi="Arial" w:cs="Arial"/>
          <w:color w:val="000000" w:themeColor="text1"/>
        </w:rPr>
      </w:pPr>
      <w:r w:rsidRPr="00117D63">
        <w:rPr>
          <w:rFonts w:ascii="Arial" w:hAnsi="Arial" w:cs="Arial"/>
          <w:color w:val="000000" w:themeColor="text1"/>
        </w:rPr>
        <w:t xml:space="preserve">Market positioning refers to “the processes of establishing the image or brand identity in order for customers to perceive it in a particular </w:t>
      </w:r>
      <w:r w:rsidR="00217981" w:rsidRPr="00117D63">
        <w:rPr>
          <w:rFonts w:ascii="Arial" w:hAnsi="Arial" w:cs="Arial"/>
          <w:color w:val="000000" w:themeColor="text1"/>
        </w:rPr>
        <w:t>way” (</w:t>
      </w:r>
      <w:r w:rsidRPr="00117D63">
        <w:rPr>
          <w:rFonts w:ascii="Arial" w:hAnsi="Arial" w:cs="Arial"/>
          <w:color w:val="000000" w:themeColor="text1"/>
        </w:rPr>
        <w:t>Hatch,</w:t>
      </w:r>
      <w:r w:rsidR="000E2643" w:rsidRPr="00117D63">
        <w:rPr>
          <w:rFonts w:ascii="Arial" w:hAnsi="Arial" w:cs="Arial"/>
          <w:color w:val="000000" w:themeColor="text1"/>
        </w:rPr>
        <w:t xml:space="preserve"> </w:t>
      </w:r>
      <w:r w:rsidRPr="00117D63">
        <w:rPr>
          <w:rFonts w:ascii="Arial" w:hAnsi="Arial" w:cs="Arial"/>
          <w:color w:val="000000" w:themeColor="text1"/>
        </w:rPr>
        <w:t>2018)</w:t>
      </w:r>
      <w:r w:rsidR="000E2643" w:rsidRPr="00117D63">
        <w:rPr>
          <w:rFonts w:ascii="Arial" w:hAnsi="Arial" w:cs="Arial"/>
          <w:color w:val="000000" w:themeColor="text1"/>
        </w:rPr>
        <w:t>.</w:t>
      </w:r>
      <w:r w:rsidRPr="00117D63">
        <w:rPr>
          <w:rFonts w:ascii="Arial" w:hAnsi="Arial" w:cs="Arial"/>
          <w:color w:val="000000" w:themeColor="text1"/>
        </w:rPr>
        <w:t xml:space="preserve"> Companies must </w:t>
      </w:r>
      <w:r w:rsidR="000E2643" w:rsidRPr="00117D63">
        <w:rPr>
          <w:rFonts w:ascii="Arial" w:hAnsi="Arial" w:cs="Arial"/>
          <w:color w:val="000000" w:themeColor="text1"/>
        </w:rPr>
        <w:t>e</w:t>
      </w:r>
      <w:r w:rsidRPr="00117D63">
        <w:rPr>
          <w:rFonts w:ascii="Arial" w:hAnsi="Arial" w:cs="Arial"/>
          <w:color w:val="000000" w:themeColor="text1"/>
        </w:rPr>
        <w:t xml:space="preserve">nsure they position themselves with the right values, </w:t>
      </w:r>
      <w:r w:rsidR="00217981" w:rsidRPr="00117D63">
        <w:rPr>
          <w:rFonts w:ascii="Arial" w:hAnsi="Arial" w:cs="Arial"/>
          <w:color w:val="000000" w:themeColor="text1"/>
        </w:rPr>
        <w:t>branding,</w:t>
      </w:r>
      <w:r w:rsidRPr="00117D63">
        <w:rPr>
          <w:rFonts w:ascii="Arial" w:hAnsi="Arial" w:cs="Arial"/>
          <w:color w:val="000000" w:themeColor="text1"/>
        </w:rPr>
        <w:t xml:space="preserve"> messaging and experience. </w:t>
      </w:r>
    </w:p>
    <w:p w14:paraId="6B3EB2B2" w14:textId="2B487A0B" w:rsidR="00217981" w:rsidRPr="00117D63" w:rsidRDefault="00217981" w:rsidP="00117D63">
      <w:pPr>
        <w:spacing w:line="480" w:lineRule="auto"/>
        <w:jc w:val="both"/>
        <w:rPr>
          <w:rFonts w:ascii="Arial" w:hAnsi="Arial" w:cs="Arial"/>
          <w:color w:val="000000" w:themeColor="text1"/>
        </w:rPr>
      </w:pPr>
    </w:p>
    <w:p w14:paraId="167EB97D" w14:textId="3B471F01" w:rsidR="009C7EED" w:rsidRPr="00117D63" w:rsidRDefault="009C7EED" w:rsidP="00356946">
      <w:pPr>
        <w:pStyle w:val="Heading2"/>
      </w:pPr>
      <w:bookmarkStart w:id="15" w:name="_Toc42519640"/>
      <w:r w:rsidRPr="00117D63">
        <w:t>2.</w:t>
      </w:r>
      <w:r w:rsidR="0086348A">
        <w:t>3.4</w:t>
      </w:r>
      <w:r w:rsidRPr="00117D63">
        <w:t xml:space="preserve"> Marketing mix</w:t>
      </w:r>
      <w:bookmarkEnd w:id="15"/>
    </w:p>
    <w:p w14:paraId="7D00615E" w14:textId="77777777" w:rsidR="000E2643" w:rsidRPr="00117D63" w:rsidRDefault="000E2643" w:rsidP="00117D63">
      <w:pPr>
        <w:spacing w:line="480" w:lineRule="auto"/>
        <w:jc w:val="both"/>
        <w:rPr>
          <w:rFonts w:ascii="Arial" w:hAnsi="Arial" w:cs="Arial"/>
          <w:color w:val="000000" w:themeColor="text1"/>
        </w:rPr>
      </w:pPr>
    </w:p>
    <w:p w14:paraId="715B63CC" w14:textId="3A845B2D" w:rsidR="00094128" w:rsidRPr="00117D63" w:rsidRDefault="00094128" w:rsidP="00117D63">
      <w:pPr>
        <w:spacing w:line="480" w:lineRule="auto"/>
        <w:jc w:val="both"/>
        <w:rPr>
          <w:rFonts w:ascii="Arial" w:hAnsi="Arial" w:cs="Arial"/>
          <w:color w:val="000000" w:themeColor="text1"/>
        </w:rPr>
      </w:pPr>
      <w:r w:rsidRPr="00117D63">
        <w:rPr>
          <w:rFonts w:ascii="Arial" w:hAnsi="Arial" w:cs="Arial"/>
          <w:color w:val="000000" w:themeColor="text1"/>
        </w:rPr>
        <w:t xml:space="preserve">McCarthy (1960) best explains </w:t>
      </w:r>
      <w:r w:rsidR="000E2643" w:rsidRPr="00117D63">
        <w:rPr>
          <w:rFonts w:ascii="Arial" w:hAnsi="Arial" w:cs="Arial"/>
          <w:color w:val="000000" w:themeColor="text1"/>
        </w:rPr>
        <w:t xml:space="preserve">the </w:t>
      </w:r>
      <w:r w:rsidRPr="00117D63">
        <w:rPr>
          <w:rFonts w:ascii="Arial" w:hAnsi="Arial" w:cs="Arial"/>
          <w:color w:val="000000" w:themeColor="text1"/>
        </w:rPr>
        <w:t>marketing mix as the 4P’s.  The 4P’s look at product, place, price and promotion. McCarthy’s model works well with physical products and manufacturing</w:t>
      </w:r>
      <w:r w:rsidR="000E2643" w:rsidRPr="00117D63">
        <w:rPr>
          <w:rFonts w:ascii="Arial" w:hAnsi="Arial" w:cs="Arial"/>
          <w:color w:val="000000" w:themeColor="text1"/>
        </w:rPr>
        <w:t>,</w:t>
      </w:r>
      <w:r w:rsidRPr="00117D63">
        <w:rPr>
          <w:rFonts w:ascii="Arial" w:hAnsi="Arial" w:cs="Arial"/>
          <w:color w:val="000000" w:themeColor="text1"/>
        </w:rPr>
        <w:t xml:space="preserve"> but with the increase in service-based business</w:t>
      </w:r>
      <w:r w:rsidR="000E2643" w:rsidRPr="00117D63">
        <w:rPr>
          <w:rFonts w:ascii="Arial" w:hAnsi="Arial" w:cs="Arial"/>
          <w:color w:val="000000" w:themeColor="text1"/>
        </w:rPr>
        <w:t>es,</w:t>
      </w:r>
      <w:r w:rsidRPr="00117D63">
        <w:rPr>
          <w:rFonts w:ascii="Arial" w:hAnsi="Arial" w:cs="Arial"/>
          <w:color w:val="000000" w:themeColor="text1"/>
        </w:rPr>
        <w:t xml:space="preserve"> the model lacks. </w:t>
      </w:r>
      <w:r w:rsidR="00EE03BF" w:rsidRPr="00117D63">
        <w:rPr>
          <w:rFonts w:ascii="Arial" w:hAnsi="Arial" w:cs="Arial"/>
          <w:color w:val="000000" w:themeColor="text1"/>
        </w:rPr>
        <w:t>As online sports betting providers offer customers a service, this model w</w:t>
      </w:r>
      <w:r w:rsidR="000E2643" w:rsidRPr="00117D63">
        <w:rPr>
          <w:rFonts w:ascii="Arial" w:hAnsi="Arial" w:cs="Arial"/>
          <w:color w:val="000000" w:themeColor="text1"/>
        </w:rPr>
        <w:t>ill not</w:t>
      </w:r>
      <w:r w:rsidR="00EE03BF" w:rsidRPr="00117D63">
        <w:rPr>
          <w:rFonts w:ascii="Arial" w:hAnsi="Arial" w:cs="Arial"/>
          <w:color w:val="000000" w:themeColor="text1"/>
        </w:rPr>
        <w:t xml:space="preserve"> be explained further, as it is more relevant to a product-based industry, yet it is important that it is mentioned.</w:t>
      </w:r>
    </w:p>
    <w:p w14:paraId="4545CCD8" w14:textId="33423436" w:rsidR="00094128" w:rsidRDefault="00094128" w:rsidP="00217981">
      <w:pPr>
        <w:spacing w:line="480" w:lineRule="auto"/>
      </w:pPr>
    </w:p>
    <w:p w14:paraId="2A386C77" w14:textId="18832169" w:rsidR="00EE03BF" w:rsidRPr="00EE03BF" w:rsidRDefault="00EE03BF" w:rsidP="00EE03BF">
      <w:r w:rsidRPr="00EE03BF">
        <w:rPr>
          <w:noProof/>
        </w:rPr>
        <w:lastRenderedPageBreak/>
        <w:drawing>
          <wp:anchor distT="0" distB="0" distL="114300" distR="114300" simplePos="0" relativeHeight="251685888" behindDoc="1" locked="0" layoutInCell="1" allowOverlap="1" wp14:anchorId="14E181AC" wp14:editId="560B8510">
            <wp:simplePos x="0" y="0"/>
            <wp:positionH relativeFrom="column">
              <wp:posOffset>533400</wp:posOffset>
            </wp:positionH>
            <wp:positionV relativeFrom="paragraph">
              <wp:posOffset>0</wp:posOffset>
            </wp:positionV>
            <wp:extent cx="4559300" cy="2959100"/>
            <wp:effectExtent l="0" t="0" r="0" b="0"/>
            <wp:wrapTight wrapText="bothSides">
              <wp:wrapPolygon edited="0">
                <wp:start x="0" y="0"/>
                <wp:lineTo x="0" y="21507"/>
                <wp:lineTo x="21540" y="21507"/>
                <wp:lineTo x="21540" y="0"/>
                <wp:lineTo x="0" y="0"/>
              </wp:wrapPolygon>
            </wp:wrapTight>
            <wp:docPr id="4" name="Picture 4" descr="Product Price Place Promotion-The 4 P's of Marketing | Pro LifeSty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duct Price Place Promotion-The 4 P's of Marketing | Pro LifeStyl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59300" cy="2959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E03BF">
        <w:fldChar w:fldCharType="begin"/>
      </w:r>
      <w:r w:rsidRPr="00EE03BF">
        <w:instrText xml:space="preserve"> INCLUDEPICTURE "https://prolifestyler.com/wp-content/uploads/2019/05/Product-Price-Place-Promotion-The-4-P%E2%80%99s-of-Marketing.png" \* MERGEFORMATINET </w:instrText>
      </w:r>
      <w:r w:rsidRPr="00EE03BF">
        <w:fldChar w:fldCharType="end"/>
      </w:r>
    </w:p>
    <w:p w14:paraId="0DD9CCC5" w14:textId="77914A2D" w:rsidR="00094128" w:rsidRDefault="00094128" w:rsidP="00217981">
      <w:pPr>
        <w:spacing w:line="480" w:lineRule="auto"/>
      </w:pPr>
    </w:p>
    <w:p w14:paraId="00ADEC22" w14:textId="16831BB1" w:rsidR="009C7EED" w:rsidRDefault="00094128" w:rsidP="00094128">
      <w:r w:rsidRPr="00094128">
        <w:fldChar w:fldCharType="begin"/>
      </w:r>
      <w:r w:rsidRPr="00094128">
        <w:instrText xml:space="preserve"> INCLUDEPICTURE "https://www.purelybranded.com/wp-content/uploads/2012/10/The-Four-Ps-of-Marketing.gif" \* MERGEFORMATINET </w:instrText>
      </w:r>
      <w:r w:rsidRPr="00094128">
        <w:fldChar w:fldCharType="end"/>
      </w:r>
    </w:p>
    <w:p w14:paraId="7FDE55F9" w14:textId="77777777" w:rsidR="00EE03BF" w:rsidRDefault="00EE03BF" w:rsidP="009C7EED">
      <w:pPr>
        <w:spacing w:line="480" w:lineRule="auto"/>
      </w:pPr>
    </w:p>
    <w:p w14:paraId="681803BA" w14:textId="77777777" w:rsidR="00EE03BF" w:rsidRDefault="00EE03BF" w:rsidP="009C7EED">
      <w:pPr>
        <w:spacing w:line="480" w:lineRule="auto"/>
      </w:pPr>
    </w:p>
    <w:p w14:paraId="3AEA0A37" w14:textId="77777777" w:rsidR="00EE03BF" w:rsidRDefault="00EE03BF" w:rsidP="009C7EED">
      <w:pPr>
        <w:spacing w:line="480" w:lineRule="auto"/>
      </w:pPr>
    </w:p>
    <w:p w14:paraId="1521366E" w14:textId="77777777" w:rsidR="00EE03BF" w:rsidRDefault="00EE03BF" w:rsidP="009C7EED">
      <w:pPr>
        <w:spacing w:line="480" w:lineRule="auto"/>
      </w:pPr>
    </w:p>
    <w:p w14:paraId="2F0D9A16" w14:textId="77777777" w:rsidR="00EE03BF" w:rsidRDefault="00EE03BF" w:rsidP="009C7EED">
      <w:pPr>
        <w:spacing w:line="480" w:lineRule="auto"/>
      </w:pPr>
    </w:p>
    <w:p w14:paraId="3575743F" w14:textId="77777777" w:rsidR="00EE03BF" w:rsidRDefault="00EE03BF" w:rsidP="009C7EED">
      <w:pPr>
        <w:spacing w:line="480" w:lineRule="auto"/>
      </w:pPr>
    </w:p>
    <w:p w14:paraId="79AFCE8E" w14:textId="77777777" w:rsidR="00EE03BF" w:rsidRPr="00555680" w:rsidRDefault="00EE03BF" w:rsidP="009C7EED">
      <w:pPr>
        <w:spacing w:line="480" w:lineRule="auto"/>
        <w:rPr>
          <w:i/>
          <w:iCs/>
        </w:rPr>
      </w:pPr>
    </w:p>
    <w:p w14:paraId="13423769" w14:textId="24B4C22E" w:rsidR="00EE03BF" w:rsidRPr="00555680" w:rsidRDefault="00EE03BF" w:rsidP="00EE03BF">
      <w:pPr>
        <w:spacing w:line="480" w:lineRule="auto"/>
        <w:jc w:val="center"/>
        <w:rPr>
          <w:rFonts w:ascii="Arial" w:hAnsi="Arial" w:cs="Arial"/>
          <w:i/>
          <w:iCs/>
          <w:sz w:val="18"/>
          <w:szCs w:val="18"/>
        </w:rPr>
      </w:pPr>
      <w:r w:rsidRPr="00555680">
        <w:rPr>
          <w:rFonts w:ascii="Arial" w:hAnsi="Arial" w:cs="Arial"/>
          <w:i/>
          <w:iCs/>
          <w:sz w:val="18"/>
          <w:szCs w:val="18"/>
        </w:rPr>
        <w:t>Figure 2.3 McCarthy (1960) 4P’s marketing mix</w:t>
      </w:r>
    </w:p>
    <w:p w14:paraId="5686E7B4" w14:textId="77777777" w:rsidR="00EB55D5" w:rsidRDefault="00EB55D5" w:rsidP="009C7EED">
      <w:pPr>
        <w:spacing w:line="480" w:lineRule="auto"/>
      </w:pPr>
    </w:p>
    <w:p w14:paraId="18A88A86" w14:textId="4F00729D" w:rsidR="009C7EED" w:rsidRDefault="009C7EED" w:rsidP="00356946">
      <w:pPr>
        <w:pStyle w:val="Heading2"/>
      </w:pPr>
      <w:bookmarkStart w:id="16" w:name="_Toc42519641"/>
      <w:r w:rsidRPr="00117D63">
        <w:t>2.</w:t>
      </w:r>
      <w:r w:rsidR="00356946">
        <w:t>5</w:t>
      </w:r>
      <w:r w:rsidRPr="00117D63">
        <w:t xml:space="preserve"> Marketing</w:t>
      </w:r>
      <w:bookmarkEnd w:id="16"/>
      <w:r w:rsidRPr="00117D63">
        <w:t xml:space="preserve"> </w:t>
      </w:r>
    </w:p>
    <w:p w14:paraId="5F39D297" w14:textId="77777777" w:rsidR="00E520B4" w:rsidRPr="00E520B4" w:rsidRDefault="00E520B4" w:rsidP="00E520B4"/>
    <w:p w14:paraId="70D66638" w14:textId="4F4094BC" w:rsidR="009C7EED" w:rsidRPr="00117D63" w:rsidRDefault="009C7EED" w:rsidP="00117D63">
      <w:pPr>
        <w:spacing w:line="480" w:lineRule="auto"/>
        <w:jc w:val="both"/>
        <w:rPr>
          <w:rFonts w:ascii="Arial" w:hAnsi="Arial" w:cs="Arial"/>
          <w:color w:val="000000" w:themeColor="text1"/>
        </w:rPr>
      </w:pPr>
      <w:r w:rsidRPr="00117D63">
        <w:rPr>
          <w:rFonts w:ascii="Arial" w:hAnsi="Arial" w:cs="Arial"/>
          <w:color w:val="000000" w:themeColor="text1"/>
        </w:rPr>
        <w:t xml:space="preserve">Marketing is the management process responsible for identifying, anticipating and satisfying customer requirements profitably (Chartered Institute of Marketing, 2020). </w:t>
      </w:r>
    </w:p>
    <w:p w14:paraId="7B96DA51" w14:textId="77777777" w:rsidR="00661F0F" w:rsidRPr="00117D63" w:rsidRDefault="00661F0F" w:rsidP="00117D63">
      <w:pPr>
        <w:spacing w:line="480" w:lineRule="auto"/>
        <w:jc w:val="both"/>
        <w:rPr>
          <w:rFonts w:ascii="Arial" w:hAnsi="Arial" w:cs="Arial"/>
          <w:color w:val="000000" w:themeColor="text1"/>
        </w:rPr>
      </w:pPr>
    </w:p>
    <w:p w14:paraId="63C5E4FB" w14:textId="4850D7BA" w:rsidR="00217981" w:rsidRDefault="00217981" w:rsidP="00356946">
      <w:pPr>
        <w:pStyle w:val="Heading2"/>
      </w:pPr>
      <w:bookmarkStart w:id="17" w:name="_Toc42519642"/>
      <w:r w:rsidRPr="00126350">
        <w:t>2.</w:t>
      </w:r>
      <w:r w:rsidR="00356946" w:rsidRPr="00126350">
        <w:t xml:space="preserve">6 </w:t>
      </w:r>
      <w:r w:rsidRPr="00126350">
        <w:t>Marketing communication mix</w:t>
      </w:r>
      <w:bookmarkEnd w:id="17"/>
    </w:p>
    <w:p w14:paraId="6070D17C" w14:textId="77777777" w:rsidR="00E520B4" w:rsidRPr="00E520B4" w:rsidRDefault="00E520B4" w:rsidP="00E520B4"/>
    <w:p w14:paraId="212BAC3E" w14:textId="741DFAB9" w:rsidR="00217981" w:rsidRPr="00117D63" w:rsidRDefault="00217981" w:rsidP="00117D63">
      <w:pPr>
        <w:spacing w:line="480" w:lineRule="auto"/>
        <w:jc w:val="both"/>
        <w:rPr>
          <w:rFonts w:ascii="Arial" w:hAnsi="Arial" w:cs="Arial"/>
          <w:color w:val="000000" w:themeColor="text1"/>
          <w:shd w:val="clear" w:color="auto" w:fill="FFFFFF"/>
        </w:rPr>
      </w:pPr>
      <w:r w:rsidRPr="00117D63">
        <w:rPr>
          <w:rFonts w:ascii="Arial" w:hAnsi="Arial" w:cs="Arial"/>
          <w:color w:val="000000" w:themeColor="text1"/>
        </w:rPr>
        <w:t>The marketing communication mix refers to a variety of tools that organisations can adopt to persuade,</w:t>
      </w:r>
      <w:r w:rsidR="00EB55D5" w:rsidRPr="00117D63">
        <w:rPr>
          <w:rFonts w:ascii="Arial" w:hAnsi="Arial" w:cs="Arial"/>
          <w:color w:val="000000" w:themeColor="text1"/>
        </w:rPr>
        <w:t xml:space="preserve"> </w:t>
      </w:r>
      <w:r w:rsidRPr="00117D63">
        <w:rPr>
          <w:rFonts w:ascii="Arial" w:hAnsi="Arial" w:cs="Arial"/>
          <w:color w:val="000000" w:themeColor="text1"/>
        </w:rPr>
        <w:t xml:space="preserve">inform and remind customers about the product or service they </w:t>
      </w:r>
      <w:r w:rsidR="00EB55D5" w:rsidRPr="00117D63">
        <w:rPr>
          <w:rFonts w:ascii="Arial" w:hAnsi="Arial" w:cs="Arial"/>
          <w:color w:val="000000" w:themeColor="text1"/>
        </w:rPr>
        <w:t xml:space="preserve">are </w:t>
      </w:r>
      <w:r w:rsidRPr="00117D63">
        <w:rPr>
          <w:rFonts w:ascii="Arial" w:hAnsi="Arial" w:cs="Arial"/>
          <w:color w:val="000000" w:themeColor="text1"/>
        </w:rPr>
        <w:t>selling</w:t>
      </w:r>
      <w:r w:rsidR="00EB55D5" w:rsidRPr="00117D63">
        <w:rPr>
          <w:rFonts w:ascii="Arial" w:hAnsi="Arial" w:cs="Arial"/>
          <w:color w:val="000000" w:themeColor="text1"/>
        </w:rPr>
        <w:t xml:space="preserve"> </w:t>
      </w:r>
      <w:r w:rsidRPr="00117D63">
        <w:rPr>
          <w:rFonts w:ascii="Arial" w:hAnsi="Arial" w:cs="Arial"/>
          <w:color w:val="000000" w:themeColor="text1"/>
        </w:rPr>
        <w:t>(Kolter,</w:t>
      </w:r>
      <w:r w:rsidR="00EB55D5" w:rsidRPr="00117D63">
        <w:rPr>
          <w:rFonts w:ascii="Arial" w:hAnsi="Arial" w:cs="Arial"/>
          <w:color w:val="000000" w:themeColor="text1"/>
        </w:rPr>
        <w:t xml:space="preserve"> </w:t>
      </w:r>
      <w:r w:rsidRPr="00117D63">
        <w:rPr>
          <w:rFonts w:ascii="Arial" w:hAnsi="Arial" w:cs="Arial"/>
          <w:color w:val="000000" w:themeColor="text1"/>
        </w:rPr>
        <w:t>2012)</w:t>
      </w:r>
      <w:r w:rsidR="00EB55D5" w:rsidRPr="00117D63">
        <w:rPr>
          <w:rFonts w:ascii="Arial" w:hAnsi="Arial" w:cs="Arial"/>
          <w:color w:val="000000" w:themeColor="text1"/>
        </w:rPr>
        <w:t>.</w:t>
      </w:r>
      <w:r w:rsidRPr="00117D63">
        <w:rPr>
          <w:rFonts w:ascii="Arial" w:hAnsi="Arial" w:cs="Arial"/>
          <w:color w:val="000000" w:themeColor="text1"/>
        </w:rPr>
        <w:t xml:space="preserve"> The marketing communication mix includes 8 tools: advertising, sales promotion, </w:t>
      </w:r>
      <w:r w:rsidRPr="00117D63">
        <w:rPr>
          <w:rFonts w:ascii="Arial" w:hAnsi="Arial" w:cs="Arial"/>
          <w:color w:val="000000" w:themeColor="text1"/>
          <w:shd w:val="clear" w:color="auto" w:fill="FFFFFF"/>
        </w:rPr>
        <w:t xml:space="preserve">events and experiences, public relations and publicity, direct marketing, </w:t>
      </w:r>
      <w:r w:rsidR="00EB55D5" w:rsidRPr="00117D63">
        <w:rPr>
          <w:rFonts w:ascii="Arial" w:hAnsi="Arial" w:cs="Arial"/>
          <w:color w:val="000000" w:themeColor="text1"/>
          <w:shd w:val="clear" w:color="auto" w:fill="FFFFFF"/>
        </w:rPr>
        <w:t>i</w:t>
      </w:r>
      <w:r w:rsidRPr="00117D63">
        <w:rPr>
          <w:rFonts w:ascii="Arial" w:hAnsi="Arial" w:cs="Arial"/>
          <w:color w:val="000000" w:themeColor="text1"/>
          <w:shd w:val="clear" w:color="auto" w:fill="FFFFFF"/>
        </w:rPr>
        <w:t xml:space="preserve">nteractive marketing and word of mouth marketing. </w:t>
      </w:r>
    </w:p>
    <w:p w14:paraId="2F0AEB8F" w14:textId="237B7DE6" w:rsidR="00217981" w:rsidRDefault="00217981" w:rsidP="00217981">
      <w:pPr>
        <w:spacing w:line="480" w:lineRule="auto"/>
      </w:pPr>
    </w:p>
    <w:p w14:paraId="5FF2CACD" w14:textId="099907B1" w:rsidR="00217981" w:rsidRDefault="00217981" w:rsidP="00217981">
      <w:pPr>
        <w:spacing w:line="480" w:lineRule="auto"/>
      </w:pPr>
    </w:p>
    <w:p w14:paraId="246CA20C" w14:textId="4EC8BC89" w:rsidR="00217981" w:rsidRDefault="0086348A" w:rsidP="00217981">
      <w:pPr>
        <w:spacing w:line="480" w:lineRule="auto"/>
      </w:pPr>
      <w:r>
        <w:rPr>
          <w:noProof/>
        </w:rPr>
        <w:lastRenderedPageBreak/>
        <w:drawing>
          <wp:anchor distT="0" distB="0" distL="114300" distR="114300" simplePos="0" relativeHeight="251663360" behindDoc="1" locked="0" layoutInCell="1" allowOverlap="1" wp14:anchorId="0717DE1C" wp14:editId="5633BD5D">
            <wp:simplePos x="0" y="0"/>
            <wp:positionH relativeFrom="column">
              <wp:posOffset>760785</wp:posOffset>
            </wp:positionH>
            <wp:positionV relativeFrom="paragraph">
              <wp:posOffset>299388</wp:posOffset>
            </wp:positionV>
            <wp:extent cx="4182110" cy="2943860"/>
            <wp:effectExtent l="0" t="0" r="0" b="2540"/>
            <wp:wrapTight wrapText="bothSides">
              <wp:wrapPolygon edited="0">
                <wp:start x="0" y="0"/>
                <wp:lineTo x="0" y="21525"/>
                <wp:lineTo x="21515" y="21525"/>
                <wp:lineTo x="21515" y="0"/>
                <wp:lineTo x="0" y="0"/>
              </wp:wrapPolygon>
            </wp:wrapTight>
            <wp:docPr id="10" name="Picture 10" descr="A picture containing object,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arketing-Communication-Mix.jpg"/>
                    <pic:cNvPicPr/>
                  </pic:nvPicPr>
                  <pic:blipFill>
                    <a:blip r:embed="rId14">
                      <a:extLst>
                        <a:ext uri="{28A0092B-C50C-407E-A947-70E740481C1C}">
                          <a14:useLocalDpi xmlns:a14="http://schemas.microsoft.com/office/drawing/2010/main" val="0"/>
                        </a:ext>
                      </a:extLst>
                    </a:blip>
                    <a:stretch>
                      <a:fillRect/>
                    </a:stretch>
                  </pic:blipFill>
                  <pic:spPr>
                    <a:xfrm>
                      <a:off x="0" y="0"/>
                      <a:ext cx="4182110" cy="2943860"/>
                    </a:xfrm>
                    <a:prstGeom prst="rect">
                      <a:avLst/>
                    </a:prstGeom>
                  </pic:spPr>
                </pic:pic>
              </a:graphicData>
            </a:graphic>
            <wp14:sizeRelH relativeFrom="page">
              <wp14:pctWidth>0</wp14:pctWidth>
            </wp14:sizeRelH>
            <wp14:sizeRelV relativeFrom="page">
              <wp14:pctHeight>0</wp14:pctHeight>
            </wp14:sizeRelV>
          </wp:anchor>
        </w:drawing>
      </w:r>
    </w:p>
    <w:p w14:paraId="4388FD63" w14:textId="0A10F9AA" w:rsidR="00217981" w:rsidRDefault="00217981" w:rsidP="00217981">
      <w:pPr>
        <w:spacing w:line="480" w:lineRule="auto"/>
      </w:pPr>
    </w:p>
    <w:p w14:paraId="79E58707" w14:textId="2749DC94" w:rsidR="00217981" w:rsidRDefault="00217981" w:rsidP="00217981">
      <w:pPr>
        <w:spacing w:line="480" w:lineRule="auto"/>
      </w:pPr>
    </w:p>
    <w:p w14:paraId="6427F796" w14:textId="6C521985" w:rsidR="00217981" w:rsidRDefault="00217981" w:rsidP="00217981">
      <w:pPr>
        <w:spacing w:line="480" w:lineRule="auto"/>
      </w:pPr>
    </w:p>
    <w:p w14:paraId="24A9EFF7" w14:textId="2BA2CB94" w:rsidR="00217981" w:rsidRDefault="00217981" w:rsidP="00217981">
      <w:pPr>
        <w:spacing w:line="480" w:lineRule="auto"/>
      </w:pPr>
    </w:p>
    <w:p w14:paraId="1F68BCB7" w14:textId="101C8B0E" w:rsidR="00217981" w:rsidRDefault="00217981" w:rsidP="00217981">
      <w:pPr>
        <w:spacing w:line="480" w:lineRule="auto"/>
      </w:pPr>
    </w:p>
    <w:p w14:paraId="320F5202" w14:textId="10C9D9DE" w:rsidR="00217981" w:rsidRDefault="00217981" w:rsidP="00217981">
      <w:pPr>
        <w:spacing w:line="480" w:lineRule="auto"/>
      </w:pPr>
    </w:p>
    <w:p w14:paraId="2AB7C389" w14:textId="66D526D9" w:rsidR="00217981" w:rsidRDefault="00217981" w:rsidP="00217981">
      <w:pPr>
        <w:spacing w:line="480" w:lineRule="auto"/>
      </w:pPr>
    </w:p>
    <w:p w14:paraId="1A4048FF" w14:textId="2F3D2346" w:rsidR="00217981" w:rsidRDefault="00217981" w:rsidP="00217981">
      <w:pPr>
        <w:spacing w:line="480" w:lineRule="auto"/>
      </w:pPr>
    </w:p>
    <w:p w14:paraId="577EF697" w14:textId="77777777" w:rsidR="00217981" w:rsidRDefault="00217981" w:rsidP="0086348A">
      <w:pPr>
        <w:spacing w:line="480" w:lineRule="auto"/>
        <w:jc w:val="center"/>
      </w:pPr>
    </w:p>
    <w:p w14:paraId="54BFCAFA" w14:textId="05F5A632" w:rsidR="00217981" w:rsidRPr="00555680" w:rsidRDefault="0086348A" w:rsidP="0086348A">
      <w:pPr>
        <w:spacing w:line="480" w:lineRule="auto"/>
        <w:jc w:val="center"/>
        <w:rPr>
          <w:rFonts w:ascii="Arial" w:hAnsi="Arial" w:cs="Arial"/>
          <w:i/>
          <w:iCs/>
          <w:color w:val="222222"/>
          <w:sz w:val="18"/>
          <w:szCs w:val="18"/>
          <w:shd w:val="clear" w:color="auto" w:fill="FFFFFF"/>
        </w:rPr>
      </w:pPr>
      <w:r w:rsidRPr="00555680">
        <w:rPr>
          <w:rFonts w:ascii="Arial" w:hAnsi="Arial" w:cs="Arial"/>
          <w:i/>
          <w:iCs/>
          <w:color w:val="222222"/>
          <w:sz w:val="18"/>
          <w:szCs w:val="18"/>
          <w:shd w:val="clear" w:color="auto" w:fill="FFFFFF"/>
        </w:rPr>
        <w:t>Figure 2.3 Marketing communications mix</w:t>
      </w:r>
    </w:p>
    <w:p w14:paraId="3BF57826" w14:textId="77777777" w:rsidR="0086348A" w:rsidRPr="0086348A" w:rsidRDefault="0086348A" w:rsidP="0086348A">
      <w:pPr>
        <w:spacing w:line="480" w:lineRule="auto"/>
        <w:jc w:val="center"/>
        <w:rPr>
          <w:rFonts w:ascii="Arial" w:hAnsi="Arial" w:cs="Arial"/>
          <w:color w:val="222222"/>
          <w:sz w:val="18"/>
          <w:szCs w:val="18"/>
          <w:shd w:val="clear" w:color="auto" w:fill="FFFFFF"/>
        </w:rPr>
      </w:pPr>
    </w:p>
    <w:p w14:paraId="4FC8F512" w14:textId="632176DC" w:rsidR="00217981" w:rsidRDefault="00217981" w:rsidP="00356946">
      <w:pPr>
        <w:pStyle w:val="Heading3"/>
        <w:rPr>
          <w:shd w:val="clear" w:color="auto" w:fill="FFFFFF"/>
        </w:rPr>
      </w:pPr>
      <w:bookmarkStart w:id="18" w:name="_Toc42519643"/>
      <w:r w:rsidRPr="00117D63">
        <w:rPr>
          <w:shd w:val="clear" w:color="auto" w:fill="FFFFFF"/>
        </w:rPr>
        <w:t>2.</w:t>
      </w:r>
      <w:r w:rsidR="00356946">
        <w:rPr>
          <w:shd w:val="clear" w:color="auto" w:fill="FFFFFF"/>
        </w:rPr>
        <w:t>6</w:t>
      </w:r>
      <w:r w:rsidRPr="00117D63">
        <w:rPr>
          <w:shd w:val="clear" w:color="auto" w:fill="FFFFFF"/>
        </w:rPr>
        <w:t>.</w:t>
      </w:r>
      <w:r w:rsidR="00356946">
        <w:rPr>
          <w:shd w:val="clear" w:color="auto" w:fill="FFFFFF"/>
        </w:rPr>
        <w:t>1</w:t>
      </w:r>
      <w:r w:rsidRPr="00117D63">
        <w:rPr>
          <w:shd w:val="clear" w:color="auto" w:fill="FFFFFF"/>
        </w:rPr>
        <w:t xml:space="preserve"> Advertising</w:t>
      </w:r>
      <w:bookmarkEnd w:id="18"/>
    </w:p>
    <w:p w14:paraId="15D9B695" w14:textId="77777777" w:rsidR="00E520B4" w:rsidRPr="00E520B4" w:rsidRDefault="00E520B4" w:rsidP="00E520B4"/>
    <w:p w14:paraId="798A79F7" w14:textId="04AC7B94" w:rsidR="00217981" w:rsidRPr="00117D63" w:rsidRDefault="00217981" w:rsidP="0086348A">
      <w:pPr>
        <w:spacing w:line="480" w:lineRule="auto"/>
        <w:jc w:val="both"/>
        <w:rPr>
          <w:rFonts w:ascii="Arial" w:hAnsi="Arial" w:cs="Arial"/>
          <w:color w:val="000000" w:themeColor="text1"/>
          <w:shd w:val="clear" w:color="auto" w:fill="FFFFFF"/>
        </w:rPr>
      </w:pPr>
      <w:r w:rsidRPr="00117D63">
        <w:rPr>
          <w:rFonts w:ascii="Arial" w:hAnsi="Arial" w:cs="Arial"/>
          <w:color w:val="000000" w:themeColor="text1"/>
          <w:shd w:val="clear" w:color="auto" w:fill="FFFFFF"/>
        </w:rPr>
        <w:t>Advertising is used by organisations to inform customers about their goods or services they are providing</w:t>
      </w:r>
      <w:r w:rsidR="00B83159" w:rsidRPr="00117D63">
        <w:rPr>
          <w:rFonts w:ascii="Arial" w:hAnsi="Arial" w:cs="Arial"/>
          <w:color w:val="000000" w:themeColor="text1"/>
          <w:shd w:val="clear" w:color="auto" w:fill="FFFFFF"/>
        </w:rPr>
        <w:t>. T</w:t>
      </w:r>
      <w:r w:rsidRPr="00117D63">
        <w:rPr>
          <w:rFonts w:ascii="Arial" w:hAnsi="Arial" w:cs="Arial"/>
          <w:color w:val="000000" w:themeColor="text1"/>
          <w:shd w:val="clear" w:color="auto" w:fill="FFFFFF"/>
        </w:rPr>
        <w:t>his is done via radio, television, print media and online websites just to mention a few. This is an indirect paid method used by organisations to reach a broad target audience (Todorova,</w:t>
      </w:r>
      <w:r w:rsidR="00B83159" w:rsidRPr="00117D63">
        <w:rPr>
          <w:rFonts w:ascii="Arial" w:hAnsi="Arial" w:cs="Arial"/>
          <w:color w:val="000000" w:themeColor="text1"/>
          <w:shd w:val="clear" w:color="auto" w:fill="FFFFFF"/>
        </w:rPr>
        <w:t xml:space="preserve"> </w:t>
      </w:r>
      <w:r w:rsidRPr="00117D63">
        <w:rPr>
          <w:rFonts w:ascii="Arial" w:hAnsi="Arial" w:cs="Arial"/>
          <w:color w:val="000000" w:themeColor="text1"/>
          <w:shd w:val="clear" w:color="auto" w:fill="FFFFFF"/>
        </w:rPr>
        <w:t>2015).</w:t>
      </w:r>
    </w:p>
    <w:p w14:paraId="53D11F26" w14:textId="77777777" w:rsidR="00217981" w:rsidRPr="00117D63" w:rsidRDefault="00217981" w:rsidP="00117D63">
      <w:pPr>
        <w:spacing w:line="480" w:lineRule="auto"/>
        <w:jc w:val="both"/>
        <w:rPr>
          <w:rFonts w:ascii="Arial" w:hAnsi="Arial" w:cs="Arial"/>
          <w:color w:val="000000" w:themeColor="text1"/>
          <w:shd w:val="clear" w:color="auto" w:fill="FFFFFF"/>
        </w:rPr>
      </w:pPr>
    </w:p>
    <w:p w14:paraId="16DEF07E" w14:textId="5C3E31BE" w:rsidR="00217981" w:rsidRDefault="00217981" w:rsidP="00356946">
      <w:pPr>
        <w:pStyle w:val="Heading3"/>
        <w:rPr>
          <w:shd w:val="clear" w:color="auto" w:fill="FFFFFF"/>
        </w:rPr>
      </w:pPr>
      <w:bookmarkStart w:id="19" w:name="_Toc42519644"/>
      <w:r w:rsidRPr="00117D63">
        <w:rPr>
          <w:shd w:val="clear" w:color="auto" w:fill="FFFFFF"/>
        </w:rPr>
        <w:t>2.</w:t>
      </w:r>
      <w:r w:rsidR="00356946">
        <w:rPr>
          <w:shd w:val="clear" w:color="auto" w:fill="FFFFFF"/>
        </w:rPr>
        <w:t>6</w:t>
      </w:r>
      <w:r w:rsidRPr="00117D63">
        <w:rPr>
          <w:shd w:val="clear" w:color="auto" w:fill="FFFFFF"/>
        </w:rPr>
        <w:t>.</w:t>
      </w:r>
      <w:r w:rsidR="00356946">
        <w:rPr>
          <w:shd w:val="clear" w:color="auto" w:fill="FFFFFF"/>
        </w:rPr>
        <w:t>2</w:t>
      </w:r>
      <w:r w:rsidRPr="00117D63">
        <w:rPr>
          <w:shd w:val="clear" w:color="auto" w:fill="FFFFFF"/>
        </w:rPr>
        <w:t xml:space="preserve"> Sales </w:t>
      </w:r>
      <w:r w:rsidR="00EF35DD" w:rsidRPr="00117D63">
        <w:rPr>
          <w:shd w:val="clear" w:color="auto" w:fill="FFFFFF"/>
        </w:rPr>
        <w:t>p</w:t>
      </w:r>
      <w:r w:rsidRPr="00117D63">
        <w:rPr>
          <w:shd w:val="clear" w:color="auto" w:fill="FFFFFF"/>
        </w:rPr>
        <w:t>romotion</w:t>
      </w:r>
      <w:bookmarkEnd w:id="19"/>
    </w:p>
    <w:p w14:paraId="59072807" w14:textId="77777777" w:rsidR="00E520B4" w:rsidRPr="00E520B4" w:rsidRDefault="00E520B4" w:rsidP="00E520B4"/>
    <w:p w14:paraId="4160E000" w14:textId="6A11A00A" w:rsidR="00217981" w:rsidRPr="00117D63" w:rsidRDefault="00217981" w:rsidP="00117D63">
      <w:pPr>
        <w:spacing w:line="480" w:lineRule="auto"/>
        <w:jc w:val="both"/>
        <w:rPr>
          <w:rFonts w:ascii="Arial" w:hAnsi="Arial" w:cs="Arial"/>
          <w:color w:val="000000" w:themeColor="text1"/>
          <w:shd w:val="clear" w:color="auto" w:fill="FFFFFF"/>
        </w:rPr>
      </w:pPr>
      <w:r w:rsidRPr="00117D63">
        <w:rPr>
          <w:rFonts w:ascii="Arial" w:hAnsi="Arial" w:cs="Arial"/>
          <w:color w:val="000000" w:themeColor="text1"/>
          <w:shd w:val="clear" w:color="auto" w:fill="FFFFFF"/>
        </w:rPr>
        <w:t xml:space="preserve">Sales promotions are short term incentives to encourage a customer to purchase the product or service. Incentives are a common practise in the online sports betting industry to get customers to place a bet. This promotion assists organisations </w:t>
      </w:r>
      <w:r w:rsidR="00C81B17" w:rsidRPr="00117D63">
        <w:rPr>
          <w:rFonts w:ascii="Arial" w:hAnsi="Arial" w:cs="Arial"/>
          <w:color w:val="000000" w:themeColor="text1"/>
          <w:shd w:val="clear" w:color="auto" w:fill="FFFFFF"/>
        </w:rPr>
        <w:t xml:space="preserve">in </w:t>
      </w:r>
      <w:r w:rsidRPr="00117D63">
        <w:rPr>
          <w:rFonts w:ascii="Arial" w:hAnsi="Arial" w:cs="Arial"/>
          <w:color w:val="000000" w:themeColor="text1"/>
          <w:shd w:val="clear" w:color="auto" w:fill="FFFFFF"/>
        </w:rPr>
        <w:t>retain</w:t>
      </w:r>
      <w:r w:rsidR="00C81B17" w:rsidRPr="00117D63">
        <w:rPr>
          <w:rFonts w:ascii="Arial" w:hAnsi="Arial" w:cs="Arial"/>
          <w:color w:val="000000" w:themeColor="text1"/>
          <w:shd w:val="clear" w:color="auto" w:fill="FFFFFF"/>
        </w:rPr>
        <w:t>ing</w:t>
      </w:r>
      <w:r w:rsidRPr="00117D63">
        <w:rPr>
          <w:rFonts w:ascii="Arial" w:hAnsi="Arial" w:cs="Arial"/>
          <w:color w:val="000000" w:themeColor="text1"/>
          <w:shd w:val="clear" w:color="auto" w:fill="FFFFFF"/>
        </w:rPr>
        <w:t xml:space="preserve"> existing customers</w:t>
      </w:r>
      <w:r w:rsidR="00C81B17" w:rsidRPr="00117D63">
        <w:rPr>
          <w:rFonts w:ascii="Arial" w:hAnsi="Arial" w:cs="Arial"/>
          <w:color w:val="000000" w:themeColor="text1"/>
          <w:shd w:val="clear" w:color="auto" w:fill="FFFFFF"/>
        </w:rPr>
        <w:t xml:space="preserve">, </w:t>
      </w:r>
      <w:r w:rsidRPr="00117D63">
        <w:rPr>
          <w:rFonts w:ascii="Arial" w:hAnsi="Arial" w:cs="Arial"/>
          <w:color w:val="000000" w:themeColor="text1"/>
          <w:shd w:val="clear" w:color="auto" w:fill="FFFFFF"/>
        </w:rPr>
        <w:t>and provide</w:t>
      </w:r>
      <w:r w:rsidR="00C81B17" w:rsidRPr="00117D63">
        <w:rPr>
          <w:rFonts w:ascii="Arial" w:hAnsi="Arial" w:cs="Arial"/>
          <w:color w:val="000000" w:themeColor="text1"/>
          <w:shd w:val="clear" w:color="auto" w:fill="FFFFFF"/>
        </w:rPr>
        <w:t>s</w:t>
      </w:r>
      <w:r w:rsidRPr="00117D63">
        <w:rPr>
          <w:rFonts w:ascii="Arial" w:hAnsi="Arial" w:cs="Arial"/>
          <w:color w:val="000000" w:themeColor="text1"/>
          <w:shd w:val="clear" w:color="auto" w:fill="FFFFFF"/>
        </w:rPr>
        <w:t xml:space="preserve"> additional incentives for new potential customers. An example of these promotions </w:t>
      </w:r>
      <w:r w:rsidR="00C81B17" w:rsidRPr="00117D63">
        <w:rPr>
          <w:rFonts w:ascii="Arial" w:hAnsi="Arial" w:cs="Arial"/>
          <w:color w:val="000000" w:themeColor="text1"/>
          <w:shd w:val="clear" w:color="auto" w:fill="FFFFFF"/>
        </w:rPr>
        <w:t>with</w:t>
      </w:r>
      <w:r w:rsidRPr="00117D63">
        <w:rPr>
          <w:rFonts w:ascii="Arial" w:hAnsi="Arial" w:cs="Arial"/>
          <w:color w:val="000000" w:themeColor="text1"/>
          <w:shd w:val="clear" w:color="auto" w:fill="FFFFFF"/>
        </w:rPr>
        <w:t xml:space="preserve"> regard to online sports betting are, bet and get, sign up bonus, money back and free bets.</w:t>
      </w:r>
    </w:p>
    <w:p w14:paraId="74D5A9C4" w14:textId="77777777" w:rsidR="00217981" w:rsidRPr="00117D63" w:rsidRDefault="00217981" w:rsidP="00117D63">
      <w:pPr>
        <w:spacing w:line="480" w:lineRule="auto"/>
        <w:jc w:val="both"/>
        <w:rPr>
          <w:rFonts w:ascii="Arial" w:hAnsi="Arial" w:cs="Arial"/>
          <w:color w:val="000000" w:themeColor="text1"/>
          <w:shd w:val="clear" w:color="auto" w:fill="FFFFFF"/>
        </w:rPr>
      </w:pPr>
    </w:p>
    <w:p w14:paraId="1FBF670F" w14:textId="029784DD" w:rsidR="00217981" w:rsidRDefault="00217981" w:rsidP="00356946">
      <w:pPr>
        <w:pStyle w:val="Heading3"/>
        <w:rPr>
          <w:shd w:val="clear" w:color="auto" w:fill="FFFFFF"/>
        </w:rPr>
      </w:pPr>
      <w:bookmarkStart w:id="20" w:name="_Toc42519645"/>
      <w:r w:rsidRPr="00117D63">
        <w:rPr>
          <w:shd w:val="clear" w:color="auto" w:fill="FFFFFF"/>
        </w:rPr>
        <w:lastRenderedPageBreak/>
        <w:t>2.</w:t>
      </w:r>
      <w:r w:rsidR="00356946">
        <w:rPr>
          <w:shd w:val="clear" w:color="auto" w:fill="FFFFFF"/>
        </w:rPr>
        <w:t>6</w:t>
      </w:r>
      <w:r w:rsidRPr="00117D63">
        <w:rPr>
          <w:shd w:val="clear" w:color="auto" w:fill="FFFFFF"/>
        </w:rPr>
        <w:t>.</w:t>
      </w:r>
      <w:r w:rsidR="00356946">
        <w:rPr>
          <w:shd w:val="clear" w:color="auto" w:fill="FFFFFF"/>
        </w:rPr>
        <w:t>3</w:t>
      </w:r>
      <w:r w:rsidRPr="00117D63">
        <w:rPr>
          <w:shd w:val="clear" w:color="auto" w:fill="FFFFFF"/>
        </w:rPr>
        <w:t xml:space="preserve"> Events and experiences</w:t>
      </w:r>
      <w:bookmarkEnd w:id="20"/>
      <w:r w:rsidRPr="00117D63">
        <w:rPr>
          <w:shd w:val="clear" w:color="auto" w:fill="FFFFFF"/>
        </w:rPr>
        <w:t xml:space="preserve"> </w:t>
      </w:r>
    </w:p>
    <w:p w14:paraId="09D0D07B" w14:textId="77777777" w:rsidR="00E520B4" w:rsidRPr="00E520B4" w:rsidRDefault="00E520B4" w:rsidP="00E520B4"/>
    <w:p w14:paraId="6B0526DC" w14:textId="6E63E67E" w:rsidR="00217981" w:rsidRPr="00117D63" w:rsidRDefault="00217981" w:rsidP="00117D63">
      <w:pPr>
        <w:spacing w:line="480" w:lineRule="auto"/>
        <w:jc w:val="both"/>
        <w:rPr>
          <w:rFonts w:ascii="Arial" w:hAnsi="Arial" w:cs="Arial"/>
          <w:color w:val="000000" w:themeColor="text1"/>
          <w:shd w:val="clear" w:color="auto" w:fill="FFFFFF"/>
        </w:rPr>
      </w:pPr>
      <w:r w:rsidRPr="00117D63">
        <w:rPr>
          <w:rFonts w:ascii="Arial" w:hAnsi="Arial" w:cs="Arial"/>
          <w:color w:val="000000" w:themeColor="text1"/>
          <w:shd w:val="clear" w:color="auto" w:fill="FFFFFF"/>
        </w:rPr>
        <w:t>Organisations try reinforcing their brand in customers minds</w:t>
      </w:r>
      <w:r w:rsidR="00114FC0" w:rsidRPr="00117D63">
        <w:rPr>
          <w:rFonts w:ascii="Arial" w:hAnsi="Arial" w:cs="Arial"/>
          <w:color w:val="000000" w:themeColor="text1"/>
          <w:shd w:val="clear" w:color="auto" w:fill="FFFFFF"/>
        </w:rPr>
        <w:t>,</w:t>
      </w:r>
      <w:r w:rsidRPr="00117D63">
        <w:rPr>
          <w:rFonts w:ascii="Arial" w:hAnsi="Arial" w:cs="Arial"/>
          <w:color w:val="000000" w:themeColor="text1"/>
          <w:shd w:val="clear" w:color="auto" w:fill="FFFFFF"/>
        </w:rPr>
        <w:t xml:space="preserve"> and try </w:t>
      </w:r>
      <w:r w:rsidR="00B71F3F" w:rsidRPr="00117D63">
        <w:rPr>
          <w:rFonts w:ascii="Arial" w:hAnsi="Arial" w:cs="Arial"/>
          <w:color w:val="000000" w:themeColor="text1"/>
          <w:shd w:val="clear" w:color="auto" w:fill="FFFFFF"/>
        </w:rPr>
        <w:t xml:space="preserve">to </w:t>
      </w:r>
      <w:r w:rsidRPr="00117D63">
        <w:rPr>
          <w:rFonts w:ascii="Arial" w:hAnsi="Arial" w:cs="Arial"/>
          <w:color w:val="000000" w:themeColor="text1"/>
          <w:shd w:val="clear" w:color="auto" w:fill="FFFFFF"/>
        </w:rPr>
        <w:t>creat</w:t>
      </w:r>
      <w:r w:rsidR="00114FC0" w:rsidRPr="00117D63">
        <w:rPr>
          <w:rFonts w:ascii="Arial" w:hAnsi="Arial" w:cs="Arial"/>
          <w:color w:val="000000" w:themeColor="text1"/>
          <w:shd w:val="clear" w:color="auto" w:fill="FFFFFF"/>
        </w:rPr>
        <w:t>e</w:t>
      </w:r>
      <w:r w:rsidRPr="00117D63">
        <w:rPr>
          <w:rFonts w:ascii="Arial" w:hAnsi="Arial" w:cs="Arial"/>
          <w:color w:val="000000" w:themeColor="text1"/>
          <w:shd w:val="clear" w:color="auto" w:fill="FFFFFF"/>
        </w:rPr>
        <w:t xml:space="preserve"> a long-term association with them through sponsorship opportunities in either sports, through community events or entertainment.  Many betting companies sponsor professional football teams and large sporting events to create </w:t>
      </w:r>
      <w:r w:rsidR="00B71F3F" w:rsidRPr="00117D63">
        <w:rPr>
          <w:rFonts w:ascii="Arial" w:hAnsi="Arial" w:cs="Arial"/>
          <w:color w:val="000000" w:themeColor="text1"/>
          <w:shd w:val="clear" w:color="auto" w:fill="FFFFFF"/>
        </w:rPr>
        <w:t xml:space="preserve">a </w:t>
      </w:r>
      <w:r w:rsidRPr="00117D63">
        <w:rPr>
          <w:rFonts w:ascii="Arial" w:hAnsi="Arial" w:cs="Arial"/>
          <w:color w:val="000000" w:themeColor="text1"/>
          <w:shd w:val="clear" w:color="auto" w:fill="FFFFFF"/>
        </w:rPr>
        <w:t>link for fans between the club or sporting event</w:t>
      </w:r>
      <w:r w:rsidR="00B71F3F" w:rsidRPr="00117D63">
        <w:rPr>
          <w:rFonts w:ascii="Arial" w:hAnsi="Arial" w:cs="Arial"/>
          <w:color w:val="000000" w:themeColor="text1"/>
          <w:shd w:val="clear" w:color="auto" w:fill="FFFFFF"/>
        </w:rPr>
        <w:t>,</w:t>
      </w:r>
      <w:r w:rsidRPr="00117D63">
        <w:rPr>
          <w:rFonts w:ascii="Arial" w:hAnsi="Arial" w:cs="Arial"/>
          <w:color w:val="000000" w:themeColor="text1"/>
          <w:shd w:val="clear" w:color="auto" w:fill="FFFFFF"/>
        </w:rPr>
        <w:t xml:space="preserve"> and the betting </w:t>
      </w:r>
      <w:r w:rsidR="00F3673D" w:rsidRPr="00117D63">
        <w:rPr>
          <w:rFonts w:ascii="Arial" w:hAnsi="Arial" w:cs="Arial"/>
          <w:color w:val="000000" w:themeColor="text1"/>
          <w:shd w:val="clear" w:color="auto" w:fill="FFFFFF"/>
        </w:rPr>
        <w:t>operator (</w:t>
      </w:r>
      <w:r w:rsidRPr="00117D63">
        <w:rPr>
          <w:rFonts w:ascii="Arial" w:hAnsi="Arial" w:cs="Arial"/>
          <w:color w:val="000000" w:themeColor="text1"/>
          <w:shd w:val="clear" w:color="auto" w:fill="FFFFFF"/>
        </w:rPr>
        <w:t>Kolter,</w:t>
      </w:r>
      <w:r w:rsidR="00114FC0" w:rsidRPr="00117D63">
        <w:rPr>
          <w:rFonts w:ascii="Arial" w:hAnsi="Arial" w:cs="Arial"/>
          <w:color w:val="000000" w:themeColor="text1"/>
          <w:shd w:val="clear" w:color="auto" w:fill="FFFFFF"/>
        </w:rPr>
        <w:t xml:space="preserve"> </w:t>
      </w:r>
      <w:r w:rsidRPr="00117D63">
        <w:rPr>
          <w:rFonts w:ascii="Arial" w:hAnsi="Arial" w:cs="Arial"/>
          <w:color w:val="000000" w:themeColor="text1"/>
          <w:shd w:val="clear" w:color="auto" w:fill="FFFFFF"/>
        </w:rPr>
        <w:t>2012).</w:t>
      </w:r>
    </w:p>
    <w:p w14:paraId="39CEF1E5" w14:textId="77777777" w:rsidR="00217981" w:rsidRPr="00117D63" w:rsidRDefault="00217981" w:rsidP="00117D63">
      <w:pPr>
        <w:spacing w:line="480" w:lineRule="auto"/>
        <w:jc w:val="both"/>
        <w:rPr>
          <w:rFonts w:ascii="Arial" w:hAnsi="Arial" w:cs="Arial"/>
          <w:color w:val="000000" w:themeColor="text1"/>
          <w:shd w:val="clear" w:color="auto" w:fill="FFFFFF"/>
        </w:rPr>
      </w:pPr>
    </w:p>
    <w:p w14:paraId="2A3E2EDB" w14:textId="2ADAA906" w:rsidR="00217981" w:rsidRDefault="00217981" w:rsidP="00356946">
      <w:pPr>
        <w:pStyle w:val="Heading3"/>
        <w:rPr>
          <w:shd w:val="clear" w:color="auto" w:fill="FFFFFF"/>
        </w:rPr>
      </w:pPr>
      <w:bookmarkStart w:id="21" w:name="_Toc42519646"/>
      <w:r w:rsidRPr="00117D63">
        <w:rPr>
          <w:shd w:val="clear" w:color="auto" w:fill="FFFFFF"/>
        </w:rPr>
        <w:t>2.</w:t>
      </w:r>
      <w:r w:rsidR="00356946">
        <w:rPr>
          <w:shd w:val="clear" w:color="auto" w:fill="FFFFFF"/>
        </w:rPr>
        <w:t>6</w:t>
      </w:r>
      <w:r w:rsidRPr="00117D63">
        <w:rPr>
          <w:shd w:val="clear" w:color="auto" w:fill="FFFFFF"/>
        </w:rPr>
        <w:t>.</w:t>
      </w:r>
      <w:r w:rsidR="00356946">
        <w:rPr>
          <w:shd w:val="clear" w:color="auto" w:fill="FFFFFF"/>
        </w:rPr>
        <w:t>4</w:t>
      </w:r>
      <w:r w:rsidRPr="00117D63">
        <w:rPr>
          <w:shd w:val="clear" w:color="auto" w:fill="FFFFFF"/>
        </w:rPr>
        <w:t xml:space="preserve"> Public </w:t>
      </w:r>
      <w:r w:rsidR="00520403" w:rsidRPr="00117D63">
        <w:rPr>
          <w:shd w:val="clear" w:color="auto" w:fill="FFFFFF"/>
        </w:rPr>
        <w:t>r</w:t>
      </w:r>
      <w:r w:rsidRPr="00117D63">
        <w:rPr>
          <w:shd w:val="clear" w:color="auto" w:fill="FFFFFF"/>
        </w:rPr>
        <w:t>elations and publicity</w:t>
      </w:r>
      <w:bookmarkEnd w:id="21"/>
      <w:r w:rsidRPr="00117D63">
        <w:rPr>
          <w:shd w:val="clear" w:color="auto" w:fill="FFFFFF"/>
        </w:rPr>
        <w:t xml:space="preserve"> </w:t>
      </w:r>
    </w:p>
    <w:p w14:paraId="21930757" w14:textId="77777777" w:rsidR="00E520B4" w:rsidRPr="00E520B4" w:rsidRDefault="00E520B4" w:rsidP="00E520B4"/>
    <w:p w14:paraId="52B4629D" w14:textId="4797516A" w:rsidR="00217981" w:rsidRPr="00117D63" w:rsidRDefault="00217981" w:rsidP="00117D63">
      <w:pPr>
        <w:spacing w:line="480" w:lineRule="auto"/>
        <w:jc w:val="both"/>
        <w:rPr>
          <w:rFonts w:ascii="Arial" w:hAnsi="Arial" w:cs="Arial"/>
          <w:color w:val="000000" w:themeColor="text1"/>
          <w:shd w:val="clear" w:color="auto" w:fill="FFFFFF"/>
        </w:rPr>
      </w:pPr>
      <w:r w:rsidRPr="00117D63">
        <w:rPr>
          <w:rFonts w:ascii="Arial" w:hAnsi="Arial" w:cs="Arial"/>
          <w:color w:val="000000" w:themeColor="text1"/>
          <w:shd w:val="clear" w:color="auto" w:fill="FFFFFF"/>
        </w:rPr>
        <w:t xml:space="preserve">Organisations use social media to show customers the good work they do through cooperate social responsibility (CSR) which intern creates a positive brand image. The gambling industry makes charitable donations, including </w:t>
      </w:r>
      <w:r w:rsidR="00520403" w:rsidRPr="00117D63">
        <w:rPr>
          <w:rFonts w:ascii="Arial" w:hAnsi="Arial" w:cs="Arial"/>
          <w:color w:val="000000" w:themeColor="text1"/>
          <w:shd w:val="clear" w:color="auto" w:fill="FFFFFF"/>
        </w:rPr>
        <w:t xml:space="preserve">to </w:t>
      </w:r>
      <w:r w:rsidRPr="00117D63">
        <w:rPr>
          <w:rFonts w:ascii="Arial" w:hAnsi="Arial" w:cs="Arial"/>
          <w:color w:val="000000" w:themeColor="text1"/>
          <w:shd w:val="clear" w:color="auto" w:fill="FFFFFF"/>
        </w:rPr>
        <w:t>those who help problem gamblers. By doing this betting companies are trying to preserve a positive brand image (Pratten &amp; Walton,</w:t>
      </w:r>
      <w:r w:rsidR="006C2CED" w:rsidRPr="00117D63">
        <w:rPr>
          <w:rFonts w:ascii="Arial" w:hAnsi="Arial" w:cs="Arial"/>
          <w:color w:val="000000" w:themeColor="text1"/>
          <w:shd w:val="clear" w:color="auto" w:fill="FFFFFF"/>
        </w:rPr>
        <w:t xml:space="preserve"> </w:t>
      </w:r>
      <w:r w:rsidRPr="00117D63">
        <w:rPr>
          <w:rFonts w:ascii="Arial" w:hAnsi="Arial" w:cs="Arial"/>
          <w:color w:val="000000" w:themeColor="text1"/>
          <w:shd w:val="clear" w:color="auto" w:fill="FFFFFF"/>
        </w:rPr>
        <w:t>2008)</w:t>
      </w:r>
    </w:p>
    <w:p w14:paraId="5C497A8B" w14:textId="77777777" w:rsidR="00217981" w:rsidRPr="00117D63" w:rsidRDefault="00217981" w:rsidP="00117D63">
      <w:pPr>
        <w:spacing w:line="480" w:lineRule="auto"/>
        <w:jc w:val="both"/>
        <w:rPr>
          <w:rFonts w:ascii="Arial" w:hAnsi="Arial" w:cs="Arial"/>
          <w:color w:val="000000" w:themeColor="text1"/>
          <w:shd w:val="clear" w:color="auto" w:fill="FFFFFF"/>
        </w:rPr>
      </w:pPr>
    </w:p>
    <w:p w14:paraId="7F690D92" w14:textId="208D59BB" w:rsidR="00217981" w:rsidRDefault="00217981" w:rsidP="00356946">
      <w:pPr>
        <w:pStyle w:val="Heading3"/>
        <w:rPr>
          <w:shd w:val="clear" w:color="auto" w:fill="FFFFFF"/>
        </w:rPr>
      </w:pPr>
      <w:bookmarkStart w:id="22" w:name="_Toc42519647"/>
      <w:r w:rsidRPr="00117D63">
        <w:rPr>
          <w:shd w:val="clear" w:color="auto" w:fill="FFFFFF"/>
        </w:rPr>
        <w:t>2.</w:t>
      </w:r>
      <w:r w:rsidR="00356946">
        <w:rPr>
          <w:shd w:val="clear" w:color="auto" w:fill="FFFFFF"/>
        </w:rPr>
        <w:t>6</w:t>
      </w:r>
      <w:r w:rsidRPr="00117D63">
        <w:rPr>
          <w:shd w:val="clear" w:color="auto" w:fill="FFFFFF"/>
        </w:rPr>
        <w:t>.</w:t>
      </w:r>
      <w:r w:rsidR="00356946">
        <w:rPr>
          <w:shd w:val="clear" w:color="auto" w:fill="FFFFFF"/>
        </w:rPr>
        <w:t>5</w:t>
      </w:r>
      <w:r w:rsidRPr="00117D63">
        <w:rPr>
          <w:shd w:val="clear" w:color="auto" w:fill="FFFFFF"/>
        </w:rPr>
        <w:t xml:space="preserve"> Direct </w:t>
      </w:r>
      <w:r w:rsidR="00EF35DD" w:rsidRPr="00117D63">
        <w:rPr>
          <w:shd w:val="clear" w:color="auto" w:fill="FFFFFF"/>
        </w:rPr>
        <w:t>m</w:t>
      </w:r>
      <w:r w:rsidRPr="00117D63">
        <w:rPr>
          <w:shd w:val="clear" w:color="auto" w:fill="FFFFFF"/>
        </w:rPr>
        <w:t>arketing</w:t>
      </w:r>
      <w:bookmarkEnd w:id="22"/>
      <w:r w:rsidRPr="00117D63">
        <w:rPr>
          <w:shd w:val="clear" w:color="auto" w:fill="FFFFFF"/>
        </w:rPr>
        <w:t xml:space="preserve"> </w:t>
      </w:r>
    </w:p>
    <w:p w14:paraId="69B810D8" w14:textId="77777777" w:rsidR="00E520B4" w:rsidRPr="00E520B4" w:rsidRDefault="00E520B4" w:rsidP="00E520B4"/>
    <w:p w14:paraId="0CD6905D" w14:textId="3018F012" w:rsidR="00217981" w:rsidRPr="00117D63" w:rsidRDefault="00217981" w:rsidP="00117D63">
      <w:pPr>
        <w:spacing w:line="480" w:lineRule="auto"/>
        <w:jc w:val="both"/>
        <w:rPr>
          <w:rFonts w:ascii="Arial" w:hAnsi="Arial" w:cs="Arial"/>
          <w:color w:val="000000" w:themeColor="text1"/>
          <w:shd w:val="clear" w:color="auto" w:fill="FFFFFF"/>
        </w:rPr>
      </w:pPr>
      <w:r w:rsidRPr="00117D63">
        <w:rPr>
          <w:rFonts w:ascii="Arial" w:hAnsi="Arial" w:cs="Arial"/>
          <w:color w:val="000000" w:themeColor="text1"/>
          <w:shd w:val="clear" w:color="auto" w:fill="FFFFFF"/>
        </w:rPr>
        <w:t>With the use of email and mobile phones, organisations are able to communicate directly with potential and existing customers and target them directly. Online sports betting companies use this to send promotional emails and texts to customers</w:t>
      </w:r>
      <w:r w:rsidR="00EF35DD" w:rsidRPr="00117D63">
        <w:rPr>
          <w:rFonts w:ascii="Arial" w:hAnsi="Arial" w:cs="Arial"/>
          <w:color w:val="000000" w:themeColor="text1"/>
          <w:shd w:val="clear" w:color="auto" w:fill="FFFFFF"/>
        </w:rPr>
        <w:t>,</w:t>
      </w:r>
      <w:r w:rsidRPr="00117D63">
        <w:rPr>
          <w:rFonts w:ascii="Arial" w:hAnsi="Arial" w:cs="Arial"/>
          <w:color w:val="000000" w:themeColor="text1"/>
          <w:shd w:val="clear" w:color="auto" w:fill="FFFFFF"/>
        </w:rPr>
        <w:t xml:space="preserve"> </w:t>
      </w:r>
      <w:r w:rsidR="00EF35DD" w:rsidRPr="00117D63">
        <w:rPr>
          <w:rFonts w:ascii="Arial" w:hAnsi="Arial" w:cs="Arial"/>
          <w:color w:val="000000" w:themeColor="text1"/>
          <w:shd w:val="clear" w:color="auto" w:fill="FFFFFF"/>
        </w:rPr>
        <w:t>which</w:t>
      </w:r>
      <w:r w:rsidRPr="00117D63">
        <w:rPr>
          <w:rFonts w:ascii="Arial" w:hAnsi="Arial" w:cs="Arial"/>
          <w:color w:val="000000" w:themeColor="text1"/>
          <w:shd w:val="clear" w:color="auto" w:fill="FFFFFF"/>
        </w:rPr>
        <w:t xml:space="preserve"> encourage them to place a bet.</w:t>
      </w:r>
    </w:p>
    <w:p w14:paraId="30351761" w14:textId="77777777" w:rsidR="00217981" w:rsidRPr="00117D63" w:rsidRDefault="00217981" w:rsidP="00117D63">
      <w:pPr>
        <w:spacing w:line="480" w:lineRule="auto"/>
        <w:jc w:val="both"/>
        <w:rPr>
          <w:rFonts w:ascii="Arial" w:hAnsi="Arial" w:cs="Arial"/>
          <w:color w:val="000000" w:themeColor="text1"/>
          <w:shd w:val="clear" w:color="auto" w:fill="FFFFFF"/>
        </w:rPr>
      </w:pPr>
    </w:p>
    <w:p w14:paraId="1D19E475" w14:textId="556B0F9D" w:rsidR="00217981" w:rsidRDefault="00217981" w:rsidP="00356946">
      <w:pPr>
        <w:pStyle w:val="Heading3"/>
        <w:rPr>
          <w:shd w:val="clear" w:color="auto" w:fill="FFFFFF"/>
        </w:rPr>
      </w:pPr>
      <w:bookmarkStart w:id="23" w:name="_Toc42519648"/>
      <w:r w:rsidRPr="004004E2">
        <w:rPr>
          <w:shd w:val="clear" w:color="auto" w:fill="FFFFFF"/>
        </w:rPr>
        <w:t>2.</w:t>
      </w:r>
      <w:r w:rsidR="00356946" w:rsidRPr="004004E2">
        <w:rPr>
          <w:shd w:val="clear" w:color="auto" w:fill="FFFFFF"/>
        </w:rPr>
        <w:t>6</w:t>
      </w:r>
      <w:r w:rsidRPr="004004E2">
        <w:rPr>
          <w:shd w:val="clear" w:color="auto" w:fill="FFFFFF"/>
        </w:rPr>
        <w:t>.</w:t>
      </w:r>
      <w:r w:rsidR="00356946" w:rsidRPr="004004E2">
        <w:rPr>
          <w:shd w:val="clear" w:color="auto" w:fill="FFFFFF"/>
        </w:rPr>
        <w:t>6</w:t>
      </w:r>
      <w:r w:rsidR="00C81B17" w:rsidRPr="004004E2">
        <w:rPr>
          <w:shd w:val="clear" w:color="auto" w:fill="FFFFFF"/>
        </w:rPr>
        <w:t xml:space="preserve"> </w:t>
      </w:r>
      <w:r w:rsidRPr="004004E2">
        <w:rPr>
          <w:shd w:val="clear" w:color="auto" w:fill="FFFFFF"/>
        </w:rPr>
        <w:t>Interactive marketing</w:t>
      </w:r>
      <w:bookmarkEnd w:id="23"/>
      <w:r w:rsidRPr="00117D63">
        <w:rPr>
          <w:shd w:val="clear" w:color="auto" w:fill="FFFFFF"/>
        </w:rPr>
        <w:t xml:space="preserve"> </w:t>
      </w:r>
    </w:p>
    <w:p w14:paraId="0742D3CE" w14:textId="77777777" w:rsidR="00E520B4" w:rsidRPr="00E520B4" w:rsidRDefault="00E520B4" w:rsidP="00E520B4"/>
    <w:p w14:paraId="1B8EC4DB" w14:textId="4920F63C" w:rsidR="00217981" w:rsidRPr="00117D63" w:rsidRDefault="00217981" w:rsidP="00117D63">
      <w:pPr>
        <w:spacing w:line="480" w:lineRule="auto"/>
        <w:jc w:val="both"/>
        <w:rPr>
          <w:rFonts w:ascii="Arial" w:hAnsi="Arial" w:cs="Arial"/>
          <w:color w:val="000000" w:themeColor="text1"/>
          <w:shd w:val="clear" w:color="auto" w:fill="FFFFFF"/>
        </w:rPr>
      </w:pPr>
      <w:r w:rsidRPr="00117D63">
        <w:rPr>
          <w:rFonts w:ascii="Arial" w:hAnsi="Arial" w:cs="Arial"/>
          <w:color w:val="000000" w:themeColor="text1"/>
          <w:shd w:val="clear" w:color="auto" w:fill="FFFFFF"/>
        </w:rPr>
        <w:t xml:space="preserve">Interactive marketing allows customers to interact with organisations online and get queries resolved. This tool has become one of the most popular ways in </w:t>
      </w:r>
      <w:r w:rsidR="00D65C26" w:rsidRPr="00117D63">
        <w:rPr>
          <w:rFonts w:ascii="Arial" w:hAnsi="Arial" w:cs="Arial"/>
          <w:color w:val="000000" w:themeColor="text1"/>
          <w:shd w:val="clear" w:color="auto" w:fill="FFFFFF"/>
        </w:rPr>
        <w:t xml:space="preserve">the </w:t>
      </w:r>
      <w:r w:rsidRPr="00117D63">
        <w:rPr>
          <w:rFonts w:ascii="Arial" w:hAnsi="Arial" w:cs="Arial"/>
          <w:color w:val="000000" w:themeColor="text1"/>
          <w:shd w:val="clear" w:color="auto" w:fill="FFFFFF"/>
        </w:rPr>
        <w:t xml:space="preserve">marketing communication mix ensuring complete customer satisfaction. </w:t>
      </w:r>
      <w:r w:rsidR="00F773B7">
        <w:rPr>
          <w:rFonts w:ascii="Arial" w:hAnsi="Arial" w:cs="Arial"/>
          <w:color w:val="000000" w:themeColor="text1"/>
          <w:shd w:val="clear" w:color="auto" w:fill="FFFFFF"/>
        </w:rPr>
        <w:t xml:space="preserve">Many online sports betting companies make use of chatbots which deals with customers queries and </w:t>
      </w:r>
      <w:r w:rsidR="00F773B7">
        <w:rPr>
          <w:rFonts w:ascii="Arial" w:hAnsi="Arial" w:cs="Arial"/>
          <w:color w:val="000000" w:themeColor="text1"/>
          <w:shd w:val="clear" w:color="auto" w:fill="FFFFFF"/>
        </w:rPr>
        <w:lastRenderedPageBreak/>
        <w:t>ensures customer satisfaction through quick and convenient service</w:t>
      </w:r>
      <w:r w:rsidR="006134B4">
        <w:rPr>
          <w:rFonts w:ascii="Arial" w:hAnsi="Arial" w:cs="Arial"/>
          <w:color w:val="000000" w:themeColor="text1"/>
          <w:shd w:val="clear" w:color="auto" w:fill="FFFFFF"/>
        </w:rPr>
        <w:t>, this is just one example of interactive marketing</w:t>
      </w:r>
      <w:r w:rsidR="004004E2">
        <w:rPr>
          <w:rFonts w:ascii="Arial" w:hAnsi="Arial" w:cs="Arial"/>
          <w:color w:val="000000" w:themeColor="text1"/>
          <w:shd w:val="clear" w:color="auto" w:fill="FFFFFF"/>
        </w:rPr>
        <w:t xml:space="preserve"> used</w:t>
      </w:r>
      <w:r w:rsidR="004004E2" w:rsidRPr="004004E2">
        <w:rPr>
          <w:rFonts w:ascii="Arial" w:hAnsi="Arial" w:cs="Arial"/>
          <w:color w:val="000000" w:themeColor="text1"/>
          <w:shd w:val="clear" w:color="auto" w:fill="FFFFFF"/>
        </w:rPr>
        <w:t>(Malthouse, Hofacker,2010 ,pp.181-184)</w:t>
      </w:r>
      <w:r w:rsidR="004004E2">
        <w:rPr>
          <w:rFonts w:ascii="Arial" w:hAnsi="Arial" w:cs="Arial"/>
          <w:color w:val="000000" w:themeColor="text1"/>
          <w:shd w:val="clear" w:color="auto" w:fill="FFFFFF"/>
        </w:rPr>
        <w:t>.</w:t>
      </w:r>
    </w:p>
    <w:p w14:paraId="4CF5AF46" w14:textId="77777777" w:rsidR="00217981" w:rsidRPr="00117D63" w:rsidRDefault="00217981" w:rsidP="00117D63">
      <w:pPr>
        <w:spacing w:line="480" w:lineRule="auto"/>
        <w:jc w:val="both"/>
        <w:rPr>
          <w:rFonts w:ascii="Arial" w:hAnsi="Arial" w:cs="Arial"/>
          <w:color w:val="000000" w:themeColor="text1"/>
          <w:shd w:val="clear" w:color="auto" w:fill="FFFFFF"/>
        </w:rPr>
      </w:pPr>
    </w:p>
    <w:p w14:paraId="09AE92CE" w14:textId="43AC5879" w:rsidR="00217981" w:rsidRDefault="00217981" w:rsidP="00356946">
      <w:pPr>
        <w:pStyle w:val="Heading3"/>
        <w:rPr>
          <w:shd w:val="clear" w:color="auto" w:fill="FFFFFF"/>
        </w:rPr>
      </w:pPr>
      <w:bookmarkStart w:id="24" w:name="_Toc42519649"/>
      <w:r w:rsidRPr="00117D63">
        <w:rPr>
          <w:shd w:val="clear" w:color="auto" w:fill="FFFFFF"/>
        </w:rPr>
        <w:t>2.</w:t>
      </w:r>
      <w:r w:rsidR="00356946">
        <w:rPr>
          <w:shd w:val="clear" w:color="auto" w:fill="FFFFFF"/>
        </w:rPr>
        <w:t>6</w:t>
      </w:r>
      <w:r w:rsidRPr="00117D63">
        <w:rPr>
          <w:shd w:val="clear" w:color="auto" w:fill="FFFFFF"/>
        </w:rPr>
        <w:t>.</w:t>
      </w:r>
      <w:r w:rsidR="00356946">
        <w:rPr>
          <w:shd w:val="clear" w:color="auto" w:fill="FFFFFF"/>
        </w:rPr>
        <w:t>7</w:t>
      </w:r>
      <w:r w:rsidRPr="00117D63">
        <w:rPr>
          <w:shd w:val="clear" w:color="auto" w:fill="FFFFFF"/>
        </w:rPr>
        <w:t xml:space="preserve"> Word of mouth marketing</w:t>
      </w:r>
      <w:bookmarkEnd w:id="24"/>
      <w:r w:rsidRPr="00117D63">
        <w:rPr>
          <w:shd w:val="clear" w:color="auto" w:fill="FFFFFF"/>
        </w:rPr>
        <w:t xml:space="preserve"> </w:t>
      </w:r>
    </w:p>
    <w:p w14:paraId="45CAF8F7" w14:textId="77777777" w:rsidR="00555680" w:rsidRPr="00555680" w:rsidRDefault="00555680" w:rsidP="00555680"/>
    <w:p w14:paraId="2D6E82B5" w14:textId="30587D65" w:rsidR="00217981" w:rsidRPr="00117D63" w:rsidRDefault="00217981" w:rsidP="00117D63">
      <w:pPr>
        <w:spacing w:line="480" w:lineRule="auto"/>
        <w:jc w:val="both"/>
        <w:rPr>
          <w:rFonts w:ascii="Arial" w:hAnsi="Arial" w:cs="Arial"/>
          <w:color w:val="000000" w:themeColor="text1"/>
          <w:shd w:val="clear" w:color="auto" w:fill="FFFFFF"/>
        </w:rPr>
      </w:pPr>
      <w:r w:rsidRPr="00117D63">
        <w:rPr>
          <w:rFonts w:ascii="Arial" w:hAnsi="Arial" w:cs="Arial"/>
          <w:color w:val="000000" w:themeColor="text1"/>
          <w:shd w:val="clear" w:color="auto" w:fill="FFFFFF"/>
        </w:rPr>
        <w:t xml:space="preserve">Customers share their experiences with friends and peers about the good </w:t>
      </w:r>
      <w:r w:rsidR="00F40B69" w:rsidRPr="00117D63">
        <w:rPr>
          <w:rFonts w:ascii="Arial" w:hAnsi="Arial" w:cs="Arial"/>
          <w:color w:val="000000" w:themeColor="text1"/>
          <w:shd w:val="clear" w:color="auto" w:fill="FFFFFF"/>
        </w:rPr>
        <w:t>or bad</w:t>
      </w:r>
      <w:r w:rsidRPr="00117D63">
        <w:rPr>
          <w:rFonts w:ascii="Arial" w:hAnsi="Arial" w:cs="Arial"/>
          <w:color w:val="000000" w:themeColor="text1"/>
          <w:shd w:val="clear" w:color="auto" w:fill="FFFFFF"/>
        </w:rPr>
        <w:t xml:space="preserve"> service they</w:t>
      </w:r>
      <w:r w:rsidR="00F40B69" w:rsidRPr="00117D63">
        <w:rPr>
          <w:rFonts w:ascii="Arial" w:hAnsi="Arial" w:cs="Arial"/>
          <w:color w:val="000000" w:themeColor="text1"/>
          <w:shd w:val="clear" w:color="auto" w:fill="FFFFFF"/>
        </w:rPr>
        <w:t xml:space="preserve"> received</w:t>
      </w:r>
      <w:r w:rsidRPr="00117D63">
        <w:rPr>
          <w:rFonts w:ascii="Arial" w:hAnsi="Arial" w:cs="Arial"/>
          <w:color w:val="000000" w:themeColor="text1"/>
          <w:shd w:val="clear" w:color="auto" w:fill="FFFFFF"/>
        </w:rPr>
        <w:t>. It is vital that customers portray a positive image of the brand as it is the message they will be conveying to others. A negative experience could steer away potential customers. Online sports betting is a competitive industry</w:t>
      </w:r>
      <w:r w:rsidR="00F40B69" w:rsidRPr="00117D63">
        <w:rPr>
          <w:rFonts w:ascii="Arial" w:hAnsi="Arial" w:cs="Arial"/>
          <w:color w:val="000000" w:themeColor="text1"/>
          <w:shd w:val="clear" w:color="auto" w:fill="FFFFFF"/>
        </w:rPr>
        <w:t xml:space="preserve"> and </w:t>
      </w:r>
      <w:r w:rsidRPr="00117D63">
        <w:rPr>
          <w:rFonts w:ascii="Arial" w:hAnsi="Arial" w:cs="Arial"/>
          <w:color w:val="000000" w:themeColor="text1"/>
          <w:shd w:val="clear" w:color="auto" w:fill="FFFFFF"/>
        </w:rPr>
        <w:t xml:space="preserve">a bad experience from a customer could result </w:t>
      </w:r>
      <w:r w:rsidR="00F40B69" w:rsidRPr="00117D63">
        <w:rPr>
          <w:rFonts w:ascii="Arial" w:hAnsi="Arial" w:cs="Arial"/>
          <w:color w:val="000000" w:themeColor="text1"/>
          <w:shd w:val="clear" w:color="auto" w:fill="FFFFFF"/>
        </w:rPr>
        <w:t xml:space="preserve">in </w:t>
      </w:r>
      <w:r w:rsidRPr="00117D63">
        <w:rPr>
          <w:rFonts w:ascii="Arial" w:hAnsi="Arial" w:cs="Arial"/>
          <w:color w:val="000000" w:themeColor="text1"/>
          <w:shd w:val="clear" w:color="auto" w:fill="FFFFFF"/>
        </w:rPr>
        <w:t xml:space="preserve">gamblers signing up with the competition </w:t>
      </w:r>
      <w:r w:rsidR="00EE03BF" w:rsidRPr="00117D63">
        <w:rPr>
          <w:rFonts w:ascii="Arial" w:hAnsi="Arial" w:cs="Arial"/>
          <w:color w:val="000000" w:themeColor="text1"/>
          <w:shd w:val="clear" w:color="auto" w:fill="FFFFFF"/>
        </w:rPr>
        <w:t>instead (</w:t>
      </w:r>
      <w:r w:rsidR="003D3379" w:rsidRPr="00117D63">
        <w:rPr>
          <w:rFonts w:ascii="Arial" w:hAnsi="Arial" w:cs="Arial"/>
          <w:color w:val="000000" w:themeColor="text1"/>
          <w:shd w:val="clear" w:color="auto" w:fill="FFFFFF"/>
        </w:rPr>
        <w:t>Kolter</w:t>
      </w:r>
      <w:r w:rsidRPr="00117D63">
        <w:rPr>
          <w:rFonts w:ascii="Arial" w:hAnsi="Arial" w:cs="Arial"/>
          <w:color w:val="000000" w:themeColor="text1"/>
          <w:shd w:val="clear" w:color="auto" w:fill="FFFFFF"/>
        </w:rPr>
        <w:t>,</w:t>
      </w:r>
      <w:r w:rsidR="00F40B69" w:rsidRPr="00117D63">
        <w:rPr>
          <w:rFonts w:ascii="Arial" w:hAnsi="Arial" w:cs="Arial"/>
          <w:color w:val="000000" w:themeColor="text1"/>
          <w:shd w:val="clear" w:color="auto" w:fill="FFFFFF"/>
        </w:rPr>
        <w:t xml:space="preserve"> </w:t>
      </w:r>
      <w:r w:rsidRPr="00117D63">
        <w:rPr>
          <w:rFonts w:ascii="Arial" w:hAnsi="Arial" w:cs="Arial"/>
          <w:color w:val="000000" w:themeColor="text1"/>
          <w:shd w:val="clear" w:color="auto" w:fill="FFFFFF"/>
        </w:rPr>
        <w:t>2012)</w:t>
      </w:r>
      <w:r w:rsidR="00F40B69" w:rsidRPr="00117D63">
        <w:rPr>
          <w:rFonts w:ascii="Arial" w:hAnsi="Arial" w:cs="Arial"/>
          <w:color w:val="000000" w:themeColor="text1"/>
          <w:shd w:val="clear" w:color="auto" w:fill="FFFFFF"/>
        </w:rPr>
        <w:t>.</w:t>
      </w:r>
    </w:p>
    <w:p w14:paraId="252F78FB" w14:textId="77777777" w:rsidR="00217981" w:rsidRPr="00117D63" w:rsidRDefault="00217981" w:rsidP="00117D63">
      <w:pPr>
        <w:spacing w:line="480" w:lineRule="auto"/>
        <w:jc w:val="both"/>
        <w:rPr>
          <w:rFonts w:ascii="Arial" w:hAnsi="Arial" w:cs="Arial"/>
          <w:color w:val="000000" w:themeColor="text1"/>
          <w:shd w:val="clear" w:color="auto" w:fill="FFFFFF"/>
        </w:rPr>
      </w:pPr>
    </w:p>
    <w:p w14:paraId="2FFA52E7" w14:textId="16BE01DC" w:rsidR="00217981" w:rsidRDefault="00217981" w:rsidP="00356946">
      <w:pPr>
        <w:pStyle w:val="Heading3"/>
        <w:rPr>
          <w:shd w:val="clear" w:color="auto" w:fill="FFFFFF"/>
        </w:rPr>
      </w:pPr>
      <w:bookmarkStart w:id="25" w:name="_Toc42519650"/>
      <w:r w:rsidRPr="001B3883">
        <w:rPr>
          <w:shd w:val="clear" w:color="auto" w:fill="FFFFFF"/>
        </w:rPr>
        <w:t>2.</w:t>
      </w:r>
      <w:r w:rsidR="00356946" w:rsidRPr="001B3883">
        <w:rPr>
          <w:shd w:val="clear" w:color="auto" w:fill="FFFFFF"/>
        </w:rPr>
        <w:t>6</w:t>
      </w:r>
      <w:r w:rsidRPr="001B3883">
        <w:rPr>
          <w:shd w:val="clear" w:color="auto" w:fill="FFFFFF"/>
        </w:rPr>
        <w:t>.</w:t>
      </w:r>
      <w:r w:rsidR="00356946" w:rsidRPr="001B3883">
        <w:rPr>
          <w:shd w:val="clear" w:color="auto" w:fill="FFFFFF"/>
        </w:rPr>
        <w:t>8</w:t>
      </w:r>
      <w:r w:rsidRPr="001B3883">
        <w:rPr>
          <w:shd w:val="clear" w:color="auto" w:fill="FFFFFF"/>
        </w:rPr>
        <w:t xml:space="preserve"> Personal selling</w:t>
      </w:r>
      <w:bookmarkEnd w:id="25"/>
      <w:r w:rsidRPr="00117D63">
        <w:rPr>
          <w:shd w:val="clear" w:color="auto" w:fill="FFFFFF"/>
        </w:rPr>
        <w:t xml:space="preserve"> </w:t>
      </w:r>
    </w:p>
    <w:p w14:paraId="125A1E81" w14:textId="77777777" w:rsidR="00555680" w:rsidRPr="00555680" w:rsidRDefault="00555680" w:rsidP="00555680"/>
    <w:p w14:paraId="096EDC64" w14:textId="5785F2D2" w:rsidR="00217981" w:rsidRPr="00117D63" w:rsidRDefault="00217981" w:rsidP="00117D63">
      <w:pPr>
        <w:spacing w:line="480" w:lineRule="auto"/>
        <w:jc w:val="both"/>
        <w:rPr>
          <w:rFonts w:ascii="Arial" w:hAnsi="Arial" w:cs="Arial"/>
          <w:color w:val="000000" w:themeColor="text1"/>
          <w:shd w:val="clear" w:color="auto" w:fill="FFFFFF"/>
        </w:rPr>
      </w:pPr>
      <w:r w:rsidRPr="00117D63">
        <w:rPr>
          <w:rFonts w:ascii="Arial" w:hAnsi="Arial" w:cs="Arial"/>
          <w:color w:val="000000" w:themeColor="text1"/>
          <w:shd w:val="clear" w:color="auto" w:fill="FFFFFF"/>
        </w:rPr>
        <w:t>This is the traditional way in which organisation</w:t>
      </w:r>
      <w:r w:rsidR="00775315" w:rsidRPr="00117D63">
        <w:rPr>
          <w:rFonts w:ascii="Arial" w:hAnsi="Arial" w:cs="Arial"/>
          <w:color w:val="000000" w:themeColor="text1"/>
          <w:shd w:val="clear" w:color="auto" w:fill="FFFFFF"/>
        </w:rPr>
        <w:t>s</w:t>
      </w:r>
      <w:r w:rsidRPr="00117D63">
        <w:rPr>
          <w:rFonts w:ascii="Arial" w:hAnsi="Arial" w:cs="Arial"/>
          <w:color w:val="000000" w:themeColor="text1"/>
          <w:shd w:val="clear" w:color="auto" w:fill="FFFFFF"/>
        </w:rPr>
        <w:t xml:space="preserve"> sell their product or service. It is considered the “salesman</w:t>
      </w:r>
      <w:r w:rsidR="00775315" w:rsidRPr="00117D63">
        <w:rPr>
          <w:rFonts w:ascii="Arial" w:hAnsi="Arial" w:cs="Arial"/>
          <w:color w:val="000000" w:themeColor="text1"/>
          <w:shd w:val="clear" w:color="auto" w:fill="FFFFFF"/>
        </w:rPr>
        <w:t xml:space="preserve">” </w:t>
      </w:r>
      <w:r w:rsidRPr="00117D63">
        <w:rPr>
          <w:rFonts w:ascii="Arial" w:hAnsi="Arial" w:cs="Arial"/>
          <w:color w:val="000000" w:themeColor="text1"/>
          <w:shd w:val="clear" w:color="auto" w:fill="FFFFFF"/>
        </w:rPr>
        <w:t>approach as it requires organisations to contact potential or existing customers and inform them on the goods or service they are providing. This can be done face-to-face,</w:t>
      </w:r>
      <w:r w:rsidR="00775315" w:rsidRPr="00117D63">
        <w:rPr>
          <w:rFonts w:ascii="Arial" w:hAnsi="Arial" w:cs="Arial"/>
          <w:color w:val="000000" w:themeColor="text1"/>
          <w:shd w:val="clear" w:color="auto" w:fill="FFFFFF"/>
        </w:rPr>
        <w:t xml:space="preserve"> </w:t>
      </w:r>
      <w:r w:rsidRPr="00117D63">
        <w:rPr>
          <w:rFonts w:ascii="Arial" w:hAnsi="Arial" w:cs="Arial"/>
          <w:color w:val="000000" w:themeColor="text1"/>
          <w:shd w:val="clear" w:color="auto" w:fill="FFFFFF"/>
        </w:rPr>
        <w:t xml:space="preserve">by email or text. </w:t>
      </w:r>
      <w:r w:rsidR="00F773B7">
        <w:rPr>
          <w:rFonts w:ascii="Arial" w:hAnsi="Arial" w:cs="Arial"/>
          <w:color w:val="000000" w:themeColor="text1"/>
          <w:shd w:val="clear" w:color="auto" w:fill="FFFFFF"/>
        </w:rPr>
        <w:t>An example of online betting companies using this method, by sending either emails, texts or making phone calls to offer customers promotional offers and free bets to encourage them to place bets</w:t>
      </w:r>
      <w:r w:rsidR="004004E2">
        <w:rPr>
          <w:rFonts w:ascii="Arial" w:hAnsi="Arial" w:cs="Arial"/>
          <w:color w:val="000000" w:themeColor="text1"/>
          <w:shd w:val="clear" w:color="auto" w:fill="FFFFFF"/>
        </w:rPr>
        <w:t xml:space="preserve"> </w:t>
      </w:r>
      <w:r w:rsidR="004004E2" w:rsidRPr="004004E2">
        <w:rPr>
          <w:rFonts w:ascii="Arial" w:hAnsi="Arial" w:cs="Arial"/>
          <w:color w:val="000000" w:themeColor="text1"/>
          <w:shd w:val="clear" w:color="auto" w:fill="FFFFFF"/>
        </w:rPr>
        <w:t>(Keller, 200</w:t>
      </w:r>
      <w:r w:rsidR="001B3883">
        <w:rPr>
          <w:rFonts w:ascii="Arial" w:hAnsi="Arial" w:cs="Arial"/>
          <w:color w:val="000000" w:themeColor="text1"/>
          <w:shd w:val="clear" w:color="auto" w:fill="FFFFFF"/>
        </w:rPr>
        <w:t>1</w:t>
      </w:r>
      <w:r w:rsidR="004004E2" w:rsidRPr="004004E2">
        <w:rPr>
          <w:rFonts w:ascii="Arial" w:hAnsi="Arial" w:cs="Arial"/>
          <w:color w:val="000000" w:themeColor="text1"/>
          <w:shd w:val="clear" w:color="auto" w:fill="FFFFFF"/>
        </w:rPr>
        <w:t>)</w:t>
      </w:r>
      <w:r w:rsidR="004004E2">
        <w:rPr>
          <w:rFonts w:ascii="Arial" w:hAnsi="Arial" w:cs="Arial"/>
          <w:color w:val="000000" w:themeColor="text1"/>
          <w:shd w:val="clear" w:color="auto" w:fill="FFFFFF"/>
        </w:rPr>
        <w:t>.</w:t>
      </w:r>
    </w:p>
    <w:p w14:paraId="6B117FD4" w14:textId="78520B58" w:rsidR="00217981" w:rsidRPr="00117D63" w:rsidRDefault="00217981" w:rsidP="00117D63">
      <w:pPr>
        <w:spacing w:line="480" w:lineRule="auto"/>
        <w:jc w:val="both"/>
        <w:rPr>
          <w:rFonts w:ascii="Arial" w:hAnsi="Arial" w:cs="Arial"/>
          <w:color w:val="000000" w:themeColor="text1"/>
          <w:shd w:val="clear" w:color="auto" w:fill="FFFFFF"/>
        </w:rPr>
      </w:pPr>
    </w:p>
    <w:p w14:paraId="7E8A14F1" w14:textId="2650FC94" w:rsidR="00F3673D" w:rsidRDefault="003D3379" w:rsidP="00356946">
      <w:pPr>
        <w:pStyle w:val="Heading2"/>
        <w:rPr>
          <w:shd w:val="clear" w:color="auto" w:fill="FFFFFF"/>
        </w:rPr>
      </w:pPr>
      <w:bookmarkStart w:id="26" w:name="_Toc42519651"/>
      <w:r w:rsidRPr="00117D63">
        <w:rPr>
          <w:shd w:val="clear" w:color="auto" w:fill="FFFFFF"/>
        </w:rPr>
        <w:t>2.</w:t>
      </w:r>
      <w:r w:rsidR="00356946">
        <w:rPr>
          <w:shd w:val="clear" w:color="auto" w:fill="FFFFFF"/>
        </w:rPr>
        <w:t>7</w:t>
      </w:r>
      <w:r w:rsidR="00F3673D" w:rsidRPr="00117D63">
        <w:rPr>
          <w:shd w:val="clear" w:color="auto" w:fill="FFFFFF"/>
        </w:rPr>
        <w:t xml:space="preserve"> Incentivised </w:t>
      </w:r>
      <w:r w:rsidR="009C5CAA" w:rsidRPr="00117D63">
        <w:rPr>
          <w:shd w:val="clear" w:color="auto" w:fill="FFFFFF"/>
        </w:rPr>
        <w:t>m</w:t>
      </w:r>
      <w:r w:rsidR="00F3673D" w:rsidRPr="00117D63">
        <w:rPr>
          <w:shd w:val="clear" w:color="auto" w:fill="FFFFFF"/>
        </w:rPr>
        <w:t>arketing concepts</w:t>
      </w:r>
      <w:bookmarkEnd w:id="26"/>
    </w:p>
    <w:p w14:paraId="0BF678B5" w14:textId="77777777" w:rsidR="00555680" w:rsidRPr="00555680" w:rsidRDefault="00555680" w:rsidP="00555680"/>
    <w:p w14:paraId="354D2F81" w14:textId="7E7C533B" w:rsidR="00E06EB5" w:rsidRDefault="00F3673D" w:rsidP="00117D63">
      <w:pPr>
        <w:spacing w:line="480" w:lineRule="auto"/>
        <w:jc w:val="both"/>
        <w:rPr>
          <w:rFonts w:ascii="Arial" w:hAnsi="Arial" w:cs="Arial"/>
          <w:color w:val="000000" w:themeColor="text1"/>
          <w:shd w:val="clear" w:color="auto" w:fill="FFFFFF"/>
        </w:rPr>
      </w:pPr>
      <w:r w:rsidRPr="00117D63">
        <w:rPr>
          <w:rFonts w:ascii="Arial" w:hAnsi="Arial" w:cs="Arial"/>
          <w:color w:val="000000" w:themeColor="text1"/>
          <w:shd w:val="clear" w:color="auto" w:fill="FFFFFF"/>
        </w:rPr>
        <w:t xml:space="preserve">This marketing strategy encourages customers to do what </w:t>
      </w:r>
      <w:r w:rsidR="009C5CAA" w:rsidRPr="00117D63">
        <w:rPr>
          <w:rFonts w:ascii="Arial" w:hAnsi="Arial" w:cs="Arial"/>
          <w:color w:val="000000" w:themeColor="text1"/>
          <w:shd w:val="clear" w:color="auto" w:fill="FFFFFF"/>
        </w:rPr>
        <w:t>the company</w:t>
      </w:r>
      <w:r w:rsidRPr="00117D63">
        <w:rPr>
          <w:rFonts w:ascii="Arial" w:hAnsi="Arial" w:cs="Arial"/>
          <w:color w:val="000000" w:themeColor="text1"/>
          <w:shd w:val="clear" w:color="auto" w:fill="FFFFFF"/>
        </w:rPr>
        <w:t xml:space="preserve"> require</w:t>
      </w:r>
      <w:r w:rsidR="009C5CAA" w:rsidRPr="00117D63">
        <w:rPr>
          <w:rFonts w:ascii="Arial" w:hAnsi="Arial" w:cs="Arial"/>
          <w:color w:val="000000" w:themeColor="text1"/>
          <w:shd w:val="clear" w:color="auto" w:fill="FFFFFF"/>
        </w:rPr>
        <w:t>s</w:t>
      </w:r>
      <w:r w:rsidRPr="00117D63">
        <w:rPr>
          <w:rFonts w:ascii="Arial" w:hAnsi="Arial" w:cs="Arial"/>
          <w:color w:val="000000" w:themeColor="text1"/>
          <w:shd w:val="clear" w:color="auto" w:fill="FFFFFF"/>
        </w:rPr>
        <w:t xml:space="preserve"> of them to do</w:t>
      </w:r>
      <w:r w:rsidR="009C5CAA" w:rsidRPr="00117D63">
        <w:rPr>
          <w:rFonts w:ascii="Arial" w:hAnsi="Arial" w:cs="Arial"/>
          <w:color w:val="000000" w:themeColor="text1"/>
          <w:shd w:val="clear" w:color="auto" w:fill="FFFFFF"/>
        </w:rPr>
        <w:t>,</w:t>
      </w:r>
      <w:r w:rsidRPr="00117D63">
        <w:rPr>
          <w:rFonts w:ascii="Arial" w:hAnsi="Arial" w:cs="Arial"/>
          <w:color w:val="000000" w:themeColor="text1"/>
          <w:shd w:val="clear" w:color="auto" w:fill="FFFFFF"/>
        </w:rPr>
        <w:t xml:space="preserve"> by offering them an incentive in exchange for achieving an objective. An example in relation to sports betting would be a bet and get example. If the customer wa</w:t>
      </w:r>
      <w:r w:rsidR="009C5CAA" w:rsidRPr="00117D63">
        <w:rPr>
          <w:rFonts w:ascii="Arial" w:hAnsi="Arial" w:cs="Arial"/>
          <w:color w:val="000000" w:themeColor="text1"/>
          <w:shd w:val="clear" w:color="auto" w:fill="FFFFFF"/>
        </w:rPr>
        <w:t>g</w:t>
      </w:r>
      <w:r w:rsidRPr="00117D63">
        <w:rPr>
          <w:rFonts w:ascii="Arial" w:hAnsi="Arial" w:cs="Arial"/>
          <w:color w:val="000000" w:themeColor="text1"/>
          <w:shd w:val="clear" w:color="auto" w:fill="FFFFFF"/>
        </w:rPr>
        <w:t xml:space="preserve">ers five pound they will receive five pounds free. This form of marketing ensures </w:t>
      </w:r>
      <w:r w:rsidRPr="00117D63">
        <w:rPr>
          <w:rFonts w:ascii="Arial" w:hAnsi="Arial" w:cs="Arial"/>
          <w:color w:val="000000" w:themeColor="text1"/>
          <w:shd w:val="clear" w:color="auto" w:fill="FFFFFF"/>
        </w:rPr>
        <w:lastRenderedPageBreak/>
        <w:t xml:space="preserve">customers </w:t>
      </w:r>
      <w:r w:rsidR="00174108" w:rsidRPr="00117D63">
        <w:rPr>
          <w:rFonts w:ascii="Arial" w:hAnsi="Arial" w:cs="Arial"/>
          <w:color w:val="000000" w:themeColor="text1"/>
          <w:shd w:val="clear" w:color="auto" w:fill="FFFFFF"/>
        </w:rPr>
        <w:t>will</w:t>
      </w:r>
      <w:r w:rsidRPr="00117D63">
        <w:rPr>
          <w:rFonts w:ascii="Arial" w:hAnsi="Arial" w:cs="Arial"/>
          <w:color w:val="000000" w:themeColor="text1"/>
          <w:shd w:val="clear" w:color="auto" w:fill="FFFFFF"/>
        </w:rPr>
        <w:t xml:space="preserve"> stay loyal to </w:t>
      </w:r>
      <w:r w:rsidR="00174108" w:rsidRPr="00117D63">
        <w:rPr>
          <w:rFonts w:ascii="Arial" w:hAnsi="Arial" w:cs="Arial"/>
          <w:color w:val="000000" w:themeColor="text1"/>
          <w:shd w:val="clear" w:color="auto" w:fill="FFFFFF"/>
        </w:rPr>
        <w:t>company’s</w:t>
      </w:r>
      <w:r w:rsidRPr="00117D63">
        <w:rPr>
          <w:rFonts w:ascii="Arial" w:hAnsi="Arial" w:cs="Arial"/>
          <w:color w:val="000000" w:themeColor="text1"/>
          <w:shd w:val="clear" w:color="auto" w:fill="FFFFFF"/>
        </w:rPr>
        <w:t xml:space="preserve"> brand. In order for this marketing method to be successful</w:t>
      </w:r>
      <w:r w:rsidR="00174108" w:rsidRPr="00117D63">
        <w:rPr>
          <w:rFonts w:ascii="Arial" w:hAnsi="Arial" w:cs="Arial"/>
          <w:color w:val="000000" w:themeColor="text1"/>
          <w:shd w:val="clear" w:color="auto" w:fill="FFFFFF"/>
        </w:rPr>
        <w:t>,</w:t>
      </w:r>
      <w:r w:rsidRPr="00117D63">
        <w:rPr>
          <w:rFonts w:ascii="Arial" w:hAnsi="Arial" w:cs="Arial"/>
          <w:color w:val="000000" w:themeColor="text1"/>
          <w:shd w:val="clear" w:color="auto" w:fill="FFFFFF"/>
        </w:rPr>
        <w:t xml:space="preserve"> </w:t>
      </w:r>
      <w:r w:rsidR="00174108" w:rsidRPr="00117D63">
        <w:rPr>
          <w:rFonts w:ascii="Arial" w:hAnsi="Arial" w:cs="Arial"/>
          <w:color w:val="000000" w:themeColor="text1"/>
          <w:shd w:val="clear" w:color="auto" w:fill="FFFFFF"/>
        </w:rPr>
        <w:t>the company</w:t>
      </w:r>
      <w:r w:rsidRPr="00117D63">
        <w:rPr>
          <w:rFonts w:ascii="Arial" w:hAnsi="Arial" w:cs="Arial"/>
          <w:color w:val="000000" w:themeColor="text1"/>
          <w:shd w:val="clear" w:color="auto" w:fill="FFFFFF"/>
        </w:rPr>
        <w:t xml:space="preserve"> must understand their target markets behaviours. In order for these sorts of promotions to be successful</w:t>
      </w:r>
      <w:r w:rsidR="00174108" w:rsidRPr="00117D63">
        <w:rPr>
          <w:rFonts w:ascii="Arial" w:hAnsi="Arial" w:cs="Arial"/>
          <w:color w:val="000000" w:themeColor="text1"/>
          <w:shd w:val="clear" w:color="auto" w:fill="FFFFFF"/>
        </w:rPr>
        <w:t>,</w:t>
      </w:r>
      <w:r w:rsidRPr="00117D63">
        <w:rPr>
          <w:rFonts w:ascii="Arial" w:hAnsi="Arial" w:cs="Arial"/>
          <w:color w:val="000000" w:themeColor="text1"/>
          <w:shd w:val="clear" w:color="auto" w:fill="FFFFFF"/>
        </w:rPr>
        <w:t xml:space="preserve"> timing is of the u</w:t>
      </w:r>
      <w:r w:rsidR="00174108" w:rsidRPr="00117D63">
        <w:rPr>
          <w:rFonts w:ascii="Arial" w:hAnsi="Arial" w:cs="Arial"/>
          <w:color w:val="000000" w:themeColor="text1"/>
          <w:shd w:val="clear" w:color="auto" w:fill="FFFFFF"/>
        </w:rPr>
        <w:t>t</w:t>
      </w:r>
      <w:r w:rsidRPr="00117D63">
        <w:rPr>
          <w:rFonts w:ascii="Arial" w:hAnsi="Arial" w:cs="Arial"/>
          <w:color w:val="000000" w:themeColor="text1"/>
          <w:shd w:val="clear" w:color="auto" w:fill="FFFFFF"/>
        </w:rPr>
        <w:t>most importance</w:t>
      </w:r>
      <w:r w:rsidR="00174108" w:rsidRPr="00117D63">
        <w:rPr>
          <w:rFonts w:ascii="Arial" w:hAnsi="Arial" w:cs="Arial"/>
          <w:color w:val="000000" w:themeColor="text1"/>
          <w:shd w:val="clear" w:color="auto" w:fill="FFFFFF"/>
        </w:rPr>
        <w:t>. T</w:t>
      </w:r>
      <w:r w:rsidRPr="00117D63">
        <w:rPr>
          <w:rFonts w:ascii="Arial" w:hAnsi="Arial" w:cs="Arial"/>
          <w:color w:val="000000" w:themeColor="text1"/>
          <w:shd w:val="clear" w:color="auto" w:fill="FFFFFF"/>
        </w:rPr>
        <w:t xml:space="preserve">his is done </w:t>
      </w:r>
      <w:r w:rsidR="00174108" w:rsidRPr="00117D63">
        <w:rPr>
          <w:rFonts w:ascii="Arial" w:hAnsi="Arial" w:cs="Arial"/>
          <w:color w:val="000000" w:themeColor="text1"/>
          <w:shd w:val="clear" w:color="auto" w:fill="FFFFFF"/>
        </w:rPr>
        <w:t xml:space="preserve">by </w:t>
      </w:r>
      <w:r w:rsidRPr="00117D63">
        <w:rPr>
          <w:rFonts w:ascii="Arial" w:hAnsi="Arial" w:cs="Arial"/>
          <w:color w:val="000000" w:themeColor="text1"/>
          <w:shd w:val="clear" w:color="auto" w:fill="FFFFFF"/>
        </w:rPr>
        <w:t xml:space="preserve">studying </w:t>
      </w:r>
      <w:r w:rsidR="00174108" w:rsidRPr="00117D63">
        <w:rPr>
          <w:rFonts w:ascii="Arial" w:hAnsi="Arial" w:cs="Arial"/>
          <w:color w:val="000000" w:themeColor="text1"/>
          <w:shd w:val="clear" w:color="auto" w:fill="FFFFFF"/>
        </w:rPr>
        <w:t>the</w:t>
      </w:r>
      <w:r w:rsidRPr="00117D63">
        <w:rPr>
          <w:rFonts w:ascii="Arial" w:hAnsi="Arial" w:cs="Arial"/>
          <w:color w:val="000000" w:themeColor="text1"/>
          <w:shd w:val="clear" w:color="auto" w:fill="FFFFFF"/>
        </w:rPr>
        <w:t xml:space="preserve"> target market</w:t>
      </w:r>
      <w:r w:rsidR="00174108" w:rsidRPr="00117D63">
        <w:rPr>
          <w:rFonts w:ascii="Arial" w:hAnsi="Arial" w:cs="Arial"/>
          <w:color w:val="000000" w:themeColor="text1"/>
          <w:shd w:val="clear" w:color="auto" w:fill="FFFFFF"/>
        </w:rPr>
        <w:t xml:space="preserve">s </w:t>
      </w:r>
      <w:r w:rsidRPr="00117D63">
        <w:rPr>
          <w:rFonts w:ascii="Arial" w:hAnsi="Arial" w:cs="Arial"/>
          <w:color w:val="000000" w:themeColor="text1"/>
          <w:shd w:val="clear" w:color="auto" w:fill="FFFFFF"/>
        </w:rPr>
        <w:t>purchas</w:t>
      </w:r>
      <w:r w:rsidR="00174108" w:rsidRPr="00117D63">
        <w:rPr>
          <w:rFonts w:ascii="Arial" w:hAnsi="Arial" w:cs="Arial"/>
          <w:color w:val="000000" w:themeColor="text1"/>
          <w:shd w:val="clear" w:color="auto" w:fill="FFFFFF"/>
        </w:rPr>
        <w:t>ing</w:t>
      </w:r>
      <w:r w:rsidRPr="00117D63">
        <w:rPr>
          <w:rFonts w:ascii="Arial" w:hAnsi="Arial" w:cs="Arial"/>
          <w:color w:val="000000" w:themeColor="text1"/>
          <w:shd w:val="clear" w:color="auto" w:fill="FFFFFF"/>
        </w:rPr>
        <w:t xml:space="preserve"> and sales </w:t>
      </w:r>
      <w:r w:rsidR="00174108" w:rsidRPr="00117D63">
        <w:rPr>
          <w:rFonts w:ascii="Arial" w:hAnsi="Arial" w:cs="Arial"/>
          <w:color w:val="000000" w:themeColor="text1"/>
          <w:shd w:val="clear" w:color="auto" w:fill="FFFFFF"/>
        </w:rPr>
        <w:t xml:space="preserve">behaviour </w:t>
      </w:r>
      <w:r w:rsidRPr="00117D63">
        <w:rPr>
          <w:rFonts w:ascii="Arial" w:hAnsi="Arial" w:cs="Arial"/>
          <w:color w:val="000000" w:themeColor="text1"/>
          <w:shd w:val="clear" w:color="auto" w:fill="FFFFFF"/>
        </w:rPr>
        <w:t xml:space="preserve">during the </w:t>
      </w:r>
      <w:r w:rsidR="00E76832" w:rsidRPr="00117D63">
        <w:rPr>
          <w:rFonts w:ascii="Arial" w:hAnsi="Arial" w:cs="Arial"/>
          <w:color w:val="000000" w:themeColor="text1"/>
          <w:shd w:val="clear" w:color="auto" w:fill="FFFFFF"/>
        </w:rPr>
        <w:t>year (</w:t>
      </w:r>
      <w:r w:rsidR="00EE03BF" w:rsidRPr="00117D63">
        <w:rPr>
          <w:rFonts w:ascii="Arial" w:hAnsi="Arial" w:cs="Arial"/>
          <w:color w:val="000000" w:themeColor="text1"/>
          <w:shd w:val="clear" w:color="auto" w:fill="FFFFFF"/>
        </w:rPr>
        <w:t>Foreman</w:t>
      </w:r>
      <w:r w:rsidR="003D3379" w:rsidRPr="00117D63">
        <w:rPr>
          <w:rFonts w:ascii="Arial" w:hAnsi="Arial" w:cs="Arial"/>
          <w:color w:val="000000" w:themeColor="text1"/>
          <w:shd w:val="clear" w:color="auto" w:fill="FFFFFF"/>
        </w:rPr>
        <w:t xml:space="preserve"> &amp; Money, 1995)</w:t>
      </w:r>
      <w:r w:rsidR="00174108" w:rsidRPr="00117D63">
        <w:rPr>
          <w:rFonts w:ascii="Arial" w:hAnsi="Arial" w:cs="Arial"/>
          <w:color w:val="000000" w:themeColor="text1"/>
          <w:shd w:val="clear" w:color="auto" w:fill="FFFFFF"/>
        </w:rPr>
        <w:t>.</w:t>
      </w:r>
    </w:p>
    <w:p w14:paraId="0291FC18" w14:textId="77777777" w:rsidR="00555680" w:rsidRPr="00117D63" w:rsidRDefault="00555680" w:rsidP="00117D63">
      <w:pPr>
        <w:spacing w:line="480" w:lineRule="auto"/>
        <w:jc w:val="both"/>
        <w:rPr>
          <w:rFonts w:ascii="Arial" w:hAnsi="Arial" w:cs="Arial"/>
          <w:color w:val="000000" w:themeColor="text1"/>
          <w:shd w:val="clear" w:color="auto" w:fill="FFFFFF"/>
        </w:rPr>
      </w:pPr>
    </w:p>
    <w:p w14:paraId="52E00626" w14:textId="09818169" w:rsidR="00217981" w:rsidRDefault="003D3379" w:rsidP="00356946">
      <w:pPr>
        <w:pStyle w:val="Heading2"/>
      </w:pPr>
      <w:bookmarkStart w:id="27" w:name="_Toc42519652"/>
      <w:r w:rsidRPr="00117D63">
        <w:t>2.</w:t>
      </w:r>
      <w:r w:rsidR="00356946">
        <w:t>8</w:t>
      </w:r>
      <w:r w:rsidRPr="00117D63">
        <w:t xml:space="preserve"> Endorsement marketing</w:t>
      </w:r>
      <w:bookmarkEnd w:id="27"/>
      <w:r w:rsidRPr="00117D63">
        <w:t xml:space="preserve"> </w:t>
      </w:r>
    </w:p>
    <w:p w14:paraId="484E61D3" w14:textId="77777777" w:rsidR="00555680" w:rsidRPr="00555680" w:rsidRDefault="00555680" w:rsidP="00555680"/>
    <w:p w14:paraId="022B38B7" w14:textId="0F41FEC0" w:rsidR="003D3379" w:rsidRPr="00117D63" w:rsidRDefault="003D3379" w:rsidP="00117D63">
      <w:pPr>
        <w:spacing w:line="480" w:lineRule="auto"/>
        <w:jc w:val="both"/>
        <w:rPr>
          <w:rFonts w:ascii="Arial" w:hAnsi="Arial" w:cs="Arial"/>
          <w:color w:val="000000" w:themeColor="text1"/>
        </w:rPr>
      </w:pPr>
      <w:r w:rsidRPr="00117D63">
        <w:rPr>
          <w:rFonts w:ascii="Arial" w:hAnsi="Arial" w:cs="Arial"/>
          <w:color w:val="000000" w:themeColor="text1"/>
        </w:rPr>
        <w:t>Endorsement marketing is leveraging the trust between an influencer and their audience to a brand, product or service (Lawrence, 2013)</w:t>
      </w:r>
      <w:r w:rsidR="008775B4" w:rsidRPr="00117D63">
        <w:rPr>
          <w:rFonts w:ascii="Arial" w:hAnsi="Arial" w:cs="Arial"/>
          <w:color w:val="000000" w:themeColor="text1"/>
        </w:rPr>
        <w:t>.</w:t>
      </w:r>
      <w:r w:rsidRPr="00117D63">
        <w:rPr>
          <w:rFonts w:ascii="Arial" w:hAnsi="Arial" w:cs="Arial"/>
          <w:color w:val="000000" w:themeColor="text1"/>
        </w:rPr>
        <w:t xml:space="preserve"> Organisations use this to channel their marketing through a source that is already trusted. There are a number of advantages when it comes to endorsement marketing</w:t>
      </w:r>
      <w:r w:rsidR="008775B4" w:rsidRPr="00117D63">
        <w:rPr>
          <w:rFonts w:ascii="Arial" w:hAnsi="Arial" w:cs="Arial"/>
          <w:color w:val="000000" w:themeColor="text1"/>
        </w:rPr>
        <w:t>.</w:t>
      </w:r>
      <w:r w:rsidRPr="00117D63">
        <w:rPr>
          <w:rFonts w:ascii="Arial" w:hAnsi="Arial" w:cs="Arial"/>
          <w:color w:val="000000" w:themeColor="text1"/>
        </w:rPr>
        <w:t xml:space="preserve"> </w:t>
      </w:r>
      <w:r w:rsidR="008775B4" w:rsidRPr="00117D63">
        <w:rPr>
          <w:rFonts w:ascii="Arial" w:hAnsi="Arial" w:cs="Arial"/>
          <w:color w:val="000000" w:themeColor="text1"/>
        </w:rPr>
        <w:t>T</w:t>
      </w:r>
      <w:r w:rsidRPr="00117D63">
        <w:rPr>
          <w:rFonts w:ascii="Arial" w:hAnsi="Arial" w:cs="Arial"/>
          <w:color w:val="000000" w:themeColor="text1"/>
        </w:rPr>
        <w:t>he first being</w:t>
      </w:r>
      <w:r w:rsidR="008775B4" w:rsidRPr="00117D63">
        <w:rPr>
          <w:rFonts w:ascii="Arial" w:hAnsi="Arial" w:cs="Arial"/>
          <w:color w:val="000000" w:themeColor="text1"/>
        </w:rPr>
        <w:t xml:space="preserve"> the fact that c</w:t>
      </w:r>
      <w:r w:rsidRPr="00117D63">
        <w:rPr>
          <w:rFonts w:ascii="Arial" w:hAnsi="Arial" w:cs="Arial"/>
          <w:color w:val="000000" w:themeColor="text1"/>
        </w:rPr>
        <w:t>ustomers are six times more engaged with a product if athletes endorse a business</w:t>
      </w:r>
      <w:r w:rsidR="008775B4" w:rsidRPr="00117D63">
        <w:rPr>
          <w:rFonts w:ascii="Arial" w:hAnsi="Arial" w:cs="Arial"/>
          <w:color w:val="000000" w:themeColor="text1"/>
        </w:rPr>
        <w:t>, and this is due to the reputation of the athlete</w:t>
      </w:r>
      <w:r w:rsidRPr="00117D63">
        <w:rPr>
          <w:rFonts w:ascii="Arial" w:hAnsi="Arial" w:cs="Arial"/>
          <w:color w:val="000000" w:themeColor="text1"/>
        </w:rPr>
        <w:t>. Ensuring that organisations select the perfect athlete can have a positive effect when it comes to reaching their audience. Endorsement marketing turns social media users into brand ambassadors, this is down to users sharing post</w:t>
      </w:r>
      <w:r w:rsidR="009D5ECA" w:rsidRPr="00117D63">
        <w:rPr>
          <w:rFonts w:ascii="Arial" w:hAnsi="Arial" w:cs="Arial"/>
          <w:color w:val="000000" w:themeColor="text1"/>
        </w:rPr>
        <w:t>s</w:t>
      </w:r>
      <w:r w:rsidRPr="00117D63">
        <w:rPr>
          <w:rFonts w:ascii="Arial" w:hAnsi="Arial" w:cs="Arial"/>
          <w:color w:val="000000" w:themeColor="text1"/>
        </w:rPr>
        <w:t xml:space="preserve"> and creating brand awareness between their users</w:t>
      </w:r>
      <w:r w:rsidR="009D5ECA" w:rsidRPr="00117D63">
        <w:rPr>
          <w:rFonts w:ascii="Arial" w:hAnsi="Arial" w:cs="Arial"/>
          <w:color w:val="000000" w:themeColor="text1"/>
        </w:rPr>
        <w:t xml:space="preserve"> </w:t>
      </w:r>
      <w:r w:rsidRPr="00117D63">
        <w:rPr>
          <w:rFonts w:ascii="Arial" w:hAnsi="Arial" w:cs="Arial"/>
          <w:color w:val="000000" w:themeColor="text1"/>
        </w:rPr>
        <w:t>(Schouten, Janssen &amp; Verspaget,</w:t>
      </w:r>
      <w:r w:rsidR="009D5ECA" w:rsidRPr="00117D63">
        <w:rPr>
          <w:rFonts w:ascii="Arial" w:hAnsi="Arial" w:cs="Arial"/>
          <w:color w:val="000000" w:themeColor="text1"/>
        </w:rPr>
        <w:t xml:space="preserve"> </w:t>
      </w:r>
      <w:r w:rsidRPr="00117D63">
        <w:rPr>
          <w:rFonts w:ascii="Arial" w:hAnsi="Arial" w:cs="Arial"/>
          <w:color w:val="000000" w:themeColor="text1"/>
        </w:rPr>
        <w:t>2020).</w:t>
      </w:r>
      <w:r w:rsidR="009D5ECA" w:rsidRPr="00117D63">
        <w:rPr>
          <w:rFonts w:ascii="Arial" w:hAnsi="Arial" w:cs="Arial"/>
          <w:color w:val="000000" w:themeColor="text1"/>
        </w:rPr>
        <w:t xml:space="preserve"> </w:t>
      </w:r>
      <w:r w:rsidRPr="00117D63">
        <w:rPr>
          <w:rFonts w:ascii="Arial" w:hAnsi="Arial" w:cs="Arial"/>
          <w:color w:val="000000" w:themeColor="text1"/>
        </w:rPr>
        <w:t>In sports betting</w:t>
      </w:r>
      <w:r w:rsidR="009D5ECA" w:rsidRPr="00117D63">
        <w:rPr>
          <w:rFonts w:ascii="Arial" w:hAnsi="Arial" w:cs="Arial"/>
          <w:color w:val="000000" w:themeColor="text1"/>
        </w:rPr>
        <w:t>,</w:t>
      </w:r>
      <w:r w:rsidRPr="00117D63">
        <w:rPr>
          <w:rFonts w:ascii="Arial" w:hAnsi="Arial" w:cs="Arial"/>
          <w:color w:val="000000" w:themeColor="text1"/>
        </w:rPr>
        <w:t xml:space="preserve"> Paddy Power uses Tottenham Hotspurs boss Jose Mourinho to market their brand</w:t>
      </w:r>
      <w:r w:rsidR="009D5ECA" w:rsidRPr="00117D63">
        <w:rPr>
          <w:rFonts w:ascii="Arial" w:hAnsi="Arial" w:cs="Arial"/>
          <w:color w:val="000000" w:themeColor="text1"/>
        </w:rPr>
        <w:t>. T</w:t>
      </w:r>
      <w:r w:rsidRPr="00117D63">
        <w:rPr>
          <w:rFonts w:ascii="Arial" w:hAnsi="Arial" w:cs="Arial"/>
          <w:color w:val="000000" w:themeColor="text1"/>
        </w:rPr>
        <w:t xml:space="preserve">his example relates to how betting companies use popular sports figures to endorse online sports betting through endorsement marketing. </w:t>
      </w:r>
    </w:p>
    <w:p w14:paraId="04A0A1A2" w14:textId="2BFA9C18" w:rsidR="003D3379" w:rsidRDefault="003D3379" w:rsidP="00117D63">
      <w:pPr>
        <w:spacing w:line="480" w:lineRule="auto"/>
        <w:jc w:val="both"/>
        <w:rPr>
          <w:rFonts w:ascii="Arial" w:hAnsi="Arial" w:cs="Arial"/>
          <w:color w:val="000000" w:themeColor="text1"/>
        </w:rPr>
      </w:pPr>
    </w:p>
    <w:p w14:paraId="484301EF" w14:textId="4DAE1706" w:rsidR="00555680" w:rsidRDefault="00555680" w:rsidP="00117D63">
      <w:pPr>
        <w:spacing w:line="480" w:lineRule="auto"/>
        <w:jc w:val="both"/>
        <w:rPr>
          <w:rFonts w:ascii="Arial" w:hAnsi="Arial" w:cs="Arial"/>
          <w:color w:val="000000" w:themeColor="text1"/>
        </w:rPr>
      </w:pPr>
    </w:p>
    <w:p w14:paraId="2AB61BEB" w14:textId="198A6D22" w:rsidR="00555680" w:rsidRDefault="00555680" w:rsidP="00117D63">
      <w:pPr>
        <w:spacing w:line="480" w:lineRule="auto"/>
        <w:jc w:val="both"/>
        <w:rPr>
          <w:rFonts w:ascii="Arial" w:hAnsi="Arial" w:cs="Arial"/>
          <w:color w:val="000000" w:themeColor="text1"/>
        </w:rPr>
      </w:pPr>
    </w:p>
    <w:p w14:paraId="6E897935" w14:textId="3580C95C" w:rsidR="00555680" w:rsidRDefault="00555680" w:rsidP="00117D63">
      <w:pPr>
        <w:spacing w:line="480" w:lineRule="auto"/>
        <w:jc w:val="both"/>
        <w:rPr>
          <w:rFonts w:ascii="Arial" w:hAnsi="Arial" w:cs="Arial"/>
          <w:color w:val="000000" w:themeColor="text1"/>
        </w:rPr>
      </w:pPr>
    </w:p>
    <w:p w14:paraId="28B9A172" w14:textId="77777777" w:rsidR="00555680" w:rsidRPr="00117D63" w:rsidRDefault="00555680" w:rsidP="00117D63">
      <w:pPr>
        <w:spacing w:line="480" w:lineRule="auto"/>
        <w:jc w:val="both"/>
        <w:rPr>
          <w:rFonts w:ascii="Arial" w:hAnsi="Arial" w:cs="Arial"/>
          <w:color w:val="000000" w:themeColor="text1"/>
        </w:rPr>
      </w:pPr>
    </w:p>
    <w:p w14:paraId="270F821B" w14:textId="020BBCD7" w:rsidR="00582EB9" w:rsidRDefault="00F11DF7" w:rsidP="00356946">
      <w:pPr>
        <w:pStyle w:val="Heading3"/>
      </w:pPr>
      <w:bookmarkStart w:id="28" w:name="_Toc42519653"/>
      <w:r w:rsidRPr="001B3883">
        <w:lastRenderedPageBreak/>
        <w:t>2.</w:t>
      </w:r>
      <w:r w:rsidR="00356946" w:rsidRPr="001B3883">
        <w:t>8</w:t>
      </w:r>
      <w:r w:rsidRPr="001B3883">
        <w:t xml:space="preserve"> Marketing</w:t>
      </w:r>
      <w:r w:rsidR="00582EB9" w:rsidRPr="001B3883">
        <w:t xml:space="preserve"> ethics</w:t>
      </w:r>
      <w:bookmarkEnd w:id="28"/>
      <w:r w:rsidR="00582EB9" w:rsidRPr="00117D63">
        <w:t xml:space="preserve"> </w:t>
      </w:r>
    </w:p>
    <w:p w14:paraId="175827C6" w14:textId="77777777" w:rsidR="00555680" w:rsidRPr="00555680" w:rsidRDefault="00555680" w:rsidP="00555680"/>
    <w:p w14:paraId="6075EF98" w14:textId="34CBCA5B" w:rsidR="00582EB9" w:rsidRPr="00555680" w:rsidRDefault="001B3883" w:rsidP="00555680">
      <w:pPr>
        <w:spacing w:line="480" w:lineRule="auto"/>
        <w:jc w:val="both"/>
        <w:rPr>
          <w:rFonts w:ascii="Arial" w:hAnsi="Arial" w:cs="Arial"/>
          <w:color w:val="000000" w:themeColor="text1"/>
        </w:rPr>
      </w:pPr>
      <w:r w:rsidRPr="00555680">
        <w:rPr>
          <w:rFonts w:ascii="Arial" w:hAnsi="Arial" w:cs="Arial"/>
          <w:color w:val="000000" w:themeColor="text1"/>
        </w:rPr>
        <w:t xml:space="preserve">Ethical marketing </w:t>
      </w:r>
      <w:r w:rsidR="00582EB9" w:rsidRPr="00555680">
        <w:rPr>
          <w:rFonts w:ascii="Arial" w:hAnsi="Arial" w:cs="Arial"/>
          <w:color w:val="000000" w:themeColor="text1"/>
        </w:rPr>
        <w:t xml:space="preserve">focuses </w:t>
      </w:r>
      <w:r w:rsidR="008D7C0E" w:rsidRPr="00555680">
        <w:rPr>
          <w:rFonts w:ascii="Arial" w:hAnsi="Arial" w:cs="Arial"/>
          <w:color w:val="000000" w:themeColor="text1"/>
        </w:rPr>
        <w:t xml:space="preserve">on a </w:t>
      </w:r>
      <w:r w:rsidR="00582EB9" w:rsidRPr="00555680">
        <w:rPr>
          <w:rFonts w:ascii="Arial" w:hAnsi="Arial" w:cs="Arial"/>
          <w:color w:val="000000" w:themeColor="text1"/>
        </w:rPr>
        <w:t xml:space="preserve">philosophy that emphases fairness, honesty and </w:t>
      </w:r>
      <w:r w:rsidRPr="00555680">
        <w:rPr>
          <w:rFonts w:ascii="Arial" w:hAnsi="Arial" w:cs="Arial"/>
          <w:color w:val="000000" w:themeColor="text1"/>
        </w:rPr>
        <w:t>responsibility (</w:t>
      </w:r>
      <w:r w:rsidR="006862C2" w:rsidRPr="00555680">
        <w:rPr>
          <w:rFonts w:ascii="Arial" w:hAnsi="Arial" w:cs="Arial"/>
          <w:color w:val="000000" w:themeColor="text1"/>
        </w:rPr>
        <w:t xml:space="preserve">Schlegelmilch &amp; Öberseder, 2010, pp,1-19). </w:t>
      </w:r>
      <w:r w:rsidR="00582EB9" w:rsidRPr="00555680">
        <w:rPr>
          <w:rFonts w:ascii="Arial" w:hAnsi="Arial" w:cs="Arial"/>
          <w:color w:val="000000" w:themeColor="text1"/>
        </w:rPr>
        <w:t xml:space="preserve">There </w:t>
      </w:r>
      <w:r w:rsidR="008D7C0E" w:rsidRPr="00555680">
        <w:rPr>
          <w:rFonts w:ascii="Arial" w:hAnsi="Arial" w:cs="Arial"/>
          <w:color w:val="000000" w:themeColor="text1"/>
        </w:rPr>
        <w:t>are</w:t>
      </w:r>
      <w:r w:rsidR="00582EB9" w:rsidRPr="00555680">
        <w:rPr>
          <w:rFonts w:ascii="Arial" w:hAnsi="Arial" w:cs="Arial"/>
          <w:color w:val="000000" w:themeColor="text1"/>
        </w:rPr>
        <w:t xml:space="preserve"> guidelines to ensure companies are adhering to these principles</w:t>
      </w:r>
      <w:r w:rsidR="006862C2" w:rsidRPr="00555680">
        <w:rPr>
          <w:rFonts w:ascii="Arial" w:hAnsi="Arial" w:cs="Arial"/>
          <w:color w:val="000000" w:themeColor="text1"/>
        </w:rPr>
        <w:t>:</w:t>
      </w:r>
      <w:r w:rsidR="00BA7B6C" w:rsidRPr="00555680">
        <w:rPr>
          <w:rFonts w:ascii="Arial" w:hAnsi="Arial" w:cs="Arial"/>
          <w:color w:val="000000" w:themeColor="text1"/>
        </w:rPr>
        <w:t xml:space="preserve"> </w:t>
      </w:r>
    </w:p>
    <w:p w14:paraId="75D7454F" w14:textId="77777777" w:rsidR="00BA7B6C" w:rsidRPr="00555680" w:rsidRDefault="00BA7B6C" w:rsidP="00555680">
      <w:pPr>
        <w:spacing w:line="480" w:lineRule="auto"/>
        <w:jc w:val="both"/>
        <w:rPr>
          <w:rFonts w:ascii="Arial" w:hAnsi="Arial" w:cs="Arial"/>
          <w:color w:val="000000" w:themeColor="text1"/>
        </w:rPr>
      </w:pPr>
    </w:p>
    <w:p w14:paraId="0165EB1A" w14:textId="231BE03D" w:rsidR="00582EB9" w:rsidRPr="00555680" w:rsidRDefault="00582EB9" w:rsidP="00555680">
      <w:pPr>
        <w:pStyle w:val="ListParagraph"/>
        <w:numPr>
          <w:ilvl w:val="0"/>
          <w:numId w:val="19"/>
        </w:numPr>
        <w:spacing w:line="480" w:lineRule="auto"/>
        <w:jc w:val="both"/>
        <w:rPr>
          <w:rFonts w:ascii="Arial" w:hAnsi="Arial" w:cs="Arial"/>
          <w:color w:val="000000" w:themeColor="text1"/>
        </w:rPr>
      </w:pPr>
      <w:r w:rsidRPr="00555680">
        <w:rPr>
          <w:rFonts w:ascii="Arial" w:hAnsi="Arial" w:cs="Arial"/>
          <w:color w:val="000000" w:themeColor="text1"/>
        </w:rPr>
        <w:t xml:space="preserve">Endorsements </w:t>
      </w:r>
      <w:r w:rsidR="00F11DF7" w:rsidRPr="00555680">
        <w:rPr>
          <w:rFonts w:ascii="Arial" w:hAnsi="Arial" w:cs="Arial"/>
          <w:color w:val="000000" w:themeColor="text1"/>
        </w:rPr>
        <w:t>should be clear and transparent.</w:t>
      </w:r>
    </w:p>
    <w:p w14:paraId="368B1F7E" w14:textId="1E61A5A1" w:rsidR="00F11DF7" w:rsidRPr="00555680" w:rsidRDefault="00F11DF7" w:rsidP="00555680">
      <w:pPr>
        <w:pStyle w:val="ListParagraph"/>
        <w:numPr>
          <w:ilvl w:val="0"/>
          <w:numId w:val="19"/>
        </w:numPr>
        <w:spacing w:line="480" w:lineRule="auto"/>
        <w:jc w:val="both"/>
        <w:rPr>
          <w:rFonts w:ascii="Arial" w:hAnsi="Arial" w:cs="Arial"/>
          <w:color w:val="000000" w:themeColor="text1"/>
        </w:rPr>
      </w:pPr>
      <w:r w:rsidRPr="00555680">
        <w:rPr>
          <w:rFonts w:ascii="Arial" w:hAnsi="Arial" w:cs="Arial"/>
          <w:color w:val="000000" w:themeColor="text1"/>
        </w:rPr>
        <w:t>Privacy of the customer must be maintained constantly.</w:t>
      </w:r>
    </w:p>
    <w:p w14:paraId="482400F0" w14:textId="48DC81C3" w:rsidR="00F11DF7" w:rsidRPr="00555680" w:rsidRDefault="00F11DF7" w:rsidP="00555680">
      <w:pPr>
        <w:pStyle w:val="ListParagraph"/>
        <w:numPr>
          <w:ilvl w:val="0"/>
          <w:numId w:val="19"/>
        </w:numPr>
        <w:spacing w:line="480" w:lineRule="auto"/>
        <w:jc w:val="both"/>
        <w:rPr>
          <w:rFonts w:ascii="Arial" w:hAnsi="Arial" w:cs="Arial"/>
          <w:color w:val="000000" w:themeColor="text1"/>
        </w:rPr>
      </w:pPr>
      <w:r w:rsidRPr="00555680">
        <w:rPr>
          <w:rFonts w:ascii="Arial" w:hAnsi="Arial" w:cs="Arial"/>
          <w:color w:val="000000" w:themeColor="text1"/>
        </w:rPr>
        <w:t>Marketeers must ensure that the</w:t>
      </w:r>
      <w:r w:rsidR="006862C2" w:rsidRPr="00555680">
        <w:rPr>
          <w:rFonts w:ascii="Arial" w:hAnsi="Arial" w:cs="Arial"/>
          <w:color w:val="000000" w:themeColor="text1"/>
        </w:rPr>
        <w:t>y</w:t>
      </w:r>
      <w:r w:rsidRPr="00555680">
        <w:rPr>
          <w:rFonts w:ascii="Arial" w:hAnsi="Arial" w:cs="Arial"/>
          <w:color w:val="000000" w:themeColor="text1"/>
        </w:rPr>
        <w:t xml:space="preserve"> are adhering to the regulations and standards </w:t>
      </w:r>
      <w:r w:rsidR="006862C2" w:rsidRPr="00555680">
        <w:rPr>
          <w:rFonts w:ascii="Arial" w:hAnsi="Arial" w:cs="Arial"/>
          <w:color w:val="000000" w:themeColor="text1"/>
        </w:rPr>
        <w:t>en</w:t>
      </w:r>
      <w:r w:rsidRPr="00555680">
        <w:rPr>
          <w:rFonts w:ascii="Arial" w:hAnsi="Arial" w:cs="Arial"/>
          <w:color w:val="000000" w:themeColor="text1"/>
        </w:rPr>
        <w:t>forced by an authority or government.</w:t>
      </w:r>
    </w:p>
    <w:p w14:paraId="7A741E01" w14:textId="12501DA7" w:rsidR="00F11DF7" w:rsidRPr="00555680" w:rsidRDefault="00F11DF7" w:rsidP="00555680">
      <w:pPr>
        <w:pStyle w:val="ListParagraph"/>
        <w:numPr>
          <w:ilvl w:val="0"/>
          <w:numId w:val="19"/>
        </w:numPr>
        <w:spacing w:line="480" w:lineRule="auto"/>
        <w:jc w:val="both"/>
        <w:rPr>
          <w:rFonts w:ascii="Arial" w:hAnsi="Arial" w:cs="Arial"/>
          <w:color w:val="000000" w:themeColor="text1"/>
        </w:rPr>
      </w:pPr>
      <w:r w:rsidRPr="00555680">
        <w:rPr>
          <w:rFonts w:ascii="Arial" w:hAnsi="Arial" w:cs="Arial"/>
          <w:color w:val="000000" w:themeColor="text1"/>
        </w:rPr>
        <w:t xml:space="preserve">A clear division must be made between advertising and sensationalism. </w:t>
      </w:r>
    </w:p>
    <w:p w14:paraId="5EDB4A98" w14:textId="304E2CFE" w:rsidR="00555680" w:rsidRPr="00555680" w:rsidRDefault="00F11DF7" w:rsidP="00555680">
      <w:pPr>
        <w:pStyle w:val="ListParagraph"/>
        <w:numPr>
          <w:ilvl w:val="0"/>
          <w:numId w:val="19"/>
        </w:numPr>
        <w:spacing w:line="480" w:lineRule="auto"/>
        <w:jc w:val="both"/>
        <w:rPr>
          <w:rFonts w:ascii="Arial" w:hAnsi="Arial" w:cs="Arial"/>
          <w:color w:val="000000" w:themeColor="text1"/>
        </w:rPr>
      </w:pPr>
      <w:r w:rsidRPr="00555680">
        <w:rPr>
          <w:rFonts w:ascii="Arial" w:hAnsi="Arial" w:cs="Arial"/>
          <w:color w:val="000000" w:themeColor="text1"/>
        </w:rPr>
        <w:t xml:space="preserve">Marketing communications must have </w:t>
      </w:r>
      <w:r w:rsidR="006862C2" w:rsidRPr="00555680">
        <w:rPr>
          <w:rFonts w:ascii="Arial" w:hAnsi="Arial" w:cs="Arial"/>
          <w:color w:val="000000" w:themeColor="text1"/>
        </w:rPr>
        <w:t xml:space="preserve">a </w:t>
      </w:r>
      <w:r w:rsidRPr="00555680">
        <w:rPr>
          <w:rFonts w:ascii="Arial" w:hAnsi="Arial" w:cs="Arial"/>
          <w:color w:val="000000" w:themeColor="text1"/>
        </w:rPr>
        <w:t>standard of truth.</w:t>
      </w:r>
    </w:p>
    <w:p w14:paraId="4220D10F" w14:textId="77777777" w:rsidR="00555680" w:rsidRPr="00555680" w:rsidRDefault="00555680" w:rsidP="00555680">
      <w:pPr>
        <w:pStyle w:val="ListParagraph"/>
        <w:spacing w:line="480" w:lineRule="auto"/>
        <w:jc w:val="both"/>
        <w:rPr>
          <w:rFonts w:ascii="Arial" w:hAnsi="Arial" w:cs="Arial"/>
          <w:color w:val="000000" w:themeColor="text1"/>
        </w:rPr>
      </w:pPr>
    </w:p>
    <w:p w14:paraId="0AE253A8" w14:textId="1C251582" w:rsidR="00356946" w:rsidRPr="00555680" w:rsidRDefault="00BA7B6C" w:rsidP="00555680">
      <w:pPr>
        <w:pStyle w:val="Heading3"/>
        <w:spacing w:line="480" w:lineRule="auto"/>
        <w:rPr>
          <w:rFonts w:ascii="Arial" w:hAnsi="Arial" w:cs="Arial"/>
        </w:rPr>
      </w:pPr>
      <w:bookmarkStart w:id="29" w:name="_Toc42519654"/>
      <w:r w:rsidRPr="00555680">
        <w:rPr>
          <w:rFonts w:ascii="Arial" w:hAnsi="Arial" w:cs="Arial"/>
        </w:rPr>
        <w:t>2.</w:t>
      </w:r>
      <w:r w:rsidR="00356946" w:rsidRPr="00555680">
        <w:rPr>
          <w:rFonts w:ascii="Arial" w:hAnsi="Arial" w:cs="Arial"/>
        </w:rPr>
        <w:t>8</w:t>
      </w:r>
      <w:r w:rsidRPr="00555680">
        <w:rPr>
          <w:rFonts w:ascii="Arial" w:hAnsi="Arial" w:cs="Arial"/>
        </w:rPr>
        <w:t>.</w:t>
      </w:r>
      <w:r w:rsidR="001B3883" w:rsidRPr="00555680">
        <w:rPr>
          <w:rFonts w:ascii="Arial" w:hAnsi="Arial" w:cs="Arial"/>
        </w:rPr>
        <w:t>1</w:t>
      </w:r>
      <w:r w:rsidRPr="00555680">
        <w:rPr>
          <w:rFonts w:ascii="Arial" w:hAnsi="Arial" w:cs="Arial"/>
        </w:rPr>
        <w:t xml:space="preserve"> </w:t>
      </w:r>
      <w:r w:rsidR="00356946" w:rsidRPr="00555680">
        <w:rPr>
          <w:rFonts w:ascii="Arial" w:hAnsi="Arial" w:cs="Arial"/>
        </w:rPr>
        <w:t>Ethical values</w:t>
      </w:r>
      <w:bookmarkEnd w:id="29"/>
    </w:p>
    <w:p w14:paraId="1F5B41A3" w14:textId="27B00569" w:rsidR="00E62FF4" w:rsidRPr="00555680" w:rsidRDefault="00BA7B6C" w:rsidP="00555680">
      <w:pPr>
        <w:spacing w:line="480" w:lineRule="auto"/>
        <w:jc w:val="both"/>
        <w:rPr>
          <w:rFonts w:ascii="Arial" w:hAnsi="Arial" w:cs="Arial"/>
          <w:color w:val="000000" w:themeColor="text1"/>
        </w:rPr>
      </w:pPr>
      <w:r w:rsidRPr="00555680">
        <w:rPr>
          <w:rFonts w:ascii="Arial" w:hAnsi="Arial" w:cs="Arial"/>
          <w:color w:val="000000" w:themeColor="text1"/>
        </w:rPr>
        <w:t xml:space="preserve">Marketeers </w:t>
      </w:r>
      <w:r w:rsidR="00907A40" w:rsidRPr="00555680">
        <w:rPr>
          <w:rFonts w:ascii="Arial" w:hAnsi="Arial" w:cs="Arial"/>
          <w:color w:val="000000" w:themeColor="text1"/>
        </w:rPr>
        <w:t xml:space="preserve">are </w:t>
      </w:r>
      <w:r w:rsidRPr="00555680">
        <w:rPr>
          <w:rFonts w:ascii="Arial" w:hAnsi="Arial" w:cs="Arial"/>
          <w:color w:val="000000" w:themeColor="text1"/>
        </w:rPr>
        <w:t xml:space="preserve">expected to uphold the six ethical values, these values </w:t>
      </w:r>
      <w:r w:rsidR="00B24870" w:rsidRPr="00555680">
        <w:rPr>
          <w:rFonts w:ascii="Arial" w:hAnsi="Arial" w:cs="Arial"/>
          <w:color w:val="000000" w:themeColor="text1"/>
        </w:rPr>
        <w:t xml:space="preserve">were constructed </w:t>
      </w:r>
      <w:r w:rsidRPr="00555680">
        <w:rPr>
          <w:rFonts w:ascii="Arial" w:hAnsi="Arial" w:cs="Arial"/>
          <w:color w:val="000000" w:themeColor="text1"/>
        </w:rPr>
        <w:t>by the American Marketing Association (2020)</w:t>
      </w:r>
      <w:r w:rsidR="00B24870" w:rsidRPr="00555680">
        <w:rPr>
          <w:rFonts w:ascii="Arial" w:hAnsi="Arial" w:cs="Arial"/>
          <w:color w:val="000000" w:themeColor="text1"/>
        </w:rPr>
        <w:t>:</w:t>
      </w:r>
    </w:p>
    <w:p w14:paraId="61D0C45D" w14:textId="30D17577" w:rsidR="00333688" w:rsidRPr="00555680" w:rsidRDefault="00333688" w:rsidP="00555680">
      <w:pPr>
        <w:spacing w:line="480" w:lineRule="auto"/>
        <w:jc w:val="both"/>
        <w:rPr>
          <w:rFonts w:ascii="Arial" w:hAnsi="Arial" w:cs="Arial"/>
          <w:color w:val="000000" w:themeColor="text1"/>
        </w:rPr>
      </w:pPr>
    </w:p>
    <w:p w14:paraId="7EEF64F6" w14:textId="79FF7E90" w:rsidR="00B24870" w:rsidRPr="00555680" w:rsidRDefault="00B24870" w:rsidP="00555680">
      <w:pPr>
        <w:pStyle w:val="ListParagraph"/>
        <w:numPr>
          <w:ilvl w:val="0"/>
          <w:numId w:val="22"/>
        </w:numPr>
        <w:spacing w:line="480" w:lineRule="auto"/>
        <w:jc w:val="both"/>
        <w:rPr>
          <w:rFonts w:ascii="Arial" w:hAnsi="Arial" w:cs="Arial"/>
          <w:color w:val="000000" w:themeColor="text1"/>
        </w:rPr>
      </w:pPr>
      <w:r w:rsidRPr="00555680">
        <w:rPr>
          <w:rFonts w:ascii="Arial" w:hAnsi="Arial" w:cs="Arial"/>
          <w:color w:val="000000" w:themeColor="text1"/>
        </w:rPr>
        <w:t>Honesty</w:t>
      </w:r>
      <w:r w:rsidR="00907A40" w:rsidRPr="00555680">
        <w:rPr>
          <w:rFonts w:ascii="Arial" w:hAnsi="Arial" w:cs="Arial"/>
          <w:color w:val="000000" w:themeColor="text1"/>
        </w:rPr>
        <w:t xml:space="preserve"> – B</w:t>
      </w:r>
      <w:r w:rsidR="009328A5" w:rsidRPr="00555680">
        <w:rPr>
          <w:rFonts w:ascii="Arial" w:hAnsi="Arial" w:cs="Arial"/>
          <w:color w:val="000000" w:themeColor="text1"/>
        </w:rPr>
        <w:t>e</w:t>
      </w:r>
      <w:r w:rsidRPr="00555680">
        <w:rPr>
          <w:rFonts w:ascii="Arial" w:hAnsi="Arial" w:cs="Arial"/>
          <w:color w:val="000000" w:themeColor="text1"/>
        </w:rPr>
        <w:t xml:space="preserve"> upfront when communicating </w:t>
      </w:r>
      <w:r w:rsidR="009328A5" w:rsidRPr="00555680">
        <w:rPr>
          <w:rFonts w:ascii="Arial" w:hAnsi="Arial" w:cs="Arial"/>
          <w:color w:val="000000" w:themeColor="text1"/>
        </w:rPr>
        <w:t>and offer value and integrity</w:t>
      </w:r>
      <w:r w:rsidR="00907A40" w:rsidRPr="00555680">
        <w:rPr>
          <w:rFonts w:ascii="Arial" w:hAnsi="Arial" w:cs="Arial"/>
          <w:color w:val="000000" w:themeColor="text1"/>
        </w:rPr>
        <w:t>.</w:t>
      </w:r>
    </w:p>
    <w:p w14:paraId="749BBF5C" w14:textId="16092FA0" w:rsidR="009328A5" w:rsidRPr="00555680" w:rsidRDefault="009328A5" w:rsidP="00555680">
      <w:pPr>
        <w:spacing w:line="480" w:lineRule="auto"/>
        <w:jc w:val="both"/>
        <w:rPr>
          <w:rFonts w:ascii="Arial" w:hAnsi="Arial" w:cs="Arial"/>
          <w:color w:val="000000" w:themeColor="text1"/>
        </w:rPr>
      </w:pPr>
    </w:p>
    <w:p w14:paraId="46A00145" w14:textId="052E415C" w:rsidR="009328A5" w:rsidRPr="00555680" w:rsidRDefault="009328A5" w:rsidP="00555680">
      <w:pPr>
        <w:pStyle w:val="ListParagraph"/>
        <w:numPr>
          <w:ilvl w:val="0"/>
          <w:numId w:val="22"/>
        </w:numPr>
        <w:spacing w:line="480" w:lineRule="auto"/>
        <w:jc w:val="both"/>
        <w:rPr>
          <w:rFonts w:ascii="Arial" w:hAnsi="Arial" w:cs="Arial"/>
          <w:color w:val="000000" w:themeColor="text1"/>
        </w:rPr>
      </w:pPr>
      <w:r w:rsidRPr="00555680">
        <w:rPr>
          <w:rFonts w:ascii="Arial" w:hAnsi="Arial" w:cs="Arial"/>
          <w:color w:val="000000" w:themeColor="text1"/>
        </w:rPr>
        <w:t xml:space="preserve">Responsibility – </w:t>
      </w:r>
      <w:r w:rsidR="00907A40" w:rsidRPr="00555680">
        <w:rPr>
          <w:rFonts w:ascii="Arial" w:hAnsi="Arial" w:cs="Arial"/>
          <w:color w:val="000000" w:themeColor="text1"/>
        </w:rPr>
        <w:t>E</w:t>
      </w:r>
      <w:r w:rsidRPr="00555680">
        <w:rPr>
          <w:rFonts w:ascii="Arial" w:hAnsi="Arial" w:cs="Arial"/>
          <w:color w:val="000000" w:themeColor="text1"/>
        </w:rPr>
        <w:t>nsure all customers’ needs are served and accept the consequences of marketing practices.</w:t>
      </w:r>
    </w:p>
    <w:p w14:paraId="345BF3E8" w14:textId="77777777" w:rsidR="00B24870" w:rsidRPr="00555680" w:rsidRDefault="00B24870" w:rsidP="00555680">
      <w:pPr>
        <w:spacing w:line="480" w:lineRule="auto"/>
        <w:jc w:val="both"/>
        <w:rPr>
          <w:rFonts w:ascii="Arial" w:hAnsi="Arial" w:cs="Arial"/>
          <w:color w:val="000000" w:themeColor="text1"/>
        </w:rPr>
      </w:pPr>
    </w:p>
    <w:p w14:paraId="15607BBA" w14:textId="16149A4B" w:rsidR="00B24870" w:rsidRPr="00555680" w:rsidRDefault="00B24870" w:rsidP="00555680">
      <w:pPr>
        <w:pStyle w:val="ListParagraph"/>
        <w:numPr>
          <w:ilvl w:val="0"/>
          <w:numId w:val="22"/>
        </w:numPr>
        <w:spacing w:line="480" w:lineRule="auto"/>
        <w:jc w:val="both"/>
        <w:rPr>
          <w:rFonts w:ascii="Arial" w:hAnsi="Arial" w:cs="Arial"/>
          <w:color w:val="000000" w:themeColor="text1"/>
        </w:rPr>
      </w:pPr>
      <w:r w:rsidRPr="00555680">
        <w:rPr>
          <w:rFonts w:ascii="Arial" w:hAnsi="Arial" w:cs="Arial"/>
          <w:color w:val="000000" w:themeColor="text1"/>
        </w:rPr>
        <w:t xml:space="preserve">Fairness – </w:t>
      </w:r>
      <w:r w:rsidR="00907A40" w:rsidRPr="00555680">
        <w:rPr>
          <w:rFonts w:ascii="Arial" w:hAnsi="Arial" w:cs="Arial"/>
          <w:color w:val="000000" w:themeColor="text1"/>
        </w:rPr>
        <w:t>E</w:t>
      </w:r>
      <w:r w:rsidRPr="00555680">
        <w:rPr>
          <w:rFonts w:ascii="Arial" w:hAnsi="Arial" w:cs="Arial"/>
          <w:color w:val="000000" w:themeColor="text1"/>
        </w:rPr>
        <w:t>nsure buyers needs and sellers’ interests are fair, and insure there is no manipulation while protecting the customers information</w:t>
      </w:r>
      <w:r w:rsidR="00907A40" w:rsidRPr="00555680">
        <w:rPr>
          <w:rFonts w:ascii="Arial" w:hAnsi="Arial" w:cs="Arial"/>
          <w:color w:val="000000" w:themeColor="text1"/>
        </w:rPr>
        <w:t>.</w:t>
      </w:r>
    </w:p>
    <w:p w14:paraId="33E7D88F" w14:textId="606BAA6F" w:rsidR="003273F1" w:rsidRPr="00555680" w:rsidRDefault="003273F1" w:rsidP="00555680">
      <w:pPr>
        <w:spacing w:line="480" w:lineRule="auto"/>
        <w:jc w:val="both"/>
        <w:rPr>
          <w:rFonts w:ascii="Arial" w:hAnsi="Arial" w:cs="Arial"/>
          <w:color w:val="000000" w:themeColor="text1"/>
        </w:rPr>
      </w:pPr>
    </w:p>
    <w:p w14:paraId="1D763EEA" w14:textId="2924E5B0" w:rsidR="003273F1" w:rsidRPr="00555680" w:rsidRDefault="003273F1" w:rsidP="00555680">
      <w:pPr>
        <w:pStyle w:val="ListParagraph"/>
        <w:numPr>
          <w:ilvl w:val="0"/>
          <w:numId w:val="22"/>
        </w:numPr>
        <w:spacing w:line="480" w:lineRule="auto"/>
        <w:jc w:val="both"/>
        <w:rPr>
          <w:rFonts w:ascii="Arial" w:hAnsi="Arial" w:cs="Arial"/>
          <w:color w:val="000000" w:themeColor="text1"/>
        </w:rPr>
      </w:pPr>
      <w:r w:rsidRPr="00555680">
        <w:rPr>
          <w:rFonts w:ascii="Arial" w:hAnsi="Arial" w:cs="Arial"/>
          <w:color w:val="000000" w:themeColor="text1"/>
        </w:rPr>
        <w:lastRenderedPageBreak/>
        <w:t xml:space="preserve">Respect </w:t>
      </w:r>
      <w:r w:rsidR="00907A40" w:rsidRPr="00555680">
        <w:rPr>
          <w:rFonts w:ascii="Arial" w:hAnsi="Arial" w:cs="Arial"/>
          <w:color w:val="000000" w:themeColor="text1"/>
        </w:rPr>
        <w:t>–</w:t>
      </w:r>
      <w:r w:rsidRPr="00555680">
        <w:rPr>
          <w:rFonts w:ascii="Arial" w:hAnsi="Arial" w:cs="Arial"/>
          <w:color w:val="000000" w:themeColor="text1"/>
        </w:rPr>
        <w:t xml:space="preserve"> The ability to acknowledge the fundamental human dignity of all who are involved, through communication, and to understand that the needs and appropriate contributions of all people need to be met.</w:t>
      </w:r>
    </w:p>
    <w:p w14:paraId="76F773C0" w14:textId="0E207847" w:rsidR="007C7A9B" w:rsidRPr="00555680" w:rsidRDefault="007C7A9B" w:rsidP="00555680">
      <w:pPr>
        <w:spacing w:line="480" w:lineRule="auto"/>
        <w:jc w:val="both"/>
        <w:rPr>
          <w:rFonts w:ascii="Arial" w:hAnsi="Arial" w:cs="Arial"/>
          <w:color w:val="000000" w:themeColor="text1"/>
        </w:rPr>
      </w:pPr>
    </w:p>
    <w:p w14:paraId="0EB2E216" w14:textId="2961EE06" w:rsidR="007C7A9B" w:rsidRPr="00555680" w:rsidRDefault="007C7A9B" w:rsidP="00555680">
      <w:pPr>
        <w:pStyle w:val="ListParagraph"/>
        <w:numPr>
          <w:ilvl w:val="0"/>
          <w:numId w:val="22"/>
        </w:numPr>
        <w:spacing w:line="480" w:lineRule="auto"/>
        <w:jc w:val="both"/>
        <w:rPr>
          <w:rFonts w:ascii="Arial" w:hAnsi="Arial" w:cs="Arial"/>
          <w:color w:val="000000" w:themeColor="text1"/>
        </w:rPr>
      </w:pPr>
      <w:r w:rsidRPr="00555680">
        <w:rPr>
          <w:rFonts w:ascii="Arial" w:hAnsi="Arial" w:cs="Arial"/>
          <w:color w:val="000000" w:themeColor="text1"/>
        </w:rPr>
        <w:t>Transparency – Communication within the marketing practice must be open</w:t>
      </w:r>
      <w:r w:rsidR="00907A40" w:rsidRPr="00555680">
        <w:rPr>
          <w:rFonts w:ascii="Arial" w:hAnsi="Arial" w:cs="Arial"/>
          <w:color w:val="000000" w:themeColor="text1"/>
        </w:rPr>
        <w:t xml:space="preserve"> and honest</w:t>
      </w:r>
      <w:r w:rsidRPr="00555680">
        <w:rPr>
          <w:rFonts w:ascii="Arial" w:hAnsi="Arial" w:cs="Arial"/>
          <w:color w:val="000000" w:themeColor="text1"/>
        </w:rPr>
        <w:t>, this is created through action, disclosure, constructive criticism and communication.</w:t>
      </w:r>
    </w:p>
    <w:p w14:paraId="51666DE8" w14:textId="619348CD" w:rsidR="007C7A9B" w:rsidRPr="00555680" w:rsidRDefault="007C7A9B" w:rsidP="00555680">
      <w:pPr>
        <w:spacing w:line="480" w:lineRule="auto"/>
        <w:jc w:val="both"/>
        <w:rPr>
          <w:rFonts w:ascii="Arial" w:hAnsi="Arial" w:cs="Arial"/>
          <w:color w:val="000000" w:themeColor="text1"/>
        </w:rPr>
      </w:pPr>
    </w:p>
    <w:p w14:paraId="6B56D9A0" w14:textId="0FE27AB3" w:rsidR="00907A40" w:rsidRPr="00555680" w:rsidRDefault="007C7A9B" w:rsidP="00555680">
      <w:pPr>
        <w:pStyle w:val="ListParagraph"/>
        <w:numPr>
          <w:ilvl w:val="0"/>
          <w:numId w:val="22"/>
        </w:numPr>
        <w:spacing w:line="480" w:lineRule="auto"/>
        <w:jc w:val="both"/>
        <w:rPr>
          <w:rFonts w:ascii="Arial" w:hAnsi="Arial" w:cs="Arial"/>
          <w:color w:val="000000" w:themeColor="text1"/>
        </w:rPr>
      </w:pPr>
      <w:r w:rsidRPr="00555680">
        <w:rPr>
          <w:rFonts w:ascii="Arial" w:hAnsi="Arial" w:cs="Arial"/>
          <w:color w:val="000000" w:themeColor="text1"/>
        </w:rPr>
        <w:t>Citizenship –</w:t>
      </w:r>
      <w:r w:rsidR="00907A40" w:rsidRPr="00555680">
        <w:rPr>
          <w:rFonts w:ascii="Arial" w:hAnsi="Arial" w:cs="Arial"/>
          <w:color w:val="000000" w:themeColor="text1"/>
        </w:rPr>
        <w:t xml:space="preserve">Ensure to protect the environment and give back to the community, as well as guarantee all legal, economic, philanthropic and social responsibilities are upheld to all stakeholders. </w:t>
      </w:r>
    </w:p>
    <w:p w14:paraId="6A9AAFD0" w14:textId="77777777" w:rsidR="0086348A" w:rsidRPr="00555680" w:rsidRDefault="0086348A" w:rsidP="00555680">
      <w:pPr>
        <w:spacing w:line="480" w:lineRule="auto"/>
        <w:jc w:val="both"/>
        <w:rPr>
          <w:rFonts w:ascii="Arial" w:hAnsi="Arial" w:cs="Arial"/>
          <w:color w:val="000000" w:themeColor="text1"/>
        </w:rPr>
      </w:pPr>
    </w:p>
    <w:p w14:paraId="5BD33198" w14:textId="77777777" w:rsidR="00A329F2" w:rsidRPr="00555680" w:rsidRDefault="0086348A" w:rsidP="00555680">
      <w:pPr>
        <w:pStyle w:val="Heading2"/>
        <w:spacing w:line="480" w:lineRule="auto"/>
        <w:rPr>
          <w:rFonts w:ascii="Arial" w:hAnsi="Arial" w:cs="Arial"/>
          <w:sz w:val="24"/>
          <w:szCs w:val="24"/>
        </w:rPr>
      </w:pPr>
      <w:bookmarkStart w:id="30" w:name="_Toc42519655"/>
      <w:r w:rsidRPr="00555680">
        <w:rPr>
          <w:rFonts w:ascii="Arial" w:hAnsi="Arial" w:cs="Arial"/>
          <w:sz w:val="24"/>
          <w:szCs w:val="24"/>
        </w:rPr>
        <w:t>2.9 Conclusion</w:t>
      </w:r>
      <w:bookmarkEnd w:id="30"/>
      <w:r w:rsidRPr="00555680">
        <w:rPr>
          <w:rFonts w:ascii="Arial" w:hAnsi="Arial" w:cs="Arial"/>
          <w:sz w:val="24"/>
          <w:szCs w:val="24"/>
        </w:rPr>
        <w:t xml:space="preserve"> </w:t>
      </w:r>
    </w:p>
    <w:p w14:paraId="5623ED41" w14:textId="77777777" w:rsidR="00A329F2" w:rsidRPr="00555680" w:rsidRDefault="00A329F2" w:rsidP="00555680">
      <w:pPr>
        <w:spacing w:line="480" w:lineRule="auto"/>
        <w:jc w:val="both"/>
        <w:rPr>
          <w:rFonts w:ascii="Arial" w:hAnsi="Arial" w:cs="Arial"/>
          <w:color w:val="000000" w:themeColor="text1"/>
        </w:rPr>
      </w:pPr>
    </w:p>
    <w:p w14:paraId="498C03F0" w14:textId="032D9B5C" w:rsidR="00FF62FD" w:rsidRPr="00555680" w:rsidRDefault="00A329F2" w:rsidP="00555680">
      <w:pPr>
        <w:spacing w:line="480" w:lineRule="auto"/>
        <w:jc w:val="both"/>
        <w:rPr>
          <w:rFonts w:ascii="Arial" w:hAnsi="Arial" w:cs="Arial"/>
          <w:color w:val="000000" w:themeColor="text1"/>
        </w:rPr>
      </w:pPr>
      <w:r w:rsidRPr="00555680">
        <w:rPr>
          <w:rFonts w:ascii="Arial" w:hAnsi="Arial" w:cs="Arial"/>
          <w:color w:val="000000" w:themeColor="text1"/>
        </w:rPr>
        <w:t xml:space="preserve">The literature review chapter has provided the definitions, models and theories that are essential to the study. It has identified key themes within the dissertation which are target market, marketing strategies and ethics. </w:t>
      </w:r>
      <w:r w:rsidR="00FF62FD" w:rsidRPr="00555680">
        <w:rPr>
          <w:rFonts w:ascii="Arial" w:hAnsi="Arial" w:cs="Arial"/>
          <w:color w:val="000000" w:themeColor="text1"/>
        </w:rPr>
        <w:fldChar w:fldCharType="begin"/>
      </w:r>
      <w:r w:rsidR="00FF62FD" w:rsidRPr="00555680">
        <w:rPr>
          <w:rFonts w:ascii="Arial" w:hAnsi="Arial" w:cs="Arial"/>
          <w:color w:val="000000" w:themeColor="text1"/>
        </w:rPr>
        <w:instrText xml:space="preserve"> INCLUDEPICTURE "/var/folders/0g/zwffpx59273cbjzsb0n230540000gn/T/com.microsoft.Word/WebArchiveCopyPasteTempFiles/kisspng-work-ethic-business-ethics-organizational-ethics-e-ethic-5b32ea759c35c9.3487323715300634776399.jpg" \* MERGEFORMATINET </w:instrText>
      </w:r>
      <w:r w:rsidR="00FF62FD" w:rsidRPr="00555680">
        <w:rPr>
          <w:rFonts w:ascii="Arial" w:hAnsi="Arial" w:cs="Arial"/>
          <w:color w:val="000000" w:themeColor="text1"/>
        </w:rPr>
        <w:fldChar w:fldCharType="end"/>
      </w:r>
    </w:p>
    <w:p w14:paraId="64BA5AA6" w14:textId="5C347881" w:rsidR="00E62FF4" w:rsidRPr="00555680" w:rsidRDefault="00E62FF4" w:rsidP="00555680">
      <w:pPr>
        <w:spacing w:line="480" w:lineRule="auto"/>
        <w:rPr>
          <w:rFonts w:ascii="Arial" w:hAnsi="Arial" w:cs="Arial"/>
        </w:rPr>
      </w:pPr>
    </w:p>
    <w:p w14:paraId="6108E109" w14:textId="0000FC8D" w:rsidR="001B3883" w:rsidRDefault="001B3883" w:rsidP="00555680">
      <w:pPr>
        <w:pStyle w:val="Heading1"/>
        <w:spacing w:line="480" w:lineRule="auto"/>
        <w:rPr>
          <w:rFonts w:ascii="Arial" w:hAnsi="Arial" w:cs="Arial"/>
          <w:sz w:val="24"/>
          <w:szCs w:val="24"/>
        </w:rPr>
      </w:pPr>
    </w:p>
    <w:p w14:paraId="40E5675E" w14:textId="3BBB5931" w:rsidR="00555680" w:rsidRDefault="00555680" w:rsidP="00555680"/>
    <w:p w14:paraId="1D597E8D" w14:textId="1F1726E8" w:rsidR="00555680" w:rsidRDefault="00555680" w:rsidP="00555680"/>
    <w:p w14:paraId="563C5ABC" w14:textId="4E37E12A" w:rsidR="00555680" w:rsidRDefault="00555680" w:rsidP="00555680"/>
    <w:p w14:paraId="50C5DF66" w14:textId="128DE6CB" w:rsidR="00555680" w:rsidRDefault="00555680" w:rsidP="00555680"/>
    <w:p w14:paraId="68DBAAD2" w14:textId="0A3D1F3A" w:rsidR="00555680" w:rsidRDefault="00555680" w:rsidP="00555680"/>
    <w:p w14:paraId="65E3BD6C" w14:textId="19F45C9F" w:rsidR="00555680" w:rsidRDefault="00555680" w:rsidP="00555680"/>
    <w:p w14:paraId="4E91F3B0" w14:textId="501F8502" w:rsidR="00555680" w:rsidRDefault="00555680" w:rsidP="00555680"/>
    <w:p w14:paraId="643E7AB6" w14:textId="7BD701F2" w:rsidR="00555680" w:rsidRDefault="00555680" w:rsidP="00555680"/>
    <w:p w14:paraId="02729894" w14:textId="77777777" w:rsidR="00555680" w:rsidRPr="00555680" w:rsidRDefault="00555680" w:rsidP="00555680"/>
    <w:p w14:paraId="3B64DB10" w14:textId="55B6CDFA" w:rsidR="00E62FF4" w:rsidRPr="00683158" w:rsidRDefault="00E62FF4" w:rsidP="00356946">
      <w:pPr>
        <w:pStyle w:val="Heading1"/>
      </w:pPr>
      <w:bookmarkStart w:id="31" w:name="_Toc42519656"/>
      <w:r w:rsidRPr="00683158">
        <w:lastRenderedPageBreak/>
        <w:t>Chapter Three – Methodology</w:t>
      </w:r>
      <w:bookmarkEnd w:id="31"/>
    </w:p>
    <w:p w14:paraId="127B4429" w14:textId="1DF2936A" w:rsidR="00E62FF4" w:rsidRPr="00683158" w:rsidRDefault="00E62FF4" w:rsidP="00683158">
      <w:pPr>
        <w:spacing w:line="480" w:lineRule="auto"/>
        <w:jc w:val="both"/>
        <w:rPr>
          <w:rFonts w:ascii="Arial" w:hAnsi="Arial" w:cs="Arial"/>
        </w:rPr>
      </w:pPr>
    </w:p>
    <w:p w14:paraId="7E0E1E06" w14:textId="054F9EC8" w:rsidR="00E62FF4" w:rsidRPr="00126350" w:rsidRDefault="00E62FF4" w:rsidP="00126350">
      <w:pPr>
        <w:pStyle w:val="Heading2"/>
      </w:pPr>
      <w:bookmarkStart w:id="32" w:name="_Toc42519657"/>
      <w:r w:rsidRPr="00126350">
        <w:t>3.</w:t>
      </w:r>
      <w:r w:rsidR="00356946" w:rsidRPr="00126350">
        <w:t>1</w:t>
      </w:r>
      <w:r w:rsidRPr="00126350">
        <w:t xml:space="preserve"> Chapter overview</w:t>
      </w:r>
      <w:bookmarkEnd w:id="32"/>
    </w:p>
    <w:p w14:paraId="4275457F" w14:textId="27F7FFF1" w:rsidR="00E62FF4" w:rsidRPr="00683158" w:rsidRDefault="00E62FF4" w:rsidP="00683158">
      <w:pPr>
        <w:spacing w:line="480" w:lineRule="auto"/>
        <w:jc w:val="both"/>
        <w:rPr>
          <w:rFonts w:ascii="Arial" w:hAnsi="Arial" w:cs="Arial"/>
        </w:rPr>
      </w:pPr>
    </w:p>
    <w:p w14:paraId="7F57B499" w14:textId="381C8711" w:rsidR="00E62FF4" w:rsidRPr="00683158" w:rsidRDefault="00E62FF4" w:rsidP="00683158">
      <w:pPr>
        <w:spacing w:line="480" w:lineRule="auto"/>
        <w:jc w:val="both"/>
        <w:rPr>
          <w:rFonts w:ascii="Arial" w:hAnsi="Arial" w:cs="Arial"/>
        </w:rPr>
      </w:pPr>
      <w:r w:rsidRPr="00683158">
        <w:rPr>
          <w:rFonts w:ascii="Arial" w:hAnsi="Arial" w:cs="Arial"/>
        </w:rPr>
        <w:t xml:space="preserve">The chapter will provide definitions on what research is and why it is an essential process, </w:t>
      </w:r>
      <w:r w:rsidR="001629AA" w:rsidRPr="00683158">
        <w:rPr>
          <w:rFonts w:ascii="Arial" w:hAnsi="Arial" w:cs="Arial"/>
        </w:rPr>
        <w:t xml:space="preserve">as well as </w:t>
      </w:r>
      <w:r w:rsidRPr="00683158">
        <w:rPr>
          <w:rFonts w:ascii="Arial" w:hAnsi="Arial" w:cs="Arial"/>
        </w:rPr>
        <w:t xml:space="preserve">reinforce how the researcher will structure their research by using the Sanders, Lewis and </w:t>
      </w:r>
      <w:r w:rsidR="001629AA" w:rsidRPr="00683158">
        <w:rPr>
          <w:rFonts w:ascii="Arial" w:hAnsi="Arial" w:cs="Arial"/>
        </w:rPr>
        <w:t>T</w:t>
      </w:r>
      <w:r w:rsidRPr="00683158">
        <w:rPr>
          <w:rFonts w:ascii="Arial" w:hAnsi="Arial" w:cs="Arial"/>
        </w:rPr>
        <w:t xml:space="preserve">horn research onion. The research onion will break down the research </w:t>
      </w:r>
      <w:r w:rsidR="001629AA" w:rsidRPr="00683158">
        <w:rPr>
          <w:rFonts w:ascii="Arial" w:hAnsi="Arial" w:cs="Arial"/>
        </w:rPr>
        <w:t>methodology and lay out a step-by-step guide</w:t>
      </w:r>
      <w:r w:rsidRPr="00683158">
        <w:rPr>
          <w:rFonts w:ascii="Arial" w:hAnsi="Arial" w:cs="Arial"/>
        </w:rPr>
        <w:t xml:space="preserve">. This will be done by using definitions and academic resources to substantiate why the researcher has chosen a particular structure. </w:t>
      </w:r>
      <w:r w:rsidR="00EB6ADB" w:rsidRPr="00683158">
        <w:rPr>
          <w:rFonts w:ascii="Arial" w:hAnsi="Arial" w:cs="Arial"/>
        </w:rPr>
        <w:t xml:space="preserve">To meet objectives the researcher </w:t>
      </w:r>
      <w:r w:rsidR="001629AA" w:rsidRPr="00683158">
        <w:rPr>
          <w:rFonts w:ascii="Arial" w:hAnsi="Arial" w:cs="Arial"/>
        </w:rPr>
        <w:t xml:space="preserve">will </w:t>
      </w:r>
      <w:r w:rsidR="00EB6ADB" w:rsidRPr="00683158">
        <w:rPr>
          <w:rFonts w:ascii="Arial" w:hAnsi="Arial" w:cs="Arial"/>
        </w:rPr>
        <w:t xml:space="preserve">conduct primary research utilising </w:t>
      </w:r>
      <w:r w:rsidR="001629AA" w:rsidRPr="00683158">
        <w:rPr>
          <w:rFonts w:ascii="Arial" w:hAnsi="Arial" w:cs="Arial"/>
        </w:rPr>
        <w:t>online surveys</w:t>
      </w:r>
      <w:r w:rsidR="00EB6ADB" w:rsidRPr="00683158">
        <w:rPr>
          <w:rFonts w:ascii="Arial" w:hAnsi="Arial" w:cs="Arial"/>
        </w:rPr>
        <w:t>.</w:t>
      </w:r>
    </w:p>
    <w:p w14:paraId="5D3ED44F" w14:textId="77777777" w:rsidR="007012D8" w:rsidRPr="00683158" w:rsidRDefault="007012D8" w:rsidP="00683158">
      <w:pPr>
        <w:spacing w:line="480" w:lineRule="auto"/>
        <w:jc w:val="both"/>
        <w:rPr>
          <w:rFonts w:ascii="Arial" w:hAnsi="Arial" w:cs="Arial"/>
        </w:rPr>
      </w:pPr>
    </w:p>
    <w:p w14:paraId="543D5CBB" w14:textId="1A4E9AF6" w:rsidR="00E62FF4" w:rsidRDefault="00E62FF4" w:rsidP="00126350">
      <w:pPr>
        <w:pStyle w:val="Heading2"/>
      </w:pPr>
      <w:bookmarkStart w:id="33" w:name="_Toc42519658"/>
      <w:r w:rsidRPr="00126350">
        <w:t>3.</w:t>
      </w:r>
      <w:r w:rsidR="00356946" w:rsidRPr="00126350">
        <w:t>2</w:t>
      </w:r>
      <w:r w:rsidRPr="00126350">
        <w:t xml:space="preserve"> Research definitions</w:t>
      </w:r>
      <w:bookmarkEnd w:id="33"/>
      <w:r w:rsidRPr="00126350">
        <w:t xml:space="preserve"> </w:t>
      </w:r>
    </w:p>
    <w:p w14:paraId="549B9122" w14:textId="77777777" w:rsidR="00555680" w:rsidRPr="00555680" w:rsidRDefault="00555680" w:rsidP="00555680"/>
    <w:p w14:paraId="1F83862F" w14:textId="076F026B" w:rsidR="000408FE" w:rsidRPr="00683158" w:rsidRDefault="009F0380" w:rsidP="00683158">
      <w:pPr>
        <w:spacing w:line="480" w:lineRule="auto"/>
        <w:jc w:val="both"/>
        <w:rPr>
          <w:rFonts w:ascii="Arial" w:hAnsi="Arial" w:cs="Arial"/>
        </w:rPr>
      </w:pPr>
      <w:r w:rsidRPr="00683158">
        <w:rPr>
          <w:rFonts w:ascii="Arial" w:hAnsi="Arial" w:cs="Arial"/>
        </w:rPr>
        <w:t xml:space="preserve">Research can be defined </w:t>
      </w:r>
      <w:r w:rsidR="00465ED6" w:rsidRPr="00683158">
        <w:rPr>
          <w:rFonts w:ascii="Arial" w:hAnsi="Arial" w:cs="Arial"/>
        </w:rPr>
        <w:t xml:space="preserve">as a </w:t>
      </w:r>
      <w:r w:rsidR="007012D8" w:rsidRPr="00683158">
        <w:rPr>
          <w:rFonts w:ascii="Arial" w:hAnsi="Arial" w:cs="Arial"/>
        </w:rPr>
        <w:t>systematic process of investigation and inquiry in order to increase one’s knowledge (Collis &amp; Hussey, 2014, P.2)</w:t>
      </w:r>
      <w:r w:rsidR="00465ED6" w:rsidRPr="00683158">
        <w:rPr>
          <w:rFonts w:ascii="Arial" w:hAnsi="Arial" w:cs="Arial"/>
        </w:rPr>
        <w:t>.</w:t>
      </w:r>
    </w:p>
    <w:p w14:paraId="6F4543F9" w14:textId="77777777" w:rsidR="006D3257" w:rsidRPr="00683158" w:rsidRDefault="006D3257" w:rsidP="00683158">
      <w:pPr>
        <w:spacing w:line="480" w:lineRule="auto"/>
        <w:jc w:val="both"/>
        <w:rPr>
          <w:rFonts w:ascii="Arial" w:hAnsi="Arial" w:cs="Arial"/>
        </w:rPr>
      </w:pPr>
    </w:p>
    <w:p w14:paraId="092A5CFE" w14:textId="6F1BB978" w:rsidR="000408FE" w:rsidRDefault="006D3257" w:rsidP="00356946">
      <w:pPr>
        <w:pStyle w:val="Heading2"/>
      </w:pPr>
      <w:bookmarkStart w:id="34" w:name="_Toc35900093"/>
      <w:bookmarkStart w:id="35" w:name="_Toc42519659"/>
      <w:r w:rsidRPr="00356946">
        <w:t>3</w:t>
      </w:r>
      <w:r w:rsidR="000408FE" w:rsidRPr="00356946">
        <w:t>.</w:t>
      </w:r>
      <w:r w:rsidR="00356946" w:rsidRPr="00356946">
        <w:t>3</w:t>
      </w:r>
      <w:r w:rsidR="000408FE" w:rsidRPr="00356946">
        <w:t xml:space="preserve"> Methodology</w:t>
      </w:r>
      <w:bookmarkEnd w:id="34"/>
      <w:bookmarkEnd w:id="35"/>
    </w:p>
    <w:p w14:paraId="15A72722" w14:textId="77777777" w:rsidR="00555680" w:rsidRPr="00555680" w:rsidRDefault="00555680" w:rsidP="00555680"/>
    <w:p w14:paraId="206779AF" w14:textId="1C17232C" w:rsidR="000408FE" w:rsidRPr="00683158" w:rsidRDefault="000408FE" w:rsidP="00683158">
      <w:pPr>
        <w:spacing w:line="480" w:lineRule="auto"/>
        <w:jc w:val="both"/>
        <w:rPr>
          <w:rFonts w:ascii="Arial" w:hAnsi="Arial" w:cs="Arial"/>
        </w:rPr>
      </w:pPr>
      <w:r w:rsidRPr="00683158">
        <w:rPr>
          <w:rFonts w:ascii="Arial" w:hAnsi="Arial" w:cs="Arial"/>
        </w:rPr>
        <w:t>Kothari (2006) defines research as the “pursuit of the truth with the help of study, observation, comparison and experiment; the search for knowledge through objective and systematic method of finding solutions to a problem”</w:t>
      </w:r>
      <w:r w:rsidR="00986307" w:rsidRPr="00683158">
        <w:rPr>
          <w:rFonts w:ascii="Arial" w:hAnsi="Arial" w:cs="Arial"/>
        </w:rPr>
        <w:t>.</w:t>
      </w:r>
      <w:r w:rsidRPr="00683158">
        <w:rPr>
          <w:rFonts w:ascii="Arial" w:hAnsi="Arial" w:cs="Arial"/>
        </w:rPr>
        <w:t xml:space="preserve"> Certain research methods are enforced</w:t>
      </w:r>
      <w:r w:rsidR="00986307" w:rsidRPr="00683158">
        <w:rPr>
          <w:rFonts w:ascii="Arial" w:hAnsi="Arial" w:cs="Arial"/>
        </w:rPr>
        <w:t xml:space="preserve"> and </w:t>
      </w:r>
      <w:r w:rsidRPr="00683158">
        <w:rPr>
          <w:rFonts w:ascii="Arial" w:hAnsi="Arial" w:cs="Arial"/>
        </w:rPr>
        <w:t xml:space="preserve">strategies, processes or techniques must be utilized in the collection of data or evidence for analysis in order to discover new </w:t>
      </w:r>
      <w:r w:rsidR="001B7CE5" w:rsidRPr="00683158">
        <w:rPr>
          <w:rFonts w:ascii="Arial" w:hAnsi="Arial" w:cs="Arial"/>
        </w:rPr>
        <w:t>information</w:t>
      </w:r>
      <w:r w:rsidR="00986307" w:rsidRPr="00683158">
        <w:rPr>
          <w:rFonts w:ascii="Arial" w:hAnsi="Arial" w:cs="Arial"/>
        </w:rPr>
        <w:t>,</w:t>
      </w:r>
      <w:r w:rsidR="001B7CE5" w:rsidRPr="00683158">
        <w:rPr>
          <w:rFonts w:ascii="Arial" w:hAnsi="Arial" w:cs="Arial"/>
        </w:rPr>
        <w:t xml:space="preserve"> or</w:t>
      </w:r>
      <w:r w:rsidRPr="00683158">
        <w:rPr>
          <w:rFonts w:ascii="Arial" w:hAnsi="Arial" w:cs="Arial"/>
        </w:rPr>
        <w:t xml:space="preserve"> </w:t>
      </w:r>
      <w:r w:rsidR="00261DE8" w:rsidRPr="00683158">
        <w:rPr>
          <w:rFonts w:ascii="Arial" w:hAnsi="Arial" w:cs="Arial"/>
        </w:rPr>
        <w:t xml:space="preserve">to </w:t>
      </w:r>
      <w:r w:rsidRPr="00683158">
        <w:rPr>
          <w:rFonts w:ascii="Arial" w:hAnsi="Arial" w:cs="Arial"/>
        </w:rPr>
        <w:t>create a better understanding of the topic.</w:t>
      </w:r>
    </w:p>
    <w:p w14:paraId="3CB3FB87" w14:textId="77777777" w:rsidR="000408FE" w:rsidRPr="00683158" w:rsidRDefault="000408FE" w:rsidP="00683158">
      <w:pPr>
        <w:spacing w:line="480" w:lineRule="auto"/>
        <w:jc w:val="both"/>
        <w:rPr>
          <w:rFonts w:ascii="Arial" w:hAnsi="Arial" w:cs="Arial"/>
        </w:rPr>
      </w:pPr>
    </w:p>
    <w:p w14:paraId="5FC5326C" w14:textId="77777777" w:rsidR="000408FE" w:rsidRPr="00683158" w:rsidRDefault="000408FE" w:rsidP="00683158">
      <w:pPr>
        <w:spacing w:line="480" w:lineRule="auto"/>
        <w:jc w:val="both"/>
        <w:rPr>
          <w:rFonts w:ascii="Arial" w:hAnsi="Arial" w:cs="Arial"/>
        </w:rPr>
      </w:pPr>
      <w:r w:rsidRPr="00683158">
        <w:rPr>
          <w:rFonts w:ascii="Arial" w:hAnsi="Arial" w:cs="Arial"/>
        </w:rPr>
        <w:t xml:space="preserve">In order to provide one with a route to conducting suitable research, the “Research Onion” was developed by Saunders et al (2007) which illustrates the stages involved </w:t>
      </w:r>
      <w:r w:rsidRPr="00683158">
        <w:rPr>
          <w:rFonts w:ascii="Arial" w:hAnsi="Arial" w:cs="Arial"/>
        </w:rPr>
        <w:lastRenderedPageBreak/>
        <w:t>in the development of research. Sanders et al (2012) stated that while using the research onion one has to make their way from the outer layer in. The research onion involves various stages which looks at the philosophy, approach, strategies, choices and time horizons. The following image depicts the research onion and the chosen direction in which one’s research will be conducted.</w:t>
      </w:r>
    </w:p>
    <w:p w14:paraId="5CE11FC5" w14:textId="02340852" w:rsidR="000408FE" w:rsidRPr="003D42BA" w:rsidRDefault="000408FE" w:rsidP="00217981">
      <w:pPr>
        <w:spacing w:line="480" w:lineRule="auto"/>
        <w:jc w:val="both"/>
        <w:rPr>
          <w:rFonts w:ascii="Arial" w:hAnsi="Arial" w:cs="Arial"/>
        </w:rPr>
      </w:pPr>
      <w:r w:rsidRPr="003D42BA">
        <w:rPr>
          <w:rFonts w:ascii="Arial" w:hAnsi="Arial" w:cs="Arial"/>
          <w:noProof/>
        </w:rPr>
        <w:drawing>
          <wp:anchor distT="0" distB="0" distL="114300" distR="114300" simplePos="0" relativeHeight="251660288" behindDoc="0" locked="0" layoutInCell="1" allowOverlap="1" wp14:anchorId="005A1FA5" wp14:editId="1C7C9F30">
            <wp:simplePos x="0" y="0"/>
            <wp:positionH relativeFrom="column">
              <wp:posOffset>-41275</wp:posOffset>
            </wp:positionH>
            <wp:positionV relativeFrom="paragraph">
              <wp:posOffset>200025</wp:posOffset>
            </wp:positionV>
            <wp:extent cx="5727700" cy="3675380"/>
            <wp:effectExtent l="0" t="0" r="0" b="0"/>
            <wp:wrapSquare wrapText="bothSides"/>
            <wp:docPr id="3" name="Picture 3"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search on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36753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D42BA">
        <w:rPr>
          <w:rFonts w:ascii="Arial" w:hAnsi="Arial" w:cs="Arial"/>
        </w:rPr>
        <w:fldChar w:fldCharType="begin"/>
      </w:r>
      <w:r w:rsidRPr="003D42BA">
        <w:rPr>
          <w:rFonts w:ascii="Arial" w:hAnsi="Arial" w:cs="Arial"/>
        </w:rPr>
        <w:instrText xml:space="preserve"> INCLUDEPICTURE "https://www.researchgate.net/figure/profile/Dilanthi_Amaratunga2/publication/303674706/figure/fig1/AS:614206223183881@1523449583565/The-research-onion-Source-Saunders-et-al-2007.png" \* MERGEFORMATINET </w:instrText>
      </w:r>
      <w:r w:rsidRPr="003D42BA">
        <w:rPr>
          <w:rFonts w:ascii="Arial" w:hAnsi="Arial" w:cs="Arial"/>
        </w:rPr>
        <w:fldChar w:fldCharType="end"/>
      </w:r>
      <w:r w:rsidRPr="003D42BA">
        <w:rPr>
          <w:rFonts w:ascii="Arial" w:hAnsi="Arial" w:cs="Arial"/>
        </w:rPr>
        <w:fldChar w:fldCharType="begin"/>
      </w:r>
      <w:r w:rsidRPr="003D42BA">
        <w:rPr>
          <w:rFonts w:ascii="Arial" w:hAnsi="Arial" w:cs="Arial"/>
        </w:rPr>
        <w:instrText xml:space="preserve"> INCLUDEPICTURE "https://i2.wp.com/thesismind.com/wp-content/uploads/2019/06/Saunders-research-onions.jpg?resize=800%2C521&amp;ssl=1" \* MERGEFORMATINET </w:instrText>
      </w:r>
      <w:r w:rsidRPr="003D42BA">
        <w:rPr>
          <w:rFonts w:ascii="Arial" w:hAnsi="Arial" w:cs="Arial"/>
        </w:rPr>
        <w:fldChar w:fldCharType="end"/>
      </w:r>
    </w:p>
    <w:p w14:paraId="457B3361" w14:textId="77777777" w:rsidR="006D3257" w:rsidRDefault="006D3257" w:rsidP="006D3257">
      <w:pPr>
        <w:spacing w:line="480" w:lineRule="auto"/>
        <w:jc w:val="center"/>
        <w:rPr>
          <w:rFonts w:ascii="Arial" w:hAnsi="Arial" w:cs="Arial"/>
        </w:rPr>
      </w:pPr>
    </w:p>
    <w:p w14:paraId="055EE009" w14:textId="212FE544" w:rsidR="000408FE" w:rsidRPr="00555680" w:rsidRDefault="006D3257" w:rsidP="006D3257">
      <w:pPr>
        <w:spacing w:line="480" w:lineRule="auto"/>
        <w:jc w:val="center"/>
        <w:rPr>
          <w:rFonts w:ascii="Arial" w:hAnsi="Arial" w:cs="Arial"/>
          <w:i/>
          <w:iCs/>
          <w:sz w:val="18"/>
          <w:szCs w:val="18"/>
        </w:rPr>
      </w:pPr>
      <w:r w:rsidRPr="00555680">
        <w:rPr>
          <w:rFonts w:ascii="Arial" w:hAnsi="Arial" w:cs="Arial"/>
          <w:i/>
          <w:iCs/>
          <w:sz w:val="18"/>
          <w:szCs w:val="18"/>
        </w:rPr>
        <w:t>Figure 3.</w:t>
      </w:r>
      <w:r w:rsidR="000408FE" w:rsidRPr="00555680">
        <w:rPr>
          <w:rFonts w:ascii="Arial" w:hAnsi="Arial" w:cs="Arial"/>
          <w:i/>
          <w:iCs/>
          <w:sz w:val="18"/>
          <w:szCs w:val="18"/>
        </w:rPr>
        <w:t>1: Saunders Research Onion (Sanders, Lewis &amp; Thorn,2009)</w:t>
      </w:r>
    </w:p>
    <w:p w14:paraId="2136288B" w14:textId="77777777" w:rsidR="009D7FB6" w:rsidRPr="009D7FB6" w:rsidRDefault="009D7FB6" w:rsidP="009D7FB6">
      <w:bookmarkStart w:id="36" w:name="_Toc35900094"/>
    </w:p>
    <w:p w14:paraId="6565FEA9" w14:textId="4895049D" w:rsidR="000408FE" w:rsidRDefault="004040DC" w:rsidP="00126350">
      <w:pPr>
        <w:pStyle w:val="Heading3"/>
      </w:pPr>
      <w:bookmarkStart w:id="37" w:name="_Toc42519660"/>
      <w:r w:rsidRPr="00126350">
        <w:t>3</w:t>
      </w:r>
      <w:r w:rsidR="000408FE" w:rsidRPr="00126350">
        <w:t>.</w:t>
      </w:r>
      <w:r w:rsidR="00356946" w:rsidRPr="00126350">
        <w:t>3.1</w:t>
      </w:r>
      <w:r w:rsidR="000408FE" w:rsidRPr="00126350">
        <w:t xml:space="preserve"> Philosophy</w:t>
      </w:r>
      <w:bookmarkEnd w:id="36"/>
      <w:bookmarkEnd w:id="37"/>
    </w:p>
    <w:p w14:paraId="17DEDCE5" w14:textId="77777777" w:rsidR="00555680" w:rsidRPr="00555680" w:rsidRDefault="00555680" w:rsidP="00555680"/>
    <w:p w14:paraId="3865C3BA" w14:textId="77777777" w:rsidR="004040DC" w:rsidRPr="00683158" w:rsidRDefault="000408FE" w:rsidP="00683158">
      <w:pPr>
        <w:spacing w:line="480" w:lineRule="auto"/>
        <w:jc w:val="both"/>
        <w:rPr>
          <w:rFonts w:ascii="Arial" w:hAnsi="Arial" w:cs="Arial"/>
          <w:color w:val="000000" w:themeColor="text1"/>
          <w:lang w:val="en-US"/>
        </w:rPr>
      </w:pPr>
      <w:r w:rsidRPr="00683158">
        <w:rPr>
          <w:rFonts w:ascii="Arial" w:hAnsi="Arial" w:cs="Arial"/>
          <w:color w:val="000000" w:themeColor="text1"/>
          <w:lang w:val="en-US"/>
        </w:rPr>
        <w:t>Philosophy is the outer layer of the research onion; this can be seen in figure 3.1 above.</w:t>
      </w:r>
    </w:p>
    <w:p w14:paraId="052C2BCC" w14:textId="7A61DF64" w:rsidR="000408FE" w:rsidRPr="00555680" w:rsidRDefault="000408FE" w:rsidP="00683158">
      <w:pPr>
        <w:spacing w:line="480" w:lineRule="auto"/>
        <w:jc w:val="both"/>
        <w:rPr>
          <w:rFonts w:ascii="Arial" w:hAnsi="Arial" w:cs="Arial"/>
          <w:color w:val="000000" w:themeColor="text1"/>
          <w:lang w:val="en-US"/>
        </w:rPr>
      </w:pPr>
      <w:r w:rsidRPr="00683158">
        <w:rPr>
          <w:rFonts w:ascii="Arial" w:hAnsi="Arial" w:cs="Arial"/>
        </w:rPr>
        <w:t xml:space="preserve">Philosophy refers to the set of beliefs concerning the nature of the reality being investigated (Bryman, 2012).  The philosophy simply provides justification for </w:t>
      </w:r>
      <w:r w:rsidR="004040DC" w:rsidRPr="00683158">
        <w:rPr>
          <w:rFonts w:ascii="Arial" w:hAnsi="Arial" w:cs="Arial"/>
        </w:rPr>
        <w:t xml:space="preserve">the </w:t>
      </w:r>
      <w:r w:rsidRPr="00683158">
        <w:rPr>
          <w:rFonts w:ascii="Arial" w:hAnsi="Arial" w:cs="Arial"/>
        </w:rPr>
        <w:t xml:space="preserve">research methodology. This will allow the exploration of various perspectives held to be compared and analysed. The study will be based on a critical realism approach. </w:t>
      </w:r>
      <w:r w:rsidRPr="00555680">
        <w:rPr>
          <w:rFonts w:ascii="Arial" w:hAnsi="Arial" w:cs="Arial"/>
        </w:rPr>
        <w:lastRenderedPageBreak/>
        <w:t xml:space="preserve">The approach is suitable to one’s research as it looks at attitudes, perceptions and beliefs. </w:t>
      </w:r>
    </w:p>
    <w:p w14:paraId="60440617" w14:textId="77777777" w:rsidR="000408FE" w:rsidRPr="00555680" w:rsidRDefault="000408FE" w:rsidP="00683158">
      <w:pPr>
        <w:spacing w:line="480" w:lineRule="auto"/>
        <w:jc w:val="both"/>
        <w:rPr>
          <w:rFonts w:ascii="Arial" w:hAnsi="Arial" w:cs="Arial"/>
          <w:u w:val="single"/>
        </w:rPr>
      </w:pPr>
    </w:p>
    <w:p w14:paraId="2CAA879C" w14:textId="5BCCF935" w:rsidR="000408FE" w:rsidRPr="00555680" w:rsidRDefault="004040DC" w:rsidP="00356946">
      <w:pPr>
        <w:pStyle w:val="Heading3"/>
        <w:rPr>
          <w:rFonts w:ascii="Arial" w:hAnsi="Arial" w:cs="Arial"/>
        </w:rPr>
      </w:pPr>
      <w:bookmarkStart w:id="38" w:name="_Toc35900095"/>
      <w:bookmarkStart w:id="39" w:name="_Toc42519661"/>
      <w:r w:rsidRPr="00555680">
        <w:rPr>
          <w:rFonts w:ascii="Arial" w:hAnsi="Arial" w:cs="Arial"/>
        </w:rPr>
        <w:t>3</w:t>
      </w:r>
      <w:r w:rsidR="000408FE" w:rsidRPr="00555680">
        <w:rPr>
          <w:rFonts w:ascii="Arial" w:hAnsi="Arial" w:cs="Arial"/>
        </w:rPr>
        <w:t>.</w:t>
      </w:r>
      <w:r w:rsidR="00356946" w:rsidRPr="00555680">
        <w:rPr>
          <w:rFonts w:ascii="Arial" w:hAnsi="Arial" w:cs="Arial"/>
        </w:rPr>
        <w:t>3.2</w:t>
      </w:r>
      <w:r w:rsidR="000408FE" w:rsidRPr="00555680">
        <w:rPr>
          <w:rFonts w:ascii="Arial" w:hAnsi="Arial" w:cs="Arial"/>
        </w:rPr>
        <w:t xml:space="preserve"> Research Approach</w:t>
      </w:r>
      <w:bookmarkEnd w:id="38"/>
      <w:bookmarkEnd w:id="39"/>
    </w:p>
    <w:p w14:paraId="6181530C" w14:textId="77777777" w:rsidR="00555680" w:rsidRPr="00555680" w:rsidRDefault="00555680" w:rsidP="00555680">
      <w:pPr>
        <w:rPr>
          <w:rFonts w:ascii="Arial" w:hAnsi="Arial" w:cs="Arial"/>
        </w:rPr>
      </w:pPr>
    </w:p>
    <w:p w14:paraId="595A03CC" w14:textId="610CE43E" w:rsidR="000408FE" w:rsidRPr="00555680" w:rsidRDefault="000408FE" w:rsidP="00683158">
      <w:pPr>
        <w:spacing w:line="480" w:lineRule="auto"/>
        <w:jc w:val="both"/>
        <w:rPr>
          <w:rFonts w:ascii="Arial" w:hAnsi="Arial" w:cs="Arial"/>
        </w:rPr>
      </w:pPr>
      <w:r w:rsidRPr="00555680">
        <w:rPr>
          <w:rFonts w:ascii="Arial" w:hAnsi="Arial" w:cs="Arial"/>
        </w:rPr>
        <w:t>There are two research approaches namely inductive and deductive. Deductive reasoning works from the more general to the more specific. This is also known as the “top down</w:t>
      </w:r>
      <w:r w:rsidR="004040DC" w:rsidRPr="00555680">
        <w:rPr>
          <w:rFonts w:ascii="Arial" w:hAnsi="Arial" w:cs="Arial"/>
        </w:rPr>
        <w:t xml:space="preserve">” </w:t>
      </w:r>
      <w:r w:rsidRPr="00555680">
        <w:rPr>
          <w:rFonts w:ascii="Arial" w:hAnsi="Arial" w:cs="Arial"/>
        </w:rPr>
        <w:t>approach. The conclusion can be logically followed from the premises (Burney &amp; Saleem,</w:t>
      </w:r>
      <w:r w:rsidR="00D01C8A" w:rsidRPr="00555680">
        <w:rPr>
          <w:rFonts w:ascii="Arial" w:hAnsi="Arial" w:cs="Arial"/>
        </w:rPr>
        <w:t xml:space="preserve"> </w:t>
      </w:r>
      <w:r w:rsidRPr="00555680">
        <w:rPr>
          <w:rFonts w:ascii="Arial" w:hAnsi="Arial" w:cs="Arial"/>
        </w:rPr>
        <w:t>2008).</w:t>
      </w:r>
      <w:r w:rsidR="00D01C8A" w:rsidRPr="00555680">
        <w:rPr>
          <w:rFonts w:ascii="Arial" w:hAnsi="Arial" w:cs="Arial"/>
        </w:rPr>
        <w:t xml:space="preserve"> </w:t>
      </w:r>
      <w:r w:rsidRPr="00555680">
        <w:rPr>
          <w:rFonts w:ascii="Arial" w:hAnsi="Arial" w:cs="Arial"/>
        </w:rPr>
        <w:t xml:space="preserve">Quantitative research is associated with deductive research.  </w:t>
      </w:r>
    </w:p>
    <w:p w14:paraId="43A5A27E" w14:textId="7E4F3AC3" w:rsidR="000408FE" w:rsidRDefault="000408FE" w:rsidP="00217981">
      <w:pPr>
        <w:spacing w:line="480" w:lineRule="auto"/>
        <w:jc w:val="both"/>
        <w:rPr>
          <w:rFonts w:ascii="Arial" w:hAnsi="Arial" w:cs="Arial"/>
        </w:rPr>
      </w:pPr>
      <w:r>
        <w:rPr>
          <w:rFonts w:ascii="Arial" w:hAnsi="Arial" w:cs="Arial"/>
          <w:noProof/>
        </w:rPr>
        <w:drawing>
          <wp:anchor distT="0" distB="0" distL="114300" distR="114300" simplePos="0" relativeHeight="251661312" behindDoc="1" locked="0" layoutInCell="1" allowOverlap="1" wp14:anchorId="361ADBB2" wp14:editId="3E4B13C1">
            <wp:simplePos x="0" y="0"/>
            <wp:positionH relativeFrom="column">
              <wp:posOffset>1169670</wp:posOffset>
            </wp:positionH>
            <wp:positionV relativeFrom="paragraph">
              <wp:posOffset>339090</wp:posOffset>
            </wp:positionV>
            <wp:extent cx="3810000" cy="2540000"/>
            <wp:effectExtent l="0" t="0" r="0" b="0"/>
            <wp:wrapTight wrapText="bothSides">
              <wp:wrapPolygon edited="0">
                <wp:start x="0" y="0"/>
                <wp:lineTo x="0" y="21492"/>
                <wp:lineTo x="21528" y="21492"/>
                <wp:lineTo x="21528" y="0"/>
                <wp:lineTo x="0" y="0"/>
              </wp:wrapPolygon>
            </wp:wrapTight>
            <wp:docPr id="5" name="Picture 5"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ifferences-between-Inductive-Reasoning-and-Deductive-Reasoning-in-Machine-Learning-i2tutorials.jpg"/>
                    <pic:cNvPicPr/>
                  </pic:nvPicPr>
                  <pic:blipFill>
                    <a:blip r:embed="rId16">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14:sizeRelH relativeFrom="page">
              <wp14:pctWidth>0</wp14:pctWidth>
            </wp14:sizeRelH>
            <wp14:sizeRelV relativeFrom="page">
              <wp14:pctHeight>0</wp14:pctHeight>
            </wp14:sizeRelV>
          </wp:anchor>
        </w:drawing>
      </w:r>
    </w:p>
    <w:p w14:paraId="716F1E8C" w14:textId="1B7631D2" w:rsidR="000408FE" w:rsidRDefault="000408FE" w:rsidP="00217981">
      <w:pPr>
        <w:spacing w:line="480" w:lineRule="auto"/>
        <w:jc w:val="both"/>
        <w:rPr>
          <w:rFonts w:ascii="Arial" w:hAnsi="Arial" w:cs="Arial"/>
        </w:rPr>
      </w:pPr>
    </w:p>
    <w:p w14:paraId="79C69A52" w14:textId="77777777" w:rsidR="000408FE" w:rsidRDefault="000408FE" w:rsidP="00217981">
      <w:pPr>
        <w:spacing w:line="480" w:lineRule="auto"/>
        <w:jc w:val="both"/>
        <w:rPr>
          <w:rFonts w:ascii="Arial" w:hAnsi="Arial" w:cs="Arial"/>
        </w:rPr>
      </w:pPr>
    </w:p>
    <w:p w14:paraId="54300FBF" w14:textId="77777777" w:rsidR="000408FE" w:rsidRDefault="000408FE" w:rsidP="00217981">
      <w:pPr>
        <w:spacing w:line="480" w:lineRule="auto"/>
        <w:jc w:val="both"/>
        <w:rPr>
          <w:rFonts w:ascii="Arial" w:hAnsi="Arial" w:cs="Arial"/>
        </w:rPr>
      </w:pPr>
    </w:p>
    <w:p w14:paraId="65D46B49" w14:textId="77777777" w:rsidR="000408FE" w:rsidRDefault="000408FE" w:rsidP="00217981">
      <w:pPr>
        <w:spacing w:line="480" w:lineRule="auto"/>
        <w:jc w:val="both"/>
        <w:rPr>
          <w:rFonts w:ascii="Arial" w:hAnsi="Arial" w:cs="Arial"/>
        </w:rPr>
      </w:pPr>
    </w:p>
    <w:p w14:paraId="18DAC511" w14:textId="77777777" w:rsidR="000408FE" w:rsidRDefault="000408FE" w:rsidP="00217981">
      <w:pPr>
        <w:spacing w:line="480" w:lineRule="auto"/>
        <w:jc w:val="both"/>
        <w:rPr>
          <w:rFonts w:ascii="Arial" w:hAnsi="Arial" w:cs="Arial"/>
        </w:rPr>
      </w:pPr>
    </w:p>
    <w:p w14:paraId="428AC2DF" w14:textId="160BBCF5" w:rsidR="000408FE" w:rsidRDefault="000408FE" w:rsidP="00217981">
      <w:pPr>
        <w:spacing w:line="480" w:lineRule="auto"/>
        <w:jc w:val="both"/>
        <w:rPr>
          <w:rFonts w:ascii="Arial" w:hAnsi="Arial" w:cs="Arial"/>
        </w:rPr>
      </w:pPr>
    </w:p>
    <w:p w14:paraId="5B5CD234" w14:textId="2DC80CCC" w:rsidR="000408FE" w:rsidRDefault="000408FE" w:rsidP="00217981">
      <w:pPr>
        <w:spacing w:line="480" w:lineRule="auto"/>
        <w:jc w:val="both"/>
        <w:rPr>
          <w:rFonts w:ascii="Arial" w:hAnsi="Arial" w:cs="Arial"/>
        </w:rPr>
      </w:pPr>
    </w:p>
    <w:p w14:paraId="6E9FAC13" w14:textId="39EC2FBC" w:rsidR="000408FE" w:rsidRDefault="000408FE" w:rsidP="00217981">
      <w:pPr>
        <w:spacing w:line="480" w:lineRule="auto"/>
        <w:jc w:val="both"/>
        <w:rPr>
          <w:rFonts w:ascii="Arial" w:hAnsi="Arial" w:cs="Arial"/>
        </w:rPr>
      </w:pPr>
    </w:p>
    <w:p w14:paraId="34F00F79" w14:textId="5F0CB4DA" w:rsidR="000408FE" w:rsidRPr="00555680" w:rsidRDefault="000408FE" w:rsidP="00217981">
      <w:pPr>
        <w:spacing w:line="480" w:lineRule="auto"/>
        <w:jc w:val="both"/>
        <w:rPr>
          <w:rFonts w:ascii="Arial" w:hAnsi="Arial" w:cs="Arial"/>
          <w:i/>
          <w:iCs/>
          <w:sz w:val="18"/>
          <w:szCs w:val="18"/>
        </w:rPr>
      </w:pPr>
      <w:r>
        <w:rPr>
          <w:rFonts w:ascii="Arial" w:hAnsi="Arial" w:cs="Arial"/>
        </w:rPr>
        <w:tab/>
      </w:r>
      <w:r>
        <w:rPr>
          <w:rFonts w:ascii="Arial" w:hAnsi="Arial" w:cs="Arial"/>
        </w:rPr>
        <w:tab/>
      </w:r>
      <w:r>
        <w:rPr>
          <w:rFonts w:ascii="Arial" w:hAnsi="Arial" w:cs="Arial"/>
        </w:rPr>
        <w:tab/>
        <w:t xml:space="preserve">       </w:t>
      </w:r>
      <w:r w:rsidRPr="00555680">
        <w:rPr>
          <w:rFonts w:ascii="Arial" w:hAnsi="Arial" w:cs="Arial"/>
          <w:i/>
          <w:iCs/>
          <w:sz w:val="18"/>
          <w:szCs w:val="18"/>
        </w:rPr>
        <w:t>Figure 2: Inductive &amp; deductive approach</w:t>
      </w:r>
    </w:p>
    <w:p w14:paraId="194962AD" w14:textId="0582EC8F" w:rsidR="000408FE" w:rsidRDefault="000408FE" w:rsidP="00217981">
      <w:pPr>
        <w:spacing w:line="480" w:lineRule="auto"/>
        <w:jc w:val="both"/>
        <w:rPr>
          <w:rFonts w:ascii="Arial" w:hAnsi="Arial" w:cs="Arial"/>
        </w:rPr>
      </w:pPr>
    </w:p>
    <w:p w14:paraId="0AB9E9DE" w14:textId="060DC0F8" w:rsidR="000408FE" w:rsidRPr="00683158" w:rsidRDefault="000408FE" w:rsidP="00683158">
      <w:pPr>
        <w:spacing w:line="480" w:lineRule="auto"/>
        <w:jc w:val="both"/>
        <w:rPr>
          <w:rFonts w:ascii="Arial" w:hAnsi="Arial" w:cs="Arial"/>
          <w:color w:val="000000" w:themeColor="text1"/>
        </w:rPr>
      </w:pPr>
      <w:r w:rsidRPr="00683158">
        <w:rPr>
          <w:rFonts w:ascii="Arial" w:hAnsi="Arial" w:cs="Arial"/>
          <w:color w:val="000000" w:themeColor="text1"/>
        </w:rPr>
        <w:t>Inductive reasoning works the other way, moving from specific observations to broader generalizations and theories. This is also known as the “bottom down” approach. The conclusion is likely based on the premises. Qualitative research is generally associated with inductive research.</w:t>
      </w:r>
      <w:r w:rsidR="001B7CE5" w:rsidRPr="00683158">
        <w:rPr>
          <w:rFonts w:ascii="Arial" w:hAnsi="Arial" w:cs="Arial"/>
          <w:color w:val="000000" w:themeColor="text1"/>
        </w:rPr>
        <w:t xml:space="preserve"> The researcher will be using the inductive </w:t>
      </w:r>
      <w:r w:rsidR="001B7CE5" w:rsidRPr="00683158">
        <w:rPr>
          <w:rFonts w:ascii="Arial" w:hAnsi="Arial" w:cs="Arial"/>
          <w:color w:val="000000" w:themeColor="text1"/>
        </w:rPr>
        <w:lastRenderedPageBreak/>
        <w:t xml:space="preserve">research approach in this </w:t>
      </w:r>
      <w:r w:rsidR="00D01C8A" w:rsidRPr="00683158">
        <w:rPr>
          <w:rFonts w:ascii="Arial" w:hAnsi="Arial" w:cs="Arial"/>
          <w:color w:val="000000" w:themeColor="text1"/>
        </w:rPr>
        <w:t>dissertation</w:t>
      </w:r>
      <w:r w:rsidR="006D3257" w:rsidRPr="00683158">
        <w:rPr>
          <w:rFonts w:ascii="Arial" w:hAnsi="Arial" w:cs="Arial"/>
          <w:color w:val="000000" w:themeColor="text1"/>
        </w:rPr>
        <w:t xml:space="preserve"> as it</w:t>
      </w:r>
      <w:r w:rsidR="00D01C8A" w:rsidRPr="00683158">
        <w:rPr>
          <w:rFonts w:ascii="Arial" w:hAnsi="Arial" w:cs="Arial"/>
          <w:color w:val="000000" w:themeColor="text1"/>
        </w:rPr>
        <w:t xml:space="preserve"> is</w:t>
      </w:r>
      <w:r w:rsidR="006D3257" w:rsidRPr="00683158">
        <w:rPr>
          <w:rFonts w:ascii="Arial" w:hAnsi="Arial" w:cs="Arial"/>
          <w:color w:val="000000" w:themeColor="text1"/>
        </w:rPr>
        <w:t xml:space="preserve"> the approach that allows </w:t>
      </w:r>
      <w:r w:rsidR="00CA73CB" w:rsidRPr="00683158">
        <w:rPr>
          <w:rFonts w:ascii="Arial" w:hAnsi="Arial" w:cs="Arial"/>
          <w:color w:val="000000" w:themeColor="text1"/>
        </w:rPr>
        <w:t>collection, analysis and findings to be drawn from the results.</w:t>
      </w:r>
    </w:p>
    <w:p w14:paraId="1921EC0C" w14:textId="77777777" w:rsidR="000408FE" w:rsidRPr="00683158" w:rsidRDefault="000408FE" w:rsidP="00683158">
      <w:pPr>
        <w:spacing w:line="480" w:lineRule="auto"/>
        <w:jc w:val="both"/>
        <w:rPr>
          <w:rFonts w:ascii="Arial" w:hAnsi="Arial" w:cs="Arial"/>
          <w:color w:val="000000" w:themeColor="text1"/>
        </w:rPr>
      </w:pPr>
    </w:p>
    <w:p w14:paraId="6062C691" w14:textId="395BE9AC" w:rsidR="000408FE" w:rsidRDefault="004040DC" w:rsidP="00126350">
      <w:pPr>
        <w:pStyle w:val="Heading3"/>
      </w:pPr>
      <w:bookmarkStart w:id="40" w:name="_Toc35900096"/>
      <w:bookmarkStart w:id="41" w:name="_Toc42519662"/>
      <w:r w:rsidRPr="00683158">
        <w:t>3</w:t>
      </w:r>
      <w:r w:rsidR="00126350">
        <w:t>.3.3</w:t>
      </w:r>
      <w:r w:rsidRPr="00683158">
        <w:t xml:space="preserve"> </w:t>
      </w:r>
      <w:r w:rsidR="000408FE" w:rsidRPr="00683158">
        <w:t>Research method and strategy</w:t>
      </w:r>
      <w:bookmarkEnd w:id="40"/>
      <w:bookmarkEnd w:id="41"/>
      <w:r w:rsidR="000408FE" w:rsidRPr="00683158">
        <w:t xml:space="preserve"> </w:t>
      </w:r>
    </w:p>
    <w:p w14:paraId="16203E0F" w14:textId="77777777" w:rsidR="00555680" w:rsidRPr="00555680" w:rsidRDefault="00555680" w:rsidP="00555680"/>
    <w:p w14:paraId="6F3DF2C6" w14:textId="209911BA" w:rsidR="000408FE" w:rsidRPr="00683158" w:rsidRDefault="000408FE" w:rsidP="00683158">
      <w:pPr>
        <w:spacing w:line="480" w:lineRule="auto"/>
        <w:jc w:val="both"/>
        <w:rPr>
          <w:rFonts w:ascii="Arial" w:hAnsi="Arial" w:cs="Arial"/>
          <w:color w:val="000000" w:themeColor="text1"/>
        </w:rPr>
      </w:pPr>
      <w:r w:rsidRPr="00683158">
        <w:rPr>
          <w:rFonts w:ascii="Arial" w:hAnsi="Arial" w:cs="Arial"/>
          <w:color w:val="000000" w:themeColor="text1"/>
          <w:lang w:eastAsia="en-US"/>
        </w:rPr>
        <w:t>The</w:t>
      </w:r>
      <w:r w:rsidRPr="00683158">
        <w:rPr>
          <w:rFonts w:ascii="Arial" w:hAnsi="Arial" w:cs="Arial"/>
          <w:color w:val="000000" w:themeColor="text1"/>
        </w:rPr>
        <w:t xml:space="preserve">re are two approaches to collecting and analysing </w:t>
      </w:r>
      <w:r w:rsidR="007D5A84" w:rsidRPr="00683158">
        <w:rPr>
          <w:rFonts w:ascii="Arial" w:hAnsi="Arial" w:cs="Arial"/>
          <w:color w:val="000000" w:themeColor="text1"/>
        </w:rPr>
        <w:t>data. One</w:t>
      </w:r>
      <w:r w:rsidRPr="00683158">
        <w:rPr>
          <w:rFonts w:ascii="Arial" w:hAnsi="Arial" w:cs="Arial"/>
          <w:color w:val="000000" w:themeColor="text1"/>
        </w:rPr>
        <w:t xml:space="preserve"> could either use qualitative research which focuses on exploring ideas and formulating a theory or hypothesis. It is analysed by interpreting</w:t>
      </w:r>
      <w:r w:rsidR="00DE3997" w:rsidRPr="00683158">
        <w:rPr>
          <w:rFonts w:ascii="Arial" w:hAnsi="Arial" w:cs="Arial"/>
          <w:color w:val="000000" w:themeColor="text1"/>
        </w:rPr>
        <w:t>,</w:t>
      </w:r>
      <w:r w:rsidRPr="00683158">
        <w:rPr>
          <w:rFonts w:ascii="Arial" w:hAnsi="Arial" w:cs="Arial"/>
          <w:color w:val="000000" w:themeColor="text1"/>
        </w:rPr>
        <w:t xml:space="preserve"> summarizing and categorizing data. The following research project will make use of a quantitative research approach. Quantitative research focuses on testing theories and hypothesis. It is analysed through maths and statistical analysis</w:t>
      </w:r>
      <w:r w:rsidR="00DE3997" w:rsidRPr="00683158">
        <w:rPr>
          <w:rFonts w:ascii="Arial" w:hAnsi="Arial" w:cs="Arial"/>
          <w:color w:val="000000" w:themeColor="text1"/>
        </w:rPr>
        <w:t>,</w:t>
      </w:r>
      <w:r w:rsidRPr="00683158">
        <w:rPr>
          <w:rFonts w:ascii="Arial" w:hAnsi="Arial" w:cs="Arial"/>
          <w:color w:val="000000" w:themeColor="text1"/>
        </w:rPr>
        <w:t xml:space="preserve"> and can be expressed by using graphs or tables</w:t>
      </w:r>
      <w:r w:rsidR="00DE3997" w:rsidRPr="00683158">
        <w:rPr>
          <w:rFonts w:ascii="Arial" w:hAnsi="Arial" w:cs="Arial"/>
          <w:color w:val="000000" w:themeColor="text1"/>
        </w:rPr>
        <w:t>.</w:t>
      </w:r>
      <w:r w:rsidRPr="00683158">
        <w:rPr>
          <w:rFonts w:ascii="Arial" w:hAnsi="Arial" w:cs="Arial"/>
          <w:color w:val="000000" w:themeColor="text1"/>
        </w:rPr>
        <w:t xml:space="preserve"> Quantitative research requires many respondents, and this was done through distributing surveys</w:t>
      </w:r>
      <w:r w:rsidR="00DE3997" w:rsidRPr="00683158">
        <w:rPr>
          <w:rFonts w:ascii="Arial" w:hAnsi="Arial" w:cs="Arial"/>
          <w:color w:val="000000" w:themeColor="text1"/>
        </w:rPr>
        <w:t xml:space="preserve"> </w:t>
      </w:r>
      <w:r w:rsidRPr="00683158">
        <w:rPr>
          <w:rFonts w:ascii="Arial" w:hAnsi="Arial" w:cs="Arial"/>
          <w:color w:val="000000" w:themeColor="text1"/>
        </w:rPr>
        <w:t>(Arghode,</w:t>
      </w:r>
      <w:r w:rsidR="00DE3997" w:rsidRPr="00683158">
        <w:rPr>
          <w:rFonts w:ascii="Arial" w:hAnsi="Arial" w:cs="Arial"/>
          <w:color w:val="000000" w:themeColor="text1"/>
        </w:rPr>
        <w:t xml:space="preserve"> </w:t>
      </w:r>
      <w:r w:rsidRPr="00683158">
        <w:rPr>
          <w:rFonts w:ascii="Arial" w:hAnsi="Arial" w:cs="Arial"/>
          <w:color w:val="000000" w:themeColor="text1"/>
        </w:rPr>
        <w:t>2012</w:t>
      </w:r>
      <w:r w:rsidR="00DE3997" w:rsidRPr="00683158">
        <w:rPr>
          <w:rFonts w:ascii="Arial" w:hAnsi="Arial" w:cs="Arial"/>
          <w:color w:val="000000" w:themeColor="text1"/>
        </w:rPr>
        <w:t>). These</w:t>
      </w:r>
      <w:r w:rsidRPr="00683158">
        <w:rPr>
          <w:rFonts w:ascii="Arial" w:hAnsi="Arial" w:cs="Arial"/>
          <w:color w:val="000000" w:themeColor="text1"/>
        </w:rPr>
        <w:t xml:space="preserve"> surveys where</w:t>
      </w:r>
      <w:r w:rsidR="00A858E6" w:rsidRPr="00683158">
        <w:rPr>
          <w:rFonts w:ascii="Arial" w:hAnsi="Arial" w:cs="Arial"/>
          <w:color w:val="000000" w:themeColor="text1"/>
        </w:rPr>
        <w:t xml:space="preserve"> </w:t>
      </w:r>
      <w:r w:rsidRPr="00683158">
        <w:rPr>
          <w:rFonts w:ascii="Arial" w:hAnsi="Arial" w:cs="Arial"/>
          <w:color w:val="000000" w:themeColor="text1"/>
        </w:rPr>
        <w:t xml:space="preserve">online surveys due to the current </w:t>
      </w:r>
      <w:r w:rsidR="00DE3997" w:rsidRPr="00683158">
        <w:rPr>
          <w:rFonts w:ascii="Arial" w:hAnsi="Arial" w:cs="Arial"/>
          <w:color w:val="000000" w:themeColor="text1"/>
        </w:rPr>
        <w:t>Coronavirus pandemic.</w:t>
      </w:r>
    </w:p>
    <w:p w14:paraId="5BB6ACA2" w14:textId="77777777" w:rsidR="00DE3997" w:rsidRPr="00683158" w:rsidRDefault="00DE3997" w:rsidP="00683158">
      <w:pPr>
        <w:spacing w:line="480" w:lineRule="auto"/>
        <w:jc w:val="both"/>
        <w:rPr>
          <w:rFonts w:ascii="Arial" w:hAnsi="Arial" w:cs="Arial"/>
          <w:color w:val="000000" w:themeColor="text1"/>
          <w:lang w:eastAsia="en-US"/>
        </w:rPr>
      </w:pPr>
    </w:p>
    <w:p w14:paraId="6EB27BC1" w14:textId="6DF97F5E" w:rsidR="000408FE" w:rsidRDefault="004040DC" w:rsidP="00126350">
      <w:pPr>
        <w:pStyle w:val="Heading3"/>
      </w:pPr>
      <w:bookmarkStart w:id="42" w:name="_Toc35900097"/>
      <w:bookmarkStart w:id="43" w:name="_Toc42519663"/>
      <w:r w:rsidRPr="00683158">
        <w:t>3</w:t>
      </w:r>
      <w:r w:rsidR="000408FE" w:rsidRPr="00683158">
        <w:t>.</w:t>
      </w:r>
      <w:r w:rsidR="00126350">
        <w:t>3.4</w:t>
      </w:r>
      <w:r w:rsidR="000408FE" w:rsidRPr="00683158">
        <w:t xml:space="preserve"> Sample</w:t>
      </w:r>
      <w:bookmarkEnd w:id="42"/>
      <w:bookmarkEnd w:id="43"/>
    </w:p>
    <w:p w14:paraId="179822A6" w14:textId="77777777" w:rsidR="00555680" w:rsidRPr="00555680" w:rsidRDefault="00555680" w:rsidP="00555680"/>
    <w:p w14:paraId="09389CA1" w14:textId="1A93C75E" w:rsidR="000408FE" w:rsidRPr="00683158" w:rsidRDefault="000408FE" w:rsidP="00683158">
      <w:pPr>
        <w:spacing w:line="480" w:lineRule="auto"/>
        <w:jc w:val="both"/>
        <w:rPr>
          <w:rFonts w:ascii="Arial" w:hAnsi="Arial" w:cs="Arial"/>
          <w:color w:val="000000" w:themeColor="text1"/>
        </w:rPr>
      </w:pPr>
      <w:r w:rsidRPr="00683158">
        <w:rPr>
          <w:rFonts w:ascii="Arial" w:hAnsi="Arial" w:cs="Arial"/>
          <w:color w:val="000000" w:themeColor="text1"/>
        </w:rPr>
        <w:t>The sampling method used is a convenience sample.</w:t>
      </w:r>
      <w:r w:rsidRPr="00683158">
        <w:rPr>
          <w:rFonts w:ascii="Arial" w:hAnsi="Arial" w:cs="Arial"/>
          <w:color w:val="000000" w:themeColor="text1"/>
          <w:shd w:val="clear" w:color="auto" w:fill="FFFFFF"/>
        </w:rPr>
        <w:t xml:space="preserve"> </w:t>
      </w:r>
      <w:r w:rsidRPr="00683158">
        <w:rPr>
          <w:rFonts w:ascii="Arial" w:hAnsi="Arial" w:cs="Arial"/>
          <w:color w:val="000000" w:themeColor="text1"/>
        </w:rPr>
        <w:t>Convenience sampling is a non-probability sampling technique where subjects are selected because of their convenient accessibility and proximity to the researcher (Crossman,</w:t>
      </w:r>
      <w:r w:rsidR="00DE3997" w:rsidRPr="00683158">
        <w:rPr>
          <w:rFonts w:ascii="Arial" w:hAnsi="Arial" w:cs="Arial"/>
          <w:color w:val="000000" w:themeColor="text1"/>
        </w:rPr>
        <w:t xml:space="preserve"> </w:t>
      </w:r>
      <w:r w:rsidRPr="00683158">
        <w:rPr>
          <w:rFonts w:ascii="Arial" w:hAnsi="Arial" w:cs="Arial"/>
          <w:color w:val="000000" w:themeColor="text1"/>
        </w:rPr>
        <w:t xml:space="preserve">2019). The first available primary data sources will be used for the research without additional requirements. An advantage to using this method </w:t>
      </w:r>
      <w:r w:rsidR="00DE3997" w:rsidRPr="00683158">
        <w:rPr>
          <w:rFonts w:ascii="Arial" w:hAnsi="Arial" w:cs="Arial"/>
          <w:color w:val="000000" w:themeColor="text1"/>
        </w:rPr>
        <w:t xml:space="preserve">is that </w:t>
      </w:r>
      <w:r w:rsidRPr="00683158">
        <w:rPr>
          <w:rFonts w:ascii="Arial" w:hAnsi="Arial" w:cs="Arial"/>
          <w:color w:val="000000" w:themeColor="text1"/>
        </w:rPr>
        <w:t>data collection can be facilitated in a short amount of time</w:t>
      </w:r>
      <w:r w:rsidR="00DE3997" w:rsidRPr="00683158">
        <w:rPr>
          <w:rFonts w:ascii="Arial" w:hAnsi="Arial" w:cs="Arial"/>
          <w:color w:val="000000" w:themeColor="text1"/>
        </w:rPr>
        <w:t>. A</w:t>
      </w:r>
      <w:r w:rsidRPr="00683158">
        <w:rPr>
          <w:rFonts w:ascii="Arial" w:hAnsi="Arial" w:cs="Arial"/>
          <w:color w:val="000000" w:themeColor="text1"/>
        </w:rPr>
        <w:t xml:space="preserve"> disadvantage to convivence sampling </w:t>
      </w:r>
      <w:r w:rsidR="00DE3997" w:rsidRPr="00683158">
        <w:rPr>
          <w:rFonts w:ascii="Arial" w:hAnsi="Arial" w:cs="Arial"/>
          <w:color w:val="000000" w:themeColor="text1"/>
        </w:rPr>
        <w:t xml:space="preserve">is that it </w:t>
      </w:r>
      <w:r w:rsidRPr="00683158">
        <w:rPr>
          <w:rFonts w:ascii="Arial" w:hAnsi="Arial" w:cs="Arial"/>
          <w:color w:val="000000" w:themeColor="text1"/>
        </w:rPr>
        <w:t>could be highly vulnerable to selection bias</w:t>
      </w:r>
      <w:r w:rsidR="00DE3997" w:rsidRPr="00683158">
        <w:rPr>
          <w:rFonts w:ascii="Arial" w:hAnsi="Arial" w:cs="Arial"/>
          <w:color w:val="000000" w:themeColor="text1"/>
        </w:rPr>
        <w:t>,</w:t>
      </w:r>
      <w:r w:rsidRPr="00683158">
        <w:rPr>
          <w:rFonts w:ascii="Arial" w:hAnsi="Arial" w:cs="Arial"/>
          <w:color w:val="000000" w:themeColor="text1"/>
        </w:rPr>
        <w:t xml:space="preserve"> and influences beyond the researchers control (Saunders, Lewis &amp; Thornhill,</w:t>
      </w:r>
      <w:r w:rsidR="00DE3997" w:rsidRPr="00683158">
        <w:rPr>
          <w:rFonts w:ascii="Arial" w:hAnsi="Arial" w:cs="Arial"/>
          <w:color w:val="000000" w:themeColor="text1"/>
        </w:rPr>
        <w:t xml:space="preserve"> </w:t>
      </w:r>
      <w:r w:rsidRPr="00683158">
        <w:rPr>
          <w:rFonts w:ascii="Arial" w:hAnsi="Arial" w:cs="Arial"/>
          <w:color w:val="000000" w:themeColor="text1"/>
        </w:rPr>
        <w:t>2012)</w:t>
      </w:r>
      <w:r w:rsidR="00CA73CB" w:rsidRPr="00683158">
        <w:rPr>
          <w:rFonts w:ascii="Arial" w:hAnsi="Arial" w:cs="Arial"/>
          <w:color w:val="000000" w:themeColor="text1"/>
        </w:rPr>
        <w:t xml:space="preserve"> The population of interest will be gamblers or participants that place bets.</w:t>
      </w:r>
    </w:p>
    <w:p w14:paraId="5E88411D" w14:textId="77777777" w:rsidR="000408FE" w:rsidRPr="00683158" w:rsidRDefault="000408FE" w:rsidP="00683158">
      <w:pPr>
        <w:spacing w:line="480" w:lineRule="auto"/>
        <w:jc w:val="both"/>
        <w:rPr>
          <w:rFonts w:ascii="Arial" w:hAnsi="Arial" w:cs="Arial"/>
          <w:color w:val="000000" w:themeColor="text1"/>
        </w:rPr>
      </w:pPr>
    </w:p>
    <w:p w14:paraId="236A857C" w14:textId="42760A8E" w:rsidR="000408FE" w:rsidRDefault="004040DC" w:rsidP="00126350">
      <w:pPr>
        <w:pStyle w:val="Heading3"/>
      </w:pPr>
      <w:bookmarkStart w:id="44" w:name="_Toc42519664"/>
      <w:r w:rsidRPr="00683158">
        <w:lastRenderedPageBreak/>
        <w:t>3</w:t>
      </w:r>
      <w:r w:rsidR="00672A7D" w:rsidRPr="00683158">
        <w:t>.</w:t>
      </w:r>
      <w:r w:rsidR="00126350">
        <w:t>3.5</w:t>
      </w:r>
      <w:r w:rsidR="00672A7D" w:rsidRPr="00683158">
        <w:t xml:space="preserve"> Time horizon</w:t>
      </w:r>
      <w:bookmarkEnd w:id="44"/>
      <w:r w:rsidR="00672A7D" w:rsidRPr="00683158">
        <w:t xml:space="preserve"> </w:t>
      </w:r>
    </w:p>
    <w:p w14:paraId="457FB1AB" w14:textId="77777777" w:rsidR="00555680" w:rsidRPr="00555680" w:rsidRDefault="00555680" w:rsidP="00555680">
      <w:pPr>
        <w:rPr>
          <w:rFonts w:eastAsiaTheme="minorHAnsi"/>
        </w:rPr>
      </w:pPr>
    </w:p>
    <w:p w14:paraId="6F67CAEC" w14:textId="7B0546A7" w:rsidR="000408FE" w:rsidRPr="00683158" w:rsidRDefault="00672A7D" w:rsidP="00683158">
      <w:pPr>
        <w:spacing w:line="480" w:lineRule="auto"/>
        <w:jc w:val="both"/>
        <w:rPr>
          <w:rFonts w:ascii="Arial" w:hAnsi="Arial" w:cs="Arial"/>
          <w:color w:val="000000" w:themeColor="text1"/>
        </w:rPr>
      </w:pPr>
      <w:r w:rsidRPr="00683158">
        <w:rPr>
          <w:rFonts w:ascii="Arial" w:hAnsi="Arial" w:cs="Arial"/>
          <w:color w:val="000000" w:themeColor="text1"/>
        </w:rPr>
        <w:t>The time horizon within the research onion specifies the time it can take to conduct research and data collection. The most appropriate time horizon would be most beneficial as this is a short-term study.</w:t>
      </w:r>
    </w:p>
    <w:p w14:paraId="4D84DBDA" w14:textId="77777777" w:rsidR="000408FE" w:rsidRPr="00683158" w:rsidRDefault="000408FE" w:rsidP="00683158">
      <w:pPr>
        <w:spacing w:line="480" w:lineRule="auto"/>
        <w:jc w:val="both"/>
        <w:rPr>
          <w:rFonts w:ascii="Arial" w:hAnsi="Arial" w:cs="Arial"/>
          <w:b/>
          <w:bCs/>
          <w:color w:val="000000" w:themeColor="text1"/>
          <w:u w:val="single"/>
        </w:rPr>
      </w:pPr>
    </w:p>
    <w:p w14:paraId="7CF31D66" w14:textId="6DFAEA9D" w:rsidR="000408FE" w:rsidRPr="00126350" w:rsidRDefault="004040DC" w:rsidP="00126350">
      <w:pPr>
        <w:pStyle w:val="Heading2"/>
      </w:pPr>
      <w:bookmarkStart w:id="45" w:name="_Toc35900098"/>
      <w:bookmarkStart w:id="46" w:name="_Toc42519665"/>
      <w:r w:rsidRPr="00126350">
        <w:t>3</w:t>
      </w:r>
      <w:r w:rsidR="000408FE" w:rsidRPr="00126350">
        <w:t>.</w:t>
      </w:r>
      <w:r w:rsidR="00126350" w:rsidRPr="00126350">
        <w:t>4</w:t>
      </w:r>
      <w:r w:rsidRPr="00126350">
        <w:t xml:space="preserve"> </w:t>
      </w:r>
      <w:r w:rsidR="000408FE" w:rsidRPr="00126350">
        <w:t>Data Collection</w:t>
      </w:r>
      <w:bookmarkEnd w:id="45"/>
      <w:bookmarkEnd w:id="46"/>
      <w:r w:rsidR="000408FE" w:rsidRPr="00126350">
        <w:t xml:space="preserve"> </w:t>
      </w:r>
    </w:p>
    <w:p w14:paraId="65D2F32C" w14:textId="462E1C57" w:rsidR="00531438" w:rsidRPr="00683158" w:rsidRDefault="00672A7D" w:rsidP="00683158">
      <w:pPr>
        <w:pStyle w:val="NormalWeb"/>
        <w:spacing w:line="480" w:lineRule="auto"/>
        <w:jc w:val="both"/>
        <w:rPr>
          <w:rFonts w:ascii="Arial" w:hAnsi="Arial" w:cs="Arial"/>
          <w:color w:val="000000" w:themeColor="text1"/>
        </w:rPr>
      </w:pPr>
      <w:r w:rsidRPr="00683158">
        <w:rPr>
          <w:rFonts w:ascii="Arial" w:hAnsi="Arial" w:cs="Arial"/>
          <w:color w:val="000000" w:themeColor="text1"/>
        </w:rPr>
        <w:t>Using multiple data collection methods would enable the researcher to gather a wider understand according to Saunders et al (2016). During level five</w:t>
      </w:r>
      <w:r w:rsidR="00BB78AD" w:rsidRPr="00683158">
        <w:rPr>
          <w:rFonts w:ascii="Arial" w:hAnsi="Arial" w:cs="Arial"/>
          <w:color w:val="000000" w:themeColor="text1"/>
        </w:rPr>
        <w:t xml:space="preserve">, </w:t>
      </w:r>
      <w:r w:rsidRPr="00683158">
        <w:rPr>
          <w:rFonts w:ascii="Arial" w:hAnsi="Arial" w:cs="Arial"/>
          <w:color w:val="000000" w:themeColor="text1"/>
        </w:rPr>
        <w:t>students have been advised to either make use interviews or surveys to collect data. Interviews</w:t>
      </w:r>
      <w:r w:rsidR="000408FE" w:rsidRPr="00683158">
        <w:rPr>
          <w:rFonts w:ascii="Arial" w:hAnsi="Arial" w:cs="Arial"/>
          <w:color w:val="000000" w:themeColor="text1"/>
        </w:rPr>
        <w:t xml:space="preserve"> are beneficial when the topic being reviewed relates to issues that require complex questioning and considerable probing</w:t>
      </w:r>
      <w:r w:rsidRPr="00683158">
        <w:rPr>
          <w:rFonts w:ascii="Arial" w:hAnsi="Arial" w:cs="Arial"/>
          <w:color w:val="000000" w:themeColor="text1"/>
        </w:rPr>
        <w:t xml:space="preserve"> (Klenke,</w:t>
      </w:r>
      <w:r w:rsidR="00BB78AD" w:rsidRPr="00683158">
        <w:rPr>
          <w:rFonts w:ascii="Arial" w:hAnsi="Arial" w:cs="Arial"/>
          <w:color w:val="000000" w:themeColor="text1"/>
        </w:rPr>
        <w:t xml:space="preserve"> </w:t>
      </w:r>
      <w:r w:rsidRPr="00683158">
        <w:rPr>
          <w:rFonts w:ascii="Arial" w:hAnsi="Arial" w:cs="Arial"/>
          <w:color w:val="000000" w:themeColor="text1"/>
        </w:rPr>
        <w:t xml:space="preserve">2008). The </w:t>
      </w:r>
      <w:r w:rsidR="00BB78AD" w:rsidRPr="00683158">
        <w:rPr>
          <w:rFonts w:ascii="Arial" w:hAnsi="Arial" w:cs="Arial"/>
          <w:color w:val="000000" w:themeColor="text1"/>
        </w:rPr>
        <w:t xml:space="preserve">dissertation </w:t>
      </w:r>
      <w:r w:rsidRPr="00683158">
        <w:rPr>
          <w:rFonts w:ascii="Arial" w:hAnsi="Arial" w:cs="Arial"/>
          <w:color w:val="000000" w:themeColor="text1"/>
        </w:rPr>
        <w:t>will make use of surveys</w:t>
      </w:r>
      <w:r w:rsidR="00BB78AD" w:rsidRPr="00683158">
        <w:rPr>
          <w:rFonts w:ascii="Arial" w:hAnsi="Arial" w:cs="Arial"/>
          <w:color w:val="000000" w:themeColor="text1"/>
        </w:rPr>
        <w:t>.</w:t>
      </w:r>
      <w:r w:rsidRPr="00683158">
        <w:rPr>
          <w:rFonts w:ascii="Arial" w:hAnsi="Arial" w:cs="Arial"/>
          <w:color w:val="000000" w:themeColor="text1"/>
        </w:rPr>
        <w:t xml:space="preserve"> Survey data is defined as subsequent data that is collected from a sample of participants who took </w:t>
      </w:r>
      <w:r w:rsidR="00BB78AD" w:rsidRPr="00683158">
        <w:rPr>
          <w:rFonts w:ascii="Arial" w:hAnsi="Arial" w:cs="Arial"/>
          <w:color w:val="000000" w:themeColor="text1"/>
        </w:rPr>
        <w:t xml:space="preserve">part in </w:t>
      </w:r>
      <w:r w:rsidRPr="00683158">
        <w:rPr>
          <w:rFonts w:ascii="Arial" w:hAnsi="Arial" w:cs="Arial"/>
          <w:color w:val="000000" w:themeColor="text1"/>
        </w:rPr>
        <w:t>the survey (Bhat,</w:t>
      </w:r>
      <w:r w:rsidR="00BB78AD" w:rsidRPr="00683158">
        <w:rPr>
          <w:rFonts w:ascii="Arial" w:hAnsi="Arial" w:cs="Arial"/>
          <w:color w:val="000000" w:themeColor="text1"/>
        </w:rPr>
        <w:t xml:space="preserve"> </w:t>
      </w:r>
      <w:r w:rsidRPr="00683158">
        <w:rPr>
          <w:rFonts w:ascii="Arial" w:hAnsi="Arial" w:cs="Arial"/>
          <w:color w:val="000000" w:themeColor="text1"/>
        </w:rPr>
        <w:t>2020)</w:t>
      </w:r>
      <w:r w:rsidR="00BB78AD" w:rsidRPr="00683158">
        <w:rPr>
          <w:rFonts w:ascii="Arial" w:hAnsi="Arial" w:cs="Arial"/>
          <w:color w:val="000000" w:themeColor="text1"/>
        </w:rPr>
        <w:t xml:space="preserve">. </w:t>
      </w:r>
      <w:r w:rsidRPr="00683158">
        <w:rPr>
          <w:rFonts w:ascii="Arial" w:hAnsi="Arial" w:cs="Arial"/>
          <w:color w:val="000000" w:themeColor="text1"/>
        </w:rPr>
        <w:t>By distributing online surveys the results are collected in real time which enables the researcher to analyse and decide</w:t>
      </w:r>
      <w:r w:rsidR="00BB78AD" w:rsidRPr="00683158">
        <w:rPr>
          <w:rFonts w:ascii="Arial" w:hAnsi="Arial" w:cs="Arial"/>
          <w:color w:val="000000" w:themeColor="text1"/>
        </w:rPr>
        <w:t xml:space="preserve"> on</w:t>
      </w:r>
      <w:r w:rsidRPr="00683158">
        <w:rPr>
          <w:rFonts w:ascii="Arial" w:hAnsi="Arial" w:cs="Arial"/>
          <w:color w:val="000000" w:themeColor="text1"/>
        </w:rPr>
        <w:t xml:space="preserve"> corrective measures. </w:t>
      </w:r>
      <w:r w:rsidR="00121372" w:rsidRPr="00683158">
        <w:rPr>
          <w:rFonts w:ascii="Arial" w:hAnsi="Arial" w:cs="Arial"/>
          <w:color w:val="000000" w:themeColor="text1"/>
        </w:rPr>
        <w:t xml:space="preserve">Surveys allow the researcher </w:t>
      </w:r>
      <w:r w:rsidR="00531438" w:rsidRPr="00683158">
        <w:rPr>
          <w:rFonts w:ascii="Arial" w:hAnsi="Arial" w:cs="Arial"/>
          <w:color w:val="000000" w:themeColor="text1"/>
        </w:rPr>
        <w:t xml:space="preserve">to </w:t>
      </w:r>
      <w:r w:rsidR="00121372" w:rsidRPr="00683158">
        <w:rPr>
          <w:rFonts w:ascii="Arial" w:hAnsi="Arial" w:cs="Arial"/>
          <w:color w:val="000000" w:themeColor="text1"/>
        </w:rPr>
        <w:t>ask either open or closed questions.</w:t>
      </w:r>
    </w:p>
    <w:p w14:paraId="7846DC0F" w14:textId="12CB56F8" w:rsidR="000408FE" w:rsidRDefault="00380A0B" w:rsidP="00126350">
      <w:pPr>
        <w:pStyle w:val="Heading3"/>
      </w:pPr>
      <w:bookmarkStart w:id="47" w:name="_Toc42519666"/>
      <w:r w:rsidRPr="00683158">
        <w:t>3</w:t>
      </w:r>
      <w:r w:rsidR="00672A7D" w:rsidRPr="00683158">
        <w:t>.</w:t>
      </w:r>
      <w:r w:rsidR="00126350">
        <w:t>4.1</w:t>
      </w:r>
      <w:r w:rsidR="00672A7D" w:rsidRPr="00683158">
        <w:t xml:space="preserve"> Survey design</w:t>
      </w:r>
      <w:bookmarkEnd w:id="47"/>
    </w:p>
    <w:p w14:paraId="1DD421F1" w14:textId="77777777" w:rsidR="00555680" w:rsidRPr="00555680" w:rsidRDefault="00555680" w:rsidP="00555680"/>
    <w:p w14:paraId="33F217DD" w14:textId="519DB630" w:rsidR="00672A7D" w:rsidRPr="00683158" w:rsidRDefault="00672A7D" w:rsidP="00683158">
      <w:pPr>
        <w:spacing w:line="480" w:lineRule="auto"/>
        <w:jc w:val="both"/>
        <w:rPr>
          <w:rFonts w:ascii="Arial" w:hAnsi="Arial" w:cs="Arial"/>
          <w:color w:val="000000" w:themeColor="text1"/>
        </w:rPr>
      </w:pPr>
      <w:r w:rsidRPr="00683158">
        <w:rPr>
          <w:rFonts w:ascii="Arial" w:hAnsi="Arial" w:cs="Arial"/>
          <w:color w:val="000000" w:themeColor="text1"/>
        </w:rPr>
        <w:t xml:space="preserve">The online </w:t>
      </w:r>
      <w:r w:rsidR="0034428F" w:rsidRPr="00683158">
        <w:rPr>
          <w:rFonts w:ascii="Arial" w:hAnsi="Arial" w:cs="Arial"/>
          <w:color w:val="000000" w:themeColor="text1"/>
        </w:rPr>
        <w:t xml:space="preserve">survey </w:t>
      </w:r>
      <w:r w:rsidR="004B7576" w:rsidRPr="00683158">
        <w:rPr>
          <w:rFonts w:ascii="Arial" w:hAnsi="Arial" w:cs="Arial"/>
          <w:color w:val="000000" w:themeColor="text1"/>
        </w:rPr>
        <w:t>consists</w:t>
      </w:r>
      <w:r w:rsidRPr="00683158">
        <w:rPr>
          <w:rFonts w:ascii="Arial" w:hAnsi="Arial" w:cs="Arial"/>
          <w:color w:val="000000" w:themeColor="text1"/>
        </w:rPr>
        <w:t xml:space="preserve"> of </w:t>
      </w:r>
      <w:r w:rsidR="004B7576" w:rsidRPr="00683158">
        <w:rPr>
          <w:rFonts w:ascii="Arial" w:hAnsi="Arial" w:cs="Arial"/>
          <w:color w:val="000000" w:themeColor="text1"/>
        </w:rPr>
        <w:t>twelve closed questions and three open ended questions.  The longer the</w:t>
      </w:r>
      <w:r w:rsidR="0034428F" w:rsidRPr="00683158">
        <w:rPr>
          <w:rFonts w:ascii="Arial" w:hAnsi="Arial" w:cs="Arial"/>
          <w:color w:val="000000" w:themeColor="text1"/>
        </w:rPr>
        <w:t xml:space="preserve"> survey</w:t>
      </w:r>
      <w:r w:rsidR="004B7576" w:rsidRPr="00683158">
        <w:rPr>
          <w:rFonts w:ascii="Arial" w:hAnsi="Arial" w:cs="Arial"/>
          <w:color w:val="000000" w:themeColor="text1"/>
        </w:rPr>
        <w:t xml:space="preserve">, the less likely people will complete it. Therefore, the </w:t>
      </w:r>
      <w:r w:rsidR="0034428F" w:rsidRPr="00683158">
        <w:rPr>
          <w:rFonts w:ascii="Arial" w:hAnsi="Arial" w:cs="Arial"/>
          <w:color w:val="000000" w:themeColor="text1"/>
        </w:rPr>
        <w:t>survey</w:t>
      </w:r>
      <w:r w:rsidR="004B7576" w:rsidRPr="00683158">
        <w:rPr>
          <w:rFonts w:ascii="Arial" w:hAnsi="Arial" w:cs="Arial"/>
          <w:color w:val="000000" w:themeColor="text1"/>
        </w:rPr>
        <w:t xml:space="preserve"> distributed for the </w:t>
      </w:r>
      <w:r w:rsidR="0034428F" w:rsidRPr="00683158">
        <w:rPr>
          <w:rFonts w:ascii="Arial" w:hAnsi="Arial" w:cs="Arial"/>
          <w:color w:val="000000" w:themeColor="text1"/>
        </w:rPr>
        <w:t xml:space="preserve">dissertation </w:t>
      </w:r>
      <w:r w:rsidR="004B7576" w:rsidRPr="00683158">
        <w:rPr>
          <w:rFonts w:ascii="Arial" w:hAnsi="Arial" w:cs="Arial"/>
          <w:color w:val="000000" w:themeColor="text1"/>
        </w:rPr>
        <w:t>is short, clear and to the point. Any unnecessary questions and items were omitted through conducting a pilot study before distribution of the</w:t>
      </w:r>
      <w:r w:rsidR="0034428F" w:rsidRPr="00683158">
        <w:rPr>
          <w:rFonts w:ascii="Arial" w:hAnsi="Arial" w:cs="Arial"/>
          <w:color w:val="000000" w:themeColor="text1"/>
        </w:rPr>
        <w:t xml:space="preserve"> survey</w:t>
      </w:r>
      <w:r w:rsidR="004B7576" w:rsidRPr="00683158">
        <w:rPr>
          <w:rFonts w:ascii="Arial" w:hAnsi="Arial" w:cs="Arial"/>
          <w:color w:val="000000" w:themeColor="text1"/>
        </w:rPr>
        <w:t xml:space="preserve">. The language </w:t>
      </w:r>
      <w:r w:rsidR="0034428F" w:rsidRPr="00683158">
        <w:rPr>
          <w:rFonts w:ascii="Arial" w:hAnsi="Arial" w:cs="Arial"/>
          <w:color w:val="000000" w:themeColor="text1"/>
        </w:rPr>
        <w:t>used in</w:t>
      </w:r>
      <w:r w:rsidR="004B7576" w:rsidRPr="00683158">
        <w:rPr>
          <w:rFonts w:ascii="Arial" w:hAnsi="Arial" w:cs="Arial"/>
          <w:color w:val="000000" w:themeColor="text1"/>
        </w:rPr>
        <w:t xml:space="preserve"> the </w:t>
      </w:r>
      <w:r w:rsidR="0034428F" w:rsidRPr="00683158">
        <w:rPr>
          <w:rFonts w:ascii="Arial" w:hAnsi="Arial" w:cs="Arial"/>
          <w:color w:val="000000" w:themeColor="text1"/>
        </w:rPr>
        <w:t xml:space="preserve">survey </w:t>
      </w:r>
      <w:r w:rsidR="004B7576" w:rsidRPr="00683158">
        <w:rPr>
          <w:rFonts w:ascii="Arial" w:hAnsi="Arial" w:cs="Arial"/>
          <w:color w:val="000000" w:themeColor="text1"/>
        </w:rPr>
        <w:t>is appropriate vocabulary to those who place online sports bets. There is no technical jargon that may make questions difficult to understand (Collis &amp; Hussey, 2013)</w:t>
      </w:r>
      <w:r w:rsidR="0034428F" w:rsidRPr="00683158">
        <w:rPr>
          <w:rFonts w:ascii="Arial" w:hAnsi="Arial" w:cs="Arial"/>
          <w:color w:val="000000" w:themeColor="text1"/>
        </w:rPr>
        <w:t>.</w:t>
      </w:r>
    </w:p>
    <w:p w14:paraId="517518D8" w14:textId="77777777" w:rsidR="000408FE" w:rsidRPr="00683158" w:rsidRDefault="000408FE" w:rsidP="00683158">
      <w:pPr>
        <w:spacing w:line="480" w:lineRule="auto"/>
        <w:jc w:val="both"/>
        <w:rPr>
          <w:rFonts w:ascii="Arial" w:hAnsi="Arial" w:cs="Arial"/>
          <w:color w:val="000000" w:themeColor="text1"/>
        </w:rPr>
      </w:pPr>
    </w:p>
    <w:p w14:paraId="1446F7CE" w14:textId="6E26D6B7" w:rsidR="000408FE" w:rsidRDefault="00380A0B" w:rsidP="00126350">
      <w:pPr>
        <w:pStyle w:val="Heading2"/>
      </w:pPr>
      <w:bookmarkStart w:id="48" w:name="_Toc35900099"/>
      <w:bookmarkStart w:id="49" w:name="_Toc42519667"/>
      <w:r w:rsidRPr="00126350">
        <w:lastRenderedPageBreak/>
        <w:t>3</w:t>
      </w:r>
      <w:r w:rsidR="000408FE" w:rsidRPr="00126350">
        <w:t>.</w:t>
      </w:r>
      <w:r w:rsidR="00126350" w:rsidRPr="00126350">
        <w:t>5</w:t>
      </w:r>
      <w:r w:rsidR="000408FE" w:rsidRPr="00126350">
        <w:t xml:space="preserve"> Data </w:t>
      </w:r>
      <w:r w:rsidR="00257104" w:rsidRPr="00126350">
        <w:t>a</w:t>
      </w:r>
      <w:r w:rsidR="000408FE" w:rsidRPr="00126350">
        <w:t>nalysis</w:t>
      </w:r>
      <w:bookmarkEnd w:id="48"/>
      <w:bookmarkEnd w:id="49"/>
    </w:p>
    <w:p w14:paraId="63082536" w14:textId="77777777" w:rsidR="00555680" w:rsidRPr="00555680" w:rsidRDefault="00555680" w:rsidP="00555680"/>
    <w:p w14:paraId="0A63EAF9" w14:textId="3EE9AD0E" w:rsidR="000408FE" w:rsidRPr="00683158" w:rsidRDefault="000408FE" w:rsidP="00683158">
      <w:pPr>
        <w:spacing w:line="480" w:lineRule="auto"/>
        <w:jc w:val="both"/>
        <w:rPr>
          <w:rFonts w:ascii="Arial" w:hAnsi="Arial" w:cs="Arial"/>
          <w:color w:val="000000" w:themeColor="text1"/>
        </w:rPr>
      </w:pPr>
      <w:r w:rsidRPr="00683158">
        <w:rPr>
          <w:rFonts w:ascii="Arial" w:hAnsi="Arial" w:cs="Arial"/>
          <w:color w:val="000000" w:themeColor="text1"/>
        </w:rPr>
        <w:t xml:space="preserve">Data </w:t>
      </w:r>
      <w:r w:rsidR="00257104" w:rsidRPr="00683158">
        <w:rPr>
          <w:rFonts w:ascii="Arial" w:hAnsi="Arial" w:cs="Arial"/>
          <w:color w:val="000000" w:themeColor="text1"/>
        </w:rPr>
        <w:t>a</w:t>
      </w:r>
      <w:r w:rsidRPr="00683158">
        <w:rPr>
          <w:rFonts w:ascii="Arial" w:hAnsi="Arial" w:cs="Arial"/>
          <w:color w:val="000000" w:themeColor="text1"/>
        </w:rPr>
        <w:t xml:space="preserve">nalysis is the process of systematically applying logical and statistical techniques to describe and illustrate, condense and recap, and evaluate data. </w:t>
      </w:r>
      <w:r w:rsidR="004B7576" w:rsidRPr="00683158">
        <w:rPr>
          <w:rFonts w:ascii="Arial" w:hAnsi="Arial" w:cs="Arial"/>
          <w:color w:val="000000" w:themeColor="text1"/>
        </w:rPr>
        <w:t xml:space="preserve">The quantitative data will be collected from online </w:t>
      </w:r>
      <w:r w:rsidR="00257104" w:rsidRPr="00683158">
        <w:rPr>
          <w:rFonts w:ascii="Arial" w:hAnsi="Arial" w:cs="Arial"/>
          <w:color w:val="000000" w:themeColor="text1"/>
        </w:rPr>
        <w:t>surveys</w:t>
      </w:r>
      <w:r w:rsidR="004B7576" w:rsidRPr="00683158">
        <w:rPr>
          <w:rFonts w:ascii="Arial" w:hAnsi="Arial" w:cs="Arial"/>
          <w:color w:val="000000" w:themeColor="text1"/>
        </w:rPr>
        <w:t xml:space="preserve">. </w:t>
      </w:r>
      <w:r w:rsidR="00A858E6" w:rsidRPr="00683158">
        <w:rPr>
          <w:rFonts w:ascii="Arial" w:hAnsi="Arial" w:cs="Arial"/>
          <w:color w:val="000000" w:themeColor="text1"/>
        </w:rPr>
        <w:t>Microsoft Excel was to used to analyse the data. Pivot tables enabled the researcher to sort through the data and present it in a way that is easy to understand.</w:t>
      </w:r>
      <w:r w:rsidR="00A858E6" w:rsidRPr="00683158">
        <w:rPr>
          <w:rFonts w:ascii="Arial" w:hAnsi="Arial" w:cs="Arial"/>
          <w:color w:val="000000" w:themeColor="text1"/>
          <w:shd w:val="clear" w:color="auto" w:fill="FFFFFF"/>
        </w:rPr>
        <w:t xml:space="preserve"> Adobe Illustrator was used as a visual representation of open-ended answers.</w:t>
      </w:r>
    </w:p>
    <w:p w14:paraId="3639F96C" w14:textId="0169BB1A" w:rsidR="000408FE" w:rsidRPr="00683158" w:rsidRDefault="000408FE" w:rsidP="00683158">
      <w:pPr>
        <w:spacing w:line="480" w:lineRule="auto"/>
        <w:jc w:val="both"/>
        <w:rPr>
          <w:rFonts w:ascii="Arial" w:hAnsi="Arial" w:cs="Arial"/>
          <w:color w:val="000000" w:themeColor="text1"/>
        </w:rPr>
      </w:pPr>
    </w:p>
    <w:p w14:paraId="503B7616" w14:textId="4A8876D6" w:rsidR="004B7576" w:rsidRDefault="00380A0B" w:rsidP="00126350">
      <w:pPr>
        <w:pStyle w:val="Heading3"/>
      </w:pPr>
      <w:bookmarkStart w:id="50" w:name="_Toc42519668"/>
      <w:r w:rsidRPr="00683158">
        <w:t>3</w:t>
      </w:r>
      <w:r w:rsidR="004B7576" w:rsidRPr="00683158">
        <w:t>.</w:t>
      </w:r>
      <w:r w:rsidR="00126350">
        <w:t>5.1</w:t>
      </w:r>
      <w:r w:rsidR="004B7576" w:rsidRPr="00683158">
        <w:t xml:space="preserve"> Pilot study</w:t>
      </w:r>
      <w:bookmarkEnd w:id="50"/>
    </w:p>
    <w:p w14:paraId="7043D0FF" w14:textId="77777777" w:rsidR="00555680" w:rsidRPr="00555680" w:rsidRDefault="00555680" w:rsidP="00555680"/>
    <w:p w14:paraId="21D367D3" w14:textId="24B5B7A0" w:rsidR="004B7576" w:rsidRPr="00683158" w:rsidRDefault="004B7576" w:rsidP="00683158">
      <w:pPr>
        <w:spacing w:line="480" w:lineRule="auto"/>
        <w:jc w:val="both"/>
        <w:rPr>
          <w:rFonts w:ascii="Arial" w:hAnsi="Arial" w:cs="Arial"/>
          <w:color w:val="000000" w:themeColor="text1"/>
        </w:rPr>
      </w:pPr>
      <w:r w:rsidRPr="00683158">
        <w:rPr>
          <w:rFonts w:ascii="Arial" w:hAnsi="Arial" w:cs="Arial"/>
          <w:color w:val="000000" w:themeColor="text1"/>
        </w:rPr>
        <w:t xml:space="preserve">A pre-pilot study was conducted to ensure </w:t>
      </w:r>
      <w:r w:rsidR="008206BB" w:rsidRPr="00683158">
        <w:rPr>
          <w:rFonts w:ascii="Arial" w:hAnsi="Arial" w:cs="Arial"/>
          <w:color w:val="000000" w:themeColor="text1"/>
        </w:rPr>
        <w:t xml:space="preserve">that </w:t>
      </w:r>
      <w:r w:rsidRPr="00683158">
        <w:rPr>
          <w:rFonts w:ascii="Arial" w:hAnsi="Arial" w:cs="Arial"/>
          <w:color w:val="000000" w:themeColor="text1"/>
        </w:rPr>
        <w:t xml:space="preserve">the questions and the layout of the </w:t>
      </w:r>
      <w:r w:rsidR="008206BB" w:rsidRPr="00683158">
        <w:rPr>
          <w:rFonts w:ascii="Arial" w:hAnsi="Arial" w:cs="Arial"/>
          <w:color w:val="000000" w:themeColor="text1"/>
        </w:rPr>
        <w:t xml:space="preserve">survey </w:t>
      </w:r>
      <w:r w:rsidRPr="00683158">
        <w:rPr>
          <w:rFonts w:ascii="Arial" w:hAnsi="Arial" w:cs="Arial"/>
          <w:color w:val="000000" w:themeColor="text1"/>
        </w:rPr>
        <w:t>w</w:t>
      </w:r>
      <w:r w:rsidR="008206BB" w:rsidRPr="00683158">
        <w:rPr>
          <w:rFonts w:ascii="Arial" w:hAnsi="Arial" w:cs="Arial"/>
          <w:color w:val="000000" w:themeColor="text1"/>
        </w:rPr>
        <w:t>as</w:t>
      </w:r>
      <w:r w:rsidRPr="00683158">
        <w:rPr>
          <w:rFonts w:ascii="Arial" w:hAnsi="Arial" w:cs="Arial"/>
          <w:color w:val="000000" w:themeColor="text1"/>
        </w:rPr>
        <w:t xml:space="preserve"> suitable. The process </w:t>
      </w:r>
      <w:r w:rsidR="008206BB" w:rsidRPr="00683158">
        <w:rPr>
          <w:rFonts w:ascii="Arial" w:hAnsi="Arial" w:cs="Arial"/>
          <w:color w:val="000000" w:themeColor="text1"/>
        </w:rPr>
        <w:t>of re-</w:t>
      </w:r>
      <w:r w:rsidRPr="00683158">
        <w:rPr>
          <w:rFonts w:ascii="Arial" w:hAnsi="Arial" w:cs="Arial"/>
          <w:color w:val="000000" w:themeColor="text1"/>
        </w:rPr>
        <w:t xml:space="preserve">piloting with multiple individuals occurred until the </w:t>
      </w:r>
      <w:r w:rsidR="008206BB" w:rsidRPr="00683158">
        <w:rPr>
          <w:rFonts w:ascii="Arial" w:hAnsi="Arial" w:cs="Arial"/>
          <w:color w:val="000000" w:themeColor="text1"/>
        </w:rPr>
        <w:t xml:space="preserve">survey </w:t>
      </w:r>
      <w:r w:rsidRPr="00683158">
        <w:rPr>
          <w:rFonts w:ascii="Arial" w:hAnsi="Arial" w:cs="Arial"/>
          <w:color w:val="000000" w:themeColor="text1"/>
        </w:rPr>
        <w:t>was deemed acceptable for respondents. Once the pre-pilot study was conducted</w:t>
      </w:r>
      <w:r w:rsidR="008206BB" w:rsidRPr="00683158">
        <w:rPr>
          <w:rFonts w:ascii="Arial" w:hAnsi="Arial" w:cs="Arial"/>
          <w:color w:val="000000" w:themeColor="text1"/>
        </w:rPr>
        <w:t>,</w:t>
      </w:r>
      <w:r w:rsidRPr="00683158">
        <w:rPr>
          <w:rFonts w:ascii="Arial" w:hAnsi="Arial" w:cs="Arial"/>
          <w:color w:val="000000" w:themeColor="text1"/>
        </w:rPr>
        <w:t xml:space="preserve"> </w:t>
      </w:r>
      <w:r w:rsidR="008206BB" w:rsidRPr="00683158">
        <w:rPr>
          <w:rFonts w:ascii="Arial" w:hAnsi="Arial" w:cs="Arial"/>
          <w:color w:val="000000" w:themeColor="text1"/>
        </w:rPr>
        <w:t xml:space="preserve">the researcher </w:t>
      </w:r>
      <w:r w:rsidRPr="00683158">
        <w:rPr>
          <w:rFonts w:ascii="Arial" w:hAnsi="Arial" w:cs="Arial"/>
          <w:color w:val="000000" w:themeColor="text1"/>
        </w:rPr>
        <w:t xml:space="preserve">progressed to the next stage to test the </w:t>
      </w:r>
      <w:r w:rsidR="008206BB" w:rsidRPr="00683158">
        <w:rPr>
          <w:rFonts w:ascii="Arial" w:hAnsi="Arial" w:cs="Arial"/>
          <w:color w:val="000000" w:themeColor="text1"/>
        </w:rPr>
        <w:t xml:space="preserve">survey </w:t>
      </w:r>
      <w:r w:rsidRPr="00683158">
        <w:rPr>
          <w:rFonts w:ascii="Arial" w:hAnsi="Arial" w:cs="Arial"/>
          <w:color w:val="000000" w:themeColor="text1"/>
        </w:rPr>
        <w:t xml:space="preserve">and </w:t>
      </w:r>
      <w:r w:rsidR="008206BB" w:rsidRPr="00683158">
        <w:rPr>
          <w:rFonts w:ascii="Arial" w:hAnsi="Arial" w:cs="Arial"/>
          <w:color w:val="000000" w:themeColor="text1"/>
        </w:rPr>
        <w:t xml:space="preserve">to </w:t>
      </w:r>
      <w:r w:rsidRPr="00683158">
        <w:rPr>
          <w:rFonts w:ascii="Arial" w:hAnsi="Arial" w:cs="Arial"/>
          <w:color w:val="000000" w:themeColor="text1"/>
        </w:rPr>
        <w:t xml:space="preserve">ensure that the data collected from the </w:t>
      </w:r>
      <w:r w:rsidR="008206BB" w:rsidRPr="00683158">
        <w:rPr>
          <w:rFonts w:ascii="Arial" w:hAnsi="Arial" w:cs="Arial"/>
          <w:color w:val="000000" w:themeColor="text1"/>
        </w:rPr>
        <w:t>surveys were</w:t>
      </w:r>
      <w:r w:rsidRPr="00683158">
        <w:rPr>
          <w:rFonts w:ascii="Arial" w:hAnsi="Arial" w:cs="Arial"/>
          <w:color w:val="000000" w:themeColor="text1"/>
        </w:rPr>
        <w:t xml:space="preserve"> valid and reliable (Williams,</w:t>
      </w:r>
      <w:r w:rsidR="008206BB" w:rsidRPr="00683158">
        <w:rPr>
          <w:rFonts w:ascii="Arial" w:hAnsi="Arial" w:cs="Arial"/>
          <w:color w:val="000000" w:themeColor="text1"/>
        </w:rPr>
        <w:t xml:space="preserve"> </w:t>
      </w:r>
      <w:r w:rsidRPr="00683158">
        <w:rPr>
          <w:rFonts w:ascii="Arial" w:hAnsi="Arial" w:cs="Arial"/>
          <w:color w:val="000000" w:themeColor="text1"/>
        </w:rPr>
        <w:t>2003)</w:t>
      </w:r>
      <w:r w:rsidR="008206BB" w:rsidRPr="00683158">
        <w:rPr>
          <w:rFonts w:ascii="Arial" w:hAnsi="Arial" w:cs="Arial"/>
          <w:color w:val="000000" w:themeColor="text1"/>
        </w:rPr>
        <w:t>.</w:t>
      </w:r>
    </w:p>
    <w:p w14:paraId="1EDE20E6" w14:textId="23CFD06A" w:rsidR="004B7576" w:rsidRDefault="004B7576" w:rsidP="00217981">
      <w:pPr>
        <w:spacing w:line="480" w:lineRule="auto"/>
        <w:jc w:val="both"/>
        <w:rPr>
          <w:rFonts w:ascii="Arial" w:hAnsi="Arial" w:cs="Arial"/>
        </w:rPr>
      </w:pPr>
    </w:p>
    <w:p w14:paraId="767B2562" w14:textId="2CE3FAAA" w:rsidR="00374C94" w:rsidRDefault="00374C94" w:rsidP="00217981">
      <w:pPr>
        <w:spacing w:line="480" w:lineRule="auto"/>
        <w:jc w:val="both"/>
        <w:rPr>
          <w:rFonts w:ascii="Arial" w:hAnsi="Arial" w:cs="Arial"/>
        </w:rPr>
      </w:pPr>
    </w:p>
    <w:p w14:paraId="41141B55" w14:textId="3B6961F9" w:rsidR="00126350" w:rsidRDefault="00126350" w:rsidP="00217981">
      <w:pPr>
        <w:spacing w:line="480" w:lineRule="auto"/>
        <w:jc w:val="both"/>
        <w:rPr>
          <w:rFonts w:ascii="Arial" w:hAnsi="Arial" w:cs="Arial"/>
        </w:rPr>
      </w:pPr>
    </w:p>
    <w:p w14:paraId="54E05BFB" w14:textId="3E3593CF" w:rsidR="00126350" w:rsidRDefault="00126350" w:rsidP="00217981">
      <w:pPr>
        <w:spacing w:line="480" w:lineRule="auto"/>
        <w:jc w:val="both"/>
        <w:rPr>
          <w:rFonts w:ascii="Arial" w:hAnsi="Arial" w:cs="Arial"/>
        </w:rPr>
      </w:pPr>
    </w:p>
    <w:p w14:paraId="28744E0F" w14:textId="5420407B" w:rsidR="00126350" w:rsidRDefault="00126350" w:rsidP="00217981">
      <w:pPr>
        <w:spacing w:line="480" w:lineRule="auto"/>
        <w:jc w:val="both"/>
        <w:rPr>
          <w:rFonts w:ascii="Arial" w:hAnsi="Arial" w:cs="Arial"/>
        </w:rPr>
      </w:pPr>
    </w:p>
    <w:p w14:paraId="74569781" w14:textId="189CFE84" w:rsidR="009D7FB6" w:rsidRDefault="009D7FB6" w:rsidP="00217981">
      <w:pPr>
        <w:spacing w:line="480" w:lineRule="auto"/>
        <w:jc w:val="both"/>
        <w:rPr>
          <w:rFonts w:ascii="Arial" w:hAnsi="Arial" w:cs="Arial"/>
        </w:rPr>
      </w:pPr>
    </w:p>
    <w:p w14:paraId="59DCC3AD" w14:textId="77777777" w:rsidR="009D7FB6" w:rsidRDefault="009D7FB6" w:rsidP="00217981">
      <w:pPr>
        <w:spacing w:line="480" w:lineRule="auto"/>
        <w:jc w:val="both"/>
        <w:rPr>
          <w:rFonts w:ascii="Arial" w:hAnsi="Arial" w:cs="Arial"/>
        </w:rPr>
      </w:pPr>
    </w:p>
    <w:p w14:paraId="7BB92F06" w14:textId="74B5BDFF" w:rsidR="00126350" w:rsidRDefault="00126350" w:rsidP="00217981">
      <w:pPr>
        <w:spacing w:line="480" w:lineRule="auto"/>
        <w:jc w:val="both"/>
        <w:rPr>
          <w:rFonts w:ascii="Arial" w:hAnsi="Arial" w:cs="Arial"/>
        </w:rPr>
      </w:pPr>
    </w:p>
    <w:p w14:paraId="7B46C71C" w14:textId="77777777" w:rsidR="00555680" w:rsidRDefault="00555680" w:rsidP="00217981">
      <w:pPr>
        <w:spacing w:line="480" w:lineRule="auto"/>
        <w:jc w:val="both"/>
        <w:rPr>
          <w:rFonts w:ascii="Arial" w:hAnsi="Arial" w:cs="Arial"/>
        </w:rPr>
      </w:pPr>
    </w:p>
    <w:p w14:paraId="49D57D83" w14:textId="63624F0E" w:rsidR="004B7576" w:rsidRDefault="00126350" w:rsidP="00126350">
      <w:pPr>
        <w:pStyle w:val="Heading3"/>
      </w:pPr>
      <w:bookmarkStart w:id="51" w:name="_Toc42519669"/>
      <w:r>
        <w:lastRenderedPageBreak/>
        <w:t xml:space="preserve">3.5.2 </w:t>
      </w:r>
      <w:r w:rsidRPr="00126350">
        <w:t>Survey</w:t>
      </w:r>
      <w:r w:rsidR="004B7576" w:rsidRPr="00126350">
        <w:t xml:space="preserve"> and literature </w:t>
      </w:r>
      <w:r w:rsidRPr="00126350">
        <w:t xml:space="preserve">review </w:t>
      </w:r>
      <w:r w:rsidR="004B7576" w:rsidRPr="00126350">
        <w:t>matrix</w:t>
      </w:r>
      <w:bookmarkEnd w:id="51"/>
      <w:r w:rsidR="004B7576">
        <w:t xml:space="preserve">  </w:t>
      </w:r>
    </w:p>
    <w:tbl>
      <w:tblPr>
        <w:tblStyle w:val="TableGrid"/>
        <w:tblW w:w="9918" w:type="dxa"/>
        <w:tblLook w:val="04A0" w:firstRow="1" w:lastRow="0" w:firstColumn="1" w:lastColumn="0" w:noHBand="0" w:noVBand="1"/>
      </w:tblPr>
      <w:tblGrid>
        <w:gridCol w:w="4957"/>
        <w:gridCol w:w="4961"/>
      </w:tblGrid>
      <w:tr w:rsidR="00121372" w14:paraId="31CCFAE4" w14:textId="7712B111" w:rsidTr="00121372">
        <w:tc>
          <w:tcPr>
            <w:tcW w:w="4957" w:type="dxa"/>
          </w:tcPr>
          <w:p w14:paraId="6630EA55" w14:textId="50D9AF2A" w:rsidR="00121372" w:rsidRPr="00374C94" w:rsidRDefault="00121372" w:rsidP="00374C94">
            <w:pPr>
              <w:spacing w:line="480" w:lineRule="auto"/>
              <w:rPr>
                <w:rFonts w:ascii="Arial" w:hAnsi="Arial" w:cs="Arial"/>
              </w:rPr>
            </w:pPr>
            <w:r w:rsidRPr="00374C94">
              <w:rPr>
                <w:rFonts w:ascii="Arial" w:hAnsi="Arial" w:cs="Arial"/>
              </w:rPr>
              <w:t>Questions in Survey</w:t>
            </w:r>
          </w:p>
        </w:tc>
        <w:tc>
          <w:tcPr>
            <w:tcW w:w="4961" w:type="dxa"/>
          </w:tcPr>
          <w:p w14:paraId="7D9AAC32" w14:textId="604BB6E7" w:rsidR="00121372" w:rsidRPr="00374C94" w:rsidRDefault="00121372" w:rsidP="00374C94">
            <w:pPr>
              <w:spacing w:line="480" w:lineRule="auto"/>
              <w:rPr>
                <w:rFonts w:ascii="Arial" w:hAnsi="Arial" w:cs="Arial"/>
              </w:rPr>
            </w:pPr>
            <w:r w:rsidRPr="00374C94">
              <w:rPr>
                <w:rFonts w:ascii="Arial" w:hAnsi="Arial" w:cs="Arial"/>
              </w:rPr>
              <w:t>Purpose</w:t>
            </w:r>
          </w:p>
        </w:tc>
      </w:tr>
      <w:tr w:rsidR="00121372" w14:paraId="29E494A3" w14:textId="17B25243" w:rsidTr="00121372">
        <w:tc>
          <w:tcPr>
            <w:tcW w:w="4957" w:type="dxa"/>
          </w:tcPr>
          <w:p w14:paraId="7B13A148" w14:textId="6B8D3EF8" w:rsidR="00121372" w:rsidRPr="00374C94" w:rsidRDefault="00121372" w:rsidP="00374C94">
            <w:pPr>
              <w:spacing w:line="480" w:lineRule="auto"/>
              <w:rPr>
                <w:rFonts w:ascii="Arial" w:hAnsi="Arial" w:cs="Arial"/>
              </w:rPr>
            </w:pPr>
            <w:r w:rsidRPr="00374C94">
              <w:rPr>
                <w:rFonts w:ascii="Arial" w:hAnsi="Arial" w:cs="Arial"/>
              </w:rPr>
              <w:t>Q1 What do you identify as?</w:t>
            </w:r>
          </w:p>
          <w:p w14:paraId="1FC1D911" w14:textId="31DAD5DD" w:rsidR="00121372" w:rsidRPr="00374C94" w:rsidRDefault="00121372" w:rsidP="00374C94">
            <w:pPr>
              <w:spacing w:line="480" w:lineRule="auto"/>
              <w:rPr>
                <w:rFonts w:ascii="Arial" w:hAnsi="Arial" w:cs="Arial"/>
              </w:rPr>
            </w:pPr>
            <w:r w:rsidRPr="00374C94">
              <w:rPr>
                <w:rFonts w:ascii="Arial" w:hAnsi="Arial" w:cs="Arial"/>
              </w:rPr>
              <w:t>Q2 What is your age range?</w:t>
            </w:r>
          </w:p>
        </w:tc>
        <w:tc>
          <w:tcPr>
            <w:tcW w:w="4961" w:type="dxa"/>
          </w:tcPr>
          <w:p w14:paraId="6AB12BA7" w14:textId="01539EC7" w:rsidR="00121372" w:rsidRPr="00374C94" w:rsidRDefault="00121372" w:rsidP="00374C94">
            <w:pPr>
              <w:pStyle w:val="ListParagraph"/>
              <w:numPr>
                <w:ilvl w:val="0"/>
                <w:numId w:val="29"/>
              </w:numPr>
              <w:spacing w:line="480" w:lineRule="auto"/>
              <w:rPr>
                <w:rFonts w:ascii="Arial" w:hAnsi="Arial" w:cs="Arial"/>
              </w:rPr>
            </w:pPr>
            <w:r w:rsidRPr="00374C94">
              <w:rPr>
                <w:rFonts w:ascii="Arial" w:hAnsi="Arial" w:cs="Arial"/>
              </w:rPr>
              <w:t xml:space="preserve">Question 1 and 2 was all about demographics which will help gather relevant information on participants and access who the online sports betting companies are targeting with their marketing </w:t>
            </w:r>
          </w:p>
        </w:tc>
      </w:tr>
      <w:tr w:rsidR="00121372" w14:paraId="7D77A251" w14:textId="430EC2D4" w:rsidTr="00121372">
        <w:tc>
          <w:tcPr>
            <w:tcW w:w="4957" w:type="dxa"/>
          </w:tcPr>
          <w:p w14:paraId="17E019C7" w14:textId="32776FED" w:rsidR="00121372" w:rsidRPr="00374C94" w:rsidRDefault="00121372" w:rsidP="00374C94">
            <w:pPr>
              <w:spacing w:line="480" w:lineRule="auto"/>
              <w:rPr>
                <w:rFonts w:ascii="Arial" w:hAnsi="Arial" w:cs="Arial"/>
              </w:rPr>
            </w:pPr>
            <w:r w:rsidRPr="00374C94">
              <w:rPr>
                <w:rFonts w:ascii="Arial" w:hAnsi="Arial" w:cs="Arial"/>
              </w:rPr>
              <w:t>Q3 Have you placed an online sports bet before?</w:t>
            </w:r>
          </w:p>
          <w:p w14:paraId="2C865754" w14:textId="7DF96C37" w:rsidR="00121372" w:rsidRPr="00374C94" w:rsidRDefault="00121372" w:rsidP="00374C94">
            <w:pPr>
              <w:spacing w:line="480" w:lineRule="auto"/>
              <w:rPr>
                <w:rFonts w:ascii="Arial" w:hAnsi="Arial" w:cs="Arial"/>
              </w:rPr>
            </w:pPr>
            <w:r w:rsidRPr="00374C94">
              <w:rPr>
                <w:rFonts w:ascii="Arial" w:hAnsi="Arial" w:cs="Arial"/>
              </w:rPr>
              <w:t>Q4 How often would you say your place online sports bet?</w:t>
            </w:r>
          </w:p>
          <w:p w14:paraId="1BEDF621" w14:textId="77777777" w:rsidR="00121372" w:rsidRPr="00374C94" w:rsidRDefault="00121372" w:rsidP="00374C94">
            <w:pPr>
              <w:spacing w:line="480" w:lineRule="auto"/>
              <w:rPr>
                <w:rFonts w:ascii="Arial" w:hAnsi="Arial" w:cs="Arial"/>
              </w:rPr>
            </w:pPr>
            <w:r w:rsidRPr="00374C94">
              <w:rPr>
                <w:rFonts w:ascii="Arial" w:hAnsi="Arial" w:cs="Arial"/>
              </w:rPr>
              <w:t>Q6 How many online sports betting companies are you registered with?</w:t>
            </w:r>
          </w:p>
          <w:p w14:paraId="41270B6E" w14:textId="3D4621BA" w:rsidR="00121372" w:rsidRPr="00374C94" w:rsidRDefault="00121372" w:rsidP="00374C94">
            <w:pPr>
              <w:spacing w:line="480" w:lineRule="auto"/>
              <w:rPr>
                <w:rFonts w:ascii="Arial" w:hAnsi="Arial" w:cs="Arial"/>
              </w:rPr>
            </w:pPr>
            <w:r w:rsidRPr="00374C94">
              <w:rPr>
                <w:rFonts w:ascii="Arial" w:hAnsi="Arial" w:cs="Arial"/>
              </w:rPr>
              <w:t>Q8 Have you received marketing communications from betting companies?</w:t>
            </w:r>
          </w:p>
        </w:tc>
        <w:tc>
          <w:tcPr>
            <w:tcW w:w="4961" w:type="dxa"/>
          </w:tcPr>
          <w:p w14:paraId="11EE491D" w14:textId="6C2FAE21" w:rsidR="00121372" w:rsidRPr="00374C94" w:rsidRDefault="00121372" w:rsidP="00374C94">
            <w:pPr>
              <w:pStyle w:val="ListParagraph"/>
              <w:numPr>
                <w:ilvl w:val="0"/>
                <w:numId w:val="29"/>
              </w:numPr>
              <w:spacing w:line="480" w:lineRule="auto"/>
              <w:rPr>
                <w:rFonts w:ascii="Arial" w:hAnsi="Arial" w:cs="Arial"/>
              </w:rPr>
            </w:pPr>
            <w:r w:rsidRPr="00374C94">
              <w:rPr>
                <w:rFonts w:ascii="Arial" w:hAnsi="Arial" w:cs="Arial"/>
              </w:rPr>
              <w:t>Question 1,4 and 6 give the researcher information on participants in regard to online sports betting and their participation.</w:t>
            </w:r>
          </w:p>
        </w:tc>
      </w:tr>
      <w:tr w:rsidR="00121372" w14:paraId="5625A771" w14:textId="64E0AD22" w:rsidTr="00121372">
        <w:tc>
          <w:tcPr>
            <w:tcW w:w="4957" w:type="dxa"/>
          </w:tcPr>
          <w:p w14:paraId="47F9C799" w14:textId="77777777" w:rsidR="00121372" w:rsidRPr="00374C94" w:rsidRDefault="00121372" w:rsidP="00374C94">
            <w:pPr>
              <w:spacing w:line="480" w:lineRule="auto"/>
              <w:rPr>
                <w:rFonts w:ascii="Arial" w:hAnsi="Arial" w:cs="Arial"/>
              </w:rPr>
            </w:pPr>
            <w:r w:rsidRPr="00374C94">
              <w:rPr>
                <w:rFonts w:ascii="Arial" w:hAnsi="Arial" w:cs="Arial"/>
              </w:rPr>
              <w:t>Q5 Why do you think online sports betting has become so popular?</w:t>
            </w:r>
          </w:p>
          <w:p w14:paraId="719AF3E2" w14:textId="454FD621" w:rsidR="00121372" w:rsidRPr="00374C94" w:rsidRDefault="00121372" w:rsidP="00374C94">
            <w:pPr>
              <w:spacing w:line="480" w:lineRule="auto"/>
              <w:rPr>
                <w:rFonts w:ascii="Arial" w:hAnsi="Arial" w:cs="Arial"/>
              </w:rPr>
            </w:pPr>
            <w:r w:rsidRPr="00374C94">
              <w:rPr>
                <w:rFonts w:ascii="Arial" w:hAnsi="Arial" w:cs="Arial"/>
              </w:rPr>
              <w:t>Q7 What was the reason for signing up to these online sports betting sites?</w:t>
            </w:r>
          </w:p>
        </w:tc>
        <w:tc>
          <w:tcPr>
            <w:tcW w:w="4961" w:type="dxa"/>
          </w:tcPr>
          <w:p w14:paraId="608B2C0C" w14:textId="2D66F52C" w:rsidR="00121372" w:rsidRPr="00374C94" w:rsidRDefault="00121372" w:rsidP="00374C94">
            <w:pPr>
              <w:pStyle w:val="ListParagraph"/>
              <w:numPr>
                <w:ilvl w:val="0"/>
                <w:numId w:val="28"/>
              </w:numPr>
              <w:spacing w:line="480" w:lineRule="auto"/>
              <w:rPr>
                <w:rFonts w:ascii="Arial" w:hAnsi="Arial" w:cs="Arial"/>
              </w:rPr>
            </w:pPr>
            <w:r w:rsidRPr="00374C94">
              <w:rPr>
                <w:rFonts w:ascii="Arial" w:hAnsi="Arial" w:cs="Arial"/>
              </w:rPr>
              <w:t>Open ended questions that will be used to understand participants thinking in relation to online sports betting</w:t>
            </w:r>
          </w:p>
        </w:tc>
      </w:tr>
      <w:tr w:rsidR="00121372" w14:paraId="66882CDD" w14:textId="4340F5FB" w:rsidTr="00121372">
        <w:tc>
          <w:tcPr>
            <w:tcW w:w="4957" w:type="dxa"/>
          </w:tcPr>
          <w:p w14:paraId="25984A22" w14:textId="77777777" w:rsidR="00121372" w:rsidRPr="00374C94" w:rsidRDefault="00121372" w:rsidP="00374C94">
            <w:pPr>
              <w:spacing w:line="480" w:lineRule="auto"/>
              <w:rPr>
                <w:rFonts w:ascii="Arial" w:hAnsi="Arial" w:cs="Arial"/>
              </w:rPr>
            </w:pPr>
            <w:r w:rsidRPr="00374C94">
              <w:rPr>
                <w:rFonts w:ascii="Arial" w:hAnsi="Arial" w:cs="Arial"/>
              </w:rPr>
              <w:t>Q10 Which online sports betting promotions have you acted on?</w:t>
            </w:r>
          </w:p>
          <w:p w14:paraId="7D958725" w14:textId="4E323FEA" w:rsidR="00121372" w:rsidRPr="00374C94" w:rsidRDefault="00121372" w:rsidP="00374C94">
            <w:pPr>
              <w:spacing w:line="480" w:lineRule="auto"/>
              <w:rPr>
                <w:rFonts w:ascii="Arial" w:hAnsi="Arial" w:cs="Arial"/>
              </w:rPr>
            </w:pPr>
            <w:r w:rsidRPr="00374C94">
              <w:rPr>
                <w:rFonts w:ascii="Arial" w:hAnsi="Arial" w:cs="Arial"/>
              </w:rPr>
              <w:t>Q11 Where have you seen online sports betting being marketed?</w:t>
            </w:r>
          </w:p>
        </w:tc>
        <w:tc>
          <w:tcPr>
            <w:tcW w:w="4961" w:type="dxa"/>
          </w:tcPr>
          <w:p w14:paraId="09E81200" w14:textId="77777777" w:rsidR="00121372" w:rsidRPr="00374C94" w:rsidRDefault="00121372" w:rsidP="00374C94">
            <w:pPr>
              <w:pStyle w:val="ListParagraph"/>
              <w:numPr>
                <w:ilvl w:val="0"/>
                <w:numId w:val="27"/>
              </w:numPr>
              <w:spacing w:line="480" w:lineRule="auto"/>
              <w:rPr>
                <w:rFonts w:ascii="Arial" w:hAnsi="Arial" w:cs="Arial"/>
              </w:rPr>
            </w:pPr>
            <w:r w:rsidRPr="00374C94">
              <w:rPr>
                <w:rFonts w:ascii="Arial" w:hAnsi="Arial" w:cs="Arial"/>
              </w:rPr>
              <w:t>Marketing Strategies used within online sports betting.</w:t>
            </w:r>
          </w:p>
          <w:p w14:paraId="6C6E8243" w14:textId="3B02A3B8" w:rsidR="00121372" w:rsidRPr="00374C94" w:rsidRDefault="00121372" w:rsidP="00374C94">
            <w:pPr>
              <w:pStyle w:val="ListParagraph"/>
              <w:numPr>
                <w:ilvl w:val="0"/>
                <w:numId w:val="26"/>
              </w:numPr>
              <w:spacing w:line="480" w:lineRule="auto"/>
              <w:rPr>
                <w:rFonts w:ascii="Arial" w:hAnsi="Arial" w:cs="Arial"/>
              </w:rPr>
            </w:pPr>
            <w:r w:rsidRPr="00374C94">
              <w:rPr>
                <w:rFonts w:ascii="Arial" w:hAnsi="Arial" w:cs="Arial"/>
              </w:rPr>
              <w:t xml:space="preserve">It also looks at Marketing Channels. </w:t>
            </w:r>
          </w:p>
        </w:tc>
      </w:tr>
      <w:tr w:rsidR="00121372" w14:paraId="2B079422" w14:textId="05C9488F" w:rsidTr="00121372">
        <w:tc>
          <w:tcPr>
            <w:tcW w:w="4957" w:type="dxa"/>
          </w:tcPr>
          <w:p w14:paraId="5F005BB7" w14:textId="77777777" w:rsidR="00121372" w:rsidRPr="00374C94" w:rsidRDefault="00121372" w:rsidP="00374C94">
            <w:pPr>
              <w:spacing w:line="480" w:lineRule="auto"/>
              <w:rPr>
                <w:rFonts w:ascii="Arial" w:hAnsi="Arial" w:cs="Arial"/>
              </w:rPr>
            </w:pPr>
            <w:r w:rsidRPr="00374C94">
              <w:rPr>
                <w:rFonts w:ascii="Arial" w:hAnsi="Arial" w:cs="Arial"/>
              </w:rPr>
              <w:lastRenderedPageBreak/>
              <w:t>Q12 Do you think betting companies marketing strategies encourage problem gamblers.</w:t>
            </w:r>
          </w:p>
          <w:p w14:paraId="112E031D" w14:textId="4FB83627" w:rsidR="00121372" w:rsidRPr="00374C94" w:rsidRDefault="00121372" w:rsidP="00374C94">
            <w:pPr>
              <w:spacing w:line="480" w:lineRule="auto"/>
              <w:rPr>
                <w:rFonts w:ascii="Arial" w:hAnsi="Arial" w:cs="Arial"/>
              </w:rPr>
            </w:pPr>
            <w:r w:rsidRPr="00374C94">
              <w:rPr>
                <w:rFonts w:ascii="Arial" w:hAnsi="Arial" w:cs="Arial"/>
              </w:rPr>
              <w:t>Q13 Would you say online sports betting has become accepted as the norm in society?</w:t>
            </w:r>
          </w:p>
        </w:tc>
        <w:tc>
          <w:tcPr>
            <w:tcW w:w="4961" w:type="dxa"/>
          </w:tcPr>
          <w:p w14:paraId="4E465FAB" w14:textId="7CD0FBAF" w:rsidR="00DC103A" w:rsidRPr="00374C94" w:rsidRDefault="00121372" w:rsidP="00374C94">
            <w:pPr>
              <w:pStyle w:val="ListParagraph"/>
              <w:numPr>
                <w:ilvl w:val="0"/>
                <w:numId w:val="25"/>
              </w:numPr>
              <w:spacing w:line="480" w:lineRule="auto"/>
              <w:rPr>
                <w:rFonts w:ascii="Arial" w:hAnsi="Arial" w:cs="Arial"/>
              </w:rPr>
            </w:pPr>
            <w:r w:rsidRPr="00374C94">
              <w:rPr>
                <w:rFonts w:ascii="Arial" w:hAnsi="Arial" w:cs="Arial"/>
              </w:rPr>
              <w:t>Gather opinions of participants and gather their feelings on online sports betting.</w:t>
            </w:r>
            <w:r w:rsidR="00DC103A" w:rsidRPr="00374C94">
              <w:rPr>
                <w:rFonts w:ascii="Arial" w:hAnsi="Arial" w:cs="Arial"/>
              </w:rPr>
              <w:t xml:space="preserve"> </w:t>
            </w:r>
          </w:p>
          <w:p w14:paraId="2D3A276F" w14:textId="78545D3C" w:rsidR="00121372" w:rsidRPr="00374C94" w:rsidRDefault="00DC103A" w:rsidP="00374C94">
            <w:pPr>
              <w:spacing w:line="480" w:lineRule="auto"/>
              <w:rPr>
                <w:rFonts w:ascii="Arial" w:hAnsi="Arial" w:cs="Arial"/>
              </w:rPr>
            </w:pPr>
            <w:r w:rsidRPr="00374C94">
              <w:rPr>
                <w:rFonts w:ascii="Arial" w:hAnsi="Arial" w:cs="Arial"/>
              </w:rPr>
              <w:t>(Deans et al,2017, p 5-14)</w:t>
            </w:r>
          </w:p>
        </w:tc>
      </w:tr>
      <w:tr w:rsidR="00121372" w14:paraId="21D2BBEC" w14:textId="61C36CFD" w:rsidTr="00121372">
        <w:tc>
          <w:tcPr>
            <w:tcW w:w="4957" w:type="dxa"/>
          </w:tcPr>
          <w:p w14:paraId="1DC806C0" w14:textId="77777777" w:rsidR="00121372" w:rsidRPr="00374C94" w:rsidRDefault="00121372" w:rsidP="00374C94">
            <w:pPr>
              <w:spacing w:line="480" w:lineRule="auto"/>
              <w:rPr>
                <w:rFonts w:ascii="Arial" w:hAnsi="Arial" w:cs="Arial"/>
              </w:rPr>
            </w:pPr>
            <w:r w:rsidRPr="00374C94">
              <w:rPr>
                <w:rFonts w:ascii="Arial" w:hAnsi="Arial" w:cs="Arial"/>
              </w:rPr>
              <w:t>Q14 Are betting companies marketing and advertising ethically?</w:t>
            </w:r>
          </w:p>
          <w:p w14:paraId="5CCAA8C7" w14:textId="74696706" w:rsidR="00121372" w:rsidRPr="00374C94" w:rsidRDefault="00121372" w:rsidP="00374C94">
            <w:pPr>
              <w:spacing w:line="480" w:lineRule="auto"/>
              <w:rPr>
                <w:rFonts w:ascii="Arial" w:hAnsi="Arial" w:cs="Arial"/>
              </w:rPr>
            </w:pPr>
            <w:r w:rsidRPr="00374C94">
              <w:rPr>
                <w:rFonts w:ascii="Arial" w:hAnsi="Arial" w:cs="Arial"/>
              </w:rPr>
              <w:t>Q15 Are betting companies responsibly adhering to the code of ethics?</w:t>
            </w:r>
          </w:p>
        </w:tc>
        <w:tc>
          <w:tcPr>
            <w:tcW w:w="4961" w:type="dxa"/>
          </w:tcPr>
          <w:p w14:paraId="1A9108AD" w14:textId="0AA254D5" w:rsidR="00121372" w:rsidRPr="00374C94" w:rsidRDefault="00121372" w:rsidP="00374C94">
            <w:pPr>
              <w:pStyle w:val="ListParagraph"/>
              <w:numPr>
                <w:ilvl w:val="0"/>
                <w:numId w:val="23"/>
              </w:numPr>
              <w:spacing w:line="480" w:lineRule="auto"/>
              <w:rPr>
                <w:rFonts w:ascii="Arial" w:hAnsi="Arial" w:cs="Arial"/>
              </w:rPr>
            </w:pPr>
            <w:r w:rsidRPr="00374C94">
              <w:rPr>
                <w:rFonts w:ascii="Arial" w:hAnsi="Arial" w:cs="Arial"/>
              </w:rPr>
              <w:t>Gage opinions of participants in regard to how marketing and ethics work hand in hand.</w:t>
            </w:r>
          </w:p>
          <w:p w14:paraId="10A3E238" w14:textId="403C08A9" w:rsidR="00121372" w:rsidRPr="00374C94" w:rsidRDefault="00121372" w:rsidP="00374C94">
            <w:pPr>
              <w:pStyle w:val="ListParagraph"/>
              <w:numPr>
                <w:ilvl w:val="0"/>
                <w:numId w:val="23"/>
              </w:numPr>
              <w:spacing w:line="480" w:lineRule="auto"/>
              <w:rPr>
                <w:rFonts w:ascii="Arial" w:hAnsi="Arial" w:cs="Arial"/>
              </w:rPr>
            </w:pPr>
            <w:r w:rsidRPr="00374C94">
              <w:rPr>
                <w:rFonts w:ascii="Arial" w:hAnsi="Arial" w:cs="Arial"/>
              </w:rPr>
              <w:t xml:space="preserve">Gambling Commission UK code of conduct </w:t>
            </w:r>
          </w:p>
          <w:p w14:paraId="5A2522B8" w14:textId="3A2C765C" w:rsidR="00121372" w:rsidRPr="00374C94" w:rsidRDefault="00121372" w:rsidP="00374C94">
            <w:pPr>
              <w:pStyle w:val="ListParagraph"/>
              <w:numPr>
                <w:ilvl w:val="0"/>
                <w:numId w:val="23"/>
              </w:numPr>
              <w:spacing w:line="480" w:lineRule="auto"/>
              <w:rPr>
                <w:rFonts w:ascii="Arial" w:hAnsi="Arial" w:cs="Arial"/>
              </w:rPr>
            </w:pPr>
            <w:r w:rsidRPr="00374C94">
              <w:rPr>
                <w:rFonts w:ascii="Arial" w:hAnsi="Arial" w:cs="Arial"/>
              </w:rPr>
              <w:t>Are they adhering to the principles mentioned in chapter two? (literature review)</w:t>
            </w:r>
          </w:p>
          <w:p w14:paraId="65B9BE9F" w14:textId="60E0FC71" w:rsidR="00121372" w:rsidRPr="00374C94" w:rsidRDefault="00121372" w:rsidP="00374C94">
            <w:pPr>
              <w:spacing w:line="480" w:lineRule="auto"/>
              <w:rPr>
                <w:rFonts w:ascii="Arial" w:hAnsi="Arial" w:cs="Arial"/>
              </w:rPr>
            </w:pPr>
            <w:r w:rsidRPr="00374C94">
              <w:rPr>
                <w:rFonts w:ascii="Arial" w:hAnsi="Arial" w:cs="Arial"/>
              </w:rPr>
              <w:t>(Schlegelmilch &amp; Öberseder,2010, pp,1-19)</w:t>
            </w:r>
          </w:p>
        </w:tc>
      </w:tr>
      <w:tr w:rsidR="00121372" w14:paraId="499FD41D" w14:textId="23AC8F6E" w:rsidTr="00121372">
        <w:tc>
          <w:tcPr>
            <w:tcW w:w="4957" w:type="dxa"/>
          </w:tcPr>
          <w:p w14:paraId="2C7FFE43" w14:textId="07676A17" w:rsidR="00121372" w:rsidRPr="00374C94" w:rsidRDefault="00121372" w:rsidP="00374C94">
            <w:pPr>
              <w:spacing w:line="480" w:lineRule="auto"/>
              <w:rPr>
                <w:rFonts w:ascii="Arial" w:hAnsi="Arial" w:cs="Arial"/>
              </w:rPr>
            </w:pPr>
            <w:r w:rsidRPr="00374C94">
              <w:rPr>
                <w:rFonts w:ascii="Arial" w:hAnsi="Arial" w:cs="Arial"/>
              </w:rPr>
              <w:t>Q16 Why do you think betting companies need to adhere to a code of conduct?</w:t>
            </w:r>
          </w:p>
        </w:tc>
        <w:tc>
          <w:tcPr>
            <w:tcW w:w="4961" w:type="dxa"/>
          </w:tcPr>
          <w:p w14:paraId="454A2CA7" w14:textId="5C37E3FC" w:rsidR="00121372" w:rsidRPr="00374C94" w:rsidRDefault="00121372" w:rsidP="00374C94">
            <w:pPr>
              <w:pStyle w:val="ListParagraph"/>
              <w:numPr>
                <w:ilvl w:val="0"/>
                <w:numId w:val="24"/>
              </w:numPr>
              <w:spacing w:line="480" w:lineRule="auto"/>
              <w:rPr>
                <w:rFonts w:ascii="Arial" w:hAnsi="Arial" w:cs="Arial"/>
              </w:rPr>
            </w:pPr>
            <w:r w:rsidRPr="00374C94">
              <w:rPr>
                <w:rFonts w:ascii="Arial" w:hAnsi="Arial" w:cs="Arial"/>
              </w:rPr>
              <w:t xml:space="preserve">Open ended, finding out participants opinion </w:t>
            </w:r>
          </w:p>
        </w:tc>
      </w:tr>
    </w:tbl>
    <w:p w14:paraId="2A5DFBD5" w14:textId="77777777" w:rsidR="000258E7" w:rsidRPr="003D42BA" w:rsidRDefault="000258E7" w:rsidP="00217981">
      <w:pPr>
        <w:spacing w:line="480" w:lineRule="auto"/>
        <w:jc w:val="both"/>
        <w:rPr>
          <w:rFonts w:ascii="Arial" w:hAnsi="Arial" w:cs="Arial"/>
        </w:rPr>
      </w:pPr>
    </w:p>
    <w:p w14:paraId="4A60AD8F" w14:textId="65517787" w:rsidR="000408FE" w:rsidRDefault="00380A0B" w:rsidP="00126350">
      <w:pPr>
        <w:pStyle w:val="Heading2"/>
      </w:pPr>
      <w:bookmarkStart w:id="52" w:name="_Toc35900101"/>
      <w:bookmarkStart w:id="53" w:name="_Toc42519670"/>
      <w:r>
        <w:t>3</w:t>
      </w:r>
      <w:r w:rsidR="000408FE" w:rsidRPr="003D42BA">
        <w:t>.</w:t>
      </w:r>
      <w:r w:rsidR="00126350">
        <w:t>6</w:t>
      </w:r>
      <w:r w:rsidR="000258E7">
        <w:t xml:space="preserve"> </w:t>
      </w:r>
      <w:r w:rsidR="000408FE" w:rsidRPr="003D42BA">
        <w:t>Time management and sampling</w:t>
      </w:r>
      <w:bookmarkEnd w:id="52"/>
      <w:bookmarkEnd w:id="53"/>
      <w:r w:rsidR="000408FE" w:rsidRPr="003D42BA">
        <w:t xml:space="preserve"> </w:t>
      </w:r>
    </w:p>
    <w:p w14:paraId="016367B7" w14:textId="77777777" w:rsidR="00555680" w:rsidRPr="00555680" w:rsidRDefault="00555680" w:rsidP="00555680"/>
    <w:p w14:paraId="65429D22" w14:textId="6C468B1B" w:rsidR="000408FE" w:rsidRPr="003D42BA" w:rsidRDefault="000408FE" w:rsidP="003A1683">
      <w:pPr>
        <w:spacing w:line="480" w:lineRule="auto"/>
        <w:jc w:val="both"/>
        <w:rPr>
          <w:rFonts w:ascii="Arial" w:hAnsi="Arial" w:cs="Arial"/>
        </w:rPr>
      </w:pPr>
      <w:r w:rsidRPr="003D42BA">
        <w:rPr>
          <w:rFonts w:ascii="Arial" w:hAnsi="Arial" w:cs="Arial"/>
        </w:rPr>
        <w:t>Time is a factor in the following dissertation. This factor could limit the amount of research carried out, thus limiting the findings of the study. The proposed sample will be a convenience sample due to time limitations</w:t>
      </w:r>
      <w:r w:rsidR="004A5143">
        <w:rPr>
          <w:rFonts w:ascii="Arial" w:hAnsi="Arial" w:cs="Arial"/>
        </w:rPr>
        <w:t xml:space="preserve"> and the current state of affairs due to the </w:t>
      </w:r>
      <w:r w:rsidR="000258E7">
        <w:rPr>
          <w:rFonts w:ascii="Arial" w:hAnsi="Arial" w:cs="Arial"/>
        </w:rPr>
        <w:t>C</w:t>
      </w:r>
      <w:r w:rsidR="004A5143">
        <w:rPr>
          <w:rFonts w:ascii="Arial" w:hAnsi="Arial" w:cs="Arial"/>
        </w:rPr>
        <w:t>oronavirus</w:t>
      </w:r>
      <w:r w:rsidRPr="003D42BA">
        <w:rPr>
          <w:rFonts w:ascii="Arial" w:hAnsi="Arial" w:cs="Arial"/>
        </w:rPr>
        <w:t>. The sample may incur bias</w:t>
      </w:r>
      <w:r w:rsidR="000258E7">
        <w:rPr>
          <w:rFonts w:ascii="Arial" w:hAnsi="Arial" w:cs="Arial"/>
        </w:rPr>
        <w:t>,</w:t>
      </w:r>
      <w:r w:rsidRPr="003D42BA">
        <w:rPr>
          <w:rFonts w:ascii="Arial" w:hAnsi="Arial" w:cs="Arial"/>
        </w:rPr>
        <w:t xml:space="preserve"> and may not represent a variety of perspectives. </w:t>
      </w:r>
    </w:p>
    <w:p w14:paraId="4792FCB0" w14:textId="2CA49EDE" w:rsidR="000408FE" w:rsidRDefault="000408FE" w:rsidP="003A1683">
      <w:pPr>
        <w:spacing w:line="480" w:lineRule="auto"/>
        <w:jc w:val="both"/>
        <w:rPr>
          <w:rFonts w:ascii="Arial" w:hAnsi="Arial" w:cs="Arial"/>
        </w:rPr>
      </w:pPr>
    </w:p>
    <w:p w14:paraId="6CF4D5E2" w14:textId="5D8E79A5" w:rsidR="000408FE" w:rsidRDefault="00380A0B" w:rsidP="00126350">
      <w:pPr>
        <w:pStyle w:val="Heading3"/>
      </w:pPr>
      <w:bookmarkStart w:id="54" w:name="_Toc35900102"/>
      <w:bookmarkStart w:id="55" w:name="_Toc42519671"/>
      <w:r w:rsidRPr="00126350">
        <w:lastRenderedPageBreak/>
        <w:t>3</w:t>
      </w:r>
      <w:r w:rsidR="000408FE" w:rsidRPr="00126350">
        <w:t>.</w:t>
      </w:r>
      <w:r w:rsidR="00126350" w:rsidRPr="00126350">
        <w:t>6.1</w:t>
      </w:r>
      <w:r w:rsidRPr="00126350">
        <w:t xml:space="preserve"> </w:t>
      </w:r>
      <w:r w:rsidR="000408FE" w:rsidRPr="00126350">
        <w:t>Ethical considerations</w:t>
      </w:r>
      <w:bookmarkEnd w:id="54"/>
      <w:bookmarkEnd w:id="55"/>
    </w:p>
    <w:p w14:paraId="3DDDA88D" w14:textId="77777777" w:rsidR="00555680" w:rsidRPr="00555680" w:rsidRDefault="00555680" w:rsidP="00555680"/>
    <w:p w14:paraId="27A3AFB0" w14:textId="5EC0ED1C" w:rsidR="000408FE" w:rsidRPr="004B7576" w:rsidRDefault="004B7576" w:rsidP="003A1683">
      <w:pPr>
        <w:spacing w:line="480" w:lineRule="auto"/>
        <w:jc w:val="both"/>
        <w:rPr>
          <w:rFonts w:ascii="Arial" w:hAnsi="Arial" w:cs="Arial"/>
          <w:color w:val="000000" w:themeColor="text1"/>
        </w:rPr>
      </w:pPr>
      <w:r w:rsidRPr="004B7576">
        <w:rPr>
          <w:rFonts w:ascii="Arial" w:hAnsi="Arial" w:cs="Arial"/>
          <w:color w:val="000000" w:themeColor="text1"/>
        </w:rPr>
        <w:t xml:space="preserve">Due to the nature of the research being conducted, ethics plays an integral part and </w:t>
      </w:r>
      <w:r w:rsidR="00CD7160">
        <w:rPr>
          <w:rFonts w:ascii="Arial" w:hAnsi="Arial" w:cs="Arial"/>
          <w:color w:val="000000" w:themeColor="text1"/>
        </w:rPr>
        <w:t xml:space="preserve">would </w:t>
      </w:r>
      <w:r w:rsidRPr="004B7576">
        <w:rPr>
          <w:rFonts w:ascii="Arial" w:hAnsi="Arial" w:cs="Arial"/>
          <w:color w:val="000000" w:themeColor="text1"/>
        </w:rPr>
        <w:t xml:space="preserve">need great consideration for everyone participating in the research. The UWTSD ethics form required approval prior to the research. The online </w:t>
      </w:r>
      <w:r w:rsidR="00CD7160">
        <w:rPr>
          <w:rFonts w:ascii="Arial" w:hAnsi="Arial" w:cs="Arial"/>
          <w:color w:val="000000" w:themeColor="text1"/>
        </w:rPr>
        <w:t xml:space="preserve">survey </w:t>
      </w:r>
      <w:r>
        <w:rPr>
          <w:rFonts w:ascii="Arial" w:hAnsi="Arial" w:cs="Arial"/>
          <w:color w:val="000000" w:themeColor="text1"/>
        </w:rPr>
        <w:t>need</w:t>
      </w:r>
      <w:r w:rsidR="00CD7160">
        <w:rPr>
          <w:rFonts w:ascii="Arial" w:hAnsi="Arial" w:cs="Arial"/>
          <w:color w:val="000000" w:themeColor="text1"/>
        </w:rPr>
        <w:t>ed</w:t>
      </w:r>
      <w:r>
        <w:rPr>
          <w:rFonts w:ascii="Arial" w:hAnsi="Arial" w:cs="Arial"/>
          <w:color w:val="000000" w:themeColor="text1"/>
        </w:rPr>
        <w:t xml:space="preserve"> prior approv</w:t>
      </w:r>
      <w:r w:rsidR="00CD7160">
        <w:rPr>
          <w:rFonts w:ascii="Arial" w:hAnsi="Arial" w:cs="Arial"/>
          <w:color w:val="000000" w:themeColor="text1"/>
        </w:rPr>
        <w:t>al</w:t>
      </w:r>
      <w:r>
        <w:rPr>
          <w:rFonts w:ascii="Arial" w:hAnsi="Arial" w:cs="Arial"/>
          <w:color w:val="000000" w:themeColor="text1"/>
        </w:rPr>
        <w:t xml:space="preserve"> by</w:t>
      </w:r>
      <w:r w:rsidR="00CD7160">
        <w:rPr>
          <w:rFonts w:ascii="Arial" w:hAnsi="Arial" w:cs="Arial"/>
          <w:color w:val="000000" w:themeColor="text1"/>
        </w:rPr>
        <w:t xml:space="preserve"> the</w:t>
      </w:r>
      <w:r>
        <w:rPr>
          <w:rFonts w:ascii="Arial" w:hAnsi="Arial" w:cs="Arial"/>
          <w:color w:val="000000" w:themeColor="text1"/>
        </w:rPr>
        <w:t xml:space="preserve"> module supervisor</w:t>
      </w:r>
      <w:r w:rsidR="00CD7160">
        <w:rPr>
          <w:rFonts w:ascii="Arial" w:hAnsi="Arial" w:cs="Arial"/>
          <w:color w:val="000000" w:themeColor="text1"/>
        </w:rPr>
        <w:t>,</w:t>
      </w:r>
      <w:r>
        <w:rPr>
          <w:rFonts w:ascii="Arial" w:hAnsi="Arial" w:cs="Arial"/>
          <w:color w:val="000000" w:themeColor="text1"/>
        </w:rPr>
        <w:t xml:space="preserve"> and </w:t>
      </w:r>
      <w:r w:rsidRPr="004B7576">
        <w:rPr>
          <w:rFonts w:ascii="Arial" w:hAnsi="Arial" w:cs="Arial"/>
          <w:color w:val="000000" w:themeColor="text1"/>
        </w:rPr>
        <w:t>required the following consent</w:t>
      </w:r>
      <w:r>
        <w:rPr>
          <w:rFonts w:ascii="Arial" w:hAnsi="Arial" w:cs="Arial"/>
          <w:color w:val="000000" w:themeColor="text1"/>
        </w:rPr>
        <w:t xml:space="preserve"> from participants</w:t>
      </w:r>
      <w:r w:rsidR="00CD7160">
        <w:rPr>
          <w:rFonts w:ascii="Arial" w:hAnsi="Arial" w:cs="Arial"/>
          <w:color w:val="000000" w:themeColor="text1"/>
        </w:rPr>
        <w:t>:</w:t>
      </w:r>
      <w:r w:rsidRPr="004B7576">
        <w:rPr>
          <w:rFonts w:ascii="Arial" w:hAnsi="Arial" w:cs="Arial"/>
          <w:color w:val="000000" w:themeColor="text1"/>
        </w:rPr>
        <w:t xml:space="preserve"> “</w:t>
      </w:r>
      <w:r w:rsidRPr="004B7576">
        <w:rPr>
          <w:rFonts w:ascii="Arial" w:hAnsi="Arial" w:cs="Arial"/>
          <w:color w:val="000000" w:themeColor="text1"/>
          <w:shd w:val="clear" w:color="auto" w:fill="FFFFFF"/>
        </w:rPr>
        <w:t>I hereby acknowledge that the data collected from the survey will be confidential, anonymous and only used by the University of Wales Trinity St David’s for educational and academic purpose”</w:t>
      </w:r>
      <w:r w:rsidR="00CD7160">
        <w:rPr>
          <w:rFonts w:ascii="Arial" w:hAnsi="Arial" w:cs="Arial"/>
          <w:color w:val="000000" w:themeColor="text1"/>
          <w:shd w:val="clear" w:color="auto" w:fill="FFFFFF"/>
        </w:rPr>
        <w:t>.</w:t>
      </w:r>
      <w:r w:rsidRPr="004B7576">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 </w:t>
      </w:r>
      <w:r w:rsidR="008A693A">
        <w:rPr>
          <w:rFonts w:ascii="Arial" w:hAnsi="Arial" w:cs="Arial"/>
          <w:color w:val="000000" w:themeColor="text1"/>
          <w:shd w:val="clear" w:color="auto" w:fill="FFFFFF"/>
        </w:rPr>
        <w:t>The survey a</w:t>
      </w:r>
      <w:r>
        <w:rPr>
          <w:rFonts w:ascii="Arial" w:hAnsi="Arial" w:cs="Arial"/>
          <w:color w:val="000000" w:themeColor="text1"/>
          <w:shd w:val="clear" w:color="auto" w:fill="FFFFFF"/>
        </w:rPr>
        <w:t>lso included</w:t>
      </w:r>
      <w:r w:rsidR="008A693A">
        <w:rPr>
          <w:rFonts w:ascii="Arial" w:hAnsi="Arial" w:cs="Arial"/>
          <w:color w:val="000000" w:themeColor="text1"/>
          <w:shd w:val="clear" w:color="auto" w:fill="FFFFFF"/>
        </w:rPr>
        <w:t xml:space="preserve"> a </w:t>
      </w:r>
      <w:r>
        <w:rPr>
          <w:rFonts w:ascii="Arial" w:hAnsi="Arial" w:cs="Arial"/>
          <w:color w:val="000000" w:themeColor="text1"/>
          <w:shd w:val="clear" w:color="auto" w:fill="FFFFFF"/>
        </w:rPr>
        <w:t>disclaimer</w:t>
      </w:r>
      <w:r w:rsidR="008A693A">
        <w:rPr>
          <w:rFonts w:ascii="Arial" w:hAnsi="Arial" w:cs="Arial"/>
          <w:color w:val="000000" w:themeColor="text1"/>
          <w:shd w:val="clear" w:color="auto" w:fill="FFFFFF"/>
        </w:rPr>
        <w:t xml:space="preserve"> which</w:t>
      </w:r>
      <w:r>
        <w:rPr>
          <w:rFonts w:ascii="Arial" w:hAnsi="Arial" w:cs="Arial"/>
          <w:color w:val="000000" w:themeColor="text1"/>
          <w:shd w:val="clear" w:color="auto" w:fill="FFFFFF"/>
        </w:rPr>
        <w:t xml:space="preserve"> clearly stat</w:t>
      </w:r>
      <w:r w:rsidR="008A693A">
        <w:rPr>
          <w:rFonts w:ascii="Arial" w:hAnsi="Arial" w:cs="Arial"/>
          <w:color w:val="000000" w:themeColor="text1"/>
          <w:shd w:val="clear" w:color="auto" w:fill="FFFFFF"/>
        </w:rPr>
        <w:t>ed</w:t>
      </w:r>
      <w:r>
        <w:rPr>
          <w:rFonts w:ascii="Arial" w:hAnsi="Arial" w:cs="Arial"/>
          <w:color w:val="000000" w:themeColor="text1"/>
          <w:shd w:val="clear" w:color="auto" w:fill="FFFFFF"/>
        </w:rPr>
        <w:t xml:space="preserve"> that u</w:t>
      </w:r>
      <w:r w:rsidRPr="004B7576">
        <w:rPr>
          <w:rFonts w:ascii="Arial" w:hAnsi="Arial" w:cs="Arial"/>
          <w:color w:val="000000" w:themeColor="text1"/>
        </w:rPr>
        <w:t>nderage</w:t>
      </w:r>
      <w:r w:rsidR="000408FE" w:rsidRPr="004B7576">
        <w:rPr>
          <w:rFonts w:ascii="Arial" w:hAnsi="Arial" w:cs="Arial"/>
          <w:color w:val="000000" w:themeColor="text1"/>
        </w:rPr>
        <w:t xml:space="preserve"> gambling is prohibited and illegal in the United Kingdom, and in the majority of countries worldwide, </w:t>
      </w:r>
      <w:r w:rsidR="008A693A">
        <w:rPr>
          <w:rFonts w:ascii="Arial" w:hAnsi="Arial" w:cs="Arial"/>
          <w:color w:val="000000" w:themeColor="text1"/>
        </w:rPr>
        <w:t>and that only</w:t>
      </w:r>
      <w:r w:rsidRPr="004B7576">
        <w:rPr>
          <w:rFonts w:ascii="Arial" w:hAnsi="Arial" w:cs="Arial"/>
          <w:color w:val="000000" w:themeColor="text1"/>
        </w:rPr>
        <w:t xml:space="preserve"> individuals who are over the age of 18 w</w:t>
      </w:r>
      <w:r w:rsidR="008A693A">
        <w:rPr>
          <w:rFonts w:ascii="Arial" w:hAnsi="Arial" w:cs="Arial"/>
          <w:color w:val="000000" w:themeColor="text1"/>
        </w:rPr>
        <w:t>ould be</w:t>
      </w:r>
      <w:r w:rsidRPr="004B7576">
        <w:rPr>
          <w:rFonts w:ascii="Arial" w:hAnsi="Arial" w:cs="Arial"/>
          <w:color w:val="000000" w:themeColor="text1"/>
        </w:rPr>
        <w:t xml:space="preserve"> allowed to partake in the research </w:t>
      </w:r>
      <w:r w:rsidR="000408FE" w:rsidRPr="004B7576">
        <w:rPr>
          <w:rFonts w:ascii="Arial" w:hAnsi="Arial" w:cs="Arial"/>
          <w:color w:val="000000" w:themeColor="text1"/>
        </w:rPr>
        <w:t>(Gambling Commission, N.D).</w:t>
      </w:r>
      <w:r w:rsidRPr="004B7576">
        <w:rPr>
          <w:rFonts w:ascii="Arial" w:hAnsi="Arial" w:cs="Arial"/>
          <w:color w:val="000000" w:themeColor="text1"/>
        </w:rPr>
        <w:t xml:space="preserve"> This information was visible before undertaking the</w:t>
      </w:r>
      <w:r w:rsidR="008A693A">
        <w:rPr>
          <w:rFonts w:ascii="Arial" w:hAnsi="Arial" w:cs="Arial"/>
          <w:color w:val="000000" w:themeColor="text1"/>
        </w:rPr>
        <w:t xml:space="preserve"> survey</w:t>
      </w:r>
      <w:r>
        <w:rPr>
          <w:rFonts w:ascii="Arial" w:hAnsi="Arial" w:cs="Arial"/>
          <w:color w:val="000000" w:themeColor="text1"/>
        </w:rPr>
        <w:t>.</w:t>
      </w:r>
    </w:p>
    <w:p w14:paraId="4D97CBF4" w14:textId="77777777" w:rsidR="000408FE" w:rsidRPr="003D42BA" w:rsidRDefault="000408FE" w:rsidP="003A1683">
      <w:pPr>
        <w:spacing w:line="480" w:lineRule="auto"/>
        <w:jc w:val="both"/>
        <w:rPr>
          <w:rFonts w:ascii="Arial" w:hAnsi="Arial" w:cs="Arial"/>
          <w:b/>
          <w:bCs/>
          <w:u w:val="single"/>
        </w:rPr>
      </w:pPr>
    </w:p>
    <w:p w14:paraId="53782163" w14:textId="7B9806F4" w:rsidR="000408FE" w:rsidRDefault="00380A0B" w:rsidP="00126350">
      <w:pPr>
        <w:pStyle w:val="Heading2"/>
      </w:pPr>
      <w:bookmarkStart w:id="56" w:name="_Toc35900103"/>
      <w:bookmarkStart w:id="57" w:name="_Toc42519672"/>
      <w:r w:rsidRPr="00126350">
        <w:t>3</w:t>
      </w:r>
      <w:r w:rsidR="000408FE" w:rsidRPr="00126350">
        <w:t>.</w:t>
      </w:r>
      <w:r w:rsidR="00126350" w:rsidRPr="00126350">
        <w:t>7</w:t>
      </w:r>
      <w:r w:rsidR="000408FE" w:rsidRPr="00126350">
        <w:t xml:space="preserve"> Reliability and Validity</w:t>
      </w:r>
      <w:bookmarkEnd w:id="56"/>
      <w:bookmarkEnd w:id="57"/>
    </w:p>
    <w:p w14:paraId="124FC7C3" w14:textId="77777777" w:rsidR="00555680" w:rsidRPr="00555680" w:rsidRDefault="00555680" w:rsidP="00555680"/>
    <w:p w14:paraId="6AE9876B" w14:textId="575ED84C" w:rsidR="00126350" w:rsidRDefault="000408FE" w:rsidP="003A1683">
      <w:pPr>
        <w:spacing w:line="480" w:lineRule="auto"/>
        <w:jc w:val="both"/>
        <w:rPr>
          <w:rFonts w:ascii="Arial" w:hAnsi="Arial" w:cs="Arial"/>
        </w:rPr>
      </w:pPr>
      <w:r w:rsidRPr="003D42BA">
        <w:rPr>
          <w:rFonts w:ascii="Arial" w:hAnsi="Arial" w:cs="Arial"/>
        </w:rPr>
        <w:t>Reliability refers to how consistently a method measures something (Middleton,</w:t>
      </w:r>
      <w:r w:rsidR="00985804">
        <w:rPr>
          <w:rFonts w:ascii="Arial" w:hAnsi="Arial" w:cs="Arial"/>
        </w:rPr>
        <w:t xml:space="preserve"> </w:t>
      </w:r>
      <w:r w:rsidRPr="003D42BA">
        <w:rPr>
          <w:rFonts w:ascii="Arial" w:hAnsi="Arial" w:cs="Arial"/>
        </w:rPr>
        <w:t>2019). It looks at w</w:t>
      </w:r>
      <w:r w:rsidR="00985804">
        <w:rPr>
          <w:rFonts w:ascii="Arial" w:hAnsi="Arial" w:cs="Arial"/>
        </w:rPr>
        <w:t>he</w:t>
      </w:r>
      <w:r w:rsidRPr="003D42BA">
        <w:rPr>
          <w:rFonts w:ascii="Arial" w:hAnsi="Arial" w:cs="Arial"/>
        </w:rPr>
        <w:t xml:space="preserve">ther the same result can be achieved by using the same methods under the same circumstances, </w:t>
      </w:r>
      <w:r w:rsidR="00985804">
        <w:rPr>
          <w:rFonts w:ascii="Arial" w:hAnsi="Arial" w:cs="Arial"/>
        </w:rPr>
        <w:t xml:space="preserve">which would </w:t>
      </w:r>
      <w:r w:rsidRPr="003D42BA">
        <w:rPr>
          <w:rFonts w:ascii="Arial" w:hAnsi="Arial" w:cs="Arial"/>
        </w:rPr>
        <w:t xml:space="preserve">then </w:t>
      </w:r>
      <w:r w:rsidR="00985804">
        <w:rPr>
          <w:rFonts w:ascii="Arial" w:hAnsi="Arial" w:cs="Arial"/>
        </w:rPr>
        <w:t xml:space="preserve">deem the </w:t>
      </w:r>
      <w:r w:rsidRPr="003D42BA">
        <w:rPr>
          <w:rFonts w:ascii="Arial" w:hAnsi="Arial" w:cs="Arial"/>
        </w:rPr>
        <w:t xml:space="preserve">results reliable. Validity looks at how accurately a method measures what it is intended to measure. If research has high validity, then it concludes that it produces results that correspond to real properties, variations and characteristics in the social or physical world. An indicator </w:t>
      </w:r>
      <w:r w:rsidR="00985804">
        <w:rPr>
          <w:rFonts w:ascii="Arial" w:hAnsi="Arial" w:cs="Arial"/>
        </w:rPr>
        <w:t>to find whether</w:t>
      </w:r>
      <w:r w:rsidRPr="003D42BA">
        <w:rPr>
          <w:rFonts w:ascii="Arial" w:hAnsi="Arial" w:cs="Arial"/>
        </w:rPr>
        <w:t xml:space="preserve"> a measurement is valid, is high reliability. If a method is not valid, then one would consider it unreliable</w:t>
      </w:r>
      <w:r w:rsidR="004B7576">
        <w:rPr>
          <w:rFonts w:ascii="Arial" w:hAnsi="Arial" w:cs="Arial"/>
        </w:rPr>
        <w:t xml:space="preserve"> (Golafshani,</w:t>
      </w:r>
      <w:r w:rsidR="00985804">
        <w:rPr>
          <w:rFonts w:ascii="Arial" w:hAnsi="Arial" w:cs="Arial"/>
        </w:rPr>
        <w:t xml:space="preserve"> </w:t>
      </w:r>
      <w:r w:rsidR="004B7576">
        <w:rPr>
          <w:rFonts w:ascii="Arial" w:hAnsi="Arial" w:cs="Arial"/>
        </w:rPr>
        <w:t>2003)</w:t>
      </w:r>
      <w:r w:rsidR="00985804">
        <w:rPr>
          <w:rFonts w:ascii="Arial" w:hAnsi="Arial" w:cs="Arial"/>
        </w:rPr>
        <w:t>.</w:t>
      </w:r>
    </w:p>
    <w:p w14:paraId="6C9CBD8A" w14:textId="77777777" w:rsidR="009D7FB6" w:rsidRDefault="009D7FB6" w:rsidP="003A1683">
      <w:pPr>
        <w:spacing w:line="480" w:lineRule="auto"/>
        <w:jc w:val="both"/>
        <w:rPr>
          <w:rFonts w:ascii="Arial" w:hAnsi="Arial" w:cs="Arial"/>
        </w:rPr>
      </w:pPr>
    </w:p>
    <w:p w14:paraId="4B94C26F" w14:textId="77777777" w:rsidR="00555680" w:rsidRDefault="00555680" w:rsidP="00126350">
      <w:pPr>
        <w:pStyle w:val="Heading3"/>
      </w:pPr>
    </w:p>
    <w:p w14:paraId="3C9C6D6C" w14:textId="77777777" w:rsidR="00555680" w:rsidRDefault="00555680" w:rsidP="00126350">
      <w:pPr>
        <w:pStyle w:val="Heading3"/>
      </w:pPr>
    </w:p>
    <w:p w14:paraId="2A84B574" w14:textId="24F3EB73" w:rsidR="001B3883" w:rsidRDefault="001B3883" w:rsidP="00126350">
      <w:pPr>
        <w:pStyle w:val="Heading3"/>
      </w:pPr>
      <w:bookmarkStart w:id="58" w:name="_Toc42519673"/>
      <w:r>
        <w:t>3.</w:t>
      </w:r>
      <w:r w:rsidR="00126350">
        <w:t>7.1</w:t>
      </w:r>
      <w:r w:rsidR="00FA5815">
        <w:t>Triangulation</w:t>
      </w:r>
      <w:bookmarkEnd w:id="58"/>
    </w:p>
    <w:p w14:paraId="743FD532" w14:textId="77777777" w:rsidR="00555680" w:rsidRPr="00555680" w:rsidRDefault="00555680" w:rsidP="00555680"/>
    <w:p w14:paraId="0CD206A9" w14:textId="15D96CA3" w:rsidR="00FA5815" w:rsidRPr="003D42BA" w:rsidRDefault="00FA5815" w:rsidP="003A1683">
      <w:pPr>
        <w:spacing w:line="480" w:lineRule="auto"/>
        <w:jc w:val="both"/>
        <w:rPr>
          <w:rFonts w:ascii="Arial" w:hAnsi="Arial" w:cs="Arial"/>
        </w:rPr>
      </w:pPr>
      <w:r>
        <w:rPr>
          <w:rFonts w:ascii="Arial" w:hAnsi="Arial" w:cs="Arial"/>
        </w:rPr>
        <w:t>Triangulation is a mixed method approach. Triangulation enables the researcher to validate data through cross verification from more than two to sources. This enables the researcher to test the consistency of the findings, ensuring there are no threats to validity of results. This method will be used in the dissertation</w:t>
      </w:r>
      <w:r w:rsidRPr="00FA5815">
        <w:t xml:space="preserve"> </w:t>
      </w:r>
      <w:r>
        <w:t>(</w:t>
      </w:r>
      <w:r w:rsidRPr="00FA5815">
        <w:rPr>
          <w:rFonts w:ascii="Arial" w:hAnsi="Arial" w:cs="Arial"/>
        </w:rPr>
        <w:t>Heale,</w:t>
      </w:r>
      <w:r>
        <w:rPr>
          <w:rFonts w:ascii="Arial" w:hAnsi="Arial" w:cs="Arial"/>
        </w:rPr>
        <w:t xml:space="preserve"> </w:t>
      </w:r>
      <w:r w:rsidRPr="00FA5815">
        <w:rPr>
          <w:rFonts w:ascii="Arial" w:hAnsi="Arial" w:cs="Arial"/>
        </w:rPr>
        <w:t>Forbes, 2013, pp.98-98)</w:t>
      </w:r>
      <w:r>
        <w:rPr>
          <w:rFonts w:ascii="Arial" w:hAnsi="Arial" w:cs="Arial"/>
        </w:rPr>
        <w:t>.</w:t>
      </w:r>
    </w:p>
    <w:p w14:paraId="4723CD44" w14:textId="77777777" w:rsidR="000408FE" w:rsidRPr="003D42BA" w:rsidRDefault="000408FE" w:rsidP="003A1683">
      <w:pPr>
        <w:spacing w:line="480" w:lineRule="auto"/>
        <w:jc w:val="both"/>
        <w:rPr>
          <w:rFonts w:ascii="Arial" w:hAnsi="Arial" w:cs="Arial"/>
        </w:rPr>
      </w:pPr>
    </w:p>
    <w:p w14:paraId="438675FB" w14:textId="341536CC" w:rsidR="000408FE" w:rsidRDefault="00380A0B" w:rsidP="00126350">
      <w:pPr>
        <w:pStyle w:val="Heading2"/>
      </w:pPr>
      <w:bookmarkStart w:id="59" w:name="_Toc42519674"/>
      <w:r>
        <w:t>3</w:t>
      </w:r>
      <w:r w:rsidR="00F90AE2">
        <w:t>.</w:t>
      </w:r>
      <w:r w:rsidR="00126350">
        <w:t>8</w:t>
      </w:r>
      <w:r w:rsidR="00F90AE2">
        <w:t xml:space="preserve"> </w:t>
      </w:r>
      <w:r w:rsidR="004A5143">
        <w:t>Conclusion</w:t>
      </w:r>
      <w:bookmarkEnd w:id="59"/>
      <w:r w:rsidR="004A5143">
        <w:t xml:space="preserve"> </w:t>
      </w:r>
    </w:p>
    <w:p w14:paraId="1F261691" w14:textId="73C4C092" w:rsidR="004A5143" w:rsidRDefault="004A5143" w:rsidP="003A1683">
      <w:pPr>
        <w:spacing w:line="480" w:lineRule="auto"/>
        <w:jc w:val="both"/>
        <w:rPr>
          <w:rFonts w:ascii="Arial" w:hAnsi="Arial" w:cs="Arial"/>
        </w:rPr>
      </w:pPr>
      <w:r>
        <w:rPr>
          <w:rFonts w:ascii="Arial" w:hAnsi="Arial" w:cs="Arial"/>
        </w:rPr>
        <w:t xml:space="preserve">This chapter successfully identified and explained the research methodology. The chosen method used for primary data collection </w:t>
      </w:r>
      <w:r w:rsidR="00D3774A">
        <w:rPr>
          <w:rFonts w:ascii="Arial" w:hAnsi="Arial" w:cs="Arial"/>
        </w:rPr>
        <w:t xml:space="preserve">was online </w:t>
      </w:r>
      <w:r>
        <w:rPr>
          <w:rFonts w:ascii="Arial" w:hAnsi="Arial" w:cs="Arial"/>
        </w:rPr>
        <w:t xml:space="preserve">surveys. These surveys </w:t>
      </w:r>
      <w:r w:rsidR="00D3774A">
        <w:rPr>
          <w:rFonts w:ascii="Arial" w:hAnsi="Arial" w:cs="Arial"/>
        </w:rPr>
        <w:t>were</w:t>
      </w:r>
      <w:r>
        <w:rPr>
          <w:rFonts w:ascii="Arial" w:hAnsi="Arial" w:cs="Arial"/>
        </w:rPr>
        <w:t xml:space="preserve"> distributed to a convivence sample. Chapter four will collect, analyse and present the findings</w:t>
      </w:r>
      <w:r w:rsidR="00D3774A">
        <w:rPr>
          <w:rFonts w:ascii="Arial" w:hAnsi="Arial" w:cs="Arial"/>
        </w:rPr>
        <w:t xml:space="preserve"> using</w:t>
      </w:r>
      <w:r>
        <w:rPr>
          <w:rFonts w:ascii="Arial" w:hAnsi="Arial" w:cs="Arial"/>
        </w:rPr>
        <w:t xml:space="preserve"> the methods explained in this chapter.</w:t>
      </w:r>
    </w:p>
    <w:p w14:paraId="127DA9C7" w14:textId="77777777" w:rsidR="004A5143" w:rsidRPr="003D42BA" w:rsidRDefault="004A5143" w:rsidP="00217981">
      <w:pPr>
        <w:spacing w:line="480" w:lineRule="auto"/>
        <w:jc w:val="both"/>
        <w:rPr>
          <w:rFonts w:ascii="Arial" w:hAnsi="Arial" w:cs="Arial"/>
        </w:rPr>
      </w:pPr>
    </w:p>
    <w:p w14:paraId="1868F494" w14:textId="77777777" w:rsidR="000408FE" w:rsidRPr="003D42BA" w:rsidRDefault="000408FE" w:rsidP="00217981">
      <w:pPr>
        <w:spacing w:line="480" w:lineRule="auto"/>
        <w:jc w:val="both"/>
        <w:rPr>
          <w:rFonts w:ascii="Arial" w:hAnsi="Arial" w:cs="Arial"/>
        </w:rPr>
      </w:pPr>
    </w:p>
    <w:p w14:paraId="0D7B95CE" w14:textId="77777777" w:rsidR="000408FE" w:rsidRPr="003D42BA" w:rsidRDefault="000408FE" w:rsidP="00217981">
      <w:pPr>
        <w:spacing w:line="480" w:lineRule="auto"/>
        <w:jc w:val="both"/>
        <w:rPr>
          <w:rFonts w:ascii="Arial" w:hAnsi="Arial" w:cs="Arial"/>
        </w:rPr>
      </w:pPr>
    </w:p>
    <w:p w14:paraId="592EB09D" w14:textId="77777777" w:rsidR="000408FE" w:rsidRPr="003D42BA" w:rsidRDefault="000408FE" w:rsidP="00217981">
      <w:pPr>
        <w:spacing w:line="480" w:lineRule="auto"/>
        <w:jc w:val="both"/>
        <w:rPr>
          <w:rFonts w:ascii="Arial" w:hAnsi="Arial" w:cs="Arial"/>
        </w:rPr>
      </w:pPr>
    </w:p>
    <w:p w14:paraId="62DA11AC" w14:textId="08946C34" w:rsidR="003A1683" w:rsidRDefault="003A1683" w:rsidP="00217981">
      <w:pPr>
        <w:spacing w:line="480" w:lineRule="auto"/>
        <w:jc w:val="both"/>
        <w:rPr>
          <w:rFonts w:ascii="Arial" w:hAnsi="Arial" w:cs="Arial"/>
        </w:rPr>
      </w:pPr>
    </w:p>
    <w:p w14:paraId="4107B6C5" w14:textId="77777777" w:rsidR="00126350" w:rsidRDefault="00126350" w:rsidP="00217981">
      <w:pPr>
        <w:spacing w:line="480" w:lineRule="auto"/>
        <w:jc w:val="both"/>
        <w:rPr>
          <w:rFonts w:ascii="Arial" w:hAnsi="Arial" w:cs="Arial"/>
        </w:rPr>
      </w:pPr>
    </w:p>
    <w:p w14:paraId="01FB746B" w14:textId="26ADE392" w:rsidR="003A1683" w:rsidRDefault="003A1683" w:rsidP="00217981">
      <w:pPr>
        <w:spacing w:line="480" w:lineRule="auto"/>
        <w:jc w:val="both"/>
        <w:rPr>
          <w:rFonts w:ascii="Arial" w:hAnsi="Arial" w:cs="Arial"/>
        </w:rPr>
      </w:pPr>
    </w:p>
    <w:p w14:paraId="78002271" w14:textId="3836480E" w:rsidR="003A1683" w:rsidRDefault="003A1683" w:rsidP="00217981">
      <w:pPr>
        <w:spacing w:line="480" w:lineRule="auto"/>
        <w:jc w:val="both"/>
        <w:rPr>
          <w:rFonts w:ascii="Arial" w:hAnsi="Arial" w:cs="Arial"/>
        </w:rPr>
      </w:pPr>
    </w:p>
    <w:p w14:paraId="1577166F" w14:textId="14A44F88" w:rsidR="003A1683" w:rsidRDefault="003A1683" w:rsidP="00217981">
      <w:pPr>
        <w:spacing w:line="480" w:lineRule="auto"/>
        <w:jc w:val="both"/>
        <w:rPr>
          <w:rFonts w:ascii="Arial" w:hAnsi="Arial" w:cs="Arial"/>
        </w:rPr>
      </w:pPr>
    </w:p>
    <w:p w14:paraId="7E8BD883" w14:textId="55FE1E10" w:rsidR="003A1683" w:rsidRDefault="003A1683" w:rsidP="00217981">
      <w:pPr>
        <w:spacing w:line="480" w:lineRule="auto"/>
        <w:jc w:val="both"/>
        <w:rPr>
          <w:rFonts w:ascii="Arial" w:hAnsi="Arial" w:cs="Arial"/>
        </w:rPr>
      </w:pPr>
    </w:p>
    <w:p w14:paraId="10D42B0D" w14:textId="36844007" w:rsidR="003A1683" w:rsidRDefault="003A1683" w:rsidP="00217981">
      <w:pPr>
        <w:spacing w:line="480" w:lineRule="auto"/>
        <w:jc w:val="both"/>
        <w:rPr>
          <w:rFonts w:ascii="Arial" w:hAnsi="Arial" w:cs="Arial"/>
        </w:rPr>
      </w:pPr>
    </w:p>
    <w:p w14:paraId="5CFE7999" w14:textId="26342187" w:rsidR="000408FE" w:rsidRDefault="004A5143" w:rsidP="00126350">
      <w:pPr>
        <w:pStyle w:val="Heading1"/>
      </w:pPr>
      <w:bookmarkStart w:id="60" w:name="_Toc42519675"/>
      <w:r>
        <w:lastRenderedPageBreak/>
        <w:t>Chapter 4 - Data analysis</w:t>
      </w:r>
      <w:bookmarkEnd w:id="60"/>
    </w:p>
    <w:p w14:paraId="38F6ED65" w14:textId="77777777" w:rsidR="003A1683" w:rsidRDefault="003A1683" w:rsidP="0055478E">
      <w:pPr>
        <w:spacing w:line="480" w:lineRule="auto"/>
        <w:jc w:val="both"/>
        <w:rPr>
          <w:rFonts w:ascii="Arial" w:hAnsi="Arial" w:cs="Arial"/>
        </w:rPr>
      </w:pPr>
    </w:p>
    <w:p w14:paraId="71B00090" w14:textId="1AE2DC43" w:rsidR="003A1683" w:rsidRDefault="009B41A0" w:rsidP="00126350">
      <w:pPr>
        <w:pStyle w:val="Heading2"/>
      </w:pPr>
      <w:bookmarkStart w:id="61" w:name="_Toc42519676"/>
      <w:r>
        <w:t>4</w:t>
      </w:r>
      <w:r w:rsidR="00555680">
        <w:t>.</w:t>
      </w:r>
      <w:r>
        <w:t xml:space="preserve"> </w:t>
      </w:r>
      <w:r w:rsidR="004A5143">
        <w:t>Introduction</w:t>
      </w:r>
      <w:bookmarkEnd w:id="61"/>
    </w:p>
    <w:p w14:paraId="2C3F0D6D" w14:textId="77777777" w:rsidR="00555680" w:rsidRPr="00555680" w:rsidRDefault="00555680" w:rsidP="00555680"/>
    <w:p w14:paraId="0AD2BD27" w14:textId="307E6545" w:rsidR="004A5143" w:rsidRDefault="00200880" w:rsidP="0055478E">
      <w:pPr>
        <w:spacing w:line="480" w:lineRule="auto"/>
        <w:jc w:val="both"/>
        <w:rPr>
          <w:rFonts w:ascii="Arial" w:hAnsi="Arial" w:cs="Arial"/>
        </w:rPr>
      </w:pPr>
      <w:r w:rsidRPr="00200880">
        <w:rPr>
          <w:rFonts w:ascii="Arial" w:hAnsi="Arial" w:cs="Arial"/>
        </w:rPr>
        <w:t xml:space="preserve">Chapter </w:t>
      </w:r>
      <w:r w:rsidR="00F379E7">
        <w:rPr>
          <w:rFonts w:ascii="Arial" w:hAnsi="Arial" w:cs="Arial"/>
        </w:rPr>
        <w:t>three</w:t>
      </w:r>
      <w:r w:rsidRPr="00200880">
        <w:rPr>
          <w:rFonts w:ascii="Arial" w:hAnsi="Arial" w:cs="Arial"/>
        </w:rPr>
        <w:t xml:space="preserve"> assessed the methodology </w:t>
      </w:r>
      <w:r w:rsidR="00AB5D9C">
        <w:rPr>
          <w:rFonts w:ascii="Arial" w:hAnsi="Arial" w:cs="Arial"/>
        </w:rPr>
        <w:t>used</w:t>
      </w:r>
      <w:r w:rsidRPr="00200880">
        <w:rPr>
          <w:rFonts w:ascii="Arial" w:hAnsi="Arial" w:cs="Arial"/>
        </w:rPr>
        <w:t xml:space="preserve"> in order </w:t>
      </w:r>
      <w:r>
        <w:rPr>
          <w:rFonts w:ascii="Arial" w:hAnsi="Arial" w:cs="Arial"/>
        </w:rPr>
        <w:t>to</w:t>
      </w:r>
      <w:r w:rsidRPr="00200880">
        <w:rPr>
          <w:rFonts w:ascii="Arial" w:hAnsi="Arial" w:cs="Arial"/>
        </w:rPr>
        <w:t xml:space="preserve"> collect the primary </w:t>
      </w:r>
      <w:r w:rsidR="00F379E7" w:rsidRPr="00200880">
        <w:rPr>
          <w:rFonts w:ascii="Arial" w:hAnsi="Arial" w:cs="Arial"/>
        </w:rPr>
        <w:t>da</w:t>
      </w:r>
      <w:r w:rsidR="00F379E7">
        <w:rPr>
          <w:rFonts w:ascii="Arial" w:hAnsi="Arial" w:cs="Arial"/>
        </w:rPr>
        <w:t>ta. Chapter</w:t>
      </w:r>
      <w:r w:rsidR="004A5143">
        <w:rPr>
          <w:rFonts w:ascii="Arial" w:hAnsi="Arial" w:cs="Arial"/>
        </w:rPr>
        <w:t xml:space="preserve"> four will analyse the findings of the </w:t>
      </w:r>
      <w:r>
        <w:rPr>
          <w:rFonts w:ascii="Arial" w:hAnsi="Arial" w:cs="Arial"/>
        </w:rPr>
        <w:t xml:space="preserve">online </w:t>
      </w:r>
      <w:r w:rsidR="004A5143">
        <w:rPr>
          <w:rFonts w:ascii="Arial" w:hAnsi="Arial" w:cs="Arial"/>
        </w:rPr>
        <w:t>survey</w:t>
      </w:r>
      <w:r>
        <w:rPr>
          <w:rFonts w:ascii="Arial" w:hAnsi="Arial" w:cs="Arial"/>
        </w:rPr>
        <w:t>s</w:t>
      </w:r>
      <w:r w:rsidR="004A5143">
        <w:rPr>
          <w:rFonts w:ascii="Arial" w:hAnsi="Arial" w:cs="Arial"/>
        </w:rPr>
        <w:t xml:space="preserve"> </w:t>
      </w:r>
      <w:r>
        <w:rPr>
          <w:rFonts w:ascii="Arial" w:hAnsi="Arial" w:cs="Arial"/>
        </w:rPr>
        <w:t>in a systematic way</w:t>
      </w:r>
      <w:r w:rsidR="004A5143">
        <w:rPr>
          <w:rFonts w:ascii="Arial" w:hAnsi="Arial" w:cs="Arial"/>
        </w:rPr>
        <w:t xml:space="preserve">. </w:t>
      </w:r>
      <w:r w:rsidRPr="00200880">
        <w:rPr>
          <w:rFonts w:ascii="Arial" w:hAnsi="Arial" w:cs="Arial"/>
        </w:rPr>
        <w:t xml:space="preserve">The survey </w:t>
      </w:r>
      <w:r w:rsidR="00EE2607">
        <w:rPr>
          <w:rFonts w:ascii="Arial" w:hAnsi="Arial" w:cs="Arial"/>
        </w:rPr>
        <w:t xml:space="preserve">was sent </w:t>
      </w:r>
      <w:r w:rsidR="00EE2607" w:rsidRPr="00EE2607">
        <w:rPr>
          <w:rFonts w:ascii="Arial" w:hAnsi="Arial" w:cs="Arial"/>
        </w:rPr>
        <w:t>to numerous football groups and friends</w:t>
      </w:r>
      <w:r w:rsidR="00BA7BD8">
        <w:rPr>
          <w:rFonts w:ascii="Arial" w:hAnsi="Arial" w:cs="Arial"/>
        </w:rPr>
        <w:t>, which resulted in 83 online surveys being filled out</w:t>
      </w:r>
      <w:r w:rsidR="00EE2607">
        <w:rPr>
          <w:rFonts w:ascii="Arial" w:hAnsi="Arial" w:cs="Arial"/>
        </w:rPr>
        <w:t>.</w:t>
      </w:r>
      <w:r w:rsidR="00F379E7">
        <w:rPr>
          <w:rFonts w:ascii="Arial" w:hAnsi="Arial" w:cs="Arial"/>
        </w:rPr>
        <w:t xml:space="preserve"> </w:t>
      </w:r>
      <w:r w:rsidR="00F379E7" w:rsidRPr="00F379E7">
        <w:rPr>
          <w:rFonts w:ascii="Arial" w:hAnsi="Arial" w:cs="Arial"/>
        </w:rPr>
        <w:t xml:space="preserve">Qualitative data was collected through online surveys, </w:t>
      </w:r>
      <w:r w:rsidR="00AB5D9C">
        <w:rPr>
          <w:rFonts w:ascii="Arial" w:hAnsi="Arial" w:cs="Arial"/>
        </w:rPr>
        <w:t xml:space="preserve">and </w:t>
      </w:r>
      <w:r w:rsidR="00F379E7" w:rsidRPr="00F379E7">
        <w:rPr>
          <w:rFonts w:ascii="Arial" w:hAnsi="Arial" w:cs="Arial"/>
        </w:rPr>
        <w:t xml:space="preserve">the researcher made use of Excel to analyse data and </w:t>
      </w:r>
      <w:r w:rsidR="00AB5D9C">
        <w:rPr>
          <w:rFonts w:ascii="Arial" w:hAnsi="Arial" w:cs="Arial"/>
        </w:rPr>
        <w:t xml:space="preserve">to </w:t>
      </w:r>
      <w:r w:rsidR="00F379E7" w:rsidRPr="00F379E7">
        <w:rPr>
          <w:rFonts w:ascii="Arial" w:hAnsi="Arial" w:cs="Arial"/>
        </w:rPr>
        <w:t xml:space="preserve">present it, as well as Adobe Illustrator to present a visual representation of </w:t>
      </w:r>
      <w:r w:rsidR="00AB5D9C">
        <w:rPr>
          <w:rFonts w:ascii="Arial" w:hAnsi="Arial" w:cs="Arial"/>
        </w:rPr>
        <w:t xml:space="preserve">the </w:t>
      </w:r>
      <w:r w:rsidR="00F379E7" w:rsidRPr="00F379E7">
        <w:rPr>
          <w:rFonts w:ascii="Arial" w:hAnsi="Arial" w:cs="Arial"/>
        </w:rPr>
        <w:t>answers</w:t>
      </w:r>
      <w:r w:rsidR="00AB5D9C">
        <w:rPr>
          <w:rFonts w:ascii="Arial" w:hAnsi="Arial" w:cs="Arial"/>
        </w:rPr>
        <w:t>.</w:t>
      </w:r>
    </w:p>
    <w:p w14:paraId="5A808882" w14:textId="77777777" w:rsidR="00200880" w:rsidRDefault="00200880" w:rsidP="0055478E">
      <w:pPr>
        <w:spacing w:line="480" w:lineRule="auto"/>
        <w:jc w:val="both"/>
        <w:rPr>
          <w:rFonts w:ascii="Arial" w:hAnsi="Arial" w:cs="Arial"/>
        </w:rPr>
      </w:pPr>
    </w:p>
    <w:p w14:paraId="134409F5" w14:textId="0C28BCDA" w:rsidR="009B41A0" w:rsidRDefault="009B41A0" w:rsidP="00186036">
      <w:pPr>
        <w:pStyle w:val="Heading2"/>
      </w:pPr>
      <w:bookmarkStart w:id="62" w:name="_Toc42519677"/>
      <w:r>
        <w:t>4.1 Data Analysis</w:t>
      </w:r>
      <w:bookmarkEnd w:id="62"/>
      <w:r>
        <w:t xml:space="preserve"> </w:t>
      </w:r>
    </w:p>
    <w:p w14:paraId="11E1A7C1" w14:textId="77777777" w:rsidR="00555680" w:rsidRPr="00555680" w:rsidRDefault="00555680" w:rsidP="00555680"/>
    <w:p w14:paraId="2668E4F8" w14:textId="7D111BF0" w:rsidR="00EE2607" w:rsidRDefault="00200880" w:rsidP="0055478E">
      <w:pPr>
        <w:spacing w:line="480" w:lineRule="auto"/>
        <w:jc w:val="both"/>
        <w:rPr>
          <w:rFonts w:ascii="Arial" w:hAnsi="Arial" w:cs="Arial"/>
        </w:rPr>
      </w:pPr>
      <w:r w:rsidRPr="00200880">
        <w:rPr>
          <w:rFonts w:ascii="Arial" w:hAnsi="Arial" w:cs="Arial"/>
        </w:rPr>
        <w:t>Da</w:t>
      </w:r>
      <w:r>
        <w:rPr>
          <w:rFonts w:ascii="Arial" w:hAnsi="Arial" w:cs="Arial"/>
        </w:rPr>
        <w:t xml:space="preserve">ta </w:t>
      </w:r>
      <w:r w:rsidRPr="00200880">
        <w:rPr>
          <w:rFonts w:ascii="Arial" w:hAnsi="Arial" w:cs="Arial"/>
        </w:rPr>
        <w:t>analysis</w:t>
      </w:r>
      <w:r>
        <w:rPr>
          <w:rFonts w:ascii="Arial" w:hAnsi="Arial" w:cs="Arial"/>
        </w:rPr>
        <w:t xml:space="preserve"> </w:t>
      </w:r>
      <w:r w:rsidRPr="00200880">
        <w:rPr>
          <w:rFonts w:ascii="Arial" w:hAnsi="Arial" w:cs="Arial"/>
        </w:rPr>
        <w:t>interpret</w:t>
      </w:r>
      <w:r>
        <w:rPr>
          <w:rFonts w:ascii="Arial" w:hAnsi="Arial" w:cs="Arial"/>
        </w:rPr>
        <w:t>s,</w:t>
      </w:r>
      <w:r w:rsidRPr="00200880">
        <w:rPr>
          <w:rFonts w:ascii="Arial" w:hAnsi="Arial" w:cs="Arial"/>
        </w:rPr>
        <w:t xml:space="preserve"> rearrange</w:t>
      </w:r>
      <w:r w:rsidR="00883C94">
        <w:rPr>
          <w:rFonts w:ascii="Arial" w:hAnsi="Arial" w:cs="Arial"/>
        </w:rPr>
        <w:t>s</w:t>
      </w:r>
      <w:r>
        <w:rPr>
          <w:rFonts w:ascii="Arial" w:hAnsi="Arial" w:cs="Arial"/>
        </w:rPr>
        <w:t>,</w:t>
      </w:r>
      <w:r w:rsidRPr="00200880">
        <w:rPr>
          <w:rFonts w:ascii="Arial" w:hAnsi="Arial" w:cs="Arial"/>
        </w:rPr>
        <w:t xml:space="preserve"> modifies and transforms data into useful information</w:t>
      </w:r>
      <w:r>
        <w:rPr>
          <w:rFonts w:ascii="Arial" w:hAnsi="Arial" w:cs="Arial"/>
        </w:rPr>
        <w:t xml:space="preserve"> (Coghlan,</w:t>
      </w:r>
      <w:r w:rsidR="00883C94">
        <w:rPr>
          <w:rFonts w:ascii="Arial" w:hAnsi="Arial" w:cs="Arial"/>
        </w:rPr>
        <w:t xml:space="preserve"> </w:t>
      </w:r>
      <w:r>
        <w:rPr>
          <w:rFonts w:ascii="Arial" w:hAnsi="Arial" w:cs="Arial"/>
        </w:rPr>
        <w:t>2014</w:t>
      </w:r>
      <w:r w:rsidR="009B41A0">
        <w:rPr>
          <w:rFonts w:ascii="Arial" w:hAnsi="Arial" w:cs="Arial"/>
        </w:rPr>
        <w:t>).</w:t>
      </w:r>
      <w:r w:rsidR="009B41A0" w:rsidRPr="00EE2607">
        <w:rPr>
          <w:rFonts w:ascii="Arial" w:hAnsi="Arial" w:cs="Arial"/>
        </w:rPr>
        <w:t xml:space="preserve"> </w:t>
      </w:r>
    </w:p>
    <w:p w14:paraId="3145E141" w14:textId="77777777" w:rsidR="009B41A0" w:rsidRDefault="009B41A0" w:rsidP="0055478E">
      <w:pPr>
        <w:spacing w:line="480" w:lineRule="auto"/>
        <w:jc w:val="both"/>
        <w:rPr>
          <w:rFonts w:ascii="Arial" w:hAnsi="Arial" w:cs="Arial"/>
        </w:rPr>
      </w:pPr>
    </w:p>
    <w:p w14:paraId="5C7C769B" w14:textId="18ED3F34" w:rsidR="00BA7BD8" w:rsidRDefault="009B41A0" w:rsidP="00186036">
      <w:pPr>
        <w:pStyle w:val="Heading3"/>
      </w:pPr>
      <w:bookmarkStart w:id="63" w:name="_Toc42519678"/>
      <w:r>
        <w:t>4.2.1 Question 1</w:t>
      </w:r>
      <w:r w:rsidR="00BA7BD8">
        <w:t xml:space="preserve"> – Consent</w:t>
      </w:r>
      <w:bookmarkEnd w:id="63"/>
    </w:p>
    <w:p w14:paraId="609E682F" w14:textId="77777777" w:rsidR="00555680" w:rsidRPr="00555680" w:rsidRDefault="00555680" w:rsidP="00555680"/>
    <w:p w14:paraId="2C2DB698" w14:textId="4132CB9F" w:rsidR="009B41A0" w:rsidRDefault="009B41A0" w:rsidP="0055478E">
      <w:pPr>
        <w:spacing w:line="480" w:lineRule="auto"/>
        <w:jc w:val="both"/>
        <w:rPr>
          <w:rFonts w:ascii="Arial" w:hAnsi="Arial" w:cs="Arial"/>
        </w:rPr>
      </w:pPr>
      <w:r>
        <w:rPr>
          <w:rFonts w:ascii="Arial" w:hAnsi="Arial" w:cs="Arial"/>
        </w:rPr>
        <w:t>Question one required all participants to consen</w:t>
      </w:r>
      <w:r w:rsidR="00883C94">
        <w:rPr>
          <w:rFonts w:ascii="Arial" w:hAnsi="Arial" w:cs="Arial"/>
        </w:rPr>
        <w:t>t in order</w:t>
      </w:r>
      <w:r>
        <w:rPr>
          <w:rFonts w:ascii="Arial" w:hAnsi="Arial" w:cs="Arial"/>
        </w:rPr>
        <w:t xml:space="preserve"> to partake in the survey.</w:t>
      </w:r>
    </w:p>
    <w:p w14:paraId="790BE0EC" w14:textId="77777777" w:rsidR="009B41A0" w:rsidRDefault="009B41A0" w:rsidP="0055478E">
      <w:pPr>
        <w:spacing w:line="480" w:lineRule="auto"/>
        <w:jc w:val="both"/>
        <w:rPr>
          <w:rFonts w:ascii="Arial" w:hAnsi="Arial" w:cs="Arial"/>
        </w:rPr>
      </w:pPr>
    </w:p>
    <w:p w14:paraId="2FFEAF4E" w14:textId="380FB90D" w:rsidR="00EE2607" w:rsidRDefault="009B41A0" w:rsidP="00186036">
      <w:pPr>
        <w:pStyle w:val="Heading3"/>
      </w:pPr>
      <w:bookmarkStart w:id="64" w:name="_Toc42519679"/>
      <w:r>
        <w:t>4.2.</w:t>
      </w:r>
      <w:r w:rsidR="00F379E7">
        <w:t>2</w:t>
      </w:r>
      <w:r>
        <w:t xml:space="preserve"> Question 2 – Gender</w:t>
      </w:r>
      <w:bookmarkEnd w:id="64"/>
      <w:r>
        <w:t xml:space="preserve"> </w:t>
      </w:r>
    </w:p>
    <w:p w14:paraId="4E3B09BA" w14:textId="77777777" w:rsidR="00555680" w:rsidRPr="00555680" w:rsidRDefault="00555680" w:rsidP="00555680"/>
    <w:p w14:paraId="51837ECB" w14:textId="7B342169" w:rsidR="00176078" w:rsidRDefault="00F379E7" w:rsidP="009D7FB6">
      <w:pPr>
        <w:spacing w:line="480" w:lineRule="auto"/>
        <w:jc w:val="both"/>
        <w:rPr>
          <w:rFonts w:ascii="Arial" w:hAnsi="Arial" w:cs="Arial"/>
        </w:rPr>
      </w:pPr>
      <w:r w:rsidRPr="00EE2607">
        <w:rPr>
          <w:rFonts w:ascii="Arial" w:hAnsi="Arial" w:cs="Arial"/>
        </w:rPr>
        <w:t xml:space="preserve">Figure </w:t>
      </w:r>
      <w:r w:rsidRPr="009D7FB6">
        <w:rPr>
          <w:rFonts w:ascii="Arial" w:hAnsi="Arial" w:cs="Arial"/>
        </w:rPr>
        <w:t>4.1</w:t>
      </w:r>
      <w:r w:rsidR="00EE2607" w:rsidRPr="00EE2607">
        <w:rPr>
          <w:rFonts w:ascii="Arial" w:hAnsi="Arial" w:cs="Arial"/>
        </w:rPr>
        <w:t xml:space="preserve"> refers to question </w:t>
      </w:r>
      <w:r w:rsidR="00BA7BD8">
        <w:rPr>
          <w:rFonts w:ascii="Arial" w:hAnsi="Arial" w:cs="Arial"/>
        </w:rPr>
        <w:t>two</w:t>
      </w:r>
      <w:r w:rsidR="00EE2607" w:rsidRPr="00EE2607">
        <w:rPr>
          <w:rFonts w:ascii="Arial" w:hAnsi="Arial" w:cs="Arial"/>
        </w:rPr>
        <w:t xml:space="preserve"> which shows the gender of the participants</w:t>
      </w:r>
      <w:r w:rsidR="00EE2607">
        <w:rPr>
          <w:rFonts w:ascii="Arial" w:hAnsi="Arial" w:cs="Arial"/>
        </w:rPr>
        <w:t>. R</w:t>
      </w:r>
      <w:r w:rsidR="00EE2607" w:rsidRPr="00EE2607">
        <w:rPr>
          <w:rFonts w:ascii="Arial" w:hAnsi="Arial" w:cs="Arial"/>
        </w:rPr>
        <w:t xml:space="preserve">esearch </w:t>
      </w:r>
      <w:r w:rsidR="00176078" w:rsidRPr="00EE2607">
        <w:rPr>
          <w:rFonts w:ascii="Arial" w:hAnsi="Arial" w:cs="Arial"/>
        </w:rPr>
        <w:t>showed</w:t>
      </w:r>
      <w:r w:rsidR="00176078">
        <w:rPr>
          <w:rFonts w:ascii="Arial" w:hAnsi="Arial" w:cs="Arial"/>
        </w:rPr>
        <w:t xml:space="preserve"> </w:t>
      </w:r>
      <w:r w:rsidR="00176078" w:rsidRPr="00EE2607">
        <w:rPr>
          <w:rFonts w:ascii="Arial" w:hAnsi="Arial" w:cs="Arial"/>
        </w:rPr>
        <w:t>87</w:t>
      </w:r>
      <w:r w:rsidR="00176078" w:rsidRPr="00176078">
        <w:rPr>
          <w:rFonts w:ascii="Arial" w:hAnsi="Arial" w:cs="Arial"/>
        </w:rPr>
        <w:t>% were</w:t>
      </w:r>
      <w:r w:rsidR="00176078">
        <w:rPr>
          <w:rFonts w:ascii="Arial" w:hAnsi="Arial" w:cs="Arial"/>
        </w:rPr>
        <w:t xml:space="preserve"> male </w:t>
      </w:r>
      <w:r w:rsidR="00176078" w:rsidRPr="00176078">
        <w:rPr>
          <w:rFonts w:ascii="Arial" w:hAnsi="Arial" w:cs="Arial"/>
        </w:rPr>
        <w:t>and 13% were female</w:t>
      </w:r>
      <w:r w:rsidR="00176078">
        <w:rPr>
          <w:rFonts w:ascii="Arial" w:hAnsi="Arial" w:cs="Arial"/>
        </w:rPr>
        <w:t xml:space="preserve">. </w:t>
      </w:r>
      <w:r w:rsidR="00BA7BD8">
        <w:rPr>
          <w:rFonts w:ascii="Arial" w:hAnsi="Arial" w:cs="Arial"/>
        </w:rPr>
        <w:t>T</w:t>
      </w:r>
      <w:r w:rsidR="00176078" w:rsidRPr="00176078">
        <w:rPr>
          <w:rFonts w:ascii="Arial" w:hAnsi="Arial" w:cs="Arial"/>
        </w:rPr>
        <w:t>here were no participants that identified as non</w:t>
      </w:r>
      <w:r w:rsidR="00176078">
        <w:rPr>
          <w:rFonts w:ascii="Arial" w:hAnsi="Arial" w:cs="Arial"/>
        </w:rPr>
        <w:t>-</w:t>
      </w:r>
      <w:r w:rsidR="00176078" w:rsidRPr="00176078">
        <w:rPr>
          <w:rFonts w:ascii="Arial" w:hAnsi="Arial" w:cs="Arial"/>
        </w:rPr>
        <w:t>binary</w:t>
      </w:r>
      <w:r w:rsidR="00176078">
        <w:rPr>
          <w:rFonts w:ascii="Arial" w:hAnsi="Arial" w:cs="Arial"/>
        </w:rPr>
        <w:t>.</w:t>
      </w:r>
    </w:p>
    <w:p w14:paraId="2EF3C449" w14:textId="069ADEFE" w:rsidR="004A5143" w:rsidRPr="003D42BA" w:rsidRDefault="00F379E7" w:rsidP="0055478E">
      <w:pPr>
        <w:spacing w:line="480" w:lineRule="auto"/>
        <w:jc w:val="both"/>
        <w:rPr>
          <w:rFonts w:ascii="Arial" w:hAnsi="Arial" w:cs="Arial"/>
        </w:rPr>
      </w:pPr>
      <w:r>
        <w:rPr>
          <w:noProof/>
        </w:rPr>
        <w:lastRenderedPageBreak/>
        <w:drawing>
          <wp:anchor distT="0" distB="0" distL="114300" distR="114300" simplePos="0" relativeHeight="251672576" behindDoc="1" locked="0" layoutInCell="1" allowOverlap="1" wp14:anchorId="642DE021" wp14:editId="782222E5">
            <wp:simplePos x="0" y="0"/>
            <wp:positionH relativeFrom="column">
              <wp:posOffset>863600</wp:posOffset>
            </wp:positionH>
            <wp:positionV relativeFrom="paragraph">
              <wp:posOffset>0</wp:posOffset>
            </wp:positionV>
            <wp:extent cx="3721100" cy="2286000"/>
            <wp:effectExtent l="0" t="0" r="0" b="0"/>
            <wp:wrapTight wrapText="bothSides">
              <wp:wrapPolygon edited="0">
                <wp:start x="0" y="0"/>
                <wp:lineTo x="0" y="21480"/>
                <wp:lineTo x="21526" y="21480"/>
                <wp:lineTo x="21526" y="0"/>
                <wp:lineTo x="0" y="0"/>
              </wp:wrapPolygon>
            </wp:wrapTight>
            <wp:docPr id="17" name="Chart 17">
              <a:extLst xmlns:a="http://schemas.openxmlformats.org/drawingml/2006/main">
                <a:ext uri="{FF2B5EF4-FFF2-40B4-BE49-F238E27FC236}">
                  <a16:creationId xmlns:a16="http://schemas.microsoft.com/office/drawing/2014/main" id="{CAB78C8A-DDCE-3F40-A8F7-3005039906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298BB754" w14:textId="3EB0257C" w:rsidR="000408FE" w:rsidRPr="003D42BA" w:rsidRDefault="000408FE" w:rsidP="0055478E">
      <w:pPr>
        <w:spacing w:line="480" w:lineRule="auto"/>
        <w:jc w:val="both"/>
        <w:rPr>
          <w:rFonts w:ascii="Arial" w:hAnsi="Arial" w:cs="Arial"/>
        </w:rPr>
      </w:pPr>
    </w:p>
    <w:p w14:paraId="7004D5B3" w14:textId="77777777" w:rsidR="000408FE" w:rsidRPr="003D42BA" w:rsidRDefault="000408FE" w:rsidP="0055478E">
      <w:pPr>
        <w:spacing w:line="480" w:lineRule="auto"/>
        <w:jc w:val="both"/>
        <w:rPr>
          <w:rFonts w:ascii="Arial" w:hAnsi="Arial" w:cs="Arial"/>
        </w:rPr>
      </w:pPr>
    </w:p>
    <w:p w14:paraId="0487191C" w14:textId="77777777" w:rsidR="000408FE" w:rsidRPr="003D42BA" w:rsidRDefault="000408FE" w:rsidP="0055478E">
      <w:pPr>
        <w:spacing w:line="480" w:lineRule="auto"/>
        <w:jc w:val="both"/>
        <w:rPr>
          <w:rFonts w:ascii="Arial" w:hAnsi="Arial" w:cs="Arial"/>
        </w:rPr>
      </w:pPr>
    </w:p>
    <w:p w14:paraId="4DDAFBFF" w14:textId="77777777" w:rsidR="000408FE" w:rsidRPr="003D42BA" w:rsidRDefault="000408FE" w:rsidP="0055478E">
      <w:pPr>
        <w:spacing w:line="480" w:lineRule="auto"/>
        <w:jc w:val="both"/>
        <w:rPr>
          <w:rFonts w:ascii="Arial" w:hAnsi="Arial" w:cs="Arial"/>
        </w:rPr>
      </w:pPr>
    </w:p>
    <w:p w14:paraId="650241A6" w14:textId="77777777" w:rsidR="000408FE" w:rsidRPr="003D42BA" w:rsidRDefault="000408FE" w:rsidP="0055478E">
      <w:pPr>
        <w:spacing w:line="480" w:lineRule="auto"/>
        <w:jc w:val="both"/>
        <w:rPr>
          <w:rFonts w:ascii="Arial" w:hAnsi="Arial" w:cs="Arial"/>
        </w:rPr>
      </w:pPr>
    </w:p>
    <w:p w14:paraId="21435A6C" w14:textId="77777777" w:rsidR="00936703" w:rsidRDefault="00936703" w:rsidP="0055478E">
      <w:pPr>
        <w:spacing w:line="480" w:lineRule="auto"/>
        <w:jc w:val="both"/>
        <w:rPr>
          <w:rFonts w:ascii="Arial" w:hAnsi="Arial" w:cs="Arial"/>
        </w:rPr>
      </w:pPr>
    </w:p>
    <w:p w14:paraId="4C255E3E" w14:textId="29E4BB73" w:rsidR="006B487A" w:rsidRDefault="006B487A" w:rsidP="0055478E">
      <w:pPr>
        <w:spacing w:line="480" w:lineRule="auto"/>
        <w:jc w:val="center"/>
        <w:rPr>
          <w:rFonts w:ascii="Arial" w:hAnsi="Arial" w:cs="Arial"/>
          <w:i/>
          <w:iCs/>
          <w:sz w:val="18"/>
          <w:szCs w:val="18"/>
        </w:rPr>
      </w:pPr>
      <w:r w:rsidRPr="006B487A">
        <w:rPr>
          <w:rFonts w:ascii="Arial" w:hAnsi="Arial" w:cs="Arial"/>
          <w:i/>
          <w:iCs/>
          <w:sz w:val="18"/>
          <w:szCs w:val="18"/>
        </w:rPr>
        <w:t xml:space="preserve">Figure </w:t>
      </w:r>
      <w:r w:rsidR="00F90AE2">
        <w:rPr>
          <w:rFonts w:ascii="Arial" w:hAnsi="Arial" w:cs="Arial"/>
          <w:i/>
          <w:iCs/>
          <w:sz w:val="18"/>
          <w:szCs w:val="18"/>
        </w:rPr>
        <w:t>4.</w:t>
      </w:r>
      <w:r w:rsidR="00837C88">
        <w:rPr>
          <w:rFonts w:ascii="Arial" w:hAnsi="Arial" w:cs="Arial"/>
          <w:i/>
          <w:iCs/>
          <w:sz w:val="18"/>
          <w:szCs w:val="18"/>
        </w:rPr>
        <w:t>1</w:t>
      </w:r>
      <w:r w:rsidRPr="006B487A">
        <w:rPr>
          <w:rFonts w:ascii="Arial" w:hAnsi="Arial" w:cs="Arial"/>
          <w:i/>
          <w:iCs/>
          <w:sz w:val="18"/>
          <w:szCs w:val="18"/>
        </w:rPr>
        <w:t xml:space="preserve"> Participants identify as Male, female, non- binary</w:t>
      </w:r>
    </w:p>
    <w:p w14:paraId="168CFDF7" w14:textId="24BFDEA2" w:rsidR="00936703" w:rsidRDefault="00936703" w:rsidP="0055478E">
      <w:pPr>
        <w:spacing w:line="480" w:lineRule="auto"/>
        <w:jc w:val="center"/>
        <w:rPr>
          <w:rFonts w:ascii="Arial" w:hAnsi="Arial" w:cs="Arial"/>
          <w:i/>
          <w:iCs/>
          <w:sz w:val="18"/>
          <w:szCs w:val="18"/>
        </w:rPr>
      </w:pPr>
    </w:p>
    <w:p w14:paraId="6FCCB9BA" w14:textId="49F114E3" w:rsidR="00F379E7" w:rsidRDefault="00F379E7" w:rsidP="00186036">
      <w:pPr>
        <w:pStyle w:val="Heading3"/>
      </w:pPr>
      <w:bookmarkStart w:id="65" w:name="_Toc42519680"/>
      <w:r w:rsidRPr="00F379E7">
        <w:t xml:space="preserve">4.2.3 Question 3 </w:t>
      </w:r>
      <w:r>
        <w:t>– Age Range</w:t>
      </w:r>
      <w:bookmarkEnd w:id="65"/>
      <w:r>
        <w:t xml:space="preserve"> </w:t>
      </w:r>
    </w:p>
    <w:p w14:paraId="40BB2D05" w14:textId="77777777" w:rsidR="00555680" w:rsidRPr="00555680" w:rsidRDefault="00555680" w:rsidP="00555680"/>
    <w:p w14:paraId="72137D03" w14:textId="2DC7134E" w:rsidR="006B487A" w:rsidRDefault="00936703" w:rsidP="00E972FB">
      <w:pPr>
        <w:spacing w:line="480" w:lineRule="auto"/>
        <w:jc w:val="both"/>
        <w:rPr>
          <w:rFonts w:ascii="Arial" w:hAnsi="Arial" w:cs="Arial"/>
        </w:rPr>
      </w:pPr>
      <w:r w:rsidRPr="00936703">
        <w:rPr>
          <w:rFonts w:ascii="Arial" w:hAnsi="Arial" w:cs="Arial"/>
        </w:rPr>
        <w:t>Out of 83 participants</w:t>
      </w:r>
      <w:r>
        <w:rPr>
          <w:rFonts w:ascii="Arial" w:hAnsi="Arial" w:cs="Arial"/>
        </w:rPr>
        <w:t>,</w:t>
      </w:r>
      <w:r w:rsidRPr="00936703">
        <w:rPr>
          <w:rFonts w:ascii="Arial" w:hAnsi="Arial" w:cs="Arial"/>
        </w:rPr>
        <w:t xml:space="preserve"> the </w:t>
      </w:r>
      <w:r w:rsidRPr="00524366">
        <w:rPr>
          <w:rFonts w:ascii="Arial" w:hAnsi="Arial" w:cs="Arial"/>
        </w:rPr>
        <w:t>age</w:t>
      </w:r>
      <w:r w:rsidR="00524366">
        <w:rPr>
          <w:rFonts w:ascii="Arial" w:hAnsi="Arial" w:cs="Arial"/>
        </w:rPr>
        <w:t xml:space="preserve"> range </w:t>
      </w:r>
      <w:r>
        <w:rPr>
          <w:rFonts w:ascii="Arial" w:hAnsi="Arial" w:cs="Arial"/>
        </w:rPr>
        <w:t>with</w:t>
      </w:r>
      <w:r w:rsidR="00524366">
        <w:rPr>
          <w:rFonts w:ascii="Arial" w:hAnsi="Arial" w:cs="Arial"/>
        </w:rPr>
        <w:t xml:space="preserve"> the majority of </w:t>
      </w:r>
      <w:r w:rsidR="00524366" w:rsidRPr="00524366">
        <w:rPr>
          <w:rFonts w:ascii="Arial" w:hAnsi="Arial" w:cs="Arial"/>
        </w:rPr>
        <w:t xml:space="preserve">participants </w:t>
      </w:r>
      <w:r>
        <w:rPr>
          <w:rFonts w:ascii="Arial" w:hAnsi="Arial" w:cs="Arial"/>
        </w:rPr>
        <w:t xml:space="preserve">(46%) </w:t>
      </w:r>
      <w:r w:rsidR="00524366" w:rsidRPr="00524366">
        <w:rPr>
          <w:rFonts w:ascii="Arial" w:hAnsi="Arial" w:cs="Arial"/>
        </w:rPr>
        <w:t xml:space="preserve">were aged between 18 </w:t>
      </w:r>
      <w:r w:rsidR="00524366">
        <w:rPr>
          <w:rFonts w:ascii="Arial" w:hAnsi="Arial" w:cs="Arial"/>
        </w:rPr>
        <w:t xml:space="preserve">and </w:t>
      </w:r>
      <w:r w:rsidR="00524366" w:rsidRPr="00524366">
        <w:rPr>
          <w:rFonts w:ascii="Arial" w:hAnsi="Arial" w:cs="Arial"/>
        </w:rPr>
        <w:t>25</w:t>
      </w:r>
      <w:r w:rsidR="00524366">
        <w:rPr>
          <w:rFonts w:ascii="Arial" w:hAnsi="Arial" w:cs="Arial"/>
        </w:rPr>
        <w:t>. T</w:t>
      </w:r>
      <w:r w:rsidR="00524366" w:rsidRPr="00524366">
        <w:rPr>
          <w:rFonts w:ascii="Arial" w:hAnsi="Arial" w:cs="Arial"/>
        </w:rPr>
        <w:t xml:space="preserve">here </w:t>
      </w:r>
      <w:r w:rsidR="00524366">
        <w:rPr>
          <w:rFonts w:ascii="Arial" w:hAnsi="Arial" w:cs="Arial"/>
        </w:rPr>
        <w:t>w</w:t>
      </w:r>
      <w:r w:rsidR="00524366" w:rsidRPr="00524366">
        <w:rPr>
          <w:rFonts w:ascii="Arial" w:hAnsi="Arial" w:cs="Arial"/>
        </w:rPr>
        <w:t>ere no participants between the age</w:t>
      </w:r>
      <w:r w:rsidR="00171B9C">
        <w:rPr>
          <w:rFonts w:ascii="Arial" w:hAnsi="Arial" w:cs="Arial"/>
        </w:rPr>
        <w:t>s</w:t>
      </w:r>
      <w:r w:rsidR="00524366" w:rsidRPr="00524366">
        <w:rPr>
          <w:rFonts w:ascii="Arial" w:hAnsi="Arial" w:cs="Arial"/>
        </w:rPr>
        <w:t xml:space="preserve"> of 56 and 65 or 65 plus </w:t>
      </w:r>
      <w:r w:rsidR="00524366">
        <w:rPr>
          <w:rFonts w:ascii="Arial" w:hAnsi="Arial" w:cs="Arial"/>
        </w:rPr>
        <w:t>t</w:t>
      </w:r>
      <w:r w:rsidR="00524366" w:rsidRPr="00524366">
        <w:rPr>
          <w:rFonts w:ascii="Arial" w:hAnsi="Arial" w:cs="Arial"/>
        </w:rPr>
        <w:t>hat took part in the survey</w:t>
      </w:r>
      <w:r w:rsidR="00524366">
        <w:rPr>
          <w:rFonts w:ascii="Arial" w:hAnsi="Arial" w:cs="Arial"/>
        </w:rPr>
        <w:t>.</w:t>
      </w:r>
      <w:r>
        <w:rPr>
          <w:rFonts w:ascii="Arial" w:hAnsi="Arial" w:cs="Arial"/>
        </w:rPr>
        <w:t xml:space="preserve"> </w:t>
      </w:r>
      <w:r w:rsidRPr="00936703">
        <w:rPr>
          <w:rFonts w:ascii="Arial" w:hAnsi="Arial" w:cs="Arial"/>
        </w:rPr>
        <w:t xml:space="preserve">Please refer </w:t>
      </w:r>
      <w:r>
        <w:rPr>
          <w:rFonts w:ascii="Arial" w:hAnsi="Arial" w:cs="Arial"/>
        </w:rPr>
        <w:t>to</w:t>
      </w:r>
      <w:r w:rsidRPr="00936703">
        <w:rPr>
          <w:rFonts w:ascii="Arial" w:hAnsi="Arial" w:cs="Arial"/>
        </w:rPr>
        <w:t xml:space="preserve"> figure 4.2</w:t>
      </w:r>
      <w:r w:rsidR="00837C88">
        <w:rPr>
          <w:rFonts w:ascii="Arial" w:hAnsi="Arial" w:cs="Arial"/>
        </w:rPr>
        <w:t xml:space="preserve">.1 </w:t>
      </w:r>
      <w:r w:rsidRPr="00936703">
        <w:rPr>
          <w:rFonts w:ascii="Arial" w:hAnsi="Arial" w:cs="Arial"/>
        </w:rPr>
        <w:t>for the age ranges</w:t>
      </w:r>
      <w:r>
        <w:rPr>
          <w:rFonts w:ascii="Arial" w:hAnsi="Arial" w:cs="Arial"/>
        </w:rPr>
        <w:t>,</w:t>
      </w:r>
      <w:r w:rsidRPr="00936703">
        <w:rPr>
          <w:rFonts w:ascii="Arial" w:hAnsi="Arial" w:cs="Arial"/>
        </w:rPr>
        <w:t xml:space="preserve"> along with the percentages for each group</w:t>
      </w:r>
      <w:r>
        <w:rPr>
          <w:rFonts w:ascii="Arial" w:hAnsi="Arial" w:cs="Arial"/>
        </w:rPr>
        <w:t xml:space="preserve"> that took part.</w:t>
      </w:r>
    </w:p>
    <w:p w14:paraId="664A0E72" w14:textId="4AE5F3D9" w:rsidR="00267FFA" w:rsidRDefault="00F90AE2" w:rsidP="0055478E">
      <w:pPr>
        <w:spacing w:line="480" w:lineRule="auto"/>
        <w:jc w:val="both"/>
        <w:rPr>
          <w:rFonts w:ascii="Arial" w:hAnsi="Arial" w:cs="Arial"/>
        </w:rPr>
      </w:pPr>
      <w:r>
        <w:rPr>
          <w:noProof/>
        </w:rPr>
        <w:drawing>
          <wp:anchor distT="0" distB="0" distL="114300" distR="114300" simplePos="0" relativeHeight="251673600" behindDoc="1" locked="0" layoutInCell="1" allowOverlap="1" wp14:anchorId="1A929A96" wp14:editId="1120EB4A">
            <wp:simplePos x="0" y="0"/>
            <wp:positionH relativeFrom="column">
              <wp:posOffset>457200</wp:posOffset>
            </wp:positionH>
            <wp:positionV relativeFrom="paragraph">
              <wp:posOffset>239395</wp:posOffset>
            </wp:positionV>
            <wp:extent cx="4737100" cy="2743200"/>
            <wp:effectExtent l="0" t="0" r="0" b="0"/>
            <wp:wrapTight wrapText="bothSides">
              <wp:wrapPolygon edited="0">
                <wp:start x="0" y="0"/>
                <wp:lineTo x="0" y="21500"/>
                <wp:lineTo x="21542" y="21500"/>
                <wp:lineTo x="21542" y="0"/>
                <wp:lineTo x="0" y="0"/>
              </wp:wrapPolygon>
            </wp:wrapTight>
            <wp:docPr id="18" name="Chart 18">
              <a:extLst xmlns:a="http://schemas.openxmlformats.org/drawingml/2006/main">
                <a:ext uri="{FF2B5EF4-FFF2-40B4-BE49-F238E27FC236}">
                  <a16:creationId xmlns:a16="http://schemas.microsoft.com/office/drawing/2014/main" id="{8D55BFE1-A4A5-1E42-B7FA-F287053019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5A71A0A8" w14:textId="320CACB9" w:rsidR="00267FFA" w:rsidRDefault="00267FFA" w:rsidP="0055478E">
      <w:pPr>
        <w:spacing w:line="480" w:lineRule="auto"/>
        <w:jc w:val="both"/>
        <w:rPr>
          <w:rFonts w:ascii="Arial" w:hAnsi="Arial" w:cs="Arial"/>
        </w:rPr>
      </w:pPr>
    </w:p>
    <w:p w14:paraId="4A3D00E8" w14:textId="77777777" w:rsidR="00267FFA" w:rsidRPr="006B487A" w:rsidRDefault="00267FFA" w:rsidP="0055478E">
      <w:pPr>
        <w:spacing w:line="480" w:lineRule="auto"/>
        <w:jc w:val="both"/>
        <w:rPr>
          <w:rFonts w:ascii="Arial" w:hAnsi="Arial" w:cs="Arial"/>
        </w:rPr>
      </w:pPr>
    </w:p>
    <w:p w14:paraId="1BF77981" w14:textId="37CCE7D0" w:rsidR="00936703" w:rsidRDefault="00936703" w:rsidP="0055478E">
      <w:pPr>
        <w:spacing w:line="480" w:lineRule="auto"/>
        <w:jc w:val="center"/>
        <w:rPr>
          <w:rFonts w:ascii="Arial" w:hAnsi="Arial" w:cs="Arial"/>
          <w:noProof/>
          <w:sz w:val="18"/>
          <w:szCs w:val="18"/>
        </w:rPr>
      </w:pPr>
    </w:p>
    <w:p w14:paraId="78B1A115" w14:textId="77777777" w:rsidR="00936703" w:rsidRDefault="00936703" w:rsidP="0055478E">
      <w:pPr>
        <w:spacing w:line="480" w:lineRule="auto"/>
        <w:jc w:val="center"/>
        <w:rPr>
          <w:rFonts w:ascii="Arial" w:hAnsi="Arial" w:cs="Arial"/>
          <w:noProof/>
          <w:sz w:val="18"/>
          <w:szCs w:val="18"/>
        </w:rPr>
      </w:pPr>
    </w:p>
    <w:p w14:paraId="5847A04E" w14:textId="77777777" w:rsidR="00936703" w:rsidRDefault="00936703" w:rsidP="0055478E">
      <w:pPr>
        <w:spacing w:line="480" w:lineRule="auto"/>
        <w:jc w:val="center"/>
        <w:rPr>
          <w:rFonts w:ascii="Arial" w:hAnsi="Arial" w:cs="Arial"/>
          <w:noProof/>
          <w:sz w:val="18"/>
          <w:szCs w:val="18"/>
        </w:rPr>
      </w:pPr>
    </w:p>
    <w:p w14:paraId="2A4EE114" w14:textId="77777777" w:rsidR="00936703" w:rsidRDefault="00936703" w:rsidP="0055478E">
      <w:pPr>
        <w:spacing w:line="480" w:lineRule="auto"/>
        <w:jc w:val="center"/>
        <w:rPr>
          <w:rFonts w:ascii="Arial" w:hAnsi="Arial" w:cs="Arial"/>
          <w:noProof/>
          <w:sz w:val="18"/>
          <w:szCs w:val="18"/>
        </w:rPr>
      </w:pPr>
    </w:p>
    <w:p w14:paraId="1C98C10B" w14:textId="77777777" w:rsidR="00936703" w:rsidRDefault="00936703" w:rsidP="0055478E">
      <w:pPr>
        <w:spacing w:line="480" w:lineRule="auto"/>
        <w:jc w:val="center"/>
        <w:rPr>
          <w:rFonts w:ascii="Arial" w:hAnsi="Arial" w:cs="Arial"/>
          <w:noProof/>
          <w:sz w:val="18"/>
          <w:szCs w:val="18"/>
        </w:rPr>
      </w:pPr>
    </w:p>
    <w:p w14:paraId="4D75C968" w14:textId="77777777" w:rsidR="00936703" w:rsidRDefault="00936703" w:rsidP="0055478E">
      <w:pPr>
        <w:spacing w:line="480" w:lineRule="auto"/>
        <w:jc w:val="center"/>
        <w:rPr>
          <w:rFonts w:ascii="Arial" w:hAnsi="Arial" w:cs="Arial"/>
          <w:noProof/>
          <w:sz w:val="18"/>
          <w:szCs w:val="18"/>
        </w:rPr>
      </w:pPr>
    </w:p>
    <w:p w14:paraId="6E288305" w14:textId="77777777" w:rsidR="00936703" w:rsidRDefault="00936703" w:rsidP="0055478E">
      <w:pPr>
        <w:spacing w:line="480" w:lineRule="auto"/>
        <w:jc w:val="center"/>
        <w:rPr>
          <w:rFonts w:ascii="Arial" w:hAnsi="Arial" w:cs="Arial"/>
          <w:noProof/>
          <w:sz w:val="18"/>
          <w:szCs w:val="18"/>
        </w:rPr>
      </w:pPr>
    </w:p>
    <w:p w14:paraId="1D8DC714" w14:textId="77777777" w:rsidR="00936703" w:rsidRDefault="00936703" w:rsidP="0055478E">
      <w:pPr>
        <w:spacing w:line="480" w:lineRule="auto"/>
        <w:jc w:val="center"/>
        <w:rPr>
          <w:rFonts w:ascii="Arial" w:hAnsi="Arial" w:cs="Arial"/>
          <w:noProof/>
          <w:sz w:val="18"/>
          <w:szCs w:val="18"/>
        </w:rPr>
      </w:pPr>
    </w:p>
    <w:p w14:paraId="5721BAE9" w14:textId="2F7205A3" w:rsidR="00DF3C21" w:rsidRPr="009D7FB6" w:rsidRDefault="006B487A" w:rsidP="0055478E">
      <w:pPr>
        <w:spacing w:line="480" w:lineRule="auto"/>
        <w:jc w:val="center"/>
        <w:rPr>
          <w:rFonts w:ascii="Arial" w:hAnsi="Arial" w:cs="Arial"/>
          <w:i/>
          <w:iCs/>
          <w:sz w:val="18"/>
          <w:szCs w:val="18"/>
        </w:rPr>
      </w:pPr>
      <w:r w:rsidRPr="009D7FB6">
        <w:rPr>
          <w:rFonts w:ascii="Arial" w:hAnsi="Arial" w:cs="Arial"/>
          <w:i/>
          <w:iCs/>
          <w:noProof/>
          <w:sz w:val="18"/>
          <w:szCs w:val="18"/>
        </w:rPr>
        <w:t xml:space="preserve">Figure </w:t>
      </w:r>
      <w:r w:rsidR="0055478E" w:rsidRPr="009D7FB6">
        <w:rPr>
          <w:rFonts w:ascii="Arial" w:hAnsi="Arial" w:cs="Arial"/>
          <w:i/>
          <w:iCs/>
          <w:noProof/>
          <w:sz w:val="18"/>
          <w:szCs w:val="18"/>
        </w:rPr>
        <w:t>4.</w:t>
      </w:r>
      <w:r w:rsidR="00837C88">
        <w:rPr>
          <w:rFonts w:ascii="Arial" w:hAnsi="Arial" w:cs="Arial"/>
          <w:i/>
          <w:iCs/>
          <w:noProof/>
          <w:sz w:val="18"/>
          <w:szCs w:val="18"/>
        </w:rPr>
        <w:t>2.1</w:t>
      </w:r>
      <w:r w:rsidRPr="009D7FB6">
        <w:rPr>
          <w:rFonts w:ascii="Arial" w:hAnsi="Arial" w:cs="Arial"/>
          <w:i/>
          <w:iCs/>
          <w:noProof/>
          <w:sz w:val="18"/>
          <w:szCs w:val="18"/>
        </w:rPr>
        <w:t>: Age group of participants</w:t>
      </w:r>
    </w:p>
    <w:p w14:paraId="692AC70F" w14:textId="0AF2F9AE" w:rsidR="00DF3C21" w:rsidRDefault="00DF3C21" w:rsidP="0055478E">
      <w:pPr>
        <w:spacing w:line="480" w:lineRule="auto"/>
        <w:jc w:val="both"/>
        <w:rPr>
          <w:rFonts w:ascii="Arial" w:hAnsi="Arial" w:cs="Arial"/>
        </w:rPr>
      </w:pPr>
    </w:p>
    <w:p w14:paraId="26612F66" w14:textId="77777777" w:rsidR="00171B9C" w:rsidRDefault="00171B9C" w:rsidP="0055478E">
      <w:pPr>
        <w:spacing w:line="480" w:lineRule="auto"/>
        <w:jc w:val="both"/>
        <w:rPr>
          <w:rFonts w:ascii="Arial" w:hAnsi="Arial" w:cs="Arial"/>
        </w:rPr>
      </w:pPr>
    </w:p>
    <w:tbl>
      <w:tblPr>
        <w:tblW w:w="11000" w:type="dxa"/>
        <w:jc w:val="center"/>
        <w:tblLook w:val="04A0" w:firstRow="1" w:lastRow="0" w:firstColumn="1" w:lastColumn="0" w:noHBand="0" w:noVBand="1"/>
      </w:tblPr>
      <w:tblGrid>
        <w:gridCol w:w="2022"/>
        <w:gridCol w:w="1957"/>
        <w:gridCol w:w="1753"/>
        <w:gridCol w:w="1045"/>
        <w:gridCol w:w="1133"/>
        <w:gridCol w:w="1133"/>
        <w:gridCol w:w="1957"/>
      </w:tblGrid>
      <w:tr w:rsidR="00B43265" w:rsidRPr="00B43265" w14:paraId="7B3E0979" w14:textId="77777777" w:rsidTr="00976440">
        <w:trPr>
          <w:trHeight w:val="320"/>
          <w:jc w:val="center"/>
        </w:trPr>
        <w:tc>
          <w:tcPr>
            <w:tcW w:w="11000" w:type="dxa"/>
            <w:gridSpan w:val="7"/>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C015C48" w14:textId="61225B9E" w:rsidR="00B43265" w:rsidRPr="00B43265" w:rsidRDefault="00B43265" w:rsidP="00B43265">
            <w:pPr>
              <w:jc w:val="center"/>
              <w:rPr>
                <w:rFonts w:ascii="Calibri" w:hAnsi="Calibri" w:cs="Calibri"/>
                <w:color w:val="000000"/>
              </w:rPr>
            </w:pPr>
            <w:r w:rsidRPr="00B43265">
              <w:rPr>
                <w:rFonts w:ascii="Calibri" w:hAnsi="Calibri" w:cs="Calibri"/>
                <w:color w:val="000000"/>
              </w:rPr>
              <w:lastRenderedPageBreak/>
              <w:t xml:space="preserve">Q2. What do you identify as? * Q3 What is your age </w:t>
            </w:r>
            <w:r w:rsidR="004A39E1" w:rsidRPr="00B43265">
              <w:rPr>
                <w:rFonts w:ascii="Calibri" w:hAnsi="Calibri" w:cs="Calibri"/>
                <w:color w:val="000000"/>
              </w:rPr>
              <w:t>range?</w:t>
            </w:r>
            <w:r w:rsidRPr="00B43265">
              <w:rPr>
                <w:rFonts w:ascii="Calibri" w:hAnsi="Calibri" w:cs="Calibri"/>
                <w:color w:val="000000"/>
              </w:rPr>
              <w:t xml:space="preserve">  Crosstabulation </w:t>
            </w:r>
          </w:p>
        </w:tc>
      </w:tr>
      <w:tr w:rsidR="00B43265" w:rsidRPr="00B43265" w14:paraId="5BB162AD" w14:textId="77777777" w:rsidTr="00976440">
        <w:trPr>
          <w:trHeight w:val="320"/>
          <w:jc w:val="center"/>
        </w:trPr>
        <w:tc>
          <w:tcPr>
            <w:tcW w:w="11000" w:type="dxa"/>
            <w:gridSpan w:val="7"/>
            <w:vMerge/>
            <w:tcBorders>
              <w:top w:val="single" w:sz="4" w:space="0" w:color="auto"/>
              <w:left w:val="single" w:sz="4" w:space="0" w:color="auto"/>
              <w:bottom w:val="single" w:sz="4" w:space="0" w:color="auto"/>
              <w:right w:val="single" w:sz="4" w:space="0" w:color="auto"/>
            </w:tcBorders>
            <w:vAlign w:val="center"/>
            <w:hideMark/>
          </w:tcPr>
          <w:p w14:paraId="15FE6690" w14:textId="77777777" w:rsidR="00B43265" w:rsidRPr="00B43265" w:rsidRDefault="00B43265" w:rsidP="00B43265">
            <w:pPr>
              <w:rPr>
                <w:rFonts w:ascii="Calibri" w:hAnsi="Calibri" w:cs="Calibri"/>
                <w:color w:val="000000"/>
              </w:rPr>
            </w:pPr>
          </w:p>
        </w:tc>
      </w:tr>
      <w:tr w:rsidR="00B43265" w:rsidRPr="00B43265" w14:paraId="3989ACEC" w14:textId="77777777" w:rsidTr="00976440">
        <w:trPr>
          <w:trHeight w:val="320"/>
          <w:jc w:val="center"/>
        </w:trPr>
        <w:tc>
          <w:tcPr>
            <w:tcW w:w="2022" w:type="dxa"/>
            <w:tcBorders>
              <w:top w:val="nil"/>
              <w:left w:val="single" w:sz="4" w:space="0" w:color="auto"/>
              <w:bottom w:val="single" w:sz="4" w:space="0" w:color="auto"/>
              <w:right w:val="single" w:sz="4" w:space="0" w:color="auto"/>
            </w:tcBorders>
            <w:shd w:val="clear" w:color="auto" w:fill="auto"/>
            <w:noWrap/>
            <w:vAlign w:val="bottom"/>
            <w:hideMark/>
          </w:tcPr>
          <w:p w14:paraId="3F2361D0" w14:textId="77777777" w:rsidR="00B43265" w:rsidRPr="00B43265" w:rsidRDefault="00B43265" w:rsidP="00B43265">
            <w:pPr>
              <w:rPr>
                <w:rFonts w:ascii="Calibri" w:hAnsi="Calibri" w:cs="Calibri"/>
                <w:color w:val="000000"/>
              </w:rPr>
            </w:pPr>
            <w:r w:rsidRPr="00B43265">
              <w:rPr>
                <w:rFonts w:ascii="Calibri" w:hAnsi="Calibri" w:cs="Calibri"/>
                <w:color w:val="000000"/>
              </w:rPr>
              <w:t> </w:t>
            </w:r>
          </w:p>
        </w:tc>
        <w:tc>
          <w:tcPr>
            <w:tcW w:w="1957" w:type="dxa"/>
            <w:tcBorders>
              <w:top w:val="nil"/>
              <w:left w:val="nil"/>
              <w:bottom w:val="single" w:sz="4" w:space="0" w:color="auto"/>
              <w:right w:val="single" w:sz="4" w:space="0" w:color="auto"/>
            </w:tcBorders>
            <w:shd w:val="clear" w:color="auto" w:fill="auto"/>
            <w:noWrap/>
            <w:vAlign w:val="bottom"/>
            <w:hideMark/>
          </w:tcPr>
          <w:p w14:paraId="4B6C2FAB" w14:textId="77777777" w:rsidR="00B43265" w:rsidRPr="00B43265" w:rsidRDefault="00B43265" w:rsidP="00B43265">
            <w:pPr>
              <w:rPr>
                <w:rFonts w:ascii="Calibri" w:hAnsi="Calibri" w:cs="Calibri"/>
                <w:color w:val="000000"/>
              </w:rPr>
            </w:pPr>
            <w:r w:rsidRPr="00B43265">
              <w:rPr>
                <w:rFonts w:ascii="Calibri" w:hAnsi="Calibri" w:cs="Calibri"/>
                <w:color w:val="000000"/>
              </w:rPr>
              <w:t> </w:t>
            </w:r>
          </w:p>
        </w:tc>
        <w:tc>
          <w:tcPr>
            <w:tcW w:w="1753" w:type="dxa"/>
            <w:tcBorders>
              <w:top w:val="nil"/>
              <w:left w:val="nil"/>
              <w:bottom w:val="single" w:sz="4" w:space="0" w:color="auto"/>
              <w:right w:val="single" w:sz="4" w:space="0" w:color="auto"/>
            </w:tcBorders>
            <w:shd w:val="clear" w:color="auto" w:fill="auto"/>
            <w:noWrap/>
            <w:vAlign w:val="bottom"/>
            <w:hideMark/>
          </w:tcPr>
          <w:p w14:paraId="106D9B6D" w14:textId="77777777" w:rsidR="00B43265" w:rsidRPr="00B43265" w:rsidRDefault="00B43265" w:rsidP="00B43265">
            <w:pPr>
              <w:rPr>
                <w:rFonts w:ascii="Calibri" w:hAnsi="Calibri" w:cs="Calibri"/>
                <w:color w:val="000000"/>
              </w:rPr>
            </w:pPr>
            <w:r w:rsidRPr="00B43265">
              <w:rPr>
                <w:rFonts w:ascii="Calibri" w:hAnsi="Calibri" w:cs="Calibri"/>
                <w:color w:val="000000"/>
              </w:rPr>
              <w:t> </w:t>
            </w:r>
          </w:p>
        </w:tc>
        <w:tc>
          <w:tcPr>
            <w:tcW w:w="5268" w:type="dxa"/>
            <w:gridSpan w:val="4"/>
            <w:tcBorders>
              <w:top w:val="single" w:sz="4" w:space="0" w:color="auto"/>
              <w:left w:val="nil"/>
              <w:bottom w:val="single" w:sz="4" w:space="0" w:color="auto"/>
              <w:right w:val="single" w:sz="4" w:space="0" w:color="auto"/>
            </w:tcBorders>
            <w:shd w:val="clear" w:color="auto" w:fill="auto"/>
            <w:noWrap/>
            <w:vAlign w:val="bottom"/>
            <w:hideMark/>
          </w:tcPr>
          <w:p w14:paraId="57F05214" w14:textId="2C5A4831" w:rsidR="00B43265" w:rsidRPr="00B43265" w:rsidRDefault="00B43265" w:rsidP="00B43265">
            <w:pPr>
              <w:jc w:val="center"/>
              <w:rPr>
                <w:rFonts w:ascii="Calibri" w:hAnsi="Calibri" w:cs="Calibri"/>
                <w:color w:val="000000"/>
              </w:rPr>
            </w:pPr>
            <w:r w:rsidRPr="00B43265">
              <w:rPr>
                <w:rFonts w:ascii="Calibri" w:hAnsi="Calibri" w:cs="Calibri"/>
                <w:color w:val="000000"/>
              </w:rPr>
              <w:t xml:space="preserve">What is your age range? </w:t>
            </w:r>
          </w:p>
        </w:tc>
      </w:tr>
      <w:tr w:rsidR="00B43265" w:rsidRPr="00B43265" w14:paraId="3025B7EC" w14:textId="77777777" w:rsidTr="00976440">
        <w:trPr>
          <w:trHeight w:val="320"/>
          <w:jc w:val="center"/>
        </w:trPr>
        <w:tc>
          <w:tcPr>
            <w:tcW w:w="2022" w:type="dxa"/>
            <w:tcBorders>
              <w:top w:val="nil"/>
              <w:left w:val="single" w:sz="4" w:space="0" w:color="auto"/>
              <w:bottom w:val="nil"/>
              <w:right w:val="single" w:sz="4" w:space="0" w:color="auto"/>
            </w:tcBorders>
            <w:shd w:val="clear" w:color="auto" w:fill="auto"/>
            <w:noWrap/>
            <w:vAlign w:val="bottom"/>
            <w:hideMark/>
          </w:tcPr>
          <w:p w14:paraId="71BBA389" w14:textId="77777777" w:rsidR="00B43265" w:rsidRPr="00B43265" w:rsidRDefault="00B43265" w:rsidP="00B43265">
            <w:pPr>
              <w:rPr>
                <w:rFonts w:ascii="Calibri" w:hAnsi="Calibri" w:cs="Calibri"/>
                <w:b/>
                <w:bCs/>
                <w:color w:val="000000"/>
              </w:rPr>
            </w:pPr>
            <w:r w:rsidRPr="00B43265">
              <w:rPr>
                <w:rFonts w:ascii="Calibri" w:hAnsi="Calibri" w:cs="Calibri"/>
                <w:b/>
                <w:bCs/>
                <w:color w:val="000000"/>
              </w:rPr>
              <w:t> </w:t>
            </w:r>
          </w:p>
        </w:tc>
        <w:tc>
          <w:tcPr>
            <w:tcW w:w="1957"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467DBBC0"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 xml:space="preserve">Count </w:t>
            </w:r>
          </w:p>
        </w:tc>
        <w:tc>
          <w:tcPr>
            <w:tcW w:w="1753"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60988DB0"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Age Range</w:t>
            </w:r>
          </w:p>
        </w:tc>
        <w:tc>
          <w:tcPr>
            <w:tcW w:w="1045"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57808A14"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 </w:t>
            </w:r>
          </w:p>
        </w:tc>
        <w:tc>
          <w:tcPr>
            <w:tcW w:w="1133"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793E05BE"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 </w:t>
            </w:r>
          </w:p>
        </w:tc>
        <w:tc>
          <w:tcPr>
            <w:tcW w:w="1133"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5B6F3A1D"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 </w:t>
            </w:r>
          </w:p>
        </w:tc>
        <w:tc>
          <w:tcPr>
            <w:tcW w:w="1957"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5515608C"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 </w:t>
            </w:r>
          </w:p>
        </w:tc>
      </w:tr>
      <w:tr w:rsidR="00B43265" w:rsidRPr="00B43265" w14:paraId="0B547433" w14:textId="77777777" w:rsidTr="00976440">
        <w:trPr>
          <w:trHeight w:val="320"/>
          <w:jc w:val="center"/>
        </w:trPr>
        <w:tc>
          <w:tcPr>
            <w:tcW w:w="2022" w:type="dxa"/>
            <w:tcBorders>
              <w:top w:val="nil"/>
              <w:left w:val="single" w:sz="4" w:space="0" w:color="auto"/>
              <w:bottom w:val="single" w:sz="4" w:space="0" w:color="auto"/>
              <w:right w:val="single" w:sz="4" w:space="0" w:color="auto"/>
            </w:tcBorders>
            <w:shd w:val="clear" w:color="auto" w:fill="auto"/>
            <w:noWrap/>
            <w:vAlign w:val="bottom"/>
            <w:hideMark/>
          </w:tcPr>
          <w:p w14:paraId="320DA324" w14:textId="77777777" w:rsidR="00B43265" w:rsidRPr="00B43265" w:rsidRDefault="00B43265" w:rsidP="00B43265">
            <w:pPr>
              <w:rPr>
                <w:rFonts w:ascii="Calibri" w:hAnsi="Calibri" w:cs="Calibri"/>
                <w:color w:val="000000"/>
              </w:rPr>
            </w:pPr>
            <w:r w:rsidRPr="00B43265">
              <w:rPr>
                <w:rFonts w:ascii="Calibri" w:hAnsi="Calibri" w:cs="Calibri"/>
                <w:color w:val="000000"/>
              </w:rPr>
              <w:t> </w:t>
            </w:r>
          </w:p>
        </w:tc>
        <w:tc>
          <w:tcPr>
            <w:tcW w:w="1957"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50385DB7"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Gender</w:t>
            </w:r>
          </w:p>
        </w:tc>
        <w:tc>
          <w:tcPr>
            <w:tcW w:w="1753"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1D7013D1"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18-25</w:t>
            </w:r>
          </w:p>
        </w:tc>
        <w:tc>
          <w:tcPr>
            <w:tcW w:w="1045"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6FB506B3"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26 -35</w:t>
            </w:r>
          </w:p>
        </w:tc>
        <w:tc>
          <w:tcPr>
            <w:tcW w:w="1133"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0ECEEFB3"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36 - 45</w:t>
            </w:r>
          </w:p>
        </w:tc>
        <w:tc>
          <w:tcPr>
            <w:tcW w:w="1133"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33CE6472"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46 - 55</w:t>
            </w:r>
          </w:p>
        </w:tc>
        <w:tc>
          <w:tcPr>
            <w:tcW w:w="1957"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FF028A8"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Grand Total</w:t>
            </w:r>
          </w:p>
        </w:tc>
      </w:tr>
      <w:tr w:rsidR="00B43265" w:rsidRPr="00B43265" w14:paraId="321F1684" w14:textId="77777777" w:rsidTr="00976440">
        <w:trPr>
          <w:trHeight w:val="320"/>
          <w:jc w:val="center"/>
        </w:trPr>
        <w:tc>
          <w:tcPr>
            <w:tcW w:w="2022" w:type="dxa"/>
            <w:vMerge w:val="restart"/>
            <w:tcBorders>
              <w:top w:val="nil"/>
              <w:left w:val="single" w:sz="4" w:space="0" w:color="auto"/>
              <w:bottom w:val="single" w:sz="4" w:space="0" w:color="auto"/>
              <w:right w:val="single" w:sz="4" w:space="0" w:color="auto"/>
            </w:tcBorders>
            <w:shd w:val="clear" w:color="auto" w:fill="auto"/>
            <w:vAlign w:val="bottom"/>
            <w:hideMark/>
          </w:tcPr>
          <w:p w14:paraId="41FA80B9" w14:textId="5F3FF675" w:rsidR="00B43265" w:rsidRPr="00B43265" w:rsidRDefault="00B43265" w:rsidP="00B43265">
            <w:pPr>
              <w:rPr>
                <w:rFonts w:ascii="Calibri" w:hAnsi="Calibri" w:cs="Calibri"/>
                <w:color w:val="000000"/>
              </w:rPr>
            </w:pPr>
            <w:r w:rsidRPr="00B43265">
              <w:rPr>
                <w:rFonts w:ascii="Calibri" w:hAnsi="Calibri" w:cs="Calibri"/>
                <w:color w:val="000000"/>
              </w:rPr>
              <w:t>What do you identify as?</w:t>
            </w:r>
          </w:p>
        </w:tc>
        <w:tc>
          <w:tcPr>
            <w:tcW w:w="1957" w:type="dxa"/>
            <w:tcBorders>
              <w:top w:val="nil"/>
              <w:left w:val="nil"/>
              <w:bottom w:val="single" w:sz="4" w:space="0" w:color="auto"/>
              <w:right w:val="single" w:sz="4" w:space="0" w:color="auto"/>
            </w:tcBorders>
            <w:shd w:val="clear" w:color="auto" w:fill="auto"/>
            <w:noWrap/>
            <w:vAlign w:val="bottom"/>
            <w:hideMark/>
          </w:tcPr>
          <w:p w14:paraId="42291BE3" w14:textId="77777777" w:rsidR="00B43265" w:rsidRPr="00B43265" w:rsidRDefault="00B43265" w:rsidP="00B43265">
            <w:pPr>
              <w:jc w:val="center"/>
              <w:rPr>
                <w:rFonts w:ascii="Calibri" w:hAnsi="Calibri" w:cs="Calibri"/>
                <w:color w:val="000000"/>
              </w:rPr>
            </w:pPr>
            <w:r w:rsidRPr="00B43265">
              <w:rPr>
                <w:rFonts w:ascii="Calibri" w:hAnsi="Calibri" w:cs="Calibri"/>
                <w:color w:val="000000"/>
              </w:rPr>
              <w:t xml:space="preserve">Female </w:t>
            </w:r>
          </w:p>
        </w:tc>
        <w:tc>
          <w:tcPr>
            <w:tcW w:w="1753" w:type="dxa"/>
            <w:tcBorders>
              <w:top w:val="nil"/>
              <w:left w:val="nil"/>
              <w:bottom w:val="single" w:sz="4" w:space="0" w:color="auto"/>
              <w:right w:val="single" w:sz="4" w:space="0" w:color="auto"/>
            </w:tcBorders>
            <w:shd w:val="clear" w:color="auto" w:fill="auto"/>
            <w:noWrap/>
            <w:vAlign w:val="bottom"/>
            <w:hideMark/>
          </w:tcPr>
          <w:p w14:paraId="3E1FB5C5" w14:textId="77777777" w:rsidR="00B43265" w:rsidRPr="00B43265" w:rsidRDefault="00B43265" w:rsidP="00B43265">
            <w:pPr>
              <w:jc w:val="center"/>
              <w:rPr>
                <w:rFonts w:ascii="Calibri" w:hAnsi="Calibri" w:cs="Calibri"/>
                <w:color w:val="000000"/>
              </w:rPr>
            </w:pPr>
            <w:r w:rsidRPr="00B43265">
              <w:rPr>
                <w:rFonts w:ascii="Calibri" w:hAnsi="Calibri" w:cs="Calibri"/>
                <w:color w:val="000000"/>
              </w:rPr>
              <w:t>7</w:t>
            </w:r>
          </w:p>
        </w:tc>
        <w:tc>
          <w:tcPr>
            <w:tcW w:w="1045" w:type="dxa"/>
            <w:tcBorders>
              <w:top w:val="nil"/>
              <w:left w:val="nil"/>
              <w:bottom w:val="single" w:sz="4" w:space="0" w:color="auto"/>
              <w:right w:val="single" w:sz="4" w:space="0" w:color="auto"/>
            </w:tcBorders>
            <w:shd w:val="clear" w:color="auto" w:fill="auto"/>
            <w:noWrap/>
            <w:vAlign w:val="bottom"/>
            <w:hideMark/>
          </w:tcPr>
          <w:p w14:paraId="618D2C64" w14:textId="77777777" w:rsidR="00B43265" w:rsidRPr="00B43265" w:rsidRDefault="00B43265" w:rsidP="00B43265">
            <w:pPr>
              <w:jc w:val="center"/>
              <w:rPr>
                <w:rFonts w:ascii="Calibri" w:hAnsi="Calibri" w:cs="Calibri"/>
                <w:color w:val="000000"/>
              </w:rPr>
            </w:pPr>
            <w:r w:rsidRPr="00B43265">
              <w:rPr>
                <w:rFonts w:ascii="Calibri" w:hAnsi="Calibri" w:cs="Calibri"/>
                <w:color w:val="000000"/>
              </w:rPr>
              <w:t>3</w:t>
            </w:r>
          </w:p>
        </w:tc>
        <w:tc>
          <w:tcPr>
            <w:tcW w:w="1133" w:type="dxa"/>
            <w:tcBorders>
              <w:top w:val="nil"/>
              <w:left w:val="nil"/>
              <w:bottom w:val="single" w:sz="4" w:space="0" w:color="auto"/>
              <w:right w:val="single" w:sz="4" w:space="0" w:color="auto"/>
            </w:tcBorders>
            <w:shd w:val="clear" w:color="auto" w:fill="auto"/>
            <w:noWrap/>
            <w:vAlign w:val="bottom"/>
            <w:hideMark/>
          </w:tcPr>
          <w:p w14:paraId="7FECF2C2" w14:textId="77777777" w:rsidR="00B43265" w:rsidRPr="00B43265" w:rsidRDefault="00B43265" w:rsidP="00B43265">
            <w:pPr>
              <w:jc w:val="center"/>
              <w:rPr>
                <w:rFonts w:ascii="Calibri" w:hAnsi="Calibri" w:cs="Calibri"/>
                <w:color w:val="000000"/>
              </w:rPr>
            </w:pPr>
            <w:r w:rsidRPr="00B43265">
              <w:rPr>
                <w:rFonts w:ascii="Calibri" w:hAnsi="Calibri" w:cs="Calibri"/>
                <w:color w:val="000000"/>
              </w:rPr>
              <w:t>1</w:t>
            </w:r>
          </w:p>
        </w:tc>
        <w:tc>
          <w:tcPr>
            <w:tcW w:w="1133" w:type="dxa"/>
            <w:tcBorders>
              <w:top w:val="nil"/>
              <w:left w:val="nil"/>
              <w:bottom w:val="single" w:sz="4" w:space="0" w:color="auto"/>
              <w:right w:val="single" w:sz="4" w:space="0" w:color="auto"/>
            </w:tcBorders>
            <w:shd w:val="clear" w:color="auto" w:fill="auto"/>
            <w:noWrap/>
            <w:vAlign w:val="bottom"/>
            <w:hideMark/>
          </w:tcPr>
          <w:p w14:paraId="4029F509" w14:textId="3948BF2D" w:rsidR="00B43265" w:rsidRPr="00B43265" w:rsidRDefault="002A642C" w:rsidP="00B43265">
            <w:pPr>
              <w:jc w:val="center"/>
              <w:rPr>
                <w:rFonts w:ascii="Calibri" w:hAnsi="Calibri" w:cs="Calibri"/>
                <w:color w:val="000000"/>
              </w:rPr>
            </w:pPr>
            <w:r>
              <w:rPr>
                <w:rFonts w:ascii="Calibri" w:hAnsi="Calibri" w:cs="Calibri"/>
                <w:color w:val="000000"/>
              </w:rPr>
              <w:t>0</w:t>
            </w:r>
            <w:r w:rsidR="00B43265" w:rsidRPr="00B43265">
              <w:rPr>
                <w:rFonts w:ascii="Calibri" w:hAnsi="Calibri" w:cs="Calibri"/>
                <w:color w:val="000000"/>
              </w:rPr>
              <w:t> </w:t>
            </w:r>
          </w:p>
        </w:tc>
        <w:tc>
          <w:tcPr>
            <w:tcW w:w="1957" w:type="dxa"/>
            <w:tcBorders>
              <w:top w:val="nil"/>
              <w:left w:val="nil"/>
              <w:bottom w:val="single" w:sz="4" w:space="0" w:color="auto"/>
              <w:right w:val="single" w:sz="4" w:space="0" w:color="auto"/>
            </w:tcBorders>
            <w:shd w:val="clear" w:color="000000" w:fill="FFFF00"/>
            <w:noWrap/>
            <w:vAlign w:val="bottom"/>
            <w:hideMark/>
          </w:tcPr>
          <w:p w14:paraId="24AA3E27" w14:textId="77777777" w:rsidR="00B43265" w:rsidRPr="00B43265" w:rsidRDefault="00B43265" w:rsidP="00B43265">
            <w:pPr>
              <w:jc w:val="center"/>
              <w:rPr>
                <w:rFonts w:ascii="Calibri" w:hAnsi="Calibri" w:cs="Calibri"/>
                <w:color w:val="000000"/>
              </w:rPr>
            </w:pPr>
            <w:r w:rsidRPr="00B43265">
              <w:rPr>
                <w:rFonts w:ascii="Calibri" w:hAnsi="Calibri" w:cs="Calibri"/>
                <w:color w:val="000000"/>
              </w:rPr>
              <w:t>11</w:t>
            </w:r>
          </w:p>
        </w:tc>
      </w:tr>
      <w:tr w:rsidR="00B43265" w:rsidRPr="00B43265" w14:paraId="7CBC221D" w14:textId="77777777" w:rsidTr="00976440">
        <w:trPr>
          <w:trHeight w:val="320"/>
          <w:jc w:val="center"/>
        </w:trPr>
        <w:tc>
          <w:tcPr>
            <w:tcW w:w="2022" w:type="dxa"/>
            <w:vMerge/>
            <w:tcBorders>
              <w:top w:val="nil"/>
              <w:left w:val="single" w:sz="4" w:space="0" w:color="auto"/>
              <w:bottom w:val="single" w:sz="4" w:space="0" w:color="auto"/>
              <w:right w:val="single" w:sz="4" w:space="0" w:color="auto"/>
            </w:tcBorders>
            <w:vAlign w:val="center"/>
            <w:hideMark/>
          </w:tcPr>
          <w:p w14:paraId="6DAF9034" w14:textId="77777777" w:rsidR="00B43265" w:rsidRPr="00B43265" w:rsidRDefault="00B43265" w:rsidP="00B43265">
            <w:pPr>
              <w:rPr>
                <w:rFonts w:ascii="Calibri" w:hAnsi="Calibri" w:cs="Calibri"/>
                <w:color w:val="000000"/>
              </w:rPr>
            </w:pPr>
          </w:p>
        </w:tc>
        <w:tc>
          <w:tcPr>
            <w:tcW w:w="1957" w:type="dxa"/>
            <w:tcBorders>
              <w:top w:val="nil"/>
              <w:left w:val="nil"/>
              <w:bottom w:val="single" w:sz="4" w:space="0" w:color="auto"/>
              <w:right w:val="single" w:sz="4" w:space="0" w:color="auto"/>
            </w:tcBorders>
            <w:shd w:val="clear" w:color="auto" w:fill="auto"/>
            <w:noWrap/>
            <w:vAlign w:val="bottom"/>
            <w:hideMark/>
          </w:tcPr>
          <w:p w14:paraId="033C1B52" w14:textId="77777777" w:rsidR="00B43265" w:rsidRPr="00B43265" w:rsidRDefault="00B43265" w:rsidP="00B43265">
            <w:pPr>
              <w:jc w:val="center"/>
              <w:rPr>
                <w:rFonts w:ascii="Calibri" w:hAnsi="Calibri" w:cs="Calibri"/>
                <w:color w:val="000000"/>
              </w:rPr>
            </w:pPr>
            <w:r w:rsidRPr="00B43265">
              <w:rPr>
                <w:rFonts w:ascii="Calibri" w:hAnsi="Calibri" w:cs="Calibri"/>
                <w:color w:val="000000"/>
              </w:rPr>
              <w:t xml:space="preserve">Male </w:t>
            </w:r>
          </w:p>
        </w:tc>
        <w:tc>
          <w:tcPr>
            <w:tcW w:w="1753" w:type="dxa"/>
            <w:tcBorders>
              <w:top w:val="nil"/>
              <w:left w:val="nil"/>
              <w:bottom w:val="single" w:sz="4" w:space="0" w:color="auto"/>
              <w:right w:val="single" w:sz="4" w:space="0" w:color="auto"/>
            </w:tcBorders>
            <w:shd w:val="clear" w:color="auto" w:fill="auto"/>
            <w:noWrap/>
            <w:vAlign w:val="bottom"/>
            <w:hideMark/>
          </w:tcPr>
          <w:p w14:paraId="33F0D927" w14:textId="77777777" w:rsidR="00B43265" w:rsidRPr="00B43265" w:rsidRDefault="00B43265" w:rsidP="00B43265">
            <w:pPr>
              <w:jc w:val="center"/>
              <w:rPr>
                <w:rFonts w:ascii="Calibri" w:hAnsi="Calibri" w:cs="Calibri"/>
                <w:color w:val="000000"/>
              </w:rPr>
            </w:pPr>
            <w:r w:rsidRPr="00B43265">
              <w:rPr>
                <w:rFonts w:ascii="Calibri" w:hAnsi="Calibri" w:cs="Calibri"/>
                <w:color w:val="000000"/>
              </w:rPr>
              <w:t>31</w:t>
            </w:r>
          </w:p>
        </w:tc>
        <w:tc>
          <w:tcPr>
            <w:tcW w:w="1045" w:type="dxa"/>
            <w:tcBorders>
              <w:top w:val="nil"/>
              <w:left w:val="nil"/>
              <w:bottom w:val="single" w:sz="4" w:space="0" w:color="auto"/>
              <w:right w:val="single" w:sz="4" w:space="0" w:color="auto"/>
            </w:tcBorders>
            <w:shd w:val="clear" w:color="auto" w:fill="auto"/>
            <w:noWrap/>
            <w:vAlign w:val="bottom"/>
            <w:hideMark/>
          </w:tcPr>
          <w:p w14:paraId="39C78822" w14:textId="77777777" w:rsidR="00B43265" w:rsidRPr="00B43265" w:rsidRDefault="00B43265" w:rsidP="00B43265">
            <w:pPr>
              <w:jc w:val="center"/>
              <w:rPr>
                <w:rFonts w:ascii="Calibri" w:hAnsi="Calibri" w:cs="Calibri"/>
                <w:color w:val="000000"/>
              </w:rPr>
            </w:pPr>
            <w:r w:rsidRPr="00B43265">
              <w:rPr>
                <w:rFonts w:ascii="Calibri" w:hAnsi="Calibri" w:cs="Calibri"/>
                <w:color w:val="000000"/>
              </w:rPr>
              <w:t>26</w:t>
            </w:r>
          </w:p>
        </w:tc>
        <w:tc>
          <w:tcPr>
            <w:tcW w:w="1133" w:type="dxa"/>
            <w:tcBorders>
              <w:top w:val="nil"/>
              <w:left w:val="nil"/>
              <w:bottom w:val="single" w:sz="4" w:space="0" w:color="auto"/>
              <w:right w:val="single" w:sz="4" w:space="0" w:color="auto"/>
            </w:tcBorders>
            <w:shd w:val="clear" w:color="auto" w:fill="auto"/>
            <w:noWrap/>
            <w:vAlign w:val="bottom"/>
            <w:hideMark/>
          </w:tcPr>
          <w:p w14:paraId="36BE5E76" w14:textId="77777777" w:rsidR="00B43265" w:rsidRPr="00B43265" w:rsidRDefault="00B43265" w:rsidP="00B43265">
            <w:pPr>
              <w:jc w:val="center"/>
              <w:rPr>
                <w:rFonts w:ascii="Calibri" w:hAnsi="Calibri" w:cs="Calibri"/>
                <w:color w:val="000000"/>
              </w:rPr>
            </w:pPr>
            <w:r w:rsidRPr="00B43265">
              <w:rPr>
                <w:rFonts w:ascii="Calibri" w:hAnsi="Calibri" w:cs="Calibri"/>
                <w:color w:val="000000"/>
              </w:rPr>
              <w:t>8</w:t>
            </w:r>
          </w:p>
        </w:tc>
        <w:tc>
          <w:tcPr>
            <w:tcW w:w="1133" w:type="dxa"/>
            <w:tcBorders>
              <w:top w:val="nil"/>
              <w:left w:val="nil"/>
              <w:bottom w:val="single" w:sz="4" w:space="0" w:color="auto"/>
              <w:right w:val="single" w:sz="4" w:space="0" w:color="auto"/>
            </w:tcBorders>
            <w:shd w:val="clear" w:color="auto" w:fill="auto"/>
            <w:noWrap/>
            <w:vAlign w:val="bottom"/>
            <w:hideMark/>
          </w:tcPr>
          <w:p w14:paraId="403AB41A" w14:textId="77777777" w:rsidR="00B43265" w:rsidRPr="00B43265" w:rsidRDefault="00B43265" w:rsidP="00B43265">
            <w:pPr>
              <w:jc w:val="center"/>
              <w:rPr>
                <w:rFonts w:ascii="Calibri" w:hAnsi="Calibri" w:cs="Calibri"/>
                <w:color w:val="000000"/>
              </w:rPr>
            </w:pPr>
            <w:r w:rsidRPr="00B43265">
              <w:rPr>
                <w:rFonts w:ascii="Calibri" w:hAnsi="Calibri" w:cs="Calibri"/>
                <w:color w:val="000000"/>
              </w:rPr>
              <w:t>7</w:t>
            </w:r>
          </w:p>
        </w:tc>
        <w:tc>
          <w:tcPr>
            <w:tcW w:w="1957" w:type="dxa"/>
            <w:tcBorders>
              <w:top w:val="nil"/>
              <w:left w:val="nil"/>
              <w:bottom w:val="single" w:sz="4" w:space="0" w:color="auto"/>
              <w:right w:val="single" w:sz="4" w:space="0" w:color="auto"/>
            </w:tcBorders>
            <w:shd w:val="clear" w:color="000000" w:fill="FFFF00"/>
            <w:noWrap/>
            <w:vAlign w:val="bottom"/>
            <w:hideMark/>
          </w:tcPr>
          <w:p w14:paraId="271C1E1E" w14:textId="77777777" w:rsidR="00B43265" w:rsidRPr="00B43265" w:rsidRDefault="00B43265" w:rsidP="00B43265">
            <w:pPr>
              <w:jc w:val="center"/>
              <w:rPr>
                <w:rFonts w:ascii="Calibri" w:hAnsi="Calibri" w:cs="Calibri"/>
                <w:color w:val="000000"/>
              </w:rPr>
            </w:pPr>
            <w:r w:rsidRPr="00B43265">
              <w:rPr>
                <w:rFonts w:ascii="Calibri" w:hAnsi="Calibri" w:cs="Calibri"/>
                <w:color w:val="000000"/>
              </w:rPr>
              <w:t>72</w:t>
            </w:r>
          </w:p>
        </w:tc>
      </w:tr>
      <w:tr w:rsidR="00B43265" w:rsidRPr="00B43265" w14:paraId="10C01AB9" w14:textId="77777777" w:rsidTr="00976440">
        <w:trPr>
          <w:trHeight w:val="320"/>
          <w:jc w:val="center"/>
        </w:trPr>
        <w:tc>
          <w:tcPr>
            <w:tcW w:w="2022" w:type="dxa"/>
            <w:tcBorders>
              <w:top w:val="nil"/>
              <w:left w:val="single" w:sz="4" w:space="0" w:color="auto"/>
              <w:bottom w:val="single" w:sz="4" w:space="0" w:color="auto"/>
              <w:right w:val="single" w:sz="4" w:space="0" w:color="auto"/>
            </w:tcBorders>
            <w:shd w:val="clear" w:color="auto" w:fill="auto"/>
            <w:noWrap/>
            <w:vAlign w:val="bottom"/>
            <w:hideMark/>
          </w:tcPr>
          <w:p w14:paraId="58759BBC" w14:textId="77777777" w:rsidR="00B43265" w:rsidRPr="00B43265" w:rsidRDefault="00B43265" w:rsidP="00B43265">
            <w:pPr>
              <w:rPr>
                <w:rFonts w:ascii="Calibri" w:hAnsi="Calibri" w:cs="Calibri"/>
                <w:color w:val="000000"/>
              </w:rPr>
            </w:pPr>
            <w:r w:rsidRPr="00B43265">
              <w:rPr>
                <w:rFonts w:ascii="Calibri" w:hAnsi="Calibri" w:cs="Calibri"/>
                <w:color w:val="000000"/>
              </w:rPr>
              <w:t> </w:t>
            </w:r>
          </w:p>
        </w:tc>
        <w:tc>
          <w:tcPr>
            <w:tcW w:w="1957"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2E45609"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Grand Total</w:t>
            </w:r>
          </w:p>
        </w:tc>
        <w:tc>
          <w:tcPr>
            <w:tcW w:w="175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CC56FD5"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38</w:t>
            </w:r>
          </w:p>
        </w:tc>
        <w:tc>
          <w:tcPr>
            <w:tcW w:w="1045"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D60330B"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29</w:t>
            </w:r>
          </w:p>
        </w:tc>
        <w:tc>
          <w:tcPr>
            <w:tcW w:w="113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E92FFCB"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9</w:t>
            </w:r>
          </w:p>
        </w:tc>
        <w:tc>
          <w:tcPr>
            <w:tcW w:w="113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86BDD92"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7</w:t>
            </w:r>
          </w:p>
        </w:tc>
        <w:tc>
          <w:tcPr>
            <w:tcW w:w="1957"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D20072D" w14:textId="77777777" w:rsidR="00B43265" w:rsidRPr="00B43265" w:rsidRDefault="00B43265" w:rsidP="00B43265">
            <w:pPr>
              <w:jc w:val="center"/>
              <w:rPr>
                <w:rFonts w:ascii="Calibri" w:hAnsi="Calibri" w:cs="Calibri"/>
                <w:b/>
                <w:bCs/>
                <w:color w:val="000000"/>
              </w:rPr>
            </w:pPr>
            <w:r w:rsidRPr="00B43265">
              <w:rPr>
                <w:rFonts w:ascii="Calibri" w:hAnsi="Calibri" w:cs="Calibri"/>
                <w:b/>
                <w:bCs/>
                <w:color w:val="000000"/>
              </w:rPr>
              <w:t>83</w:t>
            </w:r>
          </w:p>
        </w:tc>
      </w:tr>
    </w:tbl>
    <w:p w14:paraId="148384CB" w14:textId="77777777" w:rsidR="009D7FB6" w:rsidRDefault="009D7FB6" w:rsidP="009D7FB6">
      <w:pPr>
        <w:spacing w:line="480" w:lineRule="auto"/>
        <w:rPr>
          <w:rFonts w:ascii="Arial" w:hAnsi="Arial" w:cs="Arial"/>
          <w:i/>
          <w:iCs/>
          <w:sz w:val="18"/>
          <w:szCs w:val="18"/>
        </w:rPr>
      </w:pPr>
    </w:p>
    <w:p w14:paraId="25E960F4" w14:textId="2DDD27E2" w:rsidR="004A39E1" w:rsidRPr="009D7FB6" w:rsidRDefault="00CD0CB0" w:rsidP="009D7FB6">
      <w:pPr>
        <w:spacing w:line="480" w:lineRule="auto"/>
        <w:jc w:val="center"/>
        <w:rPr>
          <w:rFonts w:ascii="Arial" w:hAnsi="Arial" w:cs="Arial"/>
          <w:i/>
          <w:iCs/>
          <w:sz w:val="18"/>
          <w:szCs w:val="18"/>
        </w:rPr>
      </w:pPr>
      <w:r w:rsidRPr="009D7FB6">
        <w:rPr>
          <w:rFonts w:ascii="Arial" w:hAnsi="Arial" w:cs="Arial"/>
          <w:i/>
          <w:iCs/>
          <w:sz w:val="18"/>
          <w:szCs w:val="18"/>
        </w:rPr>
        <w:t>Figure (</w:t>
      </w:r>
      <w:r w:rsidR="009D7FB6" w:rsidRPr="009D7FB6">
        <w:rPr>
          <w:rFonts w:ascii="Arial" w:hAnsi="Arial" w:cs="Arial"/>
          <w:i/>
          <w:iCs/>
          <w:sz w:val="18"/>
          <w:szCs w:val="18"/>
        </w:rPr>
        <w:t>4.</w:t>
      </w:r>
      <w:r w:rsidR="00837C88">
        <w:rPr>
          <w:rFonts w:ascii="Arial" w:hAnsi="Arial" w:cs="Arial"/>
          <w:i/>
          <w:iCs/>
          <w:sz w:val="18"/>
          <w:szCs w:val="18"/>
        </w:rPr>
        <w:t>2</w:t>
      </w:r>
      <w:r w:rsidR="009D7FB6" w:rsidRPr="009D7FB6">
        <w:rPr>
          <w:rFonts w:ascii="Arial" w:hAnsi="Arial" w:cs="Arial"/>
          <w:i/>
          <w:iCs/>
          <w:sz w:val="18"/>
          <w:szCs w:val="18"/>
        </w:rPr>
        <w:t>.1)</w:t>
      </w:r>
      <w:r w:rsidRPr="009D7FB6">
        <w:rPr>
          <w:rFonts w:ascii="Arial" w:hAnsi="Arial" w:cs="Arial"/>
          <w:i/>
          <w:iCs/>
          <w:sz w:val="18"/>
          <w:szCs w:val="18"/>
        </w:rPr>
        <w:t xml:space="preserve"> Cross tabulation between gender and age range.</w:t>
      </w:r>
    </w:p>
    <w:p w14:paraId="72A07D56" w14:textId="11F53D76" w:rsidR="008D1E05" w:rsidRDefault="008D1E05" w:rsidP="004A39E1">
      <w:pPr>
        <w:spacing w:line="480" w:lineRule="auto"/>
        <w:jc w:val="center"/>
        <w:rPr>
          <w:rFonts w:ascii="Arial" w:hAnsi="Arial" w:cs="Arial"/>
        </w:rPr>
      </w:pPr>
    </w:p>
    <w:p w14:paraId="4EA81371" w14:textId="098F0B7F" w:rsidR="00AB6DE7" w:rsidRDefault="008D1E05" w:rsidP="00AB6DE7">
      <w:pPr>
        <w:spacing w:line="480" w:lineRule="auto"/>
        <w:jc w:val="both"/>
        <w:rPr>
          <w:rFonts w:ascii="Arial" w:hAnsi="Arial" w:cs="Arial"/>
        </w:rPr>
      </w:pPr>
      <w:r>
        <w:rPr>
          <w:rFonts w:ascii="Arial" w:hAnsi="Arial" w:cs="Arial"/>
        </w:rPr>
        <w:t xml:space="preserve">The table below </w:t>
      </w:r>
      <w:r w:rsidR="00645623">
        <w:rPr>
          <w:rFonts w:ascii="Arial" w:hAnsi="Arial" w:cs="Arial"/>
        </w:rPr>
        <w:t xml:space="preserve">figure 4.2.2 </w:t>
      </w:r>
      <w:r>
        <w:rPr>
          <w:rFonts w:ascii="Arial" w:hAnsi="Arial" w:cs="Arial"/>
        </w:rPr>
        <w:t>shows the expected values</w:t>
      </w:r>
      <w:r w:rsidR="00171B9C">
        <w:rPr>
          <w:rFonts w:ascii="Arial" w:hAnsi="Arial" w:cs="Arial"/>
        </w:rPr>
        <w:t>.</w:t>
      </w:r>
      <w:r>
        <w:rPr>
          <w:rFonts w:ascii="Arial" w:hAnsi="Arial" w:cs="Arial"/>
        </w:rPr>
        <w:t xml:space="preserve"> </w:t>
      </w:r>
      <w:r w:rsidR="00171B9C">
        <w:rPr>
          <w:rFonts w:ascii="Arial" w:hAnsi="Arial" w:cs="Arial"/>
        </w:rPr>
        <w:t>O</w:t>
      </w:r>
      <w:r>
        <w:rPr>
          <w:rFonts w:ascii="Arial" w:hAnsi="Arial" w:cs="Arial"/>
        </w:rPr>
        <w:t xml:space="preserve">nce this process was completed the researcher </w:t>
      </w:r>
      <w:r w:rsidR="00171B9C">
        <w:rPr>
          <w:rFonts w:ascii="Arial" w:hAnsi="Arial" w:cs="Arial"/>
        </w:rPr>
        <w:t>used</w:t>
      </w:r>
      <w:r>
        <w:rPr>
          <w:rFonts w:ascii="Arial" w:hAnsi="Arial" w:cs="Arial"/>
        </w:rPr>
        <w:t xml:space="preserve"> the formula in excel =Chaitest (range of observed values, expected values). </w:t>
      </w:r>
      <w:r w:rsidR="00AB6DE7" w:rsidRPr="001D477F">
        <w:rPr>
          <w:rFonts w:ascii="Arial" w:hAnsi="Arial" w:cs="Arial"/>
        </w:rPr>
        <w:t>The P value is greater than 0.05, which states that the variables and independent</w:t>
      </w:r>
      <w:r w:rsidR="00AB6DE7">
        <w:rPr>
          <w:rFonts w:ascii="Arial" w:hAnsi="Arial" w:cs="Arial"/>
        </w:rPr>
        <w:t xml:space="preserve"> (not linked).</w:t>
      </w:r>
    </w:p>
    <w:p w14:paraId="7F56BC2D" w14:textId="77777777" w:rsidR="00AB6DE7" w:rsidRPr="00E972FB" w:rsidRDefault="00AB6DE7" w:rsidP="00AB6DE7">
      <w:pPr>
        <w:spacing w:line="480" w:lineRule="auto"/>
        <w:jc w:val="both"/>
        <w:rPr>
          <w:rFonts w:ascii="Arial" w:hAnsi="Arial" w:cs="Arial"/>
        </w:rPr>
      </w:pPr>
    </w:p>
    <w:p w14:paraId="4570F18F" w14:textId="21E4EC7D" w:rsidR="001D477F" w:rsidRDefault="008D1E05" w:rsidP="00E972FB">
      <w:pPr>
        <w:spacing w:line="480" w:lineRule="auto"/>
        <w:jc w:val="both"/>
        <w:rPr>
          <w:rFonts w:ascii="Arial" w:hAnsi="Arial" w:cs="Arial"/>
        </w:rPr>
      </w:pPr>
      <w:r>
        <w:rPr>
          <w:rFonts w:ascii="Arial" w:hAnsi="Arial" w:cs="Arial"/>
        </w:rPr>
        <w:t>This produced a P Value which was</w:t>
      </w:r>
      <w:r w:rsidR="00645623">
        <w:rPr>
          <w:rFonts w:ascii="Arial" w:hAnsi="Arial" w:cs="Arial"/>
        </w:rPr>
        <w:t xml:space="preserve"> =</w:t>
      </w:r>
      <w:r>
        <w:rPr>
          <w:rFonts w:ascii="Arial" w:hAnsi="Arial" w:cs="Arial"/>
        </w:rPr>
        <w:t xml:space="preserve"> 0.73536445</w:t>
      </w:r>
      <w:r w:rsidR="001D477F">
        <w:rPr>
          <w:rFonts w:ascii="Arial" w:hAnsi="Arial" w:cs="Arial"/>
        </w:rPr>
        <w:t xml:space="preserve"> </w:t>
      </w:r>
    </w:p>
    <w:p w14:paraId="101EA2BC" w14:textId="77777777" w:rsidR="009D7FB6" w:rsidRDefault="009D7FB6" w:rsidP="00E972FB">
      <w:pPr>
        <w:spacing w:line="480" w:lineRule="auto"/>
        <w:jc w:val="both"/>
        <w:rPr>
          <w:rFonts w:ascii="Arial" w:hAnsi="Arial" w:cs="Arial"/>
        </w:rPr>
      </w:pPr>
    </w:p>
    <w:tbl>
      <w:tblPr>
        <w:tblW w:w="9280" w:type="dxa"/>
        <w:tblInd w:w="-10" w:type="dxa"/>
        <w:tblLook w:val="04A0" w:firstRow="1" w:lastRow="0" w:firstColumn="1" w:lastColumn="0" w:noHBand="0" w:noVBand="1"/>
      </w:tblPr>
      <w:tblGrid>
        <w:gridCol w:w="1464"/>
        <w:gridCol w:w="1703"/>
        <w:gridCol w:w="1526"/>
        <w:gridCol w:w="909"/>
        <w:gridCol w:w="986"/>
        <w:gridCol w:w="986"/>
        <w:gridCol w:w="1706"/>
      </w:tblGrid>
      <w:tr w:rsidR="009D7FB6" w:rsidRPr="009D7FB6" w14:paraId="06913D4D" w14:textId="77777777" w:rsidTr="009D7FB6">
        <w:trPr>
          <w:trHeight w:val="461"/>
        </w:trPr>
        <w:tc>
          <w:tcPr>
            <w:tcW w:w="9280" w:type="dxa"/>
            <w:gridSpan w:val="7"/>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14:paraId="013FC5BB" w14:textId="6E1D8EF2" w:rsidR="009D7FB6" w:rsidRPr="009D7FB6" w:rsidRDefault="009D7FB6" w:rsidP="00976440">
            <w:pPr>
              <w:jc w:val="center"/>
              <w:rPr>
                <w:rFonts w:ascii="Calibri" w:hAnsi="Calibri" w:cs="Calibri"/>
                <w:color w:val="000000"/>
              </w:rPr>
            </w:pPr>
            <w:r w:rsidRPr="009D7FB6">
              <w:rPr>
                <w:rFonts w:ascii="Calibri" w:hAnsi="Calibri" w:cs="Calibri"/>
                <w:color w:val="000000"/>
              </w:rPr>
              <w:t>Q2. What do you identify as? * Q3 What is your age range?  Crosstabulation</w:t>
            </w:r>
          </w:p>
        </w:tc>
      </w:tr>
      <w:tr w:rsidR="009D7FB6" w:rsidRPr="009D7FB6" w14:paraId="710C26F1" w14:textId="77777777" w:rsidTr="009D7FB6">
        <w:trPr>
          <w:trHeight w:val="461"/>
        </w:trPr>
        <w:tc>
          <w:tcPr>
            <w:tcW w:w="9280" w:type="dxa"/>
            <w:gridSpan w:val="7"/>
            <w:vMerge/>
            <w:tcBorders>
              <w:top w:val="single" w:sz="8" w:space="0" w:color="auto"/>
              <w:left w:val="single" w:sz="8" w:space="0" w:color="auto"/>
              <w:bottom w:val="single" w:sz="8" w:space="0" w:color="000000"/>
              <w:right w:val="single" w:sz="8" w:space="0" w:color="000000"/>
            </w:tcBorders>
            <w:vAlign w:val="center"/>
            <w:hideMark/>
          </w:tcPr>
          <w:p w14:paraId="0CE96674" w14:textId="77777777" w:rsidR="009D7FB6" w:rsidRPr="009D7FB6" w:rsidRDefault="009D7FB6" w:rsidP="00976440">
            <w:pPr>
              <w:jc w:val="center"/>
              <w:rPr>
                <w:rFonts w:ascii="Calibri" w:hAnsi="Calibri" w:cs="Calibri"/>
                <w:color w:val="000000"/>
              </w:rPr>
            </w:pPr>
          </w:p>
        </w:tc>
      </w:tr>
      <w:tr w:rsidR="009D7FB6" w:rsidRPr="009D7FB6" w14:paraId="43E8BED6" w14:textId="77777777" w:rsidTr="009D7FB6">
        <w:trPr>
          <w:trHeight w:val="461"/>
        </w:trPr>
        <w:tc>
          <w:tcPr>
            <w:tcW w:w="1464" w:type="dxa"/>
            <w:tcBorders>
              <w:top w:val="nil"/>
              <w:left w:val="single" w:sz="8" w:space="0" w:color="auto"/>
              <w:bottom w:val="single" w:sz="8" w:space="0" w:color="auto"/>
              <w:right w:val="single" w:sz="8" w:space="0" w:color="auto"/>
            </w:tcBorders>
            <w:shd w:val="clear" w:color="auto" w:fill="auto"/>
            <w:noWrap/>
            <w:vAlign w:val="center"/>
            <w:hideMark/>
          </w:tcPr>
          <w:p w14:paraId="7A3EF253" w14:textId="7F01C4AF" w:rsidR="009D7FB6" w:rsidRPr="009D7FB6" w:rsidRDefault="009D7FB6" w:rsidP="00976440">
            <w:pPr>
              <w:jc w:val="center"/>
              <w:rPr>
                <w:rFonts w:ascii="Calibri" w:hAnsi="Calibri" w:cs="Calibri"/>
                <w:color w:val="000000"/>
              </w:rPr>
            </w:pPr>
          </w:p>
        </w:tc>
        <w:tc>
          <w:tcPr>
            <w:tcW w:w="1703" w:type="dxa"/>
            <w:tcBorders>
              <w:top w:val="nil"/>
              <w:left w:val="nil"/>
              <w:bottom w:val="single" w:sz="8" w:space="0" w:color="auto"/>
              <w:right w:val="single" w:sz="8" w:space="0" w:color="auto"/>
            </w:tcBorders>
            <w:shd w:val="clear" w:color="auto" w:fill="auto"/>
            <w:noWrap/>
            <w:vAlign w:val="center"/>
            <w:hideMark/>
          </w:tcPr>
          <w:p w14:paraId="5BE35974" w14:textId="01E367A3" w:rsidR="009D7FB6" w:rsidRPr="009D7FB6" w:rsidRDefault="009D7FB6" w:rsidP="00976440">
            <w:pPr>
              <w:jc w:val="center"/>
              <w:rPr>
                <w:rFonts w:ascii="Calibri" w:hAnsi="Calibri" w:cs="Calibri"/>
                <w:color w:val="000000"/>
              </w:rPr>
            </w:pPr>
          </w:p>
        </w:tc>
        <w:tc>
          <w:tcPr>
            <w:tcW w:w="1526" w:type="dxa"/>
            <w:tcBorders>
              <w:top w:val="nil"/>
              <w:left w:val="nil"/>
              <w:bottom w:val="single" w:sz="8" w:space="0" w:color="auto"/>
              <w:right w:val="single" w:sz="8" w:space="0" w:color="auto"/>
            </w:tcBorders>
            <w:shd w:val="clear" w:color="auto" w:fill="auto"/>
            <w:noWrap/>
            <w:vAlign w:val="center"/>
            <w:hideMark/>
          </w:tcPr>
          <w:p w14:paraId="3BEBA85C" w14:textId="0C0B87A6" w:rsidR="009D7FB6" w:rsidRPr="009D7FB6" w:rsidRDefault="009D7FB6" w:rsidP="00976440">
            <w:pPr>
              <w:jc w:val="center"/>
              <w:rPr>
                <w:rFonts w:ascii="Calibri" w:hAnsi="Calibri" w:cs="Calibri"/>
                <w:color w:val="000000"/>
              </w:rPr>
            </w:pPr>
          </w:p>
        </w:tc>
        <w:tc>
          <w:tcPr>
            <w:tcW w:w="4587" w:type="dxa"/>
            <w:gridSpan w:val="4"/>
            <w:tcBorders>
              <w:top w:val="single" w:sz="8" w:space="0" w:color="auto"/>
              <w:left w:val="nil"/>
              <w:bottom w:val="single" w:sz="8" w:space="0" w:color="auto"/>
              <w:right w:val="single" w:sz="8" w:space="0" w:color="000000"/>
            </w:tcBorders>
            <w:shd w:val="clear" w:color="auto" w:fill="auto"/>
            <w:noWrap/>
            <w:vAlign w:val="center"/>
            <w:hideMark/>
          </w:tcPr>
          <w:p w14:paraId="5AA69681" w14:textId="315F9DF6" w:rsidR="009D7FB6" w:rsidRPr="009D7FB6" w:rsidRDefault="009D7FB6" w:rsidP="00976440">
            <w:pPr>
              <w:jc w:val="center"/>
              <w:rPr>
                <w:rFonts w:ascii="Calibri" w:hAnsi="Calibri" w:cs="Calibri"/>
                <w:color w:val="000000"/>
              </w:rPr>
            </w:pPr>
            <w:r w:rsidRPr="009D7FB6">
              <w:rPr>
                <w:rFonts w:ascii="Calibri" w:hAnsi="Calibri" w:cs="Calibri"/>
                <w:color w:val="000000"/>
              </w:rPr>
              <w:t>What is your age range?</w:t>
            </w:r>
          </w:p>
        </w:tc>
      </w:tr>
      <w:tr w:rsidR="009D7FB6" w:rsidRPr="009D7FB6" w14:paraId="537C7CB3" w14:textId="77777777" w:rsidTr="009D7FB6">
        <w:trPr>
          <w:trHeight w:val="461"/>
        </w:trPr>
        <w:tc>
          <w:tcPr>
            <w:tcW w:w="1464" w:type="dxa"/>
            <w:tcBorders>
              <w:top w:val="nil"/>
              <w:left w:val="single" w:sz="8" w:space="0" w:color="auto"/>
              <w:bottom w:val="nil"/>
              <w:right w:val="single" w:sz="8" w:space="0" w:color="auto"/>
            </w:tcBorders>
            <w:shd w:val="clear" w:color="auto" w:fill="auto"/>
            <w:noWrap/>
            <w:vAlign w:val="center"/>
            <w:hideMark/>
          </w:tcPr>
          <w:p w14:paraId="52EDE7C4" w14:textId="3C3BA8BF" w:rsidR="009D7FB6" w:rsidRPr="009D7FB6" w:rsidRDefault="009D7FB6" w:rsidP="00976440">
            <w:pPr>
              <w:jc w:val="center"/>
              <w:rPr>
                <w:rFonts w:ascii="Calibri" w:hAnsi="Calibri" w:cs="Calibri"/>
                <w:b/>
                <w:bCs/>
                <w:color w:val="000000"/>
              </w:rPr>
            </w:pPr>
          </w:p>
        </w:tc>
        <w:tc>
          <w:tcPr>
            <w:tcW w:w="1703" w:type="dxa"/>
            <w:tcBorders>
              <w:top w:val="nil"/>
              <w:left w:val="nil"/>
              <w:bottom w:val="single" w:sz="8" w:space="0" w:color="auto"/>
              <w:right w:val="single" w:sz="8" w:space="0" w:color="auto"/>
            </w:tcBorders>
            <w:shd w:val="clear" w:color="000000" w:fill="E7E6E6"/>
            <w:noWrap/>
            <w:vAlign w:val="center"/>
            <w:hideMark/>
          </w:tcPr>
          <w:p w14:paraId="0BE123BF" w14:textId="57C56F6E"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Count</w:t>
            </w:r>
          </w:p>
        </w:tc>
        <w:tc>
          <w:tcPr>
            <w:tcW w:w="1526" w:type="dxa"/>
            <w:tcBorders>
              <w:top w:val="nil"/>
              <w:left w:val="nil"/>
              <w:bottom w:val="single" w:sz="8" w:space="0" w:color="auto"/>
              <w:right w:val="single" w:sz="8" w:space="0" w:color="auto"/>
            </w:tcBorders>
            <w:shd w:val="clear" w:color="000000" w:fill="E7E6E6"/>
            <w:noWrap/>
            <w:vAlign w:val="center"/>
            <w:hideMark/>
          </w:tcPr>
          <w:p w14:paraId="57250C2F" w14:textId="77777777"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Age Range</w:t>
            </w:r>
          </w:p>
        </w:tc>
        <w:tc>
          <w:tcPr>
            <w:tcW w:w="909" w:type="dxa"/>
            <w:tcBorders>
              <w:top w:val="nil"/>
              <w:left w:val="nil"/>
              <w:bottom w:val="single" w:sz="8" w:space="0" w:color="auto"/>
              <w:right w:val="single" w:sz="8" w:space="0" w:color="auto"/>
            </w:tcBorders>
            <w:shd w:val="clear" w:color="000000" w:fill="E7E6E6"/>
            <w:noWrap/>
            <w:vAlign w:val="center"/>
            <w:hideMark/>
          </w:tcPr>
          <w:p w14:paraId="435150F3" w14:textId="4C50AE6B" w:rsidR="009D7FB6" w:rsidRPr="009D7FB6" w:rsidRDefault="009D7FB6" w:rsidP="00976440">
            <w:pPr>
              <w:jc w:val="center"/>
              <w:rPr>
                <w:rFonts w:ascii="Calibri" w:hAnsi="Calibri" w:cs="Calibri"/>
                <w:b/>
                <w:bCs/>
                <w:color w:val="000000"/>
              </w:rPr>
            </w:pPr>
          </w:p>
        </w:tc>
        <w:tc>
          <w:tcPr>
            <w:tcW w:w="986" w:type="dxa"/>
            <w:tcBorders>
              <w:top w:val="nil"/>
              <w:left w:val="nil"/>
              <w:bottom w:val="single" w:sz="8" w:space="0" w:color="auto"/>
              <w:right w:val="single" w:sz="8" w:space="0" w:color="auto"/>
            </w:tcBorders>
            <w:shd w:val="clear" w:color="000000" w:fill="E7E6E6"/>
            <w:noWrap/>
            <w:vAlign w:val="center"/>
            <w:hideMark/>
          </w:tcPr>
          <w:p w14:paraId="219B4702" w14:textId="4E402872" w:rsidR="009D7FB6" w:rsidRPr="009D7FB6" w:rsidRDefault="009D7FB6" w:rsidP="00976440">
            <w:pPr>
              <w:jc w:val="center"/>
              <w:rPr>
                <w:rFonts w:ascii="Calibri" w:hAnsi="Calibri" w:cs="Calibri"/>
                <w:b/>
                <w:bCs/>
                <w:color w:val="000000"/>
              </w:rPr>
            </w:pPr>
          </w:p>
        </w:tc>
        <w:tc>
          <w:tcPr>
            <w:tcW w:w="986" w:type="dxa"/>
            <w:tcBorders>
              <w:top w:val="nil"/>
              <w:left w:val="nil"/>
              <w:bottom w:val="single" w:sz="8" w:space="0" w:color="auto"/>
              <w:right w:val="single" w:sz="8" w:space="0" w:color="auto"/>
            </w:tcBorders>
            <w:shd w:val="clear" w:color="000000" w:fill="E7E6E6"/>
            <w:noWrap/>
            <w:vAlign w:val="center"/>
            <w:hideMark/>
          </w:tcPr>
          <w:p w14:paraId="5CFFCB33" w14:textId="0E5C74A2" w:rsidR="009D7FB6" w:rsidRPr="009D7FB6" w:rsidRDefault="009D7FB6" w:rsidP="00976440">
            <w:pPr>
              <w:jc w:val="center"/>
              <w:rPr>
                <w:rFonts w:ascii="Calibri" w:hAnsi="Calibri" w:cs="Calibri"/>
                <w:b/>
                <w:bCs/>
                <w:color w:val="000000"/>
              </w:rPr>
            </w:pPr>
          </w:p>
        </w:tc>
        <w:tc>
          <w:tcPr>
            <w:tcW w:w="1706" w:type="dxa"/>
            <w:tcBorders>
              <w:top w:val="nil"/>
              <w:left w:val="nil"/>
              <w:bottom w:val="single" w:sz="8" w:space="0" w:color="auto"/>
              <w:right w:val="single" w:sz="8" w:space="0" w:color="auto"/>
            </w:tcBorders>
            <w:shd w:val="clear" w:color="000000" w:fill="E7E6E6"/>
            <w:noWrap/>
            <w:vAlign w:val="center"/>
            <w:hideMark/>
          </w:tcPr>
          <w:p w14:paraId="5C235B90" w14:textId="0BF32ED1" w:rsidR="009D7FB6" w:rsidRPr="009D7FB6" w:rsidRDefault="009D7FB6" w:rsidP="00976440">
            <w:pPr>
              <w:jc w:val="center"/>
              <w:rPr>
                <w:rFonts w:ascii="Calibri" w:hAnsi="Calibri" w:cs="Calibri"/>
                <w:b/>
                <w:bCs/>
                <w:color w:val="000000"/>
              </w:rPr>
            </w:pPr>
          </w:p>
        </w:tc>
      </w:tr>
      <w:tr w:rsidR="009D7FB6" w:rsidRPr="009D7FB6" w14:paraId="224FFF2B" w14:textId="77777777" w:rsidTr="009D7FB6">
        <w:trPr>
          <w:trHeight w:val="461"/>
        </w:trPr>
        <w:tc>
          <w:tcPr>
            <w:tcW w:w="1464" w:type="dxa"/>
            <w:tcBorders>
              <w:top w:val="nil"/>
              <w:left w:val="single" w:sz="8" w:space="0" w:color="auto"/>
              <w:bottom w:val="single" w:sz="8" w:space="0" w:color="auto"/>
              <w:right w:val="single" w:sz="8" w:space="0" w:color="auto"/>
            </w:tcBorders>
            <w:shd w:val="clear" w:color="auto" w:fill="auto"/>
            <w:noWrap/>
            <w:vAlign w:val="center"/>
            <w:hideMark/>
          </w:tcPr>
          <w:p w14:paraId="69C8D39D" w14:textId="0B57B1BD" w:rsidR="009D7FB6" w:rsidRPr="009D7FB6" w:rsidRDefault="009D7FB6" w:rsidP="00976440">
            <w:pPr>
              <w:jc w:val="center"/>
              <w:rPr>
                <w:rFonts w:ascii="Calibri" w:hAnsi="Calibri" w:cs="Calibri"/>
                <w:color w:val="000000"/>
              </w:rPr>
            </w:pPr>
          </w:p>
        </w:tc>
        <w:tc>
          <w:tcPr>
            <w:tcW w:w="1703" w:type="dxa"/>
            <w:tcBorders>
              <w:top w:val="nil"/>
              <w:left w:val="nil"/>
              <w:bottom w:val="single" w:sz="8" w:space="0" w:color="auto"/>
              <w:right w:val="single" w:sz="8" w:space="0" w:color="auto"/>
            </w:tcBorders>
            <w:shd w:val="clear" w:color="000000" w:fill="E7E6E6"/>
            <w:noWrap/>
            <w:vAlign w:val="center"/>
            <w:hideMark/>
          </w:tcPr>
          <w:p w14:paraId="586B2026" w14:textId="77777777"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Gender</w:t>
            </w:r>
          </w:p>
        </w:tc>
        <w:tc>
          <w:tcPr>
            <w:tcW w:w="1526" w:type="dxa"/>
            <w:tcBorders>
              <w:top w:val="nil"/>
              <w:left w:val="nil"/>
              <w:bottom w:val="single" w:sz="8" w:space="0" w:color="auto"/>
              <w:right w:val="single" w:sz="8" w:space="0" w:color="auto"/>
            </w:tcBorders>
            <w:shd w:val="clear" w:color="000000" w:fill="E7E6E6"/>
            <w:noWrap/>
            <w:vAlign w:val="center"/>
            <w:hideMark/>
          </w:tcPr>
          <w:p w14:paraId="20BD4426" w14:textId="77777777"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18-25</w:t>
            </w:r>
          </w:p>
        </w:tc>
        <w:tc>
          <w:tcPr>
            <w:tcW w:w="909" w:type="dxa"/>
            <w:tcBorders>
              <w:top w:val="nil"/>
              <w:left w:val="nil"/>
              <w:bottom w:val="single" w:sz="8" w:space="0" w:color="auto"/>
              <w:right w:val="single" w:sz="8" w:space="0" w:color="auto"/>
            </w:tcBorders>
            <w:shd w:val="clear" w:color="000000" w:fill="E7E6E6"/>
            <w:noWrap/>
            <w:vAlign w:val="center"/>
            <w:hideMark/>
          </w:tcPr>
          <w:p w14:paraId="17EC2054" w14:textId="77777777"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26 -35</w:t>
            </w:r>
          </w:p>
        </w:tc>
        <w:tc>
          <w:tcPr>
            <w:tcW w:w="986" w:type="dxa"/>
            <w:tcBorders>
              <w:top w:val="nil"/>
              <w:left w:val="nil"/>
              <w:bottom w:val="single" w:sz="8" w:space="0" w:color="auto"/>
              <w:right w:val="single" w:sz="8" w:space="0" w:color="auto"/>
            </w:tcBorders>
            <w:shd w:val="clear" w:color="000000" w:fill="E7E6E6"/>
            <w:noWrap/>
            <w:vAlign w:val="center"/>
            <w:hideMark/>
          </w:tcPr>
          <w:p w14:paraId="58A0E4AC" w14:textId="77777777"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36 - 45</w:t>
            </w:r>
          </w:p>
        </w:tc>
        <w:tc>
          <w:tcPr>
            <w:tcW w:w="986" w:type="dxa"/>
            <w:tcBorders>
              <w:top w:val="nil"/>
              <w:left w:val="nil"/>
              <w:bottom w:val="single" w:sz="8" w:space="0" w:color="auto"/>
              <w:right w:val="single" w:sz="8" w:space="0" w:color="auto"/>
            </w:tcBorders>
            <w:shd w:val="clear" w:color="000000" w:fill="E7E6E6"/>
            <w:noWrap/>
            <w:vAlign w:val="center"/>
            <w:hideMark/>
          </w:tcPr>
          <w:p w14:paraId="2F717021" w14:textId="77777777"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46 - 55</w:t>
            </w:r>
          </w:p>
        </w:tc>
        <w:tc>
          <w:tcPr>
            <w:tcW w:w="1706" w:type="dxa"/>
            <w:tcBorders>
              <w:top w:val="nil"/>
              <w:left w:val="nil"/>
              <w:bottom w:val="single" w:sz="8" w:space="0" w:color="auto"/>
              <w:right w:val="single" w:sz="8" w:space="0" w:color="auto"/>
            </w:tcBorders>
            <w:shd w:val="clear" w:color="000000" w:fill="FFFF00"/>
            <w:noWrap/>
            <w:vAlign w:val="center"/>
            <w:hideMark/>
          </w:tcPr>
          <w:p w14:paraId="2DE76D11" w14:textId="77777777"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Grand Total</w:t>
            </w:r>
          </w:p>
        </w:tc>
      </w:tr>
      <w:tr w:rsidR="009D7FB6" w:rsidRPr="009D7FB6" w14:paraId="1F099472" w14:textId="77777777" w:rsidTr="009D7FB6">
        <w:trPr>
          <w:trHeight w:val="461"/>
        </w:trPr>
        <w:tc>
          <w:tcPr>
            <w:tcW w:w="1464" w:type="dxa"/>
            <w:vMerge w:val="restart"/>
            <w:tcBorders>
              <w:top w:val="nil"/>
              <w:left w:val="single" w:sz="8" w:space="0" w:color="auto"/>
              <w:bottom w:val="single" w:sz="8" w:space="0" w:color="000000"/>
              <w:right w:val="single" w:sz="8" w:space="0" w:color="auto"/>
            </w:tcBorders>
            <w:shd w:val="clear" w:color="auto" w:fill="auto"/>
            <w:vAlign w:val="center"/>
            <w:hideMark/>
          </w:tcPr>
          <w:p w14:paraId="71FCCDDD" w14:textId="77777777" w:rsidR="009D7FB6" w:rsidRPr="009D7FB6" w:rsidRDefault="009D7FB6" w:rsidP="00976440">
            <w:pPr>
              <w:jc w:val="center"/>
              <w:rPr>
                <w:rFonts w:ascii="Calibri" w:hAnsi="Calibri" w:cs="Calibri"/>
                <w:color w:val="000000"/>
              </w:rPr>
            </w:pPr>
            <w:r w:rsidRPr="009D7FB6">
              <w:rPr>
                <w:rFonts w:ascii="Calibri" w:hAnsi="Calibri" w:cs="Calibri"/>
                <w:color w:val="000000"/>
              </w:rPr>
              <w:t>What do you identify as?</w:t>
            </w:r>
          </w:p>
        </w:tc>
        <w:tc>
          <w:tcPr>
            <w:tcW w:w="1703" w:type="dxa"/>
            <w:tcBorders>
              <w:top w:val="nil"/>
              <w:left w:val="nil"/>
              <w:bottom w:val="single" w:sz="8" w:space="0" w:color="auto"/>
              <w:right w:val="single" w:sz="8" w:space="0" w:color="auto"/>
            </w:tcBorders>
            <w:shd w:val="clear" w:color="auto" w:fill="auto"/>
            <w:noWrap/>
            <w:vAlign w:val="center"/>
            <w:hideMark/>
          </w:tcPr>
          <w:p w14:paraId="0A728ECD" w14:textId="3E4A60C6" w:rsidR="009D7FB6" w:rsidRPr="009D7FB6" w:rsidRDefault="009D7FB6" w:rsidP="00976440">
            <w:pPr>
              <w:jc w:val="center"/>
              <w:rPr>
                <w:rFonts w:ascii="Calibri" w:hAnsi="Calibri" w:cs="Calibri"/>
                <w:color w:val="000000"/>
              </w:rPr>
            </w:pPr>
            <w:r w:rsidRPr="009D7FB6">
              <w:rPr>
                <w:rFonts w:ascii="Calibri" w:hAnsi="Calibri" w:cs="Calibri"/>
                <w:color w:val="000000"/>
              </w:rPr>
              <w:t>Female</w:t>
            </w:r>
          </w:p>
        </w:tc>
        <w:tc>
          <w:tcPr>
            <w:tcW w:w="1526" w:type="dxa"/>
            <w:tcBorders>
              <w:top w:val="nil"/>
              <w:left w:val="nil"/>
              <w:bottom w:val="single" w:sz="8" w:space="0" w:color="auto"/>
              <w:right w:val="single" w:sz="8" w:space="0" w:color="auto"/>
            </w:tcBorders>
            <w:shd w:val="clear" w:color="auto" w:fill="auto"/>
            <w:noWrap/>
            <w:vAlign w:val="center"/>
            <w:hideMark/>
          </w:tcPr>
          <w:p w14:paraId="67DCF728" w14:textId="77777777" w:rsidR="009D7FB6" w:rsidRPr="009D7FB6" w:rsidRDefault="009D7FB6" w:rsidP="00976440">
            <w:pPr>
              <w:jc w:val="center"/>
              <w:rPr>
                <w:rFonts w:ascii="Calibri" w:hAnsi="Calibri" w:cs="Calibri"/>
                <w:color w:val="000000"/>
              </w:rPr>
            </w:pPr>
            <w:r w:rsidRPr="009D7FB6">
              <w:rPr>
                <w:rFonts w:ascii="Calibri" w:hAnsi="Calibri" w:cs="Calibri"/>
                <w:color w:val="000000"/>
              </w:rPr>
              <w:t>5.04</w:t>
            </w:r>
          </w:p>
        </w:tc>
        <w:tc>
          <w:tcPr>
            <w:tcW w:w="909" w:type="dxa"/>
            <w:tcBorders>
              <w:top w:val="nil"/>
              <w:left w:val="nil"/>
              <w:bottom w:val="single" w:sz="8" w:space="0" w:color="auto"/>
              <w:right w:val="single" w:sz="8" w:space="0" w:color="auto"/>
            </w:tcBorders>
            <w:shd w:val="clear" w:color="auto" w:fill="auto"/>
            <w:noWrap/>
            <w:vAlign w:val="center"/>
            <w:hideMark/>
          </w:tcPr>
          <w:p w14:paraId="2302AB93" w14:textId="77777777" w:rsidR="009D7FB6" w:rsidRPr="009D7FB6" w:rsidRDefault="009D7FB6" w:rsidP="00976440">
            <w:pPr>
              <w:jc w:val="center"/>
              <w:rPr>
                <w:rFonts w:ascii="Calibri" w:hAnsi="Calibri" w:cs="Calibri"/>
                <w:color w:val="000000"/>
              </w:rPr>
            </w:pPr>
            <w:r w:rsidRPr="009D7FB6">
              <w:rPr>
                <w:rFonts w:ascii="Calibri" w:hAnsi="Calibri" w:cs="Calibri"/>
                <w:color w:val="000000"/>
              </w:rPr>
              <w:t>3.84</w:t>
            </w:r>
          </w:p>
        </w:tc>
        <w:tc>
          <w:tcPr>
            <w:tcW w:w="986" w:type="dxa"/>
            <w:tcBorders>
              <w:top w:val="nil"/>
              <w:left w:val="nil"/>
              <w:bottom w:val="single" w:sz="8" w:space="0" w:color="auto"/>
              <w:right w:val="single" w:sz="8" w:space="0" w:color="auto"/>
            </w:tcBorders>
            <w:shd w:val="clear" w:color="auto" w:fill="auto"/>
            <w:noWrap/>
            <w:vAlign w:val="center"/>
            <w:hideMark/>
          </w:tcPr>
          <w:p w14:paraId="387CEB69" w14:textId="77777777" w:rsidR="009D7FB6" w:rsidRPr="009D7FB6" w:rsidRDefault="009D7FB6" w:rsidP="00976440">
            <w:pPr>
              <w:jc w:val="center"/>
              <w:rPr>
                <w:rFonts w:ascii="Calibri" w:hAnsi="Calibri" w:cs="Calibri"/>
                <w:color w:val="000000"/>
              </w:rPr>
            </w:pPr>
            <w:r w:rsidRPr="009D7FB6">
              <w:rPr>
                <w:rFonts w:ascii="Calibri" w:hAnsi="Calibri" w:cs="Calibri"/>
                <w:color w:val="000000"/>
              </w:rPr>
              <w:t>1.19</w:t>
            </w:r>
          </w:p>
        </w:tc>
        <w:tc>
          <w:tcPr>
            <w:tcW w:w="986" w:type="dxa"/>
            <w:tcBorders>
              <w:top w:val="nil"/>
              <w:left w:val="nil"/>
              <w:bottom w:val="single" w:sz="8" w:space="0" w:color="auto"/>
              <w:right w:val="single" w:sz="8" w:space="0" w:color="auto"/>
            </w:tcBorders>
            <w:shd w:val="clear" w:color="auto" w:fill="auto"/>
            <w:noWrap/>
            <w:vAlign w:val="center"/>
            <w:hideMark/>
          </w:tcPr>
          <w:p w14:paraId="2B600026" w14:textId="77777777" w:rsidR="009D7FB6" w:rsidRPr="009D7FB6" w:rsidRDefault="009D7FB6" w:rsidP="00976440">
            <w:pPr>
              <w:jc w:val="center"/>
              <w:rPr>
                <w:rFonts w:ascii="Calibri" w:hAnsi="Calibri" w:cs="Calibri"/>
                <w:color w:val="000000"/>
              </w:rPr>
            </w:pPr>
            <w:r w:rsidRPr="009D7FB6">
              <w:rPr>
                <w:rFonts w:ascii="Calibri" w:hAnsi="Calibri" w:cs="Calibri"/>
                <w:color w:val="000000"/>
              </w:rPr>
              <w:t>0.93</w:t>
            </w:r>
          </w:p>
        </w:tc>
        <w:tc>
          <w:tcPr>
            <w:tcW w:w="1706" w:type="dxa"/>
            <w:tcBorders>
              <w:top w:val="nil"/>
              <w:left w:val="nil"/>
              <w:bottom w:val="single" w:sz="8" w:space="0" w:color="auto"/>
              <w:right w:val="single" w:sz="8" w:space="0" w:color="auto"/>
            </w:tcBorders>
            <w:shd w:val="clear" w:color="000000" w:fill="FFFF00"/>
            <w:noWrap/>
            <w:vAlign w:val="center"/>
            <w:hideMark/>
          </w:tcPr>
          <w:p w14:paraId="1CF285F4" w14:textId="77777777" w:rsidR="009D7FB6" w:rsidRPr="009D7FB6" w:rsidRDefault="009D7FB6" w:rsidP="00976440">
            <w:pPr>
              <w:jc w:val="center"/>
              <w:rPr>
                <w:rFonts w:ascii="Calibri" w:hAnsi="Calibri" w:cs="Calibri"/>
                <w:color w:val="000000"/>
              </w:rPr>
            </w:pPr>
            <w:r w:rsidRPr="009D7FB6">
              <w:rPr>
                <w:rFonts w:ascii="Calibri" w:hAnsi="Calibri" w:cs="Calibri"/>
                <w:color w:val="000000"/>
              </w:rPr>
              <w:t>11</w:t>
            </w:r>
          </w:p>
        </w:tc>
      </w:tr>
      <w:tr w:rsidR="009D7FB6" w:rsidRPr="009D7FB6" w14:paraId="270CC81D" w14:textId="77777777" w:rsidTr="009D7FB6">
        <w:trPr>
          <w:trHeight w:val="461"/>
        </w:trPr>
        <w:tc>
          <w:tcPr>
            <w:tcW w:w="1464" w:type="dxa"/>
            <w:vMerge/>
            <w:tcBorders>
              <w:top w:val="nil"/>
              <w:left w:val="single" w:sz="8" w:space="0" w:color="auto"/>
              <w:bottom w:val="single" w:sz="8" w:space="0" w:color="000000"/>
              <w:right w:val="single" w:sz="8" w:space="0" w:color="auto"/>
            </w:tcBorders>
            <w:vAlign w:val="center"/>
            <w:hideMark/>
          </w:tcPr>
          <w:p w14:paraId="4D9092BC" w14:textId="77777777" w:rsidR="009D7FB6" w:rsidRPr="009D7FB6" w:rsidRDefault="009D7FB6" w:rsidP="00976440">
            <w:pPr>
              <w:jc w:val="center"/>
              <w:rPr>
                <w:rFonts w:ascii="Calibri" w:hAnsi="Calibri" w:cs="Calibri"/>
                <w:color w:val="000000"/>
              </w:rPr>
            </w:pPr>
          </w:p>
        </w:tc>
        <w:tc>
          <w:tcPr>
            <w:tcW w:w="1703" w:type="dxa"/>
            <w:tcBorders>
              <w:top w:val="nil"/>
              <w:left w:val="nil"/>
              <w:bottom w:val="single" w:sz="8" w:space="0" w:color="auto"/>
              <w:right w:val="single" w:sz="8" w:space="0" w:color="auto"/>
            </w:tcBorders>
            <w:shd w:val="clear" w:color="auto" w:fill="auto"/>
            <w:noWrap/>
            <w:vAlign w:val="center"/>
            <w:hideMark/>
          </w:tcPr>
          <w:p w14:paraId="3E5A0E6A" w14:textId="466F5FD9" w:rsidR="009D7FB6" w:rsidRPr="009D7FB6" w:rsidRDefault="009D7FB6" w:rsidP="00976440">
            <w:pPr>
              <w:jc w:val="center"/>
              <w:rPr>
                <w:rFonts w:ascii="Calibri" w:hAnsi="Calibri" w:cs="Calibri"/>
                <w:color w:val="000000"/>
              </w:rPr>
            </w:pPr>
            <w:r w:rsidRPr="009D7FB6">
              <w:rPr>
                <w:rFonts w:ascii="Calibri" w:hAnsi="Calibri" w:cs="Calibri"/>
                <w:color w:val="000000"/>
              </w:rPr>
              <w:t>Male</w:t>
            </w:r>
          </w:p>
        </w:tc>
        <w:tc>
          <w:tcPr>
            <w:tcW w:w="1526" w:type="dxa"/>
            <w:tcBorders>
              <w:top w:val="nil"/>
              <w:left w:val="nil"/>
              <w:bottom w:val="single" w:sz="8" w:space="0" w:color="auto"/>
              <w:right w:val="single" w:sz="8" w:space="0" w:color="auto"/>
            </w:tcBorders>
            <w:shd w:val="clear" w:color="auto" w:fill="auto"/>
            <w:noWrap/>
            <w:vAlign w:val="center"/>
            <w:hideMark/>
          </w:tcPr>
          <w:p w14:paraId="1FE7C35D" w14:textId="77777777" w:rsidR="009D7FB6" w:rsidRPr="009D7FB6" w:rsidRDefault="009D7FB6" w:rsidP="00976440">
            <w:pPr>
              <w:jc w:val="center"/>
              <w:rPr>
                <w:rFonts w:ascii="Calibri" w:hAnsi="Calibri" w:cs="Calibri"/>
                <w:color w:val="000000"/>
              </w:rPr>
            </w:pPr>
            <w:r w:rsidRPr="009D7FB6">
              <w:rPr>
                <w:rFonts w:ascii="Calibri" w:hAnsi="Calibri" w:cs="Calibri"/>
                <w:color w:val="000000"/>
              </w:rPr>
              <w:t>32.96</w:t>
            </w:r>
          </w:p>
        </w:tc>
        <w:tc>
          <w:tcPr>
            <w:tcW w:w="909" w:type="dxa"/>
            <w:tcBorders>
              <w:top w:val="nil"/>
              <w:left w:val="nil"/>
              <w:bottom w:val="single" w:sz="8" w:space="0" w:color="auto"/>
              <w:right w:val="single" w:sz="8" w:space="0" w:color="auto"/>
            </w:tcBorders>
            <w:shd w:val="clear" w:color="auto" w:fill="auto"/>
            <w:noWrap/>
            <w:vAlign w:val="center"/>
            <w:hideMark/>
          </w:tcPr>
          <w:p w14:paraId="193E8BDF" w14:textId="77777777" w:rsidR="009D7FB6" w:rsidRPr="009D7FB6" w:rsidRDefault="009D7FB6" w:rsidP="00976440">
            <w:pPr>
              <w:jc w:val="center"/>
              <w:rPr>
                <w:rFonts w:ascii="Calibri" w:hAnsi="Calibri" w:cs="Calibri"/>
                <w:color w:val="000000"/>
              </w:rPr>
            </w:pPr>
            <w:r w:rsidRPr="009D7FB6">
              <w:rPr>
                <w:rFonts w:ascii="Calibri" w:hAnsi="Calibri" w:cs="Calibri"/>
                <w:color w:val="000000"/>
              </w:rPr>
              <w:t>25.16</w:t>
            </w:r>
          </w:p>
        </w:tc>
        <w:tc>
          <w:tcPr>
            <w:tcW w:w="986" w:type="dxa"/>
            <w:tcBorders>
              <w:top w:val="nil"/>
              <w:left w:val="nil"/>
              <w:bottom w:val="single" w:sz="8" w:space="0" w:color="auto"/>
              <w:right w:val="single" w:sz="8" w:space="0" w:color="auto"/>
            </w:tcBorders>
            <w:shd w:val="clear" w:color="auto" w:fill="auto"/>
            <w:noWrap/>
            <w:vAlign w:val="center"/>
            <w:hideMark/>
          </w:tcPr>
          <w:p w14:paraId="0F88AFA0" w14:textId="77777777" w:rsidR="009D7FB6" w:rsidRPr="009D7FB6" w:rsidRDefault="009D7FB6" w:rsidP="00976440">
            <w:pPr>
              <w:jc w:val="center"/>
              <w:rPr>
                <w:rFonts w:ascii="Calibri" w:hAnsi="Calibri" w:cs="Calibri"/>
                <w:color w:val="000000"/>
              </w:rPr>
            </w:pPr>
            <w:r w:rsidRPr="009D7FB6">
              <w:rPr>
                <w:rFonts w:ascii="Calibri" w:hAnsi="Calibri" w:cs="Calibri"/>
                <w:color w:val="000000"/>
              </w:rPr>
              <w:t>7.81</w:t>
            </w:r>
          </w:p>
        </w:tc>
        <w:tc>
          <w:tcPr>
            <w:tcW w:w="986" w:type="dxa"/>
            <w:tcBorders>
              <w:top w:val="nil"/>
              <w:left w:val="nil"/>
              <w:bottom w:val="single" w:sz="8" w:space="0" w:color="auto"/>
              <w:right w:val="single" w:sz="8" w:space="0" w:color="auto"/>
            </w:tcBorders>
            <w:shd w:val="clear" w:color="auto" w:fill="auto"/>
            <w:noWrap/>
            <w:vAlign w:val="center"/>
            <w:hideMark/>
          </w:tcPr>
          <w:p w14:paraId="09C636CA" w14:textId="77777777" w:rsidR="009D7FB6" w:rsidRPr="009D7FB6" w:rsidRDefault="009D7FB6" w:rsidP="00976440">
            <w:pPr>
              <w:jc w:val="center"/>
              <w:rPr>
                <w:rFonts w:ascii="Calibri" w:hAnsi="Calibri" w:cs="Calibri"/>
                <w:color w:val="000000"/>
              </w:rPr>
            </w:pPr>
            <w:r w:rsidRPr="009D7FB6">
              <w:rPr>
                <w:rFonts w:ascii="Calibri" w:hAnsi="Calibri" w:cs="Calibri"/>
                <w:color w:val="000000"/>
              </w:rPr>
              <w:t>6.07</w:t>
            </w:r>
          </w:p>
        </w:tc>
        <w:tc>
          <w:tcPr>
            <w:tcW w:w="1706" w:type="dxa"/>
            <w:tcBorders>
              <w:top w:val="nil"/>
              <w:left w:val="nil"/>
              <w:bottom w:val="single" w:sz="8" w:space="0" w:color="auto"/>
              <w:right w:val="single" w:sz="8" w:space="0" w:color="auto"/>
            </w:tcBorders>
            <w:shd w:val="clear" w:color="000000" w:fill="FFFF00"/>
            <w:noWrap/>
            <w:vAlign w:val="center"/>
            <w:hideMark/>
          </w:tcPr>
          <w:p w14:paraId="14309690" w14:textId="77777777" w:rsidR="009D7FB6" w:rsidRPr="009D7FB6" w:rsidRDefault="009D7FB6" w:rsidP="00976440">
            <w:pPr>
              <w:jc w:val="center"/>
              <w:rPr>
                <w:rFonts w:ascii="Calibri" w:hAnsi="Calibri" w:cs="Calibri"/>
                <w:color w:val="000000"/>
              </w:rPr>
            </w:pPr>
            <w:r w:rsidRPr="009D7FB6">
              <w:rPr>
                <w:rFonts w:ascii="Calibri" w:hAnsi="Calibri" w:cs="Calibri"/>
                <w:color w:val="000000"/>
              </w:rPr>
              <w:t>72</w:t>
            </w:r>
          </w:p>
        </w:tc>
      </w:tr>
      <w:tr w:rsidR="009D7FB6" w:rsidRPr="009D7FB6" w14:paraId="78BFD8F6" w14:textId="77777777" w:rsidTr="009D7FB6">
        <w:trPr>
          <w:trHeight w:val="461"/>
        </w:trPr>
        <w:tc>
          <w:tcPr>
            <w:tcW w:w="1464" w:type="dxa"/>
            <w:tcBorders>
              <w:top w:val="nil"/>
              <w:left w:val="single" w:sz="8" w:space="0" w:color="auto"/>
              <w:bottom w:val="single" w:sz="8" w:space="0" w:color="auto"/>
              <w:right w:val="single" w:sz="8" w:space="0" w:color="auto"/>
            </w:tcBorders>
            <w:shd w:val="clear" w:color="auto" w:fill="auto"/>
            <w:noWrap/>
            <w:vAlign w:val="center"/>
            <w:hideMark/>
          </w:tcPr>
          <w:p w14:paraId="3065C40C" w14:textId="39BCF275" w:rsidR="009D7FB6" w:rsidRPr="009D7FB6" w:rsidRDefault="009D7FB6" w:rsidP="00976440">
            <w:pPr>
              <w:jc w:val="center"/>
              <w:rPr>
                <w:rFonts w:ascii="Calibri" w:hAnsi="Calibri" w:cs="Calibri"/>
                <w:color w:val="000000"/>
              </w:rPr>
            </w:pPr>
          </w:p>
        </w:tc>
        <w:tc>
          <w:tcPr>
            <w:tcW w:w="1703" w:type="dxa"/>
            <w:tcBorders>
              <w:top w:val="nil"/>
              <w:left w:val="nil"/>
              <w:bottom w:val="single" w:sz="8" w:space="0" w:color="auto"/>
              <w:right w:val="single" w:sz="8" w:space="0" w:color="auto"/>
            </w:tcBorders>
            <w:shd w:val="clear" w:color="000000" w:fill="FFFF00"/>
            <w:noWrap/>
            <w:vAlign w:val="center"/>
            <w:hideMark/>
          </w:tcPr>
          <w:p w14:paraId="4B1ECD16" w14:textId="77777777"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Grand Total</w:t>
            </w:r>
          </w:p>
        </w:tc>
        <w:tc>
          <w:tcPr>
            <w:tcW w:w="1526" w:type="dxa"/>
            <w:tcBorders>
              <w:top w:val="nil"/>
              <w:left w:val="nil"/>
              <w:bottom w:val="single" w:sz="8" w:space="0" w:color="auto"/>
              <w:right w:val="single" w:sz="8" w:space="0" w:color="auto"/>
            </w:tcBorders>
            <w:shd w:val="clear" w:color="000000" w:fill="FFFF00"/>
            <w:noWrap/>
            <w:vAlign w:val="center"/>
            <w:hideMark/>
          </w:tcPr>
          <w:p w14:paraId="77AE9ED4" w14:textId="77777777"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38</w:t>
            </w:r>
          </w:p>
        </w:tc>
        <w:tc>
          <w:tcPr>
            <w:tcW w:w="909" w:type="dxa"/>
            <w:tcBorders>
              <w:top w:val="nil"/>
              <w:left w:val="nil"/>
              <w:bottom w:val="single" w:sz="8" w:space="0" w:color="auto"/>
              <w:right w:val="single" w:sz="8" w:space="0" w:color="auto"/>
            </w:tcBorders>
            <w:shd w:val="clear" w:color="000000" w:fill="FFFF00"/>
            <w:noWrap/>
            <w:vAlign w:val="center"/>
            <w:hideMark/>
          </w:tcPr>
          <w:p w14:paraId="0110230E" w14:textId="77777777"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29</w:t>
            </w:r>
          </w:p>
        </w:tc>
        <w:tc>
          <w:tcPr>
            <w:tcW w:w="986" w:type="dxa"/>
            <w:tcBorders>
              <w:top w:val="nil"/>
              <w:left w:val="nil"/>
              <w:bottom w:val="single" w:sz="8" w:space="0" w:color="auto"/>
              <w:right w:val="single" w:sz="8" w:space="0" w:color="auto"/>
            </w:tcBorders>
            <w:shd w:val="clear" w:color="000000" w:fill="FFFF00"/>
            <w:noWrap/>
            <w:vAlign w:val="center"/>
            <w:hideMark/>
          </w:tcPr>
          <w:p w14:paraId="631D8343" w14:textId="77777777"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9</w:t>
            </w:r>
          </w:p>
        </w:tc>
        <w:tc>
          <w:tcPr>
            <w:tcW w:w="986" w:type="dxa"/>
            <w:tcBorders>
              <w:top w:val="nil"/>
              <w:left w:val="nil"/>
              <w:bottom w:val="single" w:sz="8" w:space="0" w:color="auto"/>
              <w:right w:val="single" w:sz="8" w:space="0" w:color="auto"/>
            </w:tcBorders>
            <w:shd w:val="clear" w:color="000000" w:fill="FFFF00"/>
            <w:noWrap/>
            <w:vAlign w:val="center"/>
            <w:hideMark/>
          </w:tcPr>
          <w:p w14:paraId="7E417D80" w14:textId="77777777"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7</w:t>
            </w:r>
          </w:p>
        </w:tc>
        <w:tc>
          <w:tcPr>
            <w:tcW w:w="1706" w:type="dxa"/>
            <w:tcBorders>
              <w:top w:val="nil"/>
              <w:left w:val="nil"/>
              <w:bottom w:val="single" w:sz="8" w:space="0" w:color="auto"/>
              <w:right w:val="single" w:sz="8" w:space="0" w:color="auto"/>
            </w:tcBorders>
            <w:shd w:val="clear" w:color="000000" w:fill="FFFF00"/>
            <w:noWrap/>
            <w:vAlign w:val="center"/>
            <w:hideMark/>
          </w:tcPr>
          <w:p w14:paraId="31788CD7" w14:textId="77777777" w:rsidR="009D7FB6" w:rsidRPr="009D7FB6" w:rsidRDefault="009D7FB6" w:rsidP="00976440">
            <w:pPr>
              <w:jc w:val="center"/>
              <w:rPr>
                <w:rFonts w:ascii="Calibri" w:hAnsi="Calibri" w:cs="Calibri"/>
                <w:b/>
                <w:bCs/>
                <w:color w:val="000000"/>
              </w:rPr>
            </w:pPr>
            <w:r w:rsidRPr="009D7FB6">
              <w:rPr>
                <w:rFonts w:ascii="Calibri" w:hAnsi="Calibri" w:cs="Calibri"/>
                <w:b/>
                <w:bCs/>
                <w:color w:val="000000"/>
              </w:rPr>
              <w:t>83</w:t>
            </w:r>
          </w:p>
        </w:tc>
      </w:tr>
    </w:tbl>
    <w:p w14:paraId="6F8E2414" w14:textId="77777777" w:rsidR="009D7FB6" w:rsidRDefault="009D7FB6" w:rsidP="009D7FB6">
      <w:pPr>
        <w:tabs>
          <w:tab w:val="left" w:pos="5352"/>
        </w:tabs>
        <w:spacing w:line="480" w:lineRule="auto"/>
      </w:pPr>
    </w:p>
    <w:p w14:paraId="4CEC7492" w14:textId="4BD34872" w:rsidR="009D7FB6" w:rsidRPr="009D7FB6" w:rsidRDefault="009D7FB6" w:rsidP="009D7FB6">
      <w:pPr>
        <w:spacing w:line="480" w:lineRule="auto"/>
        <w:jc w:val="center"/>
        <w:rPr>
          <w:rFonts w:ascii="Arial" w:hAnsi="Arial" w:cs="Arial"/>
          <w:i/>
          <w:iCs/>
          <w:sz w:val="18"/>
          <w:szCs w:val="18"/>
        </w:rPr>
      </w:pPr>
      <w:r w:rsidRPr="009D7FB6">
        <w:rPr>
          <w:rFonts w:ascii="Arial" w:hAnsi="Arial" w:cs="Arial"/>
          <w:i/>
          <w:iCs/>
          <w:sz w:val="18"/>
          <w:szCs w:val="18"/>
        </w:rPr>
        <w:t>Figure (</w:t>
      </w:r>
      <w:r>
        <w:rPr>
          <w:rFonts w:ascii="Arial" w:hAnsi="Arial" w:cs="Arial"/>
          <w:i/>
          <w:iCs/>
          <w:sz w:val="18"/>
          <w:szCs w:val="18"/>
        </w:rPr>
        <w:t>4.</w:t>
      </w:r>
      <w:r w:rsidR="00837C88">
        <w:rPr>
          <w:rFonts w:ascii="Arial" w:hAnsi="Arial" w:cs="Arial"/>
          <w:i/>
          <w:iCs/>
          <w:sz w:val="18"/>
          <w:szCs w:val="18"/>
        </w:rPr>
        <w:t>2</w:t>
      </w:r>
      <w:r>
        <w:rPr>
          <w:rFonts w:ascii="Arial" w:hAnsi="Arial" w:cs="Arial"/>
          <w:i/>
          <w:iCs/>
          <w:sz w:val="18"/>
          <w:szCs w:val="18"/>
        </w:rPr>
        <w:t>.2</w:t>
      </w:r>
      <w:r w:rsidRPr="009D7FB6">
        <w:rPr>
          <w:rFonts w:ascii="Arial" w:hAnsi="Arial" w:cs="Arial"/>
          <w:i/>
          <w:iCs/>
          <w:sz w:val="18"/>
          <w:szCs w:val="18"/>
        </w:rPr>
        <w:t>) Chi- Square test between gender and age range.</w:t>
      </w:r>
    </w:p>
    <w:p w14:paraId="7355E125" w14:textId="3AC61162" w:rsidR="008D1E05" w:rsidRDefault="00AB6DE7" w:rsidP="009D7FB6">
      <w:pPr>
        <w:spacing w:line="480" w:lineRule="auto"/>
        <w:jc w:val="center"/>
        <w:rPr>
          <w:rFonts w:ascii="Arial" w:hAnsi="Arial" w:cs="Arial"/>
        </w:rPr>
      </w:pPr>
      <w:r w:rsidRPr="00AB6DE7">
        <w:rPr>
          <w:rFonts w:ascii="Arial" w:hAnsi="Arial" w:cs="Arial"/>
          <w:highlight w:val="yellow"/>
        </w:rPr>
        <w:t>P Value = 0.73536445</w:t>
      </w:r>
    </w:p>
    <w:p w14:paraId="6B39C08F" w14:textId="77777777" w:rsidR="004A39E1" w:rsidRPr="00E972FB" w:rsidRDefault="004A39E1" w:rsidP="00E972FB">
      <w:pPr>
        <w:spacing w:line="480" w:lineRule="auto"/>
        <w:jc w:val="both"/>
        <w:rPr>
          <w:rFonts w:ascii="Arial" w:hAnsi="Arial" w:cs="Arial"/>
        </w:rPr>
      </w:pPr>
    </w:p>
    <w:p w14:paraId="12DE60B9" w14:textId="67BAE983" w:rsidR="00416CDF" w:rsidRDefault="00F379E7" w:rsidP="00186036">
      <w:pPr>
        <w:pStyle w:val="Heading3"/>
      </w:pPr>
      <w:bookmarkStart w:id="66" w:name="_Toc42519681"/>
      <w:r w:rsidRPr="00186036">
        <w:lastRenderedPageBreak/>
        <w:t>4.2.4 Question 4</w:t>
      </w:r>
      <w:r w:rsidRPr="00E972FB">
        <w:t xml:space="preserve"> </w:t>
      </w:r>
      <w:r w:rsidR="00416CDF" w:rsidRPr="00E972FB">
        <w:t>–</w:t>
      </w:r>
      <w:r w:rsidRPr="00E972FB">
        <w:t xml:space="preserve"> Participants who have placed an online sports bet</w:t>
      </w:r>
      <w:bookmarkEnd w:id="66"/>
    </w:p>
    <w:p w14:paraId="089D387C" w14:textId="77777777" w:rsidR="00555680" w:rsidRPr="00555680" w:rsidRDefault="00555680" w:rsidP="00555680"/>
    <w:p w14:paraId="237033C1" w14:textId="0CDBAA12" w:rsidR="00524366" w:rsidRPr="00E972FB" w:rsidRDefault="00691C45" w:rsidP="00E972FB">
      <w:pPr>
        <w:spacing w:line="480" w:lineRule="auto"/>
        <w:jc w:val="both"/>
        <w:rPr>
          <w:rFonts w:ascii="Arial" w:hAnsi="Arial" w:cs="Arial"/>
        </w:rPr>
      </w:pPr>
      <w:r w:rsidRPr="00E972FB">
        <w:rPr>
          <w:rFonts w:ascii="Arial" w:hAnsi="Arial" w:cs="Arial"/>
        </w:rPr>
        <w:t xml:space="preserve">The online survey was distributed to participants who would make up the so-called online sports betting target </w:t>
      </w:r>
      <w:r w:rsidR="003963FD" w:rsidRPr="00E972FB">
        <w:rPr>
          <w:rFonts w:ascii="Arial" w:hAnsi="Arial" w:cs="Arial"/>
        </w:rPr>
        <w:t>market</w:t>
      </w:r>
      <w:r w:rsidR="00416CDF" w:rsidRPr="00E972FB">
        <w:rPr>
          <w:rFonts w:ascii="Arial" w:hAnsi="Arial" w:cs="Arial"/>
        </w:rPr>
        <w:t xml:space="preserve">. </w:t>
      </w:r>
      <w:r w:rsidR="003963FD" w:rsidRPr="00E972FB">
        <w:rPr>
          <w:rFonts w:ascii="Arial" w:hAnsi="Arial" w:cs="Arial"/>
          <w:noProof/>
        </w:rPr>
        <w:t xml:space="preserve">An astonishing </w:t>
      </w:r>
      <w:r w:rsidRPr="00E972FB">
        <w:rPr>
          <w:rFonts w:ascii="Arial" w:hAnsi="Arial" w:cs="Arial"/>
          <w:noProof/>
        </w:rPr>
        <w:t xml:space="preserve">79 out of the 83 </w:t>
      </w:r>
      <w:r w:rsidRPr="00E972FB">
        <w:rPr>
          <w:rFonts w:ascii="Arial" w:hAnsi="Arial" w:cs="Arial"/>
        </w:rPr>
        <w:t>participants</w:t>
      </w:r>
      <w:r w:rsidRPr="00E972FB">
        <w:rPr>
          <w:rFonts w:ascii="Arial" w:hAnsi="Arial" w:cs="Arial"/>
          <w:noProof/>
        </w:rPr>
        <w:t xml:space="preserve"> (</w:t>
      </w:r>
      <w:r w:rsidR="005A0948" w:rsidRPr="00E972FB">
        <w:rPr>
          <w:rFonts w:ascii="Arial" w:hAnsi="Arial" w:cs="Arial"/>
        </w:rPr>
        <w:t>96</w:t>
      </w:r>
      <w:r w:rsidRPr="00E972FB">
        <w:rPr>
          <w:rFonts w:ascii="Arial" w:hAnsi="Arial" w:cs="Arial"/>
        </w:rPr>
        <w:t>%) in</w:t>
      </w:r>
      <w:r w:rsidR="005A0948" w:rsidRPr="00E972FB">
        <w:rPr>
          <w:rFonts w:ascii="Arial" w:hAnsi="Arial" w:cs="Arial"/>
        </w:rPr>
        <w:t xml:space="preserve"> fact placed </w:t>
      </w:r>
      <w:r w:rsidRPr="00E972FB">
        <w:rPr>
          <w:rFonts w:ascii="Arial" w:hAnsi="Arial" w:cs="Arial"/>
        </w:rPr>
        <w:t>an</w:t>
      </w:r>
      <w:r w:rsidR="005A0948" w:rsidRPr="00E972FB">
        <w:rPr>
          <w:rFonts w:ascii="Arial" w:hAnsi="Arial" w:cs="Arial"/>
        </w:rPr>
        <w:t xml:space="preserve"> online sports b</w:t>
      </w:r>
      <w:r w:rsidR="00416CDF" w:rsidRPr="00E972FB">
        <w:rPr>
          <w:rFonts w:ascii="Arial" w:hAnsi="Arial" w:cs="Arial"/>
        </w:rPr>
        <w:t>e</w:t>
      </w:r>
      <w:r w:rsidR="005A0948" w:rsidRPr="00E972FB">
        <w:rPr>
          <w:rFonts w:ascii="Arial" w:hAnsi="Arial" w:cs="Arial"/>
        </w:rPr>
        <w:t>t in their lifetime</w:t>
      </w:r>
      <w:r w:rsidRPr="00E972FB">
        <w:rPr>
          <w:rFonts w:ascii="Arial" w:hAnsi="Arial" w:cs="Arial"/>
        </w:rPr>
        <w:t xml:space="preserve">. </w:t>
      </w:r>
    </w:p>
    <w:p w14:paraId="1F99D05A" w14:textId="25E368E5" w:rsidR="005A0948" w:rsidRPr="00E972FB" w:rsidRDefault="005A0948" w:rsidP="00E972FB">
      <w:pPr>
        <w:spacing w:line="480" w:lineRule="auto"/>
        <w:jc w:val="both"/>
        <w:rPr>
          <w:rFonts w:ascii="Arial" w:hAnsi="Arial" w:cs="Arial"/>
        </w:rPr>
      </w:pPr>
    </w:p>
    <w:p w14:paraId="16B5C1FD" w14:textId="203BE9AB" w:rsidR="00F379E7" w:rsidRDefault="00F379E7" w:rsidP="0055478E">
      <w:pPr>
        <w:spacing w:line="480" w:lineRule="auto"/>
        <w:jc w:val="center"/>
        <w:rPr>
          <w:rFonts w:ascii="Arial" w:hAnsi="Arial" w:cs="Arial"/>
          <w:i/>
          <w:iCs/>
          <w:sz w:val="18"/>
          <w:szCs w:val="18"/>
        </w:rPr>
      </w:pPr>
      <w:r>
        <w:rPr>
          <w:noProof/>
        </w:rPr>
        <w:drawing>
          <wp:anchor distT="0" distB="0" distL="114300" distR="114300" simplePos="0" relativeHeight="251674624" behindDoc="1" locked="0" layoutInCell="1" allowOverlap="1" wp14:anchorId="1EF2560F" wp14:editId="2F6373D7">
            <wp:simplePos x="0" y="0"/>
            <wp:positionH relativeFrom="column">
              <wp:posOffset>457200</wp:posOffset>
            </wp:positionH>
            <wp:positionV relativeFrom="paragraph">
              <wp:posOffset>116840</wp:posOffset>
            </wp:positionV>
            <wp:extent cx="4826000" cy="2830195"/>
            <wp:effectExtent l="0" t="0" r="0" b="1905"/>
            <wp:wrapTight wrapText="bothSides">
              <wp:wrapPolygon edited="0">
                <wp:start x="0" y="0"/>
                <wp:lineTo x="0" y="21518"/>
                <wp:lineTo x="21543" y="21518"/>
                <wp:lineTo x="21543" y="0"/>
                <wp:lineTo x="0" y="0"/>
              </wp:wrapPolygon>
            </wp:wrapTight>
            <wp:docPr id="19" name="Chart 19">
              <a:extLst xmlns:a="http://schemas.openxmlformats.org/drawingml/2006/main">
                <a:ext uri="{FF2B5EF4-FFF2-40B4-BE49-F238E27FC236}">
                  <a16:creationId xmlns:a16="http://schemas.microsoft.com/office/drawing/2014/main" id="{106F5B18-89CF-114C-A132-18B516B376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14:paraId="06E3ACC4" w14:textId="2866D8A0" w:rsidR="00F379E7" w:rsidRDefault="00F379E7" w:rsidP="0055478E">
      <w:pPr>
        <w:spacing w:line="480" w:lineRule="auto"/>
        <w:jc w:val="center"/>
        <w:rPr>
          <w:rFonts w:ascii="Arial" w:hAnsi="Arial" w:cs="Arial"/>
          <w:i/>
          <w:iCs/>
          <w:sz w:val="18"/>
          <w:szCs w:val="18"/>
        </w:rPr>
      </w:pPr>
    </w:p>
    <w:p w14:paraId="0932EDE6" w14:textId="77777777" w:rsidR="00F379E7" w:rsidRDefault="00F379E7" w:rsidP="0055478E">
      <w:pPr>
        <w:spacing w:line="480" w:lineRule="auto"/>
        <w:jc w:val="center"/>
        <w:rPr>
          <w:rFonts w:ascii="Arial" w:hAnsi="Arial" w:cs="Arial"/>
          <w:i/>
          <w:iCs/>
          <w:sz w:val="18"/>
          <w:szCs w:val="18"/>
        </w:rPr>
      </w:pPr>
    </w:p>
    <w:p w14:paraId="1F42E732" w14:textId="77777777" w:rsidR="00F379E7" w:rsidRDefault="00F379E7" w:rsidP="0055478E">
      <w:pPr>
        <w:spacing w:line="480" w:lineRule="auto"/>
        <w:jc w:val="center"/>
        <w:rPr>
          <w:rFonts w:ascii="Arial" w:hAnsi="Arial" w:cs="Arial"/>
          <w:i/>
          <w:iCs/>
          <w:sz w:val="18"/>
          <w:szCs w:val="18"/>
        </w:rPr>
      </w:pPr>
    </w:p>
    <w:p w14:paraId="3A8E7FD9" w14:textId="77777777" w:rsidR="00F379E7" w:rsidRDefault="00F379E7" w:rsidP="0055478E">
      <w:pPr>
        <w:spacing w:line="480" w:lineRule="auto"/>
        <w:jc w:val="center"/>
        <w:rPr>
          <w:rFonts w:ascii="Arial" w:hAnsi="Arial" w:cs="Arial"/>
          <w:i/>
          <w:iCs/>
          <w:sz w:val="18"/>
          <w:szCs w:val="18"/>
        </w:rPr>
      </w:pPr>
    </w:p>
    <w:p w14:paraId="23E7446B" w14:textId="77777777" w:rsidR="00F379E7" w:rsidRDefault="00F379E7" w:rsidP="0055478E">
      <w:pPr>
        <w:spacing w:line="480" w:lineRule="auto"/>
        <w:jc w:val="center"/>
        <w:rPr>
          <w:rFonts w:ascii="Arial" w:hAnsi="Arial" w:cs="Arial"/>
          <w:i/>
          <w:iCs/>
          <w:sz w:val="18"/>
          <w:szCs w:val="18"/>
        </w:rPr>
      </w:pPr>
    </w:p>
    <w:p w14:paraId="660C2C08" w14:textId="77777777" w:rsidR="00F379E7" w:rsidRDefault="00F379E7" w:rsidP="0055478E">
      <w:pPr>
        <w:spacing w:line="480" w:lineRule="auto"/>
        <w:jc w:val="center"/>
        <w:rPr>
          <w:rFonts w:ascii="Arial" w:hAnsi="Arial" w:cs="Arial"/>
          <w:i/>
          <w:iCs/>
          <w:sz w:val="18"/>
          <w:szCs w:val="18"/>
        </w:rPr>
      </w:pPr>
    </w:p>
    <w:p w14:paraId="77C83A04" w14:textId="77777777" w:rsidR="00F379E7" w:rsidRDefault="00F379E7" w:rsidP="0055478E">
      <w:pPr>
        <w:spacing w:line="480" w:lineRule="auto"/>
        <w:jc w:val="center"/>
        <w:rPr>
          <w:rFonts w:ascii="Arial" w:hAnsi="Arial" w:cs="Arial"/>
          <w:i/>
          <w:iCs/>
          <w:sz w:val="18"/>
          <w:szCs w:val="18"/>
        </w:rPr>
      </w:pPr>
    </w:p>
    <w:p w14:paraId="1A0A8FD0" w14:textId="77777777" w:rsidR="00F379E7" w:rsidRDefault="00F379E7" w:rsidP="0055478E">
      <w:pPr>
        <w:spacing w:line="480" w:lineRule="auto"/>
        <w:jc w:val="center"/>
        <w:rPr>
          <w:rFonts w:ascii="Arial" w:hAnsi="Arial" w:cs="Arial"/>
          <w:i/>
          <w:iCs/>
          <w:sz w:val="18"/>
          <w:szCs w:val="18"/>
        </w:rPr>
      </w:pPr>
    </w:p>
    <w:p w14:paraId="6F3A15AB" w14:textId="77777777" w:rsidR="00F379E7" w:rsidRDefault="00F379E7" w:rsidP="0055478E">
      <w:pPr>
        <w:spacing w:line="480" w:lineRule="auto"/>
        <w:jc w:val="center"/>
        <w:rPr>
          <w:rFonts w:ascii="Arial" w:hAnsi="Arial" w:cs="Arial"/>
          <w:i/>
          <w:iCs/>
          <w:sz w:val="18"/>
          <w:szCs w:val="18"/>
        </w:rPr>
      </w:pPr>
    </w:p>
    <w:p w14:paraId="136D50CE" w14:textId="77777777" w:rsidR="00F379E7" w:rsidRDefault="00F379E7" w:rsidP="0055478E">
      <w:pPr>
        <w:spacing w:line="480" w:lineRule="auto"/>
        <w:jc w:val="center"/>
        <w:rPr>
          <w:rFonts w:ascii="Arial" w:hAnsi="Arial" w:cs="Arial"/>
          <w:i/>
          <w:iCs/>
          <w:sz w:val="18"/>
          <w:szCs w:val="18"/>
        </w:rPr>
      </w:pPr>
    </w:p>
    <w:p w14:paraId="7447ACFF" w14:textId="77777777" w:rsidR="0055478E" w:rsidRDefault="0055478E" w:rsidP="0055478E">
      <w:pPr>
        <w:spacing w:line="480" w:lineRule="auto"/>
        <w:rPr>
          <w:rFonts w:ascii="Arial" w:hAnsi="Arial" w:cs="Arial"/>
          <w:i/>
          <w:iCs/>
          <w:sz w:val="18"/>
          <w:szCs w:val="18"/>
        </w:rPr>
      </w:pPr>
    </w:p>
    <w:p w14:paraId="69919589" w14:textId="536437B7" w:rsidR="005A0948" w:rsidRDefault="005A0948" w:rsidP="0055478E">
      <w:pPr>
        <w:spacing w:line="480" w:lineRule="auto"/>
        <w:jc w:val="center"/>
        <w:rPr>
          <w:rFonts w:ascii="Arial" w:hAnsi="Arial" w:cs="Arial"/>
          <w:i/>
          <w:iCs/>
          <w:sz w:val="18"/>
          <w:szCs w:val="18"/>
        </w:rPr>
      </w:pPr>
      <w:r w:rsidRPr="006B487A">
        <w:rPr>
          <w:rFonts w:ascii="Arial" w:hAnsi="Arial" w:cs="Arial"/>
          <w:i/>
          <w:iCs/>
          <w:sz w:val="18"/>
          <w:szCs w:val="18"/>
        </w:rPr>
        <w:t xml:space="preserve">Figure </w:t>
      </w:r>
      <w:r w:rsidR="0055478E">
        <w:rPr>
          <w:rFonts w:ascii="Arial" w:hAnsi="Arial" w:cs="Arial"/>
          <w:i/>
          <w:iCs/>
          <w:sz w:val="18"/>
          <w:szCs w:val="18"/>
        </w:rPr>
        <w:t>4.</w:t>
      </w:r>
      <w:r w:rsidR="00837C88">
        <w:rPr>
          <w:rFonts w:ascii="Arial" w:hAnsi="Arial" w:cs="Arial"/>
          <w:i/>
          <w:iCs/>
          <w:sz w:val="18"/>
          <w:szCs w:val="18"/>
        </w:rPr>
        <w:t>3.1</w:t>
      </w:r>
      <w:r>
        <w:rPr>
          <w:rFonts w:ascii="Arial" w:hAnsi="Arial" w:cs="Arial"/>
          <w:i/>
          <w:iCs/>
          <w:sz w:val="18"/>
          <w:szCs w:val="18"/>
        </w:rPr>
        <w:t>:</w:t>
      </w:r>
      <w:r w:rsidRPr="006B487A">
        <w:rPr>
          <w:rFonts w:ascii="Arial" w:hAnsi="Arial" w:cs="Arial"/>
          <w:i/>
          <w:iCs/>
          <w:sz w:val="18"/>
          <w:szCs w:val="18"/>
        </w:rPr>
        <w:t xml:space="preserve"> </w:t>
      </w:r>
      <w:r>
        <w:rPr>
          <w:rFonts w:ascii="Arial" w:hAnsi="Arial" w:cs="Arial"/>
          <w:i/>
          <w:iCs/>
          <w:sz w:val="18"/>
          <w:szCs w:val="18"/>
        </w:rPr>
        <w:t>P</w:t>
      </w:r>
      <w:r w:rsidRPr="006B487A">
        <w:rPr>
          <w:rFonts w:ascii="Arial" w:hAnsi="Arial" w:cs="Arial"/>
          <w:i/>
          <w:iCs/>
          <w:sz w:val="18"/>
          <w:szCs w:val="18"/>
        </w:rPr>
        <w:t>articipants who have placed an online sports bet</w:t>
      </w:r>
    </w:p>
    <w:p w14:paraId="494A597D" w14:textId="72269CC0" w:rsidR="0055478E" w:rsidRDefault="0055478E" w:rsidP="0055478E">
      <w:pPr>
        <w:spacing w:line="480" w:lineRule="auto"/>
        <w:jc w:val="center"/>
        <w:rPr>
          <w:rFonts w:ascii="Arial" w:hAnsi="Arial" w:cs="Arial"/>
          <w:i/>
          <w:iCs/>
          <w:sz w:val="18"/>
          <w:szCs w:val="18"/>
        </w:rPr>
      </w:pPr>
    </w:p>
    <w:p w14:paraId="4E586E0E" w14:textId="7172DB29" w:rsidR="009C77C1" w:rsidRPr="009C77C1" w:rsidRDefault="00A65CFC" w:rsidP="00E972FB">
      <w:pPr>
        <w:spacing w:line="480" w:lineRule="auto"/>
        <w:jc w:val="both"/>
        <w:rPr>
          <w:rFonts w:ascii="Arial" w:hAnsi="Arial" w:cs="Arial"/>
        </w:rPr>
      </w:pPr>
      <w:r>
        <w:rPr>
          <w:rFonts w:ascii="Arial" w:hAnsi="Arial" w:cs="Arial"/>
        </w:rPr>
        <w:t>Figure 4.</w:t>
      </w:r>
      <w:r w:rsidR="00837C88">
        <w:rPr>
          <w:rFonts w:ascii="Arial" w:hAnsi="Arial" w:cs="Arial"/>
        </w:rPr>
        <w:t xml:space="preserve">3.2 </w:t>
      </w:r>
      <w:r>
        <w:rPr>
          <w:rFonts w:ascii="Arial" w:hAnsi="Arial" w:cs="Arial"/>
        </w:rPr>
        <w:t>shows the frequency and the percentage in column one and two. The third column labelled valid percent is a percent that does not include missing cases such as those participants that said they “prefer not to say”</w:t>
      </w:r>
      <w:r w:rsidR="00416CDF">
        <w:rPr>
          <w:rFonts w:ascii="Arial" w:hAnsi="Arial" w:cs="Arial"/>
        </w:rPr>
        <w:t xml:space="preserve"> </w:t>
      </w:r>
      <w:r>
        <w:rPr>
          <w:rFonts w:ascii="Arial" w:hAnsi="Arial" w:cs="Arial"/>
        </w:rPr>
        <w:t>(Flom,</w:t>
      </w:r>
      <w:r w:rsidR="00416CDF">
        <w:rPr>
          <w:rFonts w:ascii="Arial" w:hAnsi="Arial" w:cs="Arial"/>
        </w:rPr>
        <w:t xml:space="preserve"> </w:t>
      </w:r>
      <w:r>
        <w:rPr>
          <w:rFonts w:ascii="Arial" w:hAnsi="Arial" w:cs="Arial"/>
        </w:rPr>
        <w:t xml:space="preserve">2017).The fourth column adds the percentages of each region from the top of the table to the bottom cumulating </w:t>
      </w:r>
      <w:r w:rsidR="00416CDF">
        <w:rPr>
          <w:rFonts w:ascii="Arial" w:hAnsi="Arial" w:cs="Arial"/>
        </w:rPr>
        <w:t>to</w:t>
      </w:r>
      <w:r>
        <w:rPr>
          <w:rFonts w:ascii="Arial" w:hAnsi="Arial" w:cs="Arial"/>
        </w:rPr>
        <w:t xml:space="preserve"> 100% (McBride,</w:t>
      </w:r>
      <w:r w:rsidR="00416CDF">
        <w:rPr>
          <w:rFonts w:ascii="Arial" w:hAnsi="Arial" w:cs="Arial"/>
        </w:rPr>
        <w:t xml:space="preserve"> </w:t>
      </w:r>
      <w:r>
        <w:rPr>
          <w:rFonts w:ascii="Arial" w:hAnsi="Arial" w:cs="Arial"/>
        </w:rPr>
        <w:t>2018).</w:t>
      </w:r>
    </w:p>
    <w:p w14:paraId="7B974CDC" w14:textId="766C84C3" w:rsidR="0055478E" w:rsidRDefault="0055478E" w:rsidP="0055478E">
      <w:pPr>
        <w:spacing w:line="480" w:lineRule="auto"/>
        <w:jc w:val="center"/>
        <w:rPr>
          <w:rFonts w:ascii="Arial" w:hAnsi="Arial" w:cs="Arial"/>
          <w:i/>
          <w:iCs/>
          <w:sz w:val="18"/>
          <w:szCs w:val="18"/>
        </w:rPr>
      </w:pPr>
    </w:p>
    <w:tbl>
      <w:tblPr>
        <w:tblpPr w:leftFromText="180" w:rightFromText="180" w:vertAnchor="text" w:horzAnchor="margin" w:tblpXSpec="center" w:tblpY="-80"/>
        <w:tblW w:w="8480" w:type="dxa"/>
        <w:tblLook w:val="04A0" w:firstRow="1" w:lastRow="0" w:firstColumn="1" w:lastColumn="0" w:noHBand="0" w:noVBand="1"/>
      </w:tblPr>
      <w:tblGrid>
        <w:gridCol w:w="959"/>
        <w:gridCol w:w="1753"/>
        <w:gridCol w:w="1240"/>
        <w:gridCol w:w="1318"/>
        <w:gridCol w:w="1406"/>
        <w:gridCol w:w="2060"/>
      </w:tblGrid>
      <w:tr w:rsidR="0055478E" w:rsidRPr="0055478E" w14:paraId="3E12A26A" w14:textId="77777777" w:rsidTr="0055478E">
        <w:trPr>
          <w:trHeight w:val="311"/>
        </w:trPr>
        <w:tc>
          <w:tcPr>
            <w:tcW w:w="848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7733FE" w14:textId="516CB54C" w:rsidR="0055478E" w:rsidRPr="0055478E" w:rsidRDefault="0055478E" w:rsidP="00976440">
            <w:pPr>
              <w:jc w:val="center"/>
              <w:rPr>
                <w:rFonts w:ascii="Calibri" w:hAnsi="Calibri" w:cs="Calibri"/>
                <w:color w:val="000000"/>
              </w:rPr>
            </w:pPr>
            <w:r w:rsidRPr="0055478E">
              <w:rPr>
                <w:rFonts w:ascii="Calibri" w:hAnsi="Calibri" w:cs="Calibri"/>
                <w:color w:val="000000"/>
              </w:rPr>
              <w:lastRenderedPageBreak/>
              <w:t xml:space="preserve">4. Have you placed an online sports bet </w:t>
            </w:r>
            <w:r w:rsidR="008E54CB" w:rsidRPr="0055478E">
              <w:rPr>
                <w:rFonts w:ascii="Calibri" w:hAnsi="Calibri" w:cs="Calibri"/>
                <w:color w:val="000000"/>
              </w:rPr>
              <w:t>before?</w:t>
            </w:r>
          </w:p>
        </w:tc>
      </w:tr>
      <w:tr w:rsidR="0055478E" w:rsidRPr="0055478E" w14:paraId="1BC77320" w14:textId="77777777" w:rsidTr="0055478E">
        <w:trPr>
          <w:trHeight w:val="311"/>
        </w:trPr>
        <w:tc>
          <w:tcPr>
            <w:tcW w:w="819" w:type="dxa"/>
            <w:tcBorders>
              <w:top w:val="nil"/>
              <w:left w:val="single" w:sz="4" w:space="0" w:color="auto"/>
              <w:bottom w:val="single" w:sz="4" w:space="0" w:color="auto"/>
              <w:right w:val="single" w:sz="4" w:space="0" w:color="auto"/>
            </w:tcBorders>
            <w:shd w:val="clear" w:color="auto" w:fill="auto"/>
            <w:noWrap/>
            <w:vAlign w:val="bottom"/>
            <w:hideMark/>
          </w:tcPr>
          <w:p w14:paraId="6BEDA22F" w14:textId="657DDBAC" w:rsidR="0055478E" w:rsidRPr="0055478E" w:rsidRDefault="0055478E" w:rsidP="00976440">
            <w:pPr>
              <w:jc w:val="center"/>
              <w:rPr>
                <w:rFonts w:ascii="Calibri" w:hAnsi="Calibri" w:cs="Calibri"/>
                <w:color w:val="000000"/>
              </w:rPr>
            </w:pPr>
          </w:p>
        </w:tc>
        <w:tc>
          <w:tcPr>
            <w:tcW w:w="1753" w:type="dxa"/>
            <w:tcBorders>
              <w:top w:val="nil"/>
              <w:left w:val="nil"/>
              <w:bottom w:val="single" w:sz="4" w:space="0" w:color="auto"/>
              <w:right w:val="single" w:sz="4" w:space="0" w:color="auto"/>
            </w:tcBorders>
            <w:shd w:val="clear" w:color="auto" w:fill="auto"/>
            <w:noWrap/>
            <w:vAlign w:val="bottom"/>
            <w:hideMark/>
          </w:tcPr>
          <w:p w14:paraId="1673D193"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Answers</w:t>
            </w:r>
          </w:p>
        </w:tc>
        <w:tc>
          <w:tcPr>
            <w:tcW w:w="1240" w:type="dxa"/>
            <w:tcBorders>
              <w:top w:val="nil"/>
              <w:left w:val="nil"/>
              <w:bottom w:val="single" w:sz="4" w:space="0" w:color="auto"/>
              <w:right w:val="single" w:sz="4" w:space="0" w:color="auto"/>
            </w:tcBorders>
            <w:shd w:val="clear" w:color="auto" w:fill="auto"/>
            <w:noWrap/>
            <w:vAlign w:val="bottom"/>
            <w:hideMark/>
          </w:tcPr>
          <w:p w14:paraId="743BA87A" w14:textId="7E37BA97" w:rsidR="0055478E" w:rsidRPr="0055478E" w:rsidRDefault="0055478E" w:rsidP="00976440">
            <w:pPr>
              <w:jc w:val="center"/>
              <w:rPr>
                <w:rFonts w:ascii="Calibri" w:hAnsi="Calibri" w:cs="Calibri"/>
                <w:color w:val="000000"/>
              </w:rPr>
            </w:pPr>
            <w:r w:rsidRPr="0055478E">
              <w:rPr>
                <w:rFonts w:ascii="Calibri" w:hAnsi="Calibri" w:cs="Calibri"/>
                <w:color w:val="000000"/>
              </w:rPr>
              <w:t>Frequency</w:t>
            </w:r>
          </w:p>
        </w:tc>
        <w:tc>
          <w:tcPr>
            <w:tcW w:w="1199" w:type="dxa"/>
            <w:tcBorders>
              <w:top w:val="nil"/>
              <w:left w:val="nil"/>
              <w:bottom w:val="single" w:sz="4" w:space="0" w:color="auto"/>
              <w:right w:val="single" w:sz="4" w:space="0" w:color="auto"/>
            </w:tcBorders>
            <w:shd w:val="clear" w:color="auto" w:fill="auto"/>
            <w:noWrap/>
            <w:vAlign w:val="bottom"/>
            <w:hideMark/>
          </w:tcPr>
          <w:p w14:paraId="2FBB3360" w14:textId="2861498D" w:rsidR="0055478E" w:rsidRPr="0055478E" w:rsidRDefault="0055478E" w:rsidP="00976440">
            <w:pPr>
              <w:jc w:val="center"/>
              <w:rPr>
                <w:rFonts w:ascii="Calibri" w:hAnsi="Calibri" w:cs="Calibri"/>
                <w:color w:val="000000"/>
              </w:rPr>
            </w:pPr>
            <w:r w:rsidRPr="0055478E">
              <w:rPr>
                <w:rFonts w:ascii="Calibri" w:hAnsi="Calibri" w:cs="Calibri"/>
                <w:color w:val="000000"/>
              </w:rPr>
              <w:t>Percentage</w:t>
            </w:r>
          </w:p>
        </w:tc>
        <w:tc>
          <w:tcPr>
            <w:tcW w:w="1406" w:type="dxa"/>
            <w:tcBorders>
              <w:top w:val="nil"/>
              <w:left w:val="nil"/>
              <w:bottom w:val="single" w:sz="4" w:space="0" w:color="auto"/>
              <w:right w:val="single" w:sz="4" w:space="0" w:color="auto"/>
            </w:tcBorders>
            <w:shd w:val="clear" w:color="auto" w:fill="auto"/>
            <w:noWrap/>
            <w:vAlign w:val="bottom"/>
            <w:hideMark/>
          </w:tcPr>
          <w:p w14:paraId="3BAEC8CF" w14:textId="374F6790" w:rsidR="0055478E" w:rsidRPr="0055478E" w:rsidRDefault="0055478E" w:rsidP="00976440">
            <w:pPr>
              <w:jc w:val="center"/>
              <w:rPr>
                <w:rFonts w:ascii="Calibri" w:hAnsi="Calibri" w:cs="Calibri"/>
                <w:color w:val="000000"/>
              </w:rPr>
            </w:pPr>
            <w:r w:rsidRPr="0055478E">
              <w:rPr>
                <w:rFonts w:ascii="Calibri" w:hAnsi="Calibri" w:cs="Calibri"/>
                <w:color w:val="000000"/>
              </w:rPr>
              <w:t>Valid Percent</w:t>
            </w:r>
          </w:p>
        </w:tc>
        <w:tc>
          <w:tcPr>
            <w:tcW w:w="2060" w:type="dxa"/>
            <w:tcBorders>
              <w:top w:val="nil"/>
              <w:left w:val="nil"/>
              <w:bottom w:val="single" w:sz="4" w:space="0" w:color="auto"/>
              <w:right w:val="single" w:sz="4" w:space="0" w:color="auto"/>
            </w:tcBorders>
            <w:shd w:val="clear" w:color="auto" w:fill="auto"/>
            <w:noWrap/>
            <w:vAlign w:val="bottom"/>
            <w:hideMark/>
          </w:tcPr>
          <w:p w14:paraId="3B5A8C5C"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Cumulative Percent</w:t>
            </w:r>
          </w:p>
        </w:tc>
      </w:tr>
      <w:tr w:rsidR="0055478E" w:rsidRPr="0055478E" w14:paraId="0E27DD5D" w14:textId="77777777" w:rsidTr="0055478E">
        <w:trPr>
          <w:trHeight w:val="311"/>
        </w:trPr>
        <w:tc>
          <w:tcPr>
            <w:tcW w:w="819"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4D9853F6"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Valid</w:t>
            </w:r>
          </w:p>
        </w:tc>
        <w:tc>
          <w:tcPr>
            <w:tcW w:w="1753" w:type="dxa"/>
            <w:tcBorders>
              <w:top w:val="nil"/>
              <w:left w:val="nil"/>
              <w:bottom w:val="single" w:sz="4" w:space="0" w:color="auto"/>
              <w:right w:val="single" w:sz="4" w:space="0" w:color="auto"/>
            </w:tcBorders>
            <w:shd w:val="clear" w:color="auto" w:fill="auto"/>
            <w:noWrap/>
            <w:vAlign w:val="bottom"/>
            <w:hideMark/>
          </w:tcPr>
          <w:p w14:paraId="67D9ED31" w14:textId="7C44C1C5" w:rsidR="0055478E" w:rsidRPr="0055478E" w:rsidRDefault="0055478E" w:rsidP="00976440">
            <w:pPr>
              <w:jc w:val="center"/>
              <w:rPr>
                <w:rFonts w:ascii="Calibri" w:hAnsi="Calibri" w:cs="Calibri"/>
                <w:color w:val="000000"/>
              </w:rPr>
            </w:pPr>
            <w:r w:rsidRPr="0055478E">
              <w:rPr>
                <w:rFonts w:ascii="Calibri" w:hAnsi="Calibri" w:cs="Calibri"/>
                <w:color w:val="000000"/>
              </w:rPr>
              <w:t>Yes</w:t>
            </w:r>
          </w:p>
        </w:tc>
        <w:tc>
          <w:tcPr>
            <w:tcW w:w="1240" w:type="dxa"/>
            <w:tcBorders>
              <w:top w:val="nil"/>
              <w:left w:val="nil"/>
              <w:bottom w:val="single" w:sz="4" w:space="0" w:color="auto"/>
              <w:right w:val="single" w:sz="4" w:space="0" w:color="auto"/>
            </w:tcBorders>
            <w:shd w:val="clear" w:color="auto" w:fill="auto"/>
            <w:noWrap/>
            <w:vAlign w:val="bottom"/>
            <w:hideMark/>
          </w:tcPr>
          <w:p w14:paraId="2E6D4F10"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79</w:t>
            </w:r>
          </w:p>
        </w:tc>
        <w:tc>
          <w:tcPr>
            <w:tcW w:w="1199" w:type="dxa"/>
            <w:tcBorders>
              <w:top w:val="nil"/>
              <w:left w:val="nil"/>
              <w:bottom w:val="single" w:sz="4" w:space="0" w:color="auto"/>
              <w:right w:val="single" w:sz="4" w:space="0" w:color="auto"/>
            </w:tcBorders>
            <w:shd w:val="clear" w:color="auto" w:fill="auto"/>
            <w:noWrap/>
            <w:vAlign w:val="bottom"/>
            <w:hideMark/>
          </w:tcPr>
          <w:p w14:paraId="327EDF9F"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96</w:t>
            </w:r>
          </w:p>
        </w:tc>
        <w:tc>
          <w:tcPr>
            <w:tcW w:w="1406" w:type="dxa"/>
            <w:tcBorders>
              <w:top w:val="nil"/>
              <w:left w:val="nil"/>
              <w:bottom w:val="single" w:sz="4" w:space="0" w:color="auto"/>
              <w:right w:val="single" w:sz="4" w:space="0" w:color="auto"/>
            </w:tcBorders>
            <w:shd w:val="clear" w:color="auto" w:fill="auto"/>
            <w:noWrap/>
            <w:vAlign w:val="bottom"/>
            <w:hideMark/>
          </w:tcPr>
          <w:p w14:paraId="4855A330"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98</w:t>
            </w:r>
          </w:p>
        </w:tc>
        <w:tc>
          <w:tcPr>
            <w:tcW w:w="2060" w:type="dxa"/>
            <w:tcBorders>
              <w:top w:val="nil"/>
              <w:left w:val="nil"/>
              <w:bottom w:val="single" w:sz="4" w:space="0" w:color="auto"/>
              <w:right w:val="single" w:sz="4" w:space="0" w:color="auto"/>
            </w:tcBorders>
            <w:shd w:val="clear" w:color="auto" w:fill="auto"/>
            <w:noWrap/>
            <w:vAlign w:val="bottom"/>
            <w:hideMark/>
          </w:tcPr>
          <w:p w14:paraId="18624CC5"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98</w:t>
            </w:r>
          </w:p>
        </w:tc>
      </w:tr>
      <w:tr w:rsidR="0055478E" w:rsidRPr="0055478E" w14:paraId="223F06C6" w14:textId="77777777" w:rsidTr="0055478E">
        <w:trPr>
          <w:trHeight w:val="311"/>
        </w:trPr>
        <w:tc>
          <w:tcPr>
            <w:tcW w:w="819" w:type="dxa"/>
            <w:vMerge/>
            <w:tcBorders>
              <w:top w:val="nil"/>
              <w:left w:val="single" w:sz="4" w:space="0" w:color="auto"/>
              <w:bottom w:val="single" w:sz="4" w:space="0" w:color="auto"/>
              <w:right w:val="single" w:sz="4" w:space="0" w:color="auto"/>
            </w:tcBorders>
            <w:vAlign w:val="center"/>
            <w:hideMark/>
          </w:tcPr>
          <w:p w14:paraId="2A63EA50" w14:textId="77777777" w:rsidR="0055478E" w:rsidRPr="0055478E" w:rsidRDefault="0055478E" w:rsidP="00976440">
            <w:pPr>
              <w:jc w:val="center"/>
              <w:rPr>
                <w:rFonts w:ascii="Calibri" w:hAnsi="Calibri" w:cs="Calibri"/>
                <w:color w:val="000000"/>
              </w:rPr>
            </w:pPr>
          </w:p>
        </w:tc>
        <w:tc>
          <w:tcPr>
            <w:tcW w:w="1753" w:type="dxa"/>
            <w:tcBorders>
              <w:top w:val="nil"/>
              <w:left w:val="nil"/>
              <w:bottom w:val="single" w:sz="4" w:space="0" w:color="auto"/>
              <w:right w:val="single" w:sz="4" w:space="0" w:color="auto"/>
            </w:tcBorders>
            <w:shd w:val="clear" w:color="auto" w:fill="auto"/>
            <w:noWrap/>
            <w:vAlign w:val="bottom"/>
            <w:hideMark/>
          </w:tcPr>
          <w:p w14:paraId="5620DB60"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no</w:t>
            </w:r>
          </w:p>
        </w:tc>
        <w:tc>
          <w:tcPr>
            <w:tcW w:w="1240" w:type="dxa"/>
            <w:tcBorders>
              <w:top w:val="nil"/>
              <w:left w:val="nil"/>
              <w:bottom w:val="single" w:sz="4" w:space="0" w:color="auto"/>
              <w:right w:val="single" w:sz="4" w:space="0" w:color="auto"/>
            </w:tcBorders>
            <w:shd w:val="clear" w:color="auto" w:fill="auto"/>
            <w:noWrap/>
            <w:vAlign w:val="bottom"/>
            <w:hideMark/>
          </w:tcPr>
          <w:p w14:paraId="458CC352"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2</w:t>
            </w:r>
          </w:p>
        </w:tc>
        <w:tc>
          <w:tcPr>
            <w:tcW w:w="1199" w:type="dxa"/>
            <w:tcBorders>
              <w:top w:val="nil"/>
              <w:left w:val="nil"/>
              <w:bottom w:val="single" w:sz="4" w:space="0" w:color="auto"/>
              <w:right w:val="single" w:sz="4" w:space="0" w:color="auto"/>
            </w:tcBorders>
            <w:shd w:val="clear" w:color="auto" w:fill="auto"/>
            <w:noWrap/>
            <w:vAlign w:val="bottom"/>
            <w:hideMark/>
          </w:tcPr>
          <w:p w14:paraId="442E0BA3"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2</w:t>
            </w:r>
          </w:p>
        </w:tc>
        <w:tc>
          <w:tcPr>
            <w:tcW w:w="1406" w:type="dxa"/>
            <w:tcBorders>
              <w:top w:val="nil"/>
              <w:left w:val="nil"/>
              <w:bottom w:val="single" w:sz="4" w:space="0" w:color="auto"/>
              <w:right w:val="single" w:sz="4" w:space="0" w:color="auto"/>
            </w:tcBorders>
            <w:shd w:val="clear" w:color="auto" w:fill="auto"/>
            <w:noWrap/>
            <w:vAlign w:val="bottom"/>
            <w:hideMark/>
          </w:tcPr>
          <w:p w14:paraId="358146CE"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2</w:t>
            </w:r>
          </w:p>
        </w:tc>
        <w:tc>
          <w:tcPr>
            <w:tcW w:w="2060" w:type="dxa"/>
            <w:tcBorders>
              <w:top w:val="nil"/>
              <w:left w:val="nil"/>
              <w:bottom w:val="single" w:sz="4" w:space="0" w:color="auto"/>
              <w:right w:val="single" w:sz="4" w:space="0" w:color="auto"/>
            </w:tcBorders>
            <w:shd w:val="clear" w:color="000000" w:fill="FFFF00"/>
            <w:noWrap/>
            <w:vAlign w:val="bottom"/>
            <w:hideMark/>
          </w:tcPr>
          <w:p w14:paraId="3B861777"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100</w:t>
            </w:r>
          </w:p>
        </w:tc>
      </w:tr>
      <w:tr w:rsidR="0055478E" w:rsidRPr="0055478E" w14:paraId="2185D645" w14:textId="77777777" w:rsidTr="0055478E">
        <w:trPr>
          <w:trHeight w:val="311"/>
        </w:trPr>
        <w:tc>
          <w:tcPr>
            <w:tcW w:w="819" w:type="dxa"/>
            <w:vMerge/>
            <w:tcBorders>
              <w:top w:val="nil"/>
              <w:left w:val="single" w:sz="4" w:space="0" w:color="auto"/>
              <w:bottom w:val="single" w:sz="4" w:space="0" w:color="auto"/>
              <w:right w:val="single" w:sz="4" w:space="0" w:color="auto"/>
            </w:tcBorders>
            <w:vAlign w:val="center"/>
            <w:hideMark/>
          </w:tcPr>
          <w:p w14:paraId="66F3ABE6" w14:textId="77777777" w:rsidR="0055478E" w:rsidRPr="0055478E" w:rsidRDefault="0055478E" w:rsidP="00976440">
            <w:pPr>
              <w:jc w:val="center"/>
              <w:rPr>
                <w:rFonts w:ascii="Calibri" w:hAnsi="Calibri" w:cs="Calibri"/>
                <w:color w:val="000000"/>
              </w:rPr>
            </w:pPr>
          </w:p>
        </w:tc>
        <w:tc>
          <w:tcPr>
            <w:tcW w:w="1753" w:type="dxa"/>
            <w:tcBorders>
              <w:top w:val="nil"/>
              <w:left w:val="nil"/>
              <w:bottom w:val="single" w:sz="4" w:space="0" w:color="auto"/>
              <w:right w:val="single" w:sz="4" w:space="0" w:color="auto"/>
            </w:tcBorders>
            <w:shd w:val="clear" w:color="auto" w:fill="auto"/>
            <w:noWrap/>
            <w:vAlign w:val="bottom"/>
            <w:hideMark/>
          </w:tcPr>
          <w:p w14:paraId="2D168BD2"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Total</w:t>
            </w:r>
          </w:p>
        </w:tc>
        <w:tc>
          <w:tcPr>
            <w:tcW w:w="1240" w:type="dxa"/>
            <w:tcBorders>
              <w:top w:val="nil"/>
              <w:left w:val="nil"/>
              <w:bottom w:val="single" w:sz="4" w:space="0" w:color="auto"/>
              <w:right w:val="single" w:sz="4" w:space="0" w:color="auto"/>
            </w:tcBorders>
            <w:shd w:val="clear" w:color="auto" w:fill="auto"/>
            <w:noWrap/>
            <w:vAlign w:val="bottom"/>
            <w:hideMark/>
          </w:tcPr>
          <w:p w14:paraId="54FEB507"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81</w:t>
            </w:r>
          </w:p>
        </w:tc>
        <w:tc>
          <w:tcPr>
            <w:tcW w:w="1199" w:type="dxa"/>
            <w:tcBorders>
              <w:top w:val="nil"/>
              <w:left w:val="nil"/>
              <w:bottom w:val="single" w:sz="4" w:space="0" w:color="auto"/>
              <w:right w:val="single" w:sz="4" w:space="0" w:color="auto"/>
            </w:tcBorders>
            <w:shd w:val="clear" w:color="auto" w:fill="auto"/>
            <w:noWrap/>
            <w:vAlign w:val="bottom"/>
            <w:hideMark/>
          </w:tcPr>
          <w:p w14:paraId="4A73C128"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98</w:t>
            </w:r>
          </w:p>
        </w:tc>
        <w:tc>
          <w:tcPr>
            <w:tcW w:w="1406" w:type="dxa"/>
            <w:tcBorders>
              <w:top w:val="nil"/>
              <w:left w:val="nil"/>
              <w:bottom w:val="single" w:sz="4" w:space="0" w:color="auto"/>
              <w:right w:val="single" w:sz="4" w:space="0" w:color="auto"/>
            </w:tcBorders>
            <w:shd w:val="clear" w:color="000000" w:fill="FFFF00"/>
            <w:noWrap/>
            <w:vAlign w:val="bottom"/>
            <w:hideMark/>
          </w:tcPr>
          <w:p w14:paraId="55C5FFC9"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100</w:t>
            </w:r>
          </w:p>
        </w:tc>
        <w:tc>
          <w:tcPr>
            <w:tcW w:w="2060" w:type="dxa"/>
            <w:tcBorders>
              <w:top w:val="nil"/>
              <w:left w:val="nil"/>
              <w:bottom w:val="single" w:sz="4" w:space="0" w:color="auto"/>
              <w:right w:val="single" w:sz="4" w:space="0" w:color="auto"/>
            </w:tcBorders>
            <w:shd w:val="clear" w:color="auto" w:fill="auto"/>
            <w:noWrap/>
            <w:vAlign w:val="bottom"/>
            <w:hideMark/>
          </w:tcPr>
          <w:p w14:paraId="27F29D36" w14:textId="74CAA730" w:rsidR="0055478E" w:rsidRPr="0055478E" w:rsidRDefault="0055478E" w:rsidP="00976440">
            <w:pPr>
              <w:jc w:val="center"/>
              <w:rPr>
                <w:rFonts w:ascii="Calibri" w:hAnsi="Calibri" w:cs="Calibri"/>
                <w:color w:val="000000"/>
              </w:rPr>
            </w:pPr>
          </w:p>
        </w:tc>
      </w:tr>
      <w:tr w:rsidR="0055478E" w:rsidRPr="0055478E" w14:paraId="4B249225" w14:textId="77777777" w:rsidTr="0055478E">
        <w:trPr>
          <w:trHeight w:val="311"/>
        </w:trPr>
        <w:tc>
          <w:tcPr>
            <w:tcW w:w="819" w:type="dxa"/>
            <w:tcBorders>
              <w:top w:val="nil"/>
              <w:left w:val="single" w:sz="4" w:space="0" w:color="auto"/>
              <w:bottom w:val="single" w:sz="4" w:space="0" w:color="auto"/>
              <w:right w:val="single" w:sz="4" w:space="0" w:color="auto"/>
            </w:tcBorders>
            <w:shd w:val="clear" w:color="auto" w:fill="auto"/>
            <w:noWrap/>
            <w:vAlign w:val="bottom"/>
            <w:hideMark/>
          </w:tcPr>
          <w:p w14:paraId="2679CAA4" w14:textId="1D7CC9C3" w:rsidR="0055478E" w:rsidRPr="0055478E" w:rsidRDefault="0055478E" w:rsidP="00976440">
            <w:pPr>
              <w:jc w:val="center"/>
              <w:rPr>
                <w:rFonts w:ascii="Calibri" w:hAnsi="Calibri" w:cs="Calibri"/>
                <w:color w:val="000000"/>
              </w:rPr>
            </w:pPr>
            <w:r w:rsidRPr="0055478E">
              <w:rPr>
                <w:rFonts w:ascii="Calibri" w:hAnsi="Calibri" w:cs="Calibri"/>
                <w:color w:val="000000"/>
              </w:rPr>
              <w:t>Missing</w:t>
            </w:r>
          </w:p>
        </w:tc>
        <w:tc>
          <w:tcPr>
            <w:tcW w:w="1753" w:type="dxa"/>
            <w:tcBorders>
              <w:top w:val="nil"/>
              <w:left w:val="nil"/>
              <w:bottom w:val="single" w:sz="4" w:space="0" w:color="auto"/>
              <w:right w:val="single" w:sz="4" w:space="0" w:color="auto"/>
            </w:tcBorders>
            <w:shd w:val="clear" w:color="auto" w:fill="auto"/>
            <w:noWrap/>
            <w:vAlign w:val="bottom"/>
            <w:hideMark/>
          </w:tcPr>
          <w:p w14:paraId="295FCA8C"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Prefer not to say</w:t>
            </w:r>
          </w:p>
        </w:tc>
        <w:tc>
          <w:tcPr>
            <w:tcW w:w="1240" w:type="dxa"/>
            <w:tcBorders>
              <w:top w:val="nil"/>
              <w:left w:val="nil"/>
              <w:bottom w:val="single" w:sz="4" w:space="0" w:color="auto"/>
              <w:right w:val="single" w:sz="4" w:space="0" w:color="auto"/>
            </w:tcBorders>
            <w:shd w:val="clear" w:color="auto" w:fill="auto"/>
            <w:noWrap/>
            <w:vAlign w:val="bottom"/>
            <w:hideMark/>
          </w:tcPr>
          <w:p w14:paraId="5AEA35F3"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2</w:t>
            </w:r>
          </w:p>
        </w:tc>
        <w:tc>
          <w:tcPr>
            <w:tcW w:w="1199" w:type="dxa"/>
            <w:tcBorders>
              <w:top w:val="nil"/>
              <w:left w:val="nil"/>
              <w:bottom w:val="single" w:sz="4" w:space="0" w:color="auto"/>
              <w:right w:val="single" w:sz="4" w:space="0" w:color="auto"/>
            </w:tcBorders>
            <w:shd w:val="clear" w:color="auto" w:fill="auto"/>
            <w:noWrap/>
            <w:vAlign w:val="bottom"/>
            <w:hideMark/>
          </w:tcPr>
          <w:p w14:paraId="662483FE"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2</w:t>
            </w:r>
          </w:p>
        </w:tc>
        <w:tc>
          <w:tcPr>
            <w:tcW w:w="1406" w:type="dxa"/>
            <w:tcBorders>
              <w:top w:val="nil"/>
              <w:left w:val="nil"/>
              <w:bottom w:val="single" w:sz="4" w:space="0" w:color="auto"/>
              <w:right w:val="single" w:sz="4" w:space="0" w:color="auto"/>
            </w:tcBorders>
            <w:shd w:val="clear" w:color="000000" w:fill="FFFFFF"/>
            <w:noWrap/>
            <w:vAlign w:val="bottom"/>
            <w:hideMark/>
          </w:tcPr>
          <w:p w14:paraId="21E88383" w14:textId="5754F1EA" w:rsidR="0055478E" w:rsidRPr="0055478E" w:rsidRDefault="0055478E" w:rsidP="00976440">
            <w:pPr>
              <w:jc w:val="center"/>
              <w:rPr>
                <w:rFonts w:ascii="Calibri" w:hAnsi="Calibri" w:cs="Calibri"/>
                <w:color w:val="000000"/>
              </w:rPr>
            </w:pPr>
          </w:p>
        </w:tc>
        <w:tc>
          <w:tcPr>
            <w:tcW w:w="2060" w:type="dxa"/>
            <w:tcBorders>
              <w:top w:val="nil"/>
              <w:left w:val="nil"/>
              <w:bottom w:val="single" w:sz="4" w:space="0" w:color="auto"/>
              <w:right w:val="single" w:sz="4" w:space="0" w:color="auto"/>
            </w:tcBorders>
            <w:shd w:val="clear" w:color="auto" w:fill="auto"/>
            <w:noWrap/>
            <w:vAlign w:val="bottom"/>
            <w:hideMark/>
          </w:tcPr>
          <w:p w14:paraId="700A0311" w14:textId="70D1810F" w:rsidR="0055478E" w:rsidRPr="0055478E" w:rsidRDefault="0055478E" w:rsidP="00976440">
            <w:pPr>
              <w:jc w:val="center"/>
              <w:rPr>
                <w:rFonts w:ascii="Calibri" w:hAnsi="Calibri" w:cs="Calibri"/>
                <w:color w:val="000000"/>
              </w:rPr>
            </w:pPr>
          </w:p>
        </w:tc>
      </w:tr>
      <w:tr w:rsidR="0055478E" w:rsidRPr="0055478E" w14:paraId="16DEC727" w14:textId="77777777" w:rsidTr="0055478E">
        <w:trPr>
          <w:trHeight w:val="311"/>
        </w:trPr>
        <w:tc>
          <w:tcPr>
            <w:tcW w:w="819" w:type="dxa"/>
            <w:tcBorders>
              <w:top w:val="nil"/>
              <w:left w:val="single" w:sz="4" w:space="0" w:color="auto"/>
              <w:bottom w:val="single" w:sz="4" w:space="0" w:color="auto"/>
              <w:right w:val="single" w:sz="4" w:space="0" w:color="auto"/>
            </w:tcBorders>
            <w:shd w:val="clear" w:color="auto" w:fill="auto"/>
            <w:noWrap/>
            <w:vAlign w:val="bottom"/>
            <w:hideMark/>
          </w:tcPr>
          <w:p w14:paraId="55076FBB" w14:textId="30512199" w:rsidR="0055478E" w:rsidRPr="0055478E" w:rsidRDefault="0055478E" w:rsidP="00976440">
            <w:pPr>
              <w:jc w:val="center"/>
              <w:rPr>
                <w:rFonts w:ascii="Calibri" w:hAnsi="Calibri" w:cs="Calibri"/>
                <w:color w:val="000000"/>
              </w:rPr>
            </w:pPr>
          </w:p>
        </w:tc>
        <w:tc>
          <w:tcPr>
            <w:tcW w:w="1753" w:type="dxa"/>
            <w:tcBorders>
              <w:top w:val="nil"/>
              <w:left w:val="nil"/>
              <w:bottom w:val="single" w:sz="4" w:space="0" w:color="auto"/>
              <w:right w:val="single" w:sz="4" w:space="0" w:color="auto"/>
            </w:tcBorders>
            <w:shd w:val="clear" w:color="000000" w:fill="FFFF00"/>
            <w:noWrap/>
            <w:vAlign w:val="bottom"/>
            <w:hideMark/>
          </w:tcPr>
          <w:p w14:paraId="19562E0E"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TOTAL</w:t>
            </w:r>
          </w:p>
        </w:tc>
        <w:tc>
          <w:tcPr>
            <w:tcW w:w="1240" w:type="dxa"/>
            <w:tcBorders>
              <w:top w:val="nil"/>
              <w:left w:val="nil"/>
              <w:bottom w:val="single" w:sz="4" w:space="0" w:color="auto"/>
              <w:right w:val="single" w:sz="4" w:space="0" w:color="auto"/>
            </w:tcBorders>
            <w:shd w:val="clear" w:color="000000" w:fill="FFFF00"/>
            <w:noWrap/>
            <w:vAlign w:val="bottom"/>
            <w:hideMark/>
          </w:tcPr>
          <w:p w14:paraId="1A318FC0"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83</w:t>
            </w:r>
          </w:p>
        </w:tc>
        <w:tc>
          <w:tcPr>
            <w:tcW w:w="1199" w:type="dxa"/>
            <w:tcBorders>
              <w:top w:val="nil"/>
              <w:left w:val="nil"/>
              <w:bottom w:val="single" w:sz="4" w:space="0" w:color="auto"/>
              <w:right w:val="single" w:sz="4" w:space="0" w:color="auto"/>
            </w:tcBorders>
            <w:shd w:val="clear" w:color="000000" w:fill="FFFF00"/>
            <w:noWrap/>
            <w:vAlign w:val="bottom"/>
            <w:hideMark/>
          </w:tcPr>
          <w:p w14:paraId="7A648938" w14:textId="77777777" w:rsidR="0055478E" w:rsidRPr="0055478E" w:rsidRDefault="0055478E" w:rsidP="00976440">
            <w:pPr>
              <w:jc w:val="center"/>
              <w:rPr>
                <w:rFonts w:ascii="Calibri" w:hAnsi="Calibri" w:cs="Calibri"/>
                <w:color w:val="000000"/>
              </w:rPr>
            </w:pPr>
            <w:r w:rsidRPr="0055478E">
              <w:rPr>
                <w:rFonts w:ascii="Calibri" w:hAnsi="Calibri" w:cs="Calibri"/>
                <w:color w:val="000000"/>
              </w:rPr>
              <w:t>100</w:t>
            </w:r>
          </w:p>
        </w:tc>
        <w:tc>
          <w:tcPr>
            <w:tcW w:w="1406" w:type="dxa"/>
            <w:tcBorders>
              <w:top w:val="nil"/>
              <w:left w:val="nil"/>
              <w:bottom w:val="single" w:sz="4" w:space="0" w:color="auto"/>
              <w:right w:val="single" w:sz="4" w:space="0" w:color="auto"/>
            </w:tcBorders>
            <w:shd w:val="clear" w:color="000000" w:fill="FFFFFF"/>
            <w:noWrap/>
            <w:vAlign w:val="bottom"/>
            <w:hideMark/>
          </w:tcPr>
          <w:p w14:paraId="7DF12CB1" w14:textId="3382BBE1" w:rsidR="0055478E" w:rsidRPr="0055478E" w:rsidRDefault="0055478E" w:rsidP="00976440">
            <w:pPr>
              <w:jc w:val="center"/>
              <w:rPr>
                <w:rFonts w:ascii="Calibri" w:hAnsi="Calibri" w:cs="Calibri"/>
                <w:color w:val="000000"/>
              </w:rPr>
            </w:pPr>
          </w:p>
        </w:tc>
        <w:tc>
          <w:tcPr>
            <w:tcW w:w="2060" w:type="dxa"/>
            <w:tcBorders>
              <w:top w:val="nil"/>
              <w:left w:val="nil"/>
              <w:bottom w:val="single" w:sz="4" w:space="0" w:color="auto"/>
              <w:right w:val="single" w:sz="4" w:space="0" w:color="auto"/>
            </w:tcBorders>
            <w:shd w:val="clear" w:color="auto" w:fill="auto"/>
            <w:noWrap/>
            <w:vAlign w:val="bottom"/>
            <w:hideMark/>
          </w:tcPr>
          <w:p w14:paraId="284C6C2D" w14:textId="396E83A6" w:rsidR="0055478E" w:rsidRPr="0055478E" w:rsidRDefault="0055478E" w:rsidP="00976440">
            <w:pPr>
              <w:jc w:val="center"/>
              <w:rPr>
                <w:rFonts w:ascii="Calibri" w:hAnsi="Calibri" w:cs="Calibri"/>
                <w:color w:val="000000"/>
              </w:rPr>
            </w:pPr>
          </w:p>
        </w:tc>
      </w:tr>
    </w:tbl>
    <w:p w14:paraId="6DBA1824" w14:textId="77777777" w:rsidR="00A65CFC" w:rsidRDefault="00A65CFC" w:rsidP="00A65CFC">
      <w:pPr>
        <w:spacing w:line="480" w:lineRule="auto"/>
        <w:jc w:val="center"/>
        <w:rPr>
          <w:rFonts w:ascii="Arial" w:hAnsi="Arial" w:cs="Arial"/>
          <w:i/>
          <w:iCs/>
          <w:sz w:val="18"/>
          <w:szCs w:val="18"/>
        </w:rPr>
      </w:pPr>
    </w:p>
    <w:p w14:paraId="09929711" w14:textId="3209EA4B" w:rsidR="0055478E" w:rsidRDefault="0055478E" w:rsidP="00A65CFC">
      <w:pPr>
        <w:spacing w:line="480" w:lineRule="auto"/>
        <w:jc w:val="center"/>
        <w:rPr>
          <w:rFonts w:ascii="Arial" w:hAnsi="Arial" w:cs="Arial"/>
          <w:i/>
          <w:iCs/>
          <w:sz w:val="18"/>
          <w:szCs w:val="18"/>
        </w:rPr>
      </w:pPr>
      <w:r>
        <w:rPr>
          <w:rFonts w:ascii="Arial" w:hAnsi="Arial" w:cs="Arial"/>
          <w:i/>
          <w:iCs/>
          <w:sz w:val="18"/>
          <w:szCs w:val="18"/>
        </w:rPr>
        <w:t>Figure 4.</w:t>
      </w:r>
      <w:r w:rsidR="00837C88">
        <w:rPr>
          <w:rFonts w:ascii="Arial" w:hAnsi="Arial" w:cs="Arial"/>
          <w:i/>
          <w:iCs/>
          <w:sz w:val="18"/>
          <w:szCs w:val="18"/>
        </w:rPr>
        <w:t>3.2</w:t>
      </w:r>
      <w:r>
        <w:rPr>
          <w:rFonts w:ascii="Arial" w:hAnsi="Arial" w:cs="Arial"/>
          <w:i/>
          <w:iCs/>
          <w:sz w:val="18"/>
          <w:szCs w:val="18"/>
        </w:rPr>
        <w:t xml:space="preserve"> The Chart shows frequency and percentage of participants who placed online sports bet before</w:t>
      </w:r>
    </w:p>
    <w:p w14:paraId="3B02023E" w14:textId="77777777" w:rsidR="001D477F" w:rsidRPr="001D477F" w:rsidRDefault="001D477F" w:rsidP="001D477F">
      <w:pPr>
        <w:spacing w:line="480" w:lineRule="auto"/>
        <w:jc w:val="both"/>
        <w:rPr>
          <w:rFonts w:ascii="Arial" w:hAnsi="Arial" w:cs="Arial"/>
        </w:rPr>
      </w:pPr>
    </w:p>
    <w:tbl>
      <w:tblPr>
        <w:tblpPr w:leftFromText="180" w:rightFromText="180" w:vertAnchor="text" w:horzAnchor="margin" w:tblpY="-6"/>
        <w:tblW w:w="9601" w:type="dxa"/>
        <w:tblLook w:val="04A0" w:firstRow="1" w:lastRow="0" w:firstColumn="1" w:lastColumn="0" w:noHBand="0" w:noVBand="1"/>
      </w:tblPr>
      <w:tblGrid>
        <w:gridCol w:w="1409"/>
        <w:gridCol w:w="1184"/>
        <w:gridCol w:w="3345"/>
        <w:gridCol w:w="1657"/>
        <w:gridCol w:w="714"/>
        <w:gridCol w:w="1292"/>
      </w:tblGrid>
      <w:tr w:rsidR="009D7FB6" w:rsidRPr="008E54CB" w14:paraId="6066443F" w14:textId="77777777" w:rsidTr="009D7FB6">
        <w:trPr>
          <w:trHeight w:val="841"/>
        </w:trPr>
        <w:tc>
          <w:tcPr>
            <w:tcW w:w="9601" w:type="dxa"/>
            <w:gridSpan w:val="6"/>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1721397" w14:textId="20AE3831" w:rsidR="009D7FB6" w:rsidRPr="008E54CB" w:rsidRDefault="009D7FB6" w:rsidP="00976440">
            <w:pPr>
              <w:jc w:val="center"/>
              <w:rPr>
                <w:rFonts w:ascii="Calibri" w:hAnsi="Calibri" w:cs="Calibri"/>
                <w:color w:val="000000"/>
              </w:rPr>
            </w:pPr>
            <w:r w:rsidRPr="008E54CB">
              <w:rPr>
                <w:rFonts w:ascii="Calibri" w:hAnsi="Calibri" w:cs="Calibri"/>
                <w:color w:val="000000"/>
              </w:rPr>
              <w:t>Q2. What do you identify as? * Q4 Have you placed an online sports bet before? Crosstabulation</w:t>
            </w:r>
          </w:p>
        </w:tc>
      </w:tr>
      <w:tr w:rsidR="009D7FB6" w:rsidRPr="008E54CB" w14:paraId="3FE26891" w14:textId="77777777" w:rsidTr="009D7FB6">
        <w:trPr>
          <w:trHeight w:val="550"/>
        </w:trPr>
        <w:tc>
          <w:tcPr>
            <w:tcW w:w="1409" w:type="dxa"/>
            <w:tcBorders>
              <w:top w:val="nil"/>
              <w:left w:val="single" w:sz="4" w:space="0" w:color="auto"/>
              <w:bottom w:val="single" w:sz="4" w:space="0" w:color="auto"/>
              <w:right w:val="single" w:sz="4" w:space="0" w:color="auto"/>
            </w:tcBorders>
            <w:shd w:val="clear" w:color="auto" w:fill="auto"/>
            <w:noWrap/>
            <w:vAlign w:val="center"/>
            <w:hideMark/>
          </w:tcPr>
          <w:p w14:paraId="4E550E29" w14:textId="56AE606E" w:rsidR="009D7FB6" w:rsidRPr="008E54CB" w:rsidRDefault="009D7FB6" w:rsidP="00976440">
            <w:pPr>
              <w:jc w:val="center"/>
              <w:rPr>
                <w:rFonts w:ascii="Calibri" w:hAnsi="Calibri" w:cs="Calibri"/>
                <w:color w:val="000000"/>
              </w:rPr>
            </w:pPr>
          </w:p>
        </w:tc>
        <w:tc>
          <w:tcPr>
            <w:tcW w:w="1184" w:type="dxa"/>
            <w:tcBorders>
              <w:top w:val="nil"/>
              <w:left w:val="nil"/>
              <w:bottom w:val="single" w:sz="4" w:space="0" w:color="auto"/>
              <w:right w:val="single" w:sz="4" w:space="0" w:color="auto"/>
            </w:tcBorders>
            <w:shd w:val="clear" w:color="auto" w:fill="auto"/>
            <w:noWrap/>
            <w:vAlign w:val="center"/>
            <w:hideMark/>
          </w:tcPr>
          <w:p w14:paraId="300D1C9A" w14:textId="7AB63160" w:rsidR="009D7FB6" w:rsidRPr="008E54CB" w:rsidRDefault="009D7FB6" w:rsidP="00976440">
            <w:pPr>
              <w:jc w:val="center"/>
              <w:rPr>
                <w:rFonts w:ascii="Calibri" w:hAnsi="Calibri" w:cs="Calibri"/>
                <w:color w:val="000000"/>
              </w:rPr>
            </w:pPr>
          </w:p>
        </w:tc>
        <w:tc>
          <w:tcPr>
            <w:tcW w:w="5716" w:type="dxa"/>
            <w:gridSpan w:val="3"/>
            <w:tcBorders>
              <w:top w:val="single" w:sz="4" w:space="0" w:color="auto"/>
              <w:left w:val="nil"/>
              <w:bottom w:val="single" w:sz="4" w:space="0" w:color="auto"/>
              <w:right w:val="single" w:sz="4" w:space="0" w:color="auto"/>
            </w:tcBorders>
            <w:shd w:val="clear" w:color="auto" w:fill="auto"/>
            <w:noWrap/>
            <w:vAlign w:val="center"/>
            <w:hideMark/>
          </w:tcPr>
          <w:p w14:paraId="020F1465" w14:textId="77777777" w:rsidR="009D7FB6" w:rsidRPr="008E54CB" w:rsidRDefault="009D7FB6" w:rsidP="00976440">
            <w:pPr>
              <w:jc w:val="center"/>
              <w:rPr>
                <w:rFonts w:ascii="Calibri" w:hAnsi="Calibri" w:cs="Calibri"/>
                <w:color w:val="000000"/>
              </w:rPr>
            </w:pPr>
            <w:r w:rsidRPr="008E54CB">
              <w:rPr>
                <w:rFonts w:ascii="Calibri" w:hAnsi="Calibri" w:cs="Calibri"/>
                <w:color w:val="000000"/>
              </w:rPr>
              <w:t>Have you placed an online sports bet before?</w:t>
            </w:r>
          </w:p>
        </w:tc>
        <w:tc>
          <w:tcPr>
            <w:tcW w:w="1292" w:type="dxa"/>
            <w:tcBorders>
              <w:top w:val="nil"/>
              <w:left w:val="nil"/>
              <w:bottom w:val="single" w:sz="4" w:space="0" w:color="auto"/>
              <w:right w:val="single" w:sz="4" w:space="0" w:color="auto"/>
            </w:tcBorders>
            <w:shd w:val="clear" w:color="auto" w:fill="auto"/>
            <w:noWrap/>
            <w:vAlign w:val="center"/>
            <w:hideMark/>
          </w:tcPr>
          <w:p w14:paraId="178E0F01" w14:textId="3A9132C6" w:rsidR="009D7FB6" w:rsidRPr="008E54CB" w:rsidRDefault="009D7FB6" w:rsidP="00976440">
            <w:pPr>
              <w:jc w:val="center"/>
              <w:rPr>
                <w:rFonts w:ascii="Calibri" w:hAnsi="Calibri" w:cs="Calibri"/>
                <w:color w:val="000000"/>
              </w:rPr>
            </w:pPr>
          </w:p>
        </w:tc>
      </w:tr>
      <w:tr w:rsidR="009D7FB6" w:rsidRPr="008E54CB" w14:paraId="6ECF3006" w14:textId="77777777" w:rsidTr="009D7FB6">
        <w:trPr>
          <w:trHeight w:val="760"/>
        </w:trPr>
        <w:tc>
          <w:tcPr>
            <w:tcW w:w="1409" w:type="dxa"/>
            <w:tcBorders>
              <w:top w:val="nil"/>
              <w:left w:val="single" w:sz="4" w:space="0" w:color="auto"/>
              <w:bottom w:val="nil"/>
              <w:right w:val="single" w:sz="4" w:space="0" w:color="auto"/>
            </w:tcBorders>
            <w:shd w:val="clear" w:color="auto" w:fill="auto"/>
            <w:noWrap/>
            <w:vAlign w:val="center"/>
            <w:hideMark/>
          </w:tcPr>
          <w:p w14:paraId="6BD24CED" w14:textId="6F55BC5B" w:rsidR="009D7FB6" w:rsidRPr="008E54CB" w:rsidRDefault="009D7FB6" w:rsidP="00976440">
            <w:pPr>
              <w:jc w:val="center"/>
              <w:rPr>
                <w:rFonts w:ascii="Calibri" w:hAnsi="Calibri" w:cs="Calibri"/>
                <w:color w:val="000000"/>
              </w:rPr>
            </w:pPr>
          </w:p>
        </w:tc>
        <w:tc>
          <w:tcPr>
            <w:tcW w:w="1184" w:type="dxa"/>
            <w:tcBorders>
              <w:top w:val="single" w:sz="4" w:space="0" w:color="auto"/>
              <w:left w:val="single" w:sz="4" w:space="0" w:color="auto"/>
              <w:bottom w:val="single" w:sz="4" w:space="0" w:color="auto"/>
              <w:right w:val="single" w:sz="4" w:space="0" w:color="auto"/>
            </w:tcBorders>
            <w:shd w:val="clear" w:color="000000" w:fill="F2F2F2"/>
            <w:noWrap/>
            <w:vAlign w:val="center"/>
            <w:hideMark/>
          </w:tcPr>
          <w:p w14:paraId="7DDE2085" w14:textId="4727D483" w:rsidR="009D7FB6" w:rsidRPr="008E54CB" w:rsidRDefault="009D7FB6" w:rsidP="00976440">
            <w:pPr>
              <w:jc w:val="center"/>
              <w:rPr>
                <w:rFonts w:ascii="Calibri" w:hAnsi="Calibri" w:cs="Calibri"/>
                <w:b/>
                <w:bCs/>
                <w:color w:val="000000"/>
              </w:rPr>
            </w:pPr>
            <w:r w:rsidRPr="008E54CB">
              <w:rPr>
                <w:rFonts w:ascii="Calibri" w:hAnsi="Calibri" w:cs="Calibri"/>
                <w:b/>
                <w:bCs/>
                <w:color w:val="000000"/>
              </w:rPr>
              <w:t>Count</w:t>
            </w:r>
          </w:p>
        </w:tc>
        <w:tc>
          <w:tcPr>
            <w:tcW w:w="3345" w:type="dxa"/>
            <w:tcBorders>
              <w:top w:val="single" w:sz="4" w:space="0" w:color="auto"/>
              <w:left w:val="single" w:sz="4" w:space="0" w:color="auto"/>
              <w:bottom w:val="single" w:sz="4" w:space="0" w:color="auto"/>
              <w:right w:val="single" w:sz="4" w:space="0" w:color="auto"/>
            </w:tcBorders>
            <w:shd w:val="clear" w:color="000000" w:fill="F2F2F2"/>
            <w:noWrap/>
            <w:vAlign w:val="center"/>
            <w:hideMark/>
          </w:tcPr>
          <w:p w14:paraId="4D929B68" w14:textId="5E107D54" w:rsidR="009D7FB6" w:rsidRPr="008E54CB" w:rsidRDefault="009D7FB6" w:rsidP="00976440">
            <w:pPr>
              <w:jc w:val="center"/>
              <w:rPr>
                <w:rFonts w:ascii="Calibri" w:hAnsi="Calibri" w:cs="Calibri"/>
                <w:b/>
                <w:bCs/>
                <w:color w:val="000000"/>
              </w:rPr>
            </w:pPr>
            <w:r w:rsidRPr="008E54CB">
              <w:rPr>
                <w:rFonts w:ascii="Calibri" w:hAnsi="Calibri" w:cs="Calibri"/>
                <w:b/>
                <w:bCs/>
                <w:color w:val="000000"/>
              </w:rPr>
              <w:t>Have you placed online sports bet</w:t>
            </w:r>
          </w:p>
        </w:tc>
        <w:tc>
          <w:tcPr>
            <w:tcW w:w="1657" w:type="dxa"/>
            <w:tcBorders>
              <w:top w:val="single" w:sz="4" w:space="0" w:color="auto"/>
              <w:left w:val="single" w:sz="4" w:space="0" w:color="auto"/>
              <w:bottom w:val="single" w:sz="4" w:space="0" w:color="auto"/>
              <w:right w:val="single" w:sz="4" w:space="0" w:color="auto"/>
            </w:tcBorders>
            <w:shd w:val="clear" w:color="000000" w:fill="F2F2F2"/>
            <w:noWrap/>
            <w:vAlign w:val="center"/>
            <w:hideMark/>
          </w:tcPr>
          <w:p w14:paraId="0C60BFD3" w14:textId="39A4F441" w:rsidR="009D7FB6" w:rsidRPr="008E54CB" w:rsidRDefault="009D7FB6" w:rsidP="00976440">
            <w:pPr>
              <w:jc w:val="center"/>
              <w:rPr>
                <w:rFonts w:ascii="Calibri" w:hAnsi="Calibri" w:cs="Calibri"/>
                <w:b/>
                <w:bCs/>
                <w:color w:val="000000"/>
              </w:rPr>
            </w:pPr>
          </w:p>
        </w:tc>
        <w:tc>
          <w:tcPr>
            <w:tcW w:w="714" w:type="dxa"/>
            <w:tcBorders>
              <w:top w:val="single" w:sz="4" w:space="0" w:color="auto"/>
              <w:left w:val="single" w:sz="4" w:space="0" w:color="auto"/>
              <w:bottom w:val="single" w:sz="4" w:space="0" w:color="auto"/>
              <w:right w:val="single" w:sz="4" w:space="0" w:color="auto"/>
            </w:tcBorders>
            <w:shd w:val="clear" w:color="000000" w:fill="F2F2F2"/>
            <w:noWrap/>
            <w:vAlign w:val="center"/>
            <w:hideMark/>
          </w:tcPr>
          <w:p w14:paraId="76ABA95D" w14:textId="083B3B4E" w:rsidR="009D7FB6" w:rsidRPr="008E54CB" w:rsidRDefault="009D7FB6" w:rsidP="00976440">
            <w:pPr>
              <w:jc w:val="center"/>
              <w:rPr>
                <w:rFonts w:ascii="Calibri" w:hAnsi="Calibri" w:cs="Calibri"/>
                <w:b/>
                <w:bCs/>
                <w:color w:val="000000"/>
              </w:rPr>
            </w:pPr>
          </w:p>
        </w:tc>
        <w:tc>
          <w:tcPr>
            <w:tcW w:w="1292" w:type="dxa"/>
            <w:tcBorders>
              <w:top w:val="single" w:sz="4" w:space="0" w:color="auto"/>
              <w:left w:val="single" w:sz="4" w:space="0" w:color="auto"/>
              <w:bottom w:val="single" w:sz="4" w:space="0" w:color="auto"/>
              <w:right w:val="single" w:sz="4" w:space="0" w:color="auto"/>
            </w:tcBorders>
            <w:shd w:val="clear" w:color="000000" w:fill="F2F2F2"/>
            <w:noWrap/>
            <w:vAlign w:val="center"/>
            <w:hideMark/>
          </w:tcPr>
          <w:p w14:paraId="328D38F7" w14:textId="635EE312" w:rsidR="009D7FB6" w:rsidRPr="008E54CB" w:rsidRDefault="009D7FB6" w:rsidP="00976440">
            <w:pPr>
              <w:jc w:val="center"/>
              <w:rPr>
                <w:rFonts w:ascii="Calibri" w:hAnsi="Calibri" w:cs="Calibri"/>
                <w:b/>
                <w:bCs/>
                <w:color w:val="000000"/>
              </w:rPr>
            </w:pPr>
          </w:p>
        </w:tc>
      </w:tr>
      <w:tr w:rsidR="009D7FB6" w:rsidRPr="008E54CB" w14:paraId="49360DF7" w14:textId="77777777" w:rsidTr="009D7FB6">
        <w:trPr>
          <w:trHeight w:val="343"/>
        </w:trPr>
        <w:tc>
          <w:tcPr>
            <w:tcW w:w="1409" w:type="dxa"/>
            <w:tcBorders>
              <w:top w:val="nil"/>
              <w:left w:val="single" w:sz="4" w:space="0" w:color="auto"/>
              <w:bottom w:val="single" w:sz="4" w:space="0" w:color="auto"/>
              <w:right w:val="single" w:sz="4" w:space="0" w:color="auto"/>
            </w:tcBorders>
            <w:shd w:val="clear" w:color="auto" w:fill="auto"/>
            <w:noWrap/>
            <w:vAlign w:val="center"/>
            <w:hideMark/>
          </w:tcPr>
          <w:p w14:paraId="1D723D49" w14:textId="4A3A0B2C" w:rsidR="009D7FB6" w:rsidRPr="008E54CB" w:rsidRDefault="009D7FB6" w:rsidP="00976440">
            <w:pPr>
              <w:jc w:val="center"/>
              <w:rPr>
                <w:rFonts w:ascii="Calibri" w:hAnsi="Calibri" w:cs="Calibri"/>
                <w:color w:val="000000"/>
              </w:rPr>
            </w:pPr>
          </w:p>
        </w:tc>
        <w:tc>
          <w:tcPr>
            <w:tcW w:w="1184" w:type="dxa"/>
            <w:tcBorders>
              <w:top w:val="single" w:sz="4" w:space="0" w:color="auto"/>
              <w:left w:val="single" w:sz="4" w:space="0" w:color="auto"/>
              <w:bottom w:val="single" w:sz="4" w:space="0" w:color="auto"/>
              <w:right w:val="single" w:sz="4" w:space="0" w:color="auto"/>
            </w:tcBorders>
            <w:shd w:val="clear" w:color="000000" w:fill="F2F2F2"/>
            <w:noWrap/>
            <w:vAlign w:val="center"/>
            <w:hideMark/>
          </w:tcPr>
          <w:p w14:paraId="42A5CA99" w14:textId="2FCB6476" w:rsidR="009D7FB6" w:rsidRPr="008E54CB" w:rsidRDefault="009D7FB6" w:rsidP="00976440">
            <w:pPr>
              <w:jc w:val="center"/>
              <w:rPr>
                <w:rFonts w:ascii="Calibri" w:hAnsi="Calibri" w:cs="Calibri"/>
                <w:b/>
                <w:bCs/>
                <w:color w:val="000000"/>
              </w:rPr>
            </w:pPr>
            <w:r w:rsidRPr="008E54CB">
              <w:rPr>
                <w:rFonts w:ascii="Calibri" w:hAnsi="Calibri" w:cs="Calibri"/>
                <w:b/>
                <w:bCs/>
                <w:color w:val="000000"/>
              </w:rPr>
              <w:t>Gender</w:t>
            </w:r>
          </w:p>
        </w:tc>
        <w:tc>
          <w:tcPr>
            <w:tcW w:w="3345" w:type="dxa"/>
            <w:tcBorders>
              <w:top w:val="single" w:sz="4" w:space="0" w:color="auto"/>
              <w:left w:val="single" w:sz="4" w:space="0" w:color="auto"/>
              <w:bottom w:val="single" w:sz="4" w:space="0" w:color="auto"/>
              <w:right w:val="single" w:sz="4" w:space="0" w:color="auto"/>
            </w:tcBorders>
            <w:shd w:val="clear" w:color="000000" w:fill="F2F2F2"/>
            <w:noWrap/>
            <w:vAlign w:val="center"/>
            <w:hideMark/>
          </w:tcPr>
          <w:p w14:paraId="6D5A2872" w14:textId="77777777" w:rsidR="009D7FB6" w:rsidRPr="008E54CB" w:rsidRDefault="009D7FB6" w:rsidP="00976440">
            <w:pPr>
              <w:jc w:val="center"/>
              <w:rPr>
                <w:rFonts w:ascii="Calibri" w:hAnsi="Calibri" w:cs="Calibri"/>
                <w:b/>
                <w:bCs/>
                <w:color w:val="000000"/>
              </w:rPr>
            </w:pPr>
            <w:r w:rsidRPr="008E54CB">
              <w:rPr>
                <w:rFonts w:ascii="Calibri" w:hAnsi="Calibri" w:cs="Calibri"/>
                <w:b/>
                <w:bCs/>
                <w:color w:val="000000"/>
              </w:rPr>
              <w:t>No</w:t>
            </w:r>
          </w:p>
        </w:tc>
        <w:tc>
          <w:tcPr>
            <w:tcW w:w="1657" w:type="dxa"/>
            <w:tcBorders>
              <w:top w:val="single" w:sz="4" w:space="0" w:color="auto"/>
              <w:left w:val="single" w:sz="4" w:space="0" w:color="auto"/>
              <w:bottom w:val="single" w:sz="4" w:space="0" w:color="auto"/>
              <w:right w:val="single" w:sz="4" w:space="0" w:color="auto"/>
            </w:tcBorders>
            <w:shd w:val="clear" w:color="000000" w:fill="F2F2F2"/>
            <w:noWrap/>
            <w:vAlign w:val="center"/>
            <w:hideMark/>
          </w:tcPr>
          <w:p w14:paraId="36CE8797" w14:textId="77777777" w:rsidR="009D7FB6" w:rsidRPr="008E54CB" w:rsidRDefault="009D7FB6" w:rsidP="00976440">
            <w:pPr>
              <w:jc w:val="center"/>
              <w:rPr>
                <w:rFonts w:ascii="Calibri" w:hAnsi="Calibri" w:cs="Calibri"/>
                <w:b/>
                <w:bCs/>
                <w:color w:val="000000"/>
              </w:rPr>
            </w:pPr>
            <w:r w:rsidRPr="008E54CB">
              <w:rPr>
                <w:rFonts w:ascii="Calibri" w:hAnsi="Calibri" w:cs="Calibri"/>
                <w:b/>
                <w:bCs/>
                <w:color w:val="000000"/>
              </w:rPr>
              <w:t>Prefer not to say</w:t>
            </w:r>
          </w:p>
        </w:tc>
        <w:tc>
          <w:tcPr>
            <w:tcW w:w="714" w:type="dxa"/>
            <w:tcBorders>
              <w:top w:val="single" w:sz="4" w:space="0" w:color="auto"/>
              <w:left w:val="single" w:sz="4" w:space="0" w:color="auto"/>
              <w:bottom w:val="single" w:sz="4" w:space="0" w:color="auto"/>
              <w:right w:val="single" w:sz="4" w:space="0" w:color="auto"/>
            </w:tcBorders>
            <w:shd w:val="clear" w:color="000000" w:fill="F2F2F2"/>
            <w:noWrap/>
            <w:vAlign w:val="center"/>
            <w:hideMark/>
          </w:tcPr>
          <w:p w14:paraId="2C346E2B" w14:textId="77777777" w:rsidR="009D7FB6" w:rsidRPr="008E54CB" w:rsidRDefault="009D7FB6" w:rsidP="00976440">
            <w:pPr>
              <w:jc w:val="center"/>
              <w:rPr>
                <w:rFonts w:ascii="Calibri" w:hAnsi="Calibri" w:cs="Calibri"/>
                <w:b/>
                <w:bCs/>
                <w:color w:val="000000"/>
              </w:rPr>
            </w:pPr>
            <w:r w:rsidRPr="008E54CB">
              <w:rPr>
                <w:rFonts w:ascii="Calibri" w:hAnsi="Calibri" w:cs="Calibri"/>
                <w:b/>
                <w:bCs/>
                <w:color w:val="000000"/>
              </w:rPr>
              <w:t>Yes</w:t>
            </w:r>
          </w:p>
        </w:tc>
        <w:tc>
          <w:tcPr>
            <w:tcW w:w="1292"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727337F1" w14:textId="77777777" w:rsidR="009D7FB6" w:rsidRPr="008E54CB" w:rsidRDefault="009D7FB6" w:rsidP="00976440">
            <w:pPr>
              <w:jc w:val="center"/>
              <w:rPr>
                <w:rFonts w:ascii="Calibri" w:hAnsi="Calibri" w:cs="Calibri"/>
                <w:b/>
                <w:bCs/>
                <w:color w:val="000000"/>
              </w:rPr>
            </w:pPr>
            <w:r w:rsidRPr="008E54CB">
              <w:rPr>
                <w:rFonts w:ascii="Calibri" w:hAnsi="Calibri" w:cs="Calibri"/>
                <w:b/>
                <w:bCs/>
                <w:color w:val="000000"/>
              </w:rPr>
              <w:t>Grand Total</w:t>
            </w:r>
          </w:p>
        </w:tc>
      </w:tr>
      <w:tr w:rsidR="009D7FB6" w:rsidRPr="008E54CB" w14:paraId="1C13A6AC" w14:textId="77777777" w:rsidTr="009D7FB6">
        <w:trPr>
          <w:trHeight w:val="536"/>
        </w:trPr>
        <w:tc>
          <w:tcPr>
            <w:tcW w:w="1409" w:type="dxa"/>
            <w:vMerge w:val="restart"/>
            <w:tcBorders>
              <w:top w:val="nil"/>
              <w:left w:val="single" w:sz="4" w:space="0" w:color="auto"/>
              <w:bottom w:val="single" w:sz="4" w:space="0" w:color="auto"/>
              <w:right w:val="single" w:sz="4" w:space="0" w:color="auto"/>
            </w:tcBorders>
            <w:shd w:val="clear" w:color="auto" w:fill="auto"/>
            <w:vAlign w:val="center"/>
            <w:hideMark/>
          </w:tcPr>
          <w:p w14:paraId="39C2887C" w14:textId="77777777" w:rsidR="009D7FB6" w:rsidRPr="008E54CB" w:rsidRDefault="009D7FB6" w:rsidP="00976440">
            <w:pPr>
              <w:jc w:val="center"/>
              <w:rPr>
                <w:rFonts w:ascii="Calibri" w:hAnsi="Calibri" w:cs="Calibri"/>
                <w:color w:val="000000"/>
              </w:rPr>
            </w:pPr>
            <w:r w:rsidRPr="008E54CB">
              <w:rPr>
                <w:rFonts w:ascii="Calibri" w:hAnsi="Calibri" w:cs="Calibri"/>
                <w:color w:val="000000"/>
              </w:rPr>
              <w:t>What do you identify as?</w:t>
            </w:r>
          </w:p>
        </w:tc>
        <w:tc>
          <w:tcPr>
            <w:tcW w:w="1184" w:type="dxa"/>
            <w:tcBorders>
              <w:top w:val="nil"/>
              <w:left w:val="nil"/>
              <w:bottom w:val="single" w:sz="4" w:space="0" w:color="auto"/>
              <w:right w:val="single" w:sz="4" w:space="0" w:color="auto"/>
            </w:tcBorders>
            <w:shd w:val="clear" w:color="auto" w:fill="auto"/>
            <w:noWrap/>
            <w:vAlign w:val="center"/>
            <w:hideMark/>
          </w:tcPr>
          <w:p w14:paraId="76FAC905" w14:textId="28D9D5AA" w:rsidR="009D7FB6" w:rsidRPr="008E54CB" w:rsidRDefault="009D7FB6" w:rsidP="00976440">
            <w:pPr>
              <w:jc w:val="center"/>
              <w:rPr>
                <w:rFonts w:ascii="Calibri" w:hAnsi="Calibri" w:cs="Calibri"/>
                <w:color w:val="000000"/>
              </w:rPr>
            </w:pPr>
            <w:r w:rsidRPr="008E54CB">
              <w:rPr>
                <w:rFonts w:ascii="Calibri" w:hAnsi="Calibri" w:cs="Calibri"/>
                <w:color w:val="000000"/>
              </w:rPr>
              <w:t>Female</w:t>
            </w:r>
          </w:p>
        </w:tc>
        <w:tc>
          <w:tcPr>
            <w:tcW w:w="3345" w:type="dxa"/>
            <w:tcBorders>
              <w:top w:val="nil"/>
              <w:left w:val="nil"/>
              <w:bottom w:val="single" w:sz="4" w:space="0" w:color="auto"/>
              <w:right w:val="single" w:sz="4" w:space="0" w:color="auto"/>
            </w:tcBorders>
            <w:shd w:val="clear" w:color="auto" w:fill="auto"/>
            <w:noWrap/>
            <w:vAlign w:val="center"/>
            <w:hideMark/>
          </w:tcPr>
          <w:p w14:paraId="0DFECC11" w14:textId="77777777" w:rsidR="009D7FB6" w:rsidRPr="008E54CB" w:rsidRDefault="009D7FB6" w:rsidP="00976440">
            <w:pPr>
              <w:jc w:val="center"/>
              <w:rPr>
                <w:rFonts w:ascii="Calibri" w:hAnsi="Calibri" w:cs="Calibri"/>
                <w:color w:val="000000"/>
              </w:rPr>
            </w:pPr>
            <w:r w:rsidRPr="008E54CB">
              <w:rPr>
                <w:rFonts w:ascii="Calibri" w:hAnsi="Calibri" w:cs="Calibri"/>
                <w:color w:val="000000"/>
              </w:rPr>
              <w:t>1</w:t>
            </w:r>
          </w:p>
        </w:tc>
        <w:tc>
          <w:tcPr>
            <w:tcW w:w="1657" w:type="dxa"/>
            <w:tcBorders>
              <w:top w:val="nil"/>
              <w:left w:val="nil"/>
              <w:bottom w:val="single" w:sz="4" w:space="0" w:color="auto"/>
              <w:right w:val="single" w:sz="4" w:space="0" w:color="auto"/>
            </w:tcBorders>
            <w:shd w:val="clear" w:color="auto" w:fill="auto"/>
            <w:noWrap/>
            <w:vAlign w:val="center"/>
            <w:hideMark/>
          </w:tcPr>
          <w:p w14:paraId="02E75669" w14:textId="77777777" w:rsidR="009D7FB6" w:rsidRPr="008E54CB" w:rsidRDefault="009D7FB6" w:rsidP="00976440">
            <w:pPr>
              <w:jc w:val="center"/>
              <w:rPr>
                <w:rFonts w:ascii="Calibri" w:hAnsi="Calibri" w:cs="Calibri"/>
                <w:color w:val="000000"/>
              </w:rPr>
            </w:pPr>
            <w:r w:rsidRPr="008E54CB">
              <w:rPr>
                <w:rFonts w:ascii="Calibri" w:hAnsi="Calibri" w:cs="Calibri"/>
                <w:color w:val="000000"/>
              </w:rPr>
              <w:t>2</w:t>
            </w:r>
          </w:p>
        </w:tc>
        <w:tc>
          <w:tcPr>
            <w:tcW w:w="714" w:type="dxa"/>
            <w:tcBorders>
              <w:top w:val="nil"/>
              <w:left w:val="nil"/>
              <w:bottom w:val="single" w:sz="4" w:space="0" w:color="auto"/>
              <w:right w:val="single" w:sz="4" w:space="0" w:color="auto"/>
            </w:tcBorders>
            <w:shd w:val="clear" w:color="auto" w:fill="auto"/>
            <w:noWrap/>
            <w:vAlign w:val="center"/>
            <w:hideMark/>
          </w:tcPr>
          <w:p w14:paraId="7FEAB064" w14:textId="77777777" w:rsidR="009D7FB6" w:rsidRPr="008E54CB" w:rsidRDefault="009D7FB6" w:rsidP="00976440">
            <w:pPr>
              <w:jc w:val="center"/>
              <w:rPr>
                <w:rFonts w:ascii="Calibri" w:hAnsi="Calibri" w:cs="Calibri"/>
                <w:color w:val="000000"/>
              </w:rPr>
            </w:pPr>
            <w:r w:rsidRPr="008E54CB">
              <w:rPr>
                <w:rFonts w:ascii="Calibri" w:hAnsi="Calibri" w:cs="Calibri"/>
                <w:color w:val="000000"/>
              </w:rPr>
              <w:t>8</w:t>
            </w:r>
          </w:p>
        </w:tc>
        <w:tc>
          <w:tcPr>
            <w:tcW w:w="1292" w:type="dxa"/>
            <w:tcBorders>
              <w:top w:val="nil"/>
              <w:left w:val="nil"/>
              <w:bottom w:val="single" w:sz="4" w:space="0" w:color="auto"/>
              <w:right w:val="single" w:sz="4" w:space="0" w:color="auto"/>
            </w:tcBorders>
            <w:shd w:val="clear" w:color="000000" w:fill="FFFF00"/>
            <w:noWrap/>
            <w:vAlign w:val="center"/>
            <w:hideMark/>
          </w:tcPr>
          <w:p w14:paraId="697DD9A6" w14:textId="77777777" w:rsidR="009D7FB6" w:rsidRPr="008E54CB" w:rsidRDefault="009D7FB6" w:rsidP="00976440">
            <w:pPr>
              <w:jc w:val="center"/>
              <w:rPr>
                <w:rFonts w:ascii="Calibri" w:hAnsi="Calibri" w:cs="Calibri"/>
                <w:color w:val="000000"/>
              </w:rPr>
            </w:pPr>
            <w:r w:rsidRPr="008E54CB">
              <w:rPr>
                <w:rFonts w:ascii="Calibri" w:hAnsi="Calibri" w:cs="Calibri"/>
                <w:color w:val="000000"/>
              </w:rPr>
              <w:t>11</w:t>
            </w:r>
          </w:p>
        </w:tc>
      </w:tr>
      <w:tr w:rsidR="009D7FB6" w:rsidRPr="008E54CB" w14:paraId="2FBABA0F" w14:textId="77777777" w:rsidTr="009D7FB6">
        <w:trPr>
          <w:trHeight w:val="440"/>
        </w:trPr>
        <w:tc>
          <w:tcPr>
            <w:tcW w:w="1409" w:type="dxa"/>
            <w:vMerge/>
            <w:tcBorders>
              <w:top w:val="nil"/>
              <w:left w:val="single" w:sz="4" w:space="0" w:color="auto"/>
              <w:bottom w:val="single" w:sz="4" w:space="0" w:color="auto"/>
              <w:right w:val="single" w:sz="4" w:space="0" w:color="auto"/>
            </w:tcBorders>
            <w:vAlign w:val="center"/>
            <w:hideMark/>
          </w:tcPr>
          <w:p w14:paraId="38EDE781" w14:textId="77777777" w:rsidR="009D7FB6" w:rsidRPr="008E54CB" w:rsidRDefault="009D7FB6" w:rsidP="00976440">
            <w:pPr>
              <w:jc w:val="center"/>
              <w:rPr>
                <w:rFonts w:ascii="Calibri" w:hAnsi="Calibri" w:cs="Calibri"/>
                <w:color w:val="000000"/>
              </w:rPr>
            </w:pPr>
          </w:p>
        </w:tc>
        <w:tc>
          <w:tcPr>
            <w:tcW w:w="1184" w:type="dxa"/>
            <w:tcBorders>
              <w:top w:val="nil"/>
              <w:left w:val="nil"/>
              <w:bottom w:val="single" w:sz="4" w:space="0" w:color="auto"/>
              <w:right w:val="single" w:sz="4" w:space="0" w:color="auto"/>
            </w:tcBorders>
            <w:shd w:val="clear" w:color="auto" w:fill="auto"/>
            <w:noWrap/>
            <w:vAlign w:val="center"/>
            <w:hideMark/>
          </w:tcPr>
          <w:p w14:paraId="19D72398" w14:textId="47E6A995" w:rsidR="009D7FB6" w:rsidRPr="008E54CB" w:rsidRDefault="009D7FB6" w:rsidP="00976440">
            <w:pPr>
              <w:jc w:val="center"/>
              <w:rPr>
                <w:rFonts w:ascii="Calibri" w:hAnsi="Calibri" w:cs="Calibri"/>
                <w:color w:val="000000"/>
              </w:rPr>
            </w:pPr>
            <w:r w:rsidRPr="008E54CB">
              <w:rPr>
                <w:rFonts w:ascii="Calibri" w:hAnsi="Calibri" w:cs="Calibri"/>
                <w:color w:val="000000"/>
              </w:rPr>
              <w:t>Male</w:t>
            </w:r>
          </w:p>
        </w:tc>
        <w:tc>
          <w:tcPr>
            <w:tcW w:w="3345" w:type="dxa"/>
            <w:tcBorders>
              <w:top w:val="nil"/>
              <w:left w:val="nil"/>
              <w:bottom w:val="single" w:sz="4" w:space="0" w:color="auto"/>
              <w:right w:val="single" w:sz="4" w:space="0" w:color="auto"/>
            </w:tcBorders>
            <w:shd w:val="clear" w:color="auto" w:fill="auto"/>
            <w:noWrap/>
            <w:vAlign w:val="center"/>
            <w:hideMark/>
          </w:tcPr>
          <w:p w14:paraId="6D7D4EFD" w14:textId="77777777" w:rsidR="009D7FB6" w:rsidRPr="008E54CB" w:rsidRDefault="009D7FB6" w:rsidP="00976440">
            <w:pPr>
              <w:jc w:val="center"/>
              <w:rPr>
                <w:rFonts w:ascii="Calibri" w:hAnsi="Calibri" w:cs="Calibri"/>
                <w:color w:val="000000"/>
              </w:rPr>
            </w:pPr>
            <w:r w:rsidRPr="008E54CB">
              <w:rPr>
                <w:rFonts w:ascii="Calibri" w:hAnsi="Calibri" w:cs="Calibri"/>
                <w:color w:val="000000"/>
              </w:rPr>
              <w:t>1</w:t>
            </w:r>
          </w:p>
        </w:tc>
        <w:tc>
          <w:tcPr>
            <w:tcW w:w="1657" w:type="dxa"/>
            <w:tcBorders>
              <w:top w:val="nil"/>
              <w:left w:val="nil"/>
              <w:bottom w:val="single" w:sz="4" w:space="0" w:color="auto"/>
              <w:right w:val="single" w:sz="4" w:space="0" w:color="auto"/>
            </w:tcBorders>
            <w:shd w:val="clear" w:color="auto" w:fill="auto"/>
            <w:noWrap/>
            <w:vAlign w:val="center"/>
            <w:hideMark/>
          </w:tcPr>
          <w:p w14:paraId="7B4C38C4" w14:textId="1C0F3CEF" w:rsidR="009D7FB6" w:rsidRPr="008E54CB" w:rsidRDefault="00976440" w:rsidP="00976440">
            <w:pPr>
              <w:jc w:val="center"/>
              <w:rPr>
                <w:rFonts w:ascii="Calibri" w:hAnsi="Calibri" w:cs="Calibri"/>
                <w:color w:val="000000"/>
              </w:rPr>
            </w:pPr>
            <w:r>
              <w:rPr>
                <w:rFonts w:ascii="Calibri" w:hAnsi="Calibri" w:cs="Calibri"/>
                <w:color w:val="000000"/>
              </w:rPr>
              <w:t>0</w:t>
            </w:r>
          </w:p>
        </w:tc>
        <w:tc>
          <w:tcPr>
            <w:tcW w:w="714" w:type="dxa"/>
            <w:tcBorders>
              <w:top w:val="nil"/>
              <w:left w:val="nil"/>
              <w:bottom w:val="single" w:sz="4" w:space="0" w:color="auto"/>
              <w:right w:val="single" w:sz="4" w:space="0" w:color="auto"/>
            </w:tcBorders>
            <w:shd w:val="clear" w:color="auto" w:fill="auto"/>
            <w:noWrap/>
            <w:vAlign w:val="center"/>
            <w:hideMark/>
          </w:tcPr>
          <w:p w14:paraId="362AB6F5" w14:textId="77777777" w:rsidR="009D7FB6" w:rsidRPr="008E54CB" w:rsidRDefault="009D7FB6" w:rsidP="00976440">
            <w:pPr>
              <w:jc w:val="center"/>
              <w:rPr>
                <w:rFonts w:ascii="Calibri" w:hAnsi="Calibri" w:cs="Calibri"/>
                <w:color w:val="000000"/>
              </w:rPr>
            </w:pPr>
            <w:r w:rsidRPr="008E54CB">
              <w:rPr>
                <w:rFonts w:ascii="Calibri" w:hAnsi="Calibri" w:cs="Calibri"/>
                <w:color w:val="000000"/>
              </w:rPr>
              <w:t>71</w:t>
            </w:r>
          </w:p>
        </w:tc>
        <w:tc>
          <w:tcPr>
            <w:tcW w:w="1292" w:type="dxa"/>
            <w:tcBorders>
              <w:top w:val="nil"/>
              <w:left w:val="nil"/>
              <w:bottom w:val="single" w:sz="4" w:space="0" w:color="auto"/>
              <w:right w:val="single" w:sz="4" w:space="0" w:color="auto"/>
            </w:tcBorders>
            <w:shd w:val="clear" w:color="000000" w:fill="FFFF00"/>
            <w:noWrap/>
            <w:vAlign w:val="center"/>
            <w:hideMark/>
          </w:tcPr>
          <w:p w14:paraId="1FB9A34E" w14:textId="77777777" w:rsidR="009D7FB6" w:rsidRPr="008E54CB" w:rsidRDefault="009D7FB6" w:rsidP="00976440">
            <w:pPr>
              <w:jc w:val="center"/>
              <w:rPr>
                <w:rFonts w:ascii="Calibri" w:hAnsi="Calibri" w:cs="Calibri"/>
                <w:color w:val="000000"/>
              </w:rPr>
            </w:pPr>
            <w:r w:rsidRPr="008E54CB">
              <w:rPr>
                <w:rFonts w:ascii="Calibri" w:hAnsi="Calibri" w:cs="Calibri"/>
                <w:color w:val="000000"/>
              </w:rPr>
              <w:t>72</w:t>
            </w:r>
          </w:p>
        </w:tc>
      </w:tr>
      <w:tr w:rsidR="009D7FB6" w:rsidRPr="008E54CB" w14:paraId="568DBD67" w14:textId="77777777" w:rsidTr="009D7FB6">
        <w:trPr>
          <w:trHeight w:val="343"/>
        </w:trPr>
        <w:tc>
          <w:tcPr>
            <w:tcW w:w="1409" w:type="dxa"/>
            <w:tcBorders>
              <w:top w:val="nil"/>
              <w:left w:val="single" w:sz="4" w:space="0" w:color="auto"/>
              <w:bottom w:val="single" w:sz="4" w:space="0" w:color="auto"/>
              <w:right w:val="single" w:sz="4" w:space="0" w:color="auto"/>
            </w:tcBorders>
            <w:shd w:val="clear" w:color="auto" w:fill="auto"/>
            <w:noWrap/>
            <w:vAlign w:val="center"/>
            <w:hideMark/>
          </w:tcPr>
          <w:p w14:paraId="2980994F" w14:textId="06058014" w:rsidR="009D7FB6" w:rsidRPr="008E54CB" w:rsidRDefault="009D7FB6" w:rsidP="00976440">
            <w:pPr>
              <w:jc w:val="center"/>
              <w:rPr>
                <w:rFonts w:ascii="Calibri" w:hAnsi="Calibri" w:cs="Calibri"/>
                <w:color w:val="000000"/>
              </w:rPr>
            </w:pPr>
          </w:p>
        </w:tc>
        <w:tc>
          <w:tcPr>
            <w:tcW w:w="1184"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45862698" w14:textId="77777777" w:rsidR="009D7FB6" w:rsidRPr="008E54CB" w:rsidRDefault="009D7FB6" w:rsidP="00976440">
            <w:pPr>
              <w:jc w:val="center"/>
              <w:rPr>
                <w:rFonts w:ascii="Calibri" w:hAnsi="Calibri" w:cs="Calibri"/>
                <w:b/>
                <w:bCs/>
                <w:color w:val="000000"/>
              </w:rPr>
            </w:pPr>
            <w:r w:rsidRPr="008E54CB">
              <w:rPr>
                <w:rFonts w:ascii="Calibri" w:hAnsi="Calibri" w:cs="Calibri"/>
                <w:b/>
                <w:bCs/>
                <w:color w:val="000000"/>
              </w:rPr>
              <w:t>Grand Total</w:t>
            </w:r>
          </w:p>
        </w:tc>
        <w:tc>
          <w:tcPr>
            <w:tcW w:w="3345"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46836637" w14:textId="77777777" w:rsidR="009D7FB6" w:rsidRPr="008E54CB" w:rsidRDefault="009D7FB6" w:rsidP="00976440">
            <w:pPr>
              <w:jc w:val="center"/>
              <w:rPr>
                <w:rFonts w:ascii="Calibri" w:hAnsi="Calibri" w:cs="Calibri"/>
                <w:b/>
                <w:bCs/>
                <w:color w:val="000000"/>
              </w:rPr>
            </w:pPr>
            <w:r w:rsidRPr="008E54CB">
              <w:rPr>
                <w:rFonts w:ascii="Calibri" w:hAnsi="Calibri" w:cs="Calibri"/>
                <w:b/>
                <w:bCs/>
                <w:color w:val="000000"/>
              </w:rPr>
              <w:t>2</w:t>
            </w:r>
          </w:p>
        </w:tc>
        <w:tc>
          <w:tcPr>
            <w:tcW w:w="165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39F53362" w14:textId="77777777" w:rsidR="009D7FB6" w:rsidRPr="008E54CB" w:rsidRDefault="009D7FB6" w:rsidP="00976440">
            <w:pPr>
              <w:jc w:val="center"/>
              <w:rPr>
                <w:rFonts w:ascii="Calibri" w:hAnsi="Calibri" w:cs="Calibri"/>
                <w:b/>
                <w:bCs/>
                <w:color w:val="000000"/>
              </w:rPr>
            </w:pPr>
            <w:r w:rsidRPr="008E54CB">
              <w:rPr>
                <w:rFonts w:ascii="Calibri" w:hAnsi="Calibri" w:cs="Calibri"/>
                <w:b/>
                <w:bCs/>
                <w:color w:val="000000"/>
              </w:rPr>
              <w:t>2</w:t>
            </w:r>
          </w:p>
        </w:tc>
        <w:tc>
          <w:tcPr>
            <w:tcW w:w="714"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0EC1038E" w14:textId="77777777" w:rsidR="009D7FB6" w:rsidRPr="008E54CB" w:rsidRDefault="009D7FB6" w:rsidP="00976440">
            <w:pPr>
              <w:jc w:val="center"/>
              <w:rPr>
                <w:rFonts w:ascii="Calibri" w:hAnsi="Calibri" w:cs="Calibri"/>
                <w:b/>
                <w:bCs/>
                <w:color w:val="000000"/>
              </w:rPr>
            </w:pPr>
            <w:r w:rsidRPr="008E54CB">
              <w:rPr>
                <w:rFonts w:ascii="Calibri" w:hAnsi="Calibri" w:cs="Calibri"/>
                <w:b/>
                <w:bCs/>
                <w:color w:val="000000"/>
              </w:rPr>
              <w:t>79</w:t>
            </w:r>
          </w:p>
        </w:tc>
        <w:tc>
          <w:tcPr>
            <w:tcW w:w="1292"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DB226F8" w14:textId="77777777" w:rsidR="009D7FB6" w:rsidRPr="008E54CB" w:rsidRDefault="009D7FB6" w:rsidP="00976440">
            <w:pPr>
              <w:jc w:val="center"/>
              <w:rPr>
                <w:rFonts w:ascii="Calibri" w:hAnsi="Calibri" w:cs="Calibri"/>
                <w:b/>
                <w:bCs/>
                <w:color w:val="000000"/>
              </w:rPr>
            </w:pPr>
            <w:r w:rsidRPr="008E54CB">
              <w:rPr>
                <w:rFonts w:ascii="Calibri" w:hAnsi="Calibri" w:cs="Calibri"/>
                <w:b/>
                <w:bCs/>
                <w:color w:val="000000"/>
              </w:rPr>
              <w:t>83</w:t>
            </w:r>
          </w:p>
        </w:tc>
      </w:tr>
    </w:tbl>
    <w:p w14:paraId="258C3002" w14:textId="0E1A8795" w:rsidR="00416CDF" w:rsidRDefault="00416CDF" w:rsidP="00A65CFC">
      <w:pPr>
        <w:spacing w:line="480" w:lineRule="auto"/>
        <w:jc w:val="center"/>
        <w:rPr>
          <w:rFonts w:ascii="Arial" w:hAnsi="Arial" w:cs="Arial"/>
          <w:i/>
          <w:iCs/>
          <w:sz w:val="18"/>
          <w:szCs w:val="18"/>
        </w:rPr>
      </w:pPr>
    </w:p>
    <w:p w14:paraId="7E498F82" w14:textId="571CEB2D" w:rsidR="00A65CFC" w:rsidRDefault="008E54CB" w:rsidP="00976440">
      <w:pPr>
        <w:spacing w:line="480" w:lineRule="auto"/>
        <w:jc w:val="center"/>
        <w:rPr>
          <w:rFonts w:ascii="Arial" w:hAnsi="Arial" w:cs="Arial"/>
          <w:i/>
          <w:iCs/>
          <w:sz w:val="18"/>
          <w:szCs w:val="18"/>
        </w:rPr>
      </w:pPr>
      <w:r w:rsidRPr="00976440">
        <w:rPr>
          <w:rFonts w:ascii="Arial" w:hAnsi="Arial" w:cs="Arial"/>
          <w:i/>
          <w:iCs/>
          <w:sz w:val="18"/>
          <w:szCs w:val="18"/>
        </w:rPr>
        <w:t xml:space="preserve">Figure </w:t>
      </w:r>
      <w:r w:rsidR="00976440" w:rsidRPr="00976440">
        <w:rPr>
          <w:rFonts w:ascii="Arial" w:hAnsi="Arial" w:cs="Arial"/>
          <w:i/>
          <w:iCs/>
          <w:sz w:val="18"/>
          <w:szCs w:val="18"/>
        </w:rPr>
        <w:t>(</w:t>
      </w:r>
      <w:r w:rsidR="00837C88" w:rsidRPr="00976440">
        <w:rPr>
          <w:rFonts w:ascii="Arial" w:hAnsi="Arial" w:cs="Arial"/>
          <w:i/>
          <w:iCs/>
          <w:sz w:val="18"/>
          <w:szCs w:val="18"/>
        </w:rPr>
        <w:t>4.</w:t>
      </w:r>
      <w:r w:rsidR="00837C88">
        <w:rPr>
          <w:rFonts w:ascii="Arial" w:hAnsi="Arial" w:cs="Arial"/>
          <w:i/>
          <w:iCs/>
          <w:sz w:val="18"/>
          <w:szCs w:val="18"/>
        </w:rPr>
        <w:t>3.2</w:t>
      </w:r>
      <w:r w:rsidR="00837C88" w:rsidRPr="00976440">
        <w:rPr>
          <w:rFonts w:ascii="Arial" w:hAnsi="Arial" w:cs="Arial"/>
          <w:i/>
          <w:iCs/>
          <w:sz w:val="18"/>
          <w:szCs w:val="18"/>
        </w:rPr>
        <w:t>)</w:t>
      </w:r>
      <w:r w:rsidRPr="00976440">
        <w:rPr>
          <w:rFonts w:ascii="Arial" w:hAnsi="Arial" w:cs="Arial"/>
          <w:i/>
          <w:iCs/>
          <w:sz w:val="18"/>
          <w:szCs w:val="18"/>
        </w:rPr>
        <w:t xml:space="preserve"> Cross tabulation </w:t>
      </w:r>
      <w:r w:rsidR="00976440">
        <w:rPr>
          <w:rFonts w:ascii="Arial" w:hAnsi="Arial" w:cs="Arial"/>
          <w:i/>
          <w:iCs/>
          <w:sz w:val="18"/>
          <w:szCs w:val="18"/>
        </w:rPr>
        <w:t>between</w:t>
      </w:r>
      <w:r w:rsidR="00416CDF" w:rsidRPr="00976440">
        <w:rPr>
          <w:rFonts w:ascii="Arial" w:hAnsi="Arial" w:cs="Arial"/>
          <w:i/>
          <w:iCs/>
          <w:sz w:val="18"/>
          <w:szCs w:val="18"/>
        </w:rPr>
        <w:t xml:space="preserve"> </w:t>
      </w:r>
      <w:r w:rsidR="00976440">
        <w:rPr>
          <w:rFonts w:ascii="Arial" w:hAnsi="Arial" w:cs="Arial"/>
          <w:i/>
          <w:iCs/>
          <w:sz w:val="18"/>
          <w:szCs w:val="18"/>
        </w:rPr>
        <w:t>g</w:t>
      </w:r>
      <w:r w:rsidRPr="00976440">
        <w:rPr>
          <w:rFonts w:ascii="Arial" w:hAnsi="Arial" w:cs="Arial"/>
          <w:i/>
          <w:iCs/>
          <w:sz w:val="18"/>
          <w:szCs w:val="18"/>
        </w:rPr>
        <w:t>ender and participants who have placed an online sports be</w:t>
      </w:r>
      <w:r w:rsidR="00416CDF" w:rsidRPr="00976440">
        <w:rPr>
          <w:rFonts w:ascii="Arial" w:hAnsi="Arial" w:cs="Arial"/>
          <w:i/>
          <w:iCs/>
          <w:sz w:val="18"/>
          <w:szCs w:val="18"/>
        </w:rPr>
        <w:t>t</w:t>
      </w:r>
      <w:r w:rsidRPr="00976440">
        <w:rPr>
          <w:rFonts w:ascii="Arial" w:hAnsi="Arial" w:cs="Arial"/>
          <w:i/>
          <w:iCs/>
          <w:sz w:val="18"/>
          <w:szCs w:val="18"/>
        </w:rPr>
        <w:t xml:space="preserve"> before</w:t>
      </w:r>
    </w:p>
    <w:p w14:paraId="0B76F159" w14:textId="6D158832" w:rsidR="001D477F" w:rsidRDefault="001D477F" w:rsidP="00976440">
      <w:pPr>
        <w:spacing w:line="480" w:lineRule="auto"/>
        <w:jc w:val="center"/>
        <w:rPr>
          <w:rFonts w:ascii="Arial" w:hAnsi="Arial" w:cs="Arial"/>
          <w:i/>
          <w:iCs/>
          <w:sz w:val="18"/>
          <w:szCs w:val="18"/>
        </w:rPr>
      </w:pPr>
    </w:p>
    <w:p w14:paraId="6E16CE16" w14:textId="7BED1FCB" w:rsidR="001D477F" w:rsidRDefault="001D477F" w:rsidP="00976440">
      <w:pPr>
        <w:spacing w:line="480" w:lineRule="auto"/>
        <w:jc w:val="center"/>
        <w:rPr>
          <w:rFonts w:ascii="Arial" w:hAnsi="Arial" w:cs="Arial"/>
          <w:i/>
          <w:iCs/>
        </w:rPr>
      </w:pPr>
    </w:p>
    <w:p w14:paraId="4DF6D4A1" w14:textId="7A884FBA" w:rsidR="001D477F" w:rsidRDefault="001D477F" w:rsidP="001D477F">
      <w:pPr>
        <w:spacing w:line="480" w:lineRule="auto"/>
        <w:jc w:val="both"/>
        <w:rPr>
          <w:rFonts w:ascii="Arial" w:hAnsi="Arial" w:cs="Arial"/>
        </w:rPr>
      </w:pPr>
      <w:r>
        <w:rPr>
          <w:rFonts w:ascii="Arial" w:hAnsi="Arial" w:cs="Arial"/>
        </w:rPr>
        <w:t xml:space="preserve">The table below Figure </w:t>
      </w:r>
      <w:r w:rsidR="00AB6DE7">
        <w:rPr>
          <w:rFonts w:ascii="Arial" w:hAnsi="Arial" w:cs="Arial"/>
        </w:rPr>
        <w:t>4.3.3 shows</w:t>
      </w:r>
      <w:r>
        <w:rPr>
          <w:rFonts w:ascii="Arial" w:hAnsi="Arial" w:cs="Arial"/>
        </w:rPr>
        <w:t xml:space="preserve"> the expected values. Once this process was completed the researcher used the formula in excel =Chaitest (range of observed values, expected values). </w:t>
      </w:r>
      <w:r w:rsidR="00AB6DE7" w:rsidRPr="001D477F">
        <w:rPr>
          <w:rFonts w:ascii="Arial" w:hAnsi="Arial" w:cs="Arial"/>
        </w:rPr>
        <w:t xml:space="preserve">The P value is </w:t>
      </w:r>
      <w:r w:rsidR="00AB6DE7">
        <w:rPr>
          <w:rFonts w:ascii="Arial" w:hAnsi="Arial" w:cs="Arial"/>
        </w:rPr>
        <w:t>less</w:t>
      </w:r>
      <w:r w:rsidR="00AB6DE7" w:rsidRPr="001D477F">
        <w:rPr>
          <w:rFonts w:ascii="Arial" w:hAnsi="Arial" w:cs="Arial"/>
        </w:rPr>
        <w:t xml:space="preserve"> than 0.05, which states that the variables and dependent.</w:t>
      </w:r>
    </w:p>
    <w:p w14:paraId="4C0F4394" w14:textId="030B5864" w:rsidR="001D477F" w:rsidRPr="001D477F" w:rsidRDefault="001D477F" w:rsidP="001D477F">
      <w:pPr>
        <w:spacing w:line="480" w:lineRule="auto"/>
        <w:jc w:val="both"/>
        <w:rPr>
          <w:rFonts w:ascii="Arial" w:hAnsi="Arial" w:cs="Arial"/>
        </w:rPr>
      </w:pPr>
      <w:r>
        <w:rPr>
          <w:rFonts w:ascii="Arial" w:hAnsi="Arial" w:cs="Arial"/>
        </w:rPr>
        <w:t xml:space="preserve">This produced a P Value which was </w:t>
      </w:r>
      <w:r w:rsidRPr="001D477F">
        <w:rPr>
          <w:rFonts w:ascii="Arial" w:hAnsi="Arial" w:cs="Arial"/>
        </w:rPr>
        <w:t xml:space="preserve"> = 0.000317242</w:t>
      </w:r>
    </w:p>
    <w:p w14:paraId="52E9AE0C" w14:textId="3FE55519" w:rsidR="001D477F" w:rsidRDefault="001D477F" w:rsidP="001D477F">
      <w:pPr>
        <w:spacing w:line="480" w:lineRule="auto"/>
        <w:rPr>
          <w:rFonts w:ascii="Arial" w:hAnsi="Arial" w:cs="Arial"/>
          <w:i/>
          <w:iCs/>
        </w:rPr>
      </w:pPr>
    </w:p>
    <w:p w14:paraId="24D47A57" w14:textId="77777777" w:rsidR="001D477F" w:rsidRPr="001D477F" w:rsidRDefault="001D477F" w:rsidP="00AB6DE7">
      <w:pPr>
        <w:spacing w:line="480" w:lineRule="auto"/>
        <w:rPr>
          <w:rFonts w:ascii="Arial" w:hAnsi="Arial" w:cs="Arial"/>
          <w:i/>
          <w:iCs/>
        </w:rPr>
      </w:pPr>
    </w:p>
    <w:tbl>
      <w:tblPr>
        <w:tblpPr w:leftFromText="180" w:rightFromText="180" w:vertAnchor="text" w:horzAnchor="margin" w:tblpY="192"/>
        <w:tblW w:w="9546" w:type="dxa"/>
        <w:tblLook w:val="04A0" w:firstRow="1" w:lastRow="0" w:firstColumn="1" w:lastColumn="0" w:noHBand="0" w:noVBand="1"/>
      </w:tblPr>
      <w:tblGrid>
        <w:gridCol w:w="1019"/>
        <w:gridCol w:w="1244"/>
        <w:gridCol w:w="2387"/>
        <w:gridCol w:w="1954"/>
        <w:gridCol w:w="1504"/>
        <w:gridCol w:w="1438"/>
      </w:tblGrid>
      <w:tr w:rsidR="00976440" w14:paraId="22DA763E" w14:textId="77777777" w:rsidTr="00976440">
        <w:trPr>
          <w:trHeight w:val="831"/>
        </w:trPr>
        <w:tc>
          <w:tcPr>
            <w:tcW w:w="9546" w:type="dxa"/>
            <w:gridSpan w:val="6"/>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671EC78E" w14:textId="0FA1631C" w:rsidR="00976440" w:rsidRDefault="00976440" w:rsidP="00976440">
            <w:pPr>
              <w:jc w:val="center"/>
              <w:rPr>
                <w:rFonts w:ascii="Calibri" w:hAnsi="Calibri" w:cs="Calibri"/>
                <w:color w:val="000000"/>
              </w:rPr>
            </w:pPr>
            <w:r>
              <w:rPr>
                <w:rFonts w:ascii="Calibri" w:hAnsi="Calibri" w:cs="Calibri"/>
                <w:color w:val="000000"/>
              </w:rPr>
              <w:lastRenderedPageBreak/>
              <w:t>Q2. What do you identify as? * Q4 Have you placed an online sports bet before? Crosstabulation</w:t>
            </w:r>
          </w:p>
        </w:tc>
      </w:tr>
      <w:tr w:rsidR="00976440" w14:paraId="6ABD561D" w14:textId="77777777" w:rsidTr="00976440">
        <w:trPr>
          <w:trHeight w:val="503"/>
        </w:trPr>
        <w:tc>
          <w:tcPr>
            <w:tcW w:w="1019" w:type="dxa"/>
            <w:tcBorders>
              <w:top w:val="nil"/>
              <w:left w:val="single" w:sz="8" w:space="0" w:color="auto"/>
              <w:bottom w:val="single" w:sz="8" w:space="0" w:color="auto"/>
              <w:right w:val="single" w:sz="8" w:space="0" w:color="auto"/>
            </w:tcBorders>
            <w:shd w:val="clear" w:color="auto" w:fill="auto"/>
            <w:noWrap/>
            <w:vAlign w:val="center"/>
            <w:hideMark/>
          </w:tcPr>
          <w:p w14:paraId="31F6FDCB" w14:textId="3D63EB2F" w:rsidR="00976440" w:rsidRDefault="00976440" w:rsidP="00976440">
            <w:pPr>
              <w:jc w:val="center"/>
              <w:rPr>
                <w:rFonts w:ascii="Calibri" w:hAnsi="Calibri" w:cs="Calibri"/>
                <w:color w:val="000000"/>
              </w:rPr>
            </w:pPr>
          </w:p>
        </w:tc>
        <w:tc>
          <w:tcPr>
            <w:tcW w:w="1244" w:type="dxa"/>
            <w:tcBorders>
              <w:top w:val="nil"/>
              <w:left w:val="nil"/>
              <w:bottom w:val="single" w:sz="8" w:space="0" w:color="auto"/>
              <w:right w:val="single" w:sz="8" w:space="0" w:color="auto"/>
            </w:tcBorders>
            <w:shd w:val="clear" w:color="auto" w:fill="auto"/>
            <w:noWrap/>
            <w:vAlign w:val="center"/>
            <w:hideMark/>
          </w:tcPr>
          <w:p w14:paraId="6B732358" w14:textId="3D4244E3" w:rsidR="00976440" w:rsidRDefault="00976440" w:rsidP="00976440">
            <w:pPr>
              <w:jc w:val="center"/>
              <w:rPr>
                <w:rFonts w:ascii="Calibri" w:hAnsi="Calibri" w:cs="Calibri"/>
                <w:color w:val="000000"/>
              </w:rPr>
            </w:pPr>
          </w:p>
        </w:tc>
        <w:tc>
          <w:tcPr>
            <w:tcW w:w="5845" w:type="dxa"/>
            <w:gridSpan w:val="3"/>
            <w:tcBorders>
              <w:top w:val="single" w:sz="8" w:space="0" w:color="auto"/>
              <w:left w:val="nil"/>
              <w:bottom w:val="single" w:sz="8" w:space="0" w:color="auto"/>
              <w:right w:val="single" w:sz="8" w:space="0" w:color="000000"/>
            </w:tcBorders>
            <w:shd w:val="clear" w:color="auto" w:fill="auto"/>
            <w:noWrap/>
            <w:vAlign w:val="center"/>
            <w:hideMark/>
          </w:tcPr>
          <w:p w14:paraId="3B1FD590" w14:textId="77777777" w:rsidR="00976440" w:rsidRDefault="00976440" w:rsidP="00976440">
            <w:pPr>
              <w:jc w:val="center"/>
              <w:rPr>
                <w:rFonts w:ascii="Calibri" w:hAnsi="Calibri" w:cs="Calibri"/>
                <w:color w:val="000000"/>
              </w:rPr>
            </w:pPr>
            <w:r>
              <w:rPr>
                <w:rFonts w:ascii="Calibri" w:hAnsi="Calibri" w:cs="Calibri"/>
                <w:color w:val="000000"/>
              </w:rPr>
              <w:t>Have you placed an online sports bet before?</w:t>
            </w:r>
          </w:p>
        </w:tc>
        <w:tc>
          <w:tcPr>
            <w:tcW w:w="1438" w:type="dxa"/>
            <w:tcBorders>
              <w:top w:val="nil"/>
              <w:left w:val="nil"/>
              <w:bottom w:val="single" w:sz="8" w:space="0" w:color="auto"/>
              <w:right w:val="single" w:sz="8" w:space="0" w:color="auto"/>
            </w:tcBorders>
            <w:shd w:val="clear" w:color="auto" w:fill="auto"/>
            <w:noWrap/>
            <w:vAlign w:val="center"/>
            <w:hideMark/>
          </w:tcPr>
          <w:p w14:paraId="4F50D30C" w14:textId="32599800" w:rsidR="00976440" w:rsidRDefault="00976440" w:rsidP="00976440">
            <w:pPr>
              <w:jc w:val="center"/>
              <w:rPr>
                <w:rFonts w:ascii="Calibri" w:hAnsi="Calibri" w:cs="Calibri"/>
                <w:color w:val="000000"/>
              </w:rPr>
            </w:pPr>
          </w:p>
        </w:tc>
      </w:tr>
      <w:tr w:rsidR="00976440" w14:paraId="2F13A171" w14:textId="77777777" w:rsidTr="00976440">
        <w:trPr>
          <w:trHeight w:val="834"/>
        </w:trPr>
        <w:tc>
          <w:tcPr>
            <w:tcW w:w="1019" w:type="dxa"/>
            <w:tcBorders>
              <w:top w:val="nil"/>
              <w:left w:val="single" w:sz="8" w:space="0" w:color="auto"/>
              <w:bottom w:val="nil"/>
              <w:right w:val="single" w:sz="8" w:space="0" w:color="auto"/>
            </w:tcBorders>
            <w:shd w:val="clear" w:color="auto" w:fill="auto"/>
            <w:noWrap/>
            <w:vAlign w:val="center"/>
            <w:hideMark/>
          </w:tcPr>
          <w:p w14:paraId="7C9D7FCE" w14:textId="3229022E" w:rsidR="00976440" w:rsidRDefault="00976440" w:rsidP="00976440">
            <w:pPr>
              <w:jc w:val="center"/>
              <w:rPr>
                <w:rFonts w:ascii="Calibri" w:hAnsi="Calibri" w:cs="Calibri"/>
                <w:color w:val="000000"/>
              </w:rPr>
            </w:pPr>
          </w:p>
        </w:tc>
        <w:tc>
          <w:tcPr>
            <w:tcW w:w="1244" w:type="dxa"/>
            <w:tcBorders>
              <w:top w:val="nil"/>
              <w:left w:val="nil"/>
              <w:bottom w:val="single" w:sz="8" w:space="0" w:color="auto"/>
              <w:right w:val="single" w:sz="8" w:space="0" w:color="auto"/>
            </w:tcBorders>
            <w:shd w:val="clear" w:color="000000" w:fill="F2F2F2"/>
            <w:noWrap/>
            <w:vAlign w:val="center"/>
            <w:hideMark/>
          </w:tcPr>
          <w:p w14:paraId="413D09E8" w14:textId="6A4571CE" w:rsidR="00976440" w:rsidRDefault="00976440" w:rsidP="00976440">
            <w:pPr>
              <w:jc w:val="center"/>
              <w:rPr>
                <w:rFonts w:ascii="Calibri" w:hAnsi="Calibri" w:cs="Calibri"/>
                <w:b/>
                <w:bCs/>
                <w:color w:val="000000"/>
              </w:rPr>
            </w:pPr>
            <w:r>
              <w:rPr>
                <w:rFonts w:ascii="Calibri" w:hAnsi="Calibri" w:cs="Calibri"/>
                <w:b/>
                <w:bCs/>
                <w:color w:val="000000"/>
              </w:rPr>
              <w:t>Count</w:t>
            </w:r>
          </w:p>
        </w:tc>
        <w:tc>
          <w:tcPr>
            <w:tcW w:w="2387" w:type="dxa"/>
            <w:tcBorders>
              <w:top w:val="nil"/>
              <w:left w:val="nil"/>
              <w:bottom w:val="single" w:sz="8" w:space="0" w:color="auto"/>
              <w:right w:val="single" w:sz="8" w:space="0" w:color="auto"/>
            </w:tcBorders>
            <w:shd w:val="clear" w:color="000000" w:fill="F2F2F2"/>
            <w:noWrap/>
            <w:vAlign w:val="center"/>
            <w:hideMark/>
          </w:tcPr>
          <w:p w14:paraId="5DB1DDB9" w14:textId="052BD68A" w:rsidR="00976440" w:rsidRDefault="00976440" w:rsidP="00976440">
            <w:pPr>
              <w:jc w:val="center"/>
              <w:rPr>
                <w:rFonts w:ascii="Calibri" w:hAnsi="Calibri" w:cs="Calibri"/>
                <w:b/>
                <w:bCs/>
                <w:color w:val="000000"/>
              </w:rPr>
            </w:pPr>
            <w:r>
              <w:rPr>
                <w:rFonts w:ascii="Calibri" w:hAnsi="Calibri" w:cs="Calibri"/>
                <w:b/>
                <w:bCs/>
                <w:color w:val="000000"/>
              </w:rPr>
              <w:t>Have you placed online sports bet</w:t>
            </w:r>
          </w:p>
        </w:tc>
        <w:tc>
          <w:tcPr>
            <w:tcW w:w="1954" w:type="dxa"/>
            <w:tcBorders>
              <w:top w:val="nil"/>
              <w:left w:val="nil"/>
              <w:bottom w:val="single" w:sz="8" w:space="0" w:color="auto"/>
              <w:right w:val="single" w:sz="8" w:space="0" w:color="auto"/>
            </w:tcBorders>
            <w:shd w:val="clear" w:color="000000" w:fill="F2F2F2"/>
            <w:noWrap/>
            <w:vAlign w:val="center"/>
            <w:hideMark/>
          </w:tcPr>
          <w:p w14:paraId="0B93F740" w14:textId="7DD2126B" w:rsidR="00976440" w:rsidRDefault="00976440" w:rsidP="00976440">
            <w:pPr>
              <w:jc w:val="center"/>
              <w:rPr>
                <w:rFonts w:ascii="Calibri" w:hAnsi="Calibri" w:cs="Calibri"/>
                <w:b/>
                <w:bCs/>
                <w:color w:val="000000"/>
              </w:rPr>
            </w:pPr>
          </w:p>
        </w:tc>
        <w:tc>
          <w:tcPr>
            <w:tcW w:w="1504" w:type="dxa"/>
            <w:tcBorders>
              <w:top w:val="nil"/>
              <w:left w:val="nil"/>
              <w:bottom w:val="single" w:sz="8" w:space="0" w:color="auto"/>
              <w:right w:val="single" w:sz="8" w:space="0" w:color="auto"/>
            </w:tcBorders>
            <w:shd w:val="clear" w:color="000000" w:fill="F2F2F2"/>
            <w:noWrap/>
            <w:vAlign w:val="center"/>
            <w:hideMark/>
          </w:tcPr>
          <w:p w14:paraId="4680FB16" w14:textId="7F198C1A" w:rsidR="00976440" w:rsidRDefault="00976440" w:rsidP="00976440">
            <w:pPr>
              <w:jc w:val="center"/>
              <w:rPr>
                <w:rFonts w:ascii="Calibri" w:hAnsi="Calibri" w:cs="Calibri"/>
                <w:b/>
                <w:bCs/>
                <w:color w:val="000000"/>
              </w:rPr>
            </w:pPr>
          </w:p>
        </w:tc>
        <w:tc>
          <w:tcPr>
            <w:tcW w:w="1438" w:type="dxa"/>
            <w:tcBorders>
              <w:top w:val="nil"/>
              <w:left w:val="nil"/>
              <w:bottom w:val="single" w:sz="8" w:space="0" w:color="auto"/>
              <w:right w:val="single" w:sz="8" w:space="0" w:color="auto"/>
            </w:tcBorders>
            <w:shd w:val="clear" w:color="000000" w:fill="F2F2F2"/>
            <w:noWrap/>
            <w:vAlign w:val="center"/>
            <w:hideMark/>
          </w:tcPr>
          <w:p w14:paraId="5D2D549B" w14:textId="1220BDC1" w:rsidR="00976440" w:rsidRDefault="00976440" w:rsidP="00976440">
            <w:pPr>
              <w:jc w:val="center"/>
              <w:rPr>
                <w:rFonts w:ascii="Calibri" w:hAnsi="Calibri" w:cs="Calibri"/>
                <w:b/>
                <w:bCs/>
                <w:color w:val="000000"/>
              </w:rPr>
            </w:pPr>
          </w:p>
        </w:tc>
      </w:tr>
      <w:tr w:rsidR="00976440" w14:paraId="47172510" w14:textId="77777777" w:rsidTr="00976440">
        <w:trPr>
          <w:trHeight w:val="363"/>
        </w:trPr>
        <w:tc>
          <w:tcPr>
            <w:tcW w:w="1019" w:type="dxa"/>
            <w:tcBorders>
              <w:top w:val="nil"/>
              <w:left w:val="single" w:sz="8" w:space="0" w:color="auto"/>
              <w:bottom w:val="single" w:sz="8" w:space="0" w:color="auto"/>
              <w:right w:val="single" w:sz="8" w:space="0" w:color="auto"/>
            </w:tcBorders>
            <w:shd w:val="clear" w:color="auto" w:fill="auto"/>
            <w:noWrap/>
            <w:vAlign w:val="center"/>
            <w:hideMark/>
          </w:tcPr>
          <w:p w14:paraId="1F252B71" w14:textId="0D1C55C8" w:rsidR="00976440" w:rsidRDefault="00976440" w:rsidP="00976440">
            <w:pPr>
              <w:jc w:val="center"/>
              <w:rPr>
                <w:rFonts w:ascii="Calibri" w:hAnsi="Calibri" w:cs="Calibri"/>
                <w:color w:val="000000"/>
              </w:rPr>
            </w:pPr>
          </w:p>
        </w:tc>
        <w:tc>
          <w:tcPr>
            <w:tcW w:w="1244" w:type="dxa"/>
            <w:tcBorders>
              <w:top w:val="nil"/>
              <w:left w:val="nil"/>
              <w:bottom w:val="single" w:sz="8" w:space="0" w:color="auto"/>
              <w:right w:val="single" w:sz="8" w:space="0" w:color="auto"/>
            </w:tcBorders>
            <w:shd w:val="clear" w:color="000000" w:fill="F2F2F2"/>
            <w:noWrap/>
            <w:vAlign w:val="center"/>
            <w:hideMark/>
          </w:tcPr>
          <w:p w14:paraId="70005B26" w14:textId="131383C5" w:rsidR="00976440" w:rsidRDefault="00976440" w:rsidP="00976440">
            <w:pPr>
              <w:jc w:val="center"/>
              <w:rPr>
                <w:rFonts w:ascii="Calibri" w:hAnsi="Calibri" w:cs="Calibri"/>
                <w:b/>
                <w:bCs/>
                <w:color w:val="000000"/>
              </w:rPr>
            </w:pPr>
            <w:r>
              <w:rPr>
                <w:rFonts w:ascii="Calibri" w:hAnsi="Calibri" w:cs="Calibri"/>
                <w:b/>
                <w:bCs/>
                <w:color w:val="000000"/>
              </w:rPr>
              <w:t>Gender</w:t>
            </w:r>
          </w:p>
        </w:tc>
        <w:tc>
          <w:tcPr>
            <w:tcW w:w="2387" w:type="dxa"/>
            <w:tcBorders>
              <w:top w:val="nil"/>
              <w:left w:val="nil"/>
              <w:bottom w:val="single" w:sz="8" w:space="0" w:color="auto"/>
              <w:right w:val="single" w:sz="8" w:space="0" w:color="auto"/>
            </w:tcBorders>
            <w:shd w:val="clear" w:color="000000" w:fill="F2F2F2"/>
            <w:noWrap/>
            <w:vAlign w:val="center"/>
            <w:hideMark/>
          </w:tcPr>
          <w:p w14:paraId="58B5BD7C" w14:textId="77777777" w:rsidR="00976440" w:rsidRDefault="00976440" w:rsidP="00976440">
            <w:pPr>
              <w:jc w:val="center"/>
              <w:rPr>
                <w:rFonts w:ascii="Calibri" w:hAnsi="Calibri" w:cs="Calibri"/>
                <w:b/>
                <w:bCs/>
                <w:color w:val="000000"/>
              </w:rPr>
            </w:pPr>
            <w:r>
              <w:rPr>
                <w:rFonts w:ascii="Calibri" w:hAnsi="Calibri" w:cs="Calibri"/>
                <w:b/>
                <w:bCs/>
                <w:color w:val="000000"/>
              </w:rPr>
              <w:t>No</w:t>
            </w:r>
          </w:p>
        </w:tc>
        <w:tc>
          <w:tcPr>
            <w:tcW w:w="1954" w:type="dxa"/>
            <w:tcBorders>
              <w:top w:val="nil"/>
              <w:left w:val="nil"/>
              <w:bottom w:val="single" w:sz="8" w:space="0" w:color="auto"/>
              <w:right w:val="single" w:sz="8" w:space="0" w:color="auto"/>
            </w:tcBorders>
            <w:shd w:val="clear" w:color="000000" w:fill="F2F2F2"/>
            <w:noWrap/>
            <w:vAlign w:val="center"/>
            <w:hideMark/>
          </w:tcPr>
          <w:p w14:paraId="4F33217A" w14:textId="77777777" w:rsidR="00976440" w:rsidRDefault="00976440" w:rsidP="00976440">
            <w:pPr>
              <w:jc w:val="center"/>
              <w:rPr>
                <w:rFonts w:ascii="Calibri" w:hAnsi="Calibri" w:cs="Calibri"/>
                <w:b/>
                <w:bCs/>
                <w:color w:val="000000"/>
              </w:rPr>
            </w:pPr>
            <w:r>
              <w:rPr>
                <w:rFonts w:ascii="Calibri" w:hAnsi="Calibri" w:cs="Calibri"/>
                <w:b/>
                <w:bCs/>
                <w:color w:val="000000"/>
              </w:rPr>
              <w:t>Prefer not to say</w:t>
            </w:r>
          </w:p>
        </w:tc>
        <w:tc>
          <w:tcPr>
            <w:tcW w:w="1504" w:type="dxa"/>
            <w:tcBorders>
              <w:top w:val="nil"/>
              <w:left w:val="nil"/>
              <w:bottom w:val="single" w:sz="8" w:space="0" w:color="auto"/>
              <w:right w:val="single" w:sz="8" w:space="0" w:color="auto"/>
            </w:tcBorders>
            <w:shd w:val="clear" w:color="000000" w:fill="F2F2F2"/>
            <w:noWrap/>
            <w:vAlign w:val="center"/>
            <w:hideMark/>
          </w:tcPr>
          <w:p w14:paraId="77982094" w14:textId="77777777" w:rsidR="00976440" w:rsidRDefault="00976440" w:rsidP="00976440">
            <w:pPr>
              <w:jc w:val="center"/>
              <w:rPr>
                <w:rFonts w:ascii="Calibri" w:hAnsi="Calibri" w:cs="Calibri"/>
                <w:b/>
                <w:bCs/>
                <w:color w:val="000000"/>
              </w:rPr>
            </w:pPr>
            <w:r>
              <w:rPr>
                <w:rFonts w:ascii="Calibri" w:hAnsi="Calibri" w:cs="Calibri"/>
                <w:b/>
                <w:bCs/>
                <w:color w:val="000000"/>
              </w:rPr>
              <w:t>Yes</w:t>
            </w:r>
          </w:p>
        </w:tc>
        <w:tc>
          <w:tcPr>
            <w:tcW w:w="1438" w:type="dxa"/>
            <w:tcBorders>
              <w:top w:val="nil"/>
              <w:left w:val="nil"/>
              <w:bottom w:val="single" w:sz="8" w:space="0" w:color="auto"/>
              <w:right w:val="single" w:sz="8" w:space="0" w:color="auto"/>
            </w:tcBorders>
            <w:shd w:val="clear" w:color="000000" w:fill="FFFF00"/>
            <w:noWrap/>
            <w:vAlign w:val="center"/>
            <w:hideMark/>
          </w:tcPr>
          <w:p w14:paraId="2226D71D" w14:textId="77777777" w:rsidR="00976440" w:rsidRDefault="00976440" w:rsidP="00976440">
            <w:pPr>
              <w:jc w:val="center"/>
              <w:rPr>
                <w:rFonts w:ascii="Calibri" w:hAnsi="Calibri" w:cs="Calibri"/>
                <w:b/>
                <w:bCs/>
                <w:color w:val="000000"/>
              </w:rPr>
            </w:pPr>
            <w:r>
              <w:rPr>
                <w:rFonts w:ascii="Calibri" w:hAnsi="Calibri" w:cs="Calibri"/>
                <w:b/>
                <w:bCs/>
                <w:color w:val="000000"/>
              </w:rPr>
              <w:t>Grand Total</w:t>
            </w:r>
          </w:p>
        </w:tc>
      </w:tr>
      <w:tr w:rsidR="00976440" w14:paraId="30C8BDA7" w14:textId="77777777" w:rsidTr="00976440">
        <w:trPr>
          <w:trHeight w:val="363"/>
        </w:trPr>
        <w:tc>
          <w:tcPr>
            <w:tcW w:w="1019" w:type="dxa"/>
            <w:vMerge w:val="restart"/>
            <w:tcBorders>
              <w:top w:val="nil"/>
              <w:left w:val="single" w:sz="8" w:space="0" w:color="auto"/>
              <w:bottom w:val="single" w:sz="8" w:space="0" w:color="000000"/>
              <w:right w:val="single" w:sz="8" w:space="0" w:color="auto"/>
            </w:tcBorders>
            <w:shd w:val="clear" w:color="auto" w:fill="auto"/>
            <w:vAlign w:val="center"/>
            <w:hideMark/>
          </w:tcPr>
          <w:p w14:paraId="5DF5B31F" w14:textId="77777777" w:rsidR="00976440" w:rsidRDefault="00976440" w:rsidP="00976440">
            <w:pPr>
              <w:jc w:val="center"/>
              <w:rPr>
                <w:rFonts w:ascii="Calibri" w:hAnsi="Calibri" w:cs="Calibri"/>
                <w:color w:val="000000"/>
              </w:rPr>
            </w:pPr>
            <w:r>
              <w:rPr>
                <w:rFonts w:ascii="Calibri" w:hAnsi="Calibri" w:cs="Calibri"/>
                <w:color w:val="000000"/>
              </w:rPr>
              <w:t>What do you identify as?</w:t>
            </w:r>
          </w:p>
        </w:tc>
        <w:tc>
          <w:tcPr>
            <w:tcW w:w="1244" w:type="dxa"/>
            <w:tcBorders>
              <w:top w:val="nil"/>
              <w:left w:val="nil"/>
              <w:bottom w:val="single" w:sz="8" w:space="0" w:color="auto"/>
              <w:right w:val="single" w:sz="8" w:space="0" w:color="auto"/>
            </w:tcBorders>
            <w:shd w:val="clear" w:color="auto" w:fill="auto"/>
            <w:noWrap/>
            <w:vAlign w:val="center"/>
            <w:hideMark/>
          </w:tcPr>
          <w:p w14:paraId="35E5A413" w14:textId="6EB2D330" w:rsidR="00976440" w:rsidRDefault="00976440" w:rsidP="00976440">
            <w:pPr>
              <w:jc w:val="center"/>
              <w:rPr>
                <w:rFonts w:ascii="Calibri" w:hAnsi="Calibri" w:cs="Calibri"/>
                <w:color w:val="000000"/>
              </w:rPr>
            </w:pPr>
            <w:r>
              <w:rPr>
                <w:rFonts w:ascii="Calibri" w:hAnsi="Calibri" w:cs="Calibri"/>
                <w:color w:val="000000"/>
              </w:rPr>
              <w:t>Female</w:t>
            </w:r>
          </w:p>
        </w:tc>
        <w:tc>
          <w:tcPr>
            <w:tcW w:w="2387" w:type="dxa"/>
            <w:tcBorders>
              <w:top w:val="nil"/>
              <w:left w:val="nil"/>
              <w:bottom w:val="single" w:sz="8" w:space="0" w:color="auto"/>
              <w:right w:val="single" w:sz="8" w:space="0" w:color="auto"/>
            </w:tcBorders>
            <w:shd w:val="clear" w:color="auto" w:fill="auto"/>
            <w:noWrap/>
            <w:vAlign w:val="center"/>
            <w:hideMark/>
          </w:tcPr>
          <w:p w14:paraId="45D43163" w14:textId="77777777" w:rsidR="00976440" w:rsidRDefault="00976440" w:rsidP="00976440">
            <w:pPr>
              <w:jc w:val="center"/>
              <w:rPr>
                <w:rFonts w:ascii="Calibri" w:hAnsi="Calibri" w:cs="Calibri"/>
                <w:color w:val="000000"/>
              </w:rPr>
            </w:pPr>
            <w:r>
              <w:rPr>
                <w:rFonts w:ascii="Calibri" w:hAnsi="Calibri" w:cs="Calibri"/>
                <w:color w:val="000000"/>
              </w:rPr>
              <w:t>0.27</w:t>
            </w:r>
          </w:p>
        </w:tc>
        <w:tc>
          <w:tcPr>
            <w:tcW w:w="1954" w:type="dxa"/>
            <w:tcBorders>
              <w:top w:val="nil"/>
              <w:left w:val="nil"/>
              <w:bottom w:val="single" w:sz="8" w:space="0" w:color="auto"/>
              <w:right w:val="single" w:sz="8" w:space="0" w:color="auto"/>
            </w:tcBorders>
            <w:shd w:val="clear" w:color="auto" w:fill="auto"/>
            <w:noWrap/>
            <w:vAlign w:val="center"/>
            <w:hideMark/>
          </w:tcPr>
          <w:p w14:paraId="78777D8D" w14:textId="77777777" w:rsidR="00976440" w:rsidRDefault="00976440" w:rsidP="00976440">
            <w:pPr>
              <w:jc w:val="center"/>
              <w:rPr>
                <w:rFonts w:ascii="Calibri" w:hAnsi="Calibri" w:cs="Calibri"/>
                <w:color w:val="000000"/>
              </w:rPr>
            </w:pPr>
            <w:r>
              <w:rPr>
                <w:rFonts w:ascii="Calibri" w:hAnsi="Calibri" w:cs="Calibri"/>
                <w:color w:val="000000"/>
              </w:rPr>
              <w:t>0.27</w:t>
            </w:r>
          </w:p>
        </w:tc>
        <w:tc>
          <w:tcPr>
            <w:tcW w:w="1504" w:type="dxa"/>
            <w:tcBorders>
              <w:top w:val="nil"/>
              <w:left w:val="nil"/>
              <w:bottom w:val="single" w:sz="8" w:space="0" w:color="auto"/>
              <w:right w:val="single" w:sz="8" w:space="0" w:color="auto"/>
            </w:tcBorders>
            <w:shd w:val="clear" w:color="auto" w:fill="auto"/>
            <w:noWrap/>
            <w:vAlign w:val="center"/>
            <w:hideMark/>
          </w:tcPr>
          <w:p w14:paraId="1B187B38" w14:textId="77777777" w:rsidR="00976440" w:rsidRDefault="00976440" w:rsidP="00976440">
            <w:pPr>
              <w:jc w:val="center"/>
              <w:rPr>
                <w:rFonts w:ascii="Calibri" w:hAnsi="Calibri" w:cs="Calibri"/>
                <w:color w:val="000000"/>
              </w:rPr>
            </w:pPr>
            <w:r>
              <w:rPr>
                <w:rFonts w:ascii="Calibri" w:hAnsi="Calibri" w:cs="Calibri"/>
                <w:color w:val="000000"/>
              </w:rPr>
              <w:t>10.47</w:t>
            </w:r>
          </w:p>
        </w:tc>
        <w:tc>
          <w:tcPr>
            <w:tcW w:w="1438" w:type="dxa"/>
            <w:tcBorders>
              <w:top w:val="nil"/>
              <w:left w:val="nil"/>
              <w:bottom w:val="single" w:sz="8" w:space="0" w:color="auto"/>
              <w:right w:val="single" w:sz="8" w:space="0" w:color="auto"/>
            </w:tcBorders>
            <w:shd w:val="clear" w:color="000000" w:fill="FFFF00"/>
            <w:noWrap/>
            <w:vAlign w:val="center"/>
            <w:hideMark/>
          </w:tcPr>
          <w:p w14:paraId="153BC387" w14:textId="77777777" w:rsidR="00976440" w:rsidRDefault="00976440" w:rsidP="00976440">
            <w:pPr>
              <w:jc w:val="center"/>
              <w:rPr>
                <w:rFonts w:ascii="Calibri" w:hAnsi="Calibri" w:cs="Calibri"/>
                <w:color w:val="000000"/>
              </w:rPr>
            </w:pPr>
            <w:r>
              <w:rPr>
                <w:rFonts w:ascii="Calibri" w:hAnsi="Calibri" w:cs="Calibri"/>
                <w:color w:val="000000"/>
              </w:rPr>
              <w:t>11</w:t>
            </w:r>
          </w:p>
        </w:tc>
      </w:tr>
      <w:tr w:rsidR="00976440" w14:paraId="15715F44" w14:textId="77777777" w:rsidTr="00976440">
        <w:trPr>
          <w:trHeight w:val="363"/>
        </w:trPr>
        <w:tc>
          <w:tcPr>
            <w:tcW w:w="1019" w:type="dxa"/>
            <w:vMerge/>
            <w:tcBorders>
              <w:top w:val="nil"/>
              <w:left w:val="single" w:sz="8" w:space="0" w:color="auto"/>
              <w:bottom w:val="single" w:sz="8" w:space="0" w:color="000000"/>
              <w:right w:val="single" w:sz="8" w:space="0" w:color="auto"/>
            </w:tcBorders>
            <w:vAlign w:val="center"/>
            <w:hideMark/>
          </w:tcPr>
          <w:p w14:paraId="20207E92" w14:textId="77777777" w:rsidR="00976440" w:rsidRDefault="00976440" w:rsidP="00976440">
            <w:pPr>
              <w:jc w:val="center"/>
              <w:rPr>
                <w:rFonts w:ascii="Calibri" w:hAnsi="Calibri" w:cs="Calibri"/>
                <w:color w:val="000000"/>
              </w:rPr>
            </w:pPr>
          </w:p>
        </w:tc>
        <w:tc>
          <w:tcPr>
            <w:tcW w:w="1244" w:type="dxa"/>
            <w:tcBorders>
              <w:top w:val="nil"/>
              <w:left w:val="nil"/>
              <w:bottom w:val="single" w:sz="8" w:space="0" w:color="auto"/>
              <w:right w:val="single" w:sz="8" w:space="0" w:color="auto"/>
            </w:tcBorders>
            <w:shd w:val="clear" w:color="auto" w:fill="auto"/>
            <w:noWrap/>
            <w:vAlign w:val="center"/>
            <w:hideMark/>
          </w:tcPr>
          <w:p w14:paraId="19A464C8" w14:textId="5D5CC23C" w:rsidR="00976440" w:rsidRDefault="00976440" w:rsidP="00976440">
            <w:pPr>
              <w:jc w:val="center"/>
              <w:rPr>
                <w:rFonts w:ascii="Calibri" w:hAnsi="Calibri" w:cs="Calibri"/>
                <w:color w:val="000000"/>
              </w:rPr>
            </w:pPr>
            <w:r>
              <w:rPr>
                <w:rFonts w:ascii="Calibri" w:hAnsi="Calibri" w:cs="Calibri"/>
                <w:color w:val="000000"/>
              </w:rPr>
              <w:t>Male</w:t>
            </w:r>
          </w:p>
        </w:tc>
        <w:tc>
          <w:tcPr>
            <w:tcW w:w="2387" w:type="dxa"/>
            <w:tcBorders>
              <w:top w:val="nil"/>
              <w:left w:val="nil"/>
              <w:bottom w:val="single" w:sz="8" w:space="0" w:color="auto"/>
              <w:right w:val="single" w:sz="8" w:space="0" w:color="auto"/>
            </w:tcBorders>
            <w:shd w:val="clear" w:color="auto" w:fill="auto"/>
            <w:noWrap/>
            <w:vAlign w:val="center"/>
            <w:hideMark/>
          </w:tcPr>
          <w:p w14:paraId="52BB19E8" w14:textId="77777777" w:rsidR="00976440" w:rsidRDefault="00976440" w:rsidP="00976440">
            <w:pPr>
              <w:jc w:val="center"/>
              <w:rPr>
                <w:rFonts w:ascii="Calibri" w:hAnsi="Calibri" w:cs="Calibri"/>
                <w:color w:val="000000"/>
              </w:rPr>
            </w:pPr>
            <w:r>
              <w:rPr>
                <w:rFonts w:ascii="Calibri" w:hAnsi="Calibri" w:cs="Calibri"/>
                <w:color w:val="000000"/>
              </w:rPr>
              <w:t>1.73</w:t>
            </w:r>
          </w:p>
        </w:tc>
        <w:tc>
          <w:tcPr>
            <w:tcW w:w="1954" w:type="dxa"/>
            <w:tcBorders>
              <w:top w:val="nil"/>
              <w:left w:val="nil"/>
              <w:bottom w:val="single" w:sz="8" w:space="0" w:color="auto"/>
              <w:right w:val="single" w:sz="8" w:space="0" w:color="auto"/>
            </w:tcBorders>
            <w:shd w:val="clear" w:color="auto" w:fill="auto"/>
            <w:noWrap/>
            <w:vAlign w:val="center"/>
            <w:hideMark/>
          </w:tcPr>
          <w:p w14:paraId="6EDDBD88" w14:textId="77777777" w:rsidR="00976440" w:rsidRDefault="00976440" w:rsidP="00976440">
            <w:pPr>
              <w:jc w:val="center"/>
              <w:rPr>
                <w:rFonts w:ascii="Calibri" w:hAnsi="Calibri" w:cs="Calibri"/>
                <w:color w:val="000000"/>
              </w:rPr>
            </w:pPr>
            <w:r>
              <w:rPr>
                <w:rFonts w:ascii="Calibri" w:hAnsi="Calibri" w:cs="Calibri"/>
                <w:color w:val="000000"/>
              </w:rPr>
              <w:t>1.73</w:t>
            </w:r>
          </w:p>
        </w:tc>
        <w:tc>
          <w:tcPr>
            <w:tcW w:w="1504" w:type="dxa"/>
            <w:tcBorders>
              <w:top w:val="nil"/>
              <w:left w:val="nil"/>
              <w:bottom w:val="single" w:sz="8" w:space="0" w:color="auto"/>
              <w:right w:val="single" w:sz="8" w:space="0" w:color="auto"/>
            </w:tcBorders>
            <w:shd w:val="clear" w:color="auto" w:fill="auto"/>
            <w:noWrap/>
            <w:vAlign w:val="center"/>
            <w:hideMark/>
          </w:tcPr>
          <w:p w14:paraId="4BBD0BF5" w14:textId="77777777" w:rsidR="00976440" w:rsidRDefault="00976440" w:rsidP="00976440">
            <w:pPr>
              <w:jc w:val="center"/>
              <w:rPr>
                <w:rFonts w:ascii="Calibri" w:hAnsi="Calibri" w:cs="Calibri"/>
                <w:color w:val="000000"/>
              </w:rPr>
            </w:pPr>
            <w:r>
              <w:rPr>
                <w:rFonts w:ascii="Calibri" w:hAnsi="Calibri" w:cs="Calibri"/>
                <w:color w:val="000000"/>
              </w:rPr>
              <w:t>68.53</w:t>
            </w:r>
          </w:p>
        </w:tc>
        <w:tc>
          <w:tcPr>
            <w:tcW w:w="1438" w:type="dxa"/>
            <w:tcBorders>
              <w:top w:val="nil"/>
              <w:left w:val="nil"/>
              <w:bottom w:val="single" w:sz="8" w:space="0" w:color="auto"/>
              <w:right w:val="single" w:sz="8" w:space="0" w:color="auto"/>
            </w:tcBorders>
            <w:shd w:val="clear" w:color="000000" w:fill="FFFF00"/>
            <w:noWrap/>
            <w:vAlign w:val="center"/>
            <w:hideMark/>
          </w:tcPr>
          <w:p w14:paraId="2E809218" w14:textId="77777777" w:rsidR="00976440" w:rsidRDefault="00976440" w:rsidP="00976440">
            <w:pPr>
              <w:jc w:val="center"/>
              <w:rPr>
                <w:rFonts w:ascii="Calibri" w:hAnsi="Calibri" w:cs="Calibri"/>
                <w:color w:val="000000"/>
              </w:rPr>
            </w:pPr>
            <w:r>
              <w:rPr>
                <w:rFonts w:ascii="Calibri" w:hAnsi="Calibri" w:cs="Calibri"/>
                <w:color w:val="000000"/>
              </w:rPr>
              <w:t>72</w:t>
            </w:r>
          </w:p>
        </w:tc>
      </w:tr>
      <w:tr w:rsidR="00976440" w14:paraId="2B414926" w14:textId="77777777" w:rsidTr="00976440">
        <w:trPr>
          <w:trHeight w:val="363"/>
        </w:trPr>
        <w:tc>
          <w:tcPr>
            <w:tcW w:w="1019" w:type="dxa"/>
            <w:tcBorders>
              <w:top w:val="nil"/>
              <w:left w:val="single" w:sz="8" w:space="0" w:color="auto"/>
              <w:bottom w:val="single" w:sz="8" w:space="0" w:color="auto"/>
              <w:right w:val="single" w:sz="8" w:space="0" w:color="auto"/>
            </w:tcBorders>
            <w:shd w:val="clear" w:color="auto" w:fill="auto"/>
            <w:noWrap/>
            <w:vAlign w:val="center"/>
            <w:hideMark/>
          </w:tcPr>
          <w:p w14:paraId="39605E30" w14:textId="4A9463EB" w:rsidR="00976440" w:rsidRDefault="00976440" w:rsidP="00976440">
            <w:pPr>
              <w:jc w:val="center"/>
              <w:rPr>
                <w:rFonts w:ascii="Calibri" w:hAnsi="Calibri" w:cs="Calibri"/>
                <w:color w:val="000000"/>
              </w:rPr>
            </w:pPr>
          </w:p>
        </w:tc>
        <w:tc>
          <w:tcPr>
            <w:tcW w:w="1244" w:type="dxa"/>
            <w:tcBorders>
              <w:top w:val="nil"/>
              <w:left w:val="nil"/>
              <w:bottom w:val="single" w:sz="8" w:space="0" w:color="auto"/>
              <w:right w:val="single" w:sz="8" w:space="0" w:color="auto"/>
            </w:tcBorders>
            <w:shd w:val="clear" w:color="000000" w:fill="FFFF00"/>
            <w:noWrap/>
            <w:vAlign w:val="center"/>
            <w:hideMark/>
          </w:tcPr>
          <w:p w14:paraId="410A30E7" w14:textId="77777777" w:rsidR="00976440" w:rsidRDefault="00976440" w:rsidP="00976440">
            <w:pPr>
              <w:jc w:val="center"/>
              <w:rPr>
                <w:rFonts w:ascii="Calibri" w:hAnsi="Calibri" w:cs="Calibri"/>
                <w:b/>
                <w:bCs/>
                <w:color w:val="000000"/>
              </w:rPr>
            </w:pPr>
            <w:r>
              <w:rPr>
                <w:rFonts w:ascii="Calibri" w:hAnsi="Calibri" w:cs="Calibri"/>
                <w:b/>
                <w:bCs/>
                <w:color w:val="000000"/>
              </w:rPr>
              <w:t>Grand Total</w:t>
            </w:r>
          </w:p>
        </w:tc>
        <w:tc>
          <w:tcPr>
            <w:tcW w:w="2387" w:type="dxa"/>
            <w:tcBorders>
              <w:top w:val="nil"/>
              <w:left w:val="nil"/>
              <w:bottom w:val="single" w:sz="8" w:space="0" w:color="auto"/>
              <w:right w:val="single" w:sz="8" w:space="0" w:color="auto"/>
            </w:tcBorders>
            <w:shd w:val="clear" w:color="000000" w:fill="FFFF00"/>
            <w:noWrap/>
            <w:vAlign w:val="center"/>
            <w:hideMark/>
          </w:tcPr>
          <w:p w14:paraId="3F02E31D" w14:textId="77777777" w:rsidR="00976440" w:rsidRDefault="00976440" w:rsidP="00976440">
            <w:pPr>
              <w:jc w:val="center"/>
              <w:rPr>
                <w:rFonts w:ascii="Calibri" w:hAnsi="Calibri" w:cs="Calibri"/>
                <w:b/>
                <w:bCs/>
                <w:color w:val="000000"/>
              </w:rPr>
            </w:pPr>
            <w:r>
              <w:rPr>
                <w:rFonts w:ascii="Calibri" w:hAnsi="Calibri" w:cs="Calibri"/>
                <w:b/>
                <w:bCs/>
                <w:color w:val="000000"/>
              </w:rPr>
              <w:t>2</w:t>
            </w:r>
          </w:p>
        </w:tc>
        <w:tc>
          <w:tcPr>
            <w:tcW w:w="1954" w:type="dxa"/>
            <w:tcBorders>
              <w:top w:val="nil"/>
              <w:left w:val="nil"/>
              <w:bottom w:val="single" w:sz="8" w:space="0" w:color="auto"/>
              <w:right w:val="single" w:sz="8" w:space="0" w:color="auto"/>
            </w:tcBorders>
            <w:shd w:val="clear" w:color="000000" w:fill="FFFF00"/>
            <w:noWrap/>
            <w:vAlign w:val="center"/>
            <w:hideMark/>
          </w:tcPr>
          <w:p w14:paraId="6CCF972A" w14:textId="77777777" w:rsidR="00976440" w:rsidRDefault="00976440" w:rsidP="00976440">
            <w:pPr>
              <w:jc w:val="center"/>
              <w:rPr>
                <w:rFonts w:ascii="Calibri" w:hAnsi="Calibri" w:cs="Calibri"/>
                <w:b/>
                <w:bCs/>
                <w:color w:val="000000"/>
              </w:rPr>
            </w:pPr>
            <w:r>
              <w:rPr>
                <w:rFonts w:ascii="Calibri" w:hAnsi="Calibri" w:cs="Calibri"/>
                <w:b/>
                <w:bCs/>
                <w:color w:val="000000"/>
              </w:rPr>
              <w:t>2</w:t>
            </w:r>
          </w:p>
        </w:tc>
        <w:tc>
          <w:tcPr>
            <w:tcW w:w="1504" w:type="dxa"/>
            <w:tcBorders>
              <w:top w:val="nil"/>
              <w:left w:val="nil"/>
              <w:bottom w:val="single" w:sz="8" w:space="0" w:color="auto"/>
              <w:right w:val="single" w:sz="8" w:space="0" w:color="auto"/>
            </w:tcBorders>
            <w:shd w:val="clear" w:color="000000" w:fill="FFFF00"/>
            <w:noWrap/>
            <w:vAlign w:val="center"/>
            <w:hideMark/>
          </w:tcPr>
          <w:p w14:paraId="72E718F8" w14:textId="77777777" w:rsidR="00976440" w:rsidRDefault="00976440" w:rsidP="00976440">
            <w:pPr>
              <w:jc w:val="center"/>
              <w:rPr>
                <w:rFonts w:ascii="Calibri" w:hAnsi="Calibri" w:cs="Calibri"/>
                <w:b/>
                <w:bCs/>
                <w:color w:val="000000"/>
              </w:rPr>
            </w:pPr>
            <w:r>
              <w:rPr>
                <w:rFonts w:ascii="Calibri" w:hAnsi="Calibri" w:cs="Calibri"/>
                <w:b/>
                <w:bCs/>
                <w:color w:val="000000"/>
              </w:rPr>
              <w:t>79</w:t>
            </w:r>
          </w:p>
        </w:tc>
        <w:tc>
          <w:tcPr>
            <w:tcW w:w="1438" w:type="dxa"/>
            <w:tcBorders>
              <w:top w:val="nil"/>
              <w:left w:val="nil"/>
              <w:bottom w:val="single" w:sz="8" w:space="0" w:color="auto"/>
              <w:right w:val="single" w:sz="8" w:space="0" w:color="auto"/>
            </w:tcBorders>
            <w:shd w:val="clear" w:color="000000" w:fill="FFFF00"/>
            <w:noWrap/>
            <w:vAlign w:val="center"/>
            <w:hideMark/>
          </w:tcPr>
          <w:p w14:paraId="26B5E5E5" w14:textId="77777777" w:rsidR="00976440" w:rsidRDefault="00976440" w:rsidP="00976440">
            <w:pPr>
              <w:jc w:val="center"/>
              <w:rPr>
                <w:rFonts w:ascii="Calibri" w:hAnsi="Calibri" w:cs="Calibri"/>
                <w:b/>
                <w:bCs/>
                <w:color w:val="000000"/>
              </w:rPr>
            </w:pPr>
            <w:r>
              <w:rPr>
                <w:rFonts w:ascii="Calibri" w:hAnsi="Calibri" w:cs="Calibri"/>
                <w:b/>
                <w:bCs/>
                <w:color w:val="000000"/>
              </w:rPr>
              <w:t>83</w:t>
            </w:r>
          </w:p>
        </w:tc>
      </w:tr>
    </w:tbl>
    <w:p w14:paraId="5BEAE4F4" w14:textId="59D3F19C" w:rsidR="000735B2" w:rsidRPr="00976440" w:rsidRDefault="000017F9" w:rsidP="00976440">
      <w:pPr>
        <w:spacing w:line="480" w:lineRule="auto"/>
        <w:jc w:val="center"/>
        <w:rPr>
          <w:rFonts w:ascii="Arial" w:hAnsi="Arial" w:cs="Arial"/>
          <w:i/>
          <w:iCs/>
          <w:sz w:val="18"/>
          <w:szCs w:val="18"/>
        </w:rPr>
      </w:pPr>
      <w:r w:rsidRPr="00976440">
        <w:rPr>
          <w:rFonts w:ascii="Arial" w:hAnsi="Arial" w:cs="Arial"/>
          <w:i/>
          <w:iCs/>
          <w:sz w:val="18"/>
          <w:szCs w:val="18"/>
        </w:rPr>
        <w:t>Figure (</w:t>
      </w:r>
      <w:r w:rsidR="00976440" w:rsidRPr="00976440">
        <w:rPr>
          <w:rFonts w:ascii="Arial" w:hAnsi="Arial" w:cs="Arial"/>
          <w:i/>
          <w:iCs/>
          <w:sz w:val="18"/>
          <w:szCs w:val="18"/>
        </w:rPr>
        <w:t>4.</w:t>
      </w:r>
      <w:r w:rsidR="00837C88">
        <w:rPr>
          <w:rFonts w:ascii="Arial" w:hAnsi="Arial" w:cs="Arial"/>
          <w:i/>
          <w:iCs/>
          <w:sz w:val="18"/>
          <w:szCs w:val="18"/>
        </w:rPr>
        <w:t>3</w:t>
      </w:r>
      <w:r w:rsidR="00976440" w:rsidRPr="00976440">
        <w:rPr>
          <w:rFonts w:ascii="Arial" w:hAnsi="Arial" w:cs="Arial"/>
          <w:i/>
          <w:iCs/>
          <w:sz w:val="18"/>
          <w:szCs w:val="18"/>
        </w:rPr>
        <w:t>.3</w:t>
      </w:r>
      <w:r w:rsidRPr="00976440">
        <w:rPr>
          <w:rFonts w:ascii="Arial" w:hAnsi="Arial" w:cs="Arial"/>
          <w:i/>
          <w:iCs/>
          <w:sz w:val="18"/>
          <w:szCs w:val="18"/>
        </w:rPr>
        <w:t xml:space="preserve">) Chi- Square test between Cross tabulation of </w:t>
      </w:r>
      <w:r w:rsidR="00976440" w:rsidRPr="00976440">
        <w:rPr>
          <w:rFonts w:ascii="Arial" w:hAnsi="Arial" w:cs="Arial"/>
          <w:i/>
          <w:iCs/>
          <w:sz w:val="18"/>
          <w:szCs w:val="18"/>
        </w:rPr>
        <w:t>g</w:t>
      </w:r>
      <w:r w:rsidRPr="00976440">
        <w:rPr>
          <w:rFonts w:ascii="Arial" w:hAnsi="Arial" w:cs="Arial"/>
          <w:i/>
          <w:iCs/>
          <w:sz w:val="18"/>
          <w:szCs w:val="18"/>
        </w:rPr>
        <w:t>ender and participants who have placed an online sports bet before.</w:t>
      </w:r>
    </w:p>
    <w:p w14:paraId="64FBC8DD" w14:textId="77777777" w:rsidR="000017F9" w:rsidRDefault="000017F9" w:rsidP="000017F9">
      <w:pPr>
        <w:spacing w:line="480" w:lineRule="auto"/>
        <w:jc w:val="center"/>
        <w:rPr>
          <w:rFonts w:ascii="Arial" w:hAnsi="Arial" w:cs="Arial"/>
        </w:rPr>
      </w:pPr>
    </w:p>
    <w:p w14:paraId="0794D80F" w14:textId="6FC523E2" w:rsidR="000735B2" w:rsidRDefault="000735B2" w:rsidP="00A65CFC">
      <w:pPr>
        <w:spacing w:line="480" w:lineRule="auto"/>
        <w:jc w:val="center"/>
        <w:rPr>
          <w:rFonts w:ascii="Arial" w:hAnsi="Arial" w:cs="Arial"/>
        </w:rPr>
      </w:pPr>
      <w:r w:rsidRPr="00B84746">
        <w:rPr>
          <w:rFonts w:ascii="Arial" w:hAnsi="Arial" w:cs="Arial"/>
          <w:highlight w:val="yellow"/>
        </w:rPr>
        <w:t xml:space="preserve">P Value = </w:t>
      </w:r>
      <w:r w:rsidR="001113AC" w:rsidRPr="00B84746">
        <w:rPr>
          <w:rFonts w:ascii="Arial" w:hAnsi="Arial" w:cs="Arial"/>
          <w:highlight w:val="yellow"/>
        </w:rPr>
        <w:t>0.000317242</w:t>
      </w:r>
    </w:p>
    <w:p w14:paraId="29EDB498" w14:textId="77777777" w:rsidR="000735B2" w:rsidRDefault="000735B2" w:rsidP="00A65CFC">
      <w:pPr>
        <w:spacing w:line="480" w:lineRule="auto"/>
        <w:jc w:val="center"/>
        <w:rPr>
          <w:rFonts w:ascii="Arial" w:hAnsi="Arial" w:cs="Arial"/>
          <w:i/>
          <w:iCs/>
          <w:sz w:val="18"/>
          <w:szCs w:val="18"/>
        </w:rPr>
      </w:pPr>
    </w:p>
    <w:p w14:paraId="483FE494" w14:textId="77777777" w:rsidR="008E54CB" w:rsidRPr="0055478E" w:rsidRDefault="008E54CB" w:rsidP="00A65CFC">
      <w:pPr>
        <w:spacing w:line="480" w:lineRule="auto"/>
        <w:jc w:val="center"/>
        <w:rPr>
          <w:rFonts w:ascii="Arial" w:hAnsi="Arial" w:cs="Arial"/>
          <w:i/>
          <w:iCs/>
          <w:sz w:val="18"/>
          <w:szCs w:val="18"/>
        </w:rPr>
      </w:pPr>
    </w:p>
    <w:p w14:paraId="797AE5D0" w14:textId="128CA41F" w:rsidR="00F379E7" w:rsidRDefault="00F379E7" w:rsidP="00186036">
      <w:pPr>
        <w:pStyle w:val="Heading3"/>
        <w:rPr>
          <w:noProof/>
        </w:rPr>
      </w:pPr>
      <w:bookmarkStart w:id="67" w:name="_Toc42519682"/>
      <w:r w:rsidRPr="00E972FB">
        <w:rPr>
          <w:noProof/>
        </w:rPr>
        <w:t>4.2.5 Question 5</w:t>
      </w:r>
      <w:r w:rsidR="00B84746" w:rsidRPr="00E972FB">
        <w:rPr>
          <w:noProof/>
        </w:rPr>
        <w:t xml:space="preserve"> –</w:t>
      </w:r>
      <w:r w:rsidRPr="00E972FB">
        <w:rPr>
          <w:noProof/>
        </w:rPr>
        <w:t xml:space="preserve"> How often participants place online sports b</w:t>
      </w:r>
      <w:r w:rsidR="009B1FB7" w:rsidRPr="00E972FB">
        <w:rPr>
          <w:noProof/>
        </w:rPr>
        <w:t>e</w:t>
      </w:r>
      <w:r w:rsidRPr="00E972FB">
        <w:rPr>
          <w:noProof/>
        </w:rPr>
        <w:t>ts</w:t>
      </w:r>
      <w:bookmarkEnd w:id="67"/>
      <w:r w:rsidRPr="00E972FB">
        <w:rPr>
          <w:noProof/>
        </w:rPr>
        <w:t xml:space="preserve"> </w:t>
      </w:r>
    </w:p>
    <w:p w14:paraId="38810025" w14:textId="77777777" w:rsidR="00555680" w:rsidRPr="00555680" w:rsidRDefault="00555680" w:rsidP="00555680"/>
    <w:p w14:paraId="11D7C4DE" w14:textId="2E033675" w:rsidR="00524366" w:rsidRPr="00E972FB" w:rsidRDefault="00695C97" w:rsidP="00E972FB">
      <w:pPr>
        <w:spacing w:line="480" w:lineRule="auto"/>
        <w:jc w:val="both"/>
        <w:rPr>
          <w:rFonts w:ascii="Arial" w:hAnsi="Arial" w:cs="Arial"/>
        </w:rPr>
      </w:pPr>
      <w:r w:rsidRPr="00E972FB">
        <w:rPr>
          <w:rFonts w:ascii="Arial" w:hAnsi="Arial" w:cs="Arial"/>
          <w:noProof/>
        </w:rPr>
        <w:t xml:space="preserve"> </w:t>
      </w:r>
      <w:r w:rsidRPr="00E972FB">
        <w:rPr>
          <w:rFonts w:ascii="Arial" w:hAnsi="Arial" w:cs="Arial"/>
        </w:rPr>
        <w:t>For many participants</w:t>
      </w:r>
      <w:r w:rsidR="00B84746" w:rsidRPr="00E972FB">
        <w:rPr>
          <w:rFonts w:ascii="Arial" w:hAnsi="Arial" w:cs="Arial"/>
        </w:rPr>
        <w:t>,</w:t>
      </w:r>
      <w:r w:rsidRPr="00E972FB">
        <w:rPr>
          <w:rFonts w:ascii="Arial" w:hAnsi="Arial" w:cs="Arial"/>
        </w:rPr>
        <w:t xml:space="preserve"> placing an online sports bet was </w:t>
      </w:r>
      <w:r w:rsidR="00957463" w:rsidRPr="00E972FB">
        <w:rPr>
          <w:rFonts w:ascii="Arial" w:hAnsi="Arial" w:cs="Arial"/>
        </w:rPr>
        <w:t xml:space="preserve">either a </w:t>
      </w:r>
      <w:r w:rsidRPr="00E972FB">
        <w:rPr>
          <w:rFonts w:ascii="Arial" w:hAnsi="Arial" w:cs="Arial"/>
        </w:rPr>
        <w:t xml:space="preserve">daily or a once a week occurrence. This can be seen </w:t>
      </w:r>
      <w:r w:rsidR="00B84746" w:rsidRPr="00E972FB">
        <w:rPr>
          <w:rFonts w:ascii="Arial" w:hAnsi="Arial" w:cs="Arial"/>
        </w:rPr>
        <w:t>in</w:t>
      </w:r>
      <w:r w:rsidRPr="00E972FB">
        <w:rPr>
          <w:rFonts w:ascii="Arial" w:hAnsi="Arial" w:cs="Arial"/>
        </w:rPr>
        <w:t xml:space="preserve"> figure </w:t>
      </w:r>
      <w:r w:rsidRPr="00837C88">
        <w:rPr>
          <w:rFonts w:ascii="Arial" w:hAnsi="Arial" w:cs="Arial"/>
        </w:rPr>
        <w:t>4</w:t>
      </w:r>
      <w:r w:rsidR="0055478E" w:rsidRPr="00837C88">
        <w:rPr>
          <w:rFonts w:ascii="Arial" w:hAnsi="Arial" w:cs="Arial"/>
        </w:rPr>
        <w:t>.</w:t>
      </w:r>
      <w:r w:rsidR="00A65CFC" w:rsidRPr="00837C88">
        <w:rPr>
          <w:rFonts w:ascii="Arial" w:hAnsi="Arial" w:cs="Arial"/>
        </w:rPr>
        <w:t>5</w:t>
      </w:r>
      <w:r w:rsidRPr="00E972FB">
        <w:rPr>
          <w:rFonts w:ascii="Arial" w:hAnsi="Arial" w:cs="Arial"/>
        </w:rPr>
        <w:t xml:space="preserve"> below which portrays the full results.</w:t>
      </w:r>
      <w:r w:rsidR="003963FD" w:rsidRPr="00E972FB">
        <w:rPr>
          <w:rFonts w:ascii="Arial" w:hAnsi="Arial" w:cs="Arial"/>
          <w:noProof/>
        </w:rPr>
        <w:t xml:space="preserve"> </w:t>
      </w:r>
      <w:r w:rsidR="00957463" w:rsidRPr="00E972FB">
        <w:rPr>
          <w:rFonts w:ascii="Arial" w:hAnsi="Arial" w:cs="Arial"/>
          <w:noProof/>
        </w:rPr>
        <w:t xml:space="preserve">While </w:t>
      </w:r>
      <w:r w:rsidR="003963FD" w:rsidRPr="00E972FB">
        <w:rPr>
          <w:rFonts w:ascii="Arial" w:hAnsi="Arial" w:cs="Arial"/>
          <w:noProof/>
        </w:rPr>
        <w:t>39 out of the 83 (47%) said about once a week</w:t>
      </w:r>
      <w:r w:rsidRPr="00E972FB">
        <w:rPr>
          <w:rFonts w:ascii="Arial" w:hAnsi="Arial" w:cs="Arial"/>
          <w:noProof/>
        </w:rPr>
        <w:t>, while 24 out of 83 (29%) said a few times a week.</w:t>
      </w:r>
      <w:r w:rsidR="00B84746" w:rsidRPr="00E972FB">
        <w:rPr>
          <w:rFonts w:ascii="Arial" w:hAnsi="Arial" w:cs="Arial"/>
          <w:noProof/>
        </w:rPr>
        <w:t xml:space="preserve"> The two findings were the most frequently chosen options, therefore </w:t>
      </w:r>
      <w:r w:rsidR="00957463" w:rsidRPr="00E972FB">
        <w:rPr>
          <w:rFonts w:ascii="Arial" w:hAnsi="Arial" w:cs="Arial"/>
          <w:noProof/>
        </w:rPr>
        <w:t>support</w:t>
      </w:r>
      <w:r w:rsidR="00B84746" w:rsidRPr="00E972FB">
        <w:rPr>
          <w:rFonts w:ascii="Arial" w:hAnsi="Arial" w:cs="Arial"/>
          <w:noProof/>
        </w:rPr>
        <w:t>ing</w:t>
      </w:r>
      <w:r w:rsidR="00957463" w:rsidRPr="00E972FB">
        <w:rPr>
          <w:rFonts w:ascii="Arial" w:hAnsi="Arial" w:cs="Arial"/>
          <w:noProof/>
        </w:rPr>
        <w:t xml:space="preserve"> the statement made above.</w:t>
      </w:r>
    </w:p>
    <w:p w14:paraId="189C06D5" w14:textId="34BEE2BC" w:rsidR="00976440" w:rsidRDefault="00695C97" w:rsidP="00976440">
      <w:pPr>
        <w:spacing w:line="480" w:lineRule="auto"/>
        <w:jc w:val="center"/>
        <w:rPr>
          <w:rFonts w:ascii="Arial" w:hAnsi="Arial" w:cs="Arial"/>
          <w:i/>
          <w:iCs/>
          <w:sz w:val="18"/>
          <w:szCs w:val="18"/>
        </w:rPr>
      </w:pPr>
      <w:r>
        <w:rPr>
          <w:noProof/>
        </w:rPr>
        <w:lastRenderedPageBreak/>
        <w:drawing>
          <wp:anchor distT="0" distB="0" distL="114300" distR="114300" simplePos="0" relativeHeight="251675648" behindDoc="1" locked="0" layoutInCell="1" allowOverlap="1" wp14:anchorId="6AA33862" wp14:editId="27C5DEE2">
            <wp:simplePos x="0" y="0"/>
            <wp:positionH relativeFrom="column">
              <wp:posOffset>0</wp:posOffset>
            </wp:positionH>
            <wp:positionV relativeFrom="paragraph">
              <wp:posOffset>189230</wp:posOffset>
            </wp:positionV>
            <wp:extent cx="5594985" cy="3417570"/>
            <wp:effectExtent l="0" t="0" r="5715" b="0"/>
            <wp:wrapTight wrapText="bothSides">
              <wp:wrapPolygon edited="0">
                <wp:start x="0" y="0"/>
                <wp:lineTo x="0" y="21512"/>
                <wp:lineTo x="21573" y="21512"/>
                <wp:lineTo x="21573" y="0"/>
                <wp:lineTo x="0" y="0"/>
              </wp:wrapPolygon>
            </wp:wrapTight>
            <wp:docPr id="20" name="Chart 20">
              <a:extLst xmlns:a="http://schemas.openxmlformats.org/drawingml/2006/main">
                <a:ext uri="{FF2B5EF4-FFF2-40B4-BE49-F238E27FC236}">
                  <a16:creationId xmlns:a16="http://schemas.microsoft.com/office/drawing/2014/main" id="{E9042B27-2A1E-ED44-851B-F8F672AF31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14:paraId="4B17A4EA" w14:textId="2AEC73B7" w:rsidR="00951629" w:rsidRDefault="00951629" w:rsidP="0055478E">
      <w:pPr>
        <w:tabs>
          <w:tab w:val="left" w:pos="5352"/>
        </w:tabs>
        <w:spacing w:line="480" w:lineRule="auto"/>
        <w:jc w:val="center"/>
        <w:rPr>
          <w:rFonts w:ascii="Arial" w:hAnsi="Arial" w:cs="Arial"/>
          <w:i/>
          <w:iCs/>
          <w:sz w:val="18"/>
          <w:szCs w:val="18"/>
        </w:rPr>
      </w:pPr>
      <w:r w:rsidRPr="00951629">
        <w:rPr>
          <w:rFonts w:ascii="Arial" w:hAnsi="Arial" w:cs="Arial"/>
          <w:i/>
          <w:iCs/>
          <w:sz w:val="18"/>
          <w:szCs w:val="18"/>
        </w:rPr>
        <w:t>Figure 4</w:t>
      </w:r>
      <w:r w:rsidR="0055478E">
        <w:rPr>
          <w:rFonts w:ascii="Arial" w:hAnsi="Arial" w:cs="Arial"/>
          <w:i/>
          <w:iCs/>
          <w:sz w:val="18"/>
          <w:szCs w:val="18"/>
        </w:rPr>
        <w:t>.</w:t>
      </w:r>
      <w:r w:rsidR="00837C88">
        <w:rPr>
          <w:rFonts w:ascii="Arial" w:hAnsi="Arial" w:cs="Arial"/>
          <w:i/>
          <w:iCs/>
          <w:sz w:val="18"/>
          <w:szCs w:val="18"/>
        </w:rPr>
        <w:t>4</w:t>
      </w:r>
      <w:r w:rsidRPr="00951629">
        <w:rPr>
          <w:rFonts w:ascii="Arial" w:hAnsi="Arial" w:cs="Arial"/>
          <w:i/>
          <w:iCs/>
          <w:sz w:val="18"/>
          <w:szCs w:val="18"/>
        </w:rPr>
        <w:t xml:space="preserve">: How often participants place an online sports bet </w:t>
      </w:r>
    </w:p>
    <w:p w14:paraId="6D17D156" w14:textId="77777777" w:rsidR="0055478E" w:rsidRPr="0055478E" w:rsidRDefault="0055478E" w:rsidP="00186036">
      <w:pPr>
        <w:pStyle w:val="Heading3"/>
      </w:pPr>
    </w:p>
    <w:p w14:paraId="3B6CF7B2" w14:textId="47EF5ED6" w:rsidR="00BC54DF" w:rsidRDefault="00BC54DF" w:rsidP="00186036">
      <w:pPr>
        <w:pStyle w:val="Heading3"/>
      </w:pPr>
      <w:bookmarkStart w:id="68" w:name="_Toc42519683"/>
      <w:r w:rsidRPr="00E972FB">
        <w:t>4.2.6 Question 6</w:t>
      </w:r>
      <w:r w:rsidR="00B84746" w:rsidRPr="00E972FB">
        <w:t xml:space="preserve"> –</w:t>
      </w:r>
      <w:r w:rsidRPr="00E972FB">
        <w:t>why sports betting has become so popular</w:t>
      </w:r>
      <w:bookmarkEnd w:id="68"/>
      <w:r w:rsidRPr="00E972FB">
        <w:t xml:space="preserve"> </w:t>
      </w:r>
    </w:p>
    <w:p w14:paraId="451617F3" w14:textId="77777777" w:rsidR="00555680" w:rsidRPr="00555680" w:rsidRDefault="00555680" w:rsidP="00555680"/>
    <w:p w14:paraId="78603E18" w14:textId="02A38BDF" w:rsidR="008A5860" w:rsidRPr="00E972FB" w:rsidRDefault="008A5860" w:rsidP="00E972FB">
      <w:pPr>
        <w:tabs>
          <w:tab w:val="left" w:pos="5352"/>
        </w:tabs>
        <w:spacing w:line="480" w:lineRule="auto"/>
        <w:jc w:val="both"/>
        <w:rPr>
          <w:rFonts w:ascii="Arial" w:hAnsi="Arial" w:cs="Arial"/>
        </w:rPr>
      </w:pPr>
      <w:r w:rsidRPr="00E972FB">
        <w:rPr>
          <w:rFonts w:ascii="Arial" w:hAnsi="Arial" w:cs="Arial"/>
        </w:rPr>
        <w:t>An open-ended question was put towards</w:t>
      </w:r>
      <w:r w:rsidR="00A82324" w:rsidRPr="00E972FB">
        <w:rPr>
          <w:rFonts w:ascii="Arial" w:hAnsi="Arial" w:cs="Arial"/>
        </w:rPr>
        <w:t xml:space="preserve"> the</w:t>
      </w:r>
      <w:r w:rsidRPr="00E972FB">
        <w:rPr>
          <w:rFonts w:ascii="Arial" w:hAnsi="Arial" w:cs="Arial"/>
        </w:rPr>
        <w:t xml:space="preserve"> participants</w:t>
      </w:r>
      <w:r w:rsidR="00A82324" w:rsidRPr="00E972FB">
        <w:rPr>
          <w:rFonts w:ascii="Arial" w:hAnsi="Arial" w:cs="Arial"/>
        </w:rPr>
        <w:t>.</w:t>
      </w:r>
      <w:r w:rsidRPr="00E972FB">
        <w:rPr>
          <w:rFonts w:ascii="Arial" w:hAnsi="Arial" w:cs="Arial"/>
        </w:rPr>
        <w:t xml:space="preserve"> </w:t>
      </w:r>
      <w:r w:rsidR="00A82324" w:rsidRPr="00E972FB">
        <w:rPr>
          <w:rFonts w:ascii="Arial" w:hAnsi="Arial" w:cs="Arial"/>
        </w:rPr>
        <w:t>T</w:t>
      </w:r>
      <w:r w:rsidR="0055478E" w:rsidRPr="00E972FB">
        <w:rPr>
          <w:rFonts w:ascii="Arial" w:hAnsi="Arial" w:cs="Arial"/>
        </w:rPr>
        <w:t xml:space="preserve">he question asked participants </w:t>
      </w:r>
      <w:r w:rsidRPr="00E972FB">
        <w:rPr>
          <w:rFonts w:ascii="Arial" w:hAnsi="Arial" w:cs="Arial"/>
        </w:rPr>
        <w:t xml:space="preserve">why </w:t>
      </w:r>
      <w:r w:rsidR="00A82324" w:rsidRPr="00E972FB">
        <w:rPr>
          <w:rFonts w:ascii="Arial" w:hAnsi="Arial" w:cs="Arial"/>
        </w:rPr>
        <w:t xml:space="preserve">they think </w:t>
      </w:r>
      <w:r w:rsidRPr="00E972FB">
        <w:rPr>
          <w:rFonts w:ascii="Arial" w:hAnsi="Arial" w:cs="Arial"/>
        </w:rPr>
        <w:t>online sports betting companies</w:t>
      </w:r>
      <w:r w:rsidR="00A82324" w:rsidRPr="00E972FB">
        <w:rPr>
          <w:rFonts w:ascii="Arial" w:hAnsi="Arial" w:cs="Arial"/>
        </w:rPr>
        <w:t xml:space="preserve"> have</w:t>
      </w:r>
      <w:r w:rsidRPr="00E972FB">
        <w:rPr>
          <w:rFonts w:ascii="Arial" w:hAnsi="Arial" w:cs="Arial"/>
        </w:rPr>
        <w:t xml:space="preserve"> become so popular</w:t>
      </w:r>
      <w:r w:rsidR="00A82324" w:rsidRPr="00E972FB">
        <w:rPr>
          <w:rFonts w:ascii="Arial" w:hAnsi="Arial" w:cs="Arial"/>
        </w:rPr>
        <w:t>.</w:t>
      </w:r>
      <w:r w:rsidRPr="00E972FB">
        <w:rPr>
          <w:rFonts w:ascii="Arial" w:hAnsi="Arial" w:cs="Arial"/>
        </w:rPr>
        <w:t xml:space="preserve"> Many participants used words such as convenient, cheap</w:t>
      </w:r>
      <w:r w:rsidR="00A82324" w:rsidRPr="00E972FB">
        <w:rPr>
          <w:rFonts w:ascii="Arial" w:hAnsi="Arial" w:cs="Arial"/>
        </w:rPr>
        <w:t>-</w:t>
      </w:r>
      <w:r w:rsidRPr="00E972FB">
        <w:rPr>
          <w:rFonts w:ascii="Arial" w:hAnsi="Arial" w:cs="Arial"/>
        </w:rPr>
        <w:t>fun</w:t>
      </w:r>
      <w:r w:rsidR="00A82324" w:rsidRPr="00E972FB">
        <w:rPr>
          <w:rFonts w:ascii="Arial" w:hAnsi="Arial" w:cs="Arial"/>
        </w:rPr>
        <w:t>,</w:t>
      </w:r>
      <w:r w:rsidRPr="00E972FB">
        <w:rPr>
          <w:rFonts w:ascii="Arial" w:hAnsi="Arial" w:cs="Arial"/>
        </w:rPr>
        <w:t xml:space="preserve"> to earn an income, marketing incentives</w:t>
      </w:r>
      <w:r w:rsidR="00A82324" w:rsidRPr="00E972FB">
        <w:rPr>
          <w:rFonts w:ascii="Arial" w:hAnsi="Arial" w:cs="Arial"/>
        </w:rPr>
        <w:t xml:space="preserve"> and</w:t>
      </w:r>
      <w:r w:rsidRPr="00E972FB">
        <w:rPr>
          <w:rFonts w:ascii="Arial" w:hAnsi="Arial" w:cs="Arial"/>
        </w:rPr>
        <w:t xml:space="preserve"> welcome bonuses. These are just some of the words participants used in the survey to answer the question. The visual below, explains the process, as well as the software used to design </w:t>
      </w:r>
      <w:r w:rsidR="00837C88">
        <w:rPr>
          <w:rFonts w:ascii="Arial" w:hAnsi="Arial" w:cs="Arial"/>
        </w:rPr>
        <w:t>figure 4.5</w:t>
      </w:r>
    </w:p>
    <w:p w14:paraId="13CA3350" w14:textId="5AD6D981" w:rsidR="00E972FB" w:rsidRPr="00E972FB" w:rsidRDefault="00BC54DF" w:rsidP="00E972FB">
      <w:pPr>
        <w:spacing w:line="480" w:lineRule="auto"/>
        <w:jc w:val="both"/>
        <w:rPr>
          <w:rFonts w:ascii="Arial" w:hAnsi="Arial" w:cs="Arial"/>
          <w:color w:val="222222"/>
          <w:shd w:val="clear" w:color="auto" w:fill="FFFFFF"/>
        </w:rPr>
      </w:pPr>
      <w:r w:rsidRPr="00E972FB">
        <w:rPr>
          <w:rFonts w:ascii="Arial" w:hAnsi="Arial" w:cs="Arial"/>
          <w:noProof/>
        </w:rPr>
        <w:lastRenderedPageBreak/>
        <w:drawing>
          <wp:anchor distT="0" distB="0" distL="114300" distR="114300" simplePos="0" relativeHeight="251670528" behindDoc="1" locked="0" layoutInCell="1" allowOverlap="1" wp14:anchorId="273FB99A" wp14:editId="69918815">
            <wp:simplePos x="0" y="0"/>
            <wp:positionH relativeFrom="column">
              <wp:posOffset>-127000</wp:posOffset>
            </wp:positionH>
            <wp:positionV relativeFrom="paragraph">
              <wp:posOffset>2748280</wp:posOffset>
            </wp:positionV>
            <wp:extent cx="5597525" cy="2649220"/>
            <wp:effectExtent l="0" t="0" r="3175" b="5080"/>
            <wp:wrapTight wrapText="bothSides">
              <wp:wrapPolygon edited="0">
                <wp:start x="0" y="0"/>
                <wp:lineTo x="0" y="21538"/>
                <wp:lineTo x="21563" y="21538"/>
                <wp:lineTo x="21563" y="0"/>
                <wp:lineTo x="0" y="0"/>
              </wp:wrapPolygon>
            </wp:wrapTight>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uestion 6.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597525" cy="2649220"/>
                    </a:xfrm>
                    <a:prstGeom prst="rect">
                      <a:avLst/>
                    </a:prstGeom>
                  </pic:spPr>
                </pic:pic>
              </a:graphicData>
            </a:graphic>
            <wp14:sizeRelH relativeFrom="page">
              <wp14:pctWidth>0</wp14:pctWidth>
            </wp14:sizeRelH>
            <wp14:sizeRelV relativeFrom="page">
              <wp14:pctHeight>0</wp14:pctHeight>
            </wp14:sizeRelV>
          </wp:anchor>
        </w:drawing>
      </w:r>
      <w:r w:rsidR="00770038" w:rsidRPr="00E972FB">
        <w:rPr>
          <w:rFonts w:ascii="Arial" w:hAnsi="Arial" w:cs="Arial"/>
          <w:color w:val="222222"/>
          <w:shd w:val="clear" w:color="auto" w:fill="FFFFFF"/>
        </w:rPr>
        <w:t>The data was collected and categorised in data sets that firstly</w:t>
      </w:r>
      <w:r w:rsidR="00A82324" w:rsidRPr="00E972FB">
        <w:rPr>
          <w:rFonts w:ascii="Arial" w:hAnsi="Arial" w:cs="Arial"/>
          <w:color w:val="222222"/>
          <w:shd w:val="clear" w:color="auto" w:fill="FFFFFF"/>
        </w:rPr>
        <w:t>,</w:t>
      </w:r>
      <w:r w:rsidR="00770038" w:rsidRPr="00E972FB">
        <w:rPr>
          <w:rFonts w:ascii="Arial" w:hAnsi="Arial" w:cs="Arial"/>
          <w:color w:val="222222"/>
          <w:shd w:val="clear" w:color="auto" w:fill="FFFFFF"/>
        </w:rPr>
        <w:t xml:space="preserve"> reflected the same or similar answer choices</w:t>
      </w:r>
      <w:r w:rsidR="008A5860" w:rsidRPr="00E972FB">
        <w:rPr>
          <w:rFonts w:ascii="Arial" w:hAnsi="Arial" w:cs="Arial"/>
          <w:color w:val="222222"/>
          <w:shd w:val="clear" w:color="auto" w:fill="FFFFFF"/>
        </w:rPr>
        <w:t>,</w:t>
      </w:r>
      <w:r w:rsidR="00770038" w:rsidRPr="00E972FB">
        <w:rPr>
          <w:rFonts w:ascii="Arial" w:hAnsi="Arial" w:cs="Arial"/>
          <w:color w:val="222222"/>
          <w:shd w:val="clear" w:color="auto" w:fill="FFFFFF"/>
        </w:rPr>
        <w:t xml:space="preserve"> and secondly</w:t>
      </w:r>
      <w:r w:rsidR="00A82324" w:rsidRPr="00E972FB">
        <w:rPr>
          <w:rFonts w:ascii="Arial" w:hAnsi="Arial" w:cs="Arial"/>
          <w:color w:val="222222"/>
          <w:shd w:val="clear" w:color="auto" w:fill="FFFFFF"/>
        </w:rPr>
        <w:t>,</w:t>
      </w:r>
      <w:r w:rsidR="00770038" w:rsidRPr="00E972FB">
        <w:rPr>
          <w:rFonts w:ascii="Arial" w:hAnsi="Arial" w:cs="Arial"/>
          <w:color w:val="222222"/>
          <w:shd w:val="clear" w:color="auto" w:fill="FFFFFF"/>
        </w:rPr>
        <w:t xml:space="preserve"> reflected answers that were more uncommon. After completing that step, the researcher used Adobe </w:t>
      </w:r>
      <w:r w:rsidR="00A82324" w:rsidRPr="00E972FB">
        <w:rPr>
          <w:rFonts w:ascii="Arial" w:hAnsi="Arial" w:cs="Arial"/>
          <w:color w:val="222222"/>
          <w:shd w:val="clear" w:color="auto" w:fill="FFFFFF"/>
        </w:rPr>
        <w:t>I</w:t>
      </w:r>
      <w:r w:rsidR="00770038" w:rsidRPr="00E972FB">
        <w:rPr>
          <w:rFonts w:ascii="Arial" w:hAnsi="Arial" w:cs="Arial"/>
          <w:color w:val="222222"/>
          <w:shd w:val="clear" w:color="auto" w:fill="FFFFFF"/>
        </w:rPr>
        <w:t>llustrator to create a visual presentation of the data that was collected from the online surveys</w:t>
      </w:r>
      <w:r w:rsidR="00A82324" w:rsidRPr="00E972FB">
        <w:rPr>
          <w:rFonts w:ascii="Arial" w:hAnsi="Arial" w:cs="Arial"/>
          <w:color w:val="222222"/>
          <w:shd w:val="clear" w:color="auto" w:fill="FFFFFF"/>
        </w:rPr>
        <w:t>.</w:t>
      </w:r>
      <w:r w:rsidR="00770038" w:rsidRPr="00E972FB">
        <w:rPr>
          <w:rFonts w:ascii="Arial" w:hAnsi="Arial" w:cs="Arial"/>
          <w:color w:val="222222"/>
        </w:rPr>
        <w:br/>
      </w:r>
      <w:r w:rsidR="00770038" w:rsidRPr="00E972FB">
        <w:rPr>
          <w:rFonts w:ascii="Arial" w:hAnsi="Arial" w:cs="Arial"/>
          <w:color w:val="222222"/>
        </w:rPr>
        <w:br/>
      </w:r>
      <w:r w:rsidR="00770038" w:rsidRPr="00E972FB">
        <w:rPr>
          <w:rFonts w:ascii="Arial" w:hAnsi="Arial" w:cs="Arial"/>
          <w:color w:val="222222"/>
          <w:shd w:val="clear" w:color="auto" w:fill="FFFFFF"/>
        </w:rPr>
        <w:t xml:space="preserve">The visual diagram </w:t>
      </w:r>
      <w:r w:rsidR="008A5860" w:rsidRPr="00E972FB">
        <w:rPr>
          <w:rFonts w:ascii="Arial" w:hAnsi="Arial" w:cs="Arial"/>
          <w:color w:val="222222"/>
          <w:shd w:val="clear" w:color="auto" w:fill="FFFFFF"/>
        </w:rPr>
        <w:t>below (</w:t>
      </w:r>
      <w:r w:rsidR="00837C88">
        <w:rPr>
          <w:rFonts w:ascii="Arial" w:hAnsi="Arial" w:cs="Arial"/>
          <w:color w:val="222222"/>
          <w:shd w:val="clear" w:color="auto" w:fill="FFFFFF"/>
        </w:rPr>
        <w:t>4.5</w:t>
      </w:r>
      <w:r w:rsidR="008A5860" w:rsidRPr="00E972FB">
        <w:rPr>
          <w:rFonts w:ascii="Arial" w:hAnsi="Arial" w:cs="Arial"/>
          <w:color w:val="222222"/>
          <w:shd w:val="clear" w:color="auto" w:fill="FFFFFF"/>
        </w:rPr>
        <w:t xml:space="preserve">) </w:t>
      </w:r>
      <w:r w:rsidR="00770038" w:rsidRPr="00E972FB">
        <w:rPr>
          <w:rFonts w:ascii="Arial" w:hAnsi="Arial" w:cs="Arial"/>
          <w:color w:val="222222"/>
          <w:shd w:val="clear" w:color="auto" w:fill="FFFFFF"/>
        </w:rPr>
        <w:t xml:space="preserve">shows that the more common the answers are, the bigger and bolder the word or phrase. The less common and </w:t>
      </w:r>
      <w:r w:rsidR="00A82324" w:rsidRPr="00E972FB">
        <w:rPr>
          <w:rFonts w:ascii="Arial" w:hAnsi="Arial" w:cs="Arial"/>
          <w:color w:val="222222"/>
          <w:shd w:val="clear" w:color="auto" w:fill="FFFFFF"/>
        </w:rPr>
        <w:t xml:space="preserve">more </w:t>
      </w:r>
      <w:r w:rsidR="00770038" w:rsidRPr="00E972FB">
        <w:rPr>
          <w:rFonts w:ascii="Arial" w:hAnsi="Arial" w:cs="Arial"/>
          <w:color w:val="222222"/>
          <w:shd w:val="clear" w:color="auto" w:fill="FFFFFF"/>
        </w:rPr>
        <w:t>original the answers were</w:t>
      </w:r>
      <w:r w:rsidR="00A82324" w:rsidRPr="00E972FB">
        <w:rPr>
          <w:rFonts w:ascii="Arial" w:hAnsi="Arial" w:cs="Arial"/>
          <w:color w:val="222222"/>
          <w:shd w:val="clear" w:color="auto" w:fill="FFFFFF"/>
        </w:rPr>
        <w:t>,</w:t>
      </w:r>
      <w:r w:rsidR="00770038" w:rsidRPr="00E972FB">
        <w:rPr>
          <w:rFonts w:ascii="Arial" w:hAnsi="Arial" w:cs="Arial"/>
          <w:color w:val="222222"/>
          <w:shd w:val="clear" w:color="auto" w:fill="FFFFFF"/>
        </w:rPr>
        <w:t xml:space="preserve"> the smaller the word or phrase. </w:t>
      </w:r>
    </w:p>
    <w:p w14:paraId="6D3B8D66" w14:textId="1ED95371" w:rsidR="00626353" w:rsidRDefault="00626353" w:rsidP="0055478E">
      <w:pPr>
        <w:tabs>
          <w:tab w:val="left" w:pos="5352"/>
        </w:tabs>
        <w:spacing w:line="480" w:lineRule="auto"/>
      </w:pPr>
    </w:p>
    <w:p w14:paraId="046655A9" w14:textId="13B1AC27" w:rsidR="000D4BAA" w:rsidRDefault="00951629" w:rsidP="0055478E">
      <w:pPr>
        <w:tabs>
          <w:tab w:val="left" w:pos="5352"/>
        </w:tabs>
        <w:spacing w:line="480" w:lineRule="auto"/>
        <w:jc w:val="center"/>
        <w:rPr>
          <w:rFonts w:ascii="Arial" w:hAnsi="Arial" w:cs="Arial"/>
          <w:i/>
          <w:iCs/>
          <w:sz w:val="18"/>
          <w:szCs w:val="18"/>
        </w:rPr>
      </w:pPr>
      <w:r w:rsidRPr="00951629">
        <w:rPr>
          <w:rFonts w:ascii="Arial" w:hAnsi="Arial" w:cs="Arial"/>
          <w:i/>
          <w:iCs/>
          <w:sz w:val="18"/>
          <w:szCs w:val="18"/>
        </w:rPr>
        <w:t xml:space="preserve">Figure </w:t>
      </w:r>
      <w:r w:rsidR="000206AC">
        <w:rPr>
          <w:rFonts w:ascii="Arial" w:hAnsi="Arial" w:cs="Arial"/>
          <w:i/>
          <w:iCs/>
          <w:sz w:val="18"/>
          <w:szCs w:val="18"/>
        </w:rPr>
        <w:t>4.</w:t>
      </w:r>
      <w:r w:rsidR="00837C88">
        <w:rPr>
          <w:rFonts w:ascii="Arial" w:hAnsi="Arial" w:cs="Arial"/>
          <w:i/>
          <w:iCs/>
          <w:sz w:val="18"/>
          <w:szCs w:val="18"/>
        </w:rPr>
        <w:t>5</w:t>
      </w:r>
      <w:r>
        <w:rPr>
          <w:rFonts w:ascii="Arial" w:hAnsi="Arial" w:cs="Arial"/>
          <w:i/>
          <w:iCs/>
          <w:sz w:val="18"/>
          <w:szCs w:val="18"/>
        </w:rPr>
        <w:t>:</w:t>
      </w:r>
      <w:r w:rsidRPr="00951629">
        <w:rPr>
          <w:rFonts w:ascii="Arial" w:hAnsi="Arial" w:cs="Arial"/>
          <w:i/>
          <w:iCs/>
          <w:sz w:val="18"/>
          <w:szCs w:val="18"/>
        </w:rPr>
        <w:t xml:space="preserve"> </w:t>
      </w:r>
      <w:r>
        <w:rPr>
          <w:rFonts w:ascii="Arial" w:hAnsi="Arial" w:cs="Arial"/>
          <w:i/>
          <w:iCs/>
          <w:sz w:val="18"/>
          <w:szCs w:val="18"/>
        </w:rPr>
        <w:t>W</w:t>
      </w:r>
      <w:r w:rsidRPr="00951629">
        <w:rPr>
          <w:rFonts w:ascii="Arial" w:hAnsi="Arial" w:cs="Arial"/>
          <w:i/>
          <w:iCs/>
          <w:sz w:val="18"/>
          <w:szCs w:val="18"/>
        </w:rPr>
        <w:t xml:space="preserve">hy online sports betting has become so popular </w:t>
      </w:r>
    </w:p>
    <w:p w14:paraId="11E1EE6B" w14:textId="7C631223" w:rsidR="00A82324" w:rsidRDefault="00A82324" w:rsidP="0055478E">
      <w:pPr>
        <w:tabs>
          <w:tab w:val="left" w:pos="5352"/>
        </w:tabs>
        <w:spacing w:line="480" w:lineRule="auto"/>
        <w:jc w:val="center"/>
        <w:rPr>
          <w:rFonts w:ascii="Arial" w:hAnsi="Arial" w:cs="Arial"/>
          <w:i/>
          <w:iCs/>
          <w:sz w:val="18"/>
          <w:szCs w:val="18"/>
        </w:rPr>
      </w:pPr>
    </w:p>
    <w:p w14:paraId="7FBBC0E5" w14:textId="77777777" w:rsidR="00E972FB" w:rsidRPr="00951629" w:rsidRDefault="00E972FB" w:rsidP="0055478E">
      <w:pPr>
        <w:tabs>
          <w:tab w:val="left" w:pos="5352"/>
        </w:tabs>
        <w:spacing w:line="480" w:lineRule="auto"/>
        <w:jc w:val="center"/>
        <w:rPr>
          <w:rFonts w:ascii="Arial" w:hAnsi="Arial" w:cs="Arial"/>
          <w:i/>
          <w:iCs/>
          <w:sz w:val="18"/>
          <w:szCs w:val="18"/>
        </w:rPr>
      </w:pPr>
    </w:p>
    <w:p w14:paraId="2F301499" w14:textId="7BA1A7CE" w:rsidR="00626353" w:rsidRDefault="00BC54DF" w:rsidP="00186036">
      <w:pPr>
        <w:pStyle w:val="Heading3"/>
      </w:pPr>
      <w:bookmarkStart w:id="69" w:name="_Toc42519684"/>
      <w:r w:rsidRPr="00E972FB">
        <w:t>4.2.7 Question 7</w:t>
      </w:r>
      <w:r w:rsidR="00A82324" w:rsidRPr="00E972FB">
        <w:t xml:space="preserve"> – </w:t>
      </w:r>
      <w:r w:rsidRPr="00E972FB">
        <w:t xml:space="preserve">Number of online sports betting </w:t>
      </w:r>
      <w:r w:rsidR="00A82324" w:rsidRPr="00E972FB">
        <w:t>companies</w:t>
      </w:r>
      <w:r w:rsidRPr="00E972FB">
        <w:t xml:space="preserve"> participants are registered with</w:t>
      </w:r>
      <w:bookmarkEnd w:id="69"/>
      <w:r w:rsidRPr="00E972FB">
        <w:t xml:space="preserve"> </w:t>
      </w:r>
    </w:p>
    <w:p w14:paraId="03AF8493" w14:textId="77777777" w:rsidR="00555680" w:rsidRPr="00555680" w:rsidRDefault="00555680" w:rsidP="00555680"/>
    <w:p w14:paraId="58D18BBC" w14:textId="2A1C7E4D" w:rsidR="00C26EFA" w:rsidRPr="00E972FB" w:rsidRDefault="0055305E" w:rsidP="00E972FB">
      <w:pPr>
        <w:tabs>
          <w:tab w:val="left" w:pos="5352"/>
        </w:tabs>
        <w:spacing w:line="480" w:lineRule="auto"/>
        <w:jc w:val="both"/>
        <w:rPr>
          <w:rFonts w:ascii="Arial" w:hAnsi="Arial" w:cs="Arial"/>
          <w:color w:val="000000" w:themeColor="text1"/>
        </w:rPr>
      </w:pPr>
      <w:r w:rsidRPr="00E972FB">
        <w:rPr>
          <w:rFonts w:ascii="Arial" w:hAnsi="Arial" w:cs="Arial"/>
          <w:color w:val="000000" w:themeColor="text1"/>
        </w:rPr>
        <w:t>Research showed that many participants did</w:t>
      </w:r>
      <w:r w:rsidR="00A82324" w:rsidRPr="00E972FB">
        <w:rPr>
          <w:rFonts w:ascii="Arial" w:hAnsi="Arial" w:cs="Arial"/>
          <w:color w:val="000000" w:themeColor="text1"/>
        </w:rPr>
        <w:t xml:space="preserve"> not</w:t>
      </w:r>
      <w:r w:rsidRPr="00E972FB">
        <w:rPr>
          <w:rFonts w:ascii="Arial" w:hAnsi="Arial" w:cs="Arial"/>
          <w:color w:val="000000" w:themeColor="text1"/>
        </w:rPr>
        <w:t xml:space="preserve"> just sign up with one betting provider, but in fact with various providers. This was in order to take advantage of welcome bonuses and other promotional incentives. </w:t>
      </w:r>
      <w:r w:rsidRPr="00837C88">
        <w:rPr>
          <w:rFonts w:ascii="Arial" w:hAnsi="Arial" w:cs="Arial"/>
          <w:color w:val="000000" w:themeColor="text1"/>
        </w:rPr>
        <w:t xml:space="preserve">Figure </w:t>
      </w:r>
      <w:r w:rsidR="000206AC" w:rsidRPr="00837C88">
        <w:rPr>
          <w:rFonts w:ascii="Arial" w:hAnsi="Arial" w:cs="Arial"/>
          <w:color w:val="000000" w:themeColor="text1"/>
        </w:rPr>
        <w:t>4.</w:t>
      </w:r>
      <w:r w:rsidR="00837C88">
        <w:rPr>
          <w:rFonts w:ascii="Arial" w:hAnsi="Arial" w:cs="Arial"/>
          <w:color w:val="000000" w:themeColor="text1"/>
        </w:rPr>
        <w:t>6</w:t>
      </w:r>
      <w:r w:rsidRPr="00837C88">
        <w:rPr>
          <w:rFonts w:ascii="Arial" w:hAnsi="Arial" w:cs="Arial"/>
          <w:color w:val="000000" w:themeColor="text1"/>
        </w:rPr>
        <w:t xml:space="preserve"> </w:t>
      </w:r>
      <w:r w:rsidR="0028603C" w:rsidRPr="00837C88">
        <w:rPr>
          <w:rFonts w:ascii="Arial" w:hAnsi="Arial" w:cs="Arial"/>
          <w:color w:val="000000" w:themeColor="text1"/>
        </w:rPr>
        <w:t>depicts</w:t>
      </w:r>
      <w:r w:rsidR="0028603C" w:rsidRPr="00E972FB">
        <w:rPr>
          <w:rFonts w:ascii="Arial" w:hAnsi="Arial" w:cs="Arial"/>
          <w:color w:val="000000" w:themeColor="text1"/>
        </w:rPr>
        <w:t xml:space="preserve"> this</w:t>
      </w:r>
      <w:r w:rsidRPr="00E972FB">
        <w:rPr>
          <w:rFonts w:ascii="Arial" w:hAnsi="Arial" w:cs="Arial"/>
          <w:color w:val="000000" w:themeColor="text1"/>
        </w:rPr>
        <w:t xml:space="preserve"> by showing that 37 participants</w:t>
      </w:r>
      <w:r w:rsidR="00A82324" w:rsidRPr="00E972FB">
        <w:rPr>
          <w:rFonts w:ascii="Arial" w:hAnsi="Arial" w:cs="Arial"/>
          <w:color w:val="000000" w:themeColor="text1"/>
        </w:rPr>
        <w:t xml:space="preserve"> (45%) </w:t>
      </w:r>
      <w:r w:rsidRPr="00E972FB">
        <w:rPr>
          <w:rFonts w:ascii="Arial" w:hAnsi="Arial" w:cs="Arial"/>
          <w:color w:val="000000" w:themeColor="text1"/>
        </w:rPr>
        <w:t xml:space="preserve">are registered with six or more online sports betting companies, 2 </w:t>
      </w:r>
      <w:r w:rsidR="00A82324" w:rsidRPr="00E972FB">
        <w:rPr>
          <w:rFonts w:ascii="Arial" w:hAnsi="Arial" w:cs="Arial"/>
          <w:color w:val="000000" w:themeColor="text1"/>
        </w:rPr>
        <w:t>participants</w:t>
      </w:r>
      <w:r w:rsidRPr="00E972FB">
        <w:rPr>
          <w:rFonts w:ascii="Arial" w:hAnsi="Arial" w:cs="Arial"/>
          <w:color w:val="000000" w:themeColor="text1"/>
        </w:rPr>
        <w:t xml:space="preserve"> </w:t>
      </w:r>
      <w:r w:rsidR="00A82324" w:rsidRPr="00E972FB">
        <w:rPr>
          <w:rFonts w:ascii="Arial" w:hAnsi="Arial" w:cs="Arial"/>
          <w:color w:val="000000" w:themeColor="text1"/>
        </w:rPr>
        <w:t xml:space="preserve">(2%) are </w:t>
      </w:r>
      <w:r w:rsidR="0028603C" w:rsidRPr="00E972FB">
        <w:rPr>
          <w:rFonts w:ascii="Arial" w:hAnsi="Arial" w:cs="Arial"/>
          <w:color w:val="000000" w:themeColor="text1"/>
        </w:rPr>
        <w:t>registered with</w:t>
      </w:r>
      <w:r w:rsidRPr="00E972FB">
        <w:rPr>
          <w:rFonts w:ascii="Arial" w:hAnsi="Arial" w:cs="Arial"/>
          <w:color w:val="000000" w:themeColor="text1"/>
        </w:rPr>
        <w:t xml:space="preserve"> two online sports betting providers</w:t>
      </w:r>
      <w:r w:rsidR="00A82324" w:rsidRPr="00E972FB">
        <w:rPr>
          <w:rFonts w:ascii="Arial" w:hAnsi="Arial" w:cs="Arial"/>
          <w:color w:val="000000" w:themeColor="text1"/>
        </w:rPr>
        <w:t xml:space="preserve">, while only 4 </w:t>
      </w:r>
      <w:r w:rsidR="00A82324" w:rsidRPr="00E972FB">
        <w:rPr>
          <w:rFonts w:ascii="Arial" w:hAnsi="Arial" w:cs="Arial"/>
          <w:color w:val="000000" w:themeColor="text1"/>
        </w:rPr>
        <w:lastRenderedPageBreak/>
        <w:t>participants (5%) are registered with one</w:t>
      </w:r>
      <w:r w:rsidRPr="00E972FB">
        <w:rPr>
          <w:rFonts w:ascii="Arial" w:hAnsi="Arial" w:cs="Arial"/>
          <w:color w:val="000000" w:themeColor="text1"/>
        </w:rPr>
        <w:t>.</w:t>
      </w:r>
      <w:r w:rsidR="00AE0668" w:rsidRPr="00E972FB">
        <w:rPr>
          <w:rFonts w:ascii="Arial" w:hAnsi="Arial" w:cs="Arial"/>
          <w:color w:val="000000" w:themeColor="text1"/>
        </w:rPr>
        <w:t xml:space="preserve"> According to Deans</w:t>
      </w:r>
      <w:r w:rsidR="00A82324" w:rsidRPr="00E972FB">
        <w:rPr>
          <w:rFonts w:ascii="Arial" w:hAnsi="Arial" w:cs="Arial"/>
          <w:color w:val="000000" w:themeColor="text1"/>
        </w:rPr>
        <w:t xml:space="preserve"> et al</w:t>
      </w:r>
      <w:r w:rsidR="00AE0668" w:rsidRPr="00E972FB">
        <w:rPr>
          <w:rFonts w:ascii="Arial" w:hAnsi="Arial" w:cs="Arial"/>
          <w:color w:val="000000" w:themeColor="text1"/>
        </w:rPr>
        <w:t xml:space="preserve"> (2017</w:t>
      </w:r>
      <w:r w:rsidR="000206AC" w:rsidRPr="00E972FB">
        <w:rPr>
          <w:rFonts w:ascii="Arial" w:hAnsi="Arial" w:cs="Arial"/>
          <w:color w:val="000000" w:themeColor="text1"/>
        </w:rPr>
        <w:t>, p 5-14</w:t>
      </w:r>
      <w:r w:rsidR="00AE0668" w:rsidRPr="00E972FB">
        <w:rPr>
          <w:rFonts w:ascii="Arial" w:hAnsi="Arial" w:cs="Arial"/>
          <w:color w:val="000000" w:themeColor="text1"/>
        </w:rPr>
        <w:t>) many believed that they could maximise their winnings through large signup bonuses. Gamblers open account</w:t>
      </w:r>
      <w:r w:rsidR="001F6046" w:rsidRPr="00E972FB">
        <w:rPr>
          <w:rFonts w:ascii="Arial" w:hAnsi="Arial" w:cs="Arial"/>
          <w:color w:val="000000" w:themeColor="text1"/>
        </w:rPr>
        <w:t>s</w:t>
      </w:r>
      <w:r w:rsidR="00AE0668" w:rsidRPr="00E972FB">
        <w:rPr>
          <w:rFonts w:ascii="Arial" w:hAnsi="Arial" w:cs="Arial"/>
          <w:color w:val="000000" w:themeColor="text1"/>
        </w:rPr>
        <w:t xml:space="preserve"> with numerous online sports betting companies to take advantage of such offers</w:t>
      </w:r>
      <w:r w:rsidR="001F6046" w:rsidRPr="00E972FB">
        <w:rPr>
          <w:rFonts w:ascii="Arial" w:hAnsi="Arial" w:cs="Arial"/>
          <w:color w:val="000000" w:themeColor="text1"/>
        </w:rPr>
        <w:t>,</w:t>
      </w:r>
      <w:r w:rsidR="00AE0668" w:rsidRPr="00E972FB">
        <w:rPr>
          <w:rFonts w:ascii="Arial" w:hAnsi="Arial" w:cs="Arial"/>
          <w:color w:val="000000" w:themeColor="text1"/>
        </w:rPr>
        <w:t xml:space="preserve"> </w:t>
      </w:r>
      <w:r w:rsidR="001F6046" w:rsidRPr="00E972FB">
        <w:rPr>
          <w:rFonts w:ascii="Arial" w:hAnsi="Arial" w:cs="Arial"/>
          <w:color w:val="000000" w:themeColor="text1"/>
        </w:rPr>
        <w:t>with the mindset of</w:t>
      </w:r>
      <w:r w:rsidR="00AE0668" w:rsidRPr="00E972FB">
        <w:rPr>
          <w:rFonts w:ascii="Arial" w:hAnsi="Arial" w:cs="Arial"/>
          <w:color w:val="000000" w:themeColor="text1"/>
        </w:rPr>
        <w:t xml:space="preserve"> walk</w:t>
      </w:r>
      <w:r w:rsidR="001F6046" w:rsidRPr="00E972FB">
        <w:rPr>
          <w:rFonts w:ascii="Arial" w:hAnsi="Arial" w:cs="Arial"/>
          <w:color w:val="000000" w:themeColor="text1"/>
        </w:rPr>
        <w:t>ing</w:t>
      </w:r>
      <w:r w:rsidR="00AE0668" w:rsidRPr="00E972FB">
        <w:rPr>
          <w:rFonts w:ascii="Arial" w:hAnsi="Arial" w:cs="Arial"/>
          <w:color w:val="000000" w:themeColor="text1"/>
        </w:rPr>
        <w:t xml:space="preserve"> away</w:t>
      </w:r>
      <w:r w:rsidR="001F6046" w:rsidRPr="00E972FB">
        <w:rPr>
          <w:rFonts w:ascii="Arial" w:hAnsi="Arial" w:cs="Arial"/>
          <w:color w:val="000000" w:themeColor="text1"/>
        </w:rPr>
        <w:t xml:space="preserve"> after using the signup bonus. However, </w:t>
      </w:r>
      <w:r w:rsidR="00AE0668" w:rsidRPr="00E972FB">
        <w:rPr>
          <w:rFonts w:ascii="Arial" w:hAnsi="Arial" w:cs="Arial"/>
          <w:color w:val="000000" w:themeColor="text1"/>
        </w:rPr>
        <w:t xml:space="preserve">this </w:t>
      </w:r>
      <w:r w:rsidR="00776080" w:rsidRPr="00E972FB">
        <w:rPr>
          <w:rFonts w:ascii="Arial" w:hAnsi="Arial" w:cs="Arial"/>
          <w:color w:val="000000" w:themeColor="text1"/>
        </w:rPr>
        <w:t>is</w:t>
      </w:r>
      <w:r w:rsidR="00AE0668" w:rsidRPr="00E972FB">
        <w:rPr>
          <w:rFonts w:ascii="Arial" w:hAnsi="Arial" w:cs="Arial"/>
          <w:color w:val="000000" w:themeColor="text1"/>
        </w:rPr>
        <w:t xml:space="preserve"> not the case but in </w:t>
      </w:r>
      <w:r w:rsidR="007B4DD6" w:rsidRPr="00E972FB">
        <w:rPr>
          <w:rFonts w:ascii="Arial" w:hAnsi="Arial" w:cs="Arial"/>
          <w:color w:val="000000" w:themeColor="text1"/>
        </w:rPr>
        <w:t>fact the first</w:t>
      </w:r>
      <w:r w:rsidR="00AE0668" w:rsidRPr="00E972FB">
        <w:rPr>
          <w:rFonts w:ascii="Arial" w:hAnsi="Arial" w:cs="Arial"/>
          <w:color w:val="000000" w:themeColor="text1"/>
        </w:rPr>
        <w:t xml:space="preserve"> step to long term </w:t>
      </w:r>
      <w:r w:rsidR="001F6046" w:rsidRPr="00E972FB">
        <w:rPr>
          <w:rFonts w:ascii="Arial" w:hAnsi="Arial" w:cs="Arial"/>
          <w:color w:val="000000" w:themeColor="text1"/>
        </w:rPr>
        <w:t>g</w:t>
      </w:r>
      <w:r w:rsidR="00AE0668" w:rsidRPr="00E972FB">
        <w:rPr>
          <w:rFonts w:ascii="Arial" w:hAnsi="Arial" w:cs="Arial"/>
          <w:color w:val="000000" w:themeColor="text1"/>
        </w:rPr>
        <w:t>ambling</w:t>
      </w:r>
      <w:r w:rsidR="00C26EFA" w:rsidRPr="00E972FB">
        <w:rPr>
          <w:rFonts w:ascii="Arial" w:hAnsi="Arial" w:cs="Arial"/>
          <w:color w:val="000000" w:themeColor="text1"/>
        </w:rPr>
        <w:t xml:space="preserve"> (Griffiths, 2015).</w:t>
      </w:r>
    </w:p>
    <w:p w14:paraId="405843F4" w14:textId="77777777" w:rsidR="000206AC" w:rsidRDefault="000206AC" w:rsidP="0055478E">
      <w:pPr>
        <w:tabs>
          <w:tab w:val="left" w:pos="5352"/>
        </w:tabs>
        <w:spacing w:line="480" w:lineRule="auto"/>
      </w:pPr>
    </w:p>
    <w:p w14:paraId="2DF746E6" w14:textId="2BEE2FF2" w:rsidR="00F04580" w:rsidRDefault="00626353" w:rsidP="0055478E">
      <w:pPr>
        <w:tabs>
          <w:tab w:val="left" w:pos="5352"/>
        </w:tabs>
        <w:spacing w:line="480" w:lineRule="auto"/>
        <w:jc w:val="center"/>
      </w:pPr>
      <w:r>
        <w:rPr>
          <w:noProof/>
        </w:rPr>
        <w:drawing>
          <wp:anchor distT="0" distB="0" distL="114300" distR="114300" simplePos="0" relativeHeight="251671552" behindDoc="1" locked="0" layoutInCell="1" allowOverlap="1" wp14:anchorId="70176F2E" wp14:editId="6C916CB3">
            <wp:simplePos x="0" y="0"/>
            <wp:positionH relativeFrom="column">
              <wp:posOffset>0</wp:posOffset>
            </wp:positionH>
            <wp:positionV relativeFrom="paragraph">
              <wp:posOffset>6817</wp:posOffset>
            </wp:positionV>
            <wp:extent cx="5727700" cy="3434715"/>
            <wp:effectExtent l="0" t="0" r="0" b="0"/>
            <wp:wrapTight wrapText="bothSides">
              <wp:wrapPolygon edited="0">
                <wp:start x="0" y="0"/>
                <wp:lineTo x="0" y="21484"/>
                <wp:lineTo x="21552" y="21484"/>
                <wp:lineTo x="21552" y="0"/>
                <wp:lineTo x="0" y="0"/>
              </wp:wrapPolygon>
            </wp:wrapTight>
            <wp:docPr id="16" name="Chart 16">
              <a:extLst xmlns:a="http://schemas.openxmlformats.org/drawingml/2006/main">
                <a:ext uri="{FF2B5EF4-FFF2-40B4-BE49-F238E27FC236}">
                  <a16:creationId xmlns:a16="http://schemas.microsoft.com/office/drawing/2014/main" id="{51CE338F-CE42-E044-9687-DA4D138379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r w:rsidR="00951629" w:rsidRPr="00951629">
        <w:rPr>
          <w:rFonts w:ascii="Arial" w:hAnsi="Arial" w:cs="Arial"/>
          <w:i/>
          <w:iCs/>
          <w:sz w:val="18"/>
          <w:szCs w:val="18"/>
        </w:rPr>
        <w:t xml:space="preserve">Figure </w:t>
      </w:r>
      <w:r w:rsidR="000206AC">
        <w:rPr>
          <w:rFonts w:ascii="Arial" w:hAnsi="Arial" w:cs="Arial"/>
          <w:i/>
          <w:iCs/>
          <w:sz w:val="18"/>
          <w:szCs w:val="18"/>
        </w:rPr>
        <w:t>4.</w:t>
      </w:r>
      <w:r w:rsidR="00837C88">
        <w:rPr>
          <w:rFonts w:ascii="Arial" w:hAnsi="Arial" w:cs="Arial"/>
          <w:i/>
          <w:iCs/>
          <w:sz w:val="18"/>
          <w:szCs w:val="18"/>
        </w:rPr>
        <w:t>6</w:t>
      </w:r>
      <w:r w:rsidR="00951629">
        <w:rPr>
          <w:rFonts w:ascii="Arial" w:hAnsi="Arial" w:cs="Arial"/>
          <w:i/>
          <w:iCs/>
          <w:sz w:val="18"/>
          <w:szCs w:val="18"/>
        </w:rPr>
        <w:t>:</w:t>
      </w:r>
      <w:r w:rsidR="00951629" w:rsidRPr="00951629">
        <w:rPr>
          <w:rFonts w:ascii="Arial" w:hAnsi="Arial" w:cs="Arial"/>
          <w:i/>
          <w:iCs/>
          <w:sz w:val="18"/>
          <w:szCs w:val="18"/>
        </w:rPr>
        <w:t xml:space="preserve"> </w:t>
      </w:r>
      <w:r w:rsidR="00951629">
        <w:rPr>
          <w:rFonts w:ascii="Arial" w:hAnsi="Arial" w:cs="Arial"/>
          <w:i/>
          <w:iCs/>
          <w:sz w:val="18"/>
          <w:szCs w:val="18"/>
        </w:rPr>
        <w:t>N</w:t>
      </w:r>
      <w:r w:rsidR="00951629" w:rsidRPr="00951629">
        <w:rPr>
          <w:rFonts w:ascii="Arial" w:hAnsi="Arial" w:cs="Arial"/>
          <w:i/>
          <w:iCs/>
          <w:sz w:val="18"/>
          <w:szCs w:val="18"/>
        </w:rPr>
        <w:t>umber of online sports betting companies’ participants are registered with</w:t>
      </w:r>
    </w:p>
    <w:p w14:paraId="5F184F07" w14:textId="77777777" w:rsidR="00F04580" w:rsidRDefault="00F04580" w:rsidP="0055478E">
      <w:pPr>
        <w:tabs>
          <w:tab w:val="left" w:pos="5352"/>
        </w:tabs>
        <w:spacing w:line="480" w:lineRule="auto"/>
      </w:pPr>
    </w:p>
    <w:p w14:paraId="76897ADB" w14:textId="77777777" w:rsidR="000206AC" w:rsidRDefault="000206AC" w:rsidP="0055478E">
      <w:pPr>
        <w:tabs>
          <w:tab w:val="left" w:pos="5352"/>
        </w:tabs>
        <w:spacing w:line="480" w:lineRule="auto"/>
        <w:rPr>
          <w:noProof/>
        </w:rPr>
      </w:pPr>
    </w:p>
    <w:p w14:paraId="5EBDE2D3" w14:textId="7F7D9CE4" w:rsidR="000206AC" w:rsidRDefault="000206AC" w:rsidP="00186036">
      <w:pPr>
        <w:pStyle w:val="Heading3"/>
        <w:rPr>
          <w:noProof/>
        </w:rPr>
      </w:pPr>
      <w:bookmarkStart w:id="70" w:name="_Toc42519685"/>
      <w:r w:rsidRPr="00E972FB">
        <w:rPr>
          <w:noProof/>
        </w:rPr>
        <w:t>4.2.8 Question 8 – reasons for signing up to online sports betting sites</w:t>
      </w:r>
      <w:bookmarkEnd w:id="70"/>
      <w:r w:rsidRPr="00E972FB">
        <w:rPr>
          <w:noProof/>
        </w:rPr>
        <w:t xml:space="preserve"> </w:t>
      </w:r>
    </w:p>
    <w:p w14:paraId="10F8DE74" w14:textId="77777777" w:rsidR="00555680" w:rsidRPr="00555680" w:rsidRDefault="00555680" w:rsidP="00555680"/>
    <w:p w14:paraId="2406AA91" w14:textId="364EE89B" w:rsidR="007C2D6C" w:rsidRPr="00555680" w:rsidRDefault="00AE0668" w:rsidP="00555680">
      <w:pPr>
        <w:spacing w:line="480" w:lineRule="auto"/>
        <w:jc w:val="both"/>
        <w:rPr>
          <w:rFonts w:ascii="Arial" w:hAnsi="Arial" w:cs="Arial"/>
          <w:color w:val="000000" w:themeColor="text1"/>
        </w:rPr>
      </w:pPr>
      <w:r w:rsidRPr="00555680">
        <w:rPr>
          <w:rFonts w:ascii="Arial" w:hAnsi="Arial" w:cs="Arial"/>
          <w:noProof/>
          <w:color w:val="000000" w:themeColor="text1"/>
        </w:rPr>
        <w:t xml:space="preserve">Figure </w:t>
      </w:r>
      <w:r w:rsidR="000206AC" w:rsidRPr="00555680">
        <w:rPr>
          <w:rFonts w:ascii="Arial" w:hAnsi="Arial" w:cs="Arial"/>
          <w:noProof/>
          <w:color w:val="000000" w:themeColor="text1"/>
        </w:rPr>
        <w:t>4.8</w:t>
      </w:r>
      <w:r w:rsidRPr="00555680">
        <w:rPr>
          <w:rFonts w:ascii="Arial" w:hAnsi="Arial" w:cs="Arial"/>
          <w:noProof/>
          <w:color w:val="000000" w:themeColor="text1"/>
        </w:rPr>
        <w:t xml:space="preserve"> </w:t>
      </w:r>
      <w:r w:rsidR="007B4DD6" w:rsidRPr="00555680">
        <w:rPr>
          <w:rFonts w:ascii="Arial" w:hAnsi="Arial" w:cs="Arial"/>
          <w:noProof/>
          <w:color w:val="000000" w:themeColor="text1"/>
        </w:rPr>
        <w:t>shows participants response</w:t>
      </w:r>
      <w:r w:rsidR="00E972FB" w:rsidRPr="00555680">
        <w:rPr>
          <w:rFonts w:ascii="Arial" w:hAnsi="Arial" w:cs="Arial"/>
          <w:noProof/>
          <w:color w:val="000000" w:themeColor="text1"/>
        </w:rPr>
        <w:t>s to</w:t>
      </w:r>
      <w:r w:rsidR="007B4DD6" w:rsidRPr="00555680">
        <w:rPr>
          <w:rFonts w:ascii="Arial" w:hAnsi="Arial" w:cs="Arial"/>
          <w:noProof/>
          <w:color w:val="000000" w:themeColor="text1"/>
        </w:rPr>
        <w:t xml:space="preserve"> reasons why they</w:t>
      </w:r>
      <w:r w:rsidR="00E972FB" w:rsidRPr="00555680">
        <w:rPr>
          <w:rFonts w:ascii="Arial" w:hAnsi="Arial" w:cs="Arial"/>
          <w:noProof/>
          <w:color w:val="000000" w:themeColor="text1"/>
        </w:rPr>
        <w:t xml:space="preserve"> have</w:t>
      </w:r>
      <w:r w:rsidR="007B4DD6" w:rsidRPr="00555680">
        <w:rPr>
          <w:rFonts w:ascii="Arial" w:hAnsi="Arial" w:cs="Arial"/>
          <w:noProof/>
          <w:color w:val="000000" w:themeColor="text1"/>
        </w:rPr>
        <w:t xml:space="preserve"> signed up to online sports betting sites. </w:t>
      </w:r>
      <w:r w:rsidR="007B4DD6" w:rsidRPr="00555680">
        <w:rPr>
          <w:rFonts w:ascii="Arial" w:hAnsi="Arial" w:cs="Arial"/>
          <w:color w:val="000000" w:themeColor="text1"/>
        </w:rPr>
        <w:t xml:space="preserve">Many participants in fact recalled promotions such as £10 risk free that encouraged them to sign up. These promotional incentives for many were the </w:t>
      </w:r>
      <w:r w:rsidR="007B4DD6" w:rsidRPr="00555680">
        <w:rPr>
          <w:rFonts w:ascii="Arial" w:hAnsi="Arial" w:cs="Arial"/>
          <w:color w:val="000000" w:themeColor="text1"/>
        </w:rPr>
        <w:lastRenderedPageBreak/>
        <w:t xml:space="preserve">reason they signed up </w:t>
      </w:r>
      <w:r w:rsidR="000206AC" w:rsidRPr="00555680">
        <w:rPr>
          <w:rFonts w:ascii="Arial" w:hAnsi="Arial" w:cs="Arial"/>
          <w:color w:val="000000" w:themeColor="text1"/>
        </w:rPr>
        <w:t>to</w:t>
      </w:r>
      <w:r w:rsidR="007B4DD6" w:rsidRPr="00555680">
        <w:rPr>
          <w:rFonts w:ascii="Arial" w:hAnsi="Arial" w:cs="Arial"/>
          <w:color w:val="000000" w:themeColor="text1"/>
        </w:rPr>
        <w:t xml:space="preserve"> not one</w:t>
      </w:r>
      <w:r w:rsidR="00E972FB" w:rsidRPr="00555680">
        <w:rPr>
          <w:rFonts w:ascii="Arial" w:hAnsi="Arial" w:cs="Arial"/>
          <w:color w:val="000000" w:themeColor="text1"/>
        </w:rPr>
        <w:t>,</w:t>
      </w:r>
      <w:r w:rsidR="007B4DD6" w:rsidRPr="00555680">
        <w:rPr>
          <w:rFonts w:ascii="Arial" w:hAnsi="Arial" w:cs="Arial"/>
          <w:color w:val="000000" w:themeColor="text1"/>
        </w:rPr>
        <w:t xml:space="preserve"> but many online sports betting sites</w:t>
      </w:r>
      <w:r w:rsidR="007C2D6C" w:rsidRPr="00555680">
        <w:rPr>
          <w:rFonts w:ascii="Arial" w:hAnsi="Arial" w:cs="Arial"/>
          <w:color w:val="000000" w:themeColor="text1"/>
        </w:rPr>
        <w:t>( Binde,2007 ,p.167-191)</w:t>
      </w:r>
    </w:p>
    <w:p w14:paraId="6EC80932" w14:textId="0495FFA7" w:rsidR="007B4DD6" w:rsidRPr="00E972FB" w:rsidRDefault="007B4DD6" w:rsidP="0055478E">
      <w:pPr>
        <w:tabs>
          <w:tab w:val="left" w:pos="5352"/>
        </w:tabs>
        <w:spacing w:line="480" w:lineRule="auto"/>
        <w:rPr>
          <w:color w:val="000000" w:themeColor="text1"/>
        </w:rPr>
      </w:pPr>
    </w:p>
    <w:p w14:paraId="597C86EE" w14:textId="01C029FA" w:rsidR="007B4DD6" w:rsidRPr="00E972FB" w:rsidRDefault="000206AC" w:rsidP="00E972FB">
      <w:pPr>
        <w:tabs>
          <w:tab w:val="left" w:pos="5352"/>
        </w:tabs>
        <w:spacing w:line="480" w:lineRule="auto"/>
        <w:jc w:val="both"/>
        <w:rPr>
          <w:color w:val="000000" w:themeColor="text1"/>
        </w:rPr>
      </w:pPr>
      <w:r w:rsidRPr="00E972FB">
        <w:rPr>
          <w:rFonts w:ascii="Arial" w:hAnsi="Arial" w:cs="Arial"/>
          <w:color w:val="000000" w:themeColor="text1"/>
          <w:shd w:val="clear" w:color="auto" w:fill="FFFFFF"/>
        </w:rPr>
        <w:t xml:space="preserve">Adobe illustrator was used to create a visual presentation displayed below in figure </w:t>
      </w:r>
      <w:r w:rsidR="00F36443" w:rsidRPr="00E972FB">
        <w:rPr>
          <w:rFonts w:ascii="Arial" w:hAnsi="Arial" w:cs="Arial"/>
          <w:color w:val="000000" w:themeColor="text1"/>
          <w:shd w:val="clear" w:color="auto" w:fill="FFFFFF"/>
        </w:rPr>
        <w:t>4.</w:t>
      </w:r>
      <w:r w:rsidR="00C73ABF">
        <w:rPr>
          <w:rFonts w:ascii="Arial" w:hAnsi="Arial" w:cs="Arial"/>
          <w:color w:val="000000" w:themeColor="text1"/>
          <w:shd w:val="clear" w:color="auto" w:fill="FFFFFF"/>
        </w:rPr>
        <w:t>7</w:t>
      </w:r>
      <w:r w:rsidR="00F36443" w:rsidRPr="00E972FB">
        <w:rPr>
          <w:rFonts w:ascii="Arial" w:hAnsi="Arial" w:cs="Arial"/>
          <w:color w:val="000000" w:themeColor="text1"/>
          <w:shd w:val="clear" w:color="auto" w:fill="FFFFFF"/>
        </w:rPr>
        <w:t xml:space="preserve">. The same steps were taken </w:t>
      </w:r>
      <w:r w:rsidR="00E972FB">
        <w:rPr>
          <w:rFonts w:ascii="Arial" w:hAnsi="Arial" w:cs="Arial"/>
          <w:color w:val="000000" w:themeColor="text1"/>
          <w:shd w:val="clear" w:color="auto" w:fill="FFFFFF"/>
        </w:rPr>
        <w:t xml:space="preserve">as </w:t>
      </w:r>
      <w:r w:rsidR="00F36443" w:rsidRPr="00E972FB">
        <w:rPr>
          <w:rFonts w:ascii="Arial" w:hAnsi="Arial" w:cs="Arial"/>
          <w:color w:val="000000" w:themeColor="text1"/>
          <w:shd w:val="clear" w:color="auto" w:fill="FFFFFF"/>
        </w:rPr>
        <w:t xml:space="preserve">in question 6 </w:t>
      </w:r>
      <w:r w:rsidR="00E972FB">
        <w:rPr>
          <w:rFonts w:ascii="Arial" w:hAnsi="Arial" w:cs="Arial"/>
          <w:color w:val="000000" w:themeColor="text1"/>
          <w:shd w:val="clear" w:color="auto" w:fill="FFFFFF"/>
        </w:rPr>
        <w:t>with</w:t>
      </w:r>
      <w:r w:rsidR="00F36443" w:rsidRPr="00E972FB">
        <w:rPr>
          <w:rFonts w:ascii="Arial" w:hAnsi="Arial" w:cs="Arial"/>
          <w:color w:val="000000" w:themeColor="text1"/>
          <w:shd w:val="clear" w:color="auto" w:fill="FFFFFF"/>
        </w:rPr>
        <w:t xml:space="preserve"> regard to the design, just incorporating different answers.</w:t>
      </w:r>
    </w:p>
    <w:p w14:paraId="7F21C1C2" w14:textId="0460A69E" w:rsidR="00626353" w:rsidRDefault="00F36443" w:rsidP="0055478E">
      <w:pPr>
        <w:tabs>
          <w:tab w:val="left" w:pos="5352"/>
        </w:tabs>
        <w:spacing w:line="480" w:lineRule="auto"/>
      </w:pPr>
      <w:r>
        <w:rPr>
          <w:noProof/>
        </w:rPr>
        <w:drawing>
          <wp:anchor distT="0" distB="0" distL="114300" distR="114300" simplePos="0" relativeHeight="251676672" behindDoc="1" locked="0" layoutInCell="1" allowOverlap="1" wp14:anchorId="1DFCFB00" wp14:editId="34A1B6DE">
            <wp:simplePos x="0" y="0"/>
            <wp:positionH relativeFrom="column">
              <wp:posOffset>101600</wp:posOffset>
            </wp:positionH>
            <wp:positionV relativeFrom="paragraph">
              <wp:posOffset>172720</wp:posOffset>
            </wp:positionV>
            <wp:extent cx="5118100" cy="2451100"/>
            <wp:effectExtent l="0" t="0" r="0" b="0"/>
            <wp:wrapTight wrapText="bothSides">
              <wp:wrapPolygon edited="0">
                <wp:start x="0" y="0"/>
                <wp:lineTo x="0" y="21488"/>
                <wp:lineTo x="21546" y="21488"/>
                <wp:lineTo x="21546" y="0"/>
                <wp:lineTo x="0" y="0"/>
              </wp:wrapPolygon>
            </wp:wrapTight>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Question 8.jpg"/>
                    <pic:cNvPicPr/>
                  </pic:nvPicPr>
                  <pic:blipFill rotWithShape="1">
                    <a:blip r:embed="rId23" cstate="print">
                      <a:extLst>
                        <a:ext uri="{28A0092B-C50C-407E-A947-70E740481C1C}">
                          <a14:useLocalDpi xmlns:a14="http://schemas.microsoft.com/office/drawing/2010/main" val="0"/>
                        </a:ext>
                      </a:extLst>
                    </a:blip>
                    <a:srcRect l="4273" t="13178" r="9616" b="12015"/>
                    <a:stretch/>
                  </pic:blipFill>
                  <pic:spPr bwMode="auto">
                    <a:xfrm>
                      <a:off x="0" y="0"/>
                      <a:ext cx="5118100" cy="2451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B6E8D4" w14:textId="77777777" w:rsidR="00F36443" w:rsidRDefault="00F36443" w:rsidP="0055478E">
      <w:pPr>
        <w:tabs>
          <w:tab w:val="left" w:pos="5352"/>
        </w:tabs>
        <w:spacing w:line="480" w:lineRule="auto"/>
        <w:jc w:val="center"/>
        <w:rPr>
          <w:rFonts w:ascii="Arial" w:hAnsi="Arial" w:cs="Arial"/>
          <w:i/>
          <w:iCs/>
          <w:sz w:val="18"/>
          <w:szCs w:val="18"/>
        </w:rPr>
      </w:pPr>
    </w:p>
    <w:p w14:paraId="45856D3D" w14:textId="77777777" w:rsidR="00F36443" w:rsidRDefault="00F36443" w:rsidP="0055478E">
      <w:pPr>
        <w:tabs>
          <w:tab w:val="left" w:pos="5352"/>
        </w:tabs>
        <w:spacing w:line="480" w:lineRule="auto"/>
        <w:jc w:val="center"/>
        <w:rPr>
          <w:rFonts w:ascii="Arial" w:hAnsi="Arial" w:cs="Arial"/>
          <w:i/>
          <w:iCs/>
          <w:sz w:val="18"/>
          <w:szCs w:val="18"/>
        </w:rPr>
      </w:pPr>
    </w:p>
    <w:p w14:paraId="20BB85FA" w14:textId="77777777" w:rsidR="00F36443" w:rsidRDefault="00F36443" w:rsidP="0055478E">
      <w:pPr>
        <w:tabs>
          <w:tab w:val="left" w:pos="5352"/>
        </w:tabs>
        <w:spacing w:line="480" w:lineRule="auto"/>
        <w:jc w:val="center"/>
        <w:rPr>
          <w:rFonts w:ascii="Arial" w:hAnsi="Arial" w:cs="Arial"/>
          <w:i/>
          <w:iCs/>
          <w:sz w:val="18"/>
          <w:szCs w:val="18"/>
        </w:rPr>
      </w:pPr>
    </w:p>
    <w:p w14:paraId="4FB4905D" w14:textId="77777777" w:rsidR="00F36443" w:rsidRDefault="00F36443" w:rsidP="0055478E">
      <w:pPr>
        <w:tabs>
          <w:tab w:val="left" w:pos="5352"/>
        </w:tabs>
        <w:spacing w:line="480" w:lineRule="auto"/>
        <w:jc w:val="center"/>
        <w:rPr>
          <w:rFonts w:ascii="Arial" w:hAnsi="Arial" w:cs="Arial"/>
          <w:i/>
          <w:iCs/>
          <w:sz w:val="18"/>
          <w:szCs w:val="18"/>
        </w:rPr>
      </w:pPr>
    </w:p>
    <w:p w14:paraId="435A4350" w14:textId="77777777" w:rsidR="00F36443" w:rsidRDefault="00F36443" w:rsidP="0055478E">
      <w:pPr>
        <w:tabs>
          <w:tab w:val="left" w:pos="5352"/>
        </w:tabs>
        <w:spacing w:line="480" w:lineRule="auto"/>
        <w:jc w:val="center"/>
        <w:rPr>
          <w:rFonts w:ascii="Arial" w:hAnsi="Arial" w:cs="Arial"/>
          <w:i/>
          <w:iCs/>
          <w:sz w:val="18"/>
          <w:szCs w:val="18"/>
        </w:rPr>
      </w:pPr>
    </w:p>
    <w:p w14:paraId="226929F5" w14:textId="77777777" w:rsidR="00F36443" w:rsidRDefault="00F36443" w:rsidP="0055478E">
      <w:pPr>
        <w:tabs>
          <w:tab w:val="left" w:pos="5352"/>
        </w:tabs>
        <w:spacing w:line="480" w:lineRule="auto"/>
        <w:jc w:val="center"/>
        <w:rPr>
          <w:rFonts w:ascii="Arial" w:hAnsi="Arial" w:cs="Arial"/>
          <w:i/>
          <w:iCs/>
          <w:sz w:val="18"/>
          <w:szCs w:val="18"/>
        </w:rPr>
      </w:pPr>
    </w:p>
    <w:p w14:paraId="14AFC4CD" w14:textId="77777777" w:rsidR="00F36443" w:rsidRDefault="00F36443" w:rsidP="0055478E">
      <w:pPr>
        <w:tabs>
          <w:tab w:val="left" w:pos="5352"/>
        </w:tabs>
        <w:spacing w:line="480" w:lineRule="auto"/>
        <w:jc w:val="center"/>
        <w:rPr>
          <w:rFonts w:ascii="Arial" w:hAnsi="Arial" w:cs="Arial"/>
          <w:i/>
          <w:iCs/>
          <w:sz w:val="18"/>
          <w:szCs w:val="18"/>
        </w:rPr>
      </w:pPr>
    </w:p>
    <w:p w14:paraId="2B5FAA00" w14:textId="77777777" w:rsidR="00F36443" w:rsidRDefault="00F36443" w:rsidP="0055478E">
      <w:pPr>
        <w:tabs>
          <w:tab w:val="left" w:pos="5352"/>
        </w:tabs>
        <w:spacing w:line="480" w:lineRule="auto"/>
        <w:jc w:val="center"/>
        <w:rPr>
          <w:rFonts w:ascii="Arial" w:hAnsi="Arial" w:cs="Arial"/>
          <w:i/>
          <w:iCs/>
          <w:sz w:val="18"/>
          <w:szCs w:val="18"/>
        </w:rPr>
      </w:pPr>
    </w:p>
    <w:p w14:paraId="594AF431" w14:textId="77777777" w:rsidR="00F36443" w:rsidRDefault="00F36443" w:rsidP="0055478E">
      <w:pPr>
        <w:tabs>
          <w:tab w:val="left" w:pos="5352"/>
        </w:tabs>
        <w:spacing w:line="480" w:lineRule="auto"/>
        <w:jc w:val="center"/>
        <w:rPr>
          <w:rFonts w:ascii="Arial" w:hAnsi="Arial" w:cs="Arial"/>
          <w:i/>
          <w:iCs/>
          <w:sz w:val="18"/>
          <w:szCs w:val="18"/>
        </w:rPr>
      </w:pPr>
    </w:p>
    <w:p w14:paraId="74F64DEC" w14:textId="441FE35F" w:rsidR="00626353" w:rsidRDefault="00BE7D96" w:rsidP="0055478E">
      <w:pPr>
        <w:tabs>
          <w:tab w:val="left" w:pos="5352"/>
        </w:tabs>
        <w:spacing w:line="480" w:lineRule="auto"/>
        <w:jc w:val="center"/>
        <w:rPr>
          <w:rFonts w:ascii="Arial" w:hAnsi="Arial" w:cs="Arial"/>
          <w:i/>
          <w:iCs/>
          <w:sz w:val="18"/>
          <w:szCs w:val="18"/>
        </w:rPr>
      </w:pPr>
      <w:r w:rsidRPr="00BE7D96">
        <w:rPr>
          <w:rFonts w:ascii="Arial" w:hAnsi="Arial" w:cs="Arial"/>
          <w:i/>
          <w:iCs/>
          <w:sz w:val="18"/>
          <w:szCs w:val="18"/>
        </w:rPr>
        <w:t xml:space="preserve">Figure </w:t>
      </w:r>
      <w:r w:rsidR="000206AC">
        <w:rPr>
          <w:rFonts w:ascii="Arial" w:hAnsi="Arial" w:cs="Arial"/>
          <w:i/>
          <w:iCs/>
          <w:sz w:val="18"/>
          <w:szCs w:val="18"/>
        </w:rPr>
        <w:t>4.</w:t>
      </w:r>
      <w:r w:rsidR="00C73ABF">
        <w:rPr>
          <w:rFonts w:ascii="Arial" w:hAnsi="Arial" w:cs="Arial"/>
          <w:i/>
          <w:iCs/>
          <w:sz w:val="18"/>
          <w:szCs w:val="18"/>
        </w:rPr>
        <w:t>7</w:t>
      </w:r>
      <w:r>
        <w:rPr>
          <w:rFonts w:ascii="Arial" w:hAnsi="Arial" w:cs="Arial"/>
          <w:i/>
          <w:iCs/>
          <w:sz w:val="18"/>
          <w:szCs w:val="18"/>
        </w:rPr>
        <w:t>: Reasons</w:t>
      </w:r>
      <w:r w:rsidRPr="00BE7D96">
        <w:rPr>
          <w:rFonts w:ascii="Arial" w:hAnsi="Arial" w:cs="Arial"/>
          <w:i/>
          <w:iCs/>
          <w:sz w:val="18"/>
          <w:szCs w:val="18"/>
        </w:rPr>
        <w:t xml:space="preserve"> for participants sign in up t</w:t>
      </w:r>
      <w:r>
        <w:rPr>
          <w:rFonts w:ascii="Arial" w:hAnsi="Arial" w:cs="Arial"/>
          <w:i/>
          <w:iCs/>
          <w:sz w:val="18"/>
          <w:szCs w:val="18"/>
        </w:rPr>
        <w:t>o</w:t>
      </w:r>
      <w:r w:rsidRPr="00BE7D96">
        <w:rPr>
          <w:rFonts w:ascii="Arial" w:hAnsi="Arial" w:cs="Arial"/>
          <w:i/>
          <w:iCs/>
          <w:sz w:val="18"/>
          <w:szCs w:val="18"/>
        </w:rPr>
        <w:t xml:space="preserve"> online sports betting sites </w:t>
      </w:r>
    </w:p>
    <w:p w14:paraId="09331F3A" w14:textId="77777777" w:rsidR="006F60A5" w:rsidRDefault="006F60A5" w:rsidP="0055478E">
      <w:pPr>
        <w:tabs>
          <w:tab w:val="left" w:pos="5352"/>
        </w:tabs>
        <w:spacing w:line="480" w:lineRule="auto"/>
        <w:rPr>
          <w:rFonts w:asciiTheme="minorHAnsi" w:hAnsiTheme="minorHAnsi" w:cstheme="minorHAnsi"/>
        </w:rPr>
      </w:pPr>
    </w:p>
    <w:p w14:paraId="12D54EEF" w14:textId="43D15D22" w:rsidR="00F36443" w:rsidRDefault="00F36443" w:rsidP="00186036">
      <w:pPr>
        <w:pStyle w:val="Heading3"/>
      </w:pPr>
      <w:bookmarkStart w:id="71" w:name="_Toc42519686"/>
      <w:r w:rsidRPr="007E223F">
        <w:t>4.2.9 Question 9 – marketing communications from betting companies</w:t>
      </w:r>
      <w:bookmarkEnd w:id="71"/>
      <w:r w:rsidRPr="007E223F">
        <w:t xml:space="preserve"> </w:t>
      </w:r>
    </w:p>
    <w:p w14:paraId="51EEA8C2" w14:textId="77777777" w:rsidR="00555680" w:rsidRPr="00555680" w:rsidRDefault="00555680" w:rsidP="00555680"/>
    <w:p w14:paraId="5DFEC6E5" w14:textId="5AFE4816" w:rsidR="00BE7D96" w:rsidRPr="007E223F" w:rsidRDefault="007B4DD6" w:rsidP="007E223F">
      <w:pPr>
        <w:tabs>
          <w:tab w:val="left" w:pos="5352"/>
        </w:tabs>
        <w:spacing w:line="480" w:lineRule="auto"/>
        <w:jc w:val="both"/>
        <w:rPr>
          <w:rFonts w:ascii="Arial" w:hAnsi="Arial" w:cs="Arial"/>
          <w:color w:val="000000" w:themeColor="text1"/>
        </w:rPr>
      </w:pPr>
      <w:r w:rsidRPr="007E223F">
        <w:rPr>
          <w:rFonts w:ascii="Arial" w:hAnsi="Arial" w:cs="Arial"/>
          <w:color w:val="000000" w:themeColor="text1"/>
        </w:rPr>
        <w:t xml:space="preserve">Figure </w:t>
      </w:r>
      <w:r w:rsidR="00F36443" w:rsidRPr="007E223F">
        <w:rPr>
          <w:rFonts w:ascii="Arial" w:hAnsi="Arial" w:cs="Arial"/>
          <w:color w:val="000000" w:themeColor="text1"/>
        </w:rPr>
        <w:t>4.</w:t>
      </w:r>
      <w:r w:rsidR="00C73ABF">
        <w:rPr>
          <w:rFonts w:ascii="Arial" w:hAnsi="Arial" w:cs="Arial"/>
          <w:color w:val="000000" w:themeColor="text1"/>
        </w:rPr>
        <w:t>8</w:t>
      </w:r>
      <w:r w:rsidRPr="007E223F">
        <w:rPr>
          <w:rFonts w:ascii="Arial" w:hAnsi="Arial" w:cs="Arial"/>
          <w:color w:val="000000" w:themeColor="text1"/>
        </w:rPr>
        <w:t xml:space="preserve"> shows that out of the 83 participants</w:t>
      </w:r>
      <w:r w:rsidR="006F60A5" w:rsidRPr="007E223F">
        <w:rPr>
          <w:rFonts w:ascii="Arial" w:hAnsi="Arial" w:cs="Arial"/>
          <w:color w:val="000000" w:themeColor="text1"/>
        </w:rPr>
        <w:t>,</w:t>
      </w:r>
      <w:r w:rsidRPr="007E223F">
        <w:rPr>
          <w:rFonts w:ascii="Arial" w:hAnsi="Arial" w:cs="Arial"/>
          <w:color w:val="000000" w:themeColor="text1"/>
        </w:rPr>
        <w:t xml:space="preserve"> 79 </w:t>
      </w:r>
      <w:r w:rsidR="00185AA6" w:rsidRPr="007E223F">
        <w:rPr>
          <w:rFonts w:ascii="Arial" w:hAnsi="Arial" w:cs="Arial"/>
          <w:color w:val="000000" w:themeColor="text1"/>
        </w:rPr>
        <w:t xml:space="preserve">(96%) </w:t>
      </w:r>
      <w:r w:rsidRPr="007E223F">
        <w:rPr>
          <w:rFonts w:ascii="Arial" w:hAnsi="Arial" w:cs="Arial"/>
          <w:color w:val="000000" w:themeColor="text1"/>
        </w:rPr>
        <w:t>received marketing communications from betting companies.</w:t>
      </w:r>
      <w:r w:rsidR="00185AA6" w:rsidRPr="007E223F">
        <w:rPr>
          <w:rFonts w:ascii="Arial" w:hAnsi="Arial" w:cs="Arial"/>
          <w:color w:val="000000" w:themeColor="text1"/>
        </w:rPr>
        <w:t xml:space="preserve"> These marketing communications sent by betting companies would encourage participants to place bet</w:t>
      </w:r>
      <w:r w:rsidR="006F60A5" w:rsidRPr="007E223F">
        <w:rPr>
          <w:rFonts w:ascii="Arial" w:hAnsi="Arial" w:cs="Arial"/>
          <w:color w:val="000000" w:themeColor="text1"/>
        </w:rPr>
        <w:t>s</w:t>
      </w:r>
      <w:r w:rsidR="00185AA6" w:rsidRPr="007E223F">
        <w:rPr>
          <w:rFonts w:ascii="Arial" w:hAnsi="Arial" w:cs="Arial"/>
          <w:color w:val="000000" w:themeColor="text1"/>
        </w:rPr>
        <w:t xml:space="preserve"> by offering a variety of promotional incentives (Kolter,</w:t>
      </w:r>
      <w:r w:rsidR="006F60A5" w:rsidRPr="007E223F">
        <w:rPr>
          <w:rFonts w:ascii="Arial" w:hAnsi="Arial" w:cs="Arial"/>
          <w:color w:val="000000" w:themeColor="text1"/>
        </w:rPr>
        <w:t xml:space="preserve"> </w:t>
      </w:r>
      <w:r w:rsidR="00185AA6" w:rsidRPr="007E223F">
        <w:rPr>
          <w:rFonts w:ascii="Arial" w:hAnsi="Arial" w:cs="Arial"/>
          <w:color w:val="000000" w:themeColor="text1"/>
        </w:rPr>
        <w:t>2012).</w:t>
      </w:r>
    </w:p>
    <w:p w14:paraId="5F530BCE" w14:textId="77777777" w:rsidR="003908FA" w:rsidRDefault="003908FA" w:rsidP="003908FA">
      <w:pPr>
        <w:tabs>
          <w:tab w:val="left" w:pos="5352"/>
        </w:tabs>
        <w:spacing w:line="480" w:lineRule="auto"/>
        <w:rPr>
          <w:rFonts w:ascii="Arial" w:hAnsi="Arial" w:cs="Arial"/>
          <w:i/>
          <w:iCs/>
          <w:noProof/>
          <w:sz w:val="18"/>
          <w:szCs w:val="18"/>
        </w:rPr>
      </w:pPr>
    </w:p>
    <w:p w14:paraId="3D7228B7" w14:textId="3942407A" w:rsidR="003908FA" w:rsidRDefault="00F36443" w:rsidP="0055478E">
      <w:pPr>
        <w:tabs>
          <w:tab w:val="left" w:pos="5352"/>
        </w:tabs>
        <w:spacing w:line="480" w:lineRule="auto"/>
        <w:jc w:val="center"/>
        <w:rPr>
          <w:rFonts w:ascii="Arial" w:hAnsi="Arial" w:cs="Arial"/>
          <w:i/>
          <w:iCs/>
          <w:noProof/>
          <w:sz w:val="18"/>
          <w:szCs w:val="18"/>
        </w:rPr>
      </w:pPr>
      <w:r w:rsidRPr="00BE7D96">
        <w:rPr>
          <w:rFonts w:ascii="Arial" w:hAnsi="Arial" w:cs="Arial"/>
          <w:i/>
          <w:iCs/>
          <w:noProof/>
          <w:sz w:val="18"/>
          <w:szCs w:val="18"/>
        </w:rPr>
        <w:lastRenderedPageBreak/>
        <w:drawing>
          <wp:anchor distT="0" distB="0" distL="114300" distR="114300" simplePos="0" relativeHeight="251677696" behindDoc="1" locked="0" layoutInCell="1" allowOverlap="1" wp14:anchorId="2288B86D" wp14:editId="5BC75DB9">
            <wp:simplePos x="0" y="0"/>
            <wp:positionH relativeFrom="column">
              <wp:posOffset>-76200</wp:posOffset>
            </wp:positionH>
            <wp:positionV relativeFrom="paragraph">
              <wp:posOffset>122555</wp:posOffset>
            </wp:positionV>
            <wp:extent cx="5727700" cy="3886835"/>
            <wp:effectExtent l="0" t="0" r="0" b="0"/>
            <wp:wrapTight wrapText="bothSides">
              <wp:wrapPolygon edited="0">
                <wp:start x="0" y="0"/>
                <wp:lineTo x="0" y="21526"/>
                <wp:lineTo x="21552" y="21526"/>
                <wp:lineTo x="21552" y="0"/>
                <wp:lineTo x="0" y="0"/>
              </wp:wrapPolygon>
            </wp:wrapTight>
            <wp:docPr id="22" name="Chart 22">
              <a:extLst xmlns:a="http://schemas.openxmlformats.org/drawingml/2006/main">
                <a:ext uri="{FF2B5EF4-FFF2-40B4-BE49-F238E27FC236}">
                  <a16:creationId xmlns:a16="http://schemas.microsoft.com/office/drawing/2014/main" id="{3AF2AEB1-E430-CE4F-BD02-32B49DFE4C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r w:rsidR="00BE7D96" w:rsidRPr="00BE7D96">
        <w:rPr>
          <w:rFonts w:ascii="Arial" w:hAnsi="Arial" w:cs="Arial"/>
          <w:i/>
          <w:iCs/>
          <w:noProof/>
          <w:sz w:val="18"/>
          <w:szCs w:val="18"/>
        </w:rPr>
        <w:t xml:space="preserve">: </w:t>
      </w:r>
    </w:p>
    <w:p w14:paraId="6E327A7E" w14:textId="3B4B0B0F" w:rsidR="00626353" w:rsidRPr="00BE7D96" w:rsidRDefault="003908FA" w:rsidP="0055478E">
      <w:pPr>
        <w:tabs>
          <w:tab w:val="left" w:pos="5352"/>
        </w:tabs>
        <w:spacing w:line="480" w:lineRule="auto"/>
        <w:jc w:val="center"/>
        <w:rPr>
          <w:rFonts w:ascii="Arial" w:hAnsi="Arial" w:cs="Arial"/>
          <w:i/>
          <w:iCs/>
          <w:sz w:val="18"/>
          <w:szCs w:val="18"/>
        </w:rPr>
      </w:pPr>
      <w:r w:rsidRPr="00BE7D96">
        <w:rPr>
          <w:rFonts w:ascii="Arial" w:hAnsi="Arial" w:cs="Arial"/>
          <w:i/>
          <w:iCs/>
          <w:noProof/>
          <w:sz w:val="18"/>
          <w:szCs w:val="18"/>
        </w:rPr>
        <w:t xml:space="preserve">Figure </w:t>
      </w:r>
      <w:r>
        <w:rPr>
          <w:rFonts w:ascii="Arial" w:hAnsi="Arial" w:cs="Arial"/>
          <w:i/>
          <w:iCs/>
          <w:noProof/>
          <w:sz w:val="18"/>
          <w:szCs w:val="18"/>
        </w:rPr>
        <w:t>4.</w:t>
      </w:r>
      <w:r w:rsidR="00C73ABF">
        <w:rPr>
          <w:rFonts w:ascii="Arial" w:hAnsi="Arial" w:cs="Arial"/>
          <w:i/>
          <w:iCs/>
          <w:noProof/>
          <w:sz w:val="18"/>
          <w:szCs w:val="18"/>
        </w:rPr>
        <w:t>8</w:t>
      </w:r>
      <w:r>
        <w:rPr>
          <w:rFonts w:ascii="Arial" w:hAnsi="Arial" w:cs="Arial"/>
          <w:i/>
          <w:iCs/>
          <w:noProof/>
          <w:sz w:val="18"/>
          <w:szCs w:val="18"/>
        </w:rPr>
        <w:t xml:space="preserve">: </w:t>
      </w:r>
      <w:r w:rsidR="00BE7D96" w:rsidRPr="00BE7D96">
        <w:rPr>
          <w:rFonts w:ascii="Arial" w:hAnsi="Arial" w:cs="Arial"/>
          <w:i/>
          <w:iCs/>
          <w:noProof/>
          <w:sz w:val="18"/>
          <w:szCs w:val="18"/>
        </w:rPr>
        <w:t xml:space="preserve">Participants who received marketing communications from betting companies </w:t>
      </w:r>
    </w:p>
    <w:p w14:paraId="010BEDB5" w14:textId="4E4E7BCB" w:rsidR="00626353" w:rsidRDefault="00626353" w:rsidP="0055478E">
      <w:pPr>
        <w:tabs>
          <w:tab w:val="left" w:pos="5352"/>
        </w:tabs>
        <w:spacing w:line="480" w:lineRule="auto"/>
      </w:pPr>
    </w:p>
    <w:p w14:paraId="53B7164E" w14:textId="4BCCF849" w:rsidR="00626353" w:rsidRDefault="00F36443" w:rsidP="00186036">
      <w:pPr>
        <w:pStyle w:val="Heading3"/>
      </w:pPr>
      <w:bookmarkStart w:id="72" w:name="_Toc42519687"/>
      <w:r w:rsidRPr="001F7D86">
        <w:t>4.2.10 Question 10</w:t>
      </w:r>
      <w:r w:rsidR="007E223F" w:rsidRPr="001F7D86">
        <w:t xml:space="preserve"> – </w:t>
      </w:r>
      <w:r w:rsidR="007D0591" w:rsidRPr="001F7D86">
        <w:t>Online sports betting promotions</w:t>
      </w:r>
      <w:bookmarkEnd w:id="72"/>
      <w:r w:rsidR="007D0591" w:rsidRPr="001F7D86">
        <w:t xml:space="preserve"> </w:t>
      </w:r>
    </w:p>
    <w:p w14:paraId="115DF23F" w14:textId="77777777" w:rsidR="00555680" w:rsidRPr="00555680" w:rsidRDefault="00555680" w:rsidP="00555680"/>
    <w:p w14:paraId="6AC511FF" w14:textId="728C0EF4" w:rsidR="00626353" w:rsidRPr="001F7D86" w:rsidRDefault="00185AA6" w:rsidP="001F7D86">
      <w:pPr>
        <w:tabs>
          <w:tab w:val="left" w:pos="5352"/>
        </w:tabs>
        <w:spacing w:line="480" w:lineRule="auto"/>
        <w:jc w:val="both"/>
        <w:rPr>
          <w:rFonts w:ascii="Arial" w:hAnsi="Arial" w:cs="Arial"/>
        </w:rPr>
      </w:pPr>
      <w:r w:rsidRPr="001F7D86">
        <w:rPr>
          <w:rFonts w:ascii="Arial" w:hAnsi="Arial" w:cs="Arial"/>
        </w:rPr>
        <w:t xml:space="preserve">Figure </w:t>
      </w:r>
      <w:r w:rsidR="00F36443" w:rsidRPr="001F7D86">
        <w:rPr>
          <w:rFonts w:ascii="Arial" w:hAnsi="Arial" w:cs="Arial"/>
        </w:rPr>
        <w:t>4.</w:t>
      </w:r>
      <w:r w:rsidR="00C73ABF">
        <w:rPr>
          <w:rFonts w:ascii="Arial" w:hAnsi="Arial" w:cs="Arial"/>
        </w:rPr>
        <w:t>9</w:t>
      </w:r>
      <w:r w:rsidR="00F36443" w:rsidRPr="001F7D86">
        <w:rPr>
          <w:rFonts w:ascii="Arial" w:hAnsi="Arial" w:cs="Arial"/>
        </w:rPr>
        <w:t xml:space="preserve"> </w:t>
      </w:r>
      <w:r w:rsidRPr="001F7D86">
        <w:rPr>
          <w:rFonts w:ascii="Arial" w:hAnsi="Arial" w:cs="Arial"/>
        </w:rPr>
        <w:t xml:space="preserve">shows the online sports betting promotions participants of the survey acted on. The data below shows that online sports betting </w:t>
      </w:r>
      <w:r w:rsidR="000A62C9" w:rsidRPr="001F7D86">
        <w:rPr>
          <w:rFonts w:ascii="Arial" w:hAnsi="Arial" w:cs="Arial"/>
        </w:rPr>
        <w:t>companies’</w:t>
      </w:r>
      <w:r w:rsidRPr="001F7D86">
        <w:rPr>
          <w:rFonts w:ascii="Arial" w:hAnsi="Arial" w:cs="Arial"/>
        </w:rPr>
        <w:t xml:space="preserve"> promotional incentives are in fact </w:t>
      </w:r>
      <w:r w:rsidR="000A62C9" w:rsidRPr="001F7D86">
        <w:rPr>
          <w:rFonts w:ascii="Arial" w:hAnsi="Arial" w:cs="Arial"/>
        </w:rPr>
        <w:t>extremely successful</w:t>
      </w:r>
      <w:r w:rsidR="007E223F" w:rsidRPr="001F7D86">
        <w:rPr>
          <w:rFonts w:ascii="Arial" w:hAnsi="Arial" w:cs="Arial"/>
        </w:rPr>
        <w:t>,</w:t>
      </w:r>
      <w:r w:rsidR="000A62C9" w:rsidRPr="001F7D86">
        <w:rPr>
          <w:rFonts w:ascii="Arial" w:hAnsi="Arial" w:cs="Arial"/>
        </w:rPr>
        <w:t xml:space="preserve"> as 81</w:t>
      </w:r>
      <w:r w:rsidR="007E223F" w:rsidRPr="001F7D86">
        <w:rPr>
          <w:rFonts w:ascii="Arial" w:hAnsi="Arial" w:cs="Arial"/>
        </w:rPr>
        <w:t xml:space="preserve"> </w:t>
      </w:r>
      <w:r w:rsidR="000A62C9" w:rsidRPr="001F7D86">
        <w:rPr>
          <w:rFonts w:ascii="Arial" w:hAnsi="Arial" w:cs="Arial"/>
        </w:rPr>
        <w:t xml:space="preserve">participants </w:t>
      </w:r>
      <w:r w:rsidR="007E223F" w:rsidRPr="001F7D86">
        <w:rPr>
          <w:rFonts w:ascii="Arial" w:hAnsi="Arial" w:cs="Arial"/>
        </w:rPr>
        <w:t xml:space="preserve">(98%) </w:t>
      </w:r>
      <w:r w:rsidR="000A62C9" w:rsidRPr="001F7D86">
        <w:rPr>
          <w:rFonts w:ascii="Arial" w:hAnsi="Arial" w:cs="Arial"/>
        </w:rPr>
        <w:t xml:space="preserve">acted upon welcome offers, while 77 participants </w:t>
      </w:r>
      <w:r w:rsidR="007E223F" w:rsidRPr="001F7D86">
        <w:rPr>
          <w:rFonts w:ascii="Arial" w:hAnsi="Arial" w:cs="Arial"/>
        </w:rPr>
        <w:t xml:space="preserve">(93%) </w:t>
      </w:r>
      <w:r w:rsidR="000A62C9" w:rsidRPr="001F7D86">
        <w:rPr>
          <w:rFonts w:ascii="Arial" w:hAnsi="Arial" w:cs="Arial"/>
        </w:rPr>
        <w:t>acted upon a</w:t>
      </w:r>
      <w:r w:rsidR="007E223F" w:rsidRPr="001F7D86">
        <w:rPr>
          <w:rFonts w:ascii="Arial" w:hAnsi="Arial" w:cs="Arial"/>
        </w:rPr>
        <w:t xml:space="preserve"> </w:t>
      </w:r>
      <w:r w:rsidR="000A62C9" w:rsidRPr="001F7D86">
        <w:rPr>
          <w:rFonts w:ascii="Arial" w:hAnsi="Arial" w:cs="Arial"/>
        </w:rPr>
        <w:t>bet</w:t>
      </w:r>
      <w:r w:rsidR="007E223F" w:rsidRPr="001F7D86">
        <w:rPr>
          <w:rFonts w:ascii="Arial" w:hAnsi="Arial" w:cs="Arial"/>
        </w:rPr>
        <w:t xml:space="preserve"> and</w:t>
      </w:r>
      <w:r w:rsidR="000A62C9" w:rsidRPr="001F7D86">
        <w:rPr>
          <w:rFonts w:ascii="Arial" w:hAnsi="Arial" w:cs="Arial"/>
        </w:rPr>
        <w:t xml:space="preserve"> g</w:t>
      </w:r>
      <w:r w:rsidR="007E223F" w:rsidRPr="001F7D86">
        <w:rPr>
          <w:rFonts w:ascii="Arial" w:hAnsi="Arial" w:cs="Arial"/>
        </w:rPr>
        <w:t>et</w:t>
      </w:r>
      <w:r w:rsidR="000A62C9" w:rsidRPr="001F7D86">
        <w:rPr>
          <w:rFonts w:ascii="Arial" w:hAnsi="Arial" w:cs="Arial"/>
        </w:rPr>
        <w:t xml:space="preserve"> offer, 75 participants </w:t>
      </w:r>
      <w:r w:rsidR="000F69D1" w:rsidRPr="001F7D86">
        <w:rPr>
          <w:rFonts w:ascii="Arial" w:hAnsi="Arial" w:cs="Arial"/>
        </w:rPr>
        <w:t xml:space="preserve">(90%) </w:t>
      </w:r>
      <w:r w:rsidR="000A62C9" w:rsidRPr="001F7D86">
        <w:rPr>
          <w:rFonts w:ascii="Arial" w:hAnsi="Arial" w:cs="Arial"/>
        </w:rPr>
        <w:t>acted upon money back offer</w:t>
      </w:r>
      <w:r w:rsidR="000F69D1" w:rsidRPr="001F7D86">
        <w:rPr>
          <w:rFonts w:ascii="Arial" w:hAnsi="Arial" w:cs="Arial"/>
        </w:rPr>
        <w:t>s,</w:t>
      </w:r>
      <w:r w:rsidR="000A62C9" w:rsidRPr="001F7D86">
        <w:rPr>
          <w:rFonts w:ascii="Arial" w:hAnsi="Arial" w:cs="Arial"/>
        </w:rPr>
        <w:t xml:space="preserve"> and </w:t>
      </w:r>
      <w:r w:rsidR="000F69D1" w:rsidRPr="001F7D86">
        <w:rPr>
          <w:rFonts w:ascii="Arial" w:hAnsi="Arial" w:cs="Arial"/>
        </w:rPr>
        <w:t xml:space="preserve">finally </w:t>
      </w:r>
      <w:r w:rsidR="000A62C9" w:rsidRPr="001F7D86">
        <w:rPr>
          <w:rFonts w:ascii="Arial" w:hAnsi="Arial" w:cs="Arial"/>
        </w:rPr>
        <w:t xml:space="preserve">81 participants </w:t>
      </w:r>
      <w:r w:rsidR="000F69D1" w:rsidRPr="001F7D86">
        <w:rPr>
          <w:rFonts w:ascii="Arial" w:hAnsi="Arial" w:cs="Arial"/>
        </w:rPr>
        <w:t xml:space="preserve">(98%) </w:t>
      </w:r>
      <w:r w:rsidR="000A62C9" w:rsidRPr="001F7D86">
        <w:rPr>
          <w:rFonts w:ascii="Arial" w:hAnsi="Arial" w:cs="Arial"/>
        </w:rPr>
        <w:t>act</w:t>
      </w:r>
      <w:r w:rsidR="00DA0272" w:rsidRPr="001F7D86">
        <w:rPr>
          <w:rFonts w:ascii="Arial" w:hAnsi="Arial" w:cs="Arial"/>
        </w:rPr>
        <w:t>ed</w:t>
      </w:r>
      <w:r w:rsidR="000A62C9" w:rsidRPr="001F7D86">
        <w:rPr>
          <w:rFonts w:ascii="Arial" w:hAnsi="Arial" w:cs="Arial"/>
        </w:rPr>
        <w:t xml:space="preserve"> on a free bet offer. </w:t>
      </w:r>
    </w:p>
    <w:p w14:paraId="6F34ED07" w14:textId="77777777" w:rsidR="003908FA" w:rsidRDefault="003908FA" w:rsidP="009B1FB7">
      <w:pPr>
        <w:tabs>
          <w:tab w:val="left" w:pos="5352"/>
        </w:tabs>
        <w:spacing w:line="480" w:lineRule="auto"/>
        <w:jc w:val="center"/>
        <w:rPr>
          <w:rFonts w:ascii="Arial" w:hAnsi="Arial" w:cs="Arial"/>
          <w:i/>
          <w:iCs/>
          <w:sz w:val="18"/>
          <w:szCs w:val="18"/>
        </w:rPr>
      </w:pPr>
    </w:p>
    <w:p w14:paraId="3748D389" w14:textId="77777777" w:rsidR="003908FA" w:rsidRDefault="003908FA" w:rsidP="009B1FB7">
      <w:pPr>
        <w:tabs>
          <w:tab w:val="left" w:pos="5352"/>
        </w:tabs>
        <w:spacing w:line="480" w:lineRule="auto"/>
        <w:jc w:val="center"/>
        <w:rPr>
          <w:rFonts w:ascii="Arial" w:hAnsi="Arial" w:cs="Arial"/>
          <w:i/>
          <w:iCs/>
          <w:sz w:val="18"/>
          <w:szCs w:val="18"/>
        </w:rPr>
      </w:pPr>
    </w:p>
    <w:p w14:paraId="3350A974" w14:textId="77777777" w:rsidR="003908FA" w:rsidRDefault="003908FA" w:rsidP="009B1FB7">
      <w:pPr>
        <w:tabs>
          <w:tab w:val="left" w:pos="5352"/>
        </w:tabs>
        <w:spacing w:line="480" w:lineRule="auto"/>
        <w:jc w:val="center"/>
        <w:rPr>
          <w:rFonts w:ascii="Arial" w:hAnsi="Arial" w:cs="Arial"/>
          <w:i/>
          <w:iCs/>
          <w:sz w:val="18"/>
          <w:szCs w:val="18"/>
        </w:rPr>
      </w:pPr>
    </w:p>
    <w:p w14:paraId="607F698D" w14:textId="7F1C4EA2" w:rsidR="003908FA" w:rsidRDefault="009B1FB7" w:rsidP="009B1FB7">
      <w:pPr>
        <w:tabs>
          <w:tab w:val="left" w:pos="5352"/>
        </w:tabs>
        <w:spacing w:line="480" w:lineRule="auto"/>
        <w:jc w:val="center"/>
        <w:rPr>
          <w:rFonts w:ascii="Arial" w:hAnsi="Arial" w:cs="Arial"/>
          <w:i/>
          <w:iCs/>
          <w:sz w:val="18"/>
          <w:szCs w:val="18"/>
        </w:rPr>
      </w:pPr>
      <w:r>
        <w:rPr>
          <w:noProof/>
        </w:rPr>
        <w:lastRenderedPageBreak/>
        <w:drawing>
          <wp:anchor distT="0" distB="0" distL="114300" distR="114300" simplePos="0" relativeHeight="251678720" behindDoc="1" locked="0" layoutInCell="1" allowOverlap="1" wp14:anchorId="417F8EB1" wp14:editId="20D2E328">
            <wp:simplePos x="0" y="0"/>
            <wp:positionH relativeFrom="column">
              <wp:posOffset>-5677</wp:posOffset>
            </wp:positionH>
            <wp:positionV relativeFrom="paragraph">
              <wp:posOffset>313</wp:posOffset>
            </wp:positionV>
            <wp:extent cx="5727700" cy="3756025"/>
            <wp:effectExtent l="0" t="0" r="0" b="0"/>
            <wp:wrapTight wrapText="bothSides">
              <wp:wrapPolygon edited="0">
                <wp:start x="0" y="0"/>
                <wp:lineTo x="0" y="21517"/>
                <wp:lineTo x="21546" y="21517"/>
                <wp:lineTo x="21546" y="0"/>
                <wp:lineTo x="0" y="0"/>
              </wp:wrapPolygon>
            </wp:wrapTight>
            <wp:docPr id="23" name="Chart 23">
              <a:extLst xmlns:a="http://schemas.openxmlformats.org/drawingml/2006/main">
                <a:ext uri="{FF2B5EF4-FFF2-40B4-BE49-F238E27FC236}">
                  <a16:creationId xmlns:a16="http://schemas.microsoft.com/office/drawing/2014/main" id="{2B70E5BE-D8DF-984C-9FAB-F6A53C2566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r w:rsidR="008109B0" w:rsidRPr="009B1FB7">
        <w:rPr>
          <w:rFonts w:ascii="Arial" w:hAnsi="Arial" w:cs="Arial"/>
          <w:i/>
          <w:iCs/>
          <w:sz w:val="18"/>
          <w:szCs w:val="18"/>
        </w:rPr>
        <w:t xml:space="preserve"> </w:t>
      </w:r>
    </w:p>
    <w:p w14:paraId="13A56A25" w14:textId="50529537" w:rsidR="007D18A8" w:rsidRPr="009B1FB7" w:rsidRDefault="003908FA" w:rsidP="009B1FB7">
      <w:pPr>
        <w:tabs>
          <w:tab w:val="left" w:pos="5352"/>
        </w:tabs>
        <w:spacing w:line="480" w:lineRule="auto"/>
        <w:jc w:val="center"/>
      </w:pPr>
      <w:r>
        <w:rPr>
          <w:rFonts w:ascii="Arial" w:hAnsi="Arial" w:cs="Arial"/>
          <w:i/>
          <w:iCs/>
          <w:sz w:val="18"/>
          <w:szCs w:val="18"/>
        </w:rPr>
        <w:t xml:space="preserve">Figure </w:t>
      </w:r>
      <w:r w:rsidR="007D0591" w:rsidRPr="009B1FB7">
        <w:rPr>
          <w:rFonts w:ascii="Arial" w:hAnsi="Arial" w:cs="Arial"/>
          <w:i/>
          <w:iCs/>
          <w:sz w:val="18"/>
          <w:szCs w:val="18"/>
        </w:rPr>
        <w:t>4.</w:t>
      </w:r>
      <w:r w:rsidR="00C73ABF">
        <w:rPr>
          <w:rFonts w:ascii="Arial" w:hAnsi="Arial" w:cs="Arial"/>
          <w:i/>
          <w:iCs/>
          <w:sz w:val="18"/>
          <w:szCs w:val="18"/>
        </w:rPr>
        <w:t>9</w:t>
      </w:r>
      <w:r w:rsidR="008109B0" w:rsidRPr="009B1FB7">
        <w:rPr>
          <w:rFonts w:ascii="Arial" w:hAnsi="Arial" w:cs="Arial"/>
          <w:i/>
          <w:iCs/>
          <w:sz w:val="18"/>
          <w:szCs w:val="18"/>
        </w:rPr>
        <w:t>: Online sports betting promotions participants have acted on</w:t>
      </w:r>
    </w:p>
    <w:p w14:paraId="36A1763E" w14:textId="567E566C" w:rsidR="000A62C9" w:rsidRDefault="000A62C9" w:rsidP="0055478E">
      <w:pPr>
        <w:tabs>
          <w:tab w:val="left" w:pos="5352"/>
        </w:tabs>
        <w:spacing w:line="480" w:lineRule="auto"/>
      </w:pPr>
    </w:p>
    <w:p w14:paraId="1E2771AC" w14:textId="5C2319AD" w:rsidR="007D0591" w:rsidRDefault="007D0591" w:rsidP="00186036">
      <w:pPr>
        <w:pStyle w:val="Heading3"/>
      </w:pPr>
      <w:bookmarkStart w:id="73" w:name="_Toc42519688"/>
      <w:r w:rsidRPr="001F7D86">
        <w:t>4.2.11 Question 11- Marketing Channels</w:t>
      </w:r>
      <w:bookmarkEnd w:id="73"/>
      <w:r w:rsidRPr="001F7D86">
        <w:t xml:space="preserve"> </w:t>
      </w:r>
    </w:p>
    <w:p w14:paraId="499CE3EE" w14:textId="77777777" w:rsidR="00555680" w:rsidRPr="00555680" w:rsidRDefault="00555680" w:rsidP="00555680"/>
    <w:p w14:paraId="5F19732E" w14:textId="47BB7A97" w:rsidR="000A62C9" w:rsidRPr="001F7D86" w:rsidRDefault="000A62C9" w:rsidP="001F7D86">
      <w:pPr>
        <w:tabs>
          <w:tab w:val="left" w:pos="5352"/>
        </w:tabs>
        <w:spacing w:line="480" w:lineRule="auto"/>
        <w:jc w:val="both"/>
        <w:rPr>
          <w:rFonts w:ascii="Arial" w:hAnsi="Arial" w:cs="Arial"/>
        </w:rPr>
      </w:pPr>
      <w:r w:rsidRPr="001F7D86">
        <w:rPr>
          <w:rFonts w:ascii="Arial" w:hAnsi="Arial" w:cs="Arial"/>
        </w:rPr>
        <w:t xml:space="preserve">Figure </w:t>
      </w:r>
      <w:r w:rsidR="007D0591" w:rsidRPr="001F7D86">
        <w:rPr>
          <w:rFonts w:ascii="Arial" w:hAnsi="Arial" w:cs="Arial"/>
        </w:rPr>
        <w:t>4.1</w:t>
      </w:r>
      <w:r w:rsidR="00C73ABF">
        <w:rPr>
          <w:rFonts w:ascii="Arial" w:hAnsi="Arial" w:cs="Arial"/>
        </w:rPr>
        <w:t>0</w:t>
      </w:r>
      <w:r w:rsidRPr="001F7D86">
        <w:rPr>
          <w:rFonts w:ascii="Arial" w:hAnsi="Arial" w:cs="Arial"/>
        </w:rPr>
        <w:t xml:space="preserve"> shows where participants saw online sports betting being marketed. </w:t>
      </w:r>
    </w:p>
    <w:p w14:paraId="5727CF57" w14:textId="57CB7AC1" w:rsidR="007D18A8" w:rsidRDefault="009B1FB7" w:rsidP="0055478E">
      <w:pPr>
        <w:tabs>
          <w:tab w:val="left" w:pos="5352"/>
        </w:tabs>
        <w:spacing w:line="480" w:lineRule="auto"/>
      </w:pPr>
      <w:r>
        <w:rPr>
          <w:noProof/>
        </w:rPr>
        <w:lastRenderedPageBreak/>
        <w:drawing>
          <wp:inline distT="0" distB="0" distL="0" distR="0" wp14:anchorId="3431225E" wp14:editId="6BED388F">
            <wp:extent cx="5852160" cy="4402183"/>
            <wp:effectExtent l="0" t="0" r="2540" b="5080"/>
            <wp:docPr id="1" name="Chart 1">
              <a:extLst xmlns:a="http://schemas.openxmlformats.org/drawingml/2006/main">
                <a:ext uri="{FF2B5EF4-FFF2-40B4-BE49-F238E27FC236}">
                  <a16:creationId xmlns:a16="http://schemas.microsoft.com/office/drawing/2014/main" id="{84395FDE-594A-7249-A032-A5506E895C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2900DE9" w14:textId="7BA54342" w:rsidR="002C28A1" w:rsidRDefault="00CB7EE6" w:rsidP="007D0591">
      <w:pPr>
        <w:tabs>
          <w:tab w:val="left" w:pos="5352"/>
        </w:tabs>
        <w:spacing w:line="480" w:lineRule="auto"/>
        <w:jc w:val="center"/>
        <w:rPr>
          <w:rFonts w:ascii="Arial" w:hAnsi="Arial" w:cs="Arial"/>
          <w:i/>
          <w:iCs/>
          <w:noProof/>
          <w:sz w:val="18"/>
          <w:szCs w:val="18"/>
        </w:rPr>
      </w:pPr>
      <w:r w:rsidRPr="00CB7EE6">
        <w:rPr>
          <w:noProof/>
        </w:rPr>
        <w:t>F</w:t>
      </w:r>
      <w:r w:rsidRPr="00CB7EE6">
        <w:rPr>
          <w:rFonts w:ascii="Arial" w:hAnsi="Arial" w:cs="Arial"/>
          <w:i/>
          <w:iCs/>
          <w:noProof/>
          <w:sz w:val="18"/>
          <w:szCs w:val="18"/>
        </w:rPr>
        <w:t xml:space="preserve">igure </w:t>
      </w:r>
      <w:r w:rsidR="007D0591">
        <w:rPr>
          <w:rFonts w:ascii="Arial" w:hAnsi="Arial" w:cs="Arial"/>
          <w:i/>
          <w:iCs/>
          <w:noProof/>
          <w:sz w:val="18"/>
          <w:szCs w:val="18"/>
        </w:rPr>
        <w:t>4.1</w:t>
      </w:r>
      <w:r w:rsidR="00C73ABF">
        <w:rPr>
          <w:rFonts w:ascii="Arial" w:hAnsi="Arial" w:cs="Arial"/>
          <w:i/>
          <w:iCs/>
          <w:noProof/>
          <w:sz w:val="18"/>
          <w:szCs w:val="18"/>
        </w:rPr>
        <w:t>0</w:t>
      </w:r>
      <w:r w:rsidRPr="00CB7EE6">
        <w:rPr>
          <w:rFonts w:ascii="Arial" w:hAnsi="Arial" w:cs="Arial"/>
          <w:i/>
          <w:iCs/>
          <w:noProof/>
          <w:sz w:val="18"/>
          <w:szCs w:val="18"/>
        </w:rPr>
        <w:t>: Where participants have seen online sports betting being marketed</w:t>
      </w:r>
    </w:p>
    <w:p w14:paraId="29A06465" w14:textId="77777777" w:rsidR="007D0591" w:rsidRDefault="007D0591" w:rsidP="0055478E">
      <w:pPr>
        <w:tabs>
          <w:tab w:val="left" w:pos="5352"/>
        </w:tabs>
        <w:spacing w:line="480" w:lineRule="auto"/>
      </w:pPr>
    </w:p>
    <w:p w14:paraId="105CB0B0" w14:textId="22E0F263" w:rsidR="001F7D86" w:rsidRDefault="00EB7957" w:rsidP="00186036">
      <w:pPr>
        <w:pStyle w:val="Heading3"/>
      </w:pPr>
      <w:bookmarkStart w:id="74" w:name="_Toc42519689"/>
      <w:r w:rsidRPr="001F7D86">
        <w:t>4.2.1</w:t>
      </w:r>
      <w:r w:rsidR="00B167C6" w:rsidRPr="001F7D86">
        <w:t>2</w:t>
      </w:r>
      <w:r w:rsidRPr="001F7D86">
        <w:t xml:space="preserve"> Question 1</w:t>
      </w:r>
      <w:r w:rsidR="00B167C6" w:rsidRPr="001F7D86">
        <w:t>2</w:t>
      </w:r>
      <w:r w:rsidR="001F7D86" w:rsidRPr="001F7D86">
        <w:t xml:space="preserve"> – whether marketing strategies encourage problem gambling</w:t>
      </w:r>
      <w:bookmarkEnd w:id="74"/>
    </w:p>
    <w:p w14:paraId="2ABF7A09" w14:textId="77777777" w:rsidR="00555680" w:rsidRPr="00555680" w:rsidRDefault="00555680" w:rsidP="00555680"/>
    <w:p w14:paraId="63F03460" w14:textId="5E2B307F" w:rsidR="00827CB5" w:rsidRPr="00DF5669" w:rsidRDefault="00A854A3" w:rsidP="00DF5669">
      <w:pPr>
        <w:tabs>
          <w:tab w:val="left" w:pos="5352"/>
        </w:tabs>
        <w:spacing w:line="480" w:lineRule="auto"/>
        <w:jc w:val="both"/>
        <w:rPr>
          <w:rFonts w:ascii="Arial" w:hAnsi="Arial" w:cs="Arial"/>
          <w:noProof/>
          <w:color w:val="000000" w:themeColor="text1"/>
        </w:rPr>
      </w:pPr>
      <w:r w:rsidRPr="001F7D86">
        <w:rPr>
          <w:rFonts w:ascii="Arial" w:hAnsi="Arial" w:cs="Arial"/>
          <w:color w:val="000000" w:themeColor="text1"/>
        </w:rPr>
        <w:t xml:space="preserve">The </w:t>
      </w:r>
      <w:r w:rsidR="001F7D86" w:rsidRPr="001F7D86">
        <w:rPr>
          <w:rFonts w:ascii="Arial" w:hAnsi="Arial" w:cs="Arial"/>
          <w:color w:val="000000" w:themeColor="text1"/>
        </w:rPr>
        <w:t>survey</w:t>
      </w:r>
      <w:r w:rsidRPr="001F7D86">
        <w:rPr>
          <w:rFonts w:ascii="Arial" w:hAnsi="Arial" w:cs="Arial"/>
          <w:color w:val="000000" w:themeColor="text1"/>
        </w:rPr>
        <w:t xml:space="preserve"> asked participants opinion on whether they think betting companies marketing strategies are encouraging problem gambling. Out of 83 participants 60 </w:t>
      </w:r>
      <w:r w:rsidR="00AF16C6" w:rsidRPr="001F7D86">
        <w:rPr>
          <w:rFonts w:ascii="Arial" w:hAnsi="Arial" w:cs="Arial"/>
          <w:color w:val="000000" w:themeColor="text1"/>
        </w:rPr>
        <w:t xml:space="preserve">(72%) </w:t>
      </w:r>
      <w:r w:rsidRPr="001F7D86">
        <w:rPr>
          <w:rFonts w:ascii="Arial" w:hAnsi="Arial" w:cs="Arial"/>
          <w:color w:val="000000" w:themeColor="text1"/>
        </w:rPr>
        <w:t>said yes</w:t>
      </w:r>
      <w:r w:rsidR="001F7D86" w:rsidRPr="001F7D86">
        <w:rPr>
          <w:rFonts w:ascii="Arial" w:hAnsi="Arial" w:cs="Arial"/>
          <w:color w:val="000000" w:themeColor="text1"/>
        </w:rPr>
        <w:t>,</w:t>
      </w:r>
      <w:r w:rsidRPr="001F7D86">
        <w:rPr>
          <w:rFonts w:ascii="Arial" w:hAnsi="Arial" w:cs="Arial"/>
          <w:color w:val="000000" w:themeColor="text1"/>
        </w:rPr>
        <w:t xml:space="preserve"> while 13 </w:t>
      </w:r>
      <w:r w:rsidR="00AF16C6" w:rsidRPr="001F7D86">
        <w:rPr>
          <w:rFonts w:ascii="Arial" w:hAnsi="Arial" w:cs="Arial"/>
          <w:color w:val="000000" w:themeColor="text1"/>
        </w:rPr>
        <w:t xml:space="preserve">(16%) </w:t>
      </w:r>
      <w:r w:rsidRPr="001F7D86">
        <w:rPr>
          <w:rFonts w:ascii="Arial" w:hAnsi="Arial" w:cs="Arial"/>
          <w:color w:val="000000" w:themeColor="text1"/>
        </w:rPr>
        <w:t xml:space="preserve">said maybe </w:t>
      </w:r>
      <w:r w:rsidR="009E5F99" w:rsidRPr="001F7D86">
        <w:rPr>
          <w:rFonts w:ascii="Arial" w:hAnsi="Arial" w:cs="Arial"/>
          <w:color w:val="000000" w:themeColor="text1"/>
        </w:rPr>
        <w:t>and</w:t>
      </w:r>
      <w:r w:rsidRPr="001F7D86">
        <w:rPr>
          <w:rFonts w:ascii="Arial" w:hAnsi="Arial" w:cs="Arial"/>
          <w:color w:val="000000" w:themeColor="text1"/>
        </w:rPr>
        <w:t xml:space="preserve"> 10</w:t>
      </w:r>
      <w:r w:rsidR="00AF16C6" w:rsidRPr="001F7D86">
        <w:rPr>
          <w:rFonts w:ascii="Arial" w:hAnsi="Arial" w:cs="Arial"/>
          <w:color w:val="000000" w:themeColor="text1"/>
        </w:rPr>
        <w:t xml:space="preserve"> (12%)</w:t>
      </w:r>
      <w:r w:rsidRPr="001F7D86">
        <w:rPr>
          <w:rFonts w:ascii="Arial" w:hAnsi="Arial" w:cs="Arial"/>
          <w:color w:val="000000" w:themeColor="text1"/>
        </w:rPr>
        <w:t xml:space="preserve"> said no</w:t>
      </w:r>
      <w:r w:rsidR="00AF16C6" w:rsidRPr="001F7D86">
        <w:rPr>
          <w:rFonts w:ascii="Arial" w:hAnsi="Arial" w:cs="Arial"/>
          <w:color w:val="000000" w:themeColor="text1"/>
        </w:rPr>
        <w:t>.</w:t>
      </w:r>
      <w:r w:rsidR="00827CB5" w:rsidRPr="001F7D86">
        <w:rPr>
          <w:rFonts w:ascii="Arial" w:hAnsi="Arial" w:cs="Arial"/>
          <w:noProof/>
          <w:color w:val="000000" w:themeColor="text1"/>
        </w:rPr>
        <w:t xml:space="preserve"> </w:t>
      </w:r>
    </w:p>
    <w:p w14:paraId="2C95A86C" w14:textId="6795411F" w:rsidR="007D18A8" w:rsidRDefault="00827CB5" w:rsidP="0055478E">
      <w:pPr>
        <w:tabs>
          <w:tab w:val="left" w:pos="5352"/>
        </w:tabs>
        <w:spacing w:line="480" w:lineRule="auto"/>
      </w:pPr>
      <w:r>
        <w:rPr>
          <w:noProof/>
        </w:rPr>
        <w:lastRenderedPageBreak/>
        <w:drawing>
          <wp:inline distT="0" distB="0" distL="0" distR="0" wp14:anchorId="2667D7AC" wp14:editId="61F915EC">
            <wp:extent cx="5508171" cy="2852058"/>
            <wp:effectExtent l="0" t="0" r="3810" b="5715"/>
            <wp:docPr id="26" name="Chart 26">
              <a:extLst xmlns:a="http://schemas.openxmlformats.org/drawingml/2006/main">
                <a:ext uri="{FF2B5EF4-FFF2-40B4-BE49-F238E27FC236}">
                  <a16:creationId xmlns:a16="http://schemas.microsoft.com/office/drawing/2014/main" id="{0E31AE39-4713-4D40-B3EC-DB2A6216D4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978C622" w14:textId="46BCDF58" w:rsidR="003C5902" w:rsidRPr="00B167C6" w:rsidRDefault="00670043" w:rsidP="00B167C6">
      <w:pPr>
        <w:tabs>
          <w:tab w:val="left" w:pos="5352"/>
        </w:tabs>
        <w:spacing w:line="480" w:lineRule="auto"/>
        <w:jc w:val="center"/>
        <w:rPr>
          <w:rFonts w:ascii="Arial" w:hAnsi="Arial" w:cs="Arial"/>
          <w:i/>
          <w:iCs/>
          <w:sz w:val="18"/>
          <w:szCs w:val="18"/>
        </w:rPr>
      </w:pPr>
      <w:r w:rsidRPr="00670043">
        <w:rPr>
          <w:rFonts w:ascii="Arial" w:hAnsi="Arial" w:cs="Arial"/>
          <w:i/>
          <w:iCs/>
          <w:sz w:val="18"/>
          <w:szCs w:val="18"/>
        </w:rPr>
        <w:t xml:space="preserve">Figure </w:t>
      </w:r>
      <w:r w:rsidR="00B167C6">
        <w:rPr>
          <w:rFonts w:ascii="Arial" w:hAnsi="Arial" w:cs="Arial"/>
          <w:i/>
          <w:iCs/>
          <w:sz w:val="18"/>
          <w:szCs w:val="18"/>
        </w:rPr>
        <w:t>4.</w:t>
      </w:r>
      <w:r w:rsidR="00C73ABF">
        <w:rPr>
          <w:rFonts w:ascii="Arial" w:hAnsi="Arial" w:cs="Arial"/>
          <w:i/>
          <w:iCs/>
          <w:sz w:val="18"/>
          <w:szCs w:val="18"/>
        </w:rPr>
        <w:t>11</w:t>
      </w:r>
      <w:r w:rsidR="00976440">
        <w:rPr>
          <w:rFonts w:ascii="Arial" w:hAnsi="Arial" w:cs="Arial"/>
          <w:i/>
          <w:iCs/>
          <w:sz w:val="18"/>
          <w:szCs w:val="18"/>
        </w:rPr>
        <w:t>.1</w:t>
      </w:r>
      <w:r w:rsidRPr="00670043">
        <w:rPr>
          <w:rFonts w:ascii="Arial" w:hAnsi="Arial" w:cs="Arial"/>
          <w:i/>
          <w:iCs/>
          <w:sz w:val="18"/>
          <w:szCs w:val="18"/>
        </w:rPr>
        <w:t xml:space="preserve"> </w:t>
      </w:r>
      <w:r>
        <w:rPr>
          <w:rFonts w:ascii="Arial" w:hAnsi="Arial" w:cs="Arial"/>
          <w:i/>
          <w:iCs/>
          <w:sz w:val="18"/>
          <w:szCs w:val="18"/>
        </w:rPr>
        <w:t>P</w:t>
      </w:r>
      <w:r w:rsidRPr="00670043">
        <w:rPr>
          <w:rFonts w:ascii="Arial" w:hAnsi="Arial" w:cs="Arial"/>
          <w:i/>
          <w:iCs/>
          <w:sz w:val="18"/>
          <w:szCs w:val="18"/>
        </w:rPr>
        <w:t>articipants opinion on whether they think betting companies marketing strategies encourage problem gambling</w:t>
      </w:r>
    </w:p>
    <w:p w14:paraId="7D36389A" w14:textId="77777777" w:rsidR="003C5902" w:rsidRDefault="003C5902" w:rsidP="0055478E">
      <w:pPr>
        <w:tabs>
          <w:tab w:val="left" w:pos="5352"/>
        </w:tabs>
        <w:spacing w:line="480" w:lineRule="auto"/>
      </w:pPr>
    </w:p>
    <w:tbl>
      <w:tblPr>
        <w:tblpPr w:leftFromText="180" w:rightFromText="180" w:vertAnchor="text" w:horzAnchor="margin" w:tblpY="113"/>
        <w:tblW w:w="8951" w:type="dxa"/>
        <w:tblLook w:val="04A0" w:firstRow="1" w:lastRow="0" w:firstColumn="1" w:lastColumn="0" w:noHBand="0" w:noVBand="1"/>
      </w:tblPr>
      <w:tblGrid>
        <w:gridCol w:w="1028"/>
        <w:gridCol w:w="1055"/>
        <w:gridCol w:w="1441"/>
        <w:gridCol w:w="1393"/>
        <w:gridCol w:w="1634"/>
        <w:gridCol w:w="2400"/>
      </w:tblGrid>
      <w:tr w:rsidR="003C5902" w14:paraId="7E6872BB" w14:textId="77777777" w:rsidTr="00976440">
        <w:trPr>
          <w:trHeight w:val="838"/>
        </w:trPr>
        <w:tc>
          <w:tcPr>
            <w:tcW w:w="8951"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D728BC3" w14:textId="77777777" w:rsidR="003C5902" w:rsidRDefault="003C5902" w:rsidP="00B167C6">
            <w:pPr>
              <w:jc w:val="center"/>
              <w:rPr>
                <w:rFonts w:ascii="Calibri" w:hAnsi="Calibri" w:cs="Calibri"/>
                <w:color w:val="000000"/>
              </w:rPr>
            </w:pPr>
            <w:r>
              <w:rPr>
                <w:rFonts w:ascii="Calibri" w:hAnsi="Calibri" w:cs="Calibri"/>
                <w:color w:val="000000"/>
              </w:rPr>
              <w:t>12. In your opinion, do you think betting companies marketing strategies encourage problem gamblers?</w:t>
            </w:r>
          </w:p>
        </w:tc>
      </w:tr>
      <w:tr w:rsidR="003C5902" w14:paraId="629ADC15" w14:textId="77777777" w:rsidTr="00B167C6">
        <w:trPr>
          <w:trHeight w:val="382"/>
        </w:trPr>
        <w:tc>
          <w:tcPr>
            <w:tcW w:w="1028" w:type="dxa"/>
            <w:tcBorders>
              <w:top w:val="nil"/>
              <w:left w:val="single" w:sz="4" w:space="0" w:color="auto"/>
              <w:bottom w:val="single" w:sz="4" w:space="0" w:color="auto"/>
              <w:right w:val="single" w:sz="4" w:space="0" w:color="auto"/>
            </w:tcBorders>
            <w:shd w:val="clear" w:color="auto" w:fill="auto"/>
            <w:noWrap/>
            <w:vAlign w:val="bottom"/>
            <w:hideMark/>
          </w:tcPr>
          <w:p w14:paraId="0806674C" w14:textId="77777777" w:rsidR="003C5902" w:rsidRDefault="003C5902" w:rsidP="00B167C6">
            <w:pPr>
              <w:jc w:val="center"/>
              <w:rPr>
                <w:rFonts w:ascii="Calibri" w:hAnsi="Calibri" w:cs="Calibri"/>
                <w:color w:val="000000"/>
              </w:rPr>
            </w:pPr>
          </w:p>
        </w:tc>
        <w:tc>
          <w:tcPr>
            <w:tcW w:w="1055" w:type="dxa"/>
            <w:tcBorders>
              <w:top w:val="nil"/>
              <w:left w:val="nil"/>
              <w:bottom w:val="single" w:sz="4" w:space="0" w:color="auto"/>
              <w:right w:val="single" w:sz="4" w:space="0" w:color="auto"/>
            </w:tcBorders>
            <w:shd w:val="clear" w:color="auto" w:fill="auto"/>
            <w:noWrap/>
            <w:vAlign w:val="bottom"/>
            <w:hideMark/>
          </w:tcPr>
          <w:p w14:paraId="78B58FB8" w14:textId="77777777" w:rsidR="003C5902" w:rsidRDefault="003C5902" w:rsidP="00B167C6">
            <w:pPr>
              <w:jc w:val="center"/>
              <w:rPr>
                <w:rFonts w:ascii="Calibri" w:hAnsi="Calibri" w:cs="Calibri"/>
                <w:color w:val="000000"/>
              </w:rPr>
            </w:pPr>
            <w:r>
              <w:rPr>
                <w:rFonts w:ascii="Calibri" w:hAnsi="Calibri" w:cs="Calibri"/>
                <w:color w:val="000000"/>
              </w:rPr>
              <w:t>Answers</w:t>
            </w:r>
          </w:p>
        </w:tc>
        <w:tc>
          <w:tcPr>
            <w:tcW w:w="1441" w:type="dxa"/>
            <w:tcBorders>
              <w:top w:val="nil"/>
              <w:left w:val="nil"/>
              <w:bottom w:val="single" w:sz="4" w:space="0" w:color="auto"/>
              <w:right w:val="single" w:sz="4" w:space="0" w:color="auto"/>
            </w:tcBorders>
            <w:shd w:val="clear" w:color="auto" w:fill="auto"/>
            <w:noWrap/>
            <w:vAlign w:val="bottom"/>
            <w:hideMark/>
          </w:tcPr>
          <w:p w14:paraId="68578020" w14:textId="77777777" w:rsidR="003C5902" w:rsidRDefault="003C5902" w:rsidP="00B167C6">
            <w:pPr>
              <w:jc w:val="center"/>
              <w:rPr>
                <w:rFonts w:ascii="Calibri" w:hAnsi="Calibri" w:cs="Calibri"/>
                <w:color w:val="000000"/>
              </w:rPr>
            </w:pPr>
            <w:r>
              <w:rPr>
                <w:rFonts w:ascii="Calibri" w:hAnsi="Calibri" w:cs="Calibri"/>
                <w:color w:val="000000"/>
              </w:rPr>
              <w:t>Frequency</w:t>
            </w:r>
          </w:p>
        </w:tc>
        <w:tc>
          <w:tcPr>
            <w:tcW w:w="1393" w:type="dxa"/>
            <w:tcBorders>
              <w:top w:val="nil"/>
              <w:left w:val="nil"/>
              <w:bottom w:val="single" w:sz="4" w:space="0" w:color="auto"/>
              <w:right w:val="single" w:sz="4" w:space="0" w:color="auto"/>
            </w:tcBorders>
            <w:shd w:val="clear" w:color="auto" w:fill="auto"/>
            <w:noWrap/>
            <w:vAlign w:val="bottom"/>
            <w:hideMark/>
          </w:tcPr>
          <w:p w14:paraId="7FDB363F" w14:textId="77777777" w:rsidR="003C5902" w:rsidRDefault="003C5902" w:rsidP="00B167C6">
            <w:pPr>
              <w:jc w:val="center"/>
              <w:rPr>
                <w:rFonts w:ascii="Calibri" w:hAnsi="Calibri" w:cs="Calibri"/>
                <w:color w:val="000000"/>
              </w:rPr>
            </w:pPr>
            <w:r>
              <w:rPr>
                <w:rFonts w:ascii="Calibri" w:hAnsi="Calibri" w:cs="Calibri"/>
                <w:color w:val="000000"/>
              </w:rPr>
              <w:t>Percentage</w:t>
            </w:r>
          </w:p>
        </w:tc>
        <w:tc>
          <w:tcPr>
            <w:tcW w:w="1634" w:type="dxa"/>
            <w:tcBorders>
              <w:top w:val="nil"/>
              <w:left w:val="nil"/>
              <w:bottom w:val="single" w:sz="4" w:space="0" w:color="auto"/>
              <w:right w:val="single" w:sz="4" w:space="0" w:color="auto"/>
            </w:tcBorders>
            <w:shd w:val="clear" w:color="auto" w:fill="auto"/>
            <w:noWrap/>
            <w:vAlign w:val="bottom"/>
            <w:hideMark/>
          </w:tcPr>
          <w:p w14:paraId="17BCFAF0" w14:textId="77777777" w:rsidR="003C5902" w:rsidRDefault="003C5902" w:rsidP="00B167C6">
            <w:pPr>
              <w:jc w:val="center"/>
              <w:rPr>
                <w:rFonts w:ascii="Calibri" w:hAnsi="Calibri" w:cs="Calibri"/>
                <w:color w:val="000000"/>
              </w:rPr>
            </w:pPr>
            <w:r>
              <w:rPr>
                <w:rFonts w:ascii="Calibri" w:hAnsi="Calibri" w:cs="Calibri"/>
                <w:color w:val="000000"/>
              </w:rPr>
              <w:t>Valid Percent</w:t>
            </w:r>
          </w:p>
        </w:tc>
        <w:tc>
          <w:tcPr>
            <w:tcW w:w="2400" w:type="dxa"/>
            <w:tcBorders>
              <w:top w:val="nil"/>
              <w:left w:val="nil"/>
              <w:bottom w:val="single" w:sz="4" w:space="0" w:color="auto"/>
              <w:right w:val="single" w:sz="4" w:space="0" w:color="auto"/>
            </w:tcBorders>
            <w:shd w:val="clear" w:color="auto" w:fill="auto"/>
            <w:noWrap/>
            <w:vAlign w:val="bottom"/>
            <w:hideMark/>
          </w:tcPr>
          <w:p w14:paraId="47F379F7" w14:textId="77777777" w:rsidR="003C5902" w:rsidRDefault="003C5902" w:rsidP="00B167C6">
            <w:pPr>
              <w:jc w:val="center"/>
              <w:rPr>
                <w:rFonts w:ascii="Calibri" w:hAnsi="Calibri" w:cs="Calibri"/>
                <w:color w:val="000000"/>
              </w:rPr>
            </w:pPr>
            <w:r>
              <w:rPr>
                <w:rFonts w:ascii="Calibri" w:hAnsi="Calibri" w:cs="Calibri"/>
                <w:color w:val="000000"/>
              </w:rPr>
              <w:t>Cumulative Percent</w:t>
            </w:r>
          </w:p>
        </w:tc>
      </w:tr>
      <w:tr w:rsidR="003C5902" w14:paraId="1F655628" w14:textId="77777777" w:rsidTr="00B167C6">
        <w:trPr>
          <w:trHeight w:val="382"/>
        </w:trPr>
        <w:tc>
          <w:tcPr>
            <w:tcW w:w="102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9FA0C49" w14:textId="77777777" w:rsidR="003C5902" w:rsidRDefault="003C5902" w:rsidP="00B167C6">
            <w:pPr>
              <w:jc w:val="center"/>
              <w:rPr>
                <w:rFonts w:ascii="Calibri" w:hAnsi="Calibri" w:cs="Calibri"/>
                <w:color w:val="000000"/>
              </w:rPr>
            </w:pPr>
            <w:r>
              <w:rPr>
                <w:rFonts w:ascii="Calibri" w:hAnsi="Calibri" w:cs="Calibri"/>
                <w:color w:val="000000"/>
              </w:rPr>
              <w:t>Valid</w:t>
            </w:r>
          </w:p>
        </w:tc>
        <w:tc>
          <w:tcPr>
            <w:tcW w:w="1055" w:type="dxa"/>
            <w:tcBorders>
              <w:top w:val="nil"/>
              <w:left w:val="nil"/>
              <w:bottom w:val="single" w:sz="4" w:space="0" w:color="auto"/>
              <w:right w:val="single" w:sz="4" w:space="0" w:color="auto"/>
            </w:tcBorders>
            <w:shd w:val="clear" w:color="auto" w:fill="auto"/>
            <w:noWrap/>
            <w:vAlign w:val="bottom"/>
            <w:hideMark/>
          </w:tcPr>
          <w:p w14:paraId="38B6339F" w14:textId="77777777" w:rsidR="003C5902" w:rsidRDefault="003C5902" w:rsidP="00B167C6">
            <w:pPr>
              <w:jc w:val="center"/>
              <w:rPr>
                <w:rFonts w:ascii="Calibri" w:hAnsi="Calibri" w:cs="Calibri"/>
                <w:color w:val="000000"/>
              </w:rPr>
            </w:pPr>
            <w:r>
              <w:rPr>
                <w:rFonts w:ascii="Calibri" w:hAnsi="Calibri" w:cs="Calibri"/>
                <w:color w:val="000000"/>
              </w:rPr>
              <w:t>Yes</w:t>
            </w:r>
          </w:p>
        </w:tc>
        <w:tc>
          <w:tcPr>
            <w:tcW w:w="1441" w:type="dxa"/>
            <w:tcBorders>
              <w:top w:val="nil"/>
              <w:left w:val="nil"/>
              <w:bottom w:val="single" w:sz="4" w:space="0" w:color="auto"/>
              <w:right w:val="single" w:sz="4" w:space="0" w:color="auto"/>
            </w:tcBorders>
            <w:shd w:val="clear" w:color="auto" w:fill="auto"/>
            <w:noWrap/>
            <w:vAlign w:val="bottom"/>
            <w:hideMark/>
          </w:tcPr>
          <w:p w14:paraId="40E73234" w14:textId="77777777" w:rsidR="003C5902" w:rsidRDefault="003C5902" w:rsidP="00B167C6">
            <w:pPr>
              <w:jc w:val="center"/>
              <w:rPr>
                <w:rFonts w:ascii="Calibri" w:hAnsi="Calibri" w:cs="Calibri"/>
                <w:color w:val="000000"/>
              </w:rPr>
            </w:pPr>
            <w:r>
              <w:rPr>
                <w:rFonts w:ascii="Calibri" w:hAnsi="Calibri" w:cs="Calibri"/>
                <w:color w:val="000000"/>
              </w:rPr>
              <w:t>60</w:t>
            </w:r>
          </w:p>
        </w:tc>
        <w:tc>
          <w:tcPr>
            <w:tcW w:w="1393" w:type="dxa"/>
            <w:tcBorders>
              <w:top w:val="nil"/>
              <w:left w:val="nil"/>
              <w:bottom w:val="single" w:sz="4" w:space="0" w:color="auto"/>
              <w:right w:val="single" w:sz="4" w:space="0" w:color="auto"/>
            </w:tcBorders>
            <w:shd w:val="clear" w:color="auto" w:fill="auto"/>
            <w:noWrap/>
            <w:vAlign w:val="bottom"/>
            <w:hideMark/>
          </w:tcPr>
          <w:p w14:paraId="007DCDC3" w14:textId="77777777" w:rsidR="003C5902" w:rsidRDefault="003C5902" w:rsidP="00B167C6">
            <w:pPr>
              <w:jc w:val="center"/>
              <w:rPr>
                <w:rFonts w:ascii="Calibri" w:hAnsi="Calibri" w:cs="Calibri"/>
                <w:color w:val="000000"/>
              </w:rPr>
            </w:pPr>
            <w:r>
              <w:rPr>
                <w:rFonts w:ascii="Calibri" w:hAnsi="Calibri" w:cs="Calibri"/>
                <w:color w:val="000000"/>
              </w:rPr>
              <w:t>72</w:t>
            </w:r>
          </w:p>
        </w:tc>
        <w:tc>
          <w:tcPr>
            <w:tcW w:w="1634" w:type="dxa"/>
            <w:tcBorders>
              <w:top w:val="nil"/>
              <w:left w:val="nil"/>
              <w:bottom w:val="single" w:sz="4" w:space="0" w:color="auto"/>
              <w:right w:val="single" w:sz="4" w:space="0" w:color="auto"/>
            </w:tcBorders>
            <w:shd w:val="clear" w:color="auto" w:fill="auto"/>
            <w:noWrap/>
            <w:vAlign w:val="bottom"/>
            <w:hideMark/>
          </w:tcPr>
          <w:p w14:paraId="754B4F49" w14:textId="77777777" w:rsidR="003C5902" w:rsidRDefault="003C5902" w:rsidP="00B167C6">
            <w:pPr>
              <w:jc w:val="center"/>
              <w:rPr>
                <w:rFonts w:ascii="Calibri" w:hAnsi="Calibri" w:cs="Calibri"/>
                <w:color w:val="000000"/>
              </w:rPr>
            </w:pPr>
            <w:r>
              <w:rPr>
                <w:rFonts w:ascii="Calibri" w:hAnsi="Calibri" w:cs="Calibri"/>
                <w:color w:val="000000"/>
              </w:rPr>
              <w:t>72</w:t>
            </w:r>
          </w:p>
        </w:tc>
        <w:tc>
          <w:tcPr>
            <w:tcW w:w="2400" w:type="dxa"/>
            <w:tcBorders>
              <w:top w:val="nil"/>
              <w:left w:val="nil"/>
              <w:bottom w:val="single" w:sz="4" w:space="0" w:color="auto"/>
              <w:right w:val="single" w:sz="4" w:space="0" w:color="auto"/>
            </w:tcBorders>
            <w:shd w:val="clear" w:color="auto" w:fill="auto"/>
            <w:noWrap/>
            <w:vAlign w:val="bottom"/>
            <w:hideMark/>
          </w:tcPr>
          <w:p w14:paraId="652D8C1E" w14:textId="77777777" w:rsidR="003C5902" w:rsidRDefault="003C5902" w:rsidP="00B167C6">
            <w:pPr>
              <w:jc w:val="center"/>
              <w:rPr>
                <w:rFonts w:ascii="Calibri" w:hAnsi="Calibri" w:cs="Calibri"/>
                <w:color w:val="000000"/>
              </w:rPr>
            </w:pPr>
            <w:r>
              <w:rPr>
                <w:rFonts w:ascii="Calibri" w:hAnsi="Calibri" w:cs="Calibri"/>
                <w:color w:val="000000"/>
              </w:rPr>
              <w:t>72</w:t>
            </w:r>
          </w:p>
        </w:tc>
      </w:tr>
      <w:tr w:rsidR="003C5902" w14:paraId="1153179E" w14:textId="77777777" w:rsidTr="00B167C6">
        <w:trPr>
          <w:trHeight w:val="382"/>
        </w:trPr>
        <w:tc>
          <w:tcPr>
            <w:tcW w:w="1028" w:type="dxa"/>
            <w:vMerge/>
            <w:tcBorders>
              <w:top w:val="nil"/>
              <w:left w:val="single" w:sz="4" w:space="0" w:color="auto"/>
              <w:bottom w:val="single" w:sz="4" w:space="0" w:color="auto"/>
              <w:right w:val="single" w:sz="4" w:space="0" w:color="auto"/>
            </w:tcBorders>
            <w:vAlign w:val="center"/>
            <w:hideMark/>
          </w:tcPr>
          <w:p w14:paraId="0DA70EA8" w14:textId="77777777" w:rsidR="003C5902" w:rsidRDefault="003C5902" w:rsidP="00B167C6">
            <w:pPr>
              <w:jc w:val="center"/>
              <w:rPr>
                <w:rFonts w:ascii="Calibri" w:hAnsi="Calibri" w:cs="Calibri"/>
                <w:color w:val="000000"/>
              </w:rPr>
            </w:pPr>
          </w:p>
        </w:tc>
        <w:tc>
          <w:tcPr>
            <w:tcW w:w="1055" w:type="dxa"/>
            <w:tcBorders>
              <w:top w:val="nil"/>
              <w:left w:val="nil"/>
              <w:bottom w:val="single" w:sz="4" w:space="0" w:color="auto"/>
              <w:right w:val="single" w:sz="4" w:space="0" w:color="auto"/>
            </w:tcBorders>
            <w:shd w:val="clear" w:color="auto" w:fill="auto"/>
            <w:noWrap/>
            <w:vAlign w:val="bottom"/>
            <w:hideMark/>
          </w:tcPr>
          <w:p w14:paraId="5CE9F981" w14:textId="77777777" w:rsidR="003C5902" w:rsidRDefault="003C5902" w:rsidP="00B167C6">
            <w:pPr>
              <w:jc w:val="center"/>
              <w:rPr>
                <w:rFonts w:ascii="Calibri" w:hAnsi="Calibri" w:cs="Calibri"/>
                <w:color w:val="000000"/>
              </w:rPr>
            </w:pPr>
            <w:r>
              <w:rPr>
                <w:rFonts w:ascii="Calibri" w:hAnsi="Calibri" w:cs="Calibri"/>
                <w:color w:val="000000"/>
              </w:rPr>
              <w:t>No</w:t>
            </w:r>
          </w:p>
        </w:tc>
        <w:tc>
          <w:tcPr>
            <w:tcW w:w="1441" w:type="dxa"/>
            <w:tcBorders>
              <w:top w:val="nil"/>
              <w:left w:val="nil"/>
              <w:bottom w:val="single" w:sz="4" w:space="0" w:color="auto"/>
              <w:right w:val="single" w:sz="4" w:space="0" w:color="auto"/>
            </w:tcBorders>
            <w:shd w:val="clear" w:color="auto" w:fill="auto"/>
            <w:noWrap/>
            <w:vAlign w:val="bottom"/>
            <w:hideMark/>
          </w:tcPr>
          <w:p w14:paraId="1715A5BA" w14:textId="77777777" w:rsidR="003C5902" w:rsidRDefault="003C5902" w:rsidP="00B167C6">
            <w:pPr>
              <w:jc w:val="center"/>
              <w:rPr>
                <w:rFonts w:ascii="Calibri" w:hAnsi="Calibri" w:cs="Calibri"/>
                <w:color w:val="000000"/>
              </w:rPr>
            </w:pPr>
            <w:r>
              <w:rPr>
                <w:rFonts w:ascii="Calibri" w:hAnsi="Calibri" w:cs="Calibri"/>
                <w:color w:val="000000"/>
              </w:rPr>
              <w:t>10</w:t>
            </w:r>
          </w:p>
        </w:tc>
        <w:tc>
          <w:tcPr>
            <w:tcW w:w="1393" w:type="dxa"/>
            <w:tcBorders>
              <w:top w:val="nil"/>
              <w:left w:val="nil"/>
              <w:bottom w:val="single" w:sz="4" w:space="0" w:color="auto"/>
              <w:right w:val="single" w:sz="4" w:space="0" w:color="auto"/>
            </w:tcBorders>
            <w:shd w:val="clear" w:color="auto" w:fill="auto"/>
            <w:noWrap/>
            <w:vAlign w:val="bottom"/>
            <w:hideMark/>
          </w:tcPr>
          <w:p w14:paraId="34839E92" w14:textId="77777777" w:rsidR="003C5902" w:rsidRDefault="003C5902" w:rsidP="00B167C6">
            <w:pPr>
              <w:jc w:val="center"/>
              <w:rPr>
                <w:rFonts w:ascii="Calibri" w:hAnsi="Calibri" w:cs="Calibri"/>
                <w:color w:val="000000"/>
              </w:rPr>
            </w:pPr>
            <w:r>
              <w:rPr>
                <w:rFonts w:ascii="Calibri" w:hAnsi="Calibri" w:cs="Calibri"/>
                <w:color w:val="000000"/>
              </w:rPr>
              <w:t>12</w:t>
            </w:r>
          </w:p>
        </w:tc>
        <w:tc>
          <w:tcPr>
            <w:tcW w:w="1634" w:type="dxa"/>
            <w:tcBorders>
              <w:top w:val="nil"/>
              <w:left w:val="nil"/>
              <w:bottom w:val="single" w:sz="4" w:space="0" w:color="auto"/>
              <w:right w:val="single" w:sz="4" w:space="0" w:color="auto"/>
            </w:tcBorders>
            <w:shd w:val="clear" w:color="auto" w:fill="auto"/>
            <w:noWrap/>
            <w:vAlign w:val="bottom"/>
            <w:hideMark/>
          </w:tcPr>
          <w:p w14:paraId="38672440" w14:textId="77777777" w:rsidR="003C5902" w:rsidRDefault="003C5902" w:rsidP="00B167C6">
            <w:pPr>
              <w:jc w:val="center"/>
              <w:rPr>
                <w:rFonts w:ascii="Calibri" w:hAnsi="Calibri" w:cs="Calibri"/>
                <w:color w:val="000000"/>
              </w:rPr>
            </w:pPr>
            <w:r>
              <w:rPr>
                <w:rFonts w:ascii="Calibri" w:hAnsi="Calibri" w:cs="Calibri"/>
                <w:color w:val="000000"/>
              </w:rPr>
              <w:t>12</w:t>
            </w:r>
          </w:p>
        </w:tc>
        <w:tc>
          <w:tcPr>
            <w:tcW w:w="2400" w:type="dxa"/>
            <w:tcBorders>
              <w:top w:val="nil"/>
              <w:left w:val="nil"/>
              <w:bottom w:val="single" w:sz="4" w:space="0" w:color="auto"/>
              <w:right w:val="single" w:sz="4" w:space="0" w:color="auto"/>
            </w:tcBorders>
            <w:shd w:val="clear" w:color="auto" w:fill="auto"/>
            <w:noWrap/>
            <w:vAlign w:val="bottom"/>
            <w:hideMark/>
          </w:tcPr>
          <w:p w14:paraId="67E68397" w14:textId="77777777" w:rsidR="003C5902" w:rsidRDefault="003C5902" w:rsidP="00B167C6">
            <w:pPr>
              <w:jc w:val="center"/>
              <w:rPr>
                <w:rFonts w:ascii="Calibri" w:hAnsi="Calibri" w:cs="Calibri"/>
                <w:color w:val="000000"/>
              </w:rPr>
            </w:pPr>
            <w:r>
              <w:rPr>
                <w:rFonts w:ascii="Calibri" w:hAnsi="Calibri" w:cs="Calibri"/>
                <w:color w:val="000000"/>
              </w:rPr>
              <w:t>84</w:t>
            </w:r>
          </w:p>
        </w:tc>
      </w:tr>
      <w:tr w:rsidR="003C5902" w14:paraId="705EFBF3" w14:textId="77777777" w:rsidTr="00B167C6">
        <w:trPr>
          <w:trHeight w:val="382"/>
        </w:trPr>
        <w:tc>
          <w:tcPr>
            <w:tcW w:w="1028" w:type="dxa"/>
            <w:vMerge/>
            <w:tcBorders>
              <w:top w:val="nil"/>
              <w:left w:val="single" w:sz="4" w:space="0" w:color="auto"/>
              <w:bottom w:val="single" w:sz="4" w:space="0" w:color="auto"/>
              <w:right w:val="single" w:sz="4" w:space="0" w:color="auto"/>
            </w:tcBorders>
            <w:vAlign w:val="center"/>
            <w:hideMark/>
          </w:tcPr>
          <w:p w14:paraId="3BBDC11F" w14:textId="77777777" w:rsidR="003C5902" w:rsidRDefault="003C5902" w:rsidP="00B167C6">
            <w:pPr>
              <w:jc w:val="center"/>
              <w:rPr>
                <w:rFonts w:ascii="Calibri" w:hAnsi="Calibri" w:cs="Calibri"/>
                <w:color w:val="000000"/>
              </w:rPr>
            </w:pPr>
          </w:p>
        </w:tc>
        <w:tc>
          <w:tcPr>
            <w:tcW w:w="1055" w:type="dxa"/>
            <w:tcBorders>
              <w:top w:val="nil"/>
              <w:left w:val="nil"/>
              <w:bottom w:val="single" w:sz="4" w:space="0" w:color="auto"/>
              <w:right w:val="single" w:sz="4" w:space="0" w:color="auto"/>
            </w:tcBorders>
            <w:shd w:val="clear" w:color="auto" w:fill="auto"/>
            <w:noWrap/>
            <w:vAlign w:val="bottom"/>
            <w:hideMark/>
          </w:tcPr>
          <w:p w14:paraId="79A688FE" w14:textId="77777777" w:rsidR="003C5902" w:rsidRDefault="003C5902" w:rsidP="00B167C6">
            <w:pPr>
              <w:jc w:val="center"/>
              <w:rPr>
                <w:rFonts w:ascii="Calibri" w:hAnsi="Calibri" w:cs="Calibri"/>
                <w:color w:val="000000"/>
              </w:rPr>
            </w:pPr>
            <w:r>
              <w:rPr>
                <w:rFonts w:ascii="Calibri" w:hAnsi="Calibri" w:cs="Calibri"/>
                <w:color w:val="000000"/>
              </w:rPr>
              <w:t>Maybe</w:t>
            </w:r>
          </w:p>
        </w:tc>
        <w:tc>
          <w:tcPr>
            <w:tcW w:w="1441" w:type="dxa"/>
            <w:tcBorders>
              <w:top w:val="nil"/>
              <w:left w:val="nil"/>
              <w:bottom w:val="single" w:sz="4" w:space="0" w:color="auto"/>
              <w:right w:val="single" w:sz="4" w:space="0" w:color="auto"/>
            </w:tcBorders>
            <w:shd w:val="clear" w:color="auto" w:fill="auto"/>
            <w:noWrap/>
            <w:vAlign w:val="bottom"/>
            <w:hideMark/>
          </w:tcPr>
          <w:p w14:paraId="04E26419" w14:textId="77777777" w:rsidR="003C5902" w:rsidRDefault="003C5902" w:rsidP="00B167C6">
            <w:pPr>
              <w:jc w:val="center"/>
              <w:rPr>
                <w:rFonts w:ascii="Calibri" w:hAnsi="Calibri" w:cs="Calibri"/>
                <w:color w:val="000000"/>
              </w:rPr>
            </w:pPr>
            <w:r>
              <w:rPr>
                <w:rFonts w:ascii="Calibri" w:hAnsi="Calibri" w:cs="Calibri"/>
                <w:color w:val="000000"/>
              </w:rPr>
              <w:t>13</w:t>
            </w:r>
          </w:p>
        </w:tc>
        <w:tc>
          <w:tcPr>
            <w:tcW w:w="1393" w:type="dxa"/>
            <w:tcBorders>
              <w:top w:val="nil"/>
              <w:left w:val="nil"/>
              <w:bottom w:val="single" w:sz="4" w:space="0" w:color="auto"/>
              <w:right w:val="single" w:sz="4" w:space="0" w:color="auto"/>
            </w:tcBorders>
            <w:shd w:val="clear" w:color="auto" w:fill="auto"/>
            <w:noWrap/>
            <w:vAlign w:val="bottom"/>
            <w:hideMark/>
          </w:tcPr>
          <w:p w14:paraId="7C26D53E" w14:textId="77777777" w:rsidR="003C5902" w:rsidRDefault="003C5902" w:rsidP="00B167C6">
            <w:pPr>
              <w:jc w:val="center"/>
              <w:rPr>
                <w:rFonts w:ascii="Calibri" w:hAnsi="Calibri" w:cs="Calibri"/>
                <w:color w:val="000000"/>
              </w:rPr>
            </w:pPr>
            <w:r>
              <w:rPr>
                <w:rFonts w:ascii="Calibri" w:hAnsi="Calibri" w:cs="Calibri"/>
                <w:color w:val="000000"/>
              </w:rPr>
              <w:t>16</w:t>
            </w:r>
          </w:p>
        </w:tc>
        <w:tc>
          <w:tcPr>
            <w:tcW w:w="1634" w:type="dxa"/>
            <w:tcBorders>
              <w:top w:val="nil"/>
              <w:left w:val="nil"/>
              <w:bottom w:val="single" w:sz="4" w:space="0" w:color="auto"/>
              <w:right w:val="single" w:sz="4" w:space="0" w:color="auto"/>
            </w:tcBorders>
            <w:shd w:val="clear" w:color="auto" w:fill="auto"/>
            <w:noWrap/>
            <w:vAlign w:val="bottom"/>
            <w:hideMark/>
          </w:tcPr>
          <w:p w14:paraId="78CF9445" w14:textId="77777777" w:rsidR="003C5902" w:rsidRDefault="003C5902" w:rsidP="00B167C6">
            <w:pPr>
              <w:jc w:val="center"/>
              <w:rPr>
                <w:rFonts w:ascii="Calibri" w:hAnsi="Calibri" w:cs="Calibri"/>
                <w:color w:val="000000"/>
              </w:rPr>
            </w:pPr>
            <w:r>
              <w:rPr>
                <w:rFonts w:ascii="Calibri" w:hAnsi="Calibri" w:cs="Calibri"/>
                <w:color w:val="000000"/>
              </w:rPr>
              <w:t>16</w:t>
            </w:r>
          </w:p>
        </w:tc>
        <w:tc>
          <w:tcPr>
            <w:tcW w:w="2400" w:type="dxa"/>
            <w:tcBorders>
              <w:top w:val="nil"/>
              <w:left w:val="nil"/>
              <w:bottom w:val="single" w:sz="4" w:space="0" w:color="auto"/>
              <w:right w:val="single" w:sz="4" w:space="0" w:color="auto"/>
            </w:tcBorders>
            <w:shd w:val="clear" w:color="000000" w:fill="FFFF00"/>
            <w:noWrap/>
            <w:vAlign w:val="bottom"/>
            <w:hideMark/>
          </w:tcPr>
          <w:p w14:paraId="4E7818DF" w14:textId="77777777" w:rsidR="003C5902" w:rsidRDefault="003C5902" w:rsidP="00B167C6">
            <w:pPr>
              <w:jc w:val="center"/>
              <w:rPr>
                <w:rFonts w:ascii="Calibri" w:hAnsi="Calibri" w:cs="Calibri"/>
                <w:color w:val="000000"/>
              </w:rPr>
            </w:pPr>
            <w:r>
              <w:rPr>
                <w:rFonts w:ascii="Calibri" w:hAnsi="Calibri" w:cs="Calibri"/>
                <w:color w:val="000000"/>
              </w:rPr>
              <w:t>100</w:t>
            </w:r>
          </w:p>
        </w:tc>
      </w:tr>
      <w:tr w:rsidR="003C5902" w14:paraId="4B6B3C81" w14:textId="77777777" w:rsidTr="00B167C6">
        <w:trPr>
          <w:trHeight w:val="464"/>
        </w:trPr>
        <w:tc>
          <w:tcPr>
            <w:tcW w:w="1028" w:type="dxa"/>
            <w:tcBorders>
              <w:top w:val="nil"/>
              <w:left w:val="single" w:sz="4" w:space="0" w:color="auto"/>
              <w:bottom w:val="single" w:sz="4" w:space="0" w:color="auto"/>
              <w:right w:val="single" w:sz="4" w:space="0" w:color="auto"/>
            </w:tcBorders>
            <w:shd w:val="clear" w:color="auto" w:fill="auto"/>
            <w:noWrap/>
            <w:vAlign w:val="bottom"/>
            <w:hideMark/>
          </w:tcPr>
          <w:p w14:paraId="06F48A6C" w14:textId="77777777" w:rsidR="003C5902" w:rsidRDefault="003C5902" w:rsidP="00B167C6">
            <w:pPr>
              <w:jc w:val="center"/>
              <w:rPr>
                <w:rFonts w:ascii="Calibri" w:hAnsi="Calibri" w:cs="Calibri"/>
                <w:color w:val="000000"/>
              </w:rPr>
            </w:pPr>
          </w:p>
        </w:tc>
        <w:tc>
          <w:tcPr>
            <w:tcW w:w="1055" w:type="dxa"/>
            <w:tcBorders>
              <w:top w:val="nil"/>
              <w:left w:val="nil"/>
              <w:bottom w:val="single" w:sz="4" w:space="0" w:color="auto"/>
              <w:right w:val="single" w:sz="4" w:space="0" w:color="auto"/>
            </w:tcBorders>
            <w:shd w:val="clear" w:color="000000" w:fill="FFFF00"/>
            <w:noWrap/>
            <w:vAlign w:val="bottom"/>
            <w:hideMark/>
          </w:tcPr>
          <w:p w14:paraId="6E6F0F7F" w14:textId="77777777" w:rsidR="003C5902" w:rsidRDefault="003C5902" w:rsidP="00B167C6">
            <w:pPr>
              <w:jc w:val="center"/>
              <w:rPr>
                <w:rFonts w:ascii="Calibri" w:hAnsi="Calibri" w:cs="Calibri"/>
                <w:color w:val="000000"/>
              </w:rPr>
            </w:pPr>
            <w:r>
              <w:rPr>
                <w:rFonts w:ascii="Calibri" w:hAnsi="Calibri" w:cs="Calibri"/>
                <w:color w:val="000000"/>
              </w:rPr>
              <w:t>TOTAL</w:t>
            </w:r>
          </w:p>
        </w:tc>
        <w:tc>
          <w:tcPr>
            <w:tcW w:w="1441" w:type="dxa"/>
            <w:tcBorders>
              <w:top w:val="nil"/>
              <w:left w:val="nil"/>
              <w:bottom w:val="single" w:sz="4" w:space="0" w:color="auto"/>
              <w:right w:val="single" w:sz="4" w:space="0" w:color="auto"/>
            </w:tcBorders>
            <w:shd w:val="clear" w:color="000000" w:fill="FFFF00"/>
            <w:noWrap/>
            <w:vAlign w:val="bottom"/>
            <w:hideMark/>
          </w:tcPr>
          <w:p w14:paraId="35B2792B" w14:textId="77777777" w:rsidR="003C5902" w:rsidRDefault="003C5902" w:rsidP="00B167C6">
            <w:pPr>
              <w:jc w:val="center"/>
              <w:rPr>
                <w:rFonts w:ascii="Calibri" w:hAnsi="Calibri" w:cs="Calibri"/>
                <w:color w:val="000000"/>
              </w:rPr>
            </w:pPr>
            <w:r>
              <w:rPr>
                <w:rFonts w:ascii="Calibri" w:hAnsi="Calibri" w:cs="Calibri"/>
                <w:color w:val="000000"/>
              </w:rPr>
              <w:t>83</w:t>
            </w:r>
          </w:p>
        </w:tc>
        <w:tc>
          <w:tcPr>
            <w:tcW w:w="1393" w:type="dxa"/>
            <w:tcBorders>
              <w:top w:val="nil"/>
              <w:left w:val="nil"/>
              <w:bottom w:val="single" w:sz="4" w:space="0" w:color="auto"/>
              <w:right w:val="single" w:sz="4" w:space="0" w:color="auto"/>
            </w:tcBorders>
            <w:shd w:val="clear" w:color="000000" w:fill="FFFF00"/>
            <w:noWrap/>
            <w:vAlign w:val="bottom"/>
            <w:hideMark/>
          </w:tcPr>
          <w:p w14:paraId="1ADF2E2E" w14:textId="77777777" w:rsidR="003C5902" w:rsidRDefault="003C5902" w:rsidP="00B167C6">
            <w:pPr>
              <w:jc w:val="center"/>
              <w:rPr>
                <w:rFonts w:ascii="Calibri" w:hAnsi="Calibri" w:cs="Calibri"/>
                <w:color w:val="000000"/>
              </w:rPr>
            </w:pPr>
            <w:r>
              <w:rPr>
                <w:rFonts w:ascii="Calibri" w:hAnsi="Calibri" w:cs="Calibri"/>
                <w:color w:val="000000"/>
              </w:rPr>
              <w:t>100</w:t>
            </w:r>
          </w:p>
        </w:tc>
        <w:tc>
          <w:tcPr>
            <w:tcW w:w="1634" w:type="dxa"/>
            <w:tcBorders>
              <w:top w:val="nil"/>
              <w:left w:val="nil"/>
              <w:bottom w:val="single" w:sz="4" w:space="0" w:color="auto"/>
              <w:right w:val="single" w:sz="4" w:space="0" w:color="auto"/>
            </w:tcBorders>
            <w:shd w:val="clear" w:color="000000" w:fill="FFFF00"/>
            <w:noWrap/>
            <w:vAlign w:val="bottom"/>
            <w:hideMark/>
          </w:tcPr>
          <w:p w14:paraId="7EFB6017" w14:textId="77777777" w:rsidR="003C5902" w:rsidRDefault="003C5902" w:rsidP="00B167C6">
            <w:pPr>
              <w:jc w:val="center"/>
              <w:rPr>
                <w:rFonts w:ascii="Calibri" w:hAnsi="Calibri" w:cs="Calibri"/>
                <w:color w:val="000000"/>
              </w:rPr>
            </w:pPr>
            <w:r>
              <w:rPr>
                <w:rFonts w:ascii="Calibri" w:hAnsi="Calibri" w:cs="Calibri"/>
                <w:color w:val="000000"/>
              </w:rPr>
              <w:t>100</w:t>
            </w:r>
          </w:p>
        </w:tc>
        <w:tc>
          <w:tcPr>
            <w:tcW w:w="2400" w:type="dxa"/>
            <w:tcBorders>
              <w:top w:val="nil"/>
              <w:left w:val="nil"/>
              <w:bottom w:val="single" w:sz="4" w:space="0" w:color="auto"/>
              <w:right w:val="single" w:sz="4" w:space="0" w:color="auto"/>
            </w:tcBorders>
            <w:shd w:val="clear" w:color="auto" w:fill="auto"/>
            <w:noWrap/>
            <w:vAlign w:val="bottom"/>
            <w:hideMark/>
          </w:tcPr>
          <w:p w14:paraId="0CA25A34" w14:textId="77777777" w:rsidR="003C5902" w:rsidRDefault="003C5902" w:rsidP="00B167C6">
            <w:pPr>
              <w:jc w:val="center"/>
              <w:rPr>
                <w:rFonts w:ascii="Calibri" w:hAnsi="Calibri" w:cs="Calibri"/>
                <w:color w:val="000000"/>
              </w:rPr>
            </w:pPr>
          </w:p>
        </w:tc>
      </w:tr>
    </w:tbl>
    <w:p w14:paraId="12FBE311" w14:textId="77777777" w:rsidR="003908FA" w:rsidRDefault="003908FA" w:rsidP="003C5902">
      <w:pPr>
        <w:tabs>
          <w:tab w:val="left" w:pos="5352"/>
        </w:tabs>
        <w:spacing w:line="480" w:lineRule="auto"/>
        <w:jc w:val="center"/>
        <w:rPr>
          <w:i/>
          <w:iCs/>
          <w:sz w:val="18"/>
          <w:szCs w:val="18"/>
        </w:rPr>
      </w:pPr>
    </w:p>
    <w:p w14:paraId="6BFD02DE" w14:textId="2B5B6497" w:rsidR="003C5902" w:rsidRPr="00976440" w:rsidRDefault="003C5902" w:rsidP="003C5902">
      <w:pPr>
        <w:tabs>
          <w:tab w:val="left" w:pos="5352"/>
        </w:tabs>
        <w:spacing w:line="480" w:lineRule="auto"/>
        <w:jc w:val="center"/>
        <w:rPr>
          <w:rFonts w:ascii="Arial" w:hAnsi="Arial" w:cs="Arial"/>
          <w:i/>
          <w:iCs/>
          <w:sz w:val="18"/>
          <w:szCs w:val="18"/>
        </w:rPr>
      </w:pPr>
      <w:r w:rsidRPr="00976440">
        <w:rPr>
          <w:rFonts w:ascii="Arial" w:hAnsi="Arial" w:cs="Arial"/>
          <w:i/>
          <w:iCs/>
          <w:sz w:val="18"/>
          <w:szCs w:val="18"/>
        </w:rPr>
        <w:t>Figure 4.1</w:t>
      </w:r>
      <w:r w:rsidR="00C73ABF">
        <w:rPr>
          <w:rFonts w:ascii="Arial" w:hAnsi="Arial" w:cs="Arial"/>
          <w:i/>
          <w:iCs/>
          <w:sz w:val="18"/>
          <w:szCs w:val="18"/>
        </w:rPr>
        <w:t>1</w:t>
      </w:r>
      <w:r w:rsidR="00976440">
        <w:rPr>
          <w:rFonts w:ascii="Arial" w:hAnsi="Arial" w:cs="Arial"/>
          <w:i/>
          <w:iCs/>
          <w:sz w:val="18"/>
          <w:szCs w:val="18"/>
        </w:rPr>
        <w:t>.2</w:t>
      </w:r>
      <w:r w:rsidRPr="00976440">
        <w:rPr>
          <w:rFonts w:ascii="Arial" w:hAnsi="Arial" w:cs="Arial"/>
          <w:i/>
          <w:iCs/>
          <w:sz w:val="18"/>
          <w:szCs w:val="18"/>
        </w:rPr>
        <w:t xml:space="preserve"> The chart shows frequency and percentage of participants that think betting companies marketing strategies encourage problem gamblers </w:t>
      </w:r>
    </w:p>
    <w:p w14:paraId="1F08FFC9" w14:textId="2940CE3D" w:rsidR="006340CD" w:rsidRDefault="006340CD" w:rsidP="0055478E">
      <w:pPr>
        <w:tabs>
          <w:tab w:val="left" w:pos="5352"/>
        </w:tabs>
        <w:spacing w:line="480" w:lineRule="auto"/>
      </w:pPr>
    </w:p>
    <w:p w14:paraId="0E11EA78" w14:textId="0EB97C58" w:rsidR="003C5902" w:rsidRDefault="003C5902" w:rsidP="00186036">
      <w:pPr>
        <w:pStyle w:val="Heading3"/>
        <w:rPr>
          <w:noProof/>
        </w:rPr>
      </w:pPr>
      <w:bookmarkStart w:id="75" w:name="_Toc42519690"/>
      <w:r w:rsidRPr="001F7D86">
        <w:rPr>
          <w:noProof/>
        </w:rPr>
        <w:t>4.2.13 Question 13</w:t>
      </w:r>
      <w:r w:rsidR="001F7D86" w:rsidRPr="001F7D86">
        <w:rPr>
          <w:noProof/>
        </w:rPr>
        <w:t xml:space="preserve"> – </w:t>
      </w:r>
      <w:r w:rsidRPr="001F7D86">
        <w:rPr>
          <w:noProof/>
        </w:rPr>
        <w:t>has online sports betting become accepted as the norm in society</w:t>
      </w:r>
      <w:bookmarkEnd w:id="75"/>
    </w:p>
    <w:p w14:paraId="7CE403F9" w14:textId="77777777" w:rsidR="00555680" w:rsidRPr="00555680" w:rsidRDefault="00555680" w:rsidP="00555680"/>
    <w:p w14:paraId="5E0D7C34" w14:textId="0F4FF3EF" w:rsidR="003C5902" w:rsidRPr="001F7D86" w:rsidRDefault="003C5902" w:rsidP="001F7D86">
      <w:pPr>
        <w:tabs>
          <w:tab w:val="left" w:pos="5352"/>
        </w:tabs>
        <w:spacing w:line="480" w:lineRule="auto"/>
        <w:jc w:val="both"/>
        <w:rPr>
          <w:rFonts w:ascii="Arial" w:hAnsi="Arial" w:cs="Arial"/>
        </w:rPr>
      </w:pPr>
      <w:r w:rsidRPr="001F7D86">
        <w:rPr>
          <w:rFonts w:ascii="Arial" w:hAnsi="Arial" w:cs="Arial"/>
          <w:noProof/>
        </w:rPr>
        <w:t xml:space="preserve">Figure </w:t>
      </w:r>
      <w:r w:rsidR="00837C88">
        <w:rPr>
          <w:rFonts w:ascii="Arial" w:hAnsi="Arial" w:cs="Arial"/>
          <w:noProof/>
        </w:rPr>
        <w:t>4.1</w:t>
      </w:r>
      <w:r w:rsidR="00C73ABF">
        <w:rPr>
          <w:rFonts w:ascii="Arial" w:hAnsi="Arial" w:cs="Arial"/>
          <w:noProof/>
        </w:rPr>
        <w:t>2</w:t>
      </w:r>
      <w:r w:rsidR="00837C88">
        <w:rPr>
          <w:rFonts w:ascii="Arial" w:hAnsi="Arial" w:cs="Arial"/>
          <w:noProof/>
        </w:rPr>
        <w:t>.1</w:t>
      </w:r>
      <w:r w:rsidRPr="001F7D86">
        <w:rPr>
          <w:rFonts w:ascii="Arial" w:hAnsi="Arial" w:cs="Arial"/>
          <w:noProof/>
        </w:rPr>
        <w:t xml:space="preserve"> looked at w</w:t>
      </w:r>
      <w:r w:rsidR="001F7D86" w:rsidRPr="001F7D86">
        <w:rPr>
          <w:rFonts w:ascii="Arial" w:hAnsi="Arial" w:cs="Arial"/>
          <w:noProof/>
        </w:rPr>
        <w:t>he</w:t>
      </w:r>
      <w:r w:rsidRPr="001F7D86">
        <w:rPr>
          <w:rFonts w:ascii="Arial" w:hAnsi="Arial" w:cs="Arial"/>
          <w:noProof/>
        </w:rPr>
        <w:t xml:space="preserve">ther participants think online sports betting has become accepted as a norm in society. </w:t>
      </w:r>
      <w:r w:rsidRPr="001F7D86">
        <w:rPr>
          <w:rFonts w:ascii="Arial" w:hAnsi="Arial" w:cs="Arial"/>
        </w:rPr>
        <w:t xml:space="preserve">Marketing of online sports betting is everywhere </w:t>
      </w:r>
      <w:r w:rsidR="001F7D86" w:rsidRPr="001F7D86">
        <w:rPr>
          <w:rFonts w:ascii="Arial" w:hAnsi="Arial" w:cs="Arial"/>
        </w:rPr>
        <w:t>one</w:t>
      </w:r>
      <w:r w:rsidRPr="001F7D86">
        <w:rPr>
          <w:rFonts w:ascii="Arial" w:hAnsi="Arial" w:cs="Arial"/>
        </w:rPr>
        <w:t xml:space="preserve"> look</w:t>
      </w:r>
      <w:r w:rsidR="001F7D86" w:rsidRPr="001F7D86">
        <w:rPr>
          <w:rFonts w:ascii="Arial" w:hAnsi="Arial" w:cs="Arial"/>
        </w:rPr>
        <w:t>s</w:t>
      </w:r>
      <w:r w:rsidRPr="001F7D86">
        <w:rPr>
          <w:rFonts w:ascii="Arial" w:hAnsi="Arial" w:cs="Arial"/>
        </w:rPr>
        <w:t>, and society has just accepted it (Deans, Thomas &amp; Derevensky,</w:t>
      </w:r>
      <w:r w:rsidR="001F7D86" w:rsidRPr="001F7D86">
        <w:rPr>
          <w:rFonts w:ascii="Arial" w:hAnsi="Arial" w:cs="Arial"/>
        </w:rPr>
        <w:t xml:space="preserve"> </w:t>
      </w:r>
      <w:r w:rsidRPr="001F7D86">
        <w:rPr>
          <w:rFonts w:ascii="Arial" w:hAnsi="Arial" w:cs="Arial"/>
        </w:rPr>
        <w:t>2017)</w:t>
      </w:r>
      <w:r w:rsidR="001F7D86" w:rsidRPr="001F7D86">
        <w:rPr>
          <w:rFonts w:ascii="Arial" w:hAnsi="Arial" w:cs="Arial"/>
        </w:rPr>
        <w:t>.</w:t>
      </w:r>
      <w:r w:rsidRPr="001F7D86">
        <w:rPr>
          <w:rFonts w:ascii="Arial" w:hAnsi="Arial" w:cs="Arial"/>
        </w:rPr>
        <w:t xml:space="preserve"> The statement above is supported by the researcher found in figure 4.</w:t>
      </w:r>
      <w:r w:rsidR="00C73ABF">
        <w:rPr>
          <w:rFonts w:ascii="Arial" w:hAnsi="Arial" w:cs="Arial"/>
        </w:rPr>
        <w:t>12</w:t>
      </w:r>
      <w:r w:rsidR="00837C88">
        <w:rPr>
          <w:rFonts w:ascii="Arial" w:hAnsi="Arial" w:cs="Arial"/>
        </w:rPr>
        <w:t>.1</w:t>
      </w:r>
      <w:r w:rsidRPr="001F7D86">
        <w:rPr>
          <w:rFonts w:ascii="Arial" w:hAnsi="Arial" w:cs="Arial"/>
        </w:rPr>
        <w:t xml:space="preserve"> </w:t>
      </w:r>
    </w:p>
    <w:p w14:paraId="1C9DD3DE" w14:textId="4662B54D" w:rsidR="00827CB5" w:rsidRDefault="00827CB5" w:rsidP="0055478E">
      <w:pPr>
        <w:tabs>
          <w:tab w:val="left" w:pos="5352"/>
        </w:tabs>
        <w:spacing w:line="480" w:lineRule="auto"/>
      </w:pPr>
    </w:p>
    <w:p w14:paraId="53D21FB7" w14:textId="3F179A07" w:rsidR="003C5902" w:rsidRDefault="003C5902" w:rsidP="0055478E">
      <w:pPr>
        <w:tabs>
          <w:tab w:val="left" w:pos="5352"/>
        </w:tabs>
        <w:spacing w:line="480" w:lineRule="auto"/>
      </w:pPr>
    </w:p>
    <w:p w14:paraId="077CE3A0" w14:textId="47B81169" w:rsidR="003C5902" w:rsidRDefault="003C5902" w:rsidP="0055478E">
      <w:pPr>
        <w:tabs>
          <w:tab w:val="left" w:pos="5352"/>
        </w:tabs>
        <w:spacing w:line="480" w:lineRule="auto"/>
      </w:pPr>
      <w:r>
        <w:rPr>
          <w:noProof/>
        </w:rPr>
        <w:drawing>
          <wp:inline distT="0" distB="0" distL="0" distR="0" wp14:anchorId="7B80BD10" wp14:editId="07D338B6">
            <wp:extent cx="5982789" cy="3409405"/>
            <wp:effectExtent l="0" t="0" r="0" b="0"/>
            <wp:docPr id="30" name="Chart 30">
              <a:extLst xmlns:a="http://schemas.openxmlformats.org/drawingml/2006/main">
                <a:ext uri="{FF2B5EF4-FFF2-40B4-BE49-F238E27FC236}">
                  <a16:creationId xmlns:a16="http://schemas.microsoft.com/office/drawing/2014/main" id="{5DE106FB-6D59-E742-9114-4F5A31DF74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D9328F8" w14:textId="0A0F888B" w:rsidR="003C5902" w:rsidRPr="00CB7EE6" w:rsidRDefault="003C5902" w:rsidP="003C5902">
      <w:pPr>
        <w:tabs>
          <w:tab w:val="left" w:pos="5352"/>
        </w:tabs>
        <w:spacing w:line="480" w:lineRule="auto"/>
        <w:jc w:val="center"/>
        <w:rPr>
          <w:rFonts w:ascii="Arial" w:hAnsi="Arial" w:cs="Arial"/>
          <w:i/>
          <w:iCs/>
          <w:sz w:val="18"/>
          <w:szCs w:val="18"/>
        </w:rPr>
      </w:pPr>
      <w:r w:rsidRPr="00CB7EE6">
        <w:rPr>
          <w:rFonts w:ascii="Arial" w:hAnsi="Arial" w:cs="Arial"/>
          <w:i/>
          <w:iCs/>
          <w:sz w:val="18"/>
          <w:szCs w:val="18"/>
        </w:rPr>
        <w:t xml:space="preserve">Figure </w:t>
      </w:r>
      <w:r>
        <w:rPr>
          <w:rFonts w:ascii="Arial" w:hAnsi="Arial" w:cs="Arial"/>
          <w:i/>
          <w:iCs/>
          <w:sz w:val="18"/>
          <w:szCs w:val="18"/>
        </w:rPr>
        <w:t>4.1</w:t>
      </w:r>
      <w:r w:rsidR="00C73ABF">
        <w:rPr>
          <w:rFonts w:ascii="Arial" w:hAnsi="Arial" w:cs="Arial"/>
          <w:i/>
          <w:iCs/>
          <w:sz w:val="18"/>
          <w:szCs w:val="18"/>
        </w:rPr>
        <w:t>2</w:t>
      </w:r>
      <w:r w:rsidR="00976440">
        <w:rPr>
          <w:rFonts w:ascii="Arial" w:hAnsi="Arial" w:cs="Arial"/>
          <w:i/>
          <w:iCs/>
          <w:sz w:val="18"/>
          <w:szCs w:val="18"/>
        </w:rPr>
        <w:t>.1</w:t>
      </w:r>
      <w:r w:rsidRPr="00CB7EE6">
        <w:rPr>
          <w:rFonts w:ascii="Arial" w:hAnsi="Arial" w:cs="Arial"/>
          <w:i/>
          <w:iCs/>
          <w:sz w:val="18"/>
          <w:szCs w:val="18"/>
        </w:rPr>
        <w:t xml:space="preserve"> </w:t>
      </w:r>
      <w:r>
        <w:rPr>
          <w:rFonts w:ascii="Arial" w:hAnsi="Arial" w:cs="Arial"/>
          <w:i/>
          <w:iCs/>
          <w:sz w:val="18"/>
          <w:szCs w:val="18"/>
        </w:rPr>
        <w:t>P</w:t>
      </w:r>
      <w:r w:rsidRPr="00CB7EE6">
        <w:rPr>
          <w:rFonts w:ascii="Arial" w:hAnsi="Arial" w:cs="Arial"/>
          <w:i/>
          <w:iCs/>
          <w:sz w:val="18"/>
          <w:szCs w:val="18"/>
        </w:rPr>
        <w:t>articipants who think online sports betting has become accepted as a norm in soc</w:t>
      </w:r>
      <w:r>
        <w:rPr>
          <w:rFonts w:ascii="Arial" w:hAnsi="Arial" w:cs="Arial"/>
          <w:i/>
          <w:iCs/>
          <w:sz w:val="18"/>
          <w:szCs w:val="18"/>
        </w:rPr>
        <w:t>iety</w:t>
      </w:r>
    </w:p>
    <w:tbl>
      <w:tblPr>
        <w:tblpPr w:leftFromText="180" w:rightFromText="180" w:vertAnchor="text" w:horzAnchor="margin" w:tblpXSpec="center" w:tblpY="262"/>
        <w:tblW w:w="8736" w:type="dxa"/>
        <w:tblLook w:val="04A0" w:firstRow="1" w:lastRow="0" w:firstColumn="1" w:lastColumn="0" w:noHBand="0" w:noVBand="1"/>
      </w:tblPr>
      <w:tblGrid>
        <w:gridCol w:w="704"/>
        <w:gridCol w:w="1077"/>
        <w:gridCol w:w="1471"/>
        <w:gridCol w:w="1422"/>
        <w:gridCol w:w="1668"/>
        <w:gridCol w:w="2445"/>
      </w:tblGrid>
      <w:tr w:rsidR="00B167C6" w:rsidRPr="00B167C6" w14:paraId="3745CEF6" w14:textId="77777777" w:rsidTr="00976440">
        <w:trPr>
          <w:trHeight w:val="841"/>
        </w:trPr>
        <w:tc>
          <w:tcPr>
            <w:tcW w:w="8736"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A480070"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13. Would you say that online sports betting has become accepted as a norm in society?</w:t>
            </w:r>
          </w:p>
        </w:tc>
      </w:tr>
      <w:tr w:rsidR="00B167C6" w:rsidRPr="00B167C6" w14:paraId="24EA0B16" w14:textId="77777777" w:rsidTr="00B167C6">
        <w:trPr>
          <w:trHeight w:val="483"/>
        </w:trPr>
        <w:tc>
          <w:tcPr>
            <w:tcW w:w="650" w:type="dxa"/>
            <w:tcBorders>
              <w:top w:val="nil"/>
              <w:left w:val="single" w:sz="4" w:space="0" w:color="auto"/>
              <w:bottom w:val="single" w:sz="4" w:space="0" w:color="auto"/>
              <w:right w:val="single" w:sz="4" w:space="0" w:color="auto"/>
            </w:tcBorders>
            <w:shd w:val="clear" w:color="auto" w:fill="auto"/>
            <w:noWrap/>
            <w:vAlign w:val="bottom"/>
            <w:hideMark/>
          </w:tcPr>
          <w:p w14:paraId="0C217A07" w14:textId="0BE3120A" w:rsidR="00B167C6" w:rsidRPr="00B167C6" w:rsidRDefault="00B167C6" w:rsidP="00976440">
            <w:pPr>
              <w:jc w:val="center"/>
              <w:rPr>
                <w:rFonts w:ascii="Calibri" w:hAnsi="Calibri" w:cs="Calibri"/>
                <w:color w:val="000000"/>
              </w:rPr>
            </w:pPr>
          </w:p>
        </w:tc>
        <w:tc>
          <w:tcPr>
            <w:tcW w:w="1077" w:type="dxa"/>
            <w:tcBorders>
              <w:top w:val="nil"/>
              <w:left w:val="nil"/>
              <w:bottom w:val="single" w:sz="4" w:space="0" w:color="auto"/>
              <w:right w:val="single" w:sz="4" w:space="0" w:color="auto"/>
            </w:tcBorders>
            <w:shd w:val="clear" w:color="auto" w:fill="auto"/>
            <w:noWrap/>
            <w:vAlign w:val="bottom"/>
            <w:hideMark/>
          </w:tcPr>
          <w:p w14:paraId="7B531D08"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Answers</w:t>
            </w:r>
          </w:p>
        </w:tc>
        <w:tc>
          <w:tcPr>
            <w:tcW w:w="1471" w:type="dxa"/>
            <w:tcBorders>
              <w:top w:val="nil"/>
              <w:left w:val="nil"/>
              <w:bottom w:val="single" w:sz="4" w:space="0" w:color="auto"/>
              <w:right w:val="single" w:sz="4" w:space="0" w:color="auto"/>
            </w:tcBorders>
            <w:shd w:val="clear" w:color="auto" w:fill="auto"/>
            <w:noWrap/>
            <w:vAlign w:val="bottom"/>
            <w:hideMark/>
          </w:tcPr>
          <w:p w14:paraId="3E8DA87A"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Frequency</w:t>
            </w:r>
          </w:p>
        </w:tc>
        <w:tc>
          <w:tcPr>
            <w:tcW w:w="1422" w:type="dxa"/>
            <w:tcBorders>
              <w:top w:val="nil"/>
              <w:left w:val="nil"/>
              <w:bottom w:val="single" w:sz="4" w:space="0" w:color="auto"/>
              <w:right w:val="single" w:sz="4" w:space="0" w:color="auto"/>
            </w:tcBorders>
            <w:shd w:val="clear" w:color="auto" w:fill="auto"/>
            <w:noWrap/>
            <w:vAlign w:val="bottom"/>
            <w:hideMark/>
          </w:tcPr>
          <w:p w14:paraId="5B8531CD" w14:textId="2137BC83" w:rsidR="00B167C6" w:rsidRPr="00B167C6" w:rsidRDefault="00B167C6" w:rsidP="00976440">
            <w:pPr>
              <w:jc w:val="center"/>
              <w:rPr>
                <w:rFonts w:ascii="Calibri" w:hAnsi="Calibri" w:cs="Calibri"/>
                <w:color w:val="000000"/>
              </w:rPr>
            </w:pPr>
            <w:r w:rsidRPr="00B167C6">
              <w:rPr>
                <w:rFonts w:ascii="Calibri" w:hAnsi="Calibri" w:cs="Calibri"/>
                <w:color w:val="000000"/>
              </w:rPr>
              <w:t>Percentage</w:t>
            </w:r>
          </w:p>
        </w:tc>
        <w:tc>
          <w:tcPr>
            <w:tcW w:w="1668" w:type="dxa"/>
            <w:tcBorders>
              <w:top w:val="nil"/>
              <w:left w:val="nil"/>
              <w:bottom w:val="single" w:sz="4" w:space="0" w:color="auto"/>
              <w:right w:val="single" w:sz="4" w:space="0" w:color="auto"/>
            </w:tcBorders>
            <w:shd w:val="clear" w:color="auto" w:fill="auto"/>
            <w:noWrap/>
            <w:vAlign w:val="bottom"/>
            <w:hideMark/>
          </w:tcPr>
          <w:p w14:paraId="1FD46B61" w14:textId="7247ADE0" w:rsidR="00B167C6" w:rsidRPr="00B167C6" w:rsidRDefault="00B167C6" w:rsidP="00976440">
            <w:pPr>
              <w:jc w:val="center"/>
              <w:rPr>
                <w:rFonts w:ascii="Calibri" w:hAnsi="Calibri" w:cs="Calibri"/>
                <w:color w:val="000000"/>
              </w:rPr>
            </w:pPr>
            <w:r w:rsidRPr="00B167C6">
              <w:rPr>
                <w:rFonts w:ascii="Calibri" w:hAnsi="Calibri" w:cs="Calibri"/>
                <w:color w:val="000000"/>
              </w:rPr>
              <w:t>Valid Percent</w:t>
            </w:r>
          </w:p>
        </w:tc>
        <w:tc>
          <w:tcPr>
            <w:tcW w:w="2445" w:type="dxa"/>
            <w:tcBorders>
              <w:top w:val="nil"/>
              <w:left w:val="nil"/>
              <w:bottom w:val="single" w:sz="4" w:space="0" w:color="auto"/>
              <w:right w:val="single" w:sz="4" w:space="0" w:color="auto"/>
            </w:tcBorders>
            <w:shd w:val="clear" w:color="auto" w:fill="auto"/>
            <w:noWrap/>
            <w:vAlign w:val="bottom"/>
            <w:hideMark/>
          </w:tcPr>
          <w:p w14:paraId="33281CEA"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Cumulative Percent</w:t>
            </w:r>
          </w:p>
        </w:tc>
      </w:tr>
      <w:tr w:rsidR="00B167C6" w:rsidRPr="00B167C6" w14:paraId="1FA0D691" w14:textId="77777777" w:rsidTr="00B167C6">
        <w:trPr>
          <w:trHeight w:val="483"/>
        </w:trPr>
        <w:tc>
          <w:tcPr>
            <w:tcW w:w="65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41B808CF" w14:textId="42E664BC" w:rsidR="00B167C6" w:rsidRPr="00B167C6" w:rsidRDefault="00B167C6" w:rsidP="00976440">
            <w:pPr>
              <w:jc w:val="center"/>
              <w:rPr>
                <w:rFonts w:ascii="Calibri" w:hAnsi="Calibri" w:cs="Calibri"/>
                <w:color w:val="000000"/>
              </w:rPr>
            </w:pPr>
            <w:r w:rsidRPr="00B167C6">
              <w:rPr>
                <w:rFonts w:ascii="Calibri" w:hAnsi="Calibri" w:cs="Calibri"/>
                <w:color w:val="000000"/>
              </w:rPr>
              <w:t>Valid</w:t>
            </w:r>
          </w:p>
        </w:tc>
        <w:tc>
          <w:tcPr>
            <w:tcW w:w="1077" w:type="dxa"/>
            <w:tcBorders>
              <w:top w:val="nil"/>
              <w:left w:val="nil"/>
              <w:bottom w:val="single" w:sz="4" w:space="0" w:color="auto"/>
              <w:right w:val="single" w:sz="4" w:space="0" w:color="auto"/>
            </w:tcBorders>
            <w:shd w:val="clear" w:color="auto" w:fill="auto"/>
            <w:noWrap/>
            <w:vAlign w:val="bottom"/>
            <w:hideMark/>
          </w:tcPr>
          <w:p w14:paraId="4C36C16B"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Yes</w:t>
            </w:r>
          </w:p>
        </w:tc>
        <w:tc>
          <w:tcPr>
            <w:tcW w:w="1471" w:type="dxa"/>
            <w:tcBorders>
              <w:top w:val="nil"/>
              <w:left w:val="nil"/>
              <w:bottom w:val="single" w:sz="4" w:space="0" w:color="auto"/>
              <w:right w:val="single" w:sz="4" w:space="0" w:color="auto"/>
            </w:tcBorders>
            <w:shd w:val="clear" w:color="auto" w:fill="auto"/>
            <w:noWrap/>
            <w:vAlign w:val="bottom"/>
            <w:hideMark/>
          </w:tcPr>
          <w:p w14:paraId="6BA70600"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77</w:t>
            </w:r>
          </w:p>
        </w:tc>
        <w:tc>
          <w:tcPr>
            <w:tcW w:w="1422" w:type="dxa"/>
            <w:tcBorders>
              <w:top w:val="nil"/>
              <w:left w:val="nil"/>
              <w:bottom w:val="single" w:sz="4" w:space="0" w:color="auto"/>
              <w:right w:val="single" w:sz="4" w:space="0" w:color="auto"/>
            </w:tcBorders>
            <w:shd w:val="clear" w:color="auto" w:fill="auto"/>
            <w:noWrap/>
            <w:vAlign w:val="bottom"/>
            <w:hideMark/>
          </w:tcPr>
          <w:p w14:paraId="019E2FEE"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93</w:t>
            </w:r>
          </w:p>
        </w:tc>
        <w:tc>
          <w:tcPr>
            <w:tcW w:w="1668" w:type="dxa"/>
            <w:tcBorders>
              <w:top w:val="nil"/>
              <w:left w:val="nil"/>
              <w:bottom w:val="single" w:sz="4" w:space="0" w:color="auto"/>
              <w:right w:val="single" w:sz="4" w:space="0" w:color="auto"/>
            </w:tcBorders>
            <w:shd w:val="clear" w:color="auto" w:fill="auto"/>
            <w:noWrap/>
            <w:vAlign w:val="bottom"/>
            <w:hideMark/>
          </w:tcPr>
          <w:p w14:paraId="2CA16FBD"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93</w:t>
            </w:r>
          </w:p>
        </w:tc>
        <w:tc>
          <w:tcPr>
            <w:tcW w:w="2445" w:type="dxa"/>
            <w:tcBorders>
              <w:top w:val="nil"/>
              <w:left w:val="nil"/>
              <w:bottom w:val="single" w:sz="4" w:space="0" w:color="auto"/>
              <w:right w:val="single" w:sz="4" w:space="0" w:color="auto"/>
            </w:tcBorders>
            <w:shd w:val="clear" w:color="auto" w:fill="auto"/>
            <w:noWrap/>
            <w:vAlign w:val="bottom"/>
            <w:hideMark/>
          </w:tcPr>
          <w:p w14:paraId="48487AEE"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93</w:t>
            </w:r>
          </w:p>
        </w:tc>
      </w:tr>
      <w:tr w:rsidR="00B167C6" w:rsidRPr="00B167C6" w14:paraId="1AA59967" w14:textId="77777777" w:rsidTr="00B167C6">
        <w:trPr>
          <w:trHeight w:val="483"/>
        </w:trPr>
        <w:tc>
          <w:tcPr>
            <w:tcW w:w="650" w:type="dxa"/>
            <w:vMerge/>
            <w:tcBorders>
              <w:top w:val="nil"/>
              <w:left w:val="single" w:sz="4" w:space="0" w:color="auto"/>
              <w:bottom w:val="single" w:sz="4" w:space="0" w:color="auto"/>
              <w:right w:val="single" w:sz="4" w:space="0" w:color="auto"/>
            </w:tcBorders>
            <w:vAlign w:val="center"/>
            <w:hideMark/>
          </w:tcPr>
          <w:p w14:paraId="7854293A" w14:textId="77777777" w:rsidR="00B167C6" w:rsidRPr="00B167C6" w:rsidRDefault="00B167C6" w:rsidP="00976440">
            <w:pPr>
              <w:jc w:val="center"/>
              <w:rPr>
                <w:rFonts w:ascii="Calibri" w:hAnsi="Calibri" w:cs="Calibri"/>
                <w:color w:val="000000"/>
              </w:rPr>
            </w:pPr>
          </w:p>
        </w:tc>
        <w:tc>
          <w:tcPr>
            <w:tcW w:w="1077" w:type="dxa"/>
            <w:tcBorders>
              <w:top w:val="nil"/>
              <w:left w:val="nil"/>
              <w:bottom w:val="single" w:sz="4" w:space="0" w:color="auto"/>
              <w:right w:val="single" w:sz="4" w:space="0" w:color="auto"/>
            </w:tcBorders>
            <w:shd w:val="clear" w:color="auto" w:fill="auto"/>
            <w:noWrap/>
            <w:vAlign w:val="bottom"/>
            <w:hideMark/>
          </w:tcPr>
          <w:p w14:paraId="4FBE8AE2" w14:textId="1BB34B9A" w:rsidR="00B167C6" w:rsidRPr="00B167C6" w:rsidRDefault="00B167C6" w:rsidP="00976440">
            <w:pPr>
              <w:jc w:val="center"/>
              <w:rPr>
                <w:rFonts w:ascii="Calibri" w:hAnsi="Calibri" w:cs="Calibri"/>
                <w:color w:val="000000"/>
              </w:rPr>
            </w:pPr>
            <w:r w:rsidRPr="00B167C6">
              <w:rPr>
                <w:rFonts w:ascii="Calibri" w:hAnsi="Calibri" w:cs="Calibri"/>
                <w:color w:val="000000"/>
              </w:rPr>
              <w:t>No</w:t>
            </w:r>
          </w:p>
        </w:tc>
        <w:tc>
          <w:tcPr>
            <w:tcW w:w="1471" w:type="dxa"/>
            <w:tcBorders>
              <w:top w:val="nil"/>
              <w:left w:val="nil"/>
              <w:bottom w:val="single" w:sz="4" w:space="0" w:color="auto"/>
              <w:right w:val="single" w:sz="4" w:space="0" w:color="auto"/>
            </w:tcBorders>
            <w:shd w:val="clear" w:color="auto" w:fill="auto"/>
            <w:noWrap/>
            <w:vAlign w:val="bottom"/>
            <w:hideMark/>
          </w:tcPr>
          <w:p w14:paraId="5BE2E0D5"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2</w:t>
            </w:r>
          </w:p>
        </w:tc>
        <w:tc>
          <w:tcPr>
            <w:tcW w:w="1422" w:type="dxa"/>
            <w:tcBorders>
              <w:top w:val="nil"/>
              <w:left w:val="nil"/>
              <w:bottom w:val="single" w:sz="4" w:space="0" w:color="auto"/>
              <w:right w:val="single" w:sz="4" w:space="0" w:color="auto"/>
            </w:tcBorders>
            <w:shd w:val="clear" w:color="auto" w:fill="auto"/>
            <w:noWrap/>
            <w:vAlign w:val="bottom"/>
            <w:hideMark/>
          </w:tcPr>
          <w:p w14:paraId="29D83854"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2</w:t>
            </w:r>
          </w:p>
        </w:tc>
        <w:tc>
          <w:tcPr>
            <w:tcW w:w="1668" w:type="dxa"/>
            <w:tcBorders>
              <w:top w:val="nil"/>
              <w:left w:val="nil"/>
              <w:bottom w:val="single" w:sz="4" w:space="0" w:color="auto"/>
              <w:right w:val="single" w:sz="4" w:space="0" w:color="auto"/>
            </w:tcBorders>
            <w:shd w:val="clear" w:color="auto" w:fill="auto"/>
            <w:noWrap/>
            <w:vAlign w:val="bottom"/>
            <w:hideMark/>
          </w:tcPr>
          <w:p w14:paraId="66F5A609"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2</w:t>
            </w:r>
          </w:p>
        </w:tc>
        <w:tc>
          <w:tcPr>
            <w:tcW w:w="2445" w:type="dxa"/>
            <w:tcBorders>
              <w:top w:val="nil"/>
              <w:left w:val="nil"/>
              <w:bottom w:val="single" w:sz="4" w:space="0" w:color="auto"/>
              <w:right w:val="single" w:sz="4" w:space="0" w:color="auto"/>
            </w:tcBorders>
            <w:shd w:val="clear" w:color="auto" w:fill="auto"/>
            <w:noWrap/>
            <w:vAlign w:val="bottom"/>
            <w:hideMark/>
          </w:tcPr>
          <w:p w14:paraId="78EF97F5"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95</w:t>
            </w:r>
          </w:p>
        </w:tc>
      </w:tr>
      <w:tr w:rsidR="00B167C6" w:rsidRPr="00B167C6" w14:paraId="5D656FBA" w14:textId="77777777" w:rsidTr="00B167C6">
        <w:trPr>
          <w:trHeight w:val="483"/>
        </w:trPr>
        <w:tc>
          <w:tcPr>
            <w:tcW w:w="650" w:type="dxa"/>
            <w:vMerge/>
            <w:tcBorders>
              <w:top w:val="nil"/>
              <w:left w:val="single" w:sz="4" w:space="0" w:color="auto"/>
              <w:bottom w:val="single" w:sz="4" w:space="0" w:color="auto"/>
              <w:right w:val="single" w:sz="4" w:space="0" w:color="auto"/>
            </w:tcBorders>
            <w:vAlign w:val="center"/>
            <w:hideMark/>
          </w:tcPr>
          <w:p w14:paraId="5DFAC095" w14:textId="77777777" w:rsidR="00B167C6" w:rsidRPr="00B167C6" w:rsidRDefault="00B167C6" w:rsidP="00976440">
            <w:pPr>
              <w:jc w:val="center"/>
              <w:rPr>
                <w:rFonts w:ascii="Calibri" w:hAnsi="Calibri" w:cs="Calibri"/>
                <w:color w:val="000000"/>
              </w:rPr>
            </w:pPr>
          </w:p>
        </w:tc>
        <w:tc>
          <w:tcPr>
            <w:tcW w:w="1077" w:type="dxa"/>
            <w:tcBorders>
              <w:top w:val="nil"/>
              <w:left w:val="nil"/>
              <w:bottom w:val="single" w:sz="4" w:space="0" w:color="auto"/>
              <w:right w:val="single" w:sz="4" w:space="0" w:color="auto"/>
            </w:tcBorders>
            <w:shd w:val="clear" w:color="auto" w:fill="auto"/>
            <w:noWrap/>
            <w:vAlign w:val="bottom"/>
            <w:hideMark/>
          </w:tcPr>
          <w:p w14:paraId="77BB0EDC"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Maybe</w:t>
            </w:r>
          </w:p>
        </w:tc>
        <w:tc>
          <w:tcPr>
            <w:tcW w:w="1471" w:type="dxa"/>
            <w:tcBorders>
              <w:top w:val="nil"/>
              <w:left w:val="nil"/>
              <w:bottom w:val="single" w:sz="4" w:space="0" w:color="auto"/>
              <w:right w:val="single" w:sz="4" w:space="0" w:color="auto"/>
            </w:tcBorders>
            <w:shd w:val="clear" w:color="auto" w:fill="auto"/>
            <w:noWrap/>
            <w:vAlign w:val="bottom"/>
            <w:hideMark/>
          </w:tcPr>
          <w:p w14:paraId="5E35FBFD"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4</w:t>
            </w:r>
          </w:p>
        </w:tc>
        <w:tc>
          <w:tcPr>
            <w:tcW w:w="1422" w:type="dxa"/>
            <w:tcBorders>
              <w:top w:val="nil"/>
              <w:left w:val="nil"/>
              <w:bottom w:val="single" w:sz="4" w:space="0" w:color="auto"/>
              <w:right w:val="single" w:sz="4" w:space="0" w:color="auto"/>
            </w:tcBorders>
            <w:shd w:val="clear" w:color="auto" w:fill="auto"/>
            <w:noWrap/>
            <w:vAlign w:val="bottom"/>
            <w:hideMark/>
          </w:tcPr>
          <w:p w14:paraId="581112AB"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5</w:t>
            </w:r>
          </w:p>
        </w:tc>
        <w:tc>
          <w:tcPr>
            <w:tcW w:w="1668" w:type="dxa"/>
            <w:tcBorders>
              <w:top w:val="nil"/>
              <w:left w:val="nil"/>
              <w:bottom w:val="single" w:sz="4" w:space="0" w:color="auto"/>
              <w:right w:val="single" w:sz="4" w:space="0" w:color="auto"/>
            </w:tcBorders>
            <w:shd w:val="clear" w:color="auto" w:fill="auto"/>
            <w:noWrap/>
            <w:vAlign w:val="bottom"/>
            <w:hideMark/>
          </w:tcPr>
          <w:p w14:paraId="22060A55"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5</w:t>
            </w:r>
          </w:p>
        </w:tc>
        <w:tc>
          <w:tcPr>
            <w:tcW w:w="2445" w:type="dxa"/>
            <w:tcBorders>
              <w:top w:val="nil"/>
              <w:left w:val="nil"/>
              <w:bottom w:val="single" w:sz="4" w:space="0" w:color="auto"/>
              <w:right w:val="single" w:sz="4" w:space="0" w:color="auto"/>
            </w:tcBorders>
            <w:shd w:val="clear" w:color="000000" w:fill="FFFF00"/>
            <w:noWrap/>
            <w:vAlign w:val="bottom"/>
            <w:hideMark/>
          </w:tcPr>
          <w:p w14:paraId="5CC71B0B"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100</w:t>
            </w:r>
          </w:p>
        </w:tc>
      </w:tr>
      <w:tr w:rsidR="00B167C6" w:rsidRPr="00B167C6" w14:paraId="0C020BFD" w14:textId="77777777" w:rsidTr="00B167C6">
        <w:trPr>
          <w:trHeight w:val="483"/>
        </w:trPr>
        <w:tc>
          <w:tcPr>
            <w:tcW w:w="650" w:type="dxa"/>
            <w:tcBorders>
              <w:top w:val="nil"/>
              <w:left w:val="single" w:sz="4" w:space="0" w:color="auto"/>
              <w:bottom w:val="single" w:sz="4" w:space="0" w:color="auto"/>
              <w:right w:val="single" w:sz="4" w:space="0" w:color="auto"/>
            </w:tcBorders>
            <w:shd w:val="clear" w:color="auto" w:fill="auto"/>
            <w:noWrap/>
            <w:vAlign w:val="bottom"/>
            <w:hideMark/>
          </w:tcPr>
          <w:p w14:paraId="177C20A5" w14:textId="48681B7A" w:rsidR="00B167C6" w:rsidRPr="00B167C6" w:rsidRDefault="00B167C6" w:rsidP="00976440">
            <w:pPr>
              <w:jc w:val="center"/>
              <w:rPr>
                <w:rFonts w:ascii="Calibri" w:hAnsi="Calibri" w:cs="Calibri"/>
                <w:color w:val="000000"/>
              </w:rPr>
            </w:pPr>
          </w:p>
        </w:tc>
        <w:tc>
          <w:tcPr>
            <w:tcW w:w="1077" w:type="dxa"/>
            <w:tcBorders>
              <w:top w:val="nil"/>
              <w:left w:val="nil"/>
              <w:bottom w:val="single" w:sz="4" w:space="0" w:color="auto"/>
              <w:right w:val="single" w:sz="4" w:space="0" w:color="auto"/>
            </w:tcBorders>
            <w:shd w:val="clear" w:color="000000" w:fill="FFFF00"/>
            <w:noWrap/>
            <w:vAlign w:val="bottom"/>
            <w:hideMark/>
          </w:tcPr>
          <w:p w14:paraId="0FFD06E7"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TOTAL</w:t>
            </w:r>
          </w:p>
        </w:tc>
        <w:tc>
          <w:tcPr>
            <w:tcW w:w="1471" w:type="dxa"/>
            <w:tcBorders>
              <w:top w:val="nil"/>
              <w:left w:val="nil"/>
              <w:bottom w:val="single" w:sz="4" w:space="0" w:color="auto"/>
              <w:right w:val="single" w:sz="4" w:space="0" w:color="auto"/>
            </w:tcBorders>
            <w:shd w:val="clear" w:color="000000" w:fill="FFFF00"/>
            <w:noWrap/>
            <w:vAlign w:val="bottom"/>
            <w:hideMark/>
          </w:tcPr>
          <w:p w14:paraId="78FE7ECB"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83</w:t>
            </w:r>
          </w:p>
        </w:tc>
        <w:tc>
          <w:tcPr>
            <w:tcW w:w="1422" w:type="dxa"/>
            <w:tcBorders>
              <w:top w:val="nil"/>
              <w:left w:val="nil"/>
              <w:bottom w:val="single" w:sz="4" w:space="0" w:color="auto"/>
              <w:right w:val="single" w:sz="4" w:space="0" w:color="auto"/>
            </w:tcBorders>
            <w:shd w:val="clear" w:color="000000" w:fill="FFFF00"/>
            <w:noWrap/>
            <w:vAlign w:val="bottom"/>
            <w:hideMark/>
          </w:tcPr>
          <w:p w14:paraId="56531866"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100</w:t>
            </w:r>
          </w:p>
        </w:tc>
        <w:tc>
          <w:tcPr>
            <w:tcW w:w="1668" w:type="dxa"/>
            <w:tcBorders>
              <w:top w:val="nil"/>
              <w:left w:val="nil"/>
              <w:bottom w:val="single" w:sz="4" w:space="0" w:color="auto"/>
              <w:right w:val="single" w:sz="4" w:space="0" w:color="auto"/>
            </w:tcBorders>
            <w:shd w:val="clear" w:color="000000" w:fill="FFFF00"/>
            <w:noWrap/>
            <w:vAlign w:val="bottom"/>
            <w:hideMark/>
          </w:tcPr>
          <w:p w14:paraId="4CDBD533" w14:textId="77777777" w:rsidR="00B167C6" w:rsidRPr="00B167C6" w:rsidRDefault="00B167C6" w:rsidP="00976440">
            <w:pPr>
              <w:jc w:val="center"/>
              <w:rPr>
                <w:rFonts w:ascii="Calibri" w:hAnsi="Calibri" w:cs="Calibri"/>
                <w:color w:val="000000"/>
              </w:rPr>
            </w:pPr>
            <w:r w:rsidRPr="00B167C6">
              <w:rPr>
                <w:rFonts w:ascii="Calibri" w:hAnsi="Calibri" w:cs="Calibri"/>
                <w:color w:val="000000"/>
              </w:rPr>
              <w:t>100</w:t>
            </w:r>
          </w:p>
        </w:tc>
        <w:tc>
          <w:tcPr>
            <w:tcW w:w="2445" w:type="dxa"/>
            <w:tcBorders>
              <w:top w:val="nil"/>
              <w:left w:val="nil"/>
              <w:bottom w:val="single" w:sz="4" w:space="0" w:color="auto"/>
              <w:right w:val="single" w:sz="4" w:space="0" w:color="auto"/>
            </w:tcBorders>
            <w:shd w:val="clear" w:color="auto" w:fill="auto"/>
            <w:noWrap/>
            <w:vAlign w:val="bottom"/>
            <w:hideMark/>
          </w:tcPr>
          <w:p w14:paraId="288EDEB2" w14:textId="5CF2EA90" w:rsidR="00B167C6" w:rsidRPr="00B167C6" w:rsidRDefault="00B167C6" w:rsidP="00976440">
            <w:pPr>
              <w:jc w:val="center"/>
              <w:rPr>
                <w:rFonts w:ascii="Calibri" w:hAnsi="Calibri" w:cs="Calibri"/>
                <w:color w:val="000000"/>
              </w:rPr>
            </w:pPr>
          </w:p>
        </w:tc>
      </w:tr>
    </w:tbl>
    <w:p w14:paraId="5AFAD76B" w14:textId="73F1D228" w:rsidR="003C5902" w:rsidRPr="00B167C6" w:rsidRDefault="003C5902" w:rsidP="00B167C6">
      <w:pPr>
        <w:tabs>
          <w:tab w:val="left" w:pos="5352"/>
        </w:tabs>
        <w:spacing w:line="480" w:lineRule="auto"/>
        <w:jc w:val="center"/>
        <w:rPr>
          <w:sz w:val="18"/>
          <w:szCs w:val="18"/>
        </w:rPr>
      </w:pPr>
    </w:p>
    <w:p w14:paraId="37420314" w14:textId="77777777" w:rsidR="003908FA" w:rsidRDefault="003908FA" w:rsidP="00B167C6">
      <w:pPr>
        <w:tabs>
          <w:tab w:val="left" w:pos="5352"/>
        </w:tabs>
        <w:spacing w:line="480" w:lineRule="auto"/>
        <w:jc w:val="center"/>
        <w:rPr>
          <w:sz w:val="18"/>
          <w:szCs w:val="18"/>
        </w:rPr>
      </w:pPr>
    </w:p>
    <w:p w14:paraId="6B7C7FB9" w14:textId="06A44DC3" w:rsidR="00555680" w:rsidRDefault="003908FA" w:rsidP="00555680">
      <w:pPr>
        <w:tabs>
          <w:tab w:val="left" w:pos="5352"/>
        </w:tabs>
        <w:spacing w:line="480" w:lineRule="auto"/>
        <w:jc w:val="center"/>
        <w:rPr>
          <w:rFonts w:ascii="Arial" w:hAnsi="Arial" w:cs="Arial"/>
          <w:i/>
          <w:iCs/>
          <w:sz w:val="18"/>
          <w:szCs w:val="18"/>
        </w:rPr>
      </w:pPr>
      <w:r w:rsidRPr="00976440">
        <w:rPr>
          <w:rFonts w:ascii="Arial" w:hAnsi="Arial" w:cs="Arial"/>
          <w:i/>
          <w:iCs/>
          <w:sz w:val="18"/>
          <w:szCs w:val="18"/>
        </w:rPr>
        <w:t xml:space="preserve">Figure </w:t>
      </w:r>
      <w:r w:rsidR="00976440" w:rsidRPr="00976440">
        <w:rPr>
          <w:rFonts w:ascii="Arial" w:hAnsi="Arial" w:cs="Arial"/>
          <w:i/>
          <w:iCs/>
          <w:sz w:val="18"/>
          <w:szCs w:val="18"/>
        </w:rPr>
        <w:t>4.1</w:t>
      </w:r>
      <w:r w:rsidR="00C73ABF">
        <w:rPr>
          <w:rFonts w:ascii="Arial" w:hAnsi="Arial" w:cs="Arial"/>
          <w:i/>
          <w:iCs/>
          <w:sz w:val="18"/>
          <w:szCs w:val="18"/>
        </w:rPr>
        <w:t>2</w:t>
      </w:r>
      <w:r w:rsidR="00976440" w:rsidRPr="00976440">
        <w:rPr>
          <w:rFonts w:ascii="Arial" w:hAnsi="Arial" w:cs="Arial"/>
          <w:i/>
          <w:iCs/>
          <w:sz w:val="18"/>
          <w:szCs w:val="18"/>
        </w:rPr>
        <w:t>.2</w:t>
      </w:r>
      <w:r w:rsidRPr="00976440">
        <w:rPr>
          <w:rFonts w:ascii="Arial" w:hAnsi="Arial" w:cs="Arial"/>
          <w:i/>
          <w:iCs/>
          <w:sz w:val="18"/>
          <w:szCs w:val="18"/>
        </w:rPr>
        <w:t xml:space="preserve"> The chart shows frequency and percentage of participants that think online sports betting has become accepted as the norm in society</w:t>
      </w:r>
    </w:p>
    <w:p w14:paraId="6847EEC1" w14:textId="5E141D52" w:rsidR="00555680" w:rsidRDefault="00555680" w:rsidP="00555680">
      <w:pPr>
        <w:tabs>
          <w:tab w:val="left" w:pos="5352"/>
        </w:tabs>
        <w:spacing w:line="480" w:lineRule="auto"/>
        <w:jc w:val="center"/>
        <w:rPr>
          <w:rFonts w:ascii="Arial" w:hAnsi="Arial" w:cs="Arial"/>
          <w:i/>
          <w:iCs/>
          <w:sz w:val="18"/>
          <w:szCs w:val="18"/>
        </w:rPr>
      </w:pPr>
    </w:p>
    <w:p w14:paraId="44B5AB48" w14:textId="35ECBF19" w:rsidR="00555680" w:rsidRDefault="00555680" w:rsidP="00555680">
      <w:pPr>
        <w:tabs>
          <w:tab w:val="left" w:pos="5352"/>
        </w:tabs>
        <w:spacing w:line="480" w:lineRule="auto"/>
        <w:jc w:val="center"/>
        <w:rPr>
          <w:rFonts w:ascii="Arial" w:hAnsi="Arial" w:cs="Arial"/>
          <w:i/>
          <w:iCs/>
          <w:sz w:val="18"/>
          <w:szCs w:val="18"/>
        </w:rPr>
      </w:pPr>
    </w:p>
    <w:p w14:paraId="566BE07F" w14:textId="03904DBE" w:rsidR="00555680" w:rsidRDefault="00555680" w:rsidP="00555680">
      <w:pPr>
        <w:tabs>
          <w:tab w:val="left" w:pos="5352"/>
        </w:tabs>
        <w:spacing w:line="480" w:lineRule="auto"/>
        <w:jc w:val="center"/>
        <w:rPr>
          <w:rFonts w:ascii="Arial" w:hAnsi="Arial" w:cs="Arial"/>
          <w:i/>
          <w:iCs/>
          <w:sz w:val="18"/>
          <w:szCs w:val="18"/>
        </w:rPr>
      </w:pPr>
    </w:p>
    <w:p w14:paraId="52033130" w14:textId="77777777" w:rsidR="00555680" w:rsidRPr="00555680" w:rsidRDefault="00555680" w:rsidP="00555680">
      <w:pPr>
        <w:tabs>
          <w:tab w:val="left" w:pos="5352"/>
        </w:tabs>
        <w:spacing w:line="480" w:lineRule="auto"/>
        <w:jc w:val="center"/>
        <w:rPr>
          <w:rFonts w:ascii="Arial" w:hAnsi="Arial" w:cs="Arial"/>
          <w:i/>
          <w:iCs/>
          <w:sz w:val="18"/>
          <w:szCs w:val="18"/>
        </w:rPr>
      </w:pPr>
    </w:p>
    <w:p w14:paraId="648504BB" w14:textId="414E14B0" w:rsidR="001F7D86" w:rsidRDefault="003908FA" w:rsidP="00186036">
      <w:pPr>
        <w:pStyle w:val="Heading3"/>
      </w:pPr>
      <w:bookmarkStart w:id="76" w:name="_Toc42519691"/>
      <w:r w:rsidRPr="000B598B">
        <w:lastRenderedPageBreak/>
        <w:t>4.2.14 Question 14</w:t>
      </w:r>
      <w:r w:rsidR="001F7D86" w:rsidRPr="000B598B">
        <w:t xml:space="preserve"> –</w:t>
      </w:r>
      <w:r w:rsidRPr="000B598B">
        <w:t xml:space="preserve">Are betting companies marketing and advertising </w:t>
      </w:r>
      <w:r w:rsidR="001F7D86" w:rsidRPr="000B598B">
        <w:t>ethically</w:t>
      </w:r>
      <w:bookmarkEnd w:id="76"/>
    </w:p>
    <w:p w14:paraId="13FE0D6D" w14:textId="77777777" w:rsidR="00555680" w:rsidRPr="00555680" w:rsidRDefault="00555680" w:rsidP="00555680"/>
    <w:p w14:paraId="116D7C5C" w14:textId="7090C215" w:rsidR="00BD6899" w:rsidRDefault="00922A8A" w:rsidP="000B598B">
      <w:pPr>
        <w:tabs>
          <w:tab w:val="left" w:pos="5352"/>
        </w:tabs>
        <w:spacing w:line="480" w:lineRule="auto"/>
        <w:jc w:val="both"/>
        <w:rPr>
          <w:rFonts w:ascii="Arial" w:hAnsi="Arial" w:cs="Arial"/>
        </w:rPr>
      </w:pPr>
      <w:r w:rsidRPr="000B598B">
        <w:rPr>
          <w:rFonts w:ascii="Arial" w:hAnsi="Arial" w:cs="Arial"/>
          <w:noProof/>
        </w:rPr>
        <w:drawing>
          <wp:anchor distT="0" distB="0" distL="114300" distR="114300" simplePos="0" relativeHeight="251681792" behindDoc="1" locked="0" layoutInCell="1" allowOverlap="1" wp14:anchorId="7EEED5D2" wp14:editId="6E11DA24">
            <wp:simplePos x="0" y="0"/>
            <wp:positionH relativeFrom="column">
              <wp:posOffset>108585</wp:posOffset>
            </wp:positionH>
            <wp:positionV relativeFrom="paragraph">
              <wp:posOffset>2093777</wp:posOffset>
            </wp:positionV>
            <wp:extent cx="5727700" cy="3795395"/>
            <wp:effectExtent l="0" t="0" r="0" b="1905"/>
            <wp:wrapTight wrapText="bothSides">
              <wp:wrapPolygon edited="0">
                <wp:start x="0" y="0"/>
                <wp:lineTo x="0" y="21539"/>
                <wp:lineTo x="21552" y="21539"/>
                <wp:lineTo x="21552" y="0"/>
                <wp:lineTo x="0" y="0"/>
              </wp:wrapPolygon>
            </wp:wrapTight>
            <wp:docPr id="33" name="Chart 33">
              <a:extLst xmlns:a="http://schemas.openxmlformats.org/drawingml/2006/main">
                <a:ext uri="{FF2B5EF4-FFF2-40B4-BE49-F238E27FC236}">
                  <a16:creationId xmlns:a16="http://schemas.microsoft.com/office/drawing/2014/main" id="{641E016C-E2CA-6A4A-A4B4-A78E9F5256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r w:rsidR="00D746F3" w:rsidRPr="000B598B">
        <w:rPr>
          <w:rFonts w:ascii="Arial" w:hAnsi="Arial" w:cs="Arial"/>
          <w:noProof/>
        </w:rPr>
        <w:t>M</w:t>
      </w:r>
      <w:r w:rsidR="00827CB5" w:rsidRPr="000B598B">
        <w:rPr>
          <w:rFonts w:ascii="Arial" w:hAnsi="Arial" w:cs="Arial"/>
          <w:noProof/>
        </w:rPr>
        <w:t>any participants</w:t>
      </w:r>
      <w:r w:rsidR="00D746F3" w:rsidRPr="000B598B">
        <w:rPr>
          <w:rFonts w:ascii="Arial" w:hAnsi="Arial" w:cs="Arial"/>
          <w:noProof/>
        </w:rPr>
        <w:t xml:space="preserve"> </w:t>
      </w:r>
      <w:r w:rsidR="00827CB5" w:rsidRPr="000B598B">
        <w:rPr>
          <w:rFonts w:ascii="Arial" w:hAnsi="Arial" w:cs="Arial"/>
          <w:noProof/>
        </w:rPr>
        <w:t xml:space="preserve">when asked their opinion on whether betting companies </w:t>
      </w:r>
      <w:r w:rsidR="001F7D86" w:rsidRPr="000B598B">
        <w:rPr>
          <w:rFonts w:ascii="Arial" w:hAnsi="Arial" w:cs="Arial"/>
          <w:noProof/>
        </w:rPr>
        <w:t xml:space="preserve">are </w:t>
      </w:r>
      <w:r w:rsidR="00827CB5" w:rsidRPr="000B598B">
        <w:rPr>
          <w:rFonts w:ascii="Arial" w:hAnsi="Arial" w:cs="Arial"/>
          <w:noProof/>
        </w:rPr>
        <w:t>marketing and advertis</w:t>
      </w:r>
      <w:r w:rsidR="00D746F3" w:rsidRPr="000B598B">
        <w:rPr>
          <w:rFonts w:ascii="Arial" w:hAnsi="Arial" w:cs="Arial"/>
          <w:noProof/>
        </w:rPr>
        <w:t xml:space="preserve">ing </w:t>
      </w:r>
      <w:r w:rsidR="00827CB5" w:rsidRPr="000B598B">
        <w:rPr>
          <w:rFonts w:ascii="Arial" w:hAnsi="Arial" w:cs="Arial"/>
          <w:noProof/>
        </w:rPr>
        <w:t>ethical</w:t>
      </w:r>
      <w:r w:rsidR="001F7D86" w:rsidRPr="000B598B">
        <w:rPr>
          <w:rFonts w:ascii="Arial" w:hAnsi="Arial" w:cs="Arial"/>
          <w:noProof/>
        </w:rPr>
        <w:t>ly,</w:t>
      </w:r>
      <w:r w:rsidR="00827CB5" w:rsidRPr="000B598B">
        <w:rPr>
          <w:rFonts w:ascii="Arial" w:hAnsi="Arial" w:cs="Arial"/>
          <w:noProof/>
        </w:rPr>
        <w:t xml:space="preserve"> the results concluded that </w:t>
      </w:r>
      <w:r w:rsidR="00D746F3" w:rsidRPr="000B598B">
        <w:rPr>
          <w:rFonts w:ascii="Arial" w:hAnsi="Arial" w:cs="Arial"/>
          <w:noProof/>
        </w:rPr>
        <w:t>(</w:t>
      </w:r>
      <w:r w:rsidR="00827CB5" w:rsidRPr="000B598B">
        <w:rPr>
          <w:rFonts w:ascii="Arial" w:hAnsi="Arial" w:cs="Arial"/>
          <w:noProof/>
        </w:rPr>
        <w:t>37%</w:t>
      </w:r>
      <w:r w:rsidR="00D746F3" w:rsidRPr="000B598B">
        <w:rPr>
          <w:rFonts w:ascii="Arial" w:hAnsi="Arial" w:cs="Arial"/>
          <w:noProof/>
        </w:rPr>
        <w:t>)</w:t>
      </w:r>
      <w:r w:rsidR="00827CB5" w:rsidRPr="000B598B">
        <w:rPr>
          <w:rFonts w:ascii="Arial" w:hAnsi="Arial" w:cs="Arial"/>
          <w:noProof/>
        </w:rPr>
        <w:t xml:space="preserve"> </w:t>
      </w:r>
      <w:r w:rsidR="00D746F3" w:rsidRPr="000B598B">
        <w:rPr>
          <w:rFonts w:ascii="Arial" w:hAnsi="Arial" w:cs="Arial"/>
          <w:noProof/>
        </w:rPr>
        <w:t>suggested they were on the fence and neatural,</w:t>
      </w:r>
      <w:r w:rsidR="001F7D86" w:rsidRPr="000B598B">
        <w:rPr>
          <w:rFonts w:ascii="Arial" w:hAnsi="Arial" w:cs="Arial"/>
          <w:noProof/>
        </w:rPr>
        <w:t xml:space="preserve"> </w:t>
      </w:r>
      <w:r w:rsidR="00827CB5" w:rsidRPr="000B598B">
        <w:rPr>
          <w:rFonts w:ascii="Arial" w:hAnsi="Arial" w:cs="Arial"/>
          <w:noProof/>
        </w:rPr>
        <w:t xml:space="preserve">while </w:t>
      </w:r>
      <w:r w:rsidR="00D746F3" w:rsidRPr="000B598B">
        <w:rPr>
          <w:rFonts w:ascii="Arial" w:hAnsi="Arial" w:cs="Arial"/>
          <w:noProof/>
        </w:rPr>
        <w:t>(</w:t>
      </w:r>
      <w:r w:rsidR="00827CB5" w:rsidRPr="000B598B">
        <w:rPr>
          <w:rFonts w:ascii="Arial" w:hAnsi="Arial" w:cs="Arial"/>
          <w:noProof/>
        </w:rPr>
        <w:t>33%</w:t>
      </w:r>
      <w:r w:rsidR="00D746F3" w:rsidRPr="000B598B">
        <w:rPr>
          <w:rFonts w:ascii="Arial" w:hAnsi="Arial" w:cs="Arial"/>
          <w:noProof/>
        </w:rPr>
        <w:t>)</w:t>
      </w:r>
      <w:r w:rsidR="00827CB5" w:rsidRPr="000B598B">
        <w:rPr>
          <w:rFonts w:ascii="Arial" w:hAnsi="Arial" w:cs="Arial"/>
          <w:noProof/>
        </w:rPr>
        <w:t xml:space="preserve"> disagreed </w:t>
      </w:r>
      <w:r w:rsidR="00D746F3" w:rsidRPr="000B598B">
        <w:rPr>
          <w:rFonts w:ascii="Arial" w:hAnsi="Arial" w:cs="Arial"/>
        </w:rPr>
        <w:t>and said the marketing and advertising strategies where in fact unethical. Very few participants suggested that they think that the marketing and advertising strategies used were ethical</w:t>
      </w:r>
      <w:r w:rsidR="000B598B" w:rsidRPr="000B598B">
        <w:rPr>
          <w:rFonts w:ascii="Arial" w:hAnsi="Arial" w:cs="Arial"/>
        </w:rPr>
        <w:t>. O</w:t>
      </w:r>
      <w:r w:rsidR="00D746F3" w:rsidRPr="000B598B">
        <w:rPr>
          <w:rFonts w:ascii="Arial" w:hAnsi="Arial" w:cs="Arial"/>
        </w:rPr>
        <w:t>ne can see this by the low percentages that either strongly agreed (6%) or agreed (11%).</w:t>
      </w:r>
    </w:p>
    <w:p w14:paraId="13E06C4B" w14:textId="77777777" w:rsidR="003908FA" w:rsidRDefault="003908FA" w:rsidP="00922A8A">
      <w:pPr>
        <w:tabs>
          <w:tab w:val="left" w:pos="5352"/>
        </w:tabs>
        <w:spacing w:line="480" w:lineRule="auto"/>
        <w:rPr>
          <w:rFonts w:ascii="Arial" w:hAnsi="Arial" w:cs="Arial"/>
          <w:i/>
          <w:iCs/>
          <w:sz w:val="18"/>
          <w:szCs w:val="18"/>
        </w:rPr>
      </w:pPr>
    </w:p>
    <w:p w14:paraId="00430CEB" w14:textId="6EF04E30" w:rsidR="008109B0" w:rsidRDefault="00670043" w:rsidP="0055478E">
      <w:pPr>
        <w:tabs>
          <w:tab w:val="left" w:pos="5352"/>
        </w:tabs>
        <w:spacing w:line="480" w:lineRule="auto"/>
        <w:jc w:val="center"/>
        <w:rPr>
          <w:rFonts w:ascii="Arial" w:hAnsi="Arial" w:cs="Arial"/>
          <w:i/>
          <w:iCs/>
          <w:sz w:val="18"/>
          <w:szCs w:val="18"/>
        </w:rPr>
      </w:pPr>
      <w:r w:rsidRPr="00670043">
        <w:rPr>
          <w:rFonts w:ascii="Arial" w:hAnsi="Arial" w:cs="Arial"/>
          <w:i/>
          <w:iCs/>
          <w:sz w:val="18"/>
          <w:szCs w:val="18"/>
        </w:rPr>
        <w:t xml:space="preserve">Figure </w:t>
      </w:r>
      <w:r w:rsidR="00922A8A">
        <w:rPr>
          <w:rFonts w:ascii="Arial" w:hAnsi="Arial" w:cs="Arial"/>
          <w:i/>
          <w:iCs/>
          <w:sz w:val="18"/>
          <w:szCs w:val="18"/>
        </w:rPr>
        <w:t>4.1</w:t>
      </w:r>
      <w:r w:rsidR="00C73ABF">
        <w:rPr>
          <w:rFonts w:ascii="Arial" w:hAnsi="Arial" w:cs="Arial"/>
          <w:i/>
          <w:iCs/>
          <w:sz w:val="18"/>
          <w:szCs w:val="18"/>
        </w:rPr>
        <w:t>3</w:t>
      </w:r>
      <w:r w:rsidR="00976440">
        <w:rPr>
          <w:rFonts w:ascii="Arial" w:hAnsi="Arial" w:cs="Arial"/>
          <w:i/>
          <w:iCs/>
          <w:sz w:val="18"/>
          <w:szCs w:val="18"/>
        </w:rPr>
        <w:t>.1</w:t>
      </w:r>
      <w:r>
        <w:rPr>
          <w:rFonts w:ascii="Arial" w:hAnsi="Arial" w:cs="Arial"/>
          <w:i/>
          <w:iCs/>
          <w:sz w:val="18"/>
          <w:szCs w:val="18"/>
        </w:rPr>
        <w:t>: Participants</w:t>
      </w:r>
      <w:r w:rsidRPr="00670043">
        <w:rPr>
          <w:rFonts w:ascii="Arial" w:hAnsi="Arial" w:cs="Arial"/>
          <w:i/>
          <w:iCs/>
          <w:sz w:val="18"/>
          <w:szCs w:val="18"/>
        </w:rPr>
        <w:t xml:space="preserve"> opinion on whether betting companies are marketing and advertising ethically </w:t>
      </w:r>
    </w:p>
    <w:p w14:paraId="0E4C729C" w14:textId="25D582A5" w:rsidR="00637D05" w:rsidRDefault="00637D05" w:rsidP="0055478E">
      <w:pPr>
        <w:tabs>
          <w:tab w:val="left" w:pos="5352"/>
        </w:tabs>
        <w:spacing w:line="480" w:lineRule="auto"/>
        <w:jc w:val="center"/>
        <w:rPr>
          <w:rFonts w:ascii="Arial" w:hAnsi="Arial" w:cs="Arial"/>
          <w:i/>
          <w:iCs/>
          <w:sz w:val="18"/>
          <w:szCs w:val="18"/>
        </w:rPr>
      </w:pPr>
    </w:p>
    <w:p w14:paraId="0B01C1B8" w14:textId="5D717826" w:rsidR="00637D05" w:rsidRDefault="00637D05" w:rsidP="0055478E">
      <w:pPr>
        <w:tabs>
          <w:tab w:val="left" w:pos="5352"/>
        </w:tabs>
        <w:spacing w:line="480" w:lineRule="auto"/>
        <w:jc w:val="center"/>
        <w:rPr>
          <w:rFonts w:ascii="Arial" w:hAnsi="Arial" w:cs="Arial"/>
          <w:i/>
          <w:iCs/>
          <w:sz w:val="18"/>
          <w:szCs w:val="18"/>
        </w:rPr>
      </w:pPr>
    </w:p>
    <w:p w14:paraId="651B2E82" w14:textId="44660470" w:rsidR="00637D05" w:rsidRDefault="00637D05" w:rsidP="0055478E">
      <w:pPr>
        <w:tabs>
          <w:tab w:val="left" w:pos="5352"/>
        </w:tabs>
        <w:spacing w:line="480" w:lineRule="auto"/>
        <w:jc w:val="center"/>
        <w:rPr>
          <w:rFonts w:ascii="Arial" w:hAnsi="Arial" w:cs="Arial"/>
          <w:i/>
          <w:iCs/>
          <w:sz w:val="18"/>
          <w:szCs w:val="18"/>
        </w:rPr>
      </w:pPr>
    </w:p>
    <w:p w14:paraId="18C50393" w14:textId="5926CB6F" w:rsidR="00637D05" w:rsidRDefault="00637D05" w:rsidP="0055478E">
      <w:pPr>
        <w:tabs>
          <w:tab w:val="left" w:pos="5352"/>
        </w:tabs>
        <w:spacing w:line="480" w:lineRule="auto"/>
        <w:jc w:val="center"/>
        <w:rPr>
          <w:rFonts w:ascii="Arial" w:hAnsi="Arial" w:cs="Arial"/>
          <w:i/>
          <w:iCs/>
          <w:sz w:val="18"/>
          <w:szCs w:val="18"/>
        </w:rPr>
      </w:pPr>
    </w:p>
    <w:p w14:paraId="40574188" w14:textId="6E79E0EF" w:rsidR="00637D05" w:rsidRDefault="00637D05" w:rsidP="0055478E">
      <w:pPr>
        <w:tabs>
          <w:tab w:val="left" w:pos="5352"/>
        </w:tabs>
        <w:spacing w:line="480" w:lineRule="auto"/>
        <w:jc w:val="center"/>
        <w:rPr>
          <w:rFonts w:ascii="Arial" w:hAnsi="Arial" w:cs="Arial"/>
          <w:i/>
          <w:iCs/>
          <w:sz w:val="18"/>
          <w:szCs w:val="18"/>
        </w:rPr>
      </w:pPr>
    </w:p>
    <w:p w14:paraId="54B72B8E" w14:textId="120ED4CF" w:rsidR="00637D05" w:rsidRDefault="00637D05" w:rsidP="0055478E">
      <w:pPr>
        <w:tabs>
          <w:tab w:val="left" w:pos="5352"/>
        </w:tabs>
        <w:spacing w:line="480" w:lineRule="auto"/>
        <w:jc w:val="center"/>
        <w:rPr>
          <w:rFonts w:ascii="Arial" w:hAnsi="Arial" w:cs="Arial"/>
          <w:i/>
          <w:iCs/>
          <w:sz w:val="18"/>
          <w:szCs w:val="18"/>
        </w:rPr>
      </w:pPr>
    </w:p>
    <w:p w14:paraId="5E06C417" w14:textId="77777777" w:rsidR="00637D05" w:rsidRDefault="00637D05" w:rsidP="0055478E">
      <w:pPr>
        <w:tabs>
          <w:tab w:val="left" w:pos="5352"/>
        </w:tabs>
        <w:spacing w:line="480" w:lineRule="auto"/>
        <w:jc w:val="center"/>
        <w:rPr>
          <w:rFonts w:ascii="Arial" w:hAnsi="Arial" w:cs="Arial"/>
          <w:i/>
          <w:iCs/>
          <w:sz w:val="18"/>
          <w:szCs w:val="18"/>
        </w:rPr>
      </w:pPr>
    </w:p>
    <w:p w14:paraId="08715493" w14:textId="7EC64338" w:rsidR="00637D05" w:rsidRDefault="00637D05" w:rsidP="0055478E">
      <w:pPr>
        <w:tabs>
          <w:tab w:val="left" w:pos="5352"/>
        </w:tabs>
        <w:spacing w:line="480" w:lineRule="auto"/>
        <w:jc w:val="center"/>
        <w:rPr>
          <w:rFonts w:ascii="Arial" w:hAnsi="Arial" w:cs="Arial"/>
          <w:i/>
          <w:iCs/>
          <w:sz w:val="18"/>
          <w:szCs w:val="18"/>
        </w:rPr>
      </w:pPr>
    </w:p>
    <w:tbl>
      <w:tblPr>
        <w:tblW w:w="9743" w:type="dxa"/>
        <w:tblInd w:w="-372" w:type="dxa"/>
        <w:tblLook w:val="04A0" w:firstRow="1" w:lastRow="0" w:firstColumn="1" w:lastColumn="0" w:noHBand="0" w:noVBand="1"/>
      </w:tblPr>
      <w:tblGrid>
        <w:gridCol w:w="1018"/>
        <w:gridCol w:w="1501"/>
        <w:gridCol w:w="1615"/>
        <w:gridCol w:w="1129"/>
        <w:gridCol w:w="1012"/>
        <w:gridCol w:w="838"/>
        <w:gridCol w:w="1561"/>
        <w:gridCol w:w="1069"/>
      </w:tblGrid>
      <w:tr w:rsidR="00637D05" w:rsidRPr="00637D05" w14:paraId="0B91F1A3" w14:textId="77777777" w:rsidTr="0065108C">
        <w:trPr>
          <w:trHeight w:val="106"/>
        </w:trPr>
        <w:tc>
          <w:tcPr>
            <w:tcW w:w="9743" w:type="dxa"/>
            <w:gridSpan w:val="8"/>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42C49B98"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lastRenderedPageBreak/>
              <w:t>Q4. Have you placed an online sports bet before? *Q14. Are betting companies marketing and advertising ethically in your opinion? Crosstabulation</w:t>
            </w:r>
          </w:p>
        </w:tc>
      </w:tr>
      <w:tr w:rsidR="00637D05" w:rsidRPr="00637D05" w14:paraId="46A6BE6F" w14:textId="77777777" w:rsidTr="0065108C">
        <w:trPr>
          <w:trHeight w:val="106"/>
        </w:trPr>
        <w:tc>
          <w:tcPr>
            <w:tcW w:w="1018" w:type="dxa"/>
            <w:tcBorders>
              <w:top w:val="nil"/>
              <w:left w:val="single" w:sz="8" w:space="0" w:color="auto"/>
              <w:bottom w:val="single" w:sz="8" w:space="0" w:color="auto"/>
              <w:right w:val="single" w:sz="8" w:space="0" w:color="auto"/>
            </w:tcBorders>
            <w:shd w:val="clear" w:color="auto" w:fill="auto"/>
            <w:noWrap/>
            <w:vAlign w:val="bottom"/>
            <w:hideMark/>
          </w:tcPr>
          <w:p w14:paraId="78EF9E67" w14:textId="77777777" w:rsidR="00637D05" w:rsidRPr="00637D05" w:rsidRDefault="00637D05" w:rsidP="00637D05">
            <w:pPr>
              <w:rPr>
                <w:rFonts w:ascii="Calibri" w:hAnsi="Calibri" w:cs="Calibri"/>
                <w:color w:val="000000"/>
              </w:rPr>
            </w:pPr>
            <w:r w:rsidRPr="00637D05">
              <w:rPr>
                <w:rFonts w:ascii="Calibri" w:hAnsi="Calibri" w:cs="Calibri"/>
                <w:color w:val="000000"/>
              </w:rPr>
              <w:t> </w:t>
            </w:r>
          </w:p>
        </w:tc>
        <w:tc>
          <w:tcPr>
            <w:tcW w:w="1501" w:type="dxa"/>
            <w:tcBorders>
              <w:top w:val="nil"/>
              <w:left w:val="nil"/>
              <w:bottom w:val="single" w:sz="8" w:space="0" w:color="auto"/>
              <w:right w:val="single" w:sz="8" w:space="0" w:color="auto"/>
            </w:tcBorders>
            <w:shd w:val="clear" w:color="auto" w:fill="auto"/>
            <w:noWrap/>
            <w:vAlign w:val="bottom"/>
            <w:hideMark/>
          </w:tcPr>
          <w:p w14:paraId="1B9CCB5C" w14:textId="77777777" w:rsidR="00637D05" w:rsidRPr="00637D05" w:rsidRDefault="00637D05" w:rsidP="00637D05">
            <w:pPr>
              <w:rPr>
                <w:rFonts w:ascii="Calibri" w:hAnsi="Calibri" w:cs="Calibri"/>
                <w:color w:val="000000"/>
              </w:rPr>
            </w:pPr>
            <w:r w:rsidRPr="00637D05">
              <w:rPr>
                <w:rFonts w:ascii="Calibri" w:hAnsi="Calibri" w:cs="Calibri"/>
                <w:color w:val="000000"/>
              </w:rPr>
              <w:t> </w:t>
            </w:r>
          </w:p>
        </w:tc>
        <w:tc>
          <w:tcPr>
            <w:tcW w:w="7224" w:type="dxa"/>
            <w:gridSpan w:val="6"/>
            <w:tcBorders>
              <w:top w:val="single" w:sz="8" w:space="0" w:color="auto"/>
              <w:left w:val="nil"/>
              <w:bottom w:val="single" w:sz="8" w:space="0" w:color="auto"/>
              <w:right w:val="single" w:sz="8" w:space="0" w:color="000000"/>
            </w:tcBorders>
            <w:shd w:val="clear" w:color="auto" w:fill="auto"/>
            <w:noWrap/>
            <w:vAlign w:val="center"/>
            <w:hideMark/>
          </w:tcPr>
          <w:p w14:paraId="6932384D"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Q14. Are betting companies marketing and advertising ethically in your opinion?</w:t>
            </w:r>
          </w:p>
        </w:tc>
      </w:tr>
      <w:tr w:rsidR="00637D05" w:rsidRPr="00637D05" w14:paraId="5F4A2C9D" w14:textId="77777777" w:rsidTr="0065108C">
        <w:trPr>
          <w:trHeight w:val="652"/>
        </w:trPr>
        <w:tc>
          <w:tcPr>
            <w:tcW w:w="1018" w:type="dxa"/>
            <w:tcBorders>
              <w:top w:val="nil"/>
              <w:left w:val="single" w:sz="8" w:space="0" w:color="auto"/>
              <w:bottom w:val="nil"/>
              <w:right w:val="single" w:sz="8" w:space="0" w:color="auto"/>
            </w:tcBorders>
            <w:shd w:val="clear" w:color="auto" w:fill="auto"/>
            <w:noWrap/>
            <w:vAlign w:val="bottom"/>
            <w:hideMark/>
          </w:tcPr>
          <w:p w14:paraId="05E487B6" w14:textId="77777777" w:rsidR="00637D05" w:rsidRPr="00637D05" w:rsidRDefault="00637D05" w:rsidP="00637D05">
            <w:pPr>
              <w:rPr>
                <w:rFonts w:ascii="Calibri" w:hAnsi="Calibri" w:cs="Calibri"/>
                <w:color w:val="000000"/>
              </w:rPr>
            </w:pPr>
            <w:r w:rsidRPr="00637D05">
              <w:rPr>
                <w:rFonts w:ascii="Calibri" w:hAnsi="Calibri" w:cs="Calibri"/>
                <w:color w:val="000000"/>
              </w:rPr>
              <w:t> </w:t>
            </w:r>
          </w:p>
        </w:tc>
        <w:tc>
          <w:tcPr>
            <w:tcW w:w="1501" w:type="dxa"/>
            <w:tcBorders>
              <w:top w:val="nil"/>
              <w:left w:val="nil"/>
              <w:bottom w:val="single" w:sz="8" w:space="0" w:color="auto"/>
              <w:right w:val="single" w:sz="8" w:space="0" w:color="auto"/>
            </w:tcBorders>
            <w:shd w:val="clear" w:color="000000" w:fill="F2F2F2"/>
            <w:noWrap/>
            <w:vAlign w:val="center"/>
            <w:hideMark/>
          </w:tcPr>
          <w:p w14:paraId="2B370D5C"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Count</w:t>
            </w:r>
          </w:p>
        </w:tc>
        <w:tc>
          <w:tcPr>
            <w:tcW w:w="1615" w:type="dxa"/>
            <w:tcBorders>
              <w:top w:val="nil"/>
              <w:left w:val="nil"/>
              <w:bottom w:val="single" w:sz="8" w:space="0" w:color="auto"/>
              <w:right w:val="single" w:sz="8" w:space="0" w:color="auto"/>
            </w:tcBorders>
            <w:shd w:val="clear" w:color="000000" w:fill="F2F2F2"/>
            <w:vAlign w:val="center"/>
            <w:hideMark/>
          </w:tcPr>
          <w:p w14:paraId="7A085DC2"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Are betting companies marketing and advertising ethically?</w:t>
            </w:r>
          </w:p>
        </w:tc>
        <w:tc>
          <w:tcPr>
            <w:tcW w:w="1129" w:type="dxa"/>
            <w:tcBorders>
              <w:top w:val="nil"/>
              <w:left w:val="nil"/>
              <w:bottom w:val="single" w:sz="8" w:space="0" w:color="auto"/>
              <w:right w:val="single" w:sz="8" w:space="0" w:color="auto"/>
            </w:tcBorders>
            <w:shd w:val="clear" w:color="000000" w:fill="F2F2F2"/>
            <w:noWrap/>
            <w:vAlign w:val="bottom"/>
            <w:hideMark/>
          </w:tcPr>
          <w:p w14:paraId="2E01C56D" w14:textId="77777777" w:rsidR="00637D05" w:rsidRPr="00637D05" w:rsidRDefault="00637D05" w:rsidP="00637D05">
            <w:pPr>
              <w:rPr>
                <w:rFonts w:ascii="Calibri" w:hAnsi="Calibri" w:cs="Calibri"/>
                <w:color w:val="000000"/>
              </w:rPr>
            </w:pPr>
            <w:r w:rsidRPr="00637D05">
              <w:rPr>
                <w:rFonts w:ascii="Calibri" w:hAnsi="Calibri" w:cs="Calibri"/>
                <w:color w:val="000000"/>
              </w:rPr>
              <w:t> </w:t>
            </w:r>
          </w:p>
        </w:tc>
        <w:tc>
          <w:tcPr>
            <w:tcW w:w="1012" w:type="dxa"/>
            <w:tcBorders>
              <w:top w:val="nil"/>
              <w:left w:val="nil"/>
              <w:bottom w:val="single" w:sz="8" w:space="0" w:color="auto"/>
              <w:right w:val="single" w:sz="8" w:space="0" w:color="auto"/>
            </w:tcBorders>
            <w:shd w:val="clear" w:color="000000" w:fill="F2F2F2"/>
            <w:noWrap/>
            <w:vAlign w:val="bottom"/>
            <w:hideMark/>
          </w:tcPr>
          <w:p w14:paraId="14FFBA72" w14:textId="77777777" w:rsidR="00637D05" w:rsidRPr="00637D05" w:rsidRDefault="00637D05" w:rsidP="00637D05">
            <w:pPr>
              <w:rPr>
                <w:rFonts w:ascii="Calibri" w:hAnsi="Calibri" w:cs="Calibri"/>
                <w:color w:val="000000"/>
              </w:rPr>
            </w:pPr>
            <w:r w:rsidRPr="00637D05">
              <w:rPr>
                <w:rFonts w:ascii="Calibri" w:hAnsi="Calibri" w:cs="Calibri"/>
                <w:color w:val="000000"/>
              </w:rPr>
              <w:t> </w:t>
            </w:r>
          </w:p>
        </w:tc>
        <w:tc>
          <w:tcPr>
            <w:tcW w:w="838" w:type="dxa"/>
            <w:tcBorders>
              <w:top w:val="nil"/>
              <w:left w:val="nil"/>
              <w:bottom w:val="single" w:sz="8" w:space="0" w:color="auto"/>
              <w:right w:val="single" w:sz="8" w:space="0" w:color="auto"/>
            </w:tcBorders>
            <w:shd w:val="clear" w:color="000000" w:fill="F2F2F2"/>
            <w:noWrap/>
            <w:vAlign w:val="bottom"/>
            <w:hideMark/>
          </w:tcPr>
          <w:p w14:paraId="31A064B5" w14:textId="77777777" w:rsidR="00637D05" w:rsidRPr="00637D05" w:rsidRDefault="00637D05" w:rsidP="00637D05">
            <w:pPr>
              <w:rPr>
                <w:rFonts w:ascii="Calibri" w:hAnsi="Calibri" w:cs="Calibri"/>
                <w:color w:val="000000"/>
              </w:rPr>
            </w:pPr>
            <w:r w:rsidRPr="00637D05">
              <w:rPr>
                <w:rFonts w:ascii="Calibri" w:hAnsi="Calibri" w:cs="Calibri"/>
                <w:color w:val="000000"/>
              </w:rPr>
              <w:t> </w:t>
            </w:r>
          </w:p>
        </w:tc>
        <w:tc>
          <w:tcPr>
            <w:tcW w:w="1561" w:type="dxa"/>
            <w:tcBorders>
              <w:top w:val="nil"/>
              <w:left w:val="nil"/>
              <w:bottom w:val="single" w:sz="8" w:space="0" w:color="auto"/>
              <w:right w:val="single" w:sz="8" w:space="0" w:color="auto"/>
            </w:tcBorders>
            <w:shd w:val="clear" w:color="000000" w:fill="F2F2F2"/>
            <w:noWrap/>
            <w:vAlign w:val="bottom"/>
            <w:hideMark/>
          </w:tcPr>
          <w:p w14:paraId="71443D8E" w14:textId="77777777" w:rsidR="00637D05" w:rsidRPr="00637D05" w:rsidRDefault="00637D05" w:rsidP="00637D05">
            <w:pPr>
              <w:rPr>
                <w:rFonts w:ascii="Calibri" w:hAnsi="Calibri" w:cs="Calibri"/>
                <w:color w:val="000000"/>
              </w:rPr>
            </w:pPr>
            <w:r w:rsidRPr="00637D05">
              <w:rPr>
                <w:rFonts w:ascii="Calibri" w:hAnsi="Calibri" w:cs="Calibri"/>
                <w:color w:val="000000"/>
              </w:rPr>
              <w:t> </w:t>
            </w:r>
          </w:p>
        </w:tc>
        <w:tc>
          <w:tcPr>
            <w:tcW w:w="1069" w:type="dxa"/>
            <w:tcBorders>
              <w:top w:val="nil"/>
              <w:left w:val="nil"/>
              <w:bottom w:val="single" w:sz="8" w:space="0" w:color="auto"/>
              <w:right w:val="single" w:sz="8" w:space="0" w:color="auto"/>
            </w:tcBorders>
            <w:shd w:val="clear" w:color="000000" w:fill="F2F2F2"/>
            <w:noWrap/>
            <w:vAlign w:val="bottom"/>
            <w:hideMark/>
          </w:tcPr>
          <w:p w14:paraId="61FA6D91" w14:textId="77777777" w:rsidR="00637D05" w:rsidRPr="00637D05" w:rsidRDefault="00637D05" w:rsidP="00637D05">
            <w:pPr>
              <w:rPr>
                <w:rFonts w:ascii="Calibri" w:hAnsi="Calibri" w:cs="Calibri"/>
                <w:color w:val="000000"/>
              </w:rPr>
            </w:pPr>
            <w:r w:rsidRPr="00637D05">
              <w:rPr>
                <w:rFonts w:ascii="Calibri" w:hAnsi="Calibri" w:cs="Calibri"/>
                <w:color w:val="000000"/>
              </w:rPr>
              <w:t> </w:t>
            </w:r>
          </w:p>
        </w:tc>
      </w:tr>
      <w:tr w:rsidR="00637D05" w:rsidRPr="00637D05" w14:paraId="0DBB5881" w14:textId="77777777" w:rsidTr="0065108C">
        <w:trPr>
          <w:trHeight w:val="437"/>
        </w:trPr>
        <w:tc>
          <w:tcPr>
            <w:tcW w:w="1018" w:type="dxa"/>
            <w:tcBorders>
              <w:top w:val="nil"/>
              <w:left w:val="single" w:sz="8" w:space="0" w:color="auto"/>
              <w:bottom w:val="single" w:sz="8" w:space="0" w:color="auto"/>
              <w:right w:val="single" w:sz="8" w:space="0" w:color="auto"/>
            </w:tcBorders>
            <w:shd w:val="clear" w:color="auto" w:fill="auto"/>
            <w:noWrap/>
            <w:vAlign w:val="bottom"/>
            <w:hideMark/>
          </w:tcPr>
          <w:p w14:paraId="3B9E742D" w14:textId="77777777" w:rsidR="00637D05" w:rsidRPr="00637D05" w:rsidRDefault="00637D05" w:rsidP="00637D05">
            <w:pPr>
              <w:rPr>
                <w:rFonts w:ascii="Calibri" w:hAnsi="Calibri" w:cs="Calibri"/>
                <w:color w:val="000000"/>
              </w:rPr>
            </w:pPr>
            <w:r w:rsidRPr="00637D05">
              <w:rPr>
                <w:rFonts w:ascii="Calibri" w:hAnsi="Calibri" w:cs="Calibri"/>
                <w:color w:val="000000"/>
              </w:rPr>
              <w:t> </w:t>
            </w:r>
          </w:p>
        </w:tc>
        <w:tc>
          <w:tcPr>
            <w:tcW w:w="1501" w:type="dxa"/>
            <w:tcBorders>
              <w:top w:val="nil"/>
              <w:left w:val="nil"/>
              <w:bottom w:val="single" w:sz="8" w:space="0" w:color="auto"/>
              <w:right w:val="single" w:sz="8" w:space="0" w:color="auto"/>
            </w:tcBorders>
            <w:shd w:val="clear" w:color="000000" w:fill="F2F2F2"/>
            <w:vAlign w:val="center"/>
            <w:hideMark/>
          </w:tcPr>
          <w:p w14:paraId="48DBC6D4"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Have you placed a sports bet before?</w:t>
            </w:r>
          </w:p>
        </w:tc>
        <w:tc>
          <w:tcPr>
            <w:tcW w:w="1615" w:type="dxa"/>
            <w:tcBorders>
              <w:top w:val="nil"/>
              <w:left w:val="nil"/>
              <w:bottom w:val="single" w:sz="8" w:space="0" w:color="auto"/>
              <w:right w:val="single" w:sz="8" w:space="0" w:color="auto"/>
            </w:tcBorders>
            <w:shd w:val="clear" w:color="000000" w:fill="F2F2F2"/>
            <w:noWrap/>
            <w:vAlign w:val="center"/>
            <w:hideMark/>
          </w:tcPr>
          <w:p w14:paraId="32677CBF"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Strongly Disagree</w:t>
            </w:r>
          </w:p>
        </w:tc>
        <w:tc>
          <w:tcPr>
            <w:tcW w:w="1129" w:type="dxa"/>
            <w:tcBorders>
              <w:top w:val="nil"/>
              <w:left w:val="nil"/>
              <w:bottom w:val="single" w:sz="8" w:space="0" w:color="auto"/>
              <w:right w:val="single" w:sz="8" w:space="0" w:color="auto"/>
            </w:tcBorders>
            <w:shd w:val="clear" w:color="000000" w:fill="F2F2F2"/>
            <w:noWrap/>
            <w:vAlign w:val="center"/>
            <w:hideMark/>
          </w:tcPr>
          <w:p w14:paraId="47297B09"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Disagree</w:t>
            </w:r>
          </w:p>
        </w:tc>
        <w:tc>
          <w:tcPr>
            <w:tcW w:w="1012" w:type="dxa"/>
            <w:tcBorders>
              <w:top w:val="nil"/>
              <w:left w:val="nil"/>
              <w:bottom w:val="single" w:sz="8" w:space="0" w:color="auto"/>
              <w:right w:val="single" w:sz="8" w:space="0" w:color="auto"/>
            </w:tcBorders>
            <w:shd w:val="clear" w:color="000000" w:fill="F2F2F2"/>
            <w:noWrap/>
            <w:vAlign w:val="center"/>
            <w:hideMark/>
          </w:tcPr>
          <w:p w14:paraId="1D61E555"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Neutral</w:t>
            </w:r>
          </w:p>
        </w:tc>
        <w:tc>
          <w:tcPr>
            <w:tcW w:w="838" w:type="dxa"/>
            <w:tcBorders>
              <w:top w:val="nil"/>
              <w:left w:val="nil"/>
              <w:bottom w:val="single" w:sz="8" w:space="0" w:color="auto"/>
              <w:right w:val="single" w:sz="8" w:space="0" w:color="auto"/>
            </w:tcBorders>
            <w:shd w:val="clear" w:color="000000" w:fill="F2F2F2"/>
            <w:noWrap/>
            <w:vAlign w:val="center"/>
            <w:hideMark/>
          </w:tcPr>
          <w:p w14:paraId="4FA7B848"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Agree</w:t>
            </w:r>
          </w:p>
        </w:tc>
        <w:tc>
          <w:tcPr>
            <w:tcW w:w="1561" w:type="dxa"/>
            <w:tcBorders>
              <w:top w:val="nil"/>
              <w:left w:val="nil"/>
              <w:bottom w:val="single" w:sz="8" w:space="0" w:color="auto"/>
              <w:right w:val="single" w:sz="8" w:space="0" w:color="auto"/>
            </w:tcBorders>
            <w:shd w:val="clear" w:color="000000" w:fill="F2F2F2"/>
            <w:noWrap/>
            <w:vAlign w:val="center"/>
            <w:hideMark/>
          </w:tcPr>
          <w:p w14:paraId="70558A27"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Strongly Disagree</w:t>
            </w:r>
          </w:p>
        </w:tc>
        <w:tc>
          <w:tcPr>
            <w:tcW w:w="1069" w:type="dxa"/>
            <w:tcBorders>
              <w:top w:val="nil"/>
              <w:left w:val="nil"/>
              <w:bottom w:val="single" w:sz="8" w:space="0" w:color="auto"/>
              <w:right w:val="single" w:sz="8" w:space="0" w:color="auto"/>
            </w:tcBorders>
            <w:shd w:val="clear" w:color="000000" w:fill="FFFF00"/>
            <w:noWrap/>
            <w:vAlign w:val="center"/>
            <w:hideMark/>
          </w:tcPr>
          <w:p w14:paraId="1CA1FEDE"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Grand Total</w:t>
            </w:r>
          </w:p>
        </w:tc>
      </w:tr>
      <w:tr w:rsidR="00637D05" w:rsidRPr="00637D05" w14:paraId="2F4E3B8A" w14:textId="77777777" w:rsidTr="0065108C">
        <w:trPr>
          <w:trHeight w:val="903"/>
        </w:trPr>
        <w:tc>
          <w:tcPr>
            <w:tcW w:w="1018" w:type="dxa"/>
            <w:vMerge w:val="restart"/>
            <w:tcBorders>
              <w:top w:val="nil"/>
              <w:left w:val="single" w:sz="8" w:space="0" w:color="auto"/>
              <w:bottom w:val="single" w:sz="8" w:space="0" w:color="000000"/>
              <w:right w:val="single" w:sz="8" w:space="0" w:color="auto"/>
            </w:tcBorders>
            <w:shd w:val="clear" w:color="auto" w:fill="auto"/>
            <w:vAlign w:val="center"/>
            <w:hideMark/>
          </w:tcPr>
          <w:p w14:paraId="673EF5C6"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Q4. Have you placed an online sports bet before?</w:t>
            </w:r>
          </w:p>
        </w:tc>
        <w:tc>
          <w:tcPr>
            <w:tcW w:w="1501" w:type="dxa"/>
            <w:tcBorders>
              <w:top w:val="nil"/>
              <w:left w:val="nil"/>
              <w:bottom w:val="single" w:sz="8" w:space="0" w:color="auto"/>
              <w:right w:val="single" w:sz="8" w:space="0" w:color="auto"/>
            </w:tcBorders>
            <w:shd w:val="clear" w:color="auto" w:fill="auto"/>
            <w:noWrap/>
            <w:vAlign w:val="center"/>
            <w:hideMark/>
          </w:tcPr>
          <w:p w14:paraId="75678D82"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No</w:t>
            </w:r>
          </w:p>
        </w:tc>
        <w:tc>
          <w:tcPr>
            <w:tcW w:w="1615" w:type="dxa"/>
            <w:tcBorders>
              <w:top w:val="nil"/>
              <w:left w:val="nil"/>
              <w:bottom w:val="single" w:sz="8" w:space="0" w:color="auto"/>
              <w:right w:val="single" w:sz="8" w:space="0" w:color="auto"/>
            </w:tcBorders>
            <w:shd w:val="clear" w:color="auto" w:fill="auto"/>
            <w:noWrap/>
            <w:vAlign w:val="center"/>
            <w:hideMark/>
          </w:tcPr>
          <w:p w14:paraId="20ACB99A"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0</w:t>
            </w:r>
          </w:p>
        </w:tc>
        <w:tc>
          <w:tcPr>
            <w:tcW w:w="1129" w:type="dxa"/>
            <w:tcBorders>
              <w:top w:val="nil"/>
              <w:left w:val="nil"/>
              <w:bottom w:val="single" w:sz="8" w:space="0" w:color="auto"/>
              <w:right w:val="single" w:sz="8" w:space="0" w:color="auto"/>
            </w:tcBorders>
            <w:shd w:val="clear" w:color="auto" w:fill="auto"/>
            <w:noWrap/>
            <w:vAlign w:val="center"/>
            <w:hideMark/>
          </w:tcPr>
          <w:p w14:paraId="1D5908B6"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2</w:t>
            </w:r>
          </w:p>
        </w:tc>
        <w:tc>
          <w:tcPr>
            <w:tcW w:w="1012" w:type="dxa"/>
            <w:tcBorders>
              <w:top w:val="nil"/>
              <w:left w:val="nil"/>
              <w:bottom w:val="single" w:sz="8" w:space="0" w:color="auto"/>
              <w:right w:val="single" w:sz="8" w:space="0" w:color="auto"/>
            </w:tcBorders>
            <w:shd w:val="clear" w:color="auto" w:fill="auto"/>
            <w:noWrap/>
            <w:vAlign w:val="center"/>
            <w:hideMark/>
          </w:tcPr>
          <w:p w14:paraId="7BAFF7B2"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0</w:t>
            </w:r>
          </w:p>
        </w:tc>
        <w:tc>
          <w:tcPr>
            <w:tcW w:w="838" w:type="dxa"/>
            <w:tcBorders>
              <w:top w:val="nil"/>
              <w:left w:val="nil"/>
              <w:bottom w:val="single" w:sz="8" w:space="0" w:color="auto"/>
              <w:right w:val="single" w:sz="8" w:space="0" w:color="auto"/>
            </w:tcBorders>
            <w:shd w:val="clear" w:color="auto" w:fill="auto"/>
            <w:noWrap/>
            <w:vAlign w:val="center"/>
            <w:hideMark/>
          </w:tcPr>
          <w:p w14:paraId="28BE4FBE"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0</w:t>
            </w:r>
          </w:p>
        </w:tc>
        <w:tc>
          <w:tcPr>
            <w:tcW w:w="1561" w:type="dxa"/>
            <w:tcBorders>
              <w:top w:val="nil"/>
              <w:left w:val="nil"/>
              <w:bottom w:val="single" w:sz="8" w:space="0" w:color="auto"/>
              <w:right w:val="single" w:sz="8" w:space="0" w:color="auto"/>
            </w:tcBorders>
            <w:shd w:val="clear" w:color="auto" w:fill="auto"/>
            <w:noWrap/>
            <w:vAlign w:val="center"/>
            <w:hideMark/>
          </w:tcPr>
          <w:p w14:paraId="2805EB0A"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0</w:t>
            </w:r>
          </w:p>
        </w:tc>
        <w:tc>
          <w:tcPr>
            <w:tcW w:w="1069" w:type="dxa"/>
            <w:tcBorders>
              <w:top w:val="nil"/>
              <w:left w:val="nil"/>
              <w:bottom w:val="single" w:sz="8" w:space="0" w:color="auto"/>
              <w:right w:val="single" w:sz="8" w:space="0" w:color="auto"/>
            </w:tcBorders>
            <w:shd w:val="clear" w:color="000000" w:fill="FFFF00"/>
            <w:noWrap/>
            <w:vAlign w:val="center"/>
            <w:hideMark/>
          </w:tcPr>
          <w:p w14:paraId="0616AF42"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2</w:t>
            </w:r>
          </w:p>
        </w:tc>
      </w:tr>
      <w:tr w:rsidR="00637D05" w:rsidRPr="00637D05" w14:paraId="5CAD0825" w14:textId="77777777" w:rsidTr="0065108C">
        <w:trPr>
          <w:trHeight w:val="958"/>
        </w:trPr>
        <w:tc>
          <w:tcPr>
            <w:tcW w:w="1018" w:type="dxa"/>
            <w:vMerge/>
            <w:tcBorders>
              <w:top w:val="nil"/>
              <w:left w:val="single" w:sz="8" w:space="0" w:color="auto"/>
              <w:bottom w:val="single" w:sz="8" w:space="0" w:color="000000"/>
              <w:right w:val="single" w:sz="8" w:space="0" w:color="auto"/>
            </w:tcBorders>
            <w:vAlign w:val="center"/>
            <w:hideMark/>
          </w:tcPr>
          <w:p w14:paraId="674ED853" w14:textId="77777777" w:rsidR="00637D05" w:rsidRPr="00637D05" w:rsidRDefault="00637D05" w:rsidP="00637D05">
            <w:pPr>
              <w:rPr>
                <w:rFonts w:ascii="Calibri" w:hAnsi="Calibri" w:cs="Calibri"/>
                <w:color w:val="000000"/>
              </w:rPr>
            </w:pPr>
          </w:p>
        </w:tc>
        <w:tc>
          <w:tcPr>
            <w:tcW w:w="1501" w:type="dxa"/>
            <w:tcBorders>
              <w:top w:val="nil"/>
              <w:left w:val="nil"/>
              <w:bottom w:val="single" w:sz="8" w:space="0" w:color="auto"/>
              <w:right w:val="single" w:sz="8" w:space="0" w:color="auto"/>
            </w:tcBorders>
            <w:shd w:val="clear" w:color="auto" w:fill="auto"/>
            <w:noWrap/>
            <w:vAlign w:val="center"/>
            <w:hideMark/>
          </w:tcPr>
          <w:p w14:paraId="56CDD506"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Prefer not to say</w:t>
            </w:r>
          </w:p>
        </w:tc>
        <w:tc>
          <w:tcPr>
            <w:tcW w:w="1615" w:type="dxa"/>
            <w:tcBorders>
              <w:top w:val="nil"/>
              <w:left w:val="nil"/>
              <w:bottom w:val="single" w:sz="8" w:space="0" w:color="auto"/>
              <w:right w:val="single" w:sz="8" w:space="0" w:color="auto"/>
            </w:tcBorders>
            <w:shd w:val="clear" w:color="auto" w:fill="auto"/>
            <w:noWrap/>
            <w:vAlign w:val="center"/>
            <w:hideMark/>
          </w:tcPr>
          <w:p w14:paraId="31721E19"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2</w:t>
            </w:r>
          </w:p>
        </w:tc>
        <w:tc>
          <w:tcPr>
            <w:tcW w:w="1129" w:type="dxa"/>
            <w:tcBorders>
              <w:top w:val="nil"/>
              <w:left w:val="nil"/>
              <w:bottom w:val="single" w:sz="8" w:space="0" w:color="auto"/>
              <w:right w:val="single" w:sz="8" w:space="0" w:color="auto"/>
            </w:tcBorders>
            <w:shd w:val="clear" w:color="auto" w:fill="auto"/>
            <w:noWrap/>
            <w:vAlign w:val="center"/>
            <w:hideMark/>
          </w:tcPr>
          <w:p w14:paraId="01F97389"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0</w:t>
            </w:r>
          </w:p>
        </w:tc>
        <w:tc>
          <w:tcPr>
            <w:tcW w:w="1012" w:type="dxa"/>
            <w:tcBorders>
              <w:top w:val="nil"/>
              <w:left w:val="nil"/>
              <w:bottom w:val="single" w:sz="8" w:space="0" w:color="auto"/>
              <w:right w:val="single" w:sz="8" w:space="0" w:color="auto"/>
            </w:tcBorders>
            <w:shd w:val="clear" w:color="auto" w:fill="auto"/>
            <w:noWrap/>
            <w:vAlign w:val="center"/>
            <w:hideMark/>
          </w:tcPr>
          <w:p w14:paraId="59D20910"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0</w:t>
            </w:r>
          </w:p>
        </w:tc>
        <w:tc>
          <w:tcPr>
            <w:tcW w:w="838" w:type="dxa"/>
            <w:tcBorders>
              <w:top w:val="nil"/>
              <w:left w:val="nil"/>
              <w:bottom w:val="single" w:sz="8" w:space="0" w:color="auto"/>
              <w:right w:val="single" w:sz="8" w:space="0" w:color="auto"/>
            </w:tcBorders>
            <w:shd w:val="clear" w:color="auto" w:fill="auto"/>
            <w:noWrap/>
            <w:vAlign w:val="center"/>
            <w:hideMark/>
          </w:tcPr>
          <w:p w14:paraId="69B290CA"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0</w:t>
            </w:r>
          </w:p>
        </w:tc>
        <w:tc>
          <w:tcPr>
            <w:tcW w:w="1561" w:type="dxa"/>
            <w:tcBorders>
              <w:top w:val="nil"/>
              <w:left w:val="nil"/>
              <w:bottom w:val="single" w:sz="8" w:space="0" w:color="auto"/>
              <w:right w:val="single" w:sz="8" w:space="0" w:color="auto"/>
            </w:tcBorders>
            <w:shd w:val="clear" w:color="auto" w:fill="auto"/>
            <w:noWrap/>
            <w:vAlign w:val="center"/>
            <w:hideMark/>
          </w:tcPr>
          <w:p w14:paraId="02698E65"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2</w:t>
            </w:r>
          </w:p>
        </w:tc>
        <w:tc>
          <w:tcPr>
            <w:tcW w:w="1069" w:type="dxa"/>
            <w:tcBorders>
              <w:top w:val="nil"/>
              <w:left w:val="nil"/>
              <w:bottom w:val="single" w:sz="8" w:space="0" w:color="auto"/>
              <w:right w:val="single" w:sz="8" w:space="0" w:color="auto"/>
            </w:tcBorders>
            <w:shd w:val="clear" w:color="000000" w:fill="FFFF00"/>
            <w:noWrap/>
            <w:vAlign w:val="center"/>
            <w:hideMark/>
          </w:tcPr>
          <w:p w14:paraId="26887995"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2</w:t>
            </w:r>
          </w:p>
        </w:tc>
      </w:tr>
      <w:tr w:rsidR="00637D05" w:rsidRPr="00637D05" w14:paraId="4386788E" w14:textId="77777777" w:rsidTr="0065108C">
        <w:trPr>
          <w:trHeight w:val="1033"/>
        </w:trPr>
        <w:tc>
          <w:tcPr>
            <w:tcW w:w="1018" w:type="dxa"/>
            <w:vMerge/>
            <w:tcBorders>
              <w:top w:val="nil"/>
              <w:left w:val="single" w:sz="8" w:space="0" w:color="auto"/>
              <w:bottom w:val="single" w:sz="8" w:space="0" w:color="000000"/>
              <w:right w:val="single" w:sz="8" w:space="0" w:color="auto"/>
            </w:tcBorders>
            <w:vAlign w:val="center"/>
            <w:hideMark/>
          </w:tcPr>
          <w:p w14:paraId="751E5B10" w14:textId="77777777" w:rsidR="00637D05" w:rsidRPr="00637D05" w:rsidRDefault="00637D05" w:rsidP="00637D05">
            <w:pPr>
              <w:rPr>
                <w:rFonts w:ascii="Calibri" w:hAnsi="Calibri" w:cs="Calibri"/>
                <w:color w:val="000000"/>
              </w:rPr>
            </w:pPr>
          </w:p>
        </w:tc>
        <w:tc>
          <w:tcPr>
            <w:tcW w:w="1501" w:type="dxa"/>
            <w:tcBorders>
              <w:top w:val="nil"/>
              <w:left w:val="nil"/>
              <w:bottom w:val="single" w:sz="8" w:space="0" w:color="auto"/>
              <w:right w:val="single" w:sz="8" w:space="0" w:color="auto"/>
            </w:tcBorders>
            <w:shd w:val="clear" w:color="auto" w:fill="auto"/>
            <w:noWrap/>
            <w:vAlign w:val="center"/>
            <w:hideMark/>
          </w:tcPr>
          <w:p w14:paraId="28987D09"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Yes</w:t>
            </w:r>
          </w:p>
        </w:tc>
        <w:tc>
          <w:tcPr>
            <w:tcW w:w="1615" w:type="dxa"/>
            <w:tcBorders>
              <w:top w:val="nil"/>
              <w:left w:val="nil"/>
              <w:bottom w:val="single" w:sz="8" w:space="0" w:color="auto"/>
              <w:right w:val="single" w:sz="8" w:space="0" w:color="auto"/>
            </w:tcBorders>
            <w:shd w:val="clear" w:color="auto" w:fill="auto"/>
            <w:noWrap/>
            <w:vAlign w:val="center"/>
            <w:hideMark/>
          </w:tcPr>
          <w:p w14:paraId="7D017E6F"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9</w:t>
            </w:r>
          </w:p>
        </w:tc>
        <w:tc>
          <w:tcPr>
            <w:tcW w:w="1129" w:type="dxa"/>
            <w:tcBorders>
              <w:top w:val="nil"/>
              <w:left w:val="nil"/>
              <w:bottom w:val="single" w:sz="8" w:space="0" w:color="auto"/>
              <w:right w:val="single" w:sz="8" w:space="0" w:color="auto"/>
            </w:tcBorders>
            <w:shd w:val="clear" w:color="auto" w:fill="auto"/>
            <w:noWrap/>
            <w:vAlign w:val="center"/>
            <w:hideMark/>
          </w:tcPr>
          <w:p w14:paraId="3D5C630F"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25</w:t>
            </w:r>
          </w:p>
        </w:tc>
        <w:tc>
          <w:tcPr>
            <w:tcW w:w="1012" w:type="dxa"/>
            <w:tcBorders>
              <w:top w:val="nil"/>
              <w:left w:val="nil"/>
              <w:bottom w:val="single" w:sz="8" w:space="0" w:color="auto"/>
              <w:right w:val="single" w:sz="8" w:space="0" w:color="auto"/>
            </w:tcBorders>
            <w:shd w:val="clear" w:color="auto" w:fill="auto"/>
            <w:noWrap/>
            <w:vAlign w:val="center"/>
            <w:hideMark/>
          </w:tcPr>
          <w:p w14:paraId="1C50FE4F"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31</w:t>
            </w:r>
          </w:p>
        </w:tc>
        <w:tc>
          <w:tcPr>
            <w:tcW w:w="838" w:type="dxa"/>
            <w:tcBorders>
              <w:top w:val="nil"/>
              <w:left w:val="nil"/>
              <w:bottom w:val="single" w:sz="8" w:space="0" w:color="auto"/>
              <w:right w:val="single" w:sz="8" w:space="0" w:color="auto"/>
            </w:tcBorders>
            <w:shd w:val="clear" w:color="auto" w:fill="auto"/>
            <w:noWrap/>
            <w:vAlign w:val="center"/>
            <w:hideMark/>
          </w:tcPr>
          <w:p w14:paraId="6A38D797"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9</w:t>
            </w:r>
          </w:p>
        </w:tc>
        <w:tc>
          <w:tcPr>
            <w:tcW w:w="1561" w:type="dxa"/>
            <w:tcBorders>
              <w:top w:val="nil"/>
              <w:left w:val="nil"/>
              <w:bottom w:val="single" w:sz="8" w:space="0" w:color="auto"/>
              <w:right w:val="single" w:sz="8" w:space="0" w:color="auto"/>
            </w:tcBorders>
            <w:shd w:val="clear" w:color="auto" w:fill="auto"/>
            <w:noWrap/>
            <w:vAlign w:val="center"/>
            <w:hideMark/>
          </w:tcPr>
          <w:p w14:paraId="21B3B338"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9</w:t>
            </w:r>
          </w:p>
        </w:tc>
        <w:tc>
          <w:tcPr>
            <w:tcW w:w="1069" w:type="dxa"/>
            <w:tcBorders>
              <w:top w:val="nil"/>
              <w:left w:val="nil"/>
              <w:bottom w:val="single" w:sz="8" w:space="0" w:color="auto"/>
              <w:right w:val="single" w:sz="8" w:space="0" w:color="auto"/>
            </w:tcBorders>
            <w:shd w:val="clear" w:color="000000" w:fill="FFFF00"/>
            <w:noWrap/>
            <w:vAlign w:val="center"/>
            <w:hideMark/>
          </w:tcPr>
          <w:p w14:paraId="05EF2C63" w14:textId="77777777" w:rsidR="00637D05" w:rsidRPr="00637D05" w:rsidRDefault="00637D05" w:rsidP="00637D05">
            <w:pPr>
              <w:jc w:val="center"/>
              <w:rPr>
                <w:rFonts w:ascii="Calibri" w:hAnsi="Calibri" w:cs="Calibri"/>
                <w:color w:val="000000"/>
              </w:rPr>
            </w:pPr>
            <w:r w:rsidRPr="00637D05">
              <w:rPr>
                <w:rFonts w:ascii="Calibri" w:hAnsi="Calibri" w:cs="Calibri"/>
                <w:color w:val="000000"/>
              </w:rPr>
              <w:t>79</w:t>
            </w:r>
          </w:p>
        </w:tc>
      </w:tr>
      <w:tr w:rsidR="00637D05" w:rsidRPr="00637D05" w14:paraId="6E8ED37C" w14:textId="77777777" w:rsidTr="0065108C">
        <w:trPr>
          <w:trHeight w:val="932"/>
        </w:trPr>
        <w:tc>
          <w:tcPr>
            <w:tcW w:w="1018" w:type="dxa"/>
            <w:tcBorders>
              <w:top w:val="nil"/>
              <w:left w:val="single" w:sz="8" w:space="0" w:color="auto"/>
              <w:bottom w:val="single" w:sz="8" w:space="0" w:color="auto"/>
              <w:right w:val="single" w:sz="8" w:space="0" w:color="auto"/>
            </w:tcBorders>
            <w:shd w:val="clear" w:color="auto" w:fill="auto"/>
            <w:noWrap/>
            <w:vAlign w:val="bottom"/>
            <w:hideMark/>
          </w:tcPr>
          <w:p w14:paraId="18CBA7F8" w14:textId="77777777" w:rsidR="00637D05" w:rsidRPr="00637D05" w:rsidRDefault="00637D05" w:rsidP="00637D05">
            <w:pPr>
              <w:rPr>
                <w:rFonts w:ascii="Calibri" w:hAnsi="Calibri" w:cs="Calibri"/>
                <w:color w:val="000000"/>
              </w:rPr>
            </w:pPr>
            <w:r w:rsidRPr="00637D05">
              <w:rPr>
                <w:rFonts w:ascii="Calibri" w:hAnsi="Calibri" w:cs="Calibri"/>
                <w:color w:val="000000"/>
              </w:rPr>
              <w:t> </w:t>
            </w:r>
          </w:p>
        </w:tc>
        <w:tc>
          <w:tcPr>
            <w:tcW w:w="1501" w:type="dxa"/>
            <w:tcBorders>
              <w:top w:val="nil"/>
              <w:left w:val="nil"/>
              <w:bottom w:val="single" w:sz="8" w:space="0" w:color="auto"/>
              <w:right w:val="single" w:sz="8" w:space="0" w:color="auto"/>
            </w:tcBorders>
            <w:shd w:val="clear" w:color="000000" w:fill="FFFF00"/>
            <w:noWrap/>
            <w:vAlign w:val="center"/>
            <w:hideMark/>
          </w:tcPr>
          <w:p w14:paraId="57F79A67"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Grand Total</w:t>
            </w:r>
          </w:p>
        </w:tc>
        <w:tc>
          <w:tcPr>
            <w:tcW w:w="1615" w:type="dxa"/>
            <w:tcBorders>
              <w:top w:val="nil"/>
              <w:left w:val="nil"/>
              <w:bottom w:val="single" w:sz="8" w:space="0" w:color="auto"/>
              <w:right w:val="single" w:sz="8" w:space="0" w:color="auto"/>
            </w:tcBorders>
            <w:shd w:val="clear" w:color="000000" w:fill="FFFF00"/>
            <w:noWrap/>
            <w:vAlign w:val="center"/>
            <w:hideMark/>
          </w:tcPr>
          <w:p w14:paraId="50EB3BEE"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11</w:t>
            </w:r>
          </w:p>
        </w:tc>
        <w:tc>
          <w:tcPr>
            <w:tcW w:w="1129" w:type="dxa"/>
            <w:tcBorders>
              <w:top w:val="nil"/>
              <w:left w:val="nil"/>
              <w:bottom w:val="single" w:sz="8" w:space="0" w:color="auto"/>
              <w:right w:val="single" w:sz="8" w:space="0" w:color="auto"/>
            </w:tcBorders>
            <w:shd w:val="clear" w:color="000000" w:fill="FFFF00"/>
            <w:noWrap/>
            <w:vAlign w:val="center"/>
            <w:hideMark/>
          </w:tcPr>
          <w:p w14:paraId="6B67037B"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27</w:t>
            </w:r>
          </w:p>
        </w:tc>
        <w:tc>
          <w:tcPr>
            <w:tcW w:w="1012" w:type="dxa"/>
            <w:tcBorders>
              <w:top w:val="nil"/>
              <w:left w:val="nil"/>
              <w:bottom w:val="single" w:sz="8" w:space="0" w:color="auto"/>
              <w:right w:val="single" w:sz="8" w:space="0" w:color="auto"/>
            </w:tcBorders>
            <w:shd w:val="clear" w:color="000000" w:fill="FFFF00"/>
            <w:noWrap/>
            <w:vAlign w:val="center"/>
            <w:hideMark/>
          </w:tcPr>
          <w:p w14:paraId="69FD86B5"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31</w:t>
            </w:r>
          </w:p>
        </w:tc>
        <w:tc>
          <w:tcPr>
            <w:tcW w:w="838" w:type="dxa"/>
            <w:tcBorders>
              <w:top w:val="nil"/>
              <w:left w:val="nil"/>
              <w:bottom w:val="single" w:sz="8" w:space="0" w:color="auto"/>
              <w:right w:val="single" w:sz="8" w:space="0" w:color="auto"/>
            </w:tcBorders>
            <w:shd w:val="clear" w:color="000000" w:fill="FFFF00"/>
            <w:noWrap/>
            <w:vAlign w:val="center"/>
            <w:hideMark/>
          </w:tcPr>
          <w:p w14:paraId="3E25C5DD"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9</w:t>
            </w:r>
          </w:p>
        </w:tc>
        <w:tc>
          <w:tcPr>
            <w:tcW w:w="1561" w:type="dxa"/>
            <w:tcBorders>
              <w:top w:val="nil"/>
              <w:left w:val="nil"/>
              <w:bottom w:val="single" w:sz="8" w:space="0" w:color="auto"/>
              <w:right w:val="single" w:sz="8" w:space="0" w:color="auto"/>
            </w:tcBorders>
            <w:shd w:val="clear" w:color="000000" w:fill="FFFF00"/>
            <w:noWrap/>
            <w:vAlign w:val="center"/>
            <w:hideMark/>
          </w:tcPr>
          <w:p w14:paraId="4A248FA5"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11</w:t>
            </w:r>
          </w:p>
        </w:tc>
        <w:tc>
          <w:tcPr>
            <w:tcW w:w="1069" w:type="dxa"/>
            <w:tcBorders>
              <w:top w:val="nil"/>
              <w:left w:val="nil"/>
              <w:bottom w:val="single" w:sz="8" w:space="0" w:color="auto"/>
              <w:right w:val="single" w:sz="8" w:space="0" w:color="auto"/>
            </w:tcBorders>
            <w:shd w:val="clear" w:color="000000" w:fill="FFFF00"/>
            <w:noWrap/>
            <w:vAlign w:val="center"/>
            <w:hideMark/>
          </w:tcPr>
          <w:p w14:paraId="77A7770B" w14:textId="77777777" w:rsidR="00637D05" w:rsidRPr="00637D05" w:rsidRDefault="00637D05" w:rsidP="00637D05">
            <w:pPr>
              <w:jc w:val="center"/>
              <w:rPr>
                <w:rFonts w:ascii="Calibri" w:hAnsi="Calibri" w:cs="Calibri"/>
                <w:b/>
                <w:bCs/>
                <w:color w:val="000000"/>
              </w:rPr>
            </w:pPr>
            <w:r w:rsidRPr="00637D05">
              <w:rPr>
                <w:rFonts w:ascii="Calibri" w:hAnsi="Calibri" w:cs="Calibri"/>
                <w:b/>
                <w:bCs/>
                <w:color w:val="000000"/>
              </w:rPr>
              <w:t>83</w:t>
            </w:r>
          </w:p>
        </w:tc>
      </w:tr>
    </w:tbl>
    <w:p w14:paraId="170DC7E9" w14:textId="3E1AF1AC" w:rsidR="00637D05" w:rsidRDefault="00637D05" w:rsidP="0055478E">
      <w:pPr>
        <w:tabs>
          <w:tab w:val="left" w:pos="5352"/>
        </w:tabs>
        <w:spacing w:line="480" w:lineRule="auto"/>
        <w:jc w:val="center"/>
        <w:rPr>
          <w:rFonts w:ascii="Arial" w:hAnsi="Arial" w:cs="Arial"/>
          <w:i/>
          <w:iCs/>
          <w:sz w:val="18"/>
          <w:szCs w:val="18"/>
        </w:rPr>
      </w:pPr>
    </w:p>
    <w:p w14:paraId="2A48F713" w14:textId="77777777" w:rsidR="0065108C" w:rsidRPr="00976440" w:rsidRDefault="0065108C" w:rsidP="0065108C">
      <w:pPr>
        <w:spacing w:line="480" w:lineRule="auto"/>
        <w:jc w:val="center"/>
        <w:rPr>
          <w:rFonts w:ascii="Arial" w:hAnsi="Arial" w:cs="Arial"/>
          <w:i/>
          <w:iCs/>
          <w:sz w:val="18"/>
          <w:szCs w:val="18"/>
        </w:rPr>
      </w:pPr>
    </w:p>
    <w:p w14:paraId="4C3B68DF" w14:textId="2726EEC6" w:rsidR="0065108C" w:rsidRPr="00976440" w:rsidRDefault="0065108C" w:rsidP="0065108C">
      <w:pPr>
        <w:spacing w:line="480" w:lineRule="auto"/>
        <w:jc w:val="center"/>
        <w:rPr>
          <w:rFonts w:ascii="Arial" w:hAnsi="Arial" w:cs="Arial"/>
          <w:i/>
          <w:iCs/>
          <w:sz w:val="18"/>
          <w:szCs w:val="18"/>
        </w:rPr>
      </w:pPr>
      <w:r w:rsidRPr="00976440">
        <w:rPr>
          <w:rFonts w:ascii="Arial" w:hAnsi="Arial" w:cs="Arial"/>
          <w:i/>
          <w:iCs/>
          <w:sz w:val="18"/>
          <w:szCs w:val="18"/>
        </w:rPr>
        <w:t xml:space="preserve">Figure </w:t>
      </w:r>
      <w:r w:rsidR="00976440" w:rsidRPr="00976440">
        <w:rPr>
          <w:rFonts w:ascii="Arial" w:hAnsi="Arial" w:cs="Arial"/>
          <w:i/>
          <w:iCs/>
          <w:sz w:val="18"/>
          <w:szCs w:val="18"/>
        </w:rPr>
        <w:t>(4.1</w:t>
      </w:r>
      <w:r w:rsidR="00C73ABF">
        <w:rPr>
          <w:rFonts w:ascii="Arial" w:hAnsi="Arial" w:cs="Arial"/>
          <w:i/>
          <w:iCs/>
          <w:sz w:val="18"/>
          <w:szCs w:val="18"/>
        </w:rPr>
        <w:t>3</w:t>
      </w:r>
      <w:r w:rsidR="00976440" w:rsidRPr="00976440">
        <w:rPr>
          <w:rFonts w:ascii="Arial" w:hAnsi="Arial" w:cs="Arial"/>
          <w:i/>
          <w:iCs/>
          <w:sz w:val="18"/>
          <w:szCs w:val="18"/>
        </w:rPr>
        <w:t>.2</w:t>
      </w:r>
      <w:r w:rsidRPr="00976440">
        <w:rPr>
          <w:rFonts w:ascii="Arial" w:hAnsi="Arial" w:cs="Arial"/>
          <w:i/>
          <w:iCs/>
          <w:sz w:val="18"/>
          <w:szCs w:val="18"/>
        </w:rPr>
        <w:t>) Cross tabulation participants who placed an online sports bet before and are betting companies marketing and advertising ethically</w:t>
      </w:r>
    </w:p>
    <w:p w14:paraId="2AB62F7F" w14:textId="300712FB" w:rsidR="0065108C" w:rsidRDefault="0065108C" w:rsidP="00AB6DE7">
      <w:pPr>
        <w:tabs>
          <w:tab w:val="left" w:pos="5352"/>
        </w:tabs>
        <w:spacing w:line="480" w:lineRule="auto"/>
        <w:rPr>
          <w:rFonts w:ascii="Arial" w:hAnsi="Arial" w:cs="Arial"/>
          <w:i/>
          <w:iCs/>
          <w:sz w:val="18"/>
          <w:szCs w:val="18"/>
        </w:rPr>
      </w:pPr>
    </w:p>
    <w:p w14:paraId="51972662" w14:textId="0F4C5846" w:rsidR="00AB6DE7" w:rsidRDefault="00AB6DE7" w:rsidP="00AB6DE7">
      <w:pPr>
        <w:spacing w:line="480" w:lineRule="auto"/>
        <w:jc w:val="both"/>
        <w:rPr>
          <w:rFonts w:ascii="Arial" w:hAnsi="Arial" w:cs="Arial"/>
        </w:rPr>
      </w:pPr>
      <w:r>
        <w:rPr>
          <w:rFonts w:ascii="Arial" w:hAnsi="Arial" w:cs="Arial"/>
        </w:rPr>
        <w:t xml:space="preserve">The table below Figure 4.13.3 shows the expected values. Once this process was completed the researcher used the formula in excel =Chaitest (range of observed values, expected values). </w:t>
      </w:r>
      <w:r w:rsidRPr="001D477F">
        <w:rPr>
          <w:rFonts w:ascii="Arial" w:hAnsi="Arial" w:cs="Arial"/>
        </w:rPr>
        <w:t xml:space="preserve">The P value is </w:t>
      </w:r>
      <w:r>
        <w:rPr>
          <w:rFonts w:ascii="Arial" w:hAnsi="Arial" w:cs="Arial"/>
        </w:rPr>
        <w:t>less</w:t>
      </w:r>
      <w:r w:rsidRPr="001D477F">
        <w:rPr>
          <w:rFonts w:ascii="Arial" w:hAnsi="Arial" w:cs="Arial"/>
        </w:rPr>
        <w:t xml:space="preserve"> than 0.05, which states that the variables and dependent.</w:t>
      </w:r>
    </w:p>
    <w:p w14:paraId="4CAA9C86" w14:textId="258BCC28" w:rsidR="00AB6DE7" w:rsidRPr="00AB6DE7" w:rsidRDefault="00AB6DE7" w:rsidP="00AB6DE7">
      <w:pPr>
        <w:tabs>
          <w:tab w:val="left" w:pos="5352"/>
        </w:tabs>
        <w:spacing w:line="480" w:lineRule="auto"/>
        <w:rPr>
          <w:rFonts w:ascii="Arial" w:hAnsi="Arial" w:cs="Arial"/>
        </w:rPr>
      </w:pPr>
      <w:r>
        <w:rPr>
          <w:rFonts w:ascii="Arial" w:hAnsi="Arial" w:cs="Arial"/>
        </w:rPr>
        <w:t xml:space="preserve">This produced a P Value which was </w:t>
      </w:r>
      <w:r w:rsidRPr="001D477F">
        <w:rPr>
          <w:rFonts w:ascii="Arial" w:hAnsi="Arial" w:cs="Arial"/>
        </w:rPr>
        <w:t>=</w:t>
      </w:r>
      <w:r w:rsidRPr="00AB6DE7">
        <w:rPr>
          <w:rFonts w:ascii="Arial" w:hAnsi="Arial" w:cs="Arial"/>
        </w:rPr>
        <w:t xml:space="preserve"> P Value = 0.000298627</w:t>
      </w:r>
    </w:p>
    <w:p w14:paraId="1936345E" w14:textId="4843A575" w:rsidR="00AB6DE7" w:rsidRPr="001D477F" w:rsidRDefault="00AB6DE7" w:rsidP="00AB6DE7">
      <w:pPr>
        <w:spacing w:line="480" w:lineRule="auto"/>
        <w:jc w:val="both"/>
        <w:rPr>
          <w:rFonts w:ascii="Arial" w:hAnsi="Arial" w:cs="Arial"/>
        </w:rPr>
      </w:pPr>
    </w:p>
    <w:p w14:paraId="1A6FE454" w14:textId="77777777" w:rsidR="00AB6DE7" w:rsidRPr="00AB6DE7" w:rsidRDefault="00AB6DE7" w:rsidP="00AB6DE7">
      <w:pPr>
        <w:tabs>
          <w:tab w:val="left" w:pos="5352"/>
        </w:tabs>
        <w:spacing w:line="480" w:lineRule="auto"/>
        <w:jc w:val="both"/>
        <w:rPr>
          <w:rFonts w:ascii="Arial" w:hAnsi="Arial" w:cs="Arial"/>
          <w:i/>
          <w:iCs/>
        </w:rPr>
      </w:pPr>
    </w:p>
    <w:tbl>
      <w:tblPr>
        <w:tblpPr w:leftFromText="180" w:rightFromText="180" w:vertAnchor="text" w:horzAnchor="margin" w:tblpY="-178"/>
        <w:tblW w:w="9383" w:type="dxa"/>
        <w:tblLook w:val="04A0" w:firstRow="1" w:lastRow="0" w:firstColumn="1" w:lastColumn="0" w:noHBand="0" w:noVBand="1"/>
      </w:tblPr>
      <w:tblGrid>
        <w:gridCol w:w="987"/>
        <w:gridCol w:w="1434"/>
        <w:gridCol w:w="1560"/>
        <w:gridCol w:w="1093"/>
        <w:gridCol w:w="982"/>
        <w:gridCol w:w="814"/>
        <w:gridCol w:w="1493"/>
        <w:gridCol w:w="1020"/>
      </w:tblGrid>
      <w:tr w:rsidR="0065108C" w:rsidRPr="0065108C" w14:paraId="364409ED" w14:textId="77777777" w:rsidTr="0065108C">
        <w:trPr>
          <w:trHeight w:val="235"/>
        </w:trPr>
        <w:tc>
          <w:tcPr>
            <w:tcW w:w="9383" w:type="dxa"/>
            <w:gridSpan w:val="8"/>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4877C818"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lastRenderedPageBreak/>
              <w:t>Q4. Have you placed an online sports bet before? *Q14. Are betting companies marketing and advertising ethically in your opinion? Crosstabulation</w:t>
            </w:r>
          </w:p>
        </w:tc>
      </w:tr>
      <w:tr w:rsidR="0065108C" w:rsidRPr="0065108C" w14:paraId="1685A267" w14:textId="77777777" w:rsidTr="0065108C">
        <w:trPr>
          <w:trHeight w:val="235"/>
        </w:trPr>
        <w:tc>
          <w:tcPr>
            <w:tcW w:w="987" w:type="dxa"/>
            <w:tcBorders>
              <w:top w:val="nil"/>
              <w:left w:val="single" w:sz="8" w:space="0" w:color="auto"/>
              <w:bottom w:val="single" w:sz="8" w:space="0" w:color="auto"/>
              <w:right w:val="single" w:sz="8" w:space="0" w:color="auto"/>
            </w:tcBorders>
            <w:shd w:val="clear" w:color="auto" w:fill="auto"/>
            <w:noWrap/>
            <w:vAlign w:val="bottom"/>
            <w:hideMark/>
          </w:tcPr>
          <w:p w14:paraId="6B3D8E54" w14:textId="77777777" w:rsidR="0065108C" w:rsidRPr="0065108C" w:rsidRDefault="0065108C" w:rsidP="0065108C">
            <w:pPr>
              <w:rPr>
                <w:rFonts w:ascii="Calibri" w:hAnsi="Calibri" w:cs="Calibri"/>
                <w:color w:val="000000"/>
              </w:rPr>
            </w:pPr>
            <w:r w:rsidRPr="0065108C">
              <w:rPr>
                <w:rFonts w:ascii="Calibri" w:hAnsi="Calibri" w:cs="Calibri"/>
                <w:color w:val="000000"/>
              </w:rPr>
              <w:t> </w:t>
            </w:r>
          </w:p>
        </w:tc>
        <w:tc>
          <w:tcPr>
            <w:tcW w:w="1434" w:type="dxa"/>
            <w:tcBorders>
              <w:top w:val="nil"/>
              <w:left w:val="nil"/>
              <w:bottom w:val="single" w:sz="8" w:space="0" w:color="auto"/>
              <w:right w:val="single" w:sz="8" w:space="0" w:color="auto"/>
            </w:tcBorders>
            <w:shd w:val="clear" w:color="auto" w:fill="auto"/>
            <w:noWrap/>
            <w:vAlign w:val="bottom"/>
            <w:hideMark/>
          </w:tcPr>
          <w:p w14:paraId="338A266D" w14:textId="77777777" w:rsidR="0065108C" w:rsidRPr="0065108C" w:rsidRDefault="0065108C" w:rsidP="0065108C">
            <w:pPr>
              <w:rPr>
                <w:rFonts w:ascii="Calibri" w:hAnsi="Calibri" w:cs="Calibri"/>
                <w:color w:val="000000"/>
              </w:rPr>
            </w:pPr>
            <w:r w:rsidRPr="0065108C">
              <w:rPr>
                <w:rFonts w:ascii="Calibri" w:hAnsi="Calibri" w:cs="Calibri"/>
                <w:color w:val="000000"/>
              </w:rPr>
              <w:t> </w:t>
            </w:r>
          </w:p>
        </w:tc>
        <w:tc>
          <w:tcPr>
            <w:tcW w:w="6962" w:type="dxa"/>
            <w:gridSpan w:val="6"/>
            <w:tcBorders>
              <w:top w:val="single" w:sz="8" w:space="0" w:color="auto"/>
              <w:left w:val="nil"/>
              <w:bottom w:val="single" w:sz="8" w:space="0" w:color="auto"/>
              <w:right w:val="single" w:sz="8" w:space="0" w:color="000000"/>
            </w:tcBorders>
            <w:shd w:val="clear" w:color="auto" w:fill="auto"/>
            <w:noWrap/>
            <w:vAlign w:val="center"/>
            <w:hideMark/>
          </w:tcPr>
          <w:p w14:paraId="55F0EB74"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Q14. Are betting companies marketing and advertising ethically in your opinion?</w:t>
            </w:r>
          </w:p>
        </w:tc>
      </w:tr>
      <w:tr w:rsidR="0065108C" w:rsidRPr="0065108C" w14:paraId="34AACB0B" w14:textId="77777777" w:rsidTr="0065108C">
        <w:trPr>
          <w:trHeight w:val="1196"/>
        </w:trPr>
        <w:tc>
          <w:tcPr>
            <w:tcW w:w="987" w:type="dxa"/>
            <w:tcBorders>
              <w:top w:val="nil"/>
              <w:left w:val="single" w:sz="8" w:space="0" w:color="auto"/>
              <w:bottom w:val="nil"/>
              <w:right w:val="single" w:sz="8" w:space="0" w:color="auto"/>
            </w:tcBorders>
            <w:shd w:val="clear" w:color="auto" w:fill="auto"/>
            <w:noWrap/>
            <w:vAlign w:val="bottom"/>
            <w:hideMark/>
          </w:tcPr>
          <w:p w14:paraId="1FB3F40E" w14:textId="77777777" w:rsidR="0065108C" w:rsidRPr="0065108C" w:rsidRDefault="0065108C" w:rsidP="0065108C">
            <w:pPr>
              <w:rPr>
                <w:rFonts w:ascii="Calibri" w:hAnsi="Calibri" w:cs="Calibri"/>
                <w:color w:val="000000"/>
              </w:rPr>
            </w:pPr>
            <w:r w:rsidRPr="0065108C">
              <w:rPr>
                <w:rFonts w:ascii="Calibri" w:hAnsi="Calibri" w:cs="Calibri"/>
                <w:color w:val="000000"/>
              </w:rPr>
              <w:t> </w:t>
            </w:r>
          </w:p>
        </w:tc>
        <w:tc>
          <w:tcPr>
            <w:tcW w:w="1434" w:type="dxa"/>
            <w:tcBorders>
              <w:top w:val="nil"/>
              <w:left w:val="nil"/>
              <w:bottom w:val="single" w:sz="8" w:space="0" w:color="auto"/>
              <w:right w:val="single" w:sz="8" w:space="0" w:color="auto"/>
            </w:tcBorders>
            <w:shd w:val="clear" w:color="000000" w:fill="F2F2F2"/>
            <w:noWrap/>
            <w:vAlign w:val="center"/>
            <w:hideMark/>
          </w:tcPr>
          <w:p w14:paraId="55A67E1F"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Count</w:t>
            </w:r>
          </w:p>
        </w:tc>
        <w:tc>
          <w:tcPr>
            <w:tcW w:w="1560" w:type="dxa"/>
            <w:tcBorders>
              <w:top w:val="nil"/>
              <w:left w:val="nil"/>
              <w:bottom w:val="single" w:sz="8" w:space="0" w:color="auto"/>
              <w:right w:val="single" w:sz="8" w:space="0" w:color="auto"/>
            </w:tcBorders>
            <w:shd w:val="clear" w:color="000000" w:fill="F2F2F2"/>
            <w:vAlign w:val="center"/>
            <w:hideMark/>
          </w:tcPr>
          <w:p w14:paraId="6F415E93"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Are betting companies marketing and advertising ethically?</w:t>
            </w:r>
          </w:p>
        </w:tc>
        <w:tc>
          <w:tcPr>
            <w:tcW w:w="1093" w:type="dxa"/>
            <w:tcBorders>
              <w:top w:val="nil"/>
              <w:left w:val="nil"/>
              <w:bottom w:val="single" w:sz="8" w:space="0" w:color="auto"/>
              <w:right w:val="single" w:sz="8" w:space="0" w:color="auto"/>
            </w:tcBorders>
            <w:shd w:val="clear" w:color="000000" w:fill="F2F2F2"/>
            <w:noWrap/>
            <w:vAlign w:val="bottom"/>
            <w:hideMark/>
          </w:tcPr>
          <w:p w14:paraId="39D61C26" w14:textId="77777777" w:rsidR="0065108C" w:rsidRPr="0065108C" w:rsidRDefault="0065108C" w:rsidP="0065108C">
            <w:pPr>
              <w:rPr>
                <w:rFonts w:ascii="Calibri" w:hAnsi="Calibri" w:cs="Calibri"/>
                <w:color w:val="000000"/>
              </w:rPr>
            </w:pPr>
            <w:r w:rsidRPr="0065108C">
              <w:rPr>
                <w:rFonts w:ascii="Calibri" w:hAnsi="Calibri" w:cs="Calibri"/>
                <w:color w:val="000000"/>
              </w:rPr>
              <w:t> </w:t>
            </w:r>
          </w:p>
        </w:tc>
        <w:tc>
          <w:tcPr>
            <w:tcW w:w="982" w:type="dxa"/>
            <w:tcBorders>
              <w:top w:val="nil"/>
              <w:left w:val="nil"/>
              <w:bottom w:val="single" w:sz="8" w:space="0" w:color="auto"/>
              <w:right w:val="single" w:sz="8" w:space="0" w:color="auto"/>
            </w:tcBorders>
            <w:shd w:val="clear" w:color="000000" w:fill="F2F2F2"/>
            <w:noWrap/>
            <w:vAlign w:val="bottom"/>
            <w:hideMark/>
          </w:tcPr>
          <w:p w14:paraId="6602A343" w14:textId="77777777" w:rsidR="0065108C" w:rsidRPr="0065108C" w:rsidRDefault="0065108C" w:rsidP="0065108C">
            <w:pPr>
              <w:rPr>
                <w:rFonts w:ascii="Calibri" w:hAnsi="Calibri" w:cs="Calibri"/>
                <w:color w:val="000000"/>
              </w:rPr>
            </w:pPr>
            <w:r w:rsidRPr="0065108C">
              <w:rPr>
                <w:rFonts w:ascii="Calibri" w:hAnsi="Calibri" w:cs="Calibri"/>
                <w:color w:val="000000"/>
              </w:rPr>
              <w:t> </w:t>
            </w:r>
          </w:p>
        </w:tc>
        <w:tc>
          <w:tcPr>
            <w:tcW w:w="814" w:type="dxa"/>
            <w:tcBorders>
              <w:top w:val="nil"/>
              <w:left w:val="nil"/>
              <w:bottom w:val="single" w:sz="8" w:space="0" w:color="auto"/>
              <w:right w:val="single" w:sz="8" w:space="0" w:color="auto"/>
            </w:tcBorders>
            <w:shd w:val="clear" w:color="000000" w:fill="F2F2F2"/>
            <w:noWrap/>
            <w:vAlign w:val="bottom"/>
            <w:hideMark/>
          </w:tcPr>
          <w:p w14:paraId="0E3E29CB" w14:textId="77777777" w:rsidR="0065108C" w:rsidRPr="0065108C" w:rsidRDefault="0065108C" w:rsidP="0065108C">
            <w:pPr>
              <w:rPr>
                <w:rFonts w:ascii="Calibri" w:hAnsi="Calibri" w:cs="Calibri"/>
                <w:color w:val="000000"/>
              </w:rPr>
            </w:pPr>
            <w:r w:rsidRPr="0065108C">
              <w:rPr>
                <w:rFonts w:ascii="Calibri" w:hAnsi="Calibri" w:cs="Calibri"/>
                <w:color w:val="000000"/>
              </w:rPr>
              <w:t> </w:t>
            </w:r>
          </w:p>
        </w:tc>
        <w:tc>
          <w:tcPr>
            <w:tcW w:w="1493" w:type="dxa"/>
            <w:tcBorders>
              <w:top w:val="nil"/>
              <w:left w:val="nil"/>
              <w:bottom w:val="single" w:sz="8" w:space="0" w:color="auto"/>
              <w:right w:val="single" w:sz="8" w:space="0" w:color="auto"/>
            </w:tcBorders>
            <w:shd w:val="clear" w:color="000000" w:fill="F2F2F2"/>
            <w:noWrap/>
            <w:vAlign w:val="bottom"/>
            <w:hideMark/>
          </w:tcPr>
          <w:p w14:paraId="01D60C2B" w14:textId="77777777" w:rsidR="0065108C" w:rsidRPr="0065108C" w:rsidRDefault="0065108C" w:rsidP="0065108C">
            <w:pPr>
              <w:rPr>
                <w:rFonts w:ascii="Calibri" w:hAnsi="Calibri" w:cs="Calibri"/>
                <w:color w:val="000000"/>
              </w:rPr>
            </w:pPr>
            <w:r w:rsidRPr="0065108C">
              <w:rPr>
                <w:rFonts w:ascii="Calibri" w:hAnsi="Calibri" w:cs="Calibri"/>
                <w:color w:val="000000"/>
              </w:rPr>
              <w:t> </w:t>
            </w:r>
          </w:p>
        </w:tc>
        <w:tc>
          <w:tcPr>
            <w:tcW w:w="1020" w:type="dxa"/>
            <w:tcBorders>
              <w:top w:val="nil"/>
              <w:left w:val="nil"/>
              <w:bottom w:val="single" w:sz="8" w:space="0" w:color="auto"/>
              <w:right w:val="single" w:sz="8" w:space="0" w:color="auto"/>
            </w:tcBorders>
            <w:shd w:val="clear" w:color="000000" w:fill="F2F2F2"/>
            <w:noWrap/>
            <w:vAlign w:val="bottom"/>
            <w:hideMark/>
          </w:tcPr>
          <w:p w14:paraId="0B9D82AD" w14:textId="77777777" w:rsidR="0065108C" w:rsidRPr="0065108C" w:rsidRDefault="0065108C" w:rsidP="0065108C">
            <w:pPr>
              <w:rPr>
                <w:rFonts w:ascii="Calibri" w:hAnsi="Calibri" w:cs="Calibri"/>
                <w:color w:val="000000"/>
              </w:rPr>
            </w:pPr>
            <w:r w:rsidRPr="0065108C">
              <w:rPr>
                <w:rFonts w:ascii="Calibri" w:hAnsi="Calibri" w:cs="Calibri"/>
                <w:color w:val="000000"/>
              </w:rPr>
              <w:t> </w:t>
            </w:r>
          </w:p>
        </w:tc>
      </w:tr>
      <w:tr w:rsidR="0065108C" w:rsidRPr="0065108C" w14:paraId="4F3850EE" w14:textId="77777777" w:rsidTr="0065108C">
        <w:trPr>
          <w:trHeight w:val="723"/>
        </w:trPr>
        <w:tc>
          <w:tcPr>
            <w:tcW w:w="987" w:type="dxa"/>
            <w:tcBorders>
              <w:top w:val="nil"/>
              <w:left w:val="single" w:sz="8" w:space="0" w:color="auto"/>
              <w:bottom w:val="single" w:sz="8" w:space="0" w:color="auto"/>
              <w:right w:val="single" w:sz="8" w:space="0" w:color="auto"/>
            </w:tcBorders>
            <w:shd w:val="clear" w:color="auto" w:fill="auto"/>
            <w:noWrap/>
            <w:vAlign w:val="bottom"/>
            <w:hideMark/>
          </w:tcPr>
          <w:p w14:paraId="173C2534" w14:textId="77777777" w:rsidR="0065108C" w:rsidRPr="0065108C" w:rsidRDefault="0065108C" w:rsidP="0065108C">
            <w:pPr>
              <w:rPr>
                <w:rFonts w:ascii="Calibri" w:hAnsi="Calibri" w:cs="Calibri"/>
                <w:color w:val="000000"/>
              </w:rPr>
            </w:pPr>
            <w:r w:rsidRPr="0065108C">
              <w:rPr>
                <w:rFonts w:ascii="Calibri" w:hAnsi="Calibri" w:cs="Calibri"/>
                <w:color w:val="000000"/>
              </w:rPr>
              <w:t> </w:t>
            </w:r>
          </w:p>
        </w:tc>
        <w:tc>
          <w:tcPr>
            <w:tcW w:w="1434" w:type="dxa"/>
            <w:tcBorders>
              <w:top w:val="nil"/>
              <w:left w:val="nil"/>
              <w:bottom w:val="single" w:sz="8" w:space="0" w:color="auto"/>
              <w:right w:val="single" w:sz="8" w:space="0" w:color="auto"/>
            </w:tcBorders>
            <w:shd w:val="clear" w:color="000000" w:fill="F2F2F2"/>
            <w:vAlign w:val="center"/>
            <w:hideMark/>
          </w:tcPr>
          <w:p w14:paraId="796BF9AA"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Have you placed a sports bet before?</w:t>
            </w:r>
          </w:p>
        </w:tc>
        <w:tc>
          <w:tcPr>
            <w:tcW w:w="1560" w:type="dxa"/>
            <w:tcBorders>
              <w:top w:val="nil"/>
              <w:left w:val="nil"/>
              <w:bottom w:val="single" w:sz="8" w:space="0" w:color="auto"/>
              <w:right w:val="single" w:sz="8" w:space="0" w:color="auto"/>
            </w:tcBorders>
            <w:shd w:val="clear" w:color="000000" w:fill="F2F2F2"/>
            <w:noWrap/>
            <w:vAlign w:val="center"/>
            <w:hideMark/>
          </w:tcPr>
          <w:p w14:paraId="3E55F90A"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Strongly Disagree</w:t>
            </w:r>
          </w:p>
        </w:tc>
        <w:tc>
          <w:tcPr>
            <w:tcW w:w="1093" w:type="dxa"/>
            <w:tcBorders>
              <w:top w:val="nil"/>
              <w:left w:val="nil"/>
              <w:bottom w:val="single" w:sz="8" w:space="0" w:color="auto"/>
              <w:right w:val="single" w:sz="8" w:space="0" w:color="auto"/>
            </w:tcBorders>
            <w:shd w:val="clear" w:color="000000" w:fill="F2F2F2"/>
            <w:noWrap/>
            <w:vAlign w:val="center"/>
            <w:hideMark/>
          </w:tcPr>
          <w:p w14:paraId="033FC3B0"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Disagree</w:t>
            </w:r>
          </w:p>
        </w:tc>
        <w:tc>
          <w:tcPr>
            <w:tcW w:w="982" w:type="dxa"/>
            <w:tcBorders>
              <w:top w:val="nil"/>
              <w:left w:val="nil"/>
              <w:bottom w:val="single" w:sz="8" w:space="0" w:color="auto"/>
              <w:right w:val="single" w:sz="8" w:space="0" w:color="auto"/>
            </w:tcBorders>
            <w:shd w:val="clear" w:color="000000" w:fill="F2F2F2"/>
            <w:noWrap/>
            <w:vAlign w:val="center"/>
            <w:hideMark/>
          </w:tcPr>
          <w:p w14:paraId="4042DC41"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Neutral</w:t>
            </w:r>
          </w:p>
        </w:tc>
        <w:tc>
          <w:tcPr>
            <w:tcW w:w="814" w:type="dxa"/>
            <w:tcBorders>
              <w:top w:val="nil"/>
              <w:left w:val="nil"/>
              <w:bottom w:val="single" w:sz="8" w:space="0" w:color="auto"/>
              <w:right w:val="single" w:sz="8" w:space="0" w:color="auto"/>
            </w:tcBorders>
            <w:shd w:val="clear" w:color="000000" w:fill="F2F2F2"/>
            <w:noWrap/>
            <w:vAlign w:val="center"/>
            <w:hideMark/>
          </w:tcPr>
          <w:p w14:paraId="60086E9F"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Agree</w:t>
            </w:r>
          </w:p>
        </w:tc>
        <w:tc>
          <w:tcPr>
            <w:tcW w:w="1493" w:type="dxa"/>
            <w:tcBorders>
              <w:top w:val="nil"/>
              <w:left w:val="nil"/>
              <w:bottom w:val="single" w:sz="8" w:space="0" w:color="auto"/>
              <w:right w:val="single" w:sz="8" w:space="0" w:color="auto"/>
            </w:tcBorders>
            <w:shd w:val="clear" w:color="000000" w:fill="F2F2F2"/>
            <w:noWrap/>
            <w:vAlign w:val="center"/>
            <w:hideMark/>
          </w:tcPr>
          <w:p w14:paraId="3E88C5C5"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Strongly Disagree</w:t>
            </w:r>
          </w:p>
        </w:tc>
        <w:tc>
          <w:tcPr>
            <w:tcW w:w="1020" w:type="dxa"/>
            <w:tcBorders>
              <w:top w:val="nil"/>
              <w:left w:val="nil"/>
              <w:bottom w:val="single" w:sz="8" w:space="0" w:color="auto"/>
              <w:right w:val="single" w:sz="8" w:space="0" w:color="auto"/>
            </w:tcBorders>
            <w:shd w:val="clear" w:color="000000" w:fill="FFFF00"/>
            <w:noWrap/>
            <w:vAlign w:val="center"/>
            <w:hideMark/>
          </w:tcPr>
          <w:p w14:paraId="2017E1A6"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Grand Total</w:t>
            </w:r>
          </w:p>
        </w:tc>
      </w:tr>
      <w:tr w:rsidR="0065108C" w:rsidRPr="0065108C" w14:paraId="2AE9DF07" w14:textId="77777777" w:rsidTr="0065108C">
        <w:trPr>
          <w:trHeight w:val="766"/>
        </w:trPr>
        <w:tc>
          <w:tcPr>
            <w:tcW w:w="987" w:type="dxa"/>
            <w:vMerge w:val="restart"/>
            <w:tcBorders>
              <w:top w:val="nil"/>
              <w:left w:val="single" w:sz="8" w:space="0" w:color="auto"/>
              <w:bottom w:val="single" w:sz="8" w:space="0" w:color="000000"/>
              <w:right w:val="single" w:sz="8" w:space="0" w:color="auto"/>
            </w:tcBorders>
            <w:shd w:val="clear" w:color="auto" w:fill="auto"/>
            <w:vAlign w:val="center"/>
            <w:hideMark/>
          </w:tcPr>
          <w:p w14:paraId="3E859A12"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Q4. Have you placed an online sports bet before?</w:t>
            </w:r>
          </w:p>
        </w:tc>
        <w:tc>
          <w:tcPr>
            <w:tcW w:w="1434" w:type="dxa"/>
            <w:tcBorders>
              <w:top w:val="nil"/>
              <w:left w:val="nil"/>
              <w:bottom w:val="single" w:sz="8" w:space="0" w:color="auto"/>
              <w:right w:val="single" w:sz="8" w:space="0" w:color="auto"/>
            </w:tcBorders>
            <w:shd w:val="clear" w:color="auto" w:fill="auto"/>
            <w:noWrap/>
            <w:vAlign w:val="center"/>
            <w:hideMark/>
          </w:tcPr>
          <w:p w14:paraId="267475B0"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No</w:t>
            </w:r>
          </w:p>
        </w:tc>
        <w:tc>
          <w:tcPr>
            <w:tcW w:w="1560" w:type="dxa"/>
            <w:tcBorders>
              <w:top w:val="nil"/>
              <w:left w:val="nil"/>
              <w:bottom w:val="single" w:sz="8" w:space="0" w:color="auto"/>
              <w:right w:val="single" w:sz="8" w:space="0" w:color="auto"/>
            </w:tcBorders>
            <w:shd w:val="clear" w:color="auto" w:fill="auto"/>
            <w:noWrap/>
            <w:vAlign w:val="center"/>
            <w:hideMark/>
          </w:tcPr>
          <w:p w14:paraId="5CD3AFE9"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0.27</w:t>
            </w:r>
          </w:p>
        </w:tc>
        <w:tc>
          <w:tcPr>
            <w:tcW w:w="1093" w:type="dxa"/>
            <w:tcBorders>
              <w:top w:val="nil"/>
              <w:left w:val="nil"/>
              <w:bottom w:val="single" w:sz="8" w:space="0" w:color="auto"/>
              <w:right w:val="single" w:sz="8" w:space="0" w:color="auto"/>
            </w:tcBorders>
            <w:shd w:val="clear" w:color="auto" w:fill="auto"/>
            <w:noWrap/>
            <w:vAlign w:val="center"/>
            <w:hideMark/>
          </w:tcPr>
          <w:p w14:paraId="401068B8"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0.65</w:t>
            </w:r>
          </w:p>
        </w:tc>
        <w:tc>
          <w:tcPr>
            <w:tcW w:w="982" w:type="dxa"/>
            <w:tcBorders>
              <w:top w:val="nil"/>
              <w:left w:val="nil"/>
              <w:bottom w:val="single" w:sz="8" w:space="0" w:color="auto"/>
              <w:right w:val="single" w:sz="8" w:space="0" w:color="auto"/>
            </w:tcBorders>
            <w:shd w:val="clear" w:color="auto" w:fill="auto"/>
            <w:noWrap/>
            <w:vAlign w:val="center"/>
            <w:hideMark/>
          </w:tcPr>
          <w:p w14:paraId="508E23F9"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0.75</w:t>
            </w:r>
          </w:p>
        </w:tc>
        <w:tc>
          <w:tcPr>
            <w:tcW w:w="814" w:type="dxa"/>
            <w:tcBorders>
              <w:top w:val="nil"/>
              <w:left w:val="nil"/>
              <w:bottom w:val="single" w:sz="8" w:space="0" w:color="auto"/>
              <w:right w:val="single" w:sz="8" w:space="0" w:color="auto"/>
            </w:tcBorders>
            <w:shd w:val="clear" w:color="auto" w:fill="auto"/>
            <w:noWrap/>
            <w:vAlign w:val="center"/>
            <w:hideMark/>
          </w:tcPr>
          <w:p w14:paraId="7806EC15"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0.22</w:t>
            </w:r>
          </w:p>
        </w:tc>
        <w:tc>
          <w:tcPr>
            <w:tcW w:w="1493" w:type="dxa"/>
            <w:tcBorders>
              <w:top w:val="nil"/>
              <w:left w:val="nil"/>
              <w:bottom w:val="single" w:sz="8" w:space="0" w:color="auto"/>
              <w:right w:val="single" w:sz="8" w:space="0" w:color="auto"/>
            </w:tcBorders>
            <w:shd w:val="clear" w:color="auto" w:fill="auto"/>
            <w:noWrap/>
            <w:vAlign w:val="center"/>
            <w:hideMark/>
          </w:tcPr>
          <w:p w14:paraId="3C9BDFA9"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0.27</w:t>
            </w:r>
          </w:p>
        </w:tc>
        <w:tc>
          <w:tcPr>
            <w:tcW w:w="1020" w:type="dxa"/>
            <w:tcBorders>
              <w:top w:val="nil"/>
              <w:left w:val="nil"/>
              <w:bottom w:val="single" w:sz="8" w:space="0" w:color="auto"/>
              <w:right w:val="single" w:sz="8" w:space="0" w:color="auto"/>
            </w:tcBorders>
            <w:shd w:val="clear" w:color="000000" w:fill="FFFF00"/>
            <w:noWrap/>
            <w:vAlign w:val="center"/>
            <w:hideMark/>
          </w:tcPr>
          <w:p w14:paraId="42E01DF4"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2</w:t>
            </w:r>
          </w:p>
        </w:tc>
      </w:tr>
      <w:tr w:rsidR="0065108C" w:rsidRPr="0065108C" w14:paraId="465B823A" w14:textId="77777777" w:rsidTr="0065108C">
        <w:trPr>
          <w:trHeight w:val="961"/>
        </w:trPr>
        <w:tc>
          <w:tcPr>
            <w:tcW w:w="987" w:type="dxa"/>
            <w:vMerge/>
            <w:tcBorders>
              <w:top w:val="nil"/>
              <w:left w:val="single" w:sz="8" w:space="0" w:color="auto"/>
              <w:bottom w:val="single" w:sz="8" w:space="0" w:color="000000"/>
              <w:right w:val="single" w:sz="8" w:space="0" w:color="auto"/>
            </w:tcBorders>
            <w:vAlign w:val="center"/>
            <w:hideMark/>
          </w:tcPr>
          <w:p w14:paraId="691DCAA9" w14:textId="77777777" w:rsidR="0065108C" w:rsidRPr="0065108C" w:rsidRDefault="0065108C" w:rsidP="0065108C">
            <w:pPr>
              <w:rPr>
                <w:rFonts w:ascii="Calibri" w:hAnsi="Calibri" w:cs="Calibri"/>
                <w:color w:val="000000"/>
              </w:rPr>
            </w:pPr>
          </w:p>
        </w:tc>
        <w:tc>
          <w:tcPr>
            <w:tcW w:w="1434" w:type="dxa"/>
            <w:tcBorders>
              <w:top w:val="nil"/>
              <w:left w:val="nil"/>
              <w:bottom w:val="single" w:sz="8" w:space="0" w:color="auto"/>
              <w:right w:val="single" w:sz="8" w:space="0" w:color="auto"/>
            </w:tcBorders>
            <w:shd w:val="clear" w:color="auto" w:fill="auto"/>
            <w:noWrap/>
            <w:vAlign w:val="center"/>
            <w:hideMark/>
          </w:tcPr>
          <w:p w14:paraId="36F49B4C"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Prefer not to say</w:t>
            </w:r>
          </w:p>
        </w:tc>
        <w:tc>
          <w:tcPr>
            <w:tcW w:w="1560" w:type="dxa"/>
            <w:tcBorders>
              <w:top w:val="nil"/>
              <w:left w:val="nil"/>
              <w:bottom w:val="single" w:sz="8" w:space="0" w:color="auto"/>
              <w:right w:val="single" w:sz="8" w:space="0" w:color="auto"/>
            </w:tcBorders>
            <w:shd w:val="clear" w:color="auto" w:fill="auto"/>
            <w:noWrap/>
            <w:vAlign w:val="center"/>
            <w:hideMark/>
          </w:tcPr>
          <w:p w14:paraId="60F68DA5"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0.27</w:t>
            </w:r>
          </w:p>
        </w:tc>
        <w:tc>
          <w:tcPr>
            <w:tcW w:w="1093" w:type="dxa"/>
            <w:tcBorders>
              <w:top w:val="nil"/>
              <w:left w:val="nil"/>
              <w:bottom w:val="single" w:sz="8" w:space="0" w:color="auto"/>
              <w:right w:val="single" w:sz="8" w:space="0" w:color="auto"/>
            </w:tcBorders>
            <w:shd w:val="clear" w:color="auto" w:fill="auto"/>
            <w:noWrap/>
            <w:vAlign w:val="center"/>
            <w:hideMark/>
          </w:tcPr>
          <w:p w14:paraId="6DA4E761"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0.65</w:t>
            </w:r>
          </w:p>
        </w:tc>
        <w:tc>
          <w:tcPr>
            <w:tcW w:w="982" w:type="dxa"/>
            <w:tcBorders>
              <w:top w:val="nil"/>
              <w:left w:val="nil"/>
              <w:bottom w:val="single" w:sz="8" w:space="0" w:color="auto"/>
              <w:right w:val="single" w:sz="8" w:space="0" w:color="auto"/>
            </w:tcBorders>
            <w:shd w:val="clear" w:color="auto" w:fill="auto"/>
            <w:noWrap/>
            <w:vAlign w:val="center"/>
            <w:hideMark/>
          </w:tcPr>
          <w:p w14:paraId="6A4D586A"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0.75</w:t>
            </w:r>
          </w:p>
        </w:tc>
        <w:tc>
          <w:tcPr>
            <w:tcW w:w="814" w:type="dxa"/>
            <w:tcBorders>
              <w:top w:val="nil"/>
              <w:left w:val="nil"/>
              <w:bottom w:val="single" w:sz="8" w:space="0" w:color="auto"/>
              <w:right w:val="single" w:sz="8" w:space="0" w:color="auto"/>
            </w:tcBorders>
            <w:shd w:val="clear" w:color="auto" w:fill="auto"/>
            <w:noWrap/>
            <w:vAlign w:val="center"/>
            <w:hideMark/>
          </w:tcPr>
          <w:p w14:paraId="3445D52B"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0.22</w:t>
            </w:r>
          </w:p>
        </w:tc>
        <w:tc>
          <w:tcPr>
            <w:tcW w:w="1493" w:type="dxa"/>
            <w:tcBorders>
              <w:top w:val="nil"/>
              <w:left w:val="nil"/>
              <w:bottom w:val="single" w:sz="8" w:space="0" w:color="auto"/>
              <w:right w:val="single" w:sz="8" w:space="0" w:color="auto"/>
            </w:tcBorders>
            <w:shd w:val="clear" w:color="auto" w:fill="auto"/>
            <w:noWrap/>
            <w:vAlign w:val="center"/>
            <w:hideMark/>
          </w:tcPr>
          <w:p w14:paraId="760F935B"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0.27</w:t>
            </w:r>
          </w:p>
        </w:tc>
        <w:tc>
          <w:tcPr>
            <w:tcW w:w="1020" w:type="dxa"/>
            <w:tcBorders>
              <w:top w:val="nil"/>
              <w:left w:val="nil"/>
              <w:bottom w:val="single" w:sz="8" w:space="0" w:color="auto"/>
              <w:right w:val="single" w:sz="8" w:space="0" w:color="auto"/>
            </w:tcBorders>
            <w:shd w:val="clear" w:color="000000" w:fill="FFFF00"/>
            <w:noWrap/>
            <w:vAlign w:val="center"/>
            <w:hideMark/>
          </w:tcPr>
          <w:p w14:paraId="4E9507DD"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2</w:t>
            </w:r>
          </w:p>
        </w:tc>
      </w:tr>
      <w:tr w:rsidR="0065108C" w:rsidRPr="0065108C" w14:paraId="4ABAC598" w14:textId="77777777" w:rsidTr="0065108C">
        <w:trPr>
          <w:trHeight w:val="706"/>
        </w:trPr>
        <w:tc>
          <w:tcPr>
            <w:tcW w:w="987" w:type="dxa"/>
            <w:vMerge/>
            <w:tcBorders>
              <w:top w:val="nil"/>
              <w:left w:val="single" w:sz="8" w:space="0" w:color="auto"/>
              <w:bottom w:val="single" w:sz="8" w:space="0" w:color="000000"/>
              <w:right w:val="single" w:sz="8" w:space="0" w:color="auto"/>
            </w:tcBorders>
            <w:vAlign w:val="center"/>
            <w:hideMark/>
          </w:tcPr>
          <w:p w14:paraId="3F9FB5D9" w14:textId="77777777" w:rsidR="0065108C" w:rsidRPr="0065108C" w:rsidRDefault="0065108C" w:rsidP="0065108C">
            <w:pPr>
              <w:rPr>
                <w:rFonts w:ascii="Calibri" w:hAnsi="Calibri" w:cs="Calibri"/>
                <w:color w:val="000000"/>
              </w:rPr>
            </w:pPr>
          </w:p>
        </w:tc>
        <w:tc>
          <w:tcPr>
            <w:tcW w:w="1434" w:type="dxa"/>
            <w:tcBorders>
              <w:top w:val="nil"/>
              <w:left w:val="nil"/>
              <w:bottom w:val="single" w:sz="8" w:space="0" w:color="auto"/>
              <w:right w:val="single" w:sz="8" w:space="0" w:color="auto"/>
            </w:tcBorders>
            <w:shd w:val="clear" w:color="auto" w:fill="auto"/>
            <w:noWrap/>
            <w:vAlign w:val="center"/>
            <w:hideMark/>
          </w:tcPr>
          <w:p w14:paraId="6D102A4F"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Yes</w:t>
            </w:r>
          </w:p>
        </w:tc>
        <w:tc>
          <w:tcPr>
            <w:tcW w:w="1560" w:type="dxa"/>
            <w:tcBorders>
              <w:top w:val="nil"/>
              <w:left w:val="nil"/>
              <w:bottom w:val="single" w:sz="8" w:space="0" w:color="auto"/>
              <w:right w:val="single" w:sz="8" w:space="0" w:color="auto"/>
            </w:tcBorders>
            <w:shd w:val="clear" w:color="auto" w:fill="auto"/>
            <w:noWrap/>
            <w:vAlign w:val="center"/>
            <w:hideMark/>
          </w:tcPr>
          <w:p w14:paraId="203408CB"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10.47</w:t>
            </w:r>
          </w:p>
        </w:tc>
        <w:tc>
          <w:tcPr>
            <w:tcW w:w="1093" w:type="dxa"/>
            <w:tcBorders>
              <w:top w:val="nil"/>
              <w:left w:val="nil"/>
              <w:bottom w:val="single" w:sz="8" w:space="0" w:color="auto"/>
              <w:right w:val="single" w:sz="8" w:space="0" w:color="auto"/>
            </w:tcBorders>
            <w:shd w:val="clear" w:color="auto" w:fill="auto"/>
            <w:noWrap/>
            <w:vAlign w:val="center"/>
            <w:hideMark/>
          </w:tcPr>
          <w:p w14:paraId="07422366"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25.70</w:t>
            </w:r>
          </w:p>
        </w:tc>
        <w:tc>
          <w:tcPr>
            <w:tcW w:w="982" w:type="dxa"/>
            <w:tcBorders>
              <w:top w:val="nil"/>
              <w:left w:val="nil"/>
              <w:bottom w:val="single" w:sz="8" w:space="0" w:color="auto"/>
              <w:right w:val="single" w:sz="8" w:space="0" w:color="auto"/>
            </w:tcBorders>
            <w:shd w:val="clear" w:color="auto" w:fill="auto"/>
            <w:noWrap/>
            <w:vAlign w:val="center"/>
            <w:hideMark/>
          </w:tcPr>
          <w:p w14:paraId="0F54B6C1"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29.51</w:t>
            </w:r>
          </w:p>
        </w:tc>
        <w:tc>
          <w:tcPr>
            <w:tcW w:w="814" w:type="dxa"/>
            <w:tcBorders>
              <w:top w:val="nil"/>
              <w:left w:val="nil"/>
              <w:bottom w:val="single" w:sz="8" w:space="0" w:color="auto"/>
              <w:right w:val="single" w:sz="8" w:space="0" w:color="auto"/>
            </w:tcBorders>
            <w:shd w:val="clear" w:color="auto" w:fill="auto"/>
            <w:noWrap/>
            <w:vAlign w:val="center"/>
            <w:hideMark/>
          </w:tcPr>
          <w:p w14:paraId="3FF3D484"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8.57</w:t>
            </w:r>
          </w:p>
        </w:tc>
        <w:tc>
          <w:tcPr>
            <w:tcW w:w="1493" w:type="dxa"/>
            <w:tcBorders>
              <w:top w:val="nil"/>
              <w:left w:val="nil"/>
              <w:bottom w:val="single" w:sz="8" w:space="0" w:color="auto"/>
              <w:right w:val="single" w:sz="8" w:space="0" w:color="auto"/>
            </w:tcBorders>
            <w:shd w:val="clear" w:color="auto" w:fill="auto"/>
            <w:noWrap/>
            <w:vAlign w:val="center"/>
            <w:hideMark/>
          </w:tcPr>
          <w:p w14:paraId="082CB3F5"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10.47</w:t>
            </w:r>
          </w:p>
        </w:tc>
        <w:tc>
          <w:tcPr>
            <w:tcW w:w="1020" w:type="dxa"/>
            <w:tcBorders>
              <w:top w:val="nil"/>
              <w:left w:val="nil"/>
              <w:bottom w:val="single" w:sz="8" w:space="0" w:color="auto"/>
              <w:right w:val="single" w:sz="8" w:space="0" w:color="auto"/>
            </w:tcBorders>
            <w:shd w:val="clear" w:color="000000" w:fill="FFFF00"/>
            <w:noWrap/>
            <w:vAlign w:val="center"/>
            <w:hideMark/>
          </w:tcPr>
          <w:p w14:paraId="360075FA" w14:textId="77777777" w:rsidR="0065108C" w:rsidRPr="0065108C" w:rsidRDefault="0065108C" w:rsidP="0065108C">
            <w:pPr>
              <w:jc w:val="center"/>
              <w:rPr>
                <w:rFonts w:ascii="Calibri" w:hAnsi="Calibri" w:cs="Calibri"/>
                <w:color w:val="000000"/>
              </w:rPr>
            </w:pPr>
            <w:r w:rsidRPr="0065108C">
              <w:rPr>
                <w:rFonts w:ascii="Calibri" w:hAnsi="Calibri" w:cs="Calibri"/>
                <w:color w:val="000000"/>
              </w:rPr>
              <w:t>79</w:t>
            </w:r>
          </w:p>
        </w:tc>
      </w:tr>
      <w:tr w:rsidR="0065108C" w:rsidRPr="0065108C" w14:paraId="6C9D5386" w14:textId="77777777" w:rsidTr="0065108C">
        <w:trPr>
          <w:trHeight w:val="817"/>
        </w:trPr>
        <w:tc>
          <w:tcPr>
            <w:tcW w:w="987" w:type="dxa"/>
            <w:tcBorders>
              <w:top w:val="nil"/>
              <w:left w:val="single" w:sz="8" w:space="0" w:color="auto"/>
              <w:bottom w:val="single" w:sz="8" w:space="0" w:color="auto"/>
              <w:right w:val="single" w:sz="8" w:space="0" w:color="auto"/>
            </w:tcBorders>
            <w:shd w:val="clear" w:color="auto" w:fill="auto"/>
            <w:noWrap/>
            <w:vAlign w:val="bottom"/>
            <w:hideMark/>
          </w:tcPr>
          <w:p w14:paraId="7A3B46E2" w14:textId="77777777" w:rsidR="0065108C" w:rsidRPr="0065108C" w:rsidRDefault="0065108C" w:rsidP="0065108C">
            <w:pPr>
              <w:rPr>
                <w:rFonts w:ascii="Calibri" w:hAnsi="Calibri" w:cs="Calibri"/>
                <w:color w:val="000000"/>
              </w:rPr>
            </w:pPr>
            <w:r w:rsidRPr="0065108C">
              <w:rPr>
                <w:rFonts w:ascii="Calibri" w:hAnsi="Calibri" w:cs="Calibri"/>
                <w:color w:val="000000"/>
              </w:rPr>
              <w:t> </w:t>
            </w:r>
          </w:p>
        </w:tc>
        <w:tc>
          <w:tcPr>
            <w:tcW w:w="1434" w:type="dxa"/>
            <w:tcBorders>
              <w:top w:val="nil"/>
              <w:left w:val="nil"/>
              <w:bottom w:val="single" w:sz="8" w:space="0" w:color="auto"/>
              <w:right w:val="single" w:sz="8" w:space="0" w:color="auto"/>
            </w:tcBorders>
            <w:shd w:val="clear" w:color="000000" w:fill="FFFF00"/>
            <w:noWrap/>
            <w:vAlign w:val="center"/>
            <w:hideMark/>
          </w:tcPr>
          <w:p w14:paraId="4F1B572B"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Grand Total</w:t>
            </w:r>
          </w:p>
        </w:tc>
        <w:tc>
          <w:tcPr>
            <w:tcW w:w="1560" w:type="dxa"/>
            <w:tcBorders>
              <w:top w:val="nil"/>
              <w:left w:val="nil"/>
              <w:bottom w:val="single" w:sz="8" w:space="0" w:color="auto"/>
              <w:right w:val="single" w:sz="8" w:space="0" w:color="auto"/>
            </w:tcBorders>
            <w:shd w:val="clear" w:color="000000" w:fill="FFFF00"/>
            <w:noWrap/>
            <w:vAlign w:val="center"/>
            <w:hideMark/>
          </w:tcPr>
          <w:p w14:paraId="66EBEB41"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11</w:t>
            </w:r>
          </w:p>
        </w:tc>
        <w:tc>
          <w:tcPr>
            <w:tcW w:w="1093" w:type="dxa"/>
            <w:tcBorders>
              <w:top w:val="nil"/>
              <w:left w:val="nil"/>
              <w:bottom w:val="single" w:sz="8" w:space="0" w:color="auto"/>
              <w:right w:val="single" w:sz="8" w:space="0" w:color="auto"/>
            </w:tcBorders>
            <w:shd w:val="clear" w:color="000000" w:fill="FFFF00"/>
            <w:noWrap/>
            <w:vAlign w:val="center"/>
            <w:hideMark/>
          </w:tcPr>
          <w:p w14:paraId="03AD0644"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27</w:t>
            </w:r>
          </w:p>
        </w:tc>
        <w:tc>
          <w:tcPr>
            <w:tcW w:w="982" w:type="dxa"/>
            <w:tcBorders>
              <w:top w:val="nil"/>
              <w:left w:val="nil"/>
              <w:bottom w:val="single" w:sz="8" w:space="0" w:color="auto"/>
              <w:right w:val="single" w:sz="8" w:space="0" w:color="auto"/>
            </w:tcBorders>
            <w:shd w:val="clear" w:color="000000" w:fill="FFFF00"/>
            <w:noWrap/>
            <w:vAlign w:val="center"/>
            <w:hideMark/>
          </w:tcPr>
          <w:p w14:paraId="1FD61687"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31</w:t>
            </w:r>
          </w:p>
        </w:tc>
        <w:tc>
          <w:tcPr>
            <w:tcW w:w="814" w:type="dxa"/>
            <w:tcBorders>
              <w:top w:val="nil"/>
              <w:left w:val="nil"/>
              <w:bottom w:val="single" w:sz="8" w:space="0" w:color="auto"/>
              <w:right w:val="single" w:sz="8" w:space="0" w:color="auto"/>
            </w:tcBorders>
            <w:shd w:val="clear" w:color="000000" w:fill="FFFF00"/>
            <w:noWrap/>
            <w:vAlign w:val="center"/>
            <w:hideMark/>
          </w:tcPr>
          <w:p w14:paraId="732AF8E1"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9</w:t>
            </w:r>
          </w:p>
        </w:tc>
        <w:tc>
          <w:tcPr>
            <w:tcW w:w="1493" w:type="dxa"/>
            <w:tcBorders>
              <w:top w:val="nil"/>
              <w:left w:val="nil"/>
              <w:bottom w:val="single" w:sz="8" w:space="0" w:color="auto"/>
              <w:right w:val="single" w:sz="8" w:space="0" w:color="auto"/>
            </w:tcBorders>
            <w:shd w:val="clear" w:color="000000" w:fill="FFFF00"/>
            <w:noWrap/>
            <w:vAlign w:val="center"/>
            <w:hideMark/>
          </w:tcPr>
          <w:p w14:paraId="529AC6A6"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11</w:t>
            </w:r>
          </w:p>
        </w:tc>
        <w:tc>
          <w:tcPr>
            <w:tcW w:w="1020" w:type="dxa"/>
            <w:tcBorders>
              <w:top w:val="nil"/>
              <w:left w:val="nil"/>
              <w:bottom w:val="single" w:sz="8" w:space="0" w:color="auto"/>
              <w:right w:val="single" w:sz="8" w:space="0" w:color="auto"/>
            </w:tcBorders>
            <w:shd w:val="clear" w:color="000000" w:fill="FFFF00"/>
            <w:noWrap/>
            <w:vAlign w:val="center"/>
            <w:hideMark/>
          </w:tcPr>
          <w:p w14:paraId="16C3B256" w14:textId="77777777" w:rsidR="0065108C" w:rsidRPr="0065108C" w:rsidRDefault="0065108C" w:rsidP="0065108C">
            <w:pPr>
              <w:jc w:val="center"/>
              <w:rPr>
                <w:rFonts w:ascii="Calibri" w:hAnsi="Calibri" w:cs="Calibri"/>
                <w:b/>
                <w:bCs/>
                <w:color w:val="000000"/>
              </w:rPr>
            </w:pPr>
            <w:r w:rsidRPr="0065108C">
              <w:rPr>
                <w:rFonts w:ascii="Calibri" w:hAnsi="Calibri" w:cs="Calibri"/>
                <w:b/>
                <w:bCs/>
                <w:color w:val="000000"/>
              </w:rPr>
              <w:t>83</w:t>
            </w:r>
          </w:p>
        </w:tc>
      </w:tr>
    </w:tbl>
    <w:p w14:paraId="1846163B" w14:textId="61576576" w:rsidR="00922A8A" w:rsidRDefault="00922A8A" w:rsidP="0055478E">
      <w:pPr>
        <w:tabs>
          <w:tab w:val="left" w:pos="5352"/>
        </w:tabs>
        <w:spacing w:line="480" w:lineRule="auto"/>
      </w:pPr>
    </w:p>
    <w:p w14:paraId="74150AD0" w14:textId="55F22E20" w:rsidR="0065108C" w:rsidRPr="00837C88" w:rsidRDefault="0065108C" w:rsidP="0065108C">
      <w:pPr>
        <w:spacing w:line="480" w:lineRule="auto"/>
        <w:jc w:val="center"/>
        <w:rPr>
          <w:rFonts w:ascii="Arial" w:hAnsi="Arial" w:cs="Arial"/>
          <w:i/>
          <w:iCs/>
          <w:sz w:val="18"/>
          <w:szCs w:val="18"/>
        </w:rPr>
      </w:pPr>
      <w:r w:rsidRPr="00837C88">
        <w:rPr>
          <w:rFonts w:ascii="Arial" w:hAnsi="Arial" w:cs="Arial"/>
          <w:i/>
          <w:iCs/>
          <w:sz w:val="18"/>
          <w:szCs w:val="18"/>
        </w:rPr>
        <w:t xml:space="preserve">Figure </w:t>
      </w:r>
      <w:r w:rsidR="00837C88" w:rsidRPr="00837C88">
        <w:rPr>
          <w:rFonts w:ascii="Arial" w:hAnsi="Arial" w:cs="Arial"/>
          <w:i/>
          <w:iCs/>
          <w:sz w:val="18"/>
          <w:szCs w:val="18"/>
        </w:rPr>
        <w:t>(4.1</w:t>
      </w:r>
      <w:r w:rsidR="00C73ABF">
        <w:rPr>
          <w:rFonts w:ascii="Arial" w:hAnsi="Arial" w:cs="Arial"/>
          <w:i/>
          <w:iCs/>
          <w:sz w:val="18"/>
          <w:szCs w:val="18"/>
        </w:rPr>
        <w:t>3</w:t>
      </w:r>
      <w:r w:rsidR="00837C88" w:rsidRPr="00837C88">
        <w:rPr>
          <w:rFonts w:ascii="Arial" w:hAnsi="Arial" w:cs="Arial"/>
          <w:i/>
          <w:iCs/>
          <w:sz w:val="18"/>
          <w:szCs w:val="18"/>
        </w:rPr>
        <w:t>.3)</w:t>
      </w:r>
      <w:r w:rsidRPr="00837C88">
        <w:rPr>
          <w:rFonts w:ascii="Arial" w:hAnsi="Arial" w:cs="Arial"/>
          <w:i/>
          <w:iCs/>
          <w:sz w:val="18"/>
          <w:szCs w:val="18"/>
        </w:rPr>
        <w:t xml:space="preserve"> Chi- Square test between participants who placed an online sports bet before and are betting companies marketing and advertising ethically</w:t>
      </w:r>
    </w:p>
    <w:p w14:paraId="70DC5580" w14:textId="4FC91672" w:rsidR="0065108C" w:rsidRDefault="0065108C" w:rsidP="0065108C">
      <w:pPr>
        <w:tabs>
          <w:tab w:val="left" w:pos="5352"/>
        </w:tabs>
        <w:spacing w:line="480" w:lineRule="auto"/>
        <w:jc w:val="center"/>
      </w:pPr>
    </w:p>
    <w:p w14:paraId="706EF27F" w14:textId="5F23E2D8" w:rsidR="0065108C" w:rsidRPr="00AB6DE7" w:rsidRDefault="00AB6DE7" w:rsidP="00AB6DE7">
      <w:pPr>
        <w:tabs>
          <w:tab w:val="left" w:pos="5352"/>
        </w:tabs>
        <w:spacing w:line="480" w:lineRule="auto"/>
        <w:jc w:val="center"/>
        <w:rPr>
          <w:rFonts w:ascii="Arial" w:hAnsi="Arial" w:cs="Arial"/>
        </w:rPr>
      </w:pPr>
      <w:r w:rsidRPr="00AB6DE7">
        <w:rPr>
          <w:rFonts w:ascii="Arial" w:hAnsi="Arial" w:cs="Arial"/>
          <w:highlight w:val="yellow"/>
        </w:rPr>
        <w:t>P Value = 0.000298627</w:t>
      </w:r>
    </w:p>
    <w:p w14:paraId="71D5C641" w14:textId="31239424" w:rsidR="0065108C" w:rsidRDefault="0065108C" w:rsidP="0055478E">
      <w:pPr>
        <w:tabs>
          <w:tab w:val="left" w:pos="5352"/>
        </w:tabs>
        <w:spacing w:line="480" w:lineRule="auto"/>
      </w:pPr>
    </w:p>
    <w:p w14:paraId="3CF6EB8A" w14:textId="67B6EB64" w:rsidR="0065108C" w:rsidRDefault="0065108C" w:rsidP="0055478E">
      <w:pPr>
        <w:tabs>
          <w:tab w:val="left" w:pos="5352"/>
        </w:tabs>
        <w:spacing w:line="480" w:lineRule="auto"/>
      </w:pPr>
    </w:p>
    <w:p w14:paraId="6F71487F" w14:textId="67F722ED" w:rsidR="0065108C" w:rsidRDefault="0065108C" w:rsidP="0055478E">
      <w:pPr>
        <w:tabs>
          <w:tab w:val="left" w:pos="5352"/>
        </w:tabs>
        <w:spacing w:line="480" w:lineRule="auto"/>
      </w:pPr>
    </w:p>
    <w:p w14:paraId="0F03C26E" w14:textId="1E46B1C2" w:rsidR="0065108C" w:rsidRDefault="0065108C" w:rsidP="0055478E">
      <w:pPr>
        <w:tabs>
          <w:tab w:val="left" w:pos="5352"/>
        </w:tabs>
        <w:spacing w:line="480" w:lineRule="auto"/>
      </w:pPr>
    </w:p>
    <w:p w14:paraId="191E1102" w14:textId="317F2FAD" w:rsidR="0065108C" w:rsidRDefault="0065108C" w:rsidP="0055478E">
      <w:pPr>
        <w:tabs>
          <w:tab w:val="left" w:pos="5352"/>
        </w:tabs>
        <w:spacing w:line="480" w:lineRule="auto"/>
      </w:pPr>
    </w:p>
    <w:p w14:paraId="7754D14B" w14:textId="0BEE1519" w:rsidR="0065108C" w:rsidRDefault="0065108C" w:rsidP="0055478E">
      <w:pPr>
        <w:tabs>
          <w:tab w:val="left" w:pos="5352"/>
        </w:tabs>
        <w:spacing w:line="480" w:lineRule="auto"/>
      </w:pPr>
    </w:p>
    <w:p w14:paraId="6A9B21EE" w14:textId="1262BCAA" w:rsidR="0065108C" w:rsidRDefault="0065108C" w:rsidP="0055478E">
      <w:pPr>
        <w:tabs>
          <w:tab w:val="left" w:pos="5352"/>
        </w:tabs>
        <w:spacing w:line="480" w:lineRule="auto"/>
      </w:pPr>
    </w:p>
    <w:p w14:paraId="70EC8F7C" w14:textId="77777777" w:rsidR="0065108C" w:rsidRDefault="0065108C" w:rsidP="0055478E">
      <w:pPr>
        <w:tabs>
          <w:tab w:val="left" w:pos="5352"/>
        </w:tabs>
        <w:spacing w:line="480" w:lineRule="auto"/>
      </w:pPr>
    </w:p>
    <w:p w14:paraId="33705510" w14:textId="5F82DCFF" w:rsidR="008109B0" w:rsidRDefault="003908FA" w:rsidP="00186036">
      <w:pPr>
        <w:pStyle w:val="Heading3"/>
      </w:pPr>
      <w:bookmarkStart w:id="77" w:name="_Toc42519692"/>
      <w:r w:rsidRPr="000B598B">
        <w:t>4.2.15 Question 15 – Are betting companies responsibility adhering to t</w:t>
      </w:r>
      <w:r w:rsidR="00922A8A" w:rsidRPr="000B598B">
        <w:t>heir</w:t>
      </w:r>
      <w:r w:rsidRPr="000B598B">
        <w:t xml:space="preserve"> code of ethics</w:t>
      </w:r>
      <w:bookmarkEnd w:id="77"/>
    </w:p>
    <w:p w14:paraId="3A650551" w14:textId="77777777" w:rsidR="00555680" w:rsidRPr="00555680" w:rsidRDefault="00555680" w:rsidP="00555680"/>
    <w:p w14:paraId="70877221" w14:textId="4740BD38" w:rsidR="008109B0" w:rsidRPr="000B598B" w:rsidRDefault="00922A8A" w:rsidP="000B598B">
      <w:pPr>
        <w:tabs>
          <w:tab w:val="left" w:pos="5352"/>
        </w:tabs>
        <w:spacing w:line="480" w:lineRule="auto"/>
        <w:jc w:val="both"/>
        <w:rPr>
          <w:rFonts w:ascii="Arial" w:hAnsi="Arial" w:cs="Arial"/>
        </w:rPr>
      </w:pPr>
      <w:r w:rsidRPr="000B598B">
        <w:rPr>
          <w:rFonts w:ascii="Arial" w:hAnsi="Arial" w:cs="Arial"/>
        </w:rPr>
        <w:t>Data displays that 34 of the 84 participants (41%)</w:t>
      </w:r>
      <w:r w:rsidR="000B598B" w:rsidRPr="000B598B">
        <w:rPr>
          <w:rFonts w:ascii="Arial" w:hAnsi="Arial" w:cs="Arial"/>
        </w:rPr>
        <w:t xml:space="preserve">, </w:t>
      </w:r>
      <w:r w:rsidRPr="000B598B">
        <w:rPr>
          <w:rFonts w:ascii="Arial" w:hAnsi="Arial" w:cs="Arial"/>
        </w:rPr>
        <w:t>which could be considered the mode</w:t>
      </w:r>
      <w:r w:rsidR="000B598B" w:rsidRPr="000B598B">
        <w:rPr>
          <w:rFonts w:ascii="Arial" w:hAnsi="Arial" w:cs="Arial"/>
        </w:rPr>
        <w:t>,</w:t>
      </w:r>
      <w:r w:rsidRPr="000B598B">
        <w:rPr>
          <w:rFonts w:ascii="Arial" w:hAnsi="Arial" w:cs="Arial"/>
        </w:rPr>
        <w:t xml:space="preserve"> as it occurs most in the data set </w:t>
      </w:r>
      <w:r w:rsidR="000B598B" w:rsidRPr="000B598B">
        <w:rPr>
          <w:rFonts w:ascii="Arial" w:hAnsi="Arial" w:cs="Arial"/>
        </w:rPr>
        <w:t xml:space="preserve">that </w:t>
      </w:r>
      <w:r w:rsidRPr="000B598B">
        <w:rPr>
          <w:rFonts w:ascii="Arial" w:hAnsi="Arial" w:cs="Arial"/>
        </w:rPr>
        <w:t xml:space="preserve">believe betting companies are not responsibility adhering to their code of ethics. </w:t>
      </w:r>
    </w:p>
    <w:p w14:paraId="33C7F9CF" w14:textId="53CF956C" w:rsidR="008109B0" w:rsidRDefault="008109B0" w:rsidP="0055478E">
      <w:pPr>
        <w:tabs>
          <w:tab w:val="left" w:pos="5352"/>
        </w:tabs>
        <w:spacing w:line="480" w:lineRule="auto"/>
      </w:pPr>
      <w:r>
        <w:rPr>
          <w:noProof/>
        </w:rPr>
        <w:drawing>
          <wp:anchor distT="0" distB="0" distL="114300" distR="114300" simplePos="0" relativeHeight="251680768" behindDoc="1" locked="0" layoutInCell="1" allowOverlap="1" wp14:anchorId="6C2F9EA4" wp14:editId="53DAEB6C">
            <wp:simplePos x="0" y="0"/>
            <wp:positionH relativeFrom="column">
              <wp:posOffset>89535</wp:posOffset>
            </wp:positionH>
            <wp:positionV relativeFrom="paragraph">
              <wp:posOffset>350707</wp:posOffset>
            </wp:positionV>
            <wp:extent cx="5727700" cy="3795622"/>
            <wp:effectExtent l="0" t="0" r="0" b="1905"/>
            <wp:wrapTight wrapText="bothSides">
              <wp:wrapPolygon edited="0">
                <wp:start x="0" y="0"/>
                <wp:lineTo x="0" y="21539"/>
                <wp:lineTo x="21552" y="21539"/>
                <wp:lineTo x="21552" y="0"/>
                <wp:lineTo x="0" y="0"/>
              </wp:wrapPolygon>
            </wp:wrapTight>
            <wp:docPr id="32" name="Chart 32">
              <a:extLst xmlns:a="http://schemas.openxmlformats.org/drawingml/2006/main">
                <a:ext uri="{FF2B5EF4-FFF2-40B4-BE49-F238E27FC236}">
                  <a16:creationId xmlns:a16="http://schemas.microsoft.com/office/drawing/2014/main" id="{7932CA0A-5046-614D-94BC-99184D5F04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p>
    <w:p w14:paraId="5D00FC49" w14:textId="38BEC9D7" w:rsidR="00670043" w:rsidRDefault="00670043" w:rsidP="00555680">
      <w:pPr>
        <w:tabs>
          <w:tab w:val="left" w:pos="5352"/>
        </w:tabs>
        <w:spacing w:line="480" w:lineRule="auto"/>
        <w:jc w:val="center"/>
        <w:rPr>
          <w:rFonts w:asciiTheme="minorHAnsi" w:hAnsiTheme="minorHAnsi" w:cstheme="minorHAnsi"/>
          <w:i/>
          <w:iCs/>
          <w:noProof/>
          <w:sz w:val="18"/>
          <w:szCs w:val="18"/>
        </w:rPr>
      </w:pPr>
      <w:r w:rsidRPr="00670043">
        <w:rPr>
          <w:rFonts w:asciiTheme="minorHAnsi" w:hAnsiTheme="minorHAnsi" w:cstheme="minorHAnsi"/>
          <w:i/>
          <w:iCs/>
          <w:noProof/>
          <w:sz w:val="18"/>
          <w:szCs w:val="18"/>
        </w:rPr>
        <w:t xml:space="preserve">Figure </w:t>
      </w:r>
      <w:r w:rsidR="00922A8A">
        <w:rPr>
          <w:rFonts w:asciiTheme="minorHAnsi" w:hAnsiTheme="minorHAnsi" w:cstheme="minorHAnsi"/>
          <w:i/>
          <w:iCs/>
          <w:noProof/>
          <w:sz w:val="18"/>
          <w:szCs w:val="18"/>
        </w:rPr>
        <w:t>4.1</w:t>
      </w:r>
      <w:r w:rsidR="00C73ABF">
        <w:rPr>
          <w:rFonts w:asciiTheme="minorHAnsi" w:hAnsiTheme="minorHAnsi" w:cstheme="minorHAnsi"/>
          <w:i/>
          <w:iCs/>
          <w:noProof/>
          <w:sz w:val="18"/>
          <w:szCs w:val="18"/>
        </w:rPr>
        <w:t>4</w:t>
      </w:r>
      <w:r w:rsidRPr="00670043">
        <w:rPr>
          <w:rFonts w:asciiTheme="minorHAnsi" w:hAnsiTheme="minorHAnsi" w:cstheme="minorHAnsi"/>
          <w:i/>
          <w:iCs/>
          <w:noProof/>
          <w:sz w:val="18"/>
          <w:szCs w:val="18"/>
        </w:rPr>
        <w:t xml:space="preserve"> </w:t>
      </w:r>
      <w:r w:rsidR="00922A8A">
        <w:rPr>
          <w:rFonts w:asciiTheme="minorHAnsi" w:hAnsiTheme="minorHAnsi" w:cstheme="minorHAnsi"/>
          <w:i/>
          <w:iCs/>
          <w:noProof/>
          <w:sz w:val="18"/>
          <w:szCs w:val="18"/>
        </w:rPr>
        <w:t>P</w:t>
      </w:r>
      <w:r w:rsidRPr="00670043">
        <w:rPr>
          <w:rFonts w:asciiTheme="minorHAnsi" w:hAnsiTheme="minorHAnsi" w:cstheme="minorHAnsi"/>
          <w:i/>
          <w:iCs/>
          <w:noProof/>
          <w:sz w:val="18"/>
          <w:szCs w:val="18"/>
        </w:rPr>
        <w:t xml:space="preserve">articipants opinion on whether betting companies are responsibly adhering to their code of ethics </w:t>
      </w:r>
    </w:p>
    <w:p w14:paraId="0A5220EA" w14:textId="77777777" w:rsidR="00555680" w:rsidRPr="00555680" w:rsidRDefault="00555680" w:rsidP="00555680">
      <w:pPr>
        <w:tabs>
          <w:tab w:val="left" w:pos="5352"/>
        </w:tabs>
        <w:spacing w:line="480" w:lineRule="auto"/>
        <w:jc w:val="center"/>
        <w:rPr>
          <w:rFonts w:asciiTheme="minorHAnsi" w:hAnsiTheme="minorHAnsi" w:cstheme="minorHAnsi"/>
          <w:i/>
          <w:iCs/>
          <w:noProof/>
          <w:sz w:val="18"/>
          <w:szCs w:val="18"/>
        </w:rPr>
      </w:pPr>
    </w:p>
    <w:p w14:paraId="40A3810A" w14:textId="5089D6BB" w:rsidR="00670043" w:rsidRDefault="00663FFF" w:rsidP="00186036">
      <w:pPr>
        <w:pStyle w:val="Heading3"/>
        <w:rPr>
          <w:shd w:val="clear" w:color="auto" w:fill="FFFFFF"/>
        </w:rPr>
      </w:pPr>
      <w:bookmarkStart w:id="78" w:name="_Toc42519693"/>
      <w:r w:rsidRPr="000B598B">
        <w:rPr>
          <w:shd w:val="clear" w:color="auto" w:fill="FFFFFF"/>
        </w:rPr>
        <w:t>4.2.16 Question 16 – do betting companies have to adhere to the code of ethics</w:t>
      </w:r>
      <w:bookmarkEnd w:id="78"/>
    </w:p>
    <w:p w14:paraId="52FFA9C3" w14:textId="77777777" w:rsidR="00555680" w:rsidRPr="00555680" w:rsidRDefault="00555680" w:rsidP="00555680"/>
    <w:p w14:paraId="0B2EC992" w14:textId="76C4823F" w:rsidR="00670043" w:rsidRPr="000B598B" w:rsidRDefault="00670043" w:rsidP="000B598B">
      <w:pPr>
        <w:spacing w:line="480" w:lineRule="auto"/>
        <w:jc w:val="both"/>
        <w:rPr>
          <w:rFonts w:ascii="Arial" w:hAnsi="Arial" w:cs="Arial"/>
          <w:color w:val="000000" w:themeColor="text1"/>
        </w:rPr>
      </w:pPr>
      <w:r w:rsidRPr="000B598B">
        <w:rPr>
          <w:rFonts w:ascii="Arial" w:hAnsi="Arial" w:cs="Arial"/>
          <w:color w:val="000000" w:themeColor="text1"/>
          <w:shd w:val="clear" w:color="auto" w:fill="FFFFFF"/>
        </w:rPr>
        <w:t xml:space="preserve">The data collected for Question 16 was </w:t>
      </w:r>
      <w:r w:rsidR="00D746F3" w:rsidRPr="000B598B">
        <w:rPr>
          <w:rFonts w:ascii="Arial" w:hAnsi="Arial" w:cs="Arial"/>
          <w:color w:val="000000" w:themeColor="text1"/>
          <w:shd w:val="clear" w:color="auto" w:fill="FFFFFF"/>
        </w:rPr>
        <w:t>used to</w:t>
      </w:r>
      <w:r w:rsidRPr="000B598B">
        <w:rPr>
          <w:rFonts w:ascii="Arial" w:hAnsi="Arial" w:cs="Arial"/>
          <w:color w:val="000000" w:themeColor="text1"/>
          <w:shd w:val="clear" w:color="auto" w:fill="FFFFFF"/>
        </w:rPr>
        <w:t xml:space="preserve"> </w:t>
      </w:r>
      <w:r w:rsidR="00301E50" w:rsidRPr="000B598B">
        <w:rPr>
          <w:rFonts w:ascii="Arial" w:hAnsi="Arial" w:cs="Arial"/>
          <w:color w:val="000000" w:themeColor="text1"/>
          <w:shd w:val="clear" w:color="auto" w:fill="FFFFFF"/>
        </w:rPr>
        <w:t xml:space="preserve">design </w:t>
      </w:r>
      <w:r w:rsidR="00D746F3" w:rsidRPr="000B598B">
        <w:rPr>
          <w:rFonts w:ascii="Arial" w:hAnsi="Arial" w:cs="Arial"/>
          <w:color w:val="000000" w:themeColor="text1"/>
          <w:shd w:val="clear" w:color="auto" w:fill="FFFFFF"/>
        </w:rPr>
        <w:t>a diagram</w:t>
      </w:r>
      <w:r w:rsidRPr="000B598B">
        <w:rPr>
          <w:rFonts w:ascii="Arial" w:hAnsi="Arial" w:cs="Arial"/>
          <w:color w:val="000000" w:themeColor="text1"/>
          <w:shd w:val="clear" w:color="auto" w:fill="FFFFFF"/>
        </w:rPr>
        <w:t xml:space="preserve"> graph </w:t>
      </w:r>
      <w:r w:rsidR="00301E50" w:rsidRPr="000B598B">
        <w:rPr>
          <w:rFonts w:ascii="Arial" w:hAnsi="Arial" w:cs="Arial"/>
          <w:color w:val="000000" w:themeColor="text1"/>
          <w:shd w:val="clear" w:color="auto" w:fill="FFFFFF"/>
        </w:rPr>
        <w:t xml:space="preserve">which </w:t>
      </w:r>
      <w:r w:rsidRPr="000B598B">
        <w:rPr>
          <w:rFonts w:ascii="Arial" w:hAnsi="Arial" w:cs="Arial"/>
          <w:color w:val="000000" w:themeColor="text1"/>
          <w:shd w:val="clear" w:color="auto" w:fill="FFFFFF"/>
        </w:rPr>
        <w:t xml:space="preserve">was drawn </w:t>
      </w:r>
      <w:r w:rsidR="000B598B" w:rsidRPr="000B598B">
        <w:rPr>
          <w:rFonts w:ascii="Arial" w:hAnsi="Arial" w:cs="Arial"/>
          <w:color w:val="000000" w:themeColor="text1"/>
          <w:shd w:val="clear" w:color="auto" w:fill="FFFFFF"/>
        </w:rPr>
        <w:t>i</w:t>
      </w:r>
      <w:r w:rsidRPr="000B598B">
        <w:rPr>
          <w:rFonts w:ascii="Arial" w:hAnsi="Arial" w:cs="Arial"/>
          <w:color w:val="000000" w:themeColor="text1"/>
          <w:shd w:val="clear" w:color="auto" w:fill="FFFFFF"/>
        </w:rPr>
        <w:t>n Adobe Illustrator</w:t>
      </w:r>
      <w:r w:rsidR="000B598B" w:rsidRPr="000B598B">
        <w:rPr>
          <w:rFonts w:ascii="Arial" w:hAnsi="Arial" w:cs="Arial"/>
          <w:color w:val="000000" w:themeColor="text1"/>
          <w:shd w:val="clear" w:color="auto" w:fill="FFFFFF"/>
        </w:rPr>
        <w:t>,</w:t>
      </w:r>
      <w:r w:rsidRPr="000B598B">
        <w:rPr>
          <w:rFonts w:ascii="Arial" w:hAnsi="Arial" w:cs="Arial"/>
          <w:color w:val="000000" w:themeColor="text1"/>
          <w:shd w:val="clear" w:color="auto" w:fill="FFFFFF"/>
        </w:rPr>
        <w:t xml:space="preserve"> as a visual representation of answers presented in order to show the benefits of adhering to the </w:t>
      </w:r>
      <w:r w:rsidR="000B598B" w:rsidRPr="000B598B">
        <w:rPr>
          <w:rFonts w:ascii="Arial" w:hAnsi="Arial" w:cs="Arial"/>
          <w:color w:val="000000" w:themeColor="text1"/>
          <w:shd w:val="clear" w:color="auto" w:fill="FFFFFF"/>
        </w:rPr>
        <w:t>c</w:t>
      </w:r>
      <w:r w:rsidRPr="000B598B">
        <w:rPr>
          <w:rFonts w:ascii="Arial" w:hAnsi="Arial" w:cs="Arial"/>
          <w:color w:val="000000" w:themeColor="text1"/>
          <w:shd w:val="clear" w:color="auto" w:fill="FFFFFF"/>
        </w:rPr>
        <w:t xml:space="preserve">ode of </w:t>
      </w:r>
      <w:r w:rsidR="000B598B" w:rsidRPr="000B598B">
        <w:rPr>
          <w:rFonts w:ascii="Arial" w:hAnsi="Arial" w:cs="Arial"/>
          <w:color w:val="000000" w:themeColor="text1"/>
          <w:shd w:val="clear" w:color="auto" w:fill="FFFFFF"/>
        </w:rPr>
        <w:t>e</w:t>
      </w:r>
      <w:r w:rsidRPr="000B598B">
        <w:rPr>
          <w:rFonts w:ascii="Arial" w:hAnsi="Arial" w:cs="Arial"/>
          <w:color w:val="000000" w:themeColor="text1"/>
          <w:shd w:val="clear" w:color="auto" w:fill="FFFFFF"/>
        </w:rPr>
        <w:t>thics</w:t>
      </w:r>
      <w:r w:rsidR="000B598B" w:rsidRPr="000B598B">
        <w:rPr>
          <w:rFonts w:ascii="Arial" w:hAnsi="Arial" w:cs="Arial"/>
          <w:color w:val="000000" w:themeColor="text1"/>
          <w:shd w:val="clear" w:color="auto" w:fill="FFFFFF"/>
        </w:rPr>
        <w:t>,</w:t>
      </w:r>
      <w:r w:rsidRPr="000B598B">
        <w:rPr>
          <w:rFonts w:ascii="Arial" w:hAnsi="Arial" w:cs="Arial"/>
          <w:color w:val="000000" w:themeColor="text1"/>
          <w:shd w:val="clear" w:color="auto" w:fill="FFFFFF"/>
        </w:rPr>
        <w:t xml:space="preserve"> and the disadvantages of not adhering to the </w:t>
      </w:r>
      <w:r w:rsidR="000B598B" w:rsidRPr="000B598B">
        <w:rPr>
          <w:rFonts w:ascii="Arial" w:hAnsi="Arial" w:cs="Arial"/>
          <w:color w:val="000000" w:themeColor="text1"/>
          <w:shd w:val="clear" w:color="auto" w:fill="FFFFFF"/>
        </w:rPr>
        <w:t>c</w:t>
      </w:r>
      <w:r w:rsidRPr="000B598B">
        <w:rPr>
          <w:rFonts w:ascii="Arial" w:hAnsi="Arial" w:cs="Arial"/>
          <w:color w:val="000000" w:themeColor="text1"/>
          <w:shd w:val="clear" w:color="auto" w:fill="FFFFFF"/>
        </w:rPr>
        <w:t xml:space="preserve">ode of </w:t>
      </w:r>
      <w:r w:rsidR="000B598B" w:rsidRPr="000B598B">
        <w:rPr>
          <w:rFonts w:ascii="Arial" w:hAnsi="Arial" w:cs="Arial"/>
          <w:color w:val="000000" w:themeColor="text1"/>
          <w:shd w:val="clear" w:color="auto" w:fill="FFFFFF"/>
        </w:rPr>
        <w:t>e</w:t>
      </w:r>
      <w:r w:rsidR="00D746F3" w:rsidRPr="000B598B">
        <w:rPr>
          <w:rFonts w:ascii="Arial" w:hAnsi="Arial" w:cs="Arial"/>
          <w:color w:val="000000" w:themeColor="text1"/>
          <w:shd w:val="clear" w:color="auto" w:fill="FFFFFF"/>
        </w:rPr>
        <w:t>thics.</w:t>
      </w:r>
      <w:r w:rsidR="00D746F3" w:rsidRPr="000B598B">
        <w:rPr>
          <w:rFonts w:ascii="Arial" w:hAnsi="Arial" w:cs="Arial"/>
          <w:color w:val="000000" w:themeColor="text1"/>
        </w:rPr>
        <w:t xml:space="preserve"> This </w:t>
      </w:r>
      <w:r w:rsidR="00663FFF" w:rsidRPr="000B598B">
        <w:rPr>
          <w:rFonts w:ascii="Arial" w:hAnsi="Arial" w:cs="Arial"/>
          <w:color w:val="000000" w:themeColor="text1"/>
        </w:rPr>
        <w:t>Ch</w:t>
      </w:r>
      <w:r w:rsidR="00D746F3" w:rsidRPr="000B598B">
        <w:rPr>
          <w:rFonts w:ascii="Arial" w:hAnsi="Arial" w:cs="Arial"/>
          <w:color w:val="000000" w:themeColor="text1"/>
        </w:rPr>
        <w:t xml:space="preserve">art is represented below by figure </w:t>
      </w:r>
      <w:r w:rsidR="00663FFF" w:rsidRPr="00837C88">
        <w:rPr>
          <w:rFonts w:ascii="Arial" w:hAnsi="Arial" w:cs="Arial"/>
          <w:color w:val="000000" w:themeColor="text1"/>
        </w:rPr>
        <w:t>4.1</w:t>
      </w:r>
      <w:r w:rsidR="00C73ABF">
        <w:rPr>
          <w:rFonts w:ascii="Arial" w:hAnsi="Arial" w:cs="Arial"/>
          <w:color w:val="000000" w:themeColor="text1"/>
        </w:rPr>
        <w:t>5</w:t>
      </w:r>
      <w:r w:rsidR="00663FFF" w:rsidRPr="00837C88">
        <w:rPr>
          <w:rFonts w:ascii="Arial" w:hAnsi="Arial" w:cs="Arial"/>
          <w:color w:val="000000" w:themeColor="text1"/>
        </w:rPr>
        <w:t>.</w:t>
      </w:r>
      <w:r w:rsidR="00663FFF" w:rsidRPr="000B598B">
        <w:rPr>
          <w:rFonts w:ascii="Arial" w:hAnsi="Arial" w:cs="Arial"/>
          <w:color w:val="000000" w:themeColor="text1"/>
        </w:rPr>
        <w:t xml:space="preserve"> The benefits mentioned below were </w:t>
      </w:r>
      <w:r w:rsidR="000B598B" w:rsidRPr="000B598B">
        <w:rPr>
          <w:rFonts w:ascii="Arial" w:hAnsi="Arial" w:cs="Arial"/>
          <w:color w:val="000000" w:themeColor="text1"/>
        </w:rPr>
        <w:t>in line</w:t>
      </w:r>
      <w:r w:rsidR="00663FFF" w:rsidRPr="000B598B">
        <w:rPr>
          <w:rFonts w:ascii="Arial" w:hAnsi="Arial" w:cs="Arial"/>
          <w:color w:val="000000" w:themeColor="text1"/>
        </w:rPr>
        <w:t xml:space="preserve"> with </w:t>
      </w:r>
      <w:r w:rsidR="000B598B" w:rsidRPr="000B598B">
        <w:rPr>
          <w:rFonts w:ascii="Arial" w:hAnsi="Arial" w:cs="Arial"/>
          <w:color w:val="000000" w:themeColor="text1"/>
        </w:rPr>
        <w:t xml:space="preserve">the </w:t>
      </w:r>
      <w:r w:rsidR="00663FFF" w:rsidRPr="000B598B">
        <w:rPr>
          <w:rFonts w:ascii="Arial" w:hAnsi="Arial" w:cs="Arial"/>
          <w:color w:val="000000" w:themeColor="text1"/>
        </w:rPr>
        <w:t>participants responses.</w:t>
      </w:r>
    </w:p>
    <w:p w14:paraId="4CA22E27" w14:textId="19AE9E31" w:rsidR="004E6C05" w:rsidRDefault="00663FFF" w:rsidP="0055478E">
      <w:pPr>
        <w:tabs>
          <w:tab w:val="left" w:pos="5352"/>
        </w:tabs>
        <w:spacing w:line="480" w:lineRule="auto"/>
        <w:jc w:val="center"/>
        <w:rPr>
          <w:rFonts w:asciiTheme="minorHAnsi" w:hAnsiTheme="minorHAnsi" w:cstheme="minorHAnsi"/>
          <w:i/>
          <w:iCs/>
          <w:sz w:val="18"/>
          <w:szCs w:val="18"/>
        </w:rPr>
      </w:pPr>
      <w:r w:rsidRPr="00670043">
        <w:rPr>
          <w:rFonts w:asciiTheme="minorHAnsi" w:hAnsiTheme="minorHAnsi" w:cstheme="minorHAnsi"/>
          <w:i/>
          <w:iCs/>
          <w:noProof/>
          <w:sz w:val="18"/>
          <w:szCs w:val="18"/>
        </w:rPr>
        <w:lastRenderedPageBreak/>
        <w:drawing>
          <wp:anchor distT="0" distB="0" distL="114300" distR="114300" simplePos="0" relativeHeight="251682816" behindDoc="1" locked="0" layoutInCell="1" allowOverlap="1" wp14:anchorId="7AAC2602" wp14:editId="439849D9">
            <wp:simplePos x="0" y="0"/>
            <wp:positionH relativeFrom="column">
              <wp:posOffset>-118110</wp:posOffset>
            </wp:positionH>
            <wp:positionV relativeFrom="paragraph">
              <wp:posOffset>52070</wp:posOffset>
            </wp:positionV>
            <wp:extent cx="6278245" cy="2468880"/>
            <wp:effectExtent l="0" t="0" r="0" b="0"/>
            <wp:wrapTight wrapText="bothSides">
              <wp:wrapPolygon edited="0">
                <wp:start x="0" y="0"/>
                <wp:lineTo x="0" y="21444"/>
                <wp:lineTo x="21541" y="21444"/>
                <wp:lineTo x="21541" y="0"/>
                <wp:lineTo x="0" y="0"/>
              </wp:wrapPolygon>
            </wp:wrapTight>
            <wp:docPr id="34" name="Picture 3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Question 16.jpg"/>
                    <pic:cNvPicPr/>
                  </pic:nvPicPr>
                  <pic:blipFill rotWithShape="1">
                    <a:blip r:embed="rId31" cstate="print">
                      <a:extLst>
                        <a:ext uri="{28A0092B-C50C-407E-A947-70E740481C1C}">
                          <a14:useLocalDpi xmlns:a14="http://schemas.microsoft.com/office/drawing/2010/main" val="0"/>
                        </a:ext>
                      </a:extLst>
                    </a:blip>
                    <a:srcRect t="25768" b="22302"/>
                    <a:stretch/>
                  </pic:blipFill>
                  <pic:spPr bwMode="auto">
                    <a:xfrm>
                      <a:off x="0" y="0"/>
                      <a:ext cx="6278245" cy="2468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cstheme="minorHAnsi"/>
          <w:i/>
          <w:iCs/>
          <w:sz w:val="18"/>
          <w:szCs w:val="18"/>
        </w:rPr>
        <w:t>Figure 4.1</w:t>
      </w:r>
      <w:r w:rsidR="00C73ABF">
        <w:rPr>
          <w:rFonts w:asciiTheme="minorHAnsi" w:hAnsiTheme="minorHAnsi" w:cstheme="minorHAnsi"/>
          <w:i/>
          <w:iCs/>
          <w:sz w:val="18"/>
          <w:szCs w:val="18"/>
        </w:rPr>
        <w:t>5</w:t>
      </w:r>
      <w:r>
        <w:rPr>
          <w:rFonts w:asciiTheme="minorHAnsi" w:hAnsiTheme="minorHAnsi" w:cstheme="minorHAnsi"/>
          <w:i/>
          <w:iCs/>
          <w:sz w:val="18"/>
          <w:szCs w:val="18"/>
        </w:rPr>
        <w:t xml:space="preserve"> code of ethics </w:t>
      </w:r>
    </w:p>
    <w:p w14:paraId="75C536BC" w14:textId="6777E6F7" w:rsidR="001631D5" w:rsidRPr="001631D5" w:rsidRDefault="001631D5" w:rsidP="0055478E">
      <w:pPr>
        <w:spacing w:line="480" w:lineRule="auto"/>
        <w:rPr>
          <w:rFonts w:asciiTheme="minorHAnsi" w:hAnsiTheme="minorHAnsi" w:cstheme="minorHAnsi"/>
          <w:sz w:val="18"/>
          <w:szCs w:val="18"/>
        </w:rPr>
      </w:pPr>
    </w:p>
    <w:p w14:paraId="1A82124C" w14:textId="23D0694C" w:rsidR="001631D5" w:rsidRDefault="0061469A" w:rsidP="00186036">
      <w:pPr>
        <w:pStyle w:val="Heading2"/>
      </w:pPr>
      <w:bookmarkStart w:id="79" w:name="_Toc42519694"/>
      <w:r w:rsidRPr="000B598B">
        <w:t>4.3 Conclusion</w:t>
      </w:r>
      <w:bookmarkEnd w:id="79"/>
      <w:r w:rsidRPr="000B598B">
        <w:t xml:space="preserve"> </w:t>
      </w:r>
    </w:p>
    <w:p w14:paraId="0D644C59" w14:textId="77777777" w:rsidR="00555680" w:rsidRPr="00555680" w:rsidRDefault="00555680" w:rsidP="00555680"/>
    <w:p w14:paraId="79817B7B" w14:textId="11492536" w:rsidR="0061469A" w:rsidRPr="000B598B" w:rsidRDefault="000B598B" w:rsidP="00A1605B">
      <w:pPr>
        <w:spacing w:line="480" w:lineRule="auto"/>
        <w:jc w:val="both"/>
        <w:rPr>
          <w:rFonts w:ascii="Arial" w:hAnsi="Arial" w:cs="Arial"/>
        </w:rPr>
      </w:pPr>
      <w:r w:rsidRPr="000B598B">
        <w:rPr>
          <w:rFonts w:ascii="Arial" w:hAnsi="Arial" w:cs="Arial"/>
        </w:rPr>
        <w:t>The o</w:t>
      </w:r>
      <w:r w:rsidR="0061469A" w:rsidRPr="000B598B">
        <w:rPr>
          <w:rFonts w:ascii="Arial" w:hAnsi="Arial" w:cs="Arial"/>
        </w:rPr>
        <w:t xml:space="preserve">bjective of this chapter was to present the data collected from primary research. </w:t>
      </w:r>
      <w:r w:rsidR="0042795E" w:rsidRPr="000B598B">
        <w:rPr>
          <w:rFonts w:ascii="Arial" w:hAnsi="Arial" w:cs="Arial"/>
        </w:rPr>
        <w:t>Common themes have been discovered and connections have been made with the literature.</w:t>
      </w:r>
    </w:p>
    <w:p w14:paraId="506763D4" w14:textId="296DA6CA" w:rsidR="001631D5" w:rsidRPr="001631D5" w:rsidRDefault="001631D5" w:rsidP="0055478E">
      <w:pPr>
        <w:spacing w:line="480" w:lineRule="auto"/>
        <w:rPr>
          <w:rFonts w:asciiTheme="minorHAnsi" w:hAnsiTheme="minorHAnsi" w:cstheme="minorHAnsi"/>
          <w:sz w:val="18"/>
          <w:szCs w:val="18"/>
        </w:rPr>
      </w:pPr>
    </w:p>
    <w:p w14:paraId="26940B83" w14:textId="7BFEB679" w:rsidR="001631D5" w:rsidRDefault="001631D5" w:rsidP="0055478E">
      <w:pPr>
        <w:tabs>
          <w:tab w:val="left" w:pos="3120"/>
        </w:tabs>
        <w:spacing w:line="480" w:lineRule="auto"/>
        <w:rPr>
          <w:rFonts w:asciiTheme="minorHAnsi" w:hAnsiTheme="minorHAnsi" w:cstheme="minorHAnsi"/>
          <w:sz w:val="18"/>
          <w:szCs w:val="18"/>
        </w:rPr>
      </w:pPr>
    </w:p>
    <w:p w14:paraId="102386B1" w14:textId="3DF2F843" w:rsidR="001631D5" w:rsidRDefault="001631D5" w:rsidP="0055478E">
      <w:pPr>
        <w:tabs>
          <w:tab w:val="left" w:pos="3120"/>
        </w:tabs>
        <w:spacing w:line="480" w:lineRule="auto"/>
        <w:rPr>
          <w:rFonts w:asciiTheme="minorHAnsi" w:hAnsiTheme="minorHAnsi" w:cstheme="minorHAnsi"/>
          <w:sz w:val="18"/>
          <w:szCs w:val="18"/>
        </w:rPr>
      </w:pPr>
    </w:p>
    <w:p w14:paraId="2D2AF284" w14:textId="63A67310" w:rsidR="001631D5" w:rsidRDefault="001631D5" w:rsidP="0055478E">
      <w:pPr>
        <w:tabs>
          <w:tab w:val="left" w:pos="3120"/>
        </w:tabs>
        <w:spacing w:line="480" w:lineRule="auto"/>
        <w:rPr>
          <w:rFonts w:asciiTheme="minorHAnsi" w:hAnsiTheme="minorHAnsi" w:cstheme="minorHAnsi"/>
          <w:sz w:val="18"/>
          <w:szCs w:val="18"/>
        </w:rPr>
      </w:pPr>
    </w:p>
    <w:p w14:paraId="03992719" w14:textId="257DAE58" w:rsidR="001631D5" w:rsidRDefault="001631D5" w:rsidP="0055478E">
      <w:pPr>
        <w:tabs>
          <w:tab w:val="left" w:pos="3120"/>
        </w:tabs>
        <w:spacing w:line="480" w:lineRule="auto"/>
        <w:rPr>
          <w:rFonts w:asciiTheme="minorHAnsi" w:hAnsiTheme="minorHAnsi" w:cstheme="minorHAnsi"/>
          <w:sz w:val="18"/>
          <w:szCs w:val="18"/>
        </w:rPr>
      </w:pPr>
    </w:p>
    <w:p w14:paraId="61962BA6" w14:textId="59157CA9" w:rsidR="001631D5" w:rsidRDefault="001631D5" w:rsidP="0055478E">
      <w:pPr>
        <w:tabs>
          <w:tab w:val="left" w:pos="3120"/>
        </w:tabs>
        <w:spacing w:line="480" w:lineRule="auto"/>
        <w:rPr>
          <w:rFonts w:asciiTheme="minorHAnsi" w:hAnsiTheme="minorHAnsi" w:cstheme="minorHAnsi"/>
          <w:sz w:val="18"/>
          <w:szCs w:val="18"/>
        </w:rPr>
      </w:pPr>
    </w:p>
    <w:p w14:paraId="285C34D1" w14:textId="7462EC19" w:rsidR="001631D5" w:rsidRDefault="001631D5" w:rsidP="0055478E">
      <w:pPr>
        <w:tabs>
          <w:tab w:val="left" w:pos="3120"/>
        </w:tabs>
        <w:spacing w:line="480" w:lineRule="auto"/>
        <w:rPr>
          <w:rFonts w:asciiTheme="minorHAnsi" w:hAnsiTheme="minorHAnsi" w:cstheme="minorHAnsi"/>
          <w:sz w:val="18"/>
          <w:szCs w:val="18"/>
        </w:rPr>
      </w:pPr>
    </w:p>
    <w:p w14:paraId="12086170" w14:textId="668EBDF5" w:rsidR="001631D5" w:rsidRDefault="001631D5" w:rsidP="0055478E">
      <w:pPr>
        <w:tabs>
          <w:tab w:val="left" w:pos="3120"/>
        </w:tabs>
        <w:spacing w:line="480" w:lineRule="auto"/>
        <w:rPr>
          <w:rFonts w:asciiTheme="minorHAnsi" w:hAnsiTheme="minorHAnsi" w:cstheme="minorHAnsi"/>
          <w:sz w:val="18"/>
          <w:szCs w:val="18"/>
        </w:rPr>
      </w:pPr>
    </w:p>
    <w:p w14:paraId="0D1A49A8" w14:textId="448869DA" w:rsidR="001631D5" w:rsidRDefault="001631D5" w:rsidP="0055478E">
      <w:pPr>
        <w:tabs>
          <w:tab w:val="left" w:pos="3120"/>
        </w:tabs>
        <w:spacing w:line="480" w:lineRule="auto"/>
        <w:rPr>
          <w:rFonts w:asciiTheme="minorHAnsi" w:hAnsiTheme="minorHAnsi" w:cstheme="minorHAnsi"/>
          <w:sz w:val="18"/>
          <w:szCs w:val="18"/>
        </w:rPr>
      </w:pPr>
    </w:p>
    <w:p w14:paraId="4051B666" w14:textId="19CF379B" w:rsidR="001631D5" w:rsidRDefault="001631D5" w:rsidP="0055478E">
      <w:pPr>
        <w:tabs>
          <w:tab w:val="left" w:pos="3120"/>
        </w:tabs>
        <w:spacing w:line="480" w:lineRule="auto"/>
        <w:rPr>
          <w:rFonts w:asciiTheme="minorHAnsi" w:hAnsiTheme="minorHAnsi" w:cstheme="minorHAnsi"/>
          <w:sz w:val="18"/>
          <w:szCs w:val="18"/>
        </w:rPr>
      </w:pPr>
    </w:p>
    <w:p w14:paraId="3D94F2E6" w14:textId="1637473C" w:rsidR="001631D5" w:rsidRDefault="001631D5" w:rsidP="0055478E">
      <w:pPr>
        <w:tabs>
          <w:tab w:val="left" w:pos="3120"/>
        </w:tabs>
        <w:spacing w:line="480" w:lineRule="auto"/>
        <w:rPr>
          <w:rFonts w:asciiTheme="minorHAnsi" w:hAnsiTheme="minorHAnsi" w:cstheme="minorHAnsi"/>
          <w:sz w:val="18"/>
          <w:szCs w:val="18"/>
        </w:rPr>
      </w:pPr>
    </w:p>
    <w:p w14:paraId="61B48EEE" w14:textId="66DC1AE6" w:rsidR="001631D5" w:rsidRDefault="001631D5" w:rsidP="0055478E">
      <w:pPr>
        <w:tabs>
          <w:tab w:val="left" w:pos="3120"/>
        </w:tabs>
        <w:spacing w:line="480" w:lineRule="auto"/>
        <w:rPr>
          <w:rFonts w:asciiTheme="minorHAnsi" w:hAnsiTheme="minorHAnsi" w:cstheme="minorHAnsi"/>
          <w:sz w:val="18"/>
          <w:szCs w:val="18"/>
        </w:rPr>
      </w:pPr>
    </w:p>
    <w:p w14:paraId="2500CC9D" w14:textId="2AB65B75" w:rsidR="001631D5" w:rsidRDefault="001631D5" w:rsidP="0055478E">
      <w:pPr>
        <w:tabs>
          <w:tab w:val="left" w:pos="3120"/>
        </w:tabs>
        <w:spacing w:line="480" w:lineRule="auto"/>
        <w:rPr>
          <w:rFonts w:asciiTheme="minorHAnsi" w:hAnsiTheme="minorHAnsi" w:cstheme="minorHAnsi"/>
          <w:sz w:val="18"/>
          <w:szCs w:val="18"/>
        </w:rPr>
      </w:pPr>
    </w:p>
    <w:p w14:paraId="7ACBF637" w14:textId="3E2537AC" w:rsidR="0061469A" w:rsidRDefault="0061469A" w:rsidP="0055478E">
      <w:pPr>
        <w:tabs>
          <w:tab w:val="left" w:pos="3120"/>
        </w:tabs>
        <w:spacing w:line="480" w:lineRule="auto"/>
        <w:rPr>
          <w:rFonts w:asciiTheme="minorHAnsi" w:hAnsiTheme="minorHAnsi" w:cstheme="minorHAnsi"/>
        </w:rPr>
      </w:pPr>
    </w:p>
    <w:p w14:paraId="34D59E06" w14:textId="77777777" w:rsidR="000B598B" w:rsidRDefault="000B598B" w:rsidP="0055478E">
      <w:pPr>
        <w:tabs>
          <w:tab w:val="left" w:pos="3120"/>
        </w:tabs>
        <w:spacing w:line="480" w:lineRule="auto"/>
        <w:rPr>
          <w:rFonts w:asciiTheme="minorHAnsi" w:hAnsiTheme="minorHAnsi" w:cstheme="minorHAnsi"/>
        </w:rPr>
      </w:pPr>
    </w:p>
    <w:p w14:paraId="3F31D0B4" w14:textId="56C55F72" w:rsidR="001631D5" w:rsidRPr="00986226" w:rsidRDefault="001631D5" w:rsidP="00986226">
      <w:pPr>
        <w:pStyle w:val="Heading1"/>
      </w:pPr>
      <w:bookmarkStart w:id="80" w:name="_Toc42519695"/>
      <w:r w:rsidRPr="00986226">
        <w:lastRenderedPageBreak/>
        <w:t xml:space="preserve">Chapter </w:t>
      </w:r>
      <w:r w:rsidR="00866806" w:rsidRPr="00986226">
        <w:t>Five- Conclusions and Recommendations</w:t>
      </w:r>
      <w:bookmarkEnd w:id="80"/>
    </w:p>
    <w:p w14:paraId="5D02C08B" w14:textId="77777777" w:rsidR="0042795E" w:rsidRPr="00A871FB" w:rsidRDefault="0042795E" w:rsidP="00A871FB">
      <w:pPr>
        <w:tabs>
          <w:tab w:val="left" w:pos="3120"/>
        </w:tabs>
        <w:spacing w:line="480" w:lineRule="auto"/>
        <w:jc w:val="both"/>
        <w:rPr>
          <w:rFonts w:ascii="Arial" w:hAnsi="Arial" w:cs="Arial"/>
        </w:rPr>
      </w:pPr>
    </w:p>
    <w:p w14:paraId="1F2A67D2" w14:textId="5BD1AD99" w:rsidR="00866806" w:rsidRDefault="00866806" w:rsidP="00986226">
      <w:pPr>
        <w:pStyle w:val="Heading2"/>
      </w:pPr>
      <w:bookmarkStart w:id="81" w:name="_Toc42519696"/>
      <w:r w:rsidRPr="00986226">
        <w:t>5.</w:t>
      </w:r>
      <w:r w:rsidR="004A6B39" w:rsidRPr="00986226">
        <w:t>1</w:t>
      </w:r>
      <w:r w:rsidRPr="00986226">
        <w:t xml:space="preserve"> Introduction</w:t>
      </w:r>
      <w:bookmarkEnd w:id="81"/>
      <w:r w:rsidRPr="00986226">
        <w:t xml:space="preserve"> </w:t>
      </w:r>
    </w:p>
    <w:p w14:paraId="15FDBA6D" w14:textId="77777777" w:rsidR="00555680" w:rsidRPr="00555680" w:rsidRDefault="00555680" w:rsidP="00555680"/>
    <w:p w14:paraId="47E416E7" w14:textId="5CCA3B4A" w:rsidR="001631D5" w:rsidRPr="00A871FB" w:rsidRDefault="001631D5" w:rsidP="00A871FB">
      <w:pPr>
        <w:tabs>
          <w:tab w:val="left" w:pos="3120"/>
        </w:tabs>
        <w:spacing w:line="480" w:lineRule="auto"/>
        <w:jc w:val="both"/>
        <w:rPr>
          <w:rFonts w:ascii="Arial" w:hAnsi="Arial" w:cs="Arial"/>
        </w:rPr>
      </w:pPr>
      <w:r w:rsidRPr="00A871FB">
        <w:rPr>
          <w:rFonts w:ascii="Arial" w:hAnsi="Arial" w:cs="Arial"/>
        </w:rPr>
        <w:t xml:space="preserve">Chapter </w:t>
      </w:r>
      <w:r w:rsidR="00866806" w:rsidRPr="00A871FB">
        <w:rPr>
          <w:rFonts w:ascii="Arial" w:hAnsi="Arial" w:cs="Arial"/>
        </w:rPr>
        <w:t>four</w:t>
      </w:r>
      <w:r w:rsidRPr="00A871FB">
        <w:rPr>
          <w:rFonts w:ascii="Arial" w:hAnsi="Arial" w:cs="Arial"/>
        </w:rPr>
        <w:t xml:space="preserve"> looked at analysing the data and presenting the data in a way that is easy to interpret. This chapter will assess whether the researcher has achieved their objectives.  This chapter will include recommendations, main findings, limitations and conclusions.</w:t>
      </w:r>
    </w:p>
    <w:p w14:paraId="0D7B813C" w14:textId="77777777" w:rsidR="00545462" w:rsidRPr="00A871FB" w:rsidRDefault="00545462" w:rsidP="00A871FB">
      <w:pPr>
        <w:spacing w:line="480" w:lineRule="auto"/>
        <w:jc w:val="both"/>
        <w:rPr>
          <w:rFonts w:ascii="Arial" w:hAnsi="Arial" w:cs="Arial"/>
        </w:rPr>
      </w:pPr>
    </w:p>
    <w:p w14:paraId="220A7B12" w14:textId="41E59408" w:rsidR="00866806" w:rsidRDefault="00866806" w:rsidP="00986226">
      <w:pPr>
        <w:pStyle w:val="Heading2"/>
      </w:pPr>
      <w:bookmarkStart w:id="82" w:name="_Toc42519697"/>
      <w:r w:rsidRPr="00986226">
        <w:t>5.</w:t>
      </w:r>
      <w:r w:rsidR="004A6B39" w:rsidRPr="00986226">
        <w:t>2</w:t>
      </w:r>
      <w:r w:rsidRPr="00986226">
        <w:t xml:space="preserve"> A</w:t>
      </w:r>
      <w:r w:rsidR="001631D5" w:rsidRPr="00986226">
        <w:t>chievement of the objectives</w:t>
      </w:r>
      <w:bookmarkEnd w:id="82"/>
    </w:p>
    <w:p w14:paraId="1F6CC5BC" w14:textId="77777777" w:rsidR="00555680" w:rsidRPr="00555680" w:rsidRDefault="00555680" w:rsidP="00555680"/>
    <w:p w14:paraId="79F1D126" w14:textId="79B78BA8" w:rsidR="00866806" w:rsidRPr="00A871FB" w:rsidRDefault="00866806" w:rsidP="00A871FB">
      <w:pPr>
        <w:spacing w:line="480" w:lineRule="auto"/>
        <w:jc w:val="both"/>
        <w:rPr>
          <w:rFonts w:ascii="Arial" w:hAnsi="Arial" w:cs="Arial"/>
        </w:rPr>
      </w:pPr>
      <w:r w:rsidRPr="00A871FB">
        <w:rPr>
          <w:rFonts w:ascii="Arial" w:hAnsi="Arial" w:cs="Arial"/>
        </w:rPr>
        <w:t>The first objective of the study:</w:t>
      </w:r>
    </w:p>
    <w:p w14:paraId="1766FA82" w14:textId="77777777" w:rsidR="001631D5" w:rsidRPr="00A871FB" w:rsidRDefault="001631D5" w:rsidP="00A871FB">
      <w:pPr>
        <w:pStyle w:val="ListParagraph"/>
        <w:numPr>
          <w:ilvl w:val="0"/>
          <w:numId w:val="14"/>
        </w:numPr>
        <w:shd w:val="clear" w:color="auto" w:fill="FFFFFF"/>
        <w:spacing w:beforeAutospacing="1" w:afterAutospacing="1" w:line="480" w:lineRule="auto"/>
        <w:jc w:val="both"/>
        <w:rPr>
          <w:rFonts w:ascii="Arial" w:hAnsi="Arial" w:cs="Arial"/>
          <w:color w:val="000000"/>
        </w:rPr>
      </w:pPr>
      <w:r w:rsidRPr="00A871FB">
        <w:rPr>
          <w:rFonts w:ascii="Arial" w:hAnsi="Arial" w:cs="Arial"/>
          <w:color w:val="000000"/>
        </w:rPr>
        <w:t>To analysis who the online sports betting companies are targeting with their marketing (target market).</w:t>
      </w:r>
      <w:r w:rsidRPr="00A871FB">
        <w:rPr>
          <w:rFonts w:ascii="Arial" w:hAnsi="Arial" w:cs="Arial"/>
          <w:color w:val="000000"/>
          <w:bdr w:val="none" w:sz="0" w:space="0" w:color="auto" w:frame="1"/>
        </w:rPr>
        <w:t>          </w:t>
      </w:r>
    </w:p>
    <w:p w14:paraId="10986A60" w14:textId="2E1C087F" w:rsidR="002945FF" w:rsidRPr="00A871FB" w:rsidRDefault="001F2E1B" w:rsidP="00A871FB">
      <w:pPr>
        <w:shd w:val="clear" w:color="auto" w:fill="FFFFFF"/>
        <w:spacing w:beforeAutospacing="1" w:afterAutospacing="1" w:line="480" w:lineRule="auto"/>
        <w:jc w:val="both"/>
        <w:rPr>
          <w:rFonts w:ascii="Arial" w:hAnsi="Arial" w:cs="Arial"/>
          <w:color w:val="000000"/>
          <w:bdr w:val="none" w:sz="0" w:space="0" w:color="auto" w:frame="1"/>
        </w:rPr>
      </w:pPr>
      <w:r w:rsidRPr="00A871FB">
        <w:rPr>
          <w:rFonts w:ascii="Arial" w:hAnsi="Arial" w:cs="Arial"/>
          <w:color w:val="000000"/>
          <w:bdr w:val="none" w:sz="0" w:space="0" w:color="auto" w:frame="1"/>
        </w:rPr>
        <w:t xml:space="preserve">This was achieved using secondary research in chapter one, while chapter </w:t>
      </w:r>
      <w:r w:rsidR="00585054" w:rsidRPr="00A871FB">
        <w:rPr>
          <w:rFonts w:ascii="Arial" w:hAnsi="Arial" w:cs="Arial"/>
          <w:color w:val="000000"/>
          <w:bdr w:val="none" w:sz="0" w:space="0" w:color="auto" w:frame="1"/>
        </w:rPr>
        <w:t>three</w:t>
      </w:r>
      <w:r w:rsidRPr="00A871FB">
        <w:rPr>
          <w:rFonts w:ascii="Arial" w:hAnsi="Arial" w:cs="Arial"/>
          <w:color w:val="000000"/>
          <w:bdr w:val="none" w:sz="0" w:space="0" w:color="auto" w:frame="1"/>
        </w:rPr>
        <w:t xml:space="preserve"> conducted primary research that indicated similar findings to that of chapter one. These findings analysed who online sports betting companies were in fact targeting with their marketing strategies. </w:t>
      </w:r>
    </w:p>
    <w:p w14:paraId="694736E0" w14:textId="6006593B" w:rsidR="001631D5" w:rsidRPr="00A871FB" w:rsidRDefault="002945FF" w:rsidP="00A871FB">
      <w:pPr>
        <w:shd w:val="clear" w:color="auto" w:fill="FFFFFF"/>
        <w:spacing w:beforeAutospacing="1" w:afterAutospacing="1" w:line="480" w:lineRule="auto"/>
        <w:jc w:val="both"/>
        <w:rPr>
          <w:rFonts w:ascii="Arial" w:hAnsi="Arial" w:cs="Arial"/>
          <w:color w:val="000000"/>
        </w:rPr>
      </w:pPr>
      <w:r w:rsidRPr="00A871FB">
        <w:rPr>
          <w:rFonts w:ascii="Arial" w:hAnsi="Arial" w:cs="Arial"/>
          <w:color w:val="000000"/>
          <w:bdr w:val="none" w:sz="0" w:space="0" w:color="auto" w:frame="1"/>
        </w:rPr>
        <w:t>Secondly, another objective of the study:</w:t>
      </w:r>
      <w:r w:rsidR="001631D5" w:rsidRPr="00A871FB">
        <w:rPr>
          <w:rFonts w:ascii="Arial" w:hAnsi="Arial" w:cs="Arial"/>
          <w:color w:val="000000"/>
          <w:bdr w:val="none" w:sz="0" w:space="0" w:color="auto" w:frame="1"/>
        </w:rPr>
        <w:t>        </w:t>
      </w:r>
    </w:p>
    <w:p w14:paraId="6C111AAC" w14:textId="7B18BDFB" w:rsidR="001631D5" w:rsidRPr="00A871FB" w:rsidRDefault="001631D5" w:rsidP="00A871FB">
      <w:pPr>
        <w:pStyle w:val="ListParagraph"/>
        <w:numPr>
          <w:ilvl w:val="0"/>
          <w:numId w:val="14"/>
        </w:numPr>
        <w:shd w:val="clear" w:color="auto" w:fill="FFFFFF"/>
        <w:spacing w:before="100" w:beforeAutospacing="1" w:after="100" w:afterAutospacing="1" w:line="480" w:lineRule="auto"/>
        <w:jc w:val="both"/>
        <w:rPr>
          <w:rFonts w:ascii="Arial" w:hAnsi="Arial" w:cs="Arial"/>
          <w:color w:val="000000"/>
        </w:rPr>
      </w:pPr>
      <w:r w:rsidRPr="00A871FB">
        <w:rPr>
          <w:rFonts w:ascii="Arial" w:hAnsi="Arial" w:cs="Arial"/>
          <w:color w:val="000000"/>
        </w:rPr>
        <w:t xml:space="preserve">To investigate the online sports betting marketing strategies </w:t>
      </w:r>
    </w:p>
    <w:p w14:paraId="7F3D3E84" w14:textId="42563DCA" w:rsidR="001F2E1B" w:rsidRPr="00A871FB" w:rsidRDefault="002945FF" w:rsidP="00A871FB">
      <w:pPr>
        <w:shd w:val="clear" w:color="auto" w:fill="FFFFFF"/>
        <w:spacing w:before="100" w:beforeAutospacing="1" w:after="100" w:afterAutospacing="1" w:line="480" w:lineRule="auto"/>
        <w:ind w:left="720"/>
        <w:jc w:val="both"/>
        <w:rPr>
          <w:rFonts w:ascii="Arial" w:hAnsi="Arial" w:cs="Arial"/>
          <w:color w:val="000000"/>
        </w:rPr>
      </w:pPr>
      <w:r w:rsidRPr="00A871FB">
        <w:rPr>
          <w:rFonts w:ascii="Arial" w:hAnsi="Arial" w:cs="Arial"/>
          <w:color w:val="000000"/>
        </w:rPr>
        <w:t>Again, c</w:t>
      </w:r>
      <w:r w:rsidR="001F2E1B" w:rsidRPr="00A871FB">
        <w:rPr>
          <w:rFonts w:ascii="Arial" w:hAnsi="Arial" w:cs="Arial"/>
          <w:color w:val="000000"/>
        </w:rPr>
        <w:t>hapter one and two looked at a few marketing strategies used by online sports betting companies</w:t>
      </w:r>
      <w:r w:rsidRPr="00A871FB">
        <w:rPr>
          <w:rFonts w:ascii="Arial" w:hAnsi="Arial" w:cs="Arial"/>
          <w:color w:val="000000"/>
        </w:rPr>
        <w:t>.</w:t>
      </w:r>
      <w:r w:rsidR="001F2E1B" w:rsidRPr="00A871FB">
        <w:rPr>
          <w:rFonts w:ascii="Arial" w:hAnsi="Arial" w:cs="Arial"/>
          <w:color w:val="000000"/>
        </w:rPr>
        <w:t xml:space="preserve"> </w:t>
      </w:r>
      <w:r w:rsidRPr="00A871FB">
        <w:rPr>
          <w:rFonts w:ascii="Arial" w:hAnsi="Arial" w:cs="Arial"/>
          <w:color w:val="000000"/>
        </w:rPr>
        <w:t>A</w:t>
      </w:r>
      <w:r w:rsidR="001F2E1B" w:rsidRPr="00A871FB">
        <w:rPr>
          <w:rFonts w:ascii="Arial" w:hAnsi="Arial" w:cs="Arial"/>
          <w:color w:val="000000"/>
        </w:rPr>
        <w:t xml:space="preserve">fter analysing the data in chapter </w:t>
      </w:r>
      <w:r w:rsidR="00585054" w:rsidRPr="00A871FB">
        <w:rPr>
          <w:rFonts w:ascii="Arial" w:hAnsi="Arial" w:cs="Arial"/>
          <w:color w:val="000000"/>
        </w:rPr>
        <w:t>four</w:t>
      </w:r>
      <w:r w:rsidR="00545462" w:rsidRPr="00A871FB">
        <w:rPr>
          <w:rFonts w:ascii="Arial" w:hAnsi="Arial" w:cs="Arial"/>
          <w:color w:val="000000"/>
        </w:rPr>
        <w:t>’</w:t>
      </w:r>
      <w:r w:rsidRPr="00A871FB">
        <w:rPr>
          <w:rFonts w:ascii="Arial" w:hAnsi="Arial" w:cs="Arial"/>
          <w:color w:val="000000"/>
        </w:rPr>
        <w:t>s results,</w:t>
      </w:r>
      <w:r w:rsidR="001F2E1B" w:rsidRPr="00A871FB">
        <w:rPr>
          <w:rFonts w:ascii="Arial" w:hAnsi="Arial" w:cs="Arial"/>
          <w:color w:val="000000"/>
        </w:rPr>
        <w:t xml:space="preserve"> one could in fact see that these marketing strategies used are extremely successful</w:t>
      </w:r>
      <w:r w:rsidRPr="00A871FB">
        <w:rPr>
          <w:rFonts w:ascii="Arial" w:hAnsi="Arial" w:cs="Arial"/>
          <w:color w:val="000000"/>
        </w:rPr>
        <w:t xml:space="preserve"> in</w:t>
      </w:r>
      <w:r w:rsidR="001F2E1B" w:rsidRPr="00A871FB">
        <w:rPr>
          <w:rFonts w:ascii="Arial" w:hAnsi="Arial" w:cs="Arial"/>
          <w:color w:val="000000"/>
        </w:rPr>
        <w:t xml:space="preserve"> encouraging </w:t>
      </w:r>
      <w:r w:rsidRPr="00A871FB">
        <w:rPr>
          <w:rFonts w:ascii="Arial" w:hAnsi="Arial" w:cs="Arial"/>
          <w:color w:val="000000"/>
        </w:rPr>
        <w:t>people</w:t>
      </w:r>
      <w:r w:rsidR="001F2E1B" w:rsidRPr="00A871FB">
        <w:rPr>
          <w:rFonts w:ascii="Arial" w:hAnsi="Arial" w:cs="Arial"/>
          <w:color w:val="000000"/>
        </w:rPr>
        <w:t xml:space="preserve"> to </w:t>
      </w:r>
      <w:r w:rsidRPr="00A871FB">
        <w:rPr>
          <w:rFonts w:ascii="Arial" w:hAnsi="Arial" w:cs="Arial"/>
          <w:color w:val="000000"/>
        </w:rPr>
        <w:t>place online</w:t>
      </w:r>
      <w:r w:rsidR="001F2E1B" w:rsidRPr="00A871FB">
        <w:rPr>
          <w:rFonts w:ascii="Arial" w:hAnsi="Arial" w:cs="Arial"/>
          <w:color w:val="000000"/>
        </w:rPr>
        <w:t xml:space="preserve"> sports bets.</w:t>
      </w:r>
    </w:p>
    <w:p w14:paraId="43D7C1B0" w14:textId="55BDF927" w:rsidR="002945FF" w:rsidRPr="00A871FB" w:rsidRDefault="002945FF" w:rsidP="00A871FB">
      <w:pPr>
        <w:shd w:val="clear" w:color="auto" w:fill="FFFFFF"/>
        <w:spacing w:before="100" w:beforeAutospacing="1" w:after="100" w:afterAutospacing="1" w:line="480" w:lineRule="auto"/>
        <w:ind w:left="720"/>
        <w:jc w:val="both"/>
        <w:rPr>
          <w:rFonts w:ascii="Arial" w:hAnsi="Arial" w:cs="Arial"/>
          <w:color w:val="000000"/>
        </w:rPr>
      </w:pPr>
      <w:r w:rsidRPr="00A871FB">
        <w:rPr>
          <w:rFonts w:ascii="Arial" w:hAnsi="Arial" w:cs="Arial"/>
          <w:color w:val="000000"/>
        </w:rPr>
        <w:lastRenderedPageBreak/>
        <w:t>The final objective of the study was to:</w:t>
      </w:r>
    </w:p>
    <w:p w14:paraId="67391684" w14:textId="00EDAD6B" w:rsidR="001631D5" w:rsidRPr="00A871FB" w:rsidRDefault="00545462" w:rsidP="00A871FB">
      <w:pPr>
        <w:pStyle w:val="ListParagraph"/>
        <w:numPr>
          <w:ilvl w:val="0"/>
          <w:numId w:val="14"/>
        </w:numPr>
        <w:shd w:val="clear" w:color="auto" w:fill="FFFFFF"/>
        <w:spacing w:before="100" w:beforeAutospacing="1" w:after="100" w:afterAutospacing="1" w:line="480" w:lineRule="auto"/>
        <w:jc w:val="both"/>
        <w:rPr>
          <w:rFonts w:ascii="Arial" w:hAnsi="Arial" w:cs="Arial"/>
          <w:color w:val="000000"/>
        </w:rPr>
      </w:pPr>
      <w:r w:rsidRPr="00A871FB">
        <w:rPr>
          <w:rFonts w:ascii="Arial" w:hAnsi="Arial" w:cs="Arial"/>
          <w:color w:val="000000"/>
        </w:rPr>
        <w:t>C</w:t>
      </w:r>
      <w:r w:rsidR="001631D5" w:rsidRPr="00A871FB">
        <w:rPr>
          <w:rFonts w:ascii="Arial" w:hAnsi="Arial" w:cs="Arial"/>
          <w:color w:val="000000"/>
        </w:rPr>
        <w:t>ritically analyse whether these marketing methods used by online sports betting companies are responsible and ethical</w:t>
      </w:r>
      <w:r w:rsidR="001F2E1B" w:rsidRPr="00A871FB">
        <w:rPr>
          <w:rFonts w:ascii="Arial" w:hAnsi="Arial" w:cs="Arial"/>
          <w:color w:val="000000"/>
        </w:rPr>
        <w:t>.</w:t>
      </w:r>
    </w:p>
    <w:p w14:paraId="1C5260B0" w14:textId="510FE74A" w:rsidR="001F2E1B" w:rsidRPr="00A871FB" w:rsidRDefault="001F2E1B" w:rsidP="00A871FB">
      <w:pPr>
        <w:shd w:val="clear" w:color="auto" w:fill="FFFFFF"/>
        <w:spacing w:before="100" w:beforeAutospacing="1" w:after="100" w:afterAutospacing="1" w:line="480" w:lineRule="auto"/>
        <w:jc w:val="both"/>
        <w:rPr>
          <w:rFonts w:ascii="Arial" w:hAnsi="Arial" w:cs="Arial"/>
          <w:color w:val="000000"/>
        </w:rPr>
      </w:pPr>
      <w:r w:rsidRPr="00A871FB">
        <w:rPr>
          <w:rFonts w:ascii="Arial" w:hAnsi="Arial" w:cs="Arial"/>
          <w:color w:val="000000"/>
        </w:rPr>
        <w:t xml:space="preserve">Chapter </w:t>
      </w:r>
      <w:r w:rsidR="00585054" w:rsidRPr="00A871FB">
        <w:rPr>
          <w:rFonts w:ascii="Arial" w:hAnsi="Arial" w:cs="Arial"/>
          <w:color w:val="000000"/>
        </w:rPr>
        <w:t>two</w:t>
      </w:r>
      <w:r w:rsidRPr="00A871FB">
        <w:rPr>
          <w:rFonts w:ascii="Arial" w:hAnsi="Arial" w:cs="Arial"/>
          <w:color w:val="000000"/>
        </w:rPr>
        <w:t xml:space="preserve"> looked at </w:t>
      </w:r>
      <w:r w:rsidR="00545462" w:rsidRPr="00A871FB">
        <w:rPr>
          <w:rFonts w:ascii="Arial" w:hAnsi="Arial" w:cs="Arial"/>
          <w:color w:val="000000"/>
        </w:rPr>
        <w:t xml:space="preserve">the </w:t>
      </w:r>
      <w:r w:rsidRPr="00A871FB">
        <w:rPr>
          <w:rFonts w:ascii="Arial" w:hAnsi="Arial" w:cs="Arial"/>
          <w:color w:val="000000"/>
        </w:rPr>
        <w:t>theoretical part of ethics and</w:t>
      </w:r>
      <w:r w:rsidR="000F4E7A" w:rsidRPr="00A871FB">
        <w:rPr>
          <w:rFonts w:ascii="Arial" w:hAnsi="Arial" w:cs="Arial"/>
          <w:color w:val="000000"/>
        </w:rPr>
        <w:t xml:space="preserve"> the 6 values </w:t>
      </w:r>
      <w:r w:rsidR="00545462" w:rsidRPr="00A871FB">
        <w:rPr>
          <w:rFonts w:ascii="Arial" w:hAnsi="Arial" w:cs="Arial"/>
          <w:color w:val="000000"/>
        </w:rPr>
        <w:t>m</w:t>
      </w:r>
      <w:r w:rsidR="000F4E7A" w:rsidRPr="00A871FB">
        <w:rPr>
          <w:rFonts w:ascii="Arial" w:hAnsi="Arial" w:cs="Arial"/>
          <w:color w:val="000000"/>
        </w:rPr>
        <w:t>arketeers are expected to uphold</w:t>
      </w:r>
      <w:r w:rsidR="00585054" w:rsidRPr="00A871FB">
        <w:rPr>
          <w:rFonts w:ascii="Arial" w:hAnsi="Arial" w:cs="Arial"/>
          <w:color w:val="000000"/>
        </w:rPr>
        <w:t xml:space="preserve">. </w:t>
      </w:r>
      <w:r w:rsidR="000F4E7A" w:rsidRPr="00A871FB">
        <w:rPr>
          <w:rFonts w:ascii="Arial" w:hAnsi="Arial" w:cs="Arial"/>
          <w:color w:val="000000"/>
        </w:rPr>
        <w:t xml:space="preserve">One would argue that these values are not upheld </w:t>
      </w:r>
      <w:r w:rsidR="002C1F25" w:rsidRPr="00A871FB">
        <w:rPr>
          <w:rFonts w:ascii="Arial" w:hAnsi="Arial" w:cs="Arial"/>
          <w:color w:val="000000"/>
        </w:rPr>
        <w:t xml:space="preserve">by some </w:t>
      </w:r>
      <w:r w:rsidR="000F4E7A" w:rsidRPr="00A871FB">
        <w:rPr>
          <w:rFonts w:ascii="Arial" w:hAnsi="Arial" w:cs="Arial"/>
          <w:color w:val="000000"/>
        </w:rPr>
        <w:t xml:space="preserve">online sports betting companies </w:t>
      </w:r>
      <w:r w:rsidR="002C1F25" w:rsidRPr="00A871FB">
        <w:rPr>
          <w:rFonts w:ascii="Arial" w:hAnsi="Arial" w:cs="Arial"/>
          <w:color w:val="000000"/>
        </w:rPr>
        <w:t>in their</w:t>
      </w:r>
      <w:r w:rsidR="000F4E7A" w:rsidRPr="00A871FB">
        <w:rPr>
          <w:rFonts w:ascii="Arial" w:hAnsi="Arial" w:cs="Arial"/>
          <w:color w:val="000000"/>
        </w:rPr>
        <w:t xml:space="preserve"> marketing.</w:t>
      </w:r>
      <w:r w:rsidR="002C1F25" w:rsidRPr="00A871FB">
        <w:rPr>
          <w:rFonts w:ascii="Arial" w:hAnsi="Arial" w:cs="Arial"/>
          <w:color w:val="000000"/>
        </w:rPr>
        <w:t xml:space="preserve"> C</w:t>
      </w:r>
      <w:r w:rsidR="00585054" w:rsidRPr="00A871FB">
        <w:rPr>
          <w:rFonts w:ascii="Arial" w:hAnsi="Arial" w:cs="Arial"/>
          <w:color w:val="000000"/>
        </w:rPr>
        <w:t>hapter four</w:t>
      </w:r>
      <w:r w:rsidR="00545462" w:rsidRPr="00A871FB">
        <w:rPr>
          <w:rFonts w:ascii="Arial" w:hAnsi="Arial" w:cs="Arial"/>
          <w:color w:val="000000"/>
        </w:rPr>
        <w:t>’</w:t>
      </w:r>
      <w:r w:rsidR="00585054" w:rsidRPr="00A871FB">
        <w:rPr>
          <w:rFonts w:ascii="Arial" w:hAnsi="Arial" w:cs="Arial"/>
          <w:color w:val="000000"/>
        </w:rPr>
        <w:t>s findings show</w:t>
      </w:r>
      <w:r w:rsidR="002C1F25" w:rsidRPr="00A871FB">
        <w:rPr>
          <w:rFonts w:ascii="Arial" w:hAnsi="Arial" w:cs="Arial"/>
          <w:color w:val="000000"/>
        </w:rPr>
        <w:t>ed</w:t>
      </w:r>
      <w:r w:rsidR="00585054" w:rsidRPr="00A871FB">
        <w:rPr>
          <w:rFonts w:ascii="Arial" w:hAnsi="Arial" w:cs="Arial"/>
          <w:color w:val="000000"/>
        </w:rPr>
        <w:t xml:space="preserve"> that participants do</w:t>
      </w:r>
      <w:r w:rsidR="002C1F25" w:rsidRPr="00A871FB">
        <w:rPr>
          <w:rFonts w:ascii="Arial" w:hAnsi="Arial" w:cs="Arial"/>
          <w:color w:val="000000"/>
        </w:rPr>
        <w:t xml:space="preserve"> not</w:t>
      </w:r>
      <w:r w:rsidR="00585054" w:rsidRPr="00A871FB">
        <w:rPr>
          <w:rFonts w:ascii="Arial" w:hAnsi="Arial" w:cs="Arial"/>
          <w:color w:val="000000"/>
        </w:rPr>
        <w:t xml:space="preserve"> believe that the marketing methods used by online sports betting companies are in fact responsible or ethical. </w:t>
      </w:r>
      <w:r w:rsidR="00A7236F" w:rsidRPr="00A871FB">
        <w:rPr>
          <w:rFonts w:ascii="Arial" w:hAnsi="Arial" w:cs="Arial"/>
          <w:color w:val="000000"/>
        </w:rPr>
        <w:t xml:space="preserve">The primary and secondary analysis </w:t>
      </w:r>
      <w:r w:rsidR="002C1F25" w:rsidRPr="00A871FB">
        <w:rPr>
          <w:rFonts w:ascii="Arial" w:hAnsi="Arial" w:cs="Arial"/>
          <w:color w:val="000000"/>
        </w:rPr>
        <w:t xml:space="preserve">both </w:t>
      </w:r>
      <w:r w:rsidR="00A7236F" w:rsidRPr="00A871FB">
        <w:rPr>
          <w:rFonts w:ascii="Arial" w:hAnsi="Arial" w:cs="Arial"/>
          <w:color w:val="000000"/>
        </w:rPr>
        <w:t>draw</w:t>
      </w:r>
      <w:r w:rsidR="002C1F25" w:rsidRPr="00A871FB">
        <w:rPr>
          <w:rFonts w:ascii="Arial" w:hAnsi="Arial" w:cs="Arial"/>
          <w:color w:val="000000"/>
        </w:rPr>
        <w:t xml:space="preserve"> on </w:t>
      </w:r>
      <w:r w:rsidR="00A7236F" w:rsidRPr="00A871FB">
        <w:rPr>
          <w:rFonts w:ascii="Arial" w:hAnsi="Arial" w:cs="Arial"/>
          <w:color w:val="000000"/>
        </w:rPr>
        <w:t>the same conclusion.</w:t>
      </w:r>
    </w:p>
    <w:p w14:paraId="6A28D62D" w14:textId="77777777" w:rsidR="00AA3D56" w:rsidRPr="00A871FB" w:rsidRDefault="00AA3D56" w:rsidP="00A871FB">
      <w:pPr>
        <w:shd w:val="clear" w:color="auto" w:fill="FFFFFF"/>
        <w:spacing w:before="100" w:beforeAutospacing="1" w:after="100" w:afterAutospacing="1" w:line="480" w:lineRule="auto"/>
        <w:jc w:val="both"/>
        <w:rPr>
          <w:rFonts w:ascii="Arial" w:hAnsi="Arial" w:cs="Arial"/>
          <w:color w:val="000000"/>
        </w:rPr>
      </w:pPr>
    </w:p>
    <w:p w14:paraId="260DDF36" w14:textId="77777777" w:rsidR="00AA3D56" w:rsidRPr="00A871FB" w:rsidRDefault="002945FF" w:rsidP="004A6B39">
      <w:pPr>
        <w:pStyle w:val="Heading2"/>
      </w:pPr>
      <w:bookmarkStart w:id="83" w:name="_Toc42519698"/>
      <w:r w:rsidRPr="00A871FB">
        <w:t xml:space="preserve">5.2 </w:t>
      </w:r>
      <w:r w:rsidR="00FD6D1A" w:rsidRPr="00A871FB">
        <w:t>Main Findings</w:t>
      </w:r>
      <w:bookmarkEnd w:id="83"/>
    </w:p>
    <w:p w14:paraId="0A1FFD7F" w14:textId="23EB0B0E" w:rsidR="007D433D" w:rsidRPr="00A871FB" w:rsidRDefault="00FD6D1A" w:rsidP="00A871FB">
      <w:pPr>
        <w:shd w:val="clear" w:color="auto" w:fill="FFFFFF"/>
        <w:spacing w:before="100" w:beforeAutospacing="1" w:after="100" w:afterAutospacing="1" w:line="480" w:lineRule="auto"/>
        <w:jc w:val="both"/>
        <w:rPr>
          <w:rFonts w:ascii="Arial" w:hAnsi="Arial" w:cs="Arial"/>
          <w:color w:val="000000"/>
        </w:rPr>
      </w:pPr>
      <w:r w:rsidRPr="00A871FB">
        <w:rPr>
          <w:rFonts w:ascii="Arial" w:hAnsi="Arial" w:cs="Arial"/>
          <w:color w:val="000000"/>
        </w:rPr>
        <w:t xml:space="preserve">The main findings are supported by chapter one and two, </w:t>
      </w:r>
      <w:r w:rsidR="00E06764" w:rsidRPr="00A871FB">
        <w:rPr>
          <w:rFonts w:ascii="Arial" w:hAnsi="Arial" w:cs="Arial"/>
          <w:color w:val="000000"/>
        </w:rPr>
        <w:t>and c</w:t>
      </w:r>
      <w:r w:rsidRPr="00A871FB">
        <w:rPr>
          <w:rFonts w:ascii="Arial" w:hAnsi="Arial" w:cs="Arial"/>
          <w:color w:val="000000"/>
        </w:rPr>
        <w:t xml:space="preserve">hapter four confirms what the secondary data </w:t>
      </w:r>
      <w:r w:rsidR="00E00F4E" w:rsidRPr="00A871FB">
        <w:rPr>
          <w:rFonts w:ascii="Arial" w:hAnsi="Arial" w:cs="Arial"/>
          <w:color w:val="000000"/>
        </w:rPr>
        <w:t xml:space="preserve">portrays. </w:t>
      </w:r>
      <w:r w:rsidR="00E06764" w:rsidRPr="00A871FB">
        <w:rPr>
          <w:rFonts w:ascii="Arial" w:hAnsi="Arial" w:cs="Arial"/>
          <w:color w:val="000000"/>
        </w:rPr>
        <w:t>The online sports betting companies target market is covered in t</w:t>
      </w:r>
      <w:r w:rsidR="00E00F4E" w:rsidRPr="00A871FB">
        <w:rPr>
          <w:rFonts w:ascii="Arial" w:hAnsi="Arial" w:cs="Arial"/>
          <w:color w:val="000000"/>
        </w:rPr>
        <w:t>he first them</w:t>
      </w:r>
      <w:r w:rsidR="00E06764" w:rsidRPr="00A871FB">
        <w:rPr>
          <w:rFonts w:ascii="Arial" w:hAnsi="Arial" w:cs="Arial"/>
          <w:color w:val="000000"/>
        </w:rPr>
        <w:t>e.</w:t>
      </w:r>
      <w:r w:rsidRPr="00A871FB">
        <w:rPr>
          <w:rFonts w:ascii="Arial" w:hAnsi="Arial" w:cs="Arial"/>
          <w:color w:val="000000"/>
        </w:rPr>
        <w:t xml:space="preserve"> Online sports betting companies </w:t>
      </w:r>
      <w:r w:rsidR="00E00F4E" w:rsidRPr="00A871FB">
        <w:rPr>
          <w:rFonts w:ascii="Arial" w:hAnsi="Arial" w:cs="Arial"/>
          <w:color w:val="000000"/>
        </w:rPr>
        <w:t>h</w:t>
      </w:r>
      <w:r w:rsidR="000B26E3" w:rsidRPr="00A871FB">
        <w:rPr>
          <w:rFonts w:ascii="Arial" w:hAnsi="Arial" w:cs="Arial"/>
          <w:color w:val="000000"/>
        </w:rPr>
        <w:t xml:space="preserve">ave conducted in depth analysis on their target market. </w:t>
      </w:r>
      <w:r w:rsidR="00E00F4E" w:rsidRPr="00A871FB">
        <w:rPr>
          <w:rFonts w:ascii="Arial" w:hAnsi="Arial" w:cs="Arial"/>
        </w:rPr>
        <w:t xml:space="preserve">Dr Robert Lefever (2018) </w:t>
      </w:r>
      <w:r w:rsidR="009B4AF3" w:rsidRPr="00A871FB">
        <w:rPr>
          <w:rFonts w:ascii="Arial" w:hAnsi="Arial" w:cs="Arial"/>
        </w:rPr>
        <w:t xml:space="preserve">states that </w:t>
      </w:r>
      <w:r w:rsidR="00E00F4E" w:rsidRPr="00A871FB">
        <w:rPr>
          <w:rFonts w:ascii="Arial" w:hAnsi="Arial" w:cs="Arial"/>
        </w:rPr>
        <w:t>men are seven and a half time</w:t>
      </w:r>
      <w:r w:rsidR="00E06764" w:rsidRPr="00A871FB">
        <w:rPr>
          <w:rFonts w:ascii="Arial" w:hAnsi="Arial" w:cs="Arial"/>
        </w:rPr>
        <w:t>s</w:t>
      </w:r>
      <w:r w:rsidR="00E00F4E" w:rsidRPr="00A871FB">
        <w:rPr>
          <w:rFonts w:ascii="Arial" w:hAnsi="Arial" w:cs="Arial"/>
        </w:rPr>
        <w:t xml:space="preserve"> more likely to become </w:t>
      </w:r>
      <w:r w:rsidR="00E06764" w:rsidRPr="00A871FB">
        <w:rPr>
          <w:rFonts w:ascii="Arial" w:hAnsi="Arial" w:cs="Arial"/>
        </w:rPr>
        <w:t xml:space="preserve">a </w:t>
      </w:r>
      <w:r w:rsidR="00E00F4E" w:rsidRPr="00A871FB">
        <w:rPr>
          <w:rFonts w:ascii="Arial" w:hAnsi="Arial" w:cs="Arial"/>
        </w:rPr>
        <w:t>problem gambler when compared to women</w:t>
      </w:r>
      <w:r w:rsidR="00AA3D56" w:rsidRPr="00A871FB">
        <w:rPr>
          <w:rFonts w:ascii="Arial" w:hAnsi="Arial" w:cs="Arial"/>
        </w:rPr>
        <w:t>, as</w:t>
      </w:r>
      <w:r w:rsidR="000B26E3" w:rsidRPr="00A871FB">
        <w:rPr>
          <w:rFonts w:ascii="Arial" w:hAnsi="Arial" w:cs="Arial"/>
          <w:color w:val="000000"/>
        </w:rPr>
        <w:t xml:space="preserve"> young men between the age</w:t>
      </w:r>
      <w:r w:rsidR="00E06764" w:rsidRPr="00A871FB">
        <w:rPr>
          <w:rFonts w:ascii="Arial" w:hAnsi="Arial" w:cs="Arial"/>
          <w:color w:val="000000"/>
        </w:rPr>
        <w:t>s</w:t>
      </w:r>
      <w:r w:rsidR="000B26E3" w:rsidRPr="00A871FB">
        <w:rPr>
          <w:rFonts w:ascii="Arial" w:hAnsi="Arial" w:cs="Arial"/>
          <w:color w:val="000000"/>
        </w:rPr>
        <w:t xml:space="preserve"> of 20 and 36</w:t>
      </w:r>
      <w:r w:rsidR="002132FB" w:rsidRPr="00A871FB">
        <w:rPr>
          <w:rFonts w:ascii="Arial" w:hAnsi="Arial" w:cs="Arial"/>
          <w:color w:val="000000"/>
        </w:rPr>
        <w:t xml:space="preserve"> </w:t>
      </w:r>
      <w:r w:rsidR="00AA3D56" w:rsidRPr="00A871FB">
        <w:rPr>
          <w:rFonts w:ascii="Arial" w:hAnsi="Arial" w:cs="Arial"/>
          <w:color w:val="000000"/>
        </w:rPr>
        <w:t xml:space="preserve">are targeted </w:t>
      </w:r>
      <w:r w:rsidR="002132FB" w:rsidRPr="00A871FB">
        <w:rPr>
          <w:rFonts w:ascii="Arial" w:hAnsi="Arial" w:cs="Arial"/>
          <w:color w:val="000000"/>
        </w:rPr>
        <w:t>(Gambling commission UK, 2012). This</w:t>
      </w:r>
      <w:r w:rsidR="00E00F4E" w:rsidRPr="00A871FB">
        <w:rPr>
          <w:rFonts w:ascii="Arial" w:hAnsi="Arial" w:cs="Arial"/>
          <w:color w:val="000000"/>
        </w:rPr>
        <w:t xml:space="preserve"> particular age range is also seen to be</w:t>
      </w:r>
      <w:r w:rsidR="002132FB" w:rsidRPr="00A871FB">
        <w:rPr>
          <w:rFonts w:ascii="Arial" w:hAnsi="Arial" w:cs="Arial"/>
          <w:color w:val="000000"/>
        </w:rPr>
        <w:t xml:space="preserve"> the most </w:t>
      </w:r>
      <w:r w:rsidR="00E00F4E" w:rsidRPr="00A871FB">
        <w:rPr>
          <w:rFonts w:ascii="Arial" w:hAnsi="Arial" w:cs="Arial"/>
          <w:color w:val="000000"/>
        </w:rPr>
        <w:t xml:space="preserve">prone to problem </w:t>
      </w:r>
      <w:r w:rsidR="009B4AF3" w:rsidRPr="00A871FB">
        <w:rPr>
          <w:rFonts w:ascii="Arial" w:hAnsi="Arial" w:cs="Arial"/>
          <w:color w:val="000000"/>
        </w:rPr>
        <w:t>gambling</w:t>
      </w:r>
      <w:r w:rsidR="00E06764" w:rsidRPr="00A871FB">
        <w:rPr>
          <w:rFonts w:ascii="Arial" w:hAnsi="Arial" w:cs="Arial"/>
          <w:color w:val="000000"/>
        </w:rPr>
        <w:t>, however it</w:t>
      </w:r>
      <w:r w:rsidR="009B4AF3" w:rsidRPr="00A871FB">
        <w:rPr>
          <w:rFonts w:ascii="Arial" w:hAnsi="Arial" w:cs="Arial"/>
          <w:color w:val="000000"/>
        </w:rPr>
        <w:t xml:space="preserve"> would take further investigation to prove this finding.</w:t>
      </w:r>
      <w:r w:rsidR="00E00F4E" w:rsidRPr="00A871FB">
        <w:rPr>
          <w:rFonts w:ascii="Arial" w:hAnsi="Arial" w:cs="Arial"/>
          <w:color w:val="000000"/>
        </w:rPr>
        <w:t xml:space="preserve"> </w:t>
      </w:r>
      <w:r w:rsidR="002132FB" w:rsidRPr="00A871FB">
        <w:rPr>
          <w:rFonts w:ascii="Arial" w:hAnsi="Arial" w:cs="Arial"/>
          <w:color w:val="000000"/>
        </w:rPr>
        <w:t>The link between problem gambling and their target market means that online sports betting companies do</w:t>
      </w:r>
      <w:r w:rsidR="00E06764" w:rsidRPr="00A871FB">
        <w:rPr>
          <w:rFonts w:ascii="Arial" w:hAnsi="Arial" w:cs="Arial"/>
          <w:color w:val="000000"/>
        </w:rPr>
        <w:t xml:space="preserve"> not</w:t>
      </w:r>
      <w:r w:rsidR="002132FB" w:rsidRPr="00A871FB">
        <w:rPr>
          <w:rFonts w:ascii="Arial" w:hAnsi="Arial" w:cs="Arial"/>
          <w:color w:val="000000"/>
        </w:rPr>
        <w:t xml:space="preserve"> have to look too far to know who the</w:t>
      </w:r>
      <w:r w:rsidR="00E06764" w:rsidRPr="00A871FB">
        <w:rPr>
          <w:rFonts w:ascii="Arial" w:hAnsi="Arial" w:cs="Arial"/>
          <w:color w:val="000000"/>
        </w:rPr>
        <w:t>ir target audience</w:t>
      </w:r>
      <w:r w:rsidR="002132FB" w:rsidRPr="00A871FB">
        <w:rPr>
          <w:rFonts w:ascii="Arial" w:hAnsi="Arial" w:cs="Arial"/>
          <w:color w:val="000000"/>
        </w:rPr>
        <w:t xml:space="preserve"> </w:t>
      </w:r>
      <w:r w:rsidR="00E06764" w:rsidRPr="00A871FB">
        <w:rPr>
          <w:rFonts w:ascii="Arial" w:hAnsi="Arial" w:cs="Arial"/>
          <w:color w:val="000000"/>
        </w:rPr>
        <w:t>is</w:t>
      </w:r>
      <w:r w:rsidR="002132FB" w:rsidRPr="00A871FB">
        <w:rPr>
          <w:rFonts w:ascii="Arial" w:hAnsi="Arial" w:cs="Arial"/>
          <w:color w:val="000000"/>
        </w:rPr>
        <w:t>.</w:t>
      </w:r>
      <w:r w:rsidR="009B4AF3" w:rsidRPr="00A871FB">
        <w:rPr>
          <w:rFonts w:ascii="Arial" w:hAnsi="Arial" w:cs="Arial"/>
          <w:color w:val="000000"/>
        </w:rPr>
        <w:t xml:space="preserve"> </w:t>
      </w:r>
    </w:p>
    <w:p w14:paraId="247FDE2C" w14:textId="14EFA043" w:rsidR="004F21B4" w:rsidRDefault="009B4AF3" w:rsidP="00A871FB">
      <w:pPr>
        <w:shd w:val="clear" w:color="auto" w:fill="FFFFFF"/>
        <w:spacing w:before="100" w:beforeAutospacing="1" w:after="100" w:afterAutospacing="1" w:line="480" w:lineRule="auto"/>
        <w:jc w:val="both"/>
        <w:rPr>
          <w:rFonts w:ascii="Arial" w:hAnsi="Arial" w:cs="Arial"/>
        </w:rPr>
      </w:pPr>
      <w:r w:rsidRPr="00A871FB">
        <w:rPr>
          <w:rFonts w:ascii="Arial" w:hAnsi="Arial" w:cs="Arial"/>
          <w:color w:val="000000"/>
        </w:rPr>
        <w:t>The second objective was to investigate the online sports betting marketing strategies</w:t>
      </w:r>
      <w:r w:rsidR="00A871FB" w:rsidRPr="00A871FB">
        <w:rPr>
          <w:rFonts w:ascii="Arial" w:hAnsi="Arial" w:cs="Arial"/>
          <w:color w:val="000000"/>
        </w:rPr>
        <w:t>,</w:t>
      </w:r>
      <w:r w:rsidR="006A23E8" w:rsidRPr="00A871FB">
        <w:rPr>
          <w:rFonts w:ascii="Arial" w:hAnsi="Arial" w:cs="Arial"/>
          <w:color w:val="000000"/>
        </w:rPr>
        <w:t xml:space="preserve"> which are</w:t>
      </w:r>
      <w:r w:rsidRPr="00A871FB">
        <w:rPr>
          <w:rFonts w:ascii="Arial" w:hAnsi="Arial" w:cs="Arial"/>
          <w:color w:val="000000"/>
        </w:rPr>
        <w:t xml:space="preserve"> the main </w:t>
      </w:r>
      <w:r w:rsidR="008D2CB8" w:rsidRPr="00A871FB">
        <w:rPr>
          <w:rFonts w:ascii="Arial" w:hAnsi="Arial" w:cs="Arial"/>
          <w:color w:val="000000"/>
        </w:rPr>
        <w:t>findings. Online</w:t>
      </w:r>
      <w:r w:rsidR="00247BC1" w:rsidRPr="00A871FB">
        <w:rPr>
          <w:rFonts w:ascii="Arial" w:hAnsi="Arial" w:cs="Arial"/>
          <w:color w:val="000000"/>
        </w:rPr>
        <w:t xml:space="preserve"> s</w:t>
      </w:r>
      <w:r w:rsidR="006A23E8" w:rsidRPr="00A871FB">
        <w:rPr>
          <w:rFonts w:ascii="Arial" w:hAnsi="Arial" w:cs="Arial"/>
          <w:color w:val="000000"/>
        </w:rPr>
        <w:t>ports</w:t>
      </w:r>
      <w:r w:rsidR="00247BC1" w:rsidRPr="00A871FB">
        <w:rPr>
          <w:rFonts w:ascii="Arial" w:hAnsi="Arial" w:cs="Arial"/>
          <w:color w:val="000000"/>
        </w:rPr>
        <w:t xml:space="preserve"> betting companies spent </w:t>
      </w:r>
      <w:r w:rsidR="00247BC1" w:rsidRPr="00A871FB">
        <w:rPr>
          <w:rFonts w:ascii="Arial" w:hAnsi="Arial" w:cs="Arial"/>
        </w:rPr>
        <w:t xml:space="preserve">a massive amount </w:t>
      </w:r>
      <w:r w:rsidR="00247BC1" w:rsidRPr="00A871FB">
        <w:rPr>
          <w:rFonts w:ascii="Arial" w:hAnsi="Arial" w:cs="Arial"/>
        </w:rPr>
        <w:lastRenderedPageBreak/>
        <w:t xml:space="preserve">on marketing year on year. Chapter one stated </w:t>
      </w:r>
      <w:r w:rsidR="00A871FB" w:rsidRPr="00A871FB">
        <w:rPr>
          <w:rFonts w:ascii="Arial" w:hAnsi="Arial" w:cs="Arial"/>
        </w:rPr>
        <w:t xml:space="preserve">that </w:t>
      </w:r>
      <w:r w:rsidR="00247BC1" w:rsidRPr="00A871FB">
        <w:rPr>
          <w:rFonts w:ascii="Arial" w:hAnsi="Arial" w:cs="Arial"/>
        </w:rPr>
        <w:t>in 2018 £1.56 billion was spent on marketing</w:t>
      </w:r>
      <w:r w:rsidR="006A23E8" w:rsidRPr="00A871FB">
        <w:rPr>
          <w:rFonts w:ascii="Arial" w:hAnsi="Arial" w:cs="Arial"/>
        </w:rPr>
        <w:t xml:space="preserve"> in the UK</w:t>
      </w:r>
      <w:r w:rsidR="00247BC1" w:rsidRPr="00A871FB">
        <w:rPr>
          <w:rFonts w:ascii="Arial" w:hAnsi="Arial" w:cs="Arial"/>
        </w:rPr>
        <w:t xml:space="preserve"> </w:t>
      </w:r>
      <w:r w:rsidR="008D2CB8" w:rsidRPr="00A871FB">
        <w:rPr>
          <w:rFonts w:ascii="Arial" w:hAnsi="Arial" w:cs="Arial"/>
        </w:rPr>
        <w:t>(Gambling</w:t>
      </w:r>
      <w:r w:rsidR="00247BC1" w:rsidRPr="00A871FB">
        <w:rPr>
          <w:rFonts w:ascii="Arial" w:hAnsi="Arial" w:cs="Arial"/>
        </w:rPr>
        <w:t xml:space="preserve"> Commission UK, 2020</w:t>
      </w:r>
      <w:r w:rsidR="006A23E8" w:rsidRPr="00A871FB">
        <w:rPr>
          <w:rFonts w:ascii="Arial" w:hAnsi="Arial" w:cs="Arial"/>
        </w:rPr>
        <w:t>).</w:t>
      </w:r>
      <w:r w:rsidR="00247BC1" w:rsidRPr="00A871FB">
        <w:rPr>
          <w:rFonts w:ascii="Arial" w:hAnsi="Arial" w:cs="Arial"/>
        </w:rPr>
        <w:t xml:space="preserve"> </w:t>
      </w:r>
      <w:r w:rsidR="008D2CB8" w:rsidRPr="00A871FB">
        <w:rPr>
          <w:rFonts w:ascii="Arial" w:hAnsi="Arial" w:cs="Arial"/>
        </w:rPr>
        <w:t>Chapter four</w:t>
      </w:r>
      <w:r w:rsidR="006A23E8" w:rsidRPr="00A871FB">
        <w:rPr>
          <w:rFonts w:ascii="Arial" w:hAnsi="Arial" w:cs="Arial"/>
        </w:rPr>
        <w:t>’</w:t>
      </w:r>
      <w:r w:rsidR="008D2CB8" w:rsidRPr="00A871FB">
        <w:rPr>
          <w:rFonts w:ascii="Arial" w:hAnsi="Arial" w:cs="Arial"/>
        </w:rPr>
        <w:t>s findings showed the vast amount of participants that recalled seeing online sports betting being marke</w:t>
      </w:r>
      <w:r w:rsidR="00A871FB" w:rsidRPr="00A871FB">
        <w:rPr>
          <w:rFonts w:ascii="Arial" w:hAnsi="Arial" w:cs="Arial"/>
        </w:rPr>
        <w:t>ted</w:t>
      </w:r>
      <w:r w:rsidR="008D2CB8" w:rsidRPr="00A871FB">
        <w:rPr>
          <w:rFonts w:ascii="Arial" w:hAnsi="Arial" w:cs="Arial"/>
        </w:rPr>
        <w:t xml:space="preserve"> </w:t>
      </w:r>
      <w:r w:rsidR="00A871FB" w:rsidRPr="00A871FB">
        <w:rPr>
          <w:rFonts w:ascii="Arial" w:hAnsi="Arial" w:cs="Arial"/>
        </w:rPr>
        <w:t xml:space="preserve">through </w:t>
      </w:r>
      <w:r w:rsidR="008D2CB8" w:rsidRPr="00A871FB">
        <w:rPr>
          <w:rFonts w:ascii="Arial" w:hAnsi="Arial" w:cs="Arial"/>
        </w:rPr>
        <w:t>various marketing channels</w:t>
      </w:r>
      <w:r w:rsidR="00A871FB" w:rsidRPr="00A871FB">
        <w:rPr>
          <w:rFonts w:ascii="Arial" w:hAnsi="Arial" w:cs="Arial"/>
        </w:rPr>
        <w:t xml:space="preserve">. </w:t>
      </w:r>
      <w:r w:rsidR="008D2CB8" w:rsidRPr="00A871FB">
        <w:rPr>
          <w:rFonts w:ascii="Arial" w:hAnsi="Arial" w:cs="Arial"/>
        </w:rPr>
        <w:t xml:space="preserve">The marketing channels </w:t>
      </w:r>
      <w:r w:rsidR="00A7236F" w:rsidRPr="00A871FB">
        <w:rPr>
          <w:rFonts w:ascii="Arial" w:hAnsi="Arial" w:cs="Arial"/>
        </w:rPr>
        <w:t xml:space="preserve">are </w:t>
      </w:r>
      <w:r w:rsidR="008D2CB8" w:rsidRPr="00A871FB">
        <w:rPr>
          <w:rFonts w:ascii="Arial" w:hAnsi="Arial" w:cs="Arial"/>
        </w:rPr>
        <w:t>working hand in hand with</w:t>
      </w:r>
      <w:r w:rsidR="00A7236F" w:rsidRPr="00A871FB">
        <w:rPr>
          <w:rFonts w:ascii="Arial" w:hAnsi="Arial" w:cs="Arial"/>
        </w:rPr>
        <w:t xml:space="preserve"> their marketing strategies.</w:t>
      </w:r>
      <w:r w:rsidR="008D2CB8" w:rsidRPr="00A871FB">
        <w:rPr>
          <w:rFonts w:ascii="Arial" w:hAnsi="Arial" w:cs="Arial"/>
        </w:rPr>
        <w:t xml:space="preserve"> </w:t>
      </w:r>
    </w:p>
    <w:p w14:paraId="4771A5DA" w14:textId="3AF94DC3" w:rsidR="00C9244D" w:rsidRDefault="00C9244D" w:rsidP="00A871FB">
      <w:pPr>
        <w:shd w:val="clear" w:color="auto" w:fill="FFFFFF"/>
        <w:spacing w:before="100" w:beforeAutospacing="1" w:after="100" w:afterAutospacing="1" w:line="480" w:lineRule="auto"/>
        <w:jc w:val="both"/>
        <w:rPr>
          <w:rFonts w:ascii="Arial" w:hAnsi="Arial" w:cs="Arial"/>
          <w:color w:val="000000"/>
        </w:rPr>
      </w:pPr>
      <w:r>
        <w:rPr>
          <w:rFonts w:ascii="Arial" w:hAnsi="Arial" w:cs="Arial"/>
          <w:color w:val="000000"/>
        </w:rPr>
        <w:t xml:space="preserve">The marketing communication mix in the literature review looked at events and experience, whereby </w:t>
      </w:r>
      <w:r>
        <w:rPr>
          <w:rFonts w:ascii="Arial" w:hAnsi="Arial" w:cs="Arial"/>
          <w:color w:val="000000" w:themeColor="text1"/>
          <w:shd w:val="clear" w:color="auto" w:fill="FFFFFF"/>
        </w:rPr>
        <w:t xml:space="preserve">companies </w:t>
      </w:r>
      <w:r w:rsidRPr="00117D63">
        <w:rPr>
          <w:rFonts w:ascii="Arial" w:hAnsi="Arial" w:cs="Arial"/>
          <w:color w:val="000000" w:themeColor="text1"/>
          <w:shd w:val="clear" w:color="auto" w:fill="FFFFFF"/>
        </w:rPr>
        <w:t>try reinforcing their brand in</w:t>
      </w:r>
      <w:r w:rsidR="00F170B7">
        <w:rPr>
          <w:rFonts w:ascii="Arial" w:hAnsi="Arial" w:cs="Arial"/>
          <w:color w:val="000000" w:themeColor="text1"/>
          <w:shd w:val="clear" w:color="auto" w:fill="FFFFFF"/>
        </w:rPr>
        <w:t>to</w:t>
      </w:r>
      <w:r w:rsidRPr="00117D63">
        <w:rPr>
          <w:rFonts w:ascii="Arial" w:hAnsi="Arial" w:cs="Arial"/>
          <w:color w:val="000000" w:themeColor="text1"/>
          <w:shd w:val="clear" w:color="auto" w:fill="FFFFFF"/>
        </w:rPr>
        <w:t xml:space="preserve"> customers minds, and try to create a long-term association with them through sponsorship opportunities in either sports, through community events or entertainment.</w:t>
      </w:r>
      <w:r>
        <w:rPr>
          <w:rFonts w:ascii="Arial" w:hAnsi="Arial" w:cs="Arial"/>
          <w:color w:val="000000" w:themeColor="text1"/>
          <w:shd w:val="clear" w:color="auto" w:fill="FFFFFF"/>
        </w:rPr>
        <w:t xml:space="preserve"> This sort of marketing</w:t>
      </w:r>
      <w:r w:rsidRPr="00117D63">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is an integral part of online sports betting companies marketing strategy</w:t>
      </w:r>
      <w:r w:rsidRPr="00117D63">
        <w:rPr>
          <w:rFonts w:ascii="Arial" w:hAnsi="Arial" w:cs="Arial"/>
          <w:color w:val="000000" w:themeColor="text1"/>
          <w:shd w:val="clear" w:color="auto" w:fill="FFFFFF"/>
        </w:rPr>
        <w:t xml:space="preserve"> (Kolter, 2012).</w:t>
      </w:r>
      <w:r>
        <w:rPr>
          <w:rFonts w:ascii="Arial" w:hAnsi="Arial" w:cs="Arial"/>
          <w:color w:val="000000" w:themeColor="text1"/>
          <w:shd w:val="clear" w:color="auto" w:fill="FFFFFF"/>
        </w:rPr>
        <w:t xml:space="preserve"> </w:t>
      </w:r>
    </w:p>
    <w:p w14:paraId="073D7825" w14:textId="67B9F57C" w:rsidR="00025778" w:rsidRPr="00A871FB" w:rsidRDefault="00025778" w:rsidP="00A871FB">
      <w:pPr>
        <w:shd w:val="clear" w:color="auto" w:fill="FFFFFF"/>
        <w:spacing w:before="100" w:beforeAutospacing="1" w:after="100" w:afterAutospacing="1" w:line="480" w:lineRule="auto"/>
        <w:jc w:val="both"/>
        <w:rPr>
          <w:rFonts w:ascii="Arial" w:hAnsi="Arial" w:cs="Arial"/>
          <w:color w:val="000000"/>
        </w:rPr>
      </w:pPr>
      <w:r w:rsidRPr="00117D63">
        <w:rPr>
          <w:rFonts w:ascii="Arial" w:hAnsi="Arial" w:cs="Arial"/>
          <w:color w:val="000000" w:themeColor="text1"/>
        </w:rPr>
        <w:t>Endorsement marketing leverag</w:t>
      </w:r>
      <w:r>
        <w:rPr>
          <w:rFonts w:ascii="Arial" w:hAnsi="Arial" w:cs="Arial"/>
          <w:color w:val="000000" w:themeColor="text1"/>
        </w:rPr>
        <w:t>es</w:t>
      </w:r>
      <w:r w:rsidRPr="00117D63">
        <w:rPr>
          <w:rFonts w:ascii="Arial" w:hAnsi="Arial" w:cs="Arial"/>
          <w:color w:val="000000" w:themeColor="text1"/>
        </w:rPr>
        <w:t xml:space="preserve"> the trust between an influencer and their audience to a brand, product or service (Lawrence, 2013).</w:t>
      </w:r>
      <w:r>
        <w:rPr>
          <w:rFonts w:ascii="Arial" w:hAnsi="Arial" w:cs="Arial"/>
          <w:color w:val="000000" w:themeColor="text1"/>
        </w:rPr>
        <w:t xml:space="preserve"> Companies</w:t>
      </w:r>
      <w:r w:rsidRPr="00117D63">
        <w:rPr>
          <w:rFonts w:ascii="Arial" w:hAnsi="Arial" w:cs="Arial"/>
          <w:color w:val="000000" w:themeColor="text1"/>
        </w:rPr>
        <w:t xml:space="preserve"> use this to channel their marketing through a source that is already trusted</w:t>
      </w:r>
      <w:r>
        <w:rPr>
          <w:rFonts w:ascii="Arial" w:hAnsi="Arial" w:cs="Arial"/>
          <w:color w:val="000000" w:themeColor="text1"/>
        </w:rPr>
        <w:t>.</w:t>
      </w:r>
      <w:r w:rsidRPr="00025778">
        <w:t xml:space="preserve"> </w:t>
      </w:r>
      <w:r w:rsidRPr="00025778">
        <w:rPr>
          <w:rFonts w:ascii="Arial" w:hAnsi="Arial" w:cs="Arial"/>
          <w:color w:val="000000" w:themeColor="text1"/>
        </w:rPr>
        <w:t>Ensuring that organisations select the perfect athlete can have a positive effect when it comes to reaching their</w:t>
      </w:r>
      <w:r w:rsidR="00F170B7">
        <w:rPr>
          <w:rFonts w:ascii="Arial" w:hAnsi="Arial" w:cs="Arial"/>
          <w:color w:val="000000" w:themeColor="text1"/>
        </w:rPr>
        <w:t xml:space="preserve"> target</w:t>
      </w:r>
      <w:r w:rsidRPr="00025778">
        <w:rPr>
          <w:rFonts w:ascii="Arial" w:hAnsi="Arial" w:cs="Arial"/>
          <w:color w:val="000000" w:themeColor="text1"/>
        </w:rPr>
        <w:t xml:space="preserve"> audience</w:t>
      </w:r>
      <w:r>
        <w:rPr>
          <w:rFonts w:ascii="Arial" w:hAnsi="Arial" w:cs="Arial"/>
          <w:color w:val="000000" w:themeColor="text1"/>
        </w:rPr>
        <w:t xml:space="preserve">. This type of marketing strategy </w:t>
      </w:r>
      <w:r w:rsidR="007C52E6">
        <w:rPr>
          <w:rFonts w:ascii="Arial" w:hAnsi="Arial" w:cs="Arial"/>
          <w:color w:val="000000" w:themeColor="text1"/>
        </w:rPr>
        <w:t>has benefited numerous online sports betting companies.</w:t>
      </w:r>
    </w:p>
    <w:p w14:paraId="78015F87" w14:textId="2C7F76A6" w:rsidR="00C9244D" w:rsidRPr="00DB13FC" w:rsidRDefault="004F21B4" w:rsidP="00DB13FC">
      <w:pPr>
        <w:tabs>
          <w:tab w:val="left" w:pos="5352"/>
        </w:tabs>
        <w:spacing w:line="480" w:lineRule="auto"/>
        <w:jc w:val="both"/>
        <w:rPr>
          <w:rFonts w:ascii="Arial" w:hAnsi="Arial" w:cs="Arial"/>
          <w:color w:val="000000" w:themeColor="text1"/>
        </w:rPr>
      </w:pPr>
      <w:r w:rsidRPr="00A871FB">
        <w:rPr>
          <w:rFonts w:ascii="Arial" w:hAnsi="Arial" w:cs="Arial"/>
          <w:color w:val="000000"/>
        </w:rPr>
        <w:t>Promotional offers</w:t>
      </w:r>
      <w:r w:rsidR="006A23E8" w:rsidRPr="00A871FB">
        <w:rPr>
          <w:rFonts w:ascii="Arial" w:hAnsi="Arial" w:cs="Arial"/>
          <w:color w:val="000000"/>
        </w:rPr>
        <w:t>,</w:t>
      </w:r>
      <w:r w:rsidRPr="00A871FB">
        <w:rPr>
          <w:rFonts w:ascii="Arial" w:hAnsi="Arial" w:cs="Arial"/>
          <w:color w:val="000000"/>
        </w:rPr>
        <w:t xml:space="preserve"> as discussed in chapter one and two</w:t>
      </w:r>
      <w:r w:rsidR="006A23E8" w:rsidRPr="00A871FB">
        <w:rPr>
          <w:rFonts w:ascii="Arial" w:hAnsi="Arial" w:cs="Arial"/>
          <w:color w:val="000000"/>
        </w:rPr>
        <w:t>,</w:t>
      </w:r>
      <w:r w:rsidRPr="00A871FB">
        <w:rPr>
          <w:rFonts w:ascii="Arial" w:hAnsi="Arial" w:cs="Arial"/>
          <w:color w:val="000000"/>
        </w:rPr>
        <w:t xml:space="preserve"> play a massive part in encouraging people to place an online sports bet. After conducting primary analysis, the researcher found </w:t>
      </w:r>
      <w:r w:rsidR="00A871FB" w:rsidRPr="00A871FB">
        <w:rPr>
          <w:rFonts w:ascii="Arial" w:hAnsi="Arial" w:cs="Arial"/>
          <w:color w:val="000000"/>
        </w:rPr>
        <w:t xml:space="preserve">that </w:t>
      </w:r>
      <w:r w:rsidR="000A3437" w:rsidRPr="00A871FB">
        <w:rPr>
          <w:rFonts w:ascii="Arial" w:hAnsi="Arial" w:cs="Arial"/>
          <w:color w:val="000000"/>
        </w:rPr>
        <w:t>on average 95% of participants acted on a promotional offer</w:t>
      </w:r>
      <w:r w:rsidR="00A871FB" w:rsidRPr="00A871FB">
        <w:rPr>
          <w:rFonts w:ascii="Arial" w:hAnsi="Arial" w:cs="Arial"/>
          <w:color w:val="000000"/>
        </w:rPr>
        <w:t xml:space="preserve"> of some sort.</w:t>
      </w:r>
      <w:r w:rsidR="007C52E6">
        <w:rPr>
          <w:rFonts w:ascii="Arial" w:hAnsi="Arial" w:cs="Arial"/>
          <w:color w:val="000000"/>
        </w:rPr>
        <w:t xml:space="preserve"> Data produced by the researcher showed that participants believed these sorts of bets where “free money” with very “little risk” involved. This false illusion drawing them in. </w:t>
      </w:r>
      <w:r w:rsidR="00DB13FC">
        <w:rPr>
          <w:rFonts w:ascii="Arial" w:hAnsi="Arial" w:cs="Arial"/>
          <w:color w:val="000000"/>
        </w:rPr>
        <w:t xml:space="preserve">This illusion </w:t>
      </w:r>
      <w:r w:rsidR="00F170B7">
        <w:rPr>
          <w:rFonts w:ascii="Arial" w:hAnsi="Arial" w:cs="Arial"/>
          <w:color w:val="000000"/>
        </w:rPr>
        <w:t>therefore resulted</w:t>
      </w:r>
      <w:r w:rsidR="007C52E6">
        <w:rPr>
          <w:rFonts w:ascii="Arial" w:hAnsi="Arial" w:cs="Arial"/>
          <w:color w:val="000000"/>
        </w:rPr>
        <w:t xml:space="preserve"> in them signing up to not just one online sports betting provider, but numerous providers</w:t>
      </w:r>
      <w:r w:rsidR="00DB13FC">
        <w:rPr>
          <w:rFonts w:ascii="Arial" w:hAnsi="Arial" w:cs="Arial"/>
          <w:color w:val="000000"/>
        </w:rPr>
        <w:t>,</w:t>
      </w:r>
      <w:r w:rsidR="007C52E6">
        <w:rPr>
          <w:rFonts w:ascii="Arial" w:hAnsi="Arial" w:cs="Arial"/>
          <w:color w:val="000000"/>
        </w:rPr>
        <w:t xml:space="preserve"> to try take advantage of these </w:t>
      </w:r>
      <w:r w:rsidR="007C52E6">
        <w:rPr>
          <w:rFonts w:ascii="Arial" w:hAnsi="Arial" w:cs="Arial"/>
          <w:color w:val="000000"/>
        </w:rPr>
        <w:lastRenderedPageBreak/>
        <w:t>promotional incentives</w:t>
      </w:r>
      <w:r w:rsidR="00DB13FC">
        <w:rPr>
          <w:rFonts w:ascii="Arial" w:hAnsi="Arial" w:cs="Arial"/>
          <w:color w:val="000000"/>
        </w:rPr>
        <w:t xml:space="preserve"> and then walk away after using the bonus.</w:t>
      </w:r>
      <w:r w:rsidR="00DB13FC" w:rsidRPr="00DB13FC">
        <w:rPr>
          <w:rFonts w:ascii="Arial" w:hAnsi="Arial" w:cs="Arial"/>
          <w:color w:val="000000" w:themeColor="text1"/>
        </w:rPr>
        <w:t xml:space="preserve"> </w:t>
      </w:r>
      <w:r w:rsidR="00DB13FC" w:rsidRPr="00E972FB">
        <w:rPr>
          <w:rFonts w:ascii="Arial" w:hAnsi="Arial" w:cs="Arial"/>
          <w:color w:val="000000" w:themeColor="text1"/>
        </w:rPr>
        <w:t xml:space="preserve">However, this is not the case but in fact the first step to long term gambling (Griffiths, </w:t>
      </w:r>
      <w:r w:rsidR="00451B63" w:rsidRPr="00E972FB">
        <w:rPr>
          <w:rFonts w:ascii="Arial" w:hAnsi="Arial" w:cs="Arial"/>
          <w:color w:val="000000" w:themeColor="text1"/>
        </w:rPr>
        <w:t>2015</w:t>
      </w:r>
      <w:r w:rsidR="00451B63">
        <w:rPr>
          <w:rFonts w:ascii="Arial" w:hAnsi="Arial" w:cs="Arial"/>
          <w:color w:val="000000" w:themeColor="text1"/>
        </w:rPr>
        <w:t>, p.</w:t>
      </w:r>
      <w:r w:rsidR="00451B63" w:rsidRPr="00344A7E">
        <w:rPr>
          <w:rFonts w:ascii="Arial" w:hAnsi="Arial" w:cs="Arial"/>
          <w:color w:val="000000" w:themeColor="text1"/>
        </w:rPr>
        <w:t>69-72</w:t>
      </w:r>
      <w:r w:rsidR="00DB13FC" w:rsidRPr="00E972FB">
        <w:rPr>
          <w:rFonts w:ascii="Arial" w:hAnsi="Arial" w:cs="Arial"/>
          <w:color w:val="000000" w:themeColor="text1"/>
        </w:rPr>
        <w:t>).</w:t>
      </w:r>
    </w:p>
    <w:p w14:paraId="67620924" w14:textId="54A3F6ED" w:rsidR="00EE04A2" w:rsidRDefault="00EE04A2" w:rsidP="00A93710">
      <w:pPr>
        <w:spacing w:line="480" w:lineRule="auto"/>
        <w:jc w:val="both"/>
        <w:rPr>
          <w:rFonts w:ascii="Arial" w:hAnsi="Arial" w:cs="Arial"/>
        </w:rPr>
      </w:pPr>
      <w:r w:rsidRPr="00A871FB">
        <w:rPr>
          <w:rFonts w:ascii="Arial" w:hAnsi="Arial" w:cs="Arial"/>
          <w:color w:val="000000"/>
        </w:rPr>
        <w:t xml:space="preserve">The </w:t>
      </w:r>
      <w:r w:rsidRPr="0028570F">
        <w:rPr>
          <w:rFonts w:ascii="Arial" w:hAnsi="Arial" w:cs="Arial"/>
          <w:color w:val="000000"/>
        </w:rPr>
        <w:t>third objective</w:t>
      </w:r>
      <w:r w:rsidRPr="00A871FB">
        <w:rPr>
          <w:rFonts w:ascii="Arial" w:hAnsi="Arial" w:cs="Arial"/>
          <w:color w:val="000000"/>
        </w:rPr>
        <w:t xml:space="preserve"> critically analysed w</w:t>
      </w:r>
      <w:r w:rsidR="00846986">
        <w:rPr>
          <w:rFonts w:ascii="Arial" w:hAnsi="Arial" w:cs="Arial"/>
          <w:color w:val="000000"/>
        </w:rPr>
        <w:t>he</w:t>
      </w:r>
      <w:r w:rsidRPr="00A871FB">
        <w:rPr>
          <w:rFonts w:ascii="Arial" w:hAnsi="Arial" w:cs="Arial"/>
          <w:color w:val="000000"/>
        </w:rPr>
        <w:t>ther marketing methods used by online sports betting companies are responsible and ethical.</w:t>
      </w:r>
      <w:r w:rsidR="0028570F">
        <w:rPr>
          <w:rFonts w:ascii="Arial" w:hAnsi="Arial" w:cs="Arial"/>
          <w:color w:val="000000"/>
        </w:rPr>
        <w:t xml:space="preserve"> </w:t>
      </w:r>
      <w:r w:rsidRPr="00A871FB">
        <w:rPr>
          <w:rFonts w:ascii="Arial" w:hAnsi="Arial" w:cs="Arial"/>
          <w:color w:val="000000"/>
        </w:rPr>
        <w:t xml:space="preserve">Chapter two </w:t>
      </w:r>
      <w:r w:rsidR="00C53939" w:rsidRPr="00A871FB">
        <w:rPr>
          <w:rFonts w:ascii="Arial" w:hAnsi="Arial" w:cs="Arial"/>
          <w:color w:val="000000"/>
        </w:rPr>
        <w:t xml:space="preserve">highlighted </w:t>
      </w:r>
      <w:r w:rsidR="0028570F">
        <w:rPr>
          <w:rFonts w:ascii="Arial" w:hAnsi="Arial" w:cs="Arial"/>
          <w:color w:val="000000"/>
        </w:rPr>
        <w:t>six</w:t>
      </w:r>
      <w:r w:rsidR="00C53939" w:rsidRPr="00A871FB">
        <w:rPr>
          <w:rFonts w:ascii="Arial" w:hAnsi="Arial" w:cs="Arial"/>
          <w:color w:val="000000"/>
        </w:rPr>
        <w:t xml:space="preserve"> values </w:t>
      </w:r>
      <w:r w:rsidR="00A871FB" w:rsidRPr="00A871FB">
        <w:rPr>
          <w:rFonts w:ascii="Arial" w:hAnsi="Arial" w:cs="Arial"/>
          <w:color w:val="000000"/>
        </w:rPr>
        <w:t>that</w:t>
      </w:r>
      <w:r w:rsidR="00C53939" w:rsidRPr="00A871FB">
        <w:rPr>
          <w:rFonts w:ascii="Arial" w:hAnsi="Arial" w:cs="Arial"/>
          <w:color w:val="000000"/>
        </w:rPr>
        <w:t xml:space="preserve"> market</w:t>
      </w:r>
      <w:r w:rsidR="00A871FB" w:rsidRPr="00A871FB">
        <w:rPr>
          <w:rFonts w:ascii="Arial" w:hAnsi="Arial" w:cs="Arial"/>
          <w:color w:val="000000"/>
        </w:rPr>
        <w:t>e</w:t>
      </w:r>
      <w:r w:rsidR="00C53939" w:rsidRPr="00A871FB">
        <w:rPr>
          <w:rFonts w:ascii="Arial" w:hAnsi="Arial" w:cs="Arial"/>
          <w:color w:val="000000"/>
        </w:rPr>
        <w:t xml:space="preserve">ers </w:t>
      </w:r>
      <w:r w:rsidR="00A871FB" w:rsidRPr="00A871FB">
        <w:rPr>
          <w:rFonts w:ascii="Arial" w:hAnsi="Arial" w:cs="Arial"/>
          <w:color w:val="000000"/>
        </w:rPr>
        <w:t>are expected</w:t>
      </w:r>
      <w:r w:rsidR="00C53939" w:rsidRPr="00A871FB">
        <w:rPr>
          <w:rFonts w:ascii="Arial" w:hAnsi="Arial" w:cs="Arial"/>
          <w:color w:val="000000"/>
        </w:rPr>
        <w:t xml:space="preserve"> uphold</w:t>
      </w:r>
      <w:r w:rsidR="00A871FB" w:rsidRPr="00A871FB">
        <w:rPr>
          <w:rFonts w:ascii="Arial" w:hAnsi="Arial" w:cs="Arial"/>
          <w:color w:val="000000"/>
        </w:rPr>
        <w:t>.</w:t>
      </w:r>
      <w:r w:rsidR="0028570F">
        <w:rPr>
          <w:rFonts w:ascii="Arial" w:hAnsi="Arial" w:cs="Arial"/>
          <w:color w:val="000000"/>
        </w:rPr>
        <w:t xml:space="preserve"> Research </w:t>
      </w:r>
      <w:r w:rsidR="00846986">
        <w:rPr>
          <w:rFonts w:ascii="Arial" w:hAnsi="Arial" w:cs="Arial"/>
          <w:color w:val="000000"/>
        </w:rPr>
        <w:t>obtained</w:t>
      </w:r>
      <w:r w:rsidR="0028570F">
        <w:rPr>
          <w:rFonts w:ascii="Arial" w:hAnsi="Arial" w:cs="Arial"/>
          <w:color w:val="000000"/>
        </w:rPr>
        <w:t xml:space="preserve"> by the online survey the researcher distributed, showed </w:t>
      </w:r>
      <w:r w:rsidR="00846986">
        <w:rPr>
          <w:rFonts w:ascii="Arial" w:hAnsi="Arial" w:cs="Arial"/>
          <w:color w:val="000000"/>
        </w:rPr>
        <w:t xml:space="preserve">that </w:t>
      </w:r>
      <w:r w:rsidR="0028570F">
        <w:rPr>
          <w:rFonts w:ascii="Arial" w:hAnsi="Arial" w:cs="Arial"/>
        </w:rPr>
        <w:t>v</w:t>
      </w:r>
      <w:r w:rsidR="0028570F" w:rsidRPr="000B598B">
        <w:rPr>
          <w:rFonts w:ascii="Arial" w:hAnsi="Arial" w:cs="Arial"/>
        </w:rPr>
        <w:t xml:space="preserve">ery few participants suggested that they think that the marketing and advertising strategies used were ethical. One can see this by the low percentages that either </w:t>
      </w:r>
      <w:r w:rsidR="00846986">
        <w:rPr>
          <w:rFonts w:ascii="Arial" w:hAnsi="Arial" w:cs="Arial"/>
        </w:rPr>
        <w:t>“</w:t>
      </w:r>
      <w:r w:rsidR="0028570F" w:rsidRPr="000B598B">
        <w:rPr>
          <w:rFonts w:ascii="Arial" w:hAnsi="Arial" w:cs="Arial"/>
        </w:rPr>
        <w:t>strongly agreed</w:t>
      </w:r>
      <w:r w:rsidR="00846986">
        <w:rPr>
          <w:rFonts w:ascii="Arial" w:hAnsi="Arial" w:cs="Arial"/>
        </w:rPr>
        <w:t>”</w:t>
      </w:r>
      <w:r w:rsidR="0028570F" w:rsidRPr="000B598B">
        <w:rPr>
          <w:rFonts w:ascii="Arial" w:hAnsi="Arial" w:cs="Arial"/>
        </w:rPr>
        <w:t xml:space="preserve"> (6%)</w:t>
      </w:r>
      <w:r w:rsidR="00846986">
        <w:rPr>
          <w:rFonts w:ascii="Arial" w:hAnsi="Arial" w:cs="Arial"/>
        </w:rPr>
        <w:t>,</w:t>
      </w:r>
      <w:r w:rsidR="0028570F" w:rsidRPr="000B598B">
        <w:rPr>
          <w:rFonts w:ascii="Arial" w:hAnsi="Arial" w:cs="Arial"/>
        </w:rPr>
        <w:t xml:space="preserve"> or </w:t>
      </w:r>
      <w:r w:rsidR="00846986">
        <w:rPr>
          <w:rFonts w:ascii="Arial" w:hAnsi="Arial" w:cs="Arial"/>
        </w:rPr>
        <w:t>“</w:t>
      </w:r>
      <w:r w:rsidR="0028570F" w:rsidRPr="000B598B">
        <w:rPr>
          <w:rFonts w:ascii="Arial" w:hAnsi="Arial" w:cs="Arial"/>
        </w:rPr>
        <w:t>agreed</w:t>
      </w:r>
      <w:r w:rsidR="00846986">
        <w:rPr>
          <w:rFonts w:ascii="Arial" w:hAnsi="Arial" w:cs="Arial"/>
        </w:rPr>
        <w:t>”</w:t>
      </w:r>
      <w:r w:rsidR="0028570F" w:rsidRPr="000B598B">
        <w:rPr>
          <w:rFonts w:ascii="Arial" w:hAnsi="Arial" w:cs="Arial"/>
        </w:rPr>
        <w:t xml:space="preserve"> (11%).</w:t>
      </w:r>
      <w:r w:rsidR="00D21472">
        <w:rPr>
          <w:rFonts w:ascii="Arial" w:hAnsi="Arial" w:cs="Arial"/>
        </w:rPr>
        <w:t xml:space="preserve"> </w:t>
      </w:r>
      <w:r w:rsidR="00DF5669">
        <w:rPr>
          <w:rFonts w:ascii="Arial" w:hAnsi="Arial" w:cs="Arial"/>
        </w:rPr>
        <w:t xml:space="preserve">93% of participants believed that online sports betting had become accepted as a norm in society. This proving the statement by </w:t>
      </w:r>
      <w:r w:rsidR="00DF5669" w:rsidRPr="001F7D86">
        <w:rPr>
          <w:rFonts w:ascii="Arial" w:hAnsi="Arial" w:cs="Arial"/>
        </w:rPr>
        <w:t>Deans, Thomas &amp; Derevensky</w:t>
      </w:r>
      <w:r w:rsidR="00DF5669">
        <w:rPr>
          <w:rFonts w:ascii="Arial" w:hAnsi="Arial" w:cs="Arial"/>
        </w:rPr>
        <w:t xml:space="preserve"> (2017) stating that m</w:t>
      </w:r>
      <w:r w:rsidR="00DF5669" w:rsidRPr="001F7D86">
        <w:rPr>
          <w:rFonts w:ascii="Arial" w:hAnsi="Arial" w:cs="Arial"/>
        </w:rPr>
        <w:t>arketing of online sports betting is everywhere one looks, and society has just accepted it</w:t>
      </w:r>
      <w:r w:rsidR="00DF5669">
        <w:rPr>
          <w:rFonts w:ascii="Arial" w:hAnsi="Arial" w:cs="Arial"/>
        </w:rPr>
        <w:t xml:space="preserve">. Research from the online survey stated that </w:t>
      </w:r>
      <w:r w:rsidR="00DF5669" w:rsidRPr="001F7D86">
        <w:rPr>
          <w:rFonts w:ascii="Arial" w:hAnsi="Arial" w:cs="Arial"/>
          <w:color w:val="000000" w:themeColor="text1"/>
        </w:rPr>
        <w:t xml:space="preserve">(72%) </w:t>
      </w:r>
      <w:r w:rsidR="00DF5669">
        <w:rPr>
          <w:rFonts w:ascii="Arial" w:hAnsi="Arial" w:cs="Arial"/>
          <w:color w:val="000000" w:themeColor="text1"/>
        </w:rPr>
        <w:t xml:space="preserve">of participants believed </w:t>
      </w:r>
      <w:r w:rsidR="00DF5669">
        <w:rPr>
          <w:rFonts w:ascii="Arial" w:hAnsi="Arial" w:cs="Arial"/>
        </w:rPr>
        <w:t>marketing strategies encouraged problem gambling</w:t>
      </w:r>
      <w:r w:rsidR="00DF5669">
        <w:rPr>
          <w:rFonts w:ascii="Arial" w:hAnsi="Arial" w:cs="Arial"/>
          <w:color w:val="000000" w:themeColor="text1"/>
        </w:rPr>
        <w:t>.</w:t>
      </w:r>
      <w:r w:rsidR="0028570F">
        <w:rPr>
          <w:rFonts w:ascii="Arial" w:hAnsi="Arial" w:cs="Arial"/>
        </w:rPr>
        <w:t xml:space="preserve"> Th</w:t>
      </w:r>
      <w:r w:rsidR="00235750">
        <w:rPr>
          <w:rFonts w:ascii="Arial" w:hAnsi="Arial" w:cs="Arial"/>
        </w:rPr>
        <w:t>ese</w:t>
      </w:r>
      <w:r w:rsidR="0028570F">
        <w:rPr>
          <w:rFonts w:ascii="Arial" w:hAnsi="Arial" w:cs="Arial"/>
        </w:rPr>
        <w:t xml:space="preserve"> </w:t>
      </w:r>
      <w:r w:rsidR="00DF5669">
        <w:rPr>
          <w:rFonts w:ascii="Arial" w:hAnsi="Arial" w:cs="Arial"/>
        </w:rPr>
        <w:t xml:space="preserve">findings </w:t>
      </w:r>
      <w:r w:rsidR="0028570F">
        <w:rPr>
          <w:rFonts w:ascii="Arial" w:hAnsi="Arial" w:cs="Arial"/>
        </w:rPr>
        <w:t>support the statement made in chapter one that</w:t>
      </w:r>
      <w:r w:rsidR="0028570F" w:rsidRPr="00182EE0">
        <w:rPr>
          <w:rFonts w:ascii="Arial" w:hAnsi="Arial" w:cs="Arial"/>
        </w:rPr>
        <w:t xml:space="preserve"> argue</w:t>
      </w:r>
      <w:r w:rsidR="0028570F">
        <w:rPr>
          <w:rFonts w:ascii="Arial" w:hAnsi="Arial" w:cs="Arial"/>
        </w:rPr>
        <w:t>d</w:t>
      </w:r>
      <w:r w:rsidR="0028570F" w:rsidRPr="00182EE0">
        <w:rPr>
          <w:rFonts w:ascii="Arial" w:hAnsi="Arial" w:cs="Arial"/>
        </w:rPr>
        <w:t xml:space="preserve"> that the marketing methods used by online sports betting companies are not responsible and ethical, and in fact could be considered the cause of the problem</w:t>
      </w:r>
      <w:r w:rsidR="00846986">
        <w:rPr>
          <w:rFonts w:ascii="Arial" w:hAnsi="Arial" w:cs="Arial"/>
        </w:rPr>
        <w:t xml:space="preserve"> </w:t>
      </w:r>
      <w:r w:rsidR="0028570F" w:rsidRPr="00182EE0">
        <w:rPr>
          <w:rFonts w:ascii="Arial" w:hAnsi="Arial" w:cs="Arial"/>
        </w:rPr>
        <w:t>(Griffiths,</w:t>
      </w:r>
      <w:r w:rsidR="00846986">
        <w:rPr>
          <w:rFonts w:ascii="Arial" w:hAnsi="Arial" w:cs="Arial"/>
        </w:rPr>
        <w:t xml:space="preserve"> </w:t>
      </w:r>
      <w:r w:rsidR="00451B63" w:rsidRPr="00182EE0">
        <w:rPr>
          <w:rFonts w:ascii="Arial" w:hAnsi="Arial" w:cs="Arial"/>
        </w:rPr>
        <w:t>2015</w:t>
      </w:r>
      <w:r w:rsidR="00451B63">
        <w:rPr>
          <w:rFonts w:ascii="Arial" w:hAnsi="Arial" w:cs="Arial"/>
        </w:rPr>
        <w:t>, p.</w:t>
      </w:r>
      <w:r w:rsidR="00344A7E" w:rsidRPr="00344A7E">
        <w:rPr>
          <w:rFonts w:ascii="Arial" w:hAnsi="Arial" w:cs="Arial"/>
          <w:color w:val="000000" w:themeColor="text1"/>
        </w:rPr>
        <w:t>15-25.</w:t>
      </w:r>
      <w:r w:rsidR="0028570F" w:rsidRPr="00182EE0">
        <w:rPr>
          <w:rFonts w:ascii="Arial" w:hAnsi="Arial" w:cs="Arial"/>
        </w:rPr>
        <w:t>).</w:t>
      </w:r>
    </w:p>
    <w:p w14:paraId="3144B20C" w14:textId="77777777" w:rsidR="00A93710" w:rsidRPr="00A93710" w:rsidRDefault="00A93710" w:rsidP="00A93710">
      <w:pPr>
        <w:spacing w:line="480" w:lineRule="auto"/>
        <w:jc w:val="both"/>
        <w:rPr>
          <w:rFonts w:ascii="Arial" w:hAnsi="Arial" w:cs="Arial"/>
        </w:rPr>
      </w:pPr>
    </w:p>
    <w:p w14:paraId="7F26340A" w14:textId="6AE7CC34" w:rsidR="002132FB" w:rsidRPr="00986226" w:rsidRDefault="00A7175D" w:rsidP="00986226">
      <w:pPr>
        <w:pStyle w:val="Heading2"/>
      </w:pPr>
      <w:bookmarkStart w:id="84" w:name="_Toc42519699"/>
      <w:r w:rsidRPr="00986226">
        <w:t>5.3 Recommendations</w:t>
      </w:r>
      <w:bookmarkEnd w:id="84"/>
    </w:p>
    <w:p w14:paraId="418AB166" w14:textId="77777777" w:rsidR="003771D1" w:rsidRPr="003771D1" w:rsidRDefault="00A7175D" w:rsidP="003771D1">
      <w:pPr>
        <w:shd w:val="clear" w:color="auto" w:fill="FFFFFF"/>
        <w:spacing w:before="100" w:beforeAutospacing="1" w:after="100" w:afterAutospacing="1" w:line="480" w:lineRule="auto"/>
        <w:jc w:val="both"/>
        <w:rPr>
          <w:rFonts w:ascii="Arial" w:hAnsi="Arial" w:cs="Arial"/>
          <w:color w:val="000000"/>
        </w:rPr>
      </w:pPr>
      <w:r w:rsidRPr="003771D1">
        <w:rPr>
          <w:rFonts w:ascii="Arial" w:hAnsi="Arial" w:cs="Arial"/>
          <w:color w:val="000000"/>
        </w:rPr>
        <w:t xml:space="preserve">The following recommendations have been made due to the findings of this </w:t>
      </w:r>
      <w:r w:rsidR="00A871FB" w:rsidRPr="003771D1">
        <w:rPr>
          <w:rFonts w:ascii="Arial" w:hAnsi="Arial" w:cs="Arial"/>
          <w:color w:val="000000"/>
        </w:rPr>
        <w:t xml:space="preserve">dissertation </w:t>
      </w:r>
      <w:r w:rsidRPr="003771D1">
        <w:rPr>
          <w:rFonts w:ascii="Arial" w:hAnsi="Arial" w:cs="Arial"/>
          <w:color w:val="000000"/>
        </w:rPr>
        <w:t xml:space="preserve">showing that </w:t>
      </w:r>
      <w:r w:rsidR="00020063" w:rsidRPr="003771D1">
        <w:rPr>
          <w:rFonts w:ascii="Arial" w:hAnsi="Arial" w:cs="Arial"/>
          <w:color w:val="000000"/>
        </w:rPr>
        <w:t xml:space="preserve">although betting companies encourage people placing online sports bets to be gamble aware, extensive marketing through various channels as well as multiple promotional incentives constantly being pushed upon people, contradict their gamble aware message. Although there </w:t>
      </w:r>
      <w:r w:rsidR="00A871FB" w:rsidRPr="003771D1">
        <w:rPr>
          <w:rFonts w:ascii="Arial" w:hAnsi="Arial" w:cs="Arial"/>
          <w:color w:val="000000"/>
        </w:rPr>
        <w:t xml:space="preserve">are </w:t>
      </w:r>
      <w:r w:rsidR="00020063" w:rsidRPr="003771D1">
        <w:rPr>
          <w:rFonts w:ascii="Arial" w:hAnsi="Arial" w:cs="Arial"/>
          <w:color w:val="000000"/>
        </w:rPr>
        <w:t xml:space="preserve">strict </w:t>
      </w:r>
      <w:r w:rsidR="00C11DD6" w:rsidRPr="003771D1">
        <w:rPr>
          <w:rFonts w:ascii="Arial" w:hAnsi="Arial" w:cs="Arial"/>
          <w:color w:val="000000"/>
        </w:rPr>
        <w:t xml:space="preserve">marketing </w:t>
      </w:r>
      <w:r w:rsidR="00020063" w:rsidRPr="003771D1">
        <w:rPr>
          <w:rFonts w:ascii="Arial" w:hAnsi="Arial" w:cs="Arial"/>
          <w:color w:val="000000"/>
        </w:rPr>
        <w:t>rules and regulations set</w:t>
      </w:r>
      <w:r w:rsidR="00A871FB" w:rsidRPr="003771D1">
        <w:rPr>
          <w:rFonts w:ascii="Arial" w:hAnsi="Arial" w:cs="Arial"/>
          <w:color w:val="000000"/>
        </w:rPr>
        <w:t xml:space="preserve"> out</w:t>
      </w:r>
      <w:r w:rsidR="00020063" w:rsidRPr="003771D1">
        <w:rPr>
          <w:rFonts w:ascii="Arial" w:hAnsi="Arial" w:cs="Arial"/>
          <w:color w:val="000000"/>
        </w:rPr>
        <w:t xml:space="preserve"> by the </w:t>
      </w:r>
      <w:r w:rsidR="00C11DD6" w:rsidRPr="003771D1">
        <w:rPr>
          <w:rFonts w:ascii="Arial" w:hAnsi="Arial" w:cs="Arial"/>
          <w:color w:val="000000"/>
        </w:rPr>
        <w:t xml:space="preserve">UK </w:t>
      </w:r>
      <w:r w:rsidR="00020063" w:rsidRPr="003771D1">
        <w:rPr>
          <w:rFonts w:ascii="Arial" w:hAnsi="Arial" w:cs="Arial"/>
          <w:color w:val="000000"/>
        </w:rPr>
        <w:t>gambling commission</w:t>
      </w:r>
      <w:r w:rsidR="00A871FB" w:rsidRPr="003771D1">
        <w:rPr>
          <w:rFonts w:ascii="Arial" w:hAnsi="Arial" w:cs="Arial"/>
          <w:color w:val="000000"/>
        </w:rPr>
        <w:t xml:space="preserve"> and other authorities,</w:t>
      </w:r>
      <w:r w:rsidR="00E0391D" w:rsidRPr="003771D1">
        <w:rPr>
          <w:rFonts w:ascii="Arial" w:hAnsi="Arial" w:cs="Arial"/>
          <w:color w:val="000000"/>
        </w:rPr>
        <w:t xml:space="preserve"> as well as</w:t>
      </w:r>
      <w:r w:rsidR="00C11DD6" w:rsidRPr="003771D1">
        <w:rPr>
          <w:rFonts w:ascii="Arial" w:hAnsi="Arial" w:cs="Arial"/>
          <w:color w:val="000000"/>
        </w:rPr>
        <w:t xml:space="preserve"> ethical </w:t>
      </w:r>
      <w:r w:rsidR="00C11DD6" w:rsidRPr="003771D1">
        <w:rPr>
          <w:rFonts w:ascii="Arial" w:hAnsi="Arial" w:cs="Arial"/>
          <w:color w:val="000000"/>
        </w:rPr>
        <w:lastRenderedPageBreak/>
        <w:t>obligations</w:t>
      </w:r>
      <w:r w:rsidR="00E0391D" w:rsidRPr="003771D1">
        <w:rPr>
          <w:rFonts w:ascii="Arial" w:hAnsi="Arial" w:cs="Arial"/>
          <w:color w:val="000000"/>
        </w:rPr>
        <w:t xml:space="preserve"> that need to be upheld by</w:t>
      </w:r>
      <w:r w:rsidR="00C11DD6" w:rsidRPr="003771D1">
        <w:rPr>
          <w:rFonts w:ascii="Arial" w:hAnsi="Arial" w:cs="Arial"/>
          <w:color w:val="000000"/>
        </w:rPr>
        <w:t xml:space="preserve"> betting companies, there are </w:t>
      </w:r>
      <w:r w:rsidR="00E0391D" w:rsidRPr="003771D1">
        <w:rPr>
          <w:rFonts w:ascii="Arial" w:hAnsi="Arial" w:cs="Arial"/>
          <w:color w:val="000000"/>
        </w:rPr>
        <w:t xml:space="preserve">still </w:t>
      </w:r>
      <w:r w:rsidR="003771D1" w:rsidRPr="003771D1">
        <w:rPr>
          <w:rFonts w:ascii="Arial" w:hAnsi="Arial" w:cs="Arial"/>
          <w:color w:val="000000"/>
        </w:rPr>
        <w:t>loopholes</w:t>
      </w:r>
      <w:r w:rsidR="00C11DD6" w:rsidRPr="003771D1">
        <w:rPr>
          <w:rFonts w:ascii="Arial" w:hAnsi="Arial" w:cs="Arial"/>
          <w:color w:val="000000"/>
        </w:rPr>
        <w:t xml:space="preserve"> in the system.</w:t>
      </w:r>
      <w:r w:rsidR="003771D1" w:rsidRPr="003771D1">
        <w:rPr>
          <w:rFonts w:ascii="Arial" w:hAnsi="Arial" w:cs="Arial"/>
          <w:color w:val="000000"/>
        </w:rPr>
        <w:t xml:space="preserve"> </w:t>
      </w:r>
    </w:p>
    <w:p w14:paraId="64161F37" w14:textId="09154536" w:rsidR="003771D1" w:rsidRPr="003771D1" w:rsidRDefault="003771D1" w:rsidP="003771D1">
      <w:pPr>
        <w:shd w:val="clear" w:color="auto" w:fill="FFFFFF"/>
        <w:spacing w:before="100" w:beforeAutospacing="1" w:after="100" w:afterAutospacing="1" w:line="480" w:lineRule="auto"/>
        <w:jc w:val="both"/>
        <w:rPr>
          <w:rFonts w:ascii="Arial" w:hAnsi="Arial" w:cs="Arial"/>
          <w:color w:val="000000"/>
        </w:rPr>
      </w:pPr>
      <w:r w:rsidRPr="003771D1">
        <w:rPr>
          <w:rFonts w:ascii="Arial" w:hAnsi="Arial" w:cs="Arial"/>
          <w:color w:val="000000"/>
        </w:rPr>
        <w:t>Therefore, extensive monitoring and penalties need to be enforced, as online sports betting companies are using marketing strategies that are not always ethical to target a vulnerable target market, and consequently take advantage of the loopholes in the system.</w:t>
      </w:r>
      <w:r w:rsidR="0028570F">
        <w:rPr>
          <w:rFonts w:ascii="Arial" w:hAnsi="Arial" w:cs="Arial"/>
          <w:color w:val="000000"/>
        </w:rPr>
        <w:t xml:space="preserve"> </w:t>
      </w:r>
    </w:p>
    <w:p w14:paraId="7EAD3434" w14:textId="77777777" w:rsidR="007D433D" w:rsidRDefault="007D433D" w:rsidP="001F2E1B">
      <w:pPr>
        <w:shd w:val="clear" w:color="auto" w:fill="FFFFFF"/>
        <w:spacing w:before="100" w:beforeAutospacing="1" w:after="100" w:afterAutospacing="1" w:line="480" w:lineRule="auto"/>
        <w:rPr>
          <w:rFonts w:ascii="Calibri" w:hAnsi="Calibri" w:cs="Calibri"/>
          <w:color w:val="000000"/>
        </w:rPr>
      </w:pPr>
    </w:p>
    <w:p w14:paraId="2AD1814A" w14:textId="386063CD" w:rsidR="007D433D" w:rsidRPr="00986226" w:rsidRDefault="00C11DD6" w:rsidP="00986226">
      <w:pPr>
        <w:pStyle w:val="Heading2"/>
      </w:pPr>
      <w:bookmarkStart w:id="85" w:name="_Toc42519700"/>
      <w:r w:rsidRPr="00986226">
        <w:t xml:space="preserve">5.4 </w:t>
      </w:r>
      <w:r w:rsidR="007D433D" w:rsidRPr="00986226">
        <w:t>Limitations</w:t>
      </w:r>
      <w:bookmarkEnd w:id="85"/>
    </w:p>
    <w:p w14:paraId="54628D27" w14:textId="36FCB82F" w:rsidR="00FD6D1A" w:rsidRPr="001D20DF" w:rsidRDefault="00287D34" w:rsidP="001D20DF">
      <w:pPr>
        <w:shd w:val="clear" w:color="auto" w:fill="FFFFFF"/>
        <w:spacing w:before="100" w:beforeAutospacing="1" w:after="100" w:afterAutospacing="1" w:line="480" w:lineRule="auto"/>
        <w:jc w:val="both"/>
        <w:rPr>
          <w:rFonts w:ascii="Arial" w:hAnsi="Arial" w:cs="Arial"/>
          <w:color w:val="000000"/>
        </w:rPr>
      </w:pPr>
      <w:r w:rsidRPr="001D20DF">
        <w:rPr>
          <w:rFonts w:ascii="Arial" w:hAnsi="Arial" w:cs="Arial"/>
          <w:color w:val="000000"/>
        </w:rPr>
        <w:t xml:space="preserve">The most notable limitation was due to the </w:t>
      </w:r>
      <w:r w:rsidR="003771D1" w:rsidRPr="001D20DF">
        <w:rPr>
          <w:rFonts w:ascii="Arial" w:hAnsi="Arial" w:cs="Arial"/>
          <w:color w:val="000000"/>
        </w:rPr>
        <w:t>C</w:t>
      </w:r>
      <w:r w:rsidRPr="001D20DF">
        <w:rPr>
          <w:rFonts w:ascii="Arial" w:hAnsi="Arial" w:cs="Arial"/>
          <w:color w:val="000000"/>
        </w:rPr>
        <w:t>oronavirus</w:t>
      </w:r>
      <w:r w:rsidR="00B27438" w:rsidRPr="001D20DF">
        <w:rPr>
          <w:rFonts w:ascii="Arial" w:hAnsi="Arial" w:cs="Arial"/>
          <w:color w:val="000000"/>
        </w:rPr>
        <w:t>.</w:t>
      </w:r>
      <w:r w:rsidRPr="001D20DF">
        <w:rPr>
          <w:rFonts w:ascii="Arial" w:hAnsi="Arial" w:cs="Arial"/>
          <w:color w:val="000000"/>
        </w:rPr>
        <w:t xml:space="preserve"> </w:t>
      </w:r>
      <w:r w:rsidR="00B27438" w:rsidRPr="001D20DF">
        <w:rPr>
          <w:rFonts w:ascii="Arial" w:hAnsi="Arial" w:cs="Arial"/>
          <w:color w:val="000000"/>
        </w:rPr>
        <w:t>T</w:t>
      </w:r>
      <w:r w:rsidRPr="001D20DF">
        <w:rPr>
          <w:rFonts w:ascii="Arial" w:hAnsi="Arial" w:cs="Arial"/>
          <w:color w:val="000000"/>
        </w:rPr>
        <w:t>he researcher distributed over 140 online surveys</w:t>
      </w:r>
      <w:r w:rsidR="00B27438" w:rsidRPr="001D20DF">
        <w:rPr>
          <w:rFonts w:ascii="Arial" w:hAnsi="Arial" w:cs="Arial"/>
          <w:color w:val="000000"/>
        </w:rPr>
        <w:t>,</w:t>
      </w:r>
      <w:r w:rsidRPr="001D20DF">
        <w:rPr>
          <w:rFonts w:ascii="Arial" w:hAnsi="Arial" w:cs="Arial"/>
          <w:color w:val="000000"/>
        </w:rPr>
        <w:t xml:space="preserve"> yet only 83 respondents replied. This was done</w:t>
      </w:r>
      <w:r w:rsidR="00B27438" w:rsidRPr="001D20DF">
        <w:rPr>
          <w:rFonts w:ascii="Arial" w:hAnsi="Arial" w:cs="Arial"/>
          <w:color w:val="000000"/>
        </w:rPr>
        <w:t xml:space="preserve"> online</w:t>
      </w:r>
      <w:r w:rsidRPr="001D20DF">
        <w:rPr>
          <w:rFonts w:ascii="Arial" w:hAnsi="Arial" w:cs="Arial"/>
          <w:color w:val="000000"/>
        </w:rPr>
        <w:t xml:space="preserve"> via WhatsApp groups</w:t>
      </w:r>
      <w:r w:rsidR="00B27438" w:rsidRPr="001D20DF">
        <w:rPr>
          <w:rFonts w:ascii="Arial" w:hAnsi="Arial" w:cs="Arial"/>
          <w:color w:val="000000"/>
        </w:rPr>
        <w:t>,</w:t>
      </w:r>
      <w:r w:rsidRPr="001D20DF">
        <w:rPr>
          <w:rFonts w:ascii="Arial" w:hAnsi="Arial" w:cs="Arial"/>
          <w:color w:val="000000"/>
        </w:rPr>
        <w:t xml:space="preserve"> as well as social media such as Facebook and Instagram. The researcher did everything in t</w:t>
      </w:r>
      <w:r w:rsidR="00B27438" w:rsidRPr="001D20DF">
        <w:rPr>
          <w:rFonts w:ascii="Arial" w:hAnsi="Arial" w:cs="Arial"/>
          <w:color w:val="000000"/>
        </w:rPr>
        <w:t>heir</w:t>
      </w:r>
      <w:r w:rsidRPr="001D20DF">
        <w:rPr>
          <w:rFonts w:ascii="Arial" w:hAnsi="Arial" w:cs="Arial"/>
          <w:color w:val="000000"/>
        </w:rPr>
        <w:t xml:space="preserve"> power to try and ensure that 100 or more</w:t>
      </w:r>
      <w:r w:rsidR="00B27438" w:rsidRPr="001D20DF">
        <w:rPr>
          <w:rFonts w:ascii="Arial" w:hAnsi="Arial" w:cs="Arial"/>
          <w:color w:val="000000"/>
        </w:rPr>
        <w:t xml:space="preserve"> surveys</w:t>
      </w:r>
      <w:r w:rsidRPr="001D20DF">
        <w:rPr>
          <w:rFonts w:ascii="Arial" w:hAnsi="Arial" w:cs="Arial"/>
          <w:color w:val="000000"/>
        </w:rPr>
        <w:t xml:space="preserve"> were completed, </w:t>
      </w:r>
      <w:r w:rsidR="00B27438" w:rsidRPr="001D20DF">
        <w:rPr>
          <w:rFonts w:ascii="Arial" w:hAnsi="Arial" w:cs="Arial"/>
          <w:color w:val="000000"/>
        </w:rPr>
        <w:t xml:space="preserve">however, </w:t>
      </w:r>
      <w:r w:rsidRPr="001D20DF">
        <w:rPr>
          <w:rFonts w:ascii="Arial" w:hAnsi="Arial" w:cs="Arial"/>
          <w:color w:val="000000"/>
        </w:rPr>
        <w:t xml:space="preserve">due to the </w:t>
      </w:r>
      <w:r w:rsidR="00B27438" w:rsidRPr="001D20DF">
        <w:rPr>
          <w:rFonts w:ascii="Arial" w:hAnsi="Arial" w:cs="Arial"/>
          <w:color w:val="000000"/>
        </w:rPr>
        <w:t>C</w:t>
      </w:r>
      <w:r w:rsidRPr="001D20DF">
        <w:rPr>
          <w:rFonts w:ascii="Arial" w:hAnsi="Arial" w:cs="Arial"/>
          <w:color w:val="000000"/>
        </w:rPr>
        <w:t>oronavirus and not being able to physically go ask participants to partake</w:t>
      </w:r>
      <w:r w:rsidR="00B27438" w:rsidRPr="001D20DF">
        <w:rPr>
          <w:rFonts w:ascii="Arial" w:hAnsi="Arial" w:cs="Arial"/>
          <w:color w:val="000000"/>
        </w:rPr>
        <w:t>,</w:t>
      </w:r>
      <w:r w:rsidRPr="001D20DF">
        <w:rPr>
          <w:rFonts w:ascii="Arial" w:hAnsi="Arial" w:cs="Arial"/>
          <w:color w:val="000000"/>
        </w:rPr>
        <w:t xml:space="preserve"> this was not possible.</w:t>
      </w:r>
      <w:r w:rsidR="00FD40AB" w:rsidRPr="001D20DF">
        <w:rPr>
          <w:rFonts w:ascii="Arial" w:hAnsi="Arial" w:cs="Arial"/>
          <w:color w:val="000000"/>
        </w:rPr>
        <w:t xml:space="preserve"> </w:t>
      </w:r>
    </w:p>
    <w:p w14:paraId="4F4DB2BE" w14:textId="0C2040EE" w:rsidR="00A93710" w:rsidRDefault="00287D34" w:rsidP="001D20DF">
      <w:pPr>
        <w:shd w:val="clear" w:color="auto" w:fill="FFFFFF"/>
        <w:spacing w:before="100" w:beforeAutospacing="1" w:after="100" w:afterAutospacing="1" w:line="480" w:lineRule="auto"/>
        <w:jc w:val="both"/>
        <w:rPr>
          <w:rFonts w:ascii="Arial" w:hAnsi="Arial" w:cs="Arial"/>
          <w:color w:val="000000"/>
        </w:rPr>
      </w:pPr>
      <w:r w:rsidRPr="001D20DF">
        <w:rPr>
          <w:rFonts w:ascii="Arial" w:hAnsi="Arial" w:cs="Arial"/>
          <w:color w:val="000000"/>
        </w:rPr>
        <w:t>Time was also a limitation</w:t>
      </w:r>
      <w:r w:rsidR="001D20DF" w:rsidRPr="001D20DF">
        <w:rPr>
          <w:rFonts w:ascii="Arial" w:hAnsi="Arial" w:cs="Arial"/>
          <w:color w:val="000000"/>
        </w:rPr>
        <w:t>. T</w:t>
      </w:r>
      <w:r w:rsidRPr="001D20DF">
        <w:rPr>
          <w:rFonts w:ascii="Arial" w:hAnsi="Arial" w:cs="Arial"/>
          <w:color w:val="000000"/>
        </w:rPr>
        <w:t>he researcher would</w:t>
      </w:r>
      <w:r w:rsidR="001D20DF" w:rsidRPr="001D20DF">
        <w:rPr>
          <w:rFonts w:ascii="Arial" w:hAnsi="Arial" w:cs="Arial"/>
          <w:color w:val="000000"/>
        </w:rPr>
        <w:t xml:space="preserve"> have</w:t>
      </w:r>
      <w:r w:rsidRPr="001D20DF">
        <w:rPr>
          <w:rFonts w:ascii="Arial" w:hAnsi="Arial" w:cs="Arial"/>
          <w:color w:val="000000"/>
        </w:rPr>
        <w:t xml:space="preserve"> liked to conduct </w:t>
      </w:r>
      <w:r w:rsidR="00FD40AB" w:rsidRPr="001D20DF">
        <w:rPr>
          <w:rFonts w:ascii="Arial" w:hAnsi="Arial" w:cs="Arial"/>
          <w:color w:val="000000"/>
        </w:rPr>
        <w:t>more in</w:t>
      </w:r>
      <w:r w:rsidRPr="001D20DF">
        <w:rPr>
          <w:rFonts w:ascii="Arial" w:hAnsi="Arial" w:cs="Arial"/>
          <w:color w:val="000000"/>
        </w:rPr>
        <w:t>-depth research on this topic</w:t>
      </w:r>
      <w:r w:rsidR="001D20DF" w:rsidRPr="001D20DF">
        <w:rPr>
          <w:rFonts w:ascii="Arial" w:hAnsi="Arial" w:cs="Arial"/>
          <w:color w:val="000000"/>
        </w:rPr>
        <w:t xml:space="preserve"> by carrying out </w:t>
      </w:r>
      <w:r w:rsidRPr="001D20DF">
        <w:rPr>
          <w:rFonts w:ascii="Arial" w:hAnsi="Arial" w:cs="Arial"/>
          <w:color w:val="000000"/>
        </w:rPr>
        <w:t xml:space="preserve">interviews with </w:t>
      </w:r>
      <w:r w:rsidR="00FD40AB" w:rsidRPr="001D20DF">
        <w:rPr>
          <w:rFonts w:ascii="Arial" w:hAnsi="Arial" w:cs="Arial"/>
          <w:color w:val="000000"/>
        </w:rPr>
        <w:t>people that place online sports bets</w:t>
      </w:r>
      <w:r w:rsidR="001D20DF" w:rsidRPr="001D20DF">
        <w:rPr>
          <w:rFonts w:ascii="Arial" w:hAnsi="Arial" w:cs="Arial"/>
          <w:color w:val="000000"/>
        </w:rPr>
        <w:t xml:space="preserve">. By asking </w:t>
      </w:r>
      <w:r w:rsidR="00FD40AB" w:rsidRPr="001D20DF">
        <w:rPr>
          <w:rFonts w:ascii="Arial" w:hAnsi="Arial" w:cs="Arial"/>
          <w:color w:val="000000"/>
        </w:rPr>
        <w:t>them questions face-to-face</w:t>
      </w:r>
      <w:r w:rsidR="001D20DF" w:rsidRPr="001D20DF">
        <w:rPr>
          <w:rFonts w:ascii="Arial" w:hAnsi="Arial" w:cs="Arial"/>
          <w:color w:val="000000"/>
        </w:rPr>
        <w:t xml:space="preserve">, this </w:t>
      </w:r>
      <w:r w:rsidR="00FD40AB" w:rsidRPr="001D20DF">
        <w:rPr>
          <w:rFonts w:ascii="Arial" w:hAnsi="Arial" w:cs="Arial"/>
          <w:color w:val="000000"/>
        </w:rPr>
        <w:t>would have provided the researcher with even more valuable information</w:t>
      </w:r>
      <w:r w:rsidR="001D20DF" w:rsidRPr="001D20DF">
        <w:rPr>
          <w:rFonts w:ascii="Arial" w:hAnsi="Arial" w:cs="Arial"/>
          <w:color w:val="000000"/>
        </w:rPr>
        <w:t xml:space="preserve"> that could have assisted in substantiating the researchers aims and objectives</w:t>
      </w:r>
      <w:r w:rsidR="00FD40AB" w:rsidRPr="001D20DF">
        <w:rPr>
          <w:rFonts w:ascii="Arial" w:hAnsi="Arial" w:cs="Arial"/>
          <w:color w:val="000000"/>
        </w:rPr>
        <w:t>.</w:t>
      </w:r>
    </w:p>
    <w:p w14:paraId="4C67B29E" w14:textId="77777777" w:rsidR="00A93710" w:rsidRDefault="00A93710" w:rsidP="001D20DF">
      <w:pPr>
        <w:shd w:val="clear" w:color="auto" w:fill="FFFFFF"/>
        <w:spacing w:before="100" w:beforeAutospacing="1" w:after="100" w:afterAutospacing="1" w:line="480" w:lineRule="auto"/>
        <w:jc w:val="both"/>
        <w:rPr>
          <w:rFonts w:ascii="Arial" w:hAnsi="Arial" w:cs="Arial"/>
          <w:color w:val="000000"/>
        </w:rPr>
      </w:pPr>
    </w:p>
    <w:p w14:paraId="398908D1" w14:textId="532014C5" w:rsidR="00C11DD6" w:rsidRPr="00986226" w:rsidRDefault="00C11DD6" w:rsidP="00986226">
      <w:pPr>
        <w:pStyle w:val="Heading2"/>
      </w:pPr>
      <w:bookmarkStart w:id="86" w:name="_Toc42519701"/>
      <w:r w:rsidRPr="00986226">
        <w:lastRenderedPageBreak/>
        <w:t>5.5 Further Research</w:t>
      </w:r>
      <w:bookmarkEnd w:id="86"/>
    </w:p>
    <w:p w14:paraId="6FDED862" w14:textId="2AEA7412" w:rsidR="00F85194" w:rsidRPr="00BB55AA" w:rsidRDefault="00F85194" w:rsidP="00555680">
      <w:pPr>
        <w:shd w:val="clear" w:color="auto" w:fill="FFFFFF"/>
        <w:spacing w:before="100" w:beforeAutospacing="1" w:after="100" w:afterAutospacing="1" w:line="480" w:lineRule="auto"/>
        <w:jc w:val="both"/>
        <w:rPr>
          <w:rFonts w:ascii="Arial" w:hAnsi="Arial" w:cs="Arial"/>
        </w:rPr>
      </w:pPr>
      <w:r>
        <w:rPr>
          <w:rFonts w:ascii="Arial" w:hAnsi="Arial" w:cs="Arial"/>
        </w:rPr>
        <w:t xml:space="preserve">Time was a </w:t>
      </w:r>
      <w:r w:rsidR="003E03FA">
        <w:rPr>
          <w:rFonts w:ascii="Arial" w:hAnsi="Arial" w:cs="Arial"/>
        </w:rPr>
        <w:t>factor</w:t>
      </w:r>
      <w:r w:rsidR="00244FC9">
        <w:rPr>
          <w:rFonts w:ascii="Arial" w:hAnsi="Arial" w:cs="Arial"/>
        </w:rPr>
        <w:t xml:space="preserve"> –</w:t>
      </w:r>
      <w:r>
        <w:rPr>
          <w:rFonts w:ascii="Arial" w:hAnsi="Arial" w:cs="Arial"/>
        </w:rPr>
        <w:t xml:space="preserve"> the researcher could have conducted further research </w:t>
      </w:r>
      <w:r w:rsidR="003E03FA">
        <w:rPr>
          <w:rFonts w:ascii="Arial" w:hAnsi="Arial" w:cs="Arial"/>
        </w:rPr>
        <w:t>and obtained more responses which could have proved the findings the researcher made even further. Although the research obtained was sufficient to prove the researcher</w:t>
      </w:r>
      <w:r w:rsidR="00244FC9">
        <w:rPr>
          <w:rFonts w:ascii="Arial" w:hAnsi="Arial" w:cs="Arial"/>
        </w:rPr>
        <w:t>s</w:t>
      </w:r>
      <w:r w:rsidR="003E03FA">
        <w:rPr>
          <w:rFonts w:ascii="Arial" w:hAnsi="Arial" w:cs="Arial"/>
        </w:rPr>
        <w:t xml:space="preserve"> aims and objectives, more research into the link between marketing methods</w:t>
      </w:r>
      <w:r w:rsidR="00244FC9">
        <w:rPr>
          <w:rFonts w:ascii="Arial" w:hAnsi="Arial" w:cs="Arial"/>
        </w:rPr>
        <w:t xml:space="preserve"> of online sports betting companies, </w:t>
      </w:r>
      <w:r w:rsidR="003E03FA">
        <w:rPr>
          <w:rFonts w:ascii="Arial" w:hAnsi="Arial" w:cs="Arial"/>
        </w:rPr>
        <w:t>and their effect on problem gambling</w:t>
      </w:r>
      <w:r w:rsidR="00244FC9">
        <w:rPr>
          <w:rFonts w:ascii="Arial" w:hAnsi="Arial" w:cs="Arial"/>
        </w:rPr>
        <w:t xml:space="preserve"> needs to be carried out</w:t>
      </w:r>
      <w:r w:rsidR="003E03FA">
        <w:rPr>
          <w:rFonts w:ascii="Arial" w:hAnsi="Arial" w:cs="Arial"/>
        </w:rPr>
        <w:t>. Further research into the link between the two could further support the researcher</w:t>
      </w:r>
      <w:r w:rsidR="00BB55AA">
        <w:rPr>
          <w:rFonts w:ascii="Arial" w:hAnsi="Arial" w:cs="Arial"/>
        </w:rPr>
        <w:t>s</w:t>
      </w:r>
      <w:r w:rsidR="003E03FA">
        <w:rPr>
          <w:rFonts w:ascii="Arial" w:hAnsi="Arial" w:cs="Arial"/>
        </w:rPr>
        <w:t xml:space="preserve"> two objectives</w:t>
      </w:r>
      <w:r w:rsidR="00BB55AA">
        <w:rPr>
          <w:rFonts w:ascii="Arial" w:hAnsi="Arial" w:cs="Arial"/>
        </w:rPr>
        <w:t xml:space="preserve"> further</w:t>
      </w:r>
      <w:r w:rsidR="00244FC9">
        <w:rPr>
          <w:rFonts w:ascii="Arial" w:hAnsi="Arial" w:cs="Arial"/>
        </w:rPr>
        <w:t>,</w:t>
      </w:r>
      <w:r w:rsidR="003E03FA">
        <w:rPr>
          <w:rFonts w:ascii="Arial" w:hAnsi="Arial" w:cs="Arial"/>
        </w:rPr>
        <w:t xml:space="preserve"> which where t</w:t>
      </w:r>
      <w:r w:rsidR="003E03FA" w:rsidRPr="00124019">
        <w:rPr>
          <w:rFonts w:ascii="Arial" w:hAnsi="Arial" w:cs="Arial"/>
          <w:color w:val="000000" w:themeColor="text1"/>
        </w:rPr>
        <w:t>o analyse who the online sports betting companies</w:t>
      </w:r>
      <w:r w:rsidR="003E03FA">
        <w:rPr>
          <w:rFonts w:ascii="Arial" w:hAnsi="Arial" w:cs="Arial"/>
          <w:color w:val="000000" w:themeColor="text1"/>
        </w:rPr>
        <w:t xml:space="preserve"> target market</w:t>
      </w:r>
      <w:r w:rsidR="00244FC9">
        <w:rPr>
          <w:rFonts w:ascii="Arial" w:hAnsi="Arial" w:cs="Arial"/>
          <w:color w:val="000000" w:themeColor="text1"/>
        </w:rPr>
        <w:t xml:space="preserve"> is,</w:t>
      </w:r>
      <w:r w:rsidR="003E03FA">
        <w:rPr>
          <w:rFonts w:ascii="Arial" w:hAnsi="Arial" w:cs="Arial"/>
          <w:color w:val="000000" w:themeColor="text1"/>
        </w:rPr>
        <w:t xml:space="preserve"> and </w:t>
      </w:r>
      <w:r w:rsidR="003E03FA" w:rsidRPr="00124019">
        <w:rPr>
          <w:rFonts w:ascii="Arial" w:hAnsi="Arial" w:cs="Arial"/>
          <w:color w:val="000000" w:themeColor="text1"/>
        </w:rPr>
        <w:t>critically analyse whether these marketing methods used by online sports betting companies are responsible and ethical</w:t>
      </w:r>
      <w:r w:rsidR="00BB55AA">
        <w:rPr>
          <w:rFonts w:ascii="Arial" w:hAnsi="Arial" w:cs="Arial"/>
          <w:color w:val="000000" w:themeColor="text1"/>
        </w:rPr>
        <w:t>.</w:t>
      </w:r>
    </w:p>
    <w:p w14:paraId="06587CEF" w14:textId="280200A1" w:rsidR="001631D5" w:rsidRPr="00986226" w:rsidRDefault="00186EE7" w:rsidP="00986226">
      <w:pPr>
        <w:pStyle w:val="Heading2"/>
        <w:spacing w:line="480" w:lineRule="auto"/>
        <w:jc w:val="both"/>
        <w:rPr>
          <w:rFonts w:ascii="Arial" w:hAnsi="Arial" w:cs="Arial"/>
          <w:sz w:val="24"/>
          <w:szCs w:val="24"/>
        </w:rPr>
      </w:pPr>
      <w:bookmarkStart w:id="87" w:name="_Toc42519702"/>
      <w:r w:rsidRPr="00986226">
        <w:rPr>
          <w:rFonts w:ascii="Arial" w:hAnsi="Arial" w:cs="Arial"/>
          <w:sz w:val="24"/>
          <w:szCs w:val="24"/>
        </w:rPr>
        <w:t>5.6 Conclusion</w:t>
      </w:r>
      <w:bookmarkEnd w:id="87"/>
    </w:p>
    <w:p w14:paraId="3A0EA6D4" w14:textId="5B684425" w:rsidR="00FD2906" w:rsidRPr="00986226" w:rsidRDefault="00186EE7" w:rsidP="00986226">
      <w:pPr>
        <w:spacing w:line="480" w:lineRule="auto"/>
        <w:jc w:val="both"/>
        <w:rPr>
          <w:rFonts w:ascii="Arial" w:hAnsi="Arial" w:cs="Arial"/>
          <w:color w:val="000000" w:themeColor="text1"/>
        </w:rPr>
      </w:pPr>
      <w:r w:rsidRPr="00986226">
        <w:rPr>
          <w:rFonts w:ascii="Arial" w:hAnsi="Arial" w:cs="Arial"/>
        </w:rPr>
        <w:t>The study has fulfilled its aim and objective</w:t>
      </w:r>
      <w:r w:rsidR="00BB55AA" w:rsidRPr="00986226">
        <w:rPr>
          <w:rFonts w:ascii="Arial" w:hAnsi="Arial" w:cs="Arial"/>
        </w:rPr>
        <w:t>s</w:t>
      </w:r>
      <w:r w:rsidRPr="00986226">
        <w:rPr>
          <w:rFonts w:ascii="Arial" w:hAnsi="Arial" w:cs="Arial"/>
        </w:rPr>
        <w:t xml:space="preserve">. The researcher has increased </w:t>
      </w:r>
      <w:r w:rsidR="00BB55AA" w:rsidRPr="00986226">
        <w:rPr>
          <w:rFonts w:ascii="Arial" w:hAnsi="Arial" w:cs="Arial"/>
        </w:rPr>
        <w:t xml:space="preserve">his </w:t>
      </w:r>
      <w:r w:rsidRPr="00986226">
        <w:rPr>
          <w:rFonts w:ascii="Arial" w:hAnsi="Arial" w:cs="Arial"/>
        </w:rPr>
        <w:t xml:space="preserve">knowledge of </w:t>
      </w:r>
      <w:r w:rsidR="00BB55AA" w:rsidRPr="00986226">
        <w:rPr>
          <w:rFonts w:ascii="Arial" w:hAnsi="Arial" w:cs="Arial"/>
        </w:rPr>
        <w:t xml:space="preserve">identifying and evaluating </w:t>
      </w:r>
      <w:r w:rsidR="00FD2906" w:rsidRPr="00986226">
        <w:rPr>
          <w:rFonts w:ascii="Arial" w:hAnsi="Arial" w:cs="Arial"/>
        </w:rPr>
        <w:t xml:space="preserve">online sports betting companies </w:t>
      </w:r>
      <w:r w:rsidR="00BB55AA" w:rsidRPr="00986226">
        <w:rPr>
          <w:rFonts w:ascii="Arial" w:hAnsi="Arial" w:cs="Arial"/>
          <w:color w:val="000000" w:themeColor="text1"/>
        </w:rPr>
        <w:t xml:space="preserve">marketing methods. The three themes within the dissertation were identified and elaborated on. </w:t>
      </w:r>
    </w:p>
    <w:p w14:paraId="02962EC1" w14:textId="428CAE88" w:rsidR="00244FC9" w:rsidRPr="00986226" w:rsidRDefault="00BB55AA" w:rsidP="00986226">
      <w:pPr>
        <w:tabs>
          <w:tab w:val="left" w:pos="3120"/>
        </w:tabs>
        <w:spacing w:line="480" w:lineRule="auto"/>
        <w:jc w:val="both"/>
        <w:rPr>
          <w:rFonts w:ascii="Arial" w:hAnsi="Arial" w:cs="Arial"/>
        </w:rPr>
      </w:pPr>
      <w:r w:rsidRPr="00986226">
        <w:rPr>
          <w:rFonts w:ascii="Arial" w:hAnsi="Arial" w:cs="Arial"/>
          <w:color w:val="000000" w:themeColor="text1"/>
        </w:rPr>
        <w:t xml:space="preserve">Chapter one and two provided </w:t>
      </w:r>
      <w:r w:rsidR="00244FC9" w:rsidRPr="00986226">
        <w:rPr>
          <w:rFonts w:ascii="Arial" w:hAnsi="Arial" w:cs="Arial"/>
          <w:color w:val="000000" w:themeColor="text1"/>
        </w:rPr>
        <w:t>an introduction</w:t>
      </w:r>
      <w:r w:rsidRPr="00986226">
        <w:rPr>
          <w:rFonts w:ascii="Arial" w:hAnsi="Arial" w:cs="Arial"/>
          <w:color w:val="000000" w:themeColor="text1"/>
        </w:rPr>
        <w:t xml:space="preserve"> to the study</w:t>
      </w:r>
      <w:r w:rsidR="00244FC9" w:rsidRPr="00986226">
        <w:rPr>
          <w:rFonts w:ascii="Arial" w:hAnsi="Arial" w:cs="Arial"/>
          <w:color w:val="000000" w:themeColor="text1"/>
        </w:rPr>
        <w:t>,</w:t>
      </w:r>
      <w:r w:rsidRPr="00986226">
        <w:rPr>
          <w:rFonts w:ascii="Arial" w:hAnsi="Arial" w:cs="Arial"/>
          <w:color w:val="000000" w:themeColor="text1"/>
        </w:rPr>
        <w:t xml:space="preserve"> as well as providing relevant literature from similar research that could be used.</w:t>
      </w:r>
      <w:r w:rsidR="00244FC9" w:rsidRPr="00986226">
        <w:rPr>
          <w:rFonts w:ascii="Arial" w:hAnsi="Arial" w:cs="Arial"/>
          <w:color w:val="000000" w:themeColor="text1"/>
        </w:rPr>
        <w:t xml:space="preserve"> Chapter three identified the methods that would assist the researcher in obtaining the aim and objective, which then was followed in chapter four by analysing the data. Chapter </w:t>
      </w:r>
      <w:r w:rsidR="00330758" w:rsidRPr="00986226">
        <w:rPr>
          <w:rFonts w:ascii="Arial" w:hAnsi="Arial" w:cs="Arial"/>
          <w:color w:val="000000" w:themeColor="text1"/>
        </w:rPr>
        <w:t>five</w:t>
      </w:r>
      <w:r w:rsidR="00244FC9" w:rsidRPr="00986226">
        <w:rPr>
          <w:rFonts w:ascii="Arial" w:hAnsi="Arial" w:cs="Arial"/>
          <w:color w:val="000000" w:themeColor="text1"/>
        </w:rPr>
        <w:t xml:space="preserve"> </w:t>
      </w:r>
      <w:r w:rsidR="00244FC9" w:rsidRPr="00986226">
        <w:rPr>
          <w:rFonts w:ascii="Arial" w:hAnsi="Arial" w:cs="Arial"/>
        </w:rPr>
        <w:t>asse</w:t>
      </w:r>
      <w:r w:rsidR="00330758" w:rsidRPr="00986226">
        <w:rPr>
          <w:rFonts w:ascii="Arial" w:hAnsi="Arial" w:cs="Arial"/>
        </w:rPr>
        <w:t>sse</w:t>
      </w:r>
      <w:r w:rsidR="00244FC9" w:rsidRPr="00986226">
        <w:rPr>
          <w:rFonts w:ascii="Arial" w:hAnsi="Arial" w:cs="Arial"/>
        </w:rPr>
        <w:t xml:space="preserve">d whether the researcher has achieved </w:t>
      </w:r>
      <w:r w:rsidR="00330758" w:rsidRPr="00986226">
        <w:rPr>
          <w:rFonts w:ascii="Arial" w:hAnsi="Arial" w:cs="Arial"/>
        </w:rPr>
        <w:t>his</w:t>
      </w:r>
      <w:r w:rsidR="00244FC9" w:rsidRPr="00986226">
        <w:rPr>
          <w:rFonts w:ascii="Arial" w:hAnsi="Arial" w:cs="Arial"/>
        </w:rPr>
        <w:t xml:space="preserve"> objectives.  The chapter included recommendations, main findings, limitations and conclusions.</w:t>
      </w:r>
    </w:p>
    <w:p w14:paraId="66ACDC09" w14:textId="77777777" w:rsidR="00323AA2" w:rsidRPr="00986226" w:rsidRDefault="00323AA2" w:rsidP="00986226">
      <w:pPr>
        <w:spacing w:line="480" w:lineRule="auto"/>
        <w:jc w:val="both"/>
        <w:rPr>
          <w:rFonts w:ascii="Arial" w:hAnsi="Arial" w:cs="Arial"/>
        </w:rPr>
      </w:pPr>
    </w:p>
    <w:p w14:paraId="61D682F5" w14:textId="77777777" w:rsidR="00555680" w:rsidRDefault="00323AA2" w:rsidP="00555680">
      <w:pPr>
        <w:spacing w:line="480" w:lineRule="auto"/>
        <w:jc w:val="both"/>
        <w:rPr>
          <w:rFonts w:ascii="Arial" w:hAnsi="Arial" w:cs="Arial"/>
        </w:rPr>
      </w:pPr>
      <w:r w:rsidRPr="00986226">
        <w:rPr>
          <w:rFonts w:ascii="Arial" w:hAnsi="Arial" w:cs="Arial"/>
        </w:rPr>
        <w:t>It is concluded that the marketing methods used by online sports betting companies are extremally successful in appealing to their target market, although these marketing methods are successful, they provide a false illusion which could suggest that some marketing methods used are not always responsible nor ethical.</w:t>
      </w:r>
    </w:p>
    <w:p w14:paraId="50BABED6" w14:textId="3E4B17A2" w:rsidR="00344A7E" w:rsidRPr="00555680" w:rsidRDefault="000C2FC6" w:rsidP="003B3E4F">
      <w:pPr>
        <w:pStyle w:val="Heading1"/>
        <w:rPr>
          <w:rFonts w:ascii="Arial" w:hAnsi="Arial" w:cs="Arial"/>
        </w:rPr>
      </w:pPr>
      <w:bookmarkStart w:id="88" w:name="_Toc42519703"/>
      <w:r w:rsidRPr="00344A7E">
        <w:lastRenderedPageBreak/>
        <w:t>Bibliography</w:t>
      </w:r>
      <w:bookmarkEnd w:id="88"/>
      <w:r w:rsidRPr="00344A7E">
        <w:t xml:space="preserve"> </w:t>
      </w:r>
    </w:p>
    <w:p w14:paraId="2737F8C7" w14:textId="77777777" w:rsidR="00344A7E" w:rsidRDefault="00344A7E" w:rsidP="00AB00F5">
      <w:pPr>
        <w:rPr>
          <w:rFonts w:asciiTheme="minorHAnsi" w:hAnsiTheme="minorHAnsi" w:cstheme="minorHAnsi"/>
          <w:sz w:val="18"/>
          <w:szCs w:val="18"/>
        </w:rPr>
      </w:pPr>
    </w:p>
    <w:p w14:paraId="294FA663" w14:textId="77777777" w:rsidR="00344A7E" w:rsidRDefault="00344A7E" w:rsidP="00AB00F5">
      <w:pPr>
        <w:rPr>
          <w:rFonts w:asciiTheme="minorHAnsi" w:hAnsiTheme="minorHAnsi" w:cstheme="minorHAnsi"/>
          <w:sz w:val="18"/>
          <w:szCs w:val="18"/>
        </w:rPr>
      </w:pPr>
    </w:p>
    <w:p w14:paraId="6FAEF15D" w14:textId="3DF5F260"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American Marketing Association. (2019). American Marketing Association. (online) Available at: https://www.ama.org (Accessed 5 April 2020).</w:t>
      </w:r>
    </w:p>
    <w:p w14:paraId="1F60219F" w14:textId="77777777" w:rsidR="00344A7E" w:rsidRPr="00344A7E" w:rsidRDefault="00344A7E" w:rsidP="003B3E4F">
      <w:pPr>
        <w:pStyle w:val="ListParagraph"/>
        <w:spacing w:line="480" w:lineRule="auto"/>
        <w:rPr>
          <w:rFonts w:ascii="Arial" w:hAnsi="Arial" w:cs="Arial"/>
          <w:color w:val="000000" w:themeColor="text1"/>
        </w:rPr>
      </w:pPr>
    </w:p>
    <w:p w14:paraId="256E6EFA" w14:textId="71410380"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Arghode, V.</w:t>
      </w:r>
      <w:r>
        <w:rPr>
          <w:rFonts w:ascii="Arial" w:hAnsi="Arial" w:cs="Arial"/>
          <w:color w:val="000000" w:themeColor="text1"/>
        </w:rPr>
        <w:t>(</w:t>
      </w:r>
      <w:r w:rsidRPr="00344A7E">
        <w:rPr>
          <w:rFonts w:ascii="Arial" w:hAnsi="Arial" w:cs="Arial"/>
          <w:color w:val="000000" w:themeColor="text1"/>
        </w:rPr>
        <w:t>2012</w:t>
      </w:r>
      <w:r>
        <w:rPr>
          <w:rFonts w:ascii="Arial" w:hAnsi="Arial" w:cs="Arial"/>
          <w:color w:val="000000" w:themeColor="text1"/>
        </w:rPr>
        <w:t>)</w:t>
      </w:r>
      <w:r w:rsidRPr="00344A7E">
        <w:rPr>
          <w:rFonts w:ascii="Arial" w:hAnsi="Arial" w:cs="Arial"/>
          <w:color w:val="000000" w:themeColor="text1"/>
        </w:rPr>
        <w:t>. Qualitative and Quantitative Research: Paradigmatic Differences. Global Education Journal, 2012(4).</w:t>
      </w:r>
    </w:p>
    <w:p w14:paraId="02C893B5" w14:textId="77777777" w:rsidR="00344A7E" w:rsidRPr="00344A7E" w:rsidRDefault="00344A7E" w:rsidP="003B3E4F">
      <w:pPr>
        <w:spacing w:line="480" w:lineRule="auto"/>
        <w:rPr>
          <w:rFonts w:ascii="Arial" w:hAnsi="Arial" w:cs="Arial"/>
          <w:color w:val="000000" w:themeColor="text1"/>
        </w:rPr>
      </w:pPr>
    </w:p>
    <w:p w14:paraId="18A43FC5" w14:textId="4C6EEF6F"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BBC News. (2019). The Billions Britons Spend On Gambling. (online) Available at: https://www.bbc.co.uk/news/uk-49731701 (Accessed 18 April 2020).</w:t>
      </w:r>
    </w:p>
    <w:p w14:paraId="56E440ED" w14:textId="77777777" w:rsidR="00344A7E" w:rsidRPr="00344A7E" w:rsidRDefault="00344A7E" w:rsidP="003B3E4F">
      <w:pPr>
        <w:spacing w:line="480" w:lineRule="auto"/>
        <w:rPr>
          <w:rFonts w:ascii="Arial" w:hAnsi="Arial" w:cs="Arial"/>
          <w:color w:val="000000" w:themeColor="text1"/>
        </w:rPr>
      </w:pPr>
    </w:p>
    <w:p w14:paraId="702F1EF6" w14:textId="663028B4"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Bhasin, H. (2018). Importance Of Marketing Communication - Definition Of Marketing Communication. (online) Marketing91. Available at: https://www.marketing91.com/importance-of-marketing-communication/ (Accessed 24 May 2020).</w:t>
      </w:r>
    </w:p>
    <w:p w14:paraId="60966E1C" w14:textId="77777777" w:rsidR="00344A7E" w:rsidRPr="00344A7E" w:rsidRDefault="00344A7E" w:rsidP="003B3E4F">
      <w:pPr>
        <w:spacing w:line="480" w:lineRule="auto"/>
        <w:rPr>
          <w:rFonts w:ascii="Arial" w:hAnsi="Arial" w:cs="Arial"/>
          <w:color w:val="000000" w:themeColor="text1"/>
        </w:rPr>
      </w:pPr>
    </w:p>
    <w:p w14:paraId="5AC3BE9F" w14:textId="58BB2816"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Bhat, A. (2019). Survey Data Collection: Definition, Methods With Examples And Analysis | Questionpro. (online) QuestionPro. Available at: https://www.questionpro.com/blog/survey-data-collection/ (Accessed 19 May 2020).</w:t>
      </w:r>
    </w:p>
    <w:p w14:paraId="1EFDB4E0" w14:textId="77777777" w:rsidR="00344A7E" w:rsidRPr="00344A7E" w:rsidRDefault="00344A7E" w:rsidP="003B3E4F">
      <w:pPr>
        <w:spacing w:line="480" w:lineRule="auto"/>
        <w:rPr>
          <w:rFonts w:ascii="Arial" w:hAnsi="Arial" w:cs="Arial"/>
          <w:color w:val="000000" w:themeColor="text1"/>
        </w:rPr>
      </w:pPr>
    </w:p>
    <w:p w14:paraId="2274D253" w14:textId="31FDDC84"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Binde, P. (2007). Selling dreams – causing nightmares? On gambling advertising and problem gambling. Journal of Gambling Issues, 20, 167-191</w:t>
      </w:r>
    </w:p>
    <w:p w14:paraId="1AD23724" w14:textId="77777777" w:rsidR="007C2D6C" w:rsidRPr="007C2D6C" w:rsidRDefault="007C2D6C" w:rsidP="003B3E4F">
      <w:pPr>
        <w:pStyle w:val="ListParagraph"/>
        <w:rPr>
          <w:rFonts w:ascii="Arial" w:hAnsi="Arial" w:cs="Arial"/>
          <w:color w:val="000000" w:themeColor="text1"/>
        </w:rPr>
      </w:pPr>
    </w:p>
    <w:p w14:paraId="3DB7941C" w14:textId="371944EA"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lastRenderedPageBreak/>
        <w:t>Collis, J. &amp; Hussey, R. (2014). Business Research: a practical guide for undergraduate and postgraduate students. 4th ed. Basungstoke: Palgrae Macmillan higher education.</w:t>
      </w:r>
    </w:p>
    <w:p w14:paraId="5F759302" w14:textId="77777777" w:rsidR="00344A7E" w:rsidRPr="00344A7E" w:rsidRDefault="00344A7E" w:rsidP="003B3E4F">
      <w:pPr>
        <w:spacing w:line="480" w:lineRule="auto"/>
        <w:ind w:left="360"/>
        <w:rPr>
          <w:rFonts w:ascii="Arial" w:hAnsi="Arial" w:cs="Arial"/>
          <w:color w:val="000000" w:themeColor="text1"/>
        </w:rPr>
      </w:pPr>
    </w:p>
    <w:p w14:paraId="2AB9D9F6" w14:textId="4757D5DD"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Collis, J. and Hussey, R., 2013. Business research: A practical guide for undergraduate and postgraduate students. Macmillan International Higher Education.</w:t>
      </w:r>
    </w:p>
    <w:p w14:paraId="0FB4560E" w14:textId="77777777" w:rsidR="00344A7E" w:rsidRPr="00344A7E" w:rsidRDefault="00344A7E" w:rsidP="003B3E4F">
      <w:pPr>
        <w:spacing w:line="480" w:lineRule="auto"/>
        <w:rPr>
          <w:rFonts w:ascii="Arial" w:hAnsi="Arial" w:cs="Arial"/>
          <w:color w:val="000000" w:themeColor="text1"/>
        </w:rPr>
      </w:pPr>
    </w:p>
    <w:p w14:paraId="36EB80D1" w14:textId="4EF71F24"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Deans, E.G., Thomas, S.L., Derevensky, J. et al. (2017). The influence of marketing on the sports betting attitudes and consumption behaviours of young men: implications for harm reduction and prevention strategies. Harm Reduct J 14, 5. https://doi.org/10.1186/s12954-017-0131-8</w:t>
      </w:r>
    </w:p>
    <w:p w14:paraId="546E726E" w14:textId="77777777" w:rsidR="00344A7E" w:rsidRPr="00344A7E" w:rsidRDefault="00344A7E" w:rsidP="003B3E4F">
      <w:pPr>
        <w:spacing w:line="480" w:lineRule="auto"/>
        <w:rPr>
          <w:rFonts w:ascii="Arial" w:hAnsi="Arial" w:cs="Arial"/>
          <w:color w:val="000000" w:themeColor="text1"/>
        </w:rPr>
      </w:pPr>
    </w:p>
    <w:p w14:paraId="03B9B296" w14:textId="7F7C96C3"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Flom, P. (2018). The Difference Between A T-Test &amp; A Chi Square. (online) Sciencing. Available at: https://sciencing.com/difference-between-ttest-chi-square-8225095.html (Accessed 1 June 2020).</w:t>
      </w:r>
    </w:p>
    <w:p w14:paraId="69B0C1D4" w14:textId="77777777" w:rsidR="00344A7E" w:rsidRPr="00344A7E" w:rsidRDefault="00344A7E" w:rsidP="003B3E4F">
      <w:pPr>
        <w:spacing w:line="480" w:lineRule="auto"/>
        <w:rPr>
          <w:rFonts w:ascii="Arial" w:hAnsi="Arial" w:cs="Arial"/>
          <w:color w:val="000000" w:themeColor="text1"/>
        </w:rPr>
      </w:pPr>
    </w:p>
    <w:p w14:paraId="74A85E95" w14:textId="60DCD1CC"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Gamblingcommission.gov.uk.</w:t>
      </w:r>
      <w:r w:rsidR="00CB0B20">
        <w:rPr>
          <w:rFonts w:ascii="Arial" w:hAnsi="Arial" w:cs="Arial"/>
          <w:color w:val="000000" w:themeColor="text1"/>
        </w:rPr>
        <w:t xml:space="preserve"> (</w:t>
      </w:r>
      <w:r w:rsidRPr="00344A7E">
        <w:rPr>
          <w:rFonts w:ascii="Arial" w:hAnsi="Arial" w:cs="Arial"/>
          <w:color w:val="000000" w:themeColor="text1"/>
        </w:rPr>
        <w:t>2020). Advertising/Marketing Rules And Regulations.(online) Available at: https://www.gamblingcommission.gov.uk/for-gambling-businesses/Compliance/General-compliance/Social-responsibility/Advertising-marketing-rules-and-regulations.aspx (Accessed 16 May 2020).</w:t>
      </w:r>
    </w:p>
    <w:p w14:paraId="62782DC2" w14:textId="77777777" w:rsidR="00344A7E" w:rsidRPr="00344A7E" w:rsidRDefault="00344A7E" w:rsidP="003B3E4F">
      <w:pPr>
        <w:pStyle w:val="ListParagraph"/>
        <w:rPr>
          <w:rFonts w:ascii="Arial" w:hAnsi="Arial" w:cs="Arial"/>
          <w:color w:val="000000" w:themeColor="text1"/>
        </w:rPr>
      </w:pPr>
    </w:p>
    <w:p w14:paraId="2D1A3BE3" w14:textId="77777777" w:rsidR="00344A7E" w:rsidRPr="00344A7E" w:rsidRDefault="00344A7E" w:rsidP="003B3E4F">
      <w:pPr>
        <w:pStyle w:val="ListParagraph"/>
        <w:spacing w:line="480" w:lineRule="auto"/>
        <w:rPr>
          <w:rFonts w:ascii="Arial" w:hAnsi="Arial" w:cs="Arial"/>
          <w:color w:val="000000" w:themeColor="text1"/>
        </w:rPr>
      </w:pPr>
    </w:p>
    <w:p w14:paraId="41E2362E" w14:textId="4D85CEC7"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lastRenderedPageBreak/>
        <w:t>Gamblingcommission.gov.uk. (2020). Industry Statistics. (online) Available at: https://www.gamblingcommission.gov.uk/news-action-and-statistics/Statistics-and-research/Statistics/Industry-statistics.aspx (Accessed 4 May 2020).</w:t>
      </w:r>
    </w:p>
    <w:p w14:paraId="215A8821" w14:textId="77777777" w:rsidR="00344A7E" w:rsidRPr="00344A7E" w:rsidRDefault="00344A7E" w:rsidP="003B3E4F">
      <w:pPr>
        <w:spacing w:line="480" w:lineRule="auto"/>
        <w:rPr>
          <w:rFonts w:ascii="Arial" w:hAnsi="Arial" w:cs="Arial"/>
          <w:color w:val="000000" w:themeColor="text1"/>
        </w:rPr>
      </w:pPr>
    </w:p>
    <w:p w14:paraId="65AB38E1" w14:textId="5DE50E08"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Gamblingcommission.gov.uk. (2020). Industry Statistics. (online)Available at: https://www.gamblingcommission.gov.uk/news-action-and-statistics/Statistics-and-research/Statistics/Industry-statistics.aspx (Accessed 6 May 2020).</w:t>
      </w:r>
    </w:p>
    <w:p w14:paraId="37581EC6" w14:textId="77777777" w:rsidR="00344A7E" w:rsidRPr="00344A7E" w:rsidRDefault="00344A7E" w:rsidP="003B3E4F">
      <w:pPr>
        <w:spacing w:line="480" w:lineRule="auto"/>
        <w:rPr>
          <w:rFonts w:ascii="Arial" w:hAnsi="Arial" w:cs="Arial"/>
          <w:color w:val="000000" w:themeColor="text1"/>
        </w:rPr>
      </w:pPr>
    </w:p>
    <w:p w14:paraId="74B1F44A" w14:textId="037BE36B"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Goel, M. and Ramanathan, P.E.</w:t>
      </w:r>
      <w:r>
        <w:rPr>
          <w:rFonts w:ascii="Arial" w:hAnsi="Arial" w:cs="Arial"/>
          <w:color w:val="000000" w:themeColor="text1"/>
        </w:rPr>
        <w:t>(</w:t>
      </w:r>
      <w:r w:rsidRPr="00344A7E">
        <w:rPr>
          <w:rFonts w:ascii="Arial" w:hAnsi="Arial" w:cs="Arial"/>
          <w:color w:val="000000" w:themeColor="text1"/>
        </w:rPr>
        <w:t>2014</w:t>
      </w:r>
      <w:r>
        <w:rPr>
          <w:rFonts w:ascii="Arial" w:hAnsi="Arial" w:cs="Arial"/>
          <w:color w:val="000000" w:themeColor="text1"/>
        </w:rPr>
        <w:t>)</w:t>
      </w:r>
      <w:r w:rsidRPr="00344A7E">
        <w:rPr>
          <w:rFonts w:ascii="Arial" w:hAnsi="Arial" w:cs="Arial"/>
          <w:color w:val="000000" w:themeColor="text1"/>
        </w:rPr>
        <w:t>. Business ethics and Corporate Social Responsibility-Is there a dividing line. Procedia Economics and Finance, 11(1), pp.49-59.</w:t>
      </w:r>
    </w:p>
    <w:p w14:paraId="42D03DB0" w14:textId="77777777" w:rsidR="00344A7E" w:rsidRPr="00344A7E" w:rsidRDefault="00344A7E" w:rsidP="003B3E4F">
      <w:pPr>
        <w:spacing w:line="480" w:lineRule="auto"/>
        <w:rPr>
          <w:rFonts w:ascii="Arial" w:hAnsi="Arial" w:cs="Arial"/>
          <w:color w:val="000000" w:themeColor="text1"/>
        </w:rPr>
      </w:pPr>
    </w:p>
    <w:p w14:paraId="69F5B1F1" w14:textId="1E8996B2"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Golafshani, N.</w:t>
      </w:r>
      <w:r>
        <w:rPr>
          <w:rFonts w:ascii="Arial" w:hAnsi="Arial" w:cs="Arial"/>
          <w:color w:val="000000" w:themeColor="text1"/>
        </w:rPr>
        <w:t>(</w:t>
      </w:r>
      <w:r w:rsidRPr="00344A7E">
        <w:rPr>
          <w:rFonts w:ascii="Arial" w:hAnsi="Arial" w:cs="Arial"/>
          <w:color w:val="000000" w:themeColor="text1"/>
        </w:rPr>
        <w:t>2003</w:t>
      </w:r>
      <w:r>
        <w:rPr>
          <w:rFonts w:ascii="Arial" w:hAnsi="Arial" w:cs="Arial"/>
          <w:color w:val="000000" w:themeColor="text1"/>
        </w:rPr>
        <w:t>)</w:t>
      </w:r>
      <w:r w:rsidRPr="00344A7E">
        <w:rPr>
          <w:rFonts w:ascii="Arial" w:hAnsi="Arial" w:cs="Arial"/>
          <w:color w:val="000000" w:themeColor="text1"/>
        </w:rPr>
        <w:t>. Understanding reliability and validity in qualitative research. The qualitative report, 8(4), pp.597-607.</w:t>
      </w:r>
    </w:p>
    <w:p w14:paraId="1F66E0EA" w14:textId="77777777" w:rsidR="00344A7E" w:rsidRPr="00344A7E" w:rsidRDefault="00344A7E" w:rsidP="003B3E4F">
      <w:pPr>
        <w:spacing w:line="480" w:lineRule="auto"/>
        <w:rPr>
          <w:rFonts w:ascii="Arial" w:hAnsi="Arial" w:cs="Arial"/>
          <w:color w:val="000000" w:themeColor="text1"/>
        </w:rPr>
      </w:pPr>
    </w:p>
    <w:p w14:paraId="11B85C85" w14:textId="42A97280"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Griffiths, M.D. (2005). Does advertising of gambling increase gambling addiction? International Journal of Mental Health and Addiction, 3(2), 15-25.</w:t>
      </w:r>
    </w:p>
    <w:p w14:paraId="799A6752" w14:textId="77777777" w:rsidR="00344A7E" w:rsidRPr="00344A7E" w:rsidRDefault="00344A7E" w:rsidP="003B3E4F">
      <w:pPr>
        <w:spacing w:line="480" w:lineRule="auto"/>
        <w:rPr>
          <w:rFonts w:ascii="Arial" w:hAnsi="Arial" w:cs="Arial"/>
          <w:color w:val="000000" w:themeColor="text1"/>
        </w:rPr>
      </w:pPr>
    </w:p>
    <w:p w14:paraId="68C2185B" w14:textId="73466D70" w:rsidR="00344A7E" w:rsidRDefault="00344A7E" w:rsidP="003B3E4F">
      <w:pPr>
        <w:pStyle w:val="ListParagraph"/>
        <w:numPr>
          <w:ilvl w:val="0"/>
          <w:numId w:val="14"/>
        </w:numPr>
        <w:spacing w:line="480" w:lineRule="auto"/>
        <w:rPr>
          <w:rFonts w:ascii="Arial" w:hAnsi="Arial" w:cs="Arial"/>
          <w:color w:val="000000" w:themeColor="text1"/>
        </w:rPr>
      </w:pPr>
      <w:r w:rsidRPr="00344A7E">
        <w:rPr>
          <w:rFonts w:ascii="Arial" w:hAnsi="Arial" w:cs="Arial"/>
          <w:color w:val="000000" w:themeColor="text1"/>
        </w:rPr>
        <w:t>Griffiths, M.D. (2007). Brand psychology: Social acceptability and familiarity that breeds trust and loyalty. Casino and Gaming International, 3(3), 69-72.</w:t>
      </w:r>
    </w:p>
    <w:p w14:paraId="6FE14D6F" w14:textId="77777777" w:rsidR="00344A7E" w:rsidRPr="00C579F8" w:rsidRDefault="00344A7E" w:rsidP="003B3E4F">
      <w:pPr>
        <w:spacing w:line="480" w:lineRule="auto"/>
        <w:rPr>
          <w:rFonts w:ascii="Arial" w:hAnsi="Arial" w:cs="Arial"/>
          <w:color w:val="000000" w:themeColor="text1"/>
        </w:rPr>
      </w:pPr>
    </w:p>
    <w:p w14:paraId="792D442E" w14:textId="6F613A06"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 xml:space="preserve">Heale, R. and Forbes, </w:t>
      </w:r>
      <w:r w:rsidR="00C579F8" w:rsidRPr="00C579F8">
        <w:rPr>
          <w:rFonts w:ascii="Arial" w:hAnsi="Arial" w:cs="Arial"/>
          <w:color w:val="000000" w:themeColor="text1"/>
        </w:rPr>
        <w:t>D.</w:t>
      </w:r>
      <w:r w:rsidR="00C579F8">
        <w:rPr>
          <w:rFonts w:ascii="Arial" w:hAnsi="Arial" w:cs="Arial"/>
          <w:color w:val="000000" w:themeColor="text1"/>
        </w:rPr>
        <w:t xml:space="preserve"> (</w:t>
      </w:r>
      <w:r w:rsidRPr="00C579F8">
        <w:rPr>
          <w:rFonts w:ascii="Arial" w:hAnsi="Arial" w:cs="Arial"/>
          <w:color w:val="000000" w:themeColor="text1"/>
        </w:rPr>
        <w:t>2013</w:t>
      </w:r>
      <w:r w:rsidR="00C579F8">
        <w:rPr>
          <w:rFonts w:ascii="Arial" w:hAnsi="Arial" w:cs="Arial"/>
          <w:color w:val="000000" w:themeColor="text1"/>
        </w:rPr>
        <w:t>)</w:t>
      </w:r>
      <w:r w:rsidRPr="00C579F8">
        <w:rPr>
          <w:rFonts w:ascii="Arial" w:hAnsi="Arial" w:cs="Arial"/>
          <w:color w:val="000000" w:themeColor="text1"/>
        </w:rPr>
        <w:t>. Understanding triangulation in research. Evidence-Based Nursing, 16(4), pp.98-98.</w:t>
      </w:r>
    </w:p>
    <w:p w14:paraId="7FFBF96D" w14:textId="77777777" w:rsidR="00CB0B20" w:rsidRPr="00CB0B20" w:rsidRDefault="00CB0B20" w:rsidP="003B3E4F">
      <w:pPr>
        <w:spacing w:line="480" w:lineRule="auto"/>
        <w:rPr>
          <w:rFonts w:ascii="Arial" w:hAnsi="Arial" w:cs="Arial"/>
          <w:color w:val="000000" w:themeColor="text1"/>
        </w:rPr>
      </w:pPr>
    </w:p>
    <w:p w14:paraId="6E14E9C5" w14:textId="323F7689" w:rsidR="00C579F8"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lastRenderedPageBreak/>
        <w:t>Igrg.org.uk. (2020). Responsible Advertising | Industry Group For Responsible Gambling. (online) Available at: http://igrg.org.uk/wp/responsible-advertising/ (Accessed 23 May 2020).</w:t>
      </w:r>
    </w:p>
    <w:p w14:paraId="47B3363E" w14:textId="77777777" w:rsidR="00C579F8" w:rsidRPr="00C579F8" w:rsidRDefault="00C579F8" w:rsidP="003B3E4F">
      <w:pPr>
        <w:spacing w:line="480" w:lineRule="auto"/>
        <w:rPr>
          <w:rFonts w:ascii="Arial" w:hAnsi="Arial" w:cs="Arial"/>
          <w:color w:val="000000" w:themeColor="text1"/>
        </w:rPr>
      </w:pPr>
    </w:p>
    <w:p w14:paraId="3017454E" w14:textId="1E56DC50"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Korn, D, Hurson, T. &amp; Reynolds, J. (2004). Commercial Gambling Advertising: Possible Impact on Youth Knowledge, Attitudes, Beliefs and Behavioural Intentions. Report submitted to the Ontario Gambling Research Centre.</w:t>
      </w:r>
    </w:p>
    <w:p w14:paraId="054EA070" w14:textId="77777777" w:rsidR="00C579F8" w:rsidRPr="00C579F8" w:rsidRDefault="00C579F8" w:rsidP="003B3E4F">
      <w:pPr>
        <w:spacing w:line="480" w:lineRule="auto"/>
        <w:rPr>
          <w:rFonts w:ascii="Arial" w:hAnsi="Arial" w:cs="Arial"/>
          <w:color w:val="000000" w:themeColor="text1"/>
        </w:rPr>
      </w:pPr>
    </w:p>
    <w:p w14:paraId="07CA9D34" w14:textId="2D8F2D1C"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 xml:space="preserve">Kotler, </w:t>
      </w:r>
      <w:r w:rsidR="00C579F8" w:rsidRPr="00C579F8">
        <w:rPr>
          <w:rFonts w:ascii="Arial" w:hAnsi="Arial" w:cs="Arial"/>
          <w:color w:val="000000" w:themeColor="text1"/>
        </w:rPr>
        <w:t>P.</w:t>
      </w:r>
      <w:r w:rsidR="00C579F8">
        <w:rPr>
          <w:rFonts w:ascii="Arial" w:hAnsi="Arial" w:cs="Arial"/>
          <w:color w:val="000000" w:themeColor="text1"/>
        </w:rPr>
        <w:t xml:space="preserve"> (</w:t>
      </w:r>
      <w:r w:rsidRPr="00C579F8">
        <w:rPr>
          <w:rFonts w:ascii="Arial" w:hAnsi="Arial" w:cs="Arial"/>
          <w:color w:val="000000" w:themeColor="text1"/>
        </w:rPr>
        <w:t>2012</w:t>
      </w:r>
      <w:r w:rsidR="00C579F8">
        <w:rPr>
          <w:rFonts w:ascii="Arial" w:hAnsi="Arial" w:cs="Arial"/>
          <w:color w:val="000000" w:themeColor="text1"/>
        </w:rPr>
        <w:t>)</w:t>
      </w:r>
      <w:r w:rsidRPr="00C579F8">
        <w:rPr>
          <w:rFonts w:ascii="Arial" w:hAnsi="Arial" w:cs="Arial"/>
          <w:color w:val="000000" w:themeColor="text1"/>
        </w:rPr>
        <w:t>. Kotler on marketing. Simon and Schuster.</w:t>
      </w:r>
    </w:p>
    <w:p w14:paraId="68C2641C" w14:textId="77777777" w:rsidR="00C579F8" w:rsidRPr="00C579F8" w:rsidRDefault="00C579F8" w:rsidP="003B3E4F">
      <w:pPr>
        <w:spacing w:line="480" w:lineRule="auto"/>
        <w:rPr>
          <w:rFonts w:ascii="Arial" w:hAnsi="Arial" w:cs="Arial"/>
          <w:color w:val="000000" w:themeColor="text1"/>
        </w:rPr>
      </w:pPr>
    </w:p>
    <w:p w14:paraId="02FD7B88" w14:textId="3039A421"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 xml:space="preserve">Lane Keller, </w:t>
      </w:r>
      <w:r w:rsidR="00C579F8" w:rsidRPr="00C579F8">
        <w:rPr>
          <w:rFonts w:ascii="Arial" w:hAnsi="Arial" w:cs="Arial"/>
          <w:color w:val="000000" w:themeColor="text1"/>
        </w:rPr>
        <w:t>K.</w:t>
      </w:r>
      <w:r w:rsidR="00C579F8">
        <w:rPr>
          <w:rFonts w:ascii="Arial" w:hAnsi="Arial" w:cs="Arial"/>
          <w:color w:val="000000" w:themeColor="text1"/>
        </w:rPr>
        <w:t xml:space="preserve"> (</w:t>
      </w:r>
      <w:r w:rsidRPr="00C579F8">
        <w:rPr>
          <w:rFonts w:ascii="Arial" w:hAnsi="Arial" w:cs="Arial"/>
          <w:color w:val="000000" w:themeColor="text1"/>
        </w:rPr>
        <w:t>2001</w:t>
      </w:r>
      <w:r w:rsidR="00C579F8">
        <w:rPr>
          <w:rFonts w:ascii="Arial" w:hAnsi="Arial" w:cs="Arial"/>
          <w:color w:val="000000" w:themeColor="text1"/>
        </w:rPr>
        <w:t>)</w:t>
      </w:r>
      <w:r w:rsidRPr="00C579F8">
        <w:rPr>
          <w:rFonts w:ascii="Arial" w:hAnsi="Arial" w:cs="Arial"/>
          <w:color w:val="000000" w:themeColor="text1"/>
        </w:rPr>
        <w:t>. Mastering the marketing communications mix: Micro and macro perspectives on integrated marketing communication programs.</w:t>
      </w:r>
    </w:p>
    <w:p w14:paraId="2E5A441B" w14:textId="77777777" w:rsidR="00C579F8" w:rsidRPr="00C579F8" w:rsidRDefault="00C579F8" w:rsidP="003B3E4F">
      <w:pPr>
        <w:spacing w:line="480" w:lineRule="auto"/>
        <w:rPr>
          <w:rFonts w:ascii="Arial" w:hAnsi="Arial" w:cs="Arial"/>
          <w:color w:val="000000" w:themeColor="text1"/>
        </w:rPr>
      </w:pPr>
    </w:p>
    <w:p w14:paraId="5178C741" w14:textId="6E9B19DA"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 xml:space="preserve">Lopez-Gonzalez, H. (2018). The Advertising And Marketing Of Online Sports </w:t>
      </w:r>
      <w:r w:rsidR="00C579F8" w:rsidRPr="00C579F8">
        <w:rPr>
          <w:rFonts w:ascii="Arial" w:hAnsi="Arial" w:cs="Arial"/>
          <w:color w:val="000000" w:themeColor="text1"/>
        </w:rPr>
        <w:t>Betting. (</w:t>
      </w:r>
      <w:r w:rsidRPr="00C579F8">
        <w:rPr>
          <w:rFonts w:ascii="Arial" w:hAnsi="Arial" w:cs="Arial"/>
          <w:color w:val="000000" w:themeColor="text1"/>
        </w:rPr>
        <w:t>online)Psychology</w:t>
      </w:r>
      <w:r w:rsidR="00C579F8">
        <w:rPr>
          <w:rFonts w:ascii="Arial" w:hAnsi="Arial" w:cs="Arial"/>
          <w:color w:val="000000" w:themeColor="text1"/>
        </w:rPr>
        <w:t xml:space="preserve"> </w:t>
      </w:r>
      <w:r w:rsidRPr="00C579F8">
        <w:rPr>
          <w:rFonts w:ascii="Arial" w:hAnsi="Arial" w:cs="Arial"/>
          <w:color w:val="000000" w:themeColor="text1"/>
        </w:rPr>
        <w:t>Today.</w:t>
      </w:r>
      <w:r w:rsidR="00C579F8">
        <w:rPr>
          <w:rFonts w:ascii="Arial" w:hAnsi="Arial" w:cs="Arial"/>
          <w:color w:val="000000" w:themeColor="text1"/>
        </w:rPr>
        <w:t xml:space="preserve"> </w:t>
      </w:r>
      <w:r w:rsidRPr="00C579F8">
        <w:rPr>
          <w:rFonts w:ascii="Arial" w:hAnsi="Arial" w:cs="Arial"/>
          <w:color w:val="000000" w:themeColor="text1"/>
        </w:rPr>
        <w:t>Available</w:t>
      </w:r>
      <w:r w:rsidR="00C579F8">
        <w:rPr>
          <w:rFonts w:ascii="Arial" w:hAnsi="Arial" w:cs="Arial"/>
          <w:color w:val="000000" w:themeColor="text1"/>
        </w:rPr>
        <w:t xml:space="preserve"> </w:t>
      </w:r>
      <w:r w:rsidRPr="00C579F8">
        <w:rPr>
          <w:rFonts w:ascii="Arial" w:hAnsi="Arial" w:cs="Arial"/>
          <w:color w:val="000000" w:themeColor="text1"/>
        </w:rPr>
        <w:t>at: https://www.psychologytoday.com/gb/blog/in-excess/201808/the-advertising-and-marketing-online-sports-betting (Accessed 3 April 2020).</w:t>
      </w:r>
    </w:p>
    <w:p w14:paraId="3E92C30B" w14:textId="77777777" w:rsidR="00C579F8" w:rsidRPr="00C579F8" w:rsidRDefault="00C579F8" w:rsidP="003B3E4F">
      <w:pPr>
        <w:spacing w:line="480" w:lineRule="auto"/>
        <w:rPr>
          <w:rFonts w:ascii="Arial" w:hAnsi="Arial" w:cs="Arial"/>
          <w:color w:val="000000" w:themeColor="text1"/>
        </w:rPr>
      </w:pPr>
    </w:p>
    <w:p w14:paraId="2180E0F5" w14:textId="40BCB55C" w:rsidR="00344A7E" w:rsidRPr="00C579F8"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shd w:val="clear" w:color="auto" w:fill="FFFFFF"/>
        </w:rPr>
        <w:t>Lopez-Gonzalez, H., Estévez, A. and Griffiths, M.D.</w:t>
      </w:r>
      <w:r w:rsidR="00C579F8">
        <w:rPr>
          <w:rFonts w:ascii="Arial" w:hAnsi="Arial" w:cs="Arial"/>
          <w:color w:val="000000" w:themeColor="text1"/>
          <w:shd w:val="clear" w:color="auto" w:fill="FFFFFF"/>
        </w:rPr>
        <w:t>(</w:t>
      </w:r>
      <w:r w:rsidRPr="00C579F8">
        <w:rPr>
          <w:rFonts w:ascii="Arial" w:hAnsi="Arial" w:cs="Arial"/>
          <w:color w:val="000000" w:themeColor="text1"/>
          <w:shd w:val="clear" w:color="auto" w:fill="FFFFFF"/>
        </w:rPr>
        <w:t>2017</w:t>
      </w:r>
      <w:r w:rsidR="00C579F8">
        <w:rPr>
          <w:rFonts w:ascii="Arial" w:hAnsi="Arial" w:cs="Arial"/>
          <w:color w:val="000000" w:themeColor="text1"/>
          <w:shd w:val="clear" w:color="auto" w:fill="FFFFFF"/>
        </w:rPr>
        <w:t>)</w:t>
      </w:r>
      <w:r w:rsidRPr="00C579F8">
        <w:rPr>
          <w:rFonts w:ascii="Arial" w:hAnsi="Arial" w:cs="Arial"/>
          <w:color w:val="000000" w:themeColor="text1"/>
          <w:shd w:val="clear" w:color="auto" w:fill="FFFFFF"/>
        </w:rPr>
        <w:t>. Marketing and advertising online sports betting: A problem gambling perspective. </w:t>
      </w:r>
      <w:r w:rsidRPr="00C579F8">
        <w:rPr>
          <w:rFonts w:ascii="Arial" w:hAnsi="Arial" w:cs="Arial"/>
          <w:i/>
          <w:iCs/>
          <w:color w:val="000000" w:themeColor="text1"/>
          <w:shd w:val="clear" w:color="auto" w:fill="FFFFFF"/>
        </w:rPr>
        <w:t>Journal of Sport and Social Issues</w:t>
      </w:r>
      <w:r w:rsidRPr="00C579F8">
        <w:rPr>
          <w:rFonts w:ascii="Arial" w:hAnsi="Arial" w:cs="Arial"/>
          <w:color w:val="000000" w:themeColor="text1"/>
          <w:shd w:val="clear" w:color="auto" w:fill="FFFFFF"/>
        </w:rPr>
        <w:t>, </w:t>
      </w:r>
      <w:r w:rsidRPr="00C579F8">
        <w:rPr>
          <w:rFonts w:ascii="Arial" w:hAnsi="Arial" w:cs="Arial"/>
          <w:i/>
          <w:iCs/>
          <w:color w:val="000000" w:themeColor="text1"/>
          <w:shd w:val="clear" w:color="auto" w:fill="FFFFFF"/>
        </w:rPr>
        <w:t>41</w:t>
      </w:r>
      <w:r w:rsidRPr="00C579F8">
        <w:rPr>
          <w:rFonts w:ascii="Arial" w:hAnsi="Arial" w:cs="Arial"/>
          <w:color w:val="000000" w:themeColor="text1"/>
          <w:shd w:val="clear" w:color="auto" w:fill="FFFFFF"/>
        </w:rPr>
        <w:t>(3), pp.256-272.</w:t>
      </w:r>
    </w:p>
    <w:p w14:paraId="22867473" w14:textId="77777777" w:rsidR="00C579F8" w:rsidRPr="00C579F8" w:rsidRDefault="00C579F8" w:rsidP="003B3E4F">
      <w:pPr>
        <w:spacing w:line="480" w:lineRule="auto"/>
        <w:rPr>
          <w:rFonts w:ascii="Arial" w:hAnsi="Arial" w:cs="Arial"/>
          <w:color w:val="000000" w:themeColor="text1"/>
        </w:rPr>
      </w:pPr>
    </w:p>
    <w:p w14:paraId="6842E766" w14:textId="2C56B01F"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Lopez-Gonzalez, H., Estévez, A. and Griffiths, M.D.</w:t>
      </w:r>
      <w:r w:rsidR="00C579F8">
        <w:rPr>
          <w:rFonts w:ascii="Arial" w:hAnsi="Arial" w:cs="Arial"/>
          <w:color w:val="000000" w:themeColor="text1"/>
        </w:rPr>
        <w:t>(</w:t>
      </w:r>
      <w:r w:rsidRPr="00C579F8">
        <w:rPr>
          <w:rFonts w:ascii="Arial" w:hAnsi="Arial" w:cs="Arial"/>
          <w:color w:val="000000" w:themeColor="text1"/>
        </w:rPr>
        <w:t>2018</w:t>
      </w:r>
      <w:r w:rsidR="00C579F8">
        <w:rPr>
          <w:rFonts w:ascii="Arial" w:hAnsi="Arial" w:cs="Arial"/>
          <w:color w:val="000000" w:themeColor="text1"/>
        </w:rPr>
        <w:t>)</w:t>
      </w:r>
      <w:r w:rsidRPr="00C579F8">
        <w:rPr>
          <w:rFonts w:ascii="Arial" w:hAnsi="Arial" w:cs="Arial"/>
          <w:color w:val="000000" w:themeColor="text1"/>
        </w:rPr>
        <w:t>. Controlling the illusion of control: A grounded theory of sports betting advertising in the UK. International Gambling Studies, 18(1), pp.39-55.</w:t>
      </w:r>
    </w:p>
    <w:p w14:paraId="14AF6331" w14:textId="77777777" w:rsidR="00986226" w:rsidRPr="00986226" w:rsidRDefault="00986226" w:rsidP="003B3E4F">
      <w:pPr>
        <w:spacing w:line="480" w:lineRule="auto"/>
        <w:rPr>
          <w:rFonts w:ascii="Arial" w:hAnsi="Arial" w:cs="Arial"/>
          <w:color w:val="000000" w:themeColor="text1"/>
        </w:rPr>
      </w:pPr>
    </w:p>
    <w:p w14:paraId="69B4306F" w14:textId="27D3A59F"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 xml:space="preserve">Lopez-Gonzalez, H., Guerrero-Solé, F. and Griffiths, </w:t>
      </w:r>
      <w:r w:rsidR="00C579F8" w:rsidRPr="00C579F8">
        <w:rPr>
          <w:rFonts w:ascii="Arial" w:hAnsi="Arial" w:cs="Arial"/>
          <w:color w:val="000000" w:themeColor="text1"/>
        </w:rPr>
        <w:t>M.D.</w:t>
      </w:r>
      <w:r w:rsidR="00C579F8">
        <w:rPr>
          <w:rFonts w:ascii="Arial" w:hAnsi="Arial" w:cs="Arial"/>
          <w:color w:val="000000" w:themeColor="text1"/>
        </w:rPr>
        <w:t xml:space="preserve"> (</w:t>
      </w:r>
      <w:r w:rsidRPr="00C579F8">
        <w:rPr>
          <w:rFonts w:ascii="Arial" w:hAnsi="Arial" w:cs="Arial"/>
          <w:color w:val="000000" w:themeColor="text1"/>
        </w:rPr>
        <w:t>2018</w:t>
      </w:r>
      <w:r w:rsidR="00C579F8">
        <w:rPr>
          <w:rFonts w:ascii="Arial" w:hAnsi="Arial" w:cs="Arial"/>
          <w:color w:val="000000" w:themeColor="text1"/>
        </w:rPr>
        <w:t>)</w:t>
      </w:r>
      <w:r w:rsidRPr="00C579F8">
        <w:rPr>
          <w:rFonts w:ascii="Arial" w:hAnsi="Arial" w:cs="Arial"/>
          <w:color w:val="000000" w:themeColor="text1"/>
        </w:rPr>
        <w:t>. A content analysis of how ‘normal’ sports betting behaviour is represented in gambling advertising. Addiction Research &amp; Theory, 26(3), pp.238-247.</w:t>
      </w:r>
    </w:p>
    <w:p w14:paraId="7D8597B4" w14:textId="77777777" w:rsidR="00C579F8" w:rsidRPr="00C579F8" w:rsidRDefault="00C579F8" w:rsidP="003B3E4F">
      <w:pPr>
        <w:spacing w:line="480" w:lineRule="auto"/>
        <w:rPr>
          <w:rFonts w:ascii="Arial" w:hAnsi="Arial" w:cs="Arial"/>
          <w:color w:val="000000" w:themeColor="text1"/>
        </w:rPr>
      </w:pPr>
    </w:p>
    <w:p w14:paraId="40B3003F" w14:textId="242D5811"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 xml:space="preserve">Malthouse, E. and Hofacker, </w:t>
      </w:r>
      <w:r w:rsidR="00C579F8" w:rsidRPr="00C579F8">
        <w:rPr>
          <w:rFonts w:ascii="Arial" w:hAnsi="Arial" w:cs="Arial"/>
          <w:color w:val="000000" w:themeColor="text1"/>
        </w:rPr>
        <w:t>C.</w:t>
      </w:r>
      <w:r w:rsidR="00C579F8">
        <w:rPr>
          <w:rFonts w:ascii="Arial" w:hAnsi="Arial" w:cs="Arial"/>
          <w:color w:val="000000" w:themeColor="text1"/>
        </w:rPr>
        <w:t xml:space="preserve"> (</w:t>
      </w:r>
      <w:r w:rsidRPr="00C579F8">
        <w:rPr>
          <w:rFonts w:ascii="Arial" w:hAnsi="Arial" w:cs="Arial"/>
          <w:color w:val="000000" w:themeColor="text1"/>
        </w:rPr>
        <w:t>2010</w:t>
      </w:r>
      <w:r w:rsidR="00C579F8">
        <w:rPr>
          <w:rFonts w:ascii="Arial" w:hAnsi="Arial" w:cs="Arial"/>
          <w:color w:val="000000" w:themeColor="text1"/>
        </w:rPr>
        <w:t>)</w:t>
      </w:r>
      <w:r w:rsidRPr="00C579F8">
        <w:rPr>
          <w:rFonts w:ascii="Arial" w:hAnsi="Arial" w:cs="Arial"/>
          <w:color w:val="000000" w:themeColor="text1"/>
        </w:rPr>
        <w:t>. Looking back and looking forward with interactive marketing. Journal of Interactive Marketing, 24(3), pp.181-184.</w:t>
      </w:r>
    </w:p>
    <w:p w14:paraId="7A984237" w14:textId="77777777" w:rsidR="00C579F8" w:rsidRPr="00C579F8" w:rsidRDefault="00C579F8" w:rsidP="003B3E4F">
      <w:pPr>
        <w:spacing w:line="480" w:lineRule="auto"/>
        <w:rPr>
          <w:rFonts w:ascii="Arial" w:hAnsi="Arial" w:cs="Arial"/>
          <w:color w:val="000000" w:themeColor="text1"/>
        </w:rPr>
      </w:pPr>
    </w:p>
    <w:p w14:paraId="2E1D3646" w14:textId="6B575907"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Marketingexpert.cim.co.uk. (2020). Marketing Glossary | CIM Marketing Expert. (online)Available at: https://marketingexpert.cim.co.uk/glossary/ (Accessed 12 May 2020).</w:t>
      </w:r>
    </w:p>
    <w:p w14:paraId="10FF5A8E" w14:textId="77777777" w:rsidR="00C579F8" w:rsidRPr="00C579F8" w:rsidRDefault="00C579F8" w:rsidP="003B3E4F">
      <w:pPr>
        <w:spacing w:line="480" w:lineRule="auto"/>
        <w:rPr>
          <w:rFonts w:ascii="Arial" w:hAnsi="Arial" w:cs="Arial"/>
          <w:color w:val="000000" w:themeColor="text1"/>
        </w:rPr>
      </w:pPr>
    </w:p>
    <w:p w14:paraId="31B7D68D" w14:textId="3779DD16"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MarketWatch. (2019). Sports Betting Market Expected To Reach $8 Billion By 2025. (online) Available at: https://www.marketwatch.com/story/firms-say-sports-betting-market-to-reach-8-billion-by-2025-2019-11-04 (Accessed 19 May 2020).</w:t>
      </w:r>
    </w:p>
    <w:p w14:paraId="59236F21" w14:textId="77777777" w:rsidR="00C579F8" w:rsidRPr="00C579F8" w:rsidRDefault="00C579F8" w:rsidP="003B3E4F">
      <w:pPr>
        <w:spacing w:line="480" w:lineRule="auto"/>
        <w:rPr>
          <w:rFonts w:ascii="Arial" w:hAnsi="Arial" w:cs="Arial"/>
          <w:color w:val="000000" w:themeColor="text1"/>
        </w:rPr>
      </w:pPr>
    </w:p>
    <w:p w14:paraId="74AE9EC2" w14:textId="4F3BA606"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McArthur, N., (2020). Covid-19 - A Message From Neil Mcarthur To Online Gambling Operators. (online) Gamblingcommission.gov.uk. Available at: https://www.gamblingcommission.gov.uk/news-action-and-statistics/news/2020/Covid-19-A-message-from-Neil-McArthur-to-online-gambling-operators.aspx (Accessed 25 May 2020).</w:t>
      </w:r>
    </w:p>
    <w:p w14:paraId="3E5D0853" w14:textId="77777777" w:rsidR="00C579F8" w:rsidRPr="00C579F8" w:rsidRDefault="00C579F8" w:rsidP="003B3E4F">
      <w:pPr>
        <w:spacing w:line="480" w:lineRule="auto"/>
        <w:rPr>
          <w:rFonts w:ascii="Arial" w:hAnsi="Arial" w:cs="Arial"/>
          <w:color w:val="000000" w:themeColor="text1"/>
        </w:rPr>
      </w:pPr>
    </w:p>
    <w:p w14:paraId="6A0D79E0" w14:textId="77777777" w:rsidR="00344A7E" w:rsidRPr="00C579F8"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lastRenderedPageBreak/>
        <w:t>McBride, C. (2018). How Do I Calculate Cumulative Percentages?. (online) Sciencing. Available at: https://sciencing.com/do-calculate-cumulative-percentages-6865219.html (Accessed 1 June 2020).</w:t>
      </w:r>
    </w:p>
    <w:p w14:paraId="1A67DA5E" w14:textId="4F66261E" w:rsidR="00C579F8"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 xml:space="preserve">McCarthy, </w:t>
      </w:r>
      <w:r w:rsidR="00C579F8" w:rsidRPr="00C579F8">
        <w:rPr>
          <w:rFonts w:ascii="Arial" w:hAnsi="Arial" w:cs="Arial"/>
          <w:color w:val="000000" w:themeColor="text1"/>
        </w:rPr>
        <w:t>E.</w:t>
      </w:r>
      <w:r w:rsidR="00C579F8">
        <w:rPr>
          <w:rFonts w:ascii="Arial" w:hAnsi="Arial" w:cs="Arial"/>
          <w:color w:val="000000" w:themeColor="text1"/>
        </w:rPr>
        <w:t xml:space="preserve"> (</w:t>
      </w:r>
      <w:r w:rsidRPr="00C579F8">
        <w:rPr>
          <w:rFonts w:ascii="Arial" w:hAnsi="Arial" w:cs="Arial"/>
          <w:color w:val="000000" w:themeColor="text1"/>
        </w:rPr>
        <w:t>1690</w:t>
      </w:r>
      <w:r w:rsidR="00C579F8">
        <w:rPr>
          <w:rFonts w:ascii="Arial" w:hAnsi="Arial" w:cs="Arial"/>
          <w:color w:val="000000" w:themeColor="text1"/>
        </w:rPr>
        <w:t>)</w:t>
      </w:r>
      <w:r w:rsidRPr="00C579F8">
        <w:rPr>
          <w:rFonts w:ascii="Arial" w:hAnsi="Arial" w:cs="Arial"/>
          <w:color w:val="000000" w:themeColor="text1"/>
        </w:rPr>
        <w:t xml:space="preserve">. Basic Marketing: A Managerial Approach. 1st ed. </w:t>
      </w:r>
      <w:r w:rsidR="00C579F8" w:rsidRPr="00C579F8">
        <w:rPr>
          <w:rFonts w:ascii="Arial" w:hAnsi="Arial" w:cs="Arial"/>
          <w:color w:val="000000" w:themeColor="text1"/>
        </w:rPr>
        <w:t>Homewood,</w:t>
      </w:r>
      <w:r w:rsidRPr="00C579F8">
        <w:rPr>
          <w:rFonts w:ascii="Arial" w:hAnsi="Arial" w:cs="Arial"/>
          <w:color w:val="000000" w:themeColor="text1"/>
        </w:rPr>
        <w:t xml:space="preserve"> </w:t>
      </w:r>
      <w:r w:rsidR="00C579F8" w:rsidRPr="00C579F8">
        <w:rPr>
          <w:rFonts w:ascii="Arial" w:hAnsi="Arial" w:cs="Arial"/>
          <w:color w:val="000000" w:themeColor="text1"/>
        </w:rPr>
        <w:t>Irwin.</w:t>
      </w:r>
    </w:p>
    <w:p w14:paraId="1CD13B6C" w14:textId="77777777" w:rsidR="00C579F8" w:rsidRPr="00C579F8" w:rsidRDefault="00C579F8" w:rsidP="003B3E4F">
      <w:pPr>
        <w:pStyle w:val="ListParagraph"/>
        <w:spacing w:line="480" w:lineRule="auto"/>
        <w:rPr>
          <w:rFonts w:ascii="Arial" w:hAnsi="Arial" w:cs="Arial"/>
          <w:color w:val="000000" w:themeColor="text1"/>
        </w:rPr>
      </w:pPr>
    </w:p>
    <w:p w14:paraId="60BC419C" w14:textId="2520707E"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National Survey on Gambling Attitudes and Gambling Experience. (2019). National Trends. (online) Available at: https://www.ncpgsurvey.org/ (Accessed 5 May 2020).</w:t>
      </w:r>
    </w:p>
    <w:p w14:paraId="68886278" w14:textId="77777777" w:rsidR="00C579F8" w:rsidRPr="00C579F8" w:rsidRDefault="00C579F8" w:rsidP="003B3E4F">
      <w:pPr>
        <w:spacing w:line="480" w:lineRule="auto"/>
        <w:rPr>
          <w:rFonts w:ascii="Arial" w:hAnsi="Arial" w:cs="Arial"/>
          <w:color w:val="000000" w:themeColor="text1"/>
        </w:rPr>
      </w:pPr>
    </w:p>
    <w:p w14:paraId="312DF422" w14:textId="2E6F81C1"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Onlinebetting.org.uk. (2020). Why Do We Gamble? Reasons Why People Bet And Different Types Of Gambler | Online Betting UK. (online) Available at: https://www.onlinebetting.org.uk/betting-guides/why-do-we-gamble.html (Accessed 29 May 2020).</w:t>
      </w:r>
    </w:p>
    <w:p w14:paraId="06D1A0B5" w14:textId="77777777" w:rsidR="00C579F8" w:rsidRPr="00C579F8" w:rsidRDefault="00C579F8" w:rsidP="003B3E4F">
      <w:pPr>
        <w:spacing w:line="480" w:lineRule="auto"/>
        <w:rPr>
          <w:rFonts w:ascii="Arial" w:hAnsi="Arial" w:cs="Arial"/>
          <w:color w:val="000000" w:themeColor="text1"/>
        </w:rPr>
      </w:pPr>
    </w:p>
    <w:p w14:paraId="4AFB9CDC" w14:textId="151E91C5"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Potu, A. (2019). Go-To-Market Strategies For A Sports Betting Company. (online) NickMetrics: Guide to be successful advertiser &amp; publisher-Blog. Available at: https://www.nickmetrics.com/blog/2019/04/11/market-strategies-sport-bet-company/ (Accessed 3 April 2020).</w:t>
      </w:r>
    </w:p>
    <w:p w14:paraId="50CAF63A" w14:textId="77777777" w:rsidR="00C579F8" w:rsidRPr="00C579F8" w:rsidRDefault="00C579F8" w:rsidP="003B3E4F">
      <w:pPr>
        <w:spacing w:line="480" w:lineRule="auto"/>
        <w:rPr>
          <w:rFonts w:ascii="Arial" w:hAnsi="Arial" w:cs="Arial"/>
          <w:color w:val="000000" w:themeColor="text1"/>
        </w:rPr>
      </w:pPr>
    </w:p>
    <w:p w14:paraId="31BD7BF7" w14:textId="3CEB82B9"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Practice, A. (2020). 08 Promotional Marketing. (online) Asa.org.uk. Available at: https://www.asa.org.uk/type/non_broadcast/code_section/08.html (Accessed 24 May 2020).</w:t>
      </w:r>
    </w:p>
    <w:p w14:paraId="3202B4EC" w14:textId="77777777" w:rsidR="00C579F8" w:rsidRPr="00C579F8" w:rsidRDefault="00C579F8" w:rsidP="003B3E4F">
      <w:pPr>
        <w:spacing w:line="480" w:lineRule="auto"/>
        <w:rPr>
          <w:rFonts w:ascii="Arial" w:hAnsi="Arial" w:cs="Arial"/>
          <w:color w:val="000000" w:themeColor="text1"/>
        </w:rPr>
      </w:pPr>
    </w:p>
    <w:p w14:paraId="4D49769D" w14:textId="31A2D2F9"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lastRenderedPageBreak/>
        <w:t xml:space="preserve">Rajan </w:t>
      </w:r>
      <w:r w:rsidR="00C579F8" w:rsidRPr="00C579F8">
        <w:rPr>
          <w:rFonts w:ascii="Arial" w:hAnsi="Arial" w:cs="Arial"/>
          <w:color w:val="000000" w:themeColor="text1"/>
        </w:rPr>
        <w:t>Varadarajan. (</w:t>
      </w:r>
      <w:r w:rsidRPr="00C579F8">
        <w:rPr>
          <w:rFonts w:ascii="Arial" w:hAnsi="Arial" w:cs="Arial"/>
          <w:color w:val="000000" w:themeColor="text1"/>
        </w:rPr>
        <w:t>2018) Advances in strategic marketing and the advancement of the marketing discipline: the promise of theory. Journal of Marketing Management 34:1-2, pages 71-85.</w:t>
      </w:r>
    </w:p>
    <w:p w14:paraId="4E845A38" w14:textId="77777777" w:rsidR="00986226" w:rsidRPr="00986226" w:rsidRDefault="00986226" w:rsidP="003B3E4F">
      <w:pPr>
        <w:spacing w:line="480" w:lineRule="auto"/>
        <w:rPr>
          <w:rFonts w:ascii="Arial" w:hAnsi="Arial" w:cs="Arial"/>
          <w:color w:val="000000" w:themeColor="text1"/>
        </w:rPr>
      </w:pPr>
    </w:p>
    <w:p w14:paraId="1658549B" w14:textId="371D20A1"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Roderique-Davies, G. and John, B. (2019). Gambling Needs Tobacco-Like Regulation In Sports Advertising And Sponsorship | University Of South Wales. (online) Southwales.ac.uk. Available at: https://www.southwales.ac.uk/news/news-2019/gambling-needs-tobacco-regulation-sports-advertising-and-sponsorship/ (Accessed 6 May 2020).</w:t>
      </w:r>
    </w:p>
    <w:p w14:paraId="73798F03" w14:textId="77777777" w:rsidR="00C579F8" w:rsidRPr="00C579F8" w:rsidRDefault="00C579F8" w:rsidP="003B3E4F">
      <w:pPr>
        <w:spacing w:line="480" w:lineRule="auto"/>
        <w:rPr>
          <w:rFonts w:ascii="Arial" w:hAnsi="Arial" w:cs="Arial"/>
          <w:color w:val="000000" w:themeColor="text1"/>
        </w:rPr>
      </w:pPr>
    </w:p>
    <w:p w14:paraId="55B2838B" w14:textId="2F8A15D6"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Rogers, C. (2018). How Marketers Are Tackling The Challenges Facing Gambling – Marketing Week. (online) Marketing Week. Available at: https://www.marketingweek.com/marketers-tackling-challenges-gambling/ (Accessed 15 April 2020).</w:t>
      </w:r>
    </w:p>
    <w:p w14:paraId="5F748F5A" w14:textId="77777777" w:rsidR="00C579F8" w:rsidRPr="00C579F8" w:rsidRDefault="00C579F8" w:rsidP="003B3E4F">
      <w:pPr>
        <w:spacing w:line="480" w:lineRule="auto"/>
        <w:rPr>
          <w:rFonts w:ascii="Arial" w:hAnsi="Arial" w:cs="Arial"/>
          <w:color w:val="000000" w:themeColor="text1"/>
        </w:rPr>
      </w:pPr>
    </w:p>
    <w:p w14:paraId="3C6D3F0B" w14:textId="7B803D0C"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Saunders, M., Lewis, P. &amp; Thornhill, A. (2012) “Research Methods for Business Students” 6th edition, Pearson Education Limited</w:t>
      </w:r>
    </w:p>
    <w:p w14:paraId="01B2FB09" w14:textId="77777777" w:rsidR="00C579F8" w:rsidRPr="00C579F8" w:rsidRDefault="00C579F8" w:rsidP="003B3E4F">
      <w:pPr>
        <w:spacing w:line="480" w:lineRule="auto"/>
        <w:rPr>
          <w:rFonts w:ascii="Arial" w:hAnsi="Arial" w:cs="Arial"/>
          <w:color w:val="000000" w:themeColor="text1"/>
        </w:rPr>
      </w:pPr>
    </w:p>
    <w:p w14:paraId="461850C7" w14:textId="6056F8DA" w:rsidR="00344A7E" w:rsidRDefault="00344A7E" w:rsidP="003B3E4F">
      <w:pPr>
        <w:pStyle w:val="ListParagraph"/>
        <w:numPr>
          <w:ilvl w:val="0"/>
          <w:numId w:val="14"/>
        </w:numPr>
        <w:spacing w:line="480" w:lineRule="auto"/>
        <w:rPr>
          <w:rFonts w:ascii="Arial" w:hAnsi="Arial" w:cs="Arial"/>
          <w:color w:val="000000" w:themeColor="text1"/>
        </w:rPr>
      </w:pPr>
      <w:r w:rsidRPr="00C579F8">
        <w:rPr>
          <w:rFonts w:ascii="Arial" w:hAnsi="Arial" w:cs="Arial"/>
          <w:color w:val="000000" w:themeColor="text1"/>
        </w:rPr>
        <w:t>Schlegelmilch, B.B</w:t>
      </w:r>
      <w:r w:rsidR="00366439">
        <w:rPr>
          <w:rFonts w:ascii="Arial" w:hAnsi="Arial" w:cs="Arial"/>
          <w:color w:val="000000" w:themeColor="text1"/>
        </w:rPr>
        <w:t>,</w:t>
      </w:r>
      <w:r w:rsidRPr="00C579F8">
        <w:rPr>
          <w:rFonts w:ascii="Arial" w:hAnsi="Arial" w:cs="Arial"/>
          <w:color w:val="000000" w:themeColor="text1"/>
        </w:rPr>
        <w:t xml:space="preserve"> Öberseder, </w:t>
      </w:r>
      <w:r w:rsidR="00C579F8" w:rsidRPr="00C579F8">
        <w:rPr>
          <w:rFonts w:ascii="Arial" w:hAnsi="Arial" w:cs="Arial"/>
          <w:color w:val="000000" w:themeColor="text1"/>
        </w:rPr>
        <w:t>M.</w:t>
      </w:r>
      <w:r w:rsidR="00C579F8">
        <w:rPr>
          <w:rFonts w:ascii="Arial" w:hAnsi="Arial" w:cs="Arial"/>
          <w:color w:val="000000" w:themeColor="text1"/>
        </w:rPr>
        <w:t xml:space="preserve"> (</w:t>
      </w:r>
      <w:r w:rsidRPr="00C579F8">
        <w:rPr>
          <w:rFonts w:ascii="Arial" w:hAnsi="Arial" w:cs="Arial"/>
          <w:color w:val="000000" w:themeColor="text1"/>
        </w:rPr>
        <w:t>2010</w:t>
      </w:r>
      <w:r w:rsidR="00C579F8">
        <w:rPr>
          <w:rFonts w:ascii="Arial" w:hAnsi="Arial" w:cs="Arial"/>
          <w:color w:val="000000" w:themeColor="text1"/>
        </w:rPr>
        <w:t>)</w:t>
      </w:r>
      <w:r w:rsidRPr="00C579F8">
        <w:rPr>
          <w:rFonts w:ascii="Arial" w:hAnsi="Arial" w:cs="Arial"/>
          <w:color w:val="000000" w:themeColor="text1"/>
        </w:rPr>
        <w:t>. Half a century of marketing ethics: Shifting perspectives and emerging trends. Journal of Business Ethics, 93(1), pp.1-19.</w:t>
      </w:r>
    </w:p>
    <w:p w14:paraId="56CFC12E" w14:textId="77777777" w:rsidR="00C579F8" w:rsidRPr="00366439" w:rsidRDefault="00C579F8" w:rsidP="003B3E4F">
      <w:pPr>
        <w:spacing w:line="480" w:lineRule="auto"/>
        <w:rPr>
          <w:rFonts w:ascii="Arial" w:hAnsi="Arial" w:cs="Arial"/>
          <w:color w:val="000000" w:themeColor="text1"/>
        </w:rPr>
      </w:pPr>
    </w:p>
    <w:p w14:paraId="2DDFBC95" w14:textId="2C4E13CF" w:rsidR="00344A7E" w:rsidRDefault="00344A7E" w:rsidP="003B3E4F">
      <w:pPr>
        <w:pStyle w:val="ListParagraph"/>
        <w:numPr>
          <w:ilvl w:val="0"/>
          <w:numId w:val="14"/>
        </w:numPr>
        <w:spacing w:line="480" w:lineRule="auto"/>
        <w:rPr>
          <w:rFonts w:ascii="Arial" w:hAnsi="Arial" w:cs="Arial"/>
          <w:color w:val="000000" w:themeColor="text1"/>
        </w:rPr>
      </w:pPr>
      <w:r w:rsidRPr="00366439">
        <w:rPr>
          <w:rFonts w:ascii="Arial" w:hAnsi="Arial" w:cs="Arial"/>
          <w:color w:val="000000" w:themeColor="text1"/>
        </w:rPr>
        <w:t>Smith, W. R. (1956). Product differentiation and market segmentation as alternative marketing strategies. Journal of Marketing. (Vol. 21, Issue 1, July). p3-8.</w:t>
      </w:r>
    </w:p>
    <w:p w14:paraId="4A5AA512" w14:textId="77777777" w:rsidR="00366439" w:rsidRPr="00366439" w:rsidRDefault="00366439" w:rsidP="003B3E4F">
      <w:pPr>
        <w:spacing w:line="480" w:lineRule="auto"/>
        <w:rPr>
          <w:rFonts w:ascii="Arial" w:hAnsi="Arial" w:cs="Arial"/>
          <w:color w:val="000000" w:themeColor="text1"/>
        </w:rPr>
      </w:pPr>
    </w:p>
    <w:p w14:paraId="7B52753F" w14:textId="77A08C79" w:rsidR="00344A7E" w:rsidRDefault="00344A7E" w:rsidP="003B3E4F">
      <w:pPr>
        <w:pStyle w:val="ListParagraph"/>
        <w:numPr>
          <w:ilvl w:val="0"/>
          <w:numId w:val="14"/>
        </w:numPr>
        <w:spacing w:line="480" w:lineRule="auto"/>
        <w:rPr>
          <w:rFonts w:ascii="Arial" w:hAnsi="Arial" w:cs="Arial"/>
          <w:color w:val="000000" w:themeColor="text1"/>
        </w:rPr>
      </w:pPr>
      <w:r w:rsidRPr="00366439">
        <w:rPr>
          <w:rFonts w:ascii="Arial" w:hAnsi="Arial" w:cs="Arial"/>
          <w:color w:val="000000" w:themeColor="text1"/>
        </w:rPr>
        <w:t xml:space="preserve">Thomas, S., Lewis, S., Duong, J. and McLeod, </w:t>
      </w:r>
      <w:r w:rsidR="00366439" w:rsidRPr="00366439">
        <w:rPr>
          <w:rFonts w:ascii="Arial" w:hAnsi="Arial" w:cs="Arial"/>
          <w:color w:val="000000" w:themeColor="text1"/>
        </w:rPr>
        <w:t>C.</w:t>
      </w:r>
      <w:r w:rsidR="00366439">
        <w:rPr>
          <w:rFonts w:ascii="Arial" w:hAnsi="Arial" w:cs="Arial"/>
          <w:color w:val="000000" w:themeColor="text1"/>
        </w:rPr>
        <w:t xml:space="preserve"> (</w:t>
      </w:r>
      <w:r w:rsidRPr="00366439">
        <w:rPr>
          <w:rFonts w:ascii="Arial" w:hAnsi="Arial" w:cs="Arial"/>
          <w:color w:val="000000" w:themeColor="text1"/>
        </w:rPr>
        <w:t>2012</w:t>
      </w:r>
      <w:r w:rsidR="00366439">
        <w:rPr>
          <w:rFonts w:ascii="Arial" w:hAnsi="Arial" w:cs="Arial"/>
          <w:color w:val="000000" w:themeColor="text1"/>
        </w:rPr>
        <w:t>)</w:t>
      </w:r>
      <w:r w:rsidRPr="00366439">
        <w:rPr>
          <w:rFonts w:ascii="Arial" w:hAnsi="Arial" w:cs="Arial"/>
          <w:color w:val="000000" w:themeColor="text1"/>
        </w:rPr>
        <w:t>. Sports betting marketing during sporting events: a stadium and broadcast census of Australian Football League matches. Australian and New Zealand Journal of Public Health, 36(2), pp.145-152.</w:t>
      </w:r>
    </w:p>
    <w:p w14:paraId="6539F6E4" w14:textId="77777777" w:rsidR="00366439" w:rsidRPr="00366439" w:rsidRDefault="00366439" w:rsidP="003B3E4F">
      <w:pPr>
        <w:spacing w:line="480" w:lineRule="auto"/>
        <w:rPr>
          <w:rFonts w:ascii="Arial" w:hAnsi="Arial" w:cs="Arial"/>
          <w:color w:val="000000" w:themeColor="text1"/>
        </w:rPr>
      </w:pPr>
    </w:p>
    <w:p w14:paraId="2568D8EA" w14:textId="5BABE1BA" w:rsidR="00344A7E" w:rsidRDefault="00344A7E" w:rsidP="003B3E4F">
      <w:pPr>
        <w:pStyle w:val="ListParagraph"/>
        <w:numPr>
          <w:ilvl w:val="0"/>
          <w:numId w:val="14"/>
        </w:numPr>
        <w:spacing w:line="480" w:lineRule="auto"/>
        <w:rPr>
          <w:rFonts w:ascii="Arial" w:hAnsi="Arial" w:cs="Arial"/>
          <w:color w:val="000000" w:themeColor="text1"/>
        </w:rPr>
      </w:pPr>
      <w:r w:rsidRPr="00366439">
        <w:rPr>
          <w:rFonts w:ascii="Arial" w:hAnsi="Arial" w:cs="Arial"/>
          <w:color w:val="000000" w:themeColor="text1"/>
        </w:rPr>
        <w:t>Warwick.ac.uk. (2019). Inductive Or Deductive Approaches. (online) Available at: https://warwick.ac.uk/fac/soc/ces/research/current/socialtheory/maps/when/ (Accessed 14 April 2020).</w:t>
      </w:r>
    </w:p>
    <w:p w14:paraId="6BFF8C83" w14:textId="77777777" w:rsidR="00366439" w:rsidRPr="00366439" w:rsidRDefault="00366439" w:rsidP="003B3E4F">
      <w:pPr>
        <w:spacing w:line="480" w:lineRule="auto"/>
        <w:rPr>
          <w:rFonts w:ascii="Arial" w:hAnsi="Arial" w:cs="Arial"/>
          <w:color w:val="000000" w:themeColor="text1"/>
        </w:rPr>
      </w:pPr>
    </w:p>
    <w:p w14:paraId="4256598E" w14:textId="0326A5EA" w:rsidR="00344A7E" w:rsidRDefault="00344A7E" w:rsidP="003B3E4F">
      <w:pPr>
        <w:pStyle w:val="ListParagraph"/>
        <w:numPr>
          <w:ilvl w:val="0"/>
          <w:numId w:val="14"/>
        </w:numPr>
        <w:spacing w:line="480" w:lineRule="auto"/>
        <w:rPr>
          <w:rFonts w:ascii="Arial" w:hAnsi="Arial" w:cs="Arial"/>
          <w:color w:val="000000" w:themeColor="text1"/>
        </w:rPr>
      </w:pPr>
      <w:r w:rsidRPr="00366439">
        <w:rPr>
          <w:rFonts w:ascii="Arial" w:hAnsi="Arial" w:cs="Arial"/>
          <w:color w:val="000000" w:themeColor="text1"/>
        </w:rPr>
        <w:t>Westaway, K. (2017). Social Enterprise Business Models - Westaway. (online) Westaway. Available at: https://westaway.co/social-enterprise-business-models/ (Accessed 22 April 2020).</w:t>
      </w:r>
    </w:p>
    <w:p w14:paraId="7CB7AA9E" w14:textId="77777777" w:rsidR="00366439" w:rsidRPr="00366439" w:rsidRDefault="00366439" w:rsidP="003B3E4F">
      <w:pPr>
        <w:spacing w:line="480" w:lineRule="auto"/>
        <w:rPr>
          <w:rFonts w:ascii="Arial" w:hAnsi="Arial" w:cs="Arial"/>
          <w:color w:val="000000" w:themeColor="text1"/>
        </w:rPr>
      </w:pPr>
    </w:p>
    <w:p w14:paraId="05B6808B" w14:textId="394B12B7" w:rsidR="00344A7E" w:rsidRDefault="00344A7E" w:rsidP="003B3E4F">
      <w:pPr>
        <w:pStyle w:val="ListParagraph"/>
        <w:numPr>
          <w:ilvl w:val="0"/>
          <w:numId w:val="14"/>
        </w:numPr>
        <w:spacing w:line="480" w:lineRule="auto"/>
        <w:rPr>
          <w:rFonts w:ascii="Arial" w:hAnsi="Arial" w:cs="Arial"/>
          <w:color w:val="000000" w:themeColor="text1"/>
        </w:rPr>
      </w:pPr>
      <w:r w:rsidRPr="00366439">
        <w:rPr>
          <w:rFonts w:ascii="Arial" w:hAnsi="Arial" w:cs="Arial"/>
          <w:color w:val="000000" w:themeColor="text1"/>
        </w:rPr>
        <w:t>Wilson, T. (2019). Marketing Strategies For U.S. Online Sports Betting. (online) Casinojournal.com. Available at: https://www.casinojournal.com/articles/93216-marketing-strategies-for-us-online-sports-betting (Accessed 26 May 2020).</w:t>
      </w:r>
    </w:p>
    <w:p w14:paraId="1019BB1E" w14:textId="77777777" w:rsidR="00366439" w:rsidRPr="00366439" w:rsidRDefault="00366439" w:rsidP="003B3E4F">
      <w:pPr>
        <w:spacing w:line="480" w:lineRule="auto"/>
        <w:rPr>
          <w:rFonts w:ascii="Arial" w:hAnsi="Arial" w:cs="Arial"/>
          <w:color w:val="000000" w:themeColor="text1"/>
        </w:rPr>
      </w:pPr>
    </w:p>
    <w:p w14:paraId="456E13CF" w14:textId="15637C10" w:rsidR="00344A7E" w:rsidRDefault="00344A7E" w:rsidP="003B3E4F">
      <w:pPr>
        <w:pStyle w:val="ListParagraph"/>
        <w:numPr>
          <w:ilvl w:val="0"/>
          <w:numId w:val="14"/>
        </w:numPr>
        <w:spacing w:line="480" w:lineRule="auto"/>
        <w:rPr>
          <w:rFonts w:ascii="Arial" w:hAnsi="Arial" w:cs="Arial"/>
          <w:color w:val="000000" w:themeColor="text1"/>
        </w:rPr>
      </w:pPr>
      <w:r w:rsidRPr="00366439">
        <w:rPr>
          <w:rFonts w:ascii="Arial" w:hAnsi="Arial" w:cs="Arial"/>
          <w:color w:val="000000" w:themeColor="text1"/>
        </w:rPr>
        <w:t>Wind, Y.J. and Bell, D.R.</w:t>
      </w:r>
      <w:r w:rsidR="00366439">
        <w:rPr>
          <w:rFonts w:ascii="Arial" w:hAnsi="Arial" w:cs="Arial"/>
          <w:color w:val="000000" w:themeColor="text1"/>
        </w:rPr>
        <w:t xml:space="preserve"> (</w:t>
      </w:r>
      <w:r w:rsidRPr="00366439">
        <w:rPr>
          <w:rFonts w:ascii="Arial" w:hAnsi="Arial" w:cs="Arial"/>
          <w:color w:val="000000" w:themeColor="text1"/>
        </w:rPr>
        <w:t>2008</w:t>
      </w:r>
      <w:r w:rsidR="00366439">
        <w:rPr>
          <w:rFonts w:ascii="Arial" w:hAnsi="Arial" w:cs="Arial"/>
          <w:color w:val="000000" w:themeColor="text1"/>
        </w:rPr>
        <w:t>)</w:t>
      </w:r>
      <w:r w:rsidRPr="00366439">
        <w:rPr>
          <w:rFonts w:ascii="Arial" w:hAnsi="Arial" w:cs="Arial"/>
          <w:color w:val="000000" w:themeColor="text1"/>
        </w:rPr>
        <w:t>. Market segmentation. In The marketing book (pp. 260-282). Routledge.</w:t>
      </w:r>
    </w:p>
    <w:p w14:paraId="249B273D" w14:textId="20FDCABF" w:rsidR="00366439" w:rsidRDefault="00366439" w:rsidP="003B3E4F">
      <w:pPr>
        <w:spacing w:line="480" w:lineRule="auto"/>
        <w:rPr>
          <w:rFonts w:ascii="Arial" w:hAnsi="Arial" w:cs="Arial"/>
          <w:color w:val="000000" w:themeColor="text1"/>
        </w:rPr>
      </w:pPr>
    </w:p>
    <w:p w14:paraId="4357C9D8" w14:textId="77777777" w:rsidR="003B3E4F" w:rsidRPr="00366439" w:rsidRDefault="003B3E4F" w:rsidP="003B3E4F">
      <w:pPr>
        <w:spacing w:line="480" w:lineRule="auto"/>
        <w:rPr>
          <w:rFonts w:ascii="Arial" w:hAnsi="Arial" w:cs="Arial"/>
          <w:color w:val="000000" w:themeColor="text1"/>
        </w:rPr>
      </w:pPr>
    </w:p>
    <w:p w14:paraId="2AFAD8B2" w14:textId="03F3DBF2" w:rsidR="00344A7E" w:rsidRDefault="00344A7E" w:rsidP="003B3E4F">
      <w:pPr>
        <w:pStyle w:val="ListParagraph"/>
        <w:numPr>
          <w:ilvl w:val="0"/>
          <w:numId w:val="14"/>
        </w:numPr>
        <w:spacing w:line="480" w:lineRule="auto"/>
        <w:rPr>
          <w:rFonts w:ascii="Arial" w:hAnsi="Arial" w:cs="Arial"/>
          <w:color w:val="000000" w:themeColor="text1"/>
        </w:rPr>
      </w:pPr>
      <w:r w:rsidRPr="00366439">
        <w:rPr>
          <w:rFonts w:ascii="Arial" w:hAnsi="Arial" w:cs="Arial"/>
          <w:color w:val="000000" w:themeColor="text1"/>
        </w:rPr>
        <w:lastRenderedPageBreak/>
        <w:t>Yogonet.com. (2020). UK Gambling Commission Warns Operators About Third Party Responsibilities. (online) Available at: https://www.yogonet.com/international/noticias/2020/05/06/53148-uk-gambling-commission-warns-operators-about-third-party-responsibilities (Accessed 4 April 2020).</w:t>
      </w:r>
    </w:p>
    <w:p w14:paraId="477F09F8" w14:textId="77777777" w:rsidR="00986226" w:rsidRPr="00986226" w:rsidRDefault="00986226" w:rsidP="003B3E4F">
      <w:pPr>
        <w:pStyle w:val="ListParagraph"/>
        <w:rPr>
          <w:rFonts w:ascii="Arial" w:hAnsi="Arial" w:cs="Arial"/>
          <w:color w:val="000000" w:themeColor="text1"/>
        </w:rPr>
      </w:pPr>
    </w:p>
    <w:p w14:paraId="3D497E4C" w14:textId="77777777" w:rsidR="00986226" w:rsidRPr="00366439" w:rsidRDefault="00986226" w:rsidP="003B3E4F">
      <w:pPr>
        <w:pStyle w:val="ListParagraph"/>
        <w:spacing w:line="480" w:lineRule="auto"/>
        <w:rPr>
          <w:rFonts w:ascii="Arial" w:hAnsi="Arial" w:cs="Arial"/>
          <w:color w:val="000000" w:themeColor="text1"/>
        </w:rPr>
      </w:pPr>
    </w:p>
    <w:p w14:paraId="7457FF1A" w14:textId="77777777" w:rsidR="00344A7E" w:rsidRPr="00366439" w:rsidRDefault="00344A7E" w:rsidP="003B3E4F">
      <w:pPr>
        <w:pStyle w:val="ListParagraph"/>
        <w:numPr>
          <w:ilvl w:val="0"/>
          <w:numId w:val="14"/>
        </w:numPr>
        <w:spacing w:line="480" w:lineRule="auto"/>
        <w:rPr>
          <w:rFonts w:ascii="Arial" w:hAnsi="Arial" w:cs="Arial"/>
          <w:color w:val="000000" w:themeColor="text1"/>
        </w:rPr>
      </w:pPr>
      <w:r w:rsidRPr="00366439">
        <w:rPr>
          <w:rFonts w:ascii="Arial" w:hAnsi="Arial" w:cs="Arial"/>
          <w:color w:val="000000" w:themeColor="text1"/>
        </w:rPr>
        <w:t>Yüce, S., Yüce, A. and Katırcı, H. (2017). Sports betting or gambling? A study on determining perception on sports betting. International Sports Studies, 39(2), pp.35-45.</w:t>
      </w:r>
    </w:p>
    <w:p w14:paraId="5D749704" w14:textId="5CD254E2" w:rsidR="009C558E" w:rsidRDefault="009C558E" w:rsidP="003B3E4F">
      <w:pPr>
        <w:rPr>
          <w:rFonts w:asciiTheme="minorHAnsi" w:hAnsiTheme="minorHAnsi" w:cstheme="minorHAnsi"/>
          <w:sz w:val="18"/>
          <w:szCs w:val="18"/>
        </w:rPr>
      </w:pPr>
    </w:p>
    <w:p w14:paraId="0C0F598A" w14:textId="43EACB24" w:rsidR="009C558E" w:rsidRDefault="009C558E" w:rsidP="003B3E4F">
      <w:pPr>
        <w:rPr>
          <w:rFonts w:asciiTheme="minorHAnsi" w:hAnsiTheme="minorHAnsi" w:cstheme="minorHAnsi"/>
          <w:sz w:val="18"/>
          <w:szCs w:val="18"/>
        </w:rPr>
      </w:pPr>
    </w:p>
    <w:p w14:paraId="217FECE9" w14:textId="43B06F66" w:rsidR="009C558E" w:rsidRDefault="009C558E" w:rsidP="003B3E4F">
      <w:pPr>
        <w:rPr>
          <w:rFonts w:asciiTheme="minorHAnsi" w:hAnsiTheme="minorHAnsi" w:cstheme="minorHAnsi"/>
          <w:sz w:val="18"/>
          <w:szCs w:val="18"/>
        </w:rPr>
      </w:pPr>
    </w:p>
    <w:p w14:paraId="62AE8434" w14:textId="7B72AD0E" w:rsidR="009C558E" w:rsidRDefault="009C558E" w:rsidP="003B3E4F">
      <w:pPr>
        <w:rPr>
          <w:rFonts w:asciiTheme="minorHAnsi" w:hAnsiTheme="minorHAnsi" w:cstheme="minorHAnsi"/>
          <w:sz w:val="18"/>
          <w:szCs w:val="18"/>
        </w:rPr>
      </w:pPr>
    </w:p>
    <w:p w14:paraId="7965E506" w14:textId="55100998" w:rsidR="00366439" w:rsidRDefault="00366439" w:rsidP="003B3E4F">
      <w:pPr>
        <w:rPr>
          <w:rFonts w:asciiTheme="minorHAnsi" w:hAnsiTheme="minorHAnsi" w:cstheme="minorHAnsi"/>
          <w:sz w:val="18"/>
          <w:szCs w:val="18"/>
        </w:rPr>
      </w:pPr>
    </w:p>
    <w:p w14:paraId="634CF424" w14:textId="1A3F06CF" w:rsidR="00366439" w:rsidRDefault="00366439" w:rsidP="003B3E4F">
      <w:pPr>
        <w:rPr>
          <w:rFonts w:asciiTheme="minorHAnsi" w:hAnsiTheme="minorHAnsi" w:cstheme="minorHAnsi"/>
          <w:sz w:val="18"/>
          <w:szCs w:val="18"/>
        </w:rPr>
      </w:pPr>
    </w:p>
    <w:p w14:paraId="7EF50518" w14:textId="18D15804" w:rsidR="00366439" w:rsidRDefault="00366439" w:rsidP="003B3E4F">
      <w:pPr>
        <w:rPr>
          <w:rFonts w:asciiTheme="minorHAnsi" w:hAnsiTheme="minorHAnsi" w:cstheme="minorHAnsi"/>
          <w:sz w:val="18"/>
          <w:szCs w:val="18"/>
        </w:rPr>
      </w:pPr>
    </w:p>
    <w:p w14:paraId="322A5351" w14:textId="1CCB174E" w:rsidR="00366439" w:rsidRDefault="00366439" w:rsidP="003B3E4F">
      <w:pPr>
        <w:rPr>
          <w:rFonts w:asciiTheme="minorHAnsi" w:hAnsiTheme="minorHAnsi" w:cstheme="minorHAnsi"/>
          <w:sz w:val="18"/>
          <w:szCs w:val="18"/>
        </w:rPr>
      </w:pPr>
    </w:p>
    <w:p w14:paraId="3649CCC0" w14:textId="4840AB2E" w:rsidR="00366439" w:rsidRDefault="00366439" w:rsidP="003B3E4F">
      <w:pPr>
        <w:rPr>
          <w:rFonts w:asciiTheme="minorHAnsi" w:hAnsiTheme="minorHAnsi" w:cstheme="minorHAnsi"/>
          <w:sz w:val="18"/>
          <w:szCs w:val="18"/>
        </w:rPr>
      </w:pPr>
    </w:p>
    <w:p w14:paraId="73F3DDD9" w14:textId="6D92BB60" w:rsidR="00366439" w:rsidRDefault="00366439" w:rsidP="003B3E4F">
      <w:pPr>
        <w:rPr>
          <w:rFonts w:asciiTheme="minorHAnsi" w:hAnsiTheme="minorHAnsi" w:cstheme="minorHAnsi"/>
          <w:sz w:val="18"/>
          <w:szCs w:val="18"/>
        </w:rPr>
      </w:pPr>
    </w:p>
    <w:p w14:paraId="312B414B" w14:textId="6374B7FB" w:rsidR="00366439" w:rsidRDefault="00366439" w:rsidP="003B3E4F">
      <w:pPr>
        <w:rPr>
          <w:rFonts w:asciiTheme="minorHAnsi" w:hAnsiTheme="minorHAnsi" w:cstheme="minorHAnsi"/>
          <w:sz w:val="18"/>
          <w:szCs w:val="18"/>
        </w:rPr>
      </w:pPr>
    </w:p>
    <w:p w14:paraId="0FC2FAF1" w14:textId="4621B276" w:rsidR="00366439" w:rsidRDefault="00366439" w:rsidP="003B3E4F">
      <w:pPr>
        <w:rPr>
          <w:rFonts w:asciiTheme="minorHAnsi" w:hAnsiTheme="minorHAnsi" w:cstheme="minorHAnsi"/>
          <w:sz w:val="18"/>
          <w:szCs w:val="18"/>
        </w:rPr>
      </w:pPr>
    </w:p>
    <w:p w14:paraId="15C83A94" w14:textId="3D7BEDD9" w:rsidR="00366439" w:rsidRDefault="00366439" w:rsidP="003B3E4F">
      <w:pPr>
        <w:rPr>
          <w:rFonts w:asciiTheme="minorHAnsi" w:hAnsiTheme="minorHAnsi" w:cstheme="minorHAnsi"/>
          <w:sz w:val="18"/>
          <w:szCs w:val="18"/>
        </w:rPr>
      </w:pPr>
    </w:p>
    <w:p w14:paraId="56606C81" w14:textId="4C2F866D" w:rsidR="00366439" w:rsidRDefault="00366439" w:rsidP="003B3E4F">
      <w:pPr>
        <w:rPr>
          <w:rFonts w:asciiTheme="minorHAnsi" w:hAnsiTheme="minorHAnsi" w:cstheme="minorHAnsi"/>
          <w:sz w:val="18"/>
          <w:szCs w:val="18"/>
        </w:rPr>
      </w:pPr>
    </w:p>
    <w:p w14:paraId="5644DD36" w14:textId="2AE743C0" w:rsidR="00366439" w:rsidRDefault="00366439" w:rsidP="003B3E4F">
      <w:pPr>
        <w:rPr>
          <w:rFonts w:asciiTheme="minorHAnsi" w:hAnsiTheme="minorHAnsi" w:cstheme="minorHAnsi"/>
          <w:sz w:val="18"/>
          <w:szCs w:val="18"/>
        </w:rPr>
      </w:pPr>
    </w:p>
    <w:p w14:paraId="051EDC25" w14:textId="0BF01E2F" w:rsidR="00366439" w:rsidRDefault="00366439" w:rsidP="003B3E4F">
      <w:pPr>
        <w:rPr>
          <w:rFonts w:asciiTheme="minorHAnsi" w:hAnsiTheme="minorHAnsi" w:cstheme="minorHAnsi"/>
          <w:sz w:val="18"/>
          <w:szCs w:val="18"/>
        </w:rPr>
      </w:pPr>
    </w:p>
    <w:p w14:paraId="15C2A108" w14:textId="66A86CF9" w:rsidR="00366439" w:rsidRDefault="00366439" w:rsidP="003B3E4F">
      <w:pPr>
        <w:rPr>
          <w:rFonts w:asciiTheme="minorHAnsi" w:hAnsiTheme="minorHAnsi" w:cstheme="minorHAnsi"/>
          <w:sz w:val="18"/>
          <w:szCs w:val="18"/>
        </w:rPr>
      </w:pPr>
    </w:p>
    <w:p w14:paraId="666967B8" w14:textId="74BCE0D2" w:rsidR="00366439" w:rsidRDefault="00366439" w:rsidP="003B3E4F">
      <w:pPr>
        <w:rPr>
          <w:rFonts w:asciiTheme="minorHAnsi" w:hAnsiTheme="minorHAnsi" w:cstheme="minorHAnsi"/>
          <w:sz w:val="18"/>
          <w:szCs w:val="18"/>
        </w:rPr>
      </w:pPr>
    </w:p>
    <w:p w14:paraId="0D09D679" w14:textId="4D758EF0" w:rsidR="00366439" w:rsidRDefault="00366439" w:rsidP="003B3E4F">
      <w:pPr>
        <w:rPr>
          <w:rFonts w:asciiTheme="minorHAnsi" w:hAnsiTheme="minorHAnsi" w:cstheme="minorHAnsi"/>
          <w:sz w:val="18"/>
          <w:szCs w:val="18"/>
        </w:rPr>
      </w:pPr>
    </w:p>
    <w:p w14:paraId="31F962C2" w14:textId="474E7096" w:rsidR="00366439" w:rsidRDefault="00366439" w:rsidP="00AB00F5">
      <w:pPr>
        <w:rPr>
          <w:rFonts w:asciiTheme="minorHAnsi" w:hAnsiTheme="minorHAnsi" w:cstheme="minorHAnsi"/>
          <w:sz w:val="18"/>
          <w:szCs w:val="18"/>
        </w:rPr>
      </w:pPr>
    </w:p>
    <w:p w14:paraId="2742089B" w14:textId="2B50DB2E" w:rsidR="00366439" w:rsidRDefault="00366439" w:rsidP="00AB00F5">
      <w:pPr>
        <w:rPr>
          <w:rFonts w:asciiTheme="minorHAnsi" w:hAnsiTheme="minorHAnsi" w:cstheme="minorHAnsi"/>
          <w:sz w:val="18"/>
          <w:szCs w:val="18"/>
        </w:rPr>
      </w:pPr>
    </w:p>
    <w:p w14:paraId="57F54861" w14:textId="77E694D1" w:rsidR="00366439" w:rsidRDefault="00366439" w:rsidP="00AB00F5">
      <w:pPr>
        <w:rPr>
          <w:rFonts w:asciiTheme="minorHAnsi" w:hAnsiTheme="minorHAnsi" w:cstheme="minorHAnsi"/>
          <w:sz w:val="18"/>
          <w:szCs w:val="18"/>
        </w:rPr>
      </w:pPr>
    </w:p>
    <w:p w14:paraId="63E7FF20" w14:textId="5633495D" w:rsidR="00366439" w:rsidRDefault="00366439" w:rsidP="00AB00F5">
      <w:pPr>
        <w:rPr>
          <w:rFonts w:asciiTheme="minorHAnsi" w:hAnsiTheme="minorHAnsi" w:cstheme="minorHAnsi"/>
          <w:sz w:val="18"/>
          <w:szCs w:val="18"/>
        </w:rPr>
      </w:pPr>
    </w:p>
    <w:p w14:paraId="08924D5B" w14:textId="6FAE43FE" w:rsidR="00366439" w:rsidRDefault="00366439" w:rsidP="00AB00F5">
      <w:pPr>
        <w:rPr>
          <w:rFonts w:asciiTheme="minorHAnsi" w:hAnsiTheme="minorHAnsi" w:cstheme="minorHAnsi"/>
          <w:sz w:val="18"/>
          <w:szCs w:val="18"/>
        </w:rPr>
      </w:pPr>
    </w:p>
    <w:p w14:paraId="0B73605C" w14:textId="64447147" w:rsidR="00366439" w:rsidRDefault="00366439" w:rsidP="00AB00F5">
      <w:pPr>
        <w:rPr>
          <w:rFonts w:asciiTheme="minorHAnsi" w:hAnsiTheme="minorHAnsi" w:cstheme="minorHAnsi"/>
          <w:sz w:val="18"/>
          <w:szCs w:val="18"/>
        </w:rPr>
      </w:pPr>
    </w:p>
    <w:p w14:paraId="30BA920D" w14:textId="0081CDB9" w:rsidR="00366439" w:rsidRDefault="00366439" w:rsidP="00AB00F5">
      <w:pPr>
        <w:rPr>
          <w:rFonts w:asciiTheme="minorHAnsi" w:hAnsiTheme="minorHAnsi" w:cstheme="minorHAnsi"/>
          <w:sz w:val="18"/>
          <w:szCs w:val="18"/>
        </w:rPr>
      </w:pPr>
    </w:p>
    <w:p w14:paraId="0EBDF340" w14:textId="282984D7" w:rsidR="00366439" w:rsidRDefault="00366439" w:rsidP="00AB00F5">
      <w:pPr>
        <w:rPr>
          <w:rFonts w:asciiTheme="minorHAnsi" w:hAnsiTheme="minorHAnsi" w:cstheme="minorHAnsi"/>
          <w:sz w:val="18"/>
          <w:szCs w:val="18"/>
        </w:rPr>
      </w:pPr>
    </w:p>
    <w:p w14:paraId="5BD9FFFC" w14:textId="553E60DE" w:rsidR="00366439" w:rsidRDefault="00366439" w:rsidP="00AB00F5">
      <w:pPr>
        <w:rPr>
          <w:rFonts w:asciiTheme="minorHAnsi" w:hAnsiTheme="minorHAnsi" w:cstheme="minorHAnsi"/>
          <w:sz w:val="18"/>
          <w:szCs w:val="18"/>
        </w:rPr>
      </w:pPr>
    </w:p>
    <w:p w14:paraId="5516FF9C" w14:textId="6E58F124" w:rsidR="00366439" w:rsidRDefault="00366439" w:rsidP="00AB00F5">
      <w:pPr>
        <w:rPr>
          <w:rFonts w:asciiTheme="minorHAnsi" w:hAnsiTheme="minorHAnsi" w:cstheme="minorHAnsi"/>
          <w:sz w:val="18"/>
          <w:szCs w:val="18"/>
        </w:rPr>
      </w:pPr>
    </w:p>
    <w:p w14:paraId="6527DA60" w14:textId="44F18F15" w:rsidR="00366439" w:rsidRDefault="00366439" w:rsidP="00AB00F5">
      <w:pPr>
        <w:rPr>
          <w:rFonts w:asciiTheme="minorHAnsi" w:hAnsiTheme="minorHAnsi" w:cstheme="minorHAnsi"/>
          <w:sz w:val="18"/>
          <w:szCs w:val="18"/>
        </w:rPr>
      </w:pPr>
    </w:p>
    <w:p w14:paraId="020AFC4A" w14:textId="7A7D4652" w:rsidR="00366439" w:rsidRDefault="00366439" w:rsidP="00AB00F5">
      <w:pPr>
        <w:rPr>
          <w:rFonts w:asciiTheme="minorHAnsi" w:hAnsiTheme="minorHAnsi" w:cstheme="minorHAnsi"/>
          <w:sz w:val="18"/>
          <w:szCs w:val="18"/>
        </w:rPr>
      </w:pPr>
    </w:p>
    <w:p w14:paraId="32FFB4C6" w14:textId="16C6D996" w:rsidR="00366439" w:rsidRDefault="00366439" w:rsidP="00AB00F5">
      <w:pPr>
        <w:rPr>
          <w:rFonts w:asciiTheme="minorHAnsi" w:hAnsiTheme="minorHAnsi" w:cstheme="minorHAnsi"/>
          <w:sz w:val="18"/>
          <w:szCs w:val="18"/>
        </w:rPr>
      </w:pPr>
    </w:p>
    <w:p w14:paraId="6596182C" w14:textId="4A2A312B" w:rsidR="00366439" w:rsidRDefault="00366439" w:rsidP="00AB00F5">
      <w:pPr>
        <w:rPr>
          <w:rFonts w:asciiTheme="minorHAnsi" w:hAnsiTheme="minorHAnsi" w:cstheme="minorHAnsi"/>
          <w:sz w:val="18"/>
          <w:szCs w:val="18"/>
        </w:rPr>
      </w:pPr>
    </w:p>
    <w:p w14:paraId="4FAD08A6" w14:textId="3C31B3D4" w:rsidR="00366439" w:rsidRDefault="00366439" w:rsidP="00AB00F5">
      <w:pPr>
        <w:rPr>
          <w:rFonts w:asciiTheme="minorHAnsi" w:hAnsiTheme="minorHAnsi" w:cstheme="minorHAnsi"/>
          <w:sz w:val="18"/>
          <w:szCs w:val="18"/>
        </w:rPr>
      </w:pPr>
    </w:p>
    <w:p w14:paraId="59CC9897" w14:textId="1906CB20" w:rsidR="00366439" w:rsidRDefault="00366439" w:rsidP="00AB00F5">
      <w:pPr>
        <w:rPr>
          <w:rFonts w:asciiTheme="minorHAnsi" w:hAnsiTheme="minorHAnsi" w:cstheme="minorHAnsi"/>
          <w:sz w:val="18"/>
          <w:szCs w:val="18"/>
        </w:rPr>
      </w:pPr>
    </w:p>
    <w:p w14:paraId="34AB3E2D" w14:textId="287D1CFD" w:rsidR="00366439" w:rsidRDefault="00366439" w:rsidP="00AB00F5">
      <w:pPr>
        <w:rPr>
          <w:rFonts w:asciiTheme="minorHAnsi" w:hAnsiTheme="minorHAnsi" w:cstheme="minorHAnsi"/>
          <w:sz w:val="18"/>
          <w:szCs w:val="18"/>
        </w:rPr>
      </w:pPr>
    </w:p>
    <w:p w14:paraId="62CDEB2D" w14:textId="10C41250" w:rsidR="00366439" w:rsidRDefault="00366439" w:rsidP="00AB00F5">
      <w:pPr>
        <w:rPr>
          <w:rFonts w:asciiTheme="minorHAnsi" w:hAnsiTheme="minorHAnsi" w:cstheme="minorHAnsi"/>
          <w:sz w:val="18"/>
          <w:szCs w:val="18"/>
        </w:rPr>
      </w:pPr>
    </w:p>
    <w:p w14:paraId="39E61087" w14:textId="4A14F06C" w:rsidR="00366439" w:rsidRDefault="00366439" w:rsidP="00AB00F5">
      <w:pPr>
        <w:rPr>
          <w:rFonts w:asciiTheme="minorHAnsi" w:hAnsiTheme="minorHAnsi" w:cstheme="minorHAnsi"/>
          <w:sz w:val="18"/>
          <w:szCs w:val="18"/>
        </w:rPr>
      </w:pPr>
    </w:p>
    <w:p w14:paraId="00711DE4" w14:textId="0E1B696A" w:rsidR="009C558E" w:rsidRPr="00986226" w:rsidRDefault="009C558E" w:rsidP="00986226">
      <w:pPr>
        <w:pStyle w:val="Heading1"/>
      </w:pPr>
      <w:bookmarkStart w:id="89" w:name="_Toc42519704"/>
      <w:r w:rsidRPr="00986226">
        <w:lastRenderedPageBreak/>
        <w:t>Appendices</w:t>
      </w:r>
      <w:bookmarkEnd w:id="89"/>
      <w:r w:rsidRPr="00986226">
        <w:t xml:space="preserve"> </w:t>
      </w:r>
    </w:p>
    <w:p w14:paraId="533D2FCA" w14:textId="3A109DD1" w:rsidR="009C558E" w:rsidRPr="00986226" w:rsidRDefault="009C558E" w:rsidP="00986226">
      <w:pPr>
        <w:pStyle w:val="Heading2"/>
      </w:pPr>
      <w:bookmarkStart w:id="90" w:name="_Toc42519705"/>
      <w:r w:rsidRPr="00986226">
        <w:t xml:space="preserve">Appendix 1. Copy of </w:t>
      </w:r>
      <w:r w:rsidR="00206C15">
        <w:t>survey</w:t>
      </w:r>
      <w:bookmarkEnd w:id="90"/>
    </w:p>
    <w:p w14:paraId="3B3918A7" w14:textId="59ED1A18" w:rsidR="009C558E" w:rsidRDefault="00DE6FA7" w:rsidP="009C558E">
      <w:pPr>
        <w:rPr>
          <w:rFonts w:asciiTheme="minorHAnsi" w:hAnsiTheme="minorHAnsi" w:cstheme="minorHAnsi"/>
          <w:sz w:val="18"/>
          <w:szCs w:val="18"/>
        </w:rPr>
      </w:pPr>
      <w:r>
        <w:rPr>
          <w:rFonts w:asciiTheme="minorHAnsi" w:hAnsiTheme="minorHAnsi" w:cstheme="minorHAnsi"/>
          <w:noProof/>
          <w:sz w:val="18"/>
          <w:szCs w:val="18"/>
        </w:rPr>
        <w:drawing>
          <wp:anchor distT="0" distB="0" distL="114300" distR="114300" simplePos="0" relativeHeight="251686912" behindDoc="0" locked="0" layoutInCell="1" allowOverlap="1" wp14:anchorId="0BC17019" wp14:editId="711577A9">
            <wp:simplePos x="0" y="0"/>
            <wp:positionH relativeFrom="column">
              <wp:posOffset>-101600</wp:posOffset>
            </wp:positionH>
            <wp:positionV relativeFrom="paragraph">
              <wp:posOffset>127635</wp:posOffset>
            </wp:positionV>
            <wp:extent cx="5040630" cy="6959600"/>
            <wp:effectExtent l="0" t="0" r="1270" b="0"/>
            <wp:wrapSquare wrapText="bothSides"/>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6-07 at 11.18.53.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040630" cy="6959600"/>
                    </a:xfrm>
                    <a:prstGeom prst="rect">
                      <a:avLst/>
                    </a:prstGeom>
                  </pic:spPr>
                </pic:pic>
              </a:graphicData>
            </a:graphic>
            <wp14:sizeRelH relativeFrom="page">
              <wp14:pctWidth>0</wp14:pctWidth>
            </wp14:sizeRelH>
            <wp14:sizeRelV relativeFrom="page">
              <wp14:pctHeight>0</wp14:pctHeight>
            </wp14:sizeRelV>
          </wp:anchor>
        </w:drawing>
      </w:r>
    </w:p>
    <w:p w14:paraId="26F0766A" w14:textId="0493D23F" w:rsidR="009C558E" w:rsidRDefault="009C558E" w:rsidP="009C558E">
      <w:pPr>
        <w:rPr>
          <w:rFonts w:asciiTheme="minorHAnsi" w:hAnsiTheme="minorHAnsi" w:cstheme="minorHAnsi"/>
          <w:sz w:val="18"/>
          <w:szCs w:val="18"/>
        </w:rPr>
      </w:pPr>
    </w:p>
    <w:p w14:paraId="36BAE24D" w14:textId="7B8289CB" w:rsidR="009C558E" w:rsidRDefault="009C558E" w:rsidP="009C558E">
      <w:pPr>
        <w:rPr>
          <w:rFonts w:asciiTheme="minorHAnsi" w:hAnsiTheme="minorHAnsi" w:cstheme="minorHAnsi"/>
          <w:sz w:val="18"/>
          <w:szCs w:val="18"/>
        </w:rPr>
      </w:pPr>
    </w:p>
    <w:p w14:paraId="15E6B1C5" w14:textId="0060F8C4" w:rsidR="009C558E" w:rsidRDefault="009C558E" w:rsidP="009C558E">
      <w:pPr>
        <w:rPr>
          <w:rFonts w:asciiTheme="minorHAnsi" w:hAnsiTheme="minorHAnsi" w:cstheme="minorHAnsi"/>
          <w:sz w:val="18"/>
          <w:szCs w:val="18"/>
        </w:rPr>
      </w:pPr>
    </w:p>
    <w:p w14:paraId="7DA833D5" w14:textId="6BDB43E9" w:rsidR="00DE6FA7" w:rsidRDefault="00DE6FA7" w:rsidP="009C558E">
      <w:pPr>
        <w:rPr>
          <w:rFonts w:asciiTheme="minorHAnsi" w:hAnsiTheme="minorHAnsi" w:cstheme="minorHAnsi"/>
          <w:sz w:val="18"/>
          <w:szCs w:val="18"/>
        </w:rPr>
      </w:pPr>
    </w:p>
    <w:p w14:paraId="7E5907ED" w14:textId="389218D1" w:rsidR="00DE6FA7" w:rsidRDefault="00DE6FA7" w:rsidP="009C558E">
      <w:pPr>
        <w:rPr>
          <w:rFonts w:asciiTheme="minorHAnsi" w:hAnsiTheme="minorHAnsi" w:cstheme="minorHAnsi"/>
          <w:sz w:val="18"/>
          <w:szCs w:val="18"/>
        </w:rPr>
      </w:pPr>
    </w:p>
    <w:p w14:paraId="57CEDE5E" w14:textId="30C25F43" w:rsidR="00DE6FA7" w:rsidRDefault="00DE6FA7" w:rsidP="009C558E">
      <w:pPr>
        <w:rPr>
          <w:rFonts w:asciiTheme="minorHAnsi" w:hAnsiTheme="minorHAnsi" w:cstheme="minorHAnsi"/>
          <w:sz w:val="18"/>
          <w:szCs w:val="18"/>
        </w:rPr>
      </w:pPr>
    </w:p>
    <w:p w14:paraId="44DB4DA3" w14:textId="2C3E3FD5" w:rsidR="00DE6FA7" w:rsidRDefault="00DE6FA7" w:rsidP="009C558E">
      <w:pPr>
        <w:rPr>
          <w:rFonts w:asciiTheme="minorHAnsi" w:hAnsiTheme="minorHAnsi" w:cstheme="minorHAnsi"/>
          <w:sz w:val="18"/>
          <w:szCs w:val="18"/>
        </w:rPr>
      </w:pPr>
    </w:p>
    <w:p w14:paraId="6B238B25" w14:textId="4D9DF032" w:rsidR="00DE6FA7" w:rsidRDefault="00DE6FA7" w:rsidP="009C558E">
      <w:pPr>
        <w:rPr>
          <w:rFonts w:asciiTheme="minorHAnsi" w:hAnsiTheme="minorHAnsi" w:cstheme="minorHAnsi"/>
          <w:sz w:val="18"/>
          <w:szCs w:val="18"/>
        </w:rPr>
      </w:pPr>
    </w:p>
    <w:p w14:paraId="3F147B6A" w14:textId="32697BBB" w:rsidR="00DE6FA7" w:rsidRDefault="00DE6FA7" w:rsidP="009C558E">
      <w:pPr>
        <w:rPr>
          <w:rFonts w:asciiTheme="minorHAnsi" w:hAnsiTheme="minorHAnsi" w:cstheme="minorHAnsi"/>
          <w:sz w:val="18"/>
          <w:szCs w:val="18"/>
        </w:rPr>
      </w:pPr>
    </w:p>
    <w:p w14:paraId="24E59508" w14:textId="1693098F" w:rsidR="00DE6FA7" w:rsidRDefault="00DE6FA7" w:rsidP="009C558E">
      <w:pPr>
        <w:rPr>
          <w:rFonts w:asciiTheme="minorHAnsi" w:hAnsiTheme="minorHAnsi" w:cstheme="minorHAnsi"/>
          <w:sz w:val="18"/>
          <w:szCs w:val="18"/>
        </w:rPr>
      </w:pPr>
    </w:p>
    <w:p w14:paraId="21E26886" w14:textId="4A049C19" w:rsidR="00DE6FA7" w:rsidRDefault="00DE6FA7" w:rsidP="009C558E">
      <w:pPr>
        <w:rPr>
          <w:rFonts w:asciiTheme="minorHAnsi" w:hAnsiTheme="minorHAnsi" w:cstheme="minorHAnsi"/>
          <w:sz w:val="18"/>
          <w:szCs w:val="18"/>
        </w:rPr>
      </w:pPr>
    </w:p>
    <w:p w14:paraId="323C0665" w14:textId="43CE2968" w:rsidR="00DE6FA7" w:rsidRDefault="00DE6FA7" w:rsidP="009C558E">
      <w:pPr>
        <w:rPr>
          <w:rFonts w:asciiTheme="minorHAnsi" w:hAnsiTheme="minorHAnsi" w:cstheme="minorHAnsi"/>
          <w:sz w:val="18"/>
          <w:szCs w:val="18"/>
        </w:rPr>
      </w:pPr>
    </w:p>
    <w:p w14:paraId="57175704" w14:textId="04064212" w:rsidR="00DE6FA7" w:rsidRDefault="00DE6FA7" w:rsidP="009C558E">
      <w:pPr>
        <w:rPr>
          <w:rFonts w:asciiTheme="minorHAnsi" w:hAnsiTheme="minorHAnsi" w:cstheme="minorHAnsi"/>
          <w:sz w:val="18"/>
          <w:szCs w:val="18"/>
        </w:rPr>
      </w:pPr>
    </w:p>
    <w:p w14:paraId="770D9D36" w14:textId="60552131" w:rsidR="00DE6FA7" w:rsidRDefault="00DE6FA7" w:rsidP="009C558E">
      <w:pPr>
        <w:rPr>
          <w:rFonts w:asciiTheme="minorHAnsi" w:hAnsiTheme="minorHAnsi" w:cstheme="minorHAnsi"/>
          <w:sz w:val="18"/>
          <w:szCs w:val="18"/>
        </w:rPr>
      </w:pPr>
    </w:p>
    <w:p w14:paraId="3CE74951" w14:textId="5D714600" w:rsidR="00DE6FA7" w:rsidRDefault="00DE6FA7" w:rsidP="009C558E">
      <w:pPr>
        <w:rPr>
          <w:rFonts w:asciiTheme="minorHAnsi" w:hAnsiTheme="minorHAnsi" w:cstheme="minorHAnsi"/>
          <w:sz w:val="18"/>
          <w:szCs w:val="18"/>
        </w:rPr>
      </w:pPr>
    </w:p>
    <w:p w14:paraId="2F0E80B8" w14:textId="5A6CCCFD" w:rsidR="00DE6FA7" w:rsidRDefault="00DE6FA7" w:rsidP="009C558E">
      <w:pPr>
        <w:rPr>
          <w:rFonts w:asciiTheme="minorHAnsi" w:hAnsiTheme="minorHAnsi" w:cstheme="minorHAnsi"/>
          <w:sz w:val="18"/>
          <w:szCs w:val="18"/>
        </w:rPr>
      </w:pPr>
    </w:p>
    <w:p w14:paraId="1B00DDF4" w14:textId="0B4F9D87" w:rsidR="00DE6FA7" w:rsidRDefault="00DE6FA7" w:rsidP="009C558E">
      <w:pPr>
        <w:rPr>
          <w:rFonts w:asciiTheme="minorHAnsi" w:hAnsiTheme="minorHAnsi" w:cstheme="minorHAnsi"/>
          <w:sz w:val="18"/>
          <w:szCs w:val="18"/>
        </w:rPr>
      </w:pPr>
    </w:p>
    <w:p w14:paraId="085B0D40" w14:textId="2818157C" w:rsidR="00DE6FA7" w:rsidRDefault="00DE6FA7" w:rsidP="009C558E">
      <w:pPr>
        <w:rPr>
          <w:rFonts w:asciiTheme="minorHAnsi" w:hAnsiTheme="minorHAnsi" w:cstheme="minorHAnsi"/>
          <w:sz w:val="18"/>
          <w:szCs w:val="18"/>
        </w:rPr>
      </w:pPr>
    </w:p>
    <w:p w14:paraId="3EFD0998" w14:textId="77B47CFD" w:rsidR="00DE6FA7" w:rsidRDefault="00DE6FA7" w:rsidP="009C558E">
      <w:pPr>
        <w:rPr>
          <w:rFonts w:asciiTheme="minorHAnsi" w:hAnsiTheme="minorHAnsi" w:cstheme="minorHAnsi"/>
          <w:sz w:val="18"/>
          <w:szCs w:val="18"/>
        </w:rPr>
      </w:pPr>
    </w:p>
    <w:p w14:paraId="3982DE4A" w14:textId="6C969200" w:rsidR="00DE6FA7" w:rsidRDefault="00DE6FA7" w:rsidP="009C558E">
      <w:pPr>
        <w:rPr>
          <w:rFonts w:asciiTheme="minorHAnsi" w:hAnsiTheme="minorHAnsi" w:cstheme="minorHAnsi"/>
          <w:sz w:val="18"/>
          <w:szCs w:val="18"/>
        </w:rPr>
      </w:pPr>
    </w:p>
    <w:p w14:paraId="676BF106" w14:textId="330A6A18" w:rsidR="00DE6FA7" w:rsidRDefault="00DE6FA7" w:rsidP="009C558E">
      <w:pPr>
        <w:rPr>
          <w:rFonts w:asciiTheme="minorHAnsi" w:hAnsiTheme="minorHAnsi" w:cstheme="minorHAnsi"/>
          <w:sz w:val="18"/>
          <w:szCs w:val="18"/>
        </w:rPr>
      </w:pPr>
    </w:p>
    <w:p w14:paraId="3194D850" w14:textId="7B59316D" w:rsidR="00DE6FA7" w:rsidRDefault="00DE6FA7" w:rsidP="009C558E">
      <w:pPr>
        <w:rPr>
          <w:rFonts w:asciiTheme="minorHAnsi" w:hAnsiTheme="minorHAnsi" w:cstheme="minorHAnsi"/>
          <w:sz w:val="18"/>
          <w:szCs w:val="18"/>
        </w:rPr>
      </w:pPr>
    </w:p>
    <w:p w14:paraId="18553360" w14:textId="533E1306" w:rsidR="00DE6FA7" w:rsidRDefault="00DE6FA7" w:rsidP="009C558E">
      <w:pPr>
        <w:rPr>
          <w:rFonts w:asciiTheme="minorHAnsi" w:hAnsiTheme="minorHAnsi" w:cstheme="minorHAnsi"/>
          <w:sz w:val="18"/>
          <w:szCs w:val="18"/>
        </w:rPr>
      </w:pPr>
    </w:p>
    <w:p w14:paraId="07D85656" w14:textId="1174D9AB" w:rsidR="00DE6FA7" w:rsidRDefault="00DE6FA7" w:rsidP="009C558E">
      <w:pPr>
        <w:rPr>
          <w:rFonts w:asciiTheme="minorHAnsi" w:hAnsiTheme="minorHAnsi" w:cstheme="minorHAnsi"/>
          <w:sz w:val="18"/>
          <w:szCs w:val="18"/>
        </w:rPr>
      </w:pPr>
    </w:p>
    <w:p w14:paraId="4ACF1FFB" w14:textId="55351DC1" w:rsidR="00DE6FA7" w:rsidRDefault="00DE6FA7" w:rsidP="009C558E">
      <w:pPr>
        <w:rPr>
          <w:rFonts w:asciiTheme="minorHAnsi" w:hAnsiTheme="minorHAnsi" w:cstheme="minorHAnsi"/>
          <w:sz w:val="18"/>
          <w:szCs w:val="18"/>
        </w:rPr>
      </w:pPr>
    </w:p>
    <w:p w14:paraId="40F9D094" w14:textId="51A588D3" w:rsidR="00DE6FA7" w:rsidRDefault="00DE6FA7" w:rsidP="009C558E">
      <w:pPr>
        <w:rPr>
          <w:rFonts w:asciiTheme="minorHAnsi" w:hAnsiTheme="minorHAnsi" w:cstheme="minorHAnsi"/>
          <w:sz w:val="18"/>
          <w:szCs w:val="18"/>
        </w:rPr>
      </w:pPr>
    </w:p>
    <w:p w14:paraId="4A29432C" w14:textId="616D0478" w:rsidR="00DE6FA7" w:rsidRDefault="00DE6FA7" w:rsidP="009C558E">
      <w:pPr>
        <w:rPr>
          <w:rFonts w:asciiTheme="minorHAnsi" w:hAnsiTheme="minorHAnsi" w:cstheme="minorHAnsi"/>
          <w:sz w:val="18"/>
          <w:szCs w:val="18"/>
        </w:rPr>
      </w:pPr>
    </w:p>
    <w:p w14:paraId="0434FD6E" w14:textId="316384EF" w:rsidR="00DE6FA7" w:rsidRDefault="00DE6FA7" w:rsidP="009C558E">
      <w:pPr>
        <w:rPr>
          <w:rFonts w:asciiTheme="minorHAnsi" w:hAnsiTheme="minorHAnsi" w:cstheme="minorHAnsi"/>
          <w:sz w:val="18"/>
          <w:szCs w:val="18"/>
        </w:rPr>
      </w:pPr>
    </w:p>
    <w:p w14:paraId="770A29E5" w14:textId="41514997" w:rsidR="00DE6FA7" w:rsidRDefault="00DE6FA7" w:rsidP="009C558E">
      <w:pPr>
        <w:rPr>
          <w:rFonts w:asciiTheme="minorHAnsi" w:hAnsiTheme="minorHAnsi" w:cstheme="minorHAnsi"/>
          <w:sz w:val="18"/>
          <w:szCs w:val="18"/>
        </w:rPr>
      </w:pPr>
    </w:p>
    <w:p w14:paraId="0CEB30F6" w14:textId="5D53D5C5" w:rsidR="00DE6FA7" w:rsidRDefault="00DE6FA7" w:rsidP="009C558E">
      <w:pPr>
        <w:rPr>
          <w:rFonts w:asciiTheme="minorHAnsi" w:hAnsiTheme="minorHAnsi" w:cstheme="minorHAnsi"/>
          <w:sz w:val="18"/>
          <w:szCs w:val="18"/>
        </w:rPr>
      </w:pPr>
    </w:p>
    <w:p w14:paraId="71A6AD9C" w14:textId="697D306D" w:rsidR="00DE6FA7" w:rsidRDefault="00DE6FA7" w:rsidP="009C558E">
      <w:pPr>
        <w:rPr>
          <w:rFonts w:asciiTheme="minorHAnsi" w:hAnsiTheme="minorHAnsi" w:cstheme="minorHAnsi"/>
          <w:sz w:val="18"/>
          <w:szCs w:val="18"/>
        </w:rPr>
      </w:pPr>
    </w:p>
    <w:p w14:paraId="363FA5F5" w14:textId="29671580" w:rsidR="00DE6FA7" w:rsidRDefault="00DE6FA7" w:rsidP="009C558E">
      <w:pPr>
        <w:rPr>
          <w:rFonts w:asciiTheme="minorHAnsi" w:hAnsiTheme="minorHAnsi" w:cstheme="minorHAnsi"/>
          <w:sz w:val="18"/>
          <w:szCs w:val="18"/>
        </w:rPr>
      </w:pPr>
    </w:p>
    <w:p w14:paraId="080D24FF" w14:textId="6B32FF3E" w:rsidR="00DE6FA7" w:rsidRDefault="00DE6FA7" w:rsidP="009C558E">
      <w:pPr>
        <w:rPr>
          <w:rFonts w:asciiTheme="minorHAnsi" w:hAnsiTheme="minorHAnsi" w:cstheme="minorHAnsi"/>
          <w:sz w:val="18"/>
          <w:szCs w:val="18"/>
        </w:rPr>
      </w:pPr>
    </w:p>
    <w:p w14:paraId="6E764197" w14:textId="1A81F4E3" w:rsidR="00DE6FA7" w:rsidRDefault="00DE6FA7" w:rsidP="009C558E">
      <w:pPr>
        <w:rPr>
          <w:rFonts w:asciiTheme="minorHAnsi" w:hAnsiTheme="minorHAnsi" w:cstheme="minorHAnsi"/>
          <w:sz w:val="18"/>
          <w:szCs w:val="18"/>
        </w:rPr>
      </w:pPr>
    </w:p>
    <w:p w14:paraId="47E22106" w14:textId="7AF2250B" w:rsidR="00DE6FA7" w:rsidRDefault="00DE6FA7" w:rsidP="009C558E">
      <w:pPr>
        <w:rPr>
          <w:rFonts w:asciiTheme="minorHAnsi" w:hAnsiTheme="minorHAnsi" w:cstheme="minorHAnsi"/>
          <w:sz w:val="18"/>
          <w:szCs w:val="18"/>
        </w:rPr>
      </w:pPr>
    </w:p>
    <w:p w14:paraId="7D60C45F" w14:textId="723E9B9D" w:rsidR="00DE6FA7" w:rsidRDefault="00DE6FA7" w:rsidP="009C558E">
      <w:pPr>
        <w:rPr>
          <w:rFonts w:asciiTheme="minorHAnsi" w:hAnsiTheme="minorHAnsi" w:cstheme="minorHAnsi"/>
          <w:sz w:val="18"/>
          <w:szCs w:val="18"/>
        </w:rPr>
      </w:pPr>
    </w:p>
    <w:p w14:paraId="1A726760" w14:textId="136EEC2F" w:rsidR="00DE6FA7" w:rsidRDefault="00DE6FA7" w:rsidP="009C558E">
      <w:pPr>
        <w:rPr>
          <w:rFonts w:asciiTheme="minorHAnsi" w:hAnsiTheme="minorHAnsi" w:cstheme="minorHAnsi"/>
          <w:sz w:val="18"/>
          <w:szCs w:val="18"/>
        </w:rPr>
      </w:pPr>
    </w:p>
    <w:p w14:paraId="0BB44FA3" w14:textId="5C8E00C6" w:rsidR="00DE6FA7" w:rsidRDefault="00DE6FA7" w:rsidP="009C558E">
      <w:pPr>
        <w:rPr>
          <w:rFonts w:asciiTheme="minorHAnsi" w:hAnsiTheme="minorHAnsi" w:cstheme="minorHAnsi"/>
          <w:sz w:val="18"/>
          <w:szCs w:val="18"/>
        </w:rPr>
      </w:pPr>
    </w:p>
    <w:p w14:paraId="3D59BBAB" w14:textId="6BCEF593" w:rsidR="00DE6FA7" w:rsidRDefault="00DE6FA7" w:rsidP="009C558E">
      <w:pPr>
        <w:rPr>
          <w:rFonts w:asciiTheme="minorHAnsi" w:hAnsiTheme="minorHAnsi" w:cstheme="minorHAnsi"/>
          <w:sz w:val="18"/>
          <w:szCs w:val="18"/>
        </w:rPr>
      </w:pPr>
    </w:p>
    <w:p w14:paraId="1BB32D6A" w14:textId="43E204F0" w:rsidR="00DE6FA7" w:rsidRDefault="00DE6FA7" w:rsidP="009C558E">
      <w:pPr>
        <w:rPr>
          <w:rFonts w:asciiTheme="minorHAnsi" w:hAnsiTheme="minorHAnsi" w:cstheme="minorHAnsi"/>
          <w:sz w:val="18"/>
          <w:szCs w:val="18"/>
        </w:rPr>
      </w:pPr>
    </w:p>
    <w:p w14:paraId="50E44553" w14:textId="5A1A1A1E" w:rsidR="00DE6FA7" w:rsidRDefault="00DE6FA7" w:rsidP="009C558E">
      <w:pPr>
        <w:rPr>
          <w:rFonts w:asciiTheme="minorHAnsi" w:hAnsiTheme="minorHAnsi" w:cstheme="minorHAnsi"/>
          <w:sz w:val="18"/>
          <w:szCs w:val="18"/>
        </w:rPr>
      </w:pPr>
    </w:p>
    <w:p w14:paraId="3C5791EF" w14:textId="5089BB6D" w:rsidR="00DE6FA7" w:rsidRDefault="00DE6FA7" w:rsidP="009C558E">
      <w:pPr>
        <w:rPr>
          <w:rFonts w:asciiTheme="minorHAnsi" w:hAnsiTheme="minorHAnsi" w:cstheme="minorHAnsi"/>
          <w:sz w:val="18"/>
          <w:szCs w:val="18"/>
        </w:rPr>
      </w:pPr>
    </w:p>
    <w:p w14:paraId="6959D7E3" w14:textId="36BC0C1D" w:rsidR="00DE6FA7" w:rsidRDefault="00DE6FA7" w:rsidP="009C558E">
      <w:pPr>
        <w:rPr>
          <w:rFonts w:asciiTheme="minorHAnsi" w:hAnsiTheme="minorHAnsi" w:cstheme="minorHAnsi"/>
          <w:sz w:val="18"/>
          <w:szCs w:val="18"/>
        </w:rPr>
      </w:pPr>
    </w:p>
    <w:p w14:paraId="6729768B" w14:textId="65788908" w:rsidR="00DE6FA7" w:rsidRDefault="00DE6FA7" w:rsidP="009C558E">
      <w:pPr>
        <w:rPr>
          <w:rFonts w:asciiTheme="minorHAnsi" w:hAnsiTheme="minorHAnsi" w:cstheme="minorHAnsi"/>
          <w:sz w:val="18"/>
          <w:szCs w:val="18"/>
        </w:rPr>
      </w:pPr>
    </w:p>
    <w:p w14:paraId="21BAAD05" w14:textId="118C6300" w:rsidR="00DE6FA7" w:rsidRDefault="00DE6FA7" w:rsidP="009C558E">
      <w:pPr>
        <w:rPr>
          <w:rFonts w:asciiTheme="minorHAnsi" w:hAnsiTheme="minorHAnsi" w:cstheme="minorHAnsi"/>
          <w:sz w:val="18"/>
          <w:szCs w:val="18"/>
        </w:rPr>
      </w:pPr>
    </w:p>
    <w:p w14:paraId="51BEA3BB" w14:textId="199C27A2" w:rsidR="00DE6FA7" w:rsidRDefault="00DE6FA7" w:rsidP="009C558E">
      <w:pPr>
        <w:rPr>
          <w:rFonts w:asciiTheme="minorHAnsi" w:hAnsiTheme="minorHAnsi" w:cstheme="minorHAnsi"/>
          <w:sz w:val="18"/>
          <w:szCs w:val="18"/>
        </w:rPr>
      </w:pPr>
    </w:p>
    <w:p w14:paraId="16A93E82" w14:textId="75CFADBB" w:rsidR="00DE6FA7" w:rsidRDefault="00DE6FA7" w:rsidP="009C558E">
      <w:pPr>
        <w:rPr>
          <w:rFonts w:asciiTheme="minorHAnsi" w:hAnsiTheme="minorHAnsi" w:cstheme="minorHAnsi"/>
          <w:sz w:val="18"/>
          <w:szCs w:val="18"/>
        </w:rPr>
      </w:pPr>
    </w:p>
    <w:p w14:paraId="3B48DB17" w14:textId="2F753A34" w:rsidR="00DE6FA7" w:rsidRDefault="00DE6FA7" w:rsidP="009C558E">
      <w:pPr>
        <w:rPr>
          <w:rFonts w:asciiTheme="minorHAnsi" w:hAnsiTheme="minorHAnsi" w:cstheme="minorHAnsi"/>
          <w:sz w:val="18"/>
          <w:szCs w:val="18"/>
        </w:rPr>
      </w:pPr>
    </w:p>
    <w:p w14:paraId="160E2022" w14:textId="6BD8906A" w:rsidR="00DE6FA7" w:rsidRDefault="00DE6FA7" w:rsidP="009C558E">
      <w:pPr>
        <w:rPr>
          <w:rFonts w:asciiTheme="minorHAnsi" w:hAnsiTheme="minorHAnsi" w:cstheme="minorHAnsi"/>
          <w:sz w:val="18"/>
          <w:szCs w:val="18"/>
        </w:rPr>
      </w:pPr>
    </w:p>
    <w:p w14:paraId="33D8718D" w14:textId="1188F6D5" w:rsidR="00DE6FA7" w:rsidRDefault="00DE6FA7" w:rsidP="009C558E">
      <w:pPr>
        <w:rPr>
          <w:rFonts w:asciiTheme="minorHAnsi" w:hAnsiTheme="minorHAnsi" w:cstheme="minorHAnsi"/>
          <w:sz w:val="18"/>
          <w:szCs w:val="18"/>
        </w:rPr>
      </w:pPr>
    </w:p>
    <w:p w14:paraId="4E71FD3B" w14:textId="060C8E96" w:rsidR="00DE6FA7" w:rsidRDefault="00DE6FA7" w:rsidP="009C558E">
      <w:pPr>
        <w:rPr>
          <w:rFonts w:asciiTheme="minorHAnsi" w:hAnsiTheme="minorHAnsi" w:cstheme="minorHAnsi"/>
          <w:sz w:val="18"/>
          <w:szCs w:val="18"/>
        </w:rPr>
      </w:pPr>
    </w:p>
    <w:p w14:paraId="2AC6D547" w14:textId="0C65BDC0" w:rsidR="00DE6FA7" w:rsidRDefault="00DE6FA7" w:rsidP="009C558E">
      <w:pPr>
        <w:rPr>
          <w:rFonts w:asciiTheme="minorHAnsi" w:hAnsiTheme="minorHAnsi" w:cstheme="minorHAnsi"/>
          <w:sz w:val="18"/>
          <w:szCs w:val="18"/>
        </w:rPr>
      </w:pPr>
    </w:p>
    <w:p w14:paraId="362D1F9B" w14:textId="703AE3E0" w:rsidR="00DE6FA7" w:rsidRDefault="00DE6FA7" w:rsidP="009C558E">
      <w:pPr>
        <w:rPr>
          <w:rFonts w:asciiTheme="minorHAnsi" w:hAnsiTheme="minorHAnsi" w:cstheme="minorHAnsi"/>
          <w:sz w:val="18"/>
          <w:szCs w:val="18"/>
        </w:rPr>
      </w:pPr>
    </w:p>
    <w:p w14:paraId="1E44EAC2" w14:textId="54EEDAFC" w:rsidR="00DE6FA7" w:rsidRDefault="00DE6FA7" w:rsidP="009C558E">
      <w:pPr>
        <w:rPr>
          <w:rFonts w:asciiTheme="minorHAnsi" w:hAnsiTheme="minorHAnsi" w:cstheme="minorHAnsi"/>
          <w:sz w:val="18"/>
          <w:szCs w:val="18"/>
        </w:rPr>
      </w:pPr>
    </w:p>
    <w:p w14:paraId="6A53CC76" w14:textId="2BD7BFAF" w:rsidR="00DE6FA7" w:rsidRDefault="00DE6FA7" w:rsidP="009C558E">
      <w:pPr>
        <w:rPr>
          <w:rFonts w:asciiTheme="minorHAnsi" w:hAnsiTheme="minorHAnsi" w:cstheme="minorHAnsi"/>
          <w:sz w:val="18"/>
          <w:szCs w:val="18"/>
        </w:rPr>
      </w:pPr>
    </w:p>
    <w:p w14:paraId="0EE156DF" w14:textId="75CE689F" w:rsidR="00DE6FA7" w:rsidRDefault="00DE6FA7" w:rsidP="009C558E">
      <w:pPr>
        <w:rPr>
          <w:rFonts w:asciiTheme="minorHAnsi" w:hAnsiTheme="minorHAnsi" w:cstheme="minorHAnsi"/>
          <w:sz w:val="18"/>
          <w:szCs w:val="18"/>
        </w:rPr>
      </w:pPr>
    </w:p>
    <w:p w14:paraId="0A90A423" w14:textId="69F5764E" w:rsidR="00DE6FA7" w:rsidRDefault="00DE6FA7" w:rsidP="009C558E">
      <w:pPr>
        <w:rPr>
          <w:rFonts w:asciiTheme="minorHAnsi" w:hAnsiTheme="minorHAnsi" w:cstheme="minorHAnsi"/>
          <w:sz w:val="18"/>
          <w:szCs w:val="18"/>
        </w:rPr>
      </w:pPr>
    </w:p>
    <w:p w14:paraId="08C872E5" w14:textId="0CEC6588" w:rsidR="00DE6FA7" w:rsidRDefault="00DE6FA7" w:rsidP="009C558E">
      <w:pPr>
        <w:rPr>
          <w:rFonts w:asciiTheme="minorHAnsi" w:hAnsiTheme="minorHAnsi" w:cstheme="minorHAnsi"/>
          <w:sz w:val="18"/>
          <w:szCs w:val="18"/>
        </w:rPr>
      </w:pPr>
    </w:p>
    <w:p w14:paraId="63FFB792" w14:textId="64323979" w:rsidR="00DE6FA7" w:rsidRDefault="00DE6FA7" w:rsidP="009C558E">
      <w:pPr>
        <w:rPr>
          <w:rFonts w:asciiTheme="minorHAnsi" w:hAnsiTheme="minorHAnsi" w:cstheme="minorHAnsi"/>
          <w:sz w:val="18"/>
          <w:szCs w:val="18"/>
        </w:rPr>
      </w:pPr>
    </w:p>
    <w:p w14:paraId="75D3C433" w14:textId="581AD249" w:rsidR="00DE6FA7" w:rsidRDefault="00DE6FA7" w:rsidP="009C558E">
      <w:pPr>
        <w:rPr>
          <w:rFonts w:asciiTheme="minorHAnsi" w:hAnsiTheme="minorHAnsi" w:cstheme="minorHAnsi"/>
          <w:sz w:val="18"/>
          <w:szCs w:val="18"/>
        </w:rPr>
      </w:pPr>
    </w:p>
    <w:p w14:paraId="18021ACE" w14:textId="72B0A2BE" w:rsidR="00DE6FA7" w:rsidRDefault="00DE6FA7" w:rsidP="009C558E">
      <w:pPr>
        <w:rPr>
          <w:rFonts w:asciiTheme="minorHAnsi" w:hAnsiTheme="minorHAnsi" w:cstheme="minorHAnsi"/>
          <w:sz w:val="18"/>
          <w:szCs w:val="18"/>
        </w:rPr>
      </w:pPr>
      <w:r>
        <w:rPr>
          <w:rFonts w:asciiTheme="minorHAnsi" w:hAnsiTheme="minorHAnsi" w:cstheme="minorHAnsi"/>
          <w:noProof/>
          <w:sz w:val="18"/>
          <w:szCs w:val="18"/>
        </w:rPr>
        <w:drawing>
          <wp:anchor distT="0" distB="0" distL="114300" distR="114300" simplePos="0" relativeHeight="251687936" behindDoc="0" locked="0" layoutInCell="1" allowOverlap="1" wp14:anchorId="146D2E49" wp14:editId="334AEAE8">
            <wp:simplePos x="0" y="0"/>
            <wp:positionH relativeFrom="column">
              <wp:posOffset>-101600</wp:posOffset>
            </wp:positionH>
            <wp:positionV relativeFrom="paragraph">
              <wp:posOffset>0</wp:posOffset>
            </wp:positionV>
            <wp:extent cx="5102860" cy="6553200"/>
            <wp:effectExtent l="0" t="0" r="2540" b="0"/>
            <wp:wrapSquare wrapText="bothSides"/>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6-07 at 11.19.55.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102860" cy="6553200"/>
                    </a:xfrm>
                    <a:prstGeom prst="rect">
                      <a:avLst/>
                    </a:prstGeom>
                  </pic:spPr>
                </pic:pic>
              </a:graphicData>
            </a:graphic>
            <wp14:sizeRelH relativeFrom="page">
              <wp14:pctWidth>0</wp14:pctWidth>
            </wp14:sizeRelH>
            <wp14:sizeRelV relativeFrom="page">
              <wp14:pctHeight>0</wp14:pctHeight>
            </wp14:sizeRelV>
          </wp:anchor>
        </w:drawing>
      </w:r>
    </w:p>
    <w:p w14:paraId="40CA07B5" w14:textId="219672D6" w:rsidR="00DE6FA7" w:rsidRDefault="00DE6FA7" w:rsidP="009C558E">
      <w:pPr>
        <w:rPr>
          <w:rFonts w:asciiTheme="minorHAnsi" w:hAnsiTheme="minorHAnsi" w:cstheme="minorHAnsi"/>
          <w:sz w:val="18"/>
          <w:szCs w:val="18"/>
        </w:rPr>
      </w:pPr>
    </w:p>
    <w:p w14:paraId="23C04B8B" w14:textId="4F9A6A33" w:rsidR="00DE6FA7" w:rsidRDefault="00DE6FA7" w:rsidP="009C558E">
      <w:pPr>
        <w:rPr>
          <w:rFonts w:asciiTheme="minorHAnsi" w:hAnsiTheme="minorHAnsi" w:cstheme="minorHAnsi"/>
          <w:sz w:val="18"/>
          <w:szCs w:val="18"/>
        </w:rPr>
      </w:pPr>
    </w:p>
    <w:p w14:paraId="71E8F3C7" w14:textId="10DCFD8D" w:rsidR="00DE6FA7" w:rsidRDefault="00DE6FA7" w:rsidP="009C558E">
      <w:pPr>
        <w:rPr>
          <w:rFonts w:asciiTheme="minorHAnsi" w:hAnsiTheme="minorHAnsi" w:cstheme="minorHAnsi"/>
          <w:sz w:val="18"/>
          <w:szCs w:val="18"/>
        </w:rPr>
      </w:pPr>
    </w:p>
    <w:p w14:paraId="08F7BF33" w14:textId="236ECB1D" w:rsidR="00DE6FA7" w:rsidRDefault="00DE6FA7" w:rsidP="009C558E">
      <w:pPr>
        <w:rPr>
          <w:rFonts w:asciiTheme="minorHAnsi" w:hAnsiTheme="minorHAnsi" w:cstheme="minorHAnsi"/>
          <w:sz w:val="18"/>
          <w:szCs w:val="18"/>
        </w:rPr>
      </w:pPr>
    </w:p>
    <w:p w14:paraId="6C72EB3A" w14:textId="0FB70C28" w:rsidR="00DE6FA7" w:rsidRDefault="00DE6FA7" w:rsidP="009C558E">
      <w:pPr>
        <w:rPr>
          <w:rFonts w:asciiTheme="minorHAnsi" w:hAnsiTheme="minorHAnsi" w:cstheme="minorHAnsi"/>
          <w:sz w:val="18"/>
          <w:szCs w:val="18"/>
        </w:rPr>
      </w:pPr>
    </w:p>
    <w:p w14:paraId="7C5A0636" w14:textId="24AD41DA" w:rsidR="00DE6FA7" w:rsidRDefault="00DE6FA7" w:rsidP="009C558E">
      <w:pPr>
        <w:rPr>
          <w:rFonts w:asciiTheme="minorHAnsi" w:hAnsiTheme="minorHAnsi" w:cstheme="minorHAnsi"/>
          <w:sz w:val="18"/>
          <w:szCs w:val="18"/>
        </w:rPr>
      </w:pPr>
    </w:p>
    <w:p w14:paraId="25C401F8" w14:textId="6B8C3C4A" w:rsidR="00DE6FA7" w:rsidRDefault="00DE6FA7" w:rsidP="009C558E">
      <w:pPr>
        <w:rPr>
          <w:rFonts w:asciiTheme="minorHAnsi" w:hAnsiTheme="minorHAnsi" w:cstheme="minorHAnsi"/>
          <w:sz w:val="18"/>
          <w:szCs w:val="18"/>
        </w:rPr>
      </w:pPr>
    </w:p>
    <w:p w14:paraId="7DF1E1BC" w14:textId="436DD711" w:rsidR="00DE6FA7" w:rsidRDefault="00DE6FA7" w:rsidP="009C558E">
      <w:pPr>
        <w:rPr>
          <w:rFonts w:asciiTheme="minorHAnsi" w:hAnsiTheme="minorHAnsi" w:cstheme="minorHAnsi"/>
          <w:sz w:val="18"/>
          <w:szCs w:val="18"/>
        </w:rPr>
      </w:pPr>
    </w:p>
    <w:p w14:paraId="67E0850F" w14:textId="2B5D8125" w:rsidR="00DE6FA7" w:rsidRDefault="00DE6FA7" w:rsidP="009C558E">
      <w:pPr>
        <w:rPr>
          <w:rFonts w:asciiTheme="minorHAnsi" w:hAnsiTheme="minorHAnsi" w:cstheme="minorHAnsi"/>
          <w:sz w:val="18"/>
          <w:szCs w:val="18"/>
        </w:rPr>
      </w:pPr>
    </w:p>
    <w:p w14:paraId="3D30231C" w14:textId="7ABFCBA0" w:rsidR="00DE6FA7" w:rsidRDefault="00DE6FA7" w:rsidP="009C558E">
      <w:pPr>
        <w:rPr>
          <w:rFonts w:asciiTheme="minorHAnsi" w:hAnsiTheme="minorHAnsi" w:cstheme="minorHAnsi"/>
          <w:sz w:val="18"/>
          <w:szCs w:val="18"/>
        </w:rPr>
      </w:pPr>
    </w:p>
    <w:p w14:paraId="2AF3ACE4" w14:textId="613C72BB" w:rsidR="00DE6FA7" w:rsidRDefault="00DE6FA7" w:rsidP="009C558E">
      <w:pPr>
        <w:rPr>
          <w:rFonts w:asciiTheme="minorHAnsi" w:hAnsiTheme="minorHAnsi" w:cstheme="minorHAnsi"/>
          <w:sz w:val="18"/>
          <w:szCs w:val="18"/>
        </w:rPr>
      </w:pPr>
    </w:p>
    <w:p w14:paraId="670A49D8" w14:textId="10BFE27A" w:rsidR="00DE6FA7" w:rsidRDefault="00DE6FA7" w:rsidP="009C558E">
      <w:pPr>
        <w:rPr>
          <w:rFonts w:asciiTheme="minorHAnsi" w:hAnsiTheme="minorHAnsi" w:cstheme="minorHAnsi"/>
          <w:sz w:val="18"/>
          <w:szCs w:val="18"/>
        </w:rPr>
      </w:pPr>
    </w:p>
    <w:p w14:paraId="2C60113A" w14:textId="7C81ACAB" w:rsidR="00DE6FA7" w:rsidRDefault="00DE6FA7" w:rsidP="009C558E">
      <w:pPr>
        <w:rPr>
          <w:rFonts w:asciiTheme="minorHAnsi" w:hAnsiTheme="minorHAnsi" w:cstheme="minorHAnsi"/>
          <w:sz w:val="18"/>
          <w:szCs w:val="18"/>
        </w:rPr>
      </w:pPr>
    </w:p>
    <w:p w14:paraId="15CA0AB8" w14:textId="0309EC38" w:rsidR="00DE6FA7" w:rsidRDefault="00DE6FA7" w:rsidP="009C558E">
      <w:pPr>
        <w:rPr>
          <w:rFonts w:asciiTheme="minorHAnsi" w:hAnsiTheme="minorHAnsi" w:cstheme="minorHAnsi"/>
          <w:sz w:val="18"/>
          <w:szCs w:val="18"/>
        </w:rPr>
      </w:pPr>
    </w:p>
    <w:p w14:paraId="2EB7DCBD" w14:textId="5E9C0192" w:rsidR="00DE6FA7" w:rsidRDefault="00DE6FA7" w:rsidP="009C558E">
      <w:pPr>
        <w:rPr>
          <w:rFonts w:asciiTheme="minorHAnsi" w:hAnsiTheme="minorHAnsi" w:cstheme="minorHAnsi"/>
          <w:sz w:val="18"/>
          <w:szCs w:val="18"/>
        </w:rPr>
      </w:pPr>
    </w:p>
    <w:p w14:paraId="21F536C0" w14:textId="57422F20" w:rsidR="00DE6FA7" w:rsidRDefault="00DE6FA7" w:rsidP="009C558E">
      <w:pPr>
        <w:rPr>
          <w:rFonts w:asciiTheme="minorHAnsi" w:hAnsiTheme="minorHAnsi" w:cstheme="minorHAnsi"/>
          <w:sz w:val="18"/>
          <w:szCs w:val="18"/>
        </w:rPr>
      </w:pPr>
    </w:p>
    <w:p w14:paraId="2116D47D" w14:textId="03E28E8A" w:rsidR="00DE6FA7" w:rsidRDefault="00DE6FA7" w:rsidP="009C558E">
      <w:pPr>
        <w:rPr>
          <w:rFonts w:asciiTheme="minorHAnsi" w:hAnsiTheme="minorHAnsi" w:cstheme="minorHAnsi"/>
          <w:sz w:val="18"/>
          <w:szCs w:val="18"/>
        </w:rPr>
      </w:pPr>
    </w:p>
    <w:p w14:paraId="2582F06B" w14:textId="2B4DF9C3" w:rsidR="00DE6FA7" w:rsidRDefault="00DE6FA7" w:rsidP="009C558E">
      <w:pPr>
        <w:rPr>
          <w:rFonts w:asciiTheme="minorHAnsi" w:hAnsiTheme="minorHAnsi" w:cstheme="minorHAnsi"/>
          <w:sz w:val="18"/>
          <w:szCs w:val="18"/>
        </w:rPr>
      </w:pPr>
    </w:p>
    <w:p w14:paraId="69736CDA" w14:textId="0C23DE2F" w:rsidR="00DE6FA7" w:rsidRDefault="00DE6FA7" w:rsidP="009C558E">
      <w:pPr>
        <w:rPr>
          <w:rFonts w:asciiTheme="minorHAnsi" w:hAnsiTheme="minorHAnsi" w:cstheme="minorHAnsi"/>
          <w:sz w:val="18"/>
          <w:szCs w:val="18"/>
        </w:rPr>
      </w:pPr>
    </w:p>
    <w:p w14:paraId="570F75A2" w14:textId="0720A969" w:rsidR="00DE6FA7" w:rsidRDefault="00DE6FA7" w:rsidP="009C558E">
      <w:pPr>
        <w:rPr>
          <w:rFonts w:asciiTheme="minorHAnsi" w:hAnsiTheme="minorHAnsi" w:cstheme="minorHAnsi"/>
          <w:sz w:val="18"/>
          <w:szCs w:val="18"/>
        </w:rPr>
      </w:pPr>
    </w:p>
    <w:p w14:paraId="0B0FE7A8" w14:textId="7C36C895" w:rsidR="00DE6FA7" w:rsidRDefault="00DE6FA7" w:rsidP="009C558E">
      <w:pPr>
        <w:rPr>
          <w:rFonts w:asciiTheme="minorHAnsi" w:hAnsiTheme="minorHAnsi" w:cstheme="minorHAnsi"/>
          <w:sz w:val="18"/>
          <w:szCs w:val="18"/>
        </w:rPr>
      </w:pPr>
    </w:p>
    <w:p w14:paraId="5CB9F0F1" w14:textId="645D2E48" w:rsidR="00DE6FA7" w:rsidRDefault="00DE6FA7" w:rsidP="009C558E">
      <w:pPr>
        <w:rPr>
          <w:rFonts w:asciiTheme="minorHAnsi" w:hAnsiTheme="minorHAnsi" w:cstheme="minorHAnsi"/>
          <w:sz w:val="18"/>
          <w:szCs w:val="18"/>
        </w:rPr>
      </w:pPr>
    </w:p>
    <w:p w14:paraId="65C56D1A" w14:textId="61F75C54" w:rsidR="00DE6FA7" w:rsidRDefault="00DE6FA7" w:rsidP="009C558E">
      <w:pPr>
        <w:rPr>
          <w:rFonts w:asciiTheme="minorHAnsi" w:hAnsiTheme="minorHAnsi" w:cstheme="minorHAnsi"/>
          <w:sz w:val="18"/>
          <w:szCs w:val="18"/>
        </w:rPr>
      </w:pPr>
    </w:p>
    <w:p w14:paraId="699DF335" w14:textId="6B881949" w:rsidR="00DE6FA7" w:rsidRDefault="00DE6FA7" w:rsidP="009C558E">
      <w:pPr>
        <w:rPr>
          <w:rFonts w:asciiTheme="minorHAnsi" w:hAnsiTheme="minorHAnsi" w:cstheme="minorHAnsi"/>
          <w:sz w:val="18"/>
          <w:szCs w:val="18"/>
        </w:rPr>
      </w:pPr>
    </w:p>
    <w:p w14:paraId="5F3EE7F9" w14:textId="0B562F60" w:rsidR="00DE6FA7" w:rsidRDefault="00DE6FA7" w:rsidP="009C558E">
      <w:pPr>
        <w:rPr>
          <w:rFonts w:asciiTheme="minorHAnsi" w:hAnsiTheme="minorHAnsi" w:cstheme="minorHAnsi"/>
          <w:sz w:val="18"/>
          <w:szCs w:val="18"/>
        </w:rPr>
      </w:pPr>
    </w:p>
    <w:p w14:paraId="04642948" w14:textId="11905380" w:rsidR="00DE6FA7" w:rsidRDefault="00DE6FA7" w:rsidP="009C558E">
      <w:pPr>
        <w:rPr>
          <w:rFonts w:asciiTheme="minorHAnsi" w:hAnsiTheme="minorHAnsi" w:cstheme="minorHAnsi"/>
          <w:sz w:val="18"/>
          <w:szCs w:val="18"/>
        </w:rPr>
      </w:pPr>
    </w:p>
    <w:p w14:paraId="68E00CA5" w14:textId="76520A27" w:rsidR="00DE6FA7" w:rsidRDefault="00DE6FA7" w:rsidP="009C558E">
      <w:pPr>
        <w:rPr>
          <w:rFonts w:asciiTheme="minorHAnsi" w:hAnsiTheme="minorHAnsi" w:cstheme="minorHAnsi"/>
          <w:sz w:val="18"/>
          <w:szCs w:val="18"/>
        </w:rPr>
      </w:pPr>
    </w:p>
    <w:p w14:paraId="445C6FCE" w14:textId="293A1292" w:rsidR="00DE6FA7" w:rsidRDefault="00DE6FA7" w:rsidP="009C558E">
      <w:pPr>
        <w:rPr>
          <w:rFonts w:asciiTheme="minorHAnsi" w:hAnsiTheme="minorHAnsi" w:cstheme="minorHAnsi"/>
          <w:sz w:val="18"/>
          <w:szCs w:val="18"/>
        </w:rPr>
      </w:pPr>
    </w:p>
    <w:p w14:paraId="33E7319F" w14:textId="47677EA6" w:rsidR="00DE6FA7" w:rsidRDefault="00DE6FA7" w:rsidP="009C558E">
      <w:pPr>
        <w:rPr>
          <w:rFonts w:asciiTheme="minorHAnsi" w:hAnsiTheme="minorHAnsi" w:cstheme="minorHAnsi"/>
          <w:sz w:val="18"/>
          <w:szCs w:val="18"/>
        </w:rPr>
      </w:pPr>
    </w:p>
    <w:p w14:paraId="687270A2" w14:textId="0957D7E3" w:rsidR="00DE6FA7" w:rsidRDefault="00DE6FA7" w:rsidP="009C558E">
      <w:pPr>
        <w:rPr>
          <w:rFonts w:asciiTheme="minorHAnsi" w:hAnsiTheme="minorHAnsi" w:cstheme="minorHAnsi"/>
          <w:sz w:val="18"/>
          <w:szCs w:val="18"/>
        </w:rPr>
      </w:pPr>
    </w:p>
    <w:p w14:paraId="0A01DB90" w14:textId="0450CA5B" w:rsidR="00DE6FA7" w:rsidRDefault="00DE6FA7" w:rsidP="009C558E">
      <w:pPr>
        <w:rPr>
          <w:rFonts w:asciiTheme="minorHAnsi" w:hAnsiTheme="minorHAnsi" w:cstheme="minorHAnsi"/>
          <w:sz w:val="18"/>
          <w:szCs w:val="18"/>
        </w:rPr>
      </w:pPr>
    </w:p>
    <w:p w14:paraId="2A6FAA86" w14:textId="18EDA9A1" w:rsidR="00DE6FA7" w:rsidRDefault="00DE6FA7" w:rsidP="009C558E">
      <w:pPr>
        <w:rPr>
          <w:rFonts w:asciiTheme="minorHAnsi" w:hAnsiTheme="minorHAnsi" w:cstheme="minorHAnsi"/>
          <w:sz w:val="18"/>
          <w:szCs w:val="18"/>
        </w:rPr>
      </w:pPr>
    </w:p>
    <w:p w14:paraId="70913BE2" w14:textId="0EB3485D" w:rsidR="00DE6FA7" w:rsidRDefault="00DE6FA7" w:rsidP="009C558E">
      <w:pPr>
        <w:rPr>
          <w:rFonts w:asciiTheme="minorHAnsi" w:hAnsiTheme="minorHAnsi" w:cstheme="minorHAnsi"/>
          <w:sz w:val="18"/>
          <w:szCs w:val="18"/>
        </w:rPr>
      </w:pPr>
    </w:p>
    <w:p w14:paraId="0EEBC39F" w14:textId="05BC6835" w:rsidR="00DE6FA7" w:rsidRDefault="00DE6FA7" w:rsidP="009C558E">
      <w:pPr>
        <w:rPr>
          <w:rFonts w:asciiTheme="minorHAnsi" w:hAnsiTheme="minorHAnsi" w:cstheme="minorHAnsi"/>
          <w:sz w:val="18"/>
          <w:szCs w:val="18"/>
        </w:rPr>
      </w:pPr>
    </w:p>
    <w:p w14:paraId="27F66AA2" w14:textId="3365973A" w:rsidR="00DE6FA7" w:rsidRDefault="00DE6FA7" w:rsidP="009C558E">
      <w:pPr>
        <w:rPr>
          <w:rFonts w:asciiTheme="minorHAnsi" w:hAnsiTheme="minorHAnsi" w:cstheme="minorHAnsi"/>
          <w:sz w:val="18"/>
          <w:szCs w:val="18"/>
        </w:rPr>
      </w:pPr>
    </w:p>
    <w:p w14:paraId="5B6765C2" w14:textId="28B7AD94" w:rsidR="00DE6FA7" w:rsidRDefault="00DE6FA7" w:rsidP="009C558E">
      <w:pPr>
        <w:rPr>
          <w:rFonts w:asciiTheme="minorHAnsi" w:hAnsiTheme="minorHAnsi" w:cstheme="minorHAnsi"/>
          <w:sz w:val="18"/>
          <w:szCs w:val="18"/>
        </w:rPr>
      </w:pPr>
    </w:p>
    <w:p w14:paraId="298AC209" w14:textId="4B42A0BF" w:rsidR="00DE6FA7" w:rsidRDefault="00DE6FA7" w:rsidP="009C558E">
      <w:pPr>
        <w:rPr>
          <w:rFonts w:asciiTheme="minorHAnsi" w:hAnsiTheme="minorHAnsi" w:cstheme="minorHAnsi"/>
          <w:sz w:val="18"/>
          <w:szCs w:val="18"/>
        </w:rPr>
      </w:pPr>
    </w:p>
    <w:p w14:paraId="561D922E" w14:textId="477DE3E6" w:rsidR="00DE6FA7" w:rsidRDefault="00DE6FA7" w:rsidP="009C558E">
      <w:pPr>
        <w:rPr>
          <w:rFonts w:asciiTheme="minorHAnsi" w:hAnsiTheme="minorHAnsi" w:cstheme="minorHAnsi"/>
          <w:sz w:val="18"/>
          <w:szCs w:val="18"/>
        </w:rPr>
      </w:pPr>
    </w:p>
    <w:p w14:paraId="439CCBB1" w14:textId="713F16AC" w:rsidR="00DE6FA7" w:rsidRDefault="00DE6FA7" w:rsidP="009C558E">
      <w:pPr>
        <w:rPr>
          <w:rFonts w:asciiTheme="minorHAnsi" w:hAnsiTheme="minorHAnsi" w:cstheme="minorHAnsi"/>
          <w:sz w:val="18"/>
          <w:szCs w:val="18"/>
        </w:rPr>
      </w:pPr>
    </w:p>
    <w:p w14:paraId="1C55A85E" w14:textId="1D28D692" w:rsidR="00DE6FA7" w:rsidRDefault="00DE6FA7" w:rsidP="009C558E">
      <w:pPr>
        <w:rPr>
          <w:rFonts w:asciiTheme="minorHAnsi" w:hAnsiTheme="minorHAnsi" w:cstheme="minorHAnsi"/>
          <w:sz w:val="18"/>
          <w:szCs w:val="18"/>
        </w:rPr>
      </w:pPr>
    </w:p>
    <w:p w14:paraId="42BC7043" w14:textId="522B9048" w:rsidR="00DE6FA7" w:rsidRDefault="00DE6FA7" w:rsidP="009C558E">
      <w:pPr>
        <w:rPr>
          <w:rFonts w:asciiTheme="minorHAnsi" w:hAnsiTheme="minorHAnsi" w:cstheme="minorHAnsi"/>
          <w:sz w:val="18"/>
          <w:szCs w:val="18"/>
        </w:rPr>
      </w:pPr>
    </w:p>
    <w:p w14:paraId="6C4B011B" w14:textId="147658AE" w:rsidR="00DE6FA7" w:rsidRDefault="00DE6FA7" w:rsidP="009C558E">
      <w:pPr>
        <w:rPr>
          <w:rFonts w:asciiTheme="minorHAnsi" w:hAnsiTheme="minorHAnsi" w:cstheme="minorHAnsi"/>
          <w:sz w:val="18"/>
          <w:szCs w:val="18"/>
        </w:rPr>
      </w:pPr>
    </w:p>
    <w:p w14:paraId="1B34C608" w14:textId="529DEAEF" w:rsidR="00DE6FA7" w:rsidRDefault="00DE6FA7" w:rsidP="009C558E">
      <w:pPr>
        <w:rPr>
          <w:rFonts w:asciiTheme="minorHAnsi" w:hAnsiTheme="minorHAnsi" w:cstheme="minorHAnsi"/>
          <w:sz w:val="18"/>
          <w:szCs w:val="18"/>
        </w:rPr>
      </w:pPr>
    </w:p>
    <w:p w14:paraId="0F4ABE5A" w14:textId="417528E9" w:rsidR="00DE6FA7" w:rsidRDefault="00DE6FA7" w:rsidP="009C558E">
      <w:pPr>
        <w:rPr>
          <w:rFonts w:asciiTheme="minorHAnsi" w:hAnsiTheme="minorHAnsi" w:cstheme="minorHAnsi"/>
          <w:sz w:val="18"/>
          <w:szCs w:val="18"/>
        </w:rPr>
      </w:pPr>
    </w:p>
    <w:p w14:paraId="46AF3E8C" w14:textId="4BFF5AC6" w:rsidR="00DE6FA7" w:rsidRDefault="00DE6FA7" w:rsidP="009C558E">
      <w:pPr>
        <w:rPr>
          <w:rFonts w:asciiTheme="minorHAnsi" w:hAnsiTheme="minorHAnsi" w:cstheme="minorHAnsi"/>
          <w:sz w:val="18"/>
          <w:szCs w:val="18"/>
        </w:rPr>
      </w:pPr>
    </w:p>
    <w:p w14:paraId="1E4A3692" w14:textId="201C544F" w:rsidR="00DE6FA7" w:rsidRDefault="00DE6FA7" w:rsidP="009C558E">
      <w:pPr>
        <w:rPr>
          <w:rFonts w:asciiTheme="minorHAnsi" w:hAnsiTheme="minorHAnsi" w:cstheme="minorHAnsi"/>
          <w:sz w:val="18"/>
          <w:szCs w:val="18"/>
        </w:rPr>
      </w:pPr>
    </w:p>
    <w:p w14:paraId="79DB294C" w14:textId="67CC3734" w:rsidR="00DE6FA7" w:rsidRDefault="00DE6FA7" w:rsidP="009C558E">
      <w:pPr>
        <w:rPr>
          <w:rFonts w:asciiTheme="minorHAnsi" w:hAnsiTheme="minorHAnsi" w:cstheme="minorHAnsi"/>
          <w:sz w:val="18"/>
          <w:szCs w:val="18"/>
        </w:rPr>
      </w:pPr>
    </w:p>
    <w:p w14:paraId="206EA3A1" w14:textId="4F8813E1" w:rsidR="00DE6FA7" w:rsidRDefault="00DE6FA7" w:rsidP="009C558E">
      <w:pPr>
        <w:rPr>
          <w:rFonts w:asciiTheme="minorHAnsi" w:hAnsiTheme="minorHAnsi" w:cstheme="minorHAnsi"/>
          <w:sz w:val="18"/>
          <w:szCs w:val="18"/>
        </w:rPr>
      </w:pPr>
    </w:p>
    <w:p w14:paraId="326F8804" w14:textId="7BC1BCCB" w:rsidR="00DE6FA7" w:rsidRDefault="00DE6FA7" w:rsidP="009C558E">
      <w:pPr>
        <w:rPr>
          <w:rFonts w:asciiTheme="minorHAnsi" w:hAnsiTheme="minorHAnsi" w:cstheme="minorHAnsi"/>
          <w:sz w:val="18"/>
          <w:szCs w:val="18"/>
        </w:rPr>
      </w:pPr>
    </w:p>
    <w:p w14:paraId="5274B28E" w14:textId="61F2C055" w:rsidR="00DE6FA7" w:rsidRDefault="00DE6FA7" w:rsidP="009C558E">
      <w:pPr>
        <w:rPr>
          <w:rFonts w:asciiTheme="minorHAnsi" w:hAnsiTheme="minorHAnsi" w:cstheme="minorHAnsi"/>
          <w:sz w:val="18"/>
          <w:szCs w:val="18"/>
        </w:rPr>
      </w:pPr>
    </w:p>
    <w:p w14:paraId="38C97969" w14:textId="244386A4" w:rsidR="00DE6FA7" w:rsidRDefault="00DE6FA7" w:rsidP="009C558E">
      <w:pPr>
        <w:rPr>
          <w:rFonts w:asciiTheme="minorHAnsi" w:hAnsiTheme="minorHAnsi" w:cstheme="minorHAnsi"/>
          <w:sz w:val="18"/>
          <w:szCs w:val="18"/>
        </w:rPr>
      </w:pPr>
    </w:p>
    <w:p w14:paraId="4D90FEB8" w14:textId="4E88BB13" w:rsidR="00DE6FA7" w:rsidRDefault="00DE6FA7" w:rsidP="009C558E">
      <w:pPr>
        <w:rPr>
          <w:rFonts w:asciiTheme="minorHAnsi" w:hAnsiTheme="minorHAnsi" w:cstheme="minorHAnsi"/>
          <w:sz w:val="18"/>
          <w:szCs w:val="18"/>
        </w:rPr>
      </w:pPr>
    </w:p>
    <w:p w14:paraId="6E7DA6C2" w14:textId="65735F07" w:rsidR="00DE6FA7" w:rsidRDefault="00DE6FA7" w:rsidP="009C558E">
      <w:pPr>
        <w:rPr>
          <w:rFonts w:asciiTheme="minorHAnsi" w:hAnsiTheme="minorHAnsi" w:cstheme="minorHAnsi"/>
          <w:sz w:val="18"/>
          <w:szCs w:val="18"/>
        </w:rPr>
      </w:pPr>
    </w:p>
    <w:p w14:paraId="161187CE" w14:textId="3993B1C5" w:rsidR="00DE6FA7" w:rsidRDefault="00DE6FA7" w:rsidP="009C558E">
      <w:pPr>
        <w:rPr>
          <w:rFonts w:asciiTheme="minorHAnsi" w:hAnsiTheme="minorHAnsi" w:cstheme="minorHAnsi"/>
          <w:sz w:val="18"/>
          <w:szCs w:val="18"/>
        </w:rPr>
      </w:pPr>
    </w:p>
    <w:p w14:paraId="7217946D" w14:textId="0DA60CD7" w:rsidR="00DE6FA7" w:rsidRDefault="00DE6FA7" w:rsidP="009C558E">
      <w:pPr>
        <w:rPr>
          <w:rFonts w:asciiTheme="minorHAnsi" w:hAnsiTheme="minorHAnsi" w:cstheme="minorHAnsi"/>
          <w:sz w:val="18"/>
          <w:szCs w:val="18"/>
        </w:rPr>
      </w:pPr>
    </w:p>
    <w:p w14:paraId="364755AB" w14:textId="69AE587C" w:rsidR="00DE6FA7" w:rsidRDefault="00DE6FA7" w:rsidP="009C558E">
      <w:pPr>
        <w:rPr>
          <w:rFonts w:asciiTheme="minorHAnsi" w:hAnsiTheme="minorHAnsi" w:cstheme="minorHAnsi"/>
          <w:sz w:val="18"/>
          <w:szCs w:val="18"/>
        </w:rPr>
      </w:pPr>
    </w:p>
    <w:p w14:paraId="6085854E" w14:textId="7D57EFA1" w:rsidR="00DE6FA7" w:rsidRDefault="00DE6FA7" w:rsidP="009C558E">
      <w:pPr>
        <w:rPr>
          <w:rFonts w:asciiTheme="minorHAnsi" w:hAnsiTheme="minorHAnsi" w:cstheme="minorHAnsi"/>
          <w:sz w:val="18"/>
          <w:szCs w:val="18"/>
        </w:rPr>
      </w:pPr>
    </w:p>
    <w:p w14:paraId="3190DBB7" w14:textId="1D49C86F" w:rsidR="00DE6FA7" w:rsidRDefault="00DE6FA7" w:rsidP="009C558E">
      <w:pPr>
        <w:rPr>
          <w:rFonts w:asciiTheme="minorHAnsi" w:hAnsiTheme="minorHAnsi" w:cstheme="minorHAnsi"/>
          <w:sz w:val="18"/>
          <w:szCs w:val="18"/>
        </w:rPr>
      </w:pPr>
    </w:p>
    <w:p w14:paraId="329B12B5" w14:textId="02296F11" w:rsidR="00DE6FA7" w:rsidRDefault="00DE6FA7" w:rsidP="009C558E">
      <w:pPr>
        <w:rPr>
          <w:rFonts w:asciiTheme="minorHAnsi" w:hAnsiTheme="minorHAnsi" w:cstheme="minorHAnsi"/>
          <w:sz w:val="18"/>
          <w:szCs w:val="18"/>
        </w:rPr>
      </w:pPr>
    </w:p>
    <w:p w14:paraId="0A969354" w14:textId="4D9EC12D" w:rsidR="00DE6FA7" w:rsidRDefault="00DE6FA7" w:rsidP="009C558E">
      <w:pPr>
        <w:rPr>
          <w:rFonts w:asciiTheme="minorHAnsi" w:hAnsiTheme="minorHAnsi" w:cstheme="minorHAnsi"/>
          <w:sz w:val="18"/>
          <w:szCs w:val="18"/>
        </w:rPr>
      </w:pPr>
    </w:p>
    <w:p w14:paraId="5E65CD01" w14:textId="02767EFA" w:rsidR="00DE6FA7" w:rsidRDefault="00DE6FA7" w:rsidP="009C558E">
      <w:pPr>
        <w:rPr>
          <w:rFonts w:asciiTheme="minorHAnsi" w:hAnsiTheme="minorHAnsi" w:cstheme="minorHAnsi"/>
          <w:sz w:val="18"/>
          <w:szCs w:val="18"/>
        </w:rPr>
      </w:pPr>
    </w:p>
    <w:p w14:paraId="16F1E79B" w14:textId="594EF449" w:rsidR="00DE6FA7" w:rsidRDefault="00DE6FA7" w:rsidP="009C558E">
      <w:pPr>
        <w:rPr>
          <w:rFonts w:asciiTheme="minorHAnsi" w:hAnsiTheme="minorHAnsi" w:cstheme="minorHAnsi"/>
          <w:sz w:val="18"/>
          <w:szCs w:val="18"/>
        </w:rPr>
      </w:pPr>
    </w:p>
    <w:p w14:paraId="44FE703B" w14:textId="6F6DD8C2" w:rsidR="00DE6FA7" w:rsidRDefault="00DE6FA7" w:rsidP="009C558E">
      <w:pPr>
        <w:rPr>
          <w:rFonts w:asciiTheme="minorHAnsi" w:hAnsiTheme="minorHAnsi" w:cstheme="minorHAnsi"/>
          <w:sz w:val="18"/>
          <w:szCs w:val="18"/>
        </w:rPr>
      </w:pPr>
      <w:r>
        <w:rPr>
          <w:rFonts w:asciiTheme="minorHAnsi" w:hAnsiTheme="minorHAnsi" w:cstheme="minorHAnsi"/>
          <w:noProof/>
          <w:sz w:val="18"/>
          <w:szCs w:val="18"/>
        </w:rPr>
        <w:drawing>
          <wp:anchor distT="0" distB="0" distL="114300" distR="114300" simplePos="0" relativeHeight="251688960" behindDoc="0" locked="0" layoutInCell="1" allowOverlap="1" wp14:anchorId="52A730C4" wp14:editId="7117DD7A">
            <wp:simplePos x="0" y="0"/>
            <wp:positionH relativeFrom="column">
              <wp:posOffset>0</wp:posOffset>
            </wp:positionH>
            <wp:positionV relativeFrom="paragraph">
              <wp:posOffset>140335</wp:posOffset>
            </wp:positionV>
            <wp:extent cx="5255895" cy="6885305"/>
            <wp:effectExtent l="0" t="0" r="1905" b="0"/>
            <wp:wrapSquare wrapText="bothSides"/>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6-07 at 11.20.45.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255895" cy="6885305"/>
                    </a:xfrm>
                    <a:prstGeom prst="rect">
                      <a:avLst/>
                    </a:prstGeom>
                  </pic:spPr>
                </pic:pic>
              </a:graphicData>
            </a:graphic>
            <wp14:sizeRelH relativeFrom="page">
              <wp14:pctWidth>0</wp14:pctWidth>
            </wp14:sizeRelH>
            <wp14:sizeRelV relativeFrom="page">
              <wp14:pctHeight>0</wp14:pctHeight>
            </wp14:sizeRelV>
          </wp:anchor>
        </w:drawing>
      </w:r>
    </w:p>
    <w:p w14:paraId="40977660" w14:textId="04D82733" w:rsidR="00DE6FA7" w:rsidRDefault="00DE6FA7" w:rsidP="009C558E">
      <w:pPr>
        <w:rPr>
          <w:rFonts w:asciiTheme="minorHAnsi" w:hAnsiTheme="minorHAnsi" w:cstheme="minorHAnsi"/>
          <w:sz w:val="18"/>
          <w:szCs w:val="18"/>
        </w:rPr>
      </w:pPr>
    </w:p>
    <w:p w14:paraId="11AE33C7" w14:textId="72D74576" w:rsidR="00DE6FA7" w:rsidRDefault="00DE6FA7" w:rsidP="009C558E">
      <w:pPr>
        <w:rPr>
          <w:rFonts w:asciiTheme="minorHAnsi" w:hAnsiTheme="minorHAnsi" w:cstheme="minorHAnsi"/>
          <w:sz w:val="18"/>
          <w:szCs w:val="18"/>
        </w:rPr>
      </w:pPr>
    </w:p>
    <w:p w14:paraId="4790C191" w14:textId="0DE57EFB" w:rsidR="00DE6FA7" w:rsidRDefault="00DE6FA7" w:rsidP="009C558E">
      <w:pPr>
        <w:rPr>
          <w:rFonts w:asciiTheme="minorHAnsi" w:hAnsiTheme="minorHAnsi" w:cstheme="minorHAnsi"/>
          <w:sz w:val="18"/>
          <w:szCs w:val="18"/>
        </w:rPr>
      </w:pPr>
    </w:p>
    <w:p w14:paraId="38450F2B" w14:textId="4C63B000" w:rsidR="00DE6FA7" w:rsidRDefault="00DE6FA7" w:rsidP="009C558E">
      <w:pPr>
        <w:rPr>
          <w:rFonts w:asciiTheme="minorHAnsi" w:hAnsiTheme="minorHAnsi" w:cstheme="minorHAnsi"/>
          <w:sz w:val="18"/>
          <w:szCs w:val="18"/>
        </w:rPr>
      </w:pPr>
    </w:p>
    <w:p w14:paraId="2763BF80" w14:textId="38B660A0" w:rsidR="00DE6FA7" w:rsidRDefault="00DE6FA7" w:rsidP="009C558E">
      <w:pPr>
        <w:rPr>
          <w:rFonts w:asciiTheme="minorHAnsi" w:hAnsiTheme="minorHAnsi" w:cstheme="minorHAnsi"/>
          <w:sz w:val="18"/>
          <w:szCs w:val="18"/>
        </w:rPr>
      </w:pPr>
    </w:p>
    <w:p w14:paraId="47A5ACC5" w14:textId="39E1E8D1" w:rsidR="00DE6FA7" w:rsidRDefault="00DE6FA7" w:rsidP="009C558E">
      <w:pPr>
        <w:rPr>
          <w:rFonts w:asciiTheme="minorHAnsi" w:hAnsiTheme="minorHAnsi" w:cstheme="minorHAnsi"/>
          <w:sz w:val="18"/>
          <w:szCs w:val="18"/>
        </w:rPr>
      </w:pPr>
    </w:p>
    <w:p w14:paraId="2AAD7F4E" w14:textId="5CF9A3F5" w:rsidR="00DE6FA7" w:rsidRDefault="00DE6FA7" w:rsidP="009C558E">
      <w:pPr>
        <w:rPr>
          <w:rFonts w:asciiTheme="minorHAnsi" w:hAnsiTheme="minorHAnsi" w:cstheme="minorHAnsi"/>
          <w:sz w:val="18"/>
          <w:szCs w:val="18"/>
        </w:rPr>
      </w:pPr>
    </w:p>
    <w:p w14:paraId="7013D8ED" w14:textId="4475DDA8" w:rsidR="00DE6FA7" w:rsidRDefault="00DE6FA7" w:rsidP="009C558E">
      <w:pPr>
        <w:rPr>
          <w:rFonts w:asciiTheme="minorHAnsi" w:hAnsiTheme="minorHAnsi" w:cstheme="minorHAnsi"/>
          <w:sz w:val="18"/>
          <w:szCs w:val="18"/>
        </w:rPr>
      </w:pPr>
    </w:p>
    <w:p w14:paraId="78C53CAF" w14:textId="41B610CB" w:rsidR="00DE6FA7" w:rsidRDefault="00DE6FA7" w:rsidP="009C558E">
      <w:pPr>
        <w:rPr>
          <w:rFonts w:asciiTheme="minorHAnsi" w:hAnsiTheme="minorHAnsi" w:cstheme="minorHAnsi"/>
          <w:sz w:val="18"/>
          <w:szCs w:val="18"/>
        </w:rPr>
      </w:pPr>
    </w:p>
    <w:p w14:paraId="00AF021C" w14:textId="54F08ECA" w:rsidR="00DE6FA7" w:rsidRDefault="00DE6FA7" w:rsidP="009C558E">
      <w:pPr>
        <w:rPr>
          <w:rFonts w:asciiTheme="minorHAnsi" w:hAnsiTheme="minorHAnsi" w:cstheme="minorHAnsi"/>
          <w:sz w:val="18"/>
          <w:szCs w:val="18"/>
        </w:rPr>
      </w:pPr>
    </w:p>
    <w:p w14:paraId="2BA2B214" w14:textId="1B966E47" w:rsidR="00DE6FA7" w:rsidRDefault="00DE6FA7" w:rsidP="009C558E">
      <w:pPr>
        <w:rPr>
          <w:rFonts w:asciiTheme="minorHAnsi" w:hAnsiTheme="minorHAnsi" w:cstheme="minorHAnsi"/>
          <w:sz w:val="18"/>
          <w:szCs w:val="18"/>
        </w:rPr>
      </w:pPr>
    </w:p>
    <w:p w14:paraId="7511586E" w14:textId="16721882" w:rsidR="00DE6FA7" w:rsidRDefault="00DE6FA7" w:rsidP="009C558E">
      <w:pPr>
        <w:rPr>
          <w:rFonts w:asciiTheme="minorHAnsi" w:hAnsiTheme="minorHAnsi" w:cstheme="minorHAnsi"/>
          <w:sz w:val="18"/>
          <w:szCs w:val="18"/>
        </w:rPr>
      </w:pPr>
    </w:p>
    <w:p w14:paraId="34ECCAD6" w14:textId="7B2E3407" w:rsidR="00DE6FA7" w:rsidRDefault="00DE6FA7" w:rsidP="009C558E">
      <w:pPr>
        <w:rPr>
          <w:rFonts w:asciiTheme="minorHAnsi" w:hAnsiTheme="minorHAnsi" w:cstheme="minorHAnsi"/>
          <w:sz w:val="18"/>
          <w:szCs w:val="18"/>
        </w:rPr>
      </w:pPr>
    </w:p>
    <w:p w14:paraId="368EEAE7" w14:textId="23D66B39" w:rsidR="00DE6FA7" w:rsidRDefault="00DE6FA7" w:rsidP="009C558E">
      <w:pPr>
        <w:rPr>
          <w:rFonts w:asciiTheme="minorHAnsi" w:hAnsiTheme="minorHAnsi" w:cstheme="minorHAnsi"/>
          <w:sz w:val="18"/>
          <w:szCs w:val="18"/>
        </w:rPr>
      </w:pPr>
    </w:p>
    <w:p w14:paraId="73DC323C" w14:textId="61802167" w:rsidR="00DE6FA7" w:rsidRDefault="00DE6FA7" w:rsidP="009C558E">
      <w:pPr>
        <w:rPr>
          <w:rFonts w:asciiTheme="minorHAnsi" w:hAnsiTheme="minorHAnsi" w:cstheme="minorHAnsi"/>
          <w:sz w:val="18"/>
          <w:szCs w:val="18"/>
        </w:rPr>
      </w:pPr>
    </w:p>
    <w:p w14:paraId="0B8E6522" w14:textId="70CA6E5D" w:rsidR="00DE6FA7" w:rsidRDefault="00DE6FA7" w:rsidP="009C558E">
      <w:pPr>
        <w:rPr>
          <w:rFonts w:asciiTheme="minorHAnsi" w:hAnsiTheme="minorHAnsi" w:cstheme="minorHAnsi"/>
          <w:sz w:val="18"/>
          <w:szCs w:val="18"/>
        </w:rPr>
      </w:pPr>
    </w:p>
    <w:p w14:paraId="20F8DBA6" w14:textId="060F3E82" w:rsidR="00DE6FA7" w:rsidRDefault="00DE6FA7" w:rsidP="009C558E">
      <w:pPr>
        <w:rPr>
          <w:rFonts w:asciiTheme="minorHAnsi" w:hAnsiTheme="minorHAnsi" w:cstheme="minorHAnsi"/>
          <w:sz w:val="18"/>
          <w:szCs w:val="18"/>
        </w:rPr>
      </w:pPr>
    </w:p>
    <w:p w14:paraId="11DDB47B" w14:textId="01618F74" w:rsidR="00DE6FA7" w:rsidRDefault="00DE6FA7" w:rsidP="009C558E">
      <w:pPr>
        <w:rPr>
          <w:rFonts w:asciiTheme="minorHAnsi" w:hAnsiTheme="minorHAnsi" w:cstheme="minorHAnsi"/>
          <w:sz w:val="18"/>
          <w:szCs w:val="18"/>
        </w:rPr>
      </w:pPr>
    </w:p>
    <w:p w14:paraId="16C91488" w14:textId="3B257282" w:rsidR="00DE6FA7" w:rsidRDefault="00DE6FA7" w:rsidP="009C558E">
      <w:pPr>
        <w:rPr>
          <w:rFonts w:asciiTheme="minorHAnsi" w:hAnsiTheme="minorHAnsi" w:cstheme="minorHAnsi"/>
          <w:sz w:val="18"/>
          <w:szCs w:val="18"/>
        </w:rPr>
      </w:pPr>
    </w:p>
    <w:p w14:paraId="26A6C70C" w14:textId="672EE309" w:rsidR="00DE6FA7" w:rsidRDefault="00DE6FA7" w:rsidP="009C558E">
      <w:pPr>
        <w:rPr>
          <w:rFonts w:asciiTheme="minorHAnsi" w:hAnsiTheme="minorHAnsi" w:cstheme="minorHAnsi"/>
          <w:sz w:val="18"/>
          <w:szCs w:val="18"/>
        </w:rPr>
      </w:pPr>
    </w:p>
    <w:p w14:paraId="0CC8BBA5" w14:textId="0BD36796" w:rsidR="00DE6FA7" w:rsidRDefault="00DE6FA7" w:rsidP="009C558E">
      <w:pPr>
        <w:rPr>
          <w:rFonts w:asciiTheme="minorHAnsi" w:hAnsiTheme="minorHAnsi" w:cstheme="minorHAnsi"/>
          <w:sz w:val="18"/>
          <w:szCs w:val="18"/>
        </w:rPr>
      </w:pPr>
    </w:p>
    <w:p w14:paraId="48399346" w14:textId="63D3BD98" w:rsidR="00DE6FA7" w:rsidRDefault="00DE6FA7" w:rsidP="009C558E">
      <w:pPr>
        <w:rPr>
          <w:rFonts w:asciiTheme="minorHAnsi" w:hAnsiTheme="minorHAnsi" w:cstheme="minorHAnsi"/>
          <w:sz w:val="18"/>
          <w:szCs w:val="18"/>
        </w:rPr>
      </w:pPr>
    </w:p>
    <w:p w14:paraId="4D1D4FE7" w14:textId="244D22D7" w:rsidR="00DE6FA7" w:rsidRDefault="00DE6FA7" w:rsidP="009C558E">
      <w:pPr>
        <w:rPr>
          <w:rFonts w:asciiTheme="minorHAnsi" w:hAnsiTheme="minorHAnsi" w:cstheme="minorHAnsi"/>
          <w:sz w:val="18"/>
          <w:szCs w:val="18"/>
        </w:rPr>
      </w:pPr>
    </w:p>
    <w:p w14:paraId="27260920" w14:textId="7938D5C8" w:rsidR="00DE6FA7" w:rsidRDefault="00DE6FA7" w:rsidP="009C558E">
      <w:pPr>
        <w:rPr>
          <w:rFonts w:asciiTheme="minorHAnsi" w:hAnsiTheme="minorHAnsi" w:cstheme="minorHAnsi"/>
          <w:sz w:val="18"/>
          <w:szCs w:val="18"/>
        </w:rPr>
      </w:pPr>
    </w:p>
    <w:p w14:paraId="146E4C99" w14:textId="667D55A2" w:rsidR="00DE6FA7" w:rsidRDefault="00DE6FA7" w:rsidP="009C558E">
      <w:pPr>
        <w:rPr>
          <w:rFonts w:asciiTheme="minorHAnsi" w:hAnsiTheme="minorHAnsi" w:cstheme="minorHAnsi"/>
          <w:sz w:val="18"/>
          <w:szCs w:val="18"/>
        </w:rPr>
      </w:pPr>
    </w:p>
    <w:p w14:paraId="714B0FB3" w14:textId="67A63CC9" w:rsidR="00DE6FA7" w:rsidRDefault="00DE6FA7" w:rsidP="009C558E">
      <w:pPr>
        <w:rPr>
          <w:rFonts w:asciiTheme="minorHAnsi" w:hAnsiTheme="minorHAnsi" w:cstheme="minorHAnsi"/>
          <w:sz w:val="18"/>
          <w:szCs w:val="18"/>
        </w:rPr>
      </w:pPr>
    </w:p>
    <w:p w14:paraId="6F76E779" w14:textId="3F9B01D8" w:rsidR="00DE6FA7" w:rsidRDefault="00DE6FA7" w:rsidP="009C558E">
      <w:pPr>
        <w:rPr>
          <w:rFonts w:asciiTheme="minorHAnsi" w:hAnsiTheme="minorHAnsi" w:cstheme="minorHAnsi"/>
          <w:sz w:val="18"/>
          <w:szCs w:val="18"/>
        </w:rPr>
      </w:pPr>
    </w:p>
    <w:p w14:paraId="38A2A318" w14:textId="5257B193" w:rsidR="00DE6FA7" w:rsidRDefault="00DE6FA7" w:rsidP="009C558E">
      <w:pPr>
        <w:rPr>
          <w:rFonts w:asciiTheme="minorHAnsi" w:hAnsiTheme="minorHAnsi" w:cstheme="minorHAnsi"/>
          <w:sz w:val="18"/>
          <w:szCs w:val="18"/>
        </w:rPr>
      </w:pPr>
    </w:p>
    <w:p w14:paraId="094436C9" w14:textId="18F68374" w:rsidR="00DE6FA7" w:rsidRDefault="00DE6FA7" w:rsidP="009C558E">
      <w:pPr>
        <w:rPr>
          <w:rFonts w:asciiTheme="minorHAnsi" w:hAnsiTheme="minorHAnsi" w:cstheme="minorHAnsi"/>
          <w:sz w:val="18"/>
          <w:szCs w:val="18"/>
        </w:rPr>
      </w:pPr>
    </w:p>
    <w:p w14:paraId="441DC917" w14:textId="45B849ED" w:rsidR="00DE6FA7" w:rsidRDefault="00DE6FA7" w:rsidP="009C558E">
      <w:pPr>
        <w:rPr>
          <w:rFonts w:asciiTheme="minorHAnsi" w:hAnsiTheme="minorHAnsi" w:cstheme="minorHAnsi"/>
          <w:sz w:val="18"/>
          <w:szCs w:val="18"/>
        </w:rPr>
      </w:pPr>
    </w:p>
    <w:p w14:paraId="49F8E961" w14:textId="6D1E17BC" w:rsidR="00DE6FA7" w:rsidRDefault="00DE6FA7" w:rsidP="009C558E">
      <w:pPr>
        <w:rPr>
          <w:rFonts w:asciiTheme="minorHAnsi" w:hAnsiTheme="minorHAnsi" w:cstheme="minorHAnsi"/>
          <w:sz w:val="18"/>
          <w:szCs w:val="18"/>
        </w:rPr>
      </w:pPr>
    </w:p>
    <w:p w14:paraId="36817DE9" w14:textId="20C81BCD" w:rsidR="00DE6FA7" w:rsidRDefault="00DE6FA7" w:rsidP="009C558E">
      <w:pPr>
        <w:rPr>
          <w:rFonts w:asciiTheme="minorHAnsi" w:hAnsiTheme="minorHAnsi" w:cstheme="minorHAnsi"/>
          <w:sz w:val="18"/>
          <w:szCs w:val="18"/>
        </w:rPr>
      </w:pPr>
    </w:p>
    <w:p w14:paraId="37DF5E3E" w14:textId="7052ADD1" w:rsidR="00DE6FA7" w:rsidRDefault="00DE6FA7" w:rsidP="009C558E">
      <w:pPr>
        <w:rPr>
          <w:rFonts w:asciiTheme="minorHAnsi" w:hAnsiTheme="minorHAnsi" w:cstheme="minorHAnsi"/>
          <w:sz w:val="18"/>
          <w:szCs w:val="18"/>
        </w:rPr>
      </w:pPr>
    </w:p>
    <w:p w14:paraId="20790F2C" w14:textId="5F47C9D9" w:rsidR="00DE6FA7" w:rsidRDefault="00DE6FA7" w:rsidP="009C558E">
      <w:pPr>
        <w:rPr>
          <w:rFonts w:asciiTheme="minorHAnsi" w:hAnsiTheme="minorHAnsi" w:cstheme="minorHAnsi"/>
          <w:sz w:val="18"/>
          <w:szCs w:val="18"/>
        </w:rPr>
      </w:pPr>
    </w:p>
    <w:p w14:paraId="601772E1" w14:textId="7E9F14E6" w:rsidR="00DE6FA7" w:rsidRDefault="00DE6FA7" w:rsidP="009C558E">
      <w:pPr>
        <w:rPr>
          <w:rFonts w:asciiTheme="minorHAnsi" w:hAnsiTheme="minorHAnsi" w:cstheme="minorHAnsi"/>
          <w:sz w:val="18"/>
          <w:szCs w:val="18"/>
        </w:rPr>
      </w:pPr>
    </w:p>
    <w:p w14:paraId="37F1C2BA" w14:textId="50C8271F" w:rsidR="00DE6FA7" w:rsidRDefault="00DE6FA7" w:rsidP="009C558E">
      <w:pPr>
        <w:rPr>
          <w:rFonts w:asciiTheme="minorHAnsi" w:hAnsiTheme="minorHAnsi" w:cstheme="minorHAnsi"/>
          <w:sz w:val="18"/>
          <w:szCs w:val="18"/>
        </w:rPr>
      </w:pPr>
    </w:p>
    <w:p w14:paraId="2991AA07" w14:textId="27BBC227" w:rsidR="00DE6FA7" w:rsidRDefault="00DE6FA7" w:rsidP="009C558E">
      <w:pPr>
        <w:rPr>
          <w:rFonts w:asciiTheme="minorHAnsi" w:hAnsiTheme="minorHAnsi" w:cstheme="minorHAnsi"/>
          <w:sz w:val="18"/>
          <w:szCs w:val="18"/>
        </w:rPr>
      </w:pPr>
    </w:p>
    <w:p w14:paraId="00E7E367" w14:textId="5B0B8DE7" w:rsidR="00DE6FA7" w:rsidRDefault="00DE6FA7" w:rsidP="009C558E">
      <w:pPr>
        <w:rPr>
          <w:rFonts w:asciiTheme="minorHAnsi" w:hAnsiTheme="minorHAnsi" w:cstheme="minorHAnsi"/>
          <w:sz w:val="18"/>
          <w:szCs w:val="18"/>
        </w:rPr>
      </w:pPr>
    </w:p>
    <w:p w14:paraId="654FCC8E" w14:textId="41674FA2" w:rsidR="00DE6FA7" w:rsidRDefault="00DE6FA7" w:rsidP="009C558E">
      <w:pPr>
        <w:rPr>
          <w:rFonts w:asciiTheme="minorHAnsi" w:hAnsiTheme="minorHAnsi" w:cstheme="minorHAnsi"/>
          <w:sz w:val="18"/>
          <w:szCs w:val="18"/>
        </w:rPr>
      </w:pPr>
    </w:p>
    <w:p w14:paraId="3366D0D8" w14:textId="0A66C3E4" w:rsidR="00DE6FA7" w:rsidRDefault="00DE6FA7" w:rsidP="009C558E">
      <w:pPr>
        <w:rPr>
          <w:rFonts w:asciiTheme="minorHAnsi" w:hAnsiTheme="minorHAnsi" w:cstheme="minorHAnsi"/>
          <w:sz w:val="18"/>
          <w:szCs w:val="18"/>
        </w:rPr>
      </w:pPr>
    </w:p>
    <w:p w14:paraId="2375B801" w14:textId="7620BE59" w:rsidR="00DE6FA7" w:rsidRDefault="00DE6FA7" w:rsidP="009C558E">
      <w:pPr>
        <w:rPr>
          <w:rFonts w:asciiTheme="minorHAnsi" w:hAnsiTheme="minorHAnsi" w:cstheme="minorHAnsi"/>
          <w:sz w:val="18"/>
          <w:szCs w:val="18"/>
        </w:rPr>
      </w:pPr>
    </w:p>
    <w:p w14:paraId="6133612E" w14:textId="0B23FD80" w:rsidR="00DE6FA7" w:rsidRDefault="00DE6FA7" w:rsidP="009C558E">
      <w:pPr>
        <w:rPr>
          <w:rFonts w:asciiTheme="minorHAnsi" w:hAnsiTheme="minorHAnsi" w:cstheme="minorHAnsi"/>
          <w:sz w:val="18"/>
          <w:szCs w:val="18"/>
        </w:rPr>
      </w:pPr>
    </w:p>
    <w:p w14:paraId="7EC0DE87" w14:textId="4825E8BD" w:rsidR="00DE6FA7" w:rsidRDefault="00DE6FA7" w:rsidP="009C558E">
      <w:pPr>
        <w:rPr>
          <w:rFonts w:asciiTheme="minorHAnsi" w:hAnsiTheme="minorHAnsi" w:cstheme="minorHAnsi"/>
          <w:sz w:val="18"/>
          <w:szCs w:val="18"/>
        </w:rPr>
      </w:pPr>
    </w:p>
    <w:p w14:paraId="715E72B3" w14:textId="4F632746" w:rsidR="00DE6FA7" w:rsidRDefault="00DE6FA7" w:rsidP="009C558E">
      <w:pPr>
        <w:rPr>
          <w:rFonts w:asciiTheme="minorHAnsi" w:hAnsiTheme="minorHAnsi" w:cstheme="minorHAnsi"/>
          <w:sz w:val="18"/>
          <w:szCs w:val="18"/>
        </w:rPr>
      </w:pPr>
    </w:p>
    <w:p w14:paraId="29E69826" w14:textId="0E67BCFA" w:rsidR="00DE6FA7" w:rsidRDefault="00DE6FA7" w:rsidP="009C558E">
      <w:pPr>
        <w:rPr>
          <w:rFonts w:asciiTheme="minorHAnsi" w:hAnsiTheme="minorHAnsi" w:cstheme="minorHAnsi"/>
          <w:sz w:val="18"/>
          <w:szCs w:val="18"/>
        </w:rPr>
      </w:pPr>
    </w:p>
    <w:p w14:paraId="3CC98E20" w14:textId="1B5E2A28" w:rsidR="00DE6FA7" w:rsidRDefault="00DE6FA7" w:rsidP="009C558E">
      <w:pPr>
        <w:rPr>
          <w:rFonts w:asciiTheme="minorHAnsi" w:hAnsiTheme="minorHAnsi" w:cstheme="minorHAnsi"/>
          <w:sz w:val="18"/>
          <w:szCs w:val="18"/>
        </w:rPr>
      </w:pPr>
    </w:p>
    <w:p w14:paraId="068413C8" w14:textId="13F78B91" w:rsidR="00DE6FA7" w:rsidRDefault="00DE6FA7" w:rsidP="009C558E">
      <w:pPr>
        <w:rPr>
          <w:rFonts w:asciiTheme="minorHAnsi" w:hAnsiTheme="minorHAnsi" w:cstheme="minorHAnsi"/>
          <w:sz w:val="18"/>
          <w:szCs w:val="18"/>
        </w:rPr>
      </w:pPr>
    </w:p>
    <w:p w14:paraId="1AB1FE17" w14:textId="396D659D" w:rsidR="00DE6FA7" w:rsidRDefault="00DE6FA7" w:rsidP="009C558E">
      <w:pPr>
        <w:rPr>
          <w:rFonts w:asciiTheme="minorHAnsi" w:hAnsiTheme="minorHAnsi" w:cstheme="minorHAnsi"/>
          <w:sz w:val="18"/>
          <w:szCs w:val="18"/>
        </w:rPr>
      </w:pPr>
    </w:p>
    <w:p w14:paraId="34E006C9" w14:textId="11712331" w:rsidR="00DE6FA7" w:rsidRDefault="00DE6FA7" w:rsidP="009C558E">
      <w:pPr>
        <w:rPr>
          <w:rFonts w:asciiTheme="minorHAnsi" w:hAnsiTheme="minorHAnsi" w:cstheme="minorHAnsi"/>
          <w:sz w:val="18"/>
          <w:szCs w:val="18"/>
        </w:rPr>
      </w:pPr>
    </w:p>
    <w:p w14:paraId="3C5FBDEE" w14:textId="400636F7" w:rsidR="00DE6FA7" w:rsidRDefault="00DE6FA7" w:rsidP="009C558E">
      <w:pPr>
        <w:rPr>
          <w:rFonts w:asciiTheme="minorHAnsi" w:hAnsiTheme="minorHAnsi" w:cstheme="minorHAnsi"/>
          <w:sz w:val="18"/>
          <w:szCs w:val="18"/>
        </w:rPr>
      </w:pPr>
    </w:p>
    <w:p w14:paraId="497783F6" w14:textId="090E533B" w:rsidR="00DE6FA7" w:rsidRDefault="00DE6FA7" w:rsidP="009C558E">
      <w:pPr>
        <w:rPr>
          <w:rFonts w:asciiTheme="minorHAnsi" w:hAnsiTheme="minorHAnsi" w:cstheme="minorHAnsi"/>
          <w:sz w:val="18"/>
          <w:szCs w:val="18"/>
        </w:rPr>
      </w:pPr>
    </w:p>
    <w:p w14:paraId="059BB044" w14:textId="40C5CC29" w:rsidR="00DE6FA7" w:rsidRDefault="00DE6FA7" w:rsidP="009C558E">
      <w:pPr>
        <w:rPr>
          <w:rFonts w:asciiTheme="minorHAnsi" w:hAnsiTheme="minorHAnsi" w:cstheme="minorHAnsi"/>
          <w:sz w:val="18"/>
          <w:szCs w:val="18"/>
        </w:rPr>
      </w:pPr>
    </w:p>
    <w:p w14:paraId="7F362838" w14:textId="5BB1D8B0" w:rsidR="00DE6FA7" w:rsidRDefault="00DE6FA7" w:rsidP="009C558E">
      <w:pPr>
        <w:rPr>
          <w:rFonts w:asciiTheme="minorHAnsi" w:hAnsiTheme="minorHAnsi" w:cstheme="minorHAnsi"/>
          <w:sz w:val="18"/>
          <w:szCs w:val="18"/>
        </w:rPr>
      </w:pPr>
    </w:p>
    <w:p w14:paraId="50D2CAF4" w14:textId="41C0C583" w:rsidR="00DE6FA7" w:rsidRDefault="00DE6FA7" w:rsidP="009C558E">
      <w:pPr>
        <w:rPr>
          <w:rFonts w:asciiTheme="minorHAnsi" w:hAnsiTheme="minorHAnsi" w:cstheme="minorHAnsi"/>
          <w:sz w:val="18"/>
          <w:szCs w:val="18"/>
        </w:rPr>
      </w:pPr>
    </w:p>
    <w:p w14:paraId="1B660863" w14:textId="345C709E" w:rsidR="00DE6FA7" w:rsidRDefault="00DE6FA7" w:rsidP="009C558E">
      <w:pPr>
        <w:rPr>
          <w:rFonts w:asciiTheme="minorHAnsi" w:hAnsiTheme="minorHAnsi" w:cstheme="minorHAnsi"/>
          <w:sz w:val="18"/>
          <w:szCs w:val="18"/>
        </w:rPr>
      </w:pPr>
    </w:p>
    <w:p w14:paraId="59592F25" w14:textId="4D727ECC" w:rsidR="00DE6FA7" w:rsidRDefault="00DE6FA7" w:rsidP="009C558E">
      <w:pPr>
        <w:rPr>
          <w:rFonts w:asciiTheme="minorHAnsi" w:hAnsiTheme="minorHAnsi" w:cstheme="minorHAnsi"/>
          <w:sz w:val="18"/>
          <w:szCs w:val="18"/>
        </w:rPr>
      </w:pPr>
    </w:p>
    <w:p w14:paraId="06008161" w14:textId="77777777" w:rsidR="002D73AA" w:rsidRDefault="002D73AA" w:rsidP="009C558E">
      <w:pPr>
        <w:rPr>
          <w:rFonts w:asciiTheme="minorHAnsi" w:hAnsiTheme="minorHAnsi" w:cstheme="minorHAnsi"/>
          <w:sz w:val="18"/>
          <w:szCs w:val="18"/>
        </w:rPr>
      </w:pPr>
    </w:p>
    <w:p w14:paraId="54BC85F6" w14:textId="77777777" w:rsidR="002D73AA" w:rsidRDefault="002D73AA" w:rsidP="009C558E">
      <w:pPr>
        <w:rPr>
          <w:rFonts w:asciiTheme="minorHAnsi" w:hAnsiTheme="minorHAnsi" w:cstheme="minorHAnsi"/>
          <w:sz w:val="18"/>
          <w:szCs w:val="18"/>
        </w:rPr>
      </w:pPr>
    </w:p>
    <w:p w14:paraId="4EB1A8DB" w14:textId="77777777" w:rsidR="002D73AA" w:rsidRDefault="002D73AA" w:rsidP="009C558E">
      <w:pPr>
        <w:rPr>
          <w:rFonts w:asciiTheme="minorHAnsi" w:hAnsiTheme="minorHAnsi" w:cstheme="minorHAnsi"/>
          <w:sz w:val="18"/>
          <w:szCs w:val="18"/>
        </w:rPr>
      </w:pPr>
    </w:p>
    <w:p w14:paraId="0E26CFE2" w14:textId="77777777" w:rsidR="002D73AA" w:rsidRDefault="002D73AA" w:rsidP="009C558E">
      <w:pPr>
        <w:rPr>
          <w:rFonts w:asciiTheme="minorHAnsi" w:hAnsiTheme="minorHAnsi" w:cstheme="minorHAnsi"/>
          <w:sz w:val="18"/>
          <w:szCs w:val="18"/>
        </w:rPr>
      </w:pPr>
    </w:p>
    <w:p w14:paraId="19D0A894" w14:textId="77777777" w:rsidR="002D73AA" w:rsidRDefault="002D73AA" w:rsidP="009C558E">
      <w:pPr>
        <w:rPr>
          <w:rFonts w:asciiTheme="minorHAnsi" w:hAnsiTheme="minorHAnsi" w:cstheme="minorHAnsi"/>
          <w:sz w:val="18"/>
          <w:szCs w:val="18"/>
        </w:rPr>
      </w:pPr>
    </w:p>
    <w:p w14:paraId="02A1E7AE" w14:textId="1C610671" w:rsidR="00DE6FA7" w:rsidRDefault="00DE6FA7" w:rsidP="009C558E">
      <w:pPr>
        <w:rPr>
          <w:rFonts w:asciiTheme="minorHAnsi" w:hAnsiTheme="minorHAnsi" w:cstheme="minorHAnsi"/>
          <w:sz w:val="18"/>
          <w:szCs w:val="18"/>
        </w:rPr>
      </w:pPr>
    </w:p>
    <w:p w14:paraId="3B4C661C" w14:textId="7490038B" w:rsidR="002D73AA" w:rsidRPr="002D73AA" w:rsidRDefault="002D73AA" w:rsidP="002D73AA">
      <w:pPr>
        <w:rPr>
          <w:rFonts w:asciiTheme="minorHAnsi" w:hAnsiTheme="minorHAnsi" w:cstheme="minorHAnsi"/>
          <w:sz w:val="18"/>
          <w:szCs w:val="18"/>
        </w:rPr>
      </w:pPr>
    </w:p>
    <w:p w14:paraId="09564AFF" w14:textId="4E87D45B" w:rsidR="002D73AA" w:rsidRPr="002D73AA" w:rsidRDefault="002D73AA" w:rsidP="002D73AA">
      <w:pPr>
        <w:rPr>
          <w:rFonts w:asciiTheme="minorHAnsi" w:hAnsiTheme="minorHAnsi" w:cstheme="minorHAnsi"/>
          <w:sz w:val="18"/>
          <w:szCs w:val="18"/>
        </w:rPr>
      </w:pPr>
    </w:p>
    <w:p w14:paraId="4BEA77FB" w14:textId="7D09B89D" w:rsidR="002D73AA" w:rsidRPr="002D73AA" w:rsidRDefault="002D73AA" w:rsidP="002D73AA">
      <w:pPr>
        <w:rPr>
          <w:rFonts w:asciiTheme="minorHAnsi" w:hAnsiTheme="minorHAnsi" w:cstheme="minorHAnsi"/>
          <w:sz w:val="18"/>
          <w:szCs w:val="18"/>
        </w:rPr>
      </w:pPr>
    </w:p>
    <w:p w14:paraId="78FC5678" w14:textId="16C6CD04" w:rsidR="002D73AA" w:rsidRPr="002D73AA" w:rsidRDefault="002D73AA" w:rsidP="002D73AA">
      <w:pPr>
        <w:rPr>
          <w:rFonts w:asciiTheme="minorHAnsi" w:hAnsiTheme="minorHAnsi" w:cstheme="minorHAnsi"/>
          <w:sz w:val="18"/>
          <w:szCs w:val="18"/>
        </w:rPr>
      </w:pPr>
    </w:p>
    <w:p w14:paraId="7FA5B760" w14:textId="5140EC66" w:rsidR="002D73AA" w:rsidRPr="002D73AA" w:rsidRDefault="002D73AA" w:rsidP="002D73AA">
      <w:pPr>
        <w:rPr>
          <w:rFonts w:asciiTheme="minorHAnsi" w:hAnsiTheme="minorHAnsi" w:cstheme="minorHAnsi"/>
          <w:sz w:val="18"/>
          <w:szCs w:val="18"/>
        </w:rPr>
      </w:pPr>
      <w:r>
        <w:rPr>
          <w:rFonts w:asciiTheme="minorHAnsi" w:hAnsiTheme="minorHAnsi" w:cstheme="minorHAnsi"/>
          <w:noProof/>
          <w:sz w:val="18"/>
          <w:szCs w:val="18"/>
        </w:rPr>
        <w:drawing>
          <wp:anchor distT="0" distB="0" distL="114300" distR="114300" simplePos="0" relativeHeight="251689984" behindDoc="0" locked="0" layoutInCell="1" allowOverlap="1" wp14:anchorId="34419242" wp14:editId="0C9C7A04">
            <wp:simplePos x="0" y="0"/>
            <wp:positionH relativeFrom="column">
              <wp:posOffset>52705</wp:posOffset>
            </wp:positionH>
            <wp:positionV relativeFrom="paragraph">
              <wp:posOffset>102235</wp:posOffset>
            </wp:positionV>
            <wp:extent cx="5202555" cy="5283200"/>
            <wp:effectExtent l="0" t="0" r="4445" b="0"/>
            <wp:wrapSquare wrapText="bothSides"/>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6-07 at 11.21.10.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02555" cy="5283200"/>
                    </a:xfrm>
                    <a:prstGeom prst="rect">
                      <a:avLst/>
                    </a:prstGeom>
                  </pic:spPr>
                </pic:pic>
              </a:graphicData>
            </a:graphic>
            <wp14:sizeRelH relativeFrom="page">
              <wp14:pctWidth>0</wp14:pctWidth>
            </wp14:sizeRelH>
            <wp14:sizeRelV relativeFrom="page">
              <wp14:pctHeight>0</wp14:pctHeight>
            </wp14:sizeRelV>
          </wp:anchor>
        </w:drawing>
      </w:r>
    </w:p>
    <w:p w14:paraId="1C2C36C6" w14:textId="4106F2A8" w:rsidR="002D73AA" w:rsidRPr="002D73AA" w:rsidRDefault="002D73AA" w:rsidP="002D73AA">
      <w:pPr>
        <w:rPr>
          <w:rFonts w:asciiTheme="minorHAnsi" w:hAnsiTheme="minorHAnsi" w:cstheme="minorHAnsi"/>
          <w:sz w:val="18"/>
          <w:szCs w:val="18"/>
        </w:rPr>
      </w:pPr>
    </w:p>
    <w:p w14:paraId="54094418" w14:textId="1C8806AA" w:rsidR="002D73AA" w:rsidRPr="002D73AA" w:rsidRDefault="002D73AA" w:rsidP="002D73AA">
      <w:pPr>
        <w:rPr>
          <w:rFonts w:asciiTheme="minorHAnsi" w:hAnsiTheme="minorHAnsi" w:cstheme="minorHAnsi"/>
          <w:sz w:val="18"/>
          <w:szCs w:val="18"/>
        </w:rPr>
      </w:pPr>
    </w:p>
    <w:p w14:paraId="7053E42D" w14:textId="5D65982C" w:rsidR="002D73AA" w:rsidRPr="002D73AA" w:rsidRDefault="002D73AA" w:rsidP="002D73AA">
      <w:pPr>
        <w:rPr>
          <w:rFonts w:asciiTheme="minorHAnsi" w:hAnsiTheme="minorHAnsi" w:cstheme="minorHAnsi"/>
          <w:sz w:val="18"/>
          <w:szCs w:val="18"/>
        </w:rPr>
      </w:pPr>
    </w:p>
    <w:p w14:paraId="1D8BAA47" w14:textId="1210148D" w:rsidR="002D73AA" w:rsidRPr="002D73AA" w:rsidRDefault="002D73AA" w:rsidP="002D73AA">
      <w:pPr>
        <w:rPr>
          <w:rFonts w:asciiTheme="minorHAnsi" w:hAnsiTheme="minorHAnsi" w:cstheme="minorHAnsi"/>
          <w:sz w:val="18"/>
          <w:szCs w:val="18"/>
        </w:rPr>
      </w:pPr>
    </w:p>
    <w:p w14:paraId="0DF125E4" w14:textId="774745EF" w:rsidR="002D73AA" w:rsidRPr="002D73AA" w:rsidRDefault="002D73AA" w:rsidP="002D73AA">
      <w:pPr>
        <w:rPr>
          <w:rFonts w:asciiTheme="minorHAnsi" w:hAnsiTheme="minorHAnsi" w:cstheme="minorHAnsi"/>
          <w:sz w:val="18"/>
          <w:szCs w:val="18"/>
        </w:rPr>
      </w:pPr>
    </w:p>
    <w:p w14:paraId="0452E52D" w14:textId="7B2EB2DB" w:rsidR="002D73AA" w:rsidRPr="002D73AA" w:rsidRDefault="002D73AA" w:rsidP="002D73AA">
      <w:pPr>
        <w:rPr>
          <w:rFonts w:asciiTheme="minorHAnsi" w:hAnsiTheme="minorHAnsi" w:cstheme="minorHAnsi"/>
          <w:sz w:val="18"/>
          <w:szCs w:val="18"/>
        </w:rPr>
      </w:pPr>
    </w:p>
    <w:p w14:paraId="49906EA6" w14:textId="44F1B025" w:rsidR="002D73AA" w:rsidRPr="002D73AA" w:rsidRDefault="002D73AA" w:rsidP="002D73AA">
      <w:pPr>
        <w:rPr>
          <w:rFonts w:asciiTheme="minorHAnsi" w:hAnsiTheme="minorHAnsi" w:cstheme="minorHAnsi"/>
          <w:sz w:val="18"/>
          <w:szCs w:val="18"/>
        </w:rPr>
      </w:pPr>
    </w:p>
    <w:p w14:paraId="06FF4D1E" w14:textId="0B3E2AEE" w:rsidR="002D73AA" w:rsidRPr="002D73AA" w:rsidRDefault="002D73AA" w:rsidP="002D73AA">
      <w:pPr>
        <w:rPr>
          <w:rFonts w:asciiTheme="minorHAnsi" w:hAnsiTheme="minorHAnsi" w:cstheme="minorHAnsi"/>
          <w:sz w:val="18"/>
          <w:szCs w:val="18"/>
        </w:rPr>
      </w:pPr>
    </w:p>
    <w:p w14:paraId="6B019452" w14:textId="36A3FFE8" w:rsidR="002D73AA" w:rsidRPr="002D73AA" w:rsidRDefault="002D73AA" w:rsidP="002D73AA">
      <w:pPr>
        <w:rPr>
          <w:rFonts w:asciiTheme="minorHAnsi" w:hAnsiTheme="minorHAnsi" w:cstheme="minorHAnsi"/>
          <w:sz w:val="18"/>
          <w:szCs w:val="18"/>
        </w:rPr>
      </w:pPr>
    </w:p>
    <w:p w14:paraId="4C9D3355" w14:textId="45C72BBB" w:rsidR="002D73AA" w:rsidRPr="002D73AA" w:rsidRDefault="002D73AA" w:rsidP="002D73AA">
      <w:pPr>
        <w:rPr>
          <w:rFonts w:asciiTheme="minorHAnsi" w:hAnsiTheme="minorHAnsi" w:cstheme="minorHAnsi"/>
          <w:sz w:val="18"/>
          <w:szCs w:val="18"/>
        </w:rPr>
      </w:pPr>
    </w:p>
    <w:p w14:paraId="04E57556" w14:textId="71D313E5" w:rsidR="002D73AA" w:rsidRPr="002D73AA" w:rsidRDefault="002D73AA" w:rsidP="002D73AA">
      <w:pPr>
        <w:rPr>
          <w:rFonts w:asciiTheme="minorHAnsi" w:hAnsiTheme="minorHAnsi" w:cstheme="minorHAnsi"/>
          <w:sz w:val="18"/>
          <w:szCs w:val="18"/>
        </w:rPr>
      </w:pPr>
    </w:p>
    <w:p w14:paraId="49AF261C" w14:textId="5F55EBFE" w:rsidR="002D73AA" w:rsidRPr="002D73AA" w:rsidRDefault="002D73AA" w:rsidP="002D73AA">
      <w:pPr>
        <w:rPr>
          <w:rFonts w:asciiTheme="minorHAnsi" w:hAnsiTheme="minorHAnsi" w:cstheme="minorHAnsi"/>
          <w:sz w:val="18"/>
          <w:szCs w:val="18"/>
        </w:rPr>
      </w:pPr>
    </w:p>
    <w:p w14:paraId="7E4B57B8" w14:textId="2B7135FD" w:rsidR="002D73AA" w:rsidRPr="002D73AA" w:rsidRDefault="002D73AA" w:rsidP="002D73AA">
      <w:pPr>
        <w:rPr>
          <w:rFonts w:asciiTheme="minorHAnsi" w:hAnsiTheme="minorHAnsi" w:cstheme="minorHAnsi"/>
          <w:sz w:val="18"/>
          <w:szCs w:val="18"/>
        </w:rPr>
      </w:pPr>
    </w:p>
    <w:p w14:paraId="31310666" w14:textId="40CF4894" w:rsidR="002D73AA" w:rsidRPr="002D73AA" w:rsidRDefault="002D73AA" w:rsidP="002D73AA">
      <w:pPr>
        <w:rPr>
          <w:rFonts w:asciiTheme="minorHAnsi" w:hAnsiTheme="minorHAnsi" w:cstheme="minorHAnsi"/>
          <w:sz w:val="18"/>
          <w:szCs w:val="18"/>
        </w:rPr>
      </w:pPr>
    </w:p>
    <w:p w14:paraId="6B202137" w14:textId="4AA737D0" w:rsidR="002D73AA" w:rsidRPr="002D73AA" w:rsidRDefault="002D73AA" w:rsidP="002D73AA">
      <w:pPr>
        <w:rPr>
          <w:rFonts w:asciiTheme="minorHAnsi" w:hAnsiTheme="minorHAnsi" w:cstheme="minorHAnsi"/>
          <w:sz w:val="18"/>
          <w:szCs w:val="18"/>
        </w:rPr>
      </w:pPr>
    </w:p>
    <w:p w14:paraId="0C14F1B8" w14:textId="1A89DA71" w:rsidR="002D73AA" w:rsidRPr="002D73AA" w:rsidRDefault="002D73AA" w:rsidP="002D73AA">
      <w:pPr>
        <w:rPr>
          <w:rFonts w:asciiTheme="minorHAnsi" w:hAnsiTheme="minorHAnsi" w:cstheme="minorHAnsi"/>
          <w:sz w:val="18"/>
          <w:szCs w:val="18"/>
        </w:rPr>
      </w:pPr>
    </w:p>
    <w:p w14:paraId="358DD62D" w14:textId="1D5E4DDF" w:rsidR="002D73AA" w:rsidRPr="002D73AA" w:rsidRDefault="002D73AA" w:rsidP="002D73AA">
      <w:pPr>
        <w:rPr>
          <w:rFonts w:asciiTheme="minorHAnsi" w:hAnsiTheme="minorHAnsi" w:cstheme="minorHAnsi"/>
          <w:sz w:val="18"/>
          <w:szCs w:val="18"/>
        </w:rPr>
      </w:pPr>
    </w:p>
    <w:p w14:paraId="45DE2F77" w14:textId="77CFBEB2" w:rsidR="002D73AA" w:rsidRPr="002D73AA" w:rsidRDefault="002D73AA" w:rsidP="002D73AA">
      <w:pPr>
        <w:rPr>
          <w:rFonts w:asciiTheme="minorHAnsi" w:hAnsiTheme="minorHAnsi" w:cstheme="minorHAnsi"/>
          <w:sz w:val="18"/>
          <w:szCs w:val="18"/>
        </w:rPr>
      </w:pPr>
    </w:p>
    <w:p w14:paraId="77D3A407" w14:textId="0D489A01" w:rsidR="002D73AA" w:rsidRPr="002D73AA" w:rsidRDefault="002D73AA" w:rsidP="002D73AA">
      <w:pPr>
        <w:rPr>
          <w:rFonts w:asciiTheme="minorHAnsi" w:hAnsiTheme="minorHAnsi" w:cstheme="minorHAnsi"/>
          <w:sz w:val="18"/>
          <w:szCs w:val="18"/>
        </w:rPr>
      </w:pPr>
    </w:p>
    <w:p w14:paraId="3548DCC6" w14:textId="474A6B8D" w:rsidR="002D73AA" w:rsidRPr="002D73AA" w:rsidRDefault="002D73AA" w:rsidP="002D73AA">
      <w:pPr>
        <w:rPr>
          <w:rFonts w:asciiTheme="minorHAnsi" w:hAnsiTheme="minorHAnsi" w:cstheme="minorHAnsi"/>
          <w:sz w:val="18"/>
          <w:szCs w:val="18"/>
        </w:rPr>
      </w:pPr>
    </w:p>
    <w:p w14:paraId="0D0CCEFA" w14:textId="3F6CFCA0" w:rsidR="002D73AA" w:rsidRPr="002D73AA" w:rsidRDefault="002D73AA" w:rsidP="002D73AA">
      <w:pPr>
        <w:rPr>
          <w:rFonts w:asciiTheme="minorHAnsi" w:hAnsiTheme="minorHAnsi" w:cstheme="minorHAnsi"/>
          <w:sz w:val="18"/>
          <w:szCs w:val="18"/>
        </w:rPr>
      </w:pPr>
    </w:p>
    <w:p w14:paraId="53245B9E" w14:textId="34DB9FE7" w:rsidR="002D73AA" w:rsidRPr="002D73AA" w:rsidRDefault="002D73AA" w:rsidP="002D73AA">
      <w:pPr>
        <w:rPr>
          <w:rFonts w:asciiTheme="minorHAnsi" w:hAnsiTheme="minorHAnsi" w:cstheme="minorHAnsi"/>
          <w:sz w:val="18"/>
          <w:szCs w:val="18"/>
        </w:rPr>
      </w:pPr>
    </w:p>
    <w:p w14:paraId="68924326" w14:textId="4E26E7AA" w:rsidR="002D73AA" w:rsidRPr="002D73AA" w:rsidRDefault="002D73AA" w:rsidP="002D73AA">
      <w:pPr>
        <w:rPr>
          <w:rFonts w:asciiTheme="minorHAnsi" w:hAnsiTheme="minorHAnsi" w:cstheme="minorHAnsi"/>
          <w:sz w:val="18"/>
          <w:szCs w:val="18"/>
        </w:rPr>
      </w:pPr>
    </w:p>
    <w:p w14:paraId="45923CF3" w14:textId="1639081A" w:rsidR="002D73AA" w:rsidRPr="002D73AA" w:rsidRDefault="002D73AA" w:rsidP="002D73AA">
      <w:pPr>
        <w:rPr>
          <w:rFonts w:asciiTheme="minorHAnsi" w:hAnsiTheme="minorHAnsi" w:cstheme="minorHAnsi"/>
          <w:sz w:val="18"/>
          <w:szCs w:val="18"/>
        </w:rPr>
      </w:pPr>
    </w:p>
    <w:p w14:paraId="24F88E69" w14:textId="6E7C1820" w:rsidR="002D73AA" w:rsidRPr="002D73AA" w:rsidRDefault="002D73AA" w:rsidP="002D73AA">
      <w:pPr>
        <w:rPr>
          <w:rFonts w:asciiTheme="minorHAnsi" w:hAnsiTheme="minorHAnsi" w:cstheme="minorHAnsi"/>
          <w:sz w:val="18"/>
          <w:szCs w:val="18"/>
        </w:rPr>
      </w:pPr>
    </w:p>
    <w:p w14:paraId="29B6767E" w14:textId="57EC84C8" w:rsidR="002D73AA" w:rsidRPr="002D73AA" w:rsidRDefault="002D73AA" w:rsidP="002D73AA">
      <w:pPr>
        <w:rPr>
          <w:rFonts w:asciiTheme="minorHAnsi" w:hAnsiTheme="minorHAnsi" w:cstheme="minorHAnsi"/>
          <w:sz w:val="18"/>
          <w:szCs w:val="18"/>
        </w:rPr>
      </w:pPr>
    </w:p>
    <w:p w14:paraId="27AED1A9" w14:textId="78AE1489" w:rsidR="002D73AA" w:rsidRPr="002D73AA" w:rsidRDefault="002D73AA" w:rsidP="002D73AA">
      <w:pPr>
        <w:rPr>
          <w:rFonts w:asciiTheme="minorHAnsi" w:hAnsiTheme="minorHAnsi" w:cstheme="minorHAnsi"/>
          <w:sz w:val="18"/>
          <w:szCs w:val="18"/>
        </w:rPr>
      </w:pPr>
    </w:p>
    <w:p w14:paraId="4956CB4C" w14:textId="21C20272" w:rsidR="002D73AA" w:rsidRPr="002D73AA" w:rsidRDefault="002D73AA" w:rsidP="002D73AA">
      <w:pPr>
        <w:rPr>
          <w:rFonts w:asciiTheme="minorHAnsi" w:hAnsiTheme="minorHAnsi" w:cstheme="minorHAnsi"/>
          <w:sz w:val="18"/>
          <w:szCs w:val="18"/>
        </w:rPr>
      </w:pPr>
    </w:p>
    <w:p w14:paraId="2AE48F1B" w14:textId="1D52C16C" w:rsidR="002D73AA" w:rsidRPr="002D73AA" w:rsidRDefault="002D73AA" w:rsidP="002D73AA">
      <w:pPr>
        <w:rPr>
          <w:rFonts w:asciiTheme="minorHAnsi" w:hAnsiTheme="minorHAnsi" w:cstheme="minorHAnsi"/>
          <w:sz w:val="18"/>
          <w:szCs w:val="18"/>
        </w:rPr>
      </w:pPr>
    </w:p>
    <w:p w14:paraId="0AD31212" w14:textId="5E68FB1A" w:rsidR="002D73AA" w:rsidRPr="002D73AA" w:rsidRDefault="002D73AA" w:rsidP="002D73AA">
      <w:pPr>
        <w:rPr>
          <w:rFonts w:asciiTheme="minorHAnsi" w:hAnsiTheme="minorHAnsi" w:cstheme="minorHAnsi"/>
          <w:sz w:val="18"/>
          <w:szCs w:val="18"/>
        </w:rPr>
      </w:pPr>
    </w:p>
    <w:p w14:paraId="7C7607FB" w14:textId="571D2BD5" w:rsidR="002D73AA" w:rsidRPr="002D73AA" w:rsidRDefault="002D73AA" w:rsidP="002D73AA">
      <w:pPr>
        <w:rPr>
          <w:rFonts w:asciiTheme="minorHAnsi" w:hAnsiTheme="minorHAnsi" w:cstheme="minorHAnsi"/>
          <w:sz w:val="18"/>
          <w:szCs w:val="18"/>
        </w:rPr>
      </w:pPr>
    </w:p>
    <w:p w14:paraId="152769C4" w14:textId="24114073" w:rsidR="002D73AA" w:rsidRPr="002D73AA" w:rsidRDefault="002D73AA" w:rsidP="002D73AA">
      <w:pPr>
        <w:rPr>
          <w:rFonts w:asciiTheme="minorHAnsi" w:hAnsiTheme="minorHAnsi" w:cstheme="minorHAnsi"/>
          <w:sz w:val="18"/>
          <w:szCs w:val="18"/>
        </w:rPr>
      </w:pPr>
    </w:p>
    <w:p w14:paraId="44E230C0" w14:textId="34751FB3" w:rsidR="002D73AA" w:rsidRPr="002D73AA" w:rsidRDefault="002D73AA" w:rsidP="002D73AA">
      <w:pPr>
        <w:rPr>
          <w:rFonts w:asciiTheme="minorHAnsi" w:hAnsiTheme="minorHAnsi" w:cstheme="minorHAnsi"/>
          <w:sz w:val="18"/>
          <w:szCs w:val="18"/>
        </w:rPr>
      </w:pPr>
    </w:p>
    <w:p w14:paraId="0C4DE9BA" w14:textId="240C33ED" w:rsidR="002D73AA" w:rsidRPr="002D73AA" w:rsidRDefault="002D73AA" w:rsidP="002D73AA">
      <w:pPr>
        <w:rPr>
          <w:rFonts w:asciiTheme="minorHAnsi" w:hAnsiTheme="minorHAnsi" w:cstheme="minorHAnsi"/>
          <w:sz w:val="18"/>
          <w:szCs w:val="18"/>
        </w:rPr>
      </w:pPr>
    </w:p>
    <w:p w14:paraId="0330DD26" w14:textId="04A0AA50" w:rsidR="002D73AA" w:rsidRPr="002D73AA" w:rsidRDefault="002D73AA" w:rsidP="002D73AA">
      <w:pPr>
        <w:rPr>
          <w:rFonts w:asciiTheme="minorHAnsi" w:hAnsiTheme="minorHAnsi" w:cstheme="minorHAnsi"/>
          <w:sz w:val="18"/>
          <w:szCs w:val="18"/>
        </w:rPr>
      </w:pPr>
    </w:p>
    <w:p w14:paraId="22B278B0" w14:textId="33CCB632" w:rsidR="002D73AA" w:rsidRDefault="002D73AA" w:rsidP="002D73AA">
      <w:pPr>
        <w:rPr>
          <w:rFonts w:asciiTheme="minorHAnsi" w:hAnsiTheme="minorHAnsi" w:cstheme="minorHAnsi"/>
          <w:sz w:val="18"/>
          <w:szCs w:val="18"/>
        </w:rPr>
      </w:pPr>
    </w:p>
    <w:p w14:paraId="4F766495" w14:textId="17C1C50C" w:rsidR="002D73AA" w:rsidRDefault="002D73AA" w:rsidP="002D73AA">
      <w:pPr>
        <w:tabs>
          <w:tab w:val="left" w:pos="3889"/>
        </w:tabs>
        <w:rPr>
          <w:rFonts w:asciiTheme="minorHAnsi" w:hAnsiTheme="minorHAnsi" w:cstheme="minorHAnsi"/>
          <w:sz w:val="18"/>
          <w:szCs w:val="18"/>
        </w:rPr>
      </w:pPr>
      <w:r>
        <w:rPr>
          <w:rFonts w:asciiTheme="minorHAnsi" w:hAnsiTheme="minorHAnsi" w:cstheme="minorHAnsi"/>
          <w:sz w:val="18"/>
          <w:szCs w:val="18"/>
        </w:rPr>
        <w:tab/>
      </w:r>
    </w:p>
    <w:p w14:paraId="7FB10A8A" w14:textId="45EE3E47" w:rsidR="002D73AA" w:rsidRDefault="002D73AA" w:rsidP="002D73AA">
      <w:pPr>
        <w:tabs>
          <w:tab w:val="left" w:pos="3889"/>
        </w:tabs>
        <w:rPr>
          <w:rFonts w:asciiTheme="minorHAnsi" w:hAnsiTheme="minorHAnsi" w:cstheme="minorHAnsi"/>
          <w:sz w:val="18"/>
          <w:szCs w:val="18"/>
        </w:rPr>
      </w:pPr>
    </w:p>
    <w:p w14:paraId="5FD8043B" w14:textId="7D272E7C" w:rsidR="002D73AA" w:rsidRDefault="002D73AA" w:rsidP="002D73AA">
      <w:pPr>
        <w:tabs>
          <w:tab w:val="left" w:pos="3889"/>
        </w:tabs>
        <w:rPr>
          <w:rFonts w:asciiTheme="minorHAnsi" w:hAnsiTheme="minorHAnsi" w:cstheme="minorHAnsi"/>
          <w:sz w:val="18"/>
          <w:szCs w:val="18"/>
        </w:rPr>
      </w:pPr>
    </w:p>
    <w:p w14:paraId="632F5031" w14:textId="29245F77" w:rsidR="002D73AA" w:rsidRDefault="002D73AA" w:rsidP="002D73AA">
      <w:pPr>
        <w:tabs>
          <w:tab w:val="left" w:pos="3889"/>
        </w:tabs>
        <w:rPr>
          <w:rFonts w:asciiTheme="minorHAnsi" w:hAnsiTheme="minorHAnsi" w:cstheme="minorHAnsi"/>
          <w:sz w:val="18"/>
          <w:szCs w:val="18"/>
        </w:rPr>
      </w:pPr>
    </w:p>
    <w:p w14:paraId="736F0EC7" w14:textId="0696CB21" w:rsidR="002D73AA" w:rsidRDefault="002D73AA" w:rsidP="002D73AA">
      <w:pPr>
        <w:tabs>
          <w:tab w:val="left" w:pos="3889"/>
        </w:tabs>
        <w:rPr>
          <w:rFonts w:asciiTheme="minorHAnsi" w:hAnsiTheme="minorHAnsi" w:cstheme="minorHAnsi"/>
          <w:sz w:val="18"/>
          <w:szCs w:val="18"/>
        </w:rPr>
      </w:pPr>
    </w:p>
    <w:p w14:paraId="61FB5494" w14:textId="01E89653" w:rsidR="002D73AA" w:rsidRDefault="002D73AA" w:rsidP="002D73AA">
      <w:pPr>
        <w:tabs>
          <w:tab w:val="left" w:pos="3889"/>
        </w:tabs>
        <w:rPr>
          <w:rFonts w:asciiTheme="minorHAnsi" w:hAnsiTheme="minorHAnsi" w:cstheme="minorHAnsi"/>
          <w:sz w:val="18"/>
          <w:szCs w:val="18"/>
        </w:rPr>
      </w:pPr>
    </w:p>
    <w:p w14:paraId="52DB987C" w14:textId="4D75BEF1" w:rsidR="002D73AA" w:rsidRDefault="002D73AA" w:rsidP="002D73AA">
      <w:pPr>
        <w:tabs>
          <w:tab w:val="left" w:pos="3889"/>
        </w:tabs>
        <w:rPr>
          <w:rFonts w:asciiTheme="minorHAnsi" w:hAnsiTheme="minorHAnsi" w:cstheme="minorHAnsi"/>
          <w:sz w:val="18"/>
          <w:szCs w:val="18"/>
        </w:rPr>
      </w:pPr>
    </w:p>
    <w:p w14:paraId="392AF1A0" w14:textId="3F846B4E" w:rsidR="002D73AA" w:rsidRDefault="002D73AA" w:rsidP="002D73AA">
      <w:pPr>
        <w:tabs>
          <w:tab w:val="left" w:pos="3889"/>
        </w:tabs>
        <w:rPr>
          <w:rFonts w:asciiTheme="minorHAnsi" w:hAnsiTheme="minorHAnsi" w:cstheme="minorHAnsi"/>
          <w:sz w:val="18"/>
          <w:szCs w:val="18"/>
        </w:rPr>
      </w:pPr>
    </w:p>
    <w:p w14:paraId="5615638E" w14:textId="0D991EB9" w:rsidR="002D73AA" w:rsidRDefault="002D73AA" w:rsidP="002D73AA">
      <w:pPr>
        <w:tabs>
          <w:tab w:val="left" w:pos="3889"/>
        </w:tabs>
        <w:rPr>
          <w:rFonts w:asciiTheme="minorHAnsi" w:hAnsiTheme="minorHAnsi" w:cstheme="minorHAnsi"/>
          <w:sz w:val="18"/>
          <w:szCs w:val="18"/>
        </w:rPr>
      </w:pPr>
    </w:p>
    <w:p w14:paraId="463C5468" w14:textId="137EF246" w:rsidR="002D73AA" w:rsidRDefault="002D73AA" w:rsidP="002D73AA">
      <w:pPr>
        <w:tabs>
          <w:tab w:val="left" w:pos="3889"/>
        </w:tabs>
        <w:rPr>
          <w:rFonts w:asciiTheme="minorHAnsi" w:hAnsiTheme="minorHAnsi" w:cstheme="minorHAnsi"/>
          <w:sz w:val="18"/>
          <w:szCs w:val="18"/>
        </w:rPr>
      </w:pPr>
    </w:p>
    <w:p w14:paraId="08212EC4" w14:textId="7C0BC5AE" w:rsidR="002D73AA" w:rsidRDefault="002D73AA" w:rsidP="002D73AA">
      <w:pPr>
        <w:tabs>
          <w:tab w:val="left" w:pos="3889"/>
        </w:tabs>
        <w:rPr>
          <w:rFonts w:asciiTheme="minorHAnsi" w:hAnsiTheme="minorHAnsi" w:cstheme="minorHAnsi"/>
          <w:sz w:val="18"/>
          <w:szCs w:val="18"/>
        </w:rPr>
      </w:pPr>
    </w:p>
    <w:p w14:paraId="6AAB920E" w14:textId="530F0803" w:rsidR="002D73AA" w:rsidRDefault="002D73AA" w:rsidP="002D73AA">
      <w:pPr>
        <w:tabs>
          <w:tab w:val="left" w:pos="3889"/>
        </w:tabs>
        <w:rPr>
          <w:rFonts w:asciiTheme="minorHAnsi" w:hAnsiTheme="minorHAnsi" w:cstheme="minorHAnsi"/>
          <w:sz w:val="18"/>
          <w:szCs w:val="18"/>
        </w:rPr>
      </w:pPr>
    </w:p>
    <w:p w14:paraId="02B34EA2" w14:textId="33DC53C6" w:rsidR="002D73AA" w:rsidRDefault="002D73AA" w:rsidP="002D73AA">
      <w:pPr>
        <w:tabs>
          <w:tab w:val="left" w:pos="3889"/>
        </w:tabs>
        <w:rPr>
          <w:rFonts w:asciiTheme="minorHAnsi" w:hAnsiTheme="minorHAnsi" w:cstheme="minorHAnsi"/>
          <w:sz w:val="18"/>
          <w:szCs w:val="18"/>
        </w:rPr>
      </w:pPr>
    </w:p>
    <w:p w14:paraId="2686B23E" w14:textId="1870C0CE" w:rsidR="002D73AA" w:rsidRDefault="002D73AA" w:rsidP="002D73AA">
      <w:pPr>
        <w:tabs>
          <w:tab w:val="left" w:pos="3889"/>
        </w:tabs>
        <w:rPr>
          <w:rFonts w:asciiTheme="minorHAnsi" w:hAnsiTheme="minorHAnsi" w:cstheme="minorHAnsi"/>
          <w:sz w:val="18"/>
          <w:szCs w:val="18"/>
        </w:rPr>
      </w:pPr>
    </w:p>
    <w:p w14:paraId="38A14EDE" w14:textId="1F5B5EB0" w:rsidR="002D73AA" w:rsidRDefault="002D73AA" w:rsidP="002D73AA">
      <w:pPr>
        <w:tabs>
          <w:tab w:val="left" w:pos="3889"/>
        </w:tabs>
        <w:rPr>
          <w:rFonts w:asciiTheme="minorHAnsi" w:hAnsiTheme="minorHAnsi" w:cstheme="minorHAnsi"/>
          <w:sz w:val="18"/>
          <w:szCs w:val="18"/>
        </w:rPr>
      </w:pPr>
    </w:p>
    <w:p w14:paraId="0F4C36B8" w14:textId="79DBEDD5" w:rsidR="002D73AA" w:rsidRDefault="002D73AA" w:rsidP="002D73AA">
      <w:pPr>
        <w:tabs>
          <w:tab w:val="left" w:pos="3889"/>
        </w:tabs>
        <w:rPr>
          <w:rFonts w:asciiTheme="minorHAnsi" w:hAnsiTheme="minorHAnsi" w:cstheme="minorHAnsi"/>
          <w:sz w:val="18"/>
          <w:szCs w:val="18"/>
        </w:rPr>
      </w:pPr>
    </w:p>
    <w:p w14:paraId="053FFF0A" w14:textId="0327E373" w:rsidR="002D73AA" w:rsidRDefault="002D73AA" w:rsidP="002D73AA">
      <w:pPr>
        <w:tabs>
          <w:tab w:val="left" w:pos="3889"/>
        </w:tabs>
        <w:rPr>
          <w:rFonts w:asciiTheme="minorHAnsi" w:hAnsiTheme="minorHAnsi" w:cstheme="minorHAnsi"/>
          <w:sz w:val="18"/>
          <w:szCs w:val="18"/>
        </w:rPr>
      </w:pPr>
    </w:p>
    <w:p w14:paraId="2C4D6AD3" w14:textId="3107F566" w:rsidR="002D73AA" w:rsidRDefault="002D73AA" w:rsidP="002D73AA">
      <w:pPr>
        <w:tabs>
          <w:tab w:val="left" w:pos="3889"/>
        </w:tabs>
        <w:rPr>
          <w:rFonts w:asciiTheme="minorHAnsi" w:hAnsiTheme="minorHAnsi" w:cstheme="minorHAnsi"/>
          <w:sz w:val="18"/>
          <w:szCs w:val="18"/>
        </w:rPr>
      </w:pPr>
    </w:p>
    <w:p w14:paraId="195E253F" w14:textId="4BC79789" w:rsidR="002D73AA" w:rsidRDefault="002D73AA" w:rsidP="002D73AA">
      <w:pPr>
        <w:tabs>
          <w:tab w:val="left" w:pos="3889"/>
        </w:tabs>
        <w:rPr>
          <w:rFonts w:asciiTheme="minorHAnsi" w:hAnsiTheme="minorHAnsi" w:cstheme="minorHAnsi"/>
          <w:sz w:val="18"/>
          <w:szCs w:val="18"/>
        </w:rPr>
      </w:pPr>
    </w:p>
    <w:p w14:paraId="430D3EB5" w14:textId="6E2B7AB8" w:rsidR="002D73AA" w:rsidRDefault="002D73AA" w:rsidP="002D73AA">
      <w:pPr>
        <w:tabs>
          <w:tab w:val="left" w:pos="3889"/>
        </w:tabs>
        <w:rPr>
          <w:rFonts w:asciiTheme="minorHAnsi" w:hAnsiTheme="minorHAnsi" w:cstheme="minorHAnsi"/>
          <w:sz w:val="18"/>
          <w:szCs w:val="18"/>
        </w:rPr>
      </w:pPr>
    </w:p>
    <w:p w14:paraId="150FE44D" w14:textId="1DB61067" w:rsidR="002D73AA" w:rsidRDefault="002D73AA" w:rsidP="002D73AA">
      <w:pPr>
        <w:tabs>
          <w:tab w:val="left" w:pos="3889"/>
        </w:tabs>
        <w:rPr>
          <w:rFonts w:asciiTheme="minorHAnsi" w:hAnsiTheme="minorHAnsi" w:cstheme="minorHAnsi"/>
          <w:sz w:val="18"/>
          <w:szCs w:val="18"/>
        </w:rPr>
      </w:pPr>
    </w:p>
    <w:p w14:paraId="6C9FFC42" w14:textId="47453E93" w:rsidR="002D73AA" w:rsidRDefault="002D73AA" w:rsidP="002D73AA">
      <w:pPr>
        <w:tabs>
          <w:tab w:val="left" w:pos="3889"/>
        </w:tabs>
        <w:rPr>
          <w:rFonts w:asciiTheme="minorHAnsi" w:hAnsiTheme="minorHAnsi" w:cstheme="minorHAnsi"/>
          <w:sz w:val="18"/>
          <w:szCs w:val="18"/>
        </w:rPr>
      </w:pPr>
      <w:r>
        <w:rPr>
          <w:rFonts w:asciiTheme="minorHAnsi" w:hAnsiTheme="minorHAnsi" w:cstheme="minorHAnsi"/>
          <w:noProof/>
          <w:sz w:val="18"/>
          <w:szCs w:val="18"/>
        </w:rPr>
        <w:lastRenderedPageBreak/>
        <w:drawing>
          <wp:anchor distT="0" distB="0" distL="114300" distR="114300" simplePos="0" relativeHeight="251691008" behindDoc="0" locked="0" layoutInCell="1" allowOverlap="1" wp14:anchorId="7614EB49" wp14:editId="6BB86F5A">
            <wp:simplePos x="0" y="0"/>
            <wp:positionH relativeFrom="column">
              <wp:posOffset>0</wp:posOffset>
            </wp:positionH>
            <wp:positionV relativeFrom="paragraph">
              <wp:posOffset>0</wp:posOffset>
            </wp:positionV>
            <wp:extent cx="4754245" cy="6049010"/>
            <wp:effectExtent l="0" t="0" r="0" b="0"/>
            <wp:wrapSquare wrapText="bothSides"/>
            <wp:docPr id="24" name="Picture 2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6-07 at 11.21.41.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754245" cy="6049010"/>
                    </a:xfrm>
                    <a:prstGeom prst="rect">
                      <a:avLst/>
                    </a:prstGeom>
                  </pic:spPr>
                </pic:pic>
              </a:graphicData>
            </a:graphic>
            <wp14:sizeRelH relativeFrom="page">
              <wp14:pctWidth>0</wp14:pctWidth>
            </wp14:sizeRelH>
            <wp14:sizeRelV relativeFrom="page">
              <wp14:pctHeight>0</wp14:pctHeight>
            </wp14:sizeRelV>
          </wp:anchor>
        </w:drawing>
      </w:r>
    </w:p>
    <w:p w14:paraId="467E7328" w14:textId="7DB64DFB" w:rsidR="002D73AA" w:rsidRPr="002D73AA" w:rsidRDefault="002D73AA" w:rsidP="002D73AA">
      <w:pPr>
        <w:rPr>
          <w:rFonts w:asciiTheme="minorHAnsi" w:hAnsiTheme="minorHAnsi" w:cstheme="minorHAnsi"/>
          <w:sz w:val="18"/>
          <w:szCs w:val="18"/>
        </w:rPr>
      </w:pPr>
    </w:p>
    <w:p w14:paraId="55DA9F87" w14:textId="3F26D5EF" w:rsidR="002D73AA" w:rsidRPr="002D73AA" w:rsidRDefault="002D73AA" w:rsidP="002D73AA">
      <w:pPr>
        <w:rPr>
          <w:rFonts w:asciiTheme="minorHAnsi" w:hAnsiTheme="minorHAnsi" w:cstheme="minorHAnsi"/>
          <w:sz w:val="18"/>
          <w:szCs w:val="18"/>
        </w:rPr>
      </w:pPr>
    </w:p>
    <w:p w14:paraId="4FEA0E23" w14:textId="612D2629" w:rsidR="002D73AA" w:rsidRPr="002D73AA" w:rsidRDefault="002D73AA" w:rsidP="002D73AA">
      <w:pPr>
        <w:rPr>
          <w:rFonts w:asciiTheme="minorHAnsi" w:hAnsiTheme="minorHAnsi" w:cstheme="minorHAnsi"/>
          <w:sz w:val="18"/>
          <w:szCs w:val="18"/>
        </w:rPr>
      </w:pPr>
    </w:p>
    <w:p w14:paraId="1C1DDDBF" w14:textId="40D09C9D" w:rsidR="002D73AA" w:rsidRPr="002D73AA" w:rsidRDefault="002D73AA" w:rsidP="002D73AA">
      <w:pPr>
        <w:rPr>
          <w:rFonts w:asciiTheme="minorHAnsi" w:hAnsiTheme="minorHAnsi" w:cstheme="minorHAnsi"/>
          <w:sz w:val="18"/>
          <w:szCs w:val="18"/>
        </w:rPr>
      </w:pPr>
    </w:p>
    <w:p w14:paraId="1E14FDAB" w14:textId="2654394D" w:rsidR="002D73AA" w:rsidRPr="002D73AA" w:rsidRDefault="002D73AA" w:rsidP="002D73AA">
      <w:pPr>
        <w:rPr>
          <w:rFonts w:asciiTheme="minorHAnsi" w:hAnsiTheme="minorHAnsi" w:cstheme="minorHAnsi"/>
          <w:sz w:val="18"/>
          <w:szCs w:val="18"/>
        </w:rPr>
      </w:pPr>
    </w:p>
    <w:p w14:paraId="082710F3" w14:textId="5DC1E2D0" w:rsidR="002D73AA" w:rsidRPr="002D73AA" w:rsidRDefault="002D73AA" w:rsidP="002D73AA">
      <w:pPr>
        <w:rPr>
          <w:rFonts w:asciiTheme="minorHAnsi" w:hAnsiTheme="minorHAnsi" w:cstheme="minorHAnsi"/>
          <w:sz w:val="18"/>
          <w:szCs w:val="18"/>
        </w:rPr>
      </w:pPr>
    </w:p>
    <w:p w14:paraId="722729AA" w14:textId="6376525F" w:rsidR="002D73AA" w:rsidRPr="002D73AA" w:rsidRDefault="002D73AA" w:rsidP="002D73AA">
      <w:pPr>
        <w:rPr>
          <w:rFonts w:asciiTheme="minorHAnsi" w:hAnsiTheme="minorHAnsi" w:cstheme="minorHAnsi"/>
          <w:sz w:val="18"/>
          <w:szCs w:val="18"/>
        </w:rPr>
      </w:pPr>
    </w:p>
    <w:p w14:paraId="4D42EAD7" w14:textId="1B381C44" w:rsidR="002D73AA" w:rsidRPr="002D73AA" w:rsidRDefault="002D73AA" w:rsidP="002D73AA">
      <w:pPr>
        <w:rPr>
          <w:rFonts w:asciiTheme="minorHAnsi" w:hAnsiTheme="minorHAnsi" w:cstheme="minorHAnsi"/>
          <w:sz w:val="18"/>
          <w:szCs w:val="18"/>
        </w:rPr>
      </w:pPr>
    </w:p>
    <w:p w14:paraId="52A10E3B" w14:textId="07ABC9C0" w:rsidR="002D73AA" w:rsidRPr="002D73AA" w:rsidRDefault="002D73AA" w:rsidP="002D73AA">
      <w:pPr>
        <w:rPr>
          <w:rFonts w:asciiTheme="minorHAnsi" w:hAnsiTheme="minorHAnsi" w:cstheme="minorHAnsi"/>
          <w:sz w:val="18"/>
          <w:szCs w:val="18"/>
        </w:rPr>
      </w:pPr>
    </w:p>
    <w:p w14:paraId="646775D5" w14:textId="70205739" w:rsidR="002D73AA" w:rsidRPr="002D73AA" w:rsidRDefault="002D73AA" w:rsidP="002D73AA">
      <w:pPr>
        <w:rPr>
          <w:rFonts w:asciiTheme="minorHAnsi" w:hAnsiTheme="minorHAnsi" w:cstheme="minorHAnsi"/>
          <w:sz w:val="18"/>
          <w:szCs w:val="18"/>
        </w:rPr>
      </w:pPr>
    </w:p>
    <w:p w14:paraId="23BF26A9" w14:textId="773AEC18" w:rsidR="002D73AA" w:rsidRPr="002D73AA" w:rsidRDefault="002D73AA" w:rsidP="002D73AA">
      <w:pPr>
        <w:rPr>
          <w:rFonts w:asciiTheme="minorHAnsi" w:hAnsiTheme="minorHAnsi" w:cstheme="minorHAnsi"/>
          <w:sz w:val="18"/>
          <w:szCs w:val="18"/>
        </w:rPr>
      </w:pPr>
    </w:p>
    <w:p w14:paraId="2A805898" w14:textId="18D38D12" w:rsidR="002D73AA" w:rsidRPr="002D73AA" w:rsidRDefault="002D73AA" w:rsidP="002D73AA">
      <w:pPr>
        <w:rPr>
          <w:rFonts w:asciiTheme="minorHAnsi" w:hAnsiTheme="minorHAnsi" w:cstheme="minorHAnsi"/>
          <w:sz w:val="18"/>
          <w:szCs w:val="18"/>
        </w:rPr>
      </w:pPr>
    </w:p>
    <w:p w14:paraId="06D7BAD1" w14:textId="1D269E26" w:rsidR="002D73AA" w:rsidRPr="002D73AA" w:rsidRDefault="002D73AA" w:rsidP="002D73AA">
      <w:pPr>
        <w:rPr>
          <w:rFonts w:asciiTheme="minorHAnsi" w:hAnsiTheme="minorHAnsi" w:cstheme="minorHAnsi"/>
          <w:sz w:val="18"/>
          <w:szCs w:val="18"/>
        </w:rPr>
      </w:pPr>
    </w:p>
    <w:p w14:paraId="6D8DD073" w14:textId="7482B1E7" w:rsidR="002D73AA" w:rsidRPr="002D73AA" w:rsidRDefault="002D73AA" w:rsidP="002D73AA">
      <w:pPr>
        <w:rPr>
          <w:rFonts w:asciiTheme="minorHAnsi" w:hAnsiTheme="minorHAnsi" w:cstheme="minorHAnsi"/>
          <w:sz w:val="18"/>
          <w:szCs w:val="18"/>
        </w:rPr>
      </w:pPr>
    </w:p>
    <w:p w14:paraId="54EFDAEF" w14:textId="10AEF1F2" w:rsidR="002D73AA" w:rsidRPr="002D73AA" w:rsidRDefault="002D73AA" w:rsidP="002D73AA">
      <w:pPr>
        <w:rPr>
          <w:rFonts w:asciiTheme="minorHAnsi" w:hAnsiTheme="minorHAnsi" w:cstheme="minorHAnsi"/>
          <w:sz w:val="18"/>
          <w:szCs w:val="18"/>
        </w:rPr>
      </w:pPr>
    </w:p>
    <w:p w14:paraId="228492B4" w14:textId="52FCC94C" w:rsidR="002D73AA" w:rsidRPr="002D73AA" w:rsidRDefault="002D73AA" w:rsidP="002D73AA">
      <w:pPr>
        <w:rPr>
          <w:rFonts w:asciiTheme="minorHAnsi" w:hAnsiTheme="minorHAnsi" w:cstheme="minorHAnsi"/>
          <w:sz w:val="18"/>
          <w:szCs w:val="18"/>
        </w:rPr>
      </w:pPr>
    </w:p>
    <w:p w14:paraId="46C35482" w14:textId="4E8DC848" w:rsidR="002D73AA" w:rsidRPr="002D73AA" w:rsidRDefault="002D73AA" w:rsidP="002D73AA">
      <w:pPr>
        <w:rPr>
          <w:rFonts w:asciiTheme="minorHAnsi" w:hAnsiTheme="minorHAnsi" w:cstheme="minorHAnsi"/>
          <w:sz w:val="18"/>
          <w:szCs w:val="18"/>
        </w:rPr>
      </w:pPr>
    </w:p>
    <w:p w14:paraId="30494FD1" w14:textId="0787E0B7" w:rsidR="002D73AA" w:rsidRPr="002D73AA" w:rsidRDefault="002D73AA" w:rsidP="002D73AA">
      <w:pPr>
        <w:rPr>
          <w:rFonts w:asciiTheme="minorHAnsi" w:hAnsiTheme="minorHAnsi" w:cstheme="minorHAnsi"/>
          <w:sz w:val="18"/>
          <w:szCs w:val="18"/>
        </w:rPr>
      </w:pPr>
    </w:p>
    <w:p w14:paraId="02C49384" w14:textId="4A5BE9EC" w:rsidR="002D73AA" w:rsidRPr="002D73AA" w:rsidRDefault="002D73AA" w:rsidP="002D73AA">
      <w:pPr>
        <w:rPr>
          <w:rFonts w:asciiTheme="minorHAnsi" w:hAnsiTheme="minorHAnsi" w:cstheme="minorHAnsi"/>
          <w:sz w:val="18"/>
          <w:szCs w:val="18"/>
        </w:rPr>
      </w:pPr>
    </w:p>
    <w:p w14:paraId="4329DAB4" w14:textId="37B7FF50" w:rsidR="002D73AA" w:rsidRPr="002D73AA" w:rsidRDefault="002D73AA" w:rsidP="002D73AA">
      <w:pPr>
        <w:rPr>
          <w:rFonts w:asciiTheme="minorHAnsi" w:hAnsiTheme="minorHAnsi" w:cstheme="minorHAnsi"/>
          <w:sz w:val="18"/>
          <w:szCs w:val="18"/>
        </w:rPr>
      </w:pPr>
    </w:p>
    <w:p w14:paraId="28CA6453" w14:textId="777789D5" w:rsidR="002D73AA" w:rsidRPr="002D73AA" w:rsidRDefault="002D73AA" w:rsidP="002D73AA">
      <w:pPr>
        <w:rPr>
          <w:rFonts w:asciiTheme="minorHAnsi" w:hAnsiTheme="minorHAnsi" w:cstheme="minorHAnsi"/>
          <w:sz w:val="18"/>
          <w:szCs w:val="18"/>
        </w:rPr>
      </w:pPr>
    </w:p>
    <w:p w14:paraId="3FEFADBC" w14:textId="68E8DACA" w:rsidR="002D73AA" w:rsidRPr="002D73AA" w:rsidRDefault="002D73AA" w:rsidP="002D73AA">
      <w:pPr>
        <w:rPr>
          <w:rFonts w:asciiTheme="minorHAnsi" w:hAnsiTheme="minorHAnsi" w:cstheme="minorHAnsi"/>
          <w:sz w:val="18"/>
          <w:szCs w:val="18"/>
        </w:rPr>
      </w:pPr>
    </w:p>
    <w:p w14:paraId="481E5AE3" w14:textId="4F9198B2" w:rsidR="002D73AA" w:rsidRPr="002D73AA" w:rsidRDefault="002D73AA" w:rsidP="002D73AA">
      <w:pPr>
        <w:rPr>
          <w:rFonts w:asciiTheme="minorHAnsi" w:hAnsiTheme="minorHAnsi" w:cstheme="minorHAnsi"/>
          <w:sz w:val="18"/>
          <w:szCs w:val="18"/>
        </w:rPr>
      </w:pPr>
    </w:p>
    <w:p w14:paraId="1F9BC387" w14:textId="35A8C3DF" w:rsidR="002D73AA" w:rsidRPr="002D73AA" w:rsidRDefault="002D73AA" w:rsidP="002D73AA">
      <w:pPr>
        <w:rPr>
          <w:rFonts w:asciiTheme="minorHAnsi" w:hAnsiTheme="minorHAnsi" w:cstheme="minorHAnsi"/>
          <w:sz w:val="18"/>
          <w:szCs w:val="18"/>
        </w:rPr>
      </w:pPr>
    </w:p>
    <w:p w14:paraId="266F13D6" w14:textId="0E58B9B5" w:rsidR="002D73AA" w:rsidRPr="002D73AA" w:rsidRDefault="002D73AA" w:rsidP="002D73AA">
      <w:pPr>
        <w:rPr>
          <w:rFonts w:asciiTheme="minorHAnsi" w:hAnsiTheme="minorHAnsi" w:cstheme="minorHAnsi"/>
          <w:sz w:val="18"/>
          <w:szCs w:val="18"/>
        </w:rPr>
      </w:pPr>
    </w:p>
    <w:p w14:paraId="7CD91ABC" w14:textId="2FE3912A" w:rsidR="002D73AA" w:rsidRPr="002D73AA" w:rsidRDefault="002D73AA" w:rsidP="002D73AA">
      <w:pPr>
        <w:rPr>
          <w:rFonts w:asciiTheme="minorHAnsi" w:hAnsiTheme="minorHAnsi" w:cstheme="minorHAnsi"/>
          <w:sz w:val="18"/>
          <w:szCs w:val="18"/>
        </w:rPr>
      </w:pPr>
    </w:p>
    <w:p w14:paraId="4844BD44" w14:textId="101DBEB6" w:rsidR="002D73AA" w:rsidRPr="002D73AA" w:rsidRDefault="002D73AA" w:rsidP="002D73AA">
      <w:pPr>
        <w:rPr>
          <w:rFonts w:asciiTheme="minorHAnsi" w:hAnsiTheme="minorHAnsi" w:cstheme="minorHAnsi"/>
          <w:sz w:val="18"/>
          <w:szCs w:val="18"/>
        </w:rPr>
      </w:pPr>
    </w:p>
    <w:p w14:paraId="6029F9E6" w14:textId="4564C5B8" w:rsidR="002D73AA" w:rsidRPr="002D73AA" w:rsidRDefault="002D73AA" w:rsidP="002D73AA">
      <w:pPr>
        <w:rPr>
          <w:rFonts w:asciiTheme="minorHAnsi" w:hAnsiTheme="minorHAnsi" w:cstheme="minorHAnsi"/>
          <w:sz w:val="18"/>
          <w:szCs w:val="18"/>
        </w:rPr>
      </w:pPr>
    </w:p>
    <w:p w14:paraId="46020387" w14:textId="564E2A28" w:rsidR="002D73AA" w:rsidRPr="002D73AA" w:rsidRDefault="002D73AA" w:rsidP="002D73AA">
      <w:pPr>
        <w:rPr>
          <w:rFonts w:asciiTheme="minorHAnsi" w:hAnsiTheme="minorHAnsi" w:cstheme="minorHAnsi"/>
          <w:sz w:val="18"/>
          <w:szCs w:val="18"/>
        </w:rPr>
      </w:pPr>
    </w:p>
    <w:p w14:paraId="0FB431C0" w14:textId="0EE557D6" w:rsidR="002D73AA" w:rsidRPr="002D73AA" w:rsidRDefault="002D73AA" w:rsidP="002D73AA">
      <w:pPr>
        <w:rPr>
          <w:rFonts w:asciiTheme="minorHAnsi" w:hAnsiTheme="minorHAnsi" w:cstheme="minorHAnsi"/>
          <w:sz w:val="18"/>
          <w:szCs w:val="18"/>
        </w:rPr>
      </w:pPr>
    </w:p>
    <w:p w14:paraId="0F67725B" w14:textId="0E9AB6B9" w:rsidR="002D73AA" w:rsidRPr="002D73AA" w:rsidRDefault="002D73AA" w:rsidP="002D73AA">
      <w:pPr>
        <w:rPr>
          <w:rFonts w:asciiTheme="minorHAnsi" w:hAnsiTheme="minorHAnsi" w:cstheme="minorHAnsi"/>
          <w:sz w:val="18"/>
          <w:szCs w:val="18"/>
        </w:rPr>
      </w:pPr>
    </w:p>
    <w:p w14:paraId="60608A62" w14:textId="72A9ADC3" w:rsidR="002D73AA" w:rsidRPr="002D73AA" w:rsidRDefault="002D73AA" w:rsidP="002D73AA">
      <w:pPr>
        <w:rPr>
          <w:rFonts w:asciiTheme="minorHAnsi" w:hAnsiTheme="minorHAnsi" w:cstheme="minorHAnsi"/>
          <w:sz w:val="18"/>
          <w:szCs w:val="18"/>
        </w:rPr>
      </w:pPr>
    </w:p>
    <w:p w14:paraId="727BFBB6" w14:textId="19746849" w:rsidR="002D73AA" w:rsidRPr="002D73AA" w:rsidRDefault="002D73AA" w:rsidP="002D73AA">
      <w:pPr>
        <w:rPr>
          <w:rFonts w:asciiTheme="minorHAnsi" w:hAnsiTheme="minorHAnsi" w:cstheme="minorHAnsi"/>
          <w:sz w:val="18"/>
          <w:szCs w:val="18"/>
        </w:rPr>
      </w:pPr>
    </w:p>
    <w:p w14:paraId="21D1730A" w14:textId="7B371B26" w:rsidR="002D73AA" w:rsidRPr="002D73AA" w:rsidRDefault="002D73AA" w:rsidP="002D73AA">
      <w:pPr>
        <w:rPr>
          <w:rFonts w:asciiTheme="minorHAnsi" w:hAnsiTheme="minorHAnsi" w:cstheme="minorHAnsi"/>
          <w:sz w:val="18"/>
          <w:szCs w:val="18"/>
        </w:rPr>
      </w:pPr>
    </w:p>
    <w:p w14:paraId="0C197CD1" w14:textId="48D602B7" w:rsidR="002D73AA" w:rsidRPr="002D73AA" w:rsidRDefault="002D73AA" w:rsidP="002D73AA">
      <w:pPr>
        <w:rPr>
          <w:rFonts w:asciiTheme="minorHAnsi" w:hAnsiTheme="minorHAnsi" w:cstheme="minorHAnsi"/>
          <w:sz w:val="18"/>
          <w:szCs w:val="18"/>
        </w:rPr>
      </w:pPr>
    </w:p>
    <w:p w14:paraId="55330770" w14:textId="21B12F2D" w:rsidR="002D73AA" w:rsidRPr="002D73AA" w:rsidRDefault="002D73AA" w:rsidP="002D73AA">
      <w:pPr>
        <w:rPr>
          <w:rFonts w:asciiTheme="minorHAnsi" w:hAnsiTheme="minorHAnsi" w:cstheme="minorHAnsi"/>
          <w:sz w:val="18"/>
          <w:szCs w:val="18"/>
        </w:rPr>
      </w:pPr>
    </w:p>
    <w:p w14:paraId="256BA2DF" w14:textId="2D541077" w:rsidR="002D73AA" w:rsidRPr="002D73AA" w:rsidRDefault="002D73AA" w:rsidP="002D73AA">
      <w:pPr>
        <w:rPr>
          <w:rFonts w:asciiTheme="minorHAnsi" w:hAnsiTheme="minorHAnsi" w:cstheme="minorHAnsi"/>
          <w:sz w:val="18"/>
          <w:szCs w:val="18"/>
        </w:rPr>
      </w:pPr>
    </w:p>
    <w:p w14:paraId="0D087BB3" w14:textId="197E4D09" w:rsidR="002D73AA" w:rsidRPr="002D73AA" w:rsidRDefault="002D73AA" w:rsidP="002D73AA">
      <w:pPr>
        <w:rPr>
          <w:rFonts w:asciiTheme="minorHAnsi" w:hAnsiTheme="minorHAnsi" w:cstheme="minorHAnsi"/>
          <w:sz w:val="18"/>
          <w:szCs w:val="18"/>
        </w:rPr>
      </w:pPr>
    </w:p>
    <w:p w14:paraId="1D5DFEEE" w14:textId="3A09ADD4" w:rsidR="002D73AA" w:rsidRPr="002D73AA" w:rsidRDefault="002D73AA" w:rsidP="002D73AA">
      <w:pPr>
        <w:rPr>
          <w:rFonts w:asciiTheme="minorHAnsi" w:hAnsiTheme="minorHAnsi" w:cstheme="minorHAnsi"/>
          <w:sz w:val="18"/>
          <w:szCs w:val="18"/>
        </w:rPr>
      </w:pPr>
    </w:p>
    <w:p w14:paraId="205E6ECA" w14:textId="61CD0DE1" w:rsidR="002D73AA" w:rsidRPr="002D73AA" w:rsidRDefault="002D73AA" w:rsidP="002D73AA">
      <w:pPr>
        <w:rPr>
          <w:rFonts w:asciiTheme="minorHAnsi" w:hAnsiTheme="minorHAnsi" w:cstheme="minorHAnsi"/>
          <w:sz w:val="18"/>
          <w:szCs w:val="18"/>
        </w:rPr>
      </w:pPr>
    </w:p>
    <w:p w14:paraId="129A4A0E" w14:textId="4417C258" w:rsidR="002D73AA" w:rsidRPr="002D73AA" w:rsidRDefault="002D73AA" w:rsidP="002D73AA">
      <w:pPr>
        <w:rPr>
          <w:rFonts w:asciiTheme="minorHAnsi" w:hAnsiTheme="minorHAnsi" w:cstheme="minorHAnsi"/>
          <w:sz w:val="18"/>
          <w:szCs w:val="18"/>
        </w:rPr>
      </w:pPr>
    </w:p>
    <w:p w14:paraId="5E8779D7" w14:textId="0E5A1F13" w:rsidR="002D73AA" w:rsidRPr="002D73AA" w:rsidRDefault="002D73AA" w:rsidP="002D73AA">
      <w:pPr>
        <w:rPr>
          <w:rFonts w:asciiTheme="minorHAnsi" w:hAnsiTheme="minorHAnsi" w:cstheme="minorHAnsi"/>
          <w:sz w:val="18"/>
          <w:szCs w:val="18"/>
        </w:rPr>
      </w:pPr>
    </w:p>
    <w:p w14:paraId="3266D9F2" w14:textId="2EC3DBAD" w:rsidR="002D73AA" w:rsidRPr="002D73AA" w:rsidRDefault="002D73AA" w:rsidP="002D73AA">
      <w:pPr>
        <w:rPr>
          <w:rFonts w:asciiTheme="minorHAnsi" w:hAnsiTheme="minorHAnsi" w:cstheme="minorHAnsi"/>
          <w:sz w:val="18"/>
          <w:szCs w:val="18"/>
        </w:rPr>
      </w:pPr>
    </w:p>
    <w:p w14:paraId="2ACF4F9E" w14:textId="6E2E3D15" w:rsidR="002D73AA" w:rsidRPr="002D73AA" w:rsidRDefault="002D73AA" w:rsidP="002D73AA">
      <w:pPr>
        <w:rPr>
          <w:rFonts w:asciiTheme="minorHAnsi" w:hAnsiTheme="minorHAnsi" w:cstheme="minorHAnsi"/>
          <w:sz w:val="18"/>
          <w:szCs w:val="18"/>
        </w:rPr>
      </w:pPr>
    </w:p>
    <w:p w14:paraId="7EEA42EA" w14:textId="7C16079C" w:rsidR="002D73AA" w:rsidRPr="002D73AA" w:rsidRDefault="002D73AA" w:rsidP="002D73AA">
      <w:pPr>
        <w:rPr>
          <w:rFonts w:asciiTheme="minorHAnsi" w:hAnsiTheme="minorHAnsi" w:cstheme="minorHAnsi"/>
          <w:sz w:val="18"/>
          <w:szCs w:val="18"/>
        </w:rPr>
      </w:pPr>
    </w:p>
    <w:p w14:paraId="742EEE92" w14:textId="47833D77" w:rsidR="002D73AA" w:rsidRPr="002D73AA" w:rsidRDefault="002D73AA" w:rsidP="002D73AA">
      <w:pPr>
        <w:rPr>
          <w:rFonts w:asciiTheme="minorHAnsi" w:hAnsiTheme="minorHAnsi" w:cstheme="minorHAnsi"/>
          <w:sz w:val="18"/>
          <w:szCs w:val="18"/>
        </w:rPr>
      </w:pPr>
    </w:p>
    <w:p w14:paraId="10D9E3C3" w14:textId="1203680A" w:rsidR="002D73AA" w:rsidRPr="002D73AA" w:rsidRDefault="002D73AA" w:rsidP="002D73AA">
      <w:pPr>
        <w:rPr>
          <w:rFonts w:asciiTheme="minorHAnsi" w:hAnsiTheme="minorHAnsi" w:cstheme="minorHAnsi"/>
          <w:sz w:val="18"/>
          <w:szCs w:val="18"/>
        </w:rPr>
      </w:pPr>
    </w:p>
    <w:p w14:paraId="27BB03F4" w14:textId="4C936395" w:rsidR="002D73AA" w:rsidRPr="002D73AA" w:rsidRDefault="002D73AA" w:rsidP="002D73AA">
      <w:pPr>
        <w:rPr>
          <w:rFonts w:asciiTheme="minorHAnsi" w:hAnsiTheme="minorHAnsi" w:cstheme="minorHAnsi"/>
          <w:sz w:val="18"/>
          <w:szCs w:val="18"/>
        </w:rPr>
      </w:pPr>
    </w:p>
    <w:p w14:paraId="4D6030F5" w14:textId="7E42FB12" w:rsidR="002D73AA" w:rsidRPr="002D73AA" w:rsidRDefault="002D73AA" w:rsidP="002D73AA">
      <w:pPr>
        <w:rPr>
          <w:rFonts w:asciiTheme="minorHAnsi" w:hAnsiTheme="minorHAnsi" w:cstheme="minorHAnsi"/>
          <w:sz w:val="18"/>
          <w:szCs w:val="18"/>
        </w:rPr>
      </w:pPr>
    </w:p>
    <w:p w14:paraId="6AA6DA19" w14:textId="1E09D4F7" w:rsidR="002D73AA" w:rsidRDefault="002D73AA" w:rsidP="002D73AA">
      <w:pPr>
        <w:rPr>
          <w:rFonts w:asciiTheme="minorHAnsi" w:hAnsiTheme="minorHAnsi" w:cstheme="minorHAnsi"/>
          <w:sz w:val="18"/>
          <w:szCs w:val="18"/>
        </w:rPr>
      </w:pPr>
    </w:p>
    <w:p w14:paraId="7A3BC013" w14:textId="61448985" w:rsidR="002D73AA" w:rsidRDefault="002D73AA" w:rsidP="002D73AA">
      <w:pPr>
        <w:rPr>
          <w:rFonts w:asciiTheme="minorHAnsi" w:hAnsiTheme="minorHAnsi" w:cstheme="minorHAnsi"/>
          <w:sz w:val="18"/>
          <w:szCs w:val="18"/>
        </w:rPr>
      </w:pPr>
    </w:p>
    <w:p w14:paraId="1D5C8D75" w14:textId="09A790D9" w:rsidR="002D73AA" w:rsidRDefault="002D73AA" w:rsidP="002D73AA">
      <w:pPr>
        <w:tabs>
          <w:tab w:val="left" w:pos="3692"/>
        </w:tabs>
        <w:rPr>
          <w:rFonts w:asciiTheme="minorHAnsi" w:hAnsiTheme="minorHAnsi" w:cstheme="minorHAnsi"/>
          <w:sz w:val="18"/>
          <w:szCs w:val="18"/>
        </w:rPr>
      </w:pPr>
      <w:r>
        <w:rPr>
          <w:rFonts w:asciiTheme="minorHAnsi" w:hAnsiTheme="minorHAnsi" w:cstheme="minorHAnsi"/>
          <w:sz w:val="18"/>
          <w:szCs w:val="18"/>
        </w:rPr>
        <w:tab/>
      </w:r>
    </w:p>
    <w:p w14:paraId="7C6C7E31" w14:textId="693218D2" w:rsidR="002D73AA" w:rsidRDefault="002D73AA" w:rsidP="002D73AA">
      <w:pPr>
        <w:tabs>
          <w:tab w:val="left" w:pos="3692"/>
        </w:tabs>
        <w:rPr>
          <w:rFonts w:asciiTheme="minorHAnsi" w:hAnsiTheme="minorHAnsi" w:cstheme="minorHAnsi"/>
          <w:sz w:val="18"/>
          <w:szCs w:val="18"/>
        </w:rPr>
      </w:pPr>
    </w:p>
    <w:p w14:paraId="41EF2B19" w14:textId="0F552CC3" w:rsidR="002D73AA" w:rsidRDefault="002D73AA" w:rsidP="002D73AA">
      <w:pPr>
        <w:tabs>
          <w:tab w:val="left" w:pos="3692"/>
        </w:tabs>
        <w:rPr>
          <w:rFonts w:asciiTheme="minorHAnsi" w:hAnsiTheme="minorHAnsi" w:cstheme="minorHAnsi"/>
          <w:sz w:val="18"/>
          <w:szCs w:val="18"/>
        </w:rPr>
      </w:pPr>
    </w:p>
    <w:p w14:paraId="51A2DDAD" w14:textId="701F0F76" w:rsidR="002D73AA" w:rsidRDefault="002D73AA" w:rsidP="002D73AA">
      <w:pPr>
        <w:tabs>
          <w:tab w:val="left" w:pos="3692"/>
        </w:tabs>
        <w:rPr>
          <w:rFonts w:asciiTheme="minorHAnsi" w:hAnsiTheme="minorHAnsi" w:cstheme="minorHAnsi"/>
          <w:sz w:val="18"/>
          <w:szCs w:val="18"/>
        </w:rPr>
      </w:pPr>
    </w:p>
    <w:p w14:paraId="72A104FF" w14:textId="26499077" w:rsidR="002D73AA" w:rsidRDefault="002D73AA" w:rsidP="002D73AA">
      <w:pPr>
        <w:tabs>
          <w:tab w:val="left" w:pos="3692"/>
        </w:tabs>
        <w:rPr>
          <w:rFonts w:asciiTheme="minorHAnsi" w:hAnsiTheme="minorHAnsi" w:cstheme="minorHAnsi"/>
          <w:sz w:val="18"/>
          <w:szCs w:val="18"/>
        </w:rPr>
      </w:pPr>
    </w:p>
    <w:p w14:paraId="6F37F95F" w14:textId="5166B10A" w:rsidR="002D73AA" w:rsidRDefault="002D73AA" w:rsidP="002D73AA">
      <w:pPr>
        <w:tabs>
          <w:tab w:val="left" w:pos="3692"/>
        </w:tabs>
        <w:rPr>
          <w:rFonts w:asciiTheme="minorHAnsi" w:hAnsiTheme="minorHAnsi" w:cstheme="minorHAnsi"/>
          <w:sz w:val="18"/>
          <w:szCs w:val="18"/>
        </w:rPr>
      </w:pPr>
    </w:p>
    <w:p w14:paraId="6BA2AC77" w14:textId="5ABF3748" w:rsidR="002D73AA" w:rsidRDefault="002D73AA" w:rsidP="002D73AA">
      <w:pPr>
        <w:tabs>
          <w:tab w:val="left" w:pos="3692"/>
        </w:tabs>
        <w:rPr>
          <w:rFonts w:asciiTheme="minorHAnsi" w:hAnsiTheme="minorHAnsi" w:cstheme="minorHAnsi"/>
          <w:sz w:val="18"/>
          <w:szCs w:val="18"/>
        </w:rPr>
      </w:pPr>
    </w:p>
    <w:p w14:paraId="74B8AE47" w14:textId="6C02D3EC" w:rsidR="002D73AA" w:rsidRDefault="002D73AA" w:rsidP="002D73AA">
      <w:pPr>
        <w:tabs>
          <w:tab w:val="left" w:pos="3692"/>
        </w:tabs>
        <w:rPr>
          <w:rFonts w:asciiTheme="minorHAnsi" w:hAnsiTheme="minorHAnsi" w:cstheme="minorHAnsi"/>
          <w:sz w:val="18"/>
          <w:szCs w:val="18"/>
        </w:rPr>
      </w:pPr>
    </w:p>
    <w:p w14:paraId="438907EF" w14:textId="7B0237C2" w:rsidR="002D73AA" w:rsidRDefault="002D73AA" w:rsidP="002D73AA">
      <w:pPr>
        <w:tabs>
          <w:tab w:val="left" w:pos="3692"/>
        </w:tabs>
        <w:rPr>
          <w:rFonts w:asciiTheme="minorHAnsi" w:hAnsiTheme="minorHAnsi" w:cstheme="minorHAnsi"/>
          <w:sz w:val="18"/>
          <w:szCs w:val="18"/>
        </w:rPr>
      </w:pPr>
    </w:p>
    <w:p w14:paraId="1F2208D0" w14:textId="77B8C670" w:rsidR="002D73AA" w:rsidRDefault="002D73AA" w:rsidP="002D73AA">
      <w:pPr>
        <w:tabs>
          <w:tab w:val="left" w:pos="3692"/>
        </w:tabs>
        <w:rPr>
          <w:rFonts w:asciiTheme="minorHAnsi" w:hAnsiTheme="minorHAnsi" w:cstheme="minorHAnsi"/>
          <w:sz w:val="18"/>
          <w:szCs w:val="18"/>
        </w:rPr>
      </w:pPr>
    </w:p>
    <w:p w14:paraId="06A19D58" w14:textId="011DE6C1" w:rsidR="002D73AA" w:rsidRDefault="002D73AA" w:rsidP="002D73AA">
      <w:pPr>
        <w:tabs>
          <w:tab w:val="left" w:pos="3692"/>
        </w:tabs>
        <w:rPr>
          <w:rFonts w:asciiTheme="minorHAnsi" w:hAnsiTheme="minorHAnsi" w:cstheme="minorHAnsi"/>
          <w:sz w:val="18"/>
          <w:szCs w:val="18"/>
        </w:rPr>
      </w:pPr>
    </w:p>
    <w:p w14:paraId="732A2CE9" w14:textId="4C15CAE3" w:rsidR="002D73AA" w:rsidRDefault="002D73AA" w:rsidP="002D73AA">
      <w:pPr>
        <w:tabs>
          <w:tab w:val="left" w:pos="3692"/>
        </w:tabs>
        <w:rPr>
          <w:rFonts w:asciiTheme="minorHAnsi" w:hAnsiTheme="minorHAnsi" w:cstheme="minorHAnsi"/>
          <w:sz w:val="18"/>
          <w:szCs w:val="18"/>
        </w:rPr>
      </w:pPr>
      <w:r>
        <w:rPr>
          <w:rFonts w:asciiTheme="minorHAnsi" w:hAnsiTheme="minorHAnsi" w:cstheme="minorHAnsi"/>
          <w:noProof/>
          <w:sz w:val="18"/>
          <w:szCs w:val="18"/>
        </w:rPr>
        <w:lastRenderedPageBreak/>
        <w:drawing>
          <wp:anchor distT="0" distB="0" distL="114300" distR="114300" simplePos="0" relativeHeight="251692032" behindDoc="0" locked="0" layoutInCell="1" allowOverlap="1" wp14:anchorId="7B154805" wp14:editId="71BDCD93">
            <wp:simplePos x="0" y="0"/>
            <wp:positionH relativeFrom="column">
              <wp:posOffset>0</wp:posOffset>
            </wp:positionH>
            <wp:positionV relativeFrom="paragraph">
              <wp:posOffset>0</wp:posOffset>
            </wp:positionV>
            <wp:extent cx="4775200" cy="6150610"/>
            <wp:effectExtent l="0" t="0" r="0" b="0"/>
            <wp:wrapSquare wrapText="bothSides"/>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6-07 at 11.22.01.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775200" cy="6150610"/>
                    </a:xfrm>
                    <a:prstGeom prst="rect">
                      <a:avLst/>
                    </a:prstGeom>
                  </pic:spPr>
                </pic:pic>
              </a:graphicData>
            </a:graphic>
            <wp14:sizeRelH relativeFrom="page">
              <wp14:pctWidth>0</wp14:pctWidth>
            </wp14:sizeRelH>
            <wp14:sizeRelV relativeFrom="page">
              <wp14:pctHeight>0</wp14:pctHeight>
            </wp14:sizeRelV>
          </wp:anchor>
        </w:drawing>
      </w:r>
    </w:p>
    <w:p w14:paraId="7BCA2607" w14:textId="1521D1AF" w:rsidR="002D73AA" w:rsidRDefault="002D73AA" w:rsidP="002D73AA">
      <w:pPr>
        <w:tabs>
          <w:tab w:val="left" w:pos="3692"/>
        </w:tabs>
        <w:rPr>
          <w:rFonts w:asciiTheme="minorHAnsi" w:hAnsiTheme="minorHAnsi" w:cstheme="minorHAnsi"/>
          <w:sz w:val="18"/>
          <w:szCs w:val="18"/>
        </w:rPr>
      </w:pPr>
    </w:p>
    <w:p w14:paraId="4D75D2DB" w14:textId="3C2702CF" w:rsidR="002D73AA" w:rsidRDefault="002D73AA" w:rsidP="002D73AA">
      <w:pPr>
        <w:tabs>
          <w:tab w:val="left" w:pos="3692"/>
        </w:tabs>
        <w:rPr>
          <w:rFonts w:asciiTheme="minorHAnsi" w:hAnsiTheme="minorHAnsi" w:cstheme="minorHAnsi"/>
          <w:sz w:val="18"/>
          <w:szCs w:val="18"/>
        </w:rPr>
      </w:pPr>
    </w:p>
    <w:p w14:paraId="3FA3A494" w14:textId="77777777" w:rsidR="002D73AA" w:rsidRPr="002D73AA" w:rsidRDefault="002D73AA" w:rsidP="002D73AA">
      <w:pPr>
        <w:tabs>
          <w:tab w:val="left" w:pos="3692"/>
        </w:tabs>
        <w:rPr>
          <w:rFonts w:asciiTheme="minorHAnsi" w:hAnsiTheme="minorHAnsi" w:cstheme="minorHAnsi"/>
          <w:sz w:val="18"/>
          <w:szCs w:val="18"/>
        </w:rPr>
      </w:pPr>
    </w:p>
    <w:sectPr w:rsidR="002D73AA" w:rsidRPr="002D73AA" w:rsidSect="00961658">
      <w:footerReference w:type="default" r:id="rId38"/>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CFE683" w14:textId="77777777" w:rsidR="00114B4F" w:rsidRDefault="00114B4F" w:rsidP="00524366">
      <w:r>
        <w:separator/>
      </w:r>
    </w:p>
  </w:endnote>
  <w:endnote w:type="continuationSeparator" w:id="0">
    <w:p w14:paraId="0EDCF92D" w14:textId="77777777" w:rsidR="00114B4F" w:rsidRDefault="00114B4F" w:rsidP="005243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59409134"/>
      <w:docPartObj>
        <w:docPartGallery w:val="Page Numbers (Bottom of Page)"/>
        <w:docPartUnique/>
      </w:docPartObj>
    </w:sdtPr>
    <w:sdtContent>
      <w:p w14:paraId="0B0FAD39" w14:textId="6C04AEE5" w:rsidR="00E520B4" w:rsidRDefault="00E520B4" w:rsidP="00E520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F8277D" w14:textId="77777777" w:rsidR="00E520B4" w:rsidRDefault="00E520B4" w:rsidP="009616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EE47C3" w14:textId="12327C0B" w:rsidR="00E520B4" w:rsidRDefault="00E520B4" w:rsidP="00E520B4">
    <w:pPr>
      <w:pStyle w:val="Footer"/>
      <w:framePr w:wrap="none" w:vAnchor="text" w:hAnchor="margin" w:xAlign="right" w:y="1"/>
      <w:rPr>
        <w:rStyle w:val="PageNumber"/>
      </w:rPr>
    </w:pPr>
  </w:p>
  <w:p w14:paraId="40CCE15B" w14:textId="77777777" w:rsidR="00E520B4" w:rsidRDefault="00E520B4" w:rsidP="0096165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73645489"/>
      <w:docPartObj>
        <w:docPartGallery w:val="Page Numbers (Bottom of Page)"/>
        <w:docPartUnique/>
      </w:docPartObj>
    </w:sdtPr>
    <w:sdtContent>
      <w:p w14:paraId="0D493873" w14:textId="77777777" w:rsidR="00E520B4" w:rsidRDefault="00E520B4" w:rsidP="00E520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075A0F" w14:textId="77777777" w:rsidR="00E520B4" w:rsidRDefault="00E520B4" w:rsidP="009616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67A364" w14:textId="77777777" w:rsidR="00114B4F" w:rsidRDefault="00114B4F" w:rsidP="00524366">
      <w:r>
        <w:separator/>
      </w:r>
    </w:p>
  </w:footnote>
  <w:footnote w:type="continuationSeparator" w:id="0">
    <w:p w14:paraId="47619CFF" w14:textId="77777777" w:rsidR="00114B4F" w:rsidRDefault="00114B4F" w:rsidP="005243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60404"/>
    <w:multiLevelType w:val="hybridMultilevel"/>
    <w:tmpl w:val="38683716"/>
    <w:lvl w:ilvl="0" w:tplc="2B98F58A">
      <w:start w:val="2"/>
      <w:numFmt w:val="bullet"/>
      <w:lvlText w:val=""/>
      <w:lvlJc w:val="left"/>
      <w:pPr>
        <w:ind w:left="720" w:hanging="360"/>
      </w:pPr>
      <w:rPr>
        <w:rFonts w:ascii="Symbol" w:eastAsiaTheme="minorHAnsi" w:hAnsi="Symbol" w:cstheme="minorBidi"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1890F7E"/>
    <w:multiLevelType w:val="hybridMultilevel"/>
    <w:tmpl w:val="857EA57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7236EB4"/>
    <w:multiLevelType w:val="multilevel"/>
    <w:tmpl w:val="9076A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1E076C"/>
    <w:multiLevelType w:val="hybridMultilevel"/>
    <w:tmpl w:val="F188A9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C1B0D6A"/>
    <w:multiLevelType w:val="multilevel"/>
    <w:tmpl w:val="AB8CC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75695F"/>
    <w:multiLevelType w:val="hybridMultilevel"/>
    <w:tmpl w:val="5FE65B0C"/>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6" w15:restartNumberingAfterBreak="0">
    <w:nsid w:val="14216E81"/>
    <w:multiLevelType w:val="multilevel"/>
    <w:tmpl w:val="AB8CC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603415"/>
    <w:multiLevelType w:val="hybridMultilevel"/>
    <w:tmpl w:val="992A85B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16BB302E"/>
    <w:multiLevelType w:val="hybridMultilevel"/>
    <w:tmpl w:val="00981F48"/>
    <w:lvl w:ilvl="0" w:tplc="08090001">
      <w:start w:val="1"/>
      <w:numFmt w:val="bullet"/>
      <w:lvlText w:val=""/>
      <w:lvlJc w:val="left"/>
      <w:pPr>
        <w:ind w:left="1080" w:hanging="360"/>
      </w:pPr>
      <w:rPr>
        <w:rFonts w:ascii="Symbol" w:hAnsi="Symbol" w:cs="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17FD0666"/>
    <w:multiLevelType w:val="multilevel"/>
    <w:tmpl w:val="AB8CC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B60A17"/>
    <w:multiLevelType w:val="hybridMultilevel"/>
    <w:tmpl w:val="A632368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1C0A6720"/>
    <w:multiLevelType w:val="multilevel"/>
    <w:tmpl w:val="AB8CC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90D1C4E"/>
    <w:multiLevelType w:val="hybridMultilevel"/>
    <w:tmpl w:val="2B92C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263F2C"/>
    <w:multiLevelType w:val="hybridMultilevel"/>
    <w:tmpl w:val="54604C8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322E3BDC"/>
    <w:multiLevelType w:val="multilevel"/>
    <w:tmpl w:val="AB8CC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7F2E4C"/>
    <w:multiLevelType w:val="multilevel"/>
    <w:tmpl w:val="AB8CC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907127D"/>
    <w:multiLevelType w:val="hybridMultilevel"/>
    <w:tmpl w:val="C11E40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780059"/>
    <w:multiLevelType w:val="hybridMultilevel"/>
    <w:tmpl w:val="30C0C130"/>
    <w:lvl w:ilvl="0" w:tplc="08090001">
      <w:start w:val="1"/>
      <w:numFmt w:val="bullet"/>
      <w:lvlText w:val=""/>
      <w:lvlJc w:val="left"/>
      <w:pPr>
        <w:ind w:left="783" w:hanging="360"/>
      </w:pPr>
      <w:rPr>
        <w:rFonts w:ascii="Symbol" w:hAnsi="Symbol" w:cs="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cs="Wingdings" w:hint="default"/>
      </w:rPr>
    </w:lvl>
    <w:lvl w:ilvl="3" w:tplc="08090001" w:tentative="1">
      <w:start w:val="1"/>
      <w:numFmt w:val="bullet"/>
      <w:lvlText w:val=""/>
      <w:lvlJc w:val="left"/>
      <w:pPr>
        <w:ind w:left="2943" w:hanging="360"/>
      </w:pPr>
      <w:rPr>
        <w:rFonts w:ascii="Symbol" w:hAnsi="Symbol" w:cs="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cs="Wingdings" w:hint="default"/>
      </w:rPr>
    </w:lvl>
    <w:lvl w:ilvl="6" w:tplc="08090001" w:tentative="1">
      <w:start w:val="1"/>
      <w:numFmt w:val="bullet"/>
      <w:lvlText w:val=""/>
      <w:lvlJc w:val="left"/>
      <w:pPr>
        <w:ind w:left="5103" w:hanging="360"/>
      </w:pPr>
      <w:rPr>
        <w:rFonts w:ascii="Symbol" w:hAnsi="Symbol" w:cs="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cs="Wingdings" w:hint="default"/>
      </w:rPr>
    </w:lvl>
  </w:abstractNum>
  <w:abstractNum w:abstractNumId="18" w15:restartNumberingAfterBreak="0">
    <w:nsid w:val="3DF81249"/>
    <w:multiLevelType w:val="hybridMultilevel"/>
    <w:tmpl w:val="3B569C4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47986632"/>
    <w:multiLevelType w:val="hybridMultilevel"/>
    <w:tmpl w:val="B0BC9C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AB3160"/>
    <w:multiLevelType w:val="hybridMultilevel"/>
    <w:tmpl w:val="B8504A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494E717E"/>
    <w:multiLevelType w:val="hybridMultilevel"/>
    <w:tmpl w:val="C444D8B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51BA09A7"/>
    <w:multiLevelType w:val="multilevel"/>
    <w:tmpl w:val="E78EC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C218AE"/>
    <w:multiLevelType w:val="multilevel"/>
    <w:tmpl w:val="AB8CC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0E33AC"/>
    <w:multiLevelType w:val="hybridMultilevel"/>
    <w:tmpl w:val="03C29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C1369E3"/>
    <w:multiLevelType w:val="hybridMultilevel"/>
    <w:tmpl w:val="E4262B4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6F7C360E"/>
    <w:multiLevelType w:val="hybridMultilevel"/>
    <w:tmpl w:val="A5DC6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A31B04"/>
    <w:multiLevelType w:val="hybridMultilevel"/>
    <w:tmpl w:val="6028386C"/>
    <w:lvl w:ilvl="0" w:tplc="8B2232FC">
      <w:start w:val="2"/>
      <w:numFmt w:val="bullet"/>
      <w:lvlText w:val=""/>
      <w:lvlJc w:val="left"/>
      <w:pPr>
        <w:ind w:left="1080" w:hanging="360"/>
      </w:pPr>
      <w:rPr>
        <w:rFonts w:ascii="Symbol" w:eastAsiaTheme="minorHAnsi" w:hAnsi="Symbol" w:cstheme="minorBidi" w:hint="default"/>
        <w:color w:val="FF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8" w15:restartNumberingAfterBreak="0">
    <w:nsid w:val="7C470BF5"/>
    <w:multiLevelType w:val="hybridMultilevel"/>
    <w:tmpl w:val="EDD6BA78"/>
    <w:lvl w:ilvl="0" w:tplc="8B2232FC">
      <w:start w:val="2"/>
      <w:numFmt w:val="bullet"/>
      <w:lvlText w:val=""/>
      <w:lvlJc w:val="left"/>
      <w:pPr>
        <w:ind w:left="1080" w:hanging="360"/>
      </w:pPr>
      <w:rPr>
        <w:rFonts w:ascii="Symbol" w:eastAsiaTheme="minorHAnsi" w:hAnsi="Symbol" w:cstheme="minorBidi"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F2A4098"/>
    <w:multiLevelType w:val="hybridMultilevel"/>
    <w:tmpl w:val="756C167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2"/>
  </w:num>
  <w:num w:numId="2">
    <w:abstractNumId w:val="0"/>
  </w:num>
  <w:num w:numId="3">
    <w:abstractNumId w:val="27"/>
  </w:num>
  <w:num w:numId="4">
    <w:abstractNumId w:val="28"/>
  </w:num>
  <w:num w:numId="5">
    <w:abstractNumId w:val="8"/>
  </w:num>
  <w:num w:numId="6">
    <w:abstractNumId w:val="3"/>
  </w:num>
  <w:num w:numId="7">
    <w:abstractNumId w:val="26"/>
  </w:num>
  <w:num w:numId="8">
    <w:abstractNumId w:val="4"/>
  </w:num>
  <w:num w:numId="9">
    <w:abstractNumId w:val="15"/>
  </w:num>
  <w:num w:numId="10">
    <w:abstractNumId w:val="14"/>
  </w:num>
  <w:num w:numId="11">
    <w:abstractNumId w:val="6"/>
  </w:num>
  <w:num w:numId="12">
    <w:abstractNumId w:val="23"/>
  </w:num>
  <w:num w:numId="13">
    <w:abstractNumId w:val="5"/>
  </w:num>
  <w:num w:numId="14">
    <w:abstractNumId w:val="21"/>
  </w:num>
  <w:num w:numId="15">
    <w:abstractNumId w:val="2"/>
  </w:num>
  <w:num w:numId="16">
    <w:abstractNumId w:val="29"/>
  </w:num>
  <w:num w:numId="17">
    <w:abstractNumId w:val="11"/>
  </w:num>
  <w:num w:numId="18">
    <w:abstractNumId w:val="22"/>
  </w:num>
  <w:num w:numId="19">
    <w:abstractNumId w:val="18"/>
  </w:num>
  <w:num w:numId="20">
    <w:abstractNumId w:val="16"/>
  </w:num>
  <w:num w:numId="21">
    <w:abstractNumId w:val="24"/>
  </w:num>
  <w:num w:numId="22">
    <w:abstractNumId w:val="19"/>
  </w:num>
  <w:num w:numId="23">
    <w:abstractNumId w:val="1"/>
  </w:num>
  <w:num w:numId="24">
    <w:abstractNumId w:val="7"/>
  </w:num>
  <w:num w:numId="25">
    <w:abstractNumId w:val="25"/>
  </w:num>
  <w:num w:numId="26">
    <w:abstractNumId w:val="13"/>
  </w:num>
  <w:num w:numId="27">
    <w:abstractNumId w:val="10"/>
  </w:num>
  <w:num w:numId="28">
    <w:abstractNumId w:val="20"/>
  </w:num>
  <w:num w:numId="29">
    <w:abstractNumId w:val="17"/>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FF4"/>
    <w:rsid w:val="000017F9"/>
    <w:rsid w:val="000142FD"/>
    <w:rsid w:val="00020063"/>
    <w:rsid w:val="000206AC"/>
    <w:rsid w:val="00025778"/>
    <w:rsid w:val="000258E7"/>
    <w:rsid w:val="00035BF9"/>
    <w:rsid w:val="000408FE"/>
    <w:rsid w:val="000413B5"/>
    <w:rsid w:val="00044D54"/>
    <w:rsid w:val="000735B2"/>
    <w:rsid w:val="00081D9B"/>
    <w:rsid w:val="000877E9"/>
    <w:rsid w:val="00094128"/>
    <w:rsid w:val="000A25E5"/>
    <w:rsid w:val="000A3437"/>
    <w:rsid w:val="000A62C9"/>
    <w:rsid w:val="000B055F"/>
    <w:rsid w:val="000B2141"/>
    <w:rsid w:val="000B26E3"/>
    <w:rsid w:val="000B598B"/>
    <w:rsid w:val="000C2FC6"/>
    <w:rsid w:val="000D0B34"/>
    <w:rsid w:val="000D4BAA"/>
    <w:rsid w:val="000E2643"/>
    <w:rsid w:val="000F4E7A"/>
    <w:rsid w:val="000F69D1"/>
    <w:rsid w:val="00106B68"/>
    <w:rsid w:val="001113AC"/>
    <w:rsid w:val="00114B4F"/>
    <w:rsid w:val="00114FC0"/>
    <w:rsid w:val="00117D63"/>
    <w:rsid w:val="00121372"/>
    <w:rsid w:val="001223E4"/>
    <w:rsid w:val="00124019"/>
    <w:rsid w:val="00126350"/>
    <w:rsid w:val="001629AA"/>
    <w:rsid w:val="001631D5"/>
    <w:rsid w:val="00167B6B"/>
    <w:rsid w:val="00171B9C"/>
    <w:rsid w:val="00174108"/>
    <w:rsid w:val="00176078"/>
    <w:rsid w:val="00182757"/>
    <w:rsid w:val="00182EE0"/>
    <w:rsid w:val="00185AA6"/>
    <w:rsid w:val="00186036"/>
    <w:rsid w:val="00186EE7"/>
    <w:rsid w:val="00192C4A"/>
    <w:rsid w:val="001A3851"/>
    <w:rsid w:val="001B3883"/>
    <w:rsid w:val="001B7B70"/>
    <w:rsid w:val="001B7CE5"/>
    <w:rsid w:val="001D20DF"/>
    <w:rsid w:val="001D477F"/>
    <w:rsid w:val="001F2E1B"/>
    <w:rsid w:val="001F31F1"/>
    <w:rsid w:val="001F6046"/>
    <w:rsid w:val="001F7D86"/>
    <w:rsid w:val="00200880"/>
    <w:rsid w:val="00206C15"/>
    <w:rsid w:val="002132FB"/>
    <w:rsid w:val="0021720B"/>
    <w:rsid w:val="00217981"/>
    <w:rsid w:val="00235750"/>
    <w:rsid w:val="00244FC9"/>
    <w:rsid w:val="00247BC1"/>
    <w:rsid w:val="00257104"/>
    <w:rsid w:val="00261DE8"/>
    <w:rsid w:val="00267FFA"/>
    <w:rsid w:val="0028570F"/>
    <w:rsid w:val="0028603C"/>
    <w:rsid w:val="00287D34"/>
    <w:rsid w:val="00293213"/>
    <w:rsid w:val="002945FF"/>
    <w:rsid w:val="002A642C"/>
    <w:rsid w:val="002C1F25"/>
    <w:rsid w:val="002C28A1"/>
    <w:rsid w:val="002D73AA"/>
    <w:rsid w:val="002D7B26"/>
    <w:rsid w:val="002F1C2A"/>
    <w:rsid w:val="00301E50"/>
    <w:rsid w:val="00323AA2"/>
    <w:rsid w:val="003273F1"/>
    <w:rsid w:val="00330758"/>
    <w:rsid w:val="00332538"/>
    <w:rsid w:val="00333688"/>
    <w:rsid w:val="00343C23"/>
    <w:rsid w:val="0034428F"/>
    <w:rsid w:val="00344A7E"/>
    <w:rsid w:val="00345055"/>
    <w:rsid w:val="00356946"/>
    <w:rsid w:val="00361029"/>
    <w:rsid w:val="0036321F"/>
    <w:rsid w:val="003641AC"/>
    <w:rsid w:val="00366439"/>
    <w:rsid w:val="00374C94"/>
    <w:rsid w:val="003771D1"/>
    <w:rsid w:val="00380A0B"/>
    <w:rsid w:val="003908FA"/>
    <w:rsid w:val="00392B9D"/>
    <w:rsid w:val="003963FD"/>
    <w:rsid w:val="003A1683"/>
    <w:rsid w:val="003B2222"/>
    <w:rsid w:val="003B3E4F"/>
    <w:rsid w:val="003C5902"/>
    <w:rsid w:val="003C5E2D"/>
    <w:rsid w:val="003D3379"/>
    <w:rsid w:val="003E03FA"/>
    <w:rsid w:val="003F3762"/>
    <w:rsid w:val="004004E2"/>
    <w:rsid w:val="004040DC"/>
    <w:rsid w:val="004052F6"/>
    <w:rsid w:val="00413EC0"/>
    <w:rsid w:val="00416CDF"/>
    <w:rsid w:val="0042795E"/>
    <w:rsid w:val="00451B63"/>
    <w:rsid w:val="00465ED6"/>
    <w:rsid w:val="004A39E1"/>
    <w:rsid w:val="004A5143"/>
    <w:rsid w:val="004A6B39"/>
    <w:rsid w:val="004B6BF7"/>
    <w:rsid w:val="004B7576"/>
    <w:rsid w:val="004C1405"/>
    <w:rsid w:val="004D3A72"/>
    <w:rsid w:val="004E6C05"/>
    <w:rsid w:val="004F21B4"/>
    <w:rsid w:val="004F3A2C"/>
    <w:rsid w:val="00520403"/>
    <w:rsid w:val="00521B3E"/>
    <w:rsid w:val="00521CC8"/>
    <w:rsid w:val="00524366"/>
    <w:rsid w:val="005276AD"/>
    <w:rsid w:val="00531438"/>
    <w:rsid w:val="0053260D"/>
    <w:rsid w:val="00536F11"/>
    <w:rsid w:val="00542097"/>
    <w:rsid w:val="00545462"/>
    <w:rsid w:val="0055305E"/>
    <w:rsid w:val="0055478E"/>
    <w:rsid w:val="00555180"/>
    <w:rsid w:val="00555680"/>
    <w:rsid w:val="00573091"/>
    <w:rsid w:val="005829BA"/>
    <w:rsid w:val="00582EB9"/>
    <w:rsid w:val="00585054"/>
    <w:rsid w:val="00592849"/>
    <w:rsid w:val="005936A9"/>
    <w:rsid w:val="00597580"/>
    <w:rsid w:val="005A0948"/>
    <w:rsid w:val="005B34F4"/>
    <w:rsid w:val="005D387C"/>
    <w:rsid w:val="005E647C"/>
    <w:rsid w:val="00612262"/>
    <w:rsid w:val="006134B4"/>
    <w:rsid w:val="0061469A"/>
    <w:rsid w:val="00614F37"/>
    <w:rsid w:val="00615BD3"/>
    <w:rsid w:val="00623601"/>
    <w:rsid w:val="00626353"/>
    <w:rsid w:val="00627349"/>
    <w:rsid w:val="006340CD"/>
    <w:rsid w:val="00637D05"/>
    <w:rsid w:val="00642432"/>
    <w:rsid w:val="00644649"/>
    <w:rsid w:val="00645623"/>
    <w:rsid w:val="0065108C"/>
    <w:rsid w:val="00653662"/>
    <w:rsid w:val="00660374"/>
    <w:rsid w:val="00661F0F"/>
    <w:rsid w:val="00663FFF"/>
    <w:rsid w:val="00670043"/>
    <w:rsid w:val="00672A7D"/>
    <w:rsid w:val="00683158"/>
    <w:rsid w:val="00683C08"/>
    <w:rsid w:val="006862C2"/>
    <w:rsid w:val="00691C45"/>
    <w:rsid w:val="00695C97"/>
    <w:rsid w:val="006A0EDB"/>
    <w:rsid w:val="006A23E8"/>
    <w:rsid w:val="006B487A"/>
    <w:rsid w:val="006C2CED"/>
    <w:rsid w:val="006D3257"/>
    <w:rsid w:val="006F60A5"/>
    <w:rsid w:val="007012D8"/>
    <w:rsid w:val="007037BC"/>
    <w:rsid w:val="00722E86"/>
    <w:rsid w:val="007331C8"/>
    <w:rsid w:val="00770038"/>
    <w:rsid w:val="00771095"/>
    <w:rsid w:val="00775315"/>
    <w:rsid w:val="00776080"/>
    <w:rsid w:val="00776EEF"/>
    <w:rsid w:val="00790C97"/>
    <w:rsid w:val="00794181"/>
    <w:rsid w:val="007B4DD6"/>
    <w:rsid w:val="007C2D6C"/>
    <w:rsid w:val="007C52E6"/>
    <w:rsid w:val="007C6BB8"/>
    <w:rsid w:val="007C7014"/>
    <w:rsid w:val="007C7A9B"/>
    <w:rsid w:val="007D0591"/>
    <w:rsid w:val="007D18A8"/>
    <w:rsid w:val="007D433D"/>
    <w:rsid w:val="007D5A84"/>
    <w:rsid w:val="007E223F"/>
    <w:rsid w:val="008109B0"/>
    <w:rsid w:val="0082002B"/>
    <w:rsid w:val="008206BB"/>
    <w:rsid w:val="00827CB5"/>
    <w:rsid w:val="00837C88"/>
    <w:rsid w:val="00846986"/>
    <w:rsid w:val="0086348A"/>
    <w:rsid w:val="00866806"/>
    <w:rsid w:val="00875741"/>
    <w:rsid w:val="008775B4"/>
    <w:rsid w:val="00883C94"/>
    <w:rsid w:val="008A3CEE"/>
    <w:rsid w:val="008A5860"/>
    <w:rsid w:val="008A693A"/>
    <w:rsid w:val="008C3254"/>
    <w:rsid w:val="008D1E05"/>
    <w:rsid w:val="008D2CB8"/>
    <w:rsid w:val="008D7C0E"/>
    <w:rsid w:val="008E54CB"/>
    <w:rsid w:val="008F785A"/>
    <w:rsid w:val="00902A0D"/>
    <w:rsid w:val="00907A40"/>
    <w:rsid w:val="0091316A"/>
    <w:rsid w:val="00922904"/>
    <w:rsid w:val="00922A8A"/>
    <w:rsid w:val="009328A5"/>
    <w:rsid w:val="00936703"/>
    <w:rsid w:val="00946797"/>
    <w:rsid w:val="00951629"/>
    <w:rsid w:val="00957463"/>
    <w:rsid w:val="00961658"/>
    <w:rsid w:val="00962F45"/>
    <w:rsid w:val="00976440"/>
    <w:rsid w:val="009826B3"/>
    <w:rsid w:val="00985804"/>
    <w:rsid w:val="00986226"/>
    <w:rsid w:val="00986307"/>
    <w:rsid w:val="0099119B"/>
    <w:rsid w:val="009A28D5"/>
    <w:rsid w:val="009B1C64"/>
    <w:rsid w:val="009B1FB7"/>
    <w:rsid w:val="009B41A0"/>
    <w:rsid w:val="009B4AF3"/>
    <w:rsid w:val="009B6641"/>
    <w:rsid w:val="009C558E"/>
    <w:rsid w:val="009C5CAA"/>
    <w:rsid w:val="009C77C1"/>
    <w:rsid w:val="009C7EED"/>
    <w:rsid w:val="009D26DB"/>
    <w:rsid w:val="009D5ECA"/>
    <w:rsid w:val="009D7FB6"/>
    <w:rsid w:val="009E5F99"/>
    <w:rsid w:val="009F0380"/>
    <w:rsid w:val="00A1605B"/>
    <w:rsid w:val="00A329F2"/>
    <w:rsid w:val="00A32F00"/>
    <w:rsid w:val="00A474D1"/>
    <w:rsid w:val="00A645FD"/>
    <w:rsid w:val="00A65CFC"/>
    <w:rsid w:val="00A7175D"/>
    <w:rsid w:val="00A7236F"/>
    <w:rsid w:val="00A82324"/>
    <w:rsid w:val="00A854A3"/>
    <w:rsid w:val="00A858E6"/>
    <w:rsid w:val="00A871FB"/>
    <w:rsid w:val="00A93710"/>
    <w:rsid w:val="00AA3D56"/>
    <w:rsid w:val="00AA46B1"/>
    <w:rsid w:val="00AB00F5"/>
    <w:rsid w:val="00AB5D9C"/>
    <w:rsid w:val="00AB6DE7"/>
    <w:rsid w:val="00AC09EC"/>
    <w:rsid w:val="00AC4F00"/>
    <w:rsid w:val="00AE0668"/>
    <w:rsid w:val="00AE71BA"/>
    <w:rsid w:val="00AF16C6"/>
    <w:rsid w:val="00AF5F14"/>
    <w:rsid w:val="00B15A72"/>
    <w:rsid w:val="00B167C6"/>
    <w:rsid w:val="00B24870"/>
    <w:rsid w:val="00B27438"/>
    <w:rsid w:val="00B3598C"/>
    <w:rsid w:val="00B43265"/>
    <w:rsid w:val="00B56BFA"/>
    <w:rsid w:val="00B71F3F"/>
    <w:rsid w:val="00B73786"/>
    <w:rsid w:val="00B7421D"/>
    <w:rsid w:val="00B83159"/>
    <w:rsid w:val="00B84746"/>
    <w:rsid w:val="00BA7B6C"/>
    <w:rsid w:val="00BA7BD8"/>
    <w:rsid w:val="00BB55AA"/>
    <w:rsid w:val="00BB76FF"/>
    <w:rsid w:val="00BB78AD"/>
    <w:rsid w:val="00BC36EE"/>
    <w:rsid w:val="00BC54DF"/>
    <w:rsid w:val="00BD2F74"/>
    <w:rsid w:val="00BD6899"/>
    <w:rsid w:val="00BE4DF9"/>
    <w:rsid w:val="00BE7D96"/>
    <w:rsid w:val="00BF395C"/>
    <w:rsid w:val="00C02C5C"/>
    <w:rsid w:val="00C11DD6"/>
    <w:rsid w:val="00C26EFA"/>
    <w:rsid w:val="00C30F6E"/>
    <w:rsid w:val="00C35C95"/>
    <w:rsid w:val="00C4193D"/>
    <w:rsid w:val="00C53939"/>
    <w:rsid w:val="00C53A08"/>
    <w:rsid w:val="00C579F8"/>
    <w:rsid w:val="00C651A2"/>
    <w:rsid w:val="00C6660F"/>
    <w:rsid w:val="00C73ABF"/>
    <w:rsid w:val="00C81B17"/>
    <w:rsid w:val="00C9244D"/>
    <w:rsid w:val="00CA73CB"/>
    <w:rsid w:val="00CB0B20"/>
    <w:rsid w:val="00CB7EE6"/>
    <w:rsid w:val="00CD0CB0"/>
    <w:rsid w:val="00CD0FF4"/>
    <w:rsid w:val="00CD7160"/>
    <w:rsid w:val="00CE12CE"/>
    <w:rsid w:val="00CF095B"/>
    <w:rsid w:val="00D01C8A"/>
    <w:rsid w:val="00D16722"/>
    <w:rsid w:val="00D21472"/>
    <w:rsid w:val="00D33A6A"/>
    <w:rsid w:val="00D346EE"/>
    <w:rsid w:val="00D3774A"/>
    <w:rsid w:val="00D524B6"/>
    <w:rsid w:val="00D634D1"/>
    <w:rsid w:val="00D65BFB"/>
    <w:rsid w:val="00D65C26"/>
    <w:rsid w:val="00D71587"/>
    <w:rsid w:val="00D746F3"/>
    <w:rsid w:val="00D75E62"/>
    <w:rsid w:val="00DA0272"/>
    <w:rsid w:val="00DA3842"/>
    <w:rsid w:val="00DB0C67"/>
    <w:rsid w:val="00DB13FC"/>
    <w:rsid w:val="00DB41A6"/>
    <w:rsid w:val="00DC103A"/>
    <w:rsid w:val="00DC259C"/>
    <w:rsid w:val="00DC3278"/>
    <w:rsid w:val="00DE3997"/>
    <w:rsid w:val="00DE6FA7"/>
    <w:rsid w:val="00DF3C21"/>
    <w:rsid w:val="00DF5669"/>
    <w:rsid w:val="00E00F4E"/>
    <w:rsid w:val="00E0391D"/>
    <w:rsid w:val="00E043D4"/>
    <w:rsid w:val="00E06764"/>
    <w:rsid w:val="00E06CD1"/>
    <w:rsid w:val="00E06EB5"/>
    <w:rsid w:val="00E113D9"/>
    <w:rsid w:val="00E13C73"/>
    <w:rsid w:val="00E520B4"/>
    <w:rsid w:val="00E62D70"/>
    <w:rsid w:val="00E62FF4"/>
    <w:rsid w:val="00E76832"/>
    <w:rsid w:val="00E85F2D"/>
    <w:rsid w:val="00E867AC"/>
    <w:rsid w:val="00E9498A"/>
    <w:rsid w:val="00E972FB"/>
    <w:rsid w:val="00EB55D5"/>
    <w:rsid w:val="00EB6ADB"/>
    <w:rsid w:val="00EB7957"/>
    <w:rsid w:val="00EE03BF"/>
    <w:rsid w:val="00EE04A2"/>
    <w:rsid w:val="00EE2607"/>
    <w:rsid w:val="00EF35DD"/>
    <w:rsid w:val="00EF6A29"/>
    <w:rsid w:val="00F04580"/>
    <w:rsid w:val="00F04603"/>
    <w:rsid w:val="00F11DF7"/>
    <w:rsid w:val="00F16AE3"/>
    <w:rsid w:val="00F170B7"/>
    <w:rsid w:val="00F2208B"/>
    <w:rsid w:val="00F24857"/>
    <w:rsid w:val="00F36443"/>
    <w:rsid w:val="00F3673D"/>
    <w:rsid w:val="00F379E7"/>
    <w:rsid w:val="00F40B69"/>
    <w:rsid w:val="00F773B7"/>
    <w:rsid w:val="00F82C44"/>
    <w:rsid w:val="00F85194"/>
    <w:rsid w:val="00F902FB"/>
    <w:rsid w:val="00F90AE2"/>
    <w:rsid w:val="00FA5815"/>
    <w:rsid w:val="00FA75FA"/>
    <w:rsid w:val="00FD2906"/>
    <w:rsid w:val="00FD40AB"/>
    <w:rsid w:val="00FD6D1A"/>
    <w:rsid w:val="00FF2651"/>
    <w:rsid w:val="00FF6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70B03"/>
  <w15:chartTrackingRefBased/>
  <w15:docId w15:val="{D18E2766-8DBE-B641-A5DC-FBB78ED8F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DE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C558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08F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408F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2FF4"/>
    <w:pPr>
      <w:spacing w:before="100" w:beforeAutospacing="1" w:after="100" w:afterAutospacing="1"/>
    </w:pPr>
  </w:style>
  <w:style w:type="paragraph" w:styleId="ListParagraph">
    <w:name w:val="List Paragraph"/>
    <w:basedOn w:val="Normal"/>
    <w:uiPriority w:val="34"/>
    <w:qFormat/>
    <w:rsid w:val="00E62FF4"/>
    <w:pPr>
      <w:ind w:left="720"/>
      <w:contextualSpacing/>
    </w:pPr>
  </w:style>
  <w:style w:type="paragraph" w:styleId="Bibliography">
    <w:name w:val="Bibliography"/>
    <w:basedOn w:val="Normal"/>
    <w:next w:val="Normal"/>
    <w:uiPriority w:val="37"/>
    <w:unhideWhenUsed/>
    <w:rsid w:val="00E62FF4"/>
    <w:pPr>
      <w:spacing w:after="160" w:line="259" w:lineRule="auto"/>
    </w:pPr>
    <w:rPr>
      <w:sz w:val="22"/>
      <w:szCs w:val="22"/>
    </w:rPr>
  </w:style>
  <w:style w:type="paragraph" w:styleId="Caption">
    <w:name w:val="caption"/>
    <w:basedOn w:val="Normal"/>
    <w:next w:val="Normal"/>
    <w:uiPriority w:val="35"/>
    <w:unhideWhenUsed/>
    <w:qFormat/>
    <w:rsid w:val="00E62FF4"/>
    <w:pPr>
      <w:spacing w:after="200"/>
    </w:pPr>
    <w:rPr>
      <w:i/>
      <w:iCs/>
      <w:color w:val="44546A" w:themeColor="text2"/>
      <w:sz w:val="18"/>
      <w:szCs w:val="18"/>
    </w:rPr>
  </w:style>
  <w:style w:type="character" w:customStyle="1" w:styleId="Heading2Char">
    <w:name w:val="Heading 2 Char"/>
    <w:basedOn w:val="DefaultParagraphFont"/>
    <w:link w:val="Heading2"/>
    <w:uiPriority w:val="9"/>
    <w:rsid w:val="000408F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408FE"/>
    <w:rPr>
      <w:rFonts w:asciiTheme="majorHAnsi" w:eastAsiaTheme="majorEastAsia" w:hAnsiTheme="majorHAnsi" w:cstheme="majorBidi"/>
      <w:color w:val="1F3763" w:themeColor="accent1" w:themeShade="7F"/>
      <w:lang w:eastAsia="en-GB"/>
    </w:rPr>
  </w:style>
  <w:style w:type="character" w:customStyle="1" w:styleId="authors">
    <w:name w:val="authors"/>
    <w:basedOn w:val="DefaultParagraphFont"/>
    <w:rsid w:val="004A5143"/>
  </w:style>
  <w:style w:type="character" w:customStyle="1" w:styleId="apple-converted-space">
    <w:name w:val="apple-converted-space"/>
    <w:basedOn w:val="DefaultParagraphFont"/>
    <w:rsid w:val="004A5143"/>
  </w:style>
  <w:style w:type="character" w:customStyle="1" w:styleId="Date1">
    <w:name w:val="Date1"/>
    <w:basedOn w:val="DefaultParagraphFont"/>
    <w:rsid w:val="004A5143"/>
  </w:style>
  <w:style w:type="paragraph" w:styleId="Header">
    <w:name w:val="header"/>
    <w:basedOn w:val="Normal"/>
    <w:link w:val="HeaderChar"/>
    <w:uiPriority w:val="99"/>
    <w:unhideWhenUsed/>
    <w:rsid w:val="00524366"/>
    <w:pPr>
      <w:tabs>
        <w:tab w:val="center" w:pos="4513"/>
        <w:tab w:val="right" w:pos="9026"/>
      </w:tabs>
    </w:pPr>
  </w:style>
  <w:style w:type="character" w:customStyle="1" w:styleId="HeaderChar">
    <w:name w:val="Header Char"/>
    <w:basedOn w:val="DefaultParagraphFont"/>
    <w:link w:val="Header"/>
    <w:uiPriority w:val="99"/>
    <w:rsid w:val="00524366"/>
    <w:rPr>
      <w:rFonts w:ascii="Times New Roman" w:eastAsia="Times New Roman" w:hAnsi="Times New Roman" w:cs="Times New Roman"/>
      <w:lang w:eastAsia="en-GB"/>
    </w:rPr>
  </w:style>
  <w:style w:type="paragraph" w:styleId="Footer">
    <w:name w:val="footer"/>
    <w:basedOn w:val="Normal"/>
    <w:link w:val="FooterChar"/>
    <w:uiPriority w:val="99"/>
    <w:unhideWhenUsed/>
    <w:rsid w:val="00524366"/>
    <w:pPr>
      <w:tabs>
        <w:tab w:val="center" w:pos="4513"/>
        <w:tab w:val="right" w:pos="9026"/>
      </w:tabs>
    </w:pPr>
  </w:style>
  <w:style w:type="character" w:customStyle="1" w:styleId="FooterChar">
    <w:name w:val="Footer Char"/>
    <w:basedOn w:val="DefaultParagraphFont"/>
    <w:link w:val="Footer"/>
    <w:uiPriority w:val="99"/>
    <w:rsid w:val="00524366"/>
    <w:rPr>
      <w:rFonts w:ascii="Times New Roman" w:eastAsia="Times New Roman" w:hAnsi="Times New Roman" w:cs="Times New Roman"/>
      <w:lang w:eastAsia="en-GB"/>
    </w:rPr>
  </w:style>
  <w:style w:type="character" w:customStyle="1" w:styleId="hlfld-contribauthor">
    <w:name w:val="hlfld-contribauthor"/>
    <w:basedOn w:val="DefaultParagraphFont"/>
    <w:rsid w:val="00167B6B"/>
  </w:style>
  <w:style w:type="table" w:styleId="TableGrid">
    <w:name w:val="Table Grid"/>
    <w:basedOn w:val="TableNormal"/>
    <w:uiPriority w:val="39"/>
    <w:rsid w:val="00B3598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82EB9"/>
    <w:rPr>
      <w:b/>
      <w:bCs/>
    </w:rPr>
  </w:style>
  <w:style w:type="character" w:customStyle="1" w:styleId="Heading1Char">
    <w:name w:val="Heading 1 Char"/>
    <w:basedOn w:val="DefaultParagraphFont"/>
    <w:link w:val="Heading1"/>
    <w:uiPriority w:val="9"/>
    <w:rsid w:val="009C558E"/>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D71587"/>
    <w:rPr>
      <w:color w:val="0000FF"/>
      <w:u w:val="single"/>
    </w:rPr>
  </w:style>
  <w:style w:type="paragraph" w:styleId="TOCHeading">
    <w:name w:val="TOC Heading"/>
    <w:basedOn w:val="Heading1"/>
    <w:next w:val="Normal"/>
    <w:uiPriority w:val="39"/>
    <w:unhideWhenUsed/>
    <w:qFormat/>
    <w:rsid w:val="00182EE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82EE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182EE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182EE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82EE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82EE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82EE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82EE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82EE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82EE0"/>
    <w:pPr>
      <w:ind w:left="1920"/>
    </w:pPr>
    <w:rPr>
      <w:rFonts w:asciiTheme="minorHAnsi" w:hAnsiTheme="minorHAnsi" w:cstheme="minorHAnsi"/>
      <w:sz w:val="20"/>
      <w:szCs w:val="20"/>
    </w:rPr>
  </w:style>
  <w:style w:type="character" w:styleId="UnresolvedMention">
    <w:name w:val="Unresolved Mention"/>
    <w:basedOn w:val="DefaultParagraphFont"/>
    <w:uiPriority w:val="99"/>
    <w:semiHidden/>
    <w:unhideWhenUsed/>
    <w:rsid w:val="00344A7E"/>
    <w:rPr>
      <w:color w:val="605E5C"/>
      <w:shd w:val="clear" w:color="auto" w:fill="E1DFDD"/>
    </w:rPr>
  </w:style>
  <w:style w:type="character" w:styleId="PageNumber">
    <w:name w:val="page number"/>
    <w:basedOn w:val="DefaultParagraphFont"/>
    <w:uiPriority w:val="99"/>
    <w:semiHidden/>
    <w:unhideWhenUsed/>
    <w:rsid w:val="009A28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942097">
      <w:bodyDiv w:val="1"/>
      <w:marLeft w:val="0"/>
      <w:marRight w:val="0"/>
      <w:marTop w:val="0"/>
      <w:marBottom w:val="0"/>
      <w:divBdr>
        <w:top w:val="none" w:sz="0" w:space="0" w:color="auto"/>
        <w:left w:val="none" w:sz="0" w:space="0" w:color="auto"/>
        <w:bottom w:val="none" w:sz="0" w:space="0" w:color="auto"/>
        <w:right w:val="none" w:sz="0" w:space="0" w:color="auto"/>
      </w:divBdr>
    </w:div>
    <w:div w:id="61682971">
      <w:bodyDiv w:val="1"/>
      <w:marLeft w:val="0"/>
      <w:marRight w:val="0"/>
      <w:marTop w:val="0"/>
      <w:marBottom w:val="0"/>
      <w:divBdr>
        <w:top w:val="none" w:sz="0" w:space="0" w:color="auto"/>
        <w:left w:val="none" w:sz="0" w:space="0" w:color="auto"/>
        <w:bottom w:val="none" w:sz="0" w:space="0" w:color="auto"/>
        <w:right w:val="none" w:sz="0" w:space="0" w:color="auto"/>
      </w:divBdr>
    </w:div>
    <w:div w:id="139932916">
      <w:bodyDiv w:val="1"/>
      <w:marLeft w:val="0"/>
      <w:marRight w:val="0"/>
      <w:marTop w:val="0"/>
      <w:marBottom w:val="0"/>
      <w:divBdr>
        <w:top w:val="none" w:sz="0" w:space="0" w:color="auto"/>
        <w:left w:val="none" w:sz="0" w:space="0" w:color="auto"/>
        <w:bottom w:val="none" w:sz="0" w:space="0" w:color="auto"/>
        <w:right w:val="none" w:sz="0" w:space="0" w:color="auto"/>
      </w:divBdr>
    </w:div>
    <w:div w:id="171721228">
      <w:bodyDiv w:val="1"/>
      <w:marLeft w:val="0"/>
      <w:marRight w:val="0"/>
      <w:marTop w:val="0"/>
      <w:marBottom w:val="0"/>
      <w:divBdr>
        <w:top w:val="none" w:sz="0" w:space="0" w:color="auto"/>
        <w:left w:val="none" w:sz="0" w:space="0" w:color="auto"/>
        <w:bottom w:val="none" w:sz="0" w:space="0" w:color="auto"/>
        <w:right w:val="none" w:sz="0" w:space="0" w:color="auto"/>
      </w:divBdr>
    </w:div>
    <w:div w:id="204417965">
      <w:bodyDiv w:val="1"/>
      <w:marLeft w:val="0"/>
      <w:marRight w:val="0"/>
      <w:marTop w:val="0"/>
      <w:marBottom w:val="0"/>
      <w:divBdr>
        <w:top w:val="none" w:sz="0" w:space="0" w:color="auto"/>
        <w:left w:val="none" w:sz="0" w:space="0" w:color="auto"/>
        <w:bottom w:val="none" w:sz="0" w:space="0" w:color="auto"/>
        <w:right w:val="none" w:sz="0" w:space="0" w:color="auto"/>
      </w:divBdr>
    </w:div>
    <w:div w:id="240527185">
      <w:bodyDiv w:val="1"/>
      <w:marLeft w:val="0"/>
      <w:marRight w:val="0"/>
      <w:marTop w:val="0"/>
      <w:marBottom w:val="0"/>
      <w:divBdr>
        <w:top w:val="none" w:sz="0" w:space="0" w:color="auto"/>
        <w:left w:val="none" w:sz="0" w:space="0" w:color="auto"/>
        <w:bottom w:val="none" w:sz="0" w:space="0" w:color="auto"/>
        <w:right w:val="none" w:sz="0" w:space="0" w:color="auto"/>
      </w:divBdr>
    </w:div>
    <w:div w:id="257759447">
      <w:bodyDiv w:val="1"/>
      <w:marLeft w:val="0"/>
      <w:marRight w:val="0"/>
      <w:marTop w:val="0"/>
      <w:marBottom w:val="0"/>
      <w:divBdr>
        <w:top w:val="none" w:sz="0" w:space="0" w:color="auto"/>
        <w:left w:val="none" w:sz="0" w:space="0" w:color="auto"/>
        <w:bottom w:val="none" w:sz="0" w:space="0" w:color="auto"/>
        <w:right w:val="none" w:sz="0" w:space="0" w:color="auto"/>
      </w:divBdr>
    </w:div>
    <w:div w:id="271279326">
      <w:bodyDiv w:val="1"/>
      <w:marLeft w:val="0"/>
      <w:marRight w:val="0"/>
      <w:marTop w:val="0"/>
      <w:marBottom w:val="0"/>
      <w:divBdr>
        <w:top w:val="none" w:sz="0" w:space="0" w:color="auto"/>
        <w:left w:val="none" w:sz="0" w:space="0" w:color="auto"/>
        <w:bottom w:val="none" w:sz="0" w:space="0" w:color="auto"/>
        <w:right w:val="none" w:sz="0" w:space="0" w:color="auto"/>
      </w:divBdr>
    </w:div>
    <w:div w:id="273366042">
      <w:bodyDiv w:val="1"/>
      <w:marLeft w:val="0"/>
      <w:marRight w:val="0"/>
      <w:marTop w:val="0"/>
      <w:marBottom w:val="0"/>
      <w:divBdr>
        <w:top w:val="none" w:sz="0" w:space="0" w:color="auto"/>
        <w:left w:val="none" w:sz="0" w:space="0" w:color="auto"/>
        <w:bottom w:val="none" w:sz="0" w:space="0" w:color="auto"/>
        <w:right w:val="none" w:sz="0" w:space="0" w:color="auto"/>
      </w:divBdr>
    </w:div>
    <w:div w:id="337276614">
      <w:bodyDiv w:val="1"/>
      <w:marLeft w:val="0"/>
      <w:marRight w:val="0"/>
      <w:marTop w:val="0"/>
      <w:marBottom w:val="0"/>
      <w:divBdr>
        <w:top w:val="none" w:sz="0" w:space="0" w:color="auto"/>
        <w:left w:val="none" w:sz="0" w:space="0" w:color="auto"/>
        <w:bottom w:val="none" w:sz="0" w:space="0" w:color="auto"/>
        <w:right w:val="none" w:sz="0" w:space="0" w:color="auto"/>
      </w:divBdr>
    </w:div>
    <w:div w:id="340281552">
      <w:bodyDiv w:val="1"/>
      <w:marLeft w:val="0"/>
      <w:marRight w:val="0"/>
      <w:marTop w:val="0"/>
      <w:marBottom w:val="0"/>
      <w:divBdr>
        <w:top w:val="none" w:sz="0" w:space="0" w:color="auto"/>
        <w:left w:val="none" w:sz="0" w:space="0" w:color="auto"/>
        <w:bottom w:val="none" w:sz="0" w:space="0" w:color="auto"/>
        <w:right w:val="none" w:sz="0" w:space="0" w:color="auto"/>
      </w:divBdr>
    </w:div>
    <w:div w:id="347022685">
      <w:bodyDiv w:val="1"/>
      <w:marLeft w:val="0"/>
      <w:marRight w:val="0"/>
      <w:marTop w:val="0"/>
      <w:marBottom w:val="0"/>
      <w:divBdr>
        <w:top w:val="none" w:sz="0" w:space="0" w:color="auto"/>
        <w:left w:val="none" w:sz="0" w:space="0" w:color="auto"/>
        <w:bottom w:val="none" w:sz="0" w:space="0" w:color="auto"/>
        <w:right w:val="none" w:sz="0" w:space="0" w:color="auto"/>
      </w:divBdr>
    </w:div>
    <w:div w:id="394744541">
      <w:bodyDiv w:val="1"/>
      <w:marLeft w:val="0"/>
      <w:marRight w:val="0"/>
      <w:marTop w:val="0"/>
      <w:marBottom w:val="0"/>
      <w:divBdr>
        <w:top w:val="none" w:sz="0" w:space="0" w:color="auto"/>
        <w:left w:val="none" w:sz="0" w:space="0" w:color="auto"/>
        <w:bottom w:val="none" w:sz="0" w:space="0" w:color="auto"/>
        <w:right w:val="none" w:sz="0" w:space="0" w:color="auto"/>
      </w:divBdr>
    </w:div>
    <w:div w:id="433482495">
      <w:bodyDiv w:val="1"/>
      <w:marLeft w:val="0"/>
      <w:marRight w:val="0"/>
      <w:marTop w:val="0"/>
      <w:marBottom w:val="0"/>
      <w:divBdr>
        <w:top w:val="none" w:sz="0" w:space="0" w:color="auto"/>
        <w:left w:val="none" w:sz="0" w:space="0" w:color="auto"/>
        <w:bottom w:val="none" w:sz="0" w:space="0" w:color="auto"/>
        <w:right w:val="none" w:sz="0" w:space="0" w:color="auto"/>
      </w:divBdr>
    </w:div>
    <w:div w:id="524364793">
      <w:bodyDiv w:val="1"/>
      <w:marLeft w:val="0"/>
      <w:marRight w:val="0"/>
      <w:marTop w:val="0"/>
      <w:marBottom w:val="0"/>
      <w:divBdr>
        <w:top w:val="none" w:sz="0" w:space="0" w:color="auto"/>
        <w:left w:val="none" w:sz="0" w:space="0" w:color="auto"/>
        <w:bottom w:val="none" w:sz="0" w:space="0" w:color="auto"/>
        <w:right w:val="none" w:sz="0" w:space="0" w:color="auto"/>
      </w:divBdr>
    </w:div>
    <w:div w:id="557671739">
      <w:bodyDiv w:val="1"/>
      <w:marLeft w:val="0"/>
      <w:marRight w:val="0"/>
      <w:marTop w:val="0"/>
      <w:marBottom w:val="0"/>
      <w:divBdr>
        <w:top w:val="none" w:sz="0" w:space="0" w:color="auto"/>
        <w:left w:val="none" w:sz="0" w:space="0" w:color="auto"/>
        <w:bottom w:val="none" w:sz="0" w:space="0" w:color="auto"/>
        <w:right w:val="none" w:sz="0" w:space="0" w:color="auto"/>
      </w:divBdr>
    </w:div>
    <w:div w:id="705257571">
      <w:bodyDiv w:val="1"/>
      <w:marLeft w:val="0"/>
      <w:marRight w:val="0"/>
      <w:marTop w:val="0"/>
      <w:marBottom w:val="0"/>
      <w:divBdr>
        <w:top w:val="none" w:sz="0" w:space="0" w:color="auto"/>
        <w:left w:val="none" w:sz="0" w:space="0" w:color="auto"/>
        <w:bottom w:val="none" w:sz="0" w:space="0" w:color="auto"/>
        <w:right w:val="none" w:sz="0" w:space="0" w:color="auto"/>
      </w:divBdr>
    </w:div>
    <w:div w:id="835995653">
      <w:bodyDiv w:val="1"/>
      <w:marLeft w:val="0"/>
      <w:marRight w:val="0"/>
      <w:marTop w:val="0"/>
      <w:marBottom w:val="0"/>
      <w:divBdr>
        <w:top w:val="none" w:sz="0" w:space="0" w:color="auto"/>
        <w:left w:val="none" w:sz="0" w:space="0" w:color="auto"/>
        <w:bottom w:val="none" w:sz="0" w:space="0" w:color="auto"/>
        <w:right w:val="none" w:sz="0" w:space="0" w:color="auto"/>
      </w:divBdr>
    </w:div>
    <w:div w:id="837424850">
      <w:bodyDiv w:val="1"/>
      <w:marLeft w:val="0"/>
      <w:marRight w:val="0"/>
      <w:marTop w:val="0"/>
      <w:marBottom w:val="0"/>
      <w:divBdr>
        <w:top w:val="none" w:sz="0" w:space="0" w:color="auto"/>
        <w:left w:val="none" w:sz="0" w:space="0" w:color="auto"/>
        <w:bottom w:val="none" w:sz="0" w:space="0" w:color="auto"/>
        <w:right w:val="none" w:sz="0" w:space="0" w:color="auto"/>
      </w:divBdr>
    </w:div>
    <w:div w:id="858395127">
      <w:bodyDiv w:val="1"/>
      <w:marLeft w:val="0"/>
      <w:marRight w:val="0"/>
      <w:marTop w:val="0"/>
      <w:marBottom w:val="0"/>
      <w:divBdr>
        <w:top w:val="none" w:sz="0" w:space="0" w:color="auto"/>
        <w:left w:val="none" w:sz="0" w:space="0" w:color="auto"/>
        <w:bottom w:val="none" w:sz="0" w:space="0" w:color="auto"/>
        <w:right w:val="none" w:sz="0" w:space="0" w:color="auto"/>
      </w:divBdr>
    </w:div>
    <w:div w:id="893155111">
      <w:bodyDiv w:val="1"/>
      <w:marLeft w:val="0"/>
      <w:marRight w:val="0"/>
      <w:marTop w:val="0"/>
      <w:marBottom w:val="0"/>
      <w:divBdr>
        <w:top w:val="none" w:sz="0" w:space="0" w:color="auto"/>
        <w:left w:val="none" w:sz="0" w:space="0" w:color="auto"/>
        <w:bottom w:val="none" w:sz="0" w:space="0" w:color="auto"/>
        <w:right w:val="none" w:sz="0" w:space="0" w:color="auto"/>
      </w:divBdr>
    </w:div>
    <w:div w:id="919407905">
      <w:bodyDiv w:val="1"/>
      <w:marLeft w:val="0"/>
      <w:marRight w:val="0"/>
      <w:marTop w:val="0"/>
      <w:marBottom w:val="0"/>
      <w:divBdr>
        <w:top w:val="none" w:sz="0" w:space="0" w:color="auto"/>
        <w:left w:val="none" w:sz="0" w:space="0" w:color="auto"/>
        <w:bottom w:val="none" w:sz="0" w:space="0" w:color="auto"/>
        <w:right w:val="none" w:sz="0" w:space="0" w:color="auto"/>
      </w:divBdr>
    </w:div>
    <w:div w:id="1007564800">
      <w:bodyDiv w:val="1"/>
      <w:marLeft w:val="0"/>
      <w:marRight w:val="0"/>
      <w:marTop w:val="0"/>
      <w:marBottom w:val="0"/>
      <w:divBdr>
        <w:top w:val="none" w:sz="0" w:space="0" w:color="auto"/>
        <w:left w:val="none" w:sz="0" w:space="0" w:color="auto"/>
        <w:bottom w:val="none" w:sz="0" w:space="0" w:color="auto"/>
        <w:right w:val="none" w:sz="0" w:space="0" w:color="auto"/>
      </w:divBdr>
    </w:div>
    <w:div w:id="1013259319">
      <w:bodyDiv w:val="1"/>
      <w:marLeft w:val="0"/>
      <w:marRight w:val="0"/>
      <w:marTop w:val="0"/>
      <w:marBottom w:val="0"/>
      <w:divBdr>
        <w:top w:val="none" w:sz="0" w:space="0" w:color="auto"/>
        <w:left w:val="none" w:sz="0" w:space="0" w:color="auto"/>
        <w:bottom w:val="none" w:sz="0" w:space="0" w:color="auto"/>
        <w:right w:val="none" w:sz="0" w:space="0" w:color="auto"/>
      </w:divBdr>
    </w:div>
    <w:div w:id="1029064395">
      <w:bodyDiv w:val="1"/>
      <w:marLeft w:val="0"/>
      <w:marRight w:val="0"/>
      <w:marTop w:val="0"/>
      <w:marBottom w:val="0"/>
      <w:divBdr>
        <w:top w:val="none" w:sz="0" w:space="0" w:color="auto"/>
        <w:left w:val="none" w:sz="0" w:space="0" w:color="auto"/>
        <w:bottom w:val="none" w:sz="0" w:space="0" w:color="auto"/>
        <w:right w:val="none" w:sz="0" w:space="0" w:color="auto"/>
      </w:divBdr>
    </w:div>
    <w:div w:id="1034111234">
      <w:bodyDiv w:val="1"/>
      <w:marLeft w:val="0"/>
      <w:marRight w:val="0"/>
      <w:marTop w:val="0"/>
      <w:marBottom w:val="0"/>
      <w:divBdr>
        <w:top w:val="none" w:sz="0" w:space="0" w:color="auto"/>
        <w:left w:val="none" w:sz="0" w:space="0" w:color="auto"/>
        <w:bottom w:val="none" w:sz="0" w:space="0" w:color="auto"/>
        <w:right w:val="none" w:sz="0" w:space="0" w:color="auto"/>
      </w:divBdr>
    </w:div>
    <w:div w:id="1044477421">
      <w:bodyDiv w:val="1"/>
      <w:marLeft w:val="0"/>
      <w:marRight w:val="0"/>
      <w:marTop w:val="0"/>
      <w:marBottom w:val="0"/>
      <w:divBdr>
        <w:top w:val="none" w:sz="0" w:space="0" w:color="auto"/>
        <w:left w:val="none" w:sz="0" w:space="0" w:color="auto"/>
        <w:bottom w:val="none" w:sz="0" w:space="0" w:color="auto"/>
        <w:right w:val="none" w:sz="0" w:space="0" w:color="auto"/>
      </w:divBdr>
    </w:div>
    <w:div w:id="1051274014">
      <w:bodyDiv w:val="1"/>
      <w:marLeft w:val="0"/>
      <w:marRight w:val="0"/>
      <w:marTop w:val="0"/>
      <w:marBottom w:val="0"/>
      <w:divBdr>
        <w:top w:val="none" w:sz="0" w:space="0" w:color="auto"/>
        <w:left w:val="none" w:sz="0" w:space="0" w:color="auto"/>
        <w:bottom w:val="none" w:sz="0" w:space="0" w:color="auto"/>
        <w:right w:val="none" w:sz="0" w:space="0" w:color="auto"/>
      </w:divBdr>
    </w:div>
    <w:div w:id="1305625700">
      <w:bodyDiv w:val="1"/>
      <w:marLeft w:val="0"/>
      <w:marRight w:val="0"/>
      <w:marTop w:val="0"/>
      <w:marBottom w:val="0"/>
      <w:divBdr>
        <w:top w:val="none" w:sz="0" w:space="0" w:color="auto"/>
        <w:left w:val="none" w:sz="0" w:space="0" w:color="auto"/>
        <w:bottom w:val="none" w:sz="0" w:space="0" w:color="auto"/>
        <w:right w:val="none" w:sz="0" w:space="0" w:color="auto"/>
      </w:divBdr>
    </w:div>
    <w:div w:id="1323315193">
      <w:bodyDiv w:val="1"/>
      <w:marLeft w:val="0"/>
      <w:marRight w:val="0"/>
      <w:marTop w:val="0"/>
      <w:marBottom w:val="0"/>
      <w:divBdr>
        <w:top w:val="none" w:sz="0" w:space="0" w:color="auto"/>
        <w:left w:val="none" w:sz="0" w:space="0" w:color="auto"/>
        <w:bottom w:val="none" w:sz="0" w:space="0" w:color="auto"/>
        <w:right w:val="none" w:sz="0" w:space="0" w:color="auto"/>
      </w:divBdr>
    </w:div>
    <w:div w:id="1419600246">
      <w:bodyDiv w:val="1"/>
      <w:marLeft w:val="0"/>
      <w:marRight w:val="0"/>
      <w:marTop w:val="0"/>
      <w:marBottom w:val="0"/>
      <w:divBdr>
        <w:top w:val="none" w:sz="0" w:space="0" w:color="auto"/>
        <w:left w:val="none" w:sz="0" w:space="0" w:color="auto"/>
        <w:bottom w:val="none" w:sz="0" w:space="0" w:color="auto"/>
        <w:right w:val="none" w:sz="0" w:space="0" w:color="auto"/>
      </w:divBdr>
      <w:divsChild>
        <w:div w:id="2053729356">
          <w:marLeft w:val="0"/>
          <w:marRight w:val="0"/>
          <w:marTop w:val="0"/>
          <w:marBottom w:val="0"/>
          <w:divBdr>
            <w:top w:val="none" w:sz="0" w:space="0" w:color="auto"/>
            <w:left w:val="none" w:sz="0" w:space="0" w:color="auto"/>
            <w:bottom w:val="none" w:sz="0" w:space="0" w:color="auto"/>
            <w:right w:val="none" w:sz="0" w:space="0" w:color="auto"/>
          </w:divBdr>
          <w:divsChild>
            <w:div w:id="1194264793">
              <w:marLeft w:val="0"/>
              <w:marRight w:val="0"/>
              <w:marTop w:val="0"/>
              <w:marBottom w:val="0"/>
              <w:divBdr>
                <w:top w:val="none" w:sz="0" w:space="0" w:color="auto"/>
                <w:left w:val="none" w:sz="0" w:space="0" w:color="auto"/>
                <w:bottom w:val="none" w:sz="0" w:space="0" w:color="auto"/>
                <w:right w:val="none" w:sz="0" w:space="0" w:color="auto"/>
              </w:divBdr>
              <w:divsChild>
                <w:div w:id="1116831521">
                  <w:marLeft w:val="0"/>
                  <w:marRight w:val="0"/>
                  <w:marTop w:val="0"/>
                  <w:marBottom w:val="0"/>
                  <w:divBdr>
                    <w:top w:val="none" w:sz="0" w:space="0" w:color="auto"/>
                    <w:left w:val="none" w:sz="0" w:space="0" w:color="auto"/>
                    <w:bottom w:val="none" w:sz="0" w:space="0" w:color="auto"/>
                    <w:right w:val="none" w:sz="0" w:space="0" w:color="auto"/>
                  </w:divBdr>
                  <w:divsChild>
                    <w:div w:id="191820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414392">
      <w:bodyDiv w:val="1"/>
      <w:marLeft w:val="0"/>
      <w:marRight w:val="0"/>
      <w:marTop w:val="0"/>
      <w:marBottom w:val="0"/>
      <w:divBdr>
        <w:top w:val="none" w:sz="0" w:space="0" w:color="auto"/>
        <w:left w:val="none" w:sz="0" w:space="0" w:color="auto"/>
        <w:bottom w:val="none" w:sz="0" w:space="0" w:color="auto"/>
        <w:right w:val="none" w:sz="0" w:space="0" w:color="auto"/>
      </w:divBdr>
    </w:div>
    <w:div w:id="1481071464">
      <w:bodyDiv w:val="1"/>
      <w:marLeft w:val="0"/>
      <w:marRight w:val="0"/>
      <w:marTop w:val="0"/>
      <w:marBottom w:val="0"/>
      <w:divBdr>
        <w:top w:val="none" w:sz="0" w:space="0" w:color="auto"/>
        <w:left w:val="none" w:sz="0" w:space="0" w:color="auto"/>
        <w:bottom w:val="none" w:sz="0" w:space="0" w:color="auto"/>
        <w:right w:val="none" w:sz="0" w:space="0" w:color="auto"/>
      </w:divBdr>
    </w:div>
    <w:div w:id="1535577141">
      <w:bodyDiv w:val="1"/>
      <w:marLeft w:val="0"/>
      <w:marRight w:val="0"/>
      <w:marTop w:val="0"/>
      <w:marBottom w:val="0"/>
      <w:divBdr>
        <w:top w:val="none" w:sz="0" w:space="0" w:color="auto"/>
        <w:left w:val="none" w:sz="0" w:space="0" w:color="auto"/>
        <w:bottom w:val="none" w:sz="0" w:space="0" w:color="auto"/>
        <w:right w:val="none" w:sz="0" w:space="0" w:color="auto"/>
      </w:divBdr>
    </w:div>
    <w:div w:id="1536775223">
      <w:bodyDiv w:val="1"/>
      <w:marLeft w:val="0"/>
      <w:marRight w:val="0"/>
      <w:marTop w:val="0"/>
      <w:marBottom w:val="0"/>
      <w:divBdr>
        <w:top w:val="none" w:sz="0" w:space="0" w:color="auto"/>
        <w:left w:val="none" w:sz="0" w:space="0" w:color="auto"/>
        <w:bottom w:val="none" w:sz="0" w:space="0" w:color="auto"/>
        <w:right w:val="none" w:sz="0" w:space="0" w:color="auto"/>
      </w:divBdr>
    </w:div>
    <w:div w:id="1590890777">
      <w:bodyDiv w:val="1"/>
      <w:marLeft w:val="0"/>
      <w:marRight w:val="0"/>
      <w:marTop w:val="0"/>
      <w:marBottom w:val="0"/>
      <w:divBdr>
        <w:top w:val="none" w:sz="0" w:space="0" w:color="auto"/>
        <w:left w:val="none" w:sz="0" w:space="0" w:color="auto"/>
        <w:bottom w:val="none" w:sz="0" w:space="0" w:color="auto"/>
        <w:right w:val="none" w:sz="0" w:space="0" w:color="auto"/>
      </w:divBdr>
    </w:div>
    <w:div w:id="1599558402">
      <w:bodyDiv w:val="1"/>
      <w:marLeft w:val="0"/>
      <w:marRight w:val="0"/>
      <w:marTop w:val="0"/>
      <w:marBottom w:val="0"/>
      <w:divBdr>
        <w:top w:val="none" w:sz="0" w:space="0" w:color="auto"/>
        <w:left w:val="none" w:sz="0" w:space="0" w:color="auto"/>
        <w:bottom w:val="none" w:sz="0" w:space="0" w:color="auto"/>
        <w:right w:val="none" w:sz="0" w:space="0" w:color="auto"/>
      </w:divBdr>
    </w:div>
    <w:div w:id="1608460312">
      <w:bodyDiv w:val="1"/>
      <w:marLeft w:val="0"/>
      <w:marRight w:val="0"/>
      <w:marTop w:val="0"/>
      <w:marBottom w:val="0"/>
      <w:divBdr>
        <w:top w:val="none" w:sz="0" w:space="0" w:color="auto"/>
        <w:left w:val="none" w:sz="0" w:space="0" w:color="auto"/>
        <w:bottom w:val="none" w:sz="0" w:space="0" w:color="auto"/>
        <w:right w:val="none" w:sz="0" w:space="0" w:color="auto"/>
      </w:divBdr>
    </w:div>
    <w:div w:id="1650399487">
      <w:bodyDiv w:val="1"/>
      <w:marLeft w:val="0"/>
      <w:marRight w:val="0"/>
      <w:marTop w:val="0"/>
      <w:marBottom w:val="0"/>
      <w:divBdr>
        <w:top w:val="none" w:sz="0" w:space="0" w:color="auto"/>
        <w:left w:val="none" w:sz="0" w:space="0" w:color="auto"/>
        <w:bottom w:val="none" w:sz="0" w:space="0" w:color="auto"/>
        <w:right w:val="none" w:sz="0" w:space="0" w:color="auto"/>
      </w:divBdr>
    </w:div>
    <w:div w:id="1671790434">
      <w:bodyDiv w:val="1"/>
      <w:marLeft w:val="0"/>
      <w:marRight w:val="0"/>
      <w:marTop w:val="0"/>
      <w:marBottom w:val="0"/>
      <w:divBdr>
        <w:top w:val="none" w:sz="0" w:space="0" w:color="auto"/>
        <w:left w:val="none" w:sz="0" w:space="0" w:color="auto"/>
        <w:bottom w:val="none" w:sz="0" w:space="0" w:color="auto"/>
        <w:right w:val="none" w:sz="0" w:space="0" w:color="auto"/>
      </w:divBdr>
    </w:div>
    <w:div w:id="1956643078">
      <w:bodyDiv w:val="1"/>
      <w:marLeft w:val="0"/>
      <w:marRight w:val="0"/>
      <w:marTop w:val="0"/>
      <w:marBottom w:val="0"/>
      <w:divBdr>
        <w:top w:val="none" w:sz="0" w:space="0" w:color="auto"/>
        <w:left w:val="none" w:sz="0" w:space="0" w:color="auto"/>
        <w:bottom w:val="none" w:sz="0" w:space="0" w:color="auto"/>
        <w:right w:val="none" w:sz="0" w:space="0" w:color="auto"/>
      </w:divBdr>
    </w:div>
    <w:div w:id="1957986268">
      <w:bodyDiv w:val="1"/>
      <w:marLeft w:val="0"/>
      <w:marRight w:val="0"/>
      <w:marTop w:val="0"/>
      <w:marBottom w:val="0"/>
      <w:divBdr>
        <w:top w:val="none" w:sz="0" w:space="0" w:color="auto"/>
        <w:left w:val="none" w:sz="0" w:space="0" w:color="auto"/>
        <w:bottom w:val="none" w:sz="0" w:space="0" w:color="auto"/>
        <w:right w:val="none" w:sz="0" w:space="0" w:color="auto"/>
      </w:divBdr>
    </w:div>
    <w:div w:id="1964383447">
      <w:bodyDiv w:val="1"/>
      <w:marLeft w:val="0"/>
      <w:marRight w:val="0"/>
      <w:marTop w:val="0"/>
      <w:marBottom w:val="0"/>
      <w:divBdr>
        <w:top w:val="none" w:sz="0" w:space="0" w:color="auto"/>
        <w:left w:val="none" w:sz="0" w:space="0" w:color="auto"/>
        <w:bottom w:val="none" w:sz="0" w:space="0" w:color="auto"/>
        <w:right w:val="none" w:sz="0" w:space="0" w:color="auto"/>
      </w:divBdr>
    </w:div>
    <w:div w:id="1975255381">
      <w:bodyDiv w:val="1"/>
      <w:marLeft w:val="0"/>
      <w:marRight w:val="0"/>
      <w:marTop w:val="0"/>
      <w:marBottom w:val="0"/>
      <w:divBdr>
        <w:top w:val="none" w:sz="0" w:space="0" w:color="auto"/>
        <w:left w:val="none" w:sz="0" w:space="0" w:color="auto"/>
        <w:bottom w:val="none" w:sz="0" w:space="0" w:color="auto"/>
        <w:right w:val="none" w:sz="0" w:space="0" w:color="auto"/>
      </w:divBdr>
    </w:div>
    <w:div w:id="1993558825">
      <w:bodyDiv w:val="1"/>
      <w:marLeft w:val="0"/>
      <w:marRight w:val="0"/>
      <w:marTop w:val="0"/>
      <w:marBottom w:val="0"/>
      <w:divBdr>
        <w:top w:val="none" w:sz="0" w:space="0" w:color="auto"/>
        <w:left w:val="none" w:sz="0" w:space="0" w:color="auto"/>
        <w:bottom w:val="none" w:sz="0" w:space="0" w:color="auto"/>
        <w:right w:val="none" w:sz="0" w:space="0" w:color="auto"/>
      </w:divBdr>
    </w:div>
    <w:div w:id="2040541331">
      <w:bodyDiv w:val="1"/>
      <w:marLeft w:val="0"/>
      <w:marRight w:val="0"/>
      <w:marTop w:val="0"/>
      <w:marBottom w:val="0"/>
      <w:divBdr>
        <w:top w:val="none" w:sz="0" w:space="0" w:color="auto"/>
        <w:left w:val="none" w:sz="0" w:space="0" w:color="auto"/>
        <w:bottom w:val="none" w:sz="0" w:space="0" w:color="auto"/>
        <w:right w:val="none" w:sz="0" w:space="0" w:color="auto"/>
      </w:divBdr>
    </w:div>
    <w:div w:id="2046904932">
      <w:bodyDiv w:val="1"/>
      <w:marLeft w:val="0"/>
      <w:marRight w:val="0"/>
      <w:marTop w:val="0"/>
      <w:marBottom w:val="0"/>
      <w:divBdr>
        <w:top w:val="none" w:sz="0" w:space="0" w:color="auto"/>
        <w:left w:val="none" w:sz="0" w:space="0" w:color="auto"/>
        <w:bottom w:val="none" w:sz="0" w:space="0" w:color="auto"/>
        <w:right w:val="none" w:sz="0" w:space="0" w:color="auto"/>
      </w:divBdr>
    </w:div>
    <w:div w:id="2050714978">
      <w:bodyDiv w:val="1"/>
      <w:marLeft w:val="0"/>
      <w:marRight w:val="0"/>
      <w:marTop w:val="0"/>
      <w:marBottom w:val="0"/>
      <w:divBdr>
        <w:top w:val="none" w:sz="0" w:space="0" w:color="auto"/>
        <w:left w:val="none" w:sz="0" w:space="0" w:color="auto"/>
        <w:bottom w:val="none" w:sz="0" w:space="0" w:color="auto"/>
        <w:right w:val="none" w:sz="0" w:space="0" w:color="auto"/>
      </w:divBdr>
    </w:div>
    <w:div w:id="2061593632">
      <w:bodyDiv w:val="1"/>
      <w:marLeft w:val="0"/>
      <w:marRight w:val="0"/>
      <w:marTop w:val="0"/>
      <w:marBottom w:val="0"/>
      <w:divBdr>
        <w:top w:val="none" w:sz="0" w:space="0" w:color="auto"/>
        <w:left w:val="none" w:sz="0" w:space="0" w:color="auto"/>
        <w:bottom w:val="none" w:sz="0" w:space="0" w:color="auto"/>
        <w:right w:val="none" w:sz="0" w:space="0" w:color="auto"/>
      </w:divBdr>
    </w:div>
    <w:div w:id="2072187496">
      <w:bodyDiv w:val="1"/>
      <w:marLeft w:val="0"/>
      <w:marRight w:val="0"/>
      <w:marTop w:val="0"/>
      <w:marBottom w:val="0"/>
      <w:divBdr>
        <w:top w:val="none" w:sz="0" w:space="0" w:color="auto"/>
        <w:left w:val="none" w:sz="0" w:space="0" w:color="auto"/>
        <w:bottom w:val="none" w:sz="0" w:space="0" w:color="auto"/>
        <w:right w:val="none" w:sz="0" w:space="0" w:color="auto"/>
      </w:divBdr>
    </w:div>
    <w:div w:id="2083023519">
      <w:bodyDiv w:val="1"/>
      <w:marLeft w:val="0"/>
      <w:marRight w:val="0"/>
      <w:marTop w:val="0"/>
      <w:marBottom w:val="0"/>
      <w:divBdr>
        <w:top w:val="none" w:sz="0" w:space="0" w:color="auto"/>
        <w:left w:val="none" w:sz="0" w:space="0" w:color="auto"/>
        <w:bottom w:val="none" w:sz="0" w:space="0" w:color="auto"/>
        <w:right w:val="none" w:sz="0" w:space="0" w:color="auto"/>
      </w:divBdr>
    </w:div>
    <w:div w:id="2101294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hart" Target="charts/chart2.xml"/><Relationship Id="rId26" Type="http://schemas.openxmlformats.org/officeDocument/2006/relationships/chart" Target="charts/chart8.xml"/><Relationship Id="rId39" Type="http://schemas.openxmlformats.org/officeDocument/2006/relationships/fontTable" Target="fontTable.xml"/><Relationship Id="rId21" Type="http://schemas.openxmlformats.org/officeDocument/2006/relationships/image" Target="media/image8.jpeg"/><Relationship Id="rId34"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chart" Target="charts/chart1.xml"/><Relationship Id="rId25" Type="http://schemas.openxmlformats.org/officeDocument/2006/relationships/chart" Target="charts/chart7.xml"/><Relationship Id="rId33" Type="http://schemas.openxmlformats.org/officeDocument/2006/relationships/image" Target="media/image12.png"/><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chart" Target="charts/chart4.xml"/><Relationship Id="rId29" Type="http://schemas.openxmlformats.org/officeDocument/2006/relationships/chart" Target="charts/chart1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chart" Target="charts/chart6.xml"/><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9.jpeg"/><Relationship Id="rId28" Type="http://schemas.openxmlformats.org/officeDocument/2006/relationships/chart" Target="charts/chart10.xml"/><Relationship Id="rId36" Type="http://schemas.openxmlformats.org/officeDocument/2006/relationships/image" Target="media/image15.png"/><Relationship Id="rId10" Type="http://schemas.openxmlformats.org/officeDocument/2006/relationships/footer" Target="footer2.xml"/><Relationship Id="rId19" Type="http://schemas.openxmlformats.org/officeDocument/2006/relationships/chart" Target="charts/chart3.xml"/><Relationship Id="rId31"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g"/><Relationship Id="rId22" Type="http://schemas.openxmlformats.org/officeDocument/2006/relationships/chart" Target="charts/chart5.xml"/><Relationship Id="rId27" Type="http://schemas.openxmlformats.org/officeDocument/2006/relationships/chart" Target="charts/chart9.xml"/><Relationship Id="rId30" Type="http://schemas.openxmlformats.org/officeDocument/2006/relationships/chart" Target="charts/chart12.xml"/><Relationship Id="rId35" Type="http://schemas.openxmlformats.org/officeDocument/2006/relationships/image" Target="media/image14.png"/><Relationship Id="rId8" Type="http://schemas.openxmlformats.org/officeDocument/2006/relationships/image" Target="media/image1.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kylestuart/Downloads/data%20research%20projec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kylestuart/Downloads/data%20research%20projec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kylestuart/Downloads/data%20research%20projec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kylestuart/Downloads/data%20research%20projec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kylestuart/Downloads/data%20research%20projec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kylestuart/Downloads/data%20research%20projec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kylestuart/Downloads/data%20research%20projec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kylestuart/Downloads/data%20research%20projec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kylestuart/Downloads/data%20research%20projec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kylestuart/Downloads/data%20research%20project.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kylestuart/Downloads/data%20research%20project.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Users/kylestuart/Downloads/data%20research%20project.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Gender</a:t>
            </a:r>
          </a:p>
        </c:rich>
      </c:tx>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7030A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3EAC-D44A-98A9-67D514D2E852}"/>
              </c:ext>
            </c:extLst>
          </c:dPt>
          <c:dPt>
            <c:idx val="1"/>
            <c:invertIfNegative val="0"/>
            <c:bubble3D val="0"/>
            <c:spPr>
              <a:solidFill>
                <a:schemeClr val="accent6"/>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3EAC-D44A-98A9-67D514D2E852}"/>
              </c:ext>
            </c:extLst>
          </c:dPt>
          <c:dLbls>
            <c:dLbl>
              <c:idx val="0"/>
              <c:tx>
                <c:rich>
                  <a:bodyPr/>
                  <a:lstStyle/>
                  <a:p>
                    <a:fld id="{C4681F2D-5A0A-D443-9361-456FF9227E1D}"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3EAC-D44A-98A9-67D514D2E852}"/>
                </c:ext>
              </c:extLst>
            </c:dLbl>
            <c:dLbl>
              <c:idx val="1"/>
              <c:layout>
                <c:manualLayout>
                  <c:x val="0"/>
                  <c:y val="9.5307812607579381E-2"/>
                </c:manualLayout>
              </c:layout>
              <c:tx>
                <c:rich>
                  <a:bodyPr/>
                  <a:lstStyle/>
                  <a:p>
                    <a:fld id="{91E125AB-8DCE-A343-B8F7-2CBDC714A704}" type="VALUE">
                      <a:rPr lang="en-US"/>
                      <a:pPr/>
                      <a:t>[VALUE]</a:t>
                    </a:fld>
                    <a:r>
                      <a:rPr lang="en-US"/>
                      <a:t>%</a:t>
                    </a:r>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3EAC-D44A-98A9-67D514D2E852}"/>
                </c:ext>
              </c:extLst>
            </c:dLbl>
            <c:dLbl>
              <c:idx val="2"/>
              <c:tx>
                <c:rich>
                  <a:bodyPr/>
                  <a:lstStyle/>
                  <a:p>
                    <a:fld id="{9A4804E9-4E69-7E4B-BAE3-C1FE3E5AB0B8}"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3EAC-D44A-98A9-67D514D2E85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Sheet1!$B$6:$B$8</c:f>
              <c:strCache>
                <c:ptCount val="3"/>
                <c:pt idx="0">
                  <c:v>Male </c:v>
                </c:pt>
                <c:pt idx="1">
                  <c:v>Female </c:v>
                </c:pt>
                <c:pt idx="2">
                  <c:v>Non- binary</c:v>
                </c:pt>
              </c:strCache>
            </c:strRef>
          </c:cat>
          <c:val>
            <c:numRef>
              <c:f>Sheet1!$C$6:$C$8</c:f>
              <c:numCache>
                <c:formatCode>0</c:formatCode>
                <c:ptCount val="3"/>
                <c:pt idx="0">
                  <c:v>86.746987951807228</c:v>
                </c:pt>
                <c:pt idx="1">
                  <c:v>13.253012048192772</c:v>
                </c:pt>
                <c:pt idx="2">
                  <c:v>0</c:v>
                </c:pt>
              </c:numCache>
            </c:numRef>
          </c:val>
          <c:extLst>
            <c:ext xmlns:c16="http://schemas.microsoft.com/office/drawing/2014/chart" uri="{C3380CC4-5D6E-409C-BE32-E72D297353CC}">
              <c16:uniqueId val="{00000005-3EAC-D44A-98A9-67D514D2E852}"/>
            </c:ext>
          </c:extLst>
        </c:ser>
        <c:dLbls>
          <c:showLegendKey val="0"/>
          <c:showVal val="0"/>
          <c:showCatName val="0"/>
          <c:showSerName val="0"/>
          <c:showPercent val="0"/>
          <c:showBubbleSize val="0"/>
        </c:dLbls>
        <c:gapWidth val="100"/>
        <c:overlap val="-24"/>
        <c:axId val="965391503"/>
        <c:axId val="965393135"/>
      </c:barChart>
      <c:catAx>
        <c:axId val="965391503"/>
        <c:scaling>
          <c:orientation val="minMax"/>
        </c:scaling>
        <c:delete val="0"/>
        <c:axPos val="b"/>
        <c:title>
          <c:tx>
            <c:rich>
              <a:bodyPr rot="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Gender</a:t>
                </a:r>
              </a:p>
            </c:rich>
          </c:tx>
          <c:layout>
            <c:manualLayout>
              <c:xMode val="edge"/>
              <c:yMode val="edge"/>
              <c:x val="0.47724358974358977"/>
              <c:y val="0.90752842393556643"/>
            </c:manualLayout>
          </c:layout>
          <c:overlay val="0"/>
          <c:spPr>
            <a:noFill/>
            <a:ln>
              <a:noFill/>
            </a:ln>
            <a:effectLst/>
          </c:spPr>
          <c:txPr>
            <a:bodyPr rot="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65393135"/>
        <c:crosses val="autoZero"/>
        <c:auto val="1"/>
        <c:lblAlgn val="ctr"/>
        <c:lblOffset val="100"/>
        <c:noMultiLvlLbl val="0"/>
      </c:catAx>
      <c:valAx>
        <c:axId val="965393135"/>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Percentage (%)</a:t>
                </a:r>
              </a:p>
            </c:rich>
          </c:tx>
          <c:layout>
            <c:manualLayout>
              <c:xMode val="edge"/>
              <c:yMode val="edge"/>
              <c:x val="1.6778523489932886E-2"/>
              <c:y val="0.31113281320384145"/>
            </c:manualLayout>
          </c:layout>
          <c:overlay val="0"/>
          <c:spPr>
            <a:noFill/>
            <a:ln>
              <a:noFill/>
            </a:ln>
            <a:effectLst/>
          </c:spPr>
          <c:txPr>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65391503"/>
        <c:crosses val="autoZero"/>
        <c:crossBetween val="between"/>
        <c:majorUnit val="10"/>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Age Range Of Participants</a:t>
            </a:r>
          </a:p>
        </c:rich>
      </c:tx>
      <c:layout>
        <c:manualLayout>
          <c:xMode val="edge"/>
          <c:yMode val="edge"/>
          <c:x val="0.27624906075136796"/>
          <c:y val="3.5084736758221324E-2"/>
        </c:manualLayout>
      </c:layout>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0705255814041602"/>
          <c:y val="0.11206885193646068"/>
          <c:w val="0.85357779028100045"/>
          <c:h val="0.72284396748658541"/>
        </c:manualLayout>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FFFC00">
                  <a:alpha val="76863"/>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00C1-CF45-8210-1E6F837188F9}"/>
              </c:ext>
            </c:extLst>
          </c:dPt>
          <c:dPt>
            <c:idx val="1"/>
            <c:invertIfNegative val="0"/>
            <c:bubble3D val="0"/>
            <c:spPr>
              <a:solidFill>
                <a:srgbClr val="C00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00C1-CF45-8210-1E6F837188F9}"/>
              </c:ext>
            </c:extLst>
          </c:dPt>
          <c:dPt>
            <c:idx val="2"/>
            <c:invertIfNegative val="0"/>
            <c:bubble3D val="0"/>
            <c:spPr>
              <a:solidFill>
                <a:schemeClr val="accent6"/>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00C1-CF45-8210-1E6F837188F9}"/>
              </c:ext>
            </c:extLst>
          </c:dPt>
          <c:dPt>
            <c:idx val="3"/>
            <c:invertIfNegative val="0"/>
            <c:bubble3D val="0"/>
            <c:spPr>
              <a:solidFill>
                <a:schemeClr val="accent1"/>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00C1-CF45-8210-1E6F837188F9}"/>
              </c:ext>
            </c:extLst>
          </c:dPt>
          <c:dLbls>
            <c:dLbl>
              <c:idx val="0"/>
              <c:tx>
                <c:rich>
                  <a:bodyPr/>
                  <a:lstStyle/>
                  <a:p>
                    <a:fld id="{444B841E-BE60-2141-8A5A-07EB6AAD76C6}"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00C1-CF45-8210-1E6F837188F9}"/>
                </c:ext>
              </c:extLst>
            </c:dLbl>
            <c:dLbl>
              <c:idx val="1"/>
              <c:tx>
                <c:rich>
                  <a:bodyPr/>
                  <a:lstStyle/>
                  <a:p>
                    <a:fld id="{9240CF80-5804-BA4B-94AA-2F8B0DB20250}"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00C1-CF45-8210-1E6F837188F9}"/>
                </c:ext>
              </c:extLst>
            </c:dLbl>
            <c:dLbl>
              <c:idx val="2"/>
              <c:tx>
                <c:rich>
                  <a:bodyPr/>
                  <a:lstStyle/>
                  <a:p>
                    <a:fld id="{DB244696-984D-F447-805E-8146848E98A6}"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00C1-CF45-8210-1E6F837188F9}"/>
                </c:ext>
              </c:extLst>
            </c:dLbl>
            <c:dLbl>
              <c:idx val="3"/>
              <c:tx>
                <c:rich>
                  <a:bodyPr/>
                  <a:lstStyle/>
                  <a:p>
                    <a:fld id="{17E18F8C-4F1C-E246-AEF8-2E2C8874F94C}"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00C1-CF45-8210-1E6F837188F9}"/>
                </c:ext>
              </c:extLst>
            </c:dLbl>
            <c:dLbl>
              <c:idx val="4"/>
              <c:tx>
                <c:rich>
                  <a:bodyPr/>
                  <a:lstStyle/>
                  <a:p>
                    <a:fld id="{CCEB4FFE-99D0-4844-ACA9-EF4AA0F6F15E}"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8-00C1-CF45-8210-1E6F837188F9}"/>
                </c:ext>
              </c:extLst>
            </c:dLbl>
            <c:dLbl>
              <c:idx val="5"/>
              <c:tx>
                <c:rich>
                  <a:bodyPr/>
                  <a:lstStyle/>
                  <a:p>
                    <a:fld id="{1051DA52-6424-904A-8452-37C538476011}"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00C1-CF45-8210-1E6F837188F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Sheet1!$B$12:$B$17</c:f>
              <c:strCache>
                <c:ptCount val="6"/>
                <c:pt idx="0">
                  <c:v>18-25</c:v>
                </c:pt>
                <c:pt idx="1">
                  <c:v>26 -35</c:v>
                </c:pt>
                <c:pt idx="2">
                  <c:v>36 - 45</c:v>
                </c:pt>
                <c:pt idx="3">
                  <c:v>46 - 55</c:v>
                </c:pt>
                <c:pt idx="4">
                  <c:v>56 -65</c:v>
                </c:pt>
                <c:pt idx="5">
                  <c:v>65 +</c:v>
                </c:pt>
              </c:strCache>
            </c:strRef>
          </c:cat>
          <c:val>
            <c:numRef>
              <c:f>Sheet1!$C$12:$C$17</c:f>
              <c:numCache>
                <c:formatCode>0</c:formatCode>
                <c:ptCount val="6"/>
                <c:pt idx="0">
                  <c:v>45.783132530120483</c:v>
                </c:pt>
                <c:pt idx="1">
                  <c:v>34.939759036144579</c:v>
                </c:pt>
                <c:pt idx="2">
                  <c:v>10.843373493975903</c:v>
                </c:pt>
                <c:pt idx="3">
                  <c:v>8.4337349397590362</c:v>
                </c:pt>
                <c:pt idx="4" formatCode="General">
                  <c:v>0</c:v>
                </c:pt>
                <c:pt idx="5" formatCode="General">
                  <c:v>0</c:v>
                </c:pt>
              </c:numCache>
            </c:numRef>
          </c:val>
          <c:extLst>
            <c:ext xmlns:c16="http://schemas.microsoft.com/office/drawing/2014/chart" uri="{C3380CC4-5D6E-409C-BE32-E72D297353CC}">
              <c16:uniqueId val="{0000000A-00C1-CF45-8210-1E6F837188F9}"/>
            </c:ext>
          </c:extLst>
        </c:ser>
        <c:dLbls>
          <c:showLegendKey val="0"/>
          <c:showVal val="0"/>
          <c:showCatName val="0"/>
          <c:showSerName val="0"/>
          <c:showPercent val="0"/>
          <c:showBubbleSize val="0"/>
        </c:dLbls>
        <c:gapWidth val="100"/>
        <c:overlap val="-24"/>
        <c:axId val="936616495"/>
        <c:axId val="964767311"/>
      </c:barChart>
      <c:catAx>
        <c:axId val="936616495"/>
        <c:scaling>
          <c:orientation val="minMax"/>
        </c:scaling>
        <c:delete val="0"/>
        <c:axPos val="b"/>
        <c:title>
          <c:tx>
            <c:rich>
              <a:bodyPr rot="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Age Range</a:t>
                </a:r>
              </a:p>
            </c:rich>
          </c:tx>
          <c:layout>
            <c:manualLayout>
              <c:xMode val="edge"/>
              <c:yMode val="edge"/>
              <c:x val="0.44456233595800526"/>
              <c:y val="0.90645815106445027"/>
            </c:manualLayout>
          </c:layout>
          <c:overlay val="0"/>
          <c:spPr>
            <a:noFill/>
            <a:ln>
              <a:noFill/>
            </a:ln>
            <a:effectLst/>
          </c:spPr>
          <c:txPr>
            <a:bodyPr rot="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64767311"/>
        <c:crosses val="autoZero"/>
        <c:auto val="1"/>
        <c:lblAlgn val="ctr"/>
        <c:lblOffset val="100"/>
        <c:noMultiLvlLbl val="0"/>
      </c:catAx>
      <c:valAx>
        <c:axId val="964767311"/>
        <c:scaling>
          <c:orientation val="minMax"/>
          <c:max val="1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Number of Participants</a:t>
                </a:r>
              </a:p>
            </c:rich>
          </c:tx>
          <c:layout>
            <c:manualLayout>
              <c:xMode val="edge"/>
              <c:yMode val="edge"/>
              <c:x val="1.3888888888888888E-2"/>
              <c:y val="0.25060185185185185"/>
            </c:manualLayout>
          </c:layout>
          <c:overlay val="0"/>
          <c:spPr>
            <a:noFill/>
            <a:ln>
              <a:noFill/>
            </a:ln>
            <a:effectLst/>
          </c:spPr>
          <c:txPr>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36616495"/>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Participants Who Have Placed An Online Sports Bet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817063455303385"/>
          <c:y val="0.1998611111111111"/>
          <c:w val="0.82287503473830481"/>
          <c:h val="0.64569996932201656"/>
        </c:manualLayout>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FF2F92"/>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A4A-154D-B38A-5BF7171E5922}"/>
              </c:ext>
            </c:extLst>
          </c:dPt>
          <c:dPt>
            <c:idx val="1"/>
            <c:invertIfNegative val="0"/>
            <c:bubble3D val="0"/>
            <c:spPr>
              <a:solidFill>
                <a:srgbClr val="FF93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A4A-154D-B38A-5BF7171E5922}"/>
              </c:ext>
            </c:extLst>
          </c:dPt>
          <c:dPt>
            <c:idx val="2"/>
            <c:invertIfNegative val="0"/>
            <c:bubble3D val="0"/>
            <c:spPr>
              <a:solidFill>
                <a:srgbClr val="00B05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A4A-154D-B38A-5BF7171E5922}"/>
              </c:ext>
            </c:extLst>
          </c:dPt>
          <c:dLbls>
            <c:dLbl>
              <c:idx val="0"/>
              <c:tx>
                <c:rich>
                  <a:bodyPr/>
                  <a:lstStyle/>
                  <a:p>
                    <a:fld id="{22ADAD8B-79E8-6345-BFF1-6BBB536972A2}"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7A4A-154D-B38A-5BF7171E5922}"/>
                </c:ext>
              </c:extLst>
            </c:dLbl>
            <c:dLbl>
              <c:idx val="1"/>
              <c:layout>
                <c:manualLayout>
                  <c:x val="0"/>
                  <c:y val="-3.3382083441540471E-2"/>
                </c:manualLayout>
              </c:layout>
              <c:tx>
                <c:rich>
                  <a:bodyPr/>
                  <a:lstStyle/>
                  <a:p>
                    <a:fld id="{4A765DDE-EF3C-EB41-8883-81577862B09F}"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7A4A-154D-B38A-5BF7171E5922}"/>
                </c:ext>
              </c:extLst>
            </c:dLbl>
            <c:dLbl>
              <c:idx val="2"/>
              <c:layout>
                <c:manualLayout>
                  <c:x val="0"/>
                  <c:y val="-4.0058500129848539E-2"/>
                </c:manualLayout>
              </c:layout>
              <c:tx>
                <c:rich>
                  <a:bodyPr/>
                  <a:lstStyle/>
                  <a:p>
                    <a:fld id="{D86D720C-02FF-7D46-98C9-949F9336DBF0}"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7A4A-154D-B38A-5BF7171E592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Sheet1!$B$21:$B$23</c:f>
              <c:strCache>
                <c:ptCount val="3"/>
                <c:pt idx="0">
                  <c:v>Yes </c:v>
                </c:pt>
                <c:pt idx="1">
                  <c:v>no</c:v>
                </c:pt>
                <c:pt idx="2">
                  <c:v>Prefer not to say</c:v>
                </c:pt>
              </c:strCache>
            </c:strRef>
          </c:cat>
          <c:val>
            <c:numRef>
              <c:f>Sheet1!$C$21:$C$23</c:f>
              <c:numCache>
                <c:formatCode>0</c:formatCode>
                <c:ptCount val="3"/>
                <c:pt idx="0">
                  <c:v>96.385542168674704</c:v>
                </c:pt>
                <c:pt idx="1">
                  <c:v>2.4096385542168677</c:v>
                </c:pt>
                <c:pt idx="2">
                  <c:v>2.4096385542168677</c:v>
                </c:pt>
              </c:numCache>
            </c:numRef>
          </c:val>
          <c:extLst>
            <c:ext xmlns:c16="http://schemas.microsoft.com/office/drawing/2014/chart" uri="{C3380CC4-5D6E-409C-BE32-E72D297353CC}">
              <c16:uniqueId val="{00000006-7A4A-154D-B38A-5BF7171E5922}"/>
            </c:ext>
          </c:extLst>
        </c:ser>
        <c:dLbls>
          <c:showLegendKey val="0"/>
          <c:showVal val="0"/>
          <c:showCatName val="0"/>
          <c:showSerName val="0"/>
          <c:showPercent val="0"/>
          <c:showBubbleSize val="0"/>
        </c:dLbls>
        <c:gapWidth val="150"/>
        <c:overlap val="100"/>
        <c:axId val="966134479"/>
        <c:axId val="936884383"/>
      </c:barChart>
      <c:catAx>
        <c:axId val="966134479"/>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36884383"/>
        <c:crosses val="autoZero"/>
        <c:auto val="1"/>
        <c:lblAlgn val="ctr"/>
        <c:lblOffset val="100"/>
        <c:noMultiLvlLbl val="0"/>
      </c:catAx>
      <c:valAx>
        <c:axId val="936884383"/>
        <c:scaling>
          <c:orientation val="minMax"/>
          <c:max val="1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Percentage (%)</a:t>
                </a:r>
              </a:p>
            </c:rich>
          </c:tx>
          <c:layout>
            <c:manualLayout>
              <c:xMode val="edge"/>
              <c:yMode val="edge"/>
              <c:x val="2.6594163964798519E-2"/>
              <c:y val="0.4227081510644502"/>
            </c:manualLayout>
          </c:layout>
          <c:overlay val="0"/>
          <c:spPr>
            <a:noFill/>
            <a:ln>
              <a:noFill/>
            </a:ln>
            <a:effectLst/>
          </c:spPr>
          <c:txPr>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661344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How</a:t>
            </a:r>
            <a:r>
              <a:rPr lang="en-GB" u="sng" baseline="0"/>
              <a:t> Often Participants Place Online Sport Bets</a:t>
            </a:r>
            <a:endParaRPr lang="en-GB" u="sng"/>
          </a:p>
        </c:rich>
      </c:tx>
      <c:layout>
        <c:manualLayout>
          <c:xMode val="edge"/>
          <c:yMode val="edge"/>
          <c:x val="0.13518625030713788"/>
          <c:y val="1.8603751805442843E-2"/>
        </c:manualLayout>
      </c:layout>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0829003761284241"/>
          <c:y val="0.12442427909853175"/>
          <c:w val="0.86342875860352974"/>
          <c:h val="0.72130005068423719"/>
        </c:manualLayout>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FF7E79">
                  <a:alpha val="87059"/>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CF50-F446-9470-E702BF99E1BD}"/>
              </c:ext>
            </c:extLst>
          </c:dPt>
          <c:dPt>
            <c:idx val="1"/>
            <c:invertIfNegative val="0"/>
            <c:bubble3D val="0"/>
            <c:spPr>
              <a:solidFill>
                <a:srgbClr val="FFFD78">
                  <a:alpha val="70980"/>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CF50-F446-9470-E702BF99E1BD}"/>
              </c:ext>
            </c:extLst>
          </c:dPt>
          <c:dPt>
            <c:idx val="2"/>
            <c:invertIfNegative val="0"/>
            <c:bubble3D val="0"/>
            <c:spPr>
              <a:solidFill>
                <a:srgbClr val="73FB79">
                  <a:alpha val="81176"/>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CF50-F446-9470-E702BF99E1BD}"/>
              </c:ext>
            </c:extLst>
          </c:dPt>
          <c:dPt>
            <c:idx val="3"/>
            <c:invertIfNegative val="0"/>
            <c:bubble3D val="0"/>
            <c:spPr>
              <a:solidFill>
                <a:srgbClr val="76D6FF">
                  <a:alpha val="81961"/>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CF50-F446-9470-E702BF99E1BD}"/>
              </c:ext>
            </c:extLst>
          </c:dPt>
          <c:dPt>
            <c:idx val="4"/>
            <c:invertIfNegative val="0"/>
            <c:bubble3D val="0"/>
            <c:spPr>
              <a:solidFill>
                <a:srgbClr val="D883FF">
                  <a:alpha val="85098"/>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CF50-F446-9470-E702BF99E1BD}"/>
              </c:ext>
            </c:extLst>
          </c:dPt>
          <c:dPt>
            <c:idx val="5"/>
            <c:invertIfNegative val="0"/>
            <c:bubble3D val="0"/>
            <c:spPr>
              <a:solidFill>
                <a:srgbClr val="FF8AD8">
                  <a:alpha val="76078"/>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CF50-F446-9470-E702BF99E1BD}"/>
              </c:ext>
            </c:extLst>
          </c:dPt>
          <c:dPt>
            <c:idx val="6"/>
            <c:invertIfNegative val="0"/>
            <c:bubble3D val="0"/>
            <c:spPr>
              <a:solidFill>
                <a:srgbClr val="FF9300">
                  <a:alpha val="74902"/>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CF50-F446-9470-E702BF99E1BD}"/>
              </c:ext>
            </c:extLst>
          </c:dPt>
          <c:dLbls>
            <c:dLbl>
              <c:idx val="0"/>
              <c:tx>
                <c:rich>
                  <a:bodyPr/>
                  <a:lstStyle/>
                  <a:p>
                    <a:fld id="{5620B1FB-FF43-3E4F-B328-22FE4CFA29BE}"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CF50-F446-9470-E702BF99E1BD}"/>
                </c:ext>
              </c:extLst>
            </c:dLbl>
            <c:dLbl>
              <c:idx val="1"/>
              <c:tx>
                <c:rich>
                  <a:bodyPr/>
                  <a:lstStyle/>
                  <a:p>
                    <a:fld id="{9AC43F75-AF6C-5842-95C1-D77B682DC45A}"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CF50-F446-9470-E702BF99E1BD}"/>
                </c:ext>
              </c:extLst>
            </c:dLbl>
            <c:dLbl>
              <c:idx val="2"/>
              <c:tx>
                <c:rich>
                  <a:bodyPr/>
                  <a:lstStyle/>
                  <a:p>
                    <a:fld id="{55883A72-7C46-D34F-89C8-00D8D9F1BA20}"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CF50-F446-9470-E702BF99E1BD}"/>
                </c:ext>
              </c:extLst>
            </c:dLbl>
            <c:dLbl>
              <c:idx val="3"/>
              <c:tx>
                <c:rich>
                  <a:bodyPr/>
                  <a:lstStyle/>
                  <a:p>
                    <a:fld id="{3A942FC3-F17F-7D41-BA5B-2AFA5521E2AE}"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CF50-F446-9470-E702BF99E1BD}"/>
                </c:ext>
              </c:extLst>
            </c:dLbl>
            <c:dLbl>
              <c:idx val="4"/>
              <c:tx>
                <c:rich>
                  <a:bodyPr/>
                  <a:lstStyle/>
                  <a:p>
                    <a:fld id="{9623D8A6-CFB5-E54B-9556-979D771A1B3D}"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CF50-F446-9470-E702BF99E1BD}"/>
                </c:ext>
              </c:extLst>
            </c:dLbl>
            <c:dLbl>
              <c:idx val="5"/>
              <c:layout>
                <c:manualLayout>
                  <c:x val="0"/>
                  <c:y val="-3.8117842082236182E-2"/>
                </c:manualLayout>
              </c:layout>
              <c:tx>
                <c:rich>
                  <a:bodyPr/>
                  <a:lstStyle/>
                  <a:p>
                    <a:fld id="{202AD0F6-EB24-A341-8953-91FCBEE0197F}"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B-CF50-F446-9470-E702BF99E1BD}"/>
                </c:ext>
              </c:extLst>
            </c:dLbl>
            <c:dLbl>
              <c:idx val="6"/>
              <c:layout>
                <c:manualLayout>
                  <c:x val="-1.4615812997695033E-3"/>
                  <c:y val="-3.8117842082236182E-2"/>
                </c:manualLayout>
              </c:layout>
              <c:tx>
                <c:rich>
                  <a:bodyPr/>
                  <a:lstStyle/>
                  <a:p>
                    <a:fld id="{A84D5748-A82B-1142-B159-DDD399A6C229}"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D-CF50-F446-9470-E702BF99E1B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Sheet1!$B$27:$B$33</c:f>
              <c:strCache>
                <c:ptCount val="7"/>
                <c:pt idx="0">
                  <c:v>Every day</c:v>
                </c:pt>
                <c:pt idx="1">
                  <c:v>A few times a week</c:v>
                </c:pt>
                <c:pt idx="2">
                  <c:v>About once a week</c:v>
                </c:pt>
                <c:pt idx="3">
                  <c:v>A few times a month</c:v>
                </c:pt>
                <c:pt idx="4">
                  <c:v>Once a month</c:v>
                </c:pt>
                <c:pt idx="5">
                  <c:v>Less then once a month</c:v>
                </c:pt>
                <c:pt idx="6">
                  <c:v>Not applicable </c:v>
                </c:pt>
              </c:strCache>
            </c:strRef>
          </c:cat>
          <c:val>
            <c:numRef>
              <c:f>Sheet1!$C$27:$C$33</c:f>
              <c:numCache>
                <c:formatCode>0</c:formatCode>
                <c:ptCount val="7"/>
                <c:pt idx="0">
                  <c:v>8.4337349397590362</c:v>
                </c:pt>
                <c:pt idx="1">
                  <c:v>28.915662650602407</c:v>
                </c:pt>
                <c:pt idx="2">
                  <c:v>46.987951807228917</c:v>
                </c:pt>
                <c:pt idx="3">
                  <c:v>8.4337349397590362</c:v>
                </c:pt>
                <c:pt idx="4">
                  <c:v>4.8192771084337354</c:v>
                </c:pt>
                <c:pt idx="5">
                  <c:v>1.2048192771084338</c:v>
                </c:pt>
                <c:pt idx="6">
                  <c:v>2.4096385542168677</c:v>
                </c:pt>
              </c:numCache>
            </c:numRef>
          </c:val>
          <c:extLst>
            <c:ext xmlns:c16="http://schemas.microsoft.com/office/drawing/2014/chart" uri="{C3380CC4-5D6E-409C-BE32-E72D297353CC}">
              <c16:uniqueId val="{0000000E-CF50-F446-9470-E702BF99E1BD}"/>
            </c:ext>
          </c:extLst>
        </c:ser>
        <c:dLbls>
          <c:showLegendKey val="0"/>
          <c:showVal val="0"/>
          <c:showCatName val="0"/>
          <c:showSerName val="0"/>
          <c:showPercent val="0"/>
          <c:showBubbleSize val="0"/>
        </c:dLbls>
        <c:gapWidth val="150"/>
        <c:overlap val="100"/>
        <c:axId val="936072895"/>
        <c:axId val="1028405103"/>
      </c:barChart>
      <c:catAx>
        <c:axId val="936072895"/>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28405103"/>
        <c:crosses val="autoZero"/>
        <c:auto val="1"/>
        <c:lblAlgn val="ctr"/>
        <c:lblOffset val="100"/>
        <c:noMultiLvlLbl val="0"/>
      </c:catAx>
      <c:valAx>
        <c:axId val="1028405103"/>
        <c:scaling>
          <c:orientation val="minMax"/>
          <c:max val="1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percentage</a:t>
                </a:r>
                <a:r>
                  <a:rPr lang="en-GB" b="0" u="sng" baseline="0"/>
                  <a:t> (%)</a:t>
                </a:r>
                <a:endParaRPr lang="en-GB" b="0" u="sng"/>
              </a:p>
            </c:rich>
          </c:tx>
          <c:layout>
            <c:manualLayout>
              <c:xMode val="edge"/>
              <c:yMode val="edge"/>
              <c:x val="1.7161628626588678E-2"/>
              <c:y val="0.40610074137492785"/>
            </c:manualLayout>
          </c:layout>
          <c:overlay val="0"/>
          <c:spPr>
            <a:noFill/>
            <a:ln>
              <a:noFill/>
            </a:ln>
            <a:effectLst/>
          </c:spPr>
          <c:txPr>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360728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Number Of Online Sports Betting Companies</a:t>
            </a:r>
            <a:r>
              <a:rPr lang="en-GB" u="sng" baseline="0"/>
              <a:t> Participants Are Registered with</a:t>
            </a:r>
            <a:endParaRPr lang="en-GB" u="sng"/>
          </a:p>
        </c:rich>
      </c:tx>
      <c:layout>
        <c:manualLayout>
          <c:xMode val="edge"/>
          <c:yMode val="edge"/>
          <c:x val="0.13816057964250758"/>
          <c:y val="4.9677411924186968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0458089688479345"/>
          <c:y val="0.21232030239331692"/>
          <c:w val="0.87440688389164678"/>
          <c:h val="0.62013339015305036"/>
        </c:manualLayout>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FF26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B673-3444-BEFF-D92F448F7385}"/>
              </c:ext>
            </c:extLst>
          </c:dPt>
          <c:dPt>
            <c:idx val="1"/>
            <c:invertIfNegative val="0"/>
            <c:bubble3D val="0"/>
            <c:spPr>
              <a:solidFill>
                <a:srgbClr val="FF93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B673-3444-BEFF-D92F448F7385}"/>
              </c:ext>
            </c:extLst>
          </c:dPt>
          <c:dPt>
            <c:idx val="2"/>
            <c:invertIfNegative val="0"/>
            <c:bubble3D val="0"/>
            <c:spPr>
              <a:solidFill>
                <a:srgbClr val="FFFC00">
                  <a:alpha val="54118"/>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B673-3444-BEFF-D92F448F7385}"/>
              </c:ext>
            </c:extLst>
          </c:dPt>
          <c:dPt>
            <c:idx val="3"/>
            <c:invertIfNegative val="0"/>
            <c:bubble3D val="0"/>
            <c:spPr>
              <a:solidFill>
                <a:srgbClr val="00FA00">
                  <a:alpha val="87059"/>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B673-3444-BEFF-D92F448F7385}"/>
              </c:ext>
            </c:extLst>
          </c:dPt>
          <c:dPt>
            <c:idx val="4"/>
            <c:invertIfNegative val="0"/>
            <c:bubble3D val="0"/>
            <c:spPr>
              <a:solidFill>
                <a:srgbClr val="0096FF"/>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B673-3444-BEFF-D92F448F7385}"/>
              </c:ext>
            </c:extLst>
          </c:dPt>
          <c:dPt>
            <c:idx val="5"/>
            <c:invertIfNegative val="0"/>
            <c:bubble3D val="0"/>
            <c:spPr>
              <a:solidFill>
                <a:srgbClr val="FF40FF"/>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B673-3444-BEFF-D92F448F7385}"/>
              </c:ext>
            </c:extLst>
          </c:dPt>
          <c:dPt>
            <c:idx val="6"/>
            <c:invertIfNegative val="0"/>
            <c:bubble3D val="0"/>
            <c:spPr>
              <a:solidFill>
                <a:srgbClr val="7030A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B673-3444-BEFF-D92F448F7385}"/>
              </c:ext>
            </c:extLst>
          </c:dPt>
          <c:dLbls>
            <c:dLbl>
              <c:idx val="0"/>
              <c:tx>
                <c:rich>
                  <a:bodyPr/>
                  <a:lstStyle/>
                  <a:p>
                    <a:fld id="{4EA55F77-143B-3644-B0B9-AB38F49E2026}" type="VALUE">
                      <a:rPr lang="en-US">
                        <a:solidFill>
                          <a:schemeClr val="bg1"/>
                        </a:solidFill>
                      </a:rPr>
                      <a:pPr/>
                      <a:t>[VALUE]</a:t>
                    </a:fld>
                    <a:r>
                      <a:rPr lang="en-US">
                        <a:solidFill>
                          <a:schemeClr val="bg1"/>
                        </a:solidFill>
                      </a:rPr>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B673-3444-BEFF-D92F448F7385}"/>
                </c:ext>
              </c:extLst>
            </c:dLbl>
            <c:dLbl>
              <c:idx val="1"/>
              <c:layout>
                <c:manualLayout>
                  <c:x val="-1.6214797292052247E-3"/>
                  <c:y val="-3.7857761703488653E-2"/>
                </c:manualLayout>
              </c:layout>
              <c:tx>
                <c:rich>
                  <a:bodyPr/>
                  <a:lstStyle/>
                  <a:p>
                    <a:fld id="{3AB5077F-339E-374A-BF44-BEF3A3E90AFB}"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B673-3444-BEFF-D92F448F7385}"/>
                </c:ext>
              </c:extLst>
            </c:dLbl>
            <c:dLbl>
              <c:idx val="2"/>
              <c:tx>
                <c:rich>
                  <a:bodyPr/>
                  <a:lstStyle/>
                  <a:p>
                    <a:fld id="{C166B9FA-70E2-CF48-9D96-1F2B09D76F2D}" type="VALUE">
                      <a:rPr lang="en-US">
                        <a:solidFill>
                          <a:schemeClr val="bg1"/>
                        </a:solidFill>
                      </a:rPr>
                      <a:pPr/>
                      <a:t>[VALUE]</a:t>
                    </a:fld>
                    <a:r>
                      <a:rPr lang="en-US">
                        <a:solidFill>
                          <a:schemeClr val="bg1"/>
                        </a:solidFill>
                      </a:rPr>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B673-3444-BEFF-D92F448F7385}"/>
                </c:ext>
              </c:extLst>
            </c:dLbl>
            <c:dLbl>
              <c:idx val="3"/>
              <c:tx>
                <c:rich>
                  <a:bodyPr/>
                  <a:lstStyle/>
                  <a:p>
                    <a:fld id="{8580F049-558F-ED4F-8900-E847ACFEDF00}" type="VALUE">
                      <a:rPr lang="en-US">
                        <a:solidFill>
                          <a:schemeClr val="bg1"/>
                        </a:solidFill>
                      </a:rPr>
                      <a:pPr/>
                      <a:t>[VALUE]</a:t>
                    </a:fld>
                    <a:r>
                      <a:rPr lang="en-US">
                        <a:solidFill>
                          <a:schemeClr val="bg1"/>
                        </a:solidFill>
                      </a:rPr>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B673-3444-BEFF-D92F448F7385}"/>
                </c:ext>
              </c:extLst>
            </c:dLbl>
            <c:dLbl>
              <c:idx val="4"/>
              <c:tx>
                <c:rich>
                  <a:bodyPr/>
                  <a:lstStyle/>
                  <a:p>
                    <a:fld id="{9EFE77CC-27CB-7846-8081-DC593BB922B2}" type="VALUE">
                      <a:rPr lang="en-US">
                        <a:solidFill>
                          <a:schemeClr val="bg1"/>
                        </a:solidFill>
                      </a:rPr>
                      <a:pPr/>
                      <a:t>[VALUE]</a:t>
                    </a:fld>
                    <a:r>
                      <a:rPr lang="en-US">
                        <a:solidFill>
                          <a:schemeClr val="bg1"/>
                        </a:solidFill>
                      </a:rPr>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B673-3444-BEFF-D92F448F7385}"/>
                </c:ext>
              </c:extLst>
            </c:dLbl>
            <c:dLbl>
              <c:idx val="5"/>
              <c:tx>
                <c:rich>
                  <a:bodyPr/>
                  <a:lstStyle/>
                  <a:p>
                    <a:fld id="{562E9DBC-7139-2E4C-B22B-AF54F76E9DBF}" type="VALUE">
                      <a:rPr lang="en-US">
                        <a:solidFill>
                          <a:schemeClr val="bg1"/>
                        </a:solidFill>
                      </a:rPr>
                      <a:pPr/>
                      <a:t>[VALUE]</a:t>
                    </a:fld>
                    <a:r>
                      <a:rPr lang="en-US">
                        <a:solidFill>
                          <a:schemeClr val="bg1"/>
                        </a:solidFill>
                      </a:rPr>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B-B673-3444-BEFF-D92F448F7385}"/>
                </c:ext>
              </c:extLst>
            </c:dLbl>
            <c:dLbl>
              <c:idx val="6"/>
              <c:layout>
                <c:manualLayout>
                  <c:x val="0"/>
                  <c:y val="-2.9745384195598249E-2"/>
                </c:manualLayout>
              </c:layout>
              <c:tx>
                <c:rich>
                  <a:bodyPr/>
                  <a:lstStyle/>
                  <a:p>
                    <a:fld id="{8F9CD18D-7B88-C446-80B8-9948E7C21FEF}" type="VALUE">
                      <a:rPr lang="en-US">
                        <a:solidFill>
                          <a:schemeClr val="bg1"/>
                        </a:solidFill>
                      </a:rPr>
                      <a:pPr/>
                      <a:t>[VALUE]</a:t>
                    </a:fld>
                    <a:r>
                      <a:rPr lang="en-US">
                        <a:solidFill>
                          <a:schemeClr val="bg1"/>
                        </a:solidFill>
                      </a:rPr>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D-B673-3444-BEFF-D92F448F738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Sheet1!$B$45:$B$51</c:f>
              <c:strCache>
                <c:ptCount val="7"/>
                <c:pt idx="0">
                  <c:v>1</c:v>
                </c:pt>
                <c:pt idx="1">
                  <c:v>2</c:v>
                </c:pt>
                <c:pt idx="2">
                  <c:v>3</c:v>
                </c:pt>
                <c:pt idx="3">
                  <c:v>4</c:v>
                </c:pt>
                <c:pt idx="4">
                  <c:v>5</c:v>
                </c:pt>
                <c:pt idx="5">
                  <c:v>6+</c:v>
                </c:pt>
                <c:pt idx="6">
                  <c:v>Not applicable </c:v>
                </c:pt>
              </c:strCache>
            </c:strRef>
          </c:cat>
          <c:val>
            <c:numRef>
              <c:f>Sheet1!$C$45:$C$51</c:f>
              <c:numCache>
                <c:formatCode>0</c:formatCode>
                <c:ptCount val="7"/>
                <c:pt idx="0">
                  <c:v>4.8192771084337354</c:v>
                </c:pt>
                <c:pt idx="1">
                  <c:v>2.4096385542168677</c:v>
                </c:pt>
                <c:pt idx="2">
                  <c:v>7.2289156626506017</c:v>
                </c:pt>
                <c:pt idx="3">
                  <c:v>15.66265060240964</c:v>
                </c:pt>
                <c:pt idx="4">
                  <c:v>22.891566265060241</c:v>
                </c:pt>
                <c:pt idx="5">
                  <c:v>44.578313253012048</c:v>
                </c:pt>
                <c:pt idx="6">
                  <c:v>2.4096385542168677</c:v>
                </c:pt>
              </c:numCache>
            </c:numRef>
          </c:val>
          <c:extLst>
            <c:ext xmlns:c16="http://schemas.microsoft.com/office/drawing/2014/chart" uri="{C3380CC4-5D6E-409C-BE32-E72D297353CC}">
              <c16:uniqueId val="{0000000E-B673-3444-BEFF-D92F448F7385}"/>
            </c:ext>
          </c:extLst>
        </c:ser>
        <c:dLbls>
          <c:showLegendKey val="0"/>
          <c:showVal val="0"/>
          <c:showCatName val="0"/>
          <c:showSerName val="0"/>
          <c:showPercent val="0"/>
          <c:showBubbleSize val="0"/>
        </c:dLbls>
        <c:gapWidth val="150"/>
        <c:overlap val="100"/>
        <c:axId val="1005838831"/>
        <c:axId val="1006155391"/>
      </c:barChart>
      <c:catAx>
        <c:axId val="1005838831"/>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b="0" u="sng"/>
                  <a:t>Number ofCompanies</a:t>
                </a:r>
              </a:p>
            </c:rich>
          </c:tx>
          <c:layout>
            <c:manualLayout>
              <c:xMode val="edge"/>
              <c:yMode val="edge"/>
              <c:x val="0.46086963846009338"/>
              <c:y val="0.91025256630130646"/>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06155391"/>
        <c:crosses val="autoZero"/>
        <c:auto val="1"/>
        <c:lblAlgn val="ctr"/>
        <c:lblOffset val="100"/>
        <c:noMultiLvlLbl val="0"/>
      </c:catAx>
      <c:valAx>
        <c:axId val="1006155391"/>
        <c:scaling>
          <c:orientation val="minMax"/>
          <c:max val="1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Percentage (%)</a:t>
                </a:r>
              </a:p>
            </c:rich>
          </c:tx>
          <c:layout>
            <c:manualLayout>
              <c:xMode val="edge"/>
              <c:yMode val="edge"/>
              <c:x val="2.216991970865026E-2"/>
              <c:y val="0.42061838598827517"/>
            </c:manualLayout>
          </c:layout>
          <c:overlay val="0"/>
          <c:spPr>
            <a:noFill/>
            <a:ln>
              <a:noFill/>
            </a:ln>
            <a:effectLst/>
          </c:spPr>
          <c:txPr>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058388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Participants</a:t>
            </a:r>
            <a:r>
              <a:rPr lang="en-GB" u="sng" baseline="0"/>
              <a:t> Who Recieved Marketing Communications From Betting Companies</a:t>
            </a:r>
            <a:endParaRPr lang="en-GB" u="sng"/>
          </a:p>
        </c:rich>
      </c:tx>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1807295649464301"/>
          <c:y val="0.18932584312211742"/>
          <c:w val="0.80537360905741662"/>
          <c:h val="0.64975520571278389"/>
        </c:manualLayout>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941651"/>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5A9-BF4B-A698-872C2EDCFE52}"/>
              </c:ext>
            </c:extLst>
          </c:dPt>
          <c:dPt>
            <c:idx val="1"/>
            <c:invertIfNegative val="0"/>
            <c:bubble3D val="0"/>
            <c:spPr>
              <a:solidFill>
                <a:srgbClr val="008F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5A9-BF4B-A698-872C2EDCFE52}"/>
              </c:ext>
            </c:extLst>
          </c:dPt>
          <c:dPt>
            <c:idx val="2"/>
            <c:invertIfNegative val="0"/>
            <c:bubble3D val="0"/>
            <c:spPr>
              <a:solidFill>
                <a:schemeClr val="accent2"/>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5A9-BF4B-A698-872C2EDCFE52}"/>
              </c:ext>
            </c:extLst>
          </c:dPt>
          <c:dLbls>
            <c:dLbl>
              <c:idx val="0"/>
              <c:tx>
                <c:rich>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fld id="{A7925B2F-20DF-5F4B-BC95-C66072951A47}" type="VALUE">
                      <a:rPr lang="en-US"/>
                      <a:pPr>
                        <a:defRPr>
                          <a:solidFill>
                            <a:schemeClr val="bg1"/>
                          </a:solidFill>
                        </a:defRPr>
                      </a:pPr>
                      <a:t>[VALUE]</a:t>
                    </a:fld>
                    <a:r>
                      <a:rPr lang="en-US"/>
                      <a:t>%</a:t>
                    </a:r>
                  </a:p>
                </c:rich>
              </c:tx>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95A9-BF4B-A698-872C2EDCFE52}"/>
                </c:ext>
              </c:extLst>
            </c:dLbl>
            <c:dLbl>
              <c:idx val="1"/>
              <c:layout>
                <c:manualLayout>
                  <c:x val="0"/>
                  <c:y val="-3.1703237724356688E-2"/>
                </c:manualLayout>
              </c:layout>
              <c:tx>
                <c:rich>
                  <a:bodyPr/>
                  <a:lstStyle/>
                  <a:p>
                    <a:fld id="{7E14AD21-CDCA-DA42-A702-91B02EC32C23}" type="VALUE">
                      <a:rPr lang="en-US">
                        <a:solidFill>
                          <a:schemeClr val="bg1"/>
                        </a:solidFill>
                      </a:rPr>
                      <a:pPr/>
                      <a:t>[VALUE]</a:t>
                    </a:fld>
                    <a:r>
                      <a:rPr lang="en-US">
                        <a:solidFill>
                          <a:schemeClr val="bg1"/>
                        </a:solidFill>
                      </a:rPr>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95A9-BF4B-A698-872C2EDCFE52}"/>
                </c:ext>
              </c:extLst>
            </c:dLbl>
            <c:dLbl>
              <c:idx val="2"/>
              <c:layout>
                <c:manualLayout>
                  <c:x val="-2.1175849926918307E-3"/>
                  <c:y val="-2.8532913951921032E-2"/>
                </c:manualLayout>
              </c:layout>
              <c:tx>
                <c:rich>
                  <a:bodyPr/>
                  <a:lstStyle/>
                  <a:p>
                    <a:fld id="{4CCAEA2E-9816-1140-B646-60D1C3AB33A4}" type="VALUE">
                      <a:rPr lang="en-US">
                        <a:solidFill>
                          <a:schemeClr val="bg1"/>
                        </a:solidFill>
                      </a:rPr>
                      <a:pPr/>
                      <a:t>[VALUE]</a:t>
                    </a:fld>
                    <a:r>
                      <a:rPr lang="en-US">
                        <a:solidFill>
                          <a:schemeClr val="bg1"/>
                        </a:solidFill>
                      </a:rPr>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95A9-BF4B-A698-872C2EDCFE5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Sheet1!$B$66:$B$68</c:f>
              <c:strCache>
                <c:ptCount val="3"/>
                <c:pt idx="0">
                  <c:v>Yes</c:v>
                </c:pt>
                <c:pt idx="1">
                  <c:v>No</c:v>
                </c:pt>
                <c:pt idx="2">
                  <c:v>Prefer not to say</c:v>
                </c:pt>
              </c:strCache>
            </c:strRef>
          </c:cat>
          <c:val>
            <c:numRef>
              <c:f>Sheet1!$C$66:$C$68</c:f>
              <c:numCache>
                <c:formatCode>0</c:formatCode>
                <c:ptCount val="3"/>
                <c:pt idx="0">
                  <c:v>96.385542168674704</c:v>
                </c:pt>
                <c:pt idx="1">
                  <c:v>2.4096385542168677</c:v>
                </c:pt>
                <c:pt idx="2">
                  <c:v>2.4096385542168677</c:v>
                </c:pt>
              </c:numCache>
            </c:numRef>
          </c:val>
          <c:extLst>
            <c:ext xmlns:c16="http://schemas.microsoft.com/office/drawing/2014/chart" uri="{C3380CC4-5D6E-409C-BE32-E72D297353CC}">
              <c16:uniqueId val="{00000006-95A9-BF4B-A698-872C2EDCFE52}"/>
            </c:ext>
          </c:extLst>
        </c:ser>
        <c:dLbls>
          <c:showLegendKey val="0"/>
          <c:showVal val="0"/>
          <c:showCatName val="0"/>
          <c:showSerName val="0"/>
          <c:showPercent val="0"/>
          <c:showBubbleSize val="0"/>
        </c:dLbls>
        <c:gapWidth val="150"/>
        <c:overlap val="100"/>
        <c:axId val="1044635167"/>
        <c:axId val="1045067071"/>
      </c:barChart>
      <c:catAx>
        <c:axId val="104463516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45067071"/>
        <c:crosses val="autoZero"/>
        <c:auto val="1"/>
        <c:lblAlgn val="ctr"/>
        <c:lblOffset val="100"/>
        <c:noMultiLvlLbl val="0"/>
      </c:catAx>
      <c:valAx>
        <c:axId val="1045067071"/>
        <c:scaling>
          <c:orientation val="minMax"/>
          <c:max val="1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Percentage (%)</a:t>
                </a:r>
              </a:p>
            </c:rich>
          </c:tx>
          <c:layout>
            <c:manualLayout>
              <c:xMode val="edge"/>
              <c:yMode val="edge"/>
              <c:x val="2.3433856878230644E-2"/>
              <c:y val="0.4058821316706222"/>
            </c:manualLayout>
          </c:layout>
          <c:overlay val="0"/>
          <c:spPr>
            <a:noFill/>
            <a:ln>
              <a:noFill/>
            </a:ln>
            <a:effectLst/>
          </c:spPr>
          <c:txPr>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44635167"/>
        <c:crosses val="autoZero"/>
        <c:crossBetween val="between"/>
        <c:majorUnit val="1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u="sng"/>
              <a:t>Online</a:t>
            </a:r>
            <a:r>
              <a:rPr lang="en-GB" sz="1600" u="sng" baseline="0"/>
              <a:t> Sports Betting Promotions Participants Have Acted On</a:t>
            </a:r>
            <a:endParaRPr lang="en-GB" sz="1600" u="sng"/>
          </a:p>
        </c:rich>
      </c:tx>
      <c:layout>
        <c:manualLayout>
          <c:xMode val="edge"/>
          <c:yMode val="edge"/>
          <c:x val="0.13384796689770764"/>
          <c:y val="3.2126766239781522E-2"/>
        </c:manualLayout>
      </c:layout>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561491996592469"/>
          <c:y val="0.22086331521817751"/>
          <c:w val="0.85035654171223274"/>
          <c:h val="0.61695229656966699"/>
        </c:manualLayout>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FF93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CEDA-8548-86E1-3D96AC8672BF}"/>
              </c:ext>
            </c:extLst>
          </c:dPt>
          <c:dPt>
            <c:idx val="1"/>
            <c:invertIfNegative val="0"/>
            <c:bubble3D val="0"/>
            <c:spPr>
              <a:solidFill>
                <a:srgbClr val="008F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CEDA-8548-86E1-3D96AC8672BF}"/>
              </c:ext>
            </c:extLst>
          </c:dPt>
          <c:dPt>
            <c:idx val="2"/>
            <c:invertIfNegative val="0"/>
            <c:bubble3D val="0"/>
            <c:spPr>
              <a:solidFill>
                <a:srgbClr val="942093"/>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CEDA-8548-86E1-3D96AC8672BF}"/>
              </c:ext>
            </c:extLst>
          </c:dPt>
          <c:dPt>
            <c:idx val="3"/>
            <c:invertIfNegative val="0"/>
            <c:bubble3D val="0"/>
            <c:spPr>
              <a:solidFill>
                <a:srgbClr val="9411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CEDA-8548-86E1-3D96AC8672BF}"/>
              </c:ext>
            </c:extLst>
          </c:dPt>
          <c:dPt>
            <c:idx val="4"/>
            <c:invertIfNegative val="0"/>
            <c:bubble3D val="0"/>
            <c:spPr>
              <a:solidFill>
                <a:srgbClr val="0070C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CEDA-8548-86E1-3D96AC8672BF}"/>
              </c:ext>
            </c:extLst>
          </c:dPt>
          <c:dLbls>
            <c:dLbl>
              <c:idx val="0"/>
              <c:tx>
                <c:rich>
                  <a:bodyPr/>
                  <a:lstStyle/>
                  <a:p>
                    <a:fld id="{A1345CC9-CA2E-1442-ACF9-7A4CE317F900}"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CEDA-8548-86E1-3D96AC8672BF}"/>
                </c:ext>
              </c:extLst>
            </c:dLbl>
            <c:dLbl>
              <c:idx val="1"/>
              <c:tx>
                <c:rich>
                  <a:bodyPr/>
                  <a:lstStyle/>
                  <a:p>
                    <a:fld id="{A93A4A32-209B-3046-B0C9-905221BF9EDA}"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CEDA-8548-86E1-3D96AC8672BF}"/>
                </c:ext>
              </c:extLst>
            </c:dLbl>
            <c:dLbl>
              <c:idx val="2"/>
              <c:tx>
                <c:rich>
                  <a:bodyPr/>
                  <a:lstStyle/>
                  <a:p>
                    <a:fld id="{1B01B4B2-93A6-2E4A-B623-D1E82D197CFB}"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CEDA-8548-86E1-3D96AC8672BF}"/>
                </c:ext>
              </c:extLst>
            </c:dLbl>
            <c:dLbl>
              <c:idx val="3"/>
              <c:tx>
                <c:rich>
                  <a:bodyPr/>
                  <a:lstStyle/>
                  <a:p>
                    <a:fld id="{AE1FD554-AAF3-EF4B-B3AF-43FC1FD07867}"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CEDA-8548-86E1-3D96AC8672BF}"/>
                </c:ext>
              </c:extLst>
            </c:dLbl>
            <c:dLbl>
              <c:idx val="4"/>
              <c:layout>
                <c:manualLayout>
                  <c:x val="-2.182219822735019E-3"/>
                  <c:y val="-3.2991392796734922E-2"/>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fld id="{5BF43543-EC61-2049-AE26-920477287334}" type="VALUE">
                      <a:rPr lang="en-US">
                        <a:solidFill>
                          <a:schemeClr val="tx1"/>
                        </a:solidFill>
                      </a:rPr>
                      <a:pPr>
                        <a:defRPr>
                          <a:solidFill>
                            <a:schemeClr val="tx1"/>
                          </a:solidFill>
                        </a:defRPr>
                      </a:pPr>
                      <a:t>[VALUE]</a:t>
                    </a:fld>
                    <a:r>
                      <a:rPr lang="en-US">
                        <a:solidFill>
                          <a:schemeClr val="tx1"/>
                        </a:solidFill>
                      </a:rPr>
                      <a:t>%</a:t>
                    </a:r>
                  </a:p>
                </c:rich>
              </c:tx>
              <c:spPr>
                <a:noFill/>
                <a:ln>
                  <a:noFill/>
                </a:ln>
                <a:effectLst>
                  <a:glow rad="228600">
                    <a:schemeClr val="accent4">
                      <a:satMod val="175000"/>
                      <a:alpha val="40000"/>
                    </a:schemeClr>
                  </a:glow>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CEDA-8548-86E1-3D96AC8672B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Sheet1!$B$72:$B$76</c:f>
              <c:strCache>
                <c:ptCount val="5"/>
                <c:pt idx="0">
                  <c:v>Welcome Offers</c:v>
                </c:pt>
                <c:pt idx="1">
                  <c:v>Bet and Get</c:v>
                </c:pt>
                <c:pt idx="2">
                  <c:v>Money Back</c:v>
                </c:pt>
                <c:pt idx="3">
                  <c:v>Free Bets </c:v>
                </c:pt>
                <c:pt idx="4">
                  <c:v>Not applicable</c:v>
                </c:pt>
              </c:strCache>
            </c:strRef>
          </c:cat>
          <c:val>
            <c:numRef>
              <c:f>Sheet1!$C$72:$C$76</c:f>
              <c:numCache>
                <c:formatCode>0</c:formatCode>
                <c:ptCount val="5"/>
                <c:pt idx="0">
                  <c:v>97.590361445783131</c:v>
                </c:pt>
                <c:pt idx="1">
                  <c:v>92.771084337349393</c:v>
                </c:pt>
                <c:pt idx="2">
                  <c:v>90.361445783132538</c:v>
                </c:pt>
                <c:pt idx="3">
                  <c:v>97.590361445783131</c:v>
                </c:pt>
                <c:pt idx="4">
                  <c:v>2.4096385542168677</c:v>
                </c:pt>
              </c:numCache>
            </c:numRef>
          </c:val>
          <c:extLst>
            <c:ext xmlns:c16="http://schemas.microsoft.com/office/drawing/2014/chart" uri="{C3380CC4-5D6E-409C-BE32-E72D297353CC}">
              <c16:uniqueId val="{0000000A-CEDA-8548-86E1-3D96AC8672BF}"/>
            </c:ext>
          </c:extLst>
        </c:ser>
        <c:ser>
          <c:idx val="1"/>
          <c:order val="1"/>
          <c:spPr>
            <a:solidFill>
              <a:schemeClr val="bg1">
                <a:lumMod val="85000"/>
              </a:schemeClr>
            </a:solidFill>
            <a:ln>
              <a:noFill/>
            </a:ln>
            <a:effectLst>
              <a:outerShdw blurRad="57150" dist="19050" dir="5400000" algn="ctr" rotWithShape="0">
                <a:srgbClr val="000000">
                  <a:alpha val="63000"/>
                </a:srgbClr>
              </a:outerShdw>
            </a:effectLst>
          </c:spPr>
          <c:invertIfNegative val="0"/>
          <c:cat>
            <c:strRef>
              <c:f>Sheet1!$B$72:$B$76</c:f>
              <c:strCache>
                <c:ptCount val="5"/>
                <c:pt idx="0">
                  <c:v>Welcome Offers</c:v>
                </c:pt>
                <c:pt idx="1">
                  <c:v>Bet and Get</c:v>
                </c:pt>
                <c:pt idx="2">
                  <c:v>Money Back</c:v>
                </c:pt>
                <c:pt idx="3">
                  <c:v>Free Bets </c:v>
                </c:pt>
                <c:pt idx="4">
                  <c:v>Not applicable</c:v>
                </c:pt>
              </c:strCache>
            </c:strRef>
          </c:cat>
          <c:val>
            <c:numRef>
              <c:f>Sheet1!$D$72:$D$76</c:f>
              <c:numCache>
                <c:formatCode>General</c:formatCode>
                <c:ptCount val="5"/>
                <c:pt idx="0">
                  <c:v>100</c:v>
                </c:pt>
                <c:pt idx="1">
                  <c:v>100</c:v>
                </c:pt>
                <c:pt idx="2">
                  <c:v>100</c:v>
                </c:pt>
                <c:pt idx="3">
                  <c:v>100</c:v>
                </c:pt>
                <c:pt idx="4">
                  <c:v>100</c:v>
                </c:pt>
              </c:numCache>
            </c:numRef>
          </c:val>
          <c:extLst>
            <c:ext xmlns:c16="http://schemas.microsoft.com/office/drawing/2014/chart" uri="{C3380CC4-5D6E-409C-BE32-E72D297353CC}">
              <c16:uniqueId val="{0000000B-CEDA-8548-86E1-3D96AC8672BF}"/>
            </c:ext>
          </c:extLst>
        </c:ser>
        <c:dLbls>
          <c:showLegendKey val="0"/>
          <c:showVal val="0"/>
          <c:showCatName val="0"/>
          <c:showSerName val="0"/>
          <c:showPercent val="0"/>
          <c:showBubbleSize val="0"/>
        </c:dLbls>
        <c:gapWidth val="150"/>
        <c:overlap val="100"/>
        <c:axId val="1028795199"/>
        <c:axId val="1028795999"/>
      </c:barChart>
      <c:catAx>
        <c:axId val="1028795199"/>
        <c:scaling>
          <c:orientation val="minMax"/>
        </c:scaling>
        <c:delete val="0"/>
        <c:axPos val="b"/>
        <c:title>
          <c:tx>
            <c:rich>
              <a:bodyPr rot="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Types</a:t>
                </a:r>
                <a:r>
                  <a:rPr lang="en-GB" b="0" u="sng" baseline="0"/>
                  <a:t> of Promotions</a:t>
                </a:r>
                <a:endParaRPr lang="en-GB" b="0" u="sng"/>
              </a:p>
            </c:rich>
          </c:tx>
          <c:layout>
            <c:manualLayout>
              <c:xMode val="edge"/>
              <c:yMode val="edge"/>
              <c:x val="0.4426223575638687"/>
              <c:y val="0.91775799894638765"/>
            </c:manualLayout>
          </c:layout>
          <c:overlay val="0"/>
          <c:spPr>
            <a:noFill/>
            <a:ln>
              <a:noFill/>
            </a:ln>
            <a:effectLst/>
          </c:spPr>
          <c:txPr>
            <a:bodyPr rot="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28795999"/>
        <c:crosses val="autoZero"/>
        <c:auto val="1"/>
        <c:lblAlgn val="ctr"/>
        <c:lblOffset val="100"/>
        <c:noMultiLvlLbl val="0"/>
      </c:catAx>
      <c:valAx>
        <c:axId val="1028795999"/>
        <c:scaling>
          <c:orientation val="minMax"/>
          <c:max val="1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Percentage (%)</a:t>
                </a:r>
              </a:p>
            </c:rich>
          </c:tx>
          <c:layout>
            <c:manualLayout>
              <c:xMode val="edge"/>
              <c:yMode val="edge"/>
              <c:x val="2.9613882864665465E-2"/>
              <c:y val="0.42317084749525075"/>
            </c:manualLayout>
          </c:layout>
          <c:overlay val="0"/>
          <c:spPr>
            <a:noFill/>
            <a:ln>
              <a:noFill/>
            </a:ln>
            <a:effectLst/>
          </c:spPr>
          <c:txPr>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28795199"/>
        <c:crosses val="autoZero"/>
        <c:crossBetween val="between"/>
        <c:majorUnit val="1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Where Participants</a:t>
            </a:r>
            <a:r>
              <a:rPr lang="en-GB" u="sng" baseline="0"/>
              <a:t> Have Seen Online Sports Betting Being Marketed</a:t>
            </a:r>
            <a:endParaRPr lang="en-GB" u="sng"/>
          </a:p>
        </c:rich>
      </c:tx>
      <c:layout>
        <c:manualLayout>
          <c:xMode val="edge"/>
          <c:yMode val="edge"/>
          <c:x val="0.14032159505560698"/>
          <c:y val="4.0884312537855844E-4"/>
        </c:manualLayout>
      </c:layout>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8.8542493402678807E-2"/>
          <c:y val="0.14664626460535496"/>
          <c:w val="0.89179569199226993"/>
          <c:h val="0.69179825409946583"/>
        </c:manualLayout>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Sheet1!$B$81:$B$86</c:f>
              <c:strCache>
                <c:ptCount val="6"/>
                <c:pt idx="0">
                  <c:v>Social Media ( facebook, instagram )</c:v>
                </c:pt>
                <c:pt idx="1">
                  <c:v>TV</c:v>
                </c:pt>
                <c:pt idx="2">
                  <c:v>Advertisements online ( pop- up adds)</c:v>
                </c:pt>
                <c:pt idx="3">
                  <c:v>By affiliated tipsters </c:v>
                </c:pt>
                <c:pt idx="4">
                  <c:v>On billboard posters</c:v>
                </c:pt>
                <c:pt idx="5">
                  <c:v>Newspapers</c:v>
                </c:pt>
              </c:strCache>
            </c:strRef>
          </c:cat>
          <c:val>
            <c:numRef>
              <c:f>Sheet1!$C$81:$C$86</c:f>
              <c:numCache>
                <c:formatCode>General</c:formatCode>
                <c:ptCount val="6"/>
              </c:numCache>
            </c:numRef>
          </c:val>
          <c:extLst>
            <c:ext xmlns:c16="http://schemas.microsoft.com/office/drawing/2014/chart" uri="{C3380CC4-5D6E-409C-BE32-E72D297353CC}">
              <c16:uniqueId val="{00000000-758D-8244-A6D2-4DDDAD315887}"/>
            </c:ext>
          </c:extLst>
        </c:ser>
        <c:ser>
          <c:idx val="1"/>
          <c:order val="1"/>
          <c:spPr>
            <a:solidFill>
              <a:srgbClr val="C00000"/>
            </a:solidFill>
            <a:ln>
              <a:noFill/>
            </a:ln>
            <a:effectLst>
              <a:outerShdw blurRad="57150" dist="19050" dir="5400000" algn="ctr" rotWithShape="0">
                <a:srgbClr val="000000">
                  <a:alpha val="63000"/>
                </a:srgbClr>
              </a:outerShdw>
            </a:effectLst>
          </c:spPr>
          <c:invertIfNegative val="0"/>
          <c:dPt>
            <c:idx val="0"/>
            <c:invertIfNegative val="0"/>
            <c:bubble3D val="0"/>
            <c:spPr>
              <a:solidFill>
                <a:srgbClr val="FF2F92"/>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2-758D-8244-A6D2-4DDDAD315887}"/>
              </c:ext>
            </c:extLst>
          </c:dPt>
          <c:dPt>
            <c:idx val="1"/>
            <c:invertIfNegative val="0"/>
            <c:bubble3D val="0"/>
            <c:spPr>
              <a:solidFill>
                <a:srgbClr val="0070C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4-758D-8244-A6D2-4DDDAD315887}"/>
              </c:ext>
            </c:extLst>
          </c:dPt>
          <c:dPt>
            <c:idx val="2"/>
            <c:invertIfNegative val="0"/>
            <c:bubble3D val="0"/>
            <c:spPr>
              <a:solidFill>
                <a:srgbClr val="FFC000">
                  <a:alpha val="87843"/>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6-758D-8244-A6D2-4DDDAD315887}"/>
              </c:ext>
            </c:extLst>
          </c:dPt>
          <c:dPt>
            <c:idx val="3"/>
            <c:invertIfNegative val="0"/>
            <c:bubble3D val="0"/>
            <c:spPr>
              <a:solidFill>
                <a:srgbClr val="008F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8-758D-8244-A6D2-4DDDAD315887}"/>
              </c:ext>
            </c:extLst>
          </c:dPt>
          <c:dPt>
            <c:idx val="4"/>
            <c:invertIfNegative val="0"/>
            <c:bubble3D val="0"/>
            <c:spPr>
              <a:solidFill>
                <a:srgbClr val="7030A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A-758D-8244-A6D2-4DDDAD315887}"/>
              </c:ext>
            </c:extLst>
          </c:dPt>
          <c:dLbls>
            <c:dLbl>
              <c:idx val="0"/>
              <c:tx>
                <c:rich>
                  <a:bodyPr/>
                  <a:lstStyle/>
                  <a:p>
                    <a:fld id="{6459BC51-F984-0242-880A-903F2AC585D9}"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758D-8244-A6D2-4DDDAD315887}"/>
                </c:ext>
              </c:extLst>
            </c:dLbl>
            <c:dLbl>
              <c:idx val="1"/>
              <c:tx>
                <c:rich>
                  <a:bodyPr/>
                  <a:lstStyle/>
                  <a:p>
                    <a:fld id="{C54F8B3C-82A2-714D-87C4-1E28805054A8}"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758D-8244-A6D2-4DDDAD315887}"/>
                </c:ext>
              </c:extLst>
            </c:dLbl>
            <c:dLbl>
              <c:idx val="2"/>
              <c:tx>
                <c:rich>
                  <a:bodyPr/>
                  <a:lstStyle/>
                  <a:p>
                    <a:fld id="{4E25CF9C-600A-6E45-9040-BC500836ACCE}"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6-758D-8244-A6D2-4DDDAD315887}"/>
                </c:ext>
              </c:extLst>
            </c:dLbl>
            <c:dLbl>
              <c:idx val="3"/>
              <c:tx>
                <c:rich>
                  <a:bodyPr/>
                  <a:lstStyle/>
                  <a:p>
                    <a:fld id="{5ABCC154-E646-EC4D-847A-5ADBB0AA0C98}"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8-758D-8244-A6D2-4DDDAD315887}"/>
                </c:ext>
              </c:extLst>
            </c:dLbl>
            <c:dLbl>
              <c:idx val="4"/>
              <c:tx>
                <c:rich>
                  <a:bodyPr/>
                  <a:lstStyle/>
                  <a:p>
                    <a:fld id="{47AC724F-FB4B-8D49-B3BE-4C789E71E5DD}"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A-758D-8244-A6D2-4DDDAD315887}"/>
                </c:ext>
              </c:extLst>
            </c:dLbl>
            <c:dLbl>
              <c:idx val="5"/>
              <c:tx>
                <c:rich>
                  <a:bodyPr/>
                  <a:lstStyle/>
                  <a:p>
                    <a:fld id="{357AA2B5-3298-8542-AC36-2EA415ED108C}"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B-758D-8244-A6D2-4DDDAD31588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Sheet1!$B$81:$B$86</c:f>
              <c:strCache>
                <c:ptCount val="6"/>
                <c:pt idx="0">
                  <c:v>Social Media ( facebook, instagram )</c:v>
                </c:pt>
                <c:pt idx="1">
                  <c:v>TV</c:v>
                </c:pt>
                <c:pt idx="2">
                  <c:v>Advertisements online ( pop- up adds)</c:v>
                </c:pt>
                <c:pt idx="3">
                  <c:v>By affiliated tipsters </c:v>
                </c:pt>
                <c:pt idx="4">
                  <c:v>On billboard posters</c:v>
                </c:pt>
                <c:pt idx="5">
                  <c:v>Newspapers</c:v>
                </c:pt>
              </c:strCache>
            </c:strRef>
          </c:cat>
          <c:val>
            <c:numRef>
              <c:f>Sheet1!$D$81:$D$86</c:f>
              <c:numCache>
                <c:formatCode>0</c:formatCode>
                <c:ptCount val="6"/>
                <c:pt idx="0" formatCode="General">
                  <c:v>100</c:v>
                </c:pt>
                <c:pt idx="1">
                  <c:v>96.385542168674704</c:v>
                </c:pt>
                <c:pt idx="2">
                  <c:v>97.590361445783131</c:v>
                </c:pt>
                <c:pt idx="3">
                  <c:v>92.771084337349393</c:v>
                </c:pt>
                <c:pt idx="4">
                  <c:v>18.072289156626507</c:v>
                </c:pt>
                <c:pt idx="5">
                  <c:v>13.253012048192772</c:v>
                </c:pt>
              </c:numCache>
            </c:numRef>
          </c:val>
          <c:extLst>
            <c:ext xmlns:c16="http://schemas.microsoft.com/office/drawing/2014/chart" uri="{C3380CC4-5D6E-409C-BE32-E72D297353CC}">
              <c16:uniqueId val="{0000000C-758D-8244-A6D2-4DDDAD315887}"/>
            </c:ext>
          </c:extLst>
        </c:ser>
        <c:ser>
          <c:idx val="2"/>
          <c:order val="2"/>
          <c:spPr>
            <a:solidFill>
              <a:schemeClr val="bg1">
                <a:lumMod val="85000"/>
              </a:schemeClr>
            </a:solidFill>
            <a:ln>
              <a:noFill/>
            </a:ln>
            <a:effectLst>
              <a:outerShdw blurRad="57150" dist="19050" dir="5400000" algn="ctr" rotWithShape="0">
                <a:srgbClr val="000000">
                  <a:alpha val="63000"/>
                </a:srgbClr>
              </a:outerShdw>
            </a:effectLst>
          </c:spPr>
          <c:invertIfNegative val="0"/>
          <c:cat>
            <c:strRef>
              <c:f>Sheet1!$B$81:$B$86</c:f>
              <c:strCache>
                <c:ptCount val="6"/>
                <c:pt idx="0">
                  <c:v>Social Media ( facebook, instagram )</c:v>
                </c:pt>
                <c:pt idx="1">
                  <c:v>TV</c:v>
                </c:pt>
                <c:pt idx="2">
                  <c:v>Advertisements online ( pop- up adds)</c:v>
                </c:pt>
                <c:pt idx="3">
                  <c:v>By affiliated tipsters </c:v>
                </c:pt>
                <c:pt idx="4">
                  <c:v>On billboard posters</c:v>
                </c:pt>
                <c:pt idx="5">
                  <c:v>Newspapers</c:v>
                </c:pt>
              </c:strCache>
            </c:strRef>
          </c:cat>
          <c:val>
            <c:numRef>
              <c:f>Sheet1!$E$81:$E$86</c:f>
              <c:numCache>
                <c:formatCode>General</c:formatCode>
                <c:ptCount val="6"/>
                <c:pt idx="0">
                  <c:v>100</c:v>
                </c:pt>
                <c:pt idx="1">
                  <c:v>100</c:v>
                </c:pt>
                <c:pt idx="2">
                  <c:v>100</c:v>
                </c:pt>
                <c:pt idx="3">
                  <c:v>100</c:v>
                </c:pt>
                <c:pt idx="4">
                  <c:v>100</c:v>
                </c:pt>
                <c:pt idx="5">
                  <c:v>100</c:v>
                </c:pt>
              </c:numCache>
            </c:numRef>
          </c:val>
          <c:extLst>
            <c:ext xmlns:c16="http://schemas.microsoft.com/office/drawing/2014/chart" uri="{C3380CC4-5D6E-409C-BE32-E72D297353CC}">
              <c16:uniqueId val="{0000000D-758D-8244-A6D2-4DDDAD315887}"/>
            </c:ext>
          </c:extLst>
        </c:ser>
        <c:dLbls>
          <c:showLegendKey val="0"/>
          <c:showVal val="0"/>
          <c:showCatName val="0"/>
          <c:showSerName val="0"/>
          <c:showPercent val="0"/>
          <c:showBubbleSize val="0"/>
        </c:dLbls>
        <c:gapWidth val="150"/>
        <c:overlap val="100"/>
        <c:axId val="1030812639"/>
        <c:axId val="1047315519"/>
      </c:barChart>
      <c:catAx>
        <c:axId val="1030812639"/>
        <c:scaling>
          <c:orientation val="minMax"/>
        </c:scaling>
        <c:delete val="0"/>
        <c:axPos val="b"/>
        <c:title>
          <c:tx>
            <c:rich>
              <a:bodyPr rot="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Marketing Channels</a:t>
                </a:r>
              </a:p>
            </c:rich>
          </c:tx>
          <c:layout>
            <c:manualLayout>
              <c:xMode val="edge"/>
              <c:yMode val="edge"/>
              <c:x val="0.48385296949425555"/>
              <c:y val="0.93123612719765325"/>
            </c:manualLayout>
          </c:layout>
          <c:overlay val="0"/>
          <c:spPr>
            <a:noFill/>
            <a:ln>
              <a:noFill/>
            </a:ln>
            <a:effectLst/>
          </c:spPr>
          <c:txPr>
            <a:bodyPr rot="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47315519"/>
        <c:crosses val="autoZero"/>
        <c:auto val="1"/>
        <c:lblAlgn val="ctr"/>
        <c:lblOffset val="100"/>
        <c:noMultiLvlLbl val="0"/>
      </c:catAx>
      <c:valAx>
        <c:axId val="1047315519"/>
        <c:scaling>
          <c:orientation val="minMax"/>
          <c:max val="1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sng" strike="noStrike" kern="1200" cap="all" baseline="0">
                    <a:solidFill>
                      <a:schemeClr val="lt1">
                        <a:lumMod val="85000"/>
                      </a:schemeClr>
                    </a:solidFill>
                    <a:latin typeface="+mn-lt"/>
                    <a:ea typeface="+mn-ea"/>
                    <a:cs typeface="+mn-cs"/>
                  </a:defRPr>
                </a:pPr>
                <a:r>
                  <a:rPr lang="en-GB" u="sng"/>
                  <a:t>Percentage</a:t>
                </a:r>
                <a:r>
                  <a:rPr lang="en-GB" u="sng" baseline="0"/>
                  <a:t> (%)</a:t>
                </a:r>
                <a:endParaRPr lang="en-GB" u="sng"/>
              </a:p>
            </c:rich>
          </c:tx>
          <c:layout>
            <c:manualLayout>
              <c:xMode val="edge"/>
              <c:yMode val="edge"/>
              <c:x val="1.8548106237395199E-2"/>
              <c:y val="0.37405631672441386"/>
            </c:manualLayout>
          </c:layout>
          <c:overlay val="0"/>
          <c:spPr>
            <a:noFill/>
            <a:ln>
              <a:noFill/>
            </a:ln>
            <a:effectLst/>
          </c:spPr>
          <c:txPr>
            <a:bodyPr rot="-5400000" spcFirstLastPara="1" vertOverflow="ellipsis" vert="horz" wrap="square" anchor="ctr" anchorCtr="1"/>
            <a:lstStyle/>
            <a:p>
              <a:pPr>
                <a:defRPr sz="900" b="1" i="0" u="sng"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308126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b="1" u="sng"/>
              <a:t>Participants Opinion</a:t>
            </a:r>
            <a:r>
              <a:rPr lang="en-GB" b="1" u="sng" baseline="0"/>
              <a:t> On Whether They  Think Betting Companies Marketing Strategies Encourage Problem Gambling</a:t>
            </a:r>
            <a:endParaRPr lang="en-GB" b="1" u="sng"/>
          </a:p>
        </c:rich>
      </c:tx>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0886535883721526"/>
          <c:y val="0.29819749286557395"/>
          <c:w val="0.82380213078235609"/>
          <c:h val="0.587229452105963"/>
        </c:manualLayout>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521B93"/>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88E5-424D-96EB-0D9FF22DD4F9}"/>
              </c:ext>
            </c:extLst>
          </c:dPt>
          <c:dPt>
            <c:idx val="1"/>
            <c:invertIfNegative val="0"/>
            <c:bubble3D val="0"/>
            <c:spPr>
              <a:solidFill>
                <a:schemeClr val="accent4"/>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88E5-424D-96EB-0D9FF22DD4F9}"/>
              </c:ext>
            </c:extLst>
          </c:dPt>
          <c:dPt>
            <c:idx val="2"/>
            <c:invertIfNegative val="0"/>
            <c:bubble3D val="0"/>
            <c:spPr>
              <a:solidFill>
                <a:schemeClr val="accent6">
                  <a:lumMod val="75000"/>
                </a:scheme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88E5-424D-96EB-0D9FF22DD4F9}"/>
              </c:ext>
            </c:extLst>
          </c:dPt>
          <c:dLbls>
            <c:dLbl>
              <c:idx val="0"/>
              <c:tx>
                <c:rich>
                  <a:bodyPr/>
                  <a:lstStyle/>
                  <a:p>
                    <a:fld id="{859BCAF4-A4AC-B248-B95F-7B9D108D9A42}"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8E5-424D-96EB-0D9FF22DD4F9}"/>
                </c:ext>
              </c:extLst>
            </c:dLbl>
            <c:dLbl>
              <c:idx val="1"/>
              <c:tx>
                <c:rich>
                  <a:bodyPr/>
                  <a:lstStyle/>
                  <a:p>
                    <a:fld id="{B5FEF498-58B8-9B41-9580-DC308C5231A3}"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88E5-424D-96EB-0D9FF22DD4F9}"/>
                </c:ext>
              </c:extLst>
            </c:dLbl>
            <c:dLbl>
              <c:idx val="2"/>
              <c:tx>
                <c:rich>
                  <a:bodyPr/>
                  <a:lstStyle/>
                  <a:p>
                    <a:fld id="{BB793C8E-3D04-EF41-A9B9-313F3D94AAA6}"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88E5-424D-96EB-0D9FF22DD4F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Sheet1!$B$89:$B$91</c:f>
              <c:strCache>
                <c:ptCount val="3"/>
                <c:pt idx="0">
                  <c:v>Yes</c:v>
                </c:pt>
                <c:pt idx="1">
                  <c:v>No</c:v>
                </c:pt>
                <c:pt idx="2">
                  <c:v>Maybe</c:v>
                </c:pt>
              </c:strCache>
            </c:strRef>
          </c:cat>
          <c:val>
            <c:numRef>
              <c:f>Sheet1!$C$89:$C$91</c:f>
              <c:numCache>
                <c:formatCode>0</c:formatCode>
                <c:ptCount val="3"/>
                <c:pt idx="0">
                  <c:v>72.289156626506028</c:v>
                </c:pt>
                <c:pt idx="1">
                  <c:v>12.048192771084338</c:v>
                </c:pt>
                <c:pt idx="2">
                  <c:v>15.66265060240964</c:v>
                </c:pt>
              </c:numCache>
            </c:numRef>
          </c:val>
          <c:extLst>
            <c:ext xmlns:c16="http://schemas.microsoft.com/office/drawing/2014/chart" uri="{C3380CC4-5D6E-409C-BE32-E72D297353CC}">
              <c16:uniqueId val="{00000006-88E5-424D-96EB-0D9FF22DD4F9}"/>
            </c:ext>
          </c:extLst>
        </c:ser>
        <c: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Sheet1!$B$89:$B$91</c:f>
              <c:strCache>
                <c:ptCount val="3"/>
                <c:pt idx="0">
                  <c:v>Yes</c:v>
                </c:pt>
                <c:pt idx="1">
                  <c:v>No</c:v>
                </c:pt>
                <c:pt idx="2">
                  <c:v>Maybe</c:v>
                </c:pt>
              </c:strCache>
            </c:strRef>
          </c:cat>
          <c:val>
            <c:numRef>
              <c:f>Sheet1!$D$89:$D$91</c:f>
              <c:numCache>
                <c:formatCode>General</c:formatCode>
                <c:ptCount val="3"/>
              </c:numCache>
            </c:numRef>
          </c:val>
          <c:extLst>
            <c:ext xmlns:c16="http://schemas.microsoft.com/office/drawing/2014/chart" uri="{C3380CC4-5D6E-409C-BE32-E72D297353CC}">
              <c16:uniqueId val="{00000007-88E5-424D-96EB-0D9FF22DD4F9}"/>
            </c:ext>
          </c:extLst>
        </c:ser>
        <c:dLbls>
          <c:showLegendKey val="0"/>
          <c:showVal val="0"/>
          <c:showCatName val="0"/>
          <c:showSerName val="0"/>
          <c:showPercent val="0"/>
          <c:showBubbleSize val="0"/>
        </c:dLbls>
        <c:gapWidth val="150"/>
        <c:overlap val="100"/>
        <c:axId val="1048339407"/>
        <c:axId val="1042469791"/>
      </c:barChart>
      <c:catAx>
        <c:axId val="104833940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42469791"/>
        <c:crosses val="autoZero"/>
        <c:auto val="1"/>
        <c:lblAlgn val="ctr"/>
        <c:lblOffset val="100"/>
        <c:noMultiLvlLbl val="0"/>
      </c:catAx>
      <c:valAx>
        <c:axId val="1042469791"/>
        <c:scaling>
          <c:orientation val="minMax"/>
          <c:max val="1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Percentage</a:t>
                </a:r>
                <a:r>
                  <a:rPr lang="en-GB" b="0" u="sng" baseline="0"/>
                  <a:t> (%)</a:t>
                </a:r>
                <a:endParaRPr lang="en-GB" b="0" u="sng"/>
              </a:p>
            </c:rich>
          </c:tx>
          <c:overlay val="0"/>
          <c:spPr>
            <a:noFill/>
            <a:ln>
              <a:noFill/>
            </a:ln>
            <a:effectLst/>
          </c:spPr>
          <c:txPr>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483394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Participants </a:t>
            </a:r>
            <a:r>
              <a:rPr lang="en-GB" u="sng" baseline="0"/>
              <a:t>Who Think Online Sports Betting Has Become Accepted As A Norm In Society</a:t>
            </a:r>
            <a:endParaRPr lang="en-GB" u="sng"/>
          </a:p>
        </c:rich>
      </c:tx>
      <c:layout>
        <c:manualLayout>
          <c:xMode val="edge"/>
          <c:yMode val="edge"/>
          <c:x val="0.13044506284299071"/>
          <c:y val="4.2601229526703178E-2"/>
        </c:manualLayout>
      </c:layout>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233329832964203"/>
          <c:y val="0.21316999851631091"/>
          <c:w val="0.83436668094089927"/>
          <c:h val="0.66168069720485878"/>
        </c:manualLayout>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4E8F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45A-794D-BD5A-BD22D70EBCDE}"/>
              </c:ext>
            </c:extLst>
          </c:dPt>
          <c:dPt>
            <c:idx val="1"/>
            <c:invertIfNegative val="0"/>
            <c:bubble3D val="0"/>
            <c:spPr>
              <a:solidFill>
                <a:srgbClr val="FF93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45A-794D-BD5A-BD22D70EBCDE}"/>
              </c:ext>
            </c:extLst>
          </c:dPt>
          <c:dPt>
            <c:idx val="2"/>
            <c:invertIfNegative val="0"/>
            <c:bubble3D val="0"/>
            <c:spPr>
              <a:solidFill>
                <a:srgbClr val="942093"/>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45A-794D-BD5A-BD22D70EBCDE}"/>
              </c:ext>
            </c:extLst>
          </c:dPt>
          <c:dLbls>
            <c:dLbl>
              <c:idx val="0"/>
              <c:tx>
                <c:rich>
                  <a:bodyPr/>
                  <a:lstStyle/>
                  <a:p>
                    <a:fld id="{75C842C6-DD3C-2A45-A2F4-871A942768F7}"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945A-794D-BD5A-BD22D70EBCDE}"/>
                </c:ext>
              </c:extLst>
            </c:dLbl>
            <c:dLbl>
              <c:idx val="1"/>
              <c:layout>
                <c:manualLayout>
                  <c:x val="-2.1570418158692148E-3"/>
                  <c:y val="-2.9262665319338115E-2"/>
                </c:manualLayout>
              </c:layout>
              <c:tx>
                <c:rich>
                  <a:bodyPr/>
                  <a:lstStyle/>
                  <a:p>
                    <a:fld id="{DD751C48-DFE7-3D40-BA9F-46C6CE53282B}"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945A-794D-BD5A-BD22D70EBCDE}"/>
                </c:ext>
              </c:extLst>
            </c:dLbl>
            <c:dLbl>
              <c:idx val="2"/>
              <c:tx>
                <c:rich>
                  <a:bodyPr/>
                  <a:lstStyle/>
                  <a:p>
                    <a:fld id="{CE4F6FA9-721A-764E-8EE6-8AD2D2FC570C}"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945A-794D-BD5A-BD22D70EBCD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Sheet1!$B$96:$B$98</c:f>
              <c:strCache>
                <c:ptCount val="3"/>
                <c:pt idx="0">
                  <c:v>Yes</c:v>
                </c:pt>
                <c:pt idx="1">
                  <c:v>No </c:v>
                </c:pt>
                <c:pt idx="2">
                  <c:v>Maybe</c:v>
                </c:pt>
              </c:strCache>
            </c:strRef>
          </c:cat>
          <c:val>
            <c:numRef>
              <c:f>Sheet1!$C$96:$C$98</c:f>
              <c:numCache>
                <c:formatCode>0</c:formatCode>
                <c:ptCount val="3"/>
                <c:pt idx="0">
                  <c:v>92.771084337349393</c:v>
                </c:pt>
                <c:pt idx="1">
                  <c:v>2.4096385542168677</c:v>
                </c:pt>
                <c:pt idx="2">
                  <c:v>4.8192771084337354</c:v>
                </c:pt>
              </c:numCache>
            </c:numRef>
          </c:val>
          <c:extLst>
            <c:ext xmlns:c16="http://schemas.microsoft.com/office/drawing/2014/chart" uri="{C3380CC4-5D6E-409C-BE32-E72D297353CC}">
              <c16:uniqueId val="{00000006-945A-794D-BD5A-BD22D70EBCDE}"/>
            </c:ext>
          </c:extLst>
        </c:ser>
        <c:dLbls>
          <c:dLblPos val="ctr"/>
          <c:showLegendKey val="0"/>
          <c:showVal val="1"/>
          <c:showCatName val="0"/>
          <c:showSerName val="0"/>
          <c:showPercent val="0"/>
          <c:showBubbleSize val="0"/>
        </c:dLbls>
        <c:gapWidth val="150"/>
        <c:overlap val="100"/>
        <c:axId val="1042412863"/>
        <c:axId val="1086254383"/>
      </c:barChart>
      <c:catAx>
        <c:axId val="1042412863"/>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86254383"/>
        <c:crosses val="autoZero"/>
        <c:auto val="1"/>
        <c:lblAlgn val="ctr"/>
        <c:lblOffset val="100"/>
        <c:noMultiLvlLbl val="0"/>
      </c:catAx>
      <c:valAx>
        <c:axId val="1086254383"/>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Percentage</a:t>
                </a:r>
                <a:r>
                  <a:rPr lang="en-GB" baseline="0"/>
                  <a:t>  (%)</a:t>
                </a:r>
                <a:endParaRPr lang="en-GB"/>
              </a:p>
            </c:rich>
          </c:tx>
          <c:layout>
            <c:manualLayout>
              <c:xMode val="edge"/>
              <c:yMode val="edge"/>
              <c:x val="2.5980012437675247E-2"/>
              <c:y val="0.45617788787180918"/>
            </c:manualLayout>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424128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Participants</a:t>
            </a:r>
            <a:r>
              <a:rPr lang="en-GB" u="sng" baseline="0"/>
              <a:t> Opinion On Whether Betting Companies Are Marketing And Advertising Ethically</a:t>
            </a:r>
            <a:endParaRPr lang="en-GB" u="sng"/>
          </a:p>
        </c:rich>
      </c:tx>
      <c:layout>
        <c:manualLayout>
          <c:xMode val="edge"/>
          <c:yMode val="edge"/>
          <c:x val="0.11539907093948874"/>
          <c:y val="3.1714855975222458E-2"/>
        </c:manualLayout>
      </c:layout>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9.0308626684648466E-2"/>
          <c:y val="0.23805963766401353"/>
          <c:w val="0.8669692688312125"/>
          <c:h val="0.62639899661187948"/>
        </c:manualLayout>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9411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8F3-9045-AE96-6B466FD16313}"/>
              </c:ext>
            </c:extLst>
          </c:dPt>
          <c:dPt>
            <c:idx val="1"/>
            <c:invertIfNegative val="0"/>
            <c:bubble3D val="0"/>
            <c:spPr>
              <a:solidFill>
                <a:srgbClr val="009051"/>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8F3-9045-AE96-6B466FD16313}"/>
              </c:ext>
            </c:extLst>
          </c:dPt>
          <c:dPt>
            <c:idx val="2"/>
            <c:invertIfNegative val="0"/>
            <c:bubble3D val="0"/>
            <c:spPr>
              <a:solidFill>
                <a:srgbClr val="FF2F92"/>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8F3-9045-AE96-6B466FD16313}"/>
              </c:ext>
            </c:extLst>
          </c:dPt>
          <c:dPt>
            <c:idx val="3"/>
            <c:invertIfNegative val="0"/>
            <c:bubble3D val="0"/>
            <c:spPr>
              <a:solidFill>
                <a:schemeClr val="accent2">
                  <a:lumMod val="75000"/>
                </a:scheme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8F3-9045-AE96-6B466FD16313}"/>
              </c:ext>
            </c:extLst>
          </c:dPt>
          <c:dPt>
            <c:idx val="4"/>
            <c:invertIfNegative val="0"/>
            <c:bubble3D val="0"/>
            <c:spPr>
              <a:solidFill>
                <a:schemeClr val="accent4">
                  <a:lumMod val="75000"/>
                </a:scheme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98F3-9045-AE96-6B466FD16313}"/>
              </c:ext>
            </c:extLst>
          </c:dPt>
          <c:dLbls>
            <c:dLbl>
              <c:idx val="0"/>
              <c:layout>
                <c:manualLayout>
                  <c:x val="-1.9264289210678361E-3"/>
                  <c:y val="-7.1624264214500428E-3"/>
                </c:manualLayout>
              </c:layout>
              <c:tx>
                <c:rich>
                  <a:bodyPr/>
                  <a:lstStyle/>
                  <a:p>
                    <a:fld id="{0AE98BE3-4B81-E545-A9F7-F521F0548228}"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98F3-9045-AE96-6B466FD16313}"/>
                </c:ext>
              </c:extLst>
            </c:dLbl>
            <c:dLbl>
              <c:idx val="1"/>
              <c:tx>
                <c:rich>
                  <a:bodyPr/>
                  <a:lstStyle/>
                  <a:p>
                    <a:fld id="{8429EA79-4978-BD41-8CEE-78B5CF0D3F09}" type="VALUE">
                      <a:rPr lang="en-US"/>
                      <a:pPr/>
                      <a:t>[VALUE]</a:t>
                    </a:fld>
                    <a:r>
                      <a:rPr lang="en-US"/>
                      <a:t>%</a:t>
                    </a:r>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98F3-9045-AE96-6B466FD16313}"/>
                </c:ext>
              </c:extLst>
            </c:dLbl>
            <c:dLbl>
              <c:idx val="2"/>
              <c:tx>
                <c:rich>
                  <a:bodyPr/>
                  <a:lstStyle/>
                  <a:p>
                    <a:fld id="{3BDF27EC-DC3A-604E-A4CF-3790000A4FE7}" type="VALUE">
                      <a:rPr lang="en-US"/>
                      <a:pPr/>
                      <a:t>[VALUE]</a:t>
                    </a:fld>
                    <a:r>
                      <a:rPr lang="en-US"/>
                      <a:t>%</a:t>
                    </a:r>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98F3-9045-AE96-6B466FD16313}"/>
                </c:ext>
              </c:extLst>
            </c:dLbl>
            <c:dLbl>
              <c:idx val="3"/>
              <c:tx>
                <c:rich>
                  <a:bodyPr/>
                  <a:lstStyle/>
                  <a:p>
                    <a:fld id="{5DC273C0-B3EE-0B43-B6B2-9A89D38EAF71}" type="VALUE">
                      <a:rPr lang="en-US"/>
                      <a:pPr/>
                      <a:t>[VALUE]</a:t>
                    </a:fld>
                    <a:r>
                      <a:rPr lang="en-US"/>
                      <a:t>%</a:t>
                    </a:r>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98F3-9045-AE96-6B466FD16313}"/>
                </c:ext>
              </c:extLst>
            </c:dLbl>
            <c:dLbl>
              <c:idx val="4"/>
              <c:tx>
                <c:rich>
                  <a:bodyPr/>
                  <a:lstStyle/>
                  <a:p>
                    <a:fld id="{B2992F7E-5999-CE4A-8310-84E7568E9010}" type="VALUE">
                      <a:rPr lang="en-US"/>
                      <a:pPr/>
                      <a:t>[VALUE]</a:t>
                    </a:fld>
                    <a:r>
                      <a:rPr lang="en-US"/>
                      <a:t>%</a:t>
                    </a:r>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98F3-9045-AE96-6B466FD1631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Sheet1!$B$101:$B$105</c:f>
              <c:strCache>
                <c:ptCount val="5"/>
                <c:pt idx="0">
                  <c:v>Strongly Agree</c:v>
                </c:pt>
                <c:pt idx="1">
                  <c:v>Agree</c:v>
                </c:pt>
                <c:pt idx="2">
                  <c:v>Neutral</c:v>
                </c:pt>
                <c:pt idx="3">
                  <c:v>Disagree</c:v>
                </c:pt>
                <c:pt idx="4">
                  <c:v>Strongly Disagree</c:v>
                </c:pt>
              </c:strCache>
            </c:strRef>
          </c:cat>
          <c:val>
            <c:numRef>
              <c:f>Sheet1!$C$101:$C$105</c:f>
              <c:numCache>
                <c:formatCode>0</c:formatCode>
                <c:ptCount val="5"/>
                <c:pt idx="0">
                  <c:v>6.024096385542169</c:v>
                </c:pt>
                <c:pt idx="1">
                  <c:v>10.843373493975903</c:v>
                </c:pt>
                <c:pt idx="2">
                  <c:v>37.349397590361441</c:v>
                </c:pt>
                <c:pt idx="3">
                  <c:v>32.53012048192771</c:v>
                </c:pt>
                <c:pt idx="4">
                  <c:v>13.253012048192772</c:v>
                </c:pt>
              </c:numCache>
            </c:numRef>
          </c:val>
          <c:extLst>
            <c:ext xmlns:c16="http://schemas.microsoft.com/office/drawing/2014/chart" uri="{C3380CC4-5D6E-409C-BE32-E72D297353CC}">
              <c16:uniqueId val="{0000000A-98F3-9045-AE96-6B466FD16313}"/>
            </c:ext>
          </c:extLst>
        </c:ser>
        <c:dLbls>
          <c:showLegendKey val="0"/>
          <c:showVal val="0"/>
          <c:showCatName val="0"/>
          <c:showSerName val="0"/>
          <c:showPercent val="0"/>
          <c:showBubbleSize val="0"/>
        </c:dLbls>
        <c:gapWidth val="150"/>
        <c:overlap val="100"/>
        <c:axId val="1083330719"/>
        <c:axId val="1043180991"/>
      </c:barChart>
      <c:catAx>
        <c:axId val="1083330719"/>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43180991"/>
        <c:crosses val="autoZero"/>
        <c:auto val="1"/>
        <c:lblAlgn val="ctr"/>
        <c:lblOffset val="100"/>
        <c:noMultiLvlLbl val="0"/>
      </c:catAx>
      <c:valAx>
        <c:axId val="1043180991"/>
        <c:scaling>
          <c:orientation val="minMax"/>
          <c:max val="1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Percentage</a:t>
                </a:r>
                <a:r>
                  <a:rPr lang="en-GB" b="0" u="sng" baseline="0"/>
                  <a:t> (%)</a:t>
                </a:r>
                <a:endParaRPr lang="en-GB" b="0" u="sng"/>
              </a:p>
            </c:rich>
          </c:tx>
          <c:overlay val="0"/>
          <c:spPr>
            <a:noFill/>
            <a:ln>
              <a:noFill/>
            </a:ln>
            <a:effectLst/>
          </c:spPr>
          <c:txPr>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833307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Participants</a:t>
            </a:r>
            <a:r>
              <a:rPr lang="en-GB" u="sng" baseline="0"/>
              <a:t> Opinion On Whether Betting Companies Are Responsibly Adhering To Their Code Of Ethics</a:t>
            </a:r>
            <a:endParaRPr lang="en-GB" u="sng"/>
          </a:p>
        </c:rich>
      </c:tx>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7.9739923888813305E-2"/>
          <c:y val="0.17524994560938637"/>
          <c:w val="0.90217658214715146"/>
          <c:h val="0.7559262400183584"/>
        </c:manualLayout>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00FB92">
                  <a:alpha val="67843"/>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485-424F-8FF1-7A7854642151}"/>
              </c:ext>
            </c:extLst>
          </c:dPt>
          <c:dPt>
            <c:idx val="1"/>
            <c:invertIfNegative val="0"/>
            <c:bubble3D val="0"/>
            <c:spPr>
              <a:solidFill>
                <a:srgbClr val="0096FF">
                  <a:alpha val="81176"/>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485-424F-8FF1-7A7854642151}"/>
              </c:ext>
            </c:extLst>
          </c:dPt>
          <c:dPt>
            <c:idx val="2"/>
            <c:invertIfNegative val="0"/>
            <c:bubble3D val="0"/>
            <c:spPr>
              <a:solidFill>
                <a:srgbClr val="FF9300">
                  <a:alpha val="89804"/>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485-424F-8FF1-7A7854642151}"/>
              </c:ext>
            </c:extLst>
          </c:dPt>
          <c:dPt>
            <c:idx val="3"/>
            <c:invertIfNegative val="0"/>
            <c:bubble3D val="0"/>
            <c:spPr>
              <a:solidFill>
                <a:srgbClr val="941100">
                  <a:alpha val="90980"/>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485-424F-8FF1-7A7854642151}"/>
              </c:ext>
            </c:extLst>
          </c:dPt>
          <c:dPt>
            <c:idx val="4"/>
            <c:invertIfNegative val="0"/>
            <c:bubble3D val="0"/>
            <c:spPr>
              <a:solidFill>
                <a:srgbClr val="FFFD78">
                  <a:alpha val="72941"/>
                </a:srgb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F485-424F-8FF1-7A7854642151}"/>
              </c:ext>
            </c:extLst>
          </c:dPt>
          <c:dLbls>
            <c:dLbl>
              <c:idx val="0"/>
              <c:tx>
                <c:rich>
                  <a:bodyPr/>
                  <a:lstStyle/>
                  <a:p>
                    <a:fld id="{FA1B41C0-9FFB-B949-8067-382B4739302F}"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F485-424F-8FF1-7A7854642151}"/>
                </c:ext>
              </c:extLst>
            </c:dLbl>
            <c:dLbl>
              <c:idx val="1"/>
              <c:tx>
                <c:rich>
                  <a:bodyPr/>
                  <a:lstStyle/>
                  <a:p>
                    <a:fld id="{39051196-73E0-9E40-9583-2CC350BDF34F}"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F485-424F-8FF1-7A7854642151}"/>
                </c:ext>
              </c:extLst>
            </c:dLbl>
            <c:dLbl>
              <c:idx val="2"/>
              <c:tx>
                <c:rich>
                  <a:bodyPr/>
                  <a:lstStyle/>
                  <a:p>
                    <a:fld id="{87BC312B-B25C-5343-99DB-6970623BA629}"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F485-424F-8FF1-7A7854642151}"/>
                </c:ext>
              </c:extLst>
            </c:dLbl>
            <c:dLbl>
              <c:idx val="3"/>
              <c:tx>
                <c:rich>
                  <a:bodyPr/>
                  <a:lstStyle/>
                  <a:p>
                    <a:fld id="{C06C0667-5E44-9F46-A76B-52CF01F5417C}"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F485-424F-8FF1-7A7854642151}"/>
                </c:ext>
              </c:extLst>
            </c:dLbl>
            <c:dLbl>
              <c:idx val="4"/>
              <c:tx>
                <c:rich>
                  <a:bodyPr/>
                  <a:lstStyle/>
                  <a:p>
                    <a:fld id="{D75D4294-BE4B-7D4E-84D3-93E7A58ED5E7}" type="VALUE">
                      <a:rPr lang="en-US"/>
                      <a:pPr/>
                      <a:t>[VALUE]</a:t>
                    </a:fld>
                    <a:r>
                      <a:rPr lang="en-US"/>
                      <a:t>%</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F485-424F-8FF1-7A785464215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Sheet1!$B$109:$B$113</c:f>
              <c:strCache>
                <c:ptCount val="5"/>
                <c:pt idx="0">
                  <c:v>Strongly Agree</c:v>
                </c:pt>
                <c:pt idx="1">
                  <c:v>Agree</c:v>
                </c:pt>
                <c:pt idx="2">
                  <c:v>Neutral</c:v>
                </c:pt>
                <c:pt idx="3">
                  <c:v>Disagree</c:v>
                </c:pt>
                <c:pt idx="4">
                  <c:v>Strongly Disagree</c:v>
                </c:pt>
              </c:strCache>
            </c:strRef>
          </c:cat>
          <c:val>
            <c:numRef>
              <c:f>Sheet1!$C$109:$C$113</c:f>
              <c:numCache>
                <c:formatCode>0</c:formatCode>
                <c:ptCount val="5"/>
                <c:pt idx="0">
                  <c:v>6.024096385542169</c:v>
                </c:pt>
                <c:pt idx="1">
                  <c:v>7.2289156626506017</c:v>
                </c:pt>
                <c:pt idx="2">
                  <c:v>36.144578313253014</c:v>
                </c:pt>
                <c:pt idx="3">
                  <c:v>40.963855421686745</c:v>
                </c:pt>
                <c:pt idx="4">
                  <c:v>9.6385542168674707</c:v>
                </c:pt>
              </c:numCache>
            </c:numRef>
          </c:val>
          <c:extLst>
            <c:ext xmlns:c16="http://schemas.microsoft.com/office/drawing/2014/chart" uri="{C3380CC4-5D6E-409C-BE32-E72D297353CC}">
              <c16:uniqueId val="{0000000A-F485-424F-8FF1-7A7854642151}"/>
            </c:ext>
          </c:extLst>
        </c:ser>
        <c:dLbls>
          <c:showLegendKey val="0"/>
          <c:showVal val="0"/>
          <c:showCatName val="0"/>
          <c:showSerName val="0"/>
          <c:showPercent val="0"/>
          <c:showBubbleSize val="0"/>
        </c:dLbls>
        <c:gapWidth val="150"/>
        <c:overlap val="100"/>
        <c:axId val="641422447"/>
        <c:axId val="610392271"/>
      </c:barChart>
      <c:catAx>
        <c:axId val="64142244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0392271"/>
        <c:crosses val="autoZero"/>
        <c:auto val="1"/>
        <c:lblAlgn val="ctr"/>
        <c:lblOffset val="100"/>
        <c:noMultiLvlLbl val="0"/>
      </c:catAx>
      <c:valAx>
        <c:axId val="610392271"/>
        <c:scaling>
          <c:orientation val="minMax"/>
          <c:max val="1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r>
                  <a:rPr lang="en-GB" b="0" u="sng"/>
                  <a:t>Percentage</a:t>
                </a:r>
                <a:r>
                  <a:rPr lang="en-GB" b="0" u="sng" baseline="0"/>
                  <a:t> (%)</a:t>
                </a:r>
                <a:endParaRPr lang="en-GB" b="0" u="sng"/>
              </a:p>
            </c:rich>
          </c:tx>
          <c:overlay val="0"/>
          <c:spPr>
            <a:noFill/>
            <a:ln>
              <a:noFill/>
            </a:ln>
            <a:effectLst/>
          </c:spPr>
          <c:txPr>
            <a:bodyPr rot="-5400000" spcFirstLastPara="1" vertOverflow="ellipsis" vert="horz" wrap="square" anchor="ctr" anchorCtr="1"/>
            <a:lstStyle/>
            <a:p>
              <a:pPr>
                <a:defRPr sz="900" b="0" i="0" u="sng" strike="noStrike" kern="1200" cap="all" baseline="0">
                  <a:solidFill>
                    <a:schemeClr val="lt1">
                      <a:lumMod val="8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14224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2.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McQ19</b:Tag>
    <b:SourceType>InternetSite</b:SourceType>
    <b:Guid>{C5A7EFB8-FDC2-4B28-8CAD-DB90E5C9A83A}</b:Guid>
    <b:Author>
      <b:Author>
        <b:NameList>
          <b:Person>
            <b:Last>McQuerrey</b:Last>
            <b:First>L.</b:First>
          </b:Person>
        </b:NameList>
      </b:Author>
    </b:Author>
    <b:Title>Purpose of Marketing Communication</b:Title>
    <b:Year>2019</b:Year>
    <b:YearAccessed>2019</b:YearAccessed>
    <b:MonthAccessed>Feb</b:MonthAccessed>
    <b:DayAccessed>17th</b:DayAccessed>
    <b:URL>https://smallbusiness.chron.com/purpose-marketing-communication-61518.html</b:URL>
    <b:RefOrder>14</b:RefOrder>
  </b:Source>
  <b:Source>
    <b:Tag>Bel14</b:Tag>
    <b:SourceType>InternetSite</b:SourceType>
    <b:Guid>{C36447E6-21A7-4410-BD83-8691EAFF94E5}</b:Guid>
    <b:Author>
      <b:Author>
        <b:NameList>
          <b:Person>
            <b:Last>Belfour-Ohio-Yearbooks.</b:Last>
          </b:Person>
        </b:NameList>
      </b:Author>
    </b:Author>
    <b:Title>The 4P's of Marketing </b:Title>
    <b:Year>2014</b:Year>
    <b:YearAccessed>2019</b:YearAccessed>
    <b:MonthAccessed>Feb</b:MonthAccessed>
    <b:DayAccessed>11th</b:DayAccessed>
    <b:URL>https://balfourohioyearbooks.wordpress.com/2014/08/29/the-4-ps-of-marketing/</b:URL>
    <b:RefOrder>11</b:RefOrder>
  </b:Source>
</b:Sources>
</file>

<file path=customXml/itemProps1.xml><?xml version="1.0" encoding="utf-8"?>
<ds:datastoreItem xmlns:ds="http://schemas.openxmlformats.org/officeDocument/2006/customXml" ds:itemID="{6A413703-75EE-FA48-B0BD-1404CA9CE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5078</TotalTime>
  <Pages>74</Pages>
  <Words>11588</Words>
  <Characters>66056</Characters>
  <Application>Microsoft Office Word</Application>
  <DocSecurity>0</DocSecurity>
  <Lines>550</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Stuart</dc:creator>
  <cp:keywords/>
  <dc:description/>
  <cp:lastModifiedBy>Kyle Stuart</cp:lastModifiedBy>
  <cp:revision>257</cp:revision>
  <dcterms:created xsi:type="dcterms:W3CDTF">2020-05-05T23:50:00Z</dcterms:created>
  <dcterms:modified xsi:type="dcterms:W3CDTF">2020-06-08T13:40:00Z</dcterms:modified>
</cp:coreProperties>
</file>