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429BE" w:rsidRDefault="00C429BE">
      <w:pPr>
        <w:spacing w:line="480" w:lineRule="auto"/>
        <w:jc w:val="both"/>
        <w:rPr>
          <w:b/>
        </w:rPr>
      </w:pPr>
    </w:p>
    <w:p w14:paraId="00000002" w14:textId="77777777" w:rsidR="00C429BE" w:rsidRPr="00566164" w:rsidRDefault="00C429BE">
      <w:pPr>
        <w:spacing w:line="480" w:lineRule="auto"/>
        <w:jc w:val="both"/>
        <w:rPr>
          <w:rFonts w:ascii="Times New Roman" w:hAnsi="Times New Roman" w:cs="Times New Roman"/>
          <w:b/>
          <w:bCs/>
        </w:rPr>
      </w:pPr>
    </w:p>
    <w:p w14:paraId="0B4160E4" w14:textId="77777777" w:rsidR="00FB436C" w:rsidRPr="00566164" w:rsidRDefault="00FB436C" w:rsidP="00FB436C">
      <w:pPr>
        <w:pStyle w:val="NormaleWeb"/>
        <w:spacing w:before="0" w:beforeAutospacing="0" w:after="0" w:afterAutospacing="0" w:line="360" w:lineRule="auto"/>
        <w:rPr>
          <w:rStyle w:val="Enfasigrassetto"/>
          <w:color w:val="0E101A"/>
          <w:sz w:val="28"/>
          <w:szCs w:val="28"/>
          <w:lang w:val="en-US"/>
        </w:rPr>
      </w:pPr>
      <w:r w:rsidRPr="00566164">
        <w:rPr>
          <w:rStyle w:val="Enfasigrassetto"/>
          <w:color w:val="0E101A"/>
          <w:sz w:val="28"/>
          <w:szCs w:val="28"/>
          <w:lang w:val="en-US"/>
        </w:rPr>
        <w:t xml:space="preserve">STUDENT NAME: Federica </w:t>
      </w:r>
      <w:proofErr w:type="spellStart"/>
      <w:r w:rsidRPr="00566164">
        <w:rPr>
          <w:rStyle w:val="Enfasigrassetto"/>
          <w:color w:val="0E101A"/>
          <w:sz w:val="28"/>
          <w:szCs w:val="28"/>
          <w:lang w:val="en-US"/>
        </w:rPr>
        <w:t>Giocoli</w:t>
      </w:r>
      <w:proofErr w:type="spellEnd"/>
    </w:p>
    <w:p w14:paraId="662EC7BE" w14:textId="77777777" w:rsidR="00FB436C" w:rsidRPr="00566164" w:rsidRDefault="00FB436C" w:rsidP="00FB436C">
      <w:pPr>
        <w:pStyle w:val="NormaleWeb"/>
        <w:spacing w:before="0" w:beforeAutospacing="0" w:after="0" w:afterAutospacing="0" w:line="360" w:lineRule="auto"/>
        <w:rPr>
          <w:rStyle w:val="Enfasigrassetto"/>
          <w:color w:val="0E101A"/>
          <w:sz w:val="28"/>
          <w:szCs w:val="28"/>
          <w:lang w:val="en-US"/>
        </w:rPr>
      </w:pPr>
      <w:r w:rsidRPr="00566164">
        <w:rPr>
          <w:rStyle w:val="Enfasigrassetto"/>
          <w:color w:val="0E101A"/>
          <w:sz w:val="28"/>
          <w:szCs w:val="28"/>
          <w:lang w:val="en-US"/>
        </w:rPr>
        <w:t xml:space="preserve">STUDENT </w:t>
      </w:r>
      <w:proofErr w:type="gramStart"/>
      <w:r w:rsidRPr="00566164">
        <w:rPr>
          <w:rStyle w:val="Enfasigrassetto"/>
          <w:color w:val="0E101A"/>
          <w:sz w:val="28"/>
          <w:szCs w:val="28"/>
          <w:lang w:val="en-US"/>
        </w:rPr>
        <w:t>ID :</w:t>
      </w:r>
      <w:proofErr w:type="gramEnd"/>
      <w:r w:rsidRPr="00566164">
        <w:rPr>
          <w:rStyle w:val="Enfasigrassetto"/>
          <w:color w:val="0E101A"/>
          <w:sz w:val="28"/>
          <w:szCs w:val="28"/>
          <w:lang w:val="en-US"/>
        </w:rPr>
        <w:t xml:space="preserve"> 2121746</w:t>
      </w:r>
    </w:p>
    <w:p w14:paraId="00000003" w14:textId="605561EA" w:rsidR="00C429BE" w:rsidRPr="00566164" w:rsidRDefault="00FB436C" w:rsidP="00FB436C">
      <w:pPr>
        <w:spacing w:line="480" w:lineRule="auto"/>
        <w:jc w:val="both"/>
        <w:rPr>
          <w:rFonts w:ascii="Times New Roman" w:hAnsi="Times New Roman" w:cs="Times New Roman"/>
          <w:b/>
          <w:bCs/>
        </w:rPr>
      </w:pPr>
      <w:r w:rsidRPr="00566164">
        <w:rPr>
          <w:rStyle w:val="Enfasigrassetto"/>
          <w:rFonts w:ascii="Times New Roman" w:hAnsi="Times New Roman" w:cs="Times New Roman"/>
          <w:color w:val="0E101A"/>
          <w:sz w:val="28"/>
          <w:szCs w:val="28"/>
          <w:lang w:val="en-US"/>
        </w:rPr>
        <w:t>MODULE NO: LCMB7010 D</w:t>
      </w:r>
      <w:r w:rsidR="00566164" w:rsidRPr="00566164">
        <w:rPr>
          <w:rStyle w:val="Enfasigrassetto"/>
          <w:rFonts w:ascii="Times New Roman" w:hAnsi="Times New Roman" w:cs="Times New Roman"/>
          <w:color w:val="0E101A"/>
          <w:sz w:val="28"/>
          <w:szCs w:val="28"/>
          <w:lang w:val="en-US"/>
        </w:rPr>
        <w:t xml:space="preserve">igital </w:t>
      </w:r>
      <w:r w:rsidR="00566164">
        <w:rPr>
          <w:rStyle w:val="Enfasigrassetto"/>
          <w:rFonts w:ascii="Times New Roman" w:hAnsi="Times New Roman" w:cs="Times New Roman"/>
          <w:color w:val="0E101A"/>
          <w:sz w:val="28"/>
          <w:szCs w:val="28"/>
          <w:lang w:val="en-US"/>
        </w:rPr>
        <w:t>M</w:t>
      </w:r>
      <w:r w:rsidR="00566164" w:rsidRPr="00566164">
        <w:rPr>
          <w:rStyle w:val="Enfasigrassetto"/>
          <w:rFonts w:ascii="Times New Roman" w:hAnsi="Times New Roman" w:cs="Times New Roman"/>
          <w:color w:val="0E101A"/>
          <w:sz w:val="28"/>
          <w:szCs w:val="28"/>
          <w:lang w:val="en-US"/>
        </w:rPr>
        <w:t>arketing</w:t>
      </w:r>
    </w:p>
    <w:p w14:paraId="00000004" w14:textId="77777777" w:rsidR="00C429BE" w:rsidRDefault="00C429BE">
      <w:pPr>
        <w:spacing w:line="480" w:lineRule="auto"/>
        <w:jc w:val="both"/>
        <w:rPr>
          <w:b/>
        </w:rPr>
      </w:pPr>
    </w:p>
    <w:p w14:paraId="00000005" w14:textId="77777777" w:rsidR="00C429BE" w:rsidRDefault="00C429BE">
      <w:pPr>
        <w:spacing w:line="480" w:lineRule="auto"/>
        <w:jc w:val="both"/>
        <w:rPr>
          <w:b/>
        </w:rPr>
      </w:pPr>
    </w:p>
    <w:p w14:paraId="00000006" w14:textId="77777777" w:rsidR="00C429BE" w:rsidRDefault="00C429BE">
      <w:pPr>
        <w:spacing w:line="480" w:lineRule="auto"/>
        <w:jc w:val="both"/>
        <w:rPr>
          <w:b/>
        </w:rPr>
      </w:pPr>
    </w:p>
    <w:p w14:paraId="00000007" w14:textId="77777777" w:rsidR="00C429BE" w:rsidRDefault="00C429BE">
      <w:pPr>
        <w:spacing w:line="480" w:lineRule="auto"/>
        <w:jc w:val="both"/>
        <w:rPr>
          <w:b/>
        </w:rPr>
      </w:pPr>
    </w:p>
    <w:p w14:paraId="00000008" w14:textId="77777777" w:rsidR="00C429BE" w:rsidRDefault="00C429BE">
      <w:pPr>
        <w:spacing w:line="480" w:lineRule="auto"/>
        <w:jc w:val="both"/>
        <w:rPr>
          <w:b/>
        </w:rPr>
      </w:pPr>
    </w:p>
    <w:p w14:paraId="00000009" w14:textId="77777777" w:rsidR="00C429BE" w:rsidRDefault="00C429BE">
      <w:pPr>
        <w:spacing w:line="480" w:lineRule="auto"/>
        <w:jc w:val="both"/>
        <w:rPr>
          <w:b/>
        </w:rPr>
      </w:pPr>
    </w:p>
    <w:p w14:paraId="00000014" w14:textId="77777777" w:rsidR="00C429BE" w:rsidRPr="0019323C" w:rsidRDefault="001B5DE2">
      <w:pPr>
        <w:spacing w:line="480" w:lineRule="auto"/>
        <w:jc w:val="center"/>
        <w:rPr>
          <w:rFonts w:ascii="Times New Roman" w:hAnsi="Times New Roman" w:cs="Times New Roman"/>
          <w:b/>
          <w:sz w:val="40"/>
          <w:szCs w:val="40"/>
        </w:rPr>
      </w:pPr>
      <w:r w:rsidRPr="0019323C">
        <w:rPr>
          <w:rFonts w:ascii="Times New Roman" w:hAnsi="Times New Roman" w:cs="Times New Roman"/>
          <w:b/>
          <w:sz w:val="40"/>
          <w:szCs w:val="40"/>
        </w:rPr>
        <w:t>Tesco - Digital, Online and Marketing Strategies</w:t>
      </w:r>
    </w:p>
    <w:p w14:paraId="00000015" w14:textId="77777777" w:rsidR="00C429BE" w:rsidRDefault="001B5DE2">
      <w:pPr>
        <w:spacing w:line="480" w:lineRule="auto"/>
        <w:jc w:val="both"/>
        <w:rPr>
          <w:b/>
        </w:rPr>
      </w:pPr>
      <w:r>
        <w:br w:type="page"/>
      </w:r>
    </w:p>
    <w:p w14:paraId="00000016" w14:textId="77777777" w:rsidR="00C429BE" w:rsidRDefault="00C429BE">
      <w:pPr>
        <w:spacing w:line="480" w:lineRule="auto"/>
        <w:jc w:val="both"/>
      </w:pPr>
    </w:p>
    <w:p w14:paraId="00000017" w14:textId="77777777" w:rsidR="00C429BE" w:rsidRDefault="001B5DE2">
      <w:pPr>
        <w:keepNext/>
        <w:keepLines/>
        <w:pBdr>
          <w:top w:val="nil"/>
          <w:left w:val="nil"/>
          <w:bottom w:val="nil"/>
          <w:right w:val="nil"/>
          <w:between w:val="nil"/>
        </w:pBdr>
        <w:spacing w:before="240" w:line="480" w:lineRule="auto"/>
        <w:jc w:val="center"/>
        <w:rPr>
          <w:b/>
          <w:color w:val="000000"/>
        </w:rPr>
      </w:pPr>
      <w:r>
        <w:rPr>
          <w:b/>
          <w:color w:val="000000"/>
        </w:rPr>
        <w:t>Table of Contents</w:t>
      </w:r>
    </w:p>
    <w:sdt>
      <w:sdtPr>
        <w:id w:val="1051261998"/>
        <w:docPartObj>
          <w:docPartGallery w:val="Table of Contents"/>
          <w:docPartUnique/>
        </w:docPartObj>
      </w:sdtPr>
      <w:sdtEndPr/>
      <w:sdtContent>
        <w:p w14:paraId="43E0A4EB" w14:textId="77777777" w:rsidR="003365E1" w:rsidRPr="003365E1" w:rsidRDefault="001B5DE2">
          <w:pPr>
            <w:pStyle w:val="Sommario1"/>
            <w:tabs>
              <w:tab w:val="right" w:pos="10812"/>
            </w:tabs>
            <w:rPr>
              <w:rFonts w:asciiTheme="minorHAnsi" w:eastAsiaTheme="minorEastAsia" w:hAnsiTheme="minorHAnsi" w:cstheme="minorBidi"/>
              <w:noProof/>
              <w:lang w:val="en-IN"/>
            </w:rPr>
          </w:pPr>
          <w:r w:rsidRPr="003365E1">
            <w:fldChar w:fldCharType="begin"/>
          </w:r>
          <w:r w:rsidRPr="003365E1">
            <w:instrText xml:space="preserve"> TOC \h \u \z </w:instrText>
          </w:r>
          <w:r w:rsidRPr="003365E1">
            <w:fldChar w:fldCharType="separate"/>
          </w:r>
          <w:hyperlink w:anchor="_Toc113117741" w:history="1">
            <w:r w:rsidR="003365E1" w:rsidRPr="003365E1">
              <w:rPr>
                <w:rStyle w:val="Collegamentoipertestuale"/>
                <w:noProof/>
              </w:rPr>
              <w:t>Task 1</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_Toc113117741 \h </w:instrText>
            </w:r>
            <w:r w:rsidR="003365E1" w:rsidRPr="003365E1">
              <w:rPr>
                <w:noProof/>
                <w:webHidden/>
              </w:rPr>
            </w:r>
            <w:r w:rsidR="003365E1" w:rsidRPr="003365E1">
              <w:rPr>
                <w:noProof/>
                <w:webHidden/>
              </w:rPr>
              <w:fldChar w:fldCharType="separate"/>
            </w:r>
            <w:r w:rsidR="003365E1" w:rsidRPr="003365E1">
              <w:rPr>
                <w:noProof/>
                <w:webHidden/>
              </w:rPr>
              <w:t>3</w:t>
            </w:r>
            <w:r w:rsidR="003365E1" w:rsidRPr="003365E1">
              <w:rPr>
                <w:noProof/>
                <w:webHidden/>
              </w:rPr>
              <w:fldChar w:fldCharType="end"/>
            </w:r>
          </w:hyperlink>
        </w:p>
        <w:p w14:paraId="1C239255" w14:textId="77777777" w:rsidR="003365E1" w:rsidRPr="003365E1" w:rsidRDefault="009C5475">
          <w:pPr>
            <w:pStyle w:val="Sommario2"/>
            <w:tabs>
              <w:tab w:val="right" w:pos="10812"/>
            </w:tabs>
            <w:rPr>
              <w:rFonts w:asciiTheme="minorHAnsi" w:eastAsiaTheme="minorEastAsia" w:hAnsiTheme="minorHAnsi" w:cstheme="minorBidi"/>
              <w:noProof/>
              <w:lang w:val="en-IN"/>
            </w:rPr>
          </w:pPr>
          <w:hyperlink w:anchor="_Toc113117742" w:history="1">
            <w:r w:rsidR="003365E1" w:rsidRPr="003365E1">
              <w:rPr>
                <w:rStyle w:val="Collegamentoipertestuale"/>
                <w:noProof/>
              </w:rPr>
              <w:t>Part - 1</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_Toc113117742 \h </w:instrText>
            </w:r>
            <w:r w:rsidR="003365E1" w:rsidRPr="003365E1">
              <w:rPr>
                <w:noProof/>
                <w:webHidden/>
              </w:rPr>
            </w:r>
            <w:r w:rsidR="003365E1" w:rsidRPr="003365E1">
              <w:rPr>
                <w:noProof/>
                <w:webHidden/>
              </w:rPr>
              <w:fldChar w:fldCharType="separate"/>
            </w:r>
            <w:r w:rsidR="003365E1" w:rsidRPr="003365E1">
              <w:rPr>
                <w:noProof/>
                <w:webHidden/>
              </w:rPr>
              <w:t>3</w:t>
            </w:r>
            <w:r w:rsidR="003365E1" w:rsidRPr="003365E1">
              <w:rPr>
                <w:noProof/>
                <w:webHidden/>
              </w:rPr>
              <w:fldChar w:fldCharType="end"/>
            </w:r>
          </w:hyperlink>
        </w:p>
        <w:p w14:paraId="1BB17AE2" w14:textId="77777777" w:rsidR="003365E1" w:rsidRPr="003365E1" w:rsidRDefault="009C5475">
          <w:pPr>
            <w:pStyle w:val="Sommario3"/>
            <w:tabs>
              <w:tab w:val="right" w:pos="10812"/>
            </w:tabs>
            <w:rPr>
              <w:rFonts w:asciiTheme="minorHAnsi" w:eastAsiaTheme="minorEastAsia" w:hAnsiTheme="minorHAnsi" w:cstheme="minorBidi"/>
              <w:noProof/>
              <w:lang w:val="en-IN"/>
            </w:rPr>
          </w:pPr>
          <w:hyperlink w:anchor="_Toc113117743" w:history="1">
            <w:r w:rsidR="003365E1" w:rsidRPr="003365E1">
              <w:rPr>
                <w:rStyle w:val="Collegamentoipertestuale"/>
                <w:noProof/>
              </w:rPr>
              <w:t>Introduction</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_Toc113117743 \h </w:instrText>
            </w:r>
            <w:r w:rsidR="003365E1" w:rsidRPr="003365E1">
              <w:rPr>
                <w:noProof/>
                <w:webHidden/>
              </w:rPr>
            </w:r>
            <w:r w:rsidR="003365E1" w:rsidRPr="003365E1">
              <w:rPr>
                <w:noProof/>
                <w:webHidden/>
              </w:rPr>
              <w:fldChar w:fldCharType="separate"/>
            </w:r>
            <w:r w:rsidR="003365E1" w:rsidRPr="003365E1">
              <w:rPr>
                <w:noProof/>
                <w:webHidden/>
              </w:rPr>
              <w:t>3</w:t>
            </w:r>
            <w:r w:rsidR="003365E1" w:rsidRPr="003365E1">
              <w:rPr>
                <w:noProof/>
                <w:webHidden/>
              </w:rPr>
              <w:fldChar w:fldCharType="end"/>
            </w:r>
          </w:hyperlink>
        </w:p>
        <w:p w14:paraId="02C3E5D4" w14:textId="77777777" w:rsidR="003365E1" w:rsidRPr="003365E1" w:rsidRDefault="009C5475">
          <w:pPr>
            <w:pStyle w:val="Sommario3"/>
            <w:tabs>
              <w:tab w:val="right" w:pos="10812"/>
            </w:tabs>
            <w:rPr>
              <w:rFonts w:asciiTheme="minorHAnsi" w:eastAsiaTheme="minorEastAsia" w:hAnsiTheme="minorHAnsi" w:cstheme="minorBidi"/>
              <w:noProof/>
              <w:lang w:val="en-IN"/>
            </w:rPr>
          </w:pPr>
          <w:hyperlink w:anchor="_Toc113117744" w:history="1">
            <w:r w:rsidR="003365E1" w:rsidRPr="003365E1">
              <w:rPr>
                <w:rStyle w:val="Collegamentoipertestuale"/>
                <w:noProof/>
              </w:rPr>
              <w:t>Overview of the organization</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_Toc113117744 \h </w:instrText>
            </w:r>
            <w:r w:rsidR="003365E1" w:rsidRPr="003365E1">
              <w:rPr>
                <w:noProof/>
                <w:webHidden/>
              </w:rPr>
            </w:r>
            <w:r w:rsidR="003365E1" w:rsidRPr="003365E1">
              <w:rPr>
                <w:noProof/>
                <w:webHidden/>
              </w:rPr>
              <w:fldChar w:fldCharType="separate"/>
            </w:r>
            <w:r w:rsidR="003365E1" w:rsidRPr="003365E1">
              <w:rPr>
                <w:noProof/>
                <w:webHidden/>
              </w:rPr>
              <w:t>4</w:t>
            </w:r>
            <w:r w:rsidR="003365E1" w:rsidRPr="003365E1">
              <w:rPr>
                <w:noProof/>
                <w:webHidden/>
              </w:rPr>
              <w:fldChar w:fldCharType="end"/>
            </w:r>
          </w:hyperlink>
        </w:p>
        <w:p w14:paraId="3054B28F" w14:textId="77777777" w:rsidR="003365E1" w:rsidRPr="003365E1" w:rsidRDefault="009C5475">
          <w:pPr>
            <w:pStyle w:val="Sommario4"/>
            <w:tabs>
              <w:tab w:val="right" w:pos="10812"/>
            </w:tabs>
            <w:rPr>
              <w:rFonts w:asciiTheme="minorHAnsi" w:eastAsiaTheme="minorEastAsia" w:hAnsiTheme="minorHAnsi" w:cstheme="minorBidi"/>
              <w:noProof/>
              <w:lang w:val="en-IN"/>
            </w:rPr>
          </w:pPr>
          <w:hyperlink w:anchor="_Toc113117745" w:history="1">
            <w:r w:rsidR="003365E1" w:rsidRPr="003365E1">
              <w:rPr>
                <w:rStyle w:val="Collegamentoipertestuale"/>
                <w:i/>
                <w:noProof/>
              </w:rPr>
              <w:t>Online marketing strategies</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_Toc113117745 \h </w:instrText>
            </w:r>
            <w:r w:rsidR="003365E1" w:rsidRPr="003365E1">
              <w:rPr>
                <w:noProof/>
                <w:webHidden/>
              </w:rPr>
            </w:r>
            <w:r w:rsidR="003365E1" w:rsidRPr="003365E1">
              <w:rPr>
                <w:noProof/>
                <w:webHidden/>
              </w:rPr>
              <w:fldChar w:fldCharType="separate"/>
            </w:r>
            <w:r w:rsidR="003365E1" w:rsidRPr="003365E1">
              <w:rPr>
                <w:noProof/>
                <w:webHidden/>
              </w:rPr>
              <w:t>6</w:t>
            </w:r>
            <w:r w:rsidR="003365E1" w:rsidRPr="003365E1">
              <w:rPr>
                <w:noProof/>
                <w:webHidden/>
              </w:rPr>
              <w:fldChar w:fldCharType="end"/>
            </w:r>
          </w:hyperlink>
        </w:p>
        <w:p w14:paraId="3C52E8CD" w14:textId="77777777" w:rsidR="003365E1" w:rsidRPr="003365E1" w:rsidRDefault="009C5475">
          <w:pPr>
            <w:pStyle w:val="Sommario3"/>
            <w:tabs>
              <w:tab w:val="right" w:pos="10812"/>
            </w:tabs>
            <w:rPr>
              <w:rFonts w:asciiTheme="minorHAnsi" w:eastAsiaTheme="minorEastAsia" w:hAnsiTheme="minorHAnsi" w:cstheme="minorBidi"/>
              <w:noProof/>
              <w:lang w:val="en-IN"/>
            </w:rPr>
          </w:pPr>
          <w:hyperlink w:anchor="_Toc113117746" w:history="1">
            <w:r w:rsidR="003365E1" w:rsidRPr="003365E1">
              <w:rPr>
                <w:rStyle w:val="Collegamentoipertestuale"/>
                <w:noProof/>
              </w:rPr>
              <w:t>The effects that Covid-19 had on the promotional strategies of the organization</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_Toc113117746 \h </w:instrText>
            </w:r>
            <w:r w:rsidR="003365E1" w:rsidRPr="003365E1">
              <w:rPr>
                <w:noProof/>
                <w:webHidden/>
              </w:rPr>
            </w:r>
            <w:r w:rsidR="003365E1" w:rsidRPr="003365E1">
              <w:rPr>
                <w:noProof/>
                <w:webHidden/>
              </w:rPr>
              <w:fldChar w:fldCharType="separate"/>
            </w:r>
            <w:r w:rsidR="003365E1" w:rsidRPr="003365E1">
              <w:rPr>
                <w:noProof/>
                <w:webHidden/>
              </w:rPr>
              <w:t>8</w:t>
            </w:r>
            <w:r w:rsidR="003365E1" w:rsidRPr="003365E1">
              <w:rPr>
                <w:noProof/>
                <w:webHidden/>
              </w:rPr>
              <w:fldChar w:fldCharType="end"/>
            </w:r>
          </w:hyperlink>
        </w:p>
        <w:p w14:paraId="53B9CA93" w14:textId="77777777" w:rsidR="003365E1" w:rsidRPr="003365E1" w:rsidRDefault="009C5475">
          <w:pPr>
            <w:pStyle w:val="Sommario3"/>
            <w:tabs>
              <w:tab w:val="right" w:pos="10812"/>
            </w:tabs>
            <w:rPr>
              <w:rFonts w:asciiTheme="minorHAnsi" w:eastAsiaTheme="minorEastAsia" w:hAnsiTheme="minorHAnsi" w:cstheme="minorBidi"/>
              <w:noProof/>
              <w:lang w:val="en-IN"/>
            </w:rPr>
          </w:pPr>
          <w:hyperlink w:anchor="_Toc113117747" w:history="1">
            <w:r w:rsidR="003365E1" w:rsidRPr="003365E1">
              <w:rPr>
                <w:rStyle w:val="Collegamentoipertestuale"/>
                <w:noProof/>
              </w:rPr>
              <w:t>The development of a mobile-based application</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_Toc113117747 \h </w:instrText>
            </w:r>
            <w:r w:rsidR="003365E1" w:rsidRPr="003365E1">
              <w:rPr>
                <w:noProof/>
                <w:webHidden/>
              </w:rPr>
            </w:r>
            <w:r w:rsidR="003365E1" w:rsidRPr="003365E1">
              <w:rPr>
                <w:noProof/>
                <w:webHidden/>
              </w:rPr>
              <w:fldChar w:fldCharType="separate"/>
            </w:r>
            <w:r w:rsidR="003365E1" w:rsidRPr="003365E1">
              <w:rPr>
                <w:noProof/>
                <w:webHidden/>
              </w:rPr>
              <w:t>10</w:t>
            </w:r>
            <w:r w:rsidR="003365E1" w:rsidRPr="003365E1">
              <w:rPr>
                <w:noProof/>
                <w:webHidden/>
              </w:rPr>
              <w:fldChar w:fldCharType="end"/>
            </w:r>
          </w:hyperlink>
        </w:p>
        <w:p w14:paraId="199D5BE5" w14:textId="77777777" w:rsidR="003365E1" w:rsidRPr="003365E1" w:rsidRDefault="009C5475">
          <w:pPr>
            <w:pStyle w:val="Sommario3"/>
            <w:tabs>
              <w:tab w:val="right" w:pos="10812"/>
            </w:tabs>
            <w:rPr>
              <w:rFonts w:asciiTheme="minorHAnsi" w:eastAsiaTheme="minorEastAsia" w:hAnsiTheme="minorHAnsi" w:cstheme="minorBidi"/>
              <w:noProof/>
              <w:lang w:val="en-IN"/>
            </w:rPr>
          </w:pPr>
          <w:hyperlink w:anchor="_Toc113117748" w:history="1">
            <w:r w:rsidR="003365E1" w:rsidRPr="003365E1">
              <w:rPr>
                <w:rStyle w:val="Collegamentoipertestuale"/>
                <w:noProof/>
              </w:rPr>
              <w:t>The information architecture that the oragnisation implements</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_Toc113117748 \h </w:instrText>
            </w:r>
            <w:r w:rsidR="003365E1" w:rsidRPr="003365E1">
              <w:rPr>
                <w:noProof/>
                <w:webHidden/>
              </w:rPr>
            </w:r>
            <w:r w:rsidR="003365E1" w:rsidRPr="003365E1">
              <w:rPr>
                <w:noProof/>
                <w:webHidden/>
              </w:rPr>
              <w:fldChar w:fldCharType="separate"/>
            </w:r>
            <w:r w:rsidR="003365E1" w:rsidRPr="003365E1">
              <w:rPr>
                <w:noProof/>
                <w:webHidden/>
              </w:rPr>
              <w:t>10</w:t>
            </w:r>
            <w:r w:rsidR="003365E1" w:rsidRPr="003365E1">
              <w:rPr>
                <w:noProof/>
                <w:webHidden/>
              </w:rPr>
              <w:fldChar w:fldCharType="end"/>
            </w:r>
          </w:hyperlink>
        </w:p>
        <w:p w14:paraId="44DB28A6" w14:textId="77777777" w:rsidR="003365E1" w:rsidRPr="003365E1" w:rsidRDefault="009C5475">
          <w:pPr>
            <w:pStyle w:val="Sommario3"/>
            <w:tabs>
              <w:tab w:val="right" w:pos="10812"/>
            </w:tabs>
            <w:rPr>
              <w:rFonts w:asciiTheme="minorHAnsi" w:eastAsiaTheme="minorEastAsia" w:hAnsiTheme="minorHAnsi" w:cstheme="minorBidi"/>
              <w:noProof/>
              <w:lang w:val="en-IN"/>
            </w:rPr>
          </w:pPr>
          <w:hyperlink w:anchor="_Toc113117749" w:history="1">
            <w:r w:rsidR="003365E1" w:rsidRPr="003365E1">
              <w:rPr>
                <w:rStyle w:val="Collegamentoipertestuale"/>
                <w:noProof/>
              </w:rPr>
              <w:t>Digital assets and the communication infrastructure of the organization</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_Toc113117749 \h </w:instrText>
            </w:r>
            <w:r w:rsidR="003365E1" w:rsidRPr="003365E1">
              <w:rPr>
                <w:noProof/>
                <w:webHidden/>
              </w:rPr>
            </w:r>
            <w:r w:rsidR="003365E1" w:rsidRPr="003365E1">
              <w:rPr>
                <w:noProof/>
                <w:webHidden/>
              </w:rPr>
              <w:fldChar w:fldCharType="separate"/>
            </w:r>
            <w:r w:rsidR="003365E1" w:rsidRPr="003365E1">
              <w:rPr>
                <w:noProof/>
                <w:webHidden/>
              </w:rPr>
              <w:t>11</w:t>
            </w:r>
            <w:r w:rsidR="003365E1" w:rsidRPr="003365E1">
              <w:rPr>
                <w:noProof/>
                <w:webHidden/>
              </w:rPr>
              <w:fldChar w:fldCharType="end"/>
            </w:r>
          </w:hyperlink>
        </w:p>
        <w:p w14:paraId="26B33495" w14:textId="77777777" w:rsidR="003365E1" w:rsidRPr="003365E1" w:rsidRDefault="009C5475">
          <w:pPr>
            <w:pStyle w:val="Sommario3"/>
            <w:tabs>
              <w:tab w:val="right" w:pos="10812"/>
            </w:tabs>
            <w:rPr>
              <w:rFonts w:asciiTheme="minorHAnsi" w:eastAsiaTheme="minorEastAsia" w:hAnsiTheme="minorHAnsi" w:cstheme="minorBidi"/>
              <w:noProof/>
              <w:lang w:val="en-IN"/>
            </w:rPr>
          </w:pPr>
          <w:hyperlink w:anchor="_Toc113117750" w:history="1">
            <w:r w:rsidR="003365E1" w:rsidRPr="003365E1">
              <w:rPr>
                <w:rStyle w:val="Collegamentoipertestuale"/>
                <w:noProof/>
              </w:rPr>
              <w:t>Conclusion</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_Toc113117750 \h </w:instrText>
            </w:r>
            <w:r w:rsidR="003365E1" w:rsidRPr="003365E1">
              <w:rPr>
                <w:noProof/>
                <w:webHidden/>
              </w:rPr>
            </w:r>
            <w:r w:rsidR="003365E1" w:rsidRPr="003365E1">
              <w:rPr>
                <w:noProof/>
                <w:webHidden/>
              </w:rPr>
              <w:fldChar w:fldCharType="separate"/>
            </w:r>
            <w:r w:rsidR="003365E1" w:rsidRPr="003365E1">
              <w:rPr>
                <w:noProof/>
                <w:webHidden/>
              </w:rPr>
              <w:t>12</w:t>
            </w:r>
            <w:r w:rsidR="003365E1" w:rsidRPr="003365E1">
              <w:rPr>
                <w:noProof/>
                <w:webHidden/>
              </w:rPr>
              <w:fldChar w:fldCharType="end"/>
            </w:r>
          </w:hyperlink>
        </w:p>
        <w:p w14:paraId="43F50E85" w14:textId="77777777" w:rsidR="003365E1" w:rsidRPr="003365E1" w:rsidRDefault="009C5475">
          <w:pPr>
            <w:pStyle w:val="Sommario2"/>
            <w:tabs>
              <w:tab w:val="right" w:pos="10812"/>
            </w:tabs>
            <w:rPr>
              <w:rFonts w:asciiTheme="minorHAnsi" w:eastAsiaTheme="minorEastAsia" w:hAnsiTheme="minorHAnsi" w:cstheme="minorBidi"/>
              <w:noProof/>
              <w:lang w:val="en-IN"/>
            </w:rPr>
          </w:pPr>
          <w:hyperlink w:anchor="_Toc113117751" w:history="1">
            <w:r w:rsidR="003365E1" w:rsidRPr="003365E1">
              <w:rPr>
                <w:rStyle w:val="Collegamentoipertestuale"/>
                <w:noProof/>
              </w:rPr>
              <w:t>Part - 2</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_Toc113117751 \h </w:instrText>
            </w:r>
            <w:r w:rsidR="003365E1" w:rsidRPr="003365E1">
              <w:rPr>
                <w:noProof/>
                <w:webHidden/>
              </w:rPr>
            </w:r>
            <w:r w:rsidR="003365E1" w:rsidRPr="003365E1">
              <w:rPr>
                <w:noProof/>
                <w:webHidden/>
              </w:rPr>
              <w:fldChar w:fldCharType="separate"/>
            </w:r>
            <w:r w:rsidR="003365E1" w:rsidRPr="003365E1">
              <w:rPr>
                <w:noProof/>
                <w:webHidden/>
              </w:rPr>
              <w:t>13</w:t>
            </w:r>
            <w:r w:rsidR="003365E1" w:rsidRPr="003365E1">
              <w:rPr>
                <w:noProof/>
                <w:webHidden/>
              </w:rPr>
              <w:fldChar w:fldCharType="end"/>
            </w:r>
          </w:hyperlink>
        </w:p>
        <w:p w14:paraId="2B3AEEB7" w14:textId="77777777" w:rsidR="003365E1" w:rsidRPr="003365E1" w:rsidRDefault="009C5475">
          <w:pPr>
            <w:pStyle w:val="Sommario1"/>
            <w:tabs>
              <w:tab w:val="right" w:pos="10812"/>
            </w:tabs>
            <w:rPr>
              <w:rFonts w:asciiTheme="minorHAnsi" w:eastAsiaTheme="minorEastAsia" w:hAnsiTheme="minorHAnsi" w:cstheme="minorBidi"/>
              <w:noProof/>
              <w:lang w:val="en-IN"/>
            </w:rPr>
          </w:pPr>
          <w:hyperlink w:anchor="_Toc113117752" w:history="1">
            <w:r w:rsidR="003365E1" w:rsidRPr="003365E1">
              <w:rPr>
                <w:rStyle w:val="Collegamentoipertestuale"/>
                <w:noProof/>
              </w:rPr>
              <w:t>Reference list</w:t>
            </w:r>
            <w:r w:rsidR="003365E1" w:rsidRPr="003365E1">
              <w:rPr>
                <w:noProof/>
                <w:webHidden/>
              </w:rPr>
              <w:tab/>
            </w:r>
            <w:r w:rsidR="003365E1" w:rsidRPr="003365E1">
              <w:rPr>
                <w:noProof/>
                <w:webHidden/>
              </w:rPr>
              <w:fldChar w:fldCharType="begin"/>
            </w:r>
            <w:r w:rsidR="003365E1" w:rsidRPr="003365E1">
              <w:rPr>
                <w:noProof/>
                <w:webHidden/>
              </w:rPr>
              <w:instrText xml:space="preserve"> PAGEREF _Toc113117752 \h </w:instrText>
            </w:r>
            <w:r w:rsidR="003365E1" w:rsidRPr="003365E1">
              <w:rPr>
                <w:noProof/>
                <w:webHidden/>
              </w:rPr>
            </w:r>
            <w:r w:rsidR="003365E1" w:rsidRPr="003365E1">
              <w:rPr>
                <w:noProof/>
                <w:webHidden/>
              </w:rPr>
              <w:fldChar w:fldCharType="separate"/>
            </w:r>
            <w:r w:rsidR="003365E1" w:rsidRPr="003365E1">
              <w:rPr>
                <w:noProof/>
                <w:webHidden/>
              </w:rPr>
              <w:t>17</w:t>
            </w:r>
            <w:r w:rsidR="003365E1" w:rsidRPr="003365E1">
              <w:rPr>
                <w:noProof/>
                <w:webHidden/>
              </w:rPr>
              <w:fldChar w:fldCharType="end"/>
            </w:r>
          </w:hyperlink>
        </w:p>
        <w:p w14:paraId="00000022" w14:textId="77777777" w:rsidR="00C429BE" w:rsidRPr="00761442" w:rsidRDefault="001B5DE2" w:rsidP="00761442">
          <w:pPr>
            <w:spacing w:line="480" w:lineRule="auto"/>
          </w:pPr>
          <w:r w:rsidRPr="003365E1">
            <w:fldChar w:fldCharType="end"/>
          </w:r>
        </w:p>
      </w:sdtContent>
    </w:sdt>
    <w:p w14:paraId="00000023" w14:textId="77777777" w:rsidR="00C429BE" w:rsidRDefault="001B5DE2">
      <w:pPr>
        <w:spacing w:line="480" w:lineRule="auto"/>
        <w:jc w:val="both"/>
        <w:rPr>
          <w:b/>
        </w:rPr>
      </w:pPr>
      <w:r>
        <w:br w:type="page"/>
      </w:r>
    </w:p>
    <w:p w14:paraId="00000024" w14:textId="77777777" w:rsidR="00C429BE" w:rsidRPr="00FE06DE" w:rsidRDefault="001B5DE2">
      <w:pPr>
        <w:pStyle w:val="Titolo1"/>
        <w:spacing w:line="480" w:lineRule="auto"/>
        <w:jc w:val="both"/>
        <w:rPr>
          <w:rFonts w:ascii="Times New Roman" w:hAnsi="Times New Roman" w:cs="Times New Roman"/>
          <w:b/>
          <w:sz w:val="22"/>
          <w:szCs w:val="22"/>
        </w:rPr>
      </w:pPr>
      <w:bookmarkStart w:id="0" w:name="_Toc113117741"/>
      <w:r w:rsidRPr="00FE06DE">
        <w:rPr>
          <w:rFonts w:ascii="Times New Roman" w:hAnsi="Times New Roman" w:cs="Times New Roman"/>
          <w:b/>
          <w:sz w:val="22"/>
          <w:szCs w:val="22"/>
        </w:rPr>
        <w:lastRenderedPageBreak/>
        <w:t>Task 1</w:t>
      </w:r>
      <w:bookmarkEnd w:id="0"/>
      <w:r w:rsidRPr="00FE06DE">
        <w:rPr>
          <w:rFonts w:ascii="Times New Roman" w:hAnsi="Times New Roman" w:cs="Times New Roman"/>
          <w:b/>
          <w:sz w:val="22"/>
          <w:szCs w:val="22"/>
        </w:rPr>
        <w:t xml:space="preserve"> </w:t>
      </w:r>
    </w:p>
    <w:p w14:paraId="00000025" w14:textId="77777777" w:rsidR="00C429BE" w:rsidRPr="00FE06DE" w:rsidRDefault="001B5DE2">
      <w:pPr>
        <w:pStyle w:val="Titolo2"/>
        <w:spacing w:line="480" w:lineRule="auto"/>
        <w:jc w:val="both"/>
        <w:rPr>
          <w:rFonts w:ascii="Times New Roman" w:hAnsi="Times New Roman" w:cs="Times New Roman"/>
          <w:b/>
          <w:sz w:val="22"/>
          <w:szCs w:val="22"/>
        </w:rPr>
      </w:pPr>
      <w:bookmarkStart w:id="1" w:name="_Toc113117742"/>
      <w:r w:rsidRPr="00FE06DE">
        <w:rPr>
          <w:rFonts w:ascii="Times New Roman" w:hAnsi="Times New Roman" w:cs="Times New Roman"/>
          <w:b/>
          <w:sz w:val="22"/>
          <w:szCs w:val="22"/>
        </w:rPr>
        <w:t>Part - 1</w:t>
      </w:r>
      <w:bookmarkEnd w:id="1"/>
      <w:r w:rsidRPr="00FE06DE">
        <w:rPr>
          <w:rFonts w:ascii="Times New Roman" w:hAnsi="Times New Roman" w:cs="Times New Roman"/>
          <w:b/>
          <w:sz w:val="22"/>
          <w:szCs w:val="22"/>
        </w:rPr>
        <w:t xml:space="preserve"> </w:t>
      </w:r>
    </w:p>
    <w:p w14:paraId="00000026" w14:textId="77777777" w:rsidR="00C429BE" w:rsidRPr="00FE06DE" w:rsidRDefault="00C429BE">
      <w:pPr>
        <w:spacing w:line="480" w:lineRule="auto"/>
        <w:jc w:val="both"/>
        <w:rPr>
          <w:rFonts w:ascii="Times New Roman" w:hAnsi="Times New Roman" w:cs="Times New Roman"/>
        </w:rPr>
      </w:pPr>
    </w:p>
    <w:p w14:paraId="00000027" w14:textId="77777777" w:rsidR="00C429BE" w:rsidRPr="00FE06DE" w:rsidRDefault="001B5DE2">
      <w:pPr>
        <w:pStyle w:val="Titolo3"/>
        <w:spacing w:before="240" w:after="240" w:line="480" w:lineRule="auto"/>
        <w:jc w:val="both"/>
        <w:rPr>
          <w:rFonts w:ascii="Times New Roman" w:hAnsi="Times New Roman" w:cs="Times New Roman"/>
          <w:b/>
          <w:color w:val="222222"/>
          <w:sz w:val="22"/>
          <w:szCs w:val="22"/>
        </w:rPr>
      </w:pPr>
      <w:bookmarkStart w:id="2" w:name="_Toc113117743"/>
      <w:r w:rsidRPr="00FE06DE">
        <w:rPr>
          <w:rFonts w:ascii="Times New Roman" w:hAnsi="Times New Roman" w:cs="Times New Roman"/>
          <w:b/>
          <w:color w:val="222222"/>
          <w:sz w:val="22"/>
          <w:szCs w:val="22"/>
        </w:rPr>
        <w:t>Introduction</w:t>
      </w:r>
      <w:bookmarkEnd w:id="2"/>
    </w:p>
    <w:p w14:paraId="00000028"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The national market of every country is immensely volatile in nature and is always in a procedure of continual change. Recent years have witnessed significant developments in the marketing strategy of every leading organization, as the inclination of people gradually shifted towards buying and analyzing products online. Acknowledging the fact that the marketing strategies of most organizations were once heavily dependent on printing ads, billboards, and performing promotion on television and radio, the emergence of online marketing has brought in a dynamic shift in the operational procedure of several organizations. It needs to be acknowledged that performing online marketing has now become essential for every organization in order to increase the reach of its overall customer base. Over the years it has been observed that there is a constant change in consumer habits, and in order to meet these ever-changing and ever-growing demands, every organization needs to come up with one set of strategies or another on a regular basis just to stay relevant in the market. Nowadays, people tend to research a product or service online before buying or availing of it. By incorporating online marketing practices an organization can now enhance its overall reach and perform improved customer engagement on a personal level. This study involves analyzing the online marketing strategy of Tesco PLC and assessing its effectiveness. The study further aims to critically evaluate whether or not the online marketing strategy of the organization has any room for improvement. Tesco PLC is the third largest multinational general merchandise retailer which delivers to more than 400 city stores and serves a gigantic customer base. This is not a feat that can be achieved overnight. This study would provide a brief overview of the marketing strategy that the organization follows in terms of monitoring and interacting with such lengthy networks.</w:t>
      </w:r>
    </w:p>
    <w:p w14:paraId="00000029" w14:textId="77777777" w:rsidR="00C429BE" w:rsidRPr="00FE06DE" w:rsidRDefault="001B5DE2">
      <w:pPr>
        <w:pStyle w:val="Titolo3"/>
        <w:spacing w:before="240" w:after="240" w:line="480" w:lineRule="auto"/>
        <w:jc w:val="both"/>
        <w:rPr>
          <w:rFonts w:ascii="Times New Roman" w:hAnsi="Times New Roman" w:cs="Times New Roman"/>
          <w:b/>
          <w:color w:val="222222"/>
          <w:sz w:val="22"/>
          <w:szCs w:val="22"/>
        </w:rPr>
      </w:pPr>
      <w:bookmarkStart w:id="3" w:name="_Toc113117744"/>
      <w:r w:rsidRPr="00FE06DE">
        <w:rPr>
          <w:rFonts w:ascii="Times New Roman" w:hAnsi="Times New Roman" w:cs="Times New Roman"/>
          <w:b/>
          <w:color w:val="222222"/>
          <w:sz w:val="22"/>
          <w:szCs w:val="22"/>
        </w:rPr>
        <w:lastRenderedPageBreak/>
        <w:t>Overview of the organization</w:t>
      </w:r>
      <w:bookmarkEnd w:id="3"/>
    </w:p>
    <w:p w14:paraId="0000002A"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Being an organization that has its roots embedded deep within the Wall Street market, Tesco has grown significantly as a multinational groceries and merchandise retailer over time. What started as a small stall selling war-surplus groceries gradually rose to prominence and became one of the leading names in the market. The organization grew organically and significantly within a span of a decade and acquired more than 800 shops under its wings by the end of 1960. The organization introduced a new brand called Delamare and started selling a wide range of products under that, which include household goods, and clothing. The organization did not stop at this and continued venturing into several new and untapped areas of the market. The organization took the business online in 2002 when it started performing online grocery retailing. The first market that the organization targeted was the market of the US. The application of this strategy was still something fresh during that time this made it certain that the organization flourished in that sector as well. The unlimited opportunities that the US market has always had, played a major role in terms of ensuring a significant profit margin. The organization continued expanding its business overseas and gradually evolved into one of the leading names operating within this sector. Some of the primary markets that the organization targeted involved the Turkish chain of supermarkets (</w:t>
      </w:r>
      <w:proofErr w:type="spellStart"/>
      <w:r w:rsidRPr="00FE06DE">
        <w:rPr>
          <w:rFonts w:ascii="Times New Roman" w:hAnsi="Times New Roman" w:cs="Times New Roman"/>
        </w:rPr>
        <w:t>Kipa</w:t>
      </w:r>
      <w:proofErr w:type="spellEnd"/>
      <w:r w:rsidRPr="00FE06DE">
        <w:rPr>
          <w:rFonts w:ascii="Times New Roman" w:hAnsi="Times New Roman" w:cs="Times New Roman"/>
        </w:rPr>
        <w:t xml:space="preserve">), the market in Japan, etc. The organization successfully identified the importance of incorporating diversification within its products in terms of tapping into a wider customer base. The organization has also made its way into the entertainment industry now by funding a film studio in 2010. Initially, the organization began its promotional campaigns on television and radio, which were closely followed by in-shop magazines. Before they moved their marketing strategies online, these in-shop magazines gained widespread popularity. </w:t>
      </w:r>
    </w:p>
    <w:p w14:paraId="0000002B"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Before taking a dive into the online promotional strategies of Tesco PLC it is necessary to go through the product and pricing strategies of the organization. The idea concerning the marketing mix of every organization involves the 4 P's; i.e. Price, Product, Promotion, and Place. Going through the marketing mix of Tesco it has been identified that the organization has a certain set of strategies in place in terms of addressing the needs of its customers. These strategies are as follows,</w:t>
      </w:r>
    </w:p>
    <w:p w14:paraId="0000002C"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 xml:space="preserve">The product strategy: Tesco has been performing product diversification for years and now the organization provides a wide range of products to its customers, which include food, electronics, fitness equipment, etc. The organization acknowledges </w:t>
      </w:r>
      <w:r w:rsidRPr="00FE06DE">
        <w:rPr>
          <w:rFonts w:ascii="Times New Roman" w:hAnsi="Times New Roman" w:cs="Times New Roman"/>
        </w:rPr>
        <w:lastRenderedPageBreak/>
        <w:t>the varying needs of its customers and has now come up with several brands like Tesco Lotus, F&amp;F clothing, Tesco Value, etc.</w:t>
      </w:r>
    </w:p>
    <w:p w14:paraId="0000002D"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The pricing strategy: This is one of the primary factors that need to be acknowledged in terms of regulating customers' attention. Especially when it comes to promoting products online, it cannot be performed without determining proper pricing for their products. The efficient supply chain that the organization possesses enables them to monitor the fluctuation of the economy effectively and determine the pricing of the products in accordance with it. The organization is known not to compromise on the quality of its products just to keep the pricing in check. This is something that enables the organization to promote its products online in an effective manner.</w:t>
      </w:r>
    </w:p>
    <w:p w14:paraId="0000002E"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Positioning and distribution strategy of the organization: Tesco has more than 6000 stores spread across more than 16 countries. The distribution strategy of the organization is based on offering different types of products and services and operating in multiple sectors. Since the organization has made its way into several marketing areas it needs to resort to different strategies in terms of distributing its products and services.</w:t>
      </w:r>
    </w:p>
    <w:p w14:paraId="0000002F"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 xml:space="preserve"> </w:t>
      </w:r>
    </w:p>
    <w:p w14:paraId="00000030" w14:textId="77777777" w:rsidR="00C429BE" w:rsidRPr="00FE06DE" w:rsidRDefault="00C429BE">
      <w:pPr>
        <w:pStyle w:val="Titolo4"/>
        <w:keepNext w:val="0"/>
        <w:keepLines w:val="0"/>
        <w:spacing w:line="480" w:lineRule="auto"/>
        <w:jc w:val="both"/>
        <w:rPr>
          <w:rFonts w:ascii="Times New Roman" w:hAnsi="Times New Roman" w:cs="Times New Roman"/>
          <w:b/>
          <w:i/>
          <w:color w:val="222222"/>
          <w:sz w:val="22"/>
          <w:szCs w:val="22"/>
        </w:rPr>
      </w:pPr>
      <w:bookmarkStart w:id="4" w:name="_heading=h.2et92p0" w:colFirst="0" w:colLast="0"/>
      <w:bookmarkEnd w:id="4"/>
    </w:p>
    <w:p w14:paraId="00000031" w14:textId="77777777" w:rsidR="00C429BE" w:rsidRPr="00FE06DE" w:rsidRDefault="001B5DE2">
      <w:pPr>
        <w:spacing w:line="480" w:lineRule="auto"/>
        <w:jc w:val="both"/>
        <w:rPr>
          <w:rFonts w:ascii="Times New Roman" w:hAnsi="Times New Roman" w:cs="Times New Roman"/>
          <w:b/>
          <w:i/>
          <w:color w:val="222222"/>
        </w:rPr>
      </w:pPr>
      <w:bookmarkStart w:id="5" w:name="_heading=h.tyjcwt" w:colFirst="0" w:colLast="0"/>
      <w:bookmarkEnd w:id="5"/>
      <w:r w:rsidRPr="00FE06DE">
        <w:rPr>
          <w:rFonts w:ascii="Times New Roman" w:hAnsi="Times New Roman" w:cs="Times New Roman"/>
        </w:rPr>
        <w:br w:type="page"/>
      </w:r>
    </w:p>
    <w:p w14:paraId="00000032" w14:textId="77777777" w:rsidR="00C429BE" w:rsidRPr="00FE06DE" w:rsidRDefault="001B5DE2">
      <w:pPr>
        <w:pStyle w:val="Titolo4"/>
        <w:keepNext w:val="0"/>
        <w:keepLines w:val="0"/>
        <w:spacing w:line="480" w:lineRule="auto"/>
        <w:jc w:val="both"/>
        <w:rPr>
          <w:rFonts w:ascii="Times New Roman" w:hAnsi="Times New Roman" w:cs="Times New Roman"/>
          <w:b/>
          <w:i/>
          <w:color w:val="222222"/>
          <w:sz w:val="22"/>
          <w:szCs w:val="22"/>
        </w:rPr>
      </w:pPr>
      <w:bookmarkStart w:id="6" w:name="_heading=h.3dy6vkm" w:colFirst="0" w:colLast="0"/>
      <w:bookmarkStart w:id="7" w:name="_Toc113117745"/>
      <w:bookmarkEnd w:id="6"/>
      <w:r w:rsidRPr="00FE06DE">
        <w:rPr>
          <w:rFonts w:ascii="Times New Roman" w:hAnsi="Times New Roman" w:cs="Times New Roman"/>
          <w:b/>
          <w:i/>
          <w:color w:val="222222"/>
          <w:sz w:val="22"/>
          <w:szCs w:val="22"/>
        </w:rPr>
        <w:lastRenderedPageBreak/>
        <w:t>Online marketing strategies</w:t>
      </w:r>
      <w:bookmarkEnd w:id="7"/>
    </w:p>
    <w:p w14:paraId="00000033"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While acknowledging the primary promotional strategies of Tesco, they are developed on the underlying idea of attracting more and more customers by adhering to its signature low pricing approach. The organization believes not only in attracting customers but also retaining them. They tend to offer huge discounts, especially online, in order to penetrate the untapped customer base. It has been observed that the online strategy of Tesco is primarily based on ensuring seamless digital shopping for its customers. The eCommerce strategy of the organization showcases the commitment and the values that the organization holds towards its customers. The organization acknowledges website visits to be as important as in-person purchases. The organization claims that it aims to ensure that navigating the website of the company is as easy a task as buying products from one of the stores (</w:t>
      </w:r>
      <w:proofErr w:type="spellStart"/>
      <w:r w:rsidRPr="00FE06DE">
        <w:rPr>
          <w:rFonts w:ascii="Times New Roman" w:hAnsi="Times New Roman" w:cs="Times New Roman"/>
          <w:color w:val="222222"/>
          <w:highlight w:val="white"/>
        </w:rPr>
        <w:t>Bărbulescu</w:t>
      </w:r>
      <w:proofErr w:type="spellEnd"/>
      <w:r w:rsidRPr="00FE06DE">
        <w:rPr>
          <w:rFonts w:ascii="Times New Roman" w:hAnsi="Times New Roman" w:cs="Times New Roman"/>
          <w:color w:val="222222"/>
          <w:highlight w:val="white"/>
        </w:rPr>
        <w:t>, 2018)</w:t>
      </w:r>
      <w:r w:rsidRPr="00FE06DE">
        <w:rPr>
          <w:rFonts w:ascii="Times New Roman" w:hAnsi="Times New Roman" w:cs="Times New Roman"/>
        </w:rPr>
        <w:t xml:space="preserve">. The online business of the organization has spiraled upwards in these last few years, because of which the sales rate of the organization has increased by almost 15% in countries like South Korea and Ireland. </w:t>
      </w:r>
    </w:p>
    <w:p w14:paraId="00000034"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The click-and-collect services that the organization has launched enable a user to order groceries and collect them from any of its nearby outlets of Tesco. Tesco Direct, the online application of the organization lets customers order electrical goods, clothing, and general merchandise at great deals and discounts. It has been recorded that the Tesco app has recently reached an unprecedented benchmark and is used by innumerable numbers of people (</w:t>
      </w:r>
      <w:proofErr w:type="spellStart"/>
      <w:r w:rsidRPr="00FE06DE">
        <w:rPr>
          <w:rFonts w:ascii="Times New Roman" w:hAnsi="Times New Roman" w:cs="Times New Roman"/>
          <w:color w:val="222222"/>
          <w:highlight w:val="white"/>
        </w:rPr>
        <w:t>Menapace</w:t>
      </w:r>
      <w:proofErr w:type="spellEnd"/>
      <w:r w:rsidRPr="00FE06DE">
        <w:rPr>
          <w:rFonts w:ascii="Times New Roman" w:hAnsi="Times New Roman" w:cs="Times New Roman"/>
          <w:color w:val="222222"/>
          <w:highlight w:val="white"/>
        </w:rPr>
        <w:t xml:space="preserve"> and </w:t>
      </w:r>
      <w:proofErr w:type="spellStart"/>
      <w:r w:rsidRPr="00FE06DE">
        <w:rPr>
          <w:rFonts w:ascii="Times New Roman" w:hAnsi="Times New Roman" w:cs="Times New Roman"/>
          <w:color w:val="222222"/>
          <w:highlight w:val="white"/>
        </w:rPr>
        <w:t>Fathinejad</w:t>
      </w:r>
      <w:proofErr w:type="spellEnd"/>
      <w:r w:rsidRPr="00FE06DE">
        <w:rPr>
          <w:rFonts w:ascii="Times New Roman" w:hAnsi="Times New Roman" w:cs="Times New Roman"/>
          <w:color w:val="222222"/>
          <w:highlight w:val="white"/>
        </w:rPr>
        <w:t>, 2020)</w:t>
      </w:r>
      <w:r w:rsidRPr="00FE06DE">
        <w:rPr>
          <w:rFonts w:ascii="Times New Roman" w:hAnsi="Times New Roman" w:cs="Times New Roman"/>
        </w:rPr>
        <w:t>. The app comes with a secured payment option that deals with scanning the product and paying for it online even while performing in-store purchases. This eradicated the need of standing in long queues for hours. The company now aims to enhance its profit margin to one billion pounds by providing a wide range of retailing services. It has been recorded that in order to attain the objective effectively Tesco is now trying to develop strategies in relation to mortgage products. Considering the current economic position of the global market this can turn out to be a major leap in terms of putting the company on the map which acknowledges all the business giants. There is a plethora of opportunities lying before the company in terms of penetrating the markets of several Asian countries like China and India (</w:t>
      </w:r>
      <w:r w:rsidRPr="00FE06DE">
        <w:rPr>
          <w:rFonts w:ascii="Times New Roman" w:hAnsi="Times New Roman" w:cs="Times New Roman"/>
          <w:color w:val="222222"/>
          <w:sz w:val="20"/>
          <w:szCs w:val="20"/>
          <w:highlight w:val="white"/>
        </w:rPr>
        <w:t xml:space="preserve">Kar </w:t>
      </w:r>
      <w:r w:rsidRPr="00FE06DE">
        <w:rPr>
          <w:rFonts w:ascii="Times New Roman" w:hAnsi="Times New Roman" w:cs="Times New Roman"/>
          <w:i/>
          <w:color w:val="222222"/>
          <w:sz w:val="20"/>
          <w:szCs w:val="20"/>
          <w:highlight w:val="white"/>
        </w:rPr>
        <w:t>et al</w:t>
      </w:r>
      <w:r w:rsidRPr="00FE06DE">
        <w:rPr>
          <w:rFonts w:ascii="Times New Roman" w:hAnsi="Times New Roman" w:cs="Times New Roman"/>
          <w:color w:val="222222"/>
          <w:sz w:val="20"/>
          <w:szCs w:val="20"/>
          <w:highlight w:val="white"/>
        </w:rPr>
        <w:t>., 2021)</w:t>
      </w:r>
      <w:r w:rsidRPr="00FE06DE">
        <w:rPr>
          <w:rFonts w:ascii="Times New Roman" w:hAnsi="Times New Roman" w:cs="Times New Roman"/>
        </w:rPr>
        <w:t xml:space="preserve">. The </w:t>
      </w:r>
      <w:r w:rsidRPr="00FE06DE">
        <w:rPr>
          <w:rFonts w:ascii="Times New Roman" w:hAnsi="Times New Roman" w:cs="Times New Roman"/>
          <w:i/>
        </w:rPr>
        <w:t xml:space="preserve">strategy of touch </w:t>
      </w:r>
      <w:r w:rsidRPr="00FE06DE">
        <w:rPr>
          <w:rFonts w:ascii="Times New Roman" w:hAnsi="Times New Roman" w:cs="Times New Roman"/>
        </w:rPr>
        <w:t xml:space="preserve">is implemented by the company which concerns performing communications targeting, increasing communications frequency, and performing offer scheduling. </w:t>
      </w:r>
    </w:p>
    <w:p w14:paraId="00000035"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lastRenderedPageBreak/>
        <w:t>Some of the techniques that the organization resorts to deal with;</w:t>
      </w:r>
    </w:p>
    <w:p w14:paraId="00000036" w14:textId="77777777" w:rsidR="00C429BE" w:rsidRPr="00FE06DE" w:rsidRDefault="001B5DE2">
      <w:pPr>
        <w:numPr>
          <w:ilvl w:val="0"/>
          <w:numId w:val="1"/>
        </w:numPr>
        <w:spacing w:before="240" w:line="480" w:lineRule="auto"/>
        <w:jc w:val="both"/>
        <w:rPr>
          <w:rFonts w:ascii="Times New Roman" w:hAnsi="Times New Roman" w:cs="Times New Roman"/>
        </w:rPr>
      </w:pPr>
      <w:r w:rsidRPr="00FE06DE">
        <w:rPr>
          <w:rFonts w:ascii="Times New Roman" w:hAnsi="Times New Roman" w:cs="Times New Roman"/>
        </w:rPr>
        <w:t xml:space="preserve"> Performing search engine optimization: The technique involves attracting the flow of internet traffic towards the website of the company. The primary goal in terms of adhering to the process is optimizing the website of a company in such a manner that it appears on the very first page of Google search results. It has been observed that the organization has joined hands with Bigmouth media in terms of performing SEO. Ever since then Tesco.com has been gaining way more visitors than it would get before. The organization possesses a strong vision to put the website at the top of the list of the world’s best multichannel retailers. Attaining this vision would make them the largest online grocer across the globe. </w:t>
      </w:r>
    </w:p>
    <w:p w14:paraId="00000037" w14:textId="77777777" w:rsidR="00C429BE" w:rsidRPr="00FE06DE" w:rsidRDefault="001B5DE2">
      <w:pPr>
        <w:numPr>
          <w:ilvl w:val="0"/>
          <w:numId w:val="1"/>
        </w:numPr>
        <w:spacing w:line="480" w:lineRule="auto"/>
        <w:jc w:val="both"/>
        <w:rPr>
          <w:rFonts w:ascii="Times New Roman" w:hAnsi="Times New Roman" w:cs="Times New Roman"/>
        </w:rPr>
      </w:pPr>
      <w:r w:rsidRPr="00FE06DE">
        <w:rPr>
          <w:rFonts w:ascii="Times New Roman" w:hAnsi="Times New Roman" w:cs="Times New Roman"/>
        </w:rPr>
        <w:t xml:space="preserve">Application of e-mail marketing strategy: Some might consider the application of this strategy to be a bit outdated but Tesco has already realized that this strategy is one of the key ones when it comes to attracting potential customers in large groups. The strategy involves sending information about the products and services to potential customers via email.  The organization believes this to be the most effective strategy in terms of building business relationships with prospective clients and potential customers. The organization generates around 60% of its online revenue by adhering to this strategy. </w:t>
      </w:r>
    </w:p>
    <w:p w14:paraId="00000038" w14:textId="77777777" w:rsidR="00C429BE" w:rsidRPr="00FE06DE" w:rsidRDefault="001B5DE2">
      <w:pPr>
        <w:numPr>
          <w:ilvl w:val="0"/>
          <w:numId w:val="1"/>
        </w:numPr>
        <w:spacing w:after="240" w:line="480" w:lineRule="auto"/>
        <w:jc w:val="both"/>
        <w:rPr>
          <w:rFonts w:ascii="Times New Roman" w:hAnsi="Times New Roman" w:cs="Times New Roman"/>
        </w:rPr>
      </w:pPr>
      <w:r w:rsidRPr="00FE06DE">
        <w:rPr>
          <w:rFonts w:ascii="Times New Roman" w:hAnsi="Times New Roman" w:cs="Times New Roman"/>
        </w:rPr>
        <w:t>Performing online advertising by social networking: This is considered to be one of the most effective ways of attracting the attention of customers and deals with placing advertisements on several social media platforms. The organization focuses on performing regular online campaigns on Facebook and Twitter in order to develop a closer relationship with the customer base. The organization considers these platforms to be the most effective ground to perform consumer engagement (</w:t>
      </w:r>
      <w:proofErr w:type="spellStart"/>
      <w:r w:rsidRPr="00FE06DE">
        <w:rPr>
          <w:rFonts w:ascii="Times New Roman" w:hAnsi="Times New Roman" w:cs="Times New Roman"/>
          <w:color w:val="222222"/>
          <w:highlight w:val="white"/>
        </w:rPr>
        <w:t>Worapongpat</w:t>
      </w:r>
      <w:proofErr w:type="spellEnd"/>
      <w:r w:rsidRPr="00FE06DE">
        <w:rPr>
          <w:rFonts w:ascii="Times New Roman" w:hAnsi="Times New Roman" w:cs="Times New Roman"/>
          <w:color w:val="222222"/>
          <w:highlight w:val="white"/>
        </w:rPr>
        <w:t>, 2020)</w:t>
      </w:r>
      <w:r w:rsidRPr="00FE06DE">
        <w:rPr>
          <w:rFonts w:ascii="Times New Roman" w:hAnsi="Times New Roman" w:cs="Times New Roman"/>
        </w:rPr>
        <w:t xml:space="preserve">. The research and development team of Tesco.com has been implementing these platforms to promote consciousness and awareness regarding the targeted items. The social media strategy of the organization is primarily aimed at improving personal relationships with its customers and loyalty.  The organization has recently structured a Friday Frenzy promotional campaign on Facebook to promote its clothing and the strategy addresses more than 40 thousand people per week. </w:t>
      </w:r>
    </w:p>
    <w:p w14:paraId="0000003A" w14:textId="61A80239" w:rsidR="00C429BE" w:rsidRPr="00FE06DE" w:rsidRDefault="001B5DE2">
      <w:pPr>
        <w:spacing w:line="480" w:lineRule="auto"/>
        <w:jc w:val="both"/>
        <w:rPr>
          <w:rFonts w:ascii="Times New Roman" w:hAnsi="Times New Roman" w:cs="Times New Roman"/>
          <w:color w:val="212529"/>
        </w:rPr>
      </w:pPr>
      <w:r w:rsidRPr="00FE06DE">
        <w:rPr>
          <w:rFonts w:ascii="Times New Roman" w:hAnsi="Times New Roman" w:cs="Times New Roman"/>
          <w:color w:val="212529"/>
        </w:rPr>
        <w:t xml:space="preserve">The operational procedure of the organization involves creating and storing documents electronically. It was the very first retailer to offer home-based shopping solutions. This model was later implemented by several other organizations but none </w:t>
      </w:r>
      <w:r w:rsidRPr="00FE06DE">
        <w:rPr>
          <w:rFonts w:ascii="Times New Roman" w:hAnsi="Times New Roman" w:cs="Times New Roman"/>
          <w:color w:val="212529"/>
        </w:rPr>
        <w:lastRenderedPageBreak/>
        <w:t>really could attain the success rate of Tesco. Tesco was also the very first organization to present a CD-ROM-based offline ordering program which consisted of a list of stock and sending orders. The emergence of online solutions paved the way for the organization to implement these strategies on a much wider scale. As has been gathered from the annual report of Tesco in 2005, the organization served more than 98% of the total population of the UK through its 300 stores (</w:t>
      </w:r>
      <w:proofErr w:type="spellStart"/>
      <w:r w:rsidRPr="00FE06DE">
        <w:rPr>
          <w:rFonts w:ascii="Times New Roman" w:hAnsi="Times New Roman" w:cs="Times New Roman"/>
          <w:color w:val="222222"/>
          <w:highlight w:val="white"/>
        </w:rPr>
        <w:t>Pheunpha</w:t>
      </w:r>
      <w:proofErr w:type="spellEnd"/>
      <w:r w:rsidRPr="00FE06DE">
        <w:rPr>
          <w:rFonts w:ascii="Times New Roman" w:hAnsi="Times New Roman" w:cs="Times New Roman"/>
          <w:color w:val="222222"/>
          <w:highlight w:val="white"/>
        </w:rPr>
        <w:t>, 2021)</w:t>
      </w:r>
      <w:r w:rsidRPr="00FE06DE">
        <w:rPr>
          <w:rFonts w:ascii="Times New Roman" w:hAnsi="Times New Roman" w:cs="Times New Roman"/>
          <w:color w:val="212529"/>
        </w:rPr>
        <w:t xml:space="preserve">. The organization receives around 120 thousand orders every week and successfully meets the needs of several people on a regular basis. The end of the financial year of 2005 recorded that the organization had generated more than 51.8% of its profit by providing online services. The Tesco online website holds the record of having 1 million customers registered to it. This signifies that the online sales of the company have increased exponentially in these last few years of its operation. The only area where the company lags a bit has been identified to be its online clothing department. It has been identified that amongst all the online ventures that the company undertook, the department of clothing failed to leave a mark. The primary reason behind this can be identified to be the presence of a wide number of competitors within this department. Viral marketing strategy: The organization implements this strategy in terms of engaging more people in an effective manner. The foremost idea behind these strategies deals with communicating with people in such a manner that consumers get engrossed with the product and later refer it to others.  </w:t>
      </w:r>
    </w:p>
    <w:p w14:paraId="0000003B" w14:textId="77777777" w:rsidR="00C429BE" w:rsidRPr="00FE06DE" w:rsidRDefault="001B5DE2" w:rsidP="003365E1">
      <w:pPr>
        <w:pStyle w:val="Titolo3"/>
        <w:rPr>
          <w:rFonts w:ascii="Times New Roman" w:hAnsi="Times New Roman" w:cs="Times New Roman"/>
          <w:b/>
          <w:sz w:val="22"/>
        </w:rPr>
      </w:pPr>
      <w:bookmarkStart w:id="8" w:name="_Toc113117746"/>
      <w:r w:rsidRPr="00FE06DE">
        <w:rPr>
          <w:rFonts w:ascii="Times New Roman" w:hAnsi="Times New Roman" w:cs="Times New Roman"/>
          <w:b/>
          <w:sz w:val="22"/>
        </w:rPr>
        <w:t>The effects that Covid-19 had on the promotional strategies of the organization</w:t>
      </w:r>
      <w:bookmarkEnd w:id="8"/>
    </w:p>
    <w:p w14:paraId="0000003C" w14:textId="77777777" w:rsidR="00C429BE" w:rsidRPr="00FE06DE" w:rsidRDefault="001B5DE2">
      <w:pPr>
        <w:pBdr>
          <w:top w:val="nil"/>
          <w:left w:val="nil"/>
          <w:bottom w:val="nil"/>
          <w:right w:val="nil"/>
          <w:between w:val="nil"/>
        </w:pBdr>
        <w:shd w:val="clear" w:color="auto" w:fill="FFFFFF"/>
        <w:spacing w:after="150" w:line="480" w:lineRule="auto"/>
        <w:jc w:val="both"/>
        <w:rPr>
          <w:rFonts w:ascii="Times New Roman" w:hAnsi="Times New Roman" w:cs="Times New Roman"/>
          <w:color w:val="333333"/>
        </w:rPr>
      </w:pPr>
      <w:r w:rsidRPr="00FE06DE">
        <w:rPr>
          <w:rFonts w:ascii="Times New Roman" w:hAnsi="Times New Roman" w:cs="Times New Roman"/>
          <w:color w:val="333333"/>
        </w:rPr>
        <w:t>The economy of every country has taken a major beating after the occurrence of the pandemic. Now, more than ever people are more concerned about their financial standings and are always looking for ways to perform savings (</w:t>
      </w:r>
      <w:proofErr w:type="spellStart"/>
      <w:r w:rsidRPr="00FE06DE">
        <w:rPr>
          <w:rFonts w:ascii="Times New Roman" w:hAnsi="Times New Roman" w:cs="Times New Roman"/>
          <w:color w:val="222222"/>
          <w:highlight w:val="white"/>
        </w:rPr>
        <w:t>Foabeh</w:t>
      </w:r>
      <w:proofErr w:type="spellEnd"/>
      <w:r w:rsidRPr="00FE06DE">
        <w:rPr>
          <w:rFonts w:ascii="Times New Roman" w:hAnsi="Times New Roman" w:cs="Times New Roman"/>
          <w:color w:val="222222"/>
          <w:highlight w:val="white"/>
        </w:rPr>
        <w:t xml:space="preserve"> and </w:t>
      </w:r>
      <w:proofErr w:type="spellStart"/>
      <w:r w:rsidRPr="00FE06DE">
        <w:rPr>
          <w:rFonts w:ascii="Times New Roman" w:hAnsi="Times New Roman" w:cs="Times New Roman"/>
          <w:color w:val="222222"/>
          <w:highlight w:val="white"/>
        </w:rPr>
        <w:t>Achaleke</w:t>
      </w:r>
      <w:proofErr w:type="spellEnd"/>
      <w:r w:rsidRPr="00FE06DE">
        <w:rPr>
          <w:rFonts w:ascii="Times New Roman" w:hAnsi="Times New Roman" w:cs="Times New Roman"/>
          <w:color w:val="222222"/>
          <w:highlight w:val="white"/>
        </w:rPr>
        <w:t>, 2020)</w:t>
      </w:r>
      <w:r w:rsidRPr="00FE06DE">
        <w:rPr>
          <w:rFonts w:ascii="Times New Roman" w:hAnsi="Times New Roman" w:cs="Times New Roman"/>
          <w:color w:val="333333"/>
        </w:rPr>
        <w:t xml:space="preserve">. So providing them with relevant opportunities to avail of discounts can attract a large base of customers.  As has already been mentioned, Tesco has a tendency to provide products and services at a much cheaper rate than any other online retailer. But it is necessary to promote these offers and discounts properly in such a manner that they reach people. And what better way to do it other than resorting to social media platforms?  But while performing the study it has been identified that the revenue generation system of the organization took a blow after the pandemic, primarily because the organization was putting a bit too much emphasis on keeping the pricing of the products cheap rather than resorting to proper promotional strategies. It can be assumed that the pandemic adversely affected the operational system of the organization, which was something that happened to every organization no matter how big or small it is. Moreover, the fact that the </w:t>
      </w:r>
      <w:r w:rsidRPr="00FE06DE">
        <w:rPr>
          <w:rFonts w:ascii="Times New Roman" w:hAnsi="Times New Roman" w:cs="Times New Roman"/>
          <w:color w:val="333333"/>
        </w:rPr>
        <w:lastRenderedPageBreak/>
        <w:t xml:space="preserve">organization successfully maintained the price of its products cheaply even in the face of the recession raised serious concerns regarding the products that it delivered </w:t>
      </w:r>
      <w:r w:rsidRPr="00FE06DE">
        <w:rPr>
          <w:rFonts w:ascii="Times New Roman" w:hAnsi="Times New Roman" w:cs="Times New Roman"/>
          <w:color w:val="3C3C3C"/>
        </w:rPr>
        <w:t>(</w:t>
      </w:r>
      <w:r w:rsidRPr="00FE06DE">
        <w:rPr>
          <w:rFonts w:ascii="Times New Roman" w:hAnsi="Times New Roman" w:cs="Times New Roman"/>
          <w:color w:val="222222"/>
          <w:highlight w:val="white"/>
        </w:rPr>
        <w:t>Monte, 2021)</w:t>
      </w:r>
      <w:r w:rsidRPr="00FE06DE">
        <w:rPr>
          <w:rFonts w:ascii="Times New Roman" w:hAnsi="Times New Roman" w:cs="Times New Roman"/>
          <w:color w:val="333333"/>
        </w:rPr>
        <w:t xml:space="preserve">. This hampered the marketing position of the organization up to a certain extent. But it did not take long for the organization to revert back to its usual position as one of the key players. The organization now implements all its social media handles in terms of promoting not only its products but also the lifestyle that comes with them. </w:t>
      </w:r>
    </w:p>
    <w:p w14:paraId="0000003D" w14:textId="77777777" w:rsidR="00C429BE" w:rsidRPr="00FE06DE" w:rsidRDefault="001B5DE2">
      <w:pPr>
        <w:pBdr>
          <w:top w:val="nil"/>
          <w:left w:val="nil"/>
          <w:bottom w:val="nil"/>
          <w:right w:val="nil"/>
          <w:between w:val="nil"/>
        </w:pBdr>
        <w:shd w:val="clear" w:color="auto" w:fill="FFFFFF"/>
        <w:spacing w:after="150" w:line="480" w:lineRule="auto"/>
        <w:jc w:val="both"/>
        <w:rPr>
          <w:rFonts w:ascii="Times New Roman" w:hAnsi="Times New Roman" w:cs="Times New Roman"/>
          <w:color w:val="333333"/>
        </w:rPr>
      </w:pPr>
      <w:r w:rsidRPr="00FE06DE">
        <w:rPr>
          <w:rFonts w:ascii="Times New Roman" w:hAnsi="Times New Roman" w:cs="Times New Roman"/>
          <w:color w:val="333333"/>
        </w:rPr>
        <w:t xml:space="preserve">It needs to be acknowledged that in order for an organization to successfully maintain the demands of a customer base this huge, it must make it certain that the promotional strategies that it is implementing address and acknowledge the needs of the majority of people. Only by doing so, an organization can continually turn more and more prospective customers into regular ones. Operating within multiple domains enables the organization to adhere to more than one type of strategy in terms of promoting its products and services </w:t>
      </w:r>
      <w:r w:rsidRPr="00FE06DE">
        <w:rPr>
          <w:rFonts w:ascii="Times New Roman" w:hAnsi="Times New Roman" w:cs="Times New Roman"/>
          <w:color w:val="000000"/>
          <w:highlight w:val="white"/>
        </w:rPr>
        <w:t>(</w:t>
      </w:r>
      <w:r w:rsidRPr="00FE06DE">
        <w:rPr>
          <w:rFonts w:ascii="Times New Roman" w:hAnsi="Times New Roman" w:cs="Times New Roman"/>
          <w:color w:val="222222"/>
          <w:highlight w:val="white"/>
        </w:rPr>
        <w:t xml:space="preserve">Abiodun and </w:t>
      </w:r>
      <w:proofErr w:type="spellStart"/>
      <w:r w:rsidRPr="00FE06DE">
        <w:rPr>
          <w:rFonts w:ascii="Times New Roman" w:hAnsi="Times New Roman" w:cs="Times New Roman"/>
          <w:color w:val="222222"/>
          <w:highlight w:val="white"/>
        </w:rPr>
        <w:t>Kolade</w:t>
      </w:r>
      <w:proofErr w:type="spellEnd"/>
      <w:r w:rsidRPr="00FE06DE">
        <w:rPr>
          <w:rFonts w:ascii="Times New Roman" w:hAnsi="Times New Roman" w:cs="Times New Roman"/>
          <w:color w:val="222222"/>
          <w:highlight w:val="white"/>
        </w:rPr>
        <w:t>, 2020)</w:t>
      </w:r>
      <w:r w:rsidRPr="00FE06DE">
        <w:rPr>
          <w:rFonts w:ascii="Times New Roman" w:hAnsi="Times New Roman" w:cs="Times New Roman"/>
          <w:color w:val="333333"/>
        </w:rPr>
        <w:t xml:space="preserve">. This has restored the brand image of the organization which was somewhat tainted after the occurrence of the pandemic. The organization has realized keeping the promotional strategies customer-centric is the key to ensuring further growth. Tesco has tried implementing several strategies over the years in terms of performing customer engagement. With the emergence of online marketing, the organization has drifted toward providing digital solutions and implementing its online presence to maintain and interact with its customer base on a regular basis. The task of restoring the reputation of the organization was impossible without communicating with the customers on a regular basis. By taking the task online the organization successfully interacted with more people than it ever could and then developed its services in accordance with the feedback. </w:t>
      </w:r>
    </w:p>
    <w:p w14:paraId="0000003E" w14:textId="77777777" w:rsidR="00C429BE" w:rsidRPr="00FE06DE" w:rsidRDefault="001B5DE2">
      <w:pPr>
        <w:pStyle w:val="Titolo3"/>
        <w:spacing w:line="480" w:lineRule="auto"/>
        <w:jc w:val="both"/>
        <w:rPr>
          <w:rFonts w:ascii="Times New Roman" w:hAnsi="Times New Roman" w:cs="Times New Roman"/>
          <w:b/>
          <w:sz w:val="22"/>
          <w:szCs w:val="22"/>
        </w:rPr>
      </w:pPr>
      <w:bookmarkStart w:id="9" w:name="_Toc113117747"/>
      <w:r w:rsidRPr="00FE06DE">
        <w:rPr>
          <w:rFonts w:ascii="Times New Roman" w:hAnsi="Times New Roman" w:cs="Times New Roman"/>
          <w:b/>
          <w:sz w:val="22"/>
          <w:szCs w:val="22"/>
        </w:rPr>
        <w:t>The development of a mobile-based application</w:t>
      </w:r>
      <w:bookmarkEnd w:id="9"/>
    </w:p>
    <w:p w14:paraId="0000003F" w14:textId="77777777" w:rsidR="00C429BE" w:rsidRPr="00FE06DE" w:rsidRDefault="001B5DE2">
      <w:pPr>
        <w:pBdr>
          <w:top w:val="nil"/>
          <w:left w:val="nil"/>
          <w:bottom w:val="nil"/>
          <w:right w:val="nil"/>
          <w:between w:val="nil"/>
        </w:pBdr>
        <w:shd w:val="clear" w:color="auto" w:fill="FFFFFF"/>
        <w:spacing w:after="150" w:line="480" w:lineRule="auto"/>
        <w:jc w:val="both"/>
        <w:rPr>
          <w:rFonts w:ascii="Times New Roman" w:hAnsi="Times New Roman" w:cs="Times New Roman"/>
          <w:color w:val="333333"/>
        </w:rPr>
      </w:pPr>
      <w:r w:rsidRPr="00FE06DE">
        <w:rPr>
          <w:rFonts w:ascii="Times New Roman" w:hAnsi="Times New Roman" w:cs="Times New Roman"/>
          <w:color w:val="333333"/>
        </w:rPr>
        <w:t>The organization has successfully acknowledged the fact that cell phones have now evolved into one of the integral parts of everyday life. Developing proper cellphone-based websites was next on the line of their digital strategy of Tesco. The organization aimed to make the mode of the transaction as flawless as possible. This was something the organization achieved by launching the Tesco "grocery smartphone app". The app comes with the feature of barcode scanning, this has made it certain that paying for a product becomes as easy as shopping offline. The app development team claims that they try to keep the application as optimized and as inclusive as possible to make it easy for users to operate the app (</w:t>
      </w:r>
      <w:r w:rsidRPr="00FE06DE">
        <w:rPr>
          <w:rFonts w:ascii="Times New Roman" w:hAnsi="Times New Roman" w:cs="Times New Roman"/>
          <w:color w:val="222222"/>
          <w:highlight w:val="white"/>
        </w:rPr>
        <w:t xml:space="preserve">Aiello </w:t>
      </w:r>
      <w:r w:rsidRPr="00FE06DE">
        <w:rPr>
          <w:rFonts w:ascii="Times New Roman" w:hAnsi="Times New Roman" w:cs="Times New Roman"/>
          <w:i/>
          <w:color w:val="222222"/>
          <w:highlight w:val="white"/>
        </w:rPr>
        <w:t>et al</w:t>
      </w:r>
      <w:r w:rsidRPr="00FE06DE">
        <w:rPr>
          <w:rFonts w:ascii="Times New Roman" w:hAnsi="Times New Roman" w:cs="Times New Roman"/>
          <w:color w:val="222222"/>
          <w:highlight w:val="white"/>
        </w:rPr>
        <w:t>., 2020)</w:t>
      </w:r>
      <w:r w:rsidRPr="00FE06DE">
        <w:rPr>
          <w:rFonts w:ascii="Times New Roman" w:hAnsi="Times New Roman" w:cs="Times New Roman"/>
          <w:color w:val="333333"/>
        </w:rPr>
        <w:t xml:space="preserve">. The press ads of Tesco now come with QR codes, by the application of which users get directed directly to the </w:t>
      </w:r>
      <w:r w:rsidRPr="00FE06DE">
        <w:rPr>
          <w:rFonts w:ascii="Times New Roman" w:hAnsi="Times New Roman" w:cs="Times New Roman"/>
          <w:color w:val="333333"/>
        </w:rPr>
        <w:lastRenderedPageBreak/>
        <w:t xml:space="preserve">website. From what has been gathered from various sources the organization will put more emphasis on mobile marketing from now on, and this will include the application of geo-location services in terms of notifying users whenever they are anywhere near an outlet. One might say that the organization is taking small and gradual steps towards attaining a very big objective. The app comes with an easy-to-use UI and provides users with all the necessary tools at their disposal, just a click away. </w:t>
      </w:r>
    </w:p>
    <w:p w14:paraId="3BB2A50E" w14:textId="77777777" w:rsidR="003365E1" w:rsidRPr="00FE06DE" w:rsidRDefault="001B5DE2" w:rsidP="003365E1">
      <w:pPr>
        <w:pStyle w:val="Titolo3"/>
        <w:rPr>
          <w:rFonts w:ascii="Times New Roman" w:hAnsi="Times New Roman" w:cs="Times New Roman"/>
          <w:b/>
          <w:sz w:val="22"/>
        </w:rPr>
      </w:pPr>
      <w:bookmarkStart w:id="10" w:name="_Toc113117748"/>
      <w:r w:rsidRPr="00FE06DE">
        <w:rPr>
          <w:rFonts w:ascii="Times New Roman" w:hAnsi="Times New Roman" w:cs="Times New Roman"/>
          <w:b/>
          <w:sz w:val="22"/>
        </w:rPr>
        <w:t>The information architecture t</w:t>
      </w:r>
      <w:r w:rsidR="003365E1" w:rsidRPr="00FE06DE">
        <w:rPr>
          <w:rFonts w:ascii="Times New Roman" w:hAnsi="Times New Roman" w:cs="Times New Roman"/>
          <w:b/>
          <w:sz w:val="22"/>
        </w:rPr>
        <w:t xml:space="preserve">hat the </w:t>
      </w:r>
      <w:proofErr w:type="spellStart"/>
      <w:r w:rsidR="003365E1" w:rsidRPr="00FE06DE">
        <w:rPr>
          <w:rFonts w:ascii="Times New Roman" w:hAnsi="Times New Roman" w:cs="Times New Roman"/>
          <w:b/>
          <w:sz w:val="22"/>
        </w:rPr>
        <w:t>oragnisation</w:t>
      </w:r>
      <w:proofErr w:type="spellEnd"/>
      <w:r w:rsidR="003365E1" w:rsidRPr="00FE06DE">
        <w:rPr>
          <w:rFonts w:ascii="Times New Roman" w:hAnsi="Times New Roman" w:cs="Times New Roman"/>
          <w:b/>
          <w:sz w:val="22"/>
        </w:rPr>
        <w:t xml:space="preserve"> implements</w:t>
      </w:r>
      <w:bookmarkEnd w:id="10"/>
    </w:p>
    <w:p w14:paraId="00000043" w14:textId="4F72DE14" w:rsidR="00C429BE" w:rsidRPr="00FE06DE" w:rsidRDefault="001B5DE2" w:rsidP="009038FC">
      <w:pPr>
        <w:pBdr>
          <w:top w:val="nil"/>
          <w:left w:val="nil"/>
          <w:bottom w:val="nil"/>
          <w:right w:val="nil"/>
          <w:between w:val="nil"/>
        </w:pBdr>
        <w:shd w:val="clear" w:color="auto" w:fill="FFFFFF"/>
        <w:spacing w:after="150" w:line="480" w:lineRule="auto"/>
        <w:jc w:val="both"/>
        <w:rPr>
          <w:rFonts w:ascii="Times New Roman" w:hAnsi="Times New Roman" w:cs="Times New Roman"/>
          <w:color w:val="333333"/>
        </w:rPr>
      </w:pPr>
      <w:r w:rsidRPr="00FE06DE">
        <w:rPr>
          <w:rFonts w:ascii="Times New Roman" w:hAnsi="Times New Roman" w:cs="Times New Roman"/>
          <w:color w:val="333333"/>
        </w:rPr>
        <w:t xml:space="preserve">It has been deduced that TESCO makes use of Oracle and SAP Business Objects Polestar apps as its primary information systems. These are some of the most popular retailer preferred enterprise systems. Tesco tries to put these applications to test in terms of maintaining its feasibility. The organization monitors all its operations across the  globe by implementing systems like “Oracle Retail Warehouse Management System’, “Oracle accounting hub”, “Oracle BI” etc. It has been identified that the organization implements the Linux system in terms performing digital marketing, and ever since the organization has opted for the Oracle marketing platform it has become closer to its customers than it was a few years ago. The organization now predicts the buying habits of the customers and develops products and strategies in accordance with it. </w:t>
      </w:r>
    </w:p>
    <w:p w14:paraId="00000044" w14:textId="77777777" w:rsidR="00C429BE" w:rsidRPr="00FE06DE" w:rsidRDefault="001B5DE2">
      <w:pPr>
        <w:pStyle w:val="Titolo3"/>
        <w:spacing w:before="240" w:after="240" w:line="480" w:lineRule="auto"/>
        <w:jc w:val="both"/>
        <w:rPr>
          <w:rFonts w:ascii="Times New Roman" w:hAnsi="Times New Roman" w:cs="Times New Roman"/>
          <w:b/>
          <w:color w:val="222222"/>
          <w:sz w:val="22"/>
          <w:szCs w:val="22"/>
        </w:rPr>
      </w:pPr>
      <w:bookmarkStart w:id="11" w:name="_Toc113117749"/>
      <w:r w:rsidRPr="00FE06DE">
        <w:rPr>
          <w:rFonts w:ascii="Times New Roman" w:hAnsi="Times New Roman" w:cs="Times New Roman"/>
          <w:b/>
          <w:color w:val="222222"/>
          <w:sz w:val="22"/>
          <w:szCs w:val="22"/>
        </w:rPr>
        <w:t>Digital assets and the communication infrastructure of the organization</w:t>
      </w:r>
      <w:bookmarkEnd w:id="11"/>
      <w:r w:rsidRPr="00FE06DE">
        <w:rPr>
          <w:rFonts w:ascii="Times New Roman" w:hAnsi="Times New Roman" w:cs="Times New Roman"/>
          <w:b/>
          <w:color w:val="222222"/>
          <w:sz w:val="22"/>
          <w:szCs w:val="22"/>
        </w:rPr>
        <w:t xml:space="preserve"> </w:t>
      </w:r>
    </w:p>
    <w:p w14:paraId="00000045" w14:textId="77777777" w:rsidR="00C429BE" w:rsidRPr="00FE06DE" w:rsidRDefault="001B5DE2">
      <w:pPr>
        <w:spacing w:line="480" w:lineRule="auto"/>
        <w:jc w:val="both"/>
        <w:rPr>
          <w:rFonts w:ascii="Times New Roman" w:hAnsi="Times New Roman" w:cs="Times New Roman"/>
        </w:rPr>
      </w:pPr>
      <w:r w:rsidRPr="00FE06DE">
        <w:rPr>
          <w:rFonts w:ascii="Times New Roman" w:hAnsi="Times New Roman" w:cs="Times New Roman"/>
        </w:rPr>
        <w:t xml:space="preserve">Being an organization that operates in several departments Tesco has acquired a wide variety of digital assets over time. Ranging from its website to several digitally owned entertainment platforms. Even though the occurrence of the latest recession forced the organization into selling some of its online assets (which includes Tesco Broadband and </w:t>
      </w:r>
      <w:proofErr w:type="spellStart"/>
      <w:r w:rsidRPr="00FE06DE">
        <w:rPr>
          <w:rFonts w:ascii="Times New Roman" w:hAnsi="Times New Roman" w:cs="Times New Roman"/>
        </w:rPr>
        <w:t>Blinkbox</w:t>
      </w:r>
      <w:proofErr w:type="spellEnd"/>
      <w:r w:rsidRPr="00FE06DE">
        <w:rPr>
          <w:rFonts w:ascii="Times New Roman" w:hAnsi="Times New Roman" w:cs="Times New Roman"/>
        </w:rPr>
        <w:t xml:space="preserve">), the company still owns more than 4000 digital assets which need to be monitored on a regular basis. Other than this, in order to regulate and monitor the operational procedures of all these digital assets, it is necessary to regulate the flow of communication within the internal and external infrastructures of the organization effectively. It needs to be acknowledged that the retail industry is always in dire need of possessing up-to-date information and Tesco implements its social media platforms effectively to communicate with the outside world. The retail industry is rapid in nature and is always in a process of continual up-gradation.  This requires collecting live feedback from the customer base. The customer service team of the </w:t>
      </w:r>
      <w:r w:rsidRPr="00FE06DE">
        <w:rPr>
          <w:rFonts w:ascii="Times New Roman" w:hAnsi="Times New Roman" w:cs="Times New Roman"/>
        </w:rPr>
        <w:lastRenderedPageBreak/>
        <w:t xml:space="preserve">organization tries to maintain constant communication with the outside world, and what better way to do it other than resorting to social media platforms? @TescoMedia, the corporate handle of Tesco has more than 25.4k followers. With the implementation of this handle, the organization stays in touch with its stakeholders, customers, and retail commentators. It has been identified that Twitter is the platform that the organization implements in terms of performing external communications. The organization also applies Storify in terms of aggregating its social content which primarily revolves around aggregating and monitoring all its social content. The social media guidelines of the organization have also been re-launched and it illustrates that all the employees must make proper use of the social channels in terms of communicating with one another.  Several supermarkets and stores implement Twitter to communicate with Tesco on a regular basis and most of the exchange of information happens through it. It has also been observed that the store managers of different supermarkets operating under the wings of Tesco take to the internet when it comes to celebrating success and letting customers know about all the latest achievements of the organization. This allures potential customers and the organization makes it certain that it does not lose its grasp of the market suddenly. </w:t>
      </w:r>
    </w:p>
    <w:p w14:paraId="00000046" w14:textId="77777777" w:rsidR="00C429BE" w:rsidRPr="00FE06DE" w:rsidRDefault="001B5DE2">
      <w:pPr>
        <w:spacing w:line="480" w:lineRule="auto"/>
        <w:jc w:val="both"/>
        <w:rPr>
          <w:rFonts w:ascii="Times New Roman" w:hAnsi="Times New Roman" w:cs="Times New Roman"/>
        </w:rPr>
      </w:pPr>
      <w:r w:rsidRPr="00FE06DE">
        <w:rPr>
          <w:rFonts w:ascii="Times New Roman" w:hAnsi="Times New Roman" w:cs="Times New Roman"/>
        </w:rPr>
        <w:t xml:space="preserve">The marketing strategy revolving around this framework is not just structured upon the idea of promoting products, it deals with developing a healthy relationship with customers by paying attention to and acknowledging their individual needs. The strategy is an effective way to create a buzz around a certain product by making customers believe in it and then promoting the product by relying on the spread of word-of-mouth (Monte, 2021). Once people become aware of the product it gets easy to promote the product effectively. The website of the organization has gained significant popularity in the last few years and the viral marketing strategy of the organization can be considered the primary reason behind this. </w:t>
      </w:r>
    </w:p>
    <w:p w14:paraId="00000047" w14:textId="77777777" w:rsidR="00C429BE" w:rsidRPr="00FE06DE" w:rsidRDefault="001B5DE2">
      <w:pPr>
        <w:pStyle w:val="Titolo3"/>
        <w:spacing w:line="480" w:lineRule="auto"/>
        <w:rPr>
          <w:rFonts w:ascii="Times New Roman" w:hAnsi="Times New Roman" w:cs="Times New Roman"/>
          <w:b/>
          <w:sz w:val="22"/>
          <w:szCs w:val="22"/>
        </w:rPr>
      </w:pPr>
      <w:bookmarkStart w:id="12" w:name="_Toc113117750"/>
      <w:r w:rsidRPr="00FE06DE">
        <w:rPr>
          <w:rFonts w:ascii="Times New Roman" w:hAnsi="Times New Roman" w:cs="Times New Roman"/>
          <w:b/>
          <w:sz w:val="22"/>
          <w:szCs w:val="22"/>
        </w:rPr>
        <w:t>Conclusion</w:t>
      </w:r>
      <w:bookmarkEnd w:id="12"/>
    </w:p>
    <w:p w14:paraId="00000048" w14:textId="77777777" w:rsidR="00C429BE" w:rsidRPr="00FE06DE" w:rsidRDefault="001B5DE2">
      <w:pPr>
        <w:pBdr>
          <w:top w:val="nil"/>
          <w:left w:val="nil"/>
          <w:bottom w:val="nil"/>
          <w:right w:val="nil"/>
          <w:between w:val="nil"/>
        </w:pBdr>
        <w:spacing w:before="280" w:after="280" w:line="480" w:lineRule="auto"/>
        <w:jc w:val="both"/>
        <w:rPr>
          <w:rFonts w:ascii="Times New Roman" w:hAnsi="Times New Roman" w:cs="Times New Roman"/>
          <w:color w:val="3C3C3C"/>
        </w:rPr>
      </w:pPr>
      <w:r w:rsidRPr="00FE06DE">
        <w:rPr>
          <w:rFonts w:ascii="Times New Roman" w:hAnsi="Times New Roman" w:cs="Times New Roman"/>
          <w:color w:val="000000"/>
          <w:highlight w:val="white"/>
        </w:rPr>
        <w:t xml:space="preserve">Taking a deep plunge into the e-Commerce strategies of Tesco, it has further been identified that the organization still actively promotes loyalty cards. The notion concerning the application of the loyalty card deals with gaining extensive knowledge regarding the customer base of the organization and </w:t>
      </w:r>
      <w:r w:rsidRPr="00FE06DE">
        <w:rPr>
          <w:rFonts w:ascii="Times New Roman" w:hAnsi="Times New Roman" w:cs="Times New Roman"/>
          <w:highlight w:val="white"/>
        </w:rPr>
        <w:t>shortening</w:t>
      </w:r>
      <w:r w:rsidRPr="00FE06DE">
        <w:rPr>
          <w:rFonts w:ascii="Times New Roman" w:hAnsi="Times New Roman" w:cs="Times New Roman"/>
          <w:color w:val="000000"/>
          <w:highlight w:val="white"/>
        </w:rPr>
        <w:t xml:space="preserve"> the overall customer base in accordance with their shopping traits, location, and age groups. By effectively identifying these various groups the organization provides its customers with several deals and offers. The organization adheres to this strategy in terms of acknowledging its customers.  </w:t>
      </w:r>
      <w:r w:rsidRPr="00FE06DE">
        <w:rPr>
          <w:rFonts w:ascii="Times New Roman" w:hAnsi="Times New Roman" w:cs="Times New Roman"/>
          <w:color w:val="000000"/>
          <w:highlight w:val="white"/>
        </w:rPr>
        <w:lastRenderedPageBreak/>
        <w:t xml:space="preserve">Other than this the organization also performs regular customization of its business procedures to ensure that innovative online-shopping solutions are provided to its customers. The organization has taken note of the fact that people are now way more inclined toward ordering things online rather than going to supermarkets to buy them. </w:t>
      </w:r>
      <w:r w:rsidRPr="00FE06DE">
        <w:rPr>
          <w:rFonts w:ascii="Times New Roman" w:hAnsi="Times New Roman" w:cs="Times New Roman"/>
          <w:color w:val="000000"/>
        </w:rPr>
        <w:t>Incorporating products in their inventory that have the potential to ignite an emotional resonance within the customer base further contributed to the impact of the online marketing strategy of the organization. The application of the strategy was accompanied by proper PR coverage and highlighting the difference that the company has from its competitors.  Creative assets were constructed all across several social media platforms by resorting to paid and organic features.</w:t>
      </w:r>
      <w:r w:rsidRPr="00FE06DE">
        <w:rPr>
          <w:rFonts w:ascii="Times New Roman" w:hAnsi="Times New Roman" w:cs="Times New Roman"/>
          <w:color w:val="3C3C3C"/>
        </w:rPr>
        <w:t xml:space="preserve"> The organization has now successfully taken over the internet by delivering products to customers at a rapid pace. It needs to be acknowledged that every supermarket operating within the chain is more successful when it comes to delivering products when compared to its competitors. So in order to stay relevant, it was necessary for Tesco to make it certain that the products and services they offered were of the utmost quality. Tesco now implements a proper strategy and collects feedback from its customers on a regular basis online. This keeps them updated with the changing needs of the customer base and thereby provides them with the necessary information to develop their future plans accordingly.</w:t>
      </w:r>
    </w:p>
    <w:p w14:paraId="00000049" w14:textId="77777777" w:rsidR="00C429BE" w:rsidRPr="00FE06DE" w:rsidRDefault="001B5DE2">
      <w:pPr>
        <w:pStyle w:val="Titolo2"/>
        <w:spacing w:line="480" w:lineRule="auto"/>
        <w:jc w:val="both"/>
        <w:rPr>
          <w:rFonts w:ascii="Times New Roman" w:hAnsi="Times New Roman" w:cs="Times New Roman"/>
          <w:b/>
          <w:sz w:val="22"/>
          <w:szCs w:val="22"/>
        </w:rPr>
      </w:pPr>
      <w:bookmarkStart w:id="13" w:name="_Toc113117751"/>
      <w:r w:rsidRPr="00FE06DE">
        <w:rPr>
          <w:rFonts w:ascii="Times New Roman" w:hAnsi="Times New Roman" w:cs="Times New Roman"/>
          <w:b/>
          <w:sz w:val="22"/>
          <w:szCs w:val="22"/>
        </w:rPr>
        <w:t>Part - 2</w:t>
      </w:r>
      <w:bookmarkEnd w:id="13"/>
    </w:p>
    <w:p w14:paraId="0000004A"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Being a British multinational retail store, Tesco demonstrates a large proportion of technical and capital investment into the sectors of business management and maintaining operational accuracy. The point of business management has been a closely regarded informational aspect, which gets to be analyzed effectively for implementing the business-related up gradation and performance-related modifications. The use of gathered information within the organizational repository generates a wealth of inventory which, if managed effectively, can be reflected upon the business performances, managing for market studies, understanding the behavior of customers, and helping the notions of business growth by implementing the aspects of modulation (</w:t>
      </w:r>
      <w:r w:rsidRPr="00FE06DE">
        <w:rPr>
          <w:rFonts w:ascii="Times New Roman" w:hAnsi="Times New Roman" w:cs="Times New Roman"/>
          <w:color w:val="222222"/>
          <w:highlight w:val="white"/>
        </w:rPr>
        <w:t>Shaikh et al., 2021</w:t>
      </w:r>
      <w:r w:rsidRPr="00FE06DE">
        <w:rPr>
          <w:rFonts w:ascii="Times New Roman" w:hAnsi="Times New Roman" w:cs="Times New Roman"/>
        </w:rPr>
        <w:t xml:space="preserve">). The business parameter generally deals with sales figures, revenues generated, and customer preferences for the choices of the products picked by them. The choice of business can be operated with the help of machine learning techniques, and associative training data learning into the perspectives of the developed models can be effective in the decision-making process as well. The implementation of machine learning in studying the data has been a </w:t>
      </w:r>
      <w:r w:rsidRPr="00FE06DE">
        <w:rPr>
          <w:rFonts w:ascii="Times New Roman" w:hAnsi="Times New Roman" w:cs="Times New Roman"/>
        </w:rPr>
        <w:lastRenderedPageBreak/>
        <w:t>market standard for organizations across the globe. The main focus has been to obtain analytical advantages with better abilities for forecasting business performance for the coming years. The descriptive disadvantages associated with the unavailability of the data can hinder the performance estimation through machine learning, thus before implementing the machine learning tools, properly maintaining and curating aspects of those data have to be maintained in the organizational performance.</w:t>
      </w:r>
    </w:p>
    <w:p w14:paraId="0000004B"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Tesco has been an old company, functioning for over 100 years across the countries like China, India, Malaysia, Poland, and Slovakia. The company is traditionally dominant over the offline market, is slowly adapting the benefits of online business management, and provides for better reaching into the markets, where fluency and volatility are high. The company has an agenda to provide seamless business operation both in the online and offline world. The company has implemented automation in checking out systems, payment options, and overall product delivery management within the micro-fulfillment retail stores. The company has been using augmented reality, machine learning, and associative information management system within its business operations (</w:t>
      </w:r>
      <w:r w:rsidRPr="00FE06DE">
        <w:rPr>
          <w:rFonts w:ascii="Times New Roman" w:hAnsi="Times New Roman" w:cs="Times New Roman"/>
          <w:color w:val="222222"/>
          <w:highlight w:val="white"/>
        </w:rPr>
        <w:t>Shyamala et al.,2021</w:t>
      </w:r>
      <w:r w:rsidRPr="00FE06DE">
        <w:rPr>
          <w:rFonts w:ascii="Times New Roman" w:hAnsi="Times New Roman" w:cs="Times New Roman"/>
        </w:rPr>
        <w:t>).  Augmented reality has been used in the product delivery system for elderly aged customers. Orders have been managed in a location-specific orientation, and online orders have been transferred to the nearest shop of the customers. The shortest pair path problems within the machine learning techniques have been helping the ordering procedure according to the location-specific vicinity and availability.</w:t>
      </w:r>
    </w:p>
    <w:p w14:paraId="0000004C"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The company can implement machine learning techniques like support vector machines (SVM), natural language processing (NLP), and other artificial intelligence related to analytical processes within the business performance measurements (</w:t>
      </w:r>
      <w:proofErr w:type="spellStart"/>
      <w:r w:rsidRPr="00FE06DE">
        <w:rPr>
          <w:rFonts w:ascii="Times New Roman" w:hAnsi="Times New Roman" w:cs="Times New Roman"/>
          <w:color w:val="222222"/>
          <w:highlight w:val="white"/>
        </w:rPr>
        <w:t>Paccagnini</w:t>
      </w:r>
      <w:proofErr w:type="spellEnd"/>
      <w:r w:rsidRPr="00FE06DE">
        <w:rPr>
          <w:rFonts w:ascii="Times New Roman" w:hAnsi="Times New Roman" w:cs="Times New Roman"/>
          <w:color w:val="222222"/>
          <w:highlight w:val="white"/>
        </w:rPr>
        <w:t>, 2021</w:t>
      </w:r>
      <w:r w:rsidRPr="00FE06DE">
        <w:rPr>
          <w:rFonts w:ascii="Times New Roman" w:hAnsi="Times New Roman" w:cs="Times New Roman"/>
        </w:rPr>
        <w:t xml:space="preserve">). This can help their business operational ventures to identify potential new markets and set up criteria for the sold products within those regions. The use of machine learning has been helping organizations to perfectly manage their portfolios within both offline stores and online platforms. The management process relates to the process of identifying the segregating products and defining the market differentiation criteria. Online platforms and those stores require fewer establishment investments, and thus the investment aspect of the company can be diversified within the business analytical fields, perfectly accumulating the preferential differences between the online and offline products. Big data management within the companies running for a longer time provides for a substantial repository to implement the machine learning process, and the yielded results demark the efficacy of business management options. The customer preferences identified </w:t>
      </w:r>
      <w:r w:rsidRPr="00FE06DE">
        <w:rPr>
          <w:rFonts w:ascii="Times New Roman" w:hAnsi="Times New Roman" w:cs="Times New Roman"/>
        </w:rPr>
        <w:lastRenderedPageBreak/>
        <w:t>with the help of the classifiers (k-means classifiers, decision trees, random forest, and another clustering process) can be beneficial to identifying the region-specific choices within the same product range. The analytical data based on the products kept by the stores can be streamlined by the previous choices of those customers. For example, the company Tesco has implemented AI-powered checkpoints, and AI-powered virtual digital stores, where the products have been stored in a warehouse within the vicinity, and its demonstrative pictures have been shown within the stores (</w:t>
      </w:r>
      <w:proofErr w:type="spellStart"/>
      <w:r w:rsidRPr="00FE06DE">
        <w:rPr>
          <w:rFonts w:ascii="Times New Roman" w:hAnsi="Times New Roman" w:cs="Times New Roman"/>
          <w:color w:val="222222"/>
          <w:highlight w:val="white"/>
        </w:rPr>
        <w:t>Krummel</w:t>
      </w:r>
      <w:proofErr w:type="spellEnd"/>
      <w:r w:rsidRPr="00FE06DE">
        <w:rPr>
          <w:rFonts w:ascii="Times New Roman" w:hAnsi="Times New Roman" w:cs="Times New Roman"/>
          <w:color w:val="222222"/>
          <w:highlight w:val="white"/>
        </w:rPr>
        <w:t>, 2022)</w:t>
      </w:r>
      <w:r w:rsidRPr="00FE06DE">
        <w:rPr>
          <w:rFonts w:ascii="Times New Roman" w:hAnsi="Times New Roman" w:cs="Times New Roman"/>
        </w:rPr>
        <w:t>. The human intervention in the operational purpose has been helping the company, in gaining efficiency, per customer-specific service quality, thus translating them into customer satisfaction and providing opportunities for growth in market shares.</w:t>
      </w:r>
    </w:p>
    <w:p w14:paraId="0000004D"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The companies dealing in the retail store sectors, product supply, and packaging have been essential points of control. The management within the supply chain operation has been a crucial operation for the companies, as any hindrances to the function of the supply chain can be disruptive to the customer services, declining the sales for a specific region, and hampering the harmony in business administrations (</w:t>
      </w:r>
      <w:proofErr w:type="spellStart"/>
      <w:r w:rsidRPr="00FE06DE">
        <w:rPr>
          <w:rFonts w:ascii="Times New Roman" w:hAnsi="Times New Roman" w:cs="Times New Roman"/>
          <w:color w:val="222222"/>
          <w:highlight w:val="white"/>
        </w:rPr>
        <w:t>Krisnakumar</w:t>
      </w:r>
      <w:proofErr w:type="spellEnd"/>
      <w:r w:rsidRPr="00FE06DE">
        <w:rPr>
          <w:rFonts w:ascii="Times New Roman" w:hAnsi="Times New Roman" w:cs="Times New Roman"/>
          <w:color w:val="222222"/>
          <w:highlight w:val="white"/>
        </w:rPr>
        <w:t xml:space="preserve"> </w:t>
      </w:r>
      <w:r w:rsidRPr="00FE06DE">
        <w:rPr>
          <w:rFonts w:ascii="Times New Roman" w:hAnsi="Times New Roman" w:cs="Times New Roman"/>
          <w:i/>
          <w:color w:val="222222"/>
          <w:highlight w:val="white"/>
        </w:rPr>
        <w:t>et al</w:t>
      </w:r>
      <w:r w:rsidRPr="00FE06DE">
        <w:rPr>
          <w:rFonts w:ascii="Times New Roman" w:hAnsi="Times New Roman" w:cs="Times New Roman"/>
          <w:color w:val="222222"/>
          <w:highlight w:val="white"/>
        </w:rPr>
        <w:t>., 2018)</w:t>
      </w:r>
      <w:r w:rsidRPr="00FE06DE">
        <w:rPr>
          <w:rFonts w:ascii="Times New Roman" w:hAnsi="Times New Roman" w:cs="Times New Roman"/>
        </w:rPr>
        <w:t>. The companies in the retail sector have been investing in the digitization process of supply chain operations. The companies have been implementing RFID tags, and GPS-based tracking systems and are associated with artificial intelligence techniques within the supply chain operations. This has helped the company's inefficient scheduling of the deliveries within the stores, the distance management for the delivery schedule has also been performed within the performances. The companies have been trying to associate holistic implementation procedures within the business management sectors. Combining customers' preferences associated with the preferential supply chain options can benefit the company by attaining the regional needs, in turn, which can benefit the global process of business operation. Supply chain management within the companies can be directed towards the specific needs of the customers, maintaining customers' responses and simultaneously managing for business growth (</w:t>
      </w:r>
      <w:r w:rsidRPr="00FE06DE">
        <w:rPr>
          <w:rFonts w:ascii="Times New Roman" w:hAnsi="Times New Roman" w:cs="Times New Roman"/>
          <w:color w:val="222222"/>
          <w:highlight w:val="white"/>
        </w:rPr>
        <w:t>Kavanagh, 2018</w:t>
      </w:r>
      <w:r w:rsidRPr="00FE06DE">
        <w:rPr>
          <w:rFonts w:ascii="Times New Roman" w:hAnsi="Times New Roman" w:cs="Times New Roman"/>
        </w:rPr>
        <w:t xml:space="preserve">). The company Tesco, implements Tesco within their supply chain management to produce the inventory list at an overview diversified according to their region of choice. The automated warehouse systems have helped the location-specific scheduling of the delivery consignment to the stores and warehouses. The online platform from the company has accelerated the ordering management process, as the human errors have decreased specifically in scheduling the orders to the customers, nodal warehouses, or offline stores. The company has also been tracking its delivery systems from the centrally managed operation houses. The company has been using technologies like Hadoop, and Oracle to assess the </w:t>
      </w:r>
      <w:r w:rsidRPr="00FE06DE">
        <w:rPr>
          <w:rFonts w:ascii="Times New Roman" w:hAnsi="Times New Roman" w:cs="Times New Roman"/>
        </w:rPr>
        <w:lastRenderedPageBreak/>
        <w:t>customers' preferences within specific regions. Their online stores provide a return policy for their products, and in turn, the company implemented a returned products tracking system, so the reasons for return can be aligned with the return behavior of the customer. The SaaS model-based development within the sector of business analytics has helped the organization with cross-platform, and cross-region applicability (</w:t>
      </w:r>
      <w:proofErr w:type="spellStart"/>
      <w:r w:rsidRPr="00FE06DE">
        <w:rPr>
          <w:rFonts w:ascii="Times New Roman" w:hAnsi="Times New Roman" w:cs="Times New Roman"/>
          <w:color w:val="222222"/>
          <w:highlight w:val="white"/>
        </w:rPr>
        <w:t>Kollias</w:t>
      </w:r>
      <w:proofErr w:type="spellEnd"/>
      <w:r w:rsidRPr="00FE06DE">
        <w:rPr>
          <w:rFonts w:ascii="Times New Roman" w:hAnsi="Times New Roman" w:cs="Times New Roman"/>
          <w:color w:val="222222"/>
          <w:highlight w:val="white"/>
        </w:rPr>
        <w:t>, 2022</w:t>
      </w:r>
      <w:r w:rsidRPr="00FE06DE">
        <w:rPr>
          <w:rFonts w:ascii="Times New Roman" w:hAnsi="Times New Roman" w:cs="Times New Roman"/>
        </w:rPr>
        <w:t>). Constant observant association with the customers’ behavior, and implement suggestive products according to the patterns of the customers' within cyberspace, have been achieved through the implementation of machine learning techniques. This has been performed so that the company can be targeting the customers with better predictability.</w:t>
      </w:r>
    </w:p>
    <w:p w14:paraId="0000004E" w14:textId="77777777" w:rsidR="00C429BE" w:rsidRPr="00FE06DE" w:rsidRDefault="001B5DE2">
      <w:pPr>
        <w:spacing w:before="240" w:after="240" w:line="480" w:lineRule="auto"/>
        <w:jc w:val="both"/>
        <w:rPr>
          <w:rFonts w:ascii="Times New Roman" w:hAnsi="Times New Roman" w:cs="Times New Roman"/>
        </w:rPr>
      </w:pPr>
      <w:r w:rsidRPr="00FE06DE">
        <w:rPr>
          <w:rFonts w:ascii="Times New Roman" w:hAnsi="Times New Roman" w:cs="Times New Roman"/>
        </w:rPr>
        <w:t>The example of another company, that is Shop Direct (from the same origination as Tesco), has implemented AI-based technologies into the business and to the surprise, the company gained an increase in the turnover rates by 4%, much higher than the retail industry standard of 2.8%. After the pandemic incident, the implementation of AI-based associative technologies has helped the business management process and maintained fluency that was once provided by humans and the tasks have been completed with fewer hindrances and miscalculations in the decision-making process. Big data analytics can be helpful in organizational performances where the repository of the data has been made available and thus incorporated business-specific tools into the operation, which can be more robust and associative with the business function. Implementation of machine learning to study the sustainability of the business approaches has helped the process of reducing carbon emissions, streamlining delivery paths, and optimizing the payloads specific to retail stores across different regions.</w:t>
      </w:r>
    </w:p>
    <w:p w14:paraId="3F95B4F7" w14:textId="7893D4E6" w:rsidR="00C429BE" w:rsidRDefault="009038FC" w:rsidP="009038FC">
      <w:r>
        <w:br w:type="page"/>
      </w:r>
    </w:p>
    <w:p w14:paraId="00000050" w14:textId="77777777" w:rsidR="00C429BE" w:rsidRDefault="001B5DE2">
      <w:pPr>
        <w:pStyle w:val="Titolo1"/>
        <w:spacing w:line="480" w:lineRule="auto"/>
        <w:jc w:val="both"/>
        <w:rPr>
          <w:b/>
          <w:sz w:val="22"/>
          <w:szCs w:val="22"/>
        </w:rPr>
      </w:pPr>
      <w:bookmarkStart w:id="14" w:name="_Toc113117752"/>
      <w:r>
        <w:rPr>
          <w:b/>
          <w:sz w:val="22"/>
          <w:szCs w:val="22"/>
        </w:rPr>
        <w:lastRenderedPageBreak/>
        <w:t>Reference list</w:t>
      </w:r>
      <w:bookmarkEnd w:id="14"/>
    </w:p>
    <w:p w14:paraId="7D6F72A8" w14:textId="77777777" w:rsidR="00D220DC" w:rsidRDefault="00D220DC">
      <w:pPr>
        <w:spacing w:before="240" w:after="200" w:line="480" w:lineRule="auto"/>
        <w:jc w:val="both"/>
        <w:rPr>
          <w:color w:val="222222"/>
          <w:highlight w:val="white"/>
        </w:rPr>
      </w:pPr>
      <w:r>
        <w:rPr>
          <w:color w:val="222222"/>
          <w:highlight w:val="white"/>
        </w:rPr>
        <w:t xml:space="preserve">Abiodun, E.A. and </w:t>
      </w:r>
      <w:proofErr w:type="spellStart"/>
      <w:r>
        <w:rPr>
          <w:color w:val="222222"/>
          <w:highlight w:val="white"/>
        </w:rPr>
        <w:t>Kolade</w:t>
      </w:r>
      <w:proofErr w:type="spellEnd"/>
      <w:r>
        <w:rPr>
          <w:color w:val="222222"/>
          <w:highlight w:val="white"/>
        </w:rPr>
        <w:t>, O.G., 2020. Marketing strategies impact on organizational performance. </w:t>
      </w:r>
      <w:r>
        <w:rPr>
          <w:i/>
          <w:color w:val="222222"/>
          <w:highlight w:val="white"/>
        </w:rPr>
        <w:t>International journal of scientific &amp; technology research</w:t>
      </w:r>
      <w:r>
        <w:rPr>
          <w:color w:val="222222"/>
          <w:highlight w:val="white"/>
        </w:rPr>
        <w:t>, </w:t>
      </w:r>
      <w:r>
        <w:rPr>
          <w:i/>
          <w:color w:val="222222"/>
          <w:highlight w:val="white"/>
        </w:rPr>
        <w:t>9</w:t>
      </w:r>
      <w:r>
        <w:rPr>
          <w:color w:val="222222"/>
          <w:highlight w:val="white"/>
        </w:rPr>
        <w:t>(01), pp.1758-1762.</w:t>
      </w:r>
    </w:p>
    <w:p w14:paraId="378E9F54" w14:textId="77777777" w:rsidR="00D220DC" w:rsidRDefault="00D220DC">
      <w:pPr>
        <w:spacing w:before="240" w:after="200" w:line="480" w:lineRule="auto"/>
        <w:jc w:val="both"/>
        <w:rPr>
          <w:color w:val="222222"/>
          <w:highlight w:val="white"/>
        </w:rPr>
      </w:pPr>
      <w:r>
        <w:rPr>
          <w:color w:val="222222"/>
          <w:highlight w:val="white"/>
        </w:rPr>
        <w:t xml:space="preserve">Aiello, L.M., </w:t>
      </w:r>
      <w:proofErr w:type="spellStart"/>
      <w:r>
        <w:rPr>
          <w:color w:val="222222"/>
          <w:highlight w:val="white"/>
        </w:rPr>
        <w:t>Quercia</w:t>
      </w:r>
      <w:proofErr w:type="spellEnd"/>
      <w:r>
        <w:rPr>
          <w:color w:val="222222"/>
          <w:highlight w:val="white"/>
        </w:rPr>
        <w:t xml:space="preserve">, D., </w:t>
      </w:r>
      <w:proofErr w:type="spellStart"/>
      <w:r>
        <w:rPr>
          <w:color w:val="222222"/>
          <w:highlight w:val="white"/>
        </w:rPr>
        <w:t>Schifanella</w:t>
      </w:r>
      <w:proofErr w:type="spellEnd"/>
      <w:r>
        <w:rPr>
          <w:color w:val="222222"/>
          <w:highlight w:val="white"/>
        </w:rPr>
        <w:t xml:space="preserve">, R. and Del </w:t>
      </w:r>
      <w:proofErr w:type="spellStart"/>
      <w:r>
        <w:rPr>
          <w:color w:val="222222"/>
          <w:highlight w:val="white"/>
        </w:rPr>
        <w:t>Prete</w:t>
      </w:r>
      <w:proofErr w:type="spellEnd"/>
      <w:r>
        <w:rPr>
          <w:color w:val="222222"/>
          <w:highlight w:val="white"/>
        </w:rPr>
        <w:t>, L., 2020. Tesco Grocery 1.0, a large-scale dataset of grocery purchases in London. </w:t>
      </w:r>
      <w:r>
        <w:rPr>
          <w:i/>
          <w:color w:val="222222"/>
          <w:highlight w:val="white"/>
        </w:rPr>
        <w:t>Scientific data</w:t>
      </w:r>
      <w:r>
        <w:rPr>
          <w:color w:val="222222"/>
          <w:highlight w:val="white"/>
        </w:rPr>
        <w:t>, </w:t>
      </w:r>
      <w:r>
        <w:rPr>
          <w:i/>
          <w:color w:val="222222"/>
          <w:highlight w:val="white"/>
        </w:rPr>
        <w:t>7</w:t>
      </w:r>
      <w:r>
        <w:rPr>
          <w:color w:val="222222"/>
          <w:highlight w:val="white"/>
        </w:rPr>
        <w:t>(1), pp.1-11.</w:t>
      </w:r>
    </w:p>
    <w:p w14:paraId="75831C93" w14:textId="77777777" w:rsidR="00D220DC" w:rsidRDefault="00D220DC">
      <w:pPr>
        <w:spacing w:before="240" w:after="200" w:line="480" w:lineRule="auto"/>
        <w:jc w:val="both"/>
        <w:rPr>
          <w:color w:val="222222"/>
          <w:highlight w:val="white"/>
        </w:rPr>
      </w:pPr>
      <w:proofErr w:type="spellStart"/>
      <w:r>
        <w:rPr>
          <w:color w:val="222222"/>
          <w:highlight w:val="white"/>
        </w:rPr>
        <w:t>Bărbulescu</w:t>
      </w:r>
      <w:proofErr w:type="spellEnd"/>
      <w:r>
        <w:rPr>
          <w:color w:val="222222"/>
          <w:highlight w:val="white"/>
        </w:rPr>
        <w:t>, O., 2018. MARKETING STRATEGIES USED BY RETAILERS ON THE INTERNATIONAL WINE MARKET. </w:t>
      </w:r>
      <w:r>
        <w:rPr>
          <w:i/>
          <w:color w:val="222222"/>
          <w:highlight w:val="white"/>
        </w:rPr>
        <w:t xml:space="preserve">Bulletin of the </w:t>
      </w:r>
      <w:proofErr w:type="spellStart"/>
      <w:r>
        <w:rPr>
          <w:i/>
          <w:color w:val="222222"/>
          <w:highlight w:val="white"/>
        </w:rPr>
        <w:t>Transilvania</w:t>
      </w:r>
      <w:proofErr w:type="spellEnd"/>
      <w:r>
        <w:rPr>
          <w:i/>
          <w:color w:val="222222"/>
          <w:highlight w:val="white"/>
        </w:rPr>
        <w:t xml:space="preserve"> University of Brasov. Economic Sciences. Series V</w:t>
      </w:r>
      <w:r>
        <w:rPr>
          <w:color w:val="222222"/>
          <w:highlight w:val="white"/>
        </w:rPr>
        <w:t>, </w:t>
      </w:r>
      <w:r>
        <w:rPr>
          <w:i/>
          <w:color w:val="222222"/>
          <w:highlight w:val="white"/>
        </w:rPr>
        <w:t>11</w:t>
      </w:r>
      <w:r>
        <w:rPr>
          <w:color w:val="222222"/>
          <w:highlight w:val="white"/>
        </w:rPr>
        <w:t>(2), pp.9-14.</w:t>
      </w:r>
    </w:p>
    <w:p w14:paraId="41EC230C" w14:textId="77777777" w:rsidR="00D220DC" w:rsidRDefault="00D220DC">
      <w:pPr>
        <w:spacing w:before="240" w:after="200" w:line="480" w:lineRule="auto"/>
        <w:jc w:val="both"/>
        <w:rPr>
          <w:color w:val="222222"/>
          <w:highlight w:val="white"/>
        </w:rPr>
      </w:pPr>
      <w:proofErr w:type="spellStart"/>
      <w:r>
        <w:rPr>
          <w:color w:val="222222"/>
          <w:highlight w:val="white"/>
        </w:rPr>
        <w:t>Foabeh</w:t>
      </w:r>
      <w:proofErr w:type="spellEnd"/>
      <w:r>
        <w:rPr>
          <w:color w:val="222222"/>
          <w:highlight w:val="white"/>
        </w:rPr>
        <w:t xml:space="preserve">, P.A. and </w:t>
      </w:r>
      <w:proofErr w:type="spellStart"/>
      <w:r>
        <w:rPr>
          <w:color w:val="222222"/>
          <w:highlight w:val="white"/>
        </w:rPr>
        <w:t>Achaleke</w:t>
      </w:r>
      <w:proofErr w:type="spellEnd"/>
      <w:r>
        <w:rPr>
          <w:color w:val="222222"/>
          <w:highlight w:val="white"/>
        </w:rPr>
        <w:t>, H.F., 2020. ATTITUDES AND PERCEPTIONS OF SHOPPERS’GROCERY SUPERMARKET CHOICES: A COMPARATIVE ANALYSIS BETWEEN BIG C AND TESCO LOTUS.</w:t>
      </w:r>
    </w:p>
    <w:p w14:paraId="1B094FB7" w14:textId="77777777" w:rsidR="00D220DC" w:rsidRDefault="00D220DC">
      <w:pPr>
        <w:spacing w:before="240" w:after="200" w:line="480" w:lineRule="auto"/>
        <w:jc w:val="both"/>
        <w:rPr>
          <w:color w:val="222222"/>
          <w:sz w:val="24"/>
          <w:szCs w:val="24"/>
          <w:highlight w:val="white"/>
        </w:rPr>
      </w:pPr>
      <w:r>
        <w:rPr>
          <w:color w:val="222222"/>
          <w:highlight w:val="white"/>
        </w:rPr>
        <w:t>Guo, L. and Wang, Z., 2019. Ratio analysis of J Sainsbury plc financial performance between 2015 and 2018 in comparison with Tesco and Morrisons. </w:t>
      </w:r>
      <w:r>
        <w:rPr>
          <w:i/>
          <w:color w:val="222222"/>
          <w:highlight w:val="white"/>
        </w:rPr>
        <w:t>American Journal of Industrial and Business Management</w:t>
      </w:r>
      <w:r>
        <w:rPr>
          <w:color w:val="222222"/>
          <w:highlight w:val="white"/>
        </w:rPr>
        <w:t>, </w:t>
      </w:r>
      <w:r>
        <w:rPr>
          <w:i/>
          <w:color w:val="222222"/>
          <w:highlight w:val="white"/>
        </w:rPr>
        <w:t>9</w:t>
      </w:r>
      <w:r>
        <w:rPr>
          <w:color w:val="222222"/>
          <w:highlight w:val="white"/>
        </w:rPr>
        <w:t>(2), pp.325-341.</w:t>
      </w:r>
    </w:p>
    <w:p w14:paraId="4F43D67A" w14:textId="77777777" w:rsidR="00D220DC" w:rsidRDefault="00D220DC">
      <w:pPr>
        <w:spacing w:before="240" w:after="200" w:line="480" w:lineRule="auto"/>
        <w:jc w:val="both"/>
        <w:rPr>
          <w:color w:val="222222"/>
          <w:highlight w:val="white"/>
        </w:rPr>
      </w:pPr>
      <w:r>
        <w:rPr>
          <w:color w:val="222222"/>
          <w:highlight w:val="white"/>
        </w:rPr>
        <w:t>Kar, S.K., Bansal, R. and Mishra, S., 2021. Tesco: Entry and Expansion Strategy in India. </w:t>
      </w:r>
      <w:r>
        <w:rPr>
          <w:i/>
          <w:color w:val="222222"/>
          <w:highlight w:val="white"/>
        </w:rPr>
        <w:t>Emerging Economies Cases Journal</w:t>
      </w:r>
      <w:r>
        <w:rPr>
          <w:color w:val="222222"/>
          <w:highlight w:val="white"/>
        </w:rPr>
        <w:t>, </w:t>
      </w:r>
      <w:r>
        <w:rPr>
          <w:i/>
          <w:color w:val="222222"/>
          <w:highlight w:val="white"/>
        </w:rPr>
        <w:t>3</w:t>
      </w:r>
      <w:r>
        <w:rPr>
          <w:color w:val="222222"/>
          <w:highlight w:val="white"/>
        </w:rPr>
        <w:t>(2), pp.65-76.</w:t>
      </w:r>
    </w:p>
    <w:p w14:paraId="7887EC98" w14:textId="77777777" w:rsidR="00D220DC" w:rsidRDefault="00D220DC">
      <w:pPr>
        <w:spacing w:before="240" w:after="200" w:line="480" w:lineRule="auto"/>
        <w:jc w:val="both"/>
        <w:rPr>
          <w:color w:val="222222"/>
          <w:highlight w:val="white"/>
        </w:rPr>
      </w:pPr>
      <w:r>
        <w:rPr>
          <w:color w:val="222222"/>
          <w:highlight w:val="white"/>
        </w:rPr>
        <w:t xml:space="preserve">Kavanagh, S., 2018. </w:t>
      </w:r>
      <w:r>
        <w:rPr>
          <w:i/>
          <w:color w:val="222222"/>
          <w:highlight w:val="white"/>
        </w:rPr>
        <w:t xml:space="preserve">A data mining approach on </w:t>
      </w:r>
      <w:proofErr w:type="spellStart"/>
      <w:r>
        <w:rPr>
          <w:i/>
          <w:color w:val="222222"/>
          <w:highlight w:val="white"/>
        </w:rPr>
        <w:t>anonymised</w:t>
      </w:r>
      <w:proofErr w:type="spellEnd"/>
      <w:r>
        <w:rPr>
          <w:i/>
          <w:color w:val="222222"/>
          <w:highlight w:val="white"/>
        </w:rPr>
        <w:t xml:space="preserve"> mobile location data to provide customer insights in key retail stores</w:t>
      </w:r>
      <w:r>
        <w:rPr>
          <w:color w:val="222222"/>
          <w:highlight w:val="white"/>
        </w:rPr>
        <w:t xml:space="preserve"> (Doctoral dissertation, Dublin, National College of Ireland).</w:t>
      </w:r>
    </w:p>
    <w:p w14:paraId="118C811A" w14:textId="77777777" w:rsidR="00D220DC" w:rsidRDefault="00D220DC">
      <w:pPr>
        <w:spacing w:before="240" w:after="200" w:line="480" w:lineRule="auto"/>
        <w:jc w:val="both"/>
        <w:rPr>
          <w:color w:val="222222"/>
          <w:highlight w:val="white"/>
        </w:rPr>
      </w:pPr>
      <w:proofErr w:type="spellStart"/>
      <w:r>
        <w:rPr>
          <w:color w:val="222222"/>
          <w:highlight w:val="white"/>
        </w:rPr>
        <w:t>Kollias</w:t>
      </w:r>
      <w:proofErr w:type="spellEnd"/>
      <w:r>
        <w:rPr>
          <w:color w:val="222222"/>
          <w:highlight w:val="white"/>
        </w:rPr>
        <w:t xml:space="preserve">, S., Ye, X., Yu, M., Duan, W., </w:t>
      </w:r>
      <w:proofErr w:type="spellStart"/>
      <w:r>
        <w:rPr>
          <w:color w:val="222222"/>
          <w:highlight w:val="white"/>
        </w:rPr>
        <w:t>Leontidis</w:t>
      </w:r>
      <w:proofErr w:type="spellEnd"/>
      <w:r>
        <w:rPr>
          <w:color w:val="222222"/>
          <w:highlight w:val="white"/>
        </w:rPr>
        <w:t xml:space="preserve">, G., </w:t>
      </w:r>
      <w:proofErr w:type="spellStart"/>
      <w:r>
        <w:rPr>
          <w:color w:val="222222"/>
          <w:highlight w:val="white"/>
        </w:rPr>
        <w:t>Swainson</w:t>
      </w:r>
      <w:proofErr w:type="spellEnd"/>
      <w:r>
        <w:rPr>
          <w:color w:val="222222"/>
          <w:highlight w:val="white"/>
        </w:rPr>
        <w:t>, M. and Pearson, S., 2022. AI-enabled Safe and Efficient Food Supply Chain.</w:t>
      </w:r>
    </w:p>
    <w:p w14:paraId="56417BEA" w14:textId="77777777" w:rsidR="00D220DC" w:rsidRDefault="00D220DC">
      <w:pPr>
        <w:spacing w:before="240" w:after="200" w:line="480" w:lineRule="auto"/>
        <w:jc w:val="both"/>
        <w:rPr>
          <w:color w:val="222222"/>
          <w:highlight w:val="white"/>
        </w:rPr>
      </w:pPr>
      <w:proofErr w:type="spellStart"/>
      <w:r>
        <w:rPr>
          <w:color w:val="222222"/>
          <w:highlight w:val="white"/>
        </w:rPr>
        <w:t>Krisnakumar</w:t>
      </w:r>
      <w:proofErr w:type="spellEnd"/>
      <w:r>
        <w:rPr>
          <w:color w:val="222222"/>
          <w:highlight w:val="white"/>
        </w:rPr>
        <w:t xml:space="preserve">, V.A., </w:t>
      </w:r>
      <w:proofErr w:type="spellStart"/>
      <w:r>
        <w:rPr>
          <w:color w:val="222222"/>
          <w:highlight w:val="white"/>
        </w:rPr>
        <w:t>Sulaiman</w:t>
      </w:r>
      <w:proofErr w:type="spellEnd"/>
      <w:r>
        <w:rPr>
          <w:color w:val="222222"/>
          <w:highlight w:val="white"/>
        </w:rPr>
        <w:t xml:space="preserve">, Z., Chin, T.A., </w:t>
      </w:r>
      <w:proofErr w:type="spellStart"/>
      <w:r>
        <w:rPr>
          <w:color w:val="222222"/>
          <w:highlight w:val="white"/>
        </w:rPr>
        <w:t>Masod</w:t>
      </w:r>
      <w:proofErr w:type="spellEnd"/>
      <w:r>
        <w:rPr>
          <w:color w:val="222222"/>
          <w:highlight w:val="white"/>
        </w:rPr>
        <w:t xml:space="preserve">, A., </w:t>
      </w:r>
      <w:proofErr w:type="spellStart"/>
      <w:r>
        <w:rPr>
          <w:color w:val="222222"/>
          <w:highlight w:val="white"/>
        </w:rPr>
        <w:t>Zakuan</w:t>
      </w:r>
      <w:proofErr w:type="spellEnd"/>
      <w:r>
        <w:rPr>
          <w:color w:val="222222"/>
          <w:highlight w:val="white"/>
        </w:rPr>
        <w:t xml:space="preserve">, N. and </w:t>
      </w:r>
      <w:proofErr w:type="spellStart"/>
      <w:r>
        <w:rPr>
          <w:color w:val="222222"/>
          <w:highlight w:val="white"/>
        </w:rPr>
        <w:t>Choon</w:t>
      </w:r>
      <w:proofErr w:type="spellEnd"/>
      <w:r>
        <w:rPr>
          <w:color w:val="222222"/>
          <w:highlight w:val="white"/>
        </w:rPr>
        <w:t>, T.L., 2018, November. Consumer proneness towards in-store promotion in foreign-based hypermarket vs local-based hypermarket. In </w:t>
      </w:r>
      <w:r>
        <w:rPr>
          <w:i/>
          <w:color w:val="222222"/>
          <w:highlight w:val="white"/>
        </w:rPr>
        <w:t>AIP Conference Proceedings</w:t>
      </w:r>
      <w:r>
        <w:rPr>
          <w:color w:val="222222"/>
          <w:highlight w:val="white"/>
        </w:rPr>
        <w:t> (Vol. 2044, No. 1, p. 020011). AIP Publishing LLC.</w:t>
      </w:r>
    </w:p>
    <w:p w14:paraId="293BA610" w14:textId="77777777" w:rsidR="00D220DC" w:rsidRDefault="00D220DC">
      <w:pPr>
        <w:spacing w:before="240" w:after="200" w:line="480" w:lineRule="auto"/>
        <w:jc w:val="both"/>
        <w:rPr>
          <w:color w:val="222222"/>
          <w:highlight w:val="white"/>
        </w:rPr>
      </w:pPr>
      <w:proofErr w:type="spellStart"/>
      <w:r>
        <w:rPr>
          <w:color w:val="222222"/>
          <w:highlight w:val="white"/>
        </w:rPr>
        <w:lastRenderedPageBreak/>
        <w:t>Krummel</w:t>
      </w:r>
      <w:proofErr w:type="spellEnd"/>
      <w:r>
        <w:rPr>
          <w:color w:val="222222"/>
          <w:highlight w:val="white"/>
        </w:rPr>
        <w:t>, D., 2022. Expansion in the Retail Sector—Market Entry Strategies in Consideration of Formal and Informal Institutions: A Tesco Case Study. </w:t>
      </w:r>
      <w:r>
        <w:rPr>
          <w:i/>
          <w:color w:val="222222"/>
          <w:highlight w:val="white"/>
        </w:rPr>
        <w:t>Open Access Library Journal</w:t>
      </w:r>
      <w:r>
        <w:rPr>
          <w:color w:val="222222"/>
          <w:highlight w:val="white"/>
        </w:rPr>
        <w:t>, </w:t>
      </w:r>
      <w:r>
        <w:rPr>
          <w:i/>
          <w:color w:val="222222"/>
          <w:highlight w:val="white"/>
        </w:rPr>
        <w:t>9</w:t>
      </w:r>
      <w:r>
        <w:rPr>
          <w:color w:val="222222"/>
          <w:highlight w:val="white"/>
        </w:rPr>
        <w:t>(2), pp.1-19.</w:t>
      </w:r>
    </w:p>
    <w:p w14:paraId="705E766C" w14:textId="77777777" w:rsidR="00D220DC" w:rsidRDefault="00D220DC">
      <w:pPr>
        <w:spacing w:before="240" w:after="200" w:line="480" w:lineRule="auto"/>
        <w:jc w:val="both"/>
        <w:rPr>
          <w:color w:val="222222"/>
          <w:highlight w:val="white"/>
        </w:rPr>
      </w:pPr>
      <w:proofErr w:type="spellStart"/>
      <w:r>
        <w:rPr>
          <w:color w:val="222222"/>
          <w:highlight w:val="white"/>
        </w:rPr>
        <w:t>Menapace</w:t>
      </w:r>
      <w:proofErr w:type="spellEnd"/>
      <w:r>
        <w:rPr>
          <w:color w:val="222222"/>
          <w:highlight w:val="white"/>
        </w:rPr>
        <w:t xml:space="preserve">, L. and </w:t>
      </w:r>
      <w:proofErr w:type="spellStart"/>
      <w:r>
        <w:rPr>
          <w:color w:val="222222"/>
          <w:highlight w:val="white"/>
        </w:rPr>
        <w:t>Fathinejad</w:t>
      </w:r>
      <w:proofErr w:type="spellEnd"/>
      <w:r>
        <w:rPr>
          <w:color w:val="222222"/>
          <w:highlight w:val="white"/>
        </w:rPr>
        <w:t xml:space="preserve">, N., 2020. 3 International </w:t>
      </w:r>
      <w:proofErr w:type="spellStart"/>
      <w:r>
        <w:rPr>
          <w:color w:val="222222"/>
          <w:highlight w:val="white"/>
        </w:rPr>
        <w:t>standardisation</w:t>
      </w:r>
      <w:proofErr w:type="spellEnd"/>
      <w:r>
        <w:rPr>
          <w:color w:val="222222"/>
          <w:highlight w:val="white"/>
        </w:rPr>
        <w:t xml:space="preserve"> versus adaptation of marketing: </w:t>
      </w:r>
      <w:proofErr w:type="spellStart"/>
      <w:r>
        <w:rPr>
          <w:color w:val="222222"/>
          <w:highlight w:val="white"/>
        </w:rPr>
        <w:t>Globalisation</w:t>
      </w:r>
      <w:proofErr w:type="spellEnd"/>
      <w:r>
        <w:rPr>
          <w:color w:val="222222"/>
          <w:highlight w:val="white"/>
        </w:rPr>
        <w:t xml:space="preserve"> versus </w:t>
      </w:r>
      <w:proofErr w:type="spellStart"/>
      <w:r>
        <w:rPr>
          <w:color w:val="222222"/>
          <w:highlight w:val="white"/>
        </w:rPr>
        <w:t>Localisation</w:t>
      </w:r>
      <w:proofErr w:type="spellEnd"/>
      <w:r>
        <w:rPr>
          <w:color w:val="222222"/>
          <w:highlight w:val="white"/>
        </w:rPr>
        <w:t>. </w:t>
      </w:r>
      <w:r>
        <w:rPr>
          <w:i/>
          <w:color w:val="222222"/>
          <w:highlight w:val="white"/>
        </w:rPr>
        <w:t>Economic rationale behind differences in the composition of seemingly identical branded food products in the Single Market</w:t>
      </w:r>
      <w:r>
        <w:rPr>
          <w:color w:val="222222"/>
          <w:highlight w:val="white"/>
        </w:rPr>
        <w:t>, p.62.</w:t>
      </w:r>
    </w:p>
    <w:p w14:paraId="72F1F96E" w14:textId="77777777" w:rsidR="00D220DC" w:rsidRDefault="00D220DC">
      <w:pPr>
        <w:spacing w:before="240" w:after="200" w:line="480" w:lineRule="auto"/>
        <w:jc w:val="both"/>
        <w:rPr>
          <w:color w:val="222222"/>
          <w:highlight w:val="white"/>
        </w:rPr>
      </w:pPr>
      <w:r>
        <w:rPr>
          <w:color w:val="222222"/>
          <w:highlight w:val="white"/>
        </w:rPr>
        <w:t>Monte, A., 2021. A study of value chain reconfiguration processes under Covid-19 pressures: the case of Tesco PLC in the United Kingdom.</w:t>
      </w:r>
    </w:p>
    <w:p w14:paraId="47FAD5E4" w14:textId="77777777" w:rsidR="00D220DC" w:rsidRDefault="00D220DC">
      <w:pPr>
        <w:spacing w:after="200" w:line="480" w:lineRule="auto"/>
        <w:jc w:val="both"/>
        <w:rPr>
          <w:color w:val="222222"/>
          <w:highlight w:val="white"/>
        </w:rPr>
      </w:pPr>
      <w:r>
        <w:rPr>
          <w:color w:val="222222"/>
          <w:highlight w:val="white"/>
        </w:rPr>
        <w:t xml:space="preserve">Moura, M.B.L.D., 2021. </w:t>
      </w:r>
      <w:r>
        <w:rPr>
          <w:i/>
          <w:color w:val="222222"/>
          <w:highlight w:val="white"/>
        </w:rPr>
        <w:t>Equity Research in Food &amp; Retail Industry-TESCO PLC</w:t>
      </w:r>
      <w:r>
        <w:rPr>
          <w:color w:val="222222"/>
          <w:highlight w:val="white"/>
        </w:rPr>
        <w:t xml:space="preserve"> (Doctoral dissertation, Instituto Superior de Economia e </w:t>
      </w:r>
      <w:proofErr w:type="spellStart"/>
      <w:r>
        <w:rPr>
          <w:color w:val="222222"/>
          <w:highlight w:val="white"/>
        </w:rPr>
        <w:t>Gestão</w:t>
      </w:r>
      <w:proofErr w:type="spellEnd"/>
      <w:r>
        <w:rPr>
          <w:color w:val="222222"/>
          <w:highlight w:val="white"/>
        </w:rPr>
        <w:t>).</w:t>
      </w:r>
    </w:p>
    <w:p w14:paraId="7CEC5913" w14:textId="77777777" w:rsidR="00D220DC" w:rsidRDefault="00D220DC">
      <w:pPr>
        <w:spacing w:before="240" w:after="200" w:line="480" w:lineRule="auto"/>
        <w:jc w:val="both"/>
        <w:rPr>
          <w:color w:val="222222"/>
          <w:highlight w:val="white"/>
        </w:rPr>
      </w:pPr>
      <w:proofErr w:type="spellStart"/>
      <w:r>
        <w:rPr>
          <w:color w:val="222222"/>
          <w:highlight w:val="white"/>
        </w:rPr>
        <w:t>Paccagnini</w:t>
      </w:r>
      <w:proofErr w:type="spellEnd"/>
      <w:r>
        <w:rPr>
          <w:color w:val="222222"/>
          <w:highlight w:val="white"/>
        </w:rPr>
        <w:t xml:space="preserve">, A., 2021. Editorial for Special Issue “New Frontiers in Forecasting the Business Cycle and Financial Markets”. </w:t>
      </w:r>
      <w:r>
        <w:rPr>
          <w:i/>
          <w:color w:val="222222"/>
          <w:highlight w:val="white"/>
        </w:rPr>
        <w:t>Forecasting</w:t>
      </w:r>
      <w:r>
        <w:rPr>
          <w:color w:val="222222"/>
          <w:highlight w:val="white"/>
        </w:rPr>
        <w:t xml:space="preserve">, </w:t>
      </w:r>
      <w:r>
        <w:rPr>
          <w:i/>
          <w:color w:val="222222"/>
          <w:highlight w:val="white"/>
        </w:rPr>
        <w:t>3</w:t>
      </w:r>
      <w:r>
        <w:rPr>
          <w:color w:val="222222"/>
          <w:highlight w:val="white"/>
        </w:rPr>
        <w:t>(3), pp.498-500.</w:t>
      </w:r>
    </w:p>
    <w:p w14:paraId="12223886" w14:textId="77777777" w:rsidR="00D220DC" w:rsidRDefault="00D220DC">
      <w:pPr>
        <w:spacing w:before="240" w:after="200" w:line="480" w:lineRule="auto"/>
        <w:jc w:val="both"/>
        <w:rPr>
          <w:color w:val="222222"/>
          <w:highlight w:val="white"/>
        </w:rPr>
      </w:pPr>
      <w:proofErr w:type="spellStart"/>
      <w:r>
        <w:rPr>
          <w:color w:val="222222"/>
          <w:highlight w:val="white"/>
        </w:rPr>
        <w:t>Pheunpha</w:t>
      </w:r>
      <w:proofErr w:type="spellEnd"/>
      <w:r>
        <w:rPr>
          <w:color w:val="222222"/>
          <w:highlight w:val="white"/>
        </w:rPr>
        <w:t>, P., 2021. The Influence of Corporate Image and Marketing Mix on Consumer Motives: An Empirical Study of MK Restaurants. </w:t>
      </w:r>
      <w:r>
        <w:rPr>
          <w:i/>
          <w:color w:val="222222"/>
          <w:highlight w:val="white"/>
        </w:rPr>
        <w:t>ABAC Journal</w:t>
      </w:r>
      <w:r>
        <w:rPr>
          <w:color w:val="222222"/>
          <w:highlight w:val="white"/>
        </w:rPr>
        <w:t>, </w:t>
      </w:r>
      <w:r>
        <w:rPr>
          <w:i/>
          <w:color w:val="222222"/>
          <w:highlight w:val="white"/>
        </w:rPr>
        <w:t>41</w:t>
      </w:r>
      <w:r>
        <w:rPr>
          <w:color w:val="222222"/>
          <w:highlight w:val="white"/>
        </w:rPr>
        <w:t>(4), pp.43-66.</w:t>
      </w:r>
    </w:p>
    <w:p w14:paraId="45DF21A7" w14:textId="77777777" w:rsidR="00D220DC" w:rsidRDefault="00D220DC">
      <w:pPr>
        <w:spacing w:before="240" w:after="200" w:line="480" w:lineRule="auto"/>
        <w:jc w:val="both"/>
        <w:rPr>
          <w:color w:val="222222"/>
          <w:highlight w:val="white"/>
        </w:rPr>
      </w:pPr>
      <w:r>
        <w:rPr>
          <w:color w:val="222222"/>
          <w:highlight w:val="white"/>
        </w:rPr>
        <w:t xml:space="preserve">Shaikh, A.A., Lakshmi, K.S., </w:t>
      </w:r>
      <w:proofErr w:type="spellStart"/>
      <w:r>
        <w:rPr>
          <w:color w:val="222222"/>
          <w:highlight w:val="white"/>
        </w:rPr>
        <w:t>Tongkachok</w:t>
      </w:r>
      <w:proofErr w:type="spellEnd"/>
      <w:r>
        <w:rPr>
          <w:color w:val="222222"/>
          <w:highlight w:val="white"/>
        </w:rPr>
        <w:t xml:space="preserve">, K., </w:t>
      </w:r>
      <w:proofErr w:type="spellStart"/>
      <w:r>
        <w:rPr>
          <w:color w:val="222222"/>
          <w:highlight w:val="white"/>
        </w:rPr>
        <w:t>Alanya</w:t>
      </w:r>
      <w:proofErr w:type="spellEnd"/>
      <w:r>
        <w:rPr>
          <w:color w:val="222222"/>
          <w:highlight w:val="white"/>
        </w:rPr>
        <w:t>-Beltran, J., Ramirez-</w:t>
      </w:r>
      <w:proofErr w:type="spellStart"/>
      <w:r>
        <w:rPr>
          <w:color w:val="222222"/>
          <w:highlight w:val="white"/>
        </w:rPr>
        <w:t>Asis</w:t>
      </w:r>
      <w:proofErr w:type="spellEnd"/>
      <w:r>
        <w:rPr>
          <w:color w:val="222222"/>
          <w:highlight w:val="white"/>
        </w:rPr>
        <w:t xml:space="preserve">, E. and Perez-Falcon, J., 2022. Empirical analysis in </w:t>
      </w:r>
      <w:proofErr w:type="spellStart"/>
      <w:r>
        <w:rPr>
          <w:color w:val="222222"/>
          <w:highlight w:val="white"/>
        </w:rPr>
        <w:t>analysing</w:t>
      </w:r>
      <w:proofErr w:type="spellEnd"/>
      <w:r>
        <w:rPr>
          <w:color w:val="222222"/>
          <w:highlight w:val="white"/>
        </w:rPr>
        <w:t xml:space="preserve"> the major factors of machine learning in enhancing the e-business through structural equation modelling (SEM) approach. </w:t>
      </w:r>
      <w:r>
        <w:rPr>
          <w:i/>
          <w:color w:val="222222"/>
          <w:highlight w:val="white"/>
        </w:rPr>
        <w:t>International Journal of System Assurance Engineering and Management</w:t>
      </w:r>
      <w:r>
        <w:rPr>
          <w:color w:val="222222"/>
          <w:highlight w:val="white"/>
        </w:rPr>
        <w:t xml:space="preserve">, </w:t>
      </w:r>
      <w:r>
        <w:rPr>
          <w:i/>
          <w:color w:val="222222"/>
          <w:highlight w:val="white"/>
        </w:rPr>
        <w:t>13</w:t>
      </w:r>
      <w:r>
        <w:rPr>
          <w:color w:val="222222"/>
          <w:highlight w:val="white"/>
        </w:rPr>
        <w:t>(1), pp.681-689.</w:t>
      </w:r>
    </w:p>
    <w:p w14:paraId="1C1AED9E" w14:textId="77777777" w:rsidR="00D220DC" w:rsidRDefault="00D220DC">
      <w:pPr>
        <w:spacing w:before="240" w:after="200" w:line="480" w:lineRule="auto"/>
        <w:jc w:val="both"/>
        <w:rPr>
          <w:color w:val="222222"/>
          <w:highlight w:val="white"/>
        </w:rPr>
      </w:pPr>
      <w:r>
        <w:rPr>
          <w:color w:val="222222"/>
          <w:highlight w:val="white"/>
        </w:rPr>
        <w:t xml:space="preserve">Shyamala, C., </w:t>
      </w:r>
      <w:proofErr w:type="spellStart"/>
      <w:r>
        <w:rPr>
          <w:color w:val="222222"/>
          <w:highlight w:val="white"/>
        </w:rPr>
        <w:t>Sabarish</w:t>
      </w:r>
      <w:proofErr w:type="spellEnd"/>
      <w:r>
        <w:rPr>
          <w:color w:val="222222"/>
          <w:highlight w:val="white"/>
        </w:rPr>
        <w:t xml:space="preserve">, P., Vignesh, T. and </w:t>
      </w:r>
      <w:proofErr w:type="spellStart"/>
      <w:r>
        <w:rPr>
          <w:color w:val="222222"/>
          <w:highlight w:val="white"/>
        </w:rPr>
        <w:t>Yogeendran</w:t>
      </w:r>
      <w:proofErr w:type="spellEnd"/>
      <w:r>
        <w:rPr>
          <w:color w:val="222222"/>
          <w:highlight w:val="white"/>
        </w:rPr>
        <w:t xml:space="preserve">, S., 2021. Walmart Sales Prediction Using Machine Learning Algorithms. </w:t>
      </w:r>
      <w:r>
        <w:rPr>
          <w:i/>
          <w:color w:val="222222"/>
          <w:highlight w:val="white"/>
        </w:rPr>
        <w:t>Annals of the Romanian Society for Cell Biology</w:t>
      </w:r>
      <w:r>
        <w:rPr>
          <w:color w:val="222222"/>
          <w:highlight w:val="white"/>
        </w:rPr>
        <w:t>, pp.7872-7882.</w:t>
      </w:r>
    </w:p>
    <w:p w14:paraId="501A9A18" w14:textId="77777777" w:rsidR="00D220DC" w:rsidRDefault="00D220DC">
      <w:pPr>
        <w:spacing w:after="200" w:line="480" w:lineRule="auto"/>
        <w:jc w:val="both"/>
        <w:rPr>
          <w:color w:val="222222"/>
          <w:highlight w:val="white"/>
        </w:rPr>
      </w:pPr>
      <w:proofErr w:type="spellStart"/>
      <w:r>
        <w:rPr>
          <w:color w:val="222222"/>
          <w:highlight w:val="white"/>
        </w:rPr>
        <w:t>Toshtemirovich</w:t>
      </w:r>
      <w:proofErr w:type="spellEnd"/>
      <w:r>
        <w:rPr>
          <w:color w:val="222222"/>
          <w:highlight w:val="white"/>
        </w:rPr>
        <w:t xml:space="preserve"> </w:t>
      </w:r>
      <w:proofErr w:type="spellStart"/>
      <w:r>
        <w:rPr>
          <w:color w:val="222222"/>
          <w:highlight w:val="white"/>
        </w:rPr>
        <w:t>Mamadiyarov</w:t>
      </w:r>
      <w:proofErr w:type="spellEnd"/>
      <w:r>
        <w:rPr>
          <w:color w:val="222222"/>
          <w:highlight w:val="white"/>
        </w:rPr>
        <w:t xml:space="preserve">, Z., 2021, December. Risk Management in the Remote Provision of Banking Services in the Conditions of Digital Transformation of Banks. In </w:t>
      </w:r>
      <w:r>
        <w:rPr>
          <w:i/>
          <w:color w:val="222222"/>
          <w:highlight w:val="white"/>
        </w:rPr>
        <w:t>The 5th International Conference on Future Networks &amp; Distributed Systems</w:t>
      </w:r>
      <w:r>
        <w:rPr>
          <w:color w:val="222222"/>
          <w:highlight w:val="white"/>
        </w:rPr>
        <w:t xml:space="preserve"> (pp. 311-317).</w:t>
      </w:r>
    </w:p>
    <w:p w14:paraId="27966070" w14:textId="77777777" w:rsidR="00D220DC" w:rsidRDefault="00D220DC">
      <w:pPr>
        <w:spacing w:before="240" w:after="200" w:line="480" w:lineRule="auto"/>
        <w:jc w:val="both"/>
        <w:rPr>
          <w:color w:val="222222"/>
          <w:highlight w:val="white"/>
        </w:rPr>
      </w:pPr>
      <w:proofErr w:type="spellStart"/>
      <w:r>
        <w:rPr>
          <w:color w:val="222222"/>
          <w:highlight w:val="white"/>
        </w:rPr>
        <w:lastRenderedPageBreak/>
        <w:t>Worapongpat</w:t>
      </w:r>
      <w:proofErr w:type="spellEnd"/>
      <w:r>
        <w:rPr>
          <w:color w:val="222222"/>
          <w:highlight w:val="white"/>
        </w:rPr>
        <w:t xml:space="preserve">, N., 2020. Marketing strategy of direct marketing business consumer products under the supervision of the Thai direct selling association and the office of the consumer protection </w:t>
      </w:r>
      <w:proofErr w:type="spellStart"/>
      <w:r>
        <w:rPr>
          <w:color w:val="222222"/>
          <w:highlight w:val="white"/>
        </w:rPr>
        <w:t>borad</w:t>
      </w:r>
      <w:proofErr w:type="spellEnd"/>
      <w:r>
        <w:rPr>
          <w:color w:val="222222"/>
          <w:highlight w:val="white"/>
        </w:rPr>
        <w:t>.</w:t>
      </w:r>
    </w:p>
    <w:p w14:paraId="00000064" w14:textId="77777777" w:rsidR="00C429BE" w:rsidRDefault="00C429BE">
      <w:pPr>
        <w:spacing w:before="240" w:after="200" w:line="480" w:lineRule="auto"/>
        <w:jc w:val="both"/>
        <w:rPr>
          <w:color w:val="222222"/>
          <w:sz w:val="20"/>
          <w:szCs w:val="20"/>
          <w:highlight w:val="white"/>
        </w:rPr>
      </w:pPr>
    </w:p>
    <w:p w14:paraId="00000065" w14:textId="77777777" w:rsidR="00C429BE" w:rsidRDefault="00C429BE">
      <w:pPr>
        <w:spacing w:line="480" w:lineRule="auto"/>
        <w:jc w:val="both"/>
        <w:rPr>
          <w:color w:val="222222"/>
          <w:highlight w:val="white"/>
        </w:rPr>
      </w:pPr>
    </w:p>
    <w:p w14:paraId="00000066" w14:textId="77777777" w:rsidR="00C429BE" w:rsidRDefault="00C429BE">
      <w:pPr>
        <w:spacing w:line="480" w:lineRule="auto"/>
        <w:jc w:val="both"/>
        <w:rPr>
          <w:color w:val="222222"/>
          <w:highlight w:val="white"/>
        </w:rPr>
      </w:pPr>
    </w:p>
    <w:p w14:paraId="00000067" w14:textId="77777777" w:rsidR="00C429BE" w:rsidRDefault="00C429BE">
      <w:pPr>
        <w:spacing w:line="480" w:lineRule="auto"/>
        <w:jc w:val="both"/>
      </w:pPr>
    </w:p>
    <w:sectPr w:rsidR="00C429BE">
      <w:footerReference w:type="default" r:id="rId8"/>
      <w:pgSz w:w="12240" w:h="15840"/>
      <w:pgMar w:top="1440" w:right="709" w:bottom="1440" w:left="709"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D83FB" w14:textId="77777777" w:rsidR="000B12E0" w:rsidRDefault="000B12E0">
      <w:pPr>
        <w:spacing w:line="240" w:lineRule="auto"/>
      </w:pPr>
      <w:r>
        <w:separator/>
      </w:r>
    </w:p>
  </w:endnote>
  <w:endnote w:type="continuationSeparator" w:id="0">
    <w:p w14:paraId="04A06F98" w14:textId="77777777" w:rsidR="000B12E0" w:rsidRDefault="000B12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8" w14:textId="77777777" w:rsidR="00C429BE" w:rsidRDefault="001B5DE2">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8F7E7E">
      <w:rPr>
        <w:noProof/>
        <w:color w:val="000000"/>
      </w:rPr>
      <w:t>2</w:t>
    </w:r>
    <w:r>
      <w:rPr>
        <w:color w:val="000000"/>
      </w:rPr>
      <w:fldChar w:fldCharType="end"/>
    </w:r>
    <w:r>
      <w:rPr>
        <w:color w:val="000000"/>
      </w:rPr>
      <w:t xml:space="preserve"> </w:t>
    </w:r>
  </w:p>
  <w:p w14:paraId="00000069" w14:textId="77777777" w:rsidR="00C429BE" w:rsidRDefault="00C429B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94090" w14:textId="77777777" w:rsidR="000B12E0" w:rsidRDefault="000B12E0">
      <w:pPr>
        <w:spacing w:line="240" w:lineRule="auto"/>
      </w:pPr>
      <w:r>
        <w:separator/>
      </w:r>
    </w:p>
  </w:footnote>
  <w:footnote w:type="continuationSeparator" w:id="0">
    <w:p w14:paraId="7EAE285F" w14:textId="77777777" w:rsidR="000B12E0" w:rsidRDefault="000B12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02935"/>
    <w:multiLevelType w:val="multilevel"/>
    <w:tmpl w:val="09042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429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9BE"/>
    <w:rsid w:val="000A36C7"/>
    <w:rsid w:val="000B12E0"/>
    <w:rsid w:val="0019323C"/>
    <w:rsid w:val="001B5DE2"/>
    <w:rsid w:val="003365E1"/>
    <w:rsid w:val="00545C54"/>
    <w:rsid w:val="00566164"/>
    <w:rsid w:val="00637989"/>
    <w:rsid w:val="00761442"/>
    <w:rsid w:val="008F7E7E"/>
    <w:rsid w:val="009038FC"/>
    <w:rsid w:val="009D03D4"/>
    <w:rsid w:val="00A97C0B"/>
    <w:rsid w:val="00C429BE"/>
    <w:rsid w:val="00D220DC"/>
    <w:rsid w:val="00E12180"/>
    <w:rsid w:val="00E76487"/>
    <w:rsid w:val="00F10F6B"/>
    <w:rsid w:val="00FB436C"/>
    <w:rsid w:val="00FE06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9DAF3"/>
  <w15:docId w15:val="{87502F0D-2E8A-8C40-927F-F0B2D1C26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style>
  <w:style w:type="paragraph" w:styleId="Titolo1">
    <w:name w:val="heading 1"/>
    <w:basedOn w:val="Normale"/>
    <w:next w:val="Normale"/>
    <w:pPr>
      <w:keepNext/>
      <w:keepLines/>
      <w:spacing w:before="400" w:after="120"/>
      <w:outlineLvl w:val="0"/>
    </w:pPr>
    <w:rPr>
      <w:sz w:val="40"/>
      <w:szCs w:val="40"/>
    </w:rPr>
  </w:style>
  <w:style w:type="paragraph" w:styleId="Titolo2">
    <w:name w:val="heading 2"/>
    <w:basedOn w:val="Normale"/>
    <w:next w:val="Normale"/>
    <w:pPr>
      <w:keepNext/>
      <w:keepLines/>
      <w:spacing w:before="360" w:after="120"/>
      <w:outlineLvl w:val="1"/>
    </w:pPr>
    <w:rPr>
      <w:sz w:val="32"/>
      <w:szCs w:val="32"/>
    </w:rPr>
  </w:style>
  <w:style w:type="paragraph" w:styleId="Titolo3">
    <w:name w:val="heading 3"/>
    <w:basedOn w:val="Normale"/>
    <w:next w:val="Normale"/>
    <w:pPr>
      <w:keepNext/>
      <w:keepLines/>
      <w:spacing w:before="320" w:after="80"/>
      <w:outlineLvl w:val="2"/>
    </w:pPr>
    <w:rPr>
      <w:color w:val="434343"/>
      <w:sz w:val="28"/>
      <w:szCs w:val="28"/>
    </w:rPr>
  </w:style>
  <w:style w:type="paragraph" w:styleId="Titolo4">
    <w:name w:val="heading 4"/>
    <w:basedOn w:val="Normale"/>
    <w:next w:val="Normale"/>
    <w:pPr>
      <w:keepNext/>
      <w:keepLines/>
      <w:spacing w:before="280" w:after="80"/>
      <w:outlineLvl w:val="3"/>
    </w:pPr>
    <w:rPr>
      <w:color w:val="666666"/>
      <w:sz w:val="24"/>
      <w:szCs w:val="24"/>
    </w:rPr>
  </w:style>
  <w:style w:type="paragraph" w:styleId="Titolo5">
    <w:name w:val="heading 5"/>
    <w:basedOn w:val="Normale"/>
    <w:next w:val="Normale"/>
    <w:pPr>
      <w:keepNext/>
      <w:keepLines/>
      <w:spacing w:before="240" w:after="80"/>
      <w:outlineLvl w:val="4"/>
    </w:pPr>
    <w:rPr>
      <w:color w:val="666666"/>
    </w:rPr>
  </w:style>
  <w:style w:type="paragraph" w:styleId="Titolo6">
    <w:name w:val="heading 6"/>
    <w:basedOn w:val="Normale"/>
    <w:next w:val="Normale"/>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pPr>
      <w:keepNext/>
      <w:keepLines/>
      <w:spacing w:after="60"/>
    </w:pPr>
    <w:rPr>
      <w:sz w:val="52"/>
      <w:szCs w:val="52"/>
    </w:rPr>
  </w:style>
  <w:style w:type="paragraph" w:styleId="Sottotitolo">
    <w:name w:val="Subtitle"/>
    <w:basedOn w:val="Normale"/>
    <w:next w:val="Normale"/>
    <w:pPr>
      <w:keepNext/>
      <w:keepLines/>
      <w:spacing w:after="320"/>
    </w:pPr>
    <w:rPr>
      <w:color w:val="666666"/>
      <w:sz w:val="30"/>
      <w:szCs w:val="30"/>
    </w:rPr>
  </w:style>
  <w:style w:type="paragraph" w:styleId="NormaleWeb">
    <w:name w:val="Normal (Web)"/>
    <w:basedOn w:val="Normale"/>
    <w:uiPriority w:val="99"/>
    <w:unhideWhenUsed/>
    <w:rsid w:val="0076209C"/>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itolosommario">
    <w:name w:val="TOC Heading"/>
    <w:basedOn w:val="Titolo1"/>
    <w:next w:val="Normale"/>
    <w:uiPriority w:val="39"/>
    <w:unhideWhenUsed/>
    <w:qFormat/>
    <w:rsid w:val="00A41699"/>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Sommario1">
    <w:name w:val="toc 1"/>
    <w:basedOn w:val="Normale"/>
    <w:next w:val="Normale"/>
    <w:autoRedefine/>
    <w:uiPriority w:val="39"/>
    <w:unhideWhenUsed/>
    <w:rsid w:val="00A41699"/>
    <w:pPr>
      <w:spacing w:after="100"/>
    </w:pPr>
  </w:style>
  <w:style w:type="paragraph" w:styleId="Sommario2">
    <w:name w:val="toc 2"/>
    <w:basedOn w:val="Normale"/>
    <w:next w:val="Normale"/>
    <w:autoRedefine/>
    <w:uiPriority w:val="39"/>
    <w:unhideWhenUsed/>
    <w:rsid w:val="00A41699"/>
    <w:pPr>
      <w:spacing w:after="100"/>
      <w:ind w:left="220"/>
    </w:pPr>
  </w:style>
  <w:style w:type="paragraph" w:styleId="Sommario3">
    <w:name w:val="toc 3"/>
    <w:basedOn w:val="Normale"/>
    <w:next w:val="Normale"/>
    <w:autoRedefine/>
    <w:uiPriority w:val="39"/>
    <w:unhideWhenUsed/>
    <w:rsid w:val="00A41699"/>
    <w:pPr>
      <w:spacing w:after="100"/>
      <w:ind w:left="440"/>
    </w:pPr>
  </w:style>
  <w:style w:type="character" w:styleId="Collegamentoipertestuale">
    <w:name w:val="Hyperlink"/>
    <w:basedOn w:val="Carpredefinitoparagrafo"/>
    <w:uiPriority w:val="99"/>
    <w:unhideWhenUsed/>
    <w:rsid w:val="00A41699"/>
    <w:rPr>
      <w:color w:val="0000FF" w:themeColor="hyperlink"/>
      <w:u w:val="single"/>
    </w:rPr>
  </w:style>
  <w:style w:type="paragraph" w:styleId="Intestazione">
    <w:name w:val="header"/>
    <w:basedOn w:val="Normale"/>
    <w:link w:val="IntestazioneCarattere"/>
    <w:uiPriority w:val="99"/>
    <w:unhideWhenUsed/>
    <w:rsid w:val="00B07604"/>
    <w:pPr>
      <w:tabs>
        <w:tab w:val="center" w:pos="4513"/>
        <w:tab w:val="right" w:pos="9026"/>
      </w:tabs>
      <w:spacing w:line="240" w:lineRule="auto"/>
    </w:pPr>
  </w:style>
  <w:style w:type="character" w:customStyle="1" w:styleId="IntestazioneCarattere">
    <w:name w:val="Intestazione Carattere"/>
    <w:basedOn w:val="Carpredefinitoparagrafo"/>
    <w:link w:val="Intestazione"/>
    <w:uiPriority w:val="99"/>
    <w:rsid w:val="00B07604"/>
  </w:style>
  <w:style w:type="paragraph" w:styleId="Pidipagina">
    <w:name w:val="footer"/>
    <w:basedOn w:val="Normale"/>
    <w:link w:val="PidipaginaCarattere"/>
    <w:uiPriority w:val="99"/>
    <w:unhideWhenUsed/>
    <w:rsid w:val="00B07604"/>
    <w:pPr>
      <w:tabs>
        <w:tab w:val="center" w:pos="4513"/>
        <w:tab w:val="right" w:pos="9026"/>
      </w:tabs>
      <w:spacing w:line="240" w:lineRule="auto"/>
    </w:pPr>
  </w:style>
  <w:style w:type="character" w:customStyle="1" w:styleId="PidipaginaCarattere">
    <w:name w:val="Piè di pagina Carattere"/>
    <w:basedOn w:val="Carpredefinitoparagrafo"/>
    <w:link w:val="Pidipagina"/>
    <w:uiPriority w:val="99"/>
    <w:rsid w:val="00B07604"/>
  </w:style>
  <w:style w:type="paragraph" w:styleId="Sommario4">
    <w:name w:val="toc 4"/>
    <w:basedOn w:val="Normale"/>
    <w:next w:val="Normale"/>
    <w:autoRedefine/>
    <w:uiPriority w:val="39"/>
    <w:unhideWhenUsed/>
    <w:rsid w:val="00545C54"/>
    <w:pPr>
      <w:spacing w:after="100"/>
      <w:ind w:left="660"/>
    </w:pPr>
  </w:style>
  <w:style w:type="paragraph" w:styleId="Testofumetto">
    <w:name w:val="Balloon Text"/>
    <w:basedOn w:val="Normale"/>
    <w:link w:val="TestofumettoCarattere"/>
    <w:uiPriority w:val="99"/>
    <w:semiHidden/>
    <w:unhideWhenUsed/>
    <w:rsid w:val="003365E1"/>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365E1"/>
    <w:rPr>
      <w:rFonts w:ascii="Tahoma" w:hAnsi="Tahoma" w:cs="Tahoma"/>
      <w:sz w:val="16"/>
      <w:szCs w:val="16"/>
    </w:rPr>
  </w:style>
  <w:style w:type="character" w:styleId="Enfasigrassetto">
    <w:name w:val="Strong"/>
    <w:basedOn w:val="Carpredefinitoparagrafo"/>
    <w:uiPriority w:val="22"/>
    <w:qFormat/>
    <w:rsid w:val="00FB43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hBvEbBSyFG2bRACV3HaBqKIckg==">AMUW2mVai7mbzVTbkvpMJSbd/NtjAZUL0DrwzZoCjnxSPYCfE8NfDMVHoLHIEds5a41Odz0ncsLlyozsqyJBoCjV0rCoa2Gd1eZSSvEQvmUtZO2h1LSr9YMehJIVWPd11qXsDm7rPJyDDwug1o8l6ovGaKfAUKKYqaoxBoak705nzLVA0b36oVt6M1B/sIlDd5sK8KoQNjxlBw2zNN7uXp7jJWA8eTR2KnvyMqXlKz1RvdFmK7Pe43OmJ80MdJ78/zpyjdJgskHsUo6NhNbOuOBOHBIQC1j63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5660</Words>
  <Characters>32266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Federica Giocoli</cp:lastModifiedBy>
  <cp:revision>2</cp:revision>
  <dcterms:created xsi:type="dcterms:W3CDTF">2022-09-08T13:37:00Z</dcterms:created>
  <dcterms:modified xsi:type="dcterms:W3CDTF">2022-09-08T13:37:00Z</dcterms:modified>
</cp:coreProperties>
</file>