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0AED8" w14:textId="77777777" w:rsidR="00817885" w:rsidRPr="008836F6" w:rsidRDefault="001F0349" w:rsidP="008836F6">
      <w:pPr>
        <w:spacing w:line="360" w:lineRule="auto"/>
        <w:jc w:val="center"/>
        <w:rPr>
          <w:rFonts w:ascii="Arial" w:hAnsi="Arial" w:cs="Arial"/>
          <w:b/>
          <w:bCs/>
        </w:rPr>
      </w:pPr>
      <w:r w:rsidRPr="008836F6">
        <w:rPr>
          <w:rFonts w:ascii="Arial" w:hAnsi="Arial" w:cs="Arial"/>
          <w:b/>
          <w:bCs/>
        </w:rPr>
        <w:t>M5X01922</w:t>
      </w:r>
    </w:p>
    <w:p w14:paraId="6C3061DE" w14:textId="3388F3D2" w:rsidR="001F0349" w:rsidRPr="008836F6" w:rsidRDefault="001F0349" w:rsidP="008836F6">
      <w:pPr>
        <w:spacing w:line="360" w:lineRule="auto"/>
        <w:jc w:val="center"/>
        <w:rPr>
          <w:rFonts w:ascii="Arial" w:hAnsi="Arial" w:cs="Arial"/>
          <w:b/>
          <w:bCs/>
        </w:rPr>
      </w:pPr>
      <w:r w:rsidRPr="008836F6">
        <w:rPr>
          <w:rFonts w:ascii="Arial" w:hAnsi="Arial" w:cs="Arial"/>
          <w:b/>
          <w:bCs/>
        </w:rPr>
        <w:t>Financial Management for the Hotel Industry</w:t>
      </w:r>
    </w:p>
    <w:p w14:paraId="6D8775AF" w14:textId="77777777" w:rsidR="00450837" w:rsidRPr="008836F6" w:rsidRDefault="00450837" w:rsidP="008836F6">
      <w:pPr>
        <w:spacing w:line="360" w:lineRule="auto"/>
        <w:jc w:val="center"/>
        <w:rPr>
          <w:rFonts w:ascii="Arial" w:hAnsi="Arial" w:cs="Arial"/>
          <w:b/>
          <w:szCs w:val="24"/>
        </w:rPr>
      </w:pPr>
      <w:r w:rsidRPr="008836F6">
        <w:rPr>
          <w:rFonts w:ascii="Arial" w:hAnsi="Arial" w:cs="Arial"/>
          <w:b/>
          <w:szCs w:val="24"/>
        </w:rPr>
        <w:t xml:space="preserve">Student Name: </w:t>
      </w:r>
      <w:proofErr w:type="spellStart"/>
      <w:r w:rsidRPr="008836F6">
        <w:rPr>
          <w:rFonts w:ascii="Arial" w:hAnsi="Arial" w:cs="Arial"/>
          <w:b/>
          <w:szCs w:val="24"/>
        </w:rPr>
        <w:t>Shakera</w:t>
      </w:r>
      <w:proofErr w:type="spellEnd"/>
      <w:r w:rsidRPr="008836F6">
        <w:rPr>
          <w:rFonts w:ascii="Arial" w:hAnsi="Arial" w:cs="Arial"/>
          <w:b/>
          <w:szCs w:val="24"/>
        </w:rPr>
        <w:t xml:space="preserve"> Akhtar</w:t>
      </w:r>
    </w:p>
    <w:p w14:paraId="27FE9ADA" w14:textId="00BAA846" w:rsidR="00450837" w:rsidRPr="008836F6" w:rsidRDefault="00450837" w:rsidP="008836F6">
      <w:pPr>
        <w:spacing w:line="360" w:lineRule="auto"/>
        <w:jc w:val="center"/>
        <w:rPr>
          <w:rFonts w:ascii="Arial" w:hAnsi="Arial" w:cs="Arial"/>
          <w:b/>
          <w:bCs/>
        </w:rPr>
      </w:pPr>
      <w:r w:rsidRPr="008836F6">
        <w:rPr>
          <w:rFonts w:ascii="Arial" w:hAnsi="Arial" w:cs="Arial"/>
          <w:b/>
          <w:color w:val="000000"/>
          <w:szCs w:val="24"/>
          <w:shd w:val="clear" w:color="auto" w:fill="FFFFFF"/>
          <w:lang w:val="en-US"/>
        </w:rPr>
        <w:t xml:space="preserve">ID: </w:t>
      </w:r>
      <w:r w:rsidRPr="008836F6">
        <w:rPr>
          <w:rFonts w:ascii="Arial" w:hAnsi="Arial" w:cs="Arial"/>
          <w:b/>
          <w:color w:val="000000"/>
          <w:szCs w:val="24"/>
          <w:shd w:val="clear" w:color="auto" w:fill="FFFFFF"/>
        </w:rPr>
        <w:t>1</w:t>
      </w:r>
      <w:r w:rsidRPr="008836F6">
        <w:rPr>
          <w:rFonts w:ascii="Arial" w:hAnsi="Arial" w:cs="Arial"/>
          <w:b/>
          <w:color w:val="000000"/>
          <w:szCs w:val="24"/>
          <w:shd w:val="clear" w:color="auto" w:fill="FFFFFF"/>
          <w:lang w:val="en-US"/>
        </w:rPr>
        <w:t>705054</w:t>
      </w:r>
    </w:p>
    <w:p w14:paraId="172773D8" w14:textId="7496A83D" w:rsidR="001F0349" w:rsidRPr="008836F6" w:rsidRDefault="001F0349" w:rsidP="008836F6">
      <w:pPr>
        <w:spacing w:after="160" w:line="360" w:lineRule="auto"/>
        <w:jc w:val="both"/>
        <w:rPr>
          <w:rFonts w:ascii="Arial" w:hAnsi="Arial" w:cs="Arial"/>
          <w:b/>
          <w:szCs w:val="24"/>
        </w:rPr>
      </w:pPr>
      <w:r w:rsidRPr="008836F6">
        <w:rPr>
          <w:rFonts w:ascii="Arial" w:hAnsi="Arial" w:cs="Arial"/>
          <w:b/>
          <w:szCs w:val="24"/>
        </w:rPr>
        <w:br w:type="page"/>
      </w:r>
    </w:p>
    <w:p w14:paraId="52C12252" w14:textId="77777777" w:rsidR="00450837" w:rsidRPr="008836F6" w:rsidRDefault="00450837" w:rsidP="008836F6">
      <w:pPr>
        <w:spacing w:after="160" w:line="360" w:lineRule="auto"/>
        <w:jc w:val="both"/>
        <w:rPr>
          <w:rFonts w:ascii="Arial" w:hAnsi="Arial" w:cs="Arial"/>
          <w:b/>
          <w:szCs w:val="24"/>
        </w:rPr>
      </w:pPr>
    </w:p>
    <w:sdt>
      <w:sdtPr>
        <w:rPr>
          <w:rFonts w:ascii="Arial" w:eastAsia="Times New Roman" w:hAnsi="Arial" w:cs="Arial"/>
          <w:color w:val="auto"/>
          <w:sz w:val="24"/>
          <w:szCs w:val="20"/>
          <w:lang w:val="en-GB"/>
        </w:rPr>
        <w:id w:val="-1416170304"/>
        <w:docPartObj>
          <w:docPartGallery w:val="Table of Contents"/>
          <w:docPartUnique/>
        </w:docPartObj>
      </w:sdtPr>
      <w:sdtEndPr>
        <w:rPr>
          <w:b/>
          <w:bCs/>
          <w:noProof/>
        </w:rPr>
      </w:sdtEndPr>
      <w:sdtContent>
        <w:p w14:paraId="5F93D20D" w14:textId="77777777" w:rsidR="00613CD5" w:rsidRPr="008836F6" w:rsidRDefault="00613CD5" w:rsidP="008836F6">
          <w:pPr>
            <w:pStyle w:val="TOCHeading"/>
            <w:spacing w:line="360" w:lineRule="auto"/>
            <w:rPr>
              <w:rFonts w:ascii="Arial" w:hAnsi="Arial" w:cs="Arial"/>
            </w:rPr>
          </w:pPr>
          <w:r w:rsidRPr="008836F6">
            <w:rPr>
              <w:rFonts w:ascii="Arial" w:hAnsi="Arial" w:cs="Arial"/>
            </w:rPr>
            <w:t>Table of Contents</w:t>
          </w:r>
          <w:bookmarkStart w:id="0" w:name="_GoBack"/>
          <w:bookmarkEnd w:id="0"/>
        </w:p>
        <w:p w14:paraId="71A38E98" w14:textId="116D993F" w:rsidR="008836F6" w:rsidRPr="008836F6" w:rsidRDefault="00613CD5" w:rsidP="008836F6">
          <w:pPr>
            <w:pStyle w:val="TOC1"/>
            <w:tabs>
              <w:tab w:val="right" w:leader="dot" w:pos="9350"/>
            </w:tabs>
            <w:spacing w:line="360" w:lineRule="auto"/>
            <w:rPr>
              <w:rFonts w:ascii="Arial" w:eastAsiaTheme="minorEastAsia" w:hAnsi="Arial" w:cs="Arial"/>
              <w:noProof/>
              <w:sz w:val="22"/>
              <w:szCs w:val="22"/>
              <w:lang w:val="en-US"/>
            </w:rPr>
          </w:pPr>
          <w:r w:rsidRPr="008836F6">
            <w:rPr>
              <w:rFonts w:ascii="Arial" w:hAnsi="Arial" w:cs="Arial"/>
            </w:rPr>
            <w:fldChar w:fldCharType="begin"/>
          </w:r>
          <w:r w:rsidRPr="008836F6">
            <w:rPr>
              <w:rFonts w:ascii="Arial" w:hAnsi="Arial" w:cs="Arial"/>
            </w:rPr>
            <w:instrText xml:space="preserve"> TOC \o "1-3" \h \z \u </w:instrText>
          </w:r>
          <w:r w:rsidRPr="008836F6">
            <w:rPr>
              <w:rFonts w:ascii="Arial" w:hAnsi="Arial" w:cs="Arial"/>
            </w:rPr>
            <w:fldChar w:fldCharType="separate"/>
          </w:r>
          <w:hyperlink w:anchor="_Toc86524481" w:history="1">
            <w:r w:rsidR="008836F6" w:rsidRPr="008836F6">
              <w:rPr>
                <w:rStyle w:val="Hyperlink"/>
                <w:rFonts w:ascii="Arial" w:hAnsi="Arial" w:cs="Arial"/>
                <w:noProof/>
              </w:rPr>
              <w:t>Introduction</w:t>
            </w:r>
            <w:r w:rsidR="008836F6" w:rsidRPr="008836F6">
              <w:rPr>
                <w:rFonts w:ascii="Arial" w:hAnsi="Arial" w:cs="Arial"/>
                <w:noProof/>
                <w:webHidden/>
              </w:rPr>
              <w:tab/>
            </w:r>
            <w:r w:rsidR="008836F6" w:rsidRPr="008836F6">
              <w:rPr>
                <w:rFonts w:ascii="Arial" w:hAnsi="Arial" w:cs="Arial"/>
                <w:noProof/>
                <w:webHidden/>
              </w:rPr>
              <w:fldChar w:fldCharType="begin"/>
            </w:r>
            <w:r w:rsidR="008836F6" w:rsidRPr="008836F6">
              <w:rPr>
                <w:rFonts w:ascii="Arial" w:hAnsi="Arial" w:cs="Arial"/>
                <w:noProof/>
                <w:webHidden/>
              </w:rPr>
              <w:instrText xml:space="preserve"> PAGEREF _Toc86524481 \h </w:instrText>
            </w:r>
            <w:r w:rsidR="008836F6" w:rsidRPr="008836F6">
              <w:rPr>
                <w:rFonts w:ascii="Arial" w:hAnsi="Arial" w:cs="Arial"/>
                <w:noProof/>
                <w:webHidden/>
              </w:rPr>
            </w:r>
            <w:r w:rsidR="008836F6" w:rsidRPr="008836F6">
              <w:rPr>
                <w:rFonts w:ascii="Arial" w:hAnsi="Arial" w:cs="Arial"/>
                <w:noProof/>
                <w:webHidden/>
              </w:rPr>
              <w:fldChar w:fldCharType="separate"/>
            </w:r>
            <w:r w:rsidR="001E70C3">
              <w:rPr>
                <w:rFonts w:ascii="Arial" w:hAnsi="Arial" w:cs="Arial"/>
                <w:noProof/>
                <w:webHidden/>
              </w:rPr>
              <w:t>3</w:t>
            </w:r>
            <w:r w:rsidR="008836F6" w:rsidRPr="008836F6">
              <w:rPr>
                <w:rFonts w:ascii="Arial" w:hAnsi="Arial" w:cs="Arial"/>
                <w:noProof/>
                <w:webHidden/>
              </w:rPr>
              <w:fldChar w:fldCharType="end"/>
            </w:r>
          </w:hyperlink>
        </w:p>
        <w:p w14:paraId="2AA2545B" w14:textId="7EB61177" w:rsidR="008836F6" w:rsidRPr="008836F6" w:rsidRDefault="008836F6" w:rsidP="008836F6">
          <w:pPr>
            <w:pStyle w:val="TOC1"/>
            <w:tabs>
              <w:tab w:val="right" w:leader="dot" w:pos="9350"/>
            </w:tabs>
            <w:spacing w:line="360" w:lineRule="auto"/>
            <w:rPr>
              <w:rFonts w:ascii="Arial" w:eastAsiaTheme="minorEastAsia" w:hAnsi="Arial" w:cs="Arial"/>
              <w:noProof/>
              <w:sz w:val="22"/>
              <w:szCs w:val="22"/>
              <w:lang w:val="en-US"/>
            </w:rPr>
          </w:pPr>
          <w:hyperlink w:anchor="_Toc86524482" w:history="1">
            <w:r w:rsidRPr="008836F6">
              <w:rPr>
                <w:rStyle w:val="Hyperlink"/>
                <w:rFonts w:ascii="Arial" w:hAnsi="Arial" w:cs="Arial"/>
                <w:noProof/>
              </w:rPr>
              <w:t>Calculate suitable ratios for 2018 and 2019 to aid the analysis of the financial information included within the attached financial statements.</w:t>
            </w:r>
            <w:r w:rsidRPr="008836F6">
              <w:rPr>
                <w:rFonts w:ascii="Arial" w:hAnsi="Arial" w:cs="Arial"/>
                <w:noProof/>
                <w:webHidden/>
              </w:rPr>
              <w:tab/>
            </w:r>
            <w:r w:rsidRPr="008836F6">
              <w:rPr>
                <w:rFonts w:ascii="Arial" w:hAnsi="Arial" w:cs="Arial"/>
                <w:noProof/>
                <w:webHidden/>
              </w:rPr>
              <w:fldChar w:fldCharType="begin"/>
            </w:r>
            <w:r w:rsidRPr="008836F6">
              <w:rPr>
                <w:rFonts w:ascii="Arial" w:hAnsi="Arial" w:cs="Arial"/>
                <w:noProof/>
                <w:webHidden/>
              </w:rPr>
              <w:instrText xml:space="preserve"> PAGEREF _Toc86524482 \h </w:instrText>
            </w:r>
            <w:r w:rsidRPr="008836F6">
              <w:rPr>
                <w:rFonts w:ascii="Arial" w:hAnsi="Arial" w:cs="Arial"/>
                <w:noProof/>
                <w:webHidden/>
              </w:rPr>
            </w:r>
            <w:r w:rsidRPr="008836F6">
              <w:rPr>
                <w:rFonts w:ascii="Arial" w:hAnsi="Arial" w:cs="Arial"/>
                <w:noProof/>
                <w:webHidden/>
              </w:rPr>
              <w:fldChar w:fldCharType="separate"/>
            </w:r>
            <w:r w:rsidR="001E70C3">
              <w:rPr>
                <w:rFonts w:ascii="Arial" w:hAnsi="Arial" w:cs="Arial"/>
                <w:noProof/>
                <w:webHidden/>
              </w:rPr>
              <w:t>4</w:t>
            </w:r>
            <w:r w:rsidRPr="008836F6">
              <w:rPr>
                <w:rFonts w:ascii="Arial" w:hAnsi="Arial" w:cs="Arial"/>
                <w:noProof/>
                <w:webHidden/>
              </w:rPr>
              <w:fldChar w:fldCharType="end"/>
            </w:r>
          </w:hyperlink>
        </w:p>
        <w:p w14:paraId="308AF9B5" w14:textId="20F61C7C" w:rsidR="008836F6" w:rsidRPr="008836F6" w:rsidRDefault="008836F6" w:rsidP="008836F6">
          <w:pPr>
            <w:pStyle w:val="TOC1"/>
            <w:tabs>
              <w:tab w:val="right" w:leader="dot" w:pos="9350"/>
            </w:tabs>
            <w:spacing w:line="360" w:lineRule="auto"/>
            <w:rPr>
              <w:rFonts w:ascii="Arial" w:eastAsiaTheme="minorEastAsia" w:hAnsi="Arial" w:cs="Arial"/>
              <w:noProof/>
              <w:sz w:val="22"/>
              <w:szCs w:val="22"/>
              <w:lang w:val="en-US"/>
            </w:rPr>
          </w:pPr>
          <w:hyperlink w:anchor="_Toc86524483" w:history="1">
            <w:r w:rsidRPr="008836F6">
              <w:rPr>
                <w:rStyle w:val="Hyperlink"/>
                <w:rFonts w:ascii="Arial" w:hAnsi="Arial" w:cs="Arial"/>
                <w:noProof/>
              </w:rPr>
              <w:t>Discuss why an understanding of ratios and their fluctuations is essential for Hotel management</w:t>
            </w:r>
            <w:r w:rsidRPr="008836F6">
              <w:rPr>
                <w:rFonts w:ascii="Arial" w:hAnsi="Arial" w:cs="Arial"/>
                <w:noProof/>
                <w:webHidden/>
              </w:rPr>
              <w:tab/>
            </w:r>
            <w:r w:rsidRPr="008836F6">
              <w:rPr>
                <w:rFonts w:ascii="Arial" w:hAnsi="Arial" w:cs="Arial"/>
                <w:noProof/>
                <w:webHidden/>
              </w:rPr>
              <w:fldChar w:fldCharType="begin"/>
            </w:r>
            <w:r w:rsidRPr="008836F6">
              <w:rPr>
                <w:rFonts w:ascii="Arial" w:hAnsi="Arial" w:cs="Arial"/>
                <w:noProof/>
                <w:webHidden/>
              </w:rPr>
              <w:instrText xml:space="preserve"> PAGEREF _Toc86524483 \h </w:instrText>
            </w:r>
            <w:r w:rsidRPr="008836F6">
              <w:rPr>
                <w:rFonts w:ascii="Arial" w:hAnsi="Arial" w:cs="Arial"/>
                <w:noProof/>
                <w:webHidden/>
              </w:rPr>
            </w:r>
            <w:r w:rsidRPr="008836F6">
              <w:rPr>
                <w:rFonts w:ascii="Arial" w:hAnsi="Arial" w:cs="Arial"/>
                <w:noProof/>
                <w:webHidden/>
              </w:rPr>
              <w:fldChar w:fldCharType="separate"/>
            </w:r>
            <w:r w:rsidR="001E70C3">
              <w:rPr>
                <w:rFonts w:ascii="Arial" w:hAnsi="Arial" w:cs="Arial"/>
                <w:noProof/>
                <w:webHidden/>
              </w:rPr>
              <w:t>7</w:t>
            </w:r>
            <w:r w:rsidRPr="008836F6">
              <w:rPr>
                <w:rFonts w:ascii="Arial" w:hAnsi="Arial" w:cs="Arial"/>
                <w:noProof/>
                <w:webHidden/>
              </w:rPr>
              <w:fldChar w:fldCharType="end"/>
            </w:r>
          </w:hyperlink>
        </w:p>
        <w:p w14:paraId="5E9A55A4" w14:textId="154F053D" w:rsidR="008836F6" w:rsidRPr="008836F6" w:rsidRDefault="008836F6" w:rsidP="008836F6">
          <w:pPr>
            <w:pStyle w:val="TOC1"/>
            <w:tabs>
              <w:tab w:val="right" w:leader="dot" w:pos="9350"/>
            </w:tabs>
            <w:spacing w:line="360" w:lineRule="auto"/>
            <w:rPr>
              <w:rFonts w:ascii="Arial" w:eastAsiaTheme="minorEastAsia" w:hAnsi="Arial" w:cs="Arial"/>
              <w:noProof/>
              <w:sz w:val="22"/>
              <w:szCs w:val="22"/>
              <w:lang w:val="en-US"/>
            </w:rPr>
          </w:pPr>
          <w:hyperlink w:anchor="_Toc86524484" w:history="1">
            <w:r w:rsidRPr="008836F6">
              <w:rPr>
                <w:rStyle w:val="Hyperlink"/>
                <w:rFonts w:ascii="Arial" w:hAnsi="Arial" w:cs="Arial"/>
                <w:noProof/>
              </w:rPr>
              <w:t>Discuss the benefits and limitations of using ratio analysis to aid decision making within the hotel and tourism industry</w:t>
            </w:r>
            <w:r w:rsidRPr="008836F6">
              <w:rPr>
                <w:rFonts w:ascii="Arial" w:hAnsi="Arial" w:cs="Arial"/>
                <w:noProof/>
                <w:webHidden/>
              </w:rPr>
              <w:tab/>
            </w:r>
            <w:r w:rsidRPr="008836F6">
              <w:rPr>
                <w:rFonts w:ascii="Arial" w:hAnsi="Arial" w:cs="Arial"/>
                <w:noProof/>
                <w:webHidden/>
              </w:rPr>
              <w:fldChar w:fldCharType="begin"/>
            </w:r>
            <w:r w:rsidRPr="008836F6">
              <w:rPr>
                <w:rFonts w:ascii="Arial" w:hAnsi="Arial" w:cs="Arial"/>
                <w:noProof/>
                <w:webHidden/>
              </w:rPr>
              <w:instrText xml:space="preserve"> PAGEREF _Toc86524484 \h </w:instrText>
            </w:r>
            <w:r w:rsidRPr="008836F6">
              <w:rPr>
                <w:rFonts w:ascii="Arial" w:hAnsi="Arial" w:cs="Arial"/>
                <w:noProof/>
                <w:webHidden/>
              </w:rPr>
            </w:r>
            <w:r w:rsidRPr="008836F6">
              <w:rPr>
                <w:rFonts w:ascii="Arial" w:hAnsi="Arial" w:cs="Arial"/>
                <w:noProof/>
                <w:webHidden/>
              </w:rPr>
              <w:fldChar w:fldCharType="separate"/>
            </w:r>
            <w:r w:rsidR="001E70C3">
              <w:rPr>
                <w:rFonts w:ascii="Arial" w:hAnsi="Arial" w:cs="Arial"/>
                <w:noProof/>
                <w:webHidden/>
              </w:rPr>
              <w:t>9</w:t>
            </w:r>
            <w:r w:rsidRPr="008836F6">
              <w:rPr>
                <w:rFonts w:ascii="Arial" w:hAnsi="Arial" w:cs="Arial"/>
                <w:noProof/>
                <w:webHidden/>
              </w:rPr>
              <w:fldChar w:fldCharType="end"/>
            </w:r>
          </w:hyperlink>
        </w:p>
        <w:p w14:paraId="61D459F4" w14:textId="7DA31C68" w:rsidR="008836F6" w:rsidRPr="008836F6" w:rsidRDefault="008836F6" w:rsidP="008836F6">
          <w:pPr>
            <w:pStyle w:val="TOC1"/>
            <w:tabs>
              <w:tab w:val="right" w:leader="dot" w:pos="9350"/>
            </w:tabs>
            <w:spacing w:line="360" w:lineRule="auto"/>
            <w:rPr>
              <w:rFonts w:ascii="Arial" w:eastAsiaTheme="minorEastAsia" w:hAnsi="Arial" w:cs="Arial"/>
              <w:noProof/>
              <w:sz w:val="22"/>
              <w:szCs w:val="22"/>
              <w:lang w:val="en-US"/>
            </w:rPr>
          </w:pPr>
          <w:hyperlink w:anchor="_Toc86524485" w:history="1">
            <w:r w:rsidRPr="008836F6">
              <w:rPr>
                <w:rStyle w:val="Hyperlink"/>
                <w:rFonts w:ascii="Arial" w:hAnsi="Arial" w:cs="Arial"/>
                <w:noProof/>
              </w:rPr>
              <w:t>Conclusion</w:t>
            </w:r>
            <w:r w:rsidRPr="008836F6">
              <w:rPr>
                <w:rFonts w:ascii="Arial" w:hAnsi="Arial" w:cs="Arial"/>
                <w:noProof/>
                <w:webHidden/>
              </w:rPr>
              <w:tab/>
            </w:r>
            <w:r w:rsidRPr="008836F6">
              <w:rPr>
                <w:rFonts w:ascii="Arial" w:hAnsi="Arial" w:cs="Arial"/>
                <w:noProof/>
                <w:webHidden/>
              </w:rPr>
              <w:fldChar w:fldCharType="begin"/>
            </w:r>
            <w:r w:rsidRPr="008836F6">
              <w:rPr>
                <w:rFonts w:ascii="Arial" w:hAnsi="Arial" w:cs="Arial"/>
                <w:noProof/>
                <w:webHidden/>
              </w:rPr>
              <w:instrText xml:space="preserve"> PAGEREF _Toc86524485 \h </w:instrText>
            </w:r>
            <w:r w:rsidRPr="008836F6">
              <w:rPr>
                <w:rFonts w:ascii="Arial" w:hAnsi="Arial" w:cs="Arial"/>
                <w:noProof/>
                <w:webHidden/>
              </w:rPr>
            </w:r>
            <w:r w:rsidRPr="008836F6">
              <w:rPr>
                <w:rFonts w:ascii="Arial" w:hAnsi="Arial" w:cs="Arial"/>
                <w:noProof/>
                <w:webHidden/>
              </w:rPr>
              <w:fldChar w:fldCharType="separate"/>
            </w:r>
            <w:r w:rsidR="001E70C3">
              <w:rPr>
                <w:rFonts w:ascii="Arial" w:hAnsi="Arial" w:cs="Arial"/>
                <w:noProof/>
                <w:webHidden/>
              </w:rPr>
              <w:t>12</w:t>
            </w:r>
            <w:r w:rsidRPr="008836F6">
              <w:rPr>
                <w:rFonts w:ascii="Arial" w:hAnsi="Arial" w:cs="Arial"/>
                <w:noProof/>
                <w:webHidden/>
              </w:rPr>
              <w:fldChar w:fldCharType="end"/>
            </w:r>
          </w:hyperlink>
        </w:p>
        <w:p w14:paraId="2A8BDCA1" w14:textId="29163F5C" w:rsidR="008836F6" w:rsidRPr="008836F6" w:rsidRDefault="008836F6" w:rsidP="008836F6">
          <w:pPr>
            <w:pStyle w:val="TOC1"/>
            <w:tabs>
              <w:tab w:val="right" w:leader="dot" w:pos="9350"/>
            </w:tabs>
            <w:spacing w:line="360" w:lineRule="auto"/>
            <w:rPr>
              <w:rFonts w:ascii="Arial" w:eastAsiaTheme="minorEastAsia" w:hAnsi="Arial" w:cs="Arial"/>
              <w:noProof/>
              <w:sz w:val="22"/>
              <w:szCs w:val="22"/>
              <w:lang w:val="en-US"/>
            </w:rPr>
          </w:pPr>
          <w:hyperlink w:anchor="_Toc86524486" w:history="1">
            <w:r w:rsidRPr="008836F6">
              <w:rPr>
                <w:rStyle w:val="Hyperlink"/>
                <w:rFonts w:ascii="Arial" w:hAnsi="Arial" w:cs="Arial"/>
                <w:noProof/>
              </w:rPr>
              <w:t>Reference</w:t>
            </w:r>
            <w:r w:rsidRPr="008836F6">
              <w:rPr>
                <w:rFonts w:ascii="Arial" w:hAnsi="Arial" w:cs="Arial"/>
                <w:noProof/>
                <w:webHidden/>
              </w:rPr>
              <w:tab/>
            </w:r>
            <w:r w:rsidRPr="008836F6">
              <w:rPr>
                <w:rFonts w:ascii="Arial" w:hAnsi="Arial" w:cs="Arial"/>
                <w:noProof/>
                <w:webHidden/>
              </w:rPr>
              <w:fldChar w:fldCharType="begin"/>
            </w:r>
            <w:r w:rsidRPr="008836F6">
              <w:rPr>
                <w:rFonts w:ascii="Arial" w:hAnsi="Arial" w:cs="Arial"/>
                <w:noProof/>
                <w:webHidden/>
              </w:rPr>
              <w:instrText xml:space="preserve"> PAGEREF _Toc86524486 \h </w:instrText>
            </w:r>
            <w:r w:rsidRPr="008836F6">
              <w:rPr>
                <w:rFonts w:ascii="Arial" w:hAnsi="Arial" w:cs="Arial"/>
                <w:noProof/>
                <w:webHidden/>
              </w:rPr>
            </w:r>
            <w:r w:rsidRPr="008836F6">
              <w:rPr>
                <w:rFonts w:ascii="Arial" w:hAnsi="Arial" w:cs="Arial"/>
                <w:noProof/>
                <w:webHidden/>
              </w:rPr>
              <w:fldChar w:fldCharType="separate"/>
            </w:r>
            <w:r w:rsidR="001E70C3">
              <w:rPr>
                <w:rFonts w:ascii="Arial" w:hAnsi="Arial" w:cs="Arial"/>
                <w:noProof/>
                <w:webHidden/>
              </w:rPr>
              <w:t>13</w:t>
            </w:r>
            <w:r w:rsidRPr="008836F6">
              <w:rPr>
                <w:rFonts w:ascii="Arial" w:hAnsi="Arial" w:cs="Arial"/>
                <w:noProof/>
                <w:webHidden/>
              </w:rPr>
              <w:fldChar w:fldCharType="end"/>
            </w:r>
          </w:hyperlink>
        </w:p>
        <w:p w14:paraId="12618256" w14:textId="16D12C77" w:rsidR="00613CD5" w:rsidRPr="008836F6" w:rsidRDefault="00613CD5" w:rsidP="008836F6">
          <w:pPr>
            <w:spacing w:line="360" w:lineRule="auto"/>
            <w:rPr>
              <w:rFonts w:ascii="Arial" w:hAnsi="Arial" w:cs="Arial"/>
            </w:rPr>
          </w:pPr>
          <w:r w:rsidRPr="008836F6">
            <w:rPr>
              <w:rFonts w:ascii="Arial" w:hAnsi="Arial" w:cs="Arial"/>
              <w:b/>
              <w:bCs/>
              <w:noProof/>
            </w:rPr>
            <w:fldChar w:fldCharType="end"/>
          </w:r>
        </w:p>
      </w:sdtContent>
    </w:sdt>
    <w:p w14:paraId="41D1CF38" w14:textId="77777777" w:rsidR="00613CD5" w:rsidRPr="008836F6" w:rsidRDefault="00613CD5" w:rsidP="008836F6">
      <w:pPr>
        <w:spacing w:after="160" w:line="360" w:lineRule="auto"/>
        <w:rPr>
          <w:rFonts w:ascii="Arial" w:eastAsiaTheme="majorEastAsia" w:hAnsi="Arial" w:cs="Arial"/>
          <w:b/>
          <w:sz w:val="32"/>
          <w:szCs w:val="32"/>
          <w:lang w:eastAsia="ja-JP"/>
        </w:rPr>
      </w:pPr>
      <w:r w:rsidRPr="008836F6">
        <w:rPr>
          <w:rFonts w:ascii="Arial" w:hAnsi="Arial" w:cs="Arial"/>
        </w:rPr>
        <w:br w:type="page"/>
      </w:r>
    </w:p>
    <w:p w14:paraId="2907771B" w14:textId="77777777" w:rsidR="00613CD5" w:rsidRPr="008836F6" w:rsidRDefault="00613CD5" w:rsidP="008836F6">
      <w:pPr>
        <w:pStyle w:val="Heading1"/>
        <w:jc w:val="both"/>
        <w:rPr>
          <w:rFonts w:ascii="Arial" w:hAnsi="Arial" w:cs="Arial"/>
        </w:rPr>
      </w:pPr>
      <w:bookmarkStart w:id="1" w:name="_Toc86524481"/>
      <w:r w:rsidRPr="008836F6">
        <w:rPr>
          <w:rFonts w:ascii="Arial" w:hAnsi="Arial" w:cs="Arial"/>
        </w:rPr>
        <w:lastRenderedPageBreak/>
        <w:t>Introduction</w:t>
      </w:r>
      <w:bookmarkEnd w:id="1"/>
    </w:p>
    <w:p w14:paraId="1E70FF88" w14:textId="77777777" w:rsidR="00613CD5" w:rsidRPr="008836F6" w:rsidRDefault="00F40608" w:rsidP="008836F6">
      <w:pPr>
        <w:autoSpaceDE w:val="0"/>
        <w:autoSpaceDN w:val="0"/>
        <w:adjustRightInd w:val="0"/>
        <w:spacing w:line="360" w:lineRule="auto"/>
        <w:jc w:val="both"/>
        <w:rPr>
          <w:rFonts w:ascii="Arial" w:hAnsi="Arial" w:cs="Arial"/>
          <w:szCs w:val="24"/>
        </w:rPr>
      </w:pPr>
      <w:r w:rsidRPr="008836F6">
        <w:rPr>
          <w:rFonts w:ascii="Arial" w:hAnsi="Arial" w:cs="Arial"/>
          <w:szCs w:val="24"/>
        </w:rPr>
        <w:t>The hotel and tourism industry is a major sector that rel</w:t>
      </w:r>
      <w:r w:rsidR="00002877" w:rsidRPr="008836F6">
        <w:rPr>
          <w:rFonts w:ascii="Arial" w:hAnsi="Arial" w:cs="Arial"/>
          <w:szCs w:val="24"/>
        </w:rPr>
        <w:t>ies</w:t>
      </w:r>
      <w:r w:rsidRPr="008836F6">
        <w:rPr>
          <w:rFonts w:ascii="Arial" w:hAnsi="Arial" w:cs="Arial"/>
          <w:szCs w:val="24"/>
        </w:rPr>
        <w:t xml:space="preserve"> on cross-sectional analysis and financial ratios. The report provides a discussion on ratio analysis that is a tool for the decision making for the management to make effective outcomes. Financial ratios are evaluated </w:t>
      </w:r>
      <w:r w:rsidR="00002877" w:rsidRPr="008836F6">
        <w:rPr>
          <w:rFonts w:ascii="Arial" w:hAnsi="Arial" w:cs="Arial"/>
          <w:szCs w:val="24"/>
        </w:rPr>
        <w:t>from</w:t>
      </w:r>
      <w:r w:rsidRPr="008836F6">
        <w:rPr>
          <w:rFonts w:ascii="Arial" w:hAnsi="Arial" w:cs="Arial"/>
          <w:szCs w:val="24"/>
        </w:rPr>
        <w:t xml:space="preserve"> the viewpoint of accounting and reflect the possible outcomes that help the management to service business operations. A calculation is done with available information from the income statement and balance sheet. The report also explains that ratio analysis in the context of the hospitality sector. Besides, the benefits and limitations of ratio analysis on decision making </w:t>
      </w:r>
      <w:r w:rsidR="00002877" w:rsidRPr="008836F6">
        <w:rPr>
          <w:rFonts w:ascii="Arial" w:hAnsi="Arial" w:cs="Arial"/>
          <w:szCs w:val="24"/>
        </w:rPr>
        <w:t xml:space="preserve">are </w:t>
      </w:r>
      <w:r w:rsidRPr="008836F6">
        <w:rPr>
          <w:rFonts w:ascii="Arial" w:hAnsi="Arial" w:cs="Arial"/>
          <w:szCs w:val="24"/>
        </w:rPr>
        <w:t xml:space="preserve">also discussed. </w:t>
      </w:r>
    </w:p>
    <w:p w14:paraId="7007CB23" w14:textId="77777777" w:rsidR="00613CD5" w:rsidRPr="008836F6" w:rsidRDefault="00613CD5" w:rsidP="008836F6">
      <w:pPr>
        <w:autoSpaceDE w:val="0"/>
        <w:autoSpaceDN w:val="0"/>
        <w:adjustRightInd w:val="0"/>
        <w:spacing w:line="360" w:lineRule="auto"/>
        <w:jc w:val="both"/>
        <w:rPr>
          <w:rFonts w:ascii="Arial" w:hAnsi="Arial" w:cs="Arial"/>
          <w:szCs w:val="24"/>
        </w:rPr>
      </w:pPr>
    </w:p>
    <w:p w14:paraId="7608E989" w14:textId="77777777" w:rsidR="00613CD5" w:rsidRPr="008836F6" w:rsidRDefault="00613CD5" w:rsidP="008836F6">
      <w:pPr>
        <w:spacing w:after="160" w:line="360" w:lineRule="auto"/>
        <w:jc w:val="both"/>
        <w:rPr>
          <w:rFonts w:ascii="Arial" w:hAnsi="Arial" w:cs="Arial"/>
        </w:rPr>
      </w:pPr>
      <w:r w:rsidRPr="008836F6">
        <w:rPr>
          <w:rFonts w:ascii="Arial" w:hAnsi="Arial" w:cs="Arial"/>
        </w:rPr>
        <w:br w:type="page"/>
      </w:r>
    </w:p>
    <w:p w14:paraId="4EF4154B" w14:textId="77777777" w:rsidR="00613CD5" w:rsidRPr="008836F6" w:rsidRDefault="00613CD5" w:rsidP="008836F6">
      <w:pPr>
        <w:pStyle w:val="Heading1"/>
        <w:jc w:val="both"/>
        <w:rPr>
          <w:rFonts w:ascii="Arial" w:hAnsi="Arial" w:cs="Arial"/>
        </w:rPr>
      </w:pPr>
      <w:bookmarkStart w:id="2" w:name="_Toc86524482"/>
      <w:r w:rsidRPr="008836F6">
        <w:rPr>
          <w:rFonts w:ascii="Arial" w:hAnsi="Arial" w:cs="Arial"/>
        </w:rPr>
        <w:lastRenderedPageBreak/>
        <w:t>Calculate suitable ratios for 2018 and 2019 to aid the analysis of the financial information included within the attached financial statements.</w:t>
      </w:r>
      <w:bookmarkEnd w:id="2"/>
      <w:r w:rsidRPr="008836F6">
        <w:rPr>
          <w:rFonts w:ascii="Arial" w:hAnsi="Arial" w:cs="Arial"/>
        </w:rPr>
        <w:t xml:space="preserve"> </w:t>
      </w:r>
    </w:p>
    <w:p w14:paraId="04E1C713" w14:textId="77777777" w:rsidR="004A3509" w:rsidRPr="008836F6" w:rsidRDefault="004A3509" w:rsidP="008836F6">
      <w:pPr>
        <w:spacing w:after="160" w:line="360" w:lineRule="auto"/>
        <w:jc w:val="both"/>
        <w:rPr>
          <w:rFonts w:ascii="Arial" w:hAnsi="Arial" w:cs="Arial"/>
        </w:rPr>
      </w:pPr>
    </w:p>
    <w:p w14:paraId="649EDBCC" w14:textId="77777777" w:rsidR="004A3509" w:rsidRPr="008836F6" w:rsidRDefault="00ED1DBE" w:rsidP="008836F6">
      <w:pPr>
        <w:spacing w:after="160" w:line="360" w:lineRule="auto"/>
        <w:jc w:val="both"/>
        <w:rPr>
          <w:rFonts w:ascii="Arial" w:hAnsi="Arial" w:cs="Arial"/>
          <w:szCs w:val="24"/>
        </w:rPr>
      </w:pPr>
      <w:r w:rsidRPr="008836F6">
        <w:rPr>
          <w:rFonts w:ascii="Arial" w:hAnsi="Arial" w:cs="Arial"/>
          <w:szCs w:val="24"/>
        </w:rPr>
        <w:t>The following us the calculation of suitable ratios for 2018 and 2019 to aid analysis-</w:t>
      </w:r>
    </w:p>
    <w:p w14:paraId="3D630E48" w14:textId="77777777" w:rsidR="002814D3" w:rsidRPr="008836F6" w:rsidRDefault="002814D3" w:rsidP="008836F6">
      <w:pPr>
        <w:spacing w:after="160" w:line="360" w:lineRule="auto"/>
        <w:jc w:val="both"/>
        <w:rPr>
          <w:rFonts w:ascii="Arial" w:hAnsi="Arial" w:cs="Arial"/>
          <w:b/>
          <w:bCs/>
          <w:szCs w:val="24"/>
        </w:rPr>
      </w:pPr>
      <w:r w:rsidRPr="008836F6">
        <w:rPr>
          <w:rFonts w:ascii="Arial" w:hAnsi="Arial" w:cs="Arial"/>
          <w:b/>
          <w:bCs/>
          <w:szCs w:val="24"/>
        </w:rPr>
        <w:t>Liquidity ratios</w:t>
      </w:r>
    </w:p>
    <w:p w14:paraId="1C27AC96" w14:textId="77777777" w:rsidR="002814D3" w:rsidRPr="008836F6" w:rsidRDefault="002814D3" w:rsidP="008836F6">
      <w:pPr>
        <w:spacing w:after="160" w:line="360" w:lineRule="auto"/>
        <w:jc w:val="both"/>
        <w:rPr>
          <w:rFonts w:ascii="Arial" w:hAnsi="Arial" w:cs="Arial"/>
          <w:szCs w:val="24"/>
        </w:rPr>
      </w:pPr>
      <w:r w:rsidRPr="008836F6">
        <w:rPr>
          <w:rFonts w:ascii="Arial" w:hAnsi="Arial" w:cs="Arial"/>
          <w:b/>
          <w:bCs/>
          <w:i/>
          <w:iCs/>
          <w:szCs w:val="24"/>
        </w:rPr>
        <w:t>Current ratio:</w:t>
      </w:r>
      <w:r w:rsidRPr="008836F6">
        <w:rPr>
          <w:rFonts w:ascii="Arial" w:hAnsi="Arial" w:cs="Arial"/>
          <w:szCs w:val="24"/>
        </w:rPr>
        <w:t xml:space="preserve"> The current ratio determines the ability of a company </w:t>
      </w:r>
      <w:r w:rsidR="00002877" w:rsidRPr="008836F6">
        <w:rPr>
          <w:rFonts w:ascii="Arial" w:hAnsi="Arial" w:cs="Arial"/>
          <w:szCs w:val="24"/>
        </w:rPr>
        <w:t>to pay</w:t>
      </w:r>
      <w:r w:rsidRPr="008836F6">
        <w:rPr>
          <w:rFonts w:ascii="Arial" w:hAnsi="Arial" w:cs="Arial"/>
          <w:szCs w:val="24"/>
        </w:rPr>
        <w:t xml:space="preserve"> back short term debts and its short term liabilities. This ratio indicates that </w:t>
      </w:r>
      <w:r w:rsidR="00002877" w:rsidRPr="008836F6">
        <w:rPr>
          <w:rFonts w:ascii="Arial" w:hAnsi="Arial" w:cs="Arial"/>
          <w:szCs w:val="24"/>
        </w:rPr>
        <w:t xml:space="preserve">the </w:t>
      </w:r>
      <w:r w:rsidRPr="008836F6">
        <w:rPr>
          <w:rFonts w:ascii="Arial" w:hAnsi="Arial" w:cs="Arial"/>
          <w:szCs w:val="24"/>
        </w:rPr>
        <w:t>higher the ratio, the higher the ability of the firm to pay off its short term debts or short term obligation</w:t>
      </w:r>
    </w:p>
    <w:p w14:paraId="3914B475" w14:textId="77777777" w:rsidR="002814D3" w:rsidRPr="008836F6" w:rsidRDefault="002814D3" w:rsidP="008836F6">
      <w:pPr>
        <w:spacing w:after="160" w:line="360" w:lineRule="auto"/>
        <w:jc w:val="both"/>
        <w:rPr>
          <w:rFonts w:ascii="Arial" w:hAnsi="Arial" w:cs="Arial"/>
          <w:szCs w:val="24"/>
        </w:rPr>
      </w:pPr>
      <w:r w:rsidRPr="008836F6">
        <w:rPr>
          <w:rFonts w:ascii="Arial" w:hAnsi="Arial" w:cs="Arial"/>
          <w:szCs w:val="24"/>
        </w:rPr>
        <w:t>Current ratio=current asset/current liabilities</w:t>
      </w:r>
    </w:p>
    <w:p w14:paraId="6A5BCEA8" w14:textId="77777777" w:rsidR="00534E13" w:rsidRPr="008836F6" w:rsidRDefault="002814D3" w:rsidP="008836F6">
      <w:pPr>
        <w:spacing w:after="160" w:line="360" w:lineRule="auto"/>
        <w:jc w:val="both"/>
        <w:rPr>
          <w:rFonts w:ascii="Arial" w:hAnsi="Arial" w:cs="Arial"/>
          <w:b/>
          <w:bCs/>
          <w:szCs w:val="24"/>
        </w:rPr>
      </w:pPr>
      <w:r w:rsidRPr="008836F6">
        <w:rPr>
          <w:rFonts w:ascii="Arial" w:hAnsi="Arial" w:cs="Arial"/>
          <w:b/>
          <w:bCs/>
          <w:szCs w:val="24"/>
        </w:rPr>
        <w:t xml:space="preserve">In 2018, </w:t>
      </w:r>
      <w:r w:rsidR="00534E13" w:rsidRPr="008836F6">
        <w:rPr>
          <w:rFonts w:ascii="Arial" w:hAnsi="Arial" w:cs="Arial"/>
          <w:b/>
          <w:bCs/>
          <w:szCs w:val="24"/>
        </w:rPr>
        <w:t>£1980</w:t>
      </w:r>
      <w:r w:rsidR="00044D3B" w:rsidRPr="008836F6">
        <w:rPr>
          <w:rFonts w:ascii="Arial" w:hAnsi="Arial" w:cs="Arial"/>
          <w:b/>
          <w:bCs/>
          <w:szCs w:val="24"/>
        </w:rPr>
        <w:t>, 000</w:t>
      </w:r>
      <w:r w:rsidR="00534E13" w:rsidRPr="008836F6">
        <w:rPr>
          <w:rFonts w:ascii="Arial" w:hAnsi="Arial" w:cs="Arial"/>
          <w:b/>
          <w:bCs/>
          <w:szCs w:val="24"/>
        </w:rPr>
        <w:t>/£1539</w:t>
      </w:r>
      <w:r w:rsidR="00044D3B" w:rsidRPr="008836F6">
        <w:rPr>
          <w:rFonts w:ascii="Arial" w:hAnsi="Arial" w:cs="Arial"/>
          <w:b/>
          <w:bCs/>
          <w:szCs w:val="24"/>
        </w:rPr>
        <w:t>, 000</w:t>
      </w:r>
      <w:r w:rsidR="00ED1DBE" w:rsidRPr="008836F6">
        <w:rPr>
          <w:rFonts w:ascii="Arial" w:hAnsi="Arial" w:cs="Arial"/>
          <w:b/>
          <w:bCs/>
          <w:szCs w:val="24"/>
        </w:rPr>
        <w:t>=1.28</w:t>
      </w:r>
    </w:p>
    <w:p w14:paraId="5F140149" w14:textId="77777777" w:rsidR="00534E13" w:rsidRPr="008836F6" w:rsidRDefault="00534E13" w:rsidP="008836F6">
      <w:pPr>
        <w:spacing w:after="160" w:line="360" w:lineRule="auto"/>
        <w:jc w:val="both"/>
        <w:rPr>
          <w:rFonts w:ascii="Arial" w:hAnsi="Arial" w:cs="Arial"/>
          <w:b/>
          <w:bCs/>
          <w:szCs w:val="24"/>
        </w:rPr>
      </w:pPr>
      <w:r w:rsidRPr="008836F6">
        <w:rPr>
          <w:rFonts w:ascii="Arial" w:hAnsi="Arial" w:cs="Arial"/>
          <w:b/>
          <w:bCs/>
          <w:szCs w:val="24"/>
        </w:rPr>
        <w:t>In 2019, £2185000/£1696000</w:t>
      </w:r>
      <w:r w:rsidR="00ED1DBE" w:rsidRPr="008836F6">
        <w:rPr>
          <w:rFonts w:ascii="Arial" w:hAnsi="Arial" w:cs="Arial"/>
          <w:b/>
          <w:bCs/>
          <w:szCs w:val="24"/>
        </w:rPr>
        <w:t>=1.29</w:t>
      </w:r>
    </w:p>
    <w:p w14:paraId="1D8229D5" w14:textId="77777777" w:rsidR="00534E13" w:rsidRPr="008836F6" w:rsidRDefault="0096789D" w:rsidP="008836F6">
      <w:pPr>
        <w:spacing w:after="160" w:line="360" w:lineRule="auto"/>
        <w:jc w:val="both"/>
        <w:rPr>
          <w:rFonts w:ascii="Arial" w:hAnsi="Arial" w:cs="Arial"/>
          <w:bCs/>
          <w:szCs w:val="24"/>
        </w:rPr>
      </w:pPr>
      <w:r w:rsidRPr="008836F6">
        <w:rPr>
          <w:rFonts w:ascii="Arial" w:hAnsi="Arial" w:cs="Arial"/>
          <w:b/>
          <w:szCs w:val="24"/>
        </w:rPr>
        <w:t>Analysis:</w:t>
      </w:r>
      <w:r w:rsidRPr="008836F6">
        <w:rPr>
          <w:rFonts w:ascii="Arial" w:hAnsi="Arial" w:cs="Arial"/>
          <w:bCs/>
          <w:szCs w:val="24"/>
        </w:rPr>
        <w:t xml:space="preserve"> </w:t>
      </w:r>
      <w:r w:rsidR="00044D3B" w:rsidRPr="008836F6">
        <w:rPr>
          <w:rFonts w:ascii="Arial" w:hAnsi="Arial" w:cs="Arial"/>
          <w:bCs/>
          <w:szCs w:val="24"/>
        </w:rPr>
        <w:t xml:space="preserve">The financial statements are evaluated by the current ratio and it is found that the company is having a similar outcome. The outcome over 1.00 tells that the business is at risk due to having too much debt. </w:t>
      </w:r>
    </w:p>
    <w:p w14:paraId="258BA1D4" w14:textId="77777777" w:rsidR="00534E13" w:rsidRPr="008836F6" w:rsidRDefault="00534E13" w:rsidP="008836F6">
      <w:pPr>
        <w:spacing w:after="160" w:line="360" w:lineRule="auto"/>
        <w:jc w:val="both"/>
        <w:rPr>
          <w:rFonts w:ascii="Arial" w:hAnsi="Arial" w:cs="Arial"/>
          <w:bCs/>
          <w:szCs w:val="24"/>
        </w:rPr>
      </w:pPr>
      <w:r w:rsidRPr="008836F6">
        <w:rPr>
          <w:rFonts w:ascii="Arial" w:hAnsi="Arial" w:cs="Arial"/>
          <w:b/>
          <w:i/>
          <w:iCs/>
          <w:szCs w:val="24"/>
        </w:rPr>
        <w:t>Quick ratio:</w:t>
      </w:r>
      <w:r w:rsidRPr="008836F6">
        <w:rPr>
          <w:rFonts w:ascii="Arial" w:hAnsi="Arial" w:cs="Arial"/>
          <w:bCs/>
          <w:szCs w:val="24"/>
        </w:rPr>
        <w:t xml:space="preserve"> A quick ratio is a fast-way to identify whether the company </w:t>
      </w:r>
      <w:r w:rsidR="00002877" w:rsidRPr="008836F6">
        <w:rPr>
          <w:rFonts w:ascii="Arial" w:hAnsi="Arial" w:cs="Arial"/>
          <w:bCs/>
          <w:szCs w:val="24"/>
        </w:rPr>
        <w:t>can</w:t>
      </w:r>
      <w:r w:rsidRPr="008836F6">
        <w:rPr>
          <w:rFonts w:ascii="Arial" w:hAnsi="Arial" w:cs="Arial"/>
          <w:bCs/>
          <w:szCs w:val="24"/>
        </w:rPr>
        <w:t xml:space="preserve"> meet its short term obligations. In this regard, inventories </w:t>
      </w:r>
      <w:r w:rsidR="00002877" w:rsidRPr="008836F6">
        <w:rPr>
          <w:rFonts w:ascii="Arial" w:hAnsi="Arial" w:cs="Arial"/>
          <w:bCs/>
          <w:szCs w:val="24"/>
        </w:rPr>
        <w:t>are</w:t>
      </w:r>
      <w:r w:rsidRPr="008836F6">
        <w:rPr>
          <w:rFonts w:ascii="Arial" w:hAnsi="Arial" w:cs="Arial"/>
          <w:bCs/>
          <w:szCs w:val="24"/>
        </w:rPr>
        <w:t xml:space="preserve"> included and this enables to identify </w:t>
      </w:r>
      <w:r w:rsidR="00044D3B" w:rsidRPr="008836F6">
        <w:rPr>
          <w:rFonts w:ascii="Arial" w:hAnsi="Arial" w:cs="Arial"/>
          <w:bCs/>
          <w:szCs w:val="24"/>
        </w:rPr>
        <w:t>whether</w:t>
      </w:r>
      <w:r w:rsidRPr="008836F6">
        <w:rPr>
          <w:rFonts w:ascii="Arial" w:hAnsi="Arial" w:cs="Arial"/>
          <w:bCs/>
          <w:szCs w:val="24"/>
        </w:rPr>
        <w:t xml:space="preserve"> the company incur a loss if it has to liquidate its assets.</w:t>
      </w:r>
      <w:r w:rsidR="0096789D" w:rsidRPr="008836F6">
        <w:rPr>
          <w:rFonts w:ascii="Arial" w:hAnsi="Arial" w:cs="Arial"/>
          <w:bCs/>
          <w:szCs w:val="24"/>
        </w:rPr>
        <w:t xml:space="preserve"> </w:t>
      </w:r>
    </w:p>
    <w:p w14:paraId="78CC067F" w14:textId="77777777" w:rsidR="00534E13" w:rsidRPr="008836F6" w:rsidRDefault="00534E13" w:rsidP="008836F6">
      <w:pPr>
        <w:spacing w:after="160" w:line="360" w:lineRule="auto"/>
        <w:jc w:val="both"/>
        <w:rPr>
          <w:rFonts w:ascii="Arial" w:hAnsi="Arial" w:cs="Arial"/>
          <w:bCs/>
          <w:szCs w:val="24"/>
        </w:rPr>
      </w:pPr>
      <w:r w:rsidRPr="008836F6">
        <w:rPr>
          <w:rFonts w:ascii="Arial" w:hAnsi="Arial" w:cs="Arial"/>
          <w:bCs/>
          <w:szCs w:val="24"/>
        </w:rPr>
        <w:t>Quick ratio= Current asset-inventories/current liabilities</w:t>
      </w:r>
    </w:p>
    <w:p w14:paraId="46223717" w14:textId="77777777" w:rsidR="00534E13" w:rsidRPr="008836F6" w:rsidRDefault="00534E13" w:rsidP="008836F6">
      <w:pPr>
        <w:spacing w:after="160" w:line="360" w:lineRule="auto"/>
        <w:jc w:val="both"/>
        <w:rPr>
          <w:rFonts w:ascii="Arial" w:hAnsi="Arial" w:cs="Arial"/>
          <w:b/>
          <w:szCs w:val="24"/>
        </w:rPr>
      </w:pPr>
      <w:r w:rsidRPr="008836F6">
        <w:rPr>
          <w:rFonts w:ascii="Arial" w:hAnsi="Arial" w:cs="Arial"/>
          <w:b/>
          <w:szCs w:val="24"/>
        </w:rPr>
        <w:t xml:space="preserve">In 2018, </w:t>
      </w:r>
      <w:r w:rsidR="009606D8" w:rsidRPr="008836F6">
        <w:rPr>
          <w:rFonts w:ascii="Arial" w:hAnsi="Arial" w:cs="Arial"/>
          <w:b/>
          <w:szCs w:val="24"/>
        </w:rPr>
        <w:t>£1980</w:t>
      </w:r>
      <w:r w:rsidR="00044D3B" w:rsidRPr="008836F6">
        <w:rPr>
          <w:rFonts w:ascii="Arial" w:hAnsi="Arial" w:cs="Arial"/>
          <w:b/>
          <w:szCs w:val="24"/>
        </w:rPr>
        <w:t>, 000</w:t>
      </w:r>
      <w:r w:rsidR="009606D8" w:rsidRPr="008836F6">
        <w:rPr>
          <w:rFonts w:ascii="Arial" w:hAnsi="Arial" w:cs="Arial"/>
          <w:b/>
          <w:szCs w:val="24"/>
        </w:rPr>
        <w:t>-800,000/1539</w:t>
      </w:r>
      <w:r w:rsidR="00044D3B" w:rsidRPr="008836F6">
        <w:rPr>
          <w:rFonts w:ascii="Arial" w:hAnsi="Arial" w:cs="Arial"/>
          <w:b/>
          <w:szCs w:val="24"/>
        </w:rPr>
        <w:t>, 000</w:t>
      </w:r>
      <w:r w:rsidR="00ED1DBE" w:rsidRPr="008836F6">
        <w:rPr>
          <w:rFonts w:ascii="Arial" w:hAnsi="Arial" w:cs="Arial"/>
          <w:b/>
          <w:szCs w:val="24"/>
        </w:rPr>
        <w:t>=.77</w:t>
      </w:r>
    </w:p>
    <w:p w14:paraId="29A83810" w14:textId="77777777" w:rsidR="009606D8" w:rsidRPr="008836F6" w:rsidRDefault="009606D8" w:rsidP="008836F6">
      <w:pPr>
        <w:spacing w:after="160" w:line="360" w:lineRule="auto"/>
        <w:jc w:val="both"/>
        <w:rPr>
          <w:rFonts w:ascii="Arial" w:hAnsi="Arial" w:cs="Arial"/>
          <w:b/>
          <w:szCs w:val="24"/>
        </w:rPr>
      </w:pPr>
      <w:r w:rsidRPr="008836F6">
        <w:rPr>
          <w:rFonts w:ascii="Arial" w:hAnsi="Arial" w:cs="Arial"/>
          <w:b/>
          <w:szCs w:val="24"/>
        </w:rPr>
        <w:t>In 2019, £2185</w:t>
      </w:r>
      <w:r w:rsidR="00044D3B" w:rsidRPr="008836F6">
        <w:rPr>
          <w:rFonts w:ascii="Arial" w:hAnsi="Arial" w:cs="Arial"/>
          <w:b/>
          <w:szCs w:val="24"/>
        </w:rPr>
        <w:t>, 000</w:t>
      </w:r>
      <w:r w:rsidRPr="008836F6">
        <w:rPr>
          <w:rFonts w:ascii="Arial" w:hAnsi="Arial" w:cs="Arial"/>
          <w:b/>
          <w:szCs w:val="24"/>
        </w:rPr>
        <w:t>-900,000/1696</w:t>
      </w:r>
      <w:r w:rsidR="00044D3B" w:rsidRPr="008836F6">
        <w:rPr>
          <w:rFonts w:ascii="Arial" w:hAnsi="Arial" w:cs="Arial"/>
          <w:b/>
          <w:szCs w:val="24"/>
        </w:rPr>
        <w:t>, 000</w:t>
      </w:r>
      <w:r w:rsidR="00ED1DBE" w:rsidRPr="008836F6">
        <w:rPr>
          <w:rFonts w:ascii="Arial" w:hAnsi="Arial" w:cs="Arial"/>
          <w:b/>
          <w:szCs w:val="24"/>
        </w:rPr>
        <w:t>=.76</w:t>
      </w:r>
    </w:p>
    <w:p w14:paraId="357B74F6" w14:textId="77777777" w:rsidR="002814D3" w:rsidRPr="008836F6" w:rsidRDefault="002814D3" w:rsidP="008836F6">
      <w:pPr>
        <w:spacing w:after="160" w:line="360" w:lineRule="auto"/>
        <w:jc w:val="both"/>
        <w:rPr>
          <w:rFonts w:ascii="Arial" w:hAnsi="Arial" w:cs="Arial"/>
          <w:szCs w:val="24"/>
        </w:rPr>
      </w:pPr>
    </w:p>
    <w:p w14:paraId="5C42CF37" w14:textId="77777777" w:rsidR="002814D3" w:rsidRPr="008836F6" w:rsidRDefault="002814D3" w:rsidP="008836F6">
      <w:pPr>
        <w:spacing w:after="160" w:line="360" w:lineRule="auto"/>
        <w:jc w:val="both"/>
        <w:rPr>
          <w:rFonts w:ascii="Arial" w:hAnsi="Arial" w:cs="Arial"/>
          <w:szCs w:val="24"/>
        </w:rPr>
      </w:pPr>
    </w:p>
    <w:p w14:paraId="4BB19BFB" w14:textId="62D4E966" w:rsidR="0096789D" w:rsidRPr="008836F6" w:rsidRDefault="0096789D" w:rsidP="008836F6">
      <w:pPr>
        <w:spacing w:after="160" w:line="360" w:lineRule="auto"/>
        <w:rPr>
          <w:rFonts w:ascii="Arial" w:hAnsi="Arial" w:cs="Arial"/>
          <w:b/>
          <w:bCs/>
          <w:szCs w:val="24"/>
        </w:rPr>
      </w:pPr>
    </w:p>
    <w:p w14:paraId="77B9CB31" w14:textId="77777777" w:rsidR="00C07C3A" w:rsidRPr="008836F6" w:rsidRDefault="00C07C3A" w:rsidP="008836F6">
      <w:pPr>
        <w:spacing w:after="160" w:line="360" w:lineRule="auto"/>
        <w:jc w:val="both"/>
        <w:rPr>
          <w:rFonts w:ascii="Arial" w:hAnsi="Arial" w:cs="Arial"/>
          <w:b/>
          <w:bCs/>
          <w:szCs w:val="24"/>
        </w:rPr>
      </w:pPr>
      <w:r w:rsidRPr="008836F6">
        <w:rPr>
          <w:rFonts w:ascii="Arial" w:hAnsi="Arial" w:cs="Arial"/>
          <w:b/>
          <w:bCs/>
          <w:szCs w:val="24"/>
        </w:rPr>
        <w:lastRenderedPageBreak/>
        <w:t>Leverage ratios</w:t>
      </w:r>
    </w:p>
    <w:p w14:paraId="2DB4FCEE" w14:textId="77777777" w:rsidR="00ED1DBE" w:rsidRPr="008836F6" w:rsidRDefault="00ED1DBE" w:rsidP="008836F6">
      <w:pPr>
        <w:spacing w:after="160" w:line="360" w:lineRule="auto"/>
        <w:rPr>
          <w:rStyle w:val="Strong"/>
          <w:rFonts w:ascii="Arial" w:eastAsiaTheme="majorEastAsia" w:hAnsi="Arial" w:cs="Arial"/>
          <w:color w:val="000000"/>
          <w:szCs w:val="24"/>
          <w:bdr w:val="none" w:sz="0" w:space="0" w:color="auto" w:frame="1"/>
        </w:rPr>
      </w:pPr>
      <w:r w:rsidRPr="008836F6">
        <w:rPr>
          <w:rStyle w:val="Strong"/>
          <w:rFonts w:ascii="Arial" w:eastAsiaTheme="majorEastAsia" w:hAnsi="Arial" w:cs="Arial"/>
          <w:i/>
          <w:iCs/>
          <w:color w:val="000000"/>
          <w:szCs w:val="24"/>
          <w:bdr w:val="none" w:sz="0" w:space="0" w:color="auto" w:frame="1"/>
        </w:rPr>
        <w:t>Debt to Equity</w:t>
      </w:r>
      <w:r w:rsidRPr="008836F6">
        <w:rPr>
          <w:rStyle w:val="Strong"/>
          <w:rFonts w:ascii="Arial" w:eastAsiaTheme="majorEastAsia" w:hAnsi="Arial" w:cs="Arial"/>
          <w:color w:val="000000"/>
          <w:szCs w:val="24"/>
          <w:bdr w:val="none" w:sz="0" w:space="0" w:color="auto" w:frame="1"/>
        </w:rPr>
        <w:t>:</w:t>
      </w:r>
    </w:p>
    <w:p w14:paraId="1358001E" w14:textId="77777777" w:rsidR="00C07C3A" w:rsidRPr="008836F6" w:rsidRDefault="00C07C3A" w:rsidP="008836F6">
      <w:pPr>
        <w:spacing w:after="160" w:line="360" w:lineRule="auto"/>
        <w:rPr>
          <w:rFonts w:ascii="Arial" w:hAnsi="Arial" w:cs="Arial"/>
          <w:color w:val="000000"/>
          <w:szCs w:val="24"/>
        </w:rPr>
      </w:pPr>
      <w:r w:rsidRPr="008836F6">
        <w:rPr>
          <w:rStyle w:val="Strong"/>
          <w:rFonts w:ascii="Arial" w:eastAsiaTheme="majorEastAsia" w:hAnsi="Arial" w:cs="Arial"/>
          <w:color w:val="000000"/>
          <w:szCs w:val="24"/>
          <w:bdr w:val="none" w:sz="0" w:space="0" w:color="auto" w:frame="1"/>
        </w:rPr>
        <w:t>Debt to Equity =</w:t>
      </w:r>
      <w:r w:rsidRPr="008836F6">
        <w:rPr>
          <w:rFonts w:ascii="Arial" w:hAnsi="Arial" w:cs="Arial"/>
          <w:color w:val="000000"/>
          <w:szCs w:val="24"/>
        </w:rPr>
        <w:br/>
      </w:r>
      <w:r w:rsidRPr="008836F6">
        <w:rPr>
          <w:rFonts w:ascii="Arial" w:hAnsi="Arial" w:cs="Arial"/>
          <w:color w:val="000000"/>
          <w:szCs w:val="24"/>
        </w:rPr>
        <w:br/>
      </w:r>
      <w:r w:rsidRPr="008836F6">
        <w:rPr>
          <w:rFonts w:ascii="Arial" w:hAnsi="Arial" w:cs="Arial"/>
          <w:color w:val="000000"/>
          <w:szCs w:val="24"/>
          <w:u w:val="single"/>
          <w:bdr w:val="none" w:sz="0" w:space="0" w:color="auto" w:frame="1"/>
        </w:rPr>
        <w:t>Short Term Debt + Long Term Debt</w:t>
      </w:r>
      <w:r w:rsidRPr="008836F6">
        <w:rPr>
          <w:rFonts w:ascii="Arial" w:hAnsi="Arial" w:cs="Arial"/>
          <w:color w:val="000000"/>
          <w:szCs w:val="24"/>
        </w:rPr>
        <w:br/>
        <w:t>Total Equity (including grants)</w:t>
      </w:r>
    </w:p>
    <w:p w14:paraId="32094794" w14:textId="77777777" w:rsidR="00C07C3A" w:rsidRPr="008836F6" w:rsidRDefault="00C07C3A" w:rsidP="008836F6">
      <w:pPr>
        <w:spacing w:after="160" w:line="360" w:lineRule="auto"/>
        <w:rPr>
          <w:rFonts w:ascii="Arial" w:hAnsi="Arial" w:cs="Arial"/>
          <w:b/>
          <w:bCs/>
          <w:color w:val="000000"/>
          <w:szCs w:val="24"/>
        </w:rPr>
      </w:pPr>
      <w:r w:rsidRPr="008836F6">
        <w:rPr>
          <w:rFonts w:ascii="Arial" w:hAnsi="Arial" w:cs="Arial"/>
          <w:b/>
          <w:bCs/>
          <w:color w:val="000000"/>
          <w:szCs w:val="24"/>
        </w:rPr>
        <w:t xml:space="preserve">For 2018, </w:t>
      </w:r>
      <w:r w:rsidR="009606D8" w:rsidRPr="008836F6">
        <w:rPr>
          <w:rFonts w:ascii="Arial" w:hAnsi="Arial" w:cs="Arial"/>
          <w:b/>
          <w:bCs/>
          <w:szCs w:val="24"/>
        </w:rPr>
        <w:t>£</w:t>
      </w:r>
      <w:r w:rsidR="009606D8" w:rsidRPr="008836F6">
        <w:rPr>
          <w:rFonts w:ascii="Arial" w:hAnsi="Arial" w:cs="Arial"/>
          <w:b/>
          <w:bCs/>
          <w:color w:val="000000"/>
          <w:szCs w:val="24"/>
        </w:rPr>
        <w:t>1539</w:t>
      </w:r>
      <w:r w:rsidR="00044D3B" w:rsidRPr="008836F6">
        <w:rPr>
          <w:rFonts w:ascii="Arial" w:hAnsi="Arial" w:cs="Arial"/>
          <w:b/>
          <w:bCs/>
          <w:color w:val="000000"/>
          <w:szCs w:val="24"/>
        </w:rPr>
        <w:t>, 000</w:t>
      </w:r>
      <w:r w:rsidR="009606D8" w:rsidRPr="008836F6">
        <w:rPr>
          <w:rFonts w:ascii="Arial" w:hAnsi="Arial" w:cs="Arial"/>
          <w:b/>
          <w:bCs/>
          <w:color w:val="000000"/>
          <w:szCs w:val="24"/>
        </w:rPr>
        <w:t>+150,000/</w:t>
      </w:r>
      <w:r w:rsidR="009606D8" w:rsidRPr="008836F6">
        <w:rPr>
          <w:rFonts w:ascii="Arial" w:hAnsi="Arial" w:cs="Arial"/>
          <w:b/>
          <w:bCs/>
          <w:szCs w:val="24"/>
        </w:rPr>
        <w:t>£</w:t>
      </w:r>
      <w:r w:rsidR="009606D8" w:rsidRPr="008836F6">
        <w:rPr>
          <w:rFonts w:ascii="Arial" w:hAnsi="Arial" w:cs="Arial"/>
          <w:b/>
          <w:bCs/>
          <w:color w:val="000000"/>
          <w:szCs w:val="24"/>
        </w:rPr>
        <w:t>3591</w:t>
      </w:r>
      <w:r w:rsidR="00044D3B" w:rsidRPr="008836F6">
        <w:rPr>
          <w:rFonts w:ascii="Arial" w:hAnsi="Arial" w:cs="Arial"/>
          <w:b/>
          <w:bCs/>
          <w:color w:val="000000"/>
          <w:szCs w:val="24"/>
        </w:rPr>
        <w:t>, 000</w:t>
      </w:r>
      <w:r w:rsidR="00ED1DBE" w:rsidRPr="008836F6">
        <w:rPr>
          <w:rFonts w:ascii="Arial" w:hAnsi="Arial" w:cs="Arial"/>
          <w:b/>
          <w:bCs/>
          <w:color w:val="000000"/>
          <w:szCs w:val="24"/>
        </w:rPr>
        <w:t>=0.47</w:t>
      </w:r>
    </w:p>
    <w:p w14:paraId="290BD9F3" w14:textId="77777777" w:rsidR="002814D3" w:rsidRPr="008836F6" w:rsidRDefault="00C07C3A" w:rsidP="008836F6">
      <w:pPr>
        <w:spacing w:after="160" w:line="360" w:lineRule="auto"/>
        <w:rPr>
          <w:rFonts w:ascii="Arial" w:hAnsi="Arial" w:cs="Arial"/>
          <w:b/>
          <w:bCs/>
          <w:szCs w:val="24"/>
        </w:rPr>
      </w:pPr>
      <w:r w:rsidRPr="008836F6">
        <w:rPr>
          <w:rFonts w:ascii="Arial" w:hAnsi="Arial" w:cs="Arial"/>
          <w:b/>
          <w:bCs/>
          <w:color w:val="000000"/>
          <w:szCs w:val="24"/>
        </w:rPr>
        <w:t xml:space="preserve">For 2019, </w:t>
      </w:r>
      <w:r w:rsidR="009606D8" w:rsidRPr="008836F6">
        <w:rPr>
          <w:rFonts w:ascii="Arial" w:hAnsi="Arial" w:cs="Arial"/>
          <w:b/>
          <w:bCs/>
          <w:szCs w:val="24"/>
        </w:rPr>
        <w:t>£</w:t>
      </w:r>
      <w:r w:rsidR="009606D8" w:rsidRPr="008836F6">
        <w:rPr>
          <w:rFonts w:ascii="Arial" w:hAnsi="Arial" w:cs="Arial"/>
          <w:b/>
          <w:bCs/>
          <w:color w:val="000000"/>
          <w:szCs w:val="24"/>
        </w:rPr>
        <w:t>1696</w:t>
      </w:r>
      <w:r w:rsidR="00044D3B" w:rsidRPr="008836F6">
        <w:rPr>
          <w:rFonts w:ascii="Arial" w:hAnsi="Arial" w:cs="Arial"/>
          <w:b/>
          <w:bCs/>
          <w:color w:val="000000"/>
          <w:szCs w:val="24"/>
        </w:rPr>
        <w:t>, 000</w:t>
      </w:r>
      <w:r w:rsidR="009606D8" w:rsidRPr="008836F6">
        <w:rPr>
          <w:rFonts w:ascii="Arial" w:hAnsi="Arial" w:cs="Arial"/>
          <w:b/>
          <w:bCs/>
          <w:color w:val="000000"/>
          <w:szCs w:val="24"/>
        </w:rPr>
        <w:t>+145,000/</w:t>
      </w:r>
      <w:r w:rsidR="009606D8" w:rsidRPr="008836F6">
        <w:rPr>
          <w:rFonts w:ascii="Arial" w:hAnsi="Arial" w:cs="Arial"/>
          <w:b/>
          <w:bCs/>
          <w:szCs w:val="24"/>
        </w:rPr>
        <w:t>£6288</w:t>
      </w:r>
      <w:r w:rsidR="00044D3B" w:rsidRPr="008836F6">
        <w:rPr>
          <w:rFonts w:ascii="Arial" w:hAnsi="Arial" w:cs="Arial"/>
          <w:b/>
          <w:bCs/>
          <w:szCs w:val="24"/>
        </w:rPr>
        <w:t>, 000</w:t>
      </w:r>
      <w:r w:rsidR="00ED1DBE" w:rsidRPr="008836F6">
        <w:rPr>
          <w:rFonts w:ascii="Arial" w:hAnsi="Arial" w:cs="Arial"/>
          <w:b/>
          <w:bCs/>
          <w:szCs w:val="24"/>
        </w:rPr>
        <w:t>=0.29</w:t>
      </w:r>
    </w:p>
    <w:p w14:paraId="46B5094E" w14:textId="77777777" w:rsidR="00F40608" w:rsidRPr="008836F6" w:rsidRDefault="00F40608" w:rsidP="008836F6">
      <w:pPr>
        <w:spacing w:after="160" w:line="360" w:lineRule="auto"/>
        <w:rPr>
          <w:rFonts w:ascii="Arial" w:hAnsi="Arial" w:cs="Arial"/>
          <w:b/>
          <w:bCs/>
          <w:color w:val="000000"/>
          <w:szCs w:val="24"/>
        </w:rPr>
      </w:pPr>
      <w:r w:rsidRPr="008836F6">
        <w:rPr>
          <w:rFonts w:ascii="Arial" w:hAnsi="Arial" w:cs="Arial"/>
          <w:b/>
          <w:bCs/>
          <w:szCs w:val="24"/>
        </w:rPr>
        <w:t xml:space="preserve">Analysis: </w:t>
      </w:r>
      <w:r w:rsidRPr="008836F6">
        <w:rPr>
          <w:rFonts w:ascii="Arial" w:hAnsi="Arial" w:cs="Arial"/>
          <w:bCs/>
          <w:szCs w:val="24"/>
        </w:rPr>
        <w:t>Owner of the company needs to get some leverage on the investment so that the company can get a boost up to its overall outcome.</w:t>
      </w:r>
    </w:p>
    <w:p w14:paraId="2A32E0DC" w14:textId="77777777" w:rsidR="00ED1DBE" w:rsidRPr="008836F6" w:rsidRDefault="00ED1DBE" w:rsidP="008836F6">
      <w:pPr>
        <w:spacing w:after="160" w:line="360" w:lineRule="auto"/>
        <w:rPr>
          <w:rFonts w:ascii="Arial" w:hAnsi="Arial" w:cs="Arial"/>
          <w:b/>
          <w:bCs/>
          <w:i/>
          <w:iCs/>
          <w:color w:val="000000"/>
          <w:szCs w:val="24"/>
        </w:rPr>
      </w:pPr>
      <w:r w:rsidRPr="008836F6">
        <w:rPr>
          <w:rFonts w:ascii="Arial" w:hAnsi="Arial" w:cs="Arial"/>
          <w:b/>
          <w:bCs/>
          <w:i/>
          <w:iCs/>
          <w:color w:val="000000"/>
          <w:szCs w:val="24"/>
        </w:rPr>
        <w:t xml:space="preserve">Debt ratio: </w:t>
      </w:r>
    </w:p>
    <w:p w14:paraId="7CE9247F" w14:textId="77777777" w:rsidR="009606D8" w:rsidRPr="008836F6" w:rsidRDefault="00534E13" w:rsidP="008836F6">
      <w:pPr>
        <w:spacing w:after="160" w:line="360" w:lineRule="auto"/>
        <w:rPr>
          <w:rFonts w:ascii="Arial" w:hAnsi="Arial" w:cs="Arial"/>
          <w:color w:val="000000"/>
          <w:szCs w:val="24"/>
        </w:rPr>
      </w:pPr>
      <w:r w:rsidRPr="008836F6">
        <w:rPr>
          <w:rFonts w:ascii="Arial" w:hAnsi="Arial" w:cs="Arial"/>
          <w:color w:val="000000"/>
          <w:szCs w:val="24"/>
        </w:rPr>
        <w:t>Debt ra</w:t>
      </w:r>
      <w:r w:rsidR="009606D8" w:rsidRPr="008836F6">
        <w:rPr>
          <w:rFonts w:ascii="Arial" w:hAnsi="Arial" w:cs="Arial"/>
          <w:color w:val="000000"/>
          <w:szCs w:val="24"/>
        </w:rPr>
        <w:t xml:space="preserve">tio=Total </w:t>
      </w:r>
      <w:r w:rsidR="00044D3B" w:rsidRPr="008836F6">
        <w:rPr>
          <w:rFonts w:ascii="Arial" w:hAnsi="Arial" w:cs="Arial"/>
          <w:color w:val="000000"/>
          <w:szCs w:val="24"/>
        </w:rPr>
        <w:t>debt/total assets</w:t>
      </w:r>
    </w:p>
    <w:p w14:paraId="172A0E68" w14:textId="77777777" w:rsidR="009606D8" w:rsidRPr="008836F6" w:rsidRDefault="009606D8" w:rsidP="008836F6">
      <w:pPr>
        <w:spacing w:after="160" w:line="360" w:lineRule="auto"/>
        <w:rPr>
          <w:rFonts w:ascii="Arial" w:hAnsi="Arial" w:cs="Arial"/>
          <w:b/>
          <w:bCs/>
          <w:color w:val="000000"/>
          <w:szCs w:val="24"/>
        </w:rPr>
      </w:pPr>
      <w:r w:rsidRPr="008836F6">
        <w:rPr>
          <w:rFonts w:ascii="Arial" w:hAnsi="Arial" w:cs="Arial"/>
          <w:b/>
          <w:bCs/>
          <w:color w:val="000000"/>
          <w:szCs w:val="24"/>
        </w:rPr>
        <w:t>For 2018,</w:t>
      </w:r>
      <w:r w:rsidRPr="008836F6">
        <w:rPr>
          <w:rFonts w:ascii="Arial" w:hAnsi="Arial" w:cs="Arial"/>
          <w:b/>
          <w:bCs/>
          <w:szCs w:val="24"/>
        </w:rPr>
        <w:t xml:space="preserve"> £</w:t>
      </w:r>
      <w:r w:rsidRPr="008836F6">
        <w:rPr>
          <w:rFonts w:ascii="Arial" w:hAnsi="Arial" w:cs="Arial"/>
          <w:b/>
          <w:bCs/>
          <w:color w:val="000000"/>
          <w:szCs w:val="24"/>
        </w:rPr>
        <w:t>1539</w:t>
      </w:r>
      <w:r w:rsidR="00044D3B" w:rsidRPr="008836F6">
        <w:rPr>
          <w:rFonts w:ascii="Arial" w:hAnsi="Arial" w:cs="Arial"/>
          <w:b/>
          <w:bCs/>
          <w:color w:val="000000"/>
          <w:szCs w:val="24"/>
        </w:rPr>
        <w:t>, 000</w:t>
      </w:r>
      <w:r w:rsidRPr="008836F6">
        <w:rPr>
          <w:rFonts w:ascii="Arial" w:hAnsi="Arial" w:cs="Arial"/>
          <w:b/>
          <w:bCs/>
          <w:color w:val="000000"/>
          <w:szCs w:val="24"/>
        </w:rPr>
        <w:t>+150,000/11891</w:t>
      </w:r>
      <w:r w:rsidR="00044D3B" w:rsidRPr="008836F6">
        <w:rPr>
          <w:rFonts w:ascii="Arial" w:hAnsi="Arial" w:cs="Arial"/>
          <w:b/>
          <w:bCs/>
          <w:color w:val="000000"/>
          <w:szCs w:val="24"/>
        </w:rPr>
        <w:t>, 000</w:t>
      </w:r>
      <w:r w:rsidR="00ED1DBE" w:rsidRPr="008836F6">
        <w:rPr>
          <w:rFonts w:ascii="Arial" w:hAnsi="Arial" w:cs="Arial"/>
          <w:b/>
          <w:bCs/>
          <w:color w:val="000000"/>
          <w:szCs w:val="24"/>
        </w:rPr>
        <w:t>=0.14</w:t>
      </w:r>
    </w:p>
    <w:p w14:paraId="43775F68" w14:textId="77777777" w:rsidR="00044D3B" w:rsidRPr="008836F6" w:rsidRDefault="009606D8" w:rsidP="008836F6">
      <w:pPr>
        <w:spacing w:after="160" w:line="360" w:lineRule="auto"/>
        <w:rPr>
          <w:rFonts w:ascii="Arial" w:hAnsi="Arial" w:cs="Arial"/>
          <w:b/>
          <w:bCs/>
          <w:color w:val="000000"/>
          <w:szCs w:val="24"/>
        </w:rPr>
      </w:pPr>
      <w:r w:rsidRPr="008836F6">
        <w:rPr>
          <w:rFonts w:ascii="Arial" w:hAnsi="Arial" w:cs="Arial"/>
          <w:b/>
          <w:bCs/>
          <w:color w:val="000000"/>
          <w:szCs w:val="24"/>
        </w:rPr>
        <w:t xml:space="preserve">For 2019, </w:t>
      </w:r>
      <w:r w:rsidRPr="008836F6">
        <w:rPr>
          <w:rFonts w:ascii="Arial" w:hAnsi="Arial" w:cs="Arial"/>
          <w:b/>
          <w:bCs/>
          <w:szCs w:val="24"/>
        </w:rPr>
        <w:t>£</w:t>
      </w:r>
      <w:r w:rsidRPr="008836F6">
        <w:rPr>
          <w:rFonts w:ascii="Arial" w:hAnsi="Arial" w:cs="Arial"/>
          <w:b/>
          <w:bCs/>
          <w:color w:val="000000"/>
          <w:szCs w:val="24"/>
        </w:rPr>
        <w:t>1696</w:t>
      </w:r>
      <w:r w:rsidR="00044D3B" w:rsidRPr="008836F6">
        <w:rPr>
          <w:rFonts w:ascii="Arial" w:hAnsi="Arial" w:cs="Arial"/>
          <w:b/>
          <w:bCs/>
          <w:color w:val="000000"/>
          <w:szCs w:val="24"/>
        </w:rPr>
        <w:t>, 000</w:t>
      </w:r>
      <w:r w:rsidRPr="008836F6">
        <w:rPr>
          <w:rFonts w:ascii="Arial" w:hAnsi="Arial" w:cs="Arial"/>
          <w:b/>
          <w:bCs/>
          <w:color w:val="000000"/>
          <w:szCs w:val="24"/>
        </w:rPr>
        <w:t>+145,000/12,954</w:t>
      </w:r>
      <w:r w:rsidR="00ED1DBE" w:rsidRPr="008836F6">
        <w:rPr>
          <w:rFonts w:ascii="Arial" w:hAnsi="Arial" w:cs="Arial"/>
          <w:b/>
          <w:bCs/>
          <w:color w:val="000000"/>
          <w:szCs w:val="24"/>
        </w:rPr>
        <w:t>,000</w:t>
      </w:r>
      <w:r w:rsidR="00044D3B" w:rsidRPr="008836F6">
        <w:rPr>
          <w:rFonts w:ascii="Arial" w:hAnsi="Arial" w:cs="Arial"/>
          <w:b/>
          <w:bCs/>
          <w:color w:val="000000"/>
          <w:szCs w:val="24"/>
        </w:rPr>
        <w:t>=0.14</w:t>
      </w:r>
    </w:p>
    <w:p w14:paraId="5593F864" w14:textId="77777777" w:rsidR="009606D8" w:rsidRPr="008836F6" w:rsidRDefault="009606D8" w:rsidP="008836F6">
      <w:pPr>
        <w:spacing w:after="160" w:line="360" w:lineRule="auto"/>
        <w:rPr>
          <w:rFonts w:ascii="Arial" w:hAnsi="Arial" w:cs="Arial"/>
          <w:b/>
          <w:bCs/>
          <w:color w:val="000000"/>
          <w:szCs w:val="24"/>
        </w:rPr>
      </w:pPr>
      <w:r w:rsidRPr="008836F6">
        <w:rPr>
          <w:rFonts w:ascii="Arial" w:hAnsi="Arial" w:cs="Arial"/>
          <w:b/>
          <w:bCs/>
          <w:color w:val="000000"/>
          <w:szCs w:val="24"/>
        </w:rPr>
        <w:t>Profitability ratio</w:t>
      </w:r>
    </w:p>
    <w:p w14:paraId="28ACE57A" w14:textId="77777777" w:rsidR="00ED1DBE" w:rsidRPr="008836F6" w:rsidRDefault="00ED1DBE" w:rsidP="008836F6">
      <w:pPr>
        <w:spacing w:after="160" w:line="360" w:lineRule="auto"/>
        <w:rPr>
          <w:rFonts w:ascii="Arial" w:hAnsi="Arial" w:cs="Arial"/>
          <w:b/>
          <w:bCs/>
          <w:i/>
          <w:iCs/>
          <w:color w:val="000000"/>
          <w:szCs w:val="24"/>
        </w:rPr>
      </w:pPr>
      <w:r w:rsidRPr="008836F6">
        <w:rPr>
          <w:rFonts w:ascii="Arial" w:hAnsi="Arial" w:cs="Arial"/>
          <w:b/>
          <w:bCs/>
          <w:i/>
          <w:iCs/>
          <w:color w:val="000000"/>
          <w:szCs w:val="24"/>
        </w:rPr>
        <w:t>Gross profit margin</w:t>
      </w:r>
    </w:p>
    <w:p w14:paraId="0BEC484C" w14:textId="77777777" w:rsidR="009606D8" w:rsidRPr="008836F6" w:rsidRDefault="009606D8" w:rsidP="008836F6">
      <w:pPr>
        <w:spacing w:after="160" w:line="360" w:lineRule="auto"/>
        <w:rPr>
          <w:rFonts w:ascii="Arial" w:hAnsi="Arial" w:cs="Arial"/>
          <w:color w:val="000000"/>
          <w:szCs w:val="24"/>
        </w:rPr>
      </w:pPr>
      <w:r w:rsidRPr="008836F6">
        <w:rPr>
          <w:rFonts w:ascii="Arial" w:hAnsi="Arial" w:cs="Arial"/>
          <w:color w:val="000000"/>
          <w:szCs w:val="24"/>
        </w:rPr>
        <w:t xml:space="preserve">Gross profit margin </w:t>
      </w:r>
      <w:r w:rsidR="00002877" w:rsidRPr="008836F6">
        <w:rPr>
          <w:rFonts w:ascii="Arial" w:hAnsi="Arial" w:cs="Arial"/>
          <w:color w:val="000000"/>
          <w:szCs w:val="24"/>
        </w:rPr>
        <w:t xml:space="preserve">is </w:t>
      </w:r>
      <w:r w:rsidRPr="008836F6">
        <w:rPr>
          <w:rFonts w:ascii="Arial" w:hAnsi="Arial" w:cs="Arial"/>
          <w:color w:val="000000"/>
          <w:szCs w:val="24"/>
        </w:rPr>
        <w:t xml:space="preserve">used to find gross profit earned throughout a fiscal period. With reference to </w:t>
      </w:r>
      <w:r w:rsidR="00002877" w:rsidRPr="008836F6">
        <w:rPr>
          <w:rFonts w:ascii="Arial" w:hAnsi="Arial" w:cs="Arial"/>
          <w:color w:val="000000"/>
          <w:szCs w:val="24"/>
        </w:rPr>
        <w:t xml:space="preserve">the </w:t>
      </w:r>
      <w:r w:rsidRPr="008836F6">
        <w:rPr>
          <w:rFonts w:ascii="Arial" w:hAnsi="Arial" w:cs="Arial"/>
          <w:color w:val="000000"/>
          <w:szCs w:val="24"/>
        </w:rPr>
        <w:t xml:space="preserve">hospitality and tourism sector, most of the costs come from the operations. so in this regard, gross profit margin provides an outlook on the company`s profit. </w:t>
      </w:r>
    </w:p>
    <w:p w14:paraId="029E5053" w14:textId="77777777" w:rsidR="009606D8" w:rsidRPr="008836F6" w:rsidRDefault="009606D8" w:rsidP="008836F6">
      <w:pPr>
        <w:spacing w:after="160" w:line="360" w:lineRule="auto"/>
        <w:rPr>
          <w:rFonts w:ascii="Arial" w:hAnsi="Arial" w:cs="Arial"/>
          <w:color w:val="000000"/>
          <w:szCs w:val="24"/>
        </w:rPr>
      </w:pPr>
      <w:r w:rsidRPr="008836F6">
        <w:rPr>
          <w:rFonts w:ascii="Arial" w:hAnsi="Arial" w:cs="Arial"/>
          <w:color w:val="000000"/>
          <w:szCs w:val="24"/>
        </w:rPr>
        <w:t>Gross profit margin=sales-cost of goods sold/sales</w:t>
      </w:r>
    </w:p>
    <w:p w14:paraId="0E7C22EC" w14:textId="77777777" w:rsidR="00ED1DBE" w:rsidRPr="008836F6" w:rsidRDefault="009606D8" w:rsidP="008836F6">
      <w:pPr>
        <w:spacing w:after="160" w:line="360" w:lineRule="auto"/>
        <w:rPr>
          <w:rFonts w:ascii="Arial" w:hAnsi="Arial" w:cs="Arial"/>
          <w:b/>
          <w:bCs/>
          <w:color w:val="000000"/>
          <w:szCs w:val="24"/>
        </w:rPr>
      </w:pPr>
      <w:r w:rsidRPr="008836F6">
        <w:rPr>
          <w:rFonts w:ascii="Arial" w:hAnsi="Arial" w:cs="Arial"/>
          <w:b/>
          <w:bCs/>
          <w:color w:val="000000"/>
          <w:szCs w:val="24"/>
        </w:rPr>
        <w:t xml:space="preserve">For 2018, </w:t>
      </w:r>
      <w:r w:rsidRPr="008836F6">
        <w:rPr>
          <w:rFonts w:ascii="Arial" w:hAnsi="Arial" w:cs="Arial"/>
          <w:b/>
          <w:bCs/>
          <w:szCs w:val="24"/>
        </w:rPr>
        <w:t>£</w:t>
      </w:r>
      <w:r w:rsidRPr="008836F6">
        <w:rPr>
          <w:rFonts w:ascii="Arial" w:hAnsi="Arial" w:cs="Arial"/>
          <w:b/>
          <w:bCs/>
          <w:color w:val="000000"/>
          <w:szCs w:val="24"/>
        </w:rPr>
        <w:t>14,000,000-1250</w:t>
      </w:r>
      <w:r w:rsidR="00044D3B" w:rsidRPr="008836F6">
        <w:rPr>
          <w:rFonts w:ascii="Arial" w:hAnsi="Arial" w:cs="Arial"/>
          <w:b/>
          <w:bCs/>
          <w:color w:val="000000"/>
          <w:szCs w:val="24"/>
        </w:rPr>
        <w:t>, 000</w:t>
      </w:r>
      <w:r w:rsidRPr="008836F6">
        <w:rPr>
          <w:rFonts w:ascii="Arial" w:hAnsi="Arial" w:cs="Arial"/>
          <w:b/>
          <w:bCs/>
          <w:color w:val="000000"/>
          <w:szCs w:val="24"/>
        </w:rPr>
        <w:t>/14,000,000</w:t>
      </w:r>
      <w:r w:rsidR="00044D3B" w:rsidRPr="008836F6">
        <w:rPr>
          <w:rFonts w:ascii="Arial" w:hAnsi="Arial" w:cs="Arial"/>
          <w:b/>
          <w:bCs/>
          <w:color w:val="000000"/>
          <w:szCs w:val="24"/>
        </w:rPr>
        <w:t>=0.91</w:t>
      </w:r>
    </w:p>
    <w:p w14:paraId="4B547600" w14:textId="77777777" w:rsidR="00ED1DBE" w:rsidRPr="008836F6" w:rsidRDefault="00ED1DBE" w:rsidP="008836F6">
      <w:pPr>
        <w:spacing w:after="160" w:line="360" w:lineRule="auto"/>
        <w:rPr>
          <w:rFonts w:ascii="Arial" w:hAnsi="Arial" w:cs="Arial"/>
          <w:b/>
          <w:bCs/>
          <w:szCs w:val="24"/>
        </w:rPr>
      </w:pPr>
      <w:r w:rsidRPr="008836F6">
        <w:rPr>
          <w:rFonts w:ascii="Arial" w:hAnsi="Arial" w:cs="Arial"/>
          <w:b/>
          <w:bCs/>
          <w:color w:val="000000"/>
          <w:szCs w:val="24"/>
        </w:rPr>
        <w:t xml:space="preserve">For 2019, </w:t>
      </w:r>
      <w:r w:rsidRPr="008836F6">
        <w:rPr>
          <w:rFonts w:ascii="Arial" w:hAnsi="Arial" w:cs="Arial"/>
          <w:b/>
          <w:bCs/>
          <w:szCs w:val="24"/>
        </w:rPr>
        <w:t>£13,000,000-1750</w:t>
      </w:r>
      <w:r w:rsidR="00044D3B" w:rsidRPr="008836F6">
        <w:rPr>
          <w:rFonts w:ascii="Arial" w:hAnsi="Arial" w:cs="Arial"/>
          <w:b/>
          <w:bCs/>
          <w:szCs w:val="24"/>
        </w:rPr>
        <w:t>, 000</w:t>
      </w:r>
      <w:r w:rsidRPr="008836F6">
        <w:rPr>
          <w:rFonts w:ascii="Arial" w:hAnsi="Arial" w:cs="Arial"/>
          <w:b/>
          <w:bCs/>
          <w:szCs w:val="24"/>
        </w:rPr>
        <w:t>/13,000,000</w:t>
      </w:r>
      <w:r w:rsidR="00044D3B" w:rsidRPr="008836F6">
        <w:rPr>
          <w:rFonts w:ascii="Arial" w:hAnsi="Arial" w:cs="Arial"/>
          <w:b/>
          <w:bCs/>
          <w:szCs w:val="24"/>
        </w:rPr>
        <w:t>=0.87</w:t>
      </w:r>
    </w:p>
    <w:p w14:paraId="023FCCAC" w14:textId="77777777" w:rsidR="00ED1DBE" w:rsidRPr="008836F6" w:rsidRDefault="00ED1DBE" w:rsidP="008836F6">
      <w:pPr>
        <w:spacing w:after="160" w:line="360" w:lineRule="auto"/>
        <w:rPr>
          <w:rFonts w:ascii="Arial" w:hAnsi="Arial" w:cs="Arial"/>
          <w:b/>
          <w:bCs/>
          <w:i/>
          <w:iCs/>
          <w:color w:val="000000"/>
          <w:szCs w:val="24"/>
        </w:rPr>
      </w:pPr>
      <w:r w:rsidRPr="008836F6">
        <w:rPr>
          <w:rFonts w:ascii="Arial" w:hAnsi="Arial" w:cs="Arial"/>
          <w:b/>
          <w:bCs/>
          <w:i/>
          <w:iCs/>
          <w:color w:val="000000"/>
          <w:szCs w:val="24"/>
        </w:rPr>
        <w:t>Net profit margin</w:t>
      </w:r>
    </w:p>
    <w:p w14:paraId="649BA0D3" w14:textId="77777777" w:rsidR="009606D8" w:rsidRPr="008836F6" w:rsidRDefault="009606D8" w:rsidP="008836F6">
      <w:pPr>
        <w:spacing w:after="160" w:line="360" w:lineRule="auto"/>
        <w:rPr>
          <w:rFonts w:ascii="Arial" w:hAnsi="Arial" w:cs="Arial"/>
          <w:color w:val="000000"/>
          <w:szCs w:val="24"/>
        </w:rPr>
      </w:pPr>
      <w:r w:rsidRPr="008836F6">
        <w:rPr>
          <w:rFonts w:ascii="Arial" w:hAnsi="Arial" w:cs="Arial"/>
          <w:color w:val="000000"/>
          <w:szCs w:val="24"/>
        </w:rPr>
        <w:lastRenderedPageBreak/>
        <w:t xml:space="preserve">Net profit margin indicates the net profit earned for the company. Net profit is related to its operating costs to operate a company. </w:t>
      </w:r>
    </w:p>
    <w:p w14:paraId="41759D4A" w14:textId="77777777" w:rsidR="009606D8" w:rsidRPr="008836F6" w:rsidRDefault="009606D8" w:rsidP="008836F6">
      <w:pPr>
        <w:spacing w:after="160" w:line="360" w:lineRule="auto"/>
        <w:rPr>
          <w:rFonts w:ascii="Arial" w:hAnsi="Arial" w:cs="Arial"/>
          <w:color w:val="000000"/>
          <w:szCs w:val="24"/>
        </w:rPr>
      </w:pPr>
      <w:r w:rsidRPr="008836F6">
        <w:rPr>
          <w:rFonts w:ascii="Arial" w:hAnsi="Arial" w:cs="Arial"/>
          <w:color w:val="000000"/>
          <w:szCs w:val="24"/>
        </w:rPr>
        <w:t>Net profit margin=net profit/total sales</w:t>
      </w:r>
    </w:p>
    <w:p w14:paraId="581FFA2C" w14:textId="77777777" w:rsidR="00ED1DBE" w:rsidRPr="008836F6" w:rsidRDefault="00ED1DBE" w:rsidP="008836F6">
      <w:pPr>
        <w:spacing w:after="160" w:line="360" w:lineRule="auto"/>
        <w:rPr>
          <w:rFonts w:ascii="Arial" w:hAnsi="Arial" w:cs="Arial"/>
          <w:b/>
          <w:bCs/>
          <w:szCs w:val="24"/>
        </w:rPr>
      </w:pPr>
      <w:r w:rsidRPr="008836F6">
        <w:rPr>
          <w:rFonts w:ascii="Arial" w:hAnsi="Arial" w:cs="Arial"/>
          <w:b/>
          <w:bCs/>
          <w:szCs w:val="24"/>
        </w:rPr>
        <w:t>For 2018, £8150</w:t>
      </w:r>
      <w:r w:rsidR="00044D3B" w:rsidRPr="008836F6">
        <w:rPr>
          <w:rFonts w:ascii="Arial" w:hAnsi="Arial" w:cs="Arial"/>
          <w:b/>
          <w:bCs/>
          <w:szCs w:val="24"/>
        </w:rPr>
        <w:t>, 000</w:t>
      </w:r>
      <w:r w:rsidRPr="008836F6">
        <w:rPr>
          <w:rFonts w:ascii="Arial" w:hAnsi="Arial" w:cs="Arial"/>
          <w:b/>
          <w:bCs/>
          <w:szCs w:val="24"/>
        </w:rPr>
        <w:t>/14,000,000</w:t>
      </w:r>
      <w:r w:rsidR="00044D3B" w:rsidRPr="008836F6">
        <w:rPr>
          <w:rFonts w:ascii="Arial" w:hAnsi="Arial" w:cs="Arial"/>
          <w:b/>
          <w:bCs/>
          <w:szCs w:val="24"/>
        </w:rPr>
        <w:t>=0.58</w:t>
      </w:r>
    </w:p>
    <w:p w14:paraId="5DCD3F1A" w14:textId="77777777" w:rsidR="00F40608" w:rsidRPr="008836F6" w:rsidRDefault="00ED1DBE" w:rsidP="008836F6">
      <w:pPr>
        <w:spacing w:after="160" w:line="360" w:lineRule="auto"/>
        <w:rPr>
          <w:rFonts w:ascii="Arial" w:hAnsi="Arial" w:cs="Arial"/>
          <w:b/>
          <w:bCs/>
          <w:szCs w:val="24"/>
        </w:rPr>
      </w:pPr>
      <w:r w:rsidRPr="008836F6">
        <w:rPr>
          <w:rFonts w:ascii="Arial" w:hAnsi="Arial" w:cs="Arial"/>
          <w:b/>
          <w:bCs/>
          <w:szCs w:val="24"/>
        </w:rPr>
        <w:t>For 2019, 6521</w:t>
      </w:r>
      <w:r w:rsidR="00044D3B" w:rsidRPr="008836F6">
        <w:rPr>
          <w:rFonts w:ascii="Arial" w:hAnsi="Arial" w:cs="Arial"/>
          <w:b/>
          <w:bCs/>
          <w:szCs w:val="24"/>
        </w:rPr>
        <w:t>, 000</w:t>
      </w:r>
      <w:r w:rsidRPr="008836F6">
        <w:rPr>
          <w:rFonts w:ascii="Arial" w:hAnsi="Arial" w:cs="Arial"/>
          <w:b/>
          <w:bCs/>
          <w:szCs w:val="24"/>
        </w:rPr>
        <w:t>/13,000,000</w:t>
      </w:r>
      <w:r w:rsidR="00044D3B" w:rsidRPr="008836F6">
        <w:rPr>
          <w:rFonts w:ascii="Arial" w:hAnsi="Arial" w:cs="Arial"/>
          <w:b/>
          <w:bCs/>
          <w:szCs w:val="24"/>
        </w:rPr>
        <w:t>=0.50</w:t>
      </w:r>
    </w:p>
    <w:p w14:paraId="25FAAF79" w14:textId="77777777" w:rsidR="00613CD5" w:rsidRPr="008836F6" w:rsidRDefault="00F40608" w:rsidP="008836F6">
      <w:pPr>
        <w:spacing w:after="160" w:line="360" w:lineRule="auto"/>
        <w:rPr>
          <w:rFonts w:ascii="Arial" w:eastAsiaTheme="majorEastAsia" w:hAnsi="Arial" w:cs="Arial"/>
          <w:b/>
          <w:bCs/>
          <w:sz w:val="32"/>
          <w:szCs w:val="32"/>
          <w:lang w:eastAsia="ja-JP"/>
        </w:rPr>
      </w:pPr>
      <w:r w:rsidRPr="008836F6">
        <w:rPr>
          <w:rFonts w:ascii="Arial" w:hAnsi="Arial" w:cs="Arial"/>
          <w:b/>
          <w:bCs/>
          <w:szCs w:val="24"/>
        </w:rPr>
        <w:t xml:space="preserve">Analysis: </w:t>
      </w:r>
      <w:r w:rsidRPr="008836F6">
        <w:rPr>
          <w:rFonts w:ascii="Arial" w:hAnsi="Arial" w:cs="Arial"/>
          <w:szCs w:val="24"/>
        </w:rPr>
        <w:t>The hotel ha</w:t>
      </w:r>
      <w:r w:rsidR="00002877" w:rsidRPr="008836F6">
        <w:rPr>
          <w:rFonts w:ascii="Arial" w:hAnsi="Arial" w:cs="Arial"/>
          <w:szCs w:val="24"/>
        </w:rPr>
        <w:t>s</w:t>
      </w:r>
      <w:r w:rsidRPr="008836F6">
        <w:rPr>
          <w:rFonts w:ascii="Arial" w:hAnsi="Arial" w:cs="Arial"/>
          <w:szCs w:val="24"/>
        </w:rPr>
        <w:t xml:space="preserve"> a stable gross profit margin and net profit margin. The organisation needs to increase its overall sales to improve gross profit that reflect</w:t>
      </w:r>
      <w:r w:rsidR="00002877" w:rsidRPr="008836F6">
        <w:rPr>
          <w:rFonts w:ascii="Arial" w:hAnsi="Arial" w:cs="Arial"/>
          <w:szCs w:val="24"/>
        </w:rPr>
        <w:t>s</w:t>
      </w:r>
      <w:r w:rsidRPr="008836F6">
        <w:rPr>
          <w:rFonts w:ascii="Arial" w:hAnsi="Arial" w:cs="Arial"/>
          <w:szCs w:val="24"/>
        </w:rPr>
        <w:t xml:space="preserve"> into net profit also. </w:t>
      </w:r>
      <w:r w:rsidR="00613CD5" w:rsidRPr="008836F6">
        <w:rPr>
          <w:rFonts w:ascii="Arial" w:hAnsi="Arial" w:cs="Arial"/>
          <w:b/>
          <w:bCs/>
        </w:rPr>
        <w:br w:type="page"/>
      </w:r>
    </w:p>
    <w:p w14:paraId="1D2A856F" w14:textId="77777777" w:rsidR="001F0349" w:rsidRPr="008836F6" w:rsidRDefault="001F0349" w:rsidP="008836F6">
      <w:pPr>
        <w:pStyle w:val="Heading1"/>
        <w:jc w:val="both"/>
        <w:rPr>
          <w:rFonts w:ascii="Arial" w:hAnsi="Arial" w:cs="Arial"/>
        </w:rPr>
      </w:pPr>
      <w:bookmarkStart w:id="3" w:name="_Toc86524483"/>
      <w:r w:rsidRPr="008836F6">
        <w:rPr>
          <w:rFonts w:ascii="Arial" w:hAnsi="Arial" w:cs="Arial"/>
        </w:rPr>
        <w:lastRenderedPageBreak/>
        <w:t>Discuss why an understanding of ratios and their fluctuations is essential for Hotel management</w:t>
      </w:r>
      <w:bookmarkEnd w:id="3"/>
      <w:r w:rsidRPr="008836F6">
        <w:rPr>
          <w:rFonts w:ascii="Arial" w:hAnsi="Arial" w:cs="Arial"/>
        </w:rPr>
        <w:t xml:space="preserve"> </w:t>
      </w:r>
    </w:p>
    <w:p w14:paraId="034DA9F3" w14:textId="77777777" w:rsidR="001F0349" w:rsidRPr="008836F6" w:rsidRDefault="001F0349" w:rsidP="008836F6">
      <w:pPr>
        <w:spacing w:line="360" w:lineRule="auto"/>
        <w:jc w:val="both"/>
        <w:rPr>
          <w:rFonts w:ascii="Arial" w:hAnsi="Arial" w:cs="Arial"/>
          <w:szCs w:val="24"/>
        </w:rPr>
      </w:pPr>
    </w:p>
    <w:p w14:paraId="557D92B6" w14:textId="77777777" w:rsidR="001F0349" w:rsidRPr="008836F6" w:rsidRDefault="001F0349" w:rsidP="008836F6">
      <w:pPr>
        <w:spacing w:line="360" w:lineRule="auto"/>
        <w:jc w:val="both"/>
        <w:rPr>
          <w:rFonts w:ascii="Arial" w:hAnsi="Arial" w:cs="Arial"/>
          <w:szCs w:val="24"/>
        </w:rPr>
      </w:pPr>
      <w:r w:rsidRPr="008836F6">
        <w:rPr>
          <w:rFonts w:ascii="Arial" w:hAnsi="Arial" w:cs="Arial"/>
          <w:szCs w:val="24"/>
        </w:rPr>
        <w:t>Financial ratios and their fluctuations examine the current performance of the company which means that these ratios typically compare past results with present outcomes of that company. It is recommended that companies use financial ratios to identify problems in the development of the financial instruments to direct attention to potential problems</w:t>
      </w:r>
      <w:r w:rsidR="00C723E3" w:rsidRPr="008836F6">
        <w:rPr>
          <w:rFonts w:ascii="Arial" w:hAnsi="Arial" w:cs="Arial"/>
          <w:szCs w:val="24"/>
        </w:rPr>
        <w:t xml:space="preserve"> (</w:t>
      </w:r>
      <w:r w:rsidR="00C723E3" w:rsidRPr="008836F6">
        <w:rPr>
          <w:rFonts w:ascii="Arial" w:hAnsi="Arial" w:cs="Arial"/>
          <w:color w:val="222222"/>
          <w:szCs w:val="24"/>
          <w:shd w:val="clear" w:color="auto" w:fill="FFFFFF"/>
        </w:rPr>
        <w:t>Guilding, 2007)</w:t>
      </w:r>
      <w:r w:rsidRPr="008836F6">
        <w:rPr>
          <w:rFonts w:ascii="Arial" w:hAnsi="Arial" w:cs="Arial"/>
          <w:szCs w:val="24"/>
        </w:rPr>
        <w:t>. Ratios show a broad trend that exist</w:t>
      </w:r>
      <w:r w:rsidR="00002877" w:rsidRPr="008836F6">
        <w:rPr>
          <w:rFonts w:ascii="Arial" w:hAnsi="Arial" w:cs="Arial"/>
          <w:szCs w:val="24"/>
        </w:rPr>
        <w:t>s</w:t>
      </w:r>
      <w:r w:rsidRPr="008836F6">
        <w:rPr>
          <w:rFonts w:ascii="Arial" w:hAnsi="Arial" w:cs="Arial"/>
          <w:szCs w:val="24"/>
        </w:rPr>
        <w:t xml:space="preserve"> in the current structure of the organisation to assist in decision making. </w:t>
      </w:r>
    </w:p>
    <w:p w14:paraId="4D723C3E" w14:textId="77777777" w:rsidR="005960B6" w:rsidRPr="008836F6" w:rsidRDefault="005960B6" w:rsidP="008836F6">
      <w:pPr>
        <w:spacing w:after="160" w:line="360" w:lineRule="auto"/>
        <w:jc w:val="both"/>
        <w:rPr>
          <w:rFonts w:ascii="Arial" w:hAnsi="Arial" w:cs="Arial"/>
          <w:szCs w:val="24"/>
        </w:rPr>
      </w:pPr>
      <w:r w:rsidRPr="008836F6">
        <w:rPr>
          <w:rFonts w:ascii="Arial" w:hAnsi="Arial" w:cs="Arial"/>
          <w:szCs w:val="24"/>
        </w:rPr>
        <w:t xml:space="preserve">To the reference of Hotel management, </w:t>
      </w:r>
      <w:r w:rsidR="00002877" w:rsidRPr="008836F6">
        <w:rPr>
          <w:rFonts w:ascii="Arial" w:hAnsi="Arial" w:cs="Arial"/>
          <w:szCs w:val="24"/>
        </w:rPr>
        <w:t xml:space="preserve">the </w:t>
      </w:r>
      <w:r w:rsidRPr="008836F6">
        <w:rPr>
          <w:rFonts w:ascii="Arial" w:hAnsi="Arial" w:cs="Arial"/>
          <w:szCs w:val="24"/>
        </w:rPr>
        <w:t>various function of the operations attach</w:t>
      </w:r>
      <w:r w:rsidR="00002877" w:rsidRPr="008836F6">
        <w:rPr>
          <w:rFonts w:ascii="Arial" w:hAnsi="Arial" w:cs="Arial"/>
          <w:szCs w:val="24"/>
        </w:rPr>
        <w:t>es</w:t>
      </w:r>
      <w:r w:rsidRPr="008836F6">
        <w:rPr>
          <w:rFonts w:ascii="Arial" w:hAnsi="Arial" w:cs="Arial"/>
          <w:szCs w:val="24"/>
        </w:rPr>
        <w:t xml:space="preserve"> var</w:t>
      </w:r>
      <w:r w:rsidR="00002877" w:rsidRPr="008836F6">
        <w:rPr>
          <w:rFonts w:ascii="Arial" w:hAnsi="Arial" w:cs="Arial"/>
          <w:szCs w:val="24"/>
        </w:rPr>
        <w:t>ying</w:t>
      </w:r>
      <w:r w:rsidRPr="008836F6">
        <w:rPr>
          <w:rFonts w:ascii="Arial" w:hAnsi="Arial" w:cs="Arial"/>
          <w:szCs w:val="24"/>
        </w:rPr>
        <w:t xml:space="preserve"> degrees of importance to ratios and their fluctuations. </w:t>
      </w:r>
      <w:r w:rsidR="00002877" w:rsidRPr="008836F6">
        <w:rPr>
          <w:rFonts w:ascii="Arial" w:hAnsi="Arial" w:cs="Arial"/>
          <w:szCs w:val="24"/>
        </w:rPr>
        <w:t xml:space="preserve">The </w:t>
      </w:r>
      <w:r w:rsidRPr="008836F6">
        <w:rPr>
          <w:rFonts w:ascii="Arial" w:hAnsi="Arial" w:cs="Arial"/>
          <w:szCs w:val="24"/>
        </w:rPr>
        <w:t xml:space="preserve">General </w:t>
      </w:r>
      <w:r w:rsidR="00613CD5" w:rsidRPr="008836F6">
        <w:rPr>
          <w:rFonts w:ascii="Arial" w:hAnsi="Arial" w:cs="Arial"/>
          <w:szCs w:val="24"/>
        </w:rPr>
        <w:t>Manager</w:t>
      </w:r>
      <w:r w:rsidRPr="008836F6">
        <w:rPr>
          <w:rFonts w:ascii="Arial" w:hAnsi="Arial" w:cs="Arial"/>
          <w:szCs w:val="24"/>
        </w:rPr>
        <w:t xml:space="preserve"> of hotel management focuses on operating ratios and activity ratios. Besides, General Managers consider profitability ratios </w:t>
      </w:r>
      <w:r w:rsidR="00002877" w:rsidRPr="008836F6">
        <w:rPr>
          <w:rFonts w:ascii="Arial" w:hAnsi="Arial" w:cs="Arial"/>
          <w:szCs w:val="24"/>
        </w:rPr>
        <w:t>in</w:t>
      </w:r>
      <w:r w:rsidRPr="008836F6">
        <w:rPr>
          <w:rFonts w:ascii="Arial" w:hAnsi="Arial" w:cs="Arial"/>
          <w:szCs w:val="24"/>
        </w:rPr>
        <w:t xml:space="preserve"> the context of the operations of </w:t>
      </w:r>
      <w:r w:rsidR="00002877" w:rsidRPr="008836F6">
        <w:rPr>
          <w:rFonts w:ascii="Arial" w:hAnsi="Arial" w:cs="Arial"/>
          <w:szCs w:val="24"/>
        </w:rPr>
        <w:t xml:space="preserve">the </w:t>
      </w:r>
      <w:r w:rsidRPr="008836F6">
        <w:rPr>
          <w:rFonts w:ascii="Arial" w:hAnsi="Arial" w:cs="Arial"/>
          <w:szCs w:val="24"/>
        </w:rPr>
        <w:t>hospitality sector</w:t>
      </w:r>
      <w:r w:rsidR="00BE57C7" w:rsidRPr="008836F6">
        <w:rPr>
          <w:rFonts w:ascii="Arial" w:hAnsi="Arial" w:cs="Arial"/>
          <w:szCs w:val="24"/>
        </w:rPr>
        <w:t xml:space="preserve"> (</w:t>
      </w:r>
      <w:r w:rsidR="00BE57C7" w:rsidRPr="008836F6">
        <w:rPr>
          <w:rFonts w:ascii="Arial" w:hAnsi="Arial" w:cs="Arial"/>
          <w:color w:val="222222"/>
          <w:szCs w:val="24"/>
          <w:shd w:val="clear" w:color="auto" w:fill="FFFFFF"/>
        </w:rPr>
        <w:t>Delen, Kuzey and Uyar, 2013)</w:t>
      </w:r>
      <w:r w:rsidRPr="008836F6">
        <w:rPr>
          <w:rFonts w:ascii="Arial" w:hAnsi="Arial" w:cs="Arial"/>
          <w:szCs w:val="24"/>
        </w:rPr>
        <w:t>. This is because profit ratios can determine the outcome of the operations of that hospitality sector apart from the challenges it encountered. Meanwhile, corporate executive</w:t>
      </w:r>
      <w:r w:rsidR="00002877" w:rsidRPr="008836F6">
        <w:rPr>
          <w:rFonts w:ascii="Arial" w:hAnsi="Arial" w:cs="Arial"/>
          <w:szCs w:val="24"/>
        </w:rPr>
        <w:t>s</w:t>
      </w:r>
      <w:r w:rsidRPr="008836F6">
        <w:rPr>
          <w:rFonts w:ascii="Arial" w:hAnsi="Arial" w:cs="Arial"/>
          <w:szCs w:val="24"/>
        </w:rPr>
        <w:t xml:space="preserve"> prefer and consider liquidity ratio which also relates to the aspect of </w:t>
      </w:r>
      <w:r w:rsidR="00002877" w:rsidRPr="008836F6">
        <w:rPr>
          <w:rFonts w:ascii="Arial" w:hAnsi="Arial" w:cs="Arial"/>
          <w:szCs w:val="24"/>
        </w:rPr>
        <w:t xml:space="preserve">the </w:t>
      </w:r>
      <w:r w:rsidRPr="008836F6">
        <w:rPr>
          <w:rFonts w:ascii="Arial" w:hAnsi="Arial" w:cs="Arial"/>
          <w:szCs w:val="24"/>
        </w:rPr>
        <w:t xml:space="preserve">hospitality sector. </w:t>
      </w:r>
    </w:p>
    <w:p w14:paraId="327DE520" w14:textId="77777777" w:rsidR="00613CD5" w:rsidRPr="008836F6" w:rsidRDefault="005960B6" w:rsidP="008836F6">
      <w:pPr>
        <w:spacing w:after="160" w:line="360" w:lineRule="auto"/>
        <w:jc w:val="both"/>
        <w:rPr>
          <w:rFonts w:ascii="Arial" w:hAnsi="Arial" w:cs="Arial"/>
          <w:szCs w:val="24"/>
        </w:rPr>
      </w:pPr>
      <w:r w:rsidRPr="008836F6">
        <w:rPr>
          <w:rFonts w:ascii="Arial" w:hAnsi="Arial" w:cs="Arial"/>
          <w:szCs w:val="24"/>
        </w:rPr>
        <w:t>Understanding of ratios and fluctuations is discussed further with the viewpoint of analysing financial statements of room departments. Ratios are developed to assess different aspect</w:t>
      </w:r>
      <w:r w:rsidR="00002877" w:rsidRPr="008836F6">
        <w:rPr>
          <w:rFonts w:ascii="Arial" w:hAnsi="Arial" w:cs="Arial"/>
          <w:szCs w:val="24"/>
        </w:rPr>
        <w:t>s</w:t>
      </w:r>
      <w:r w:rsidRPr="008836F6">
        <w:rPr>
          <w:rFonts w:ascii="Arial" w:hAnsi="Arial" w:cs="Arial"/>
          <w:szCs w:val="24"/>
        </w:rPr>
        <w:t xml:space="preserve"> of financial statement</w:t>
      </w:r>
      <w:r w:rsidR="00002877" w:rsidRPr="008836F6">
        <w:rPr>
          <w:rFonts w:ascii="Arial" w:hAnsi="Arial" w:cs="Arial"/>
          <w:szCs w:val="24"/>
        </w:rPr>
        <w:t>s</w:t>
      </w:r>
      <w:r w:rsidRPr="008836F6">
        <w:rPr>
          <w:rFonts w:ascii="Arial" w:hAnsi="Arial" w:cs="Arial"/>
          <w:szCs w:val="24"/>
        </w:rPr>
        <w:t xml:space="preserve">. </w:t>
      </w:r>
      <w:r w:rsidR="00857F6B" w:rsidRPr="008836F6">
        <w:rPr>
          <w:rFonts w:ascii="Arial" w:hAnsi="Arial" w:cs="Arial"/>
          <w:szCs w:val="24"/>
        </w:rPr>
        <w:t>With the reference to hotel operations, ratios and fluctuations of ratios are preferred by the hotel decision makers</w:t>
      </w:r>
      <w:r w:rsidR="00BE57C7" w:rsidRPr="008836F6">
        <w:rPr>
          <w:rFonts w:ascii="Arial" w:hAnsi="Arial" w:cs="Arial"/>
          <w:szCs w:val="24"/>
        </w:rPr>
        <w:t xml:space="preserve"> (</w:t>
      </w:r>
      <w:r w:rsidR="00BE57C7" w:rsidRPr="008836F6">
        <w:rPr>
          <w:rFonts w:ascii="Arial" w:hAnsi="Arial" w:cs="Arial"/>
          <w:color w:val="222222"/>
          <w:szCs w:val="24"/>
          <w:shd w:val="clear" w:color="auto" w:fill="FFFFFF"/>
        </w:rPr>
        <w:t>Hales, 2006)</w:t>
      </w:r>
      <w:r w:rsidR="00857F6B" w:rsidRPr="008836F6">
        <w:rPr>
          <w:rFonts w:ascii="Arial" w:hAnsi="Arial" w:cs="Arial"/>
          <w:szCs w:val="24"/>
        </w:rPr>
        <w:t xml:space="preserve">. As a result, comparative statement analysis and income statement </w:t>
      </w:r>
      <w:r w:rsidR="00002877" w:rsidRPr="008836F6">
        <w:rPr>
          <w:rFonts w:ascii="Arial" w:hAnsi="Arial" w:cs="Arial"/>
          <w:szCs w:val="24"/>
        </w:rPr>
        <w:t xml:space="preserve">are </w:t>
      </w:r>
      <w:r w:rsidR="00857F6B" w:rsidRPr="008836F6">
        <w:rPr>
          <w:rFonts w:ascii="Arial" w:hAnsi="Arial" w:cs="Arial"/>
          <w:szCs w:val="24"/>
        </w:rPr>
        <w:t xml:space="preserve">used in analysing the financial ratios; a tool that </w:t>
      </w:r>
      <w:r w:rsidR="00002877" w:rsidRPr="008836F6">
        <w:rPr>
          <w:rFonts w:ascii="Arial" w:hAnsi="Arial" w:cs="Arial"/>
          <w:szCs w:val="24"/>
        </w:rPr>
        <w:t xml:space="preserve">is </w:t>
      </w:r>
      <w:r w:rsidR="00857F6B" w:rsidRPr="008836F6">
        <w:rPr>
          <w:rFonts w:ascii="Arial" w:hAnsi="Arial" w:cs="Arial"/>
          <w:szCs w:val="24"/>
        </w:rPr>
        <w:t>use</w:t>
      </w:r>
      <w:r w:rsidR="00002877" w:rsidRPr="008836F6">
        <w:rPr>
          <w:rFonts w:ascii="Arial" w:hAnsi="Arial" w:cs="Arial"/>
          <w:szCs w:val="24"/>
        </w:rPr>
        <w:t>d</w:t>
      </w:r>
      <w:r w:rsidR="00857F6B" w:rsidRPr="008836F6">
        <w:rPr>
          <w:rFonts w:ascii="Arial" w:hAnsi="Arial" w:cs="Arial"/>
          <w:szCs w:val="24"/>
        </w:rPr>
        <w:t xml:space="preserve"> by the managers to impact the outcome to the context of the hospitality industry. </w:t>
      </w:r>
      <w:r w:rsidR="00044D3B" w:rsidRPr="008836F6">
        <w:rPr>
          <w:rFonts w:ascii="Arial" w:hAnsi="Arial" w:cs="Arial"/>
          <w:szCs w:val="24"/>
        </w:rPr>
        <w:t>A</w:t>
      </w:r>
      <w:r w:rsidR="00857F6B" w:rsidRPr="008836F6">
        <w:rPr>
          <w:rFonts w:ascii="Arial" w:hAnsi="Arial" w:cs="Arial"/>
          <w:szCs w:val="24"/>
        </w:rPr>
        <w:t xml:space="preserve"> recent study investigated profitability ratios, solvency ratios, liquidity ratios and operating ratios of over 500 financial executives and found that operating and profitability ratios are the most commonly used ratios by managers. To the aspect of </w:t>
      </w:r>
      <w:r w:rsidR="00002877" w:rsidRPr="008836F6">
        <w:rPr>
          <w:rFonts w:ascii="Arial" w:hAnsi="Arial" w:cs="Arial"/>
          <w:szCs w:val="24"/>
        </w:rPr>
        <w:t xml:space="preserve">the </w:t>
      </w:r>
      <w:r w:rsidR="00857F6B" w:rsidRPr="008836F6">
        <w:rPr>
          <w:rFonts w:ascii="Arial" w:hAnsi="Arial" w:cs="Arial"/>
          <w:szCs w:val="24"/>
        </w:rPr>
        <w:t xml:space="preserve">hospitality sector, these ratios also incorporate the aspect that hotel managers also consider the profitability ratios to find </w:t>
      </w:r>
      <w:r w:rsidR="00002877" w:rsidRPr="008836F6">
        <w:rPr>
          <w:rFonts w:ascii="Arial" w:hAnsi="Arial" w:cs="Arial"/>
          <w:szCs w:val="24"/>
        </w:rPr>
        <w:t xml:space="preserve">the </w:t>
      </w:r>
      <w:r w:rsidR="00857F6B" w:rsidRPr="008836F6">
        <w:rPr>
          <w:rFonts w:ascii="Arial" w:hAnsi="Arial" w:cs="Arial"/>
          <w:szCs w:val="24"/>
        </w:rPr>
        <w:t xml:space="preserve">outcome of the business </w:t>
      </w:r>
      <w:r w:rsidR="00613CD5" w:rsidRPr="008836F6">
        <w:rPr>
          <w:rFonts w:ascii="Arial" w:hAnsi="Arial" w:cs="Arial"/>
          <w:szCs w:val="24"/>
        </w:rPr>
        <w:t>operations</w:t>
      </w:r>
      <w:r w:rsidR="00BE57C7" w:rsidRPr="008836F6">
        <w:rPr>
          <w:rFonts w:ascii="Arial" w:hAnsi="Arial" w:cs="Arial"/>
          <w:szCs w:val="24"/>
        </w:rPr>
        <w:t xml:space="preserve"> (</w:t>
      </w:r>
      <w:r w:rsidR="00BE57C7" w:rsidRPr="008836F6">
        <w:rPr>
          <w:rFonts w:ascii="Arial" w:hAnsi="Arial" w:cs="Arial"/>
          <w:color w:val="222222"/>
          <w:szCs w:val="24"/>
          <w:shd w:val="clear" w:color="auto" w:fill="FFFFFF"/>
        </w:rPr>
        <w:t>Kim and GU, 2006)</w:t>
      </w:r>
      <w:r w:rsidR="00613CD5" w:rsidRPr="008836F6">
        <w:rPr>
          <w:rFonts w:ascii="Arial" w:hAnsi="Arial" w:cs="Arial"/>
          <w:szCs w:val="24"/>
        </w:rPr>
        <w:t>. Hotel</w:t>
      </w:r>
      <w:r w:rsidR="00857F6B" w:rsidRPr="008836F6">
        <w:rPr>
          <w:rFonts w:ascii="Arial" w:hAnsi="Arial" w:cs="Arial"/>
          <w:szCs w:val="24"/>
        </w:rPr>
        <w:t xml:space="preserve"> </w:t>
      </w:r>
      <w:r w:rsidR="00613CD5" w:rsidRPr="008836F6">
        <w:rPr>
          <w:rFonts w:ascii="Arial" w:hAnsi="Arial" w:cs="Arial"/>
          <w:szCs w:val="24"/>
        </w:rPr>
        <w:t>activity</w:t>
      </w:r>
      <w:r w:rsidR="00857F6B" w:rsidRPr="008836F6">
        <w:rPr>
          <w:rFonts w:ascii="Arial" w:hAnsi="Arial" w:cs="Arial"/>
          <w:szCs w:val="24"/>
        </w:rPr>
        <w:t xml:space="preserve"> </w:t>
      </w:r>
      <w:r w:rsidR="00002877" w:rsidRPr="008836F6">
        <w:rPr>
          <w:rFonts w:ascii="Arial" w:hAnsi="Arial" w:cs="Arial"/>
          <w:szCs w:val="24"/>
        </w:rPr>
        <w:t>no longer remains</w:t>
      </w:r>
      <w:r w:rsidR="00857F6B" w:rsidRPr="008836F6">
        <w:rPr>
          <w:rFonts w:ascii="Arial" w:hAnsi="Arial" w:cs="Arial"/>
          <w:szCs w:val="24"/>
        </w:rPr>
        <w:t xml:space="preserve"> in the circle of providing accommodation to guests only rather have exposure to other factors. So it is evident that </w:t>
      </w:r>
      <w:r w:rsidR="00857F6B" w:rsidRPr="008836F6">
        <w:rPr>
          <w:rFonts w:ascii="Arial" w:hAnsi="Arial" w:cs="Arial"/>
          <w:szCs w:val="24"/>
        </w:rPr>
        <w:lastRenderedPageBreak/>
        <w:t xml:space="preserve">understanding of ratios is seen in the financial statement to disclose the performance of the hotel sector. </w:t>
      </w:r>
    </w:p>
    <w:p w14:paraId="17AB515B" w14:textId="77777777" w:rsidR="001E70C3" w:rsidRDefault="001E70C3">
      <w:pPr>
        <w:spacing w:after="160" w:line="259" w:lineRule="auto"/>
        <w:rPr>
          <w:rFonts w:ascii="Arial" w:eastAsiaTheme="majorEastAsia" w:hAnsi="Arial" w:cs="Arial"/>
          <w:b/>
          <w:sz w:val="32"/>
          <w:szCs w:val="32"/>
          <w:lang w:eastAsia="ja-JP"/>
        </w:rPr>
      </w:pPr>
      <w:bookmarkStart w:id="4" w:name="_Toc86524484"/>
      <w:r>
        <w:rPr>
          <w:rFonts w:ascii="Arial" w:hAnsi="Arial" w:cs="Arial"/>
        </w:rPr>
        <w:br w:type="page"/>
      </w:r>
    </w:p>
    <w:p w14:paraId="22CBC4DC" w14:textId="42281B47" w:rsidR="005960B6" w:rsidRPr="008836F6" w:rsidRDefault="005960B6" w:rsidP="008836F6">
      <w:pPr>
        <w:pStyle w:val="Heading1"/>
        <w:jc w:val="both"/>
        <w:rPr>
          <w:rFonts w:ascii="Arial" w:hAnsi="Arial" w:cs="Arial"/>
        </w:rPr>
      </w:pPr>
      <w:r w:rsidRPr="008836F6">
        <w:rPr>
          <w:rFonts w:ascii="Arial" w:hAnsi="Arial" w:cs="Arial"/>
        </w:rPr>
        <w:lastRenderedPageBreak/>
        <w:t>Discuss the benefits and limitations of using ratio analysis to aid decision making within the hotel and</w:t>
      </w:r>
      <w:r w:rsidR="00613CD5" w:rsidRPr="008836F6">
        <w:rPr>
          <w:rFonts w:ascii="Arial" w:hAnsi="Arial" w:cs="Arial"/>
        </w:rPr>
        <w:t xml:space="preserve"> tourism industry</w:t>
      </w:r>
      <w:bookmarkEnd w:id="4"/>
    </w:p>
    <w:p w14:paraId="7E4BE34A" w14:textId="77777777" w:rsidR="00857F6B" w:rsidRPr="008836F6" w:rsidRDefault="00C0331E" w:rsidP="008836F6">
      <w:pPr>
        <w:spacing w:line="360" w:lineRule="auto"/>
        <w:jc w:val="both"/>
        <w:rPr>
          <w:rFonts w:ascii="Arial" w:hAnsi="Arial" w:cs="Arial"/>
          <w:szCs w:val="24"/>
        </w:rPr>
      </w:pPr>
      <w:r w:rsidRPr="008836F6">
        <w:rPr>
          <w:rFonts w:ascii="Arial" w:hAnsi="Arial" w:cs="Arial"/>
        </w:rPr>
        <w:t xml:space="preserve">Ratio analysis is a powerful tool that aids in decision making in the hospitality sector perspectives. </w:t>
      </w:r>
      <w:r w:rsidR="00002877" w:rsidRPr="008836F6">
        <w:rPr>
          <w:rFonts w:ascii="Arial" w:hAnsi="Arial" w:cs="Arial"/>
        </w:rPr>
        <w:t>R</w:t>
      </w:r>
      <w:r w:rsidRPr="008836F6">
        <w:rPr>
          <w:rFonts w:ascii="Arial" w:hAnsi="Arial" w:cs="Arial"/>
        </w:rPr>
        <w:t xml:space="preserve">atio analysis shows the strengths and weaknesses of a hotel and tourism organisation. </w:t>
      </w:r>
      <w:r w:rsidRPr="008836F6">
        <w:rPr>
          <w:rFonts w:ascii="Arial" w:hAnsi="Arial" w:cs="Arial"/>
          <w:szCs w:val="24"/>
        </w:rPr>
        <w:t>The following represents the benefits of ratio analysis to aid decision making within the hotel and tourism industry.</w:t>
      </w:r>
    </w:p>
    <w:p w14:paraId="405B9700" w14:textId="77777777" w:rsidR="00C0331E" w:rsidRPr="008836F6" w:rsidRDefault="00C0331E" w:rsidP="008836F6">
      <w:pPr>
        <w:spacing w:line="360" w:lineRule="auto"/>
        <w:jc w:val="both"/>
        <w:rPr>
          <w:rFonts w:ascii="Arial" w:hAnsi="Arial" w:cs="Arial"/>
          <w:szCs w:val="24"/>
        </w:rPr>
      </w:pPr>
      <w:r w:rsidRPr="008836F6">
        <w:rPr>
          <w:rFonts w:ascii="Arial" w:hAnsi="Arial" w:cs="Arial"/>
          <w:b/>
          <w:bCs/>
          <w:szCs w:val="24"/>
        </w:rPr>
        <w:t>Forecasting and planning for the hotel and tourism industry:</w:t>
      </w:r>
      <w:r w:rsidRPr="008836F6">
        <w:rPr>
          <w:rFonts w:ascii="Arial" w:hAnsi="Arial" w:cs="Arial"/>
          <w:szCs w:val="24"/>
        </w:rPr>
        <w:t xml:space="preserve"> Profits, sales and costs add to the perspective of trend analysis. It assists in forecasting with credible information that is available for the hotel and tourism sector</w:t>
      </w:r>
      <w:r w:rsidR="00BE57C7" w:rsidRPr="008836F6">
        <w:rPr>
          <w:rFonts w:ascii="Arial" w:hAnsi="Arial" w:cs="Arial"/>
          <w:color w:val="222222"/>
          <w:szCs w:val="24"/>
          <w:shd w:val="clear" w:color="auto" w:fill="FFFFFF"/>
        </w:rPr>
        <w:t xml:space="preserve"> (Jawabreh, et al., 2017)</w:t>
      </w:r>
      <w:r w:rsidRPr="008836F6">
        <w:rPr>
          <w:rFonts w:ascii="Arial" w:hAnsi="Arial" w:cs="Arial"/>
          <w:szCs w:val="24"/>
        </w:rPr>
        <w:t>.</w:t>
      </w:r>
    </w:p>
    <w:p w14:paraId="14BCC46D" w14:textId="77777777" w:rsidR="00C0331E" w:rsidRPr="008836F6" w:rsidRDefault="00C0331E" w:rsidP="008836F6">
      <w:pPr>
        <w:spacing w:line="360" w:lineRule="auto"/>
        <w:jc w:val="both"/>
        <w:rPr>
          <w:rFonts w:ascii="Arial" w:hAnsi="Arial" w:cs="Arial"/>
          <w:szCs w:val="24"/>
        </w:rPr>
      </w:pPr>
      <w:r w:rsidRPr="008836F6">
        <w:rPr>
          <w:rFonts w:ascii="Arial" w:hAnsi="Arial" w:cs="Arial"/>
          <w:b/>
          <w:bCs/>
          <w:szCs w:val="24"/>
        </w:rPr>
        <w:t>Budgeting:</w:t>
      </w:r>
      <w:r w:rsidRPr="008836F6">
        <w:rPr>
          <w:rFonts w:ascii="Arial" w:hAnsi="Arial" w:cs="Arial"/>
          <w:szCs w:val="24"/>
        </w:rPr>
        <w:t xml:space="preserve"> Estimation of future activities based on experience is a beneficial part of ratio analysis. This adds to decision making because a hotel manager can understand that what factor needs to be change</w:t>
      </w:r>
      <w:r w:rsidR="00002877" w:rsidRPr="008836F6">
        <w:rPr>
          <w:rFonts w:ascii="Arial" w:hAnsi="Arial" w:cs="Arial"/>
          <w:szCs w:val="24"/>
        </w:rPr>
        <w:t>d</w:t>
      </w:r>
      <w:r w:rsidRPr="008836F6">
        <w:rPr>
          <w:rFonts w:ascii="Arial" w:hAnsi="Arial" w:cs="Arial"/>
          <w:szCs w:val="24"/>
        </w:rPr>
        <w:t xml:space="preserve"> in respect of decision making for the hotel industry. </w:t>
      </w:r>
      <w:r w:rsidR="00002877" w:rsidRPr="008836F6">
        <w:rPr>
          <w:rFonts w:ascii="Arial" w:hAnsi="Arial" w:cs="Arial"/>
          <w:szCs w:val="24"/>
        </w:rPr>
        <w:t>The b</w:t>
      </w:r>
      <w:r w:rsidR="00773286" w:rsidRPr="008836F6">
        <w:rPr>
          <w:rFonts w:ascii="Arial" w:hAnsi="Arial" w:cs="Arial"/>
          <w:szCs w:val="24"/>
        </w:rPr>
        <w:t>enefit</w:t>
      </w:r>
      <w:r w:rsidR="008B0C73" w:rsidRPr="008836F6">
        <w:rPr>
          <w:rFonts w:ascii="Arial" w:hAnsi="Arial" w:cs="Arial"/>
          <w:szCs w:val="24"/>
        </w:rPr>
        <w:t xml:space="preserve"> of ratio analysis </w:t>
      </w:r>
      <w:r w:rsidR="00773286" w:rsidRPr="008836F6">
        <w:rPr>
          <w:rFonts w:ascii="Arial" w:hAnsi="Arial" w:cs="Arial"/>
          <w:szCs w:val="24"/>
        </w:rPr>
        <w:t>is also realised by sales budget that linked to finding analysis of past sales. As a result, a hotel manager can take decisions on the ground of the developments financial changes over the period</w:t>
      </w:r>
      <w:r w:rsidR="00C723E3" w:rsidRPr="008836F6">
        <w:rPr>
          <w:rFonts w:ascii="Arial" w:hAnsi="Arial" w:cs="Arial"/>
          <w:szCs w:val="24"/>
        </w:rPr>
        <w:t xml:space="preserve"> (</w:t>
      </w:r>
      <w:r w:rsidR="00C723E3" w:rsidRPr="008836F6">
        <w:rPr>
          <w:rFonts w:ascii="Arial" w:hAnsi="Arial" w:cs="Arial"/>
          <w:color w:val="222222"/>
          <w:szCs w:val="24"/>
          <w:shd w:val="clear" w:color="auto" w:fill="FFFFFF"/>
        </w:rPr>
        <w:t>Guilding, 2007)</w:t>
      </w:r>
      <w:r w:rsidR="00773286" w:rsidRPr="008836F6">
        <w:rPr>
          <w:rFonts w:ascii="Arial" w:hAnsi="Arial" w:cs="Arial"/>
          <w:szCs w:val="24"/>
        </w:rPr>
        <w:t>.</w:t>
      </w:r>
    </w:p>
    <w:p w14:paraId="28C852E1" w14:textId="77777777" w:rsidR="00773286" w:rsidRPr="008836F6" w:rsidRDefault="00773286" w:rsidP="008836F6">
      <w:pPr>
        <w:spacing w:line="360" w:lineRule="auto"/>
        <w:jc w:val="both"/>
        <w:rPr>
          <w:rFonts w:ascii="Arial" w:hAnsi="Arial" w:cs="Arial"/>
          <w:szCs w:val="24"/>
        </w:rPr>
      </w:pPr>
      <w:r w:rsidRPr="008836F6">
        <w:rPr>
          <w:rFonts w:ascii="Arial" w:hAnsi="Arial" w:cs="Arial"/>
          <w:b/>
          <w:bCs/>
          <w:szCs w:val="24"/>
        </w:rPr>
        <w:t>Finding measurement of operation efficiency:</w:t>
      </w:r>
      <w:r w:rsidRPr="008836F6">
        <w:rPr>
          <w:rFonts w:ascii="Arial" w:hAnsi="Arial" w:cs="Arial"/>
          <w:szCs w:val="24"/>
        </w:rPr>
        <w:t xml:space="preserve"> Ratio analysis </w:t>
      </w:r>
      <w:r w:rsidR="0033683F" w:rsidRPr="008836F6">
        <w:rPr>
          <w:rFonts w:ascii="Arial" w:hAnsi="Arial" w:cs="Arial"/>
          <w:szCs w:val="24"/>
        </w:rPr>
        <w:t xml:space="preserve">aids the management in decision making by indicating </w:t>
      </w:r>
      <w:r w:rsidR="00002877" w:rsidRPr="008836F6">
        <w:rPr>
          <w:rFonts w:ascii="Arial" w:hAnsi="Arial" w:cs="Arial"/>
          <w:szCs w:val="24"/>
        </w:rPr>
        <w:t xml:space="preserve">the </w:t>
      </w:r>
      <w:r w:rsidR="0033683F" w:rsidRPr="008836F6">
        <w:rPr>
          <w:rFonts w:ascii="Arial" w:hAnsi="Arial" w:cs="Arial"/>
          <w:szCs w:val="24"/>
        </w:rPr>
        <w:t>degree of efficiency in the operational management. Operating and activity ratios indicate the operational efficiency of the organisation</w:t>
      </w:r>
      <w:r w:rsidR="00C723E3" w:rsidRPr="008836F6">
        <w:rPr>
          <w:rFonts w:ascii="Arial" w:hAnsi="Arial" w:cs="Arial"/>
          <w:szCs w:val="24"/>
        </w:rPr>
        <w:t xml:space="preserve"> </w:t>
      </w:r>
      <w:r w:rsidR="00C723E3" w:rsidRPr="008836F6">
        <w:rPr>
          <w:rFonts w:ascii="Arial" w:hAnsi="Arial" w:cs="Arial"/>
        </w:rPr>
        <w:t>(</w:t>
      </w:r>
      <w:r w:rsidR="00C723E3" w:rsidRPr="008836F6">
        <w:rPr>
          <w:rFonts w:ascii="Arial" w:hAnsi="Arial" w:cs="Arial"/>
          <w:color w:val="222222"/>
          <w:szCs w:val="24"/>
          <w:shd w:val="clear" w:color="auto" w:fill="FFFFFF"/>
        </w:rPr>
        <w:t>Harris and Mongiello, 2006)</w:t>
      </w:r>
      <w:r w:rsidR="0033683F" w:rsidRPr="008836F6">
        <w:rPr>
          <w:rFonts w:ascii="Arial" w:hAnsi="Arial" w:cs="Arial"/>
          <w:szCs w:val="24"/>
        </w:rPr>
        <w:t xml:space="preserve">. A manager can take decisions by analysing the solvency of hotel operations depending on the aspect of generating sales revenue over </w:t>
      </w:r>
      <w:r w:rsidR="00002877" w:rsidRPr="008836F6">
        <w:rPr>
          <w:rFonts w:ascii="Arial" w:hAnsi="Arial" w:cs="Arial"/>
          <w:szCs w:val="24"/>
        </w:rPr>
        <w:t>some</w:t>
      </w:r>
      <w:r w:rsidR="0033683F" w:rsidRPr="008836F6">
        <w:rPr>
          <w:rFonts w:ascii="Arial" w:hAnsi="Arial" w:cs="Arial"/>
          <w:szCs w:val="24"/>
        </w:rPr>
        <w:t xml:space="preserve"> time. </w:t>
      </w:r>
    </w:p>
    <w:p w14:paraId="28204DF1" w14:textId="77777777" w:rsidR="0033683F" w:rsidRPr="008836F6" w:rsidRDefault="0033683F" w:rsidP="008836F6">
      <w:pPr>
        <w:spacing w:line="360" w:lineRule="auto"/>
        <w:jc w:val="both"/>
        <w:rPr>
          <w:rFonts w:ascii="Arial" w:hAnsi="Arial" w:cs="Arial"/>
          <w:szCs w:val="24"/>
        </w:rPr>
      </w:pPr>
      <w:r w:rsidRPr="008836F6">
        <w:rPr>
          <w:rFonts w:ascii="Arial" w:hAnsi="Arial" w:cs="Arial"/>
          <w:b/>
          <w:bCs/>
          <w:szCs w:val="24"/>
        </w:rPr>
        <w:t xml:space="preserve">Controlling of performance and </w:t>
      </w:r>
      <w:r w:rsidR="00270ED8" w:rsidRPr="008836F6">
        <w:rPr>
          <w:rFonts w:ascii="Arial" w:hAnsi="Arial" w:cs="Arial"/>
          <w:b/>
          <w:bCs/>
          <w:szCs w:val="24"/>
        </w:rPr>
        <w:t xml:space="preserve">Cost: </w:t>
      </w:r>
      <w:r w:rsidR="00270ED8" w:rsidRPr="008836F6">
        <w:rPr>
          <w:rFonts w:ascii="Arial" w:hAnsi="Arial" w:cs="Arial"/>
          <w:szCs w:val="24"/>
        </w:rPr>
        <w:t xml:space="preserve">It is evident in the process of ratio analysis that it assists in controlling costs for different departments of the organisation. In this regard, </w:t>
      </w:r>
      <w:r w:rsidR="00002877" w:rsidRPr="008836F6">
        <w:rPr>
          <w:rFonts w:ascii="Arial" w:hAnsi="Arial" w:cs="Arial"/>
          <w:szCs w:val="24"/>
        </w:rPr>
        <w:t>the</w:t>
      </w:r>
      <w:r w:rsidR="00270ED8" w:rsidRPr="008836F6">
        <w:rPr>
          <w:rFonts w:ascii="Arial" w:hAnsi="Arial" w:cs="Arial"/>
          <w:szCs w:val="24"/>
        </w:rPr>
        <w:t xml:space="preserve"> hospitality industry can control its overall costs </w:t>
      </w:r>
      <w:r w:rsidR="00002877" w:rsidRPr="008836F6">
        <w:rPr>
          <w:rFonts w:ascii="Arial" w:hAnsi="Arial" w:cs="Arial"/>
          <w:szCs w:val="24"/>
        </w:rPr>
        <w:t xml:space="preserve">by </w:t>
      </w:r>
      <w:r w:rsidR="00270ED8" w:rsidRPr="008836F6">
        <w:rPr>
          <w:rFonts w:ascii="Arial" w:hAnsi="Arial" w:cs="Arial"/>
          <w:szCs w:val="24"/>
        </w:rPr>
        <w:t>analysing the findings of ratio analysis. It means that a hotel manager can use ratio analysis to control the performance of the service department that is room service and outdoor services for the travellers coming to the hotel</w:t>
      </w:r>
      <w:r w:rsidR="00BE57C7" w:rsidRPr="008836F6">
        <w:rPr>
          <w:rFonts w:ascii="Arial" w:hAnsi="Arial" w:cs="Arial"/>
          <w:szCs w:val="24"/>
        </w:rPr>
        <w:t xml:space="preserve"> (</w:t>
      </w:r>
      <w:r w:rsidR="00BE57C7" w:rsidRPr="008836F6">
        <w:rPr>
          <w:rFonts w:ascii="Arial" w:hAnsi="Arial" w:cs="Arial"/>
          <w:color w:val="222222"/>
          <w:szCs w:val="24"/>
          <w:shd w:val="clear" w:color="auto" w:fill="FFFFFF"/>
        </w:rPr>
        <w:t>Hales, 2006)</w:t>
      </w:r>
      <w:r w:rsidR="00270ED8" w:rsidRPr="008836F6">
        <w:rPr>
          <w:rFonts w:ascii="Arial" w:hAnsi="Arial" w:cs="Arial"/>
          <w:szCs w:val="24"/>
        </w:rPr>
        <w:t xml:space="preserve">. </w:t>
      </w:r>
    </w:p>
    <w:p w14:paraId="7A5AE5F9" w14:textId="77777777" w:rsidR="00270ED8" w:rsidRPr="008836F6" w:rsidRDefault="00270ED8" w:rsidP="008836F6">
      <w:pPr>
        <w:spacing w:line="360" w:lineRule="auto"/>
        <w:jc w:val="both"/>
        <w:rPr>
          <w:rFonts w:ascii="Arial" w:hAnsi="Arial" w:cs="Arial"/>
        </w:rPr>
      </w:pPr>
      <w:r w:rsidRPr="008836F6">
        <w:rPr>
          <w:rFonts w:ascii="Arial" w:hAnsi="Arial" w:cs="Arial"/>
          <w:b/>
          <w:bCs/>
        </w:rPr>
        <w:t xml:space="preserve">Indicator of </w:t>
      </w:r>
      <w:r w:rsidR="00002877" w:rsidRPr="008836F6">
        <w:rPr>
          <w:rFonts w:ascii="Arial" w:hAnsi="Arial" w:cs="Arial"/>
          <w:b/>
          <w:bCs/>
        </w:rPr>
        <w:t xml:space="preserve">the </w:t>
      </w:r>
      <w:r w:rsidRPr="008836F6">
        <w:rPr>
          <w:rFonts w:ascii="Arial" w:hAnsi="Arial" w:cs="Arial"/>
          <w:b/>
          <w:bCs/>
        </w:rPr>
        <w:t>liquidity position of the hospitality sector:</w:t>
      </w:r>
      <w:r w:rsidRPr="008836F6">
        <w:rPr>
          <w:rFonts w:ascii="Arial" w:hAnsi="Arial" w:cs="Arial"/>
        </w:rPr>
        <w:t xml:space="preserve"> Ratio analysis benefits a manager of the hospitality sector in identifying the liquidity position in the competitive market. </w:t>
      </w:r>
      <w:r w:rsidR="00044D3B" w:rsidRPr="008836F6">
        <w:rPr>
          <w:rFonts w:ascii="Arial" w:hAnsi="Arial" w:cs="Arial"/>
        </w:rPr>
        <w:t>It</w:t>
      </w:r>
      <w:r w:rsidRPr="008836F6">
        <w:rPr>
          <w:rFonts w:ascii="Arial" w:hAnsi="Arial" w:cs="Arial"/>
        </w:rPr>
        <w:t xml:space="preserve"> means that a manager of a hotel can comprehend whether the organisation </w:t>
      </w:r>
      <w:r w:rsidR="00002877" w:rsidRPr="008836F6">
        <w:rPr>
          <w:rFonts w:ascii="Arial" w:hAnsi="Arial" w:cs="Arial"/>
        </w:rPr>
        <w:t>can</w:t>
      </w:r>
      <w:r w:rsidRPr="008836F6">
        <w:rPr>
          <w:rFonts w:ascii="Arial" w:hAnsi="Arial" w:cs="Arial"/>
        </w:rPr>
        <w:t xml:space="preserve"> pay short-term debt</w:t>
      </w:r>
      <w:r w:rsidR="00BE57C7" w:rsidRPr="008836F6">
        <w:rPr>
          <w:rFonts w:ascii="Arial" w:hAnsi="Arial" w:cs="Arial"/>
        </w:rPr>
        <w:t xml:space="preserve"> (</w:t>
      </w:r>
      <w:r w:rsidR="00BE57C7" w:rsidRPr="008836F6">
        <w:rPr>
          <w:rFonts w:ascii="Arial" w:hAnsi="Arial" w:cs="Arial"/>
          <w:color w:val="222222"/>
          <w:szCs w:val="24"/>
          <w:shd w:val="clear" w:color="auto" w:fill="FFFFFF"/>
        </w:rPr>
        <w:t>Dopson and Hayes, 2016)</w:t>
      </w:r>
      <w:r w:rsidRPr="008836F6">
        <w:rPr>
          <w:rFonts w:ascii="Arial" w:hAnsi="Arial" w:cs="Arial"/>
        </w:rPr>
        <w:t xml:space="preserve">. Besides, it is also critical for </w:t>
      </w:r>
      <w:r w:rsidRPr="008836F6">
        <w:rPr>
          <w:rFonts w:ascii="Arial" w:hAnsi="Arial" w:cs="Arial"/>
        </w:rPr>
        <w:lastRenderedPageBreak/>
        <w:t>hospitality sector to assess whether the company can pay creditors and short-term loans and if credit analysis by banks is feasible or not.</w:t>
      </w:r>
    </w:p>
    <w:p w14:paraId="0C356FFB" w14:textId="77777777" w:rsidR="00270ED8" w:rsidRPr="008836F6" w:rsidRDefault="000041C4" w:rsidP="008836F6">
      <w:pPr>
        <w:spacing w:line="360" w:lineRule="auto"/>
        <w:jc w:val="both"/>
        <w:rPr>
          <w:rFonts w:ascii="Arial" w:hAnsi="Arial" w:cs="Arial"/>
        </w:rPr>
      </w:pPr>
      <w:r w:rsidRPr="008836F6">
        <w:rPr>
          <w:rFonts w:ascii="Arial" w:hAnsi="Arial" w:cs="Arial"/>
          <w:b/>
          <w:bCs/>
        </w:rPr>
        <w:t xml:space="preserve">Assessing long-term solvency position: </w:t>
      </w:r>
      <w:r w:rsidR="00F045D6" w:rsidRPr="008836F6">
        <w:rPr>
          <w:rFonts w:ascii="Arial" w:hAnsi="Arial" w:cs="Arial"/>
        </w:rPr>
        <w:t>A hotel management industry can use ratio analysis to assess long-term debt and also recognise strengths and weaknesses in the respect of paying off debt. Moreover, long-term solvency measurement is essential for hotel management due to changing nature of business complexities. The hotel management measure</w:t>
      </w:r>
      <w:r w:rsidR="00002877" w:rsidRPr="008836F6">
        <w:rPr>
          <w:rFonts w:ascii="Arial" w:hAnsi="Arial" w:cs="Arial"/>
        </w:rPr>
        <w:t>s</w:t>
      </w:r>
      <w:r w:rsidR="00F045D6" w:rsidRPr="008836F6">
        <w:rPr>
          <w:rFonts w:ascii="Arial" w:hAnsi="Arial" w:cs="Arial"/>
        </w:rPr>
        <w:t xml:space="preserve"> its solvency position by measuring the leverage and capital structure and earning power of the management. </w:t>
      </w:r>
    </w:p>
    <w:p w14:paraId="7915A0A9" w14:textId="1C4D8FC1" w:rsidR="00F045D6" w:rsidRDefault="00F045D6" w:rsidP="008836F6">
      <w:pPr>
        <w:spacing w:line="360" w:lineRule="auto"/>
        <w:jc w:val="both"/>
        <w:rPr>
          <w:rFonts w:ascii="Arial" w:hAnsi="Arial" w:cs="Arial"/>
        </w:rPr>
      </w:pPr>
      <w:r w:rsidRPr="008836F6">
        <w:rPr>
          <w:rFonts w:ascii="Arial" w:hAnsi="Arial" w:cs="Arial"/>
          <w:b/>
          <w:bCs/>
        </w:rPr>
        <w:t>Assessing overall profitability of hospitality sector:</w:t>
      </w:r>
      <w:r w:rsidRPr="008836F6">
        <w:rPr>
          <w:rFonts w:ascii="Arial" w:hAnsi="Arial" w:cs="Arial"/>
        </w:rPr>
        <w:t xml:space="preserve"> Ratio analysis is essential in respect of overall profitability of the financial period. This is to recognise that </w:t>
      </w:r>
      <w:r w:rsidR="00002877" w:rsidRPr="008836F6">
        <w:rPr>
          <w:rFonts w:ascii="Arial" w:hAnsi="Arial" w:cs="Arial"/>
        </w:rPr>
        <w:t>the</w:t>
      </w:r>
      <w:r w:rsidRPr="008836F6">
        <w:rPr>
          <w:rFonts w:ascii="Arial" w:hAnsi="Arial" w:cs="Arial"/>
        </w:rPr>
        <w:t xml:space="preserve"> hotel management industry is concerned with overall profitability. Besides, the hotel management wants to know whether it can meet long-term obligations to its creditors and utilise the assets of the organisation. As a result, the management concerned with overall profitability understand the way forward to ensure a reasonable return to its stakeholders. </w:t>
      </w:r>
      <w:proofErr w:type="gramStart"/>
      <w:r w:rsidRPr="008836F6">
        <w:rPr>
          <w:rFonts w:ascii="Arial" w:hAnsi="Arial" w:cs="Arial"/>
        </w:rPr>
        <w:t>So</w:t>
      </w:r>
      <w:proofErr w:type="gramEnd"/>
      <w:r w:rsidRPr="008836F6">
        <w:rPr>
          <w:rFonts w:ascii="Arial" w:hAnsi="Arial" w:cs="Arial"/>
        </w:rPr>
        <w:t xml:space="preserve"> </w:t>
      </w:r>
      <w:r w:rsidR="00002877" w:rsidRPr="008836F6">
        <w:rPr>
          <w:rFonts w:ascii="Arial" w:hAnsi="Arial" w:cs="Arial"/>
        </w:rPr>
        <w:t>the management needs</w:t>
      </w:r>
      <w:r w:rsidRPr="008836F6">
        <w:rPr>
          <w:rFonts w:ascii="Arial" w:hAnsi="Arial" w:cs="Arial"/>
        </w:rPr>
        <w:t xml:space="preserve"> to make </w:t>
      </w:r>
      <w:r w:rsidR="00002877" w:rsidRPr="008836F6">
        <w:rPr>
          <w:rFonts w:ascii="Arial" w:hAnsi="Arial" w:cs="Arial"/>
        </w:rPr>
        <w:t xml:space="preserve">a </w:t>
      </w:r>
      <w:r w:rsidRPr="008836F6">
        <w:rPr>
          <w:rFonts w:ascii="Arial" w:hAnsi="Arial" w:cs="Arial"/>
        </w:rPr>
        <w:t>ratio analysis to take effective decisions in the respect of the progress of the hospitality sector.</w:t>
      </w:r>
    </w:p>
    <w:p w14:paraId="6690AC96" w14:textId="77777777" w:rsidR="001E70C3" w:rsidRPr="008836F6" w:rsidRDefault="001E70C3" w:rsidP="008836F6">
      <w:pPr>
        <w:spacing w:line="360" w:lineRule="auto"/>
        <w:jc w:val="both"/>
        <w:rPr>
          <w:rFonts w:ascii="Arial" w:hAnsi="Arial" w:cs="Arial"/>
        </w:rPr>
      </w:pPr>
    </w:p>
    <w:p w14:paraId="4DC1613D" w14:textId="5739EFA6" w:rsidR="00F045D6" w:rsidRDefault="00F045D6" w:rsidP="008836F6">
      <w:pPr>
        <w:spacing w:line="360" w:lineRule="auto"/>
        <w:jc w:val="both"/>
        <w:rPr>
          <w:rFonts w:ascii="Arial" w:hAnsi="Arial" w:cs="Arial"/>
          <w:b/>
          <w:u w:val="single"/>
        </w:rPr>
      </w:pPr>
      <w:r w:rsidRPr="001E70C3">
        <w:rPr>
          <w:rFonts w:ascii="Arial" w:hAnsi="Arial" w:cs="Arial"/>
          <w:b/>
          <w:u w:val="single"/>
        </w:rPr>
        <w:t>Limitations of using ratio analysis:</w:t>
      </w:r>
    </w:p>
    <w:p w14:paraId="64ABA87E" w14:textId="77777777" w:rsidR="001E70C3" w:rsidRPr="001E70C3" w:rsidRDefault="001E70C3" w:rsidP="008836F6">
      <w:pPr>
        <w:spacing w:line="360" w:lineRule="auto"/>
        <w:jc w:val="both"/>
        <w:rPr>
          <w:rFonts w:ascii="Arial" w:hAnsi="Arial" w:cs="Arial"/>
          <w:b/>
          <w:u w:val="single"/>
        </w:rPr>
      </w:pPr>
    </w:p>
    <w:p w14:paraId="0EBC4618" w14:textId="77777777" w:rsidR="00F045D6" w:rsidRPr="008836F6" w:rsidRDefault="00F045D6" w:rsidP="008836F6">
      <w:pPr>
        <w:spacing w:line="360" w:lineRule="auto"/>
        <w:jc w:val="both"/>
        <w:rPr>
          <w:rFonts w:ascii="Arial" w:hAnsi="Arial" w:cs="Arial"/>
        </w:rPr>
      </w:pPr>
      <w:r w:rsidRPr="008836F6">
        <w:rPr>
          <w:rFonts w:ascii="Arial" w:hAnsi="Arial" w:cs="Arial"/>
        </w:rPr>
        <w:t xml:space="preserve">The following shows limitations of ratio analysis </w:t>
      </w:r>
      <w:r w:rsidR="00C651FF" w:rsidRPr="008836F6">
        <w:rPr>
          <w:rFonts w:ascii="Arial" w:hAnsi="Arial" w:cs="Arial"/>
        </w:rPr>
        <w:t>in decision making-</w:t>
      </w:r>
    </w:p>
    <w:p w14:paraId="67D9AD88" w14:textId="77777777" w:rsidR="00F045D6" w:rsidRPr="008836F6" w:rsidRDefault="00C651FF" w:rsidP="008836F6">
      <w:pPr>
        <w:spacing w:line="360" w:lineRule="auto"/>
        <w:jc w:val="both"/>
        <w:rPr>
          <w:rFonts w:ascii="Arial" w:hAnsi="Arial" w:cs="Arial"/>
        </w:rPr>
      </w:pPr>
      <w:r w:rsidRPr="008836F6">
        <w:rPr>
          <w:rFonts w:ascii="Arial" w:hAnsi="Arial" w:cs="Arial"/>
          <w:b/>
          <w:bCs/>
        </w:rPr>
        <w:t xml:space="preserve">Depends on historical information: </w:t>
      </w:r>
      <w:r w:rsidRPr="008836F6">
        <w:rPr>
          <w:rFonts w:ascii="Arial" w:hAnsi="Arial" w:cs="Arial"/>
        </w:rPr>
        <w:t xml:space="preserve">Financial statements used in doing ratio analysis come from history of the available information regarding the operations. To this aspect, </w:t>
      </w:r>
      <w:r w:rsidR="00B56509" w:rsidRPr="008836F6">
        <w:rPr>
          <w:rFonts w:ascii="Arial" w:hAnsi="Arial" w:cs="Arial"/>
        </w:rPr>
        <w:t>the hotel management can reflect current conditions depending on the information available. The historical information may sometimes provide inconsistent results which is a limitation of the information</w:t>
      </w:r>
      <w:r w:rsidR="00BE57C7" w:rsidRPr="008836F6">
        <w:rPr>
          <w:rFonts w:ascii="Arial" w:hAnsi="Arial" w:cs="Arial"/>
        </w:rPr>
        <w:t xml:space="preserve"> (</w:t>
      </w:r>
      <w:r w:rsidR="00BE57C7" w:rsidRPr="008836F6">
        <w:rPr>
          <w:rFonts w:ascii="Arial" w:hAnsi="Arial" w:cs="Arial"/>
          <w:color w:val="222222"/>
          <w:szCs w:val="24"/>
          <w:shd w:val="clear" w:color="auto" w:fill="FFFFFF"/>
        </w:rPr>
        <w:t>Dopson and Hayes, 2016)</w:t>
      </w:r>
      <w:r w:rsidR="00B56509" w:rsidRPr="008836F6">
        <w:rPr>
          <w:rFonts w:ascii="Arial" w:hAnsi="Arial" w:cs="Arial"/>
        </w:rPr>
        <w:t xml:space="preserve">. So while the management put ratio analysis </w:t>
      </w:r>
      <w:r w:rsidR="00002877" w:rsidRPr="008836F6">
        <w:rPr>
          <w:rFonts w:ascii="Arial" w:hAnsi="Arial" w:cs="Arial"/>
        </w:rPr>
        <w:t>i</w:t>
      </w:r>
      <w:r w:rsidR="00B56509" w:rsidRPr="008836F6">
        <w:rPr>
          <w:rFonts w:ascii="Arial" w:hAnsi="Arial" w:cs="Arial"/>
        </w:rPr>
        <w:t xml:space="preserve">n the context of that information become difficult to make decisions. </w:t>
      </w:r>
    </w:p>
    <w:p w14:paraId="24E317B2" w14:textId="77777777" w:rsidR="00B56509" w:rsidRPr="008836F6" w:rsidRDefault="00B56509" w:rsidP="008836F6">
      <w:pPr>
        <w:spacing w:line="360" w:lineRule="auto"/>
        <w:jc w:val="both"/>
        <w:rPr>
          <w:rFonts w:ascii="Arial" w:hAnsi="Arial" w:cs="Arial"/>
        </w:rPr>
      </w:pPr>
      <w:r w:rsidRPr="008836F6">
        <w:rPr>
          <w:rFonts w:ascii="Arial" w:hAnsi="Arial" w:cs="Arial"/>
          <w:b/>
          <w:bCs/>
        </w:rPr>
        <w:t>Lacking standard comparison:</w:t>
      </w:r>
      <w:r w:rsidRPr="008836F6">
        <w:rPr>
          <w:rFonts w:ascii="Arial" w:hAnsi="Arial" w:cs="Arial"/>
        </w:rPr>
        <w:t xml:space="preserve"> The hotel management use ratio analysis to make comparison to different situations with available information. Sometimes ratio analysis do</w:t>
      </w:r>
      <w:r w:rsidR="00002877" w:rsidRPr="008836F6">
        <w:rPr>
          <w:rFonts w:ascii="Arial" w:hAnsi="Arial" w:cs="Arial"/>
        </w:rPr>
        <w:t>es</w:t>
      </w:r>
      <w:r w:rsidRPr="008836F6">
        <w:rPr>
          <w:rFonts w:ascii="Arial" w:hAnsi="Arial" w:cs="Arial"/>
        </w:rPr>
        <w:t xml:space="preserve"> not provide a clear picture of the company with no fixed standards can be laid. The management of hotel and tourism industry cannot make effective decisions. </w:t>
      </w:r>
    </w:p>
    <w:p w14:paraId="3710C09C" w14:textId="77777777" w:rsidR="00B56509" w:rsidRPr="008836F6" w:rsidRDefault="00B56509" w:rsidP="008836F6">
      <w:pPr>
        <w:spacing w:line="360" w:lineRule="auto"/>
        <w:jc w:val="both"/>
        <w:rPr>
          <w:rFonts w:ascii="Arial" w:hAnsi="Arial" w:cs="Arial"/>
        </w:rPr>
      </w:pPr>
      <w:r w:rsidRPr="008836F6">
        <w:rPr>
          <w:rFonts w:ascii="Arial" w:hAnsi="Arial" w:cs="Arial"/>
          <w:b/>
          <w:bCs/>
        </w:rPr>
        <w:lastRenderedPageBreak/>
        <w:t>Changes in price level:</w:t>
      </w:r>
      <w:r w:rsidRPr="008836F6">
        <w:rPr>
          <w:rFonts w:ascii="Arial" w:hAnsi="Arial" w:cs="Arial"/>
        </w:rPr>
        <w:t xml:space="preserve"> Ratio analysis provides results </w:t>
      </w:r>
      <w:r w:rsidR="00002877" w:rsidRPr="008836F6">
        <w:rPr>
          <w:rFonts w:ascii="Arial" w:hAnsi="Arial" w:cs="Arial"/>
        </w:rPr>
        <w:t>based on</w:t>
      </w:r>
      <w:r w:rsidRPr="008836F6">
        <w:rPr>
          <w:rFonts w:ascii="Arial" w:hAnsi="Arial" w:cs="Arial"/>
        </w:rPr>
        <w:t xml:space="preserve"> a standard price level. Sometimes the price level may fluctuate and mak</w:t>
      </w:r>
      <w:r w:rsidR="00002877" w:rsidRPr="008836F6">
        <w:rPr>
          <w:rFonts w:ascii="Arial" w:hAnsi="Arial" w:cs="Arial"/>
        </w:rPr>
        <w:t>ing</w:t>
      </w:r>
      <w:r w:rsidRPr="008836F6">
        <w:rPr>
          <w:rFonts w:ascii="Arial" w:hAnsi="Arial" w:cs="Arial"/>
        </w:rPr>
        <w:t xml:space="preserve"> </w:t>
      </w:r>
      <w:r w:rsidR="00002877" w:rsidRPr="008836F6">
        <w:rPr>
          <w:rFonts w:ascii="Arial" w:hAnsi="Arial" w:cs="Arial"/>
        </w:rPr>
        <w:t xml:space="preserve">it </w:t>
      </w:r>
      <w:r w:rsidRPr="008836F6">
        <w:rPr>
          <w:rFonts w:ascii="Arial" w:hAnsi="Arial" w:cs="Arial"/>
        </w:rPr>
        <w:t>difficult for the hotel management to make effective decisions and thus mak</w:t>
      </w:r>
      <w:r w:rsidR="00002877" w:rsidRPr="008836F6">
        <w:rPr>
          <w:rFonts w:ascii="Arial" w:hAnsi="Arial" w:cs="Arial"/>
        </w:rPr>
        <w:t>ing</w:t>
      </w:r>
      <w:r w:rsidRPr="008836F6">
        <w:rPr>
          <w:rFonts w:ascii="Arial" w:hAnsi="Arial" w:cs="Arial"/>
        </w:rPr>
        <w:t xml:space="preserve"> the comparison difficult to be taken</w:t>
      </w:r>
      <w:r w:rsidR="00C723E3" w:rsidRPr="008836F6">
        <w:rPr>
          <w:rFonts w:ascii="Arial" w:hAnsi="Arial" w:cs="Arial"/>
        </w:rPr>
        <w:t xml:space="preserve"> (</w:t>
      </w:r>
      <w:r w:rsidR="00C723E3" w:rsidRPr="008836F6">
        <w:rPr>
          <w:rFonts w:ascii="Arial" w:hAnsi="Arial" w:cs="Arial"/>
          <w:color w:val="222222"/>
          <w:szCs w:val="24"/>
          <w:shd w:val="clear" w:color="auto" w:fill="FFFFFF"/>
        </w:rPr>
        <w:t>Harris and Mongiello, 2006)</w:t>
      </w:r>
      <w:r w:rsidRPr="008836F6">
        <w:rPr>
          <w:rFonts w:ascii="Arial" w:hAnsi="Arial" w:cs="Arial"/>
        </w:rPr>
        <w:t xml:space="preserve">. As a result, the management cannot take decisions due to the changes </w:t>
      </w:r>
      <w:r w:rsidR="00002877" w:rsidRPr="008836F6">
        <w:rPr>
          <w:rFonts w:ascii="Arial" w:hAnsi="Arial" w:cs="Arial"/>
        </w:rPr>
        <w:t>in</w:t>
      </w:r>
      <w:r w:rsidRPr="008836F6">
        <w:rPr>
          <w:rFonts w:ascii="Arial" w:hAnsi="Arial" w:cs="Arial"/>
        </w:rPr>
        <w:t xml:space="preserve"> price level affect</w:t>
      </w:r>
      <w:r w:rsidR="00002877" w:rsidRPr="008836F6">
        <w:rPr>
          <w:rFonts w:ascii="Arial" w:hAnsi="Arial" w:cs="Arial"/>
        </w:rPr>
        <w:t>ing</w:t>
      </w:r>
      <w:r w:rsidRPr="008836F6">
        <w:rPr>
          <w:rFonts w:ascii="Arial" w:hAnsi="Arial" w:cs="Arial"/>
        </w:rPr>
        <w:t xml:space="preserve"> the business operations. </w:t>
      </w:r>
    </w:p>
    <w:p w14:paraId="18B9FC50" w14:textId="77777777" w:rsidR="00B56509" w:rsidRPr="008836F6" w:rsidRDefault="002814D3" w:rsidP="008836F6">
      <w:pPr>
        <w:spacing w:line="360" w:lineRule="auto"/>
        <w:jc w:val="both"/>
        <w:rPr>
          <w:rFonts w:ascii="Arial" w:hAnsi="Arial" w:cs="Arial"/>
        </w:rPr>
      </w:pPr>
      <w:r w:rsidRPr="008836F6">
        <w:rPr>
          <w:rFonts w:ascii="Arial" w:hAnsi="Arial" w:cs="Arial"/>
          <w:b/>
          <w:bCs/>
        </w:rPr>
        <w:t>Window-dressing:</w:t>
      </w:r>
      <w:r w:rsidRPr="008836F6">
        <w:rPr>
          <w:rFonts w:ascii="Arial" w:hAnsi="Arial" w:cs="Arial"/>
        </w:rPr>
        <w:t xml:space="preserve"> Financial statements are presented in such a way that indicates that the company is in good shape. But the reality may be different, and this “window-Dressing” make the management pay for its decisions on the basis of </w:t>
      </w:r>
      <w:r w:rsidR="00002877" w:rsidRPr="008836F6">
        <w:rPr>
          <w:rFonts w:ascii="Arial" w:hAnsi="Arial" w:cs="Arial"/>
        </w:rPr>
        <w:t xml:space="preserve">the </w:t>
      </w:r>
      <w:r w:rsidRPr="008836F6">
        <w:rPr>
          <w:rFonts w:ascii="Arial" w:hAnsi="Arial" w:cs="Arial"/>
        </w:rPr>
        <w:t xml:space="preserve">position that </w:t>
      </w:r>
      <w:r w:rsidR="00002877" w:rsidRPr="008836F6">
        <w:rPr>
          <w:rFonts w:ascii="Arial" w:hAnsi="Arial" w:cs="Arial"/>
        </w:rPr>
        <w:t xml:space="preserve">is </w:t>
      </w:r>
      <w:r w:rsidRPr="008836F6">
        <w:rPr>
          <w:rFonts w:ascii="Arial" w:hAnsi="Arial" w:cs="Arial"/>
        </w:rPr>
        <w:t xml:space="preserve">being reflected. </w:t>
      </w:r>
      <w:r w:rsidR="00002877" w:rsidRPr="008836F6">
        <w:rPr>
          <w:rFonts w:ascii="Arial" w:hAnsi="Arial" w:cs="Arial"/>
        </w:rPr>
        <w:t>H</w:t>
      </w:r>
      <w:r w:rsidRPr="008836F6">
        <w:rPr>
          <w:rFonts w:ascii="Arial" w:hAnsi="Arial" w:cs="Arial"/>
        </w:rPr>
        <w:t xml:space="preserve">otel management may find that a revenue expenditure </w:t>
      </w:r>
      <w:r w:rsidR="00002877" w:rsidRPr="008836F6">
        <w:rPr>
          <w:rFonts w:ascii="Arial" w:hAnsi="Arial" w:cs="Arial"/>
        </w:rPr>
        <w:t xml:space="preserve">is </w:t>
      </w:r>
      <w:r w:rsidRPr="008836F6">
        <w:rPr>
          <w:rFonts w:ascii="Arial" w:hAnsi="Arial" w:cs="Arial"/>
        </w:rPr>
        <w:t>treated as capital expenditure</w:t>
      </w:r>
      <w:r w:rsidR="00BE57C7" w:rsidRPr="008836F6">
        <w:rPr>
          <w:rFonts w:ascii="Arial" w:hAnsi="Arial" w:cs="Arial"/>
        </w:rPr>
        <w:t xml:space="preserve"> </w:t>
      </w:r>
      <w:r w:rsidR="00BE57C7" w:rsidRPr="008836F6">
        <w:rPr>
          <w:rFonts w:ascii="Arial" w:hAnsi="Arial" w:cs="Arial"/>
          <w:szCs w:val="24"/>
        </w:rPr>
        <w:t>(</w:t>
      </w:r>
      <w:r w:rsidR="00BE57C7" w:rsidRPr="008836F6">
        <w:rPr>
          <w:rFonts w:ascii="Arial" w:hAnsi="Arial" w:cs="Arial"/>
          <w:color w:val="222222"/>
          <w:szCs w:val="24"/>
          <w:shd w:val="clear" w:color="auto" w:fill="FFFFFF"/>
        </w:rPr>
        <w:t>Kim and GU, 2006)</w:t>
      </w:r>
      <w:r w:rsidRPr="008836F6">
        <w:rPr>
          <w:rFonts w:ascii="Arial" w:hAnsi="Arial" w:cs="Arial"/>
        </w:rPr>
        <w:t xml:space="preserve">. As a result, the reflection comes in the overall outcome of </w:t>
      </w:r>
      <w:r w:rsidR="00002877" w:rsidRPr="008836F6">
        <w:rPr>
          <w:rFonts w:ascii="Arial" w:hAnsi="Arial" w:cs="Arial"/>
        </w:rPr>
        <w:t xml:space="preserve">the </w:t>
      </w:r>
      <w:r w:rsidRPr="008836F6">
        <w:rPr>
          <w:rFonts w:ascii="Arial" w:hAnsi="Arial" w:cs="Arial"/>
        </w:rPr>
        <w:t xml:space="preserve">profit statement. </w:t>
      </w:r>
      <w:r w:rsidR="00002877" w:rsidRPr="008836F6">
        <w:rPr>
          <w:rFonts w:ascii="Arial" w:hAnsi="Arial" w:cs="Arial"/>
        </w:rPr>
        <w:t>R</w:t>
      </w:r>
      <w:r w:rsidRPr="008836F6">
        <w:rPr>
          <w:rFonts w:ascii="Arial" w:hAnsi="Arial" w:cs="Arial"/>
        </w:rPr>
        <w:t xml:space="preserve">atio analysis may not find that gap and fails to scan the financial position of the business. </w:t>
      </w:r>
    </w:p>
    <w:p w14:paraId="02D07F3E" w14:textId="77777777" w:rsidR="008836F6" w:rsidRPr="008836F6" w:rsidRDefault="008836F6" w:rsidP="008836F6">
      <w:pPr>
        <w:spacing w:after="160" w:line="360" w:lineRule="auto"/>
        <w:rPr>
          <w:rFonts w:ascii="Arial" w:eastAsiaTheme="majorEastAsia" w:hAnsi="Arial" w:cs="Arial"/>
          <w:b/>
          <w:sz w:val="32"/>
          <w:szCs w:val="32"/>
          <w:lang w:eastAsia="ja-JP"/>
        </w:rPr>
      </w:pPr>
      <w:r w:rsidRPr="008836F6">
        <w:rPr>
          <w:rFonts w:ascii="Arial" w:hAnsi="Arial" w:cs="Arial"/>
        </w:rPr>
        <w:br w:type="page"/>
      </w:r>
    </w:p>
    <w:p w14:paraId="32114229" w14:textId="6691CF74" w:rsidR="00B56509" w:rsidRPr="008836F6" w:rsidRDefault="00F40608" w:rsidP="008836F6">
      <w:pPr>
        <w:pStyle w:val="Heading1"/>
        <w:rPr>
          <w:rFonts w:ascii="Arial" w:hAnsi="Arial" w:cs="Arial"/>
        </w:rPr>
      </w:pPr>
      <w:bookmarkStart w:id="5" w:name="_Toc86524485"/>
      <w:r w:rsidRPr="008836F6">
        <w:rPr>
          <w:rFonts w:ascii="Arial" w:hAnsi="Arial" w:cs="Arial"/>
        </w:rPr>
        <w:lastRenderedPageBreak/>
        <w:t>Conclusion</w:t>
      </w:r>
      <w:bookmarkEnd w:id="5"/>
    </w:p>
    <w:p w14:paraId="5B23E21B" w14:textId="0DF6D02F" w:rsidR="00F40608" w:rsidRPr="008836F6" w:rsidRDefault="00F40608" w:rsidP="008836F6">
      <w:pPr>
        <w:spacing w:line="360" w:lineRule="auto"/>
        <w:jc w:val="both"/>
        <w:rPr>
          <w:rFonts w:ascii="Arial" w:hAnsi="Arial" w:cs="Arial"/>
        </w:rPr>
      </w:pPr>
      <w:r w:rsidRPr="008836F6">
        <w:rPr>
          <w:rFonts w:ascii="Arial" w:hAnsi="Arial" w:cs="Arial"/>
        </w:rPr>
        <w:t xml:space="preserve">The report shows </w:t>
      </w:r>
      <w:r w:rsidR="00002877" w:rsidRPr="008836F6">
        <w:rPr>
          <w:rFonts w:ascii="Arial" w:hAnsi="Arial" w:cs="Arial"/>
        </w:rPr>
        <w:t xml:space="preserve">a </w:t>
      </w:r>
      <w:r w:rsidRPr="008836F6">
        <w:rPr>
          <w:rFonts w:ascii="Arial" w:hAnsi="Arial" w:cs="Arial"/>
        </w:rPr>
        <w:t>detailed investigation of financial ratios to analyse the hospitality sector</w:t>
      </w:r>
      <w:r w:rsidR="008836F6" w:rsidRPr="008836F6">
        <w:rPr>
          <w:rFonts w:ascii="Arial" w:hAnsi="Arial" w:cs="Arial"/>
        </w:rPr>
        <w:t xml:space="preserve"> of the Hilton National UK</w:t>
      </w:r>
      <w:r w:rsidRPr="008836F6">
        <w:rPr>
          <w:rFonts w:ascii="Arial" w:hAnsi="Arial" w:cs="Arial"/>
        </w:rPr>
        <w:t xml:space="preserve">. The results of ratio analysis </w:t>
      </w:r>
      <w:r w:rsidR="00002877" w:rsidRPr="008836F6">
        <w:rPr>
          <w:rFonts w:ascii="Arial" w:hAnsi="Arial" w:cs="Arial"/>
        </w:rPr>
        <w:t>are</w:t>
      </w:r>
      <w:r w:rsidRPr="008836F6">
        <w:rPr>
          <w:rFonts w:ascii="Arial" w:hAnsi="Arial" w:cs="Arial"/>
        </w:rPr>
        <w:t xml:space="preserve"> discussed to understand the financial characteristics of each segment in analysing the outcome of ratio analysis. The limitations of ratio analysis in decision making should be considered before performing a thorough assessment</w:t>
      </w:r>
      <w:r w:rsidR="008836F6" w:rsidRPr="008836F6">
        <w:rPr>
          <w:rFonts w:ascii="Arial" w:hAnsi="Arial" w:cs="Arial"/>
        </w:rPr>
        <w:t xml:space="preserve"> and this is a prime duty of a financial analyst</w:t>
      </w:r>
      <w:r w:rsidRPr="008836F6">
        <w:rPr>
          <w:rFonts w:ascii="Arial" w:hAnsi="Arial" w:cs="Arial"/>
        </w:rPr>
        <w:t xml:space="preserve">. </w:t>
      </w:r>
    </w:p>
    <w:p w14:paraId="0AA5FD07" w14:textId="77777777" w:rsidR="00F40608" w:rsidRPr="008836F6" w:rsidRDefault="00F40608" w:rsidP="008836F6">
      <w:pPr>
        <w:spacing w:after="160" w:line="360" w:lineRule="auto"/>
        <w:rPr>
          <w:rFonts w:ascii="Arial" w:hAnsi="Arial" w:cs="Arial"/>
        </w:rPr>
      </w:pPr>
      <w:r w:rsidRPr="008836F6">
        <w:rPr>
          <w:rFonts w:ascii="Arial" w:hAnsi="Arial" w:cs="Arial"/>
        </w:rPr>
        <w:br w:type="page"/>
      </w:r>
    </w:p>
    <w:p w14:paraId="1CE8B981" w14:textId="77777777" w:rsidR="00F40608" w:rsidRPr="008836F6" w:rsidRDefault="00F40608" w:rsidP="008836F6">
      <w:pPr>
        <w:pStyle w:val="Heading1"/>
        <w:rPr>
          <w:rFonts w:ascii="Arial" w:hAnsi="Arial" w:cs="Arial"/>
        </w:rPr>
      </w:pPr>
      <w:bookmarkStart w:id="6" w:name="_Toc86524486"/>
      <w:r w:rsidRPr="008836F6">
        <w:rPr>
          <w:rFonts w:ascii="Arial" w:hAnsi="Arial" w:cs="Arial"/>
        </w:rPr>
        <w:lastRenderedPageBreak/>
        <w:t>Reference</w:t>
      </w:r>
      <w:bookmarkEnd w:id="6"/>
    </w:p>
    <w:p w14:paraId="27215A0A" w14:textId="77777777" w:rsidR="00C723E3" w:rsidRPr="008836F6" w:rsidRDefault="00C723E3" w:rsidP="008836F6">
      <w:pPr>
        <w:spacing w:line="360" w:lineRule="auto"/>
        <w:ind w:left="360"/>
        <w:jc w:val="both"/>
        <w:rPr>
          <w:rFonts w:ascii="Arial" w:hAnsi="Arial" w:cs="Arial"/>
          <w:szCs w:val="24"/>
        </w:rPr>
      </w:pPr>
      <w:r w:rsidRPr="008836F6">
        <w:rPr>
          <w:rFonts w:ascii="Arial" w:hAnsi="Arial" w:cs="Arial"/>
          <w:color w:val="222222"/>
          <w:szCs w:val="24"/>
          <w:shd w:val="clear" w:color="auto" w:fill="FFFFFF"/>
        </w:rPr>
        <w:t>Beck, J., Knutson, B., Cha, J. and Kim, S., 2011. Developing revenue managers for the lodging industry. </w:t>
      </w:r>
      <w:r w:rsidRPr="008836F6">
        <w:rPr>
          <w:rFonts w:ascii="Arial" w:hAnsi="Arial" w:cs="Arial"/>
          <w:i/>
          <w:iCs/>
          <w:color w:val="222222"/>
          <w:szCs w:val="24"/>
          <w:shd w:val="clear" w:color="auto" w:fill="FFFFFF"/>
        </w:rPr>
        <w:t>Journal of Human Resources in Hospitality &amp; Tourism</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10</w:t>
      </w:r>
      <w:r w:rsidRPr="008836F6">
        <w:rPr>
          <w:rFonts w:ascii="Arial" w:hAnsi="Arial" w:cs="Arial"/>
          <w:color w:val="222222"/>
          <w:szCs w:val="24"/>
          <w:shd w:val="clear" w:color="auto" w:fill="FFFFFF"/>
        </w:rPr>
        <w:t>(2), pp.182-194.</w:t>
      </w:r>
    </w:p>
    <w:p w14:paraId="4587F2BF" w14:textId="5F256638"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Burgess, C., 2012. </w:t>
      </w:r>
      <w:r w:rsidRPr="008836F6">
        <w:rPr>
          <w:rFonts w:ascii="Arial" w:hAnsi="Arial" w:cs="Arial"/>
          <w:i/>
          <w:iCs/>
          <w:color w:val="222222"/>
          <w:szCs w:val="24"/>
          <w:shd w:val="clear" w:color="auto" w:fill="FFFFFF"/>
        </w:rPr>
        <w:t>Money Matters for Hospitality Managers</w:t>
      </w:r>
      <w:r w:rsidRPr="008836F6">
        <w:rPr>
          <w:rFonts w:ascii="Arial" w:hAnsi="Arial" w:cs="Arial"/>
          <w:color w:val="222222"/>
          <w:szCs w:val="24"/>
          <w:shd w:val="clear" w:color="auto" w:fill="FFFFFF"/>
        </w:rPr>
        <w:t>. Routledge.</w:t>
      </w:r>
    </w:p>
    <w:p w14:paraId="38CF6CDA" w14:textId="62E1ED46" w:rsidR="003D09C7" w:rsidRPr="008836F6" w:rsidRDefault="003D09C7" w:rsidP="008836F6">
      <w:pPr>
        <w:spacing w:line="360" w:lineRule="auto"/>
        <w:ind w:left="360"/>
        <w:rPr>
          <w:rFonts w:ascii="Arial" w:hAnsi="Arial" w:cs="Arial"/>
          <w:color w:val="0E101A"/>
          <w:szCs w:val="24"/>
        </w:rPr>
      </w:pPr>
      <w:r w:rsidRPr="008836F6">
        <w:rPr>
          <w:rFonts w:ascii="Arial" w:hAnsi="Arial" w:cs="Arial"/>
          <w:color w:val="0E101A"/>
          <w:szCs w:val="24"/>
        </w:rPr>
        <w:t>Chan, G.R., 2018. Aligning collections budget with program priorities: A modified zero-based approach. Library Collections, Acquisitions, and Technical Services, 32(1), pp.46-52.</w:t>
      </w:r>
    </w:p>
    <w:p w14:paraId="0B785D4F"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Delen, D., Kuzey, C. and Uyar, A., 2013. Measuring firm performance using financial ratios: A decision tree approach. </w:t>
      </w:r>
      <w:r w:rsidRPr="008836F6">
        <w:rPr>
          <w:rFonts w:ascii="Arial" w:hAnsi="Arial" w:cs="Arial"/>
          <w:i/>
          <w:iCs/>
          <w:color w:val="222222"/>
          <w:szCs w:val="24"/>
          <w:shd w:val="clear" w:color="auto" w:fill="FFFFFF"/>
        </w:rPr>
        <w:t>Expert systems with applications</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40</w:t>
      </w:r>
      <w:r w:rsidRPr="008836F6">
        <w:rPr>
          <w:rFonts w:ascii="Arial" w:hAnsi="Arial" w:cs="Arial"/>
          <w:color w:val="222222"/>
          <w:szCs w:val="24"/>
          <w:shd w:val="clear" w:color="auto" w:fill="FFFFFF"/>
        </w:rPr>
        <w:t>(10), pp.3970-3983.</w:t>
      </w:r>
    </w:p>
    <w:p w14:paraId="23A063F6"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Dopson, L.R. and Hayes, D.K., 2016. </w:t>
      </w:r>
      <w:r w:rsidRPr="008836F6">
        <w:rPr>
          <w:rFonts w:ascii="Arial" w:hAnsi="Arial" w:cs="Arial"/>
          <w:i/>
          <w:iCs/>
          <w:color w:val="222222"/>
          <w:szCs w:val="24"/>
          <w:shd w:val="clear" w:color="auto" w:fill="FFFFFF"/>
        </w:rPr>
        <w:t>Managerial accounting for the hospitality industry</w:t>
      </w:r>
      <w:r w:rsidRPr="008836F6">
        <w:rPr>
          <w:rFonts w:ascii="Arial" w:hAnsi="Arial" w:cs="Arial"/>
          <w:color w:val="222222"/>
          <w:szCs w:val="24"/>
          <w:shd w:val="clear" w:color="auto" w:fill="FFFFFF"/>
        </w:rPr>
        <w:t>. John Wiley &amp; Sons.</w:t>
      </w:r>
    </w:p>
    <w:p w14:paraId="5B279A0D"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Downie, N., 1997. The use of accounting information in hotel marketing decisions. </w:t>
      </w:r>
      <w:r w:rsidRPr="008836F6">
        <w:rPr>
          <w:rFonts w:ascii="Arial" w:hAnsi="Arial" w:cs="Arial"/>
          <w:i/>
          <w:iCs/>
          <w:color w:val="222222"/>
          <w:szCs w:val="24"/>
          <w:shd w:val="clear" w:color="auto" w:fill="FFFFFF"/>
        </w:rPr>
        <w:t>International Journal of Hospitality Management</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16</w:t>
      </w:r>
      <w:r w:rsidRPr="008836F6">
        <w:rPr>
          <w:rFonts w:ascii="Arial" w:hAnsi="Arial" w:cs="Arial"/>
          <w:color w:val="222222"/>
          <w:szCs w:val="24"/>
          <w:shd w:val="clear" w:color="auto" w:fill="FFFFFF"/>
        </w:rPr>
        <w:t>(3), pp.305-312.</w:t>
      </w:r>
    </w:p>
    <w:p w14:paraId="194DBBB8"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Guilding, C., 2007. </w:t>
      </w:r>
      <w:r w:rsidRPr="008836F6">
        <w:rPr>
          <w:rFonts w:ascii="Arial" w:hAnsi="Arial" w:cs="Arial"/>
          <w:i/>
          <w:iCs/>
          <w:color w:val="222222"/>
          <w:szCs w:val="24"/>
          <w:shd w:val="clear" w:color="auto" w:fill="FFFFFF"/>
        </w:rPr>
        <w:t>Financial management for hospitality decision makers</w:t>
      </w:r>
      <w:r w:rsidRPr="008836F6">
        <w:rPr>
          <w:rFonts w:ascii="Arial" w:hAnsi="Arial" w:cs="Arial"/>
          <w:color w:val="222222"/>
          <w:szCs w:val="24"/>
          <w:shd w:val="clear" w:color="auto" w:fill="FFFFFF"/>
        </w:rPr>
        <w:t>. Routledge.</w:t>
      </w:r>
    </w:p>
    <w:p w14:paraId="562730E6"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Hales, J., 2006. </w:t>
      </w:r>
      <w:r w:rsidRPr="008836F6">
        <w:rPr>
          <w:rFonts w:ascii="Arial" w:hAnsi="Arial" w:cs="Arial"/>
          <w:i/>
          <w:iCs/>
          <w:color w:val="222222"/>
          <w:szCs w:val="24"/>
          <w:shd w:val="clear" w:color="auto" w:fill="FFFFFF"/>
        </w:rPr>
        <w:t>Accounting and financial analysis in the hospitality industry</w:t>
      </w:r>
      <w:r w:rsidRPr="008836F6">
        <w:rPr>
          <w:rFonts w:ascii="Arial" w:hAnsi="Arial" w:cs="Arial"/>
          <w:color w:val="222222"/>
          <w:szCs w:val="24"/>
          <w:shd w:val="clear" w:color="auto" w:fill="FFFFFF"/>
        </w:rPr>
        <w:t>. Routledge.</w:t>
      </w:r>
    </w:p>
    <w:p w14:paraId="388BC418"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Harris, P.J. and Brown, J.B., 1998. Research and development in hospitality accounting and financial management. </w:t>
      </w:r>
      <w:r w:rsidRPr="008836F6">
        <w:rPr>
          <w:rFonts w:ascii="Arial" w:hAnsi="Arial" w:cs="Arial"/>
          <w:i/>
          <w:iCs/>
          <w:color w:val="222222"/>
          <w:szCs w:val="24"/>
          <w:shd w:val="clear" w:color="auto" w:fill="FFFFFF"/>
        </w:rPr>
        <w:t>International Journal of Hospitality Management</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17</w:t>
      </w:r>
      <w:r w:rsidRPr="008836F6">
        <w:rPr>
          <w:rFonts w:ascii="Arial" w:hAnsi="Arial" w:cs="Arial"/>
          <w:color w:val="222222"/>
          <w:szCs w:val="24"/>
          <w:shd w:val="clear" w:color="auto" w:fill="FFFFFF"/>
        </w:rPr>
        <w:t>(2), pp.161-182.</w:t>
      </w:r>
    </w:p>
    <w:p w14:paraId="64EE8CB5" w14:textId="6F316E01"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Harris, P.J. and Mongiello, M. eds., 2006. </w:t>
      </w:r>
      <w:r w:rsidRPr="008836F6">
        <w:rPr>
          <w:rFonts w:ascii="Arial" w:hAnsi="Arial" w:cs="Arial"/>
          <w:i/>
          <w:iCs/>
          <w:color w:val="222222"/>
          <w:szCs w:val="24"/>
          <w:shd w:val="clear" w:color="auto" w:fill="FFFFFF"/>
        </w:rPr>
        <w:t>Accounting and financial management: Developments in the international hospitality industry</w:t>
      </w:r>
      <w:r w:rsidRPr="008836F6">
        <w:rPr>
          <w:rFonts w:ascii="Arial" w:hAnsi="Arial" w:cs="Arial"/>
          <w:color w:val="222222"/>
          <w:szCs w:val="24"/>
          <w:shd w:val="clear" w:color="auto" w:fill="FFFFFF"/>
        </w:rPr>
        <w:t>. Routledge.</w:t>
      </w:r>
    </w:p>
    <w:p w14:paraId="56560F27" w14:textId="26EFB31F" w:rsidR="003D09C7" w:rsidRPr="008836F6" w:rsidRDefault="003D09C7" w:rsidP="008836F6">
      <w:pPr>
        <w:spacing w:line="360" w:lineRule="auto"/>
        <w:ind w:left="360"/>
        <w:rPr>
          <w:rFonts w:ascii="Arial" w:hAnsi="Arial" w:cs="Arial"/>
          <w:color w:val="0E101A"/>
          <w:szCs w:val="24"/>
        </w:rPr>
      </w:pPr>
      <w:r w:rsidRPr="008836F6">
        <w:rPr>
          <w:rFonts w:ascii="Arial" w:hAnsi="Arial" w:cs="Arial"/>
          <w:color w:val="0E101A"/>
          <w:szCs w:val="24"/>
        </w:rPr>
        <w:t>Ibrahim, M.M., 2019. Designing zero-based budgeting for public organisations. Problems and Perspectives in Management, 17(2)</w:t>
      </w:r>
    </w:p>
    <w:p w14:paraId="2E98DA3D"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Jagels, M.G., 2006. </w:t>
      </w:r>
      <w:r w:rsidRPr="008836F6">
        <w:rPr>
          <w:rFonts w:ascii="Arial" w:hAnsi="Arial" w:cs="Arial"/>
          <w:i/>
          <w:iCs/>
          <w:color w:val="222222"/>
          <w:szCs w:val="24"/>
          <w:shd w:val="clear" w:color="auto" w:fill="FFFFFF"/>
        </w:rPr>
        <w:t>Hospitality management accounting</w:t>
      </w:r>
      <w:r w:rsidRPr="008836F6">
        <w:rPr>
          <w:rFonts w:ascii="Arial" w:hAnsi="Arial" w:cs="Arial"/>
          <w:color w:val="222222"/>
          <w:szCs w:val="24"/>
          <w:shd w:val="clear" w:color="auto" w:fill="FFFFFF"/>
        </w:rPr>
        <w:t>. John wiley and sons.</w:t>
      </w:r>
    </w:p>
    <w:p w14:paraId="38F931E0"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Jawabreh, O.A., Mahmoud, R.M., Alshatnawi, E. and Al Momani, E., 2017. Using Financial Analysis Methods in the Hotel Sector for the Purposes of Planning and Monitoring Case Study Al Zaitonia Hotel. </w:t>
      </w:r>
      <w:r w:rsidRPr="008836F6">
        <w:rPr>
          <w:rFonts w:ascii="Arial" w:hAnsi="Arial" w:cs="Arial"/>
          <w:i/>
          <w:iCs/>
          <w:color w:val="222222"/>
          <w:szCs w:val="24"/>
          <w:shd w:val="clear" w:color="auto" w:fill="FFFFFF"/>
        </w:rPr>
        <w:t>International Journal of Economics and Financial Issues</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7</w:t>
      </w:r>
      <w:r w:rsidRPr="008836F6">
        <w:rPr>
          <w:rFonts w:ascii="Arial" w:hAnsi="Arial" w:cs="Arial"/>
          <w:color w:val="222222"/>
          <w:szCs w:val="24"/>
          <w:shd w:val="clear" w:color="auto" w:fill="FFFFFF"/>
        </w:rPr>
        <w:t>(4), pp.162-173.</w:t>
      </w:r>
    </w:p>
    <w:p w14:paraId="4AFB1E70"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lastRenderedPageBreak/>
        <w:t xml:space="preserve">Kim, H. and </w:t>
      </w:r>
      <w:r w:rsidR="00BE57C7" w:rsidRPr="008836F6">
        <w:rPr>
          <w:rFonts w:ascii="Arial" w:hAnsi="Arial" w:cs="Arial"/>
          <w:color w:val="222222"/>
          <w:szCs w:val="24"/>
          <w:shd w:val="clear" w:color="auto" w:fill="FFFFFF"/>
        </w:rPr>
        <w:t>GU</w:t>
      </w:r>
      <w:r w:rsidRPr="008836F6">
        <w:rPr>
          <w:rFonts w:ascii="Arial" w:hAnsi="Arial" w:cs="Arial"/>
          <w:color w:val="222222"/>
          <w:szCs w:val="24"/>
          <w:shd w:val="clear" w:color="auto" w:fill="FFFFFF"/>
        </w:rPr>
        <w:t>, Z., 2006. A logistic regression analysis for predicting bankruptcy in the hospitality industry. </w:t>
      </w:r>
      <w:r w:rsidRPr="008836F6">
        <w:rPr>
          <w:rFonts w:ascii="Arial" w:hAnsi="Arial" w:cs="Arial"/>
          <w:i/>
          <w:iCs/>
          <w:color w:val="222222"/>
          <w:szCs w:val="24"/>
          <w:shd w:val="clear" w:color="auto" w:fill="FFFFFF"/>
        </w:rPr>
        <w:t>The Journal of Hospitality Financial Management</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14</w:t>
      </w:r>
      <w:r w:rsidRPr="008836F6">
        <w:rPr>
          <w:rFonts w:ascii="Arial" w:hAnsi="Arial" w:cs="Arial"/>
          <w:color w:val="222222"/>
          <w:szCs w:val="24"/>
          <w:shd w:val="clear" w:color="auto" w:fill="FFFFFF"/>
        </w:rPr>
        <w:t>(1), pp.17-34.</w:t>
      </w:r>
    </w:p>
    <w:p w14:paraId="1ECB9425"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Kim, W.G. and Ayoun, B., 2005. Ratio analysis for the hospitality industry: A cross sector comparison of financial trends in the lodging, restaurant, airline, and amusement sectors. </w:t>
      </w:r>
      <w:r w:rsidRPr="008836F6">
        <w:rPr>
          <w:rFonts w:ascii="Arial" w:hAnsi="Arial" w:cs="Arial"/>
          <w:i/>
          <w:iCs/>
          <w:color w:val="222222"/>
          <w:szCs w:val="24"/>
          <w:shd w:val="clear" w:color="auto" w:fill="FFFFFF"/>
        </w:rPr>
        <w:t>The Journal of Hospitality Financial Management</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13</w:t>
      </w:r>
      <w:r w:rsidRPr="008836F6">
        <w:rPr>
          <w:rFonts w:ascii="Arial" w:hAnsi="Arial" w:cs="Arial"/>
          <w:color w:val="222222"/>
          <w:szCs w:val="24"/>
          <w:shd w:val="clear" w:color="auto" w:fill="FFFFFF"/>
        </w:rPr>
        <w:t>(1), pp.59-78.</w:t>
      </w:r>
    </w:p>
    <w:p w14:paraId="02FF00AC"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Kim, W.G. and Ayoun, B., 2005. Ratio analysis for the hospitality industry: A cross sector comparison of financial trends in the lodging, restaurant, airline, and amusement sectors. </w:t>
      </w:r>
      <w:r w:rsidRPr="008836F6">
        <w:rPr>
          <w:rFonts w:ascii="Arial" w:hAnsi="Arial" w:cs="Arial"/>
          <w:i/>
          <w:iCs/>
          <w:color w:val="222222"/>
          <w:szCs w:val="24"/>
          <w:shd w:val="clear" w:color="auto" w:fill="FFFFFF"/>
        </w:rPr>
        <w:t>The Journal of Hospitality Financial Management</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13</w:t>
      </w:r>
      <w:r w:rsidRPr="008836F6">
        <w:rPr>
          <w:rFonts w:ascii="Arial" w:hAnsi="Arial" w:cs="Arial"/>
          <w:color w:val="222222"/>
          <w:szCs w:val="24"/>
          <w:shd w:val="clear" w:color="auto" w:fill="FFFFFF"/>
        </w:rPr>
        <w:t>(1), pp.59-78.</w:t>
      </w:r>
    </w:p>
    <w:p w14:paraId="0BC986ED"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Kizildag, M., 2015. Financial leverage phenomenon in hospitality industry sub-sector portfolios. </w:t>
      </w:r>
      <w:r w:rsidRPr="008836F6">
        <w:rPr>
          <w:rFonts w:ascii="Arial" w:hAnsi="Arial" w:cs="Arial"/>
          <w:i/>
          <w:iCs/>
          <w:color w:val="222222"/>
          <w:szCs w:val="24"/>
          <w:shd w:val="clear" w:color="auto" w:fill="FFFFFF"/>
        </w:rPr>
        <w:t>International Journal of Contemporary Hospitality Management</w:t>
      </w:r>
      <w:r w:rsidRPr="008836F6">
        <w:rPr>
          <w:rFonts w:ascii="Arial" w:hAnsi="Arial" w:cs="Arial"/>
          <w:color w:val="222222"/>
          <w:szCs w:val="24"/>
          <w:shd w:val="clear" w:color="auto" w:fill="FFFFFF"/>
        </w:rPr>
        <w:t>.</w:t>
      </w:r>
    </w:p>
    <w:p w14:paraId="4D49EDAB"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Kumar, N. and Soni, R., 2017. ABC analysis in the hospitality sector: A case study. </w:t>
      </w:r>
      <w:r w:rsidRPr="008836F6">
        <w:rPr>
          <w:rFonts w:ascii="Arial" w:hAnsi="Arial" w:cs="Arial"/>
          <w:i/>
          <w:iCs/>
          <w:color w:val="222222"/>
          <w:szCs w:val="24"/>
          <w:shd w:val="clear" w:color="auto" w:fill="FFFFFF"/>
        </w:rPr>
        <w:t>International Journal of Advanced Production and Industrial Engineering</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701</w:t>
      </w:r>
      <w:r w:rsidRPr="008836F6">
        <w:rPr>
          <w:rFonts w:ascii="Arial" w:hAnsi="Arial" w:cs="Arial"/>
          <w:color w:val="222222"/>
          <w:szCs w:val="24"/>
          <w:shd w:val="clear" w:color="auto" w:fill="FFFFFF"/>
        </w:rPr>
        <w:t>, pp.1-3.</w:t>
      </w:r>
    </w:p>
    <w:p w14:paraId="282F931A"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McLelland, M.J., 2001. Investment opportunity sets, accounting</w:t>
      </w:r>
      <w:r w:rsidRPr="008836F6">
        <w:rPr>
          <w:rFonts w:ascii="Cambria Math" w:hAnsi="Cambria Math" w:cs="Cambria Math"/>
          <w:color w:val="222222"/>
          <w:szCs w:val="24"/>
          <w:shd w:val="clear" w:color="auto" w:fill="FFFFFF"/>
        </w:rPr>
        <w:t>‐</w:t>
      </w:r>
      <w:r w:rsidRPr="008836F6">
        <w:rPr>
          <w:rFonts w:ascii="Arial" w:hAnsi="Arial" w:cs="Arial"/>
          <w:color w:val="222222"/>
          <w:szCs w:val="24"/>
          <w:shd w:val="clear" w:color="auto" w:fill="FFFFFF"/>
        </w:rPr>
        <w:t>based regulatory contracts, and accounting discretion. </w:t>
      </w:r>
      <w:r w:rsidRPr="008836F6">
        <w:rPr>
          <w:rFonts w:ascii="Arial" w:hAnsi="Arial" w:cs="Arial"/>
          <w:i/>
          <w:iCs/>
          <w:color w:val="222222"/>
          <w:szCs w:val="24"/>
          <w:shd w:val="clear" w:color="auto" w:fill="FFFFFF"/>
        </w:rPr>
        <w:t>Managerial Finance</w:t>
      </w:r>
      <w:r w:rsidRPr="008836F6">
        <w:rPr>
          <w:rFonts w:ascii="Arial" w:hAnsi="Arial" w:cs="Arial"/>
          <w:color w:val="222222"/>
          <w:szCs w:val="24"/>
          <w:shd w:val="clear" w:color="auto" w:fill="FFFFFF"/>
        </w:rPr>
        <w:t>.</w:t>
      </w:r>
    </w:p>
    <w:p w14:paraId="442B1CC5" w14:textId="1EE58D8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Nisar, Q.A., Haider, S., Ali, F., Naz, S. and Ryu, K., 2021. Depletion of psychological, financial, and social resources in the hospitality sector during the pandemic. </w:t>
      </w:r>
      <w:r w:rsidRPr="008836F6">
        <w:rPr>
          <w:rFonts w:ascii="Arial" w:hAnsi="Arial" w:cs="Arial"/>
          <w:i/>
          <w:iCs/>
          <w:color w:val="222222"/>
          <w:szCs w:val="24"/>
          <w:shd w:val="clear" w:color="auto" w:fill="FFFFFF"/>
        </w:rPr>
        <w:t>International Journal of Hospitality Management</w:t>
      </w:r>
      <w:r w:rsidRPr="008836F6">
        <w:rPr>
          <w:rFonts w:ascii="Arial" w:hAnsi="Arial" w:cs="Arial"/>
          <w:color w:val="222222"/>
          <w:szCs w:val="24"/>
          <w:shd w:val="clear" w:color="auto" w:fill="FFFFFF"/>
        </w:rPr>
        <w:t>, </w:t>
      </w:r>
      <w:r w:rsidRPr="008836F6">
        <w:rPr>
          <w:rFonts w:ascii="Arial" w:hAnsi="Arial" w:cs="Arial"/>
          <w:i/>
          <w:iCs/>
          <w:color w:val="222222"/>
          <w:szCs w:val="24"/>
          <w:shd w:val="clear" w:color="auto" w:fill="FFFFFF"/>
        </w:rPr>
        <w:t>93</w:t>
      </w:r>
      <w:r w:rsidRPr="008836F6">
        <w:rPr>
          <w:rFonts w:ascii="Arial" w:hAnsi="Arial" w:cs="Arial"/>
          <w:color w:val="222222"/>
          <w:szCs w:val="24"/>
          <w:shd w:val="clear" w:color="auto" w:fill="FFFFFF"/>
        </w:rPr>
        <w:t>, p.102794.</w:t>
      </w:r>
    </w:p>
    <w:p w14:paraId="67732665" w14:textId="11565DF5" w:rsidR="003D09C7" w:rsidRPr="008836F6" w:rsidRDefault="003D09C7" w:rsidP="008836F6">
      <w:pPr>
        <w:spacing w:line="360" w:lineRule="auto"/>
        <w:ind w:left="360"/>
        <w:rPr>
          <w:rFonts w:ascii="Arial" w:hAnsi="Arial" w:cs="Arial"/>
          <w:color w:val="0E101A"/>
          <w:szCs w:val="24"/>
        </w:rPr>
      </w:pPr>
      <w:proofErr w:type="spellStart"/>
      <w:r w:rsidRPr="008836F6">
        <w:rPr>
          <w:rFonts w:ascii="Arial" w:hAnsi="Arial" w:cs="Arial"/>
          <w:color w:val="0E101A"/>
          <w:szCs w:val="24"/>
        </w:rPr>
        <w:t>Otten</w:t>
      </w:r>
      <w:proofErr w:type="spellEnd"/>
      <w:r w:rsidRPr="008836F6">
        <w:rPr>
          <w:rFonts w:ascii="Arial" w:hAnsi="Arial" w:cs="Arial"/>
          <w:color w:val="0E101A"/>
          <w:szCs w:val="24"/>
        </w:rPr>
        <w:t xml:space="preserve">, G., 2016. Zero-based budgeting: implications for social </w:t>
      </w:r>
      <w:proofErr w:type="gramStart"/>
      <w:r w:rsidRPr="008836F6">
        <w:rPr>
          <w:rFonts w:ascii="Arial" w:hAnsi="Arial" w:cs="Arial"/>
          <w:color w:val="0E101A"/>
          <w:szCs w:val="24"/>
        </w:rPr>
        <w:t>services?.</w:t>
      </w:r>
      <w:proofErr w:type="gramEnd"/>
      <w:r w:rsidRPr="008836F6">
        <w:rPr>
          <w:rFonts w:ascii="Arial" w:hAnsi="Arial" w:cs="Arial"/>
          <w:color w:val="0E101A"/>
          <w:szCs w:val="24"/>
        </w:rPr>
        <w:t xml:space="preserve"> Administration in social work, 1(4), pp.369-378.</w:t>
      </w:r>
    </w:p>
    <w:p w14:paraId="44FB809E" w14:textId="77777777"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Sanjeev, G.M., Gupta, K. and Bandyopadhyay, R., 2012. Financial challenges in the Indian hospitality industry. </w:t>
      </w:r>
      <w:r w:rsidRPr="008836F6">
        <w:rPr>
          <w:rFonts w:ascii="Arial" w:hAnsi="Arial" w:cs="Arial"/>
          <w:i/>
          <w:iCs/>
          <w:color w:val="222222"/>
          <w:szCs w:val="24"/>
          <w:shd w:val="clear" w:color="auto" w:fill="FFFFFF"/>
        </w:rPr>
        <w:t>Worldwide Hospitality and Tourism Themes</w:t>
      </w:r>
      <w:r w:rsidRPr="008836F6">
        <w:rPr>
          <w:rFonts w:ascii="Arial" w:hAnsi="Arial" w:cs="Arial"/>
          <w:color w:val="222222"/>
          <w:szCs w:val="24"/>
          <w:shd w:val="clear" w:color="auto" w:fill="FFFFFF"/>
        </w:rPr>
        <w:t>.</w:t>
      </w:r>
    </w:p>
    <w:p w14:paraId="7F81F913" w14:textId="4C428D0A" w:rsidR="00C723E3" w:rsidRPr="008836F6" w:rsidRDefault="00C723E3" w:rsidP="008836F6">
      <w:pPr>
        <w:spacing w:line="360" w:lineRule="auto"/>
        <w:ind w:left="360"/>
        <w:jc w:val="both"/>
        <w:rPr>
          <w:rFonts w:ascii="Arial" w:hAnsi="Arial" w:cs="Arial"/>
          <w:color w:val="222222"/>
          <w:szCs w:val="24"/>
          <w:shd w:val="clear" w:color="auto" w:fill="FFFFFF"/>
        </w:rPr>
      </w:pPr>
      <w:r w:rsidRPr="008836F6">
        <w:rPr>
          <w:rFonts w:ascii="Arial" w:hAnsi="Arial" w:cs="Arial"/>
          <w:color w:val="222222"/>
          <w:szCs w:val="24"/>
          <w:shd w:val="clear" w:color="auto" w:fill="FFFFFF"/>
        </w:rPr>
        <w:t>Schmidgall, R.S. and Damitio, J.W., 1999. </w:t>
      </w:r>
      <w:r w:rsidRPr="008836F6">
        <w:rPr>
          <w:rFonts w:ascii="Arial" w:hAnsi="Arial" w:cs="Arial"/>
          <w:i/>
          <w:iCs/>
          <w:color w:val="222222"/>
          <w:szCs w:val="24"/>
          <w:shd w:val="clear" w:color="auto" w:fill="FFFFFF"/>
        </w:rPr>
        <w:t>Hospitality industry financial accounting</w:t>
      </w:r>
      <w:r w:rsidRPr="008836F6">
        <w:rPr>
          <w:rFonts w:ascii="Arial" w:hAnsi="Arial" w:cs="Arial"/>
          <w:color w:val="222222"/>
          <w:szCs w:val="24"/>
          <w:shd w:val="clear" w:color="auto" w:fill="FFFFFF"/>
        </w:rPr>
        <w:t>. Educational Institute, American Hotel &amp; Motel Association.</w:t>
      </w:r>
    </w:p>
    <w:p w14:paraId="302985CF" w14:textId="26BBC00E" w:rsidR="008836F6" w:rsidRPr="008836F6" w:rsidRDefault="008836F6" w:rsidP="008836F6">
      <w:pPr>
        <w:spacing w:line="360" w:lineRule="auto"/>
        <w:ind w:left="360"/>
        <w:rPr>
          <w:rFonts w:ascii="Arial" w:hAnsi="Arial" w:cs="Arial"/>
          <w:color w:val="0E101A"/>
          <w:szCs w:val="24"/>
        </w:rPr>
      </w:pPr>
      <w:r w:rsidRPr="008836F6">
        <w:rPr>
          <w:rFonts w:ascii="Arial" w:hAnsi="Arial" w:cs="Arial"/>
          <w:color w:val="0E101A"/>
          <w:szCs w:val="24"/>
        </w:rPr>
        <w:t>Singh, G. and Yadav, P., 2018. Zero Based Budgeting in India-Its Relevance to Public Enterprises. Asian Journal of Technology &amp; Management Research Vol, 1(01).</w:t>
      </w:r>
    </w:p>
    <w:p w14:paraId="737C026F" w14:textId="1BAD6895" w:rsidR="003D09C7" w:rsidRPr="008836F6" w:rsidRDefault="003D09C7" w:rsidP="008836F6">
      <w:pPr>
        <w:spacing w:line="360" w:lineRule="auto"/>
        <w:ind w:left="360"/>
        <w:rPr>
          <w:rFonts w:ascii="Arial" w:hAnsi="Arial" w:cs="Arial"/>
          <w:color w:val="0E101A"/>
          <w:szCs w:val="24"/>
        </w:rPr>
      </w:pPr>
      <w:r w:rsidRPr="008836F6">
        <w:rPr>
          <w:rFonts w:ascii="Arial" w:hAnsi="Arial" w:cs="Arial"/>
          <w:color w:val="0E101A"/>
          <w:szCs w:val="24"/>
        </w:rPr>
        <w:t>Smith, R.W. and Lynch, T., 2017. Public budgeting. New Jersey: Pearson.</w:t>
      </w:r>
    </w:p>
    <w:sectPr w:rsidR="003D09C7" w:rsidRPr="008836F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36425" w14:textId="77777777" w:rsidR="00C37754" w:rsidRDefault="00C37754" w:rsidP="00613CD5">
      <w:r>
        <w:separator/>
      </w:r>
    </w:p>
  </w:endnote>
  <w:endnote w:type="continuationSeparator" w:id="0">
    <w:p w14:paraId="6F24195C" w14:textId="77777777" w:rsidR="00C37754" w:rsidRDefault="00C37754" w:rsidP="0061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6769934"/>
      <w:docPartObj>
        <w:docPartGallery w:val="Page Numbers (Bottom of Page)"/>
        <w:docPartUnique/>
      </w:docPartObj>
    </w:sdtPr>
    <w:sdtEndPr>
      <w:rPr>
        <w:noProof/>
      </w:rPr>
    </w:sdtEndPr>
    <w:sdtContent>
      <w:p w14:paraId="2483597F" w14:textId="77777777" w:rsidR="00C723E3" w:rsidRDefault="00C723E3">
        <w:pPr>
          <w:pStyle w:val="Footer"/>
        </w:pPr>
        <w:r>
          <w:fldChar w:fldCharType="begin"/>
        </w:r>
        <w:r>
          <w:instrText xml:space="preserve"> PAGE   \* MERGEFORMAT </w:instrText>
        </w:r>
        <w:r>
          <w:fldChar w:fldCharType="separate"/>
        </w:r>
        <w:r w:rsidR="00002877">
          <w:rPr>
            <w:noProof/>
          </w:rPr>
          <w:t>10</w:t>
        </w:r>
        <w:r>
          <w:rPr>
            <w:noProof/>
          </w:rPr>
          <w:fldChar w:fldCharType="end"/>
        </w:r>
      </w:p>
    </w:sdtContent>
  </w:sdt>
  <w:p w14:paraId="5E0D19AD" w14:textId="77777777" w:rsidR="00C723E3" w:rsidRDefault="00C72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E7231" w14:textId="77777777" w:rsidR="00C37754" w:rsidRDefault="00C37754" w:rsidP="00613CD5">
      <w:r>
        <w:separator/>
      </w:r>
    </w:p>
  </w:footnote>
  <w:footnote w:type="continuationSeparator" w:id="0">
    <w:p w14:paraId="3BD589B8" w14:textId="77777777" w:rsidR="00C37754" w:rsidRDefault="00C37754" w:rsidP="0061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27E2F"/>
    <w:multiLevelType w:val="hybridMultilevel"/>
    <w:tmpl w:val="48B82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CF62F17"/>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wNzaxMDA0M7K0MDJU0lEKTi0uzszPAykwrAUAl0VXcywAAAA="/>
  </w:docVars>
  <w:rsids>
    <w:rsidRoot w:val="001F0349"/>
    <w:rsid w:val="00002877"/>
    <w:rsid w:val="000041C4"/>
    <w:rsid w:val="00044D3B"/>
    <w:rsid w:val="00056CC0"/>
    <w:rsid w:val="000A7F14"/>
    <w:rsid w:val="000F0BB5"/>
    <w:rsid w:val="001E70C3"/>
    <w:rsid w:val="001F0349"/>
    <w:rsid w:val="002131D1"/>
    <w:rsid w:val="00214760"/>
    <w:rsid w:val="00270ED8"/>
    <w:rsid w:val="002814D3"/>
    <w:rsid w:val="00326994"/>
    <w:rsid w:val="0033683F"/>
    <w:rsid w:val="003465E0"/>
    <w:rsid w:val="00396A4E"/>
    <w:rsid w:val="003C40EE"/>
    <w:rsid w:val="003D09C7"/>
    <w:rsid w:val="003D1141"/>
    <w:rsid w:val="00450837"/>
    <w:rsid w:val="004A3509"/>
    <w:rsid w:val="00534E13"/>
    <w:rsid w:val="00541380"/>
    <w:rsid w:val="005960B6"/>
    <w:rsid w:val="00613CD5"/>
    <w:rsid w:val="007620A5"/>
    <w:rsid w:val="00773286"/>
    <w:rsid w:val="00817885"/>
    <w:rsid w:val="008430C6"/>
    <w:rsid w:val="00857F6B"/>
    <w:rsid w:val="008836F6"/>
    <w:rsid w:val="008B0C73"/>
    <w:rsid w:val="009606D8"/>
    <w:rsid w:val="0096789D"/>
    <w:rsid w:val="00972D2D"/>
    <w:rsid w:val="00B56509"/>
    <w:rsid w:val="00BA4A43"/>
    <w:rsid w:val="00BB215A"/>
    <w:rsid w:val="00BE57C7"/>
    <w:rsid w:val="00C0331E"/>
    <w:rsid w:val="00C07C3A"/>
    <w:rsid w:val="00C37754"/>
    <w:rsid w:val="00C651FF"/>
    <w:rsid w:val="00C723E3"/>
    <w:rsid w:val="00D32EE3"/>
    <w:rsid w:val="00E84445"/>
    <w:rsid w:val="00ED1DBE"/>
    <w:rsid w:val="00F045D6"/>
    <w:rsid w:val="00F12B4A"/>
    <w:rsid w:val="00F27851"/>
    <w:rsid w:val="00F40608"/>
    <w:rsid w:val="00F839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D585"/>
  <w15:chartTrackingRefBased/>
  <w15:docId w15:val="{CA01FCB4-7EB5-4300-9432-DB542C1BB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CC0"/>
    <w:pPr>
      <w:spacing w:after="0" w:line="240" w:lineRule="auto"/>
    </w:pPr>
    <w:rPr>
      <w:rFonts w:asciiTheme="majorBidi" w:hAnsiTheme="majorBidi" w:cs="Times New Roman"/>
      <w:sz w:val="24"/>
      <w:szCs w:val="20"/>
      <w:lang w:val="en-GB"/>
    </w:rPr>
  </w:style>
  <w:style w:type="paragraph" w:styleId="Heading1">
    <w:name w:val="heading 1"/>
    <w:basedOn w:val="Normal"/>
    <w:next w:val="Normal"/>
    <w:link w:val="Heading1Char"/>
    <w:autoRedefine/>
    <w:uiPriority w:val="9"/>
    <w:qFormat/>
    <w:rsid w:val="00613CD5"/>
    <w:pPr>
      <w:keepNext/>
      <w:keepLines/>
      <w:spacing w:before="240" w:line="360" w:lineRule="auto"/>
      <w:outlineLvl w:val="0"/>
    </w:pPr>
    <w:rPr>
      <w:rFonts w:eastAsiaTheme="majorEastAsia" w:cstheme="majorBidi"/>
      <w:b/>
      <w:sz w:val="32"/>
      <w:szCs w:val="32"/>
      <w:lang w:eastAsia="ja-JP"/>
    </w:rPr>
  </w:style>
  <w:style w:type="paragraph" w:styleId="Heading2">
    <w:name w:val="heading 2"/>
    <w:basedOn w:val="Normal"/>
    <w:next w:val="Normal"/>
    <w:link w:val="Heading2Char"/>
    <w:autoRedefine/>
    <w:uiPriority w:val="9"/>
    <w:semiHidden/>
    <w:unhideWhenUsed/>
    <w:qFormat/>
    <w:rsid w:val="00972D2D"/>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CD5"/>
    <w:rPr>
      <w:rFonts w:asciiTheme="majorBidi" w:eastAsiaTheme="majorEastAsia" w:hAnsiTheme="majorBidi" w:cstheme="majorBidi"/>
      <w:b/>
      <w:sz w:val="32"/>
      <w:szCs w:val="32"/>
      <w:lang w:val="en-GB" w:eastAsia="ja-JP"/>
    </w:rPr>
  </w:style>
  <w:style w:type="character" w:customStyle="1" w:styleId="Heading2Char">
    <w:name w:val="Heading 2 Char"/>
    <w:basedOn w:val="DefaultParagraphFont"/>
    <w:link w:val="Heading2"/>
    <w:uiPriority w:val="9"/>
    <w:semiHidden/>
    <w:rsid w:val="00972D2D"/>
    <w:rPr>
      <w:rFonts w:asciiTheme="majorBidi" w:eastAsiaTheme="majorEastAsia" w:hAnsiTheme="majorBidi" w:cstheme="majorBidi"/>
      <w:b/>
      <w:sz w:val="28"/>
      <w:szCs w:val="26"/>
      <w:lang w:val="en-GB"/>
    </w:rPr>
  </w:style>
  <w:style w:type="paragraph" w:styleId="Title">
    <w:name w:val="Title"/>
    <w:basedOn w:val="Normal"/>
    <w:next w:val="Normal"/>
    <w:link w:val="TitleChar"/>
    <w:autoRedefine/>
    <w:uiPriority w:val="10"/>
    <w:qFormat/>
    <w:rsid w:val="003465E0"/>
    <w:pPr>
      <w:contextualSpacing/>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465E0"/>
    <w:rPr>
      <w:rFonts w:ascii="Times New Roman" w:eastAsiaTheme="majorEastAsia" w:hAnsi="Times New Roman" w:cstheme="majorBidi"/>
      <w:b/>
      <w:spacing w:val="-10"/>
      <w:kern w:val="28"/>
      <w:sz w:val="48"/>
      <w:szCs w:val="56"/>
      <w:lang w:bidi="en-US"/>
    </w:rPr>
  </w:style>
  <w:style w:type="paragraph" w:customStyle="1" w:styleId="TableParagraph">
    <w:name w:val="Table Paragraph"/>
    <w:basedOn w:val="Normal"/>
    <w:autoRedefine/>
    <w:uiPriority w:val="1"/>
    <w:qFormat/>
    <w:rsid w:val="003465E0"/>
  </w:style>
  <w:style w:type="paragraph" w:styleId="ListParagraph">
    <w:name w:val="List Paragraph"/>
    <w:basedOn w:val="Normal"/>
    <w:uiPriority w:val="34"/>
    <w:qFormat/>
    <w:rsid w:val="001F0349"/>
    <w:pPr>
      <w:ind w:left="720"/>
      <w:contextualSpacing/>
    </w:pPr>
    <w:rPr>
      <w:rFonts w:ascii="Times New Roman" w:hAnsi="Times New Roman"/>
      <w:sz w:val="20"/>
      <w:lang w:eastAsia="en-GB"/>
    </w:rPr>
  </w:style>
  <w:style w:type="paragraph" w:styleId="Header">
    <w:name w:val="header"/>
    <w:basedOn w:val="Normal"/>
    <w:link w:val="HeaderChar"/>
    <w:uiPriority w:val="99"/>
    <w:unhideWhenUsed/>
    <w:rsid w:val="00613CD5"/>
    <w:pPr>
      <w:tabs>
        <w:tab w:val="center" w:pos="4680"/>
        <w:tab w:val="right" w:pos="9360"/>
      </w:tabs>
    </w:pPr>
  </w:style>
  <w:style w:type="character" w:customStyle="1" w:styleId="HeaderChar">
    <w:name w:val="Header Char"/>
    <w:basedOn w:val="DefaultParagraphFont"/>
    <w:link w:val="Header"/>
    <w:uiPriority w:val="99"/>
    <w:rsid w:val="00613CD5"/>
    <w:rPr>
      <w:rFonts w:asciiTheme="majorBidi" w:hAnsiTheme="majorBidi" w:cs="Times New Roman"/>
      <w:sz w:val="24"/>
      <w:szCs w:val="20"/>
      <w:lang w:val="en-GB"/>
    </w:rPr>
  </w:style>
  <w:style w:type="paragraph" w:styleId="Footer">
    <w:name w:val="footer"/>
    <w:basedOn w:val="Normal"/>
    <w:link w:val="FooterChar"/>
    <w:uiPriority w:val="99"/>
    <w:unhideWhenUsed/>
    <w:rsid w:val="00613CD5"/>
    <w:pPr>
      <w:tabs>
        <w:tab w:val="center" w:pos="4680"/>
        <w:tab w:val="right" w:pos="9360"/>
      </w:tabs>
    </w:pPr>
  </w:style>
  <w:style w:type="character" w:customStyle="1" w:styleId="FooterChar">
    <w:name w:val="Footer Char"/>
    <w:basedOn w:val="DefaultParagraphFont"/>
    <w:link w:val="Footer"/>
    <w:uiPriority w:val="99"/>
    <w:rsid w:val="00613CD5"/>
    <w:rPr>
      <w:rFonts w:asciiTheme="majorBidi" w:hAnsiTheme="majorBidi" w:cs="Times New Roman"/>
      <w:sz w:val="24"/>
      <w:szCs w:val="20"/>
      <w:lang w:val="en-GB"/>
    </w:rPr>
  </w:style>
  <w:style w:type="paragraph" w:styleId="TOCHeading">
    <w:name w:val="TOC Heading"/>
    <w:basedOn w:val="Heading1"/>
    <w:next w:val="Normal"/>
    <w:uiPriority w:val="39"/>
    <w:unhideWhenUsed/>
    <w:qFormat/>
    <w:rsid w:val="00613CD5"/>
    <w:pPr>
      <w:spacing w:line="259" w:lineRule="auto"/>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613CD5"/>
    <w:pPr>
      <w:spacing w:after="100"/>
    </w:pPr>
  </w:style>
  <w:style w:type="character" w:styleId="Hyperlink">
    <w:name w:val="Hyperlink"/>
    <w:basedOn w:val="DefaultParagraphFont"/>
    <w:uiPriority w:val="99"/>
    <w:unhideWhenUsed/>
    <w:rsid w:val="00613CD5"/>
    <w:rPr>
      <w:color w:val="0563C1" w:themeColor="hyperlink"/>
      <w:u w:val="single"/>
    </w:rPr>
  </w:style>
  <w:style w:type="character" w:styleId="Strong">
    <w:name w:val="Strong"/>
    <w:basedOn w:val="DefaultParagraphFont"/>
    <w:uiPriority w:val="22"/>
    <w:qFormat/>
    <w:rsid w:val="00C07C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D0D96-20AE-4642-BE23-988FD8448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18</cp:revision>
  <dcterms:created xsi:type="dcterms:W3CDTF">2021-10-29T14:11:00Z</dcterms:created>
  <dcterms:modified xsi:type="dcterms:W3CDTF">2021-10-30T21:51:00Z</dcterms:modified>
</cp:coreProperties>
</file>